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B8437">
      <w:pPr>
        <w:pStyle w:val="117"/>
        <w:rPr>
          <w:color w:val="auto"/>
          <w:highlight w:val="none"/>
        </w:rPr>
      </w:pPr>
    </w:p>
    <w:p w14:paraId="1DE70089">
      <w:pPr>
        <w:ind w:left="660"/>
        <w:rPr>
          <w:rFonts w:ascii="楷体_GB2312" w:eastAsia="楷体_GB2312"/>
          <w:bCs/>
          <w:color w:val="auto"/>
          <w:sz w:val="30"/>
          <w:highlight w:val="none"/>
        </w:rPr>
      </w:pPr>
    </w:p>
    <w:p w14:paraId="001094D9">
      <w:pPr>
        <w:jc w:val="center"/>
        <w:rPr>
          <w:rFonts w:ascii="黑体" w:hAnsi="华文中宋" w:eastAsia="黑体"/>
          <w:bCs/>
          <w:color w:val="auto"/>
          <w:spacing w:val="20"/>
          <w:sz w:val="72"/>
          <w:szCs w:val="72"/>
          <w:highlight w:val="none"/>
        </w:rPr>
      </w:pPr>
    </w:p>
    <w:p w14:paraId="4D156C2B">
      <w:pPr>
        <w:tabs>
          <w:tab w:val="left" w:pos="7022"/>
        </w:tabs>
        <w:jc w:val="left"/>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p>
    <w:p w14:paraId="27326332">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132F219B">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587FBA6E">
      <w:pPr>
        <w:rPr>
          <w:rFonts w:ascii="华文中宋" w:hAnsi="华文中宋" w:eastAsia="华文中宋"/>
          <w:bCs/>
          <w:color w:val="auto"/>
          <w:sz w:val="30"/>
          <w:highlight w:val="none"/>
        </w:rPr>
      </w:pPr>
    </w:p>
    <w:p w14:paraId="578B3335">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7EDD2005">
      <w:pPr>
        <w:jc w:val="center"/>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m5yGC9UAAAAJAQAADwAAAAAAAAABACAAAAAiAAAA&#10;ZHJzL2Rvd25yZXYueG1sUEsBAhQAFAAAAAgAh07iQJm+eTDRAQAAuwMAAA4AAAAAAAAAAQAgAAAA&#10;JAEAAGRycy9lMm9Eb2MueG1sUEsFBgAAAAAGAAYAWQEAAGc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1BC70743">
      <w:pPr>
        <w:jc w:val="center"/>
        <w:rPr>
          <w:rFonts w:ascii="黑体" w:hAnsi="华文中宋" w:eastAsia="黑体"/>
          <w:bCs/>
          <w:color w:val="auto"/>
          <w:spacing w:val="20"/>
          <w:sz w:val="52"/>
          <w:szCs w:val="52"/>
          <w:highlight w:val="none"/>
        </w:rPr>
      </w:pPr>
    </w:p>
    <w:p w14:paraId="298964D6">
      <w:pPr>
        <w:rPr>
          <w:rFonts w:ascii="华文中宋" w:hAnsi="华文中宋" w:eastAsia="华文中宋"/>
          <w:bCs/>
          <w:color w:val="auto"/>
          <w:sz w:val="30"/>
          <w:highlight w:val="none"/>
        </w:rPr>
      </w:pPr>
    </w:p>
    <w:p w14:paraId="09126BF5">
      <w:pPr>
        <w:jc w:val="left"/>
        <w:rPr>
          <w:rFonts w:ascii="华文中宋" w:hAnsi="华文中宋" w:eastAsia="华文中宋"/>
          <w:bCs/>
          <w:color w:val="auto"/>
          <w:sz w:val="30"/>
          <w:highlight w:val="none"/>
        </w:rPr>
      </w:pPr>
    </w:p>
    <w:p w14:paraId="4B9401A6">
      <w:pPr>
        <w:pStyle w:val="2"/>
        <w:rPr>
          <w:rFonts w:ascii="华文中宋" w:hAnsi="华文中宋" w:eastAsia="华文中宋"/>
          <w:bCs/>
          <w:color w:val="auto"/>
          <w:sz w:val="30"/>
          <w:highlight w:val="none"/>
        </w:rPr>
      </w:pPr>
    </w:p>
    <w:p w14:paraId="12BB6B3A">
      <w:pPr>
        <w:pStyle w:val="2"/>
        <w:rPr>
          <w:rFonts w:ascii="华文中宋" w:hAnsi="华文中宋" w:eastAsia="华文中宋"/>
          <w:bCs/>
          <w:color w:val="auto"/>
          <w:sz w:val="30"/>
          <w:highlight w:val="none"/>
        </w:rPr>
      </w:pPr>
    </w:p>
    <w:p w14:paraId="516DE96E">
      <w:pPr>
        <w:pStyle w:val="2"/>
        <w:rPr>
          <w:rFonts w:ascii="华文中宋" w:hAnsi="华文中宋" w:eastAsia="华文中宋"/>
          <w:bCs/>
          <w:color w:val="auto"/>
          <w:sz w:val="30"/>
          <w:highlight w:val="none"/>
        </w:rPr>
      </w:pPr>
    </w:p>
    <w:p w14:paraId="34E68EA6">
      <w:pPr>
        <w:pStyle w:val="2"/>
        <w:rPr>
          <w:rFonts w:ascii="华文中宋" w:hAnsi="华文中宋" w:eastAsia="华文中宋"/>
          <w:bCs/>
          <w:color w:val="auto"/>
          <w:sz w:val="30"/>
          <w:highlight w:val="none"/>
        </w:rPr>
      </w:pPr>
    </w:p>
    <w:p w14:paraId="23A71B23">
      <w:pPr>
        <w:pStyle w:val="2"/>
        <w:rPr>
          <w:rFonts w:ascii="华文中宋" w:hAnsi="华文中宋" w:eastAsia="华文中宋"/>
          <w:bCs/>
          <w:color w:val="auto"/>
          <w:sz w:val="30"/>
          <w:highlight w:val="none"/>
        </w:rPr>
      </w:pPr>
    </w:p>
    <w:p w14:paraId="30861D62">
      <w:pPr>
        <w:ind w:firstLine="900"/>
        <w:rPr>
          <w:rFonts w:ascii="黑体" w:hAnsi="华文中宋" w:eastAsia="黑体"/>
          <w:bCs/>
          <w:color w:val="auto"/>
          <w:sz w:val="30"/>
          <w:szCs w:val="30"/>
          <w:highlight w:val="none"/>
        </w:rPr>
      </w:pPr>
    </w:p>
    <w:p w14:paraId="285AA7CE">
      <w:pPr>
        <w:ind w:firstLine="900"/>
        <w:rPr>
          <w:rFonts w:ascii="黑体" w:hAnsi="华文中宋" w:eastAsia="黑体"/>
          <w:bCs/>
          <w:color w:val="auto"/>
          <w:sz w:val="30"/>
          <w:szCs w:val="30"/>
          <w:highlight w:val="none"/>
        </w:rPr>
      </w:pPr>
    </w:p>
    <w:p w14:paraId="4C3D26DB">
      <w:pPr>
        <w:ind w:firstLine="900"/>
        <w:rPr>
          <w:rFonts w:ascii="黑体" w:hAnsi="华文中宋" w:eastAsia="黑体"/>
          <w:bCs/>
          <w:color w:val="auto"/>
          <w:sz w:val="30"/>
          <w:szCs w:val="30"/>
          <w:highlight w:val="none"/>
        </w:rPr>
      </w:pPr>
    </w:p>
    <w:p w14:paraId="61822A66">
      <w:pPr>
        <w:ind w:firstLine="900"/>
        <w:rPr>
          <w:rFonts w:ascii="黑体" w:hAnsi="华文中宋" w:eastAsia="黑体"/>
          <w:bCs/>
          <w:color w:val="auto"/>
          <w:sz w:val="30"/>
          <w:szCs w:val="30"/>
          <w:highlight w:val="none"/>
        </w:rPr>
      </w:pPr>
    </w:p>
    <w:p w14:paraId="0F67E2A9">
      <w:pPr>
        <w:tabs>
          <w:tab w:val="left" w:pos="210"/>
        </w:tabs>
        <w:spacing w:line="360" w:lineRule="auto"/>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JSZC-320214-JSHP-G2026-0008</w:t>
      </w:r>
    </w:p>
    <w:p w14:paraId="2B90A1C7">
      <w:pPr>
        <w:spacing w:line="360" w:lineRule="auto"/>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采购项目名称：无锡市新吴区土壤污染重点监管单位隐患排查评估整治项目（重金属环境安全隐患排查评估整治技术服务）</w:t>
      </w:r>
    </w:p>
    <w:p w14:paraId="1E0F5548">
      <w:pPr>
        <w:spacing w:line="360" w:lineRule="auto"/>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采购代理机构：江苏鸿鹏工程管理咨询有限公司</w:t>
      </w:r>
    </w:p>
    <w:p w14:paraId="7806F4A8">
      <w:pPr>
        <w:spacing w:line="360" w:lineRule="auto"/>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二〇二六年</w:t>
      </w:r>
      <w:r>
        <w:rPr>
          <w:rFonts w:hint="eastAsia" w:ascii="黑体" w:hAnsi="华文中宋" w:eastAsia="黑体"/>
          <w:bCs/>
          <w:color w:val="auto"/>
          <w:sz w:val="30"/>
          <w:szCs w:val="30"/>
          <w:highlight w:val="none"/>
          <w:lang w:val="en-US" w:eastAsia="zh-CN"/>
        </w:rPr>
        <w:t>九</w:t>
      </w:r>
      <w:r>
        <w:rPr>
          <w:rFonts w:hint="eastAsia" w:ascii="黑体" w:hAnsi="华文中宋" w:eastAsia="黑体"/>
          <w:bCs/>
          <w:color w:val="auto"/>
          <w:sz w:val="30"/>
          <w:szCs w:val="30"/>
          <w:highlight w:val="none"/>
        </w:rPr>
        <w:t>月</w:t>
      </w:r>
    </w:p>
    <w:p w14:paraId="2E5FBFAA">
      <w:pPr>
        <w:jc w:val="center"/>
        <w:rPr>
          <w:rStyle w:val="200"/>
          <w:rFonts w:eastAsia="黑体"/>
          <w:bCs/>
          <w:color w:val="auto"/>
          <w:sz w:val="48"/>
          <w:highlight w:val="none"/>
        </w:rPr>
      </w:pPr>
      <w:r>
        <w:rPr>
          <w:rStyle w:val="200"/>
          <w:rFonts w:eastAsia="黑体"/>
          <w:bCs/>
          <w:color w:val="auto"/>
          <w:sz w:val="48"/>
          <w:highlight w:val="none"/>
        </w:rPr>
        <w:br w:type="page" w:clear="all"/>
      </w:r>
      <w:r>
        <w:rPr>
          <w:rStyle w:val="200"/>
          <w:rFonts w:hint="eastAsia" w:eastAsia="黑体"/>
          <w:bCs/>
          <w:color w:val="auto"/>
          <w:sz w:val="48"/>
          <w:highlight w:val="none"/>
        </w:rPr>
        <w:t>目录</w:t>
      </w:r>
    </w:p>
    <w:p w14:paraId="30D2D2AA">
      <w:pPr>
        <w:jc w:val="center"/>
        <w:rPr>
          <w:rFonts w:ascii="宋体" w:hAnsi="宋体" w:cs="宋体"/>
          <w:bCs/>
          <w:color w:val="auto"/>
          <w:sz w:val="30"/>
          <w:highlight w:val="none"/>
        </w:rPr>
      </w:pPr>
    </w:p>
    <w:p w14:paraId="306208ED">
      <w:pPr>
        <w:pStyle w:val="24"/>
        <w:tabs>
          <w:tab w:val="right" w:leader="dot" w:pos="9746"/>
        </w:tabs>
        <w:spacing w:line="360" w:lineRule="auto"/>
        <w:rPr>
          <w:rFonts w:ascii="宋体" w:hAnsi="宋体" w:cs="宋体"/>
          <w:b/>
          <w:bCs/>
          <w:color w:val="auto"/>
          <w:sz w:val="28"/>
          <w:szCs w:val="28"/>
          <w:highlight w:val="none"/>
        </w:rPr>
      </w:pPr>
      <w:bookmarkStart w:id="0" w:name="报价方须知前附表"/>
      <w:bookmarkEnd w:id="0"/>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"_Toc25741" </w:instrText>
      </w:r>
      <w:r>
        <w:rPr>
          <w:color w:val="auto"/>
          <w:highlight w:val="none"/>
        </w:rPr>
        <w:fldChar w:fldCharType="separate"/>
      </w:r>
      <w:r>
        <w:rPr>
          <w:rFonts w:hint="eastAsia" w:ascii="宋体" w:hAnsi="宋体" w:cs="宋体"/>
          <w:b/>
          <w:bCs/>
          <w:color w:val="auto"/>
          <w:sz w:val="28"/>
          <w:szCs w:val="28"/>
          <w:highlight w:val="none"/>
        </w:rPr>
        <w:t>一.投标邀请函</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_Toc25741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3</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5629F1F3">
      <w:pPr>
        <w:pStyle w:val="24"/>
        <w:tabs>
          <w:tab w:val="right" w:leader="dot" w:pos="9746"/>
        </w:tabs>
        <w:spacing w:line="36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"_Toc18269" </w:instrText>
      </w:r>
      <w:r>
        <w:rPr>
          <w:color w:val="auto"/>
          <w:highlight w:val="none"/>
        </w:rPr>
        <w:fldChar w:fldCharType="separate"/>
      </w:r>
      <w:r>
        <w:rPr>
          <w:rFonts w:hint="eastAsia" w:ascii="宋体" w:hAnsi="宋体" w:cs="宋体"/>
          <w:b/>
          <w:bCs/>
          <w:color w:val="auto"/>
          <w:sz w:val="28"/>
          <w:szCs w:val="28"/>
          <w:highlight w:val="none"/>
        </w:rPr>
        <w:t>二.投标人须知</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_Toc18269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7</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4DBD914D">
      <w:pPr>
        <w:pStyle w:val="24"/>
        <w:tabs>
          <w:tab w:val="right" w:leader="dot" w:pos="9746"/>
        </w:tabs>
        <w:spacing w:line="36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"_Toc5672" </w:instrText>
      </w:r>
      <w:r>
        <w:rPr>
          <w:color w:val="auto"/>
          <w:highlight w:val="none"/>
        </w:rPr>
        <w:fldChar w:fldCharType="separate"/>
      </w:r>
      <w:r>
        <w:rPr>
          <w:rFonts w:hint="eastAsia" w:ascii="宋体" w:hAnsi="宋体" w:cs="宋体"/>
          <w:b/>
          <w:bCs/>
          <w:color w:val="auto"/>
          <w:sz w:val="28"/>
          <w:szCs w:val="28"/>
          <w:highlight w:val="none"/>
        </w:rPr>
        <w:t>三.项目技术要求和有关说明</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_Toc5672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19</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7A246884">
      <w:pPr>
        <w:pStyle w:val="24"/>
        <w:tabs>
          <w:tab w:val="right" w:leader="dot" w:pos="9746"/>
        </w:tabs>
        <w:spacing w:line="36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"_Toc32067" </w:instrText>
      </w:r>
      <w:r>
        <w:rPr>
          <w:color w:val="auto"/>
          <w:highlight w:val="none"/>
        </w:rPr>
        <w:fldChar w:fldCharType="separate"/>
      </w:r>
      <w:r>
        <w:rPr>
          <w:rFonts w:hint="eastAsia" w:ascii="宋体" w:hAnsi="宋体" w:cs="宋体"/>
          <w:b/>
          <w:bCs/>
          <w:color w:val="auto"/>
          <w:sz w:val="28"/>
          <w:szCs w:val="28"/>
          <w:highlight w:val="none"/>
        </w:rPr>
        <w:t>四.合同书（格式文本）</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_Toc32067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20</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440E1608">
      <w:pPr>
        <w:pStyle w:val="24"/>
        <w:tabs>
          <w:tab w:val="right" w:leader="dot" w:pos="9746"/>
        </w:tabs>
        <w:spacing w:line="36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"_Toc25075" </w:instrText>
      </w:r>
      <w:r>
        <w:rPr>
          <w:color w:val="auto"/>
          <w:highlight w:val="none"/>
        </w:rPr>
        <w:fldChar w:fldCharType="separate"/>
      </w:r>
      <w:r>
        <w:rPr>
          <w:rFonts w:hint="eastAsia" w:ascii="宋体" w:hAnsi="宋体" w:cs="宋体"/>
          <w:b/>
          <w:bCs/>
          <w:color w:val="auto"/>
          <w:sz w:val="28"/>
          <w:szCs w:val="28"/>
          <w:highlight w:val="none"/>
        </w:rPr>
        <w:t>五.合同条款</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_Toc25075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23</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07AF4FCA">
      <w:pPr>
        <w:pStyle w:val="24"/>
        <w:tabs>
          <w:tab w:val="right" w:leader="dot" w:pos="9746"/>
        </w:tabs>
        <w:spacing w:line="36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"_Toc26767" </w:instrText>
      </w:r>
      <w:r>
        <w:rPr>
          <w:color w:val="auto"/>
          <w:highlight w:val="none"/>
        </w:rPr>
        <w:fldChar w:fldCharType="separate"/>
      </w:r>
      <w:r>
        <w:rPr>
          <w:rFonts w:hint="eastAsia" w:ascii="宋体" w:hAnsi="宋体" w:cs="宋体"/>
          <w:b/>
          <w:bCs/>
          <w:color w:val="auto"/>
          <w:sz w:val="28"/>
          <w:szCs w:val="28"/>
          <w:highlight w:val="none"/>
        </w:rPr>
        <w:t>六.附件</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_Toc26767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25</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p>
    <w:p w14:paraId="4678126D">
      <w:pPr>
        <w:spacing w:line="360" w:lineRule="auto"/>
        <w:rPr>
          <w:color w:val="auto"/>
          <w:highlight w:val="none"/>
        </w:rPr>
      </w:pPr>
      <w:r>
        <w:rPr>
          <w:rFonts w:hint="eastAsia" w:ascii="宋体" w:hAnsi="宋体" w:cs="宋体"/>
          <w:b/>
          <w:bCs/>
          <w:color w:val="auto"/>
          <w:sz w:val="28"/>
          <w:szCs w:val="28"/>
          <w:highlight w:val="none"/>
        </w:rPr>
        <w:fldChar w:fldCharType="end"/>
      </w:r>
    </w:p>
    <w:p w14:paraId="3DC3D5B8">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1" w:name="_Toc2656"/>
      <w:bookmarkStart w:id="2" w:name="_Toc25741"/>
      <w:r>
        <w:rPr>
          <w:rFonts w:hint="eastAsia" w:ascii="黑体" w:eastAsia="黑体"/>
          <w:bCs/>
          <w:color w:val="auto"/>
          <w:sz w:val="28"/>
          <w:szCs w:val="28"/>
          <w:highlight w:val="none"/>
        </w:rPr>
        <w:t>一.投标邀请函</w:t>
      </w:r>
      <w:bookmarkEnd w:id="1"/>
      <w:bookmarkEnd w:id="2"/>
    </w:p>
    <w:p w14:paraId="063D05A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江苏鸿鹏工程管理咨询有限公司受无锡市新吴生态环境局委托，对无锡市新吴区土壤污染重点监管单位隐患排查评估整治项目（重金属环境安全隐患排查评估整治技术服务）进行公开招标采购，欢迎符合相关条件的供应商参加投标并提请注意下列相关事项：</w:t>
      </w:r>
    </w:p>
    <w:p w14:paraId="1FF6EABF">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05F3A0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1.项目名称：</w:t>
      </w:r>
      <w:bookmarkStart w:id="16" w:name="_GoBack"/>
      <w:bookmarkEnd w:id="16"/>
      <w:r>
        <w:rPr>
          <w:rFonts w:hint="eastAsia" w:ascii="宋体" w:hAnsi="宋体" w:cs="宋体"/>
          <w:color w:val="auto"/>
          <w:sz w:val="24"/>
          <w:szCs w:val="24"/>
          <w:highlight w:val="none"/>
        </w:rPr>
        <w:t>无锡市新吴区土壤污染重点监管单位隐患排查评估整治项目（重金属环境安全隐患排查评估整治技术服务）</w:t>
      </w:r>
    </w:p>
    <w:p w14:paraId="0E717093">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JSZC-320214-JSHP-G2026-0008</w:t>
      </w:r>
    </w:p>
    <w:p w14:paraId="1EA8B759">
      <w:pPr>
        <w:widowControl/>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3.合同履行期限：两年（具体起始时间根据合同约定）</w:t>
      </w:r>
    </w:p>
    <w:p w14:paraId="31BD087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4.项目预算：200万元</w:t>
      </w:r>
    </w:p>
    <w:p w14:paraId="56D8FA0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5.最高限价：200万元</w:t>
      </w:r>
    </w:p>
    <w:p w14:paraId="38D2797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4F04C6B5">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7.采购人：无锡市新吴生态环境局</w:t>
      </w:r>
    </w:p>
    <w:p w14:paraId="250BBEE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2C1F6B0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9.本项目是否专门面向中小企业：是。</w:t>
      </w:r>
    </w:p>
    <w:p w14:paraId="037DBA8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olor w:val="auto"/>
          <w:sz w:val="24"/>
          <w:szCs w:val="24"/>
          <w:highlight w:val="none"/>
        </w:rPr>
        <w:t>本项目不接受联合体投标。</w:t>
      </w:r>
    </w:p>
    <w:p w14:paraId="60B10510">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12BEB6C1">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7278FC04">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r>
        <w:rPr>
          <w:rFonts w:hint="eastAsia" w:ascii="宋体" w:hAnsi="宋体" w:cs="宋体"/>
          <w:color w:val="auto"/>
          <w:sz w:val="24"/>
          <w:szCs w:val="24"/>
          <w:highlight w:val="none"/>
        </w:rPr>
        <w:t>本项目</w:t>
      </w:r>
      <w:r>
        <w:rPr>
          <w:rFonts w:hint="eastAsia" w:ascii="宋体" w:hAnsi="宋体"/>
          <w:color w:val="auto"/>
          <w:sz w:val="24"/>
          <w:szCs w:val="24"/>
          <w:highlight w:val="none"/>
        </w:rPr>
        <w:t>专门面向中小企业采购（残疾人福利性单位、监狱企业视同小型、微型企业）。</w:t>
      </w:r>
    </w:p>
    <w:p w14:paraId="589197AB">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3.具备采购人根据招标项目的特殊要求规定的以下特定资质：（1）未被“信用中国”网站列入失信被执行人、重大税收违法案件当事人名单、政府采购严重违法失信行为记录名单。</w:t>
      </w:r>
    </w:p>
    <w:p w14:paraId="240DF882">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690E0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528088E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（1）访问“江苏政府采购网”点击“苏采云”进行账号注册，注册完成后需在系统中填写资质信息并提交审核。也可以直接通过http://jszfcg.jsczt.cn/进入注册界面。</w:t>
      </w:r>
    </w:p>
    <w:p w14:paraId="07F45B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（2）办理“意源”CA数字证书和“方正”电子签章（办理地址：无锡市滨湖区观山路199号12号楼一楼窗口），办理指南链接：http://jsxcmm.com/help/help.html。</w:t>
      </w:r>
    </w:p>
    <w:p w14:paraId="6CF8B55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（3）CA驱动下载：</w:t>
      </w:r>
    </w:p>
    <w:p w14:paraId="1A17DA8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05F6434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4D6020B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340F3D9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4C3B952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1D0126B9">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1F8E452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苏采云平台（http://jszfcg.jsczt.cn/j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0D44344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2.招标文件（后缀名为“.kedt”）、“苏采云”系统供应商操作手册及政府采购客户端工具也可通过“苏采云”系统－－已参与项目－－报名详情页面内相应链接进行下载。</w:t>
      </w:r>
    </w:p>
    <w:p w14:paraId="14D43BC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54204056">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1E0C49FF">
      <w:pPr>
        <w:widowControl/>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江苏鸿鹏工程管理咨询有限公司</w:t>
      </w:r>
      <w:r>
        <w:rPr>
          <w:rFonts w:hint="eastAsia" w:ascii="宋体" w:hAnsi="宋体"/>
          <w:bCs/>
          <w:color w:val="auto"/>
          <w:sz w:val="24"/>
          <w:szCs w:val="24"/>
          <w:highlight w:val="none"/>
        </w:rPr>
        <w:t>将以线上不见面、电话咨询、传真等方式开展线上答疑服务。截</w:t>
      </w:r>
      <w:r>
        <w:rPr>
          <w:rFonts w:hint="eastAsia" w:ascii="宋体" w:hAnsi="宋体"/>
          <w:bCs/>
          <w:color w:val="auto"/>
          <w:sz w:val="24"/>
          <w:szCs w:val="24"/>
          <w:highlight w:val="none"/>
        </w:rPr>
        <w:t>至</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日</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:00，</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JSZC-320214-JSHP-G2026-0008</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3A9BC1C1">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3375729B">
      <w:pPr>
        <w:widowControl/>
        <w:spacing w:line="360" w:lineRule="auto"/>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0ABA5C10">
      <w:pPr>
        <w:widowControl/>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网上投标截止时间：2026年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4801101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网上投标解密时间：2026年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日开启解密后半小时。</w:t>
      </w:r>
    </w:p>
    <w:p w14:paraId="2289B74A">
      <w:pPr>
        <w:widowControl/>
        <w:spacing w:line="360" w:lineRule="auto"/>
        <w:ind w:firstLine="480"/>
        <w:jc w:val="left"/>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3" w:name="_Toc28359007"/>
      <w:r>
        <w:rPr>
          <w:rFonts w:hint="eastAsia" w:ascii="宋体" w:hAnsi="宋体" w:cs="宋体"/>
          <w:color w:val="auto"/>
          <w:sz w:val="24"/>
          <w:szCs w:val="24"/>
          <w:highlight w:val="none"/>
        </w:rPr>
        <w:t>“苏采云”系统（网址：http://jszfcg.jsczt.cn/）</w:t>
      </w:r>
      <w:bookmarkEnd w:id="3"/>
    </w:p>
    <w:p w14:paraId="4A1238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75753189">
      <w:pPr>
        <w:widowControl/>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6A30876E">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11C97CD4">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0677769A">
      <w:pPr>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0F1B7A23">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（九）本次采购联系方式</w:t>
      </w:r>
    </w:p>
    <w:p w14:paraId="22FA8CB7">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有关本次采购活动程序方面的问题，可来人、来函（传真）或电话联系。</w:t>
      </w:r>
    </w:p>
    <w:p w14:paraId="54BE5BC6">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采购人：无锡市新吴生态环境局</w:t>
      </w:r>
    </w:p>
    <w:p w14:paraId="501DD48C">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采购人地址：无锡市新吴区净慧东道70号</w:t>
      </w:r>
    </w:p>
    <w:p w14:paraId="725C7B6F">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w:t>
      </w:r>
      <w:r>
        <w:rPr>
          <w:rFonts w:hint="eastAsia" w:cs="宋体"/>
          <w:color w:val="auto"/>
          <w:highlight w:val="none"/>
        </w:rPr>
        <w:t>华正宇</w:t>
      </w:r>
    </w:p>
    <w:p w14:paraId="7FD56FE3">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w:t>
      </w:r>
      <w:r>
        <w:rPr>
          <w:rFonts w:hint="eastAsia" w:cs="宋体"/>
          <w:color w:val="auto"/>
          <w:highlight w:val="none"/>
        </w:rPr>
        <w:t>0510-</w:t>
      </w:r>
      <w:r>
        <w:rPr>
          <w:rFonts w:hint="eastAsia" w:cs="宋体"/>
          <w:color w:val="auto"/>
          <w:highlight w:val="none"/>
          <w:lang w:val="zh-CN"/>
        </w:rPr>
        <w:t>80595900</w:t>
      </w:r>
    </w:p>
    <w:p w14:paraId="7AB89CBE">
      <w:pPr>
        <w:pStyle w:val="187"/>
        <w:tabs>
          <w:tab w:val="left" w:pos="0"/>
        </w:tabs>
        <w:spacing w:before="0" w:beforeAutospacing="0" w:after="0" w:afterAutospacing="0" w:line="460" w:lineRule="exact"/>
        <w:ind w:firstLine="480"/>
        <w:rPr>
          <w:rFonts w:cs="宋体"/>
          <w:color w:val="auto"/>
          <w:highlight w:val="none"/>
        </w:rPr>
      </w:pPr>
    </w:p>
    <w:p w14:paraId="540F5D77">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采购代理机构：江苏鸿鹏工程管理咨询有限公司</w:t>
      </w:r>
    </w:p>
    <w:p w14:paraId="72DF9F68">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信用代码：91321191765107520R</w:t>
      </w:r>
    </w:p>
    <w:p w14:paraId="10DC6E8E">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联系人：华继文</w:t>
      </w:r>
    </w:p>
    <w:p w14:paraId="228D0298">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联系电话：0510-85750700</w:t>
      </w:r>
    </w:p>
    <w:p w14:paraId="29507F2B">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联系地址：</w:t>
      </w:r>
      <w:r>
        <w:rPr>
          <w:rFonts w:hint="eastAsia"/>
          <w:bCs/>
          <w:color w:val="auto"/>
          <w:highlight w:val="none"/>
        </w:rPr>
        <w:t>无锡市梁溪区南湖大道501号扬名创智园D座203室</w:t>
      </w:r>
    </w:p>
    <w:p w14:paraId="42210EC3">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77C0E1CC">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电子邮件地址</w:t>
      </w:r>
      <w:r>
        <w:rPr>
          <w:rFonts w:hint="eastAsia" w:cs="宋体"/>
          <w:color w:val="auto"/>
          <w:highlight w:val="none"/>
        </w:rPr>
        <w:t>：jshr0510@163.com</w:t>
      </w:r>
    </w:p>
    <w:p w14:paraId="1543D9FA">
      <w:pPr>
        <w:pStyle w:val="187"/>
        <w:tabs>
          <w:tab w:val="left" w:pos="0"/>
        </w:tabs>
        <w:spacing w:before="0" w:beforeAutospacing="0" w:after="0" w:afterAutospacing="0" w:line="460" w:lineRule="exact"/>
        <w:ind w:firstLine="480"/>
        <w:rPr>
          <w:rFonts w:ascii="黑体" w:hAnsi="黑体" w:eastAsia="黑体"/>
          <w:bCs/>
          <w:color w:val="auto"/>
          <w:highlight w:val="none"/>
        </w:rPr>
      </w:pPr>
      <w:r>
        <w:rPr>
          <w:rFonts w:hint="eastAsia" w:ascii="黑体" w:hAnsi="黑体" w:eastAsia="黑体"/>
          <w:bCs/>
          <w:color w:val="auto"/>
          <w:highlight w:val="none"/>
        </w:rPr>
        <w:t>（十）其他</w:t>
      </w:r>
    </w:p>
    <w:p w14:paraId="11C1DAB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4A8D2C6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3B77202F">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r>
        <w:rPr>
          <w:rFonts w:hint="eastAsia"/>
          <w:color w:val="auto"/>
          <w:highlight w:val="none"/>
          <w:lang w:eastAsia="zh-CN"/>
        </w:rPr>
        <w:t>，</w:t>
      </w:r>
      <w:r>
        <w:rPr>
          <w:rFonts w:hint="eastAsia" w:ascii="宋体" w:hAnsi="宋体" w:eastAsia="宋体" w:cs="宋体"/>
          <w:color w:val="auto"/>
          <w:sz w:val="24"/>
          <w:szCs w:val="24"/>
          <w:highlight w:val="none"/>
          <w:lang w:val="en-US" w:eastAsia="zh-CN"/>
        </w:rPr>
        <w:t>并单独提供一份盖章的报价明细表</w:t>
      </w:r>
      <w:r>
        <w:rPr>
          <w:rFonts w:hint="eastAsia" w:ascii="宋体" w:hAnsi="宋体" w:cs="宋体"/>
          <w:color w:val="auto"/>
          <w:sz w:val="24"/>
          <w:szCs w:val="24"/>
          <w:highlight w:val="none"/>
          <w:lang w:val="zh-CN"/>
        </w:rPr>
        <w:t>。</w:t>
      </w:r>
    </w:p>
    <w:p w14:paraId="7E045CB9">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6B499933">
      <w:pPr>
        <w:pStyle w:val="187"/>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7D81487D">
      <w:pPr>
        <w:pStyle w:val="187"/>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4" w:name="_Toc18269"/>
      <w:bookmarkStart w:id="5" w:name="_Toc380"/>
      <w:r>
        <w:rPr>
          <w:rFonts w:hint="eastAsia" w:ascii="黑体" w:eastAsia="黑体"/>
          <w:bCs/>
          <w:color w:val="auto"/>
          <w:sz w:val="28"/>
          <w:szCs w:val="28"/>
          <w:highlight w:val="none"/>
        </w:rPr>
        <w:t>二.投标人须知</w:t>
      </w:r>
      <w:bookmarkEnd w:id="4"/>
      <w:bookmarkEnd w:id="5"/>
    </w:p>
    <w:p w14:paraId="4381323C">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630685C8">
      <w:pPr>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55DCEDE6">
      <w:pPr>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1353EFFA">
      <w:pPr>
        <w:numPr>
          <w:ilvl w:val="0"/>
          <w:numId w:val="3"/>
        </w:numPr>
        <w:tabs>
          <w:tab w:val="left" w:pos="-126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5C3300E9">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474C307A">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投标供应商应在苏采云平台（http://jszfcg.jsczt.cn/jszc/login）下载招标文件及有关资料，按要求制作、上传投标文件，对招标文件各项内容做出实质性响应，否则投标无效。</w:t>
      </w:r>
    </w:p>
    <w:p w14:paraId="3AE739E7">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7B9E2BAB">
      <w:pPr>
        <w:tabs>
          <w:tab w:val="left" w:pos="630"/>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1CA2F743">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0F6D2BFE">
      <w:pPr>
        <w:tabs>
          <w:tab w:val="left" w:pos="945"/>
        </w:tabs>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6D56D6AC">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1.江苏鸿鹏工程管理咨询有限公司可在投标截止时间十五日前对招标文件进行必要的澄清或者修改，不足15日的，将顺延提交投标文件的截止时间。</w:t>
      </w:r>
    </w:p>
    <w:p w14:paraId="2A8FA6CD">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2.如需对招标文件进行澄清或修正，江苏鸿鹏工程管理咨询有限公司将在江苏政府采购网发布更正公告，该澄清或修正的内容为招标文件的组成部分。投标人应在投标截止时间前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5866210D">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鸿鹏工程管理咨询有限公司将在收到符合上述要求的书面质疑后七个工作日内，对质疑内容作出答复。投标人在法定质疑期限外送达的质疑函或法定质疑期限内送达的质疑函不符合上述要求的均为无效质疑，江苏鸿鹏工程管理咨询有限公司对无效质疑不予受理。</w:t>
      </w:r>
    </w:p>
    <w:p w14:paraId="3C1D2570">
      <w:pPr>
        <w:tabs>
          <w:tab w:val="left" w:pos="945"/>
        </w:tabs>
        <w:spacing w:line="360" w:lineRule="auto"/>
        <w:ind w:left="1200" w:hanging="720"/>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5247F6E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29D7E2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066445F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4890497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76CC51C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49257E9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41560A9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497D613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79AAB38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6FE9CD3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F472B5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4A10959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538967A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3FA250C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128CB7F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32132AD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662B3CF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3568A28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4E42D2C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0C381F7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接收单位：江苏鸿鹏工程管理咨询有限公司</w:t>
      </w:r>
    </w:p>
    <w:p w14:paraId="54A3FBC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地址：无锡市梁溪区南湖大道501号扬名创智园D座203室</w:t>
      </w:r>
    </w:p>
    <w:p w14:paraId="5D6BDB8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邮编：214000</w:t>
      </w:r>
    </w:p>
    <w:p w14:paraId="1DC6421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联系人：华继文</w:t>
      </w:r>
    </w:p>
    <w:p w14:paraId="7684981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电话：0510-85750700</w:t>
      </w:r>
    </w:p>
    <w:p w14:paraId="333ACD5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41B2264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044010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4B83D5C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0C9B7F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4BD5D50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3615FCB5">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24DCD086">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6A221CA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E985D4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261BA385">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22485CB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016448B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3C8D722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8F182A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1FF3136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6098E4A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79815990">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AC58AD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0C36D95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3770E708">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507EC65B">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B6AA14C">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58A0C7AD">
      <w:pPr>
        <w:pStyle w:val="357"/>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36D88CB">
      <w:pPr>
        <w:pStyle w:val="357"/>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619A3467">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48669DB4">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092875A4">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6B29B09A">
      <w:pPr>
        <w:numPr>
          <w:ilvl w:val="1"/>
          <w:numId w:val="4"/>
        </w:numPr>
        <w:tabs>
          <w:tab w:val="left" w:pos="945"/>
          <w:tab w:val="left" w:pos="1276"/>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66DE0D36">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投标人近一年中任意一个月份（不含投标当月）的财务状况报告（资产负债表和利润表）或由会计师事务所出具的近两年（2024年或2025年）中任意一年度的审计报告和所附已审财务报告；</w:t>
      </w:r>
    </w:p>
    <w:p w14:paraId="3AE36C00">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3ECEC09B">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3C44C531">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服务保障承诺书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9E445B6">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p>
    <w:p w14:paraId="27B8FFE2">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7FD5ED4B">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96A1CD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2F7C26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cs="宋体"/>
          <w:bCs/>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237ED662">
      <w:pPr>
        <w:spacing w:line="360" w:lineRule="auto"/>
        <w:ind w:firstLine="480"/>
        <w:rPr>
          <w:rFonts w:ascii="宋体" w:hAnsi="宋体"/>
          <w:bCs/>
          <w:color w:val="auto"/>
          <w:sz w:val="24"/>
          <w:szCs w:val="24"/>
          <w:highlight w:val="none"/>
        </w:rPr>
      </w:pPr>
      <w:r>
        <w:rPr>
          <w:rFonts w:hint="eastAsia" w:ascii="宋体" w:hAnsi="宋体" w:cs="宋体"/>
          <w:bCs/>
          <w:color w:val="auto"/>
          <w:sz w:val="24"/>
          <w:szCs w:val="24"/>
          <w:highlight w:val="none"/>
        </w:rPr>
        <w:t>5.项目组人员配备计划表（</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6AC718F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cs="宋体"/>
          <w:bCs/>
          <w:color w:val="auto"/>
          <w:sz w:val="24"/>
          <w:szCs w:val="24"/>
          <w:highlight w:val="none"/>
        </w:rPr>
        <w:t>项目负责人简历表（</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1A9E398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D5F36A0">
      <w:pPr>
        <w:spacing w:line="360" w:lineRule="auto"/>
        <w:ind w:firstLine="482"/>
        <w:rPr>
          <w:rFonts w:ascii="宋体" w:hAnsi="宋体"/>
          <w:b/>
          <w:color w:val="auto"/>
          <w:sz w:val="24"/>
          <w:szCs w:val="24"/>
          <w:highlight w:val="none"/>
        </w:rPr>
      </w:pPr>
      <w:r>
        <w:rPr>
          <w:rFonts w:hint="eastAsia" w:ascii="宋体" w:hAnsi="宋体"/>
          <w:bCs/>
          <w:color w:val="auto"/>
          <w:sz w:val="24"/>
          <w:szCs w:val="24"/>
          <w:highlight w:val="none"/>
        </w:rPr>
        <w:t>8.技术文件</w:t>
      </w:r>
      <w:r>
        <w:rPr>
          <w:rFonts w:hint="eastAsia" w:ascii="宋体" w:hAnsi="宋体"/>
          <w:b/>
          <w:color w:val="auto"/>
          <w:sz w:val="24"/>
          <w:szCs w:val="24"/>
          <w:highlight w:val="none"/>
        </w:rPr>
        <w:t>（格式自拟，内容参照评标办法）</w:t>
      </w:r>
    </w:p>
    <w:p w14:paraId="7E4AFD2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9.评分标准中对应的其他所需证明材料（如有自行添加）</w:t>
      </w:r>
    </w:p>
    <w:p w14:paraId="5E62BFA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10.要求采购人提供的配合（如有自拟并自行添加）</w:t>
      </w:r>
    </w:p>
    <w:p w14:paraId="0759688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11.其他（报价人认为有必要提供的声明和文件，如有自拟并自行添加）</w:t>
      </w:r>
    </w:p>
    <w:p w14:paraId="1F6B09F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3FEA9733">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7AAEC7A6">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66582D00">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7A412E34">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6A8E15FD">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投标费用自理。</w:t>
      </w:r>
    </w:p>
    <w:p w14:paraId="5CABD053">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32F9B5EB">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投标供应商应由其法定代表人或法定代表人授权代表在规定的网上投标时间内，凭CA数字证书登录苏采云平台获取招标文件，在投标客户端制作投标文件（电子数据），并在投标截止时间之前上传投标文件。</w:t>
      </w:r>
    </w:p>
    <w:p w14:paraId="5D3D9670">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2F34D70E">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6FE992A4">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20C796A3">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5E943D91">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261F7C6B">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0EEB5E05">
      <w:pPr>
        <w:numPr>
          <w:ilvl w:val="0"/>
          <w:numId w:val="6"/>
        </w:numPr>
        <w:tabs>
          <w:tab w:val="left" w:pos="525"/>
          <w:tab w:val="left" w:pos="945"/>
        </w:tabs>
        <w:spacing w:line="360" w:lineRule="auto"/>
        <w:ind w:left="1" w:firstLine="523"/>
        <w:rPr>
          <w:rFonts w:ascii="宋体" w:hAnsi="宋体"/>
          <w:b/>
          <w:color w:val="auto"/>
          <w:sz w:val="24"/>
          <w:szCs w:val="24"/>
          <w:highlight w:val="none"/>
        </w:rPr>
      </w:pPr>
      <w:r>
        <w:rPr>
          <w:rFonts w:hint="eastAsia" w:ascii="宋体" w:hAnsi="宋体"/>
          <w:b/>
          <w:color w:val="auto"/>
          <w:sz w:val="24"/>
          <w:szCs w:val="24"/>
          <w:highlight w:val="none"/>
        </w:rPr>
        <w:t>请投标人实时关注评标过程，一旦发现有询标函，请按时回复。请投标人密切关注评标过程，因投标人未尽注意义务，而造成的损失及风险（包括但不限于未中标）由投标人自行承担。</w:t>
      </w:r>
    </w:p>
    <w:p w14:paraId="761E8901">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4D018C6C">
      <w:pPr>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4AEE893F">
      <w:pPr>
        <w:numPr>
          <w:ilvl w:val="0"/>
          <w:numId w:val="7"/>
        </w:numPr>
        <w:tabs>
          <w:tab w:val="left" w:pos="945"/>
        </w:tabs>
        <w:spacing w:line="360" w:lineRule="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7C01D15F">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57D339CD">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1925E2EF">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5DED4A4A">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6B8469C9">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2028C276">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250137BB">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7E13F9C5">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6CFAF97C">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719148AE">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476423D5">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18EC4B1F">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00AD96D1">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5B2C6C80">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14887F33">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3144701C">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64B4B714">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14:paraId="4564F05F">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281350C1">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（1）投标（响应）报价低于全部通过符合性审查供应商投标（响应）报价平均值50%的，即投标（响应）报价＜全部通过符合性审查供应商投标（响应）报价平均值×50%；</w:t>
      </w:r>
    </w:p>
    <w:p w14:paraId="5F1E5DEA">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（2）投标（响应）报价低于通过符合性审查的次低报价供应商投标（响应）报价50%的，即投标（响应）报价＜通过符合性审查的次低报价供应商投标（响应）报价×50%；</w:t>
      </w:r>
    </w:p>
    <w:p w14:paraId="32954AA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（3）投标（响应）报价低于采购项目最高限价45%的，即投标（响应）报价＜采购项目最高限价×45%；</w:t>
      </w:r>
    </w:p>
    <w:p w14:paraId="40C22AE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（4）评审委员会基于专业判断，认为供应商报价过低，有可能影响产品质量或者不能诚信履约的其他情形。</w:t>
      </w:r>
    </w:p>
    <w:p w14:paraId="2B4FF24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采购人可以结合具体项目实际情况，提高上述第1项至第3项中启动异常低价投标（响应）审查的数值标准，但是最高不得超过65%。</w:t>
      </w:r>
    </w:p>
    <w:p w14:paraId="29F25CE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相关法律法规对供应商报价有规定的，从其规定。</w:t>
      </w:r>
    </w:p>
    <w:p w14:paraId="148DD9F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如果项目或采购包存在有分项价格最高限价要求或单价最高限价（最高限制单价）要求时，有上述情形的，应当启动异常低价投标（响应）审查程序。</w:t>
      </w:r>
    </w:p>
    <w:p w14:paraId="0E9B271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FDB32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A7E30E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E13EA86">
      <w:pPr>
        <w:tabs>
          <w:tab w:val="left" w:pos="945"/>
        </w:tabs>
        <w:spacing w:line="360" w:lineRule="auto"/>
        <w:ind w:firstLine="480" w:firstLineChars="200"/>
        <w:rPr>
          <w:rFonts w:ascii="宋体" w:hAnsi="宋体"/>
          <w:bCs/>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3EEB2940">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highlight w:val="none"/>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51C62FEC">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0D501E5D">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投标文件内容不全或不符合招标文件中规定的其他实质性要求的；</w:t>
      </w:r>
    </w:p>
    <w:p w14:paraId="0F5B8C60">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法律法规和招标文件规定的其他无效情形。</w:t>
      </w:r>
    </w:p>
    <w:p w14:paraId="6F926B05">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7917F1EF">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26432110">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3D975745">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2406198B">
      <w:pPr>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00908E70">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6F740DCF">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56BB4F10">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7F1428F4">
      <w:pPr>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6C8B14D0">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6336173B">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73322232">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6DC67D5B">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评标工作由江苏鸿鹏工程管理咨询有限公司负责组织，具体评标事务由依法组建的评标委员会负责。</w:t>
      </w:r>
    </w:p>
    <w:p w14:paraId="7B909F1E">
      <w:pPr>
        <w:numPr>
          <w:ilvl w:val="0"/>
          <w:numId w:val="9"/>
        </w:numPr>
        <w:tabs>
          <w:tab w:val="left" w:pos="630"/>
          <w:tab w:val="left" w:pos="945"/>
          <w:tab w:val="left" w:pos="115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34941F41">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资格性检查。采购人或代理机构依据法律法规和招标文件的规定，对投标文件中的资格证明、投标（报价）承诺函等进行审查；通过“信用中国”网站（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2D260671">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68ADC1BC">
      <w:pPr>
        <w:numPr>
          <w:ilvl w:val="0"/>
          <w:numId w:val="9"/>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D3DB645">
      <w:pPr>
        <w:numPr>
          <w:ilvl w:val="0"/>
          <w:numId w:val="9"/>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0B8F303F">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3B55AA63">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03F326D4">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E41A141">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52045EB6">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评分标准</w:t>
      </w:r>
    </w:p>
    <w:p w14:paraId="37206AC5">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详见附件。</w:t>
      </w:r>
    </w:p>
    <w:p w14:paraId="5905191E">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3A0659AD">
      <w:pPr>
        <w:numPr>
          <w:ilvl w:val="0"/>
          <w:numId w:val="11"/>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江苏鸿鹏工程管理咨询有限公司将在江苏政府采购网发布中标公告。如有质疑，应在法定质疑期限内，即中标公告期限届满之日起7个工作日内，以书面形式（原件）送达江苏鸿鹏工程管理咨询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鸿鹏工程管理咨询有限公司将在收到符合上述要求的书面质疑后七个工作日内，对质疑内容作出答复。投标供应商在法定质疑期限外送达的质疑函或法定质疑期限内送达的质疑函不符合上述要求的均为无效质疑，江苏鸿鹏工程管理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3A4A94BD">
      <w:pPr>
        <w:numPr>
          <w:ilvl w:val="0"/>
          <w:numId w:val="11"/>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江苏鸿鹏工程管理咨询有限公司向中标供应商发出中标通知书。</w:t>
      </w:r>
    </w:p>
    <w:p w14:paraId="1D86BAEA">
      <w:pPr>
        <w:numPr>
          <w:ilvl w:val="0"/>
          <w:numId w:val="11"/>
        </w:numPr>
        <w:tabs>
          <w:tab w:val="left" w:pos="52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0ECF2A5E">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2B1DB7F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6C6663C4">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1D2BE98C">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42DA7C8A">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108A0206">
      <w:pPr>
        <w:numPr>
          <w:ilvl w:val="0"/>
          <w:numId w:val="12"/>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7985F9C3">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7AAB6664">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2EACE580">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009247BF">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76B9319F">
      <w:pPr>
        <w:numPr>
          <w:ilvl w:val="2"/>
          <w:numId w:val="8"/>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7E85FE98">
      <w:pPr>
        <w:numPr>
          <w:ilvl w:val="2"/>
          <w:numId w:val="8"/>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6C23D820">
      <w:pPr>
        <w:numPr>
          <w:ilvl w:val="2"/>
          <w:numId w:val="8"/>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48162363">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31B4E0B">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158E3242">
      <w:pPr>
        <w:numPr>
          <w:ilvl w:val="0"/>
          <w:numId w:val="14"/>
        </w:numPr>
        <w:tabs>
          <w:tab w:val="left" w:pos="525"/>
          <w:tab w:val="left" w:pos="945"/>
          <w:tab w:val="left" w:pos="1050"/>
        </w:tabs>
        <w:spacing w:line="360" w:lineRule="auto"/>
        <w:ind w:left="-105" w:firstLine="525"/>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rPr>
        <w:t>江苏鸿鹏工程管理咨询有限公司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江苏鸿鹏工程管理咨询有限公司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2E729049">
      <w:pPr>
        <w:numPr>
          <w:ilvl w:val="0"/>
          <w:numId w:val="14"/>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江苏鸿鹏工程管理咨询有限公司</w:t>
      </w:r>
      <w:r>
        <w:rPr>
          <w:rFonts w:hint="eastAsia" w:ascii="宋体" w:hAnsi="宋体"/>
          <w:bCs/>
          <w:color w:val="auto"/>
          <w:sz w:val="24"/>
          <w:szCs w:val="24"/>
          <w:highlight w:val="none"/>
        </w:rPr>
        <w:t>将根据具体情况提请政府采购管理部门作出相应处理。</w:t>
      </w:r>
    </w:p>
    <w:p w14:paraId="4AFD1DB9">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16EB4115">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39BF9759">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47ACBE55">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369255F2">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2A9FAA83">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2F2A5A63">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w:t>
      </w:r>
      <w:r>
        <w:rPr>
          <w:rFonts w:hint="eastAsia" w:ascii="宋体" w:hAnsi="宋体"/>
          <w:color w:val="auto"/>
          <w:sz w:val="24"/>
          <w:highlight w:val="none"/>
          <w:shd w:val="clear" w:color="auto" w:fill="FFFFFF"/>
          <w:lang w:val="en-US" w:eastAsia="zh-CN"/>
        </w:rPr>
        <w:t>中标</w:t>
      </w:r>
      <w:r>
        <w:rPr>
          <w:rFonts w:hint="eastAsia" w:ascii="宋体" w:hAnsi="宋体"/>
          <w:color w:val="auto"/>
          <w:sz w:val="24"/>
          <w:highlight w:val="none"/>
          <w:shd w:val="clear" w:color="auto" w:fill="FFFFFF"/>
        </w:rPr>
        <w:t>金额</w:t>
      </w:r>
      <w:r>
        <w:rPr>
          <w:rFonts w:hint="eastAsia" w:ascii="宋体" w:hAnsi="宋体"/>
          <w:color w:val="auto"/>
          <w:sz w:val="24"/>
          <w:highlight w:val="none"/>
        </w:rPr>
        <w:t>为计费基础，</w:t>
      </w:r>
      <w:r>
        <w:rPr>
          <w:rFonts w:hint="eastAsia" w:ascii="宋体" w:hAnsi="宋体"/>
          <w:color w:val="auto"/>
          <w:sz w:val="24"/>
          <w:highlight w:val="none"/>
          <w:lang w:val="en-US" w:eastAsia="zh-CN"/>
        </w:rPr>
        <w:t>依据计价格【2002】1980号文规定的服务类标准计取。</w:t>
      </w:r>
      <w:r>
        <w:rPr>
          <w:rFonts w:hint="eastAsia" w:ascii="宋体" w:hAnsi="宋体"/>
          <w:color w:val="auto"/>
          <w:sz w:val="24"/>
          <w:highlight w:val="none"/>
        </w:rPr>
        <w:t>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bCs/>
          <w:color w:val="auto"/>
          <w:sz w:val="24"/>
          <w:highlight w:val="none"/>
        </w:rPr>
        <w:t>，</w:t>
      </w:r>
      <w:r>
        <w:rPr>
          <w:rFonts w:hint="eastAsia" w:ascii="宋体" w:hAnsi="宋体"/>
          <w:bCs/>
          <w:color w:val="auto"/>
          <w:sz w:val="24"/>
          <w:highlight w:val="none"/>
          <w:lang w:val="en-US" w:eastAsia="zh-CN"/>
        </w:rPr>
        <w:t>100万-500万元部分为0.8%，</w:t>
      </w:r>
      <w:r>
        <w:rPr>
          <w:rFonts w:hint="eastAsia" w:ascii="宋体" w:hAnsi="宋体"/>
          <w:bCs/>
          <w:color w:val="auto"/>
          <w:sz w:val="24"/>
          <w:highlight w:val="none"/>
        </w:rPr>
        <w:t>在此基础上打七折计取。</w:t>
      </w:r>
    </w:p>
    <w:p w14:paraId="5A6EEE08">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本项目预算金额包含招标代理费服务费，</w:t>
      </w:r>
      <w:r>
        <w:rPr>
          <w:rFonts w:hint="eastAsia" w:ascii="宋体" w:hAnsi="宋体"/>
          <w:bCs/>
          <w:color w:val="auto"/>
          <w:sz w:val="24"/>
          <w:highlight w:val="none"/>
        </w:rPr>
        <w:t>招标代理服务费包含在本项目投标总报价中，领取中标通知书时由中标供应商向采购代理机构一次性付清。</w:t>
      </w:r>
    </w:p>
    <w:p w14:paraId="47DA3124">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4CD0E9BF">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4.评审费由采购人支付。</w:t>
      </w:r>
    </w:p>
    <w:p w14:paraId="3B248C56">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7B08044A">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1C7F5F38">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1DB5707">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573C13CB">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clear="all"/>
      </w:r>
      <w:bookmarkStart w:id="6" w:name="_Toc2291"/>
      <w:bookmarkStart w:id="7" w:name="_Toc5672"/>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6"/>
      <w:bookmarkEnd w:id="7"/>
    </w:p>
    <w:p w14:paraId="2EE8DEEE">
      <w:pPr>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14:paraId="19D166D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1.项目名称：无锡市新吴区土壤污染重点监管单位隐患排查评估整治项目（重金属环境安全隐患排查评估整治技术服务）</w:t>
      </w:r>
    </w:p>
    <w:p w14:paraId="4E12B41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2.合同履行期限：两年（具体起始时间根据合同约定）</w:t>
      </w:r>
    </w:p>
    <w:p w14:paraId="69F995D6">
      <w:pPr>
        <w:widowControl/>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3.服务要求：合格，满足采购人及采购文件要求。</w:t>
      </w:r>
    </w:p>
    <w:p w14:paraId="4A20CB6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4.项目预算：200万元</w:t>
      </w:r>
    </w:p>
    <w:p w14:paraId="706A98E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5.最高限价：200万元</w:t>
      </w:r>
    </w:p>
    <w:p w14:paraId="7F0F7765">
      <w:pPr>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二、项目内容及要求</w:t>
      </w:r>
    </w:p>
    <w:p w14:paraId="4E0DB17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本项目为新吴区土壤污染重点监管单位隐患排查评估整治（重金属环境安全隐患排查评估整治），中标供应商负责根据《重金属环境安全隐患排查评估整治行动方案（2025-2030年）》（环固体〔2025〕51号），《重金属环境安全隐患排查评估整治技术指南（试行）》（环办固体函〔2025〕283号），《关于落实重金属环境安全隐患排查整治行动方案（2026-2027年）的通知》（苏环办〔2026〕58号），结合新吴区涉重金属重点行业企业清单，全面深入排查涉重金属环境安全隐患，重点分析新吴区涉重风险并提出解决方案，为新吴区进一步加强重金属污染防治，有效防控重金属环境风险提供科学依据。国家、省级另有要求的，以相关最新要求为准。具体工作内容包含但不限于以下内容：</w:t>
      </w:r>
    </w:p>
    <w:p w14:paraId="67EEA6A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（1）组织隐患排查</w:t>
      </w:r>
    </w:p>
    <w:p w14:paraId="19B9363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通过资料收集和调查评估，摸清排查对象的环境管理、污染治理设施建设运行、污染物产生及排放、周边环境现状等情况和环境敏感目标等信息，开展地表水、底泥、地下水、土壤等环境监测，识别重金属环境安全隐患。</w:t>
      </w:r>
    </w:p>
    <w:p w14:paraId="6ED8C6A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（2）推动立行立改</w:t>
      </w:r>
    </w:p>
    <w:p w14:paraId="24C773E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对排查过程中发现能立行立改的环境安全隐患问题，指导确定整改技术要求，推动及时整改。</w:t>
      </w:r>
    </w:p>
    <w:p w14:paraId="5060976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（3）开展风险评估</w:t>
      </w:r>
    </w:p>
    <w:p w14:paraId="3D90EB2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对不能立行立改的，综合重金属污染源危害性、可能向环境扩散的通道和环境敏感性，开展环境风险评估，明确重金属污染源环境风险高、中、低等级。</w:t>
      </w:r>
    </w:p>
    <w:p w14:paraId="7C55D32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（4）指导分级整治</w:t>
      </w:r>
    </w:p>
    <w:p w14:paraId="1ACE07E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针对不同重金属污染源环境风险等级因地制宜指导进一步开展详细调查，科学确定重金属环境安全隐患整治和环境风险管控目标，组织编制“一企一策”“一园一策”综合整治方案并指导实施。</w:t>
      </w:r>
    </w:p>
    <w:p w14:paraId="32509BD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（5）完成整治核查</w:t>
      </w:r>
    </w:p>
    <w:p w14:paraId="7EB783D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对照立行立改整改要求或整治方案等指导核实排查问题与整改完成情况的一致性。</w:t>
      </w:r>
    </w:p>
    <w:p w14:paraId="4F09EECA">
      <w:pPr>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三、服务单位要求</w:t>
      </w:r>
    </w:p>
    <w:p w14:paraId="1005F13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1.本项目涉及工作内容未经委托方许可，中标单位不得以任何形式进行转包、分包，项目不接受联合体参加投标。</w:t>
      </w:r>
    </w:p>
    <w:p w14:paraId="1F1371A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配备满足工作需要的项目小组，项目小组不得少于3人，确保相关工作能够严格按照招标文件和合同要求进行</w:t>
      </w:r>
      <w:r>
        <w:rPr>
          <w:rFonts w:hint="eastAsia" w:ascii="宋体" w:hAnsi="宋体" w:cs="宋体"/>
          <w:color w:val="auto"/>
          <w:sz w:val="24"/>
          <w:szCs w:val="24"/>
          <w:highlight w:val="none"/>
        </w:rPr>
        <w:t>。</w:t>
      </w:r>
    </w:p>
    <w:p w14:paraId="514BE2A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3.项目负责人需具有环保类中级（含）以上工程师职称。</w:t>
      </w:r>
    </w:p>
    <w:p w14:paraId="383E4DD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4.按照国家、省、市、区相关管理和技术要求开展工作，严格执行国家法律法规，客观公正，廉洁自律，以保证工作的准确性和公正性。</w:t>
      </w:r>
    </w:p>
    <w:p w14:paraId="7911F52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5.对工作过程中涉及的所有资料和信息进行保密，未经委托方允许不得对外泄露任何有关的工作内容或擅自使用相关信息和成果。</w:t>
      </w:r>
    </w:p>
    <w:p w14:paraId="6033088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6.能够迅速、及时响应委托方的要求，严格按照委托方时间节点和工作要求完成对应工作内容，按时报送阶段工作计划、工作总结、台账资料等。</w:t>
      </w:r>
    </w:p>
    <w:p w14:paraId="283256C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7.其他相关工作要求。</w:t>
      </w:r>
    </w:p>
    <w:p w14:paraId="293D7F06">
      <w:pPr>
        <w:spacing w:line="360" w:lineRule="auto"/>
        <w:ind w:firstLine="482" w:firstLineChars="200"/>
        <w:jc w:val="left"/>
        <w:rPr>
          <w:rFonts w:ascii="宋体" w:hAnsi="宋体" w:cs="宋体"/>
          <w:b/>
          <w:bCs/>
          <w:color w:val="auto"/>
          <w:sz w:val="24"/>
          <w:szCs w:val="24"/>
          <w:highlight w:val="none"/>
        </w:rPr>
      </w:pPr>
      <w:bookmarkStart w:id="8" w:name="_Toc5531"/>
      <w:bookmarkStart w:id="9" w:name="_Toc32067"/>
      <w:r>
        <w:rPr>
          <w:rFonts w:hint="eastAsia" w:ascii="宋体" w:hAnsi="宋体" w:cs="宋体"/>
          <w:b/>
          <w:bCs/>
          <w:color w:val="auto"/>
          <w:sz w:val="24"/>
          <w:szCs w:val="24"/>
          <w:highlight w:val="none"/>
        </w:rPr>
        <w:t>四、成果提交</w:t>
      </w:r>
    </w:p>
    <w:p w14:paraId="7A60C8D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配合组织开展排查评估整治，提供相关工作报告。</w:t>
      </w:r>
    </w:p>
    <w:p w14:paraId="3B9AB6B9">
      <w:pPr>
        <w:spacing w:line="360" w:lineRule="auto"/>
        <w:ind w:firstLine="482" w:firstLineChars="200"/>
        <w:jc w:val="left"/>
        <w:rPr>
          <w:rFonts w:hint="eastAsia" w:eastAsia="宋体"/>
          <w:b/>
          <w:bCs/>
          <w:color w:val="auto"/>
          <w:highlight w:val="none"/>
          <w:lang w:eastAsia="zh-CN"/>
        </w:rPr>
      </w:pPr>
      <w:r>
        <w:rPr>
          <w:rFonts w:hint="eastAsia" w:ascii="宋体" w:hAnsi="宋体" w:cs="宋体"/>
          <w:b/>
          <w:bCs/>
          <w:color w:val="auto"/>
          <w:sz w:val="24"/>
          <w:szCs w:val="24"/>
          <w:highlight w:val="none"/>
        </w:rPr>
        <w:t>五、付款方式：</w:t>
      </w:r>
      <w:r>
        <w:rPr>
          <w:rFonts w:hint="eastAsia" w:ascii="宋体" w:hAnsi="宋体" w:cs="宋体"/>
          <w:b/>
          <w:bCs/>
          <w:color w:val="auto"/>
          <w:sz w:val="24"/>
          <w:szCs w:val="24"/>
          <w:highlight w:val="none"/>
          <w:lang w:eastAsia="zh-CN"/>
        </w:rPr>
        <w:t>2026年11月底前支付至合同价款的30%（2026年支付限额60万元），2027年11月底前支付至合同价款的60%，项目完成并提交成果且通过验收后一个月内支付剩余40%尾款。</w:t>
      </w:r>
    </w:p>
    <w:p w14:paraId="25CD4AF6">
      <w:pPr>
        <w:rPr>
          <w:rFonts w:ascii="黑体" w:eastAsia="黑体"/>
          <w:bCs/>
          <w:color w:val="auto"/>
          <w:sz w:val="28"/>
          <w:szCs w:val="28"/>
          <w:highlight w:val="none"/>
        </w:rPr>
      </w:pPr>
      <w:r>
        <w:rPr>
          <w:rFonts w:hint="eastAsia" w:ascii="黑体" w:eastAsia="黑体"/>
          <w:bCs/>
          <w:color w:val="auto"/>
          <w:sz w:val="28"/>
          <w:szCs w:val="28"/>
          <w:highlight w:val="none"/>
        </w:rPr>
        <w:br w:type="page"/>
      </w:r>
    </w:p>
    <w:p w14:paraId="111C58EE">
      <w:pPr>
        <w:spacing w:line="360" w:lineRule="auto"/>
        <w:ind w:firstLine="560"/>
        <w:jc w:val="center"/>
        <w:outlineLvl w:val="0"/>
        <w:rPr>
          <w:rFonts w:ascii="黑体" w:hAnsi="宋体" w:eastAsia="黑体"/>
          <w:b/>
          <w:color w:val="auto"/>
          <w:sz w:val="28"/>
          <w:szCs w:val="28"/>
          <w:highlight w:val="none"/>
        </w:rPr>
      </w:pPr>
      <w:r>
        <w:rPr>
          <w:rFonts w:hint="eastAsia" w:ascii="黑体" w:eastAsia="黑体"/>
          <w:bCs/>
          <w:color w:val="auto"/>
          <w:sz w:val="28"/>
          <w:szCs w:val="28"/>
          <w:highlight w:val="none"/>
        </w:rPr>
        <w:t>四.</w:t>
      </w:r>
      <w:r>
        <w:rPr>
          <w:rFonts w:hint="eastAsia" w:ascii="黑体" w:hAnsi="宋体" w:eastAsia="黑体"/>
          <w:b/>
          <w:color w:val="auto"/>
          <w:sz w:val="28"/>
          <w:szCs w:val="28"/>
          <w:highlight w:val="none"/>
        </w:rPr>
        <w:t>合同书（</w:t>
      </w:r>
      <w:r>
        <w:rPr>
          <w:rFonts w:hint="eastAsia" w:ascii="黑体" w:hAnsi="宋体" w:eastAsia="黑体"/>
          <w:color w:val="auto"/>
          <w:sz w:val="28"/>
          <w:szCs w:val="28"/>
          <w:highlight w:val="none"/>
        </w:rPr>
        <w:t>格式文本</w:t>
      </w:r>
      <w:r>
        <w:rPr>
          <w:rFonts w:hint="eastAsia" w:ascii="黑体" w:hAnsi="宋体" w:eastAsia="黑体"/>
          <w:b/>
          <w:color w:val="auto"/>
          <w:sz w:val="28"/>
          <w:szCs w:val="28"/>
          <w:highlight w:val="none"/>
        </w:rPr>
        <w:t>）</w:t>
      </w:r>
      <w:bookmarkEnd w:id="8"/>
      <w:bookmarkEnd w:id="9"/>
    </w:p>
    <w:p w14:paraId="0D664A90">
      <w:pPr>
        <w:spacing w:line="360" w:lineRule="auto"/>
        <w:ind w:firstLine="482"/>
        <w:rPr>
          <w:rFonts w:ascii="黑体" w:hAnsi="宋体" w:eastAsia="黑体" w:cs="黑体"/>
          <w:b/>
          <w:color w:val="auto"/>
          <w:sz w:val="28"/>
          <w:szCs w:val="28"/>
          <w:highlight w:val="none"/>
        </w:rPr>
      </w:pPr>
      <w:r>
        <w:rPr>
          <w:rFonts w:hint="eastAsia" w:ascii="宋体" w:hAnsi="宋体" w:cs="宋体"/>
          <w:b/>
          <w:color w:val="auto"/>
          <w:sz w:val="24"/>
          <w:szCs w:val="24"/>
          <w:highlight w:val="none"/>
        </w:rPr>
        <w:t>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rPr>
        <w:t xml:space="preserve">       项目</w:t>
      </w:r>
      <w:r>
        <w:rPr>
          <w:rFonts w:hint="eastAsia" w:ascii="宋体" w:hAnsi="宋体" w:cs="宋体"/>
          <w:b/>
          <w:color w:val="auto"/>
          <w:sz w:val="24"/>
          <w:szCs w:val="24"/>
          <w:highlight w:val="none"/>
        </w:rPr>
        <w:t>（项目编号：）实施及有关事项协商一致，共同达成如下协议：</w:t>
      </w:r>
    </w:p>
    <w:p w14:paraId="696A1755">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需方（采购人）：</w:t>
      </w:r>
    </w:p>
    <w:p w14:paraId="73BC3B2D">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供方（中标方）：</w:t>
      </w:r>
    </w:p>
    <w:p w14:paraId="0E5C8E95">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一、政府采购编号：</w:t>
      </w:r>
    </w:p>
    <w:p w14:paraId="3BA8FEC9">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二、采购内容：</w:t>
      </w:r>
    </w:p>
    <w:p w14:paraId="44F8BEE1">
      <w:pPr>
        <w:tabs>
          <w:tab w:val="left" w:pos="840"/>
          <w:tab w:val="left" w:pos="1155"/>
        </w:tabs>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sz w:val="24"/>
          <w:szCs w:val="24"/>
          <w:highlight w:val="none"/>
        </w:rPr>
        <w:t>三、</w:t>
      </w:r>
      <w:r>
        <w:rPr>
          <w:rFonts w:hint="eastAsia" w:ascii="宋体" w:hAnsi="宋体" w:cs="宋体"/>
          <w:bCs/>
          <w:color w:val="auto"/>
          <w:sz w:val="24"/>
          <w:highlight w:val="none"/>
        </w:rPr>
        <w:t>中标金额：（大写）</w:t>
      </w:r>
      <w:r>
        <w:rPr>
          <w:rFonts w:hint="eastAsia" w:ascii="宋体" w:hAnsi="宋体" w:cs="宋体"/>
          <w:bCs/>
          <w:color w:val="auto"/>
          <w:sz w:val="24"/>
          <w:highlight w:val="none"/>
          <w:u w:val="single"/>
        </w:rPr>
        <w:t>；（</w:t>
      </w:r>
      <w:r>
        <w:rPr>
          <w:rFonts w:hint="eastAsia" w:ascii="宋体" w:hAnsi="宋体" w:cs="宋体"/>
          <w:bCs/>
          <w:color w:val="auto"/>
          <w:sz w:val="24"/>
          <w:highlight w:val="none"/>
        </w:rPr>
        <w:t>小写）</w:t>
      </w:r>
    </w:p>
    <w:p w14:paraId="66FA65E5">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bCs/>
          <w:color w:val="auto"/>
          <w:sz w:val="24"/>
          <w:szCs w:val="24"/>
          <w:highlight w:val="none"/>
        </w:rPr>
        <w:t>四、质量要求及验收标准：</w:t>
      </w:r>
    </w:p>
    <w:p w14:paraId="5D299E8E">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bCs/>
          <w:color w:val="auto"/>
          <w:sz w:val="24"/>
          <w:szCs w:val="24"/>
          <w:highlight w:val="none"/>
        </w:rPr>
        <w:t>五、服务期：</w:t>
      </w:r>
    </w:p>
    <w:p w14:paraId="3366A06D">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bCs/>
          <w:color w:val="auto"/>
          <w:sz w:val="24"/>
          <w:szCs w:val="24"/>
          <w:highlight w:val="none"/>
        </w:rPr>
        <w:t>六、服务地点和方式：</w:t>
      </w:r>
    </w:p>
    <w:p w14:paraId="0DAD6955">
      <w:pPr>
        <w:spacing w:line="360" w:lineRule="auto"/>
        <w:ind w:firstLine="480" w:firstLineChars="200"/>
        <w:jc w:val="left"/>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七、服务费支付步骤和办法：</w:t>
      </w:r>
      <w:r>
        <w:rPr>
          <w:rFonts w:hint="eastAsia" w:ascii="宋体" w:hAnsi="宋体" w:cs="宋体"/>
          <w:color w:val="auto"/>
          <w:sz w:val="24"/>
          <w:szCs w:val="24"/>
          <w:highlight w:val="none"/>
          <w:u w:val="single"/>
          <w:lang w:eastAsia="zh-CN"/>
        </w:rPr>
        <w:t>2026年11月底前支付至合同价款的30%（2026年支付限额60万元），2027年11月底前支付至合同价款的60%，项目完成并提交成果且通过验收后一个月内支付剩余40%尾款。</w:t>
      </w:r>
    </w:p>
    <w:p w14:paraId="369BE5E8">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bCs/>
          <w:color w:val="auto"/>
          <w:sz w:val="24"/>
          <w:szCs w:val="24"/>
          <w:highlight w:val="none"/>
        </w:rPr>
        <w:t>八、违约责任：</w:t>
      </w:r>
    </w:p>
    <w:p w14:paraId="29CB9450">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九、解决争议的方式：</w:t>
      </w:r>
    </w:p>
    <w:p w14:paraId="59D213A3">
      <w:pPr>
        <w:widowControl/>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bCs/>
          <w:color w:val="auto"/>
          <w:sz w:val="24"/>
          <w:szCs w:val="24"/>
          <w:highlight w:val="none"/>
        </w:rPr>
        <w:t>十、其他事项：</w:t>
      </w:r>
      <w:r>
        <w:rPr>
          <w:rFonts w:hint="eastAsia" w:ascii="宋体" w:hAnsi="宋体"/>
          <w:bCs/>
          <w:color w:val="auto"/>
          <w:sz w:val="24"/>
          <w:szCs w:val="24"/>
          <w:highlight w:val="none"/>
          <w:u w:val="single"/>
        </w:rPr>
        <w:t>（1）保密内容（包括技术信息和经营信息）：包括但不限于监测数据、报告、报表等未经招标人许可不得复印，对履行合同中知晓的全部信息予以保密。（2）涉密人员范围：中标人所有工作人员及外包/分包工作人员。</w:t>
      </w:r>
    </w:p>
    <w:p w14:paraId="16399102">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十一、合同不可分割部分：招标文件、投标文件、合同条款及中标通知书，供方在投标、评标过程中所作其他有关承诺、声明、书面澄清等均为合同不可分割的部分，与主合同具有同等法律效力。</w:t>
      </w:r>
    </w:p>
    <w:p w14:paraId="61AFC875">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十二、合同备案：合同一式五份，供需双方各执二份，见证方一份。</w:t>
      </w:r>
    </w:p>
    <w:p w14:paraId="5F97B733">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十三、合同生效：本合同由供需双方签字盖章并经见证后生效。</w:t>
      </w:r>
    </w:p>
    <w:p w14:paraId="37806BEE">
      <w:pPr>
        <w:spacing w:line="360" w:lineRule="auto"/>
        <w:rPr>
          <w:rFonts w:ascii="宋体" w:hAnsi="宋体" w:cs="宋体"/>
          <w:bCs/>
          <w:color w:val="auto"/>
          <w:sz w:val="24"/>
          <w:szCs w:val="24"/>
          <w:highlight w:val="none"/>
        </w:rPr>
      </w:pPr>
    </w:p>
    <w:p w14:paraId="6B07C790">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需方（采购人）：（盖章）                      供方（中标方）：（盖章）</w:t>
      </w:r>
    </w:p>
    <w:p w14:paraId="209D6D5A">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法定（授权）代表人：                        法定（授权）代表人：</w:t>
      </w:r>
    </w:p>
    <w:p w14:paraId="0967D343">
      <w:pPr>
        <w:spacing w:line="360" w:lineRule="auto"/>
        <w:ind w:firstLine="840"/>
        <w:rPr>
          <w:rFonts w:ascii="宋体" w:hAnsi="宋体" w:cs="宋体"/>
          <w:bCs/>
          <w:color w:val="auto"/>
          <w:sz w:val="24"/>
          <w:szCs w:val="24"/>
          <w:highlight w:val="none"/>
          <w:u w:val="single"/>
        </w:rPr>
      </w:pPr>
      <w:r>
        <w:rPr>
          <w:rFonts w:hint="eastAsia" w:ascii="宋体" w:hAnsi="宋体" w:cs="宋体"/>
          <w:bCs/>
          <w:color w:val="auto"/>
          <w:sz w:val="24"/>
          <w:szCs w:val="24"/>
          <w:highlight w:val="none"/>
        </w:rPr>
        <w:t>年  月  日                              年  月  日</w:t>
      </w:r>
    </w:p>
    <w:p w14:paraId="688A7C2F">
      <w:pPr>
        <w:spacing w:line="360" w:lineRule="auto"/>
        <w:ind w:firstLine="3240"/>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供方户名：</w:t>
      </w:r>
    </w:p>
    <w:p w14:paraId="1E6B3191">
      <w:pPr>
        <w:spacing w:line="360" w:lineRule="auto"/>
        <w:ind w:firstLine="5040"/>
        <w:rPr>
          <w:rFonts w:ascii="宋体" w:hAnsi="宋体" w:cs="宋体"/>
          <w:bCs/>
          <w:color w:val="auto"/>
          <w:sz w:val="24"/>
          <w:szCs w:val="24"/>
          <w:highlight w:val="none"/>
          <w:u w:val="single"/>
        </w:rPr>
      </w:pPr>
      <w:r>
        <w:rPr>
          <w:rFonts w:hint="eastAsia" w:ascii="宋体" w:hAnsi="宋体" w:cs="宋体"/>
          <w:bCs/>
          <w:color w:val="auto"/>
          <w:sz w:val="24"/>
          <w:szCs w:val="24"/>
          <w:highlight w:val="none"/>
        </w:rPr>
        <w:t>供方开户银行：</w:t>
      </w:r>
    </w:p>
    <w:p w14:paraId="5E2ED120">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供方账号：</w:t>
      </w:r>
    </w:p>
    <w:p w14:paraId="2DDDB8E5">
      <w:pPr>
        <w:spacing w:line="360" w:lineRule="auto"/>
        <w:rPr>
          <w:rFonts w:ascii="宋体" w:hAnsi="宋体" w:cs="宋体"/>
          <w:bCs/>
          <w:color w:val="auto"/>
          <w:sz w:val="24"/>
          <w:szCs w:val="24"/>
          <w:highlight w:val="none"/>
        </w:rPr>
      </w:pPr>
    </w:p>
    <w:p w14:paraId="5783DC22">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见证方（公章）：                          日期：</w:t>
      </w:r>
    </w:p>
    <w:p w14:paraId="4D96B59C">
      <w:pPr>
        <w:spacing w:line="440" w:lineRule="exact"/>
        <w:jc w:val="center"/>
        <w:outlineLvl w:val="0"/>
        <w:rPr>
          <w:rFonts w:ascii="黑体" w:hAnsi="宋体" w:eastAsia="黑体" w:cs="黑体"/>
          <w:bCs/>
          <w:color w:val="auto"/>
          <w:sz w:val="28"/>
          <w:szCs w:val="28"/>
          <w:highlight w:val="none"/>
        </w:rPr>
      </w:pPr>
      <w:r>
        <w:rPr>
          <w:rFonts w:hint="eastAsia" w:ascii="黑体" w:hAnsi="宋体" w:eastAsia="黑体" w:cs="黑体"/>
          <w:bCs/>
          <w:color w:val="auto"/>
          <w:sz w:val="28"/>
          <w:szCs w:val="28"/>
          <w:highlight w:val="none"/>
        </w:rPr>
        <w:br w:type="page" w:clear="all"/>
      </w:r>
      <w:bookmarkStart w:id="10" w:name="_Toc2604"/>
      <w:bookmarkStart w:id="11" w:name="_Toc25075"/>
      <w:r>
        <w:rPr>
          <w:rFonts w:hint="eastAsia" w:ascii="黑体" w:hAnsi="宋体" w:eastAsia="黑体" w:cs="黑体"/>
          <w:bCs/>
          <w:color w:val="auto"/>
          <w:sz w:val="28"/>
          <w:szCs w:val="28"/>
          <w:highlight w:val="none"/>
        </w:rPr>
        <w:t>五.合同条款</w:t>
      </w:r>
      <w:bookmarkEnd w:id="10"/>
      <w:bookmarkEnd w:id="11"/>
    </w:p>
    <w:p w14:paraId="1B5A430F">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（根据相关法律规定以及采购文件确定事项订立）</w:t>
      </w:r>
    </w:p>
    <w:p w14:paraId="528DC90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b/>
          <w:color w:val="auto"/>
          <w:sz w:val="24"/>
          <w:szCs w:val="24"/>
          <w:highlight w:val="none"/>
          <w:u w:val="single"/>
        </w:rPr>
        <w:t>无锡市新吴区土壤污染重点监管单位隐患排查评估整治项目（重金属环境安全隐患排查评估整治技术服务）</w:t>
      </w:r>
      <w:r>
        <w:rPr>
          <w:rFonts w:hint="eastAsia" w:ascii="宋体" w:hAnsi="宋体" w:cs="宋体"/>
          <w:color w:val="auto"/>
          <w:sz w:val="24"/>
          <w:szCs w:val="24"/>
          <w:highlight w:val="none"/>
        </w:rPr>
        <w:t>采购文件、投标结果和中标通知书，甲、乙双方就</w:t>
      </w:r>
      <w:r>
        <w:rPr>
          <w:rFonts w:hint="eastAsia" w:ascii="宋体" w:hAnsi="宋体" w:cs="宋体"/>
          <w:color w:val="auto"/>
          <w:sz w:val="24"/>
          <w:szCs w:val="24"/>
          <w:highlight w:val="none"/>
          <w:u w:val="single"/>
        </w:rPr>
        <w:t>无锡市新吴区土壤污染重点监管单位隐患排查评估整治项目（重金属环境安全隐患排查评估整治技术服务）</w:t>
      </w:r>
      <w:r>
        <w:rPr>
          <w:rFonts w:hint="eastAsia" w:ascii="宋体" w:hAnsi="宋体" w:cs="宋体"/>
          <w:color w:val="auto"/>
          <w:sz w:val="24"/>
          <w:szCs w:val="24"/>
          <w:highlight w:val="none"/>
        </w:rPr>
        <w:t>的采购事宜，签订本协议。</w:t>
      </w:r>
    </w:p>
    <w:p w14:paraId="26BCEC1F">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一、乙方通过招投标获得</w:t>
      </w:r>
      <w:r>
        <w:rPr>
          <w:rFonts w:hint="eastAsia" w:ascii="宋体" w:hAnsi="宋体" w:cs="宋体"/>
          <w:color w:val="auto"/>
          <w:sz w:val="24"/>
          <w:szCs w:val="24"/>
          <w:highlight w:val="none"/>
          <w:u w:val="single"/>
        </w:rPr>
        <w:t>无锡市新吴区土壤污染重点监管单位隐患排查评估整治项目（重金属环境安全隐患排查评估整治技术服务）</w:t>
      </w:r>
      <w:r>
        <w:rPr>
          <w:rFonts w:hint="eastAsia" w:ascii="宋体" w:hAnsi="宋体" w:cs="宋体"/>
          <w:bCs/>
          <w:color w:val="auto"/>
          <w:sz w:val="24"/>
          <w:szCs w:val="24"/>
          <w:highlight w:val="none"/>
        </w:rPr>
        <w:t>服务资格。</w:t>
      </w:r>
    </w:p>
    <w:p w14:paraId="65C9CAC1">
      <w:pPr>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二、协议有效期为：</w:t>
      </w:r>
    </w:p>
    <w:p w14:paraId="1693157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三、业务费支付：</w:t>
      </w:r>
      <w:r>
        <w:rPr>
          <w:rFonts w:hint="eastAsia" w:ascii="宋体" w:hAnsi="宋体" w:cs="宋体"/>
          <w:color w:val="auto"/>
          <w:sz w:val="24"/>
          <w:szCs w:val="24"/>
          <w:highlight w:val="none"/>
          <w:u w:val="single"/>
          <w:lang w:eastAsia="zh-CN"/>
        </w:rPr>
        <w:t>2026年11月底前支付至合同价款的30%（2026年支付限额60万元），2027年11月底前支付至合同价款的60%，项目完成并提交成果且通过验收后一个月内支付剩余40%尾款。</w:t>
      </w:r>
    </w:p>
    <w:p w14:paraId="0248BB7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四、下列文件应视为构成并作为阅读和理解本协议的组成部分，即：</w:t>
      </w:r>
    </w:p>
    <w:p w14:paraId="490AD6E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1、本协议书；</w:t>
      </w:r>
    </w:p>
    <w:p w14:paraId="53FFE16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2、采购文件；</w:t>
      </w:r>
    </w:p>
    <w:p w14:paraId="23B7262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3、投标文件及其附件（含投标人在评标期间递交和确认并经招标人同意的对有关问题的补充资料和澄清文件等）；</w:t>
      </w:r>
    </w:p>
    <w:p w14:paraId="4EECCDE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4、中标通知书。</w:t>
      </w:r>
    </w:p>
    <w:p w14:paraId="59BF1B2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五、违约责任</w:t>
      </w:r>
    </w:p>
    <w:p w14:paraId="67A924E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1、甲方未按本协议规定，乙方可依法向甲方要求经济赔偿；</w:t>
      </w:r>
    </w:p>
    <w:p w14:paraId="41241CD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2、乙方对本协议规定的义务未履行或履行不力的，甲方可依法向乙方要求经济赔偿，甲方可依本协议规定取消乙方实验室服务资格；</w:t>
      </w:r>
    </w:p>
    <w:p w14:paraId="311E5BC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3、甲、乙双方若有违反本协议规定或其他违纪事项可向相关部门投诉。经相关部门核查，如情况属实将作为有效投诉记录在案，自愿接受相应处罚。</w:t>
      </w:r>
    </w:p>
    <w:p w14:paraId="24A7C4B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六、不可抗力</w:t>
      </w:r>
    </w:p>
    <w:p w14:paraId="5CFD9FE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1、甲、乙双方如果因不可抗力而导致协议义务的延误或不能履行，不承担误期赔偿或终止协议的责任。</w:t>
      </w:r>
    </w:p>
    <w:p w14:paraId="4179428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2、本条所述的“不可抗力”系指下列甲、乙双方无法控制、不可预见的事件，但不包括甲、乙双方的违约或疏忽。这些事件包括：战争、严重火灾、洪水、台风、地震以及其他甲、乙双方商定的事件。</w:t>
      </w:r>
    </w:p>
    <w:p w14:paraId="6FED89B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p>
    <w:p w14:paraId="2F1B7AE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七、协议的解除：</w:t>
      </w:r>
    </w:p>
    <w:p w14:paraId="0493045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1、甲、乙双方协商一致，可以解除协议。</w:t>
      </w:r>
    </w:p>
    <w:p w14:paraId="6BFEF77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2、解除协议的一方，应当在对方违约事实或不可抗力发生之后三十天内书面通知对方提出解除协议，协议在书面通知到达对方时解除。</w:t>
      </w:r>
    </w:p>
    <w:p w14:paraId="4840B7D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3、协议的部分和全部都不得擅自转让。</w:t>
      </w:r>
    </w:p>
    <w:p w14:paraId="1ECFA92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4、当乙方出现下列情况之一，甲方和乙方可以解除协议：</w:t>
      </w:r>
    </w:p>
    <w:p w14:paraId="78F4445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（1）客户对乙方有效投诉记录累计达3次及以上的；</w:t>
      </w:r>
    </w:p>
    <w:p w14:paraId="268A0BB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（2）在协议有效期内，被行业主管部门警告或取消经营资格的；</w:t>
      </w:r>
    </w:p>
    <w:p w14:paraId="311F6CE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（3）在协议有效期内，乙方擅自变更、转让、租借定点资格的；</w:t>
      </w:r>
    </w:p>
    <w:p w14:paraId="2259566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（4）未如实反映情况，提供虚假材料的；</w:t>
      </w:r>
    </w:p>
    <w:p w14:paraId="6AD63E5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（5）未按中标的价格提供服务的；</w:t>
      </w:r>
    </w:p>
    <w:p w14:paraId="0E10B94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（6）甲方组织的技术考核中乙方存在重大技术问题的；</w:t>
      </w:r>
    </w:p>
    <w:p w14:paraId="75A1665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（7）报告作假一次的；</w:t>
      </w:r>
    </w:p>
    <w:p w14:paraId="1EFCB4C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（8）有行为作风问题，行贿一次的；</w:t>
      </w:r>
    </w:p>
    <w:p w14:paraId="5881B95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（9）响应不足投标承诺达三次的取消委托资格；三次以内响应不足的，每次扣除2000元。</w:t>
      </w:r>
    </w:p>
    <w:p w14:paraId="3DA78D6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八、争议处置</w:t>
      </w:r>
    </w:p>
    <w:p w14:paraId="6474BCA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在执行本协议中所发生的一切争议，甲、乙双方应通过友好协商的方式进行解决，如协商不能解决的，有关当事方可提请所在地人民法院按司法程序解决。</w:t>
      </w:r>
    </w:p>
    <w:p w14:paraId="1ABC2A7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九、协议生效及其他：</w:t>
      </w:r>
    </w:p>
    <w:p w14:paraId="7381146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1、本协议经甲、乙双方签字并盖章后方正式生效。</w:t>
      </w:r>
    </w:p>
    <w:p w14:paraId="6A190D1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2、协议在执行过程中出现的未尽事宜，甲、乙双方在不违背本协议的原则下协商解决，协商结果以书面形式记录在案，作为本协议附件，与本协议具有同等效力。</w:t>
      </w:r>
    </w:p>
    <w:p w14:paraId="02D2FA13">
      <w:pPr>
        <w:widowControl/>
        <w:spacing w:line="360" w:lineRule="auto"/>
        <w:ind w:firstLine="480"/>
        <w:jc w:val="left"/>
        <w:rPr>
          <w:rFonts w:ascii="宋体" w:hAnsi="宋体" w:cs="宋体"/>
          <w:color w:val="auto"/>
          <w:sz w:val="24"/>
          <w:highlight w:val="none"/>
          <w:lang w:val="zh-CN"/>
        </w:rPr>
      </w:pPr>
      <w:r>
        <w:rPr>
          <w:rFonts w:hint="eastAsia" w:ascii="宋体" w:hAnsi="宋体" w:cs="宋体"/>
          <w:color w:val="auto"/>
          <w:sz w:val="24"/>
          <w:szCs w:val="24"/>
          <w:highlight w:val="none"/>
        </w:rPr>
        <w:t>十、本协议</w:t>
      </w:r>
      <w:r>
        <w:rPr>
          <w:rFonts w:hint="eastAsia" w:ascii="宋体" w:hAnsi="宋体" w:cs="宋体"/>
          <w:bCs/>
          <w:color w:val="auto"/>
          <w:sz w:val="24"/>
          <w:szCs w:val="24"/>
          <w:highlight w:val="none"/>
        </w:rPr>
        <w:t>一式五份，供需双方各执二份，见证方一份。</w:t>
      </w:r>
    </w:p>
    <w:p w14:paraId="552EA7C7">
      <w:pPr>
        <w:rPr>
          <w:rFonts w:ascii="宋体" w:hAnsi="宋体" w:cs="宋体"/>
          <w:color w:val="auto"/>
          <w:sz w:val="24"/>
          <w:highlight w:val="none"/>
          <w:lang w:val="zh-CN"/>
        </w:rPr>
      </w:pPr>
      <w:r>
        <w:rPr>
          <w:rFonts w:hint="eastAsia" w:ascii="宋体" w:hAnsi="宋体" w:cs="宋体"/>
          <w:color w:val="auto"/>
          <w:sz w:val="24"/>
          <w:highlight w:val="none"/>
          <w:lang w:val="zh-CN"/>
        </w:rPr>
        <w:br w:type="page" w:clear="all"/>
      </w:r>
    </w:p>
    <w:p w14:paraId="14064C64">
      <w:pPr>
        <w:jc w:val="center"/>
        <w:outlineLvl w:val="0"/>
        <w:rPr>
          <w:rFonts w:ascii="黑体" w:eastAsia="黑体"/>
          <w:bCs/>
          <w:color w:val="auto"/>
          <w:sz w:val="28"/>
          <w:szCs w:val="28"/>
          <w:highlight w:val="none"/>
        </w:rPr>
      </w:pPr>
      <w:bookmarkStart w:id="12" w:name="_Toc26767"/>
      <w:bookmarkStart w:id="13" w:name="_Toc4558"/>
      <w:r>
        <w:rPr>
          <w:rFonts w:hint="eastAsia" w:ascii="黑体" w:eastAsia="黑体"/>
          <w:bCs/>
          <w:color w:val="auto"/>
          <w:sz w:val="28"/>
          <w:szCs w:val="28"/>
          <w:highlight w:val="none"/>
        </w:rPr>
        <w:t>六.附件</w:t>
      </w:r>
      <w:bookmarkEnd w:id="12"/>
      <w:bookmarkEnd w:id="13"/>
    </w:p>
    <w:p w14:paraId="1A4344F9">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41860F05">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一标段：</w:t>
      </w:r>
    </w:p>
    <w:p w14:paraId="5FD32F5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（一）评分项目及分值（总分100分）</w:t>
      </w:r>
    </w:p>
    <w:p w14:paraId="285EAB1F">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1.投标报价                                     30分</w:t>
      </w:r>
    </w:p>
    <w:p w14:paraId="30ED649D">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2.投标供应商评价                               24分</w:t>
      </w:r>
    </w:p>
    <w:p w14:paraId="79DA4DB3">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3.技术文件                                     46分</w:t>
      </w:r>
    </w:p>
    <w:p w14:paraId="7F04DC1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（二）各项目评分标准</w:t>
      </w:r>
    </w:p>
    <w:p w14:paraId="41C382FA">
      <w:pPr>
        <w:spacing w:line="360"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1.投标报价（30分）</w:t>
      </w:r>
    </w:p>
    <w:p w14:paraId="7C5BC7E1">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3C030356">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投标报价得分=（评标基准价／投标报价）×价格权值×100。</w:t>
      </w:r>
    </w:p>
    <w:p w14:paraId="42297F9C">
      <w:pPr>
        <w:tabs>
          <w:tab w:val="left" w:pos="420"/>
          <w:tab w:val="left" w:pos="945"/>
          <w:tab w:val="left" w:pos="1155"/>
        </w:tabs>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2、投标供应商评价（24分）</w:t>
      </w:r>
    </w:p>
    <w:p w14:paraId="01464B66">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（1）投标供应商近三年（自本项目公告发布之日起往前顺推，以合同签订日期为准）承担过同类项目业绩的，每提供一个得0.5分，本项最高得2分【提供合同扫描件上传至电子投标文件，未按要求提供不得分】</w:t>
      </w:r>
    </w:p>
    <w:p w14:paraId="3FA7B4A9">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投标供应商具有有效期内的质量管理体系认证证书、环境管理体系认证证书、数据存储安全管理体系认证证书，每个得1分，最高得3分【提供证书扫描件及认证机构的官方网站或中国国家认证认可监督管理委员会官方网站（www.cnca.gov.cn）查证该认证为有效状态信息的网页截图上传至电子投标文件，未按要求提供不得分】</w:t>
      </w:r>
    </w:p>
    <w:p w14:paraId="0EFEFFE0">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（3）投标供应商具有生态环境领域批准建设的土壤或地下水类重点实验室的，得2分【提供相关证明材料扫描件上传至电子投标文件，未按要求提供不得分】</w:t>
      </w:r>
    </w:p>
    <w:p w14:paraId="516283ED">
      <w:pPr>
        <w:spacing w:line="360" w:lineRule="auto"/>
        <w:ind w:firstLine="48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（4）投标供应商具有政府部门颁发的测绘资质证书的，甲级的得3分，乙级的得1分，本项最高得3分【提供证书扫描件上传至电子投标文件，未按要求提供不得分】</w:t>
      </w:r>
    </w:p>
    <w:p w14:paraId="38AFF678">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（5）投标供应商2023年以来获得过由政府部门颁发的环境隐患排查或环境风险评估类奖项，有一个得1分，本项最高得2分【提供相关证明材料扫描件上传至电子投标文件，未按要求提供不得分】</w:t>
      </w:r>
    </w:p>
    <w:p w14:paraId="67A17B53">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（6）人员配备（12分）</w:t>
      </w:r>
    </w:p>
    <w:p w14:paraId="2C96EDD8">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1）拟派项目负责人具有环境类正高级职称的得2分，具有环境类高级工程师职称的得1分，最高得2分；项目负责人获得过环境隐患排查或污染源普查工作省部级及以上奖项的，得2分；本项最高得4分。</w:t>
      </w:r>
    </w:p>
    <w:p w14:paraId="2794D6ED">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技术负责人（项目负责人不得兼任）具有环境类高级及以上工程师职称得2分，具有环境类中级工程师职称的得1分；技术负责人（项目负责人不得兼任）具有地下水科学与工程相关专业本科及以上学历证书的，得2分；本项最高得4分。</w:t>
      </w:r>
    </w:p>
    <w:p w14:paraId="4B75D9E3">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3）项目组成员（不含项目负责人、技术负责人）技术力量强，专业结构合理、齐全，分工明确，具备环境科学与工程、环境化学、水文学及水资源、遥感科学与技术、勘查技术与工程、环境监测治理与评价、环境与资源保护法学、环境监察专业本科及以上学历，每种专业得0.5分，本项最高得4分。同一种专业不重复得分，同一人仅计一次分，最多计8人。</w:t>
      </w:r>
    </w:p>
    <w:p w14:paraId="177003C3">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提供证书及证明文件扫描件，投标人为以上人员近三个月中任意一个月份（不含投标当月）缴纳社保的证明、以上人员的职称证书扫描件上传至电子投标文件。若职称证书不能体现专业，以专业技术资格评审申报表评审的专业为准；如无法提供评审申报表，则需提供毕业证，以毕业证上注明的专业为准，专业不符合的不得分。未按要求提供不得分】</w:t>
      </w:r>
    </w:p>
    <w:p w14:paraId="524EB1AA">
      <w:pPr>
        <w:spacing w:line="360"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3.技术文件（46分）</w:t>
      </w:r>
    </w:p>
    <w:p w14:paraId="519A29C5">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（1）需求理解及分析（6分）</w:t>
      </w:r>
    </w:p>
    <w:p w14:paraId="328B00D6">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投标供应商根据采购需求提供需求理解及分析的表述，内容包括但不限于①背景及需求理解；②项目工作目标的专业性、规范性、创新性，要求表述内容完整、合理、可行性强。</w:t>
      </w:r>
    </w:p>
    <w:p w14:paraId="4992D8C9">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以上内容不存在瑕疵：得6分；以上内容存在1处瑕疵：得3分；以上内容存在2处瑕疵：得1分；未提供方案或不满足项目需求书要求或内容存在2处以上瑕疵：得0分。</w:t>
      </w:r>
    </w:p>
    <w:p w14:paraId="2CB607C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FBDC247">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（2）质控措施及服务承诺（8分）</w:t>
      </w:r>
    </w:p>
    <w:p w14:paraId="4BA2491B">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重点难点分析及措施的表述，内容包括但不限于结合新吴区内企业周边环境质量现状，①分析本项目重点、难点；②关键问题分析；③解决思路及合理化建议的专业性、规范性、创新性，要求表述内容完整、合理、可行性强。</w:t>
      </w:r>
    </w:p>
    <w:p w14:paraId="1402D3A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以上内容不存在瑕疵：得8分；以上内容存在1处瑕疵：得6分；以上内容存在2处瑕疵：得4分；以上内容存在3处瑕疵：得2分；未提供方案或不满足项目需求书要求或内容存在4处及以上瑕疵：得0分。</w:t>
      </w:r>
    </w:p>
    <w:p w14:paraId="70AC4EC3">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17291B40">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（3）排查方案（8分）</w:t>
      </w:r>
    </w:p>
    <w:p w14:paraId="6450BDA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排查方案的表述，内容包括但不限于①项目技术路线；②隐患排查方案；③“一企一策”编制方案；④新吴区“一园一策”编制方案的专业性、规范性、创新性，要求表述内容完整、合理、可行性强。</w:t>
      </w:r>
    </w:p>
    <w:p w14:paraId="46E251DE">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以上内容不存在瑕疵：得8分；以上内容存在1处瑕疵：得6分；以上内容存在2处瑕疵：得4分；以上内容存在3处瑕疵：得2分；未提供方案或不满足项目需求书要求或内容存在4处及以上瑕疵：得0分。</w:t>
      </w:r>
    </w:p>
    <w:p w14:paraId="1689DAA1">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C7B74E7">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（4）质量保障措施（6分）</w:t>
      </w:r>
    </w:p>
    <w:p w14:paraId="2C3C76F6">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投标供应商根据采购需求提供对质量保障措施的表述，内容包括但不限于①质量管理方案；②质量保障措施的专业性、规范性、创新性，要求表述内容完整、合理、可行性强。</w:t>
      </w:r>
    </w:p>
    <w:p w14:paraId="3734332C">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以上内容不存在瑕疵：得6分；以上内容存在1处瑕疵：得3分；以上内容存在2处瑕疵：得1分；未提供方案或不满足项目需求书要求或内容存在2处以上瑕疵：得0分。</w:t>
      </w:r>
    </w:p>
    <w:p w14:paraId="15851246">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4B2056C">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（5）进度计划及保障措施（6分）</w:t>
      </w:r>
    </w:p>
    <w:p w14:paraId="42FBFAF0">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投标供应商根据采购需求提供进度计划及保障措施的表述，内容包括但不限于①服务进度计划；②进度保障措施的专业性、规范性、创新性，要求表述内容完整、合理、可行性强。</w:t>
      </w:r>
    </w:p>
    <w:p w14:paraId="35E33BB0">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以上内容不存在瑕疵：得6分；以上内容存在1处瑕疵：得3分；以上内容存在2处瑕疵：得1分；未提供方案或不满足项目需求书要求或内容存在2处以上瑕疵：得0分。</w:t>
      </w:r>
    </w:p>
    <w:p w14:paraId="37256E2E">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38BFC68D">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（6）应急处理预案（6分）</w:t>
      </w:r>
    </w:p>
    <w:p w14:paraId="2AC7378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投标供应商根据采购需求提供对应急处理预案的表述，内容包括但不限于①突发状况沟通方案；②应急预案处理措施的专业性、规范性、创新性，要求表述内容完整、合理、可行性强。</w:t>
      </w:r>
    </w:p>
    <w:p w14:paraId="0A037C56">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以上内容不存在瑕疵：得6分；以上内容存在1处瑕疵：得3分；以上内容存在2处瑕疵：得1分；未提供方案或不满足项目需求书要求或内容存在2处以上瑕疵：得0分。</w:t>
      </w:r>
    </w:p>
    <w:p w14:paraId="07396A93">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60E74B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（7）装备支撑能力（6分）</w:t>
      </w:r>
    </w:p>
    <w:p w14:paraId="4943F882">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投标供应商根据采购需求提供装备支撑能力的表述，内容包括但不限于①装备科技能力、先进性说明；②装备应用能力说明的专业性、规范性、创新性，要求表述内容完整、合理、可行性强。</w:t>
      </w:r>
    </w:p>
    <w:p w14:paraId="482D2AEB">
      <w:pPr>
        <w:spacing w:line="360" w:lineRule="auto"/>
        <w:ind w:firstLine="48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以上内容不存在瑕疵：得6分；以上内容存在1处瑕疵：得3分；以上内容存在2处瑕疵：得1分；未提供方案或不满足项目需求书要求或内容存在2处以上瑕疵：得0分。</w:t>
      </w:r>
    </w:p>
    <w:p w14:paraId="4F92864E">
      <w:pPr>
        <w:spacing w:line="360" w:lineRule="auto"/>
        <w:ind w:firstLine="480"/>
        <w:rPr>
          <w:color w:val="auto"/>
          <w:highlight w:val="none"/>
        </w:rPr>
      </w:pPr>
      <w:r>
        <w:rPr>
          <w:rFonts w:hint="eastAsia" w:ascii="宋体" w:hAnsi="宋体" w:cs="宋体"/>
          <w:color w:val="auto"/>
          <w:sz w:val="24"/>
          <w:szCs w:val="24"/>
          <w:highlight w:val="none"/>
          <w:shd w:val="clear" w:color="auto" w:fill="FFFFFF"/>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BEBC8CB">
      <w:pPr>
        <w:tabs>
          <w:tab w:val="left" w:pos="1401"/>
        </w:tabs>
        <w:spacing w:line="360" w:lineRule="auto"/>
        <w:ind w:firstLine="482"/>
        <w:jc w:val="left"/>
        <w:rPr>
          <w:rFonts w:ascii="宋体" w:hAnsi="宋体"/>
          <w:b/>
          <w:bCs/>
          <w:color w:val="auto"/>
          <w:sz w:val="24"/>
          <w:szCs w:val="24"/>
          <w:highlight w:val="none"/>
        </w:rPr>
      </w:pPr>
      <w:r>
        <w:rPr>
          <w:rFonts w:hint="eastAsia" w:ascii="宋体" w:hAnsi="宋体" w:cs="宋体"/>
          <w:b/>
          <w:bCs/>
          <w:color w:val="auto"/>
          <w:sz w:val="24"/>
          <w:szCs w:val="24"/>
          <w:highlight w:val="none"/>
        </w:rPr>
        <w:t>未列入本评分细则的其他条件不作为评分内容。</w:t>
      </w:r>
    </w:p>
    <w:p w14:paraId="2312B4DD">
      <w:pPr>
        <w:rPr>
          <w:rFonts w:ascii="黑体" w:eastAsia="黑体"/>
          <w:bCs/>
          <w:color w:val="auto"/>
          <w:sz w:val="24"/>
          <w:szCs w:val="24"/>
          <w:highlight w:val="none"/>
        </w:rPr>
      </w:pPr>
      <w:r>
        <w:rPr>
          <w:rFonts w:hint="eastAsia" w:ascii="黑体" w:eastAsia="黑体"/>
          <w:bCs/>
          <w:color w:val="auto"/>
          <w:sz w:val="24"/>
          <w:szCs w:val="24"/>
          <w:highlight w:val="none"/>
        </w:rPr>
        <w:br w:type="page"/>
      </w:r>
    </w:p>
    <w:p w14:paraId="3593C149">
      <w:pPr>
        <w:tabs>
          <w:tab w:val="left" w:pos="1401"/>
        </w:tabs>
        <w:spacing w:line="360" w:lineRule="auto"/>
        <w:jc w:val="left"/>
        <w:rPr>
          <w:rFonts w:ascii="黑体" w:eastAsia="黑体"/>
          <w:bCs/>
          <w:color w:val="auto"/>
          <w:sz w:val="24"/>
          <w:szCs w:val="24"/>
          <w:highlight w:val="none"/>
        </w:rPr>
      </w:pPr>
      <w:r>
        <w:rPr>
          <w:rFonts w:hint="eastAsia" w:ascii="黑体" w:eastAsia="黑体"/>
          <w:bCs/>
          <w:color w:val="auto"/>
          <w:sz w:val="24"/>
          <w:szCs w:val="24"/>
          <w:highlight w:val="none"/>
        </w:rPr>
        <w:t>附件二：投标文件格式</w:t>
      </w:r>
    </w:p>
    <w:p w14:paraId="4322577C">
      <w:pPr>
        <w:rPr>
          <w:rFonts w:ascii="黑体" w:eastAsia="黑体"/>
          <w:bCs/>
          <w:color w:val="auto"/>
          <w:sz w:val="32"/>
          <w:highlight w:val="none"/>
        </w:rPr>
      </w:pPr>
    </w:p>
    <w:p w14:paraId="75A2A422">
      <w:pPr>
        <w:pStyle w:val="211"/>
        <w:rPr>
          <w:rFonts w:ascii="黑体" w:eastAsia="黑体"/>
          <w:color w:val="auto"/>
          <w:sz w:val="32"/>
          <w:highlight w:val="none"/>
        </w:rPr>
      </w:pPr>
    </w:p>
    <w:p w14:paraId="70B0C413">
      <w:pPr>
        <w:pStyle w:val="211"/>
        <w:rPr>
          <w:rFonts w:ascii="黑体" w:eastAsia="黑体"/>
          <w:color w:val="auto"/>
          <w:sz w:val="32"/>
          <w:highlight w:val="none"/>
        </w:rPr>
      </w:pPr>
    </w:p>
    <w:p w14:paraId="1A1A6E58">
      <w:pPr>
        <w:pStyle w:val="211"/>
        <w:rPr>
          <w:rFonts w:ascii="黑体" w:eastAsia="黑体"/>
          <w:color w:val="auto"/>
          <w:sz w:val="32"/>
          <w:highlight w:val="none"/>
        </w:rPr>
      </w:pPr>
    </w:p>
    <w:p w14:paraId="6BB3F39C">
      <w:pPr>
        <w:pStyle w:val="211"/>
        <w:rPr>
          <w:rFonts w:ascii="黑体" w:eastAsia="黑体"/>
          <w:color w:val="auto"/>
          <w:sz w:val="32"/>
          <w:highlight w:val="none"/>
        </w:rPr>
      </w:pPr>
    </w:p>
    <w:p w14:paraId="20D6D402">
      <w:pPr>
        <w:pStyle w:val="211"/>
        <w:rPr>
          <w:rFonts w:ascii="黑体" w:eastAsia="黑体"/>
          <w:color w:val="auto"/>
          <w:sz w:val="32"/>
          <w:highlight w:val="none"/>
        </w:rPr>
      </w:pPr>
    </w:p>
    <w:p w14:paraId="2E5EBCEF">
      <w:pPr>
        <w:pStyle w:val="211"/>
        <w:rPr>
          <w:rFonts w:ascii="黑体" w:eastAsia="黑体"/>
          <w:color w:val="auto"/>
          <w:sz w:val="32"/>
          <w:highlight w:val="none"/>
        </w:rPr>
      </w:pPr>
    </w:p>
    <w:p w14:paraId="7518B731">
      <w:pPr>
        <w:rPr>
          <w:rFonts w:ascii="黑体" w:eastAsia="黑体"/>
          <w:bCs/>
          <w:color w:val="auto"/>
          <w:sz w:val="32"/>
          <w:highlight w:val="none"/>
        </w:rPr>
      </w:pPr>
    </w:p>
    <w:p w14:paraId="40938E2A">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60F73C4B">
      <w:pPr>
        <w:jc w:val="center"/>
        <w:rPr>
          <w:rFonts w:ascii="黑体" w:eastAsia="黑体"/>
          <w:bCs/>
          <w:color w:val="auto"/>
          <w:sz w:val="72"/>
          <w:highlight w:val="none"/>
        </w:rPr>
      </w:pPr>
    </w:p>
    <w:p w14:paraId="5507DE4E">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6937D83F">
      <w:pPr>
        <w:jc w:val="center"/>
        <w:rPr>
          <w:rFonts w:ascii="黑体" w:eastAsia="黑体"/>
          <w:bCs/>
          <w:color w:val="auto"/>
          <w:sz w:val="72"/>
          <w:highlight w:val="none"/>
        </w:rPr>
      </w:pPr>
    </w:p>
    <w:p w14:paraId="4650AA90">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082469CC">
      <w:pPr>
        <w:jc w:val="center"/>
        <w:rPr>
          <w:rFonts w:ascii="黑体" w:eastAsia="黑体"/>
          <w:bCs/>
          <w:color w:val="auto"/>
          <w:sz w:val="52"/>
          <w:szCs w:val="52"/>
          <w:highlight w:val="none"/>
        </w:rPr>
      </w:pPr>
    </w:p>
    <w:p w14:paraId="3E05533C">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679AA036">
      <w:pPr>
        <w:rPr>
          <w:rFonts w:ascii="楷体_GB2312" w:eastAsia="楷体_GB2312"/>
          <w:bCs/>
          <w:color w:val="auto"/>
          <w:sz w:val="72"/>
          <w:highlight w:val="none"/>
        </w:rPr>
      </w:pPr>
    </w:p>
    <w:p w14:paraId="4720B56F">
      <w:pPr>
        <w:rPr>
          <w:rFonts w:ascii="楷体_GB2312" w:eastAsia="楷体_GB2312"/>
          <w:bCs/>
          <w:color w:val="auto"/>
          <w:sz w:val="28"/>
          <w:highlight w:val="none"/>
        </w:rPr>
      </w:pPr>
    </w:p>
    <w:p w14:paraId="22CC636E">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JSZC-320214-JSHP-G2026-0008</w:t>
      </w:r>
    </w:p>
    <w:p w14:paraId="6FD11772">
      <w:pPr>
        <w:ind w:firstLine="560"/>
        <w:rPr>
          <w:rFonts w:ascii="黑体" w:eastAsia="黑体"/>
          <w:bCs/>
          <w:color w:val="auto"/>
          <w:sz w:val="28"/>
          <w:szCs w:val="28"/>
          <w:highlight w:val="none"/>
        </w:rPr>
      </w:pPr>
      <w:r>
        <w:rPr>
          <w:rFonts w:hint="eastAsia" w:ascii="黑体" w:eastAsia="黑体"/>
          <w:bCs/>
          <w:color w:val="auto"/>
          <w:sz w:val="28"/>
          <w:szCs w:val="28"/>
          <w:highlight w:val="none"/>
        </w:rPr>
        <w:t>采购项目名称：无锡市新吴区土壤污染重点监管单位隐患排查评估整治项目（重金属环境安全隐患排查评估整治技术服务）</w:t>
      </w:r>
    </w:p>
    <w:p w14:paraId="149C9DCF">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54B48DDD">
      <w:pPr>
        <w:rPr>
          <w:rFonts w:ascii="黑体" w:eastAsia="黑体"/>
          <w:bCs/>
          <w:color w:val="auto"/>
          <w:sz w:val="32"/>
          <w:highlight w:val="none"/>
        </w:rPr>
      </w:pPr>
    </w:p>
    <w:p w14:paraId="512358AB">
      <w:pPr>
        <w:jc w:val="center"/>
        <w:rPr>
          <w:rFonts w:ascii="黑体" w:eastAsia="黑体"/>
          <w:bCs/>
          <w:color w:val="auto"/>
          <w:sz w:val="36"/>
          <w:szCs w:val="36"/>
          <w:highlight w:val="none"/>
        </w:rPr>
      </w:pPr>
      <w:r>
        <w:rPr>
          <w:rFonts w:hint="eastAsia" w:ascii="黑体" w:eastAsia="黑体"/>
          <w:bCs/>
          <w:color w:val="auto"/>
          <w:sz w:val="36"/>
          <w:szCs w:val="36"/>
          <w:highlight w:val="none"/>
        </w:rPr>
        <w:t>二〇二六年  月  日</w:t>
      </w:r>
    </w:p>
    <w:p w14:paraId="08138556">
      <w:pPr>
        <w:rPr>
          <w:rFonts w:ascii="黑体" w:hAnsi="宋体" w:eastAsia="黑体"/>
          <w:bCs/>
          <w:color w:val="auto"/>
          <w:sz w:val="24"/>
          <w:szCs w:val="24"/>
          <w:highlight w:val="none"/>
        </w:rPr>
      </w:pPr>
      <w:bookmarkStart w:id="14" w:name="一．报价函（格式）"/>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75E7AB0B">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2ACF2506">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致无锡市新吴生态环境局：</w:t>
      </w:r>
    </w:p>
    <w:p w14:paraId="22ADA215">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招标文件，经仔细阅读和研究，我方决定参加此项目的投标。</w:t>
      </w:r>
    </w:p>
    <w:p w14:paraId="0BD025A1">
      <w:pPr>
        <w:numPr>
          <w:ilvl w:val="0"/>
          <w:numId w:val="15"/>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21E8A7C1">
      <w:pPr>
        <w:numPr>
          <w:ilvl w:val="0"/>
          <w:numId w:val="15"/>
        </w:numPr>
        <w:tabs>
          <w:tab w:val="left" w:pos="0"/>
          <w:tab w:val="left" w:pos="315"/>
          <w:tab w:val="left" w:pos="525"/>
          <w:tab w:val="left" w:pos="840"/>
          <w:tab w:val="left" w:pos="945"/>
          <w:tab w:val="left" w:pos="1050"/>
        </w:tabs>
        <w:spacing w:line="360" w:lineRule="auto"/>
        <w:ind w:left="0" w:firstLine="523"/>
        <w:rPr>
          <w:rStyle w:val="201"/>
          <w:bCs/>
          <w:color w:val="auto"/>
          <w:highlight w:val="none"/>
        </w:rPr>
      </w:pPr>
      <w:r>
        <w:rPr>
          <w:rFonts w:hint="eastAsia" w:ascii="宋体" w:hAnsi="宋体"/>
          <w:bCs/>
          <w:color w:val="auto"/>
          <w:sz w:val="24"/>
          <w:szCs w:val="24"/>
          <w:highlight w:val="none"/>
        </w:rPr>
        <w:t>我方愿意提供江苏鸿鹏工程管理咨询有限公司在招标文件中要求的文件、资料。</w:t>
      </w:r>
    </w:p>
    <w:p w14:paraId="2E3D120F">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3E4351B8">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601D7A9A">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535DA1FE">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476B2E4F">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32EA15F9">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DBC9757">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1A559679">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606AD9D4">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22C9DE2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65663DE">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380A510D">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55787A1F">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1C89439F">
      <w:pPr>
        <w:spacing w:line="360" w:lineRule="auto"/>
        <w:rPr>
          <w:rFonts w:ascii="黑体" w:eastAsia="黑体"/>
          <w:bCs/>
          <w:color w:val="auto"/>
          <w:sz w:val="36"/>
          <w:highlight w:val="none"/>
        </w:rPr>
      </w:pPr>
    </w:p>
    <w:p w14:paraId="01713374">
      <w:pPr>
        <w:jc w:val="center"/>
        <w:rPr>
          <w:rFonts w:ascii="黑体" w:eastAsia="黑体"/>
          <w:bCs/>
          <w:color w:val="auto"/>
          <w:sz w:val="28"/>
          <w:szCs w:val="28"/>
          <w:highlight w:val="none"/>
        </w:rPr>
      </w:pPr>
      <w:bookmarkStart w:id="15" w:name="报价方关于资格的声明函（格式）"/>
      <w:bookmarkEnd w:id="15"/>
      <w:r>
        <w:rPr>
          <w:rFonts w:hint="eastAsia" w:ascii="黑体" w:eastAsia="黑体"/>
          <w:bCs/>
          <w:color w:val="auto"/>
          <w:sz w:val="28"/>
          <w:szCs w:val="28"/>
          <w:highlight w:val="none"/>
        </w:rPr>
        <w:t>关于资格的声明函</w:t>
      </w:r>
    </w:p>
    <w:p w14:paraId="2FB6857A">
      <w:pPr>
        <w:jc w:val="center"/>
        <w:rPr>
          <w:rFonts w:ascii="黑体" w:eastAsia="黑体"/>
          <w:bCs/>
          <w:color w:val="auto"/>
          <w:sz w:val="32"/>
          <w:highlight w:val="none"/>
        </w:rPr>
      </w:pPr>
    </w:p>
    <w:p w14:paraId="463070CE">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69256D07">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3AA50AE5">
      <w:pPr>
        <w:spacing w:line="480" w:lineRule="auto"/>
        <w:rPr>
          <w:rFonts w:ascii="宋体"/>
          <w:bCs/>
          <w:color w:val="auto"/>
          <w:sz w:val="24"/>
          <w:szCs w:val="24"/>
          <w:highlight w:val="none"/>
        </w:rPr>
      </w:pPr>
      <w:r>
        <w:rPr>
          <w:rFonts w:hint="eastAsia" w:ascii="宋体" w:hAnsi="宋体"/>
          <w:bCs/>
          <w:color w:val="auto"/>
          <w:sz w:val="24"/>
          <w:szCs w:val="24"/>
          <w:highlight w:val="none"/>
        </w:rPr>
        <w:t>无锡市新吴生态环境局：</w:t>
      </w:r>
    </w:p>
    <w:p w14:paraId="1DBB2D6D">
      <w:pPr>
        <w:spacing w:line="480" w:lineRule="auto"/>
        <w:rPr>
          <w:rFonts w:ascii="宋体"/>
          <w:bCs/>
          <w:color w:val="auto"/>
          <w:sz w:val="24"/>
          <w:szCs w:val="24"/>
          <w:highlight w:val="none"/>
        </w:rPr>
      </w:pPr>
    </w:p>
    <w:p w14:paraId="04B5261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2C8ED717">
      <w:pPr>
        <w:spacing w:line="480" w:lineRule="auto"/>
        <w:rPr>
          <w:rFonts w:ascii="宋体"/>
          <w:bCs/>
          <w:color w:val="auto"/>
          <w:sz w:val="24"/>
          <w:szCs w:val="24"/>
          <w:highlight w:val="none"/>
        </w:rPr>
      </w:pPr>
    </w:p>
    <w:p w14:paraId="1F8481F1">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4FA629B8">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8465FB6">
      <w:pPr>
        <w:spacing w:line="480" w:lineRule="auto"/>
        <w:rPr>
          <w:rFonts w:ascii="宋体"/>
          <w:bCs/>
          <w:color w:val="auto"/>
          <w:sz w:val="24"/>
          <w:szCs w:val="24"/>
          <w:highlight w:val="none"/>
        </w:rPr>
      </w:pPr>
    </w:p>
    <w:p w14:paraId="6F16BAF4">
      <w:pPr>
        <w:ind w:firstLine="480"/>
        <w:rPr>
          <w:rFonts w:ascii="黑体" w:hAnsi="宋体" w:eastAsia="黑体"/>
          <w:bCs/>
          <w:color w:val="auto"/>
          <w:sz w:val="24"/>
          <w:szCs w:val="24"/>
          <w:highlight w:val="none"/>
        </w:rPr>
      </w:pPr>
    </w:p>
    <w:p w14:paraId="233AEEF0">
      <w:pPr>
        <w:ind w:firstLine="480"/>
        <w:rPr>
          <w:rFonts w:ascii="黑体" w:hAnsi="宋体" w:eastAsia="黑体"/>
          <w:bCs/>
          <w:color w:val="auto"/>
          <w:sz w:val="24"/>
          <w:szCs w:val="24"/>
          <w:highlight w:val="none"/>
        </w:rPr>
      </w:pPr>
    </w:p>
    <w:p w14:paraId="05A9BA25">
      <w:pPr>
        <w:ind w:firstLine="480"/>
        <w:rPr>
          <w:rFonts w:ascii="黑体" w:hAnsi="宋体" w:eastAsia="黑体"/>
          <w:bCs/>
          <w:color w:val="auto"/>
          <w:sz w:val="24"/>
          <w:szCs w:val="24"/>
          <w:highlight w:val="none"/>
        </w:rPr>
      </w:pPr>
    </w:p>
    <w:p w14:paraId="29AF5AC3">
      <w:pPr>
        <w:ind w:firstLine="480"/>
        <w:rPr>
          <w:rFonts w:ascii="黑体" w:hAnsi="宋体" w:eastAsia="黑体"/>
          <w:bCs/>
          <w:color w:val="auto"/>
          <w:sz w:val="24"/>
          <w:szCs w:val="24"/>
          <w:highlight w:val="none"/>
        </w:rPr>
      </w:pPr>
    </w:p>
    <w:p w14:paraId="37C165EF">
      <w:pPr>
        <w:ind w:firstLine="480"/>
        <w:rPr>
          <w:rFonts w:ascii="黑体" w:hAnsi="宋体" w:eastAsia="黑体"/>
          <w:bCs/>
          <w:color w:val="auto"/>
          <w:sz w:val="24"/>
          <w:szCs w:val="24"/>
          <w:highlight w:val="none"/>
        </w:rPr>
      </w:pPr>
    </w:p>
    <w:p w14:paraId="206D5B19">
      <w:pPr>
        <w:ind w:firstLine="480"/>
        <w:rPr>
          <w:rFonts w:ascii="黑体" w:hAnsi="宋体" w:eastAsia="黑体"/>
          <w:bCs/>
          <w:color w:val="auto"/>
          <w:sz w:val="24"/>
          <w:szCs w:val="24"/>
          <w:highlight w:val="none"/>
        </w:rPr>
      </w:pPr>
    </w:p>
    <w:p w14:paraId="16F352CA">
      <w:pPr>
        <w:ind w:firstLine="480"/>
        <w:rPr>
          <w:rFonts w:ascii="黑体" w:hAnsi="宋体" w:eastAsia="黑体"/>
          <w:bCs/>
          <w:color w:val="auto"/>
          <w:sz w:val="24"/>
          <w:szCs w:val="24"/>
          <w:highlight w:val="none"/>
        </w:rPr>
      </w:pPr>
    </w:p>
    <w:p w14:paraId="1BBCDFBF">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1F5E06BA">
      <w:pPr>
        <w:ind w:firstLine="480"/>
        <w:rPr>
          <w:rFonts w:ascii="黑体" w:hAnsi="宋体" w:eastAsia="黑体"/>
          <w:bCs/>
          <w:color w:val="auto"/>
          <w:sz w:val="24"/>
          <w:szCs w:val="24"/>
          <w:highlight w:val="none"/>
        </w:rPr>
      </w:pPr>
    </w:p>
    <w:p w14:paraId="60F5A275">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0A362CBC">
      <w:pPr>
        <w:rPr>
          <w:rFonts w:ascii="黑体" w:eastAsia="黑体"/>
          <w:bCs/>
          <w:color w:val="auto"/>
          <w:sz w:val="28"/>
          <w:szCs w:val="28"/>
          <w:highlight w:val="none"/>
        </w:rPr>
      </w:pPr>
    </w:p>
    <w:p w14:paraId="6065BB90">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3CC60AF3">
      <w:pPr>
        <w:spacing w:line="360" w:lineRule="auto"/>
        <w:jc w:val="center"/>
        <w:rPr>
          <w:rFonts w:ascii="楷体_GB2312" w:eastAsia="楷体_GB2312"/>
          <w:bCs/>
          <w:color w:val="auto"/>
          <w:sz w:val="36"/>
          <w:highlight w:val="none"/>
        </w:rPr>
      </w:pPr>
    </w:p>
    <w:p w14:paraId="311D4EA3">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1BEDD829">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23ACBD6C">
      <w:pPr>
        <w:spacing w:line="600" w:lineRule="exact"/>
        <w:rPr>
          <w:rFonts w:ascii="宋体"/>
          <w:bCs/>
          <w:color w:val="auto"/>
          <w:sz w:val="24"/>
          <w:szCs w:val="24"/>
          <w:highlight w:val="none"/>
        </w:rPr>
      </w:pPr>
      <w:r>
        <w:rPr>
          <w:rFonts w:hint="eastAsia" w:ascii="宋体" w:hAnsi="宋体"/>
          <w:bCs/>
          <w:color w:val="auto"/>
          <w:sz w:val="24"/>
          <w:szCs w:val="24"/>
          <w:highlight w:val="none"/>
        </w:rPr>
        <w:t>无锡市新吴生态环境局：</w:t>
      </w:r>
    </w:p>
    <w:p w14:paraId="38CAFEE1">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rPr>
        <w:t>系中华人民共和国合法公司（单位），特授权代表我公司（单位）全权办理针对本项目（</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）的投标、参与开标、评标、签约等具体工作，并签署全部有关的文件、协议及合同。</w:t>
      </w:r>
    </w:p>
    <w:p w14:paraId="39594894">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2A2D4CC3">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70335585">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0CD47F9">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2E5CA7E7">
      <w:pPr>
        <w:spacing w:line="580" w:lineRule="exact"/>
        <w:ind w:firstLine="3240"/>
        <w:rPr>
          <w:rFonts w:ascii="宋体"/>
          <w:bCs/>
          <w:color w:val="auto"/>
          <w:sz w:val="24"/>
          <w:szCs w:val="24"/>
          <w:highlight w:val="none"/>
        </w:rPr>
      </w:pPr>
    </w:p>
    <w:p w14:paraId="0ACC3F5F">
      <w:pPr>
        <w:spacing w:line="580" w:lineRule="exact"/>
        <w:ind w:firstLine="3240"/>
        <w:rPr>
          <w:rFonts w:ascii="宋体"/>
          <w:bCs/>
          <w:color w:val="auto"/>
          <w:sz w:val="24"/>
          <w:szCs w:val="24"/>
          <w:highlight w:val="none"/>
        </w:rPr>
      </w:pPr>
    </w:p>
    <w:p w14:paraId="2025DE07">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339AC11A">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69753154">
      <w:pPr>
        <w:spacing w:line="580" w:lineRule="exact"/>
        <w:ind w:firstLine="420"/>
        <w:rPr>
          <w:rFonts w:ascii="宋体"/>
          <w:bCs/>
          <w:color w:val="auto"/>
          <w:sz w:val="24"/>
          <w:szCs w:val="24"/>
          <w:highlight w:val="none"/>
        </w:rPr>
      </w:pPr>
    </w:p>
    <w:p w14:paraId="7361E9C7">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2B7F4B26">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6886E249">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70F1757C">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45AFC2E">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4A00442">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0FFE75B2">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77C707BD">
      <w:pPr>
        <w:rPr>
          <w:rFonts w:ascii="黑体" w:hAnsi="宋体" w:eastAsia="黑体"/>
          <w:bCs/>
          <w:color w:val="auto"/>
          <w:sz w:val="24"/>
          <w:szCs w:val="24"/>
          <w:highlight w:val="none"/>
        </w:rPr>
      </w:pPr>
    </w:p>
    <w:p w14:paraId="51A11CDB">
      <w:pPr>
        <w:rPr>
          <w:rFonts w:ascii="黑体" w:hAnsi="宋体" w:eastAsia="黑体"/>
          <w:bCs/>
          <w:color w:val="auto"/>
          <w:sz w:val="24"/>
          <w:szCs w:val="24"/>
          <w:highlight w:val="none"/>
        </w:rPr>
      </w:pPr>
    </w:p>
    <w:p w14:paraId="177CF1F4">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1260215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5955E4B6">
      <w:pPr>
        <w:spacing w:line="360" w:lineRule="auto"/>
        <w:rPr>
          <w:rFonts w:ascii="宋体" w:hAnsi="宋体"/>
          <w:bCs/>
          <w:color w:val="auto"/>
          <w:sz w:val="24"/>
          <w:szCs w:val="24"/>
          <w:highlight w:val="none"/>
        </w:rPr>
      </w:pPr>
    </w:p>
    <w:p w14:paraId="7B73C9A3">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4CB1CEFE">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676A57C2">
      <w:pPr>
        <w:ind w:firstLine="420"/>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1DFB4A71">
      <w:pPr>
        <w:spacing w:line="480" w:lineRule="auto"/>
        <w:rPr>
          <w:rFonts w:ascii="宋体"/>
          <w:bCs/>
          <w:color w:val="auto"/>
          <w:sz w:val="24"/>
          <w:szCs w:val="24"/>
          <w:highlight w:val="none"/>
        </w:rPr>
      </w:pPr>
    </w:p>
    <w:p w14:paraId="0184B572">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3CE6A07">
      <w:pPr>
        <w:jc w:val="center"/>
        <w:rPr>
          <w:rFonts w:ascii="黑体" w:eastAsia="黑体"/>
          <w:bCs/>
          <w:color w:val="auto"/>
          <w:sz w:val="28"/>
          <w:szCs w:val="28"/>
          <w:highlight w:val="none"/>
        </w:rPr>
      </w:pPr>
    </w:p>
    <w:p w14:paraId="296C74D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E45D4D">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4EA2D780">
      <w:pPr>
        <w:spacing w:line="580" w:lineRule="exact"/>
        <w:ind w:firstLine="480"/>
        <w:rPr>
          <w:rFonts w:ascii="宋体" w:hAnsi="宋体"/>
          <w:bCs/>
          <w:color w:val="auto"/>
          <w:sz w:val="24"/>
          <w:szCs w:val="24"/>
          <w:highlight w:val="none"/>
        </w:rPr>
      </w:pPr>
    </w:p>
    <w:p w14:paraId="25F831C3">
      <w:pPr>
        <w:spacing w:line="580" w:lineRule="exact"/>
        <w:ind w:firstLine="480"/>
        <w:rPr>
          <w:rFonts w:ascii="宋体" w:hAnsi="宋体"/>
          <w:bCs/>
          <w:color w:val="auto"/>
          <w:sz w:val="24"/>
          <w:szCs w:val="24"/>
          <w:highlight w:val="none"/>
        </w:rPr>
      </w:pPr>
    </w:p>
    <w:p w14:paraId="0B3D7FD6">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67C3EA66">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7D54F892">
      <w:pPr>
        <w:ind w:firstLine="480"/>
        <w:rPr>
          <w:rFonts w:ascii="黑体" w:hAnsi="宋体" w:eastAsia="黑体"/>
          <w:bCs/>
          <w:color w:val="auto"/>
          <w:sz w:val="24"/>
          <w:szCs w:val="24"/>
          <w:highlight w:val="none"/>
        </w:rPr>
      </w:pPr>
    </w:p>
    <w:p w14:paraId="6FF26979">
      <w:pPr>
        <w:ind w:firstLine="480"/>
        <w:rPr>
          <w:rFonts w:ascii="黑体" w:hAnsi="宋体" w:eastAsia="黑体"/>
          <w:bCs/>
          <w:color w:val="auto"/>
          <w:sz w:val="24"/>
          <w:szCs w:val="24"/>
          <w:highlight w:val="none"/>
        </w:rPr>
      </w:pPr>
    </w:p>
    <w:p w14:paraId="1DA61B2A">
      <w:pPr>
        <w:ind w:firstLine="480"/>
        <w:rPr>
          <w:rFonts w:ascii="黑体" w:hAnsi="宋体" w:eastAsia="黑体"/>
          <w:bCs/>
          <w:color w:val="auto"/>
          <w:sz w:val="24"/>
          <w:szCs w:val="24"/>
          <w:highlight w:val="none"/>
        </w:rPr>
      </w:pPr>
    </w:p>
    <w:p w14:paraId="5EF3D4E7">
      <w:pPr>
        <w:ind w:firstLine="480"/>
        <w:rPr>
          <w:rFonts w:ascii="黑体" w:hAnsi="宋体" w:eastAsia="黑体"/>
          <w:bCs/>
          <w:color w:val="auto"/>
          <w:sz w:val="24"/>
          <w:szCs w:val="24"/>
          <w:highlight w:val="none"/>
        </w:rPr>
      </w:pPr>
    </w:p>
    <w:p w14:paraId="64C6EBA9">
      <w:pPr>
        <w:ind w:firstLine="480"/>
        <w:rPr>
          <w:rFonts w:ascii="黑体" w:hAnsi="宋体" w:eastAsia="黑体"/>
          <w:bCs/>
          <w:color w:val="auto"/>
          <w:sz w:val="24"/>
          <w:szCs w:val="24"/>
          <w:highlight w:val="none"/>
        </w:rPr>
      </w:pPr>
    </w:p>
    <w:p w14:paraId="64D294AC">
      <w:pPr>
        <w:ind w:firstLine="480"/>
        <w:rPr>
          <w:rFonts w:ascii="黑体" w:hAnsi="宋体" w:eastAsia="黑体"/>
          <w:bCs/>
          <w:color w:val="auto"/>
          <w:sz w:val="24"/>
          <w:szCs w:val="24"/>
          <w:highlight w:val="none"/>
        </w:rPr>
      </w:pPr>
    </w:p>
    <w:p w14:paraId="55485EA0">
      <w:pPr>
        <w:ind w:firstLine="480"/>
        <w:rPr>
          <w:rFonts w:ascii="黑体" w:hAnsi="宋体" w:eastAsia="黑体"/>
          <w:bCs/>
          <w:color w:val="auto"/>
          <w:sz w:val="24"/>
          <w:szCs w:val="24"/>
          <w:highlight w:val="none"/>
        </w:rPr>
      </w:pPr>
    </w:p>
    <w:p w14:paraId="77F13DA4">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（六）服务保障承诺书（格式）：</w:t>
      </w:r>
    </w:p>
    <w:p w14:paraId="0F5E3701">
      <w:pPr>
        <w:jc w:val="center"/>
        <w:rPr>
          <w:rFonts w:ascii="黑体" w:eastAsia="黑体"/>
          <w:bCs/>
          <w:color w:val="auto"/>
          <w:sz w:val="28"/>
          <w:szCs w:val="28"/>
          <w:highlight w:val="none"/>
        </w:rPr>
      </w:pPr>
      <w:r>
        <w:rPr>
          <w:rFonts w:hint="eastAsia" w:ascii="黑体" w:eastAsia="黑体"/>
          <w:bCs/>
          <w:color w:val="auto"/>
          <w:sz w:val="28"/>
          <w:szCs w:val="28"/>
          <w:highlight w:val="none"/>
        </w:rPr>
        <w:t>服务保障承诺书</w:t>
      </w:r>
    </w:p>
    <w:p w14:paraId="5EAF6D89">
      <w:pPr>
        <w:jc w:val="center"/>
        <w:rPr>
          <w:rFonts w:ascii="黑体" w:eastAsia="黑体"/>
          <w:bCs/>
          <w:color w:val="auto"/>
          <w:sz w:val="28"/>
          <w:szCs w:val="28"/>
          <w:highlight w:val="none"/>
        </w:rPr>
      </w:pPr>
    </w:p>
    <w:p w14:paraId="12CBD4E7">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29F7D946">
      <w:pPr>
        <w:spacing w:line="480" w:lineRule="auto"/>
        <w:rPr>
          <w:rFonts w:ascii="宋体" w:hAnsi="宋体"/>
          <w:color w:val="auto"/>
          <w:sz w:val="24"/>
          <w:szCs w:val="24"/>
          <w:highlight w:val="none"/>
        </w:rPr>
      </w:pPr>
    </w:p>
    <w:p w14:paraId="09E1F52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JSZC-320214-JSHP-G2026-0008</w:t>
      </w:r>
      <w:r>
        <w:rPr>
          <w:rFonts w:hint="eastAsia" w:ascii="宋体" w:hAnsi="宋体"/>
          <w:bCs/>
          <w:color w:val="auto"/>
          <w:sz w:val="24"/>
          <w:szCs w:val="24"/>
          <w:highlight w:val="none"/>
        </w:rPr>
        <w:t>）所提供的服务符合招标文件要求；</w:t>
      </w:r>
    </w:p>
    <w:p w14:paraId="395B5F9A">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20E0B41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02"/>
          <w:rFonts w:hint="eastAsia" w:ascii="宋体" w:hAnsi="宋体"/>
          <w:bCs/>
          <w:color w:val="auto"/>
          <w:sz w:val="24"/>
          <w:szCs w:val="24"/>
          <w:highlight w:val="none"/>
        </w:rPr>
        <w:t>www.creditchina.gov.cn</w:t>
      </w:r>
      <w:r>
        <w:rPr>
          <w:rStyle w:val="202"/>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51A5DD5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olor w:val="auto"/>
          <w:sz w:val="24"/>
          <w:szCs w:val="24"/>
          <w:highlight w:val="none"/>
        </w:rPr>
        <w:t>本公司（单位）未被市级及以上行政主管部门处罚暂停业务；</w:t>
      </w:r>
    </w:p>
    <w:p w14:paraId="363C955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w:t>
      </w:r>
    </w:p>
    <w:p w14:paraId="33CF360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w:t>
      </w:r>
    </w:p>
    <w:p w14:paraId="46DEEEC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w:t>
      </w:r>
    </w:p>
    <w:p w14:paraId="4D6EA519">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8.</w:t>
      </w:r>
    </w:p>
    <w:p w14:paraId="7A2071BA">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23950124">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0E5215E">
      <w:pPr>
        <w:spacing w:line="480" w:lineRule="auto"/>
        <w:rPr>
          <w:rFonts w:ascii="宋体" w:hAnsi="宋体"/>
          <w:bCs/>
          <w:color w:val="auto"/>
          <w:sz w:val="24"/>
          <w:szCs w:val="24"/>
          <w:highlight w:val="none"/>
        </w:rPr>
      </w:pPr>
    </w:p>
    <w:p w14:paraId="335A2652">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4C0C672D">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24C47E0">
      <w:pPr>
        <w:spacing w:line="480" w:lineRule="auto"/>
        <w:ind w:firstLine="480"/>
        <w:rPr>
          <w:rFonts w:ascii="宋体" w:hAnsi="宋体"/>
          <w:bCs/>
          <w:color w:val="auto"/>
          <w:sz w:val="24"/>
          <w:szCs w:val="24"/>
          <w:highlight w:val="none"/>
        </w:rPr>
      </w:pPr>
    </w:p>
    <w:p w14:paraId="747BACA0">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08588677">
      <w:pPr>
        <w:ind w:firstLine="480"/>
        <w:rPr>
          <w:rFonts w:ascii="黑体" w:hAnsi="宋体" w:eastAsia="黑体"/>
          <w:bCs/>
          <w:color w:val="auto"/>
          <w:sz w:val="24"/>
          <w:szCs w:val="24"/>
          <w:highlight w:val="none"/>
        </w:rPr>
      </w:pPr>
    </w:p>
    <w:p w14:paraId="493DB9E5">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67A96569">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48FA440A">
      <w:pPr>
        <w:spacing w:line="300" w:lineRule="auto"/>
        <w:rPr>
          <w:rFonts w:ascii="宋体" w:hAnsi="宋体" w:cs="宋体"/>
          <w:color w:val="auto"/>
          <w:highlight w:val="none"/>
        </w:rPr>
      </w:pPr>
    </w:p>
    <w:p w14:paraId="0F231E0C">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JSZC-320214-JSHP-G2026-0008</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2A800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03A73998">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6643181D">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37E42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623B560B">
            <w:pPr>
              <w:pStyle w:val="358"/>
              <w:spacing w:line="400" w:lineRule="exact"/>
              <w:jc w:val="center"/>
              <w:rPr>
                <w:rFonts w:hAnsi="宋体"/>
                <w:bCs/>
                <w:color w:val="auto"/>
                <w:szCs w:val="24"/>
                <w:highlight w:val="none"/>
              </w:rPr>
            </w:pPr>
            <w:r>
              <w:rPr>
                <w:rFonts w:hint="eastAsia" w:hAnsi="宋体"/>
                <w:bCs/>
                <w:color w:val="auto"/>
                <w:szCs w:val="24"/>
                <w:highlight w:val="none"/>
              </w:rPr>
              <w:t>无锡市新吴区土壤污染重点监管单位隐患排查评估整治项目（重金属环境安全隐患排查评估整治技术服务）</w:t>
            </w:r>
            <w:r>
              <w:rPr>
                <w:rFonts w:hint="eastAsia" w:hAnsi="宋体" w:cs="宋体"/>
                <w:b/>
                <w:bCs/>
                <w:color w:val="auto"/>
                <w:szCs w:val="24"/>
                <w:highlight w:val="none"/>
              </w:rPr>
              <w:t>投标总报价</w:t>
            </w:r>
          </w:p>
        </w:tc>
        <w:tc>
          <w:tcPr>
            <w:tcW w:w="4798" w:type="dxa"/>
            <w:noWrap/>
            <w:vAlign w:val="center"/>
          </w:tcPr>
          <w:p w14:paraId="3D3E9E11">
            <w:pPr>
              <w:pStyle w:val="358"/>
              <w:spacing w:line="360" w:lineRule="auto"/>
              <w:rPr>
                <w:rFonts w:hAnsi="宋体" w:cs="宋体"/>
                <w:color w:val="auto"/>
                <w:szCs w:val="24"/>
                <w:highlight w:val="none"/>
              </w:rPr>
            </w:pPr>
            <w:r>
              <w:rPr>
                <w:rFonts w:hint="eastAsia" w:hAnsi="宋体" w:cs="宋体"/>
                <w:color w:val="auto"/>
                <w:szCs w:val="24"/>
                <w:highlight w:val="none"/>
              </w:rPr>
              <w:t>小写：       元</w:t>
            </w:r>
          </w:p>
          <w:p w14:paraId="09D1BEF4">
            <w:pPr>
              <w:pStyle w:val="358"/>
              <w:spacing w:line="360" w:lineRule="auto"/>
              <w:rPr>
                <w:bCs/>
                <w:color w:val="auto"/>
                <w:highlight w:val="none"/>
              </w:rPr>
            </w:pPr>
            <w:r>
              <w:rPr>
                <w:rFonts w:hint="eastAsia" w:hAnsi="宋体" w:cs="宋体"/>
                <w:color w:val="auto"/>
                <w:szCs w:val="24"/>
                <w:highlight w:val="none"/>
              </w:rPr>
              <w:t>大写：</w:t>
            </w:r>
          </w:p>
        </w:tc>
      </w:tr>
      <w:tr w14:paraId="717F6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74323192">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1F6F0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316FEDB1">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38650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7E87E090">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17A22ECC">
      <w:pPr>
        <w:spacing w:before="5"/>
        <w:rPr>
          <w:b/>
          <w:bCs/>
          <w:color w:val="auto"/>
          <w:sz w:val="24"/>
          <w:szCs w:val="24"/>
          <w:highlight w:val="none"/>
        </w:rPr>
      </w:pPr>
    </w:p>
    <w:p w14:paraId="6D09FEE2">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301C8586">
      <w:pPr>
        <w:spacing w:line="400" w:lineRule="exact"/>
        <w:rPr>
          <w:rFonts w:ascii="黑体" w:eastAsia="黑体"/>
          <w:bCs/>
          <w:color w:val="auto"/>
          <w:sz w:val="32"/>
          <w:highlight w:val="none"/>
        </w:rPr>
      </w:pPr>
    </w:p>
    <w:p w14:paraId="4AE99518">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66D4DD5B">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055D0187">
      <w:pPr>
        <w:rPr>
          <w:rFonts w:ascii="黑体" w:hAnsi="宋体" w:eastAsia="黑体"/>
          <w:bCs/>
          <w:color w:val="auto"/>
          <w:sz w:val="24"/>
          <w:szCs w:val="24"/>
          <w:highlight w:val="none"/>
        </w:rPr>
        <w:sectPr>
          <w:headerReference r:id="rId3" w:type="default"/>
          <w:footerReference r:id="rId4" w:type="default"/>
          <w:pgSz w:w="11906" w:h="16838"/>
          <w:pgMar w:top="1440" w:right="1080" w:bottom="1440" w:left="1080" w:header="624" w:footer="907" w:gutter="0"/>
          <w:cols w:space="1701" w:num="1"/>
          <w:docGrid w:linePitch="360" w:charSpace="0"/>
        </w:sectPr>
      </w:pPr>
    </w:p>
    <w:p w14:paraId="4BEBA960">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（八）报价明细表（格式）：</w:t>
      </w:r>
    </w:p>
    <w:p w14:paraId="7683DF8E">
      <w:pPr>
        <w:jc w:val="center"/>
        <w:rPr>
          <w:rFonts w:ascii="黑体" w:eastAsia="黑体"/>
          <w:bCs/>
          <w:color w:val="auto"/>
          <w:sz w:val="28"/>
          <w:szCs w:val="28"/>
          <w:highlight w:val="none"/>
        </w:rPr>
      </w:pPr>
      <w:r>
        <w:rPr>
          <w:rFonts w:hint="eastAsia" w:ascii="黑体" w:eastAsia="黑体"/>
          <w:bCs/>
          <w:color w:val="auto"/>
          <w:sz w:val="28"/>
          <w:szCs w:val="28"/>
          <w:highlight w:val="none"/>
        </w:rPr>
        <w:t>报价明细表</w:t>
      </w:r>
    </w:p>
    <w:p w14:paraId="5205D7E4">
      <w:pPr>
        <w:spacing w:line="400" w:lineRule="exact"/>
        <w:ind w:firstLine="470" w:firstLineChars="196"/>
        <w:rPr>
          <w:rFonts w:ascii="黑体" w:hAnsi="宋体" w:eastAsia="黑体"/>
          <w:bCs/>
          <w:color w:val="auto"/>
          <w:sz w:val="24"/>
          <w:szCs w:val="24"/>
          <w:highlight w:val="none"/>
        </w:rPr>
      </w:pPr>
    </w:p>
    <w:p w14:paraId="5F2905AD">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JSZC-320214-JSHP-G2026-0008</w:t>
      </w:r>
    </w:p>
    <w:p w14:paraId="5B1B9822">
      <w:pPr>
        <w:spacing w:line="400" w:lineRule="exact"/>
        <w:ind w:firstLine="472" w:firstLineChars="196"/>
        <w:rPr>
          <w:rFonts w:ascii="宋体" w:hAnsi="宋体" w:cs="宋体"/>
          <w:b/>
          <w:color w:val="auto"/>
          <w:kern w:val="2"/>
          <w:sz w:val="24"/>
          <w:szCs w:val="24"/>
          <w:highlight w:val="none"/>
          <w:u w:val="singl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95"/>
        <w:gridCol w:w="2727"/>
        <w:gridCol w:w="2835"/>
        <w:gridCol w:w="1843"/>
      </w:tblGrid>
      <w:tr w14:paraId="69654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ign w:val="center"/>
          </w:tcPr>
          <w:p w14:paraId="4E2B265D">
            <w:pPr>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序号</w:t>
            </w:r>
          </w:p>
        </w:tc>
        <w:tc>
          <w:tcPr>
            <w:tcW w:w="1695" w:type="dxa"/>
            <w:noWrap/>
            <w:vAlign w:val="center"/>
          </w:tcPr>
          <w:p w14:paraId="3E05A315">
            <w:pPr>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服务内容</w:t>
            </w:r>
          </w:p>
        </w:tc>
        <w:tc>
          <w:tcPr>
            <w:tcW w:w="2727" w:type="dxa"/>
            <w:noWrap/>
            <w:vAlign w:val="center"/>
          </w:tcPr>
          <w:p w14:paraId="3E68750B">
            <w:pPr>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服务数量</w:t>
            </w:r>
          </w:p>
        </w:tc>
        <w:tc>
          <w:tcPr>
            <w:tcW w:w="2835" w:type="dxa"/>
            <w:noWrap/>
            <w:vAlign w:val="center"/>
          </w:tcPr>
          <w:p w14:paraId="4E3CC468">
            <w:pPr>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投标报价（元）</w:t>
            </w:r>
          </w:p>
        </w:tc>
        <w:tc>
          <w:tcPr>
            <w:tcW w:w="1843" w:type="dxa"/>
            <w:noWrap/>
            <w:vAlign w:val="center"/>
          </w:tcPr>
          <w:p w14:paraId="4063A61B">
            <w:pPr>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小计（元）</w:t>
            </w:r>
          </w:p>
        </w:tc>
      </w:tr>
      <w:tr w14:paraId="667B5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ign w:val="center"/>
          </w:tcPr>
          <w:p w14:paraId="0B38F930">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w:t>
            </w:r>
          </w:p>
        </w:tc>
        <w:tc>
          <w:tcPr>
            <w:tcW w:w="1695" w:type="dxa"/>
            <w:noWrap/>
            <w:vAlign w:val="center"/>
          </w:tcPr>
          <w:p w14:paraId="42D079B0">
            <w:pPr>
              <w:spacing w:line="360" w:lineRule="auto"/>
              <w:jc w:val="center"/>
              <w:rPr>
                <w:rFonts w:ascii="宋体" w:hAnsi="宋体" w:cs="宋体"/>
                <w:color w:val="auto"/>
                <w:kern w:val="2"/>
                <w:sz w:val="24"/>
                <w:szCs w:val="24"/>
                <w:highlight w:val="none"/>
              </w:rPr>
            </w:pPr>
          </w:p>
        </w:tc>
        <w:tc>
          <w:tcPr>
            <w:tcW w:w="2727" w:type="dxa"/>
            <w:noWrap/>
            <w:vAlign w:val="center"/>
          </w:tcPr>
          <w:p w14:paraId="764F3CA1">
            <w:pPr>
              <w:spacing w:line="360" w:lineRule="auto"/>
              <w:rPr>
                <w:rFonts w:ascii="宋体" w:hAnsi="宋体" w:cs="宋体"/>
                <w:color w:val="auto"/>
                <w:kern w:val="2"/>
                <w:sz w:val="24"/>
                <w:szCs w:val="24"/>
                <w:highlight w:val="none"/>
              </w:rPr>
            </w:pPr>
          </w:p>
        </w:tc>
        <w:tc>
          <w:tcPr>
            <w:tcW w:w="2835" w:type="dxa"/>
            <w:noWrap/>
            <w:vAlign w:val="center"/>
          </w:tcPr>
          <w:p w14:paraId="5B4B8282">
            <w:pPr>
              <w:spacing w:line="360" w:lineRule="auto"/>
              <w:jc w:val="center"/>
              <w:rPr>
                <w:rFonts w:ascii="宋体" w:hAnsi="宋体" w:cs="宋体"/>
                <w:color w:val="auto"/>
                <w:kern w:val="2"/>
                <w:sz w:val="24"/>
                <w:szCs w:val="24"/>
                <w:highlight w:val="none"/>
              </w:rPr>
            </w:pPr>
          </w:p>
        </w:tc>
        <w:tc>
          <w:tcPr>
            <w:tcW w:w="1843" w:type="dxa"/>
            <w:noWrap/>
            <w:vAlign w:val="center"/>
          </w:tcPr>
          <w:p w14:paraId="2B536D06">
            <w:pPr>
              <w:spacing w:line="360" w:lineRule="auto"/>
              <w:jc w:val="left"/>
              <w:rPr>
                <w:rFonts w:ascii="宋体" w:hAnsi="宋体" w:cs="宋体"/>
                <w:color w:val="auto"/>
                <w:kern w:val="2"/>
                <w:sz w:val="24"/>
                <w:szCs w:val="24"/>
                <w:highlight w:val="none"/>
              </w:rPr>
            </w:pPr>
          </w:p>
        </w:tc>
      </w:tr>
      <w:tr w14:paraId="1CBE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dxa"/>
            <w:noWrap/>
            <w:vAlign w:val="center"/>
          </w:tcPr>
          <w:p w14:paraId="73C02EF8">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w:t>
            </w:r>
          </w:p>
        </w:tc>
        <w:tc>
          <w:tcPr>
            <w:tcW w:w="1695" w:type="dxa"/>
            <w:noWrap/>
            <w:vAlign w:val="center"/>
          </w:tcPr>
          <w:p w14:paraId="1EB7506D">
            <w:pPr>
              <w:spacing w:line="360" w:lineRule="auto"/>
              <w:jc w:val="center"/>
              <w:rPr>
                <w:rFonts w:ascii="宋体" w:hAnsi="宋体" w:cs="宋体"/>
                <w:color w:val="auto"/>
                <w:kern w:val="2"/>
                <w:sz w:val="24"/>
                <w:szCs w:val="24"/>
                <w:highlight w:val="none"/>
              </w:rPr>
            </w:pPr>
          </w:p>
        </w:tc>
        <w:tc>
          <w:tcPr>
            <w:tcW w:w="2727" w:type="dxa"/>
            <w:noWrap/>
            <w:vAlign w:val="center"/>
          </w:tcPr>
          <w:p w14:paraId="15F7D022">
            <w:pPr>
              <w:spacing w:line="360" w:lineRule="auto"/>
              <w:rPr>
                <w:rFonts w:ascii="宋体" w:hAnsi="宋体" w:cs="宋体"/>
                <w:color w:val="auto"/>
                <w:kern w:val="2"/>
                <w:sz w:val="24"/>
                <w:szCs w:val="24"/>
                <w:highlight w:val="none"/>
              </w:rPr>
            </w:pPr>
          </w:p>
        </w:tc>
        <w:tc>
          <w:tcPr>
            <w:tcW w:w="2835" w:type="dxa"/>
            <w:noWrap/>
            <w:vAlign w:val="center"/>
          </w:tcPr>
          <w:p w14:paraId="2E34E2E3">
            <w:pPr>
              <w:spacing w:line="360" w:lineRule="auto"/>
              <w:jc w:val="center"/>
              <w:rPr>
                <w:rFonts w:ascii="宋体" w:hAnsi="宋体" w:cs="宋体"/>
                <w:color w:val="auto"/>
                <w:kern w:val="2"/>
                <w:sz w:val="24"/>
                <w:szCs w:val="24"/>
                <w:highlight w:val="none"/>
              </w:rPr>
            </w:pPr>
          </w:p>
        </w:tc>
        <w:tc>
          <w:tcPr>
            <w:tcW w:w="1843" w:type="dxa"/>
            <w:noWrap/>
            <w:vAlign w:val="center"/>
          </w:tcPr>
          <w:p w14:paraId="252EAFE3">
            <w:pPr>
              <w:spacing w:line="360" w:lineRule="auto"/>
              <w:jc w:val="left"/>
              <w:rPr>
                <w:rFonts w:ascii="宋体" w:hAnsi="宋体" w:cs="宋体"/>
                <w:color w:val="auto"/>
                <w:kern w:val="2"/>
                <w:sz w:val="24"/>
                <w:szCs w:val="24"/>
                <w:highlight w:val="none"/>
              </w:rPr>
            </w:pPr>
          </w:p>
        </w:tc>
      </w:tr>
      <w:tr w14:paraId="6DEB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ign w:val="center"/>
          </w:tcPr>
          <w:p w14:paraId="49AC668F">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w:t>
            </w:r>
          </w:p>
        </w:tc>
        <w:tc>
          <w:tcPr>
            <w:tcW w:w="1695" w:type="dxa"/>
            <w:noWrap/>
            <w:vAlign w:val="center"/>
          </w:tcPr>
          <w:p w14:paraId="0D88C68A">
            <w:pPr>
              <w:spacing w:line="360" w:lineRule="auto"/>
              <w:jc w:val="center"/>
              <w:rPr>
                <w:rFonts w:ascii="宋体" w:hAnsi="宋体" w:cs="宋体"/>
                <w:color w:val="auto"/>
                <w:kern w:val="2"/>
                <w:sz w:val="24"/>
                <w:szCs w:val="24"/>
                <w:highlight w:val="none"/>
              </w:rPr>
            </w:pPr>
          </w:p>
        </w:tc>
        <w:tc>
          <w:tcPr>
            <w:tcW w:w="2727" w:type="dxa"/>
            <w:noWrap/>
            <w:vAlign w:val="center"/>
          </w:tcPr>
          <w:p w14:paraId="72A457B9">
            <w:pPr>
              <w:spacing w:line="360" w:lineRule="auto"/>
              <w:rPr>
                <w:rFonts w:ascii="宋体" w:hAnsi="宋体" w:cs="宋体"/>
                <w:color w:val="auto"/>
                <w:kern w:val="2"/>
                <w:sz w:val="24"/>
                <w:szCs w:val="24"/>
                <w:highlight w:val="none"/>
              </w:rPr>
            </w:pPr>
          </w:p>
        </w:tc>
        <w:tc>
          <w:tcPr>
            <w:tcW w:w="2835" w:type="dxa"/>
            <w:noWrap/>
            <w:vAlign w:val="center"/>
          </w:tcPr>
          <w:p w14:paraId="376ED193">
            <w:pPr>
              <w:spacing w:line="360" w:lineRule="auto"/>
              <w:jc w:val="center"/>
              <w:rPr>
                <w:rFonts w:ascii="宋体" w:hAnsi="宋体" w:cs="宋体"/>
                <w:color w:val="auto"/>
                <w:kern w:val="2"/>
                <w:sz w:val="24"/>
                <w:szCs w:val="24"/>
                <w:highlight w:val="none"/>
              </w:rPr>
            </w:pPr>
          </w:p>
        </w:tc>
        <w:tc>
          <w:tcPr>
            <w:tcW w:w="1843" w:type="dxa"/>
            <w:noWrap/>
            <w:vAlign w:val="center"/>
          </w:tcPr>
          <w:p w14:paraId="2714C4C8">
            <w:pPr>
              <w:spacing w:line="360" w:lineRule="auto"/>
              <w:jc w:val="center"/>
              <w:rPr>
                <w:rFonts w:ascii="宋体" w:hAnsi="宋体" w:cs="宋体"/>
                <w:color w:val="auto"/>
                <w:kern w:val="2"/>
                <w:sz w:val="24"/>
                <w:szCs w:val="24"/>
                <w:highlight w:val="none"/>
              </w:rPr>
            </w:pPr>
          </w:p>
        </w:tc>
      </w:tr>
      <w:tr w14:paraId="6391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ign w:val="center"/>
          </w:tcPr>
          <w:p w14:paraId="5153F64A">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p>
        </w:tc>
        <w:tc>
          <w:tcPr>
            <w:tcW w:w="1695" w:type="dxa"/>
            <w:noWrap/>
            <w:vAlign w:val="center"/>
          </w:tcPr>
          <w:p w14:paraId="2D2860E1">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p>
        </w:tc>
        <w:tc>
          <w:tcPr>
            <w:tcW w:w="2727" w:type="dxa"/>
            <w:noWrap/>
            <w:vAlign w:val="center"/>
          </w:tcPr>
          <w:p w14:paraId="286A2086">
            <w:pPr>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p>
        </w:tc>
        <w:tc>
          <w:tcPr>
            <w:tcW w:w="2835" w:type="dxa"/>
            <w:noWrap/>
            <w:vAlign w:val="center"/>
          </w:tcPr>
          <w:p w14:paraId="65DC0645">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p>
        </w:tc>
        <w:tc>
          <w:tcPr>
            <w:tcW w:w="1843" w:type="dxa"/>
            <w:noWrap/>
            <w:vAlign w:val="center"/>
          </w:tcPr>
          <w:p w14:paraId="6C736F72">
            <w:pPr>
              <w:spacing w:line="360" w:lineRule="auto"/>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p>
        </w:tc>
      </w:tr>
      <w:tr w14:paraId="5591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1" w:type="dxa"/>
            <w:gridSpan w:val="3"/>
            <w:noWrap/>
            <w:vAlign w:val="center"/>
          </w:tcPr>
          <w:p w14:paraId="495E3A3C">
            <w:pPr>
              <w:spacing w:line="360" w:lineRule="auto"/>
              <w:jc w:val="center"/>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合计</w:t>
            </w:r>
          </w:p>
        </w:tc>
        <w:tc>
          <w:tcPr>
            <w:tcW w:w="4678" w:type="dxa"/>
            <w:gridSpan w:val="2"/>
            <w:noWrap/>
            <w:vAlign w:val="center"/>
          </w:tcPr>
          <w:p w14:paraId="41EC5C64">
            <w:pPr>
              <w:spacing w:line="360" w:lineRule="auto"/>
              <w:jc w:val="center"/>
              <w:rPr>
                <w:rFonts w:ascii="宋体" w:hAnsi="宋体" w:cs="宋体"/>
                <w:color w:val="auto"/>
                <w:kern w:val="2"/>
                <w:sz w:val="24"/>
                <w:szCs w:val="24"/>
                <w:highlight w:val="none"/>
              </w:rPr>
            </w:pPr>
          </w:p>
        </w:tc>
      </w:tr>
    </w:tbl>
    <w:p w14:paraId="6A3FA766">
      <w:pPr>
        <w:autoSpaceDE w:val="0"/>
        <w:autoSpaceDN w:val="0"/>
        <w:jc w:val="left"/>
        <w:rPr>
          <w:rFonts w:ascii="宋体" w:hAnsi="宋体" w:cs="宋体"/>
          <w:bCs/>
          <w:color w:val="auto"/>
          <w:sz w:val="24"/>
          <w:szCs w:val="22"/>
          <w:highlight w:val="none"/>
        </w:rPr>
      </w:pPr>
    </w:p>
    <w:p w14:paraId="7DF59AAF">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2A2F152F">
      <w:pPr>
        <w:autoSpaceDE w:val="0"/>
        <w:autoSpaceDN w:val="0"/>
        <w:jc w:val="left"/>
        <w:rPr>
          <w:rFonts w:ascii="宋体" w:hAnsi="宋体" w:cs="宋体"/>
          <w:bCs/>
          <w:color w:val="auto"/>
          <w:sz w:val="24"/>
          <w:szCs w:val="22"/>
          <w:highlight w:val="none"/>
        </w:rPr>
      </w:pPr>
      <w:r>
        <w:rPr>
          <w:rFonts w:hint="eastAsia" w:ascii="宋体" w:hAnsi="宋体" w:cs="宋体"/>
          <w:bCs/>
          <w:color w:val="auto"/>
          <w:sz w:val="24"/>
          <w:szCs w:val="22"/>
          <w:highlight w:val="none"/>
        </w:rPr>
        <w:t>注：由供应商自行列明报价项服务内容、数量及报价。</w:t>
      </w:r>
    </w:p>
    <w:p w14:paraId="07D288EF">
      <w:pPr>
        <w:autoSpaceDE w:val="0"/>
        <w:autoSpaceDN w:val="0"/>
        <w:jc w:val="left"/>
        <w:rPr>
          <w:rFonts w:ascii="宋体" w:hAnsi="宋体" w:cs="宋体"/>
          <w:bCs/>
          <w:color w:val="auto"/>
          <w:sz w:val="24"/>
          <w:szCs w:val="22"/>
          <w:highlight w:val="none"/>
        </w:rPr>
      </w:pPr>
      <w:r>
        <w:rPr>
          <w:rFonts w:hint="eastAsia" w:ascii="宋体" w:hAnsi="宋体" w:cs="宋体"/>
          <w:bCs/>
          <w:color w:val="auto"/>
          <w:sz w:val="24"/>
          <w:szCs w:val="22"/>
          <w:highlight w:val="none"/>
        </w:rPr>
        <w:t>表格不够可自行延长。</w:t>
      </w:r>
    </w:p>
    <w:p w14:paraId="6EC9C3F0">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62F7A1B6">
      <w:pPr>
        <w:rPr>
          <w:rFonts w:ascii="黑体" w:hAnsi="宋体" w:eastAsia="黑体"/>
          <w:bCs/>
          <w:color w:val="auto"/>
          <w:sz w:val="24"/>
          <w:highlight w:val="none"/>
        </w:rPr>
      </w:pPr>
      <w:r>
        <w:rPr>
          <w:rFonts w:hint="eastAsia" w:ascii="黑体" w:hAnsi="宋体" w:eastAsia="黑体"/>
          <w:bCs/>
          <w:color w:val="auto"/>
          <w:sz w:val="24"/>
          <w:highlight w:val="none"/>
        </w:rPr>
        <w:t>（九）项目组人员配备计划表（格式）</w:t>
      </w:r>
    </w:p>
    <w:p w14:paraId="6F603B98">
      <w:pPr>
        <w:ind w:firstLine="420"/>
        <w:rPr>
          <w:rFonts w:eastAsia="黑体"/>
          <w:bCs/>
          <w:color w:val="auto"/>
          <w:kern w:val="2"/>
          <w:sz w:val="24"/>
          <w:szCs w:val="24"/>
          <w:highlight w:val="none"/>
        </w:rPr>
      </w:pPr>
    </w:p>
    <w:p w14:paraId="3EF296AF">
      <w:pPr>
        <w:jc w:val="center"/>
        <w:rPr>
          <w:rFonts w:ascii="黑体" w:eastAsia="黑体"/>
          <w:bCs/>
          <w:color w:val="auto"/>
          <w:sz w:val="28"/>
          <w:szCs w:val="28"/>
          <w:highlight w:val="none"/>
        </w:rPr>
      </w:pPr>
      <w:r>
        <w:rPr>
          <w:rFonts w:hint="eastAsia" w:ascii="黑体" w:eastAsia="黑体"/>
          <w:bCs/>
          <w:color w:val="auto"/>
          <w:sz w:val="28"/>
          <w:szCs w:val="28"/>
          <w:highlight w:val="none"/>
        </w:rPr>
        <w:t>项目组人员配备计划表</w:t>
      </w:r>
    </w:p>
    <w:p w14:paraId="7E75404C">
      <w:pPr>
        <w:jc w:val="center"/>
        <w:rPr>
          <w:rFonts w:ascii="黑体" w:eastAsia="黑体"/>
          <w:bCs/>
          <w:color w:val="auto"/>
          <w:sz w:val="28"/>
          <w:szCs w:val="28"/>
          <w:highlight w:val="none"/>
        </w:rPr>
      </w:pPr>
    </w:p>
    <w:p w14:paraId="271C0A94">
      <w:pPr>
        <w:spacing w:line="360" w:lineRule="auto"/>
        <w:rPr>
          <w:rFonts w:hint="eastAsia" w:ascii="宋体" w:hAnsi="宋体" w:eastAsia="黑体" w:cs="宋体"/>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JSZC-320214-JSHP-G2026-0008</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7A4A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1" w:type="dxa"/>
            <w:noWrap/>
            <w:vAlign w:val="center"/>
          </w:tcPr>
          <w:p w14:paraId="3AFE73A6">
            <w:pPr>
              <w:spacing w:line="300" w:lineRule="exact"/>
              <w:jc w:val="center"/>
              <w:rPr>
                <w:color w:val="auto"/>
                <w:spacing w:val="20"/>
                <w:kern w:val="2"/>
                <w:sz w:val="24"/>
                <w:highlight w:val="none"/>
              </w:rPr>
            </w:pPr>
            <w:r>
              <w:rPr>
                <w:color w:val="auto"/>
                <w:spacing w:val="20"/>
                <w:kern w:val="2"/>
                <w:sz w:val="24"/>
                <w:highlight w:val="none"/>
              </w:rPr>
              <w:t>序号</w:t>
            </w:r>
          </w:p>
        </w:tc>
        <w:tc>
          <w:tcPr>
            <w:tcW w:w="1047" w:type="dxa"/>
            <w:noWrap/>
            <w:vAlign w:val="center"/>
          </w:tcPr>
          <w:p w14:paraId="03E8D49F">
            <w:pPr>
              <w:spacing w:line="300" w:lineRule="exact"/>
              <w:jc w:val="center"/>
              <w:rPr>
                <w:color w:val="auto"/>
                <w:spacing w:val="20"/>
                <w:kern w:val="2"/>
                <w:sz w:val="24"/>
                <w:highlight w:val="none"/>
              </w:rPr>
            </w:pPr>
            <w:r>
              <w:rPr>
                <w:color w:val="auto"/>
                <w:spacing w:val="20"/>
                <w:kern w:val="2"/>
                <w:sz w:val="24"/>
                <w:highlight w:val="none"/>
              </w:rPr>
              <w:t>姓名</w:t>
            </w:r>
          </w:p>
        </w:tc>
        <w:tc>
          <w:tcPr>
            <w:tcW w:w="730" w:type="dxa"/>
            <w:noWrap/>
            <w:vAlign w:val="center"/>
          </w:tcPr>
          <w:p w14:paraId="24178808">
            <w:pPr>
              <w:spacing w:line="300" w:lineRule="exact"/>
              <w:jc w:val="center"/>
              <w:rPr>
                <w:color w:val="auto"/>
                <w:spacing w:val="20"/>
                <w:kern w:val="2"/>
                <w:sz w:val="24"/>
                <w:highlight w:val="none"/>
              </w:rPr>
            </w:pPr>
            <w:r>
              <w:rPr>
                <w:color w:val="auto"/>
                <w:spacing w:val="20"/>
                <w:kern w:val="2"/>
                <w:sz w:val="24"/>
                <w:highlight w:val="none"/>
              </w:rPr>
              <w:t>性别</w:t>
            </w:r>
          </w:p>
        </w:tc>
        <w:tc>
          <w:tcPr>
            <w:tcW w:w="709" w:type="dxa"/>
            <w:noWrap/>
            <w:vAlign w:val="center"/>
          </w:tcPr>
          <w:p w14:paraId="344342D8">
            <w:pPr>
              <w:spacing w:line="300" w:lineRule="exact"/>
              <w:jc w:val="center"/>
              <w:rPr>
                <w:color w:val="auto"/>
                <w:spacing w:val="20"/>
                <w:kern w:val="2"/>
                <w:sz w:val="24"/>
                <w:highlight w:val="none"/>
              </w:rPr>
            </w:pPr>
            <w:r>
              <w:rPr>
                <w:color w:val="auto"/>
                <w:spacing w:val="20"/>
                <w:kern w:val="2"/>
                <w:sz w:val="24"/>
                <w:highlight w:val="none"/>
              </w:rPr>
              <w:t>年龄</w:t>
            </w:r>
          </w:p>
        </w:tc>
        <w:tc>
          <w:tcPr>
            <w:tcW w:w="1477" w:type="dxa"/>
            <w:noWrap/>
            <w:vAlign w:val="center"/>
          </w:tcPr>
          <w:p w14:paraId="21E1B58F">
            <w:pPr>
              <w:spacing w:line="300" w:lineRule="exact"/>
              <w:jc w:val="center"/>
              <w:rPr>
                <w:color w:val="auto"/>
                <w:spacing w:val="20"/>
                <w:kern w:val="2"/>
                <w:sz w:val="24"/>
                <w:highlight w:val="none"/>
              </w:rPr>
            </w:pPr>
            <w:r>
              <w:rPr>
                <w:color w:val="auto"/>
                <w:spacing w:val="20"/>
                <w:kern w:val="2"/>
                <w:sz w:val="24"/>
                <w:highlight w:val="none"/>
              </w:rPr>
              <w:t>岗位名称</w:t>
            </w:r>
          </w:p>
        </w:tc>
        <w:tc>
          <w:tcPr>
            <w:tcW w:w="1236" w:type="dxa"/>
            <w:noWrap/>
            <w:vAlign w:val="center"/>
          </w:tcPr>
          <w:p w14:paraId="4E30E036">
            <w:pPr>
              <w:spacing w:line="300" w:lineRule="exact"/>
              <w:jc w:val="center"/>
              <w:rPr>
                <w:color w:val="auto"/>
                <w:spacing w:val="20"/>
                <w:kern w:val="2"/>
                <w:sz w:val="24"/>
                <w:highlight w:val="none"/>
              </w:rPr>
            </w:pPr>
            <w:r>
              <w:rPr>
                <w:color w:val="auto"/>
                <w:spacing w:val="20"/>
                <w:kern w:val="2"/>
                <w:sz w:val="24"/>
                <w:highlight w:val="none"/>
              </w:rPr>
              <w:t>学历</w:t>
            </w:r>
          </w:p>
        </w:tc>
        <w:tc>
          <w:tcPr>
            <w:tcW w:w="1236" w:type="dxa"/>
            <w:noWrap/>
            <w:vAlign w:val="center"/>
          </w:tcPr>
          <w:p w14:paraId="32BA8CAD">
            <w:pPr>
              <w:spacing w:line="300" w:lineRule="exact"/>
              <w:jc w:val="center"/>
              <w:rPr>
                <w:color w:val="auto"/>
                <w:spacing w:val="20"/>
                <w:kern w:val="2"/>
                <w:sz w:val="24"/>
                <w:highlight w:val="none"/>
              </w:rPr>
            </w:pPr>
            <w:r>
              <w:rPr>
                <w:color w:val="auto"/>
                <w:spacing w:val="20"/>
                <w:kern w:val="2"/>
                <w:sz w:val="24"/>
                <w:highlight w:val="none"/>
              </w:rPr>
              <w:t>职称</w:t>
            </w:r>
          </w:p>
        </w:tc>
        <w:tc>
          <w:tcPr>
            <w:tcW w:w="1857" w:type="dxa"/>
            <w:noWrap/>
            <w:vAlign w:val="center"/>
          </w:tcPr>
          <w:p w14:paraId="747DF70E">
            <w:pPr>
              <w:spacing w:line="300" w:lineRule="exact"/>
              <w:jc w:val="center"/>
              <w:rPr>
                <w:color w:val="auto"/>
                <w:spacing w:val="20"/>
                <w:kern w:val="2"/>
                <w:sz w:val="24"/>
                <w:highlight w:val="none"/>
              </w:rPr>
            </w:pPr>
            <w:r>
              <w:rPr>
                <w:color w:val="auto"/>
                <w:spacing w:val="20"/>
                <w:kern w:val="2"/>
                <w:sz w:val="24"/>
                <w:highlight w:val="none"/>
              </w:rPr>
              <w:t>主要资历、经验及承担过的项目</w:t>
            </w:r>
          </w:p>
        </w:tc>
        <w:tc>
          <w:tcPr>
            <w:tcW w:w="932" w:type="dxa"/>
            <w:noWrap/>
            <w:vAlign w:val="center"/>
          </w:tcPr>
          <w:p w14:paraId="443906C5">
            <w:pPr>
              <w:spacing w:line="300" w:lineRule="exact"/>
              <w:jc w:val="center"/>
              <w:rPr>
                <w:color w:val="auto"/>
                <w:spacing w:val="20"/>
                <w:kern w:val="2"/>
                <w:sz w:val="24"/>
                <w:highlight w:val="none"/>
              </w:rPr>
            </w:pPr>
            <w:r>
              <w:rPr>
                <w:color w:val="auto"/>
                <w:spacing w:val="20"/>
                <w:kern w:val="2"/>
                <w:sz w:val="24"/>
                <w:highlight w:val="none"/>
              </w:rPr>
              <w:t>备注</w:t>
            </w:r>
          </w:p>
        </w:tc>
      </w:tr>
      <w:tr w14:paraId="1CE7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noWrap/>
            <w:vAlign w:val="center"/>
          </w:tcPr>
          <w:p w14:paraId="0A86ECC7">
            <w:pPr>
              <w:spacing w:line="360" w:lineRule="auto"/>
              <w:jc w:val="center"/>
              <w:rPr>
                <w:color w:val="auto"/>
                <w:kern w:val="2"/>
                <w:sz w:val="24"/>
                <w:szCs w:val="24"/>
                <w:highlight w:val="none"/>
              </w:rPr>
            </w:pPr>
            <w:r>
              <w:rPr>
                <w:color w:val="auto"/>
                <w:kern w:val="2"/>
                <w:sz w:val="24"/>
                <w:szCs w:val="24"/>
                <w:highlight w:val="none"/>
              </w:rPr>
              <w:t>1</w:t>
            </w:r>
          </w:p>
        </w:tc>
        <w:tc>
          <w:tcPr>
            <w:tcW w:w="1047" w:type="dxa"/>
            <w:noWrap/>
            <w:vAlign w:val="center"/>
          </w:tcPr>
          <w:p w14:paraId="3D3A928B">
            <w:pPr>
              <w:spacing w:line="360" w:lineRule="auto"/>
              <w:jc w:val="center"/>
              <w:rPr>
                <w:color w:val="auto"/>
                <w:kern w:val="2"/>
                <w:sz w:val="24"/>
                <w:szCs w:val="24"/>
                <w:highlight w:val="none"/>
              </w:rPr>
            </w:pPr>
          </w:p>
        </w:tc>
        <w:tc>
          <w:tcPr>
            <w:tcW w:w="730" w:type="dxa"/>
            <w:noWrap/>
            <w:vAlign w:val="center"/>
          </w:tcPr>
          <w:p w14:paraId="675F6138">
            <w:pPr>
              <w:spacing w:line="360" w:lineRule="auto"/>
              <w:jc w:val="center"/>
              <w:rPr>
                <w:color w:val="auto"/>
                <w:kern w:val="2"/>
                <w:sz w:val="24"/>
                <w:szCs w:val="24"/>
                <w:highlight w:val="none"/>
              </w:rPr>
            </w:pPr>
          </w:p>
        </w:tc>
        <w:tc>
          <w:tcPr>
            <w:tcW w:w="709" w:type="dxa"/>
            <w:noWrap/>
            <w:vAlign w:val="center"/>
          </w:tcPr>
          <w:p w14:paraId="217013D8">
            <w:pPr>
              <w:spacing w:line="360" w:lineRule="auto"/>
              <w:jc w:val="center"/>
              <w:rPr>
                <w:color w:val="auto"/>
                <w:kern w:val="2"/>
                <w:sz w:val="24"/>
                <w:szCs w:val="24"/>
                <w:highlight w:val="none"/>
              </w:rPr>
            </w:pPr>
          </w:p>
        </w:tc>
        <w:tc>
          <w:tcPr>
            <w:tcW w:w="1477" w:type="dxa"/>
            <w:noWrap/>
            <w:vAlign w:val="center"/>
          </w:tcPr>
          <w:p w14:paraId="278E740B">
            <w:pPr>
              <w:spacing w:line="360" w:lineRule="auto"/>
              <w:jc w:val="center"/>
              <w:rPr>
                <w:color w:val="auto"/>
                <w:kern w:val="2"/>
                <w:sz w:val="24"/>
                <w:szCs w:val="24"/>
                <w:highlight w:val="none"/>
              </w:rPr>
            </w:pPr>
          </w:p>
        </w:tc>
        <w:tc>
          <w:tcPr>
            <w:tcW w:w="1236" w:type="dxa"/>
            <w:noWrap/>
            <w:vAlign w:val="center"/>
          </w:tcPr>
          <w:p w14:paraId="0E78214C">
            <w:pPr>
              <w:spacing w:line="360" w:lineRule="auto"/>
              <w:jc w:val="center"/>
              <w:rPr>
                <w:color w:val="auto"/>
                <w:kern w:val="2"/>
                <w:sz w:val="24"/>
                <w:szCs w:val="24"/>
                <w:highlight w:val="none"/>
              </w:rPr>
            </w:pPr>
          </w:p>
        </w:tc>
        <w:tc>
          <w:tcPr>
            <w:tcW w:w="1236" w:type="dxa"/>
            <w:noWrap/>
            <w:vAlign w:val="center"/>
          </w:tcPr>
          <w:p w14:paraId="691D2AD1">
            <w:pPr>
              <w:spacing w:line="360" w:lineRule="auto"/>
              <w:jc w:val="center"/>
              <w:rPr>
                <w:color w:val="auto"/>
                <w:kern w:val="2"/>
                <w:sz w:val="24"/>
                <w:szCs w:val="24"/>
                <w:highlight w:val="none"/>
              </w:rPr>
            </w:pPr>
          </w:p>
        </w:tc>
        <w:tc>
          <w:tcPr>
            <w:tcW w:w="1857" w:type="dxa"/>
            <w:noWrap/>
            <w:vAlign w:val="center"/>
          </w:tcPr>
          <w:p w14:paraId="1FE238EB">
            <w:pPr>
              <w:spacing w:line="360" w:lineRule="auto"/>
              <w:jc w:val="center"/>
              <w:rPr>
                <w:color w:val="auto"/>
                <w:kern w:val="2"/>
                <w:sz w:val="24"/>
                <w:szCs w:val="24"/>
                <w:highlight w:val="none"/>
              </w:rPr>
            </w:pPr>
          </w:p>
        </w:tc>
        <w:tc>
          <w:tcPr>
            <w:tcW w:w="932" w:type="dxa"/>
            <w:noWrap/>
            <w:vAlign w:val="center"/>
          </w:tcPr>
          <w:p w14:paraId="32EDBBBD">
            <w:pPr>
              <w:spacing w:line="360" w:lineRule="auto"/>
              <w:jc w:val="center"/>
              <w:rPr>
                <w:color w:val="auto"/>
                <w:kern w:val="2"/>
                <w:sz w:val="24"/>
                <w:szCs w:val="24"/>
                <w:highlight w:val="none"/>
              </w:rPr>
            </w:pPr>
          </w:p>
        </w:tc>
      </w:tr>
      <w:tr w14:paraId="101D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noWrap/>
            <w:vAlign w:val="center"/>
          </w:tcPr>
          <w:p w14:paraId="5CB95B2F">
            <w:pPr>
              <w:spacing w:line="360" w:lineRule="auto"/>
              <w:jc w:val="center"/>
              <w:rPr>
                <w:color w:val="auto"/>
                <w:kern w:val="2"/>
                <w:sz w:val="24"/>
                <w:szCs w:val="24"/>
                <w:highlight w:val="none"/>
              </w:rPr>
            </w:pPr>
            <w:r>
              <w:rPr>
                <w:color w:val="auto"/>
                <w:kern w:val="2"/>
                <w:sz w:val="24"/>
                <w:szCs w:val="24"/>
                <w:highlight w:val="none"/>
              </w:rPr>
              <w:t>2</w:t>
            </w:r>
          </w:p>
        </w:tc>
        <w:tc>
          <w:tcPr>
            <w:tcW w:w="1047" w:type="dxa"/>
            <w:noWrap/>
            <w:vAlign w:val="center"/>
          </w:tcPr>
          <w:p w14:paraId="59D7BAC9">
            <w:pPr>
              <w:spacing w:line="360" w:lineRule="auto"/>
              <w:jc w:val="center"/>
              <w:rPr>
                <w:color w:val="auto"/>
                <w:kern w:val="2"/>
                <w:sz w:val="24"/>
                <w:szCs w:val="24"/>
                <w:highlight w:val="none"/>
              </w:rPr>
            </w:pPr>
          </w:p>
        </w:tc>
        <w:tc>
          <w:tcPr>
            <w:tcW w:w="730" w:type="dxa"/>
            <w:noWrap/>
            <w:vAlign w:val="center"/>
          </w:tcPr>
          <w:p w14:paraId="7EBAC007">
            <w:pPr>
              <w:spacing w:line="360" w:lineRule="auto"/>
              <w:jc w:val="center"/>
              <w:rPr>
                <w:color w:val="auto"/>
                <w:kern w:val="2"/>
                <w:sz w:val="24"/>
                <w:szCs w:val="24"/>
                <w:highlight w:val="none"/>
              </w:rPr>
            </w:pPr>
          </w:p>
        </w:tc>
        <w:tc>
          <w:tcPr>
            <w:tcW w:w="709" w:type="dxa"/>
            <w:noWrap/>
            <w:vAlign w:val="center"/>
          </w:tcPr>
          <w:p w14:paraId="2081D6D9">
            <w:pPr>
              <w:spacing w:line="360" w:lineRule="auto"/>
              <w:jc w:val="center"/>
              <w:rPr>
                <w:color w:val="auto"/>
                <w:kern w:val="2"/>
                <w:sz w:val="24"/>
                <w:szCs w:val="24"/>
                <w:highlight w:val="none"/>
              </w:rPr>
            </w:pPr>
          </w:p>
        </w:tc>
        <w:tc>
          <w:tcPr>
            <w:tcW w:w="1477" w:type="dxa"/>
            <w:noWrap/>
            <w:vAlign w:val="center"/>
          </w:tcPr>
          <w:p w14:paraId="6B463071">
            <w:pPr>
              <w:spacing w:line="360" w:lineRule="auto"/>
              <w:jc w:val="center"/>
              <w:rPr>
                <w:color w:val="auto"/>
                <w:kern w:val="2"/>
                <w:sz w:val="24"/>
                <w:szCs w:val="24"/>
                <w:highlight w:val="none"/>
              </w:rPr>
            </w:pPr>
          </w:p>
        </w:tc>
        <w:tc>
          <w:tcPr>
            <w:tcW w:w="1236" w:type="dxa"/>
            <w:noWrap/>
            <w:vAlign w:val="center"/>
          </w:tcPr>
          <w:p w14:paraId="45F944AA">
            <w:pPr>
              <w:spacing w:line="360" w:lineRule="auto"/>
              <w:jc w:val="center"/>
              <w:rPr>
                <w:color w:val="auto"/>
                <w:kern w:val="2"/>
                <w:sz w:val="24"/>
                <w:szCs w:val="24"/>
                <w:highlight w:val="none"/>
              </w:rPr>
            </w:pPr>
          </w:p>
        </w:tc>
        <w:tc>
          <w:tcPr>
            <w:tcW w:w="1236" w:type="dxa"/>
            <w:noWrap/>
            <w:vAlign w:val="center"/>
          </w:tcPr>
          <w:p w14:paraId="7A089799">
            <w:pPr>
              <w:spacing w:line="360" w:lineRule="auto"/>
              <w:jc w:val="center"/>
              <w:rPr>
                <w:color w:val="auto"/>
                <w:kern w:val="2"/>
                <w:sz w:val="24"/>
                <w:szCs w:val="24"/>
                <w:highlight w:val="none"/>
              </w:rPr>
            </w:pPr>
          </w:p>
        </w:tc>
        <w:tc>
          <w:tcPr>
            <w:tcW w:w="1857" w:type="dxa"/>
            <w:noWrap/>
            <w:vAlign w:val="center"/>
          </w:tcPr>
          <w:p w14:paraId="384C4035">
            <w:pPr>
              <w:spacing w:line="360" w:lineRule="auto"/>
              <w:jc w:val="center"/>
              <w:rPr>
                <w:color w:val="auto"/>
                <w:kern w:val="2"/>
                <w:sz w:val="24"/>
                <w:szCs w:val="24"/>
                <w:highlight w:val="none"/>
              </w:rPr>
            </w:pPr>
          </w:p>
        </w:tc>
        <w:tc>
          <w:tcPr>
            <w:tcW w:w="932" w:type="dxa"/>
            <w:noWrap/>
            <w:vAlign w:val="center"/>
          </w:tcPr>
          <w:p w14:paraId="06354DFD">
            <w:pPr>
              <w:spacing w:line="360" w:lineRule="auto"/>
              <w:jc w:val="center"/>
              <w:rPr>
                <w:color w:val="auto"/>
                <w:kern w:val="2"/>
                <w:sz w:val="24"/>
                <w:szCs w:val="24"/>
                <w:highlight w:val="none"/>
              </w:rPr>
            </w:pPr>
          </w:p>
        </w:tc>
      </w:tr>
      <w:tr w14:paraId="30EA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noWrap/>
            <w:vAlign w:val="center"/>
          </w:tcPr>
          <w:p w14:paraId="7CC4B7B6">
            <w:pPr>
              <w:spacing w:line="360" w:lineRule="auto"/>
              <w:jc w:val="center"/>
              <w:rPr>
                <w:color w:val="auto"/>
                <w:kern w:val="2"/>
                <w:sz w:val="24"/>
                <w:szCs w:val="24"/>
                <w:highlight w:val="none"/>
              </w:rPr>
            </w:pPr>
            <w:r>
              <w:rPr>
                <w:color w:val="auto"/>
                <w:kern w:val="2"/>
                <w:sz w:val="24"/>
                <w:szCs w:val="24"/>
                <w:highlight w:val="none"/>
              </w:rPr>
              <w:t>3</w:t>
            </w:r>
          </w:p>
        </w:tc>
        <w:tc>
          <w:tcPr>
            <w:tcW w:w="1047" w:type="dxa"/>
            <w:noWrap/>
            <w:vAlign w:val="center"/>
          </w:tcPr>
          <w:p w14:paraId="7652D49E">
            <w:pPr>
              <w:spacing w:line="360" w:lineRule="auto"/>
              <w:jc w:val="center"/>
              <w:rPr>
                <w:color w:val="auto"/>
                <w:kern w:val="2"/>
                <w:sz w:val="24"/>
                <w:szCs w:val="24"/>
                <w:highlight w:val="none"/>
              </w:rPr>
            </w:pPr>
          </w:p>
        </w:tc>
        <w:tc>
          <w:tcPr>
            <w:tcW w:w="730" w:type="dxa"/>
            <w:noWrap/>
            <w:vAlign w:val="center"/>
          </w:tcPr>
          <w:p w14:paraId="31BE2B61">
            <w:pPr>
              <w:spacing w:line="360" w:lineRule="auto"/>
              <w:jc w:val="center"/>
              <w:rPr>
                <w:color w:val="auto"/>
                <w:kern w:val="2"/>
                <w:sz w:val="24"/>
                <w:szCs w:val="24"/>
                <w:highlight w:val="none"/>
              </w:rPr>
            </w:pPr>
          </w:p>
        </w:tc>
        <w:tc>
          <w:tcPr>
            <w:tcW w:w="709" w:type="dxa"/>
            <w:noWrap/>
            <w:vAlign w:val="center"/>
          </w:tcPr>
          <w:p w14:paraId="6E366C48">
            <w:pPr>
              <w:spacing w:line="360" w:lineRule="auto"/>
              <w:jc w:val="center"/>
              <w:rPr>
                <w:color w:val="auto"/>
                <w:kern w:val="2"/>
                <w:sz w:val="24"/>
                <w:szCs w:val="24"/>
                <w:highlight w:val="none"/>
              </w:rPr>
            </w:pPr>
          </w:p>
        </w:tc>
        <w:tc>
          <w:tcPr>
            <w:tcW w:w="1477" w:type="dxa"/>
            <w:noWrap/>
            <w:vAlign w:val="center"/>
          </w:tcPr>
          <w:p w14:paraId="118770ED">
            <w:pPr>
              <w:spacing w:line="360" w:lineRule="auto"/>
              <w:jc w:val="center"/>
              <w:rPr>
                <w:color w:val="auto"/>
                <w:kern w:val="2"/>
                <w:sz w:val="24"/>
                <w:szCs w:val="24"/>
                <w:highlight w:val="none"/>
              </w:rPr>
            </w:pPr>
          </w:p>
        </w:tc>
        <w:tc>
          <w:tcPr>
            <w:tcW w:w="1236" w:type="dxa"/>
            <w:noWrap/>
            <w:vAlign w:val="center"/>
          </w:tcPr>
          <w:p w14:paraId="320B7C6F">
            <w:pPr>
              <w:spacing w:line="360" w:lineRule="auto"/>
              <w:jc w:val="center"/>
              <w:rPr>
                <w:color w:val="auto"/>
                <w:kern w:val="2"/>
                <w:sz w:val="24"/>
                <w:szCs w:val="24"/>
                <w:highlight w:val="none"/>
              </w:rPr>
            </w:pPr>
          </w:p>
        </w:tc>
        <w:tc>
          <w:tcPr>
            <w:tcW w:w="1236" w:type="dxa"/>
            <w:noWrap/>
            <w:vAlign w:val="center"/>
          </w:tcPr>
          <w:p w14:paraId="369A57BF">
            <w:pPr>
              <w:spacing w:line="360" w:lineRule="auto"/>
              <w:jc w:val="center"/>
              <w:rPr>
                <w:color w:val="auto"/>
                <w:kern w:val="2"/>
                <w:sz w:val="24"/>
                <w:szCs w:val="24"/>
                <w:highlight w:val="none"/>
              </w:rPr>
            </w:pPr>
          </w:p>
        </w:tc>
        <w:tc>
          <w:tcPr>
            <w:tcW w:w="1857" w:type="dxa"/>
            <w:noWrap/>
            <w:vAlign w:val="center"/>
          </w:tcPr>
          <w:p w14:paraId="1E36371B">
            <w:pPr>
              <w:spacing w:line="360" w:lineRule="auto"/>
              <w:jc w:val="center"/>
              <w:rPr>
                <w:color w:val="auto"/>
                <w:kern w:val="2"/>
                <w:sz w:val="24"/>
                <w:szCs w:val="24"/>
                <w:highlight w:val="none"/>
              </w:rPr>
            </w:pPr>
          </w:p>
        </w:tc>
        <w:tc>
          <w:tcPr>
            <w:tcW w:w="932" w:type="dxa"/>
            <w:noWrap/>
            <w:vAlign w:val="center"/>
          </w:tcPr>
          <w:p w14:paraId="06F3C0B8">
            <w:pPr>
              <w:spacing w:line="360" w:lineRule="auto"/>
              <w:jc w:val="center"/>
              <w:rPr>
                <w:color w:val="auto"/>
                <w:kern w:val="2"/>
                <w:sz w:val="24"/>
                <w:szCs w:val="24"/>
                <w:highlight w:val="none"/>
              </w:rPr>
            </w:pPr>
          </w:p>
        </w:tc>
      </w:tr>
      <w:tr w14:paraId="38EB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41" w:type="dxa"/>
            <w:noWrap/>
            <w:vAlign w:val="center"/>
          </w:tcPr>
          <w:p w14:paraId="1989F47D">
            <w:pPr>
              <w:spacing w:line="360" w:lineRule="auto"/>
              <w:jc w:val="center"/>
              <w:rPr>
                <w:color w:val="auto"/>
                <w:kern w:val="2"/>
                <w:sz w:val="24"/>
                <w:szCs w:val="24"/>
                <w:highlight w:val="none"/>
              </w:rPr>
            </w:pPr>
            <w:r>
              <w:rPr>
                <w:color w:val="auto"/>
                <w:kern w:val="2"/>
                <w:sz w:val="24"/>
                <w:szCs w:val="24"/>
                <w:highlight w:val="none"/>
              </w:rPr>
              <w:t>4</w:t>
            </w:r>
          </w:p>
        </w:tc>
        <w:tc>
          <w:tcPr>
            <w:tcW w:w="1047" w:type="dxa"/>
            <w:noWrap/>
            <w:vAlign w:val="center"/>
          </w:tcPr>
          <w:p w14:paraId="0B41B519">
            <w:pPr>
              <w:spacing w:line="360" w:lineRule="auto"/>
              <w:jc w:val="center"/>
              <w:rPr>
                <w:color w:val="auto"/>
                <w:kern w:val="2"/>
                <w:sz w:val="24"/>
                <w:szCs w:val="24"/>
                <w:highlight w:val="none"/>
              </w:rPr>
            </w:pPr>
          </w:p>
        </w:tc>
        <w:tc>
          <w:tcPr>
            <w:tcW w:w="730" w:type="dxa"/>
            <w:noWrap/>
            <w:vAlign w:val="center"/>
          </w:tcPr>
          <w:p w14:paraId="0F4D7BAB">
            <w:pPr>
              <w:spacing w:line="360" w:lineRule="auto"/>
              <w:jc w:val="center"/>
              <w:rPr>
                <w:color w:val="auto"/>
                <w:kern w:val="2"/>
                <w:sz w:val="24"/>
                <w:szCs w:val="24"/>
                <w:highlight w:val="none"/>
              </w:rPr>
            </w:pPr>
          </w:p>
        </w:tc>
        <w:tc>
          <w:tcPr>
            <w:tcW w:w="709" w:type="dxa"/>
            <w:noWrap/>
            <w:vAlign w:val="center"/>
          </w:tcPr>
          <w:p w14:paraId="608DC7D5">
            <w:pPr>
              <w:spacing w:line="360" w:lineRule="auto"/>
              <w:jc w:val="center"/>
              <w:rPr>
                <w:color w:val="auto"/>
                <w:kern w:val="2"/>
                <w:sz w:val="24"/>
                <w:szCs w:val="24"/>
                <w:highlight w:val="none"/>
              </w:rPr>
            </w:pPr>
          </w:p>
        </w:tc>
        <w:tc>
          <w:tcPr>
            <w:tcW w:w="1477" w:type="dxa"/>
            <w:noWrap/>
            <w:vAlign w:val="center"/>
          </w:tcPr>
          <w:p w14:paraId="391E5713">
            <w:pPr>
              <w:spacing w:line="360" w:lineRule="auto"/>
              <w:jc w:val="center"/>
              <w:rPr>
                <w:color w:val="auto"/>
                <w:kern w:val="2"/>
                <w:sz w:val="24"/>
                <w:szCs w:val="24"/>
                <w:highlight w:val="none"/>
              </w:rPr>
            </w:pPr>
          </w:p>
        </w:tc>
        <w:tc>
          <w:tcPr>
            <w:tcW w:w="1236" w:type="dxa"/>
            <w:noWrap/>
            <w:vAlign w:val="center"/>
          </w:tcPr>
          <w:p w14:paraId="19BA5D1C">
            <w:pPr>
              <w:spacing w:line="360" w:lineRule="auto"/>
              <w:jc w:val="center"/>
              <w:rPr>
                <w:color w:val="auto"/>
                <w:kern w:val="2"/>
                <w:sz w:val="24"/>
                <w:szCs w:val="24"/>
                <w:highlight w:val="none"/>
              </w:rPr>
            </w:pPr>
          </w:p>
        </w:tc>
        <w:tc>
          <w:tcPr>
            <w:tcW w:w="1236" w:type="dxa"/>
            <w:noWrap/>
            <w:vAlign w:val="center"/>
          </w:tcPr>
          <w:p w14:paraId="19981649">
            <w:pPr>
              <w:spacing w:line="360" w:lineRule="auto"/>
              <w:jc w:val="center"/>
              <w:rPr>
                <w:color w:val="auto"/>
                <w:kern w:val="2"/>
                <w:sz w:val="24"/>
                <w:szCs w:val="24"/>
                <w:highlight w:val="none"/>
              </w:rPr>
            </w:pPr>
          </w:p>
        </w:tc>
        <w:tc>
          <w:tcPr>
            <w:tcW w:w="1857" w:type="dxa"/>
            <w:noWrap/>
            <w:vAlign w:val="center"/>
          </w:tcPr>
          <w:p w14:paraId="0E3841B5">
            <w:pPr>
              <w:spacing w:line="360" w:lineRule="auto"/>
              <w:jc w:val="center"/>
              <w:rPr>
                <w:color w:val="auto"/>
                <w:kern w:val="2"/>
                <w:sz w:val="24"/>
                <w:szCs w:val="24"/>
                <w:highlight w:val="none"/>
              </w:rPr>
            </w:pPr>
          </w:p>
        </w:tc>
        <w:tc>
          <w:tcPr>
            <w:tcW w:w="932" w:type="dxa"/>
            <w:noWrap/>
            <w:vAlign w:val="center"/>
          </w:tcPr>
          <w:p w14:paraId="7263D5E4">
            <w:pPr>
              <w:spacing w:line="360" w:lineRule="auto"/>
              <w:jc w:val="center"/>
              <w:rPr>
                <w:color w:val="auto"/>
                <w:kern w:val="2"/>
                <w:sz w:val="24"/>
                <w:szCs w:val="24"/>
                <w:highlight w:val="none"/>
              </w:rPr>
            </w:pPr>
          </w:p>
        </w:tc>
      </w:tr>
      <w:tr w14:paraId="5E593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noWrap/>
            <w:vAlign w:val="center"/>
          </w:tcPr>
          <w:p w14:paraId="4E508A1F">
            <w:pPr>
              <w:spacing w:line="360" w:lineRule="auto"/>
              <w:jc w:val="center"/>
              <w:rPr>
                <w:color w:val="auto"/>
                <w:kern w:val="2"/>
                <w:sz w:val="24"/>
                <w:szCs w:val="24"/>
                <w:highlight w:val="none"/>
              </w:rPr>
            </w:pPr>
            <w:r>
              <w:rPr>
                <w:color w:val="auto"/>
                <w:kern w:val="2"/>
                <w:sz w:val="24"/>
                <w:szCs w:val="24"/>
                <w:highlight w:val="none"/>
              </w:rPr>
              <w:t>5</w:t>
            </w:r>
          </w:p>
        </w:tc>
        <w:tc>
          <w:tcPr>
            <w:tcW w:w="1047" w:type="dxa"/>
            <w:noWrap/>
            <w:vAlign w:val="center"/>
          </w:tcPr>
          <w:p w14:paraId="57AA9867">
            <w:pPr>
              <w:spacing w:line="360" w:lineRule="auto"/>
              <w:jc w:val="center"/>
              <w:rPr>
                <w:color w:val="auto"/>
                <w:kern w:val="2"/>
                <w:sz w:val="24"/>
                <w:szCs w:val="24"/>
                <w:highlight w:val="none"/>
              </w:rPr>
            </w:pPr>
          </w:p>
        </w:tc>
        <w:tc>
          <w:tcPr>
            <w:tcW w:w="730" w:type="dxa"/>
            <w:noWrap/>
            <w:vAlign w:val="center"/>
          </w:tcPr>
          <w:p w14:paraId="71FEFCDC">
            <w:pPr>
              <w:spacing w:line="360" w:lineRule="auto"/>
              <w:jc w:val="center"/>
              <w:rPr>
                <w:color w:val="auto"/>
                <w:kern w:val="2"/>
                <w:sz w:val="24"/>
                <w:szCs w:val="24"/>
                <w:highlight w:val="none"/>
              </w:rPr>
            </w:pPr>
          </w:p>
        </w:tc>
        <w:tc>
          <w:tcPr>
            <w:tcW w:w="709" w:type="dxa"/>
            <w:noWrap/>
            <w:vAlign w:val="center"/>
          </w:tcPr>
          <w:p w14:paraId="2F4C0C93">
            <w:pPr>
              <w:spacing w:line="360" w:lineRule="auto"/>
              <w:jc w:val="center"/>
              <w:rPr>
                <w:color w:val="auto"/>
                <w:kern w:val="2"/>
                <w:sz w:val="24"/>
                <w:szCs w:val="24"/>
                <w:highlight w:val="none"/>
              </w:rPr>
            </w:pPr>
          </w:p>
        </w:tc>
        <w:tc>
          <w:tcPr>
            <w:tcW w:w="1477" w:type="dxa"/>
            <w:noWrap/>
            <w:vAlign w:val="center"/>
          </w:tcPr>
          <w:p w14:paraId="22E223B5">
            <w:pPr>
              <w:spacing w:line="360" w:lineRule="auto"/>
              <w:jc w:val="center"/>
              <w:rPr>
                <w:color w:val="auto"/>
                <w:kern w:val="2"/>
                <w:sz w:val="24"/>
                <w:szCs w:val="24"/>
                <w:highlight w:val="none"/>
              </w:rPr>
            </w:pPr>
          </w:p>
        </w:tc>
        <w:tc>
          <w:tcPr>
            <w:tcW w:w="1236" w:type="dxa"/>
            <w:noWrap/>
            <w:vAlign w:val="center"/>
          </w:tcPr>
          <w:p w14:paraId="4F5F8A60">
            <w:pPr>
              <w:spacing w:line="360" w:lineRule="auto"/>
              <w:jc w:val="center"/>
              <w:rPr>
                <w:color w:val="auto"/>
                <w:kern w:val="2"/>
                <w:sz w:val="24"/>
                <w:szCs w:val="24"/>
                <w:highlight w:val="none"/>
              </w:rPr>
            </w:pPr>
          </w:p>
        </w:tc>
        <w:tc>
          <w:tcPr>
            <w:tcW w:w="1236" w:type="dxa"/>
            <w:noWrap/>
            <w:vAlign w:val="center"/>
          </w:tcPr>
          <w:p w14:paraId="593F8536">
            <w:pPr>
              <w:spacing w:line="360" w:lineRule="auto"/>
              <w:jc w:val="center"/>
              <w:rPr>
                <w:color w:val="auto"/>
                <w:kern w:val="2"/>
                <w:sz w:val="24"/>
                <w:szCs w:val="24"/>
                <w:highlight w:val="none"/>
              </w:rPr>
            </w:pPr>
          </w:p>
        </w:tc>
        <w:tc>
          <w:tcPr>
            <w:tcW w:w="1857" w:type="dxa"/>
            <w:noWrap/>
            <w:vAlign w:val="center"/>
          </w:tcPr>
          <w:p w14:paraId="2A3EF09C">
            <w:pPr>
              <w:spacing w:line="360" w:lineRule="auto"/>
              <w:jc w:val="center"/>
              <w:rPr>
                <w:color w:val="auto"/>
                <w:kern w:val="2"/>
                <w:sz w:val="24"/>
                <w:szCs w:val="24"/>
                <w:highlight w:val="none"/>
              </w:rPr>
            </w:pPr>
          </w:p>
        </w:tc>
        <w:tc>
          <w:tcPr>
            <w:tcW w:w="932" w:type="dxa"/>
            <w:noWrap/>
            <w:vAlign w:val="center"/>
          </w:tcPr>
          <w:p w14:paraId="4A2E65B4">
            <w:pPr>
              <w:spacing w:line="360" w:lineRule="auto"/>
              <w:jc w:val="center"/>
              <w:rPr>
                <w:color w:val="auto"/>
                <w:kern w:val="2"/>
                <w:sz w:val="24"/>
                <w:szCs w:val="24"/>
                <w:highlight w:val="none"/>
              </w:rPr>
            </w:pPr>
          </w:p>
        </w:tc>
      </w:tr>
      <w:tr w14:paraId="2835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ign w:val="center"/>
          </w:tcPr>
          <w:p w14:paraId="6F0C4310">
            <w:pPr>
              <w:spacing w:line="360" w:lineRule="auto"/>
              <w:jc w:val="center"/>
              <w:rPr>
                <w:color w:val="auto"/>
                <w:kern w:val="2"/>
                <w:sz w:val="24"/>
                <w:szCs w:val="24"/>
                <w:highlight w:val="none"/>
              </w:rPr>
            </w:pPr>
            <w:r>
              <w:rPr>
                <w:color w:val="auto"/>
                <w:kern w:val="2"/>
                <w:sz w:val="24"/>
                <w:szCs w:val="24"/>
                <w:highlight w:val="none"/>
              </w:rPr>
              <w:t>6</w:t>
            </w:r>
          </w:p>
        </w:tc>
        <w:tc>
          <w:tcPr>
            <w:tcW w:w="1047" w:type="dxa"/>
            <w:noWrap/>
            <w:vAlign w:val="center"/>
          </w:tcPr>
          <w:p w14:paraId="6EEC0830">
            <w:pPr>
              <w:spacing w:line="360" w:lineRule="auto"/>
              <w:jc w:val="center"/>
              <w:rPr>
                <w:color w:val="auto"/>
                <w:kern w:val="2"/>
                <w:sz w:val="24"/>
                <w:szCs w:val="24"/>
                <w:highlight w:val="none"/>
              </w:rPr>
            </w:pPr>
          </w:p>
        </w:tc>
        <w:tc>
          <w:tcPr>
            <w:tcW w:w="730" w:type="dxa"/>
            <w:noWrap/>
            <w:vAlign w:val="center"/>
          </w:tcPr>
          <w:p w14:paraId="6AA7DDD3">
            <w:pPr>
              <w:spacing w:line="360" w:lineRule="auto"/>
              <w:jc w:val="center"/>
              <w:rPr>
                <w:color w:val="auto"/>
                <w:kern w:val="2"/>
                <w:sz w:val="24"/>
                <w:szCs w:val="24"/>
                <w:highlight w:val="none"/>
              </w:rPr>
            </w:pPr>
          </w:p>
        </w:tc>
        <w:tc>
          <w:tcPr>
            <w:tcW w:w="709" w:type="dxa"/>
            <w:noWrap/>
            <w:vAlign w:val="center"/>
          </w:tcPr>
          <w:p w14:paraId="608408C7">
            <w:pPr>
              <w:spacing w:line="360" w:lineRule="auto"/>
              <w:jc w:val="center"/>
              <w:rPr>
                <w:color w:val="auto"/>
                <w:kern w:val="2"/>
                <w:sz w:val="24"/>
                <w:szCs w:val="24"/>
                <w:highlight w:val="none"/>
              </w:rPr>
            </w:pPr>
          </w:p>
        </w:tc>
        <w:tc>
          <w:tcPr>
            <w:tcW w:w="1477" w:type="dxa"/>
            <w:noWrap/>
            <w:vAlign w:val="center"/>
          </w:tcPr>
          <w:p w14:paraId="1B49573C">
            <w:pPr>
              <w:spacing w:line="360" w:lineRule="auto"/>
              <w:jc w:val="center"/>
              <w:rPr>
                <w:color w:val="auto"/>
                <w:kern w:val="2"/>
                <w:sz w:val="24"/>
                <w:szCs w:val="24"/>
                <w:highlight w:val="none"/>
              </w:rPr>
            </w:pPr>
          </w:p>
        </w:tc>
        <w:tc>
          <w:tcPr>
            <w:tcW w:w="1236" w:type="dxa"/>
            <w:noWrap/>
            <w:vAlign w:val="center"/>
          </w:tcPr>
          <w:p w14:paraId="47B3645A">
            <w:pPr>
              <w:spacing w:line="360" w:lineRule="auto"/>
              <w:jc w:val="center"/>
              <w:rPr>
                <w:color w:val="auto"/>
                <w:kern w:val="2"/>
                <w:sz w:val="24"/>
                <w:szCs w:val="24"/>
                <w:highlight w:val="none"/>
              </w:rPr>
            </w:pPr>
          </w:p>
        </w:tc>
        <w:tc>
          <w:tcPr>
            <w:tcW w:w="1236" w:type="dxa"/>
            <w:noWrap/>
            <w:vAlign w:val="center"/>
          </w:tcPr>
          <w:p w14:paraId="530EE114">
            <w:pPr>
              <w:spacing w:line="360" w:lineRule="auto"/>
              <w:jc w:val="center"/>
              <w:rPr>
                <w:color w:val="auto"/>
                <w:kern w:val="2"/>
                <w:sz w:val="24"/>
                <w:szCs w:val="24"/>
                <w:highlight w:val="none"/>
              </w:rPr>
            </w:pPr>
          </w:p>
        </w:tc>
        <w:tc>
          <w:tcPr>
            <w:tcW w:w="1857" w:type="dxa"/>
            <w:noWrap/>
            <w:vAlign w:val="center"/>
          </w:tcPr>
          <w:p w14:paraId="71564091">
            <w:pPr>
              <w:spacing w:line="360" w:lineRule="auto"/>
              <w:jc w:val="center"/>
              <w:rPr>
                <w:color w:val="auto"/>
                <w:kern w:val="2"/>
                <w:sz w:val="24"/>
                <w:szCs w:val="24"/>
                <w:highlight w:val="none"/>
              </w:rPr>
            </w:pPr>
          </w:p>
        </w:tc>
        <w:tc>
          <w:tcPr>
            <w:tcW w:w="932" w:type="dxa"/>
            <w:noWrap/>
            <w:vAlign w:val="center"/>
          </w:tcPr>
          <w:p w14:paraId="76260E2A">
            <w:pPr>
              <w:spacing w:line="360" w:lineRule="auto"/>
              <w:jc w:val="center"/>
              <w:rPr>
                <w:color w:val="auto"/>
                <w:kern w:val="2"/>
                <w:sz w:val="24"/>
                <w:szCs w:val="24"/>
                <w:highlight w:val="none"/>
              </w:rPr>
            </w:pPr>
          </w:p>
        </w:tc>
      </w:tr>
      <w:tr w14:paraId="63FE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ign w:val="center"/>
          </w:tcPr>
          <w:p w14:paraId="7DAF512A">
            <w:pPr>
              <w:spacing w:line="360" w:lineRule="auto"/>
              <w:jc w:val="center"/>
              <w:rPr>
                <w:color w:val="auto"/>
                <w:kern w:val="2"/>
                <w:sz w:val="24"/>
                <w:szCs w:val="24"/>
                <w:highlight w:val="none"/>
              </w:rPr>
            </w:pPr>
            <w:r>
              <w:rPr>
                <w:color w:val="auto"/>
                <w:kern w:val="2"/>
                <w:sz w:val="24"/>
                <w:szCs w:val="24"/>
                <w:highlight w:val="none"/>
              </w:rPr>
              <w:t>7</w:t>
            </w:r>
          </w:p>
        </w:tc>
        <w:tc>
          <w:tcPr>
            <w:tcW w:w="1047" w:type="dxa"/>
            <w:noWrap/>
            <w:vAlign w:val="center"/>
          </w:tcPr>
          <w:p w14:paraId="1DAE9D7A">
            <w:pPr>
              <w:spacing w:line="360" w:lineRule="auto"/>
              <w:jc w:val="center"/>
              <w:rPr>
                <w:color w:val="auto"/>
                <w:kern w:val="2"/>
                <w:sz w:val="24"/>
                <w:szCs w:val="24"/>
                <w:highlight w:val="none"/>
              </w:rPr>
            </w:pPr>
          </w:p>
        </w:tc>
        <w:tc>
          <w:tcPr>
            <w:tcW w:w="730" w:type="dxa"/>
            <w:noWrap/>
            <w:vAlign w:val="center"/>
          </w:tcPr>
          <w:p w14:paraId="65016F6E">
            <w:pPr>
              <w:spacing w:line="360" w:lineRule="auto"/>
              <w:jc w:val="center"/>
              <w:rPr>
                <w:color w:val="auto"/>
                <w:kern w:val="2"/>
                <w:sz w:val="24"/>
                <w:szCs w:val="24"/>
                <w:highlight w:val="none"/>
              </w:rPr>
            </w:pPr>
          </w:p>
        </w:tc>
        <w:tc>
          <w:tcPr>
            <w:tcW w:w="709" w:type="dxa"/>
            <w:noWrap/>
            <w:vAlign w:val="center"/>
          </w:tcPr>
          <w:p w14:paraId="273F5EF5">
            <w:pPr>
              <w:spacing w:line="360" w:lineRule="auto"/>
              <w:jc w:val="center"/>
              <w:rPr>
                <w:color w:val="auto"/>
                <w:kern w:val="2"/>
                <w:sz w:val="24"/>
                <w:szCs w:val="24"/>
                <w:highlight w:val="none"/>
              </w:rPr>
            </w:pPr>
          </w:p>
        </w:tc>
        <w:tc>
          <w:tcPr>
            <w:tcW w:w="1477" w:type="dxa"/>
            <w:noWrap/>
            <w:vAlign w:val="center"/>
          </w:tcPr>
          <w:p w14:paraId="0B3334B8">
            <w:pPr>
              <w:spacing w:line="360" w:lineRule="auto"/>
              <w:jc w:val="center"/>
              <w:rPr>
                <w:color w:val="auto"/>
                <w:kern w:val="2"/>
                <w:sz w:val="24"/>
                <w:szCs w:val="24"/>
                <w:highlight w:val="none"/>
              </w:rPr>
            </w:pPr>
          </w:p>
        </w:tc>
        <w:tc>
          <w:tcPr>
            <w:tcW w:w="1236" w:type="dxa"/>
            <w:noWrap/>
            <w:vAlign w:val="center"/>
          </w:tcPr>
          <w:p w14:paraId="43E6CE58">
            <w:pPr>
              <w:spacing w:line="360" w:lineRule="auto"/>
              <w:jc w:val="center"/>
              <w:rPr>
                <w:color w:val="auto"/>
                <w:kern w:val="2"/>
                <w:sz w:val="24"/>
                <w:szCs w:val="24"/>
                <w:highlight w:val="none"/>
              </w:rPr>
            </w:pPr>
          </w:p>
        </w:tc>
        <w:tc>
          <w:tcPr>
            <w:tcW w:w="1236" w:type="dxa"/>
            <w:noWrap/>
            <w:vAlign w:val="center"/>
          </w:tcPr>
          <w:p w14:paraId="6F15C516">
            <w:pPr>
              <w:spacing w:line="360" w:lineRule="auto"/>
              <w:jc w:val="center"/>
              <w:rPr>
                <w:color w:val="auto"/>
                <w:kern w:val="2"/>
                <w:sz w:val="24"/>
                <w:szCs w:val="24"/>
                <w:highlight w:val="none"/>
              </w:rPr>
            </w:pPr>
          </w:p>
        </w:tc>
        <w:tc>
          <w:tcPr>
            <w:tcW w:w="1857" w:type="dxa"/>
            <w:noWrap/>
            <w:vAlign w:val="center"/>
          </w:tcPr>
          <w:p w14:paraId="348CF221">
            <w:pPr>
              <w:spacing w:line="360" w:lineRule="auto"/>
              <w:jc w:val="center"/>
              <w:rPr>
                <w:color w:val="auto"/>
                <w:kern w:val="2"/>
                <w:sz w:val="24"/>
                <w:szCs w:val="24"/>
                <w:highlight w:val="none"/>
              </w:rPr>
            </w:pPr>
          </w:p>
        </w:tc>
        <w:tc>
          <w:tcPr>
            <w:tcW w:w="932" w:type="dxa"/>
            <w:noWrap/>
            <w:vAlign w:val="center"/>
          </w:tcPr>
          <w:p w14:paraId="1F03B5EC">
            <w:pPr>
              <w:spacing w:line="360" w:lineRule="auto"/>
              <w:jc w:val="center"/>
              <w:rPr>
                <w:color w:val="auto"/>
                <w:kern w:val="2"/>
                <w:sz w:val="24"/>
                <w:szCs w:val="24"/>
                <w:highlight w:val="none"/>
              </w:rPr>
            </w:pPr>
          </w:p>
        </w:tc>
      </w:tr>
      <w:tr w14:paraId="68E8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noWrap/>
            <w:vAlign w:val="center"/>
          </w:tcPr>
          <w:p w14:paraId="61B1DD94">
            <w:pPr>
              <w:spacing w:line="360" w:lineRule="auto"/>
              <w:jc w:val="center"/>
              <w:rPr>
                <w:color w:val="auto"/>
                <w:kern w:val="2"/>
                <w:sz w:val="24"/>
                <w:szCs w:val="24"/>
                <w:highlight w:val="none"/>
              </w:rPr>
            </w:pPr>
            <w:r>
              <w:rPr>
                <w:color w:val="auto"/>
                <w:kern w:val="2"/>
                <w:sz w:val="24"/>
                <w:szCs w:val="24"/>
                <w:highlight w:val="none"/>
              </w:rPr>
              <w:t>8</w:t>
            </w:r>
          </w:p>
        </w:tc>
        <w:tc>
          <w:tcPr>
            <w:tcW w:w="1047" w:type="dxa"/>
            <w:noWrap/>
            <w:vAlign w:val="center"/>
          </w:tcPr>
          <w:p w14:paraId="7ABA3A29">
            <w:pPr>
              <w:spacing w:line="360" w:lineRule="auto"/>
              <w:jc w:val="center"/>
              <w:rPr>
                <w:color w:val="auto"/>
                <w:kern w:val="2"/>
                <w:sz w:val="24"/>
                <w:szCs w:val="24"/>
                <w:highlight w:val="none"/>
              </w:rPr>
            </w:pPr>
          </w:p>
        </w:tc>
        <w:tc>
          <w:tcPr>
            <w:tcW w:w="730" w:type="dxa"/>
            <w:noWrap/>
            <w:vAlign w:val="center"/>
          </w:tcPr>
          <w:p w14:paraId="53E67471">
            <w:pPr>
              <w:spacing w:line="360" w:lineRule="auto"/>
              <w:jc w:val="center"/>
              <w:rPr>
                <w:color w:val="auto"/>
                <w:kern w:val="2"/>
                <w:sz w:val="24"/>
                <w:szCs w:val="24"/>
                <w:highlight w:val="none"/>
              </w:rPr>
            </w:pPr>
          </w:p>
        </w:tc>
        <w:tc>
          <w:tcPr>
            <w:tcW w:w="709" w:type="dxa"/>
            <w:noWrap/>
            <w:vAlign w:val="center"/>
          </w:tcPr>
          <w:p w14:paraId="6523BCD6">
            <w:pPr>
              <w:spacing w:line="360" w:lineRule="auto"/>
              <w:jc w:val="center"/>
              <w:rPr>
                <w:color w:val="auto"/>
                <w:kern w:val="2"/>
                <w:sz w:val="24"/>
                <w:szCs w:val="24"/>
                <w:highlight w:val="none"/>
              </w:rPr>
            </w:pPr>
          </w:p>
        </w:tc>
        <w:tc>
          <w:tcPr>
            <w:tcW w:w="1477" w:type="dxa"/>
            <w:noWrap/>
            <w:vAlign w:val="center"/>
          </w:tcPr>
          <w:p w14:paraId="083047AD">
            <w:pPr>
              <w:spacing w:line="360" w:lineRule="auto"/>
              <w:jc w:val="center"/>
              <w:rPr>
                <w:color w:val="auto"/>
                <w:kern w:val="2"/>
                <w:sz w:val="24"/>
                <w:szCs w:val="24"/>
                <w:highlight w:val="none"/>
              </w:rPr>
            </w:pPr>
          </w:p>
        </w:tc>
        <w:tc>
          <w:tcPr>
            <w:tcW w:w="1236" w:type="dxa"/>
            <w:noWrap/>
            <w:vAlign w:val="center"/>
          </w:tcPr>
          <w:p w14:paraId="7F912D0B">
            <w:pPr>
              <w:spacing w:line="360" w:lineRule="auto"/>
              <w:jc w:val="center"/>
              <w:rPr>
                <w:color w:val="auto"/>
                <w:kern w:val="2"/>
                <w:sz w:val="24"/>
                <w:szCs w:val="24"/>
                <w:highlight w:val="none"/>
              </w:rPr>
            </w:pPr>
          </w:p>
        </w:tc>
        <w:tc>
          <w:tcPr>
            <w:tcW w:w="1236" w:type="dxa"/>
            <w:noWrap/>
            <w:vAlign w:val="center"/>
          </w:tcPr>
          <w:p w14:paraId="2768E4C5">
            <w:pPr>
              <w:spacing w:line="360" w:lineRule="auto"/>
              <w:jc w:val="center"/>
              <w:rPr>
                <w:color w:val="auto"/>
                <w:kern w:val="2"/>
                <w:sz w:val="24"/>
                <w:szCs w:val="24"/>
                <w:highlight w:val="none"/>
              </w:rPr>
            </w:pPr>
          </w:p>
        </w:tc>
        <w:tc>
          <w:tcPr>
            <w:tcW w:w="1857" w:type="dxa"/>
            <w:noWrap/>
            <w:vAlign w:val="center"/>
          </w:tcPr>
          <w:p w14:paraId="28BCCF99">
            <w:pPr>
              <w:spacing w:line="360" w:lineRule="auto"/>
              <w:jc w:val="center"/>
              <w:rPr>
                <w:color w:val="auto"/>
                <w:kern w:val="2"/>
                <w:sz w:val="24"/>
                <w:szCs w:val="24"/>
                <w:highlight w:val="none"/>
              </w:rPr>
            </w:pPr>
          </w:p>
        </w:tc>
        <w:tc>
          <w:tcPr>
            <w:tcW w:w="932" w:type="dxa"/>
            <w:noWrap/>
            <w:vAlign w:val="center"/>
          </w:tcPr>
          <w:p w14:paraId="679D4A4D">
            <w:pPr>
              <w:spacing w:line="360" w:lineRule="auto"/>
              <w:jc w:val="center"/>
              <w:rPr>
                <w:color w:val="auto"/>
                <w:kern w:val="2"/>
                <w:sz w:val="24"/>
                <w:szCs w:val="24"/>
                <w:highlight w:val="none"/>
              </w:rPr>
            </w:pPr>
          </w:p>
        </w:tc>
      </w:tr>
      <w:tr w14:paraId="5078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1" w:type="dxa"/>
            <w:noWrap/>
            <w:vAlign w:val="center"/>
          </w:tcPr>
          <w:p w14:paraId="43E0CF30">
            <w:pPr>
              <w:spacing w:line="360" w:lineRule="auto"/>
              <w:jc w:val="center"/>
              <w:rPr>
                <w:color w:val="auto"/>
                <w:kern w:val="2"/>
                <w:sz w:val="24"/>
                <w:szCs w:val="24"/>
                <w:highlight w:val="none"/>
              </w:rPr>
            </w:pPr>
            <w:r>
              <w:rPr>
                <w:color w:val="auto"/>
                <w:kern w:val="2"/>
                <w:sz w:val="24"/>
                <w:szCs w:val="24"/>
                <w:highlight w:val="none"/>
              </w:rPr>
              <w:t>9</w:t>
            </w:r>
          </w:p>
        </w:tc>
        <w:tc>
          <w:tcPr>
            <w:tcW w:w="1047" w:type="dxa"/>
            <w:noWrap/>
            <w:vAlign w:val="center"/>
          </w:tcPr>
          <w:p w14:paraId="530966A1">
            <w:pPr>
              <w:spacing w:line="360" w:lineRule="auto"/>
              <w:jc w:val="center"/>
              <w:rPr>
                <w:color w:val="auto"/>
                <w:kern w:val="2"/>
                <w:sz w:val="24"/>
                <w:szCs w:val="24"/>
                <w:highlight w:val="none"/>
              </w:rPr>
            </w:pPr>
          </w:p>
        </w:tc>
        <w:tc>
          <w:tcPr>
            <w:tcW w:w="730" w:type="dxa"/>
            <w:noWrap/>
            <w:vAlign w:val="center"/>
          </w:tcPr>
          <w:p w14:paraId="75EB6B24">
            <w:pPr>
              <w:spacing w:line="360" w:lineRule="auto"/>
              <w:jc w:val="center"/>
              <w:rPr>
                <w:color w:val="auto"/>
                <w:kern w:val="2"/>
                <w:sz w:val="24"/>
                <w:szCs w:val="24"/>
                <w:highlight w:val="none"/>
              </w:rPr>
            </w:pPr>
          </w:p>
        </w:tc>
        <w:tc>
          <w:tcPr>
            <w:tcW w:w="709" w:type="dxa"/>
            <w:noWrap/>
            <w:vAlign w:val="center"/>
          </w:tcPr>
          <w:p w14:paraId="56F03D68">
            <w:pPr>
              <w:spacing w:line="360" w:lineRule="auto"/>
              <w:jc w:val="center"/>
              <w:rPr>
                <w:color w:val="auto"/>
                <w:kern w:val="2"/>
                <w:sz w:val="24"/>
                <w:szCs w:val="24"/>
                <w:highlight w:val="none"/>
              </w:rPr>
            </w:pPr>
          </w:p>
        </w:tc>
        <w:tc>
          <w:tcPr>
            <w:tcW w:w="1477" w:type="dxa"/>
            <w:noWrap/>
            <w:vAlign w:val="center"/>
          </w:tcPr>
          <w:p w14:paraId="21965359">
            <w:pPr>
              <w:spacing w:line="360" w:lineRule="auto"/>
              <w:jc w:val="center"/>
              <w:rPr>
                <w:color w:val="auto"/>
                <w:kern w:val="2"/>
                <w:sz w:val="24"/>
                <w:szCs w:val="24"/>
                <w:highlight w:val="none"/>
              </w:rPr>
            </w:pPr>
          </w:p>
        </w:tc>
        <w:tc>
          <w:tcPr>
            <w:tcW w:w="1236" w:type="dxa"/>
            <w:noWrap/>
            <w:vAlign w:val="center"/>
          </w:tcPr>
          <w:p w14:paraId="72C4F731">
            <w:pPr>
              <w:spacing w:line="360" w:lineRule="auto"/>
              <w:jc w:val="center"/>
              <w:rPr>
                <w:color w:val="auto"/>
                <w:kern w:val="2"/>
                <w:sz w:val="24"/>
                <w:szCs w:val="24"/>
                <w:highlight w:val="none"/>
              </w:rPr>
            </w:pPr>
          </w:p>
        </w:tc>
        <w:tc>
          <w:tcPr>
            <w:tcW w:w="1236" w:type="dxa"/>
            <w:noWrap/>
            <w:vAlign w:val="center"/>
          </w:tcPr>
          <w:p w14:paraId="073A5FC6">
            <w:pPr>
              <w:spacing w:line="360" w:lineRule="auto"/>
              <w:jc w:val="center"/>
              <w:rPr>
                <w:color w:val="auto"/>
                <w:kern w:val="2"/>
                <w:sz w:val="24"/>
                <w:szCs w:val="24"/>
                <w:highlight w:val="none"/>
              </w:rPr>
            </w:pPr>
          </w:p>
        </w:tc>
        <w:tc>
          <w:tcPr>
            <w:tcW w:w="1857" w:type="dxa"/>
            <w:noWrap/>
            <w:vAlign w:val="center"/>
          </w:tcPr>
          <w:p w14:paraId="48309C2D">
            <w:pPr>
              <w:spacing w:line="360" w:lineRule="auto"/>
              <w:jc w:val="center"/>
              <w:rPr>
                <w:color w:val="auto"/>
                <w:kern w:val="2"/>
                <w:sz w:val="24"/>
                <w:szCs w:val="24"/>
                <w:highlight w:val="none"/>
              </w:rPr>
            </w:pPr>
          </w:p>
        </w:tc>
        <w:tc>
          <w:tcPr>
            <w:tcW w:w="932" w:type="dxa"/>
            <w:noWrap/>
            <w:vAlign w:val="center"/>
          </w:tcPr>
          <w:p w14:paraId="256DF761">
            <w:pPr>
              <w:spacing w:line="360" w:lineRule="auto"/>
              <w:jc w:val="center"/>
              <w:rPr>
                <w:color w:val="auto"/>
                <w:kern w:val="2"/>
                <w:sz w:val="24"/>
                <w:szCs w:val="24"/>
                <w:highlight w:val="none"/>
              </w:rPr>
            </w:pPr>
          </w:p>
        </w:tc>
      </w:tr>
      <w:tr w14:paraId="2497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noWrap/>
            <w:vAlign w:val="center"/>
          </w:tcPr>
          <w:p w14:paraId="730BE6B8">
            <w:pPr>
              <w:spacing w:line="360" w:lineRule="auto"/>
              <w:jc w:val="center"/>
              <w:rPr>
                <w:color w:val="auto"/>
                <w:kern w:val="2"/>
                <w:sz w:val="24"/>
                <w:szCs w:val="24"/>
                <w:highlight w:val="none"/>
              </w:rPr>
            </w:pPr>
            <w:r>
              <w:rPr>
                <w:color w:val="auto"/>
                <w:kern w:val="2"/>
                <w:sz w:val="24"/>
                <w:szCs w:val="24"/>
                <w:highlight w:val="none"/>
              </w:rPr>
              <w:t>10</w:t>
            </w:r>
          </w:p>
        </w:tc>
        <w:tc>
          <w:tcPr>
            <w:tcW w:w="1047" w:type="dxa"/>
            <w:noWrap/>
            <w:vAlign w:val="center"/>
          </w:tcPr>
          <w:p w14:paraId="3A481C0B">
            <w:pPr>
              <w:spacing w:line="360" w:lineRule="auto"/>
              <w:jc w:val="center"/>
              <w:rPr>
                <w:color w:val="auto"/>
                <w:kern w:val="2"/>
                <w:sz w:val="24"/>
                <w:szCs w:val="24"/>
                <w:highlight w:val="none"/>
              </w:rPr>
            </w:pPr>
          </w:p>
        </w:tc>
        <w:tc>
          <w:tcPr>
            <w:tcW w:w="730" w:type="dxa"/>
            <w:noWrap/>
            <w:vAlign w:val="center"/>
          </w:tcPr>
          <w:p w14:paraId="56D39090">
            <w:pPr>
              <w:spacing w:line="360" w:lineRule="auto"/>
              <w:jc w:val="center"/>
              <w:rPr>
                <w:color w:val="auto"/>
                <w:kern w:val="2"/>
                <w:sz w:val="24"/>
                <w:szCs w:val="24"/>
                <w:highlight w:val="none"/>
              </w:rPr>
            </w:pPr>
          </w:p>
        </w:tc>
        <w:tc>
          <w:tcPr>
            <w:tcW w:w="709" w:type="dxa"/>
            <w:noWrap/>
            <w:vAlign w:val="center"/>
          </w:tcPr>
          <w:p w14:paraId="6F5AA8F7">
            <w:pPr>
              <w:spacing w:line="360" w:lineRule="auto"/>
              <w:jc w:val="center"/>
              <w:rPr>
                <w:color w:val="auto"/>
                <w:kern w:val="2"/>
                <w:sz w:val="24"/>
                <w:szCs w:val="24"/>
                <w:highlight w:val="none"/>
              </w:rPr>
            </w:pPr>
          </w:p>
        </w:tc>
        <w:tc>
          <w:tcPr>
            <w:tcW w:w="1477" w:type="dxa"/>
            <w:noWrap/>
            <w:vAlign w:val="center"/>
          </w:tcPr>
          <w:p w14:paraId="1B9BCCA0">
            <w:pPr>
              <w:spacing w:line="360" w:lineRule="auto"/>
              <w:jc w:val="center"/>
              <w:rPr>
                <w:color w:val="auto"/>
                <w:kern w:val="2"/>
                <w:sz w:val="24"/>
                <w:szCs w:val="24"/>
                <w:highlight w:val="none"/>
              </w:rPr>
            </w:pPr>
          </w:p>
        </w:tc>
        <w:tc>
          <w:tcPr>
            <w:tcW w:w="1236" w:type="dxa"/>
            <w:noWrap/>
            <w:vAlign w:val="center"/>
          </w:tcPr>
          <w:p w14:paraId="5498772B">
            <w:pPr>
              <w:spacing w:line="360" w:lineRule="auto"/>
              <w:jc w:val="center"/>
              <w:rPr>
                <w:color w:val="auto"/>
                <w:kern w:val="2"/>
                <w:sz w:val="24"/>
                <w:szCs w:val="24"/>
                <w:highlight w:val="none"/>
              </w:rPr>
            </w:pPr>
          </w:p>
        </w:tc>
        <w:tc>
          <w:tcPr>
            <w:tcW w:w="1236" w:type="dxa"/>
            <w:noWrap/>
            <w:vAlign w:val="center"/>
          </w:tcPr>
          <w:p w14:paraId="53FA0C79">
            <w:pPr>
              <w:spacing w:line="360" w:lineRule="auto"/>
              <w:jc w:val="center"/>
              <w:rPr>
                <w:color w:val="auto"/>
                <w:kern w:val="2"/>
                <w:sz w:val="24"/>
                <w:szCs w:val="24"/>
                <w:highlight w:val="none"/>
              </w:rPr>
            </w:pPr>
          </w:p>
        </w:tc>
        <w:tc>
          <w:tcPr>
            <w:tcW w:w="1857" w:type="dxa"/>
            <w:noWrap/>
            <w:vAlign w:val="center"/>
          </w:tcPr>
          <w:p w14:paraId="60B3E138">
            <w:pPr>
              <w:spacing w:line="360" w:lineRule="auto"/>
              <w:jc w:val="center"/>
              <w:rPr>
                <w:color w:val="auto"/>
                <w:kern w:val="2"/>
                <w:sz w:val="24"/>
                <w:szCs w:val="24"/>
                <w:highlight w:val="none"/>
              </w:rPr>
            </w:pPr>
          </w:p>
        </w:tc>
        <w:tc>
          <w:tcPr>
            <w:tcW w:w="932" w:type="dxa"/>
            <w:noWrap/>
            <w:vAlign w:val="center"/>
          </w:tcPr>
          <w:p w14:paraId="39D750DE">
            <w:pPr>
              <w:spacing w:line="360" w:lineRule="auto"/>
              <w:jc w:val="center"/>
              <w:rPr>
                <w:color w:val="auto"/>
                <w:kern w:val="2"/>
                <w:sz w:val="24"/>
                <w:szCs w:val="24"/>
                <w:highlight w:val="none"/>
              </w:rPr>
            </w:pPr>
          </w:p>
        </w:tc>
      </w:tr>
      <w:tr w14:paraId="1150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41" w:type="dxa"/>
            <w:noWrap/>
            <w:vAlign w:val="center"/>
          </w:tcPr>
          <w:p w14:paraId="16B7610A">
            <w:pPr>
              <w:spacing w:line="360" w:lineRule="auto"/>
              <w:jc w:val="center"/>
              <w:rPr>
                <w:color w:val="auto"/>
                <w:kern w:val="2"/>
                <w:sz w:val="24"/>
                <w:szCs w:val="24"/>
                <w:highlight w:val="none"/>
              </w:rPr>
            </w:pPr>
            <w:r>
              <w:rPr>
                <w:color w:val="auto"/>
                <w:kern w:val="2"/>
                <w:sz w:val="24"/>
                <w:szCs w:val="24"/>
                <w:highlight w:val="none"/>
              </w:rPr>
              <w:t>… …</w:t>
            </w:r>
          </w:p>
        </w:tc>
        <w:tc>
          <w:tcPr>
            <w:tcW w:w="1047" w:type="dxa"/>
            <w:noWrap/>
            <w:vAlign w:val="center"/>
          </w:tcPr>
          <w:p w14:paraId="186DF801">
            <w:pPr>
              <w:spacing w:line="360" w:lineRule="auto"/>
              <w:jc w:val="center"/>
              <w:rPr>
                <w:color w:val="auto"/>
                <w:kern w:val="2"/>
                <w:sz w:val="24"/>
                <w:szCs w:val="24"/>
                <w:highlight w:val="none"/>
              </w:rPr>
            </w:pPr>
          </w:p>
        </w:tc>
        <w:tc>
          <w:tcPr>
            <w:tcW w:w="730" w:type="dxa"/>
            <w:noWrap/>
            <w:vAlign w:val="center"/>
          </w:tcPr>
          <w:p w14:paraId="7CD0EF69">
            <w:pPr>
              <w:spacing w:line="360" w:lineRule="auto"/>
              <w:jc w:val="center"/>
              <w:rPr>
                <w:color w:val="auto"/>
                <w:kern w:val="2"/>
                <w:sz w:val="24"/>
                <w:szCs w:val="24"/>
                <w:highlight w:val="none"/>
              </w:rPr>
            </w:pPr>
          </w:p>
        </w:tc>
        <w:tc>
          <w:tcPr>
            <w:tcW w:w="709" w:type="dxa"/>
            <w:noWrap/>
            <w:vAlign w:val="center"/>
          </w:tcPr>
          <w:p w14:paraId="5EB728E7">
            <w:pPr>
              <w:spacing w:line="360" w:lineRule="auto"/>
              <w:jc w:val="center"/>
              <w:rPr>
                <w:color w:val="auto"/>
                <w:kern w:val="2"/>
                <w:sz w:val="24"/>
                <w:szCs w:val="24"/>
                <w:highlight w:val="none"/>
              </w:rPr>
            </w:pPr>
          </w:p>
        </w:tc>
        <w:tc>
          <w:tcPr>
            <w:tcW w:w="1477" w:type="dxa"/>
            <w:noWrap/>
            <w:vAlign w:val="center"/>
          </w:tcPr>
          <w:p w14:paraId="49A2F191">
            <w:pPr>
              <w:spacing w:line="360" w:lineRule="auto"/>
              <w:jc w:val="center"/>
              <w:rPr>
                <w:color w:val="auto"/>
                <w:kern w:val="2"/>
                <w:sz w:val="24"/>
                <w:szCs w:val="24"/>
                <w:highlight w:val="none"/>
              </w:rPr>
            </w:pPr>
          </w:p>
        </w:tc>
        <w:tc>
          <w:tcPr>
            <w:tcW w:w="1236" w:type="dxa"/>
            <w:noWrap/>
            <w:vAlign w:val="center"/>
          </w:tcPr>
          <w:p w14:paraId="54923376">
            <w:pPr>
              <w:spacing w:line="360" w:lineRule="auto"/>
              <w:jc w:val="center"/>
              <w:rPr>
                <w:color w:val="auto"/>
                <w:kern w:val="2"/>
                <w:sz w:val="24"/>
                <w:szCs w:val="24"/>
                <w:highlight w:val="none"/>
              </w:rPr>
            </w:pPr>
          </w:p>
        </w:tc>
        <w:tc>
          <w:tcPr>
            <w:tcW w:w="1236" w:type="dxa"/>
            <w:noWrap/>
            <w:vAlign w:val="center"/>
          </w:tcPr>
          <w:p w14:paraId="6245BE67">
            <w:pPr>
              <w:spacing w:line="360" w:lineRule="auto"/>
              <w:jc w:val="center"/>
              <w:rPr>
                <w:color w:val="auto"/>
                <w:kern w:val="2"/>
                <w:sz w:val="24"/>
                <w:szCs w:val="24"/>
                <w:highlight w:val="none"/>
              </w:rPr>
            </w:pPr>
          </w:p>
        </w:tc>
        <w:tc>
          <w:tcPr>
            <w:tcW w:w="1857" w:type="dxa"/>
            <w:noWrap/>
            <w:vAlign w:val="center"/>
          </w:tcPr>
          <w:p w14:paraId="05499E5A">
            <w:pPr>
              <w:spacing w:line="360" w:lineRule="auto"/>
              <w:jc w:val="center"/>
              <w:rPr>
                <w:color w:val="auto"/>
                <w:kern w:val="2"/>
                <w:sz w:val="24"/>
                <w:szCs w:val="24"/>
                <w:highlight w:val="none"/>
              </w:rPr>
            </w:pPr>
          </w:p>
        </w:tc>
        <w:tc>
          <w:tcPr>
            <w:tcW w:w="932" w:type="dxa"/>
            <w:noWrap/>
            <w:vAlign w:val="center"/>
          </w:tcPr>
          <w:p w14:paraId="7EF7D6CE">
            <w:pPr>
              <w:spacing w:line="360" w:lineRule="auto"/>
              <w:jc w:val="center"/>
              <w:rPr>
                <w:color w:val="auto"/>
                <w:kern w:val="2"/>
                <w:sz w:val="24"/>
                <w:szCs w:val="24"/>
                <w:highlight w:val="none"/>
              </w:rPr>
            </w:pPr>
          </w:p>
        </w:tc>
      </w:tr>
    </w:tbl>
    <w:p w14:paraId="56ECD4B3">
      <w:pPr>
        <w:spacing w:line="480" w:lineRule="auto"/>
        <w:rPr>
          <w:bCs/>
          <w:color w:val="auto"/>
          <w:kern w:val="2"/>
          <w:sz w:val="24"/>
          <w:highlight w:val="none"/>
        </w:rPr>
      </w:pPr>
      <w:r>
        <w:rPr>
          <w:bCs/>
          <w:color w:val="auto"/>
          <w:kern w:val="2"/>
          <w:sz w:val="24"/>
          <w:highlight w:val="none"/>
        </w:rPr>
        <w:t>法定代表人或法定代表人授权代表签字或盖章：</w:t>
      </w:r>
    </w:p>
    <w:p w14:paraId="7DE5A8FA">
      <w:pPr>
        <w:spacing w:line="480" w:lineRule="auto"/>
        <w:rPr>
          <w:bCs/>
          <w:color w:val="auto"/>
          <w:kern w:val="2"/>
          <w:sz w:val="24"/>
          <w:highlight w:val="none"/>
        </w:rPr>
      </w:pPr>
    </w:p>
    <w:p w14:paraId="5BEA75E6">
      <w:pPr>
        <w:rPr>
          <w:bCs/>
          <w:color w:val="auto"/>
          <w:kern w:val="2"/>
          <w:szCs w:val="21"/>
          <w:highlight w:val="none"/>
        </w:rPr>
      </w:pPr>
      <w:r>
        <w:rPr>
          <w:bCs/>
          <w:color w:val="auto"/>
          <w:kern w:val="2"/>
          <w:szCs w:val="21"/>
          <w:highlight w:val="none"/>
        </w:rPr>
        <w:t>注：1、上表可自行延长。</w:t>
      </w:r>
    </w:p>
    <w:p w14:paraId="2589F095">
      <w:pPr>
        <w:rPr>
          <w:rFonts w:ascii="黑体" w:hAnsi="宋体" w:eastAsia="黑体"/>
          <w:bCs/>
          <w:color w:val="auto"/>
          <w:sz w:val="24"/>
          <w:highlight w:val="none"/>
        </w:rPr>
      </w:pPr>
      <w:r>
        <w:rPr>
          <w:bCs/>
          <w:color w:val="auto"/>
          <w:kern w:val="2"/>
          <w:szCs w:val="21"/>
          <w:highlight w:val="none"/>
        </w:rPr>
        <w:t>2、提供</w:t>
      </w:r>
      <w:r>
        <w:rPr>
          <w:rFonts w:hint="eastAsia"/>
          <w:bCs/>
          <w:color w:val="auto"/>
          <w:kern w:val="2"/>
          <w:szCs w:val="21"/>
          <w:highlight w:val="none"/>
        </w:rPr>
        <w:t>项目组人员相关证书（如有）</w:t>
      </w:r>
      <w:r>
        <w:rPr>
          <w:bCs/>
          <w:color w:val="auto"/>
          <w:kern w:val="2"/>
          <w:szCs w:val="21"/>
          <w:highlight w:val="none"/>
        </w:rPr>
        <w:t>。</w:t>
      </w:r>
      <w:r>
        <w:rPr>
          <w:rFonts w:hint="eastAsia" w:ascii="黑体" w:hAnsi="宋体" w:eastAsia="黑体"/>
          <w:bCs/>
          <w:color w:val="auto"/>
          <w:sz w:val="24"/>
          <w:highlight w:val="none"/>
        </w:rPr>
        <w:br w:type="page"/>
      </w:r>
    </w:p>
    <w:p w14:paraId="0CFC280D">
      <w:pPr>
        <w:spacing w:line="480" w:lineRule="auto"/>
        <w:jc w:val="left"/>
        <w:rPr>
          <w:rFonts w:ascii="黑体" w:hAnsi="宋体" w:eastAsia="黑体"/>
          <w:bCs/>
          <w:color w:val="auto"/>
          <w:sz w:val="24"/>
          <w:szCs w:val="24"/>
          <w:highlight w:val="none"/>
        </w:rPr>
      </w:pPr>
      <w:r>
        <w:rPr>
          <w:rFonts w:hint="eastAsia" w:ascii="黑体" w:hAnsi="宋体" w:eastAsia="黑体"/>
          <w:bCs/>
          <w:color w:val="auto"/>
          <w:sz w:val="24"/>
          <w:highlight w:val="none"/>
        </w:rPr>
        <w:t>（十）</w:t>
      </w:r>
      <w:r>
        <w:rPr>
          <w:rFonts w:hint="eastAsia" w:ascii="黑体" w:hAnsi="宋体" w:eastAsia="黑体"/>
          <w:bCs/>
          <w:color w:val="auto"/>
          <w:sz w:val="24"/>
          <w:szCs w:val="24"/>
          <w:highlight w:val="none"/>
        </w:rPr>
        <w:t>项目负责人简历表（格式）</w:t>
      </w:r>
    </w:p>
    <w:p w14:paraId="5E75149D">
      <w:pPr>
        <w:jc w:val="center"/>
        <w:rPr>
          <w:rFonts w:ascii="黑体" w:eastAsia="黑体"/>
          <w:bCs/>
          <w:color w:val="auto"/>
          <w:sz w:val="28"/>
          <w:szCs w:val="28"/>
          <w:highlight w:val="none"/>
        </w:rPr>
      </w:pPr>
      <w:r>
        <w:rPr>
          <w:rFonts w:hint="eastAsia" w:ascii="黑体" w:eastAsia="黑体"/>
          <w:bCs/>
          <w:color w:val="auto"/>
          <w:sz w:val="28"/>
          <w:szCs w:val="28"/>
          <w:highlight w:val="none"/>
        </w:rPr>
        <w:t>项目负责人简历表</w:t>
      </w:r>
    </w:p>
    <w:p w14:paraId="47770B5C">
      <w:pPr>
        <w:jc w:val="center"/>
        <w:rPr>
          <w:rFonts w:ascii="宋体" w:hAnsi="宋体" w:cs="宋体"/>
          <w:bCs/>
          <w:color w:val="auto"/>
          <w:sz w:val="24"/>
          <w:szCs w:val="24"/>
          <w:highlight w:val="none"/>
        </w:rPr>
      </w:pPr>
    </w:p>
    <w:p w14:paraId="3E98A005">
      <w:pPr>
        <w:spacing w:line="360" w:lineRule="auto"/>
        <w:rPr>
          <w:rFonts w:hint="eastAsia" w:ascii="宋体" w:hAnsi="宋体" w:eastAsia="黑体" w:cs="宋体"/>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JSZC-320214-JSHP-G2026-0008</w:t>
      </w:r>
    </w:p>
    <w:tbl>
      <w:tblPr>
        <w:tblStyle w:val="36"/>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831E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44C45ACC">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851" w:type="dxa"/>
            <w:noWrap/>
            <w:vAlign w:val="center"/>
          </w:tcPr>
          <w:p w14:paraId="62D0DC85">
            <w:pPr>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2394" w:type="dxa"/>
            <w:noWrap/>
            <w:vAlign w:val="center"/>
          </w:tcPr>
          <w:p w14:paraId="63A921FB">
            <w:pPr>
              <w:ind w:firstLine="480"/>
              <w:jc w:val="center"/>
              <w:rPr>
                <w:rFonts w:ascii="宋体" w:hAnsi="宋体" w:cs="宋体"/>
                <w:color w:val="auto"/>
                <w:sz w:val="24"/>
                <w:szCs w:val="24"/>
                <w:highlight w:val="none"/>
              </w:rPr>
            </w:pPr>
          </w:p>
        </w:tc>
        <w:tc>
          <w:tcPr>
            <w:tcW w:w="1083" w:type="dxa"/>
            <w:noWrap/>
            <w:vAlign w:val="center"/>
          </w:tcPr>
          <w:p w14:paraId="20615452">
            <w:pPr>
              <w:jc w:val="center"/>
              <w:rPr>
                <w:rFonts w:ascii="宋体" w:hAnsi="宋体" w:cs="宋体"/>
                <w:color w:val="auto"/>
                <w:sz w:val="24"/>
                <w:szCs w:val="24"/>
                <w:highlight w:val="none"/>
              </w:rPr>
            </w:pPr>
            <w:r>
              <w:rPr>
                <w:rFonts w:hint="eastAsia" w:ascii="宋体" w:hAnsi="宋体" w:cs="宋体"/>
                <w:color w:val="auto"/>
                <w:sz w:val="24"/>
                <w:szCs w:val="24"/>
                <w:highlight w:val="none"/>
              </w:rPr>
              <w:t>性别</w:t>
            </w:r>
          </w:p>
        </w:tc>
        <w:tc>
          <w:tcPr>
            <w:tcW w:w="3612" w:type="dxa"/>
            <w:gridSpan w:val="2"/>
            <w:noWrap/>
            <w:vAlign w:val="center"/>
          </w:tcPr>
          <w:p w14:paraId="4495F28B">
            <w:pPr>
              <w:ind w:firstLine="480"/>
              <w:jc w:val="center"/>
              <w:rPr>
                <w:rFonts w:ascii="宋体" w:hAnsi="宋体" w:cs="宋体"/>
                <w:color w:val="auto"/>
                <w:sz w:val="24"/>
                <w:szCs w:val="24"/>
                <w:highlight w:val="none"/>
              </w:rPr>
            </w:pPr>
          </w:p>
        </w:tc>
      </w:tr>
      <w:tr w14:paraId="447A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2EDC04A8">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851" w:type="dxa"/>
            <w:noWrap/>
            <w:vAlign w:val="center"/>
          </w:tcPr>
          <w:p w14:paraId="6D6AB6F4">
            <w:pPr>
              <w:jc w:val="center"/>
              <w:rPr>
                <w:rFonts w:ascii="宋体" w:hAnsi="宋体" w:cs="宋体"/>
                <w:color w:val="auto"/>
                <w:sz w:val="24"/>
                <w:szCs w:val="24"/>
                <w:highlight w:val="none"/>
              </w:rPr>
            </w:pPr>
            <w:r>
              <w:rPr>
                <w:rFonts w:hint="eastAsia" w:ascii="宋体" w:hAnsi="宋体" w:cs="宋体"/>
                <w:color w:val="auto"/>
                <w:sz w:val="24"/>
                <w:szCs w:val="24"/>
                <w:highlight w:val="none"/>
              </w:rPr>
              <w:t>身份证号码</w:t>
            </w:r>
          </w:p>
        </w:tc>
        <w:tc>
          <w:tcPr>
            <w:tcW w:w="3477" w:type="dxa"/>
            <w:gridSpan w:val="2"/>
            <w:noWrap/>
            <w:vAlign w:val="center"/>
          </w:tcPr>
          <w:p w14:paraId="6E1CA54E">
            <w:pPr>
              <w:ind w:firstLine="480"/>
              <w:jc w:val="center"/>
              <w:rPr>
                <w:rFonts w:ascii="宋体" w:hAnsi="宋体" w:cs="宋体"/>
                <w:color w:val="auto"/>
                <w:sz w:val="24"/>
                <w:szCs w:val="24"/>
                <w:highlight w:val="none"/>
              </w:rPr>
            </w:pPr>
          </w:p>
        </w:tc>
        <w:tc>
          <w:tcPr>
            <w:tcW w:w="1254" w:type="dxa"/>
            <w:noWrap/>
            <w:vAlign w:val="center"/>
          </w:tcPr>
          <w:p w14:paraId="17EBA020">
            <w:pPr>
              <w:jc w:val="center"/>
              <w:rPr>
                <w:rFonts w:ascii="宋体" w:hAnsi="宋体" w:cs="宋体"/>
                <w:color w:val="auto"/>
                <w:sz w:val="24"/>
                <w:szCs w:val="24"/>
                <w:highlight w:val="none"/>
              </w:rPr>
            </w:pPr>
            <w:r>
              <w:rPr>
                <w:rFonts w:hint="eastAsia" w:ascii="宋体" w:hAnsi="宋体" w:cs="宋体"/>
                <w:color w:val="auto"/>
                <w:sz w:val="24"/>
                <w:szCs w:val="24"/>
                <w:highlight w:val="none"/>
              </w:rPr>
              <w:t>出生年月</w:t>
            </w:r>
          </w:p>
        </w:tc>
        <w:tc>
          <w:tcPr>
            <w:tcW w:w="2358" w:type="dxa"/>
            <w:noWrap/>
            <w:vAlign w:val="center"/>
          </w:tcPr>
          <w:p w14:paraId="35CD6C19">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年     月</w:t>
            </w:r>
          </w:p>
        </w:tc>
      </w:tr>
      <w:tr w14:paraId="44C38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1783ABB8">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940" w:type="dxa"/>
            <w:gridSpan w:val="5"/>
            <w:noWrap/>
            <w:vAlign w:val="center"/>
          </w:tcPr>
          <w:p w14:paraId="32C24030">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联系电话/传真：</w:t>
            </w:r>
          </w:p>
        </w:tc>
      </w:tr>
      <w:tr w14:paraId="787A4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5C045C2E">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940" w:type="dxa"/>
            <w:gridSpan w:val="5"/>
            <w:noWrap/>
          </w:tcPr>
          <w:p w14:paraId="33F4C771">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从事本项工作时间及工作经历：</w:t>
            </w:r>
          </w:p>
        </w:tc>
      </w:tr>
      <w:tr w14:paraId="2B992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7D723AE2">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940" w:type="dxa"/>
            <w:gridSpan w:val="5"/>
            <w:noWrap/>
            <w:vAlign w:val="center"/>
          </w:tcPr>
          <w:p w14:paraId="526C5473">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拥有关于本项服务方面的职称：</w:t>
            </w:r>
          </w:p>
        </w:tc>
      </w:tr>
      <w:tr w14:paraId="1FBD8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2C5D1F46">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940" w:type="dxa"/>
            <w:gridSpan w:val="5"/>
            <w:noWrap/>
            <w:vAlign w:val="center"/>
          </w:tcPr>
          <w:p w14:paraId="4DB83EA2">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曾获得的关于本项服务方面的奖励情况：</w:t>
            </w:r>
          </w:p>
        </w:tc>
      </w:tr>
      <w:tr w14:paraId="415A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504B0BA1">
            <w:pPr>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8940" w:type="dxa"/>
            <w:gridSpan w:val="5"/>
            <w:noWrap/>
          </w:tcPr>
          <w:p w14:paraId="59BB72D3">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近5年内负责的服务项目：</w:t>
            </w:r>
          </w:p>
        </w:tc>
      </w:tr>
      <w:tr w14:paraId="3CA2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043AD4AF">
            <w:pPr>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8940" w:type="dxa"/>
            <w:gridSpan w:val="5"/>
            <w:noWrap/>
            <w:vAlign w:val="center"/>
          </w:tcPr>
          <w:p w14:paraId="181D8601">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其他需要说明的情况</w:t>
            </w:r>
          </w:p>
        </w:tc>
      </w:tr>
    </w:tbl>
    <w:p w14:paraId="5FF2AE93">
      <w:pPr>
        <w:spacing w:line="360" w:lineRule="auto"/>
        <w:ind w:firstLine="3120"/>
        <w:rPr>
          <w:rFonts w:ascii="宋体" w:hAnsi="宋体" w:cs="宋体"/>
          <w:b/>
          <w:bCs/>
          <w:color w:val="auto"/>
          <w:sz w:val="24"/>
          <w:highlight w:val="none"/>
        </w:rPr>
      </w:pPr>
    </w:p>
    <w:p w14:paraId="22872300">
      <w:pPr>
        <w:spacing w:line="360" w:lineRule="auto"/>
        <w:rPr>
          <w:rFonts w:ascii="宋体" w:hAnsi="宋体" w:cs="宋体"/>
          <w:bCs/>
          <w:color w:val="auto"/>
          <w:szCs w:val="21"/>
          <w:highlight w:val="none"/>
        </w:rPr>
      </w:pPr>
      <w:r>
        <w:rPr>
          <w:rFonts w:hint="eastAsia" w:ascii="宋体" w:hAnsi="宋体" w:cs="宋体"/>
          <w:b/>
          <w:bCs/>
          <w:color w:val="auto"/>
          <w:sz w:val="24"/>
          <w:highlight w:val="none"/>
        </w:rPr>
        <w:t>法定代表人或法定代表人授权代表签字或盖章：</w:t>
      </w:r>
    </w:p>
    <w:p w14:paraId="728937F2">
      <w:pPr>
        <w:spacing w:line="360" w:lineRule="auto"/>
        <w:ind w:firstLine="240"/>
        <w:rPr>
          <w:rFonts w:ascii="宋体" w:hAnsi="宋体" w:cs="宋体"/>
          <w:color w:val="auto"/>
          <w:sz w:val="24"/>
          <w:highlight w:val="none"/>
          <w:lang w:val="zh-CN"/>
        </w:rPr>
      </w:pPr>
      <w:r>
        <w:rPr>
          <w:rFonts w:hint="eastAsia" w:ascii="宋体" w:hAnsi="宋体" w:cs="宋体"/>
          <w:bCs/>
          <w:color w:val="auto"/>
          <w:sz w:val="24"/>
          <w:highlight w:val="none"/>
        </w:rPr>
        <w:t>注：请附身份证、相关资格证明（如有）。</w:t>
      </w:r>
    </w:p>
    <w:p w14:paraId="47DEC96A">
      <w:pPr>
        <w:spacing w:line="480" w:lineRule="auto"/>
        <w:jc w:val="left"/>
        <w:rPr>
          <w:rFonts w:ascii="宋体" w:hAnsi="宋体"/>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（十一）投标偏离表（格式）：</w:t>
      </w:r>
    </w:p>
    <w:p w14:paraId="3DC74ADA">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3B84C4CC">
      <w:pPr>
        <w:spacing w:line="400" w:lineRule="exact"/>
        <w:jc w:val="center"/>
        <w:rPr>
          <w:rFonts w:ascii="黑体" w:eastAsia="黑体"/>
          <w:bCs/>
          <w:color w:val="auto"/>
          <w:sz w:val="28"/>
          <w:szCs w:val="28"/>
          <w:highlight w:val="none"/>
        </w:rPr>
      </w:pPr>
    </w:p>
    <w:p w14:paraId="60689E8B">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JSZC-320214-JSHP-G2026-0008</w:t>
      </w:r>
    </w:p>
    <w:tbl>
      <w:tblPr>
        <w:tblStyle w:val="36"/>
        <w:tblW w:w="0" w:type="auto"/>
        <w:tblInd w:w="-60" w:type="dxa"/>
        <w:tblLayout w:type="fixed"/>
        <w:tblCellMar>
          <w:top w:w="15" w:type="dxa"/>
          <w:left w:w="15" w:type="dxa"/>
          <w:bottom w:w="0" w:type="dxa"/>
          <w:right w:w="15" w:type="dxa"/>
        </w:tblCellMar>
      </w:tblPr>
      <w:tblGrid>
        <w:gridCol w:w="1905"/>
        <w:gridCol w:w="2835"/>
        <w:gridCol w:w="2835"/>
        <w:gridCol w:w="2310"/>
      </w:tblGrid>
      <w:tr w14:paraId="4E604F1A">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B09B6ED">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8E866A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DF49150">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2EDC453">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D992E6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DC9F5F">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AFB74D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0FE056">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C73F5A1">
            <w:pPr>
              <w:jc w:val="center"/>
              <w:rPr>
                <w:rFonts w:ascii="宋体"/>
                <w:bCs/>
                <w:color w:val="auto"/>
                <w:highlight w:val="none"/>
              </w:rPr>
            </w:pPr>
          </w:p>
        </w:tc>
      </w:tr>
      <w:tr w14:paraId="2EF551B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916F69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23F2EA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F0FD107">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172065E">
            <w:pPr>
              <w:jc w:val="center"/>
              <w:rPr>
                <w:rFonts w:ascii="宋体"/>
                <w:bCs/>
                <w:color w:val="auto"/>
                <w:highlight w:val="none"/>
              </w:rPr>
            </w:pPr>
          </w:p>
        </w:tc>
      </w:tr>
      <w:tr w14:paraId="5173C72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63772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ECC9F0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5106BF1">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A9BFBB3">
            <w:pPr>
              <w:jc w:val="center"/>
              <w:rPr>
                <w:rFonts w:ascii="宋体"/>
                <w:bCs/>
                <w:color w:val="auto"/>
                <w:highlight w:val="none"/>
              </w:rPr>
            </w:pPr>
          </w:p>
        </w:tc>
      </w:tr>
      <w:tr w14:paraId="262CDC6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9AC12C4">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F0FFC1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505ACF6">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746DB11">
            <w:pPr>
              <w:jc w:val="center"/>
              <w:rPr>
                <w:rFonts w:ascii="宋体"/>
                <w:bCs/>
                <w:color w:val="auto"/>
                <w:highlight w:val="none"/>
              </w:rPr>
            </w:pPr>
          </w:p>
        </w:tc>
      </w:tr>
      <w:tr w14:paraId="1BB9D3D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410E0DB">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1FC4A4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B3BA09">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33FFA0A">
            <w:pPr>
              <w:jc w:val="center"/>
              <w:rPr>
                <w:rFonts w:ascii="宋体"/>
                <w:bCs/>
                <w:color w:val="auto"/>
                <w:highlight w:val="none"/>
              </w:rPr>
            </w:pPr>
          </w:p>
        </w:tc>
      </w:tr>
      <w:tr w14:paraId="759A84A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B9FA1BF">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4A7972">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2A7A85">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C4D1444">
            <w:pPr>
              <w:jc w:val="center"/>
              <w:rPr>
                <w:rFonts w:ascii="宋体"/>
                <w:bCs/>
                <w:color w:val="auto"/>
                <w:highlight w:val="none"/>
              </w:rPr>
            </w:pPr>
          </w:p>
        </w:tc>
      </w:tr>
      <w:tr w14:paraId="173E923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60063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7CD3D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5674FF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8694C92">
            <w:pPr>
              <w:jc w:val="center"/>
              <w:rPr>
                <w:rFonts w:ascii="宋体"/>
                <w:bCs/>
                <w:color w:val="auto"/>
                <w:highlight w:val="none"/>
              </w:rPr>
            </w:pPr>
          </w:p>
        </w:tc>
      </w:tr>
    </w:tbl>
    <w:p w14:paraId="79BDAE28">
      <w:pPr>
        <w:rPr>
          <w:rFonts w:ascii="宋体"/>
          <w:b/>
          <w:color w:val="auto"/>
          <w:sz w:val="24"/>
          <w:szCs w:val="24"/>
          <w:highlight w:val="none"/>
        </w:rPr>
      </w:pPr>
    </w:p>
    <w:p w14:paraId="066E1A5D">
      <w:pPr>
        <w:rPr>
          <w:b/>
          <w:bCs/>
          <w:color w:val="auto"/>
          <w:sz w:val="24"/>
          <w:szCs w:val="24"/>
          <w:highlight w:val="none"/>
        </w:rPr>
      </w:pPr>
      <w:r>
        <w:rPr>
          <w:rFonts w:hint="eastAsia"/>
          <w:b/>
          <w:bCs/>
          <w:color w:val="auto"/>
          <w:sz w:val="24"/>
          <w:szCs w:val="24"/>
          <w:highlight w:val="none"/>
        </w:rPr>
        <w:t>法定代表人或法定代表人授权代表签字或盖章：</w:t>
      </w:r>
    </w:p>
    <w:p w14:paraId="19F6AE39">
      <w:pPr>
        <w:rPr>
          <w:rFonts w:ascii="宋体"/>
          <w:bCs/>
          <w:color w:val="auto"/>
          <w:sz w:val="30"/>
          <w:highlight w:val="none"/>
        </w:rPr>
      </w:pPr>
    </w:p>
    <w:p w14:paraId="1C86D854">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50BADE83">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66AF4B29">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488DCC97">
      <w:pPr>
        <w:ind w:firstLine="420"/>
        <w:rPr>
          <w:rFonts w:ascii="黑体" w:hAnsi="宋体" w:eastAsia="黑体"/>
          <w:bCs/>
          <w:color w:val="auto"/>
          <w:sz w:val="24"/>
          <w:szCs w:val="24"/>
          <w:highlight w:val="none"/>
        </w:rPr>
      </w:pPr>
    </w:p>
    <w:p w14:paraId="28956537">
      <w:pPr>
        <w:ind w:firstLine="420"/>
        <w:rPr>
          <w:rFonts w:ascii="黑体" w:hAnsi="宋体" w:eastAsia="黑体"/>
          <w:bCs/>
          <w:color w:val="auto"/>
          <w:sz w:val="24"/>
          <w:szCs w:val="24"/>
          <w:highlight w:val="none"/>
        </w:rPr>
      </w:pPr>
    </w:p>
    <w:p w14:paraId="10DB608A">
      <w:pPr>
        <w:spacing w:line="360" w:lineRule="auto"/>
        <w:ind w:firstLine="480"/>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（十二）</w:t>
      </w:r>
      <w:r>
        <w:rPr>
          <w:rFonts w:hint="eastAsia" w:ascii="黑体" w:hAnsi="宋体" w:eastAsia="黑体"/>
          <w:bCs/>
          <w:color w:val="auto"/>
          <w:sz w:val="24"/>
          <w:szCs w:val="24"/>
          <w:highlight w:val="none"/>
        </w:rPr>
        <w:t>技术方案（格式自拟）</w:t>
      </w:r>
    </w:p>
    <w:p w14:paraId="70738E0A">
      <w:pPr>
        <w:spacing w:line="360" w:lineRule="auto"/>
        <w:ind w:firstLine="480"/>
        <w:jc w:val="center"/>
        <w:rPr>
          <w:rFonts w:ascii="宋体" w:hAnsi="宋体"/>
          <w:bCs/>
          <w:color w:val="auto"/>
          <w:sz w:val="24"/>
          <w:szCs w:val="24"/>
          <w:highlight w:val="none"/>
        </w:rPr>
      </w:pPr>
    </w:p>
    <w:p w14:paraId="03910811">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732017CD">
      <w:pPr>
        <w:pStyle w:val="357"/>
        <w:spacing w:line="360" w:lineRule="auto"/>
        <w:ind w:firstLine="0"/>
        <w:rPr>
          <w:rFonts w:ascii="宋体" w:hAnsi="宋体"/>
          <w:b/>
          <w:color w:val="auto"/>
          <w:sz w:val="24"/>
          <w:szCs w:val="24"/>
          <w:highlight w:val="none"/>
        </w:rPr>
      </w:pPr>
      <w:r>
        <w:rPr>
          <w:rFonts w:hint="eastAsia"/>
          <w:color w:val="auto"/>
          <w:sz w:val="24"/>
          <w:highlight w:val="none"/>
        </w:rPr>
        <w:t>投标供应商应按评分点编制完整的服务方案，</w:t>
      </w:r>
      <w:r>
        <w:rPr>
          <w:color w:val="auto"/>
          <w:sz w:val="24"/>
          <w:highlight w:val="none"/>
        </w:rPr>
        <w:t>以便评审。</w:t>
      </w:r>
    </w:p>
    <w:sectPr>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246305-3FB4-4C50-A752-4C011EFC0B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embedRegular r:id="rId2" w:fontKey="{909BDA60-260F-497F-BC37-A692BDE05842}"/>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3" w:fontKey="{F571C0E5-057D-47D5-9F39-61AE7A0FD0B6}"/>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宋体-简">
    <w:altName w:val="宋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1AD03">
    <w:pPr>
      <w:pStyle w:val="1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1DBBB">
    <w:pPr>
      <w:pStyle w:val="170"/>
      <w:rPr>
        <w:rFonts w:ascii="宋体" w:hAnsi="宋体"/>
      </w:rPr>
    </w:pPr>
    <w:r>
      <w:rPr>
        <w:rFonts w:hint="eastAsia" w:ascii="宋体" w:hAnsi="宋体"/>
        <w:lang w:eastAsia="zh-CN"/>
      </w:rPr>
      <w:t>JSZC-320214-JSHP-G2026-0008</w:t>
    </w:r>
    <w:r>
      <w:rPr>
        <w:rFonts w:hint="eastAsia" w:ascii="宋体" w:hAnsi="宋体"/>
        <w:lang w:val="en-US" w:eastAsia="zh-CN"/>
      </w:rPr>
      <w:t xml:space="preserve">                             </w:t>
    </w:r>
    <w:r>
      <w:rPr>
        <w:rFonts w:hint="eastAsia" w:ascii="宋体" w:hAnsi="宋体"/>
      </w:rPr>
      <w:t>无锡市新吴区土壤污染重点监管单位隐患排查评估整治项目</w:t>
    </w:r>
  </w:p>
  <w:p w14:paraId="72739A51">
    <w:pPr>
      <w:pStyle w:val="170"/>
      <w:jc w:val="right"/>
    </w:pPr>
    <w:r>
      <w:rPr>
        <w:rFonts w:hint="eastAsia" w:ascii="宋体" w:hAnsi="宋体"/>
      </w:rPr>
      <w:t>（重金属环境安全隐患排查评估整治技术服务）公开招标文件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15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053208E"/>
    <w:multiLevelType w:val="multilevel"/>
    <w:tmpl w:val="0053208E"/>
    <w:lvl w:ilvl="0" w:tentative="0">
      <w:start w:val="1"/>
      <w:numFmt w:val="upperLetter"/>
      <w:pStyle w:val="14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7A2"/>
    <w:rsid w:val="00392A71"/>
    <w:rsid w:val="00423650"/>
    <w:rsid w:val="00503854"/>
    <w:rsid w:val="00533730"/>
    <w:rsid w:val="006447A2"/>
    <w:rsid w:val="00761650"/>
    <w:rsid w:val="007C0343"/>
    <w:rsid w:val="008102F1"/>
    <w:rsid w:val="008D2A4B"/>
    <w:rsid w:val="00957184"/>
    <w:rsid w:val="00B43B5C"/>
    <w:rsid w:val="00BF0BB6"/>
    <w:rsid w:val="00C27191"/>
    <w:rsid w:val="00D72F22"/>
    <w:rsid w:val="019E663D"/>
    <w:rsid w:val="077B6C8E"/>
    <w:rsid w:val="08594641"/>
    <w:rsid w:val="08644EBA"/>
    <w:rsid w:val="089861E6"/>
    <w:rsid w:val="0A25232E"/>
    <w:rsid w:val="0A4840DC"/>
    <w:rsid w:val="0A8D680B"/>
    <w:rsid w:val="0AAD6A18"/>
    <w:rsid w:val="0D511939"/>
    <w:rsid w:val="0DD8702C"/>
    <w:rsid w:val="0ED03EBE"/>
    <w:rsid w:val="0F640BF7"/>
    <w:rsid w:val="10B04957"/>
    <w:rsid w:val="1125130B"/>
    <w:rsid w:val="11B76268"/>
    <w:rsid w:val="131260B5"/>
    <w:rsid w:val="149A777C"/>
    <w:rsid w:val="14C91E0F"/>
    <w:rsid w:val="14EA2902"/>
    <w:rsid w:val="15532C0C"/>
    <w:rsid w:val="15DE4D70"/>
    <w:rsid w:val="162A259C"/>
    <w:rsid w:val="17EE22B8"/>
    <w:rsid w:val="183B7C4F"/>
    <w:rsid w:val="1B602BF9"/>
    <w:rsid w:val="1B99253B"/>
    <w:rsid w:val="1C740029"/>
    <w:rsid w:val="1C7B5333"/>
    <w:rsid w:val="1F77701F"/>
    <w:rsid w:val="1FE792F9"/>
    <w:rsid w:val="20B83463"/>
    <w:rsid w:val="20EE7AB0"/>
    <w:rsid w:val="21770F93"/>
    <w:rsid w:val="24906B8B"/>
    <w:rsid w:val="255B0399"/>
    <w:rsid w:val="25E507EE"/>
    <w:rsid w:val="268E133C"/>
    <w:rsid w:val="285978A9"/>
    <w:rsid w:val="28697739"/>
    <w:rsid w:val="28FE3103"/>
    <w:rsid w:val="29B50E88"/>
    <w:rsid w:val="29CF181E"/>
    <w:rsid w:val="2A425534"/>
    <w:rsid w:val="2B676BEA"/>
    <w:rsid w:val="2D032C37"/>
    <w:rsid w:val="2D6608CC"/>
    <w:rsid w:val="2D72509B"/>
    <w:rsid w:val="2EE67D35"/>
    <w:rsid w:val="31F01DD8"/>
    <w:rsid w:val="32016DBC"/>
    <w:rsid w:val="320D55D9"/>
    <w:rsid w:val="33631057"/>
    <w:rsid w:val="338756E1"/>
    <w:rsid w:val="345117AD"/>
    <w:rsid w:val="34601310"/>
    <w:rsid w:val="350466DA"/>
    <w:rsid w:val="35581615"/>
    <w:rsid w:val="389C1A90"/>
    <w:rsid w:val="38C572D8"/>
    <w:rsid w:val="3901644B"/>
    <w:rsid w:val="3A975BAE"/>
    <w:rsid w:val="3BB76311"/>
    <w:rsid w:val="3C443F2F"/>
    <w:rsid w:val="3E405715"/>
    <w:rsid w:val="3EA80B63"/>
    <w:rsid w:val="3FA3480D"/>
    <w:rsid w:val="41110471"/>
    <w:rsid w:val="41DA20F2"/>
    <w:rsid w:val="43B8587B"/>
    <w:rsid w:val="453771FE"/>
    <w:rsid w:val="46177859"/>
    <w:rsid w:val="477261B2"/>
    <w:rsid w:val="479137D1"/>
    <w:rsid w:val="47FD05D7"/>
    <w:rsid w:val="48BB6A9A"/>
    <w:rsid w:val="497E0E3E"/>
    <w:rsid w:val="4B0C5FD6"/>
    <w:rsid w:val="4BD56D10"/>
    <w:rsid w:val="4DFE0A4C"/>
    <w:rsid w:val="4F80585B"/>
    <w:rsid w:val="52B7700B"/>
    <w:rsid w:val="52F76790"/>
    <w:rsid w:val="538B40A9"/>
    <w:rsid w:val="53D94166"/>
    <w:rsid w:val="54B10AE2"/>
    <w:rsid w:val="558F253F"/>
    <w:rsid w:val="55FF3174"/>
    <w:rsid w:val="57150727"/>
    <w:rsid w:val="593B29B3"/>
    <w:rsid w:val="59871E99"/>
    <w:rsid w:val="5A272E2C"/>
    <w:rsid w:val="5A527EF2"/>
    <w:rsid w:val="5A6C15C6"/>
    <w:rsid w:val="5BC326AB"/>
    <w:rsid w:val="5D8A4E13"/>
    <w:rsid w:val="616109D2"/>
    <w:rsid w:val="636D5314"/>
    <w:rsid w:val="64112C89"/>
    <w:rsid w:val="64730C1A"/>
    <w:rsid w:val="668E5FBE"/>
    <w:rsid w:val="67090780"/>
    <w:rsid w:val="69166546"/>
    <w:rsid w:val="691B590A"/>
    <w:rsid w:val="6C1358F7"/>
    <w:rsid w:val="6CF86512"/>
    <w:rsid w:val="6DDD5DDB"/>
    <w:rsid w:val="6DE361C6"/>
    <w:rsid w:val="6FB4360F"/>
    <w:rsid w:val="70A9421D"/>
    <w:rsid w:val="7269140B"/>
    <w:rsid w:val="731D1428"/>
    <w:rsid w:val="747D1765"/>
    <w:rsid w:val="750A439F"/>
    <w:rsid w:val="7556678F"/>
    <w:rsid w:val="756B48E0"/>
    <w:rsid w:val="758237C6"/>
    <w:rsid w:val="766A36AB"/>
    <w:rsid w:val="77855A78"/>
    <w:rsid w:val="77AA41E1"/>
    <w:rsid w:val="78D658BA"/>
    <w:rsid w:val="7AB01BD4"/>
    <w:rsid w:val="7B0A01E6"/>
    <w:rsid w:val="7BC83BA6"/>
    <w:rsid w:val="7C1A7CA3"/>
    <w:rsid w:val="7C873F25"/>
    <w:rsid w:val="7CE63E2F"/>
    <w:rsid w:val="7D2C2AE8"/>
    <w:rsid w:val="7E0E0FC0"/>
    <w:rsid w:val="7E1A037B"/>
    <w:rsid w:val="A7F34F65"/>
    <w:rsid w:val="AFB9ACFB"/>
    <w:rsid w:val="BE7F173D"/>
    <w:rsid w:val="EB5DEC6F"/>
    <w:rsid w:val="EBAF54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95"/>
    <w:semiHidden/>
    <w:unhideWhenUsed/>
    <w:qFormat/>
    <w:uiPriority w:val="99"/>
    <w:pPr>
      <w:jc w:val="left"/>
    </w:pPr>
  </w:style>
  <w:style w:type="paragraph" w:styleId="15">
    <w:name w:val="Body Text"/>
    <w:basedOn w:val="1"/>
    <w:next w:val="1"/>
    <w:unhideWhenUsed/>
    <w:qFormat/>
    <w:uiPriority w:val="99"/>
    <w:pPr>
      <w:spacing w:after="120"/>
    </w:pPr>
    <w:rPr>
      <w:sz w:val="20"/>
      <w:lang w:val="zh-CN"/>
    </w:r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Balloon Text"/>
    <w:basedOn w:val="1"/>
    <w:link w:val="394"/>
    <w:semiHidden/>
    <w:unhideWhenUsed/>
    <w:qFormat/>
    <w:uiPriority w:val="99"/>
    <w:rPr>
      <w:sz w:val="18"/>
      <w:szCs w:val="18"/>
    </w:rPr>
  </w:style>
  <w:style w:type="paragraph" w:styleId="22">
    <w:name w:val="footer"/>
    <w:basedOn w:val="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rPr>
      <w:sz w:val="24"/>
    </w:rPr>
  </w:style>
  <w:style w:type="paragraph" w:styleId="33">
    <w:name w:val="Title"/>
    <w:basedOn w:val="1"/>
    <w:next w:val="1"/>
    <w:qFormat/>
    <w:uiPriority w:val="10"/>
    <w:pPr>
      <w:spacing w:before="300" w:after="200"/>
      <w:contextualSpacing/>
    </w:pPr>
    <w:rPr>
      <w:sz w:val="48"/>
      <w:szCs w:val="48"/>
    </w:rPr>
  </w:style>
  <w:style w:type="paragraph" w:styleId="34">
    <w:name w:val="annotation subject"/>
    <w:basedOn w:val="14"/>
    <w:next w:val="14"/>
    <w:link w:val="396"/>
    <w:semiHidden/>
    <w:unhideWhenUsed/>
    <w:qFormat/>
    <w:uiPriority w:val="99"/>
    <w:rPr>
      <w:b/>
      <w:bCs/>
    </w:rPr>
  </w:style>
  <w:style w:type="paragraph" w:styleId="35">
    <w:name w:val="Body Text First Indent 2"/>
    <w:basedOn w:val="16"/>
    <w:qFormat/>
    <w:uiPriority w:val="0"/>
    <w:pPr>
      <w:spacing w:after="0"/>
      <w:ind w:firstLine="420" w:firstLineChars="200"/>
    </w:pPr>
    <w:rPr>
      <w:sz w:val="3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标题 1 Char"/>
    <w:link w:val="44"/>
    <w:qFormat/>
    <w:uiPriority w:val="99"/>
    <w:rPr>
      <w:rFonts w:ascii="楷体_GB2312" w:hAnsi="Times New Roman" w:eastAsia="楷体_GB2312" w:cs="Times New Roman"/>
      <w:b/>
      <w:sz w:val="28"/>
      <w:szCs w:val="20"/>
    </w:rPr>
  </w:style>
  <w:style w:type="paragraph" w:customStyle="1" w:styleId="44">
    <w:name w:val="标题 11"/>
    <w:basedOn w:val="1"/>
    <w:next w:val="1"/>
    <w:link w:val="43"/>
    <w:qFormat/>
    <w:uiPriority w:val="99"/>
    <w:pPr>
      <w:keepNext/>
      <w:jc w:val="center"/>
      <w:outlineLvl w:val="0"/>
    </w:pPr>
    <w:rPr>
      <w:rFonts w:ascii="楷体_GB2312" w:eastAsia="楷体_GB2312"/>
      <w:b/>
      <w:sz w:val="28"/>
    </w:rPr>
  </w:style>
  <w:style w:type="paragraph" w:customStyle="1" w:styleId="45">
    <w:name w:val="标题 112"/>
    <w:basedOn w:val="1"/>
    <w:next w:val="1"/>
    <w:link w:val="56"/>
    <w:qFormat/>
    <w:uiPriority w:val="9"/>
    <w:pPr>
      <w:keepNext/>
      <w:keepLines/>
      <w:spacing w:before="480" w:after="200"/>
      <w:outlineLvl w:val="0"/>
    </w:pPr>
    <w:rPr>
      <w:rFonts w:ascii="Arial" w:hAnsi="Arial" w:eastAsia="Arial" w:cs="Arial"/>
      <w:sz w:val="40"/>
      <w:szCs w:val="40"/>
    </w:rPr>
  </w:style>
  <w:style w:type="paragraph" w:customStyle="1" w:styleId="46">
    <w:name w:val="标题 212"/>
    <w:basedOn w:val="1"/>
    <w:next w:val="1"/>
    <w:link w:val="57"/>
    <w:unhideWhenUsed/>
    <w:qFormat/>
    <w:uiPriority w:val="9"/>
    <w:pPr>
      <w:keepNext/>
      <w:keepLines/>
      <w:spacing w:before="360" w:after="200"/>
      <w:outlineLvl w:val="1"/>
    </w:pPr>
    <w:rPr>
      <w:rFonts w:ascii="Arial" w:hAnsi="Arial" w:eastAsia="Arial" w:cs="Arial"/>
      <w:sz w:val="34"/>
    </w:rPr>
  </w:style>
  <w:style w:type="paragraph" w:customStyle="1" w:styleId="47">
    <w:name w:val="标题 312"/>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customStyle="1" w:styleId="48">
    <w:name w:val="标题 412"/>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customStyle="1" w:styleId="49">
    <w:name w:val="标题 512"/>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customStyle="1" w:styleId="50">
    <w:name w:val="标题 611"/>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customStyle="1" w:styleId="51">
    <w:name w:val="标题 711"/>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2">
    <w:name w:val="标题 811"/>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customStyle="1" w:styleId="53">
    <w:name w:val="标题 911"/>
    <w:basedOn w:val="1"/>
    <w:next w:val="1"/>
    <w:link w:val="64"/>
    <w:unhideWhenUsed/>
    <w:qFormat/>
    <w:uiPriority w:val="9"/>
    <w:pPr>
      <w:keepNext/>
      <w:keepLines/>
      <w:spacing w:before="320" w:after="200"/>
      <w:outlineLvl w:val="8"/>
    </w:pPr>
    <w:rPr>
      <w:rFonts w:ascii="Arial" w:hAnsi="Arial" w:eastAsia="Arial" w:cs="Arial"/>
      <w:i/>
      <w:iCs/>
      <w:szCs w:val="21"/>
    </w:rPr>
  </w:style>
  <w:style w:type="character" w:customStyle="1" w:styleId="54">
    <w:name w:val="默认段落字体12"/>
    <w:unhideWhenUsed/>
    <w:qFormat/>
    <w:uiPriority w:val="1"/>
  </w:style>
  <w:style w:type="table" w:customStyle="1" w:styleId="55">
    <w:name w:val="普通表格12"/>
    <w:unhideWhenUsed/>
    <w:qFormat/>
    <w:uiPriority w:val="99"/>
    <w:tblPr>
      <w:tblCellMar>
        <w:top w:w="0" w:type="dxa"/>
        <w:left w:w="0" w:type="dxa"/>
        <w:bottom w:w="0" w:type="dxa"/>
        <w:right w:w="0" w:type="dxa"/>
      </w:tblCellMar>
    </w:tblPr>
  </w:style>
  <w:style w:type="character" w:customStyle="1" w:styleId="56">
    <w:name w:val="Heading 1 Char"/>
    <w:link w:val="45"/>
    <w:qFormat/>
    <w:uiPriority w:val="9"/>
    <w:rPr>
      <w:rFonts w:ascii="Arial" w:hAnsi="Arial" w:eastAsia="Arial" w:cs="Arial"/>
      <w:sz w:val="40"/>
      <w:szCs w:val="40"/>
    </w:rPr>
  </w:style>
  <w:style w:type="character" w:customStyle="1" w:styleId="57">
    <w:name w:val="Heading 2 Char"/>
    <w:link w:val="46"/>
    <w:qFormat/>
    <w:uiPriority w:val="9"/>
    <w:rPr>
      <w:rFonts w:ascii="Arial" w:hAnsi="Arial" w:eastAsia="Arial" w:cs="Arial"/>
      <w:sz w:val="34"/>
    </w:rPr>
  </w:style>
  <w:style w:type="character" w:customStyle="1" w:styleId="58">
    <w:name w:val="Heading 3 Char"/>
    <w:link w:val="47"/>
    <w:qFormat/>
    <w:uiPriority w:val="9"/>
    <w:rPr>
      <w:rFonts w:ascii="Arial" w:hAnsi="Arial" w:eastAsia="Arial" w:cs="Arial"/>
      <w:sz w:val="30"/>
      <w:szCs w:val="30"/>
    </w:rPr>
  </w:style>
  <w:style w:type="character" w:customStyle="1" w:styleId="59">
    <w:name w:val="Heading 4 Char"/>
    <w:link w:val="48"/>
    <w:qFormat/>
    <w:uiPriority w:val="9"/>
    <w:rPr>
      <w:rFonts w:ascii="Arial" w:hAnsi="Arial" w:eastAsia="Arial" w:cs="Arial"/>
      <w:b/>
      <w:bCs/>
      <w:sz w:val="26"/>
      <w:szCs w:val="26"/>
    </w:rPr>
  </w:style>
  <w:style w:type="character" w:customStyle="1" w:styleId="60">
    <w:name w:val="Heading 5 Char"/>
    <w:link w:val="49"/>
    <w:qFormat/>
    <w:uiPriority w:val="9"/>
    <w:rPr>
      <w:rFonts w:ascii="Arial" w:hAnsi="Arial" w:eastAsia="Arial" w:cs="Arial"/>
      <w:b/>
      <w:bCs/>
      <w:sz w:val="24"/>
      <w:szCs w:val="24"/>
    </w:rPr>
  </w:style>
  <w:style w:type="character" w:customStyle="1" w:styleId="61">
    <w:name w:val="Heading 6 Char"/>
    <w:link w:val="50"/>
    <w:qFormat/>
    <w:uiPriority w:val="9"/>
    <w:rPr>
      <w:rFonts w:ascii="Arial" w:hAnsi="Arial" w:eastAsia="Arial" w:cs="Arial"/>
      <w:b/>
      <w:bCs/>
      <w:sz w:val="22"/>
      <w:szCs w:val="22"/>
    </w:rPr>
  </w:style>
  <w:style w:type="character" w:customStyle="1" w:styleId="62">
    <w:name w:val="Heading 7 Char"/>
    <w:link w:val="51"/>
    <w:qFormat/>
    <w:uiPriority w:val="9"/>
    <w:rPr>
      <w:rFonts w:ascii="Arial" w:hAnsi="Arial" w:eastAsia="Arial" w:cs="Arial"/>
      <w:b/>
      <w:bCs/>
      <w:i/>
      <w:iCs/>
      <w:sz w:val="22"/>
      <w:szCs w:val="22"/>
    </w:rPr>
  </w:style>
  <w:style w:type="character" w:customStyle="1" w:styleId="63">
    <w:name w:val="Heading 8 Char"/>
    <w:link w:val="52"/>
    <w:qFormat/>
    <w:uiPriority w:val="9"/>
    <w:rPr>
      <w:rFonts w:ascii="Arial" w:hAnsi="Arial" w:eastAsia="Arial" w:cs="Arial"/>
      <w:i/>
      <w:iCs/>
      <w:sz w:val="22"/>
      <w:szCs w:val="22"/>
    </w:rPr>
  </w:style>
  <w:style w:type="character" w:customStyle="1" w:styleId="64">
    <w:name w:val="Heading 9 Char"/>
    <w:link w:val="53"/>
    <w:qFormat/>
    <w:uiPriority w:val="9"/>
    <w:rPr>
      <w:rFonts w:ascii="Arial" w:hAnsi="Arial" w:eastAsia="Arial" w:cs="Arial"/>
      <w:i/>
      <w:iCs/>
      <w:sz w:val="21"/>
      <w:szCs w:val="21"/>
    </w:rPr>
  </w:style>
  <w:style w:type="paragraph" w:customStyle="1" w:styleId="65">
    <w:name w:val="目录 712"/>
    <w:basedOn w:val="1"/>
    <w:next w:val="1"/>
    <w:unhideWhenUsed/>
    <w:qFormat/>
    <w:uiPriority w:val="39"/>
    <w:pPr>
      <w:spacing w:after="57"/>
      <w:ind w:left="1701"/>
    </w:pPr>
  </w:style>
  <w:style w:type="paragraph" w:customStyle="1" w:styleId="66">
    <w:name w:val="题注11"/>
    <w:basedOn w:val="1"/>
    <w:next w:val="1"/>
    <w:unhideWhenUsed/>
    <w:qFormat/>
    <w:uiPriority w:val="35"/>
    <w:pPr>
      <w:spacing w:line="276" w:lineRule="auto"/>
    </w:pPr>
    <w:rPr>
      <w:b/>
      <w:bCs/>
      <w:color w:val="4F81BD"/>
      <w:sz w:val="18"/>
      <w:szCs w:val="18"/>
    </w:rPr>
  </w:style>
  <w:style w:type="paragraph" w:customStyle="1" w:styleId="67">
    <w:name w:val="目录 512"/>
    <w:basedOn w:val="1"/>
    <w:next w:val="1"/>
    <w:unhideWhenUsed/>
    <w:qFormat/>
    <w:uiPriority w:val="39"/>
    <w:pPr>
      <w:spacing w:after="57"/>
      <w:ind w:left="1134"/>
    </w:pPr>
  </w:style>
  <w:style w:type="paragraph" w:customStyle="1" w:styleId="68">
    <w:name w:val="目录 312"/>
    <w:basedOn w:val="1"/>
    <w:next w:val="1"/>
    <w:unhideWhenUsed/>
    <w:qFormat/>
    <w:uiPriority w:val="39"/>
    <w:pPr>
      <w:spacing w:after="57"/>
      <w:ind w:left="567"/>
    </w:pPr>
  </w:style>
  <w:style w:type="paragraph" w:customStyle="1" w:styleId="69">
    <w:name w:val="目录 812"/>
    <w:basedOn w:val="1"/>
    <w:next w:val="1"/>
    <w:unhideWhenUsed/>
    <w:qFormat/>
    <w:uiPriority w:val="39"/>
    <w:pPr>
      <w:spacing w:after="57"/>
      <w:ind w:left="1984"/>
    </w:pPr>
  </w:style>
  <w:style w:type="paragraph" w:customStyle="1" w:styleId="70">
    <w:name w:val="尾注文本12"/>
    <w:basedOn w:val="1"/>
    <w:unhideWhenUsed/>
    <w:qFormat/>
    <w:uiPriority w:val="99"/>
    <w:rPr>
      <w:sz w:val="20"/>
    </w:rPr>
  </w:style>
  <w:style w:type="paragraph" w:customStyle="1" w:styleId="71">
    <w:name w:val="页脚13"/>
    <w:basedOn w:val="1"/>
    <w:unhideWhenUsed/>
    <w:qFormat/>
    <w:uiPriority w:val="99"/>
    <w:pPr>
      <w:tabs>
        <w:tab w:val="center" w:pos="7143"/>
        <w:tab w:val="right" w:pos="14287"/>
      </w:tabs>
    </w:pPr>
  </w:style>
  <w:style w:type="paragraph" w:customStyle="1" w:styleId="72">
    <w:name w:val="页眉12"/>
    <w:basedOn w:val="1"/>
    <w:unhideWhenUsed/>
    <w:qFormat/>
    <w:uiPriority w:val="99"/>
    <w:pPr>
      <w:tabs>
        <w:tab w:val="center" w:pos="7143"/>
        <w:tab w:val="right" w:pos="14287"/>
      </w:tabs>
    </w:pPr>
  </w:style>
  <w:style w:type="paragraph" w:customStyle="1" w:styleId="73">
    <w:name w:val="目录 112"/>
    <w:basedOn w:val="1"/>
    <w:next w:val="1"/>
    <w:unhideWhenUsed/>
    <w:qFormat/>
    <w:uiPriority w:val="39"/>
    <w:pPr>
      <w:spacing w:after="57"/>
    </w:pPr>
  </w:style>
  <w:style w:type="paragraph" w:customStyle="1" w:styleId="74">
    <w:name w:val="目录 412"/>
    <w:basedOn w:val="1"/>
    <w:next w:val="1"/>
    <w:unhideWhenUsed/>
    <w:qFormat/>
    <w:uiPriority w:val="39"/>
    <w:pPr>
      <w:spacing w:after="57"/>
      <w:ind w:left="850"/>
    </w:pPr>
  </w:style>
  <w:style w:type="paragraph" w:customStyle="1" w:styleId="75">
    <w:name w:val="副标题12"/>
    <w:basedOn w:val="1"/>
    <w:next w:val="1"/>
    <w:qFormat/>
    <w:uiPriority w:val="11"/>
    <w:pPr>
      <w:spacing w:before="200" w:after="200"/>
    </w:pPr>
    <w:rPr>
      <w:sz w:val="24"/>
      <w:szCs w:val="24"/>
    </w:rPr>
  </w:style>
  <w:style w:type="paragraph" w:customStyle="1" w:styleId="76">
    <w:name w:val="脚注文本12"/>
    <w:basedOn w:val="1"/>
    <w:unhideWhenUsed/>
    <w:qFormat/>
    <w:uiPriority w:val="99"/>
    <w:pPr>
      <w:spacing w:after="40"/>
    </w:pPr>
    <w:rPr>
      <w:sz w:val="18"/>
    </w:rPr>
  </w:style>
  <w:style w:type="paragraph" w:customStyle="1" w:styleId="77">
    <w:name w:val="目录 612"/>
    <w:basedOn w:val="1"/>
    <w:next w:val="1"/>
    <w:unhideWhenUsed/>
    <w:qFormat/>
    <w:uiPriority w:val="39"/>
    <w:pPr>
      <w:spacing w:after="57"/>
      <w:ind w:left="1417"/>
    </w:pPr>
  </w:style>
  <w:style w:type="paragraph" w:customStyle="1" w:styleId="78">
    <w:name w:val="图表目录12"/>
    <w:basedOn w:val="1"/>
    <w:next w:val="1"/>
    <w:unhideWhenUsed/>
    <w:qFormat/>
    <w:uiPriority w:val="99"/>
  </w:style>
  <w:style w:type="paragraph" w:customStyle="1" w:styleId="79">
    <w:name w:val="目录 212"/>
    <w:basedOn w:val="1"/>
    <w:next w:val="1"/>
    <w:unhideWhenUsed/>
    <w:qFormat/>
    <w:uiPriority w:val="39"/>
    <w:pPr>
      <w:spacing w:after="57"/>
      <w:ind w:left="283"/>
    </w:pPr>
  </w:style>
  <w:style w:type="paragraph" w:customStyle="1" w:styleId="80">
    <w:name w:val="目录 912"/>
    <w:basedOn w:val="1"/>
    <w:next w:val="1"/>
    <w:unhideWhenUsed/>
    <w:qFormat/>
    <w:uiPriority w:val="39"/>
    <w:pPr>
      <w:spacing w:after="57"/>
      <w:ind w:left="2268"/>
    </w:pPr>
  </w:style>
  <w:style w:type="paragraph" w:customStyle="1" w:styleId="81">
    <w:name w:val="标题12"/>
    <w:basedOn w:val="1"/>
    <w:next w:val="1"/>
    <w:qFormat/>
    <w:uiPriority w:val="10"/>
    <w:pPr>
      <w:spacing w:before="300" w:after="200"/>
      <w:contextualSpacing/>
    </w:pPr>
    <w:rPr>
      <w:sz w:val="48"/>
      <w:szCs w:val="48"/>
    </w:rPr>
  </w:style>
  <w:style w:type="table" w:customStyle="1" w:styleId="82">
    <w:name w:val="网格型12"/>
    <w:qFormat/>
    <w:uiPriority w:val="59"/>
    <w:tblPr>
      <w:tblCellMar>
        <w:top w:w="0" w:type="dxa"/>
        <w:left w:w="0" w:type="dxa"/>
        <w:bottom w:w="0" w:type="dxa"/>
        <w:right w:w="0" w:type="dxa"/>
      </w:tblCellMar>
    </w:tblPr>
  </w:style>
  <w:style w:type="character" w:customStyle="1" w:styleId="83">
    <w:name w:val="尾注引用12"/>
    <w:unhideWhenUsed/>
    <w:qFormat/>
    <w:uiPriority w:val="99"/>
    <w:rPr>
      <w:vertAlign w:val="superscript"/>
    </w:rPr>
  </w:style>
  <w:style w:type="character" w:customStyle="1" w:styleId="84">
    <w:name w:val="超链接12"/>
    <w:unhideWhenUsed/>
    <w:qFormat/>
    <w:uiPriority w:val="99"/>
    <w:rPr>
      <w:color w:val="0000FF"/>
      <w:u w:val="single"/>
    </w:rPr>
  </w:style>
  <w:style w:type="character" w:customStyle="1" w:styleId="85">
    <w:name w:val="脚注引用12"/>
    <w:unhideWhenUsed/>
    <w:qFormat/>
    <w:uiPriority w:val="99"/>
    <w:rPr>
      <w:vertAlign w:val="superscript"/>
    </w:rPr>
  </w:style>
  <w:style w:type="character" w:customStyle="1" w:styleId="86">
    <w:name w:val="font01"/>
    <w:qFormat/>
    <w:uiPriority w:val="0"/>
    <w:rPr>
      <w:rFonts w:ascii="Tahoma" w:hAnsi="Tahoma" w:eastAsia="Tahoma" w:cs="Tahoma"/>
      <w:color w:val="333333"/>
      <w:sz w:val="20"/>
      <w:szCs w:val="20"/>
      <w:u w:val="none"/>
    </w:rPr>
  </w:style>
  <w:style w:type="paragraph" w:customStyle="1" w:styleId="87">
    <w:name w:val="TOC 标题1"/>
    <w:unhideWhenUsed/>
    <w:qFormat/>
    <w:uiPriority w:val="39"/>
    <w:rPr>
      <w:rFonts w:ascii="Times New Roman" w:hAnsi="Times New Roman" w:eastAsia="宋体" w:cs="Times New Roman"/>
      <w:lang w:val="en-US" w:eastAsia="zh-CN" w:bidi="ar-SA"/>
    </w:rPr>
  </w:style>
  <w:style w:type="paragraph" w:customStyle="1" w:styleId="88">
    <w:name w:val="标题 111"/>
    <w:basedOn w:val="1"/>
    <w:next w:val="1"/>
    <w:link w:val="89"/>
    <w:qFormat/>
    <w:uiPriority w:val="9"/>
    <w:pPr>
      <w:keepNext/>
      <w:keepLines/>
      <w:spacing w:before="480" w:after="200"/>
      <w:outlineLvl w:val="0"/>
    </w:pPr>
    <w:rPr>
      <w:rFonts w:ascii="Arial" w:hAnsi="Arial" w:eastAsia="Arial" w:cs="Arial"/>
      <w:sz w:val="40"/>
      <w:szCs w:val="40"/>
    </w:rPr>
  </w:style>
  <w:style w:type="character" w:customStyle="1" w:styleId="89">
    <w:name w:val="标题 1 Char1"/>
    <w:link w:val="88"/>
    <w:qFormat/>
    <w:uiPriority w:val="9"/>
    <w:rPr>
      <w:rFonts w:ascii="Arial" w:hAnsi="Arial" w:eastAsia="Arial" w:cs="Arial"/>
      <w:sz w:val="40"/>
      <w:szCs w:val="40"/>
    </w:rPr>
  </w:style>
  <w:style w:type="paragraph" w:customStyle="1" w:styleId="90">
    <w:name w:val="标题 211"/>
    <w:basedOn w:val="1"/>
    <w:next w:val="1"/>
    <w:link w:val="91"/>
    <w:unhideWhenUsed/>
    <w:qFormat/>
    <w:uiPriority w:val="9"/>
    <w:pPr>
      <w:keepNext/>
      <w:keepLines/>
      <w:spacing w:before="360" w:after="200"/>
      <w:outlineLvl w:val="1"/>
    </w:pPr>
    <w:rPr>
      <w:rFonts w:ascii="Arial" w:hAnsi="Arial" w:eastAsia="Arial" w:cs="Arial"/>
      <w:sz w:val="34"/>
    </w:rPr>
  </w:style>
  <w:style w:type="character" w:customStyle="1" w:styleId="91">
    <w:name w:val="标题 2 Char1"/>
    <w:link w:val="90"/>
    <w:qFormat/>
    <w:uiPriority w:val="9"/>
    <w:rPr>
      <w:rFonts w:ascii="Arial" w:hAnsi="Arial" w:eastAsia="Arial" w:cs="Arial"/>
      <w:sz w:val="34"/>
    </w:rPr>
  </w:style>
  <w:style w:type="paragraph" w:customStyle="1" w:styleId="92">
    <w:name w:val="标题 311"/>
    <w:basedOn w:val="1"/>
    <w:next w:val="1"/>
    <w:link w:val="93"/>
    <w:unhideWhenUsed/>
    <w:qFormat/>
    <w:uiPriority w:val="9"/>
    <w:pPr>
      <w:keepNext/>
      <w:keepLines/>
      <w:spacing w:before="320" w:after="200"/>
      <w:outlineLvl w:val="2"/>
    </w:pPr>
    <w:rPr>
      <w:rFonts w:ascii="Arial" w:hAnsi="Arial" w:eastAsia="Arial" w:cs="Arial"/>
      <w:sz w:val="30"/>
      <w:szCs w:val="30"/>
    </w:rPr>
  </w:style>
  <w:style w:type="character" w:customStyle="1" w:styleId="93">
    <w:name w:val="标题 3 Char1"/>
    <w:link w:val="92"/>
    <w:qFormat/>
    <w:uiPriority w:val="9"/>
    <w:rPr>
      <w:rFonts w:ascii="Arial" w:hAnsi="Arial" w:eastAsia="Arial" w:cs="Arial"/>
      <w:sz w:val="30"/>
      <w:szCs w:val="30"/>
    </w:rPr>
  </w:style>
  <w:style w:type="paragraph" w:customStyle="1" w:styleId="94">
    <w:name w:val="标题 411"/>
    <w:basedOn w:val="1"/>
    <w:next w:val="1"/>
    <w:link w:val="95"/>
    <w:unhideWhenUsed/>
    <w:qFormat/>
    <w:uiPriority w:val="9"/>
    <w:pPr>
      <w:keepNext/>
      <w:keepLines/>
      <w:spacing w:before="320" w:after="200"/>
      <w:outlineLvl w:val="3"/>
    </w:pPr>
    <w:rPr>
      <w:rFonts w:ascii="Arial" w:hAnsi="Arial" w:eastAsia="Arial" w:cs="Arial"/>
      <w:b/>
      <w:bCs/>
      <w:sz w:val="26"/>
      <w:szCs w:val="26"/>
    </w:rPr>
  </w:style>
  <w:style w:type="character" w:customStyle="1" w:styleId="95">
    <w:name w:val="标题 4 Char1"/>
    <w:link w:val="94"/>
    <w:qFormat/>
    <w:uiPriority w:val="9"/>
    <w:rPr>
      <w:rFonts w:ascii="Arial" w:hAnsi="Arial" w:eastAsia="Arial" w:cs="Arial"/>
      <w:b/>
      <w:bCs/>
      <w:sz w:val="26"/>
      <w:szCs w:val="26"/>
    </w:rPr>
  </w:style>
  <w:style w:type="paragraph" w:customStyle="1" w:styleId="96">
    <w:name w:val="标题 511"/>
    <w:basedOn w:val="1"/>
    <w:next w:val="1"/>
    <w:link w:val="97"/>
    <w:unhideWhenUsed/>
    <w:qFormat/>
    <w:uiPriority w:val="9"/>
    <w:pPr>
      <w:keepNext/>
      <w:keepLines/>
      <w:spacing w:before="320" w:after="200"/>
      <w:outlineLvl w:val="4"/>
    </w:pPr>
    <w:rPr>
      <w:rFonts w:ascii="Arial" w:hAnsi="Arial" w:eastAsia="Arial" w:cs="Arial"/>
      <w:b/>
      <w:bCs/>
      <w:sz w:val="24"/>
      <w:szCs w:val="24"/>
    </w:rPr>
  </w:style>
  <w:style w:type="character" w:customStyle="1" w:styleId="97">
    <w:name w:val="标题 5 Char1"/>
    <w:link w:val="96"/>
    <w:qFormat/>
    <w:uiPriority w:val="9"/>
    <w:rPr>
      <w:rFonts w:ascii="Arial" w:hAnsi="Arial" w:eastAsia="Arial" w:cs="Arial"/>
      <w:b/>
      <w:bCs/>
      <w:sz w:val="24"/>
      <w:szCs w:val="24"/>
    </w:rPr>
  </w:style>
  <w:style w:type="paragraph" w:customStyle="1" w:styleId="98">
    <w:name w:val="标题 61"/>
    <w:basedOn w:val="1"/>
    <w:next w:val="1"/>
    <w:link w:val="99"/>
    <w:unhideWhenUsed/>
    <w:qFormat/>
    <w:uiPriority w:val="9"/>
    <w:pPr>
      <w:keepNext/>
      <w:keepLines/>
      <w:spacing w:before="320" w:after="200"/>
      <w:outlineLvl w:val="5"/>
    </w:pPr>
    <w:rPr>
      <w:rFonts w:ascii="Arial" w:hAnsi="Arial" w:eastAsia="Arial" w:cs="Arial"/>
      <w:b/>
      <w:bCs/>
      <w:sz w:val="22"/>
      <w:szCs w:val="22"/>
    </w:rPr>
  </w:style>
  <w:style w:type="character" w:customStyle="1" w:styleId="99">
    <w:name w:val="标题 6 Char"/>
    <w:link w:val="98"/>
    <w:qFormat/>
    <w:uiPriority w:val="9"/>
    <w:rPr>
      <w:rFonts w:ascii="Arial" w:hAnsi="Arial" w:eastAsia="Arial" w:cs="Arial"/>
      <w:b/>
      <w:bCs/>
      <w:sz w:val="22"/>
      <w:szCs w:val="22"/>
    </w:rPr>
  </w:style>
  <w:style w:type="paragraph" w:customStyle="1" w:styleId="100">
    <w:name w:val="标题 71"/>
    <w:basedOn w:val="1"/>
    <w:next w:val="1"/>
    <w:link w:val="101"/>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101">
    <w:name w:val="标题 7 Char"/>
    <w:link w:val="100"/>
    <w:qFormat/>
    <w:uiPriority w:val="9"/>
    <w:rPr>
      <w:rFonts w:ascii="Arial" w:hAnsi="Arial" w:eastAsia="Arial" w:cs="Arial"/>
      <w:b/>
      <w:bCs/>
      <w:i/>
      <w:iCs/>
      <w:sz w:val="22"/>
      <w:szCs w:val="22"/>
    </w:rPr>
  </w:style>
  <w:style w:type="paragraph" w:customStyle="1" w:styleId="102">
    <w:name w:val="标题 81"/>
    <w:basedOn w:val="1"/>
    <w:next w:val="1"/>
    <w:link w:val="103"/>
    <w:unhideWhenUsed/>
    <w:qFormat/>
    <w:uiPriority w:val="9"/>
    <w:pPr>
      <w:keepNext/>
      <w:keepLines/>
      <w:spacing w:before="320" w:after="200"/>
      <w:outlineLvl w:val="7"/>
    </w:pPr>
    <w:rPr>
      <w:rFonts w:ascii="Arial" w:hAnsi="Arial" w:eastAsia="Arial" w:cs="Arial"/>
      <w:i/>
      <w:iCs/>
      <w:sz w:val="22"/>
      <w:szCs w:val="22"/>
    </w:rPr>
  </w:style>
  <w:style w:type="character" w:customStyle="1" w:styleId="103">
    <w:name w:val="标题 8 Char"/>
    <w:link w:val="102"/>
    <w:qFormat/>
    <w:uiPriority w:val="9"/>
    <w:rPr>
      <w:rFonts w:ascii="Arial" w:hAnsi="Arial" w:eastAsia="Arial" w:cs="Arial"/>
      <w:i/>
      <w:iCs/>
      <w:sz w:val="22"/>
      <w:szCs w:val="22"/>
    </w:rPr>
  </w:style>
  <w:style w:type="paragraph" w:customStyle="1" w:styleId="104">
    <w:name w:val="标题 91"/>
    <w:basedOn w:val="1"/>
    <w:next w:val="1"/>
    <w:link w:val="105"/>
    <w:unhideWhenUsed/>
    <w:qFormat/>
    <w:uiPriority w:val="9"/>
    <w:pPr>
      <w:keepNext/>
      <w:keepLines/>
      <w:spacing w:before="320" w:after="200"/>
      <w:outlineLvl w:val="8"/>
    </w:pPr>
    <w:rPr>
      <w:rFonts w:ascii="Arial" w:hAnsi="Arial" w:eastAsia="Arial" w:cs="Arial"/>
      <w:i/>
      <w:iCs/>
      <w:szCs w:val="21"/>
    </w:rPr>
  </w:style>
  <w:style w:type="character" w:customStyle="1" w:styleId="105">
    <w:name w:val="标题 9 Char"/>
    <w:link w:val="104"/>
    <w:qFormat/>
    <w:uiPriority w:val="9"/>
    <w:rPr>
      <w:rFonts w:ascii="Arial" w:hAnsi="Arial" w:eastAsia="Arial" w:cs="Arial"/>
      <w:i/>
      <w:iCs/>
      <w:sz w:val="21"/>
      <w:szCs w:val="21"/>
    </w:rPr>
  </w:style>
  <w:style w:type="character" w:customStyle="1" w:styleId="106">
    <w:name w:val="默认段落字体11"/>
    <w:unhideWhenUsed/>
    <w:qFormat/>
    <w:uiPriority w:val="1"/>
  </w:style>
  <w:style w:type="table" w:customStyle="1" w:styleId="107">
    <w:name w:val="普通表格11"/>
    <w:unhideWhenUsed/>
    <w:qFormat/>
    <w:uiPriority w:val="99"/>
    <w:tblPr>
      <w:tblCellMar>
        <w:top w:w="0" w:type="dxa"/>
        <w:left w:w="0" w:type="dxa"/>
        <w:bottom w:w="0" w:type="dxa"/>
        <w:right w:w="0" w:type="dxa"/>
      </w:tblCellMar>
    </w:tblPr>
  </w:style>
  <w:style w:type="paragraph" w:customStyle="1" w:styleId="108">
    <w:name w:val="目录 711"/>
    <w:basedOn w:val="1"/>
    <w:next w:val="1"/>
    <w:unhideWhenUsed/>
    <w:qFormat/>
    <w:uiPriority w:val="39"/>
    <w:pPr>
      <w:spacing w:after="57"/>
      <w:ind w:left="1701"/>
    </w:pPr>
  </w:style>
  <w:style w:type="paragraph" w:customStyle="1" w:styleId="109">
    <w:name w:val="正文缩进111"/>
    <w:basedOn w:val="1"/>
    <w:qFormat/>
    <w:uiPriority w:val="0"/>
    <w:pPr>
      <w:widowControl/>
      <w:ind w:firstLine="420"/>
      <w:jc w:val="left"/>
    </w:pPr>
    <w:rPr>
      <w:sz w:val="20"/>
    </w:rPr>
  </w:style>
  <w:style w:type="paragraph" w:customStyle="1" w:styleId="110">
    <w:name w:val="题注1"/>
    <w:basedOn w:val="1"/>
    <w:next w:val="1"/>
    <w:unhideWhenUsed/>
    <w:qFormat/>
    <w:uiPriority w:val="35"/>
    <w:pPr>
      <w:spacing w:line="276" w:lineRule="auto"/>
    </w:pPr>
    <w:rPr>
      <w:b/>
      <w:bCs/>
      <w:color w:val="4F81BD"/>
      <w:sz w:val="18"/>
      <w:szCs w:val="18"/>
    </w:rPr>
  </w:style>
  <w:style w:type="paragraph" w:customStyle="1" w:styleId="111">
    <w:name w:val="目录 511"/>
    <w:basedOn w:val="1"/>
    <w:next w:val="1"/>
    <w:unhideWhenUsed/>
    <w:qFormat/>
    <w:uiPriority w:val="39"/>
    <w:pPr>
      <w:spacing w:after="57"/>
      <w:ind w:left="1134"/>
    </w:pPr>
  </w:style>
  <w:style w:type="paragraph" w:customStyle="1" w:styleId="112">
    <w:name w:val="目录 311"/>
    <w:basedOn w:val="1"/>
    <w:next w:val="1"/>
    <w:unhideWhenUsed/>
    <w:qFormat/>
    <w:uiPriority w:val="39"/>
    <w:pPr>
      <w:spacing w:after="57"/>
      <w:ind w:left="567"/>
    </w:pPr>
  </w:style>
  <w:style w:type="paragraph" w:customStyle="1" w:styleId="113">
    <w:name w:val="纯文本12"/>
    <w:basedOn w:val="1"/>
    <w:qFormat/>
    <w:uiPriority w:val="0"/>
    <w:rPr>
      <w:rFonts w:hint="eastAsia" w:ascii="宋体" w:hAnsi="Courier New"/>
      <w:szCs w:val="21"/>
    </w:rPr>
  </w:style>
  <w:style w:type="paragraph" w:customStyle="1" w:styleId="114">
    <w:name w:val="目录 811"/>
    <w:basedOn w:val="1"/>
    <w:next w:val="1"/>
    <w:unhideWhenUsed/>
    <w:qFormat/>
    <w:uiPriority w:val="39"/>
    <w:pPr>
      <w:spacing w:after="57"/>
      <w:ind w:left="1984"/>
    </w:pPr>
  </w:style>
  <w:style w:type="paragraph" w:customStyle="1" w:styleId="115">
    <w:name w:val="尾注文本11"/>
    <w:basedOn w:val="1"/>
    <w:unhideWhenUsed/>
    <w:qFormat/>
    <w:uiPriority w:val="99"/>
    <w:rPr>
      <w:sz w:val="20"/>
    </w:rPr>
  </w:style>
  <w:style w:type="paragraph" w:customStyle="1" w:styleId="116">
    <w:name w:val="页脚12"/>
    <w:basedOn w:val="1"/>
    <w:unhideWhenUsed/>
    <w:qFormat/>
    <w:uiPriority w:val="99"/>
    <w:pPr>
      <w:tabs>
        <w:tab w:val="center" w:pos="7143"/>
        <w:tab w:val="right" w:pos="14287"/>
      </w:tabs>
    </w:pPr>
  </w:style>
  <w:style w:type="paragraph" w:customStyle="1" w:styleId="117">
    <w:name w:val="页眉11"/>
    <w:basedOn w:val="1"/>
    <w:unhideWhenUsed/>
    <w:qFormat/>
    <w:uiPriority w:val="99"/>
    <w:pPr>
      <w:tabs>
        <w:tab w:val="center" w:pos="7143"/>
        <w:tab w:val="right" w:pos="14287"/>
      </w:tabs>
    </w:pPr>
  </w:style>
  <w:style w:type="paragraph" w:customStyle="1" w:styleId="118">
    <w:name w:val="目录 111"/>
    <w:basedOn w:val="1"/>
    <w:next w:val="1"/>
    <w:unhideWhenUsed/>
    <w:qFormat/>
    <w:uiPriority w:val="39"/>
    <w:pPr>
      <w:spacing w:after="57"/>
    </w:pPr>
  </w:style>
  <w:style w:type="paragraph" w:customStyle="1" w:styleId="119">
    <w:name w:val="目录 411"/>
    <w:basedOn w:val="1"/>
    <w:next w:val="1"/>
    <w:unhideWhenUsed/>
    <w:qFormat/>
    <w:uiPriority w:val="39"/>
    <w:pPr>
      <w:spacing w:after="57"/>
      <w:ind w:left="850"/>
    </w:pPr>
  </w:style>
  <w:style w:type="paragraph" w:customStyle="1" w:styleId="120">
    <w:name w:val="副标题11"/>
    <w:basedOn w:val="1"/>
    <w:next w:val="1"/>
    <w:qFormat/>
    <w:uiPriority w:val="11"/>
    <w:pPr>
      <w:spacing w:before="200" w:after="200"/>
    </w:pPr>
    <w:rPr>
      <w:sz w:val="24"/>
      <w:szCs w:val="24"/>
    </w:rPr>
  </w:style>
  <w:style w:type="paragraph" w:customStyle="1" w:styleId="121">
    <w:name w:val="脚注文本11"/>
    <w:basedOn w:val="1"/>
    <w:unhideWhenUsed/>
    <w:qFormat/>
    <w:uiPriority w:val="99"/>
    <w:pPr>
      <w:spacing w:after="40"/>
    </w:pPr>
    <w:rPr>
      <w:sz w:val="18"/>
    </w:rPr>
  </w:style>
  <w:style w:type="paragraph" w:customStyle="1" w:styleId="122">
    <w:name w:val="目录 611"/>
    <w:basedOn w:val="1"/>
    <w:next w:val="1"/>
    <w:unhideWhenUsed/>
    <w:qFormat/>
    <w:uiPriority w:val="39"/>
    <w:pPr>
      <w:spacing w:after="57"/>
      <w:ind w:left="1417"/>
    </w:pPr>
  </w:style>
  <w:style w:type="paragraph" w:customStyle="1" w:styleId="123">
    <w:name w:val="图表目录11"/>
    <w:basedOn w:val="1"/>
    <w:next w:val="1"/>
    <w:unhideWhenUsed/>
    <w:qFormat/>
    <w:uiPriority w:val="99"/>
  </w:style>
  <w:style w:type="paragraph" w:customStyle="1" w:styleId="124">
    <w:name w:val="目录 211"/>
    <w:basedOn w:val="1"/>
    <w:next w:val="1"/>
    <w:unhideWhenUsed/>
    <w:qFormat/>
    <w:uiPriority w:val="39"/>
    <w:pPr>
      <w:spacing w:after="57"/>
      <w:ind w:left="283"/>
    </w:pPr>
  </w:style>
  <w:style w:type="paragraph" w:customStyle="1" w:styleId="125">
    <w:name w:val="目录 911"/>
    <w:basedOn w:val="1"/>
    <w:next w:val="1"/>
    <w:unhideWhenUsed/>
    <w:qFormat/>
    <w:uiPriority w:val="39"/>
    <w:pPr>
      <w:spacing w:after="57"/>
      <w:ind w:left="2268"/>
    </w:pPr>
  </w:style>
  <w:style w:type="paragraph" w:customStyle="1" w:styleId="126">
    <w:name w:val="普通(网站)11"/>
    <w:basedOn w:val="1"/>
    <w:unhideWhenUsed/>
    <w:qFormat/>
    <w:uiPriority w:val="99"/>
    <w:rPr>
      <w:sz w:val="24"/>
    </w:rPr>
  </w:style>
  <w:style w:type="paragraph" w:customStyle="1" w:styleId="127">
    <w:name w:val="标题11"/>
    <w:basedOn w:val="1"/>
    <w:next w:val="1"/>
    <w:qFormat/>
    <w:uiPriority w:val="10"/>
    <w:pPr>
      <w:spacing w:before="300" w:after="200"/>
      <w:contextualSpacing/>
    </w:pPr>
    <w:rPr>
      <w:sz w:val="48"/>
      <w:szCs w:val="48"/>
    </w:rPr>
  </w:style>
  <w:style w:type="table" w:customStyle="1" w:styleId="128">
    <w:name w:val="网格型11"/>
    <w:qFormat/>
    <w:uiPriority w:val="59"/>
    <w:tblPr>
      <w:tblCellMar>
        <w:top w:w="0" w:type="dxa"/>
        <w:left w:w="0" w:type="dxa"/>
        <w:bottom w:w="0" w:type="dxa"/>
        <w:right w:w="0" w:type="dxa"/>
      </w:tblCellMar>
    </w:tblPr>
  </w:style>
  <w:style w:type="character" w:customStyle="1" w:styleId="129">
    <w:name w:val="尾注引用11"/>
    <w:unhideWhenUsed/>
    <w:qFormat/>
    <w:uiPriority w:val="99"/>
    <w:rPr>
      <w:vertAlign w:val="superscript"/>
    </w:rPr>
  </w:style>
  <w:style w:type="character" w:customStyle="1" w:styleId="130">
    <w:name w:val="超链接11"/>
    <w:unhideWhenUsed/>
    <w:qFormat/>
    <w:uiPriority w:val="99"/>
    <w:rPr>
      <w:color w:val="0000FF"/>
      <w:u w:val="single"/>
    </w:rPr>
  </w:style>
  <w:style w:type="character" w:customStyle="1" w:styleId="131">
    <w:name w:val="脚注引用11"/>
    <w:unhideWhenUsed/>
    <w:qFormat/>
    <w:uiPriority w:val="99"/>
    <w:rPr>
      <w:vertAlign w:val="superscript"/>
    </w:rPr>
  </w:style>
  <w:style w:type="paragraph" w:customStyle="1" w:styleId="132">
    <w:name w:val="正文缩进1"/>
    <w:basedOn w:val="1"/>
    <w:link w:val="133"/>
    <w:unhideWhenUsed/>
    <w:qFormat/>
    <w:uiPriority w:val="0"/>
    <w:pPr>
      <w:ind w:firstLine="420"/>
    </w:pPr>
    <w:rPr>
      <w:szCs w:val="24"/>
    </w:rPr>
  </w:style>
  <w:style w:type="character" w:customStyle="1" w:styleId="133">
    <w:name w:val="正文缩进 Char"/>
    <w:link w:val="132"/>
    <w:qFormat/>
    <w:uiPriority w:val="0"/>
    <w:rPr>
      <w:rFonts w:ascii="Times New Roman" w:hAnsi="Times New Roman"/>
      <w:sz w:val="21"/>
      <w:szCs w:val="24"/>
    </w:rPr>
  </w:style>
  <w:style w:type="paragraph" w:customStyle="1" w:styleId="134">
    <w:name w:val="标题 21"/>
    <w:basedOn w:val="1"/>
    <w:next w:val="1"/>
    <w:link w:val="135"/>
    <w:qFormat/>
    <w:uiPriority w:val="99"/>
    <w:pPr>
      <w:keepNext/>
      <w:jc w:val="center"/>
      <w:outlineLvl w:val="1"/>
    </w:pPr>
    <w:rPr>
      <w:rFonts w:ascii="楷体_GB2312" w:eastAsia="楷体_GB2312"/>
      <w:b/>
      <w:bCs/>
      <w:sz w:val="18"/>
    </w:rPr>
  </w:style>
  <w:style w:type="character" w:customStyle="1" w:styleId="135">
    <w:name w:val="标题 2 Char"/>
    <w:link w:val="134"/>
    <w:qFormat/>
    <w:uiPriority w:val="99"/>
    <w:rPr>
      <w:rFonts w:ascii="楷体_GB2312" w:hAnsi="Times New Roman" w:eastAsia="楷体_GB2312" w:cs="Times New Roman"/>
      <w:b/>
      <w:bCs/>
      <w:sz w:val="18"/>
      <w:szCs w:val="20"/>
    </w:rPr>
  </w:style>
  <w:style w:type="paragraph" w:customStyle="1" w:styleId="136">
    <w:name w:val="标题 31"/>
    <w:basedOn w:val="1"/>
    <w:next w:val="1"/>
    <w:link w:val="137"/>
    <w:qFormat/>
    <w:uiPriority w:val="99"/>
    <w:pPr>
      <w:keepNext/>
      <w:jc w:val="center"/>
      <w:outlineLvl w:val="2"/>
    </w:pPr>
    <w:rPr>
      <w:rFonts w:eastAsia="楷体_GB2312"/>
      <w:b/>
      <w:bCs/>
      <w:sz w:val="15"/>
    </w:rPr>
  </w:style>
  <w:style w:type="character" w:customStyle="1" w:styleId="137">
    <w:name w:val="标题 3 Char"/>
    <w:link w:val="136"/>
    <w:qFormat/>
    <w:uiPriority w:val="99"/>
    <w:rPr>
      <w:rFonts w:ascii="Times New Roman" w:hAnsi="Times New Roman" w:eastAsia="楷体_GB2312" w:cs="Times New Roman"/>
      <w:b/>
      <w:bCs/>
      <w:sz w:val="15"/>
      <w:szCs w:val="20"/>
    </w:rPr>
  </w:style>
  <w:style w:type="paragraph" w:customStyle="1" w:styleId="138">
    <w:name w:val="标题 41"/>
    <w:basedOn w:val="1"/>
    <w:next w:val="1"/>
    <w:link w:val="139"/>
    <w:qFormat/>
    <w:uiPriority w:val="99"/>
    <w:pPr>
      <w:keepNext/>
      <w:jc w:val="center"/>
      <w:outlineLvl w:val="3"/>
    </w:pPr>
    <w:rPr>
      <w:rFonts w:eastAsia="楷体_GB2312"/>
      <w:b/>
      <w:bCs/>
      <w:sz w:val="13"/>
    </w:rPr>
  </w:style>
  <w:style w:type="character" w:customStyle="1" w:styleId="139">
    <w:name w:val="标题 4 Char"/>
    <w:link w:val="138"/>
    <w:qFormat/>
    <w:uiPriority w:val="99"/>
    <w:rPr>
      <w:rFonts w:ascii="Times New Roman" w:hAnsi="Times New Roman" w:eastAsia="楷体_GB2312" w:cs="Times New Roman"/>
      <w:b/>
      <w:bCs/>
      <w:sz w:val="13"/>
      <w:szCs w:val="20"/>
    </w:rPr>
  </w:style>
  <w:style w:type="paragraph" w:customStyle="1" w:styleId="140">
    <w:name w:val="标题 51"/>
    <w:basedOn w:val="1"/>
    <w:next w:val="1"/>
    <w:link w:val="141"/>
    <w:qFormat/>
    <w:uiPriority w:val="99"/>
    <w:pPr>
      <w:keepNext/>
      <w:numPr>
        <w:ilvl w:val="0"/>
        <w:numId w:val="1"/>
      </w:numPr>
      <w:outlineLvl w:val="4"/>
    </w:pPr>
    <w:rPr>
      <w:rFonts w:ascii="楷体_GB2312" w:eastAsia="楷体_GB2312"/>
      <w:bCs/>
      <w:sz w:val="28"/>
    </w:rPr>
  </w:style>
  <w:style w:type="character" w:customStyle="1" w:styleId="141">
    <w:name w:val="标题 5 Char"/>
    <w:link w:val="140"/>
    <w:qFormat/>
    <w:uiPriority w:val="99"/>
    <w:rPr>
      <w:rFonts w:ascii="楷体_GB2312" w:hAnsi="Times New Roman" w:eastAsia="楷体_GB2312" w:cs="Times New Roman"/>
      <w:bCs/>
      <w:sz w:val="28"/>
      <w:szCs w:val="20"/>
    </w:rPr>
  </w:style>
  <w:style w:type="character" w:customStyle="1" w:styleId="142">
    <w:name w:val="默认段落字体1"/>
    <w:unhideWhenUsed/>
    <w:qFormat/>
    <w:uiPriority w:val="1"/>
  </w:style>
  <w:style w:type="table" w:customStyle="1" w:styleId="143">
    <w:name w:val="普通表格1"/>
    <w:unhideWhenUsed/>
    <w:qFormat/>
    <w:uiPriority w:val="99"/>
    <w:tblPr>
      <w:tblCellMar>
        <w:top w:w="0" w:type="dxa"/>
        <w:left w:w="0" w:type="dxa"/>
        <w:bottom w:w="0" w:type="dxa"/>
        <w:right w:w="0" w:type="dxa"/>
      </w:tblCellMar>
    </w:tblPr>
  </w:style>
  <w:style w:type="paragraph" w:customStyle="1" w:styleId="144">
    <w:name w:val="目录 71"/>
    <w:basedOn w:val="1"/>
    <w:next w:val="1"/>
    <w:unhideWhenUsed/>
    <w:qFormat/>
    <w:uiPriority w:val="39"/>
    <w:pPr>
      <w:spacing w:after="57"/>
      <w:ind w:left="1701"/>
    </w:pPr>
  </w:style>
  <w:style w:type="paragraph" w:customStyle="1" w:styleId="145">
    <w:name w:val="索引 51"/>
    <w:basedOn w:val="1"/>
    <w:next w:val="1"/>
    <w:unhideWhenUsed/>
    <w:qFormat/>
    <w:uiPriority w:val="99"/>
    <w:pPr>
      <w:ind w:left="800"/>
    </w:pPr>
  </w:style>
  <w:style w:type="paragraph" w:customStyle="1" w:styleId="146">
    <w:name w:val="文档结构图1"/>
    <w:basedOn w:val="1"/>
    <w:next w:val="1"/>
    <w:link w:val="147"/>
    <w:semiHidden/>
    <w:qFormat/>
    <w:uiPriority w:val="99"/>
    <w:pPr>
      <w:shd w:val="clear" w:color="auto" w:fill="000080"/>
    </w:pPr>
    <w:rPr>
      <w:sz w:val="20"/>
    </w:rPr>
  </w:style>
  <w:style w:type="character" w:customStyle="1" w:styleId="147">
    <w:name w:val="文档结构图 Char"/>
    <w:link w:val="146"/>
    <w:semiHidden/>
    <w:qFormat/>
    <w:uiPriority w:val="99"/>
    <w:rPr>
      <w:rFonts w:ascii="Times New Roman" w:hAnsi="Times New Roman" w:eastAsia="宋体" w:cs="Times New Roman"/>
      <w:szCs w:val="20"/>
      <w:shd w:val="clear" w:color="auto" w:fill="000080"/>
    </w:rPr>
  </w:style>
  <w:style w:type="paragraph" w:customStyle="1" w:styleId="148">
    <w:name w:val="批注文字1"/>
    <w:basedOn w:val="1"/>
    <w:link w:val="149"/>
    <w:semiHidden/>
    <w:qFormat/>
    <w:uiPriority w:val="0"/>
    <w:pPr>
      <w:jc w:val="left"/>
    </w:pPr>
    <w:rPr>
      <w:sz w:val="20"/>
      <w:szCs w:val="24"/>
    </w:rPr>
  </w:style>
  <w:style w:type="character" w:customStyle="1" w:styleId="149">
    <w:name w:val="批注文字 Char"/>
    <w:link w:val="148"/>
    <w:semiHidden/>
    <w:qFormat/>
    <w:uiPriority w:val="0"/>
    <w:rPr>
      <w:rFonts w:ascii="Times New Roman" w:hAnsi="Times New Roman" w:eastAsia="宋体" w:cs="Times New Roman"/>
      <w:szCs w:val="24"/>
    </w:rPr>
  </w:style>
  <w:style w:type="paragraph" w:customStyle="1" w:styleId="150">
    <w:name w:val="正文文本11"/>
    <w:basedOn w:val="1"/>
    <w:next w:val="151"/>
    <w:link w:val="152"/>
    <w:qFormat/>
    <w:uiPriority w:val="99"/>
    <w:rPr>
      <w:rFonts w:ascii="华文中宋" w:eastAsia="华文中宋"/>
      <w:bCs/>
      <w:sz w:val="28"/>
    </w:rPr>
  </w:style>
  <w:style w:type="paragraph" w:customStyle="1" w:styleId="151">
    <w:name w:val="列表1"/>
    <w:basedOn w:val="1"/>
    <w:qFormat/>
    <w:uiPriority w:val="0"/>
    <w:pPr>
      <w:numPr>
        <w:ilvl w:val="0"/>
        <w:numId w:val="2"/>
      </w:numPr>
      <w:spacing w:after="20" w:line="288" w:lineRule="auto"/>
    </w:pPr>
    <w:rPr>
      <w:lang w:val="en-GB"/>
    </w:rPr>
  </w:style>
  <w:style w:type="character" w:customStyle="1" w:styleId="152">
    <w:name w:val="正文文本 Char"/>
    <w:link w:val="150"/>
    <w:qFormat/>
    <w:uiPriority w:val="99"/>
    <w:rPr>
      <w:rFonts w:ascii="华文中宋" w:hAnsi="Times New Roman" w:eastAsia="华文中宋" w:cs="Times New Roman"/>
      <w:bCs/>
      <w:sz w:val="28"/>
      <w:szCs w:val="20"/>
    </w:rPr>
  </w:style>
  <w:style w:type="paragraph" w:customStyle="1" w:styleId="153">
    <w:name w:val="正文文本缩进1"/>
    <w:basedOn w:val="1"/>
    <w:next w:val="1"/>
    <w:link w:val="154"/>
    <w:qFormat/>
    <w:uiPriority w:val="0"/>
    <w:pPr>
      <w:ind w:firstLine="576"/>
    </w:pPr>
    <w:rPr>
      <w:b/>
      <w:sz w:val="30"/>
    </w:rPr>
  </w:style>
  <w:style w:type="character" w:customStyle="1" w:styleId="154">
    <w:name w:val="正文文本缩进 Char"/>
    <w:link w:val="153"/>
    <w:qFormat/>
    <w:uiPriority w:val="0"/>
    <w:rPr>
      <w:rFonts w:ascii="Times New Roman" w:hAnsi="Times New Roman" w:eastAsia="宋体" w:cs="Times New Roman"/>
      <w:b/>
      <w:sz w:val="30"/>
      <w:szCs w:val="20"/>
    </w:rPr>
  </w:style>
  <w:style w:type="paragraph" w:customStyle="1" w:styleId="155">
    <w:name w:val="目录 51"/>
    <w:basedOn w:val="1"/>
    <w:next w:val="1"/>
    <w:unhideWhenUsed/>
    <w:qFormat/>
    <w:uiPriority w:val="39"/>
    <w:pPr>
      <w:spacing w:after="57"/>
      <w:ind w:left="1134"/>
    </w:pPr>
  </w:style>
  <w:style w:type="paragraph" w:customStyle="1" w:styleId="156">
    <w:name w:val="目录 31"/>
    <w:basedOn w:val="1"/>
    <w:next w:val="1"/>
    <w:unhideWhenUsed/>
    <w:qFormat/>
    <w:uiPriority w:val="39"/>
    <w:pPr>
      <w:spacing w:after="57"/>
      <w:ind w:left="567"/>
    </w:pPr>
  </w:style>
  <w:style w:type="paragraph" w:customStyle="1" w:styleId="157">
    <w:name w:val="纯文本11"/>
    <w:basedOn w:val="1"/>
    <w:link w:val="158"/>
    <w:qFormat/>
    <w:uiPriority w:val="0"/>
    <w:rPr>
      <w:rFonts w:ascii="宋体" w:hAnsi="Courier New"/>
      <w:szCs w:val="21"/>
    </w:rPr>
  </w:style>
  <w:style w:type="character" w:customStyle="1" w:styleId="158">
    <w:name w:val="纯文本 Char"/>
    <w:link w:val="157"/>
    <w:qFormat/>
    <w:uiPriority w:val="0"/>
    <w:rPr>
      <w:rFonts w:ascii="宋体" w:hAnsi="Courier New"/>
      <w:sz w:val="21"/>
      <w:szCs w:val="21"/>
    </w:rPr>
  </w:style>
  <w:style w:type="paragraph" w:customStyle="1" w:styleId="159">
    <w:name w:val="目录 81"/>
    <w:basedOn w:val="1"/>
    <w:next w:val="1"/>
    <w:unhideWhenUsed/>
    <w:qFormat/>
    <w:uiPriority w:val="39"/>
    <w:pPr>
      <w:spacing w:after="57"/>
      <w:ind w:left="1984"/>
    </w:pPr>
  </w:style>
  <w:style w:type="paragraph" w:customStyle="1" w:styleId="160">
    <w:name w:val="日期1"/>
    <w:basedOn w:val="1"/>
    <w:next w:val="1"/>
    <w:link w:val="161"/>
    <w:qFormat/>
    <w:uiPriority w:val="99"/>
    <w:rPr>
      <w:rFonts w:eastAsia="黑体"/>
      <w:b/>
      <w:sz w:val="36"/>
    </w:rPr>
  </w:style>
  <w:style w:type="character" w:customStyle="1" w:styleId="161">
    <w:name w:val="日期 Char"/>
    <w:link w:val="160"/>
    <w:qFormat/>
    <w:uiPriority w:val="99"/>
    <w:rPr>
      <w:rFonts w:ascii="Times New Roman" w:hAnsi="Times New Roman" w:eastAsia="黑体" w:cs="Times New Roman"/>
      <w:b/>
      <w:sz w:val="36"/>
      <w:szCs w:val="20"/>
    </w:rPr>
  </w:style>
  <w:style w:type="paragraph" w:customStyle="1" w:styleId="162">
    <w:name w:val="正文文本缩进 21"/>
    <w:basedOn w:val="1"/>
    <w:link w:val="163"/>
    <w:qFormat/>
    <w:uiPriority w:val="99"/>
    <w:pPr>
      <w:ind w:left="900"/>
    </w:pPr>
    <w:rPr>
      <w:rFonts w:ascii="楷体_GB2312" w:eastAsia="楷体_GB2312"/>
      <w:b/>
      <w:sz w:val="28"/>
    </w:rPr>
  </w:style>
  <w:style w:type="character" w:customStyle="1" w:styleId="163">
    <w:name w:val="正文文本缩进 2 Char"/>
    <w:link w:val="162"/>
    <w:qFormat/>
    <w:uiPriority w:val="99"/>
    <w:rPr>
      <w:rFonts w:ascii="楷体_GB2312" w:hAnsi="Times New Roman" w:eastAsia="楷体_GB2312" w:cs="Times New Roman"/>
      <w:b/>
      <w:sz w:val="28"/>
      <w:szCs w:val="20"/>
    </w:rPr>
  </w:style>
  <w:style w:type="paragraph" w:customStyle="1" w:styleId="164">
    <w:name w:val="尾注文本1"/>
    <w:basedOn w:val="1"/>
    <w:link w:val="165"/>
    <w:unhideWhenUsed/>
    <w:qFormat/>
    <w:uiPriority w:val="99"/>
    <w:rPr>
      <w:sz w:val="20"/>
    </w:rPr>
  </w:style>
  <w:style w:type="character" w:customStyle="1" w:styleId="165">
    <w:name w:val="尾注文本 Char"/>
    <w:link w:val="164"/>
    <w:qFormat/>
    <w:uiPriority w:val="99"/>
    <w:rPr>
      <w:sz w:val="20"/>
    </w:rPr>
  </w:style>
  <w:style w:type="paragraph" w:customStyle="1" w:styleId="166">
    <w:name w:val="批注框文本1"/>
    <w:basedOn w:val="1"/>
    <w:link w:val="167"/>
    <w:unhideWhenUsed/>
    <w:qFormat/>
    <w:uiPriority w:val="99"/>
    <w:rPr>
      <w:sz w:val="18"/>
      <w:szCs w:val="18"/>
    </w:rPr>
  </w:style>
  <w:style w:type="character" w:customStyle="1" w:styleId="167">
    <w:name w:val="批注框文本 Char"/>
    <w:link w:val="166"/>
    <w:semiHidden/>
    <w:qFormat/>
    <w:uiPriority w:val="99"/>
    <w:rPr>
      <w:rFonts w:ascii="Times New Roman" w:hAnsi="Times New Roman" w:eastAsia="宋体" w:cs="Times New Roman"/>
      <w:sz w:val="18"/>
      <w:szCs w:val="18"/>
    </w:rPr>
  </w:style>
  <w:style w:type="paragraph" w:customStyle="1" w:styleId="168">
    <w:name w:val="页脚11"/>
    <w:basedOn w:val="1"/>
    <w:link w:val="169"/>
    <w:unhideWhenUsed/>
    <w:qFormat/>
    <w:uiPriority w:val="99"/>
    <w:pPr>
      <w:tabs>
        <w:tab w:val="center" w:pos="4153"/>
        <w:tab w:val="right" w:pos="8306"/>
      </w:tabs>
      <w:jc w:val="left"/>
    </w:pPr>
    <w:rPr>
      <w:sz w:val="18"/>
      <w:szCs w:val="18"/>
    </w:rPr>
  </w:style>
  <w:style w:type="character" w:customStyle="1" w:styleId="169">
    <w:name w:val="页脚 Char"/>
    <w:link w:val="168"/>
    <w:qFormat/>
    <w:uiPriority w:val="99"/>
    <w:rPr>
      <w:sz w:val="18"/>
      <w:szCs w:val="18"/>
    </w:rPr>
  </w:style>
  <w:style w:type="paragraph" w:customStyle="1" w:styleId="170">
    <w:name w:val="页眉1"/>
    <w:basedOn w:val="1"/>
    <w:link w:val="171"/>
    <w:unhideWhenUsed/>
    <w:qFormat/>
    <w:uiPriority w:val="0"/>
    <w:pPr>
      <w:pBdr>
        <w:bottom w:val="single" w:color="000000" w:sz="6" w:space="1"/>
      </w:pBdr>
      <w:tabs>
        <w:tab w:val="center" w:pos="4153"/>
        <w:tab w:val="right" w:pos="8306"/>
      </w:tabs>
      <w:jc w:val="center"/>
    </w:pPr>
    <w:rPr>
      <w:sz w:val="18"/>
      <w:szCs w:val="18"/>
    </w:rPr>
  </w:style>
  <w:style w:type="character" w:customStyle="1" w:styleId="171">
    <w:name w:val="页眉 Char"/>
    <w:link w:val="170"/>
    <w:qFormat/>
    <w:uiPriority w:val="0"/>
    <w:rPr>
      <w:sz w:val="18"/>
      <w:szCs w:val="18"/>
    </w:rPr>
  </w:style>
  <w:style w:type="paragraph" w:customStyle="1" w:styleId="172">
    <w:name w:val="目录 11"/>
    <w:basedOn w:val="1"/>
    <w:next w:val="1"/>
    <w:unhideWhenUsed/>
    <w:qFormat/>
    <w:uiPriority w:val="39"/>
    <w:pPr>
      <w:spacing w:after="57"/>
    </w:pPr>
  </w:style>
  <w:style w:type="paragraph" w:customStyle="1" w:styleId="173">
    <w:name w:val="目录 41"/>
    <w:basedOn w:val="1"/>
    <w:next w:val="1"/>
    <w:unhideWhenUsed/>
    <w:qFormat/>
    <w:uiPriority w:val="39"/>
    <w:pPr>
      <w:spacing w:after="57"/>
      <w:ind w:left="850"/>
    </w:pPr>
  </w:style>
  <w:style w:type="paragraph" w:customStyle="1" w:styleId="174">
    <w:name w:val="副标题1"/>
    <w:basedOn w:val="1"/>
    <w:next w:val="1"/>
    <w:link w:val="175"/>
    <w:qFormat/>
    <w:uiPriority w:val="11"/>
    <w:pPr>
      <w:spacing w:before="200" w:after="200"/>
    </w:pPr>
    <w:rPr>
      <w:sz w:val="24"/>
      <w:szCs w:val="24"/>
    </w:rPr>
  </w:style>
  <w:style w:type="character" w:customStyle="1" w:styleId="175">
    <w:name w:val="副标题 Char"/>
    <w:link w:val="174"/>
    <w:qFormat/>
    <w:uiPriority w:val="11"/>
    <w:rPr>
      <w:sz w:val="24"/>
      <w:szCs w:val="24"/>
    </w:rPr>
  </w:style>
  <w:style w:type="paragraph" w:customStyle="1" w:styleId="176">
    <w:name w:val="脚注文本1"/>
    <w:basedOn w:val="1"/>
    <w:next w:val="145"/>
    <w:link w:val="177"/>
    <w:qFormat/>
    <w:uiPriority w:val="0"/>
    <w:pPr>
      <w:spacing w:before="120" w:line="360" w:lineRule="auto"/>
      <w:ind w:firstLine="425"/>
      <w:jc w:val="left"/>
    </w:pPr>
    <w:rPr>
      <w:sz w:val="18"/>
    </w:rPr>
  </w:style>
  <w:style w:type="character" w:customStyle="1" w:styleId="177">
    <w:name w:val="脚注文本 Char"/>
    <w:link w:val="176"/>
    <w:qFormat/>
    <w:uiPriority w:val="0"/>
    <w:rPr>
      <w:rFonts w:ascii="Times New Roman" w:hAnsi="Times New Roman"/>
      <w:sz w:val="18"/>
    </w:rPr>
  </w:style>
  <w:style w:type="character" w:customStyle="1" w:styleId="178">
    <w:name w:val="Footnote Text Char"/>
    <w:qFormat/>
    <w:uiPriority w:val="99"/>
    <w:rPr>
      <w:sz w:val="18"/>
    </w:rPr>
  </w:style>
  <w:style w:type="paragraph" w:customStyle="1" w:styleId="179">
    <w:name w:val="目录 61"/>
    <w:basedOn w:val="1"/>
    <w:next w:val="1"/>
    <w:unhideWhenUsed/>
    <w:qFormat/>
    <w:uiPriority w:val="39"/>
    <w:pPr>
      <w:spacing w:after="57"/>
      <w:ind w:left="1417"/>
    </w:pPr>
  </w:style>
  <w:style w:type="paragraph" w:customStyle="1" w:styleId="180">
    <w:name w:val="正文文本缩进 31"/>
    <w:basedOn w:val="1"/>
    <w:link w:val="181"/>
    <w:qFormat/>
    <w:uiPriority w:val="99"/>
    <w:pPr>
      <w:ind w:left="359" w:firstLine="359"/>
    </w:pPr>
    <w:rPr>
      <w:sz w:val="20"/>
    </w:rPr>
  </w:style>
  <w:style w:type="character" w:customStyle="1" w:styleId="181">
    <w:name w:val="正文文本缩进 3 Char"/>
    <w:link w:val="180"/>
    <w:qFormat/>
    <w:uiPriority w:val="99"/>
    <w:rPr>
      <w:rFonts w:ascii="Times New Roman" w:hAnsi="Times New Roman" w:eastAsia="宋体" w:cs="Times New Roman"/>
      <w:szCs w:val="20"/>
    </w:rPr>
  </w:style>
  <w:style w:type="paragraph" w:customStyle="1" w:styleId="182">
    <w:name w:val="图表目录1"/>
    <w:basedOn w:val="1"/>
    <w:next w:val="1"/>
    <w:unhideWhenUsed/>
    <w:qFormat/>
    <w:uiPriority w:val="99"/>
  </w:style>
  <w:style w:type="paragraph" w:customStyle="1" w:styleId="183">
    <w:name w:val="目录 21"/>
    <w:basedOn w:val="1"/>
    <w:next w:val="1"/>
    <w:unhideWhenUsed/>
    <w:qFormat/>
    <w:uiPriority w:val="39"/>
    <w:pPr>
      <w:spacing w:after="57"/>
      <w:ind w:left="283"/>
    </w:pPr>
  </w:style>
  <w:style w:type="paragraph" w:customStyle="1" w:styleId="184">
    <w:name w:val="目录 91"/>
    <w:basedOn w:val="1"/>
    <w:next w:val="1"/>
    <w:unhideWhenUsed/>
    <w:qFormat/>
    <w:uiPriority w:val="39"/>
    <w:pPr>
      <w:spacing w:after="57"/>
      <w:ind w:left="2268"/>
    </w:pPr>
  </w:style>
  <w:style w:type="paragraph" w:customStyle="1" w:styleId="185">
    <w:name w:val="正文文本 21"/>
    <w:basedOn w:val="1"/>
    <w:link w:val="186"/>
    <w:qFormat/>
    <w:uiPriority w:val="99"/>
    <w:pPr>
      <w:spacing w:after="120" w:line="480" w:lineRule="auto"/>
    </w:pPr>
    <w:rPr>
      <w:sz w:val="20"/>
    </w:rPr>
  </w:style>
  <w:style w:type="character" w:customStyle="1" w:styleId="186">
    <w:name w:val="正文文本 2 Char"/>
    <w:link w:val="185"/>
    <w:qFormat/>
    <w:uiPriority w:val="99"/>
    <w:rPr>
      <w:rFonts w:ascii="Times New Roman" w:hAnsi="Times New Roman" w:eastAsia="宋体" w:cs="Times New Roman"/>
      <w:szCs w:val="20"/>
    </w:rPr>
  </w:style>
  <w:style w:type="paragraph" w:customStyle="1" w:styleId="187">
    <w:name w:val="普通(网站)1"/>
    <w:basedOn w:val="1"/>
    <w:link w:val="188"/>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88">
    <w:name w:val="普通(网站) Char"/>
    <w:link w:val="187"/>
    <w:qFormat/>
    <w:uiPriority w:val="0"/>
    <w:rPr>
      <w:rFonts w:ascii="宋体" w:hAnsi="宋体"/>
      <w:sz w:val="24"/>
      <w:szCs w:val="24"/>
    </w:rPr>
  </w:style>
  <w:style w:type="paragraph" w:customStyle="1" w:styleId="189">
    <w:name w:val="标题1"/>
    <w:basedOn w:val="1"/>
    <w:next w:val="1"/>
    <w:link w:val="190"/>
    <w:qFormat/>
    <w:uiPriority w:val="10"/>
    <w:pPr>
      <w:spacing w:before="300" w:after="200"/>
      <w:contextualSpacing/>
    </w:pPr>
    <w:rPr>
      <w:sz w:val="48"/>
      <w:szCs w:val="48"/>
    </w:rPr>
  </w:style>
  <w:style w:type="character" w:customStyle="1" w:styleId="190">
    <w:name w:val="标题 Char"/>
    <w:link w:val="189"/>
    <w:qFormat/>
    <w:uiPriority w:val="10"/>
    <w:rPr>
      <w:sz w:val="48"/>
      <w:szCs w:val="48"/>
    </w:rPr>
  </w:style>
  <w:style w:type="paragraph" w:customStyle="1" w:styleId="191">
    <w:name w:val="批注主题1"/>
    <w:basedOn w:val="148"/>
    <w:next w:val="148"/>
    <w:link w:val="192"/>
    <w:semiHidden/>
    <w:qFormat/>
    <w:uiPriority w:val="0"/>
    <w:rPr>
      <w:b/>
      <w:bCs/>
    </w:rPr>
  </w:style>
  <w:style w:type="character" w:customStyle="1" w:styleId="192">
    <w:name w:val="批注主题 Char"/>
    <w:link w:val="191"/>
    <w:semiHidden/>
    <w:qFormat/>
    <w:uiPriority w:val="0"/>
    <w:rPr>
      <w:rFonts w:ascii="Times New Roman" w:hAnsi="Times New Roman" w:eastAsia="宋体" w:cs="Times New Roman"/>
      <w:b/>
      <w:bCs/>
      <w:szCs w:val="24"/>
    </w:rPr>
  </w:style>
  <w:style w:type="paragraph" w:customStyle="1" w:styleId="193">
    <w:name w:val="正文首行缩进1"/>
    <w:basedOn w:val="1"/>
    <w:link w:val="194"/>
    <w:unhideWhenUsed/>
    <w:qFormat/>
    <w:uiPriority w:val="99"/>
    <w:pPr>
      <w:spacing w:after="120"/>
      <w:ind w:firstLine="420"/>
    </w:pPr>
    <w:rPr>
      <w:rFonts w:eastAsia="华文中宋"/>
    </w:rPr>
  </w:style>
  <w:style w:type="character" w:customStyle="1" w:styleId="194">
    <w:name w:val="正文首行缩进 Char"/>
    <w:link w:val="193"/>
    <w:semiHidden/>
    <w:qFormat/>
    <w:uiPriority w:val="99"/>
    <w:rPr>
      <w:rFonts w:ascii="Times New Roman" w:hAnsi="Times New Roman" w:eastAsia="华文中宋" w:cs="Times New Roman"/>
      <w:sz w:val="21"/>
      <w:szCs w:val="20"/>
    </w:rPr>
  </w:style>
  <w:style w:type="paragraph" w:customStyle="1" w:styleId="195">
    <w:name w:val="正文首行缩进 21"/>
    <w:basedOn w:val="153"/>
    <w:qFormat/>
    <w:uiPriority w:val="0"/>
    <w:pPr>
      <w:spacing w:after="120"/>
      <w:ind w:left="420" w:firstLine="420"/>
    </w:pPr>
    <w:rPr>
      <w:rFonts w:ascii="Cambria" w:hAnsi="Cambria" w:eastAsia="华文细黑"/>
      <w:sz w:val="21"/>
    </w:rPr>
  </w:style>
  <w:style w:type="table" w:customStyle="1" w:styleId="196">
    <w:name w:val="网格型1"/>
    <w:qFormat/>
    <w:uiPriority w:val="59"/>
    <w:tblPr>
      <w:tblCellMar>
        <w:top w:w="0" w:type="dxa"/>
        <w:left w:w="0" w:type="dxa"/>
        <w:bottom w:w="0" w:type="dxa"/>
        <w:right w:w="0" w:type="dxa"/>
      </w:tblCellMar>
    </w:tblPr>
  </w:style>
  <w:style w:type="character" w:customStyle="1" w:styleId="197">
    <w:name w:val="要点1"/>
    <w:qFormat/>
    <w:uiPriority w:val="99"/>
    <w:rPr>
      <w:rFonts w:cs="Times New Roman"/>
      <w:b/>
      <w:bCs/>
    </w:rPr>
  </w:style>
  <w:style w:type="character" w:customStyle="1" w:styleId="198">
    <w:name w:val="尾注引用1"/>
    <w:unhideWhenUsed/>
    <w:qFormat/>
    <w:uiPriority w:val="99"/>
    <w:rPr>
      <w:vertAlign w:val="superscript"/>
    </w:rPr>
  </w:style>
  <w:style w:type="character" w:customStyle="1" w:styleId="199">
    <w:name w:val="页码1"/>
    <w:qFormat/>
    <w:uiPriority w:val="0"/>
    <w:rPr>
      <w:rFonts w:cs="Times New Roman"/>
    </w:rPr>
  </w:style>
  <w:style w:type="character" w:customStyle="1" w:styleId="200">
    <w:name w:val="已访问的超链接1"/>
    <w:qFormat/>
    <w:uiPriority w:val="99"/>
    <w:rPr>
      <w:rFonts w:cs="Times New Roman"/>
      <w:color w:val="000000"/>
      <w:u w:val="none"/>
    </w:rPr>
  </w:style>
  <w:style w:type="character" w:customStyle="1" w:styleId="201">
    <w:name w:val="HTML 打字机1"/>
    <w:qFormat/>
    <w:uiPriority w:val="99"/>
    <w:rPr>
      <w:rFonts w:ascii="宋体" w:hAnsi="宋体" w:eastAsia="宋体" w:cs="宋体"/>
      <w:sz w:val="24"/>
      <w:szCs w:val="24"/>
    </w:rPr>
  </w:style>
  <w:style w:type="character" w:customStyle="1" w:styleId="202">
    <w:name w:val="超链接1"/>
    <w:qFormat/>
    <w:uiPriority w:val="0"/>
    <w:rPr>
      <w:color w:val="000000"/>
      <w:u w:val="none"/>
    </w:rPr>
  </w:style>
  <w:style w:type="character" w:customStyle="1" w:styleId="203">
    <w:name w:val="批注引用1"/>
    <w:unhideWhenUsed/>
    <w:qFormat/>
    <w:uiPriority w:val="0"/>
    <w:rPr>
      <w:sz w:val="21"/>
      <w:szCs w:val="21"/>
    </w:rPr>
  </w:style>
  <w:style w:type="character" w:customStyle="1" w:styleId="204">
    <w:name w:val="脚注引用1"/>
    <w:unhideWhenUsed/>
    <w:qFormat/>
    <w:uiPriority w:val="99"/>
    <w:rPr>
      <w:vertAlign w:val="superscript"/>
    </w:rPr>
  </w:style>
  <w:style w:type="character" w:customStyle="1" w:styleId="205">
    <w:name w:val="Title Char"/>
    <w:basedOn w:val="142"/>
    <w:qFormat/>
    <w:uiPriority w:val="10"/>
    <w:rPr>
      <w:sz w:val="48"/>
      <w:szCs w:val="48"/>
    </w:rPr>
  </w:style>
  <w:style w:type="character" w:customStyle="1" w:styleId="206">
    <w:name w:val="Subtitle Char"/>
    <w:basedOn w:val="142"/>
    <w:qFormat/>
    <w:uiPriority w:val="11"/>
    <w:rPr>
      <w:sz w:val="24"/>
      <w:szCs w:val="24"/>
    </w:rPr>
  </w:style>
  <w:style w:type="character" w:customStyle="1" w:styleId="207">
    <w:name w:val="Quote Char"/>
    <w:qFormat/>
    <w:uiPriority w:val="29"/>
    <w:rPr>
      <w:i/>
    </w:rPr>
  </w:style>
  <w:style w:type="character" w:customStyle="1" w:styleId="208">
    <w:name w:val="Intense Quote Char"/>
    <w:qFormat/>
    <w:uiPriority w:val="30"/>
    <w:rPr>
      <w:i/>
    </w:rPr>
  </w:style>
  <w:style w:type="character" w:customStyle="1" w:styleId="209">
    <w:name w:val="Endnote Text Char"/>
    <w:qFormat/>
    <w:uiPriority w:val="99"/>
    <w:rPr>
      <w:sz w:val="20"/>
    </w:rPr>
  </w:style>
  <w:style w:type="paragraph" w:customStyle="1" w:styleId="210">
    <w:name w:val="TOC 标题111"/>
    <w:unhideWhenUsed/>
    <w:qFormat/>
    <w:uiPriority w:val="39"/>
    <w:rPr>
      <w:rFonts w:ascii="Times New Roman" w:hAnsi="Times New Roman" w:eastAsia="宋体" w:cs="Times New Roman"/>
      <w:lang w:val="en-US" w:eastAsia="zh-CN" w:bidi="ar-SA"/>
    </w:rPr>
  </w:style>
  <w:style w:type="paragraph" w:customStyle="1" w:styleId="211">
    <w:name w:val="正文文本1"/>
    <w:basedOn w:val="1"/>
    <w:qFormat/>
    <w:uiPriority w:val="0"/>
    <w:rPr>
      <w:rFonts w:ascii="华文中宋" w:eastAsia="华文中宋"/>
      <w:bCs/>
      <w:sz w:val="28"/>
    </w:rPr>
  </w:style>
  <w:style w:type="paragraph" w:styleId="212">
    <w:name w:val="No Spacing"/>
    <w:qFormat/>
    <w:uiPriority w:val="1"/>
    <w:rPr>
      <w:rFonts w:ascii="Times New Roman" w:hAnsi="Times New Roman" w:eastAsia="宋体" w:cs="Times New Roman"/>
      <w:lang w:val="en-US" w:eastAsia="zh-CN" w:bidi="ar-SA"/>
    </w:rPr>
  </w:style>
  <w:style w:type="paragraph" w:styleId="213">
    <w:name w:val="Quote"/>
    <w:basedOn w:val="1"/>
    <w:next w:val="1"/>
    <w:link w:val="214"/>
    <w:qFormat/>
    <w:uiPriority w:val="29"/>
    <w:pPr>
      <w:ind w:left="720" w:right="720"/>
    </w:pPr>
    <w:rPr>
      <w:i/>
    </w:rPr>
  </w:style>
  <w:style w:type="character" w:customStyle="1" w:styleId="214">
    <w:name w:val="引用 Char"/>
    <w:link w:val="213"/>
    <w:qFormat/>
    <w:uiPriority w:val="29"/>
    <w:rPr>
      <w:i/>
    </w:rPr>
  </w:style>
  <w:style w:type="paragraph" w:styleId="215">
    <w:name w:val="Intense Quote"/>
    <w:basedOn w:val="1"/>
    <w:next w:val="1"/>
    <w:link w:val="2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6">
    <w:name w:val="明显引用 Char"/>
    <w:link w:val="215"/>
    <w:qFormat/>
    <w:uiPriority w:val="30"/>
    <w:rPr>
      <w:i/>
    </w:rPr>
  </w:style>
  <w:style w:type="paragraph" w:customStyle="1" w:styleId="217">
    <w:name w:val="Header1"/>
    <w:basedOn w:val="1"/>
    <w:link w:val="218"/>
    <w:unhideWhenUsed/>
    <w:qFormat/>
    <w:uiPriority w:val="99"/>
    <w:pPr>
      <w:tabs>
        <w:tab w:val="center" w:pos="7143"/>
        <w:tab w:val="right" w:pos="14287"/>
      </w:tabs>
    </w:pPr>
  </w:style>
  <w:style w:type="character" w:customStyle="1" w:styleId="218">
    <w:name w:val="Header Char"/>
    <w:link w:val="217"/>
    <w:qFormat/>
    <w:uiPriority w:val="99"/>
  </w:style>
  <w:style w:type="paragraph" w:customStyle="1" w:styleId="219">
    <w:name w:val="Footer1"/>
    <w:basedOn w:val="1"/>
    <w:link w:val="220"/>
    <w:unhideWhenUsed/>
    <w:qFormat/>
    <w:uiPriority w:val="99"/>
    <w:pPr>
      <w:tabs>
        <w:tab w:val="center" w:pos="7143"/>
        <w:tab w:val="right" w:pos="14287"/>
      </w:tabs>
    </w:pPr>
  </w:style>
  <w:style w:type="character" w:customStyle="1" w:styleId="220">
    <w:name w:val="Caption Char"/>
    <w:link w:val="219"/>
    <w:qFormat/>
    <w:uiPriority w:val="99"/>
  </w:style>
  <w:style w:type="character" w:customStyle="1" w:styleId="221">
    <w:name w:val="Footer Char"/>
    <w:qFormat/>
    <w:uiPriority w:val="99"/>
  </w:style>
  <w:style w:type="paragraph" w:customStyle="1" w:styleId="222">
    <w:name w:val="Caption1"/>
    <w:basedOn w:val="1"/>
    <w:next w:val="1"/>
    <w:unhideWhenUsed/>
    <w:qFormat/>
    <w:uiPriority w:val="35"/>
    <w:pPr>
      <w:spacing w:line="276" w:lineRule="auto"/>
    </w:pPr>
    <w:rPr>
      <w:b/>
      <w:bCs/>
      <w:color w:val="4F81BD"/>
      <w:sz w:val="18"/>
      <w:szCs w:val="18"/>
    </w:rPr>
  </w:style>
  <w:style w:type="table" w:customStyle="1" w:styleId="223">
    <w:name w:val="Table Grid Light"/>
    <w:qFormat/>
    <w:uiPriority w:val="59"/>
    <w:tblPr>
      <w:tblCellMar>
        <w:top w:w="0" w:type="dxa"/>
        <w:left w:w="0" w:type="dxa"/>
        <w:bottom w:w="0" w:type="dxa"/>
        <w:right w:w="0" w:type="dxa"/>
      </w:tblCellMar>
    </w:tblPr>
  </w:style>
  <w:style w:type="table" w:customStyle="1" w:styleId="224">
    <w:name w:val="Plain Table 1"/>
    <w:qFormat/>
    <w:uiPriority w:val="59"/>
    <w:tblPr>
      <w:tblCellMar>
        <w:top w:w="0" w:type="dxa"/>
        <w:left w:w="0" w:type="dxa"/>
        <w:bottom w:w="0" w:type="dxa"/>
        <w:right w:w="0" w:type="dxa"/>
      </w:tblCellMar>
    </w:tblPr>
  </w:style>
  <w:style w:type="table" w:customStyle="1" w:styleId="225">
    <w:name w:val="Plain Table 2"/>
    <w:qFormat/>
    <w:uiPriority w:val="59"/>
    <w:tblPr>
      <w:tblCellMar>
        <w:top w:w="0" w:type="dxa"/>
        <w:left w:w="0" w:type="dxa"/>
        <w:bottom w:w="0" w:type="dxa"/>
        <w:right w:w="0" w:type="dxa"/>
      </w:tblCellMar>
    </w:tblPr>
  </w:style>
  <w:style w:type="table" w:customStyle="1" w:styleId="226">
    <w:name w:val="Plain Table 3"/>
    <w:qFormat/>
    <w:uiPriority w:val="99"/>
    <w:tblPr>
      <w:tblCellMar>
        <w:top w:w="0" w:type="dxa"/>
        <w:left w:w="0" w:type="dxa"/>
        <w:bottom w:w="0" w:type="dxa"/>
        <w:right w:w="0" w:type="dxa"/>
      </w:tblCellMar>
    </w:tblPr>
  </w:style>
  <w:style w:type="table" w:customStyle="1" w:styleId="227">
    <w:name w:val="Plain Table 4"/>
    <w:qFormat/>
    <w:uiPriority w:val="99"/>
    <w:tblPr>
      <w:tblCellMar>
        <w:top w:w="0" w:type="dxa"/>
        <w:left w:w="0" w:type="dxa"/>
        <w:bottom w:w="0" w:type="dxa"/>
        <w:right w:w="0" w:type="dxa"/>
      </w:tblCellMar>
    </w:tblPr>
  </w:style>
  <w:style w:type="table" w:customStyle="1" w:styleId="228">
    <w:name w:val="Plain Table 5"/>
    <w:qFormat/>
    <w:uiPriority w:val="99"/>
    <w:tblPr>
      <w:tblCellMar>
        <w:top w:w="0" w:type="dxa"/>
        <w:left w:w="0" w:type="dxa"/>
        <w:bottom w:w="0" w:type="dxa"/>
        <w:right w:w="0" w:type="dxa"/>
      </w:tblCellMar>
    </w:tblPr>
  </w:style>
  <w:style w:type="table" w:customStyle="1" w:styleId="229">
    <w:name w:val="Grid Table 1 Light"/>
    <w:qFormat/>
    <w:uiPriority w:val="99"/>
    <w:tblPr>
      <w:tblCellMar>
        <w:top w:w="0" w:type="dxa"/>
        <w:left w:w="0" w:type="dxa"/>
        <w:bottom w:w="0" w:type="dxa"/>
        <w:right w:w="0" w:type="dxa"/>
      </w:tblCellMar>
    </w:tblPr>
  </w:style>
  <w:style w:type="table" w:customStyle="1" w:styleId="230">
    <w:name w:val="Grid Table 1 Light - Accent 1"/>
    <w:qFormat/>
    <w:uiPriority w:val="99"/>
    <w:tblPr>
      <w:tblCellMar>
        <w:top w:w="0" w:type="dxa"/>
        <w:left w:w="0" w:type="dxa"/>
        <w:bottom w:w="0" w:type="dxa"/>
        <w:right w:w="0" w:type="dxa"/>
      </w:tblCellMar>
    </w:tblPr>
  </w:style>
  <w:style w:type="table" w:customStyle="1" w:styleId="231">
    <w:name w:val="Grid Table 1 Light - Accent 2"/>
    <w:qFormat/>
    <w:uiPriority w:val="99"/>
    <w:tblPr>
      <w:tblCellMar>
        <w:top w:w="0" w:type="dxa"/>
        <w:left w:w="0" w:type="dxa"/>
        <w:bottom w:w="0" w:type="dxa"/>
        <w:right w:w="0" w:type="dxa"/>
      </w:tblCellMar>
    </w:tblPr>
  </w:style>
  <w:style w:type="table" w:customStyle="1" w:styleId="232">
    <w:name w:val="Grid Table 1 Light - Accent 3"/>
    <w:qFormat/>
    <w:uiPriority w:val="99"/>
    <w:tblPr>
      <w:tblCellMar>
        <w:top w:w="0" w:type="dxa"/>
        <w:left w:w="0" w:type="dxa"/>
        <w:bottom w:w="0" w:type="dxa"/>
        <w:right w:w="0" w:type="dxa"/>
      </w:tblCellMar>
    </w:tblPr>
  </w:style>
  <w:style w:type="table" w:customStyle="1" w:styleId="233">
    <w:name w:val="Grid Table 1 Light - Accent 4"/>
    <w:qFormat/>
    <w:uiPriority w:val="99"/>
    <w:tblPr>
      <w:tblCellMar>
        <w:top w:w="0" w:type="dxa"/>
        <w:left w:w="0" w:type="dxa"/>
        <w:bottom w:w="0" w:type="dxa"/>
        <w:right w:w="0" w:type="dxa"/>
      </w:tblCellMar>
    </w:tblPr>
  </w:style>
  <w:style w:type="table" w:customStyle="1" w:styleId="234">
    <w:name w:val="Grid Table 1 Light - Accent 5"/>
    <w:qFormat/>
    <w:uiPriority w:val="99"/>
    <w:tblPr>
      <w:tblCellMar>
        <w:top w:w="0" w:type="dxa"/>
        <w:left w:w="0" w:type="dxa"/>
        <w:bottom w:w="0" w:type="dxa"/>
        <w:right w:w="0" w:type="dxa"/>
      </w:tblCellMar>
    </w:tblPr>
  </w:style>
  <w:style w:type="table" w:customStyle="1" w:styleId="235">
    <w:name w:val="Grid Table 1 Light - Accent 6"/>
    <w:qFormat/>
    <w:uiPriority w:val="99"/>
    <w:tblPr>
      <w:tblCellMar>
        <w:top w:w="0" w:type="dxa"/>
        <w:left w:w="0" w:type="dxa"/>
        <w:bottom w:w="0" w:type="dxa"/>
        <w:right w:w="0" w:type="dxa"/>
      </w:tblCellMar>
    </w:tblPr>
  </w:style>
  <w:style w:type="table" w:customStyle="1" w:styleId="236">
    <w:name w:val="Grid Table 2"/>
    <w:qFormat/>
    <w:uiPriority w:val="99"/>
    <w:tblPr>
      <w:tblCellMar>
        <w:top w:w="0" w:type="dxa"/>
        <w:left w:w="0" w:type="dxa"/>
        <w:bottom w:w="0" w:type="dxa"/>
        <w:right w:w="0" w:type="dxa"/>
      </w:tblCellMar>
    </w:tblPr>
  </w:style>
  <w:style w:type="table" w:customStyle="1" w:styleId="237">
    <w:name w:val="Grid Table 2 - Accent 1"/>
    <w:qFormat/>
    <w:uiPriority w:val="99"/>
    <w:tblPr>
      <w:tblCellMar>
        <w:top w:w="0" w:type="dxa"/>
        <w:left w:w="0" w:type="dxa"/>
        <w:bottom w:w="0" w:type="dxa"/>
        <w:right w:w="0" w:type="dxa"/>
      </w:tblCellMar>
    </w:tblPr>
  </w:style>
  <w:style w:type="table" w:customStyle="1" w:styleId="238">
    <w:name w:val="Grid Table 2 - Accent 2"/>
    <w:qFormat/>
    <w:uiPriority w:val="99"/>
    <w:tblPr>
      <w:tblCellMar>
        <w:top w:w="0" w:type="dxa"/>
        <w:left w:w="0" w:type="dxa"/>
        <w:bottom w:w="0" w:type="dxa"/>
        <w:right w:w="0" w:type="dxa"/>
      </w:tblCellMar>
    </w:tblPr>
  </w:style>
  <w:style w:type="table" w:customStyle="1" w:styleId="239">
    <w:name w:val="Grid Table 2 - Accent 3"/>
    <w:qFormat/>
    <w:uiPriority w:val="99"/>
    <w:tblPr>
      <w:tblCellMar>
        <w:top w:w="0" w:type="dxa"/>
        <w:left w:w="0" w:type="dxa"/>
        <w:bottom w:w="0" w:type="dxa"/>
        <w:right w:w="0" w:type="dxa"/>
      </w:tblCellMar>
    </w:tblPr>
  </w:style>
  <w:style w:type="table" w:customStyle="1" w:styleId="240">
    <w:name w:val="Grid Table 2 - Accent 4"/>
    <w:qFormat/>
    <w:uiPriority w:val="99"/>
    <w:tblPr>
      <w:tblCellMar>
        <w:top w:w="0" w:type="dxa"/>
        <w:left w:w="0" w:type="dxa"/>
        <w:bottom w:w="0" w:type="dxa"/>
        <w:right w:w="0" w:type="dxa"/>
      </w:tblCellMar>
    </w:tblPr>
  </w:style>
  <w:style w:type="table" w:customStyle="1" w:styleId="241">
    <w:name w:val="Grid Table 2 - Accent 5"/>
    <w:qFormat/>
    <w:uiPriority w:val="99"/>
    <w:tblPr>
      <w:tblCellMar>
        <w:top w:w="0" w:type="dxa"/>
        <w:left w:w="0" w:type="dxa"/>
        <w:bottom w:w="0" w:type="dxa"/>
        <w:right w:w="0" w:type="dxa"/>
      </w:tblCellMar>
    </w:tblPr>
  </w:style>
  <w:style w:type="table" w:customStyle="1" w:styleId="242">
    <w:name w:val="Grid Table 2 - Accent 6"/>
    <w:qFormat/>
    <w:uiPriority w:val="99"/>
    <w:tblPr>
      <w:tblCellMar>
        <w:top w:w="0" w:type="dxa"/>
        <w:left w:w="0" w:type="dxa"/>
        <w:bottom w:w="0" w:type="dxa"/>
        <w:right w:w="0" w:type="dxa"/>
      </w:tblCellMar>
    </w:tblPr>
  </w:style>
  <w:style w:type="table" w:customStyle="1" w:styleId="243">
    <w:name w:val="Grid Table 3"/>
    <w:qFormat/>
    <w:uiPriority w:val="99"/>
    <w:tblPr>
      <w:tblCellMar>
        <w:top w:w="0" w:type="dxa"/>
        <w:left w:w="0" w:type="dxa"/>
        <w:bottom w:w="0" w:type="dxa"/>
        <w:right w:w="0" w:type="dxa"/>
      </w:tblCellMar>
    </w:tblPr>
  </w:style>
  <w:style w:type="table" w:customStyle="1" w:styleId="244">
    <w:name w:val="Grid Table 3 - Accent 1"/>
    <w:qFormat/>
    <w:uiPriority w:val="99"/>
    <w:tblPr>
      <w:tblCellMar>
        <w:top w:w="0" w:type="dxa"/>
        <w:left w:w="0" w:type="dxa"/>
        <w:bottom w:w="0" w:type="dxa"/>
        <w:right w:w="0" w:type="dxa"/>
      </w:tblCellMar>
    </w:tblPr>
  </w:style>
  <w:style w:type="table" w:customStyle="1" w:styleId="245">
    <w:name w:val="Grid Table 3 - Accent 2"/>
    <w:qFormat/>
    <w:uiPriority w:val="99"/>
    <w:tblPr>
      <w:tblCellMar>
        <w:top w:w="0" w:type="dxa"/>
        <w:left w:w="0" w:type="dxa"/>
        <w:bottom w:w="0" w:type="dxa"/>
        <w:right w:w="0" w:type="dxa"/>
      </w:tblCellMar>
    </w:tblPr>
  </w:style>
  <w:style w:type="table" w:customStyle="1" w:styleId="246">
    <w:name w:val="Grid Table 3 - Accent 3"/>
    <w:qFormat/>
    <w:uiPriority w:val="99"/>
    <w:tblPr>
      <w:tblCellMar>
        <w:top w:w="0" w:type="dxa"/>
        <w:left w:w="0" w:type="dxa"/>
        <w:bottom w:w="0" w:type="dxa"/>
        <w:right w:w="0" w:type="dxa"/>
      </w:tblCellMar>
    </w:tblPr>
  </w:style>
  <w:style w:type="table" w:customStyle="1" w:styleId="247">
    <w:name w:val="Grid Table 3 - Accent 4"/>
    <w:qFormat/>
    <w:uiPriority w:val="99"/>
    <w:tblPr>
      <w:tblCellMar>
        <w:top w:w="0" w:type="dxa"/>
        <w:left w:w="0" w:type="dxa"/>
        <w:bottom w:w="0" w:type="dxa"/>
        <w:right w:w="0" w:type="dxa"/>
      </w:tblCellMar>
    </w:tblPr>
  </w:style>
  <w:style w:type="table" w:customStyle="1" w:styleId="248">
    <w:name w:val="Grid Table 3 - Accent 5"/>
    <w:qFormat/>
    <w:uiPriority w:val="99"/>
    <w:tblPr>
      <w:tblCellMar>
        <w:top w:w="0" w:type="dxa"/>
        <w:left w:w="0" w:type="dxa"/>
        <w:bottom w:w="0" w:type="dxa"/>
        <w:right w:w="0" w:type="dxa"/>
      </w:tblCellMar>
    </w:tblPr>
  </w:style>
  <w:style w:type="table" w:customStyle="1" w:styleId="249">
    <w:name w:val="Grid Table 3 - Accent 6"/>
    <w:qFormat/>
    <w:uiPriority w:val="99"/>
    <w:tblPr>
      <w:tblCellMar>
        <w:top w:w="0" w:type="dxa"/>
        <w:left w:w="0" w:type="dxa"/>
        <w:bottom w:w="0" w:type="dxa"/>
        <w:right w:w="0" w:type="dxa"/>
      </w:tblCellMar>
    </w:tblPr>
  </w:style>
  <w:style w:type="table" w:customStyle="1" w:styleId="250">
    <w:name w:val="Grid Table 4"/>
    <w:qFormat/>
    <w:uiPriority w:val="59"/>
    <w:tblPr>
      <w:tblCellMar>
        <w:top w:w="0" w:type="dxa"/>
        <w:left w:w="0" w:type="dxa"/>
        <w:bottom w:w="0" w:type="dxa"/>
        <w:right w:w="0" w:type="dxa"/>
      </w:tblCellMar>
    </w:tblPr>
  </w:style>
  <w:style w:type="table" w:customStyle="1" w:styleId="251">
    <w:name w:val="Grid Table 4 - Accent 1"/>
    <w:qFormat/>
    <w:uiPriority w:val="59"/>
    <w:tblPr>
      <w:tblCellMar>
        <w:top w:w="0" w:type="dxa"/>
        <w:left w:w="0" w:type="dxa"/>
        <w:bottom w:w="0" w:type="dxa"/>
        <w:right w:w="0" w:type="dxa"/>
      </w:tblCellMar>
    </w:tblPr>
  </w:style>
  <w:style w:type="table" w:customStyle="1" w:styleId="252">
    <w:name w:val="Grid Table 4 - Accent 2"/>
    <w:qFormat/>
    <w:uiPriority w:val="59"/>
    <w:tblPr>
      <w:tblCellMar>
        <w:top w:w="0" w:type="dxa"/>
        <w:left w:w="0" w:type="dxa"/>
        <w:bottom w:w="0" w:type="dxa"/>
        <w:right w:w="0" w:type="dxa"/>
      </w:tblCellMar>
    </w:tblPr>
  </w:style>
  <w:style w:type="table" w:customStyle="1" w:styleId="253">
    <w:name w:val="Grid Table 4 - Accent 3"/>
    <w:qFormat/>
    <w:uiPriority w:val="59"/>
    <w:tblPr>
      <w:tblCellMar>
        <w:top w:w="0" w:type="dxa"/>
        <w:left w:w="0" w:type="dxa"/>
        <w:bottom w:w="0" w:type="dxa"/>
        <w:right w:w="0" w:type="dxa"/>
      </w:tblCellMar>
    </w:tblPr>
  </w:style>
  <w:style w:type="table" w:customStyle="1" w:styleId="254">
    <w:name w:val="Grid Table 4 - Accent 4"/>
    <w:qFormat/>
    <w:uiPriority w:val="59"/>
    <w:tblPr>
      <w:tblCellMar>
        <w:top w:w="0" w:type="dxa"/>
        <w:left w:w="0" w:type="dxa"/>
        <w:bottom w:w="0" w:type="dxa"/>
        <w:right w:w="0" w:type="dxa"/>
      </w:tblCellMar>
    </w:tblPr>
  </w:style>
  <w:style w:type="table" w:customStyle="1" w:styleId="255">
    <w:name w:val="Grid Table 4 - Accent 5"/>
    <w:qFormat/>
    <w:uiPriority w:val="59"/>
    <w:tblPr>
      <w:tblCellMar>
        <w:top w:w="0" w:type="dxa"/>
        <w:left w:w="0" w:type="dxa"/>
        <w:bottom w:w="0" w:type="dxa"/>
        <w:right w:w="0" w:type="dxa"/>
      </w:tblCellMar>
    </w:tblPr>
  </w:style>
  <w:style w:type="table" w:customStyle="1" w:styleId="256">
    <w:name w:val="Grid Table 4 - Accent 6"/>
    <w:qFormat/>
    <w:uiPriority w:val="59"/>
    <w:tblPr>
      <w:tblCellMar>
        <w:top w:w="0" w:type="dxa"/>
        <w:left w:w="0" w:type="dxa"/>
        <w:bottom w:w="0" w:type="dxa"/>
        <w:right w:w="0" w:type="dxa"/>
      </w:tblCellMar>
    </w:tblPr>
  </w:style>
  <w:style w:type="table" w:customStyle="1" w:styleId="257">
    <w:name w:val="Grid Table 5 Dark"/>
    <w:qFormat/>
    <w:uiPriority w:val="99"/>
    <w:tblPr>
      <w:tblCellMar>
        <w:top w:w="0" w:type="dxa"/>
        <w:left w:w="0" w:type="dxa"/>
        <w:bottom w:w="0" w:type="dxa"/>
        <w:right w:w="0" w:type="dxa"/>
      </w:tblCellMar>
    </w:tblPr>
  </w:style>
  <w:style w:type="table" w:customStyle="1" w:styleId="258">
    <w:name w:val="Grid Table 5 Dark- Accent 1"/>
    <w:qFormat/>
    <w:uiPriority w:val="99"/>
    <w:tblPr>
      <w:tblCellMar>
        <w:top w:w="0" w:type="dxa"/>
        <w:left w:w="0" w:type="dxa"/>
        <w:bottom w:w="0" w:type="dxa"/>
        <w:right w:w="0" w:type="dxa"/>
      </w:tblCellMar>
    </w:tblPr>
  </w:style>
  <w:style w:type="table" w:customStyle="1" w:styleId="259">
    <w:name w:val="Grid Table 5 Dark - Accent 2"/>
    <w:qFormat/>
    <w:uiPriority w:val="99"/>
    <w:tblPr>
      <w:tblCellMar>
        <w:top w:w="0" w:type="dxa"/>
        <w:left w:w="0" w:type="dxa"/>
        <w:bottom w:w="0" w:type="dxa"/>
        <w:right w:w="0" w:type="dxa"/>
      </w:tblCellMar>
    </w:tblPr>
  </w:style>
  <w:style w:type="table" w:customStyle="1" w:styleId="260">
    <w:name w:val="Grid Table 5 Dark - Accent 3"/>
    <w:qFormat/>
    <w:uiPriority w:val="99"/>
    <w:tblPr>
      <w:tblCellMar>
        <w:top w:w="0" w:type="dxa"/>
        <w:left w:w="0" w:type="dxa"/>
        <w:bottom w:w="0" w:type="dxa"/>
        <w:right w:w="0" w:type="dxa"/>
      </w:tblCellMar>
    </w:tblPr>
  </w:style>
  <w:style w:type="table" w:customStyle="1" w:styleId="261">
    <w:name w:val="Grid Table 5 Dark- Accent 4"/>
    <w:qFormat/>
    <w:uiPriority w:val="99"/>
    <w:tblPr>
      <w:tblCellMar>
        <w:top w:w="0" w:type="dxa"/>
        <w:left w:w="0" w:type="dxa"/>
        <w:bottom w:w="0" w:type="dxa"/>
        <w:right w:w="0" w:type="dxa"/>
      </w:tblCellMar>
    </w:tblPr>
  </w:style>
  <w:style w:type="table" w:customStyle="1" w:styleId="262">
    <w:name w:val="Grid Table 5 Dark - Accent 5"/>
    <w:qFormat/>
    <w:uiPriority w:val="99"/>
    <w:tblPr>
      <w:tblCellMar>
        <w:top w:w="0" w:type="dxa"/>
        <w:left w:w="0" w:type="dxa"/>
        <w:bottom w:w="0" w:type="dxa"/>
        <w:right w:w="0" w:type="dxa"/>
      </w:tblCellMar>
    </w:tblPr>
  </w:style>
  <w:style w:type="table" w:customStyle="1" w:styleId="263">
    <w:name w:val="Grid Table 5 Dark - Accent 6"/>
    <w:qFormat/>
    <w:uiPriority w:val="99"/>
    <w:tblPr>
      <w:tblCellMar>
        <w:top w:w="0" w:type="dxa"/>
        <w:left w:w="0" w:type="dxa"/>
        <w:bottom w:w="0" w:type="dxa"/>
        <w:right w:w="0" w:type="dxa"/>
      </w:tblCellMar>
    </w:tblPr>
  </w:style>
  <w:style w:type="table" w:customStyle="1" w:styleId="264">
    <w:name w:val="Grid Table 6 Colorful"/>
    <w:qFormat/>
    <w:uiPriority w:val="99"/>
    <w:tblPr>
      <w:tblCellMar>
        <w:top w:w="0" w:type="dxa"/>
        <w:left w:w="0" w:type="dxa"/>
        <w:bottom w:w="0" w:type="dxa"/>
        <w:right w:w="0" w:type="dxa"/>
      </w:tblCellMar>
    </w:tblPr>
  </w:style>
  <w:style w:type="table" w:customStyle="1" w:styleId="265">
    <w:name w:val="Grid Table 6 Colorful - Accent 1"/>
    <w:qFormat/>
    <w:uiPriority w:val="99"/>
    <w:tblPr>
      <w:tblCellMar>
        <w:top w:w="0" w:type="dxa"/>
        <w:left w:w="0" w:type="dxa"/>
        <w:bottom w:w="0" w:type="dxa"/>
        <w:right w:w="0" w:type="dxa"/>
      </w:tblCellMar>
    </w:tblPr>
  </w:style>
  <w:style w:type="table" w:customStyle="1" w:styleId="266">
    <w:name w:val="Grid Table 6 Colorful - Accent 2"/>
    <w:qFormat/>
    <w:uiPriority w:val="99"/>
    <w:tblPr>
      <w:tblCellMar>
        <w:top w:w="0" w:type="dxa"/>
        <w:left w:w="0" w:type="dxa"/>
        <w:bottom w:w="0" w:type="dxa"/>
        <w:right w:w="0" w:type="dxa"/>
      </w:tblCellMar>
    </w:tblPr>
  </w:style>
  <w:style w:type="table" w:customStyle="1" w:styleId="267">
    <w:name w:val="Grid Table 6 Colorful - Accent 3"/>
    <w:qFormat/>
    <w:uiPriority w:val="99"/>
    <w:tblPr>
      <w:tblCellMar>
        <w:top w:w="0" w:type="dxa"/>
        <w:left w:w="0" w:type="dxa"/>
        <w:bottom w:w="0" w:type="dxa"/>
        <w:right w:w="0" w:type="dxa"/>
      </w:tblCellMar>
    </w:tblPr>
  </w:style>
  <w:style w:type="table" w:customStyle="1" w:styleId="268">
    <w:name w:val="Grid Table 6 Colorful - Accent 4"/>
    <w:qFormat/>
    <w:uiPriority w:val="99"/>
    <w:tblPr>
      <w:tblCellMar>
        <w:top w:w="0" w:type="dxa"/>
        <w:left w:w="0" w:type="dxa"/>
        <w:bottom w:w="0" w:type="dxa"/>
        <w:right w:w="0" w:type="dxa"/>
      </w:tblCellMar>
    </w:tblPr>
  </w:style>
  <w:style w:type="table" w:customStyle="1" w:styleId="269">
    <w:name w:val="Grid Table 6 Colorful - Accent 5"/>
    <w:qFormat/>
    <w:uiPriority w:val="99"/>
    <w:tblPr>
      <w:tblCellMar>
        <w:top w:w="0" w:type="dxa"/>
        <w:left w:w="0" w:type="dxa"/>
        <w:bottom w:w="0" w:type="dxa"/>
        <w:right w:w="0" w:type="dxa"/>
      </w:tblCellMar>
    </w:tblPr>
  </w:style>
  <w:style w:type="table" w:customStyle="1" w:styleId="270">
    <w:name w:val="Grid Table 6 Colorful - Accent 6"/>
    <w:qFormat/>
    <w:uiPriority w:val="99"/>
    <w:tblPr>
      <w:tblCellMar>
        <w:top w:w="0" w:type="dxa"/>
        <w:left w:w="0" w:type="dxa"/>
        <w:bottom w:w="0" w:type="dxa"/>
        <w:right w:w="0" w:type="dxa"/>
      </w:tblCellMar>
    </w:tblPr>
  </w:style>
  <w:style w:type="table" w:customStyle="1" w:styleId="271">
    <w:name w:val="Grid Table 7 Colorful"/>
    <w:qFormat/>
    <w:uiPriority w:val="99"/>
    <w:tblPr>
      <w:tblCellMar>
        <w:top w:w="0" w:type="dxa"/>
        <w:left w:w="0" w:type="dxa"/>
        <w:bottom w:w="0" w:type="dxa"/>
        <w:right w:w="0" w:type="dxa"/>
      </w:tblCellMar>
    </w:tblPr>
  </w:style>
  <w:style w:type="table" w:customStyle="1" w:styleId="272">
    <w:name w:val="Grid Table 7 Colorful - Accent 1"/>
    <w:qFormat/>
    <w:uiPriority w:val="99"/>
    <w:tblPr>
      <w:tblCellMar>
        <w:top w:w="0" w:type="dxa"/>
        <w:left w:w="0" w:type="dxa"/>
        <w:bottom w:w="0" w:type="dxa"/>
        <w:right w:w="0" w:type="dxa"/>
      </w:tblCellMar>
    </w:tblPr>
  </w:style>
  <w:style w:type="table" w:customStyle="1" w:styleId="273">
    <w:name w:val="Grid Table 7 Colorful - Accent 2"/>
    <w:qFormat/>
    <w:uiPriority w:val="99"/>
    <w:tblPr>
      <w:tblCellMar>
        <w:top w:w="0" w:type="dxa"/>
        <w:left w:w="0" w:type="dxa"/>
        <w:bottom w:w="0" w:type="dxa"/>
        <w:right w:w="0" w:type="dxa"/>
      </w:tblCellMar>
    </w:tblPr>
  </w:style>
  <w:style w:type="table" w:customStyle="1" w:styleId="274">
    <w:name w:val="Grid Table 7 Colorful - Accent 3"/>
    <w:qFormat/>
    <w:uiPriority w:val="99"/>
    <w:tblPr>
      <w:tblCellMar>
        <w:top w:w="0" w:type="dxa"/>
        <w:left w:w="0" w:type="dxa"/>
        <w:bottom w:w="0" w:type="dxa"/>
        <w:right w:w="0" w:type="dxa"/>
      </w:tblCellMar>
    </w:tblPr>
  </w:style>
  <w:style w:type="table" w:customStyle="1" w:styleId="275">
    <w:name w:val="Grid Table 7 Colorful - Accent 4"/>
    <w:qFormat/>
    <w:uiPriority w:val="99"/>
    <w:tblPr>
      <w:tblCellMar>
        <w:top w:w="0" w:type="dxa"/>
        <w:left w:w="0" w:type="dxa"/>
        <w:bottom w:w="0" w:type="dxa"/>
        <w:right w:w="0" w:type="dxa"/>
      </w:tblCellMar>
    </w:tblPr>
  </w:style>
  <w:style w:type="table" w:customStyle="1" w:styleId="276">
    <w:name w:val="Grid Table 7 Colorful - Accent 5"/>
    <w:qFormat/>
    <w:uiPriority w:val="99"/>
    <w:tblPr>
      <w:tblCellMar>
        <w:top w:w="0" w:type="dxa"/>
        <w:left w:w="0" w:type="dxa"/>
        <w:bottom w:w="0" w:type="dxa"/>
        <w:right w:w="0" w:type="dxa"/>
      </w:tblCellMar>
    </w:tblPr>
  </w:style>
  <w:style w:type="table" w:customStyle="1" w:styleId="277">
    <w:name w:val="Grid Table 7 Colorful - Accent 6"/>
    <w:qFormat/>
    <w:uiPriority w:val="99"/>
    <w:tblPr>
      <w:tblCellMar>
        <w:top w:w="0" w:type="dxa"/>
        <w:left w:w="0" w:type="dxa"/>
        <w:bottom w:w="0" w:type="dxa"/>
        <w:right w:w="0" w:type="dxa"/>
      </w:tblCellMar>
    </w:tblPr>
  </w:style>
  <w:style w:type="table" w:customStyle="1" w:styleId="278">
    <w:name w:val="List Table 1 Light"/>
    <w:qFormat/>
    <w:uiPriority w:val="99"/>
    <w:tblPr>
      <w:tblCellMar>
        <w:top w:w="0" w:type="dxa"/>
        <w:left w:w="0" w:type="dxa"/>
        <w:bottom w:w="0" w:type="dxa"/>
        <w:right w:w="0" w:type="dxa"/>
      </w:tblCellMar>
    </w:tblPr>
  </w:style>
  <w:style w:type="table" w:customStyle="1" w:styleId="279">
    <w:name w:val="List Table 1 Light - Accent 1"/>
    <w:qFormat/>
    <w:uiPriority w:val="99"/>
    <w:tblPr>
      <w:tblCellMar>
        <w:top w:w="0" w:type="dxa"/>
        <w:left w:w="0" w:type="dxa"/>
        <w:bottom w:w="0" w:type="dxa"/>
        <w:right w:w="0" w:type="dxa"/>
      </w:tblCellMar>
    </w:tblPr>
  </w:style>
  <w:style w:type="table" w:customStyle="1" w:styleId="280">
    <w:name w:val="List Table 1 Light - Accent 2"/>
    <w:qFormat/>
    <w:uiPriority w:val="99"/>
    <w:tblPr>
      <w:tblCellMar>
        <w:top w:w="0" w:type="dxa"/>
        <w:left w:w="0" w:type="dxa"/>
        <w:bottom w:w="0" w:type="dxa"/>
        <w:right w:w="0" w:type="dxa"/>
      </w:tblCellMar>
    </w:tblPr>
  </w:style>
  <w:style w:type="table" w:customStyle="1" w:styleId="281">
    <w:name w:val="List Table 1 Light - Accent 3"/>
    <w:qFormat/>
    <w:uiPriority w:val="99"/>
    <w:tblPr>
      <w:tblCellMar>
        <w:top w:w="0" w:type="dxa"/>
        <w:left w:w="0" w:type="dxa"/>
        <w:bottom w:w="0" w:type="dxa"/>
        <w:right w:w="0" w:type="dxa"/>
      </w:tblCellMar>
    </w:tblPr>
  </w:style>
  <w:style w:type="table" w:customStyle="1" w:styleId="282">
    <w:name w:val="List Table 1 Light - Accent 4"/>
    <w:qFormat/>
    <w:uiPriority w:val="99"/>
    <w:tblPr>
      <w:tblCellMar>
        <w:top w:w="0" w:type="dxa"/>
        <w:left w:w="0" w:type="dxa"/>
        <w:bottom w:w="0" w:type="dxa"/>
        <w:right w:w="0" w:type="dxa"/>
      </w:tblCellMar>
    </w:tblPr>
  </w:style>
  <w:style w:type="table" w:customStyle="1" w:styleId="283">
    <w:name w:val="List Table 1 Light - Accent 5"/>
    <w:qFormat/>
    <w:uiPriority w:val="99"/>
    <w:tblPr>
      <w:tblCellMar>
        <w:top w:w="0" w:type="dxa"/>
        <w:left w:w="0" w:type="dxa"/>
        <w:bottom w:w="0" w:type="dxa"/>
        <w:right w:w="0" w:type="dxa"/>
      </w:tblCellMar>
    </w:tblPr>
  </w:style>
  <w:style w:type="table" w:customStyle="1" w:styleId="284">
    <w:name w:val="List Table 1 Light - Accent 6"/>
    <w:qFormat/>
    <w:uiPriority w:val="99"/>
    <w:tblPr>
      <w:tblCellMar>
        <w:top w:w="0" w:type="dxa"/>
        <w:left w:w="0" w:type="dxa"/>
        <w:bottom w:w="0" w:type="dxa"/>
        <w:right w:w="0" w:type="dxa"/>
      </w:tblCellMar>
    </w:tblPr>
  </w:style>
  <w:style w:type="table" w:customStyle="1" w:styleId="285">
    <w:name w:val="List Table 2"/>
    <w:qFormat/>
    <w:uiPriority w:val="99"/>
    <w:tblPr>
      <w:tblCellMar>
        <w:top w:w="0" w:type="dxa"/>
        <w:left w:w="0" w:type="dxa"/>
        <w:bottom w:w="0" w:type="dxa"/>
        <w:right w:w="0" w:type="dxa"/>
      </w:tblCellMar>
    </w:tblPr>
  </w:style>
  <w:style w:type="table" w:customStyle="1" w:styleId="286">
    <w:name w:val="List Table 2 - Accent 1"/>
    <w:qFormat/>
    <w:uiPriority w:val="99"/>
    <w:tblPr>
      <w:tblCellMar>
        <w:top w:w="0" w:type="dxa"/>
        <w:left w:w="0" w:type="dxa"/>
        <w:bottom w:w="0" w:type="dxa"/>
        <w:right w:w="0" w:type="dxa"/>
      </w:tblCellMar>
    </w:tblPr>
  </w:style>
  <w:style w:type="table" w:customStyle="1" w:styleId="287">
    <w:name w:val="List Table 2 - Accent 2"/>
    <w:qFormat/>
    <w:uiPriority w:val="99"/>
    <w:tblPr>
      <w:tblCellMar>
        <w:top w:w="0" w:type="dxa"/>
        <w:left w:w="0" w:type="dxa"/>
        <w:bottom w:w="0" w:type="dxa"/>
        <w:right w:w="0" w:type="dxa"/>
      </w:tblCellMar>
    </w:tblPr>
  </w:style>
  <w:style w:type="table" w:customStyle="1" w:styleId="288">
    <w:name w:val="List Table 2 - Accent 3"/>
    <w:qFormat/>
    <w:uiPriority w:val="99"/>
    <w:tblPr>
      <w:tblCellMar>
        <w:top w:w="0" w:type="dxa"/>
        <w:left w:w="0" w:type="dxa"/>
        <w:bottom w:w="0" w:type="dxa"/>
        <w:right w:w="0" w:type="dxa"/>
      </w:tblCellMar>
    </w:tblPr>
  </w:style>
  <w:style w:type="table" w:customStyle="1" w:styleId="289">
    <w:name w:val="List Table 2 - Accent 4"/>
    <w:qFormat/>
    <w:uiPriority w:val="99"/>
    <w:tblPr>
      <w:tblCellMar>
        <w:top w:w="0" w:type="dxa"/>
        <w:left w:w="0" w:type="dxa"/>
        <w:bottom w:w="0" w:type="dxa"/>
        <w:right w:w="0" w:type="dxa"/>
      </w:tblCellMar>
    </w:tblPr>
  </w:style>
  <w:style w:type="table" w:customStyle="1" w:styleId="290">
    <w:name w:val="List Table 2 - Accent 5"/>
    <w:qFormat/>
    <w:uiPriority w:val="99"/>
    <w:tblPr>
      <w:tblCellMar>
        <w:top w:w="0" w:type="dxa"/>
        <w:left w:w="0" w:type="dxa"/>
        <w:bottom w:w="0" w:type="dxa"/>
        <w:right w:w="0" w:type="dxa"/>
      </w:tblCellMar>
    </w:tblPr>
  </w:style>
  <w:style w:type="table" w:customStyle="1" w:styleId="291">
    <w:name w:val="List Table 2 - Accent 6"/>
    <w:qFormat/>
    <w:uiPriority w:val="99"/>
    <w:tblPr>
      <w:tblCellMar>
        <w:top w:w="0" w:type="dxa"/>
        <w:left w:w="0" w:type="dxa"/>
        <w:bottom w:w="0" w:type="dxa"/>
        <w:right w:w="0" w:type="dxa"/>
      </w:tblCellMar>
    </w:tblPr>
  </w:style>
  <w:style w:type="table" w:customStyle="1" w:styleId="292">
    <w:name w:val="List Table 3"/>
    <w:qFormat/>
    <w:uiPriority w:val="99"/>
    <w:tblPr>
      <w:tblCellMar>
        <w:top w:w="0" w:type="dxa"/>
        <w:left w:w="0" w:type="dxa"/>
        <w:bottom w:w="0" w:type="dxa"/>
        <w:right w:w="0" w:type="dxa"/>
      </w:tblCellMar>
    </w:tblPr>
  </w:style>
  <w:style w:type="table" w:customStyle="1" w:styleId="293">
    <w:name w:val="List Table 3 - Accent 1"/>
    <w:qFormat/>
    <w:uiPriority w:val="99"/>
    <w:tblPr>
      <w:tblCellMar>
        <w:top w:w="0" w:type="dxa"/>
        <w:left w:w="0" w:type="dxa"/>
        <w:bottom w:w="0" w:type="dxa"/>
        <w:right w:w="0" w:type="dxa"/>
      </w:tblCellMar>
    </w:tblPr>
  </w:style>
  <w:style w:type="table" w:customStyle="1" w:styleId="294">
    <w:name w:val="List Table 3 - Accent 2"/>
    <w:qFormat/>
    <w:uiPriority w:val="99"/>
    <w:tblPr>
      <w:tblCellMar>
        <w:top w:w="0" w:type="dxa"/>
        <w:left w:w="0" w:type="dxa"/>
        <w:bottom w:w="0" w:type="dxa"/>
        <w:right w:w="0" w:type="dxa"/>
      </w:tblCellMar>
    </w:tblPr>
  </w:style>
  <w:style w:type="table" w:customStyle="1" w:styleId="295">
    <w:name w:val="List Table 3 - Accent 3"/>
    <w:qFormat/>
    <w:uiPriority w:val="99"/>
    <w:tblPr>
      <w:tblCellMar>
        <w:top w:w="0" w:type="dxa"/>
        <w:left w:w="0" w:type="dxa"/>
        <w:bottom w:w="0" w:type="dxa"/>
        <w:right w:w="0" w:type="dxa"/>
      </w:tblCellMar>
    </w:tblPr>
  </w:style>
  <w:style w:type="table" w:customStyle="1" w:styleId="296">
    <w:name w:val="List Table 3 - Accent 4"/>
    <w:qFormat/>
    <w:uiPriority w:val="99"/>
    <w:tblPr>
      <w:tblCellMar>
        <w:top w:w="0" w:type="dxa"/>
        <w:left w:w="0" w:type="dxa"/>
        <w:bottom w:w="0" w:type="dxa"/>
        <w:right w:w="0" w:type="dxa"/>
      </w:tblCellMar>
    </w:tblPr>
  </w:style>
  <w:style w:type="table" w:customStyle="1" w:styleId="297">
    <w:name w:val="List Table 3 - Accent 5"/>
    <w:qFormat/>
    <w:uiPriority w:val="99"/>
    <w:tblPr>
      <w:tblCellMar>
        <w:top w:w="0" w:type="dxa"/>
        <w:left w:w="0" w:type="dxa"/>
        <w:bottom w:w="0" w:type="dxa"/>
        <w:right w:w="0" w:type="dxa"/>
      </w:tblCellMar>
    </w:tblPr>
  </w:style>
  <w:style w:type="table" w:customStyle="1" w:styleId="298">
    <w:name w:val="List Table 3 - Accent 6"/>
    <w:qFormat/>
    <w:uiPriority w:val="99"/>
    <w:tblPr>
      <w:tblCellMar>
        <w:top w:w="0" w:type="dxa"/>
        <w:left w:w="0" w:type="dxa"/>
        <w:bottom w:w="0" w:type="dxa"/>
        <w:right w:w="0" w:type="dxa"/>
      </w:tblCellMar>
    </w:tblPr>
  </w:style>
  <w:style w:type="table" w:customStyle="1" w:styleId="299">
    <w:name w:val="List Table 4"/>
    <w:qFormat/>
    <w:uiPriority w:val="99"/>
    <w:tblPr>
      <w:tblCellMar>
        <w:top w:w="0" w:type="dxa"/>
        <w:left w:w="0" w:type="dxa"/>
        <w:bottom w:w="0" w:type="dxa"/>
        <w:right w:w="0" w:type="dxa"/>
      </w:tblCellMar>
    </w:tblPr>
  </w:style>
  <w:style w:type="table" w:customStyle="1" w:styleId="300">
    <w:name w:val="List Table 4 - Accent 1"/>
    <w:qFormat/>
    <w:uiPriority w:val="99"/>
    <w:tblPr>
      <w:tblCellMar>
        <w:top w:w="0" w:type="dxa"/>
        <w:left w:w="0" w:type="dxa"/>
        <w:bottom w:w="0" w:type="dxa"/>
        <w:right w:w="0" w:type="dxa"/>
      </w:tblCellMar>
    </w:tblPr>
  </w:style>
  <w:style w:type="table" w:customStyle="1" w:styleId="301">
    <w:name w:val="List Table 4 - Accent 2"/>
    <w:qFormat/>
    <w:uiPriority w:val="99"/>
    <w:tblPr>
      <w:tblCellMar>
        <w:top w:w="0" w:type="dxa"/>
        <w:left w:w="0" w:type="dxa"/>
        <w:bottom w:w="0" w:type="dxa"/>
        <w:right w:w="0" w:type="dxa"/>
      </w:tblCellMar>
    </w:tblPr>
  </w:style>
  <w:style w:type="table" w:customStyle="1" w:styleId="302">
    <w:name w:val="List Table 4 - Accent 3"/>
    <w:qFormat/>
    <w:uiPriority w:val="99"/>
    <w:tblPr>
      <w:tblCellMar>
        <w:top w:w="0" w:type="dxa"/>
        <w:left w:w="0" w:type="dxa"/>
        <w:bottom w:w="0" w:type="dxa"/>
        <w:right w:w="0" w:type="dxa"/>
      </w:tblCellMar>
    </w:tblPr>
  </w:style>
  <w:style w:type="table" w:customStyle="1" w:styleId="303">
    <w:name w:val="List Table 4 - Accent 4"/>
    <w:qFormat/>
    <w:uiPriority w:val="99"/>
    <w:tblPr>
      <w:tblCellMar>
        <w:top w:w="0" w:type="dxa"/>
        <w:left w:w="0" w:type="dxa"/>
        <w:bottom w:w="0" w:type="dxa"/>
        <w:right w:w="0" w:type="dxa"/>
      </w:tblCellMar>
    </w:tblPr>
  </w:style>
  <w:style w:type="table" w:customStyle="1" w:styleId="304">
    <w:name w:val="List Table 4 - Accent 5"/>
    <w:qFormat/>
    <w:uiPriority w:val="99"/>
    <w:tblPr>
      <w:tblCellMar>
        <w:top w:w="0" w:type="dxa"/>
        <w:left w:w="0" w:type="dxa"/>
        <w:bottom w:w="0" w:type="dxa"/>
        <w:right w:w="0" w:type="dxa"/>
      </w:tblCellMar>
    </w:tblPr>
  </w:style>
  <w:style w:type="table" w:customStyle="1" w:styleId="305">
    <w:name w:val="List Table 4 - Accent 6"/>
    <w:qFormat/>
    <w:uiPriority w:val="99"/>
    <w:tblPr>
      <w:tblCellMar>
        <w:top w:w="0" w:type="dxa"/>
        <w:left w:w="0" w:type="dxa"/>
        <w:bottom w:w="0" w:type="dxa"/>
        <w:right w:w="0" w:type="dxa"/>
      </w:tblCellMar>
    </w:tblPr>
  </w:style>
  <w:style w:type="table" w:customStyle="1" w:styleId="306">
    <w:name w:val="List Table 5 Dark"/>
    <w:qFormat/>
    <w:uiPriority w:val="99"/>
    <w:tblPr>
      <w:tblCellMar>
        <w:top w:w="0" w:type="dxa"/>
        <w:left w:w="0" w:type="dxa"/>
        <w:bottom w:w="0" w:type="dxa"/>
        <w:right w:w="0" w:type="dxa"/>
      </w:tblCellMar>
    </w:tblPr>
  </w:style>
  <w:style w:type="table" w:customStyle="1" w:styleId="307">
    <w:name w:val="List Table 5 Dark - Accent 1"/>
    <w:qFormat/>
    <w:uiPriority w:val="99"/>
    <w:tblPr>
      <w:tblCellMar>
        <w:top w:w="0" w:type="dxa"/>
        <w:left w:w="0" w:type="dxa"/>
        <w:bottom w:w="0" w:type="dxa"/>
        <w:right w:w="0" w:type="dxa"/>
      </w:tblCellMar>
    </w:tblPr>
  </w:style>
  <w:style w:type="table" w:customStyle="1" w:styleId="308">
    <w:name w:val="List Table 5 Dark - Accent 2"/>
    <w:qFormat/>
    <w:uiPriority w:val="99"/>
    <w:tblPr>
      <w:tblCellMar>
        <w:top w:w="0" w:type="dxa"/>
        <w:left w:w="0" w:type="dxa"/>
        <w:bottom w:w="0" w:type="dxa"/>
        <w:right w:w="0" w:type="dxa"/>
      </w:tblCellMar>
    </w:tblPr>
  </w:style>
  <w:style w:type="table" w:customStyle="1" w:styleId="309">
    <w:name w:val="List Table 5 Dark - Accent 3"/>
    <w:qFormat/>
    <w:uiPriority w:val="99"/>
    <w:tblPr>
      <w:tblCellMar>
        <w:top w:w="0" w:type="dxa"/>
        <w:left w:w="0" w:type="dxa"/>
        <w:bottom w:w="0" w:type="dxa"/>
        <w:right w:w="0" w:type="dxa"/>
      </w:tblCellMar>
    </w:tblPr>
  </w:style>
  <w:style w:type="table" w:customStyle="1" w:styleId="310">
    <w:name w:val="List Table 5 Dark - Accent 4"/>
    <w:qFormat/>
    <w:uiPriority w:val="99"/>
    <w:tblPr>
      <w:tblCellMar>
        <w:top w:w="0" w:type="dxa"/>
        <w:left w:w="0" w:type="dxa"/>
        <w:bottom w:w="0" w:type="dxa"/>
        <w:right w:w="0" w:type="dxa"/>
      </w:tblCellMar>
    </w:tblPr>
  </w:style>
  <w:style w:type="table" w:customStyle="1" w:styleId="311">
    <w:name w:val="List Table 5 Dark - Accent 5"/>
    <w:qFormat/>
    <w:uiPriority w:val="99"/>
    <w:tblPr>
      <w:tblCellMar>
        <w:top w:w="0" w:type="dxa"/>
        <w:left w:w="0" w:type="dxa"/>
        <w:bottom w:w="0" w:type="dxa"/>
        <w:right w:w="0" w:type="dxa"/>
      </w:tblCellMar>
    </w:tblPr>
  </w:style>
  <w:style w:type="table" w:customStyle="1" w:styleId="312">
    <w:name w:val="List Table 5 Dark - Accent 6"/>
    <w:qFormat/>
    <w:uiPriority w:val="99"/>
    <w:tblPr>
      <w:tblCellMar>
        <w:top w:w="0" w:type="dxa"/>
        <w:left w:w="0" w:type="dxa"/>
        <w:bottom w:w="0" w:type="dxa"/>
        <w:right w:w="0" w:type="dxa"/>
      </w:tblCellMar>
    </w:tblPr>
  </w:style>
  <w:style w:type="table" w:customStyle="1" w:styleId="313">
    <w:name w:val="List Table 6 Colorful"/>
    <w:qFormat/>
    <w:uiPriority w:val="99"/>
    <w:tblPr>
      <w:tblCellMar>
        <w:top w:w="0" w:type="dxa"/>
        <w:left w:w="0" w:type="dxa"/>
        <w:bottom w:w="0" w:type="dxa"/>
        <w:right w:w="0" w:type="dxa"/>
      </w:tblCellMar>
    </w:tblPr>
  </w:style>
  <w:style w:type="table" w:customStyle="1" w:styleId="314">
    <w:name w:val="List Table 6 Colorful - Accent 1"/>
    <w:qFormat/>
    <w:uiPriority w:val="99"/>
    <w:tblPr>
      <w:tblCellMar>
        <w:top w:w="0" w:type="dxa"/>
        <w:left w:w="0" w:type="dxa"/>
        <w:bottom w:w="0" w:type="dxa"/>
        <w:right w:w="0" w:type="dxa"/>
      </w:tblCellMar>
    </w:tblPr>
  </w:style>
  <w:style w:type="table" w:customStyle="1" w:styleId="315">
    <w:name w:val="List Table 6 Colorful - Accent 2"/>
    <w:qFormat/>
    <w:uiPriority w:val="99"/>
    <w:tblPr>
      <w:tblCellMar>
        <w:top w:w="0" w:type="dxa"/>
        <w:left w:w="0" w:type="dxa"/>
        <w:bottom w:w="0" w:type="dxa"/>
        <w:right w:w="0" w:type="dxa"/>
      </w:tblCellMar>
    </w:tblPr>
  </w:style>
  <w:style w:type="table" w:customStyle="1" w:styleId="316">
    <w:name w:val="List Table 6 Colorful - Accent 3"/>
    <w:qFormat/>
    <w:uiPriority w:val="99"/>
    <w:tblPr>
      <w:tblCellMar>
        <w:top w:w="0" w:type="dxa"/>
        <w:left w:w="0" w:type="dxa"/>
        <w:bottom w:w="0" w:type="dxa"/>
        <w:right w:w="0" w:type="dxa"/>
      </w:tblCellMar>
    </w:tblPr>
  </w:style>
  <w:style w:type="table" w:customStyle="1" w:styleId="317">
    <w:name w:val="List Table 6 Colorful - Accent 4"/>
    <w:qFormat/>
    <w:uiPriority w:val="99"/>
    <w:tblPr>
      <w:tblCellMar>
        <w:top w:w="0" w:type="dxa"/>
        <w:left w:w="0" w:type="dxa"/>
        <w:bottom w:w="0" w:type="dxa"/>
        <w:right w:w="0" w:type="dxa"/>
      </w:tblCellMar>
    </w:tblPr>
  </w:style>
  <w:style w:type="table" w:customStyle="1" w:styleId="318">
    <w:name w:val="List Table 6 Colorful - Accent 5"/>
    <w:qFormat/>
    <w:uiPriority w:val="99"/>
    <w:tblPr>
      <w:tblCellMar>
        <w:top w:w="0" w:type="dxa"/>
        <w:left w:w="0" w:type="dxa"/>
        <w:bottom w:w="0" w:type="dxa"/>
        <w:right w:w="0" w:type="dxa"/>
      </w:tblCellMar>
    </w:tblPr>
  </w:style>
  <w:style w:type="table" w:customStyle="1" w:styleId="319">
    <w:name w:val="List Table 6 Colorful - Accent 6"/>
    <w:qFormat/>
    <w:uiPriority w:val="99"/>
    <w:tblPr>
      <w:tblCellMar>
        <w:top w:w="0" w:type="dxa"/>
        <w:left w:w="0" w:type="dxa"/>
        <w:bottom w:w="0" w:type="dxa"/>
        <w:right w:w="0" w:type="dxa"/>
      </w:tblCellMar>
    </w:tblPr>
  </w:style>
  <w:style w:type="table" w:customStyle="1" w:styleId="320">
    <w:name w:val="List Table 7 Colorful"/>
    <w:qFormat/>
    <w:uiPriority w:val="99"/>
    <w:tblPr>
      <w:tblCellMar>
        <w:top w:w="0" w:type="dxa"/>
        <w:left w:w="0" w:type="dxa"/>
        <w:bottom w:w="0" w:type="dxa"/>
        <w:right w:w="0" w:type="dxa"/>
      </w:tblCellMar>
    </w:tblPr>
  </w:style>
  <w:style w:type="table" w:customStyle="1" w:styleId="321">
    <w:name w:val="List Table 7 Colorful - Accent 1"/>
    <w:qFormat/>
    <w:uiPriority w:val="99"/>
    <w:tblPr>
      <w:tblCellMar>
        <w:top w:w="0" w:type="dxa"/>
        <w:left w:w="0" w:type="dxa"/>
        <w:bottom w:w="0" w:type="dxa"/>
        <w:right w:w="0" w:type="dxa"/>
      </w:tblCellMar>
    </w:tblPr>
  </w:style>
  <w:style w:type="table" w:customStyle="1" w:styleId="322">
    <w:name w:val="List Table 7 Colorful - Accent 2"/>
    <w:qFormat/>
    <w:uiPriority w:val="99"/>
    <w:tblPr>
      <w:tblCellMar>
        <w:top w:w="0" w:type="dxa"/>
        <w:left w:w="0" w:type="dxa"/>
        <w:bottom w:w="0" w:type="dxa"/>
        <w:right w:w="0" w:type="dxa"/>
      </w:tblCellMar>
    </w:tblPr>
  </w:style>
  <w:style w:type="table" w:customStyle="1" w:styleId="323">
    <w:name w:val="List Table 7 Colorful - Accent 3"/>
    <w:qFormat/>
    <w:uiPriority w:val="99"/>
    <w:tblPr>
      <w:tblCellMar>
        <w:top w:w="0" w:type="dxa"/>
        <w:left w:w="0" w:type="dxa"/>
        <w:bottom w:w="0" w:type="dxa"/>
        <w:right w:w="0" w:type="dxa"/>
      </w:tblCellMar>
    </w:tblPr>
  </w:style>
  <w:style w:type="table" w:customStyle="1" w:styleId="324">
    <w:name w:val="List Table 7 Colorful - Accent 4"/>
    <w:qFormat/>
    <w:uiPriority w:val="99"/>
    <w:tblPr>
      <w:tblCellMar>
        <w:top w:w="0" w:type="dxa"/>
        <w:left w:w="0" w:type="dxa"/>
        <w:bottom w:w="0" w:type="dxa"/>
        <w:right w:w="0" w:type="dxa"/>
      </w:tblCellMar>
    </w:tblPr>
  </w:style>
  <w:style w:type="table" w:customStyle="1" w:styleId="325">
    <w:name w:val="List Table 7 Colorful - Accent 5"/>
    <w:qFormat/>
    <w:uiPriority w:val="99"/>
    <w:tblPr>
      <w:tblCellMar>
        <w:top w:w="0" w:type="dxa"/>
        <w:left w:w="0" w:type="dxa"/>
        <w:bottom w:w="0" w:type="dxa"/>
        <w:right w:w="0" w:type="dxa"/>
      </w:tblCellMar>
    </w:tblPr>
  </w:style>
  <w:style w:type="table" w:customStyle="1" w:styleId="326">
    <w:name w:val="List Table 7 Colorful - Accent 6"/>
    <w:qFormat/>
    <w:uiPriority w:val="99"/>
    <w:tblPr>
      <w:tblCellMar>
        <w:top w:w="0" w:type="dxa"/>
        <w:left w:w="0" w:type="dxa"/>
        <w:bottom w:w="0" w:type="dxa"/>
        <w:right w:w="0" w:type="dxa"/>
      </w:tblCellMar>
    </w:tblPr>
  </w:style>
  <w:style w:type="table" w:customStyle="1" w:styleId="327">
    <w:name w:val="Lined - Accent"/>
    <w:qFormat/>
    <w:uiPriority w:val="99"/>
    <w:rPr>
      <w:color w:val="404040"/>
    </w:rPr>
    <w:tblPr>
      <w:tblCellMar>
        <w:top w:w="0" w:type="dxa"/>
        <w:left w:w="0" w:type="dxa"/>
        <w:bottom w:w="0" w:type="dxa"/>
        <w:right w:w="0" w:type="dxa"/>
      </w:tblCellMar>
    </w:tblPr>
  </w:style>
  <w:style w:type="table" w:customStyle="1" w:styleId="328">
    <w:name w:val="Lined - Accent 1"/>
    <w:qFormat/>
    <w:uiPriority w:val="99"/>
    <w:rPr>
      <w:color w:val="404040"/>
    </w:rPr>
    <w:tblPr>
      <w:tblCellMar>
        <w:top w:w="0" w:type="dxa"/>
        <w:left w:w="0" w:type="dxa"/>
        <w:bottom w:w="0" w:type="dxa"/>
        <w:right w:w="0" w:type="dxa"/>
      </w:tblCellMar>
    </w:tblPr>
  </w:style>
  <w:style w:type="table" w:customStyle="1" w:styleId="329">
    <w:name w:val="Lined - Accent 2"/>
    <w:qFormat/>
    <w:uiPriority w:val="99"/>
    <w:rPr>
      <w:color w:val="404040"/>
    </w:rPr>
    <w:tblPr>
      <w:tblCellMar>
        <w:top w:w="0" w:type="dxa"/>
        <w:left w:w="0" w:type="dxa"/>
        <w:bottom w:w="0" w:type="dxa"/>
        <w:right w:w="0" w:type="dxa"/>
      </w:tblCellMar>
    </w:tblPr>
  </w:style>
  <w:style w:type="table" w:customStyle="1" w:styleId="330">
    <w:name w:val="Lined - Accent 3"/>
    <w:qFormat/>
    <w:uiPriority w:val="99"/>
    <w:rPr>
      <w:color w:val="404040"/>
    </w:rPr>
    <w:tblPr>
      <w:tblCellMar>
        <w:top w:w="0" w:type="dxa"/>
        <w:left w:w="0" w:type="dxa"/>
        <w:bottom w:w="0" w:type="dxa"/>
        <w:right w:w="0" w:type="dxa"/>
      </w:tblCellMar>
    </w:tblPr>
  </w:style>
  <w:style w:type="table" w:customStyle="1" w:styleId="331">
    <w:name w:val="Lined - Accent 4"/>
    <w:qFormat/>
    <w:uiPriority w:val="99"/>
    <w:rPr>
      <w:color w:val="404040"/>
    </w:rPr>
    <w:tblPr>
      <w:tblCellMar>
        <w:top w:w="0" w:type="dxa"/>
        <w:left w:w="0" w:type="dxa"/>
        <w:bottom w:w="0" w:type="dxa"/>
        <w:right w:w="0" w:type="dxa"/>
      </w:tblCellMar>
    </w:tblPr>
  </w:style>
  <w:style w:type="table" w:customStyle="1" w:styleId="332">
    <w:name w:val="Lined - Accent 5"/>
    <w:qFormat/>
    <w:uiPriority w:val="99"/>
    <w:rPr>
      <w:color w:val="404040"/>
    </w:rPr>
    <w:tblPr>
      <w:tblCellMar>
        <w:top w:w="0" w:type="dxa"/>
        <w:left w:w="0" w:type="dxa"/>
        <w:bottom w:w="0" w:type="dxa"/>
        <w:right w:w="0" w:type="dxa"/>
      </w:tblCellMar>
    </w:tblPr>
  </w:style>
  <w:style w:type="table" w:customStyle="1" w:styleId="333">
    <w:name w:val="Lined - Accent 6"/>
    <w:qFormat/>
    <w:uiPriority w:val="99"/>
    <w:rPr>
      <w:color w:val="404040"/>
    </w:rPr>
    <w:tblPr>
      <w:tblCellMar>
        <w:top w:w="0" w:type="dxa"/>
        <w:left w:w="0" w:type="dxa"/>
        <w:bottom w:w="0" w:type="dxa"/>
        <w:right w:w="0" w:type="dxa"/>
      </w:tblCellMar>
    </w:tblPr>
  </w:style>
  <w:style w:type="table" w:customStyle="1" w:styleId="334">
    <w:name w:val="Bordered &amp; Lined - Accent"/>
    <w:qFormat/>
    <w:uiPriority w:val="99"/>
    <w:rPr>
      <w:color w:val="404040"/>
    </w:rPr>
    <w:tblPr>
      <w:tblCellMar>
        <w:top w:w="0" w:type="dxa"/>
        <w:left w:w="0" w:type="dxa"/>
        <w:bottom w:w="0" w:type="dxa"/>
        <w:right w:w="0" w:type="dxa"/>
      </w:tblCellMar>
    </w:tblPr>
  </w:style>
  <w:style w:type="table" w:customStyle="1" w:styleId="335">
    <w:name w:val="Bordered &amp; Lined - Accent 1"/>
    <w:qFormat/>
    <w:uiPriority w:val="99"/>
    <w:rPr>
      <w:color w:val="404040"/>
    </w:rPr>
    <w:tblPr>
      <w:tblCellMar>
        <w:top w:w="0" w:type="dxa"/>
        <w:left w:w="0" w:type="dxa"/>
        <w:bottom w:w="0" w:type="dxa"/>
        <w:right w:w="0" w:type="dxa"/>
      </w:tblCellMar>
    </w:tblPr>
  </w:style>
  <w:style w:type="table" w:customStyle="1" w:styleId="336">
    <w:name w:val="Bordered &amp; Lined - Accent 2"/>
    <w:qFormat/>
    <w:uiPriority w:val="99"/>
    <w:rPr>
      <w:color w:val="404040"/>
    </w:rPr>
    <w:tblPr>
      <w:tblCellMar>
        <w:top w:w="0" w:type="dxa"/>
        <w:left w:w="0" w:type="dxa"/>
        <w:bottom w:w="0" w:type="dxa"/>
        <w:right w:w="0" w:type="dxa"/>
      </w:tblCellMar>
    </w:tblPr>
  </w:style>
  <w:style w:type="table" w:customStyle="1" w:styleId="337">
    <w:name w:val="Bordered &amp; Lined - Accent 3"/>
    <w:qFormat/>
    <w:uiPriority w:val="99"/>
    <w:rPr>
      <w:color w:val="404040"/>
    </w:rPr>
    <w:tblPr>
      <w:tblCellMar>
        <w:top w:w="0" w:type="dxa"/>
        <w:left w:w="0" w:type="dxa"/>
        <w:bottom w:w="0" w:type="dxa"/>
        <w:right w:w="0" w:type="dxa"/>
      </w:tblCellMar>
    </w:tblPr>
  </w:style>
  <w:style w:type="table" w:customStyle="1" w:styleId="338">
    <w:name w:val="Bordered &amp; Lined - Accent 4"/>
    <w:qFormat/>
    <w:uiPriority w:val="99"/>
    <w:rPr>
      <w:color w:val="404040"/>
    </w:rPr>
    <w:tblPr>
      <w:tblCellMar>
        <w:top w:w="0" w:type="dxa"/>
        <w:left w:w="0" w:type="dxa"/>
        <w:bottom w:w="0" w:type="dxa"/>
        <w:right w:w="0" w:type="dxa"/>
      </w:tblCellMar>
    </w:tblPr>
  </w:style>
  <w:style w:type="table" w:customStyle="1" w:styleId="339">
    <w:name w:val="Bordered &amp; Lined - Accent 5"/>
    <w:qFormat/>
    <w:uiPriority w:val="99"/>
    <w:rPr>
      <w:color w:val="404040"/>
    </w:rPr>
    <w:tblPr>
      <w:tblCellMar>
        <w:top w:w="0" w:type="dxa"/>
        <w:left w:w="0" w:type="dxa"/>
        <w:bottom w:w="0" w:type="dxa"/>
        <w:right w:w="0" w:type="dxa"/>
      </w:tblCellMar>
    </w:tblPr>
  </w:style>
  <w:style w:type="table" w:customStyle="1" w:styleId="340">
    <w:name w:val="Bordered &amp; Lined - Accent 6"/>
    <w:qFormat/>
    <w:uiPriority w:val="99"/>
    <w:rPr>
      <w:color w:val="404040"/>
    </w:rPr>
    <w:tblPr>
      <w:tblCellMar>
        <w:top w:w="0" w:type="dxa"/>
        <w:left w:w="0" w:type="dxa"/>
        <w:bottom w:w="0" w:type="dxa"/>
        <w:right w:w="0" w:type="dxa"/>
      </w:tblCellMar>
    </w:tblPr>
  </w:style>
  <w:style w:type="table" w:customStyle="1" w:styleId="341">
    <w:name w:val="Bordered"/>
    <w:qFormat/>
    <w:uiPriority w:val="99"/>
    <w:tblPr>
      <w:tblCellMar>
        <w:top w:w="0" w:type="dxa"/>
        <w:left w:w="0" w:type="dxa"/>
        <w:bottom w:w="0" w:type="dxa"/>
        <w:right w:w="0" w:type="dxa"/>
      </w:tblCellMar>
    </w:tblPr>
  </w:style>
  <w:style w:type="table" w:customStyle="1" w:styleId="342">
    <w:name w:val="Bordered - Accent 1"/>
    <w:qFormat/>
    <w:uiPriority w:val="99"/>
    <w:tblPr>
      <w:tblCellMar>
        <w:top w:w="0" w:type="dxa"/>
        <w:left w:w="0" w:type="dxa"/>
        <w:bottom w:w="0" w:type="dxa"/>
        <w:right w:w="0" w:type="dxa"/>
      </w:tblCellMar>
    </w:tblPr>
  </w:style>
  <w:style w:type="table" w:customStyle="1" w:styleId="343">
    <w:name w:val="Bordered - Accent 2"/>
    <w:qFormat/>
    <w:uiPriority w:val="99"/>
    <w:tblPr>
      <w:tblCellMar>
        <w:top w:w="0" w:type="dxa"/>
        <w:left w:w="0" w:type="dxa"/>
        <w:bottom w:w="0" w:type="dxa"/>
        <w:right w:w="0" w:type="dxa"/>
      </w:tblCellMar>
    </w:tblPr>
  </w:style>
  <w:style w:type="table" w:customStyle="1" w:styleId="344">
    <w:name w:val="Bordered - Accent 3"/>
    <w:qFormat/>
    <w:uiPriority w:val="99"/>
    <w:tblPr>
      <w:tblCellMar>
        <w:top w:w="0" w:type="dxa"/>
        <w:left w:w="0" w:type="dxa"/>
        <w:bottom w:w="0" w:type="dxa"/>
        <w:right w:w="0" w:type="dxa"/>
      </w:tblCellMar>
    </w:tblPr>
  </w:style>
  <w:style w:type="table" w:customStyle="1" w:styleId="345">
    <w:name w:val="Bordered - Accent 4"/>
    <w:qFormat/>
    <w:uiPriority w:val="99"/>
    <w:tblPr>
      <w:tblCellMar>
        <w:top w:w="0" w:type="dxa"/>
        <w:left w:w="0" w:type="dxa"/>
        <w:bottom w:w="0" w:type="dxa"/>
        <w:right w:w="0" w:type="dxa"/>
      </w:tblCellMar>
    </w:tblPr>
  </w:style>
  <w:style w:type="table" w:customStyle="1" w:styleId="346">
    <w:name w:val="Bordered - Accent 5"/>
    <w:qFormat/>
    <w:uiPriority w:val="99"/>
    <w:tblPr>
      <w:tblCellMar>
        <w:top w:w="0" w:type="dxa"/>
        <w:left w:w="0" w:type="dxa"/>
        <w:bottom w:w="0" w:type="dxa"/>
        <w:right w:w="0" w:type="dxa"/>
      </w:tblCellMar>
    </w:tblPr>
  </w:style>
  <w:style w:type="table" w:customStyle="1" w:styleId="347">
    <w:name w:val="Bordered - Accent 6"/>
    <w:qFormat/>
    <w:uiPriority w:val="99"/>
    <w:tblPr>
      <w:tblCellMar>
        <w:top w:w="0" w:type="dxa"/>
        <w:left w:w="0" w:type="dxa"/>
        <w:bottom w:w="0" w:type="dxa"/>
        <w:right w:w="0" w:type="dxa"/>
      </w:tblCellMar>
    </w:tblPr>
  </w:style>
  <w:style w:type="paragraph" w:customStyle="1" w:styleId="348">
    <w:name w:val="TOC 标题11"/>
    <w:unhideWhenUsed/>
    <w:qFormat/>
    <w:uiPriority w:val="39"/>
    <w:rPr>
      <w:rFonts w:ascii="Times New Roman" w:hAnsi="Times New Roman" w:eastAsia="宋体" w:cs="Times New Roman"/>
      <w:lang w:val="en-US" w:eastAsia="zh-CN" w:bidi="ar-SA"/>
    </w:rPr>
  </w:style>
  <w:style w:type="character" w:customStyle="1" w:styleId="349">
    <w:name w:val="批注框文本 Char1"/>
    <w:semiHidden/>
    <w:qFormat/>
    <w:uiPriority w:val="99"/>
    <w:rPr>
      <w:rFonts w:ascii="Times New Roman" w:hAnsi="Times New Roman" w:eastAsia="宋体" w:cs="Times New Roman"/>
      <w:sz w:val="18"/>
      <w:szCs w:val="18"/>
    </w:rPr>
  </w:style>
  <w:style w:type="character" w:customStyle="1" w:styleId="350">
    <w:name w:val="正文文本 2 Char1"/>
    <w:semiHidden/>
    <w:qFormat/>
    <w:uiPriority w:val="99"/>
    <w:rPr>
      <w:rFonts w:ascii="Times New Roman" w:hAnsi="Times New Roman" w:eastAsia="宋体" w:cs="Times New Roman"/>
      <w:szCs w:val="20"/>
    </w:rPr>
  </w:style>
  <w:style w:type="character" w:customStyle="1" w:styleId="351">
    <w:name w:val="文档结构图 Char1"/>
    <w:semiHidden/>
    <w:qFormat/>
    <w:uiPriority w:val="99"/>
    <w:rPr>
      <w:rFonts w:ascii="宋体" w:hAnsi="Times New Roman" w:eastAsia="宋体" w:cs="Times New Roman"/>
      <w:sz w:val="18"/>
      <w:szCs w:val="18"/>
    </w:rPr>
  </w:style>
  <w:style w:type="character" w:customStyle="1" w:styleId="352">
    <w:name w:val="正文文本缩进 Char1"/>
    <w:semiHidden/>
    <w:qFormat/>
    <w:uiPriority w:val="99"/>
    <w:rPr>
      <w:rFonts w:ascii="Times New Roman" w:hAnsi="Times New Roman" w:eastAsia="宋体" w:cs="Times New Roman"/>
      <w:szCs w:val="20"/>
    </w:rPr>
  </w:style>
  <w:style w:type="character" w:customStyle="1" w:styleId="353">
    <w:name w:val="15"/>
    <w:qFormat/>
    <w:uiPriority w:val="0"/>
    <w:rPr>
      <w:rFonts w:ascii="Times New Roman" w:hAnsi="Times New Roman" w:cs="Times New Roman"/>
    </w:rPr>
  </w:style>
  <w:style w:type="character" w:customStyle="1" w:styleId="354">
    <w:name w:val="正文文本缩进 2 Char1"/>
    <w:semiHidden/>
    <w:qFormat/>
    <w:uiPriority w:val="99"/>
    <w:rPr>
      <w:rFonts w:ascii="Times New Roman" w:hAnsi="Times New Roman" w:eastAsia="宋体" w:cs="Times New Roman"/>
      <w:szCs w:val="20"/>
    </w:rPr>
  </w:style>
  <w:style w:type="character" w:customStyle="1" w:styleId="355">
    <w:name w:val="日期 Char1"/>
    <w:semiHidden/>
    <w:qFormat/>
    <w:uiPriority w:val="99"/>
    <w:rPr>
      <w:rFonts w:ascii="Times New Roman" w:hAnsi="Times New Roman" w:eastAsia="宋体" w:cs="Times New Roman"/>
      <w:szCs w:val="20"/>
    </w:rPr>
  </w:style>
  <w:style w:type="character" w:customStyle="1" w:styleId="356">
    <w:name w:val="正文文本缩进 3 Char1"/>
    <w:semiHidden/>
    <w:qFormat/>
    <w:uiPriority w:val="99"/>
    <w:rPr>
      <w:rFonts w:ascii="Times New Roman" w:hAnsi="Times New Roman" w:eastAsia="宋体" w:cs="Times New Roman"/>
      <w:sz w:val="16"/>
      <w:szCs w:val="16"/>
    </w:rPr>
  </w:style>
  <w:style w:type="paragraph" w:styleId="357">
    <w:name w:val="List Paragraph"/>
    <w:basedOn w:val="1"/>
    <w:qFormat/>
    <w:uiPriority w:val="0"/>
    <w:pPr>
      <w:ind w:firstLine="420"/>
    </w:pPr>
    <w:rPr>
      <w:szCs w:val="21"/>
    </w:rPr>
  </w:style>
  <w:style w:type="paragraph" w:customStyle="1" w:styleId="358">
    <w:name w:val="普通文字"/>
    <w:basedOn w:val="1"/>
    <w:next w:val="1"/>
    <w:qFormat/>
    <w:uiPriority w:val="0"/>
    <w:rPr>
      <w:rFonts w:ascii="宋体"/>
      <w:sz w:val="24"/>
    </w:rPr>
  </w:style>
  <w:style w:type="paragraph" w:customStyle="1" w:styleId="35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60">
    <w:name w:val="列出段落1"/>
    <w:basedOn w:val="1"/>
    <w:qFormat/>
    <w:uiPriority w:val="0"/>
    <w:pPr>
      <w:ind w:firstLine="420"/>
    </w:pPr>
    <w:rPr>
      <w:szCs w:val="24"/>
    </w:rPr>
  </w:style>
  <w:style w:type="paragraph" w:customStyle="1" w:styleId="36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36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63">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364">
    <w:name w:val="Other|1"/>
    <w:basedOn w:val="1"/>
    <w:qFormat/>
    <w:uiPriority w:val="0"/>
    <w:pPr>
      <w:ind w:firstLine="220"/>
    </w:pPr>
    <w:rPr>
      <w:rFonts w:ascii="宋体" w:hAnsi="宋体" w:cs="宋体"/>
      <w:sz w:val="20"/>
      <w:lang w:val="zh-TW" w:eastAsia="zh-TW" w:bidi="zh-TW"/>
    </w:rPr>
  </w:style>
  <w:style w:type="character" w:customStyle="1" w:styleId="365">
    <w:name w:val="font11"/>
    <w:qFormat/>
    <w:uiPriority w:val="0"/>
    <w:rPr>
      <w:rFonts w:hint="eastAsia" w:ascii="宋体" w:hAnsi="宋体" w:eastAsia="宋体" w:cs="宋体"/>
      <w:color w:val="333333"/>
      <w:sz w:val="20"/>
      <w:szCs w:val="20"/>
      <w:u w:val="none"/>
    </w:rPr>
  </w:style>
  <w:style w:type="paragraph" w:customStyle="1" w:styleId="366">
    <w:name w:val="纯文本1"/>
    <w:basedOn w:val="1"/>
    <w:qFormat/>
    <w:uiPriority w:val="0"/>
    <w:rPr>
      <w:rFonts w:ascii="宋体" w:hAnsi="Courier New" w:eastAsia="楷体_GB2312"/>
      <w:sz w:val="26"/>
    </w:rPr>
  </w:style>
  <w:style w:type="character" w:customStyle="1" w:styleId="367">
    <w:name w:val="font21"/>
    <w:qFormat/>
    <w:uiPriority w:val="0"/>
    <w:rPr>
      <w:rFonts w:hint="eastAsia" w:ascii="宋体" w:hAnsi="宋体" w:eastAsia="宋体" w:cs="宋体"/>
      <w:color w:val="000000"/>
      <w:sz w:val="20"/>
      <w:szCs w:val="20"/>
      <w:u w:val="none"/>
    </w:rPr>
  </w:style>
  <w:style w:type="paragraph" w:customStyle="1" w:styleId="368">
    <w:name w:val="列出段落2"/>
    <w:basedOn w:val="1"/>
    <w:qFormat/>
    <w:uiPriority w:val="34"/>
    <w:pPr>
      <w:ind w:firstLine="420"/>
    </w:pPr>
  </w:style>
  <w:style w:type="paragraph" w:customStyle="1" w:styleId="369">
    <w:name w:val="正文文本2"/>
    <w:basedOn w:val="1"/>
    <w:next w:val="370"/>
    <w:qFormat/>
    <w:uiPriority w:val="0"/>
    <w:rPr>
      <w:rFonts w:ascii="华文中宋" w:eastAsia="华文中宋"/>
      <w:bCs/>
      <w:sz w:val="28"/>
    </w:rPr>
  </w:style>
  <w:style w:type="paragraph" w:customStyle="1" w:styleId="370">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71">
    <w:name w:val="页脚1"/>
    <w:basedOn w:val="1"/>
    <w:next w:val="1"/>
    <w:unhideWhenUsed/>
    <w:qFormat/>
    <w:uiPriority w:val="99"/>
    <w:pPr>
      <w:tabs>
        <w:tab w:val="center" w:pos="4153"/>
        <w:tab w:val="right" w:pos="8306"/>
      </w:tabs>
      <w:jc w:val="left"/>
    </w:pPr>
    <w:rPr>
      <w:sz w:val="18"/>
      <w:szCs w:val="18"/>
    </w:rPr>
  </w:style>
  <w:style w:type="paragraph" w:customStyle="1" w:styleId="372">
    <w:name w:val="正文缩进11"/>
    <w:basedOn w:val="1"/>
    <w:qFormat/>
    <w:uiPriority w:val="0"/>
    <w:pPr>
      <w:ind w:firstLine="420"/>
    </w:pPr>
    <w:rPr>
      <w:szCs w:val="21"/>
    </w:rPr>
  </w:style>
  <w:style w:type="paragraph" w:customStyle="1" w:styleId="373">
    <w:name w:val="列出段落3"/>
    <w:basedOn w:val="1"/>
    <w:qFormat/>
    <w:uiPriority w:val="34"/>
    <w:pPr>
      <w:ind w:firstLine="420"/>
    </w:pPr>
  </w:style>
  <w:style w:type="character" w:customStyle="1" w:styleId="374">
    <w:name w:val="font151"/>
    <w:basedOn w:val="38"/>
    <w:qFormat/>
    <w:uiPriority w:val="0"/>
    <w:rPr>
      <w:rFonts w:ascii="方正仿宋_GBK" w:hAnsi="方正仿宋_GBK" w:eastAsia="方正仿宋_GBK" w:cs="方正仿宋_GBK"/>
      <w:b/>
      <w:bCs/>
      <w:color w:val="000000"/>
      <w:sz w:val="56"/>
      <w:szCs w:val="56"/>
      <w:u w:val="none"/>
    </w:rPr>
  </w:style>
  <w:style w:type="character" w:customStyle="1" w:styleId="375">
    <w:name w:val="font51"/>
    <w:basedOn w:val="38"/>
    <w:qFormat/>
    <w:uiPriority w:val="0"/>
    <w:rPr>
      <w:rFonts w:hint="eastAsia" w:ascii="等线" w:hAnsi="等线" w:eastAsia="等线" w:cs="等线"/>
      <w:color w:val="000000"/>
      <w:sz w:val="44"/>
      <w:szCs w:val="44"/>
      <w:u w:val="none"/>
    </w:rPr>
  </w:style>
  <w:style w:type="character" w:customStyle="1" w:styleId="376">
    <w:name w:val="font161"/>
    <w:basedOn w:val="38"/>
    <w:qFormat/>
    <w:uiPriority w:val="0"/>
    <w:rPr>
      <w:rFonts w:hint="eastAsia" w:ascii="等线" w:hAnsi="等线" w:eastAsia="等线" w:cs="等线"/>
      <w:b/>
      <w:bCs/>
      <w:color w:val="000000"/>
      <w:sz w:val="44"/>
      <w:szCs w:val="44"/>
      <w:u w:val="none"/>
    </w:rPr>
  </w:style>
  <w:style w:type="character" w:customStyle="1" w:styleId="377">
    <w:name w:val="font61"/>
    <w:basedOn w:val="38"/>
    <w:qFormat/>
    <w:uiPriority w:val="0"/>
    <w:rPr>
      <w:rFonts w:hint="default" w:ascii="Times New Roman" w:hAnsi="Times New Roman" w:cs="Times New Roman"/>
      <w:color w:val="000000"/>
      <w:sz w:val="56"/>
      <w:szCs w:val="56"/>
      <w:u w:val="none"/>
    </w:rPr>
  </w:style>
  <w:style w:type="character" w:customStyle="1" w:styleId="378">
    <w:name w:val="font171"/>
    <w:basedOn w:val="38"/>
    <w:qFormat/>
    <w:uiPriority w:val="0"/>
    <w:rPr>
      <w:rFonts w:hint="eastAsia" w:ascii="方正仿宋_GBK" w:hAnsi="方正仿宋_GBK" w:eastAsia="方正仿宋_GBK" w:cs="方正仿宋_GBK"/>
      <w:color w:val="000000"/>
      <w:sz w:val="56"/>
      <w:szCs w:val="56"/>
      <w:u w:val="none"/>
    </w:rPr>
  </w:style>
  <w:style w:type="character" w:customStyle="1" w:styleId="379">
    <w:name w:val="font81"/>
    <w:basedOn w:val="38"/>
    <w:qFormat/>
    <w:uiPriority w:val="0"/>
    <w:rPr>
      <w:rFonts w:hint="eastAsia" w:ascii="等线" w:hAnsi="等线" w:eastAsia="等线" w:cs="等线"/>
      <w:b/>
      <w:bCs/>
      <w:color w:val="000000"/>
      <w:sz w:val="44"/>
      <w:szCs w:val="44"/>
      <w:u w:val="none"/>
    </w:rPr>
  </w:style>
  <w:style w:type="character" w:customStyle="1" w:styleId="380">
    <w:name w:val="font91"/>
    <w:basedOn w:val="38"/>
    <w:qFormat/>
    <w:uiPriority w:val="0"/>
    <w:rPr>
      <w:rFonts w:hint="eastAsia" w:ascii="等线" w:hAnsi="等线" w:eastAsia="等线" w:cs="等线"/>
      <w:color w:val="000000"/>
      <w:sz w:val="44"/>
      <w:szCs w:val="44"/>
      <w:u w:val="none"/>
    </w:rPr>
  </w:style>
  <w:style w:type="character" w:customStyle="1" w:styleId="381">
    <w:name w:val="font101"/>
    <w:basedOn w:val="38"/>
    <w:qFormat/>
    <w:uiPriority w:val="0"/>
    <w:rPr>
      <w:rFonts w:hint="eastAsia" w:ascii="等线" w:hAnsi="等线" w:eastAsia="等线" w:cs="等线"/>
      <w:color w:val="000000"/>
      <w:sz w:val="44"/>
      <w:szCs w:val="44"/>
      <w:u w:val="none"/>
    </w:rPr>
  </w:style>
  <w:style w:type="character" w:customStyle="1" w:styleId="382">
    <w:name w:val="font181"/>
    <w:basedOn w:val="38"/>
    <w:qFormat/>
    <w:uiPriority w:val="0"/>
    <w:rPr>
      <w:rFonts w:hint="eastAsia" w:ascii="等线" w:hAnsi="等线" w:eastAsia="等线" w:cs="等线"/>
      <w:color w:val="000000"/>
      <w:sz w:val="44"/>
      <w:szCs w:val="44"/>
      <w:u w:val="none"/>
      <w:vertAlign w:val="subscript"/>
    </w:rPr>
  </w:style>
  <w:style w:type="character" w:customStyle="1" w:styleId="383">
    <w:name w:val="font121"/>
    <w:basedOn w:val="38"/>
    <w:qFormat/>
    <w:uiPriority w:val="0"/>
    <w:rPr>
      <w:rFonts w:hint="default" w:ascii="Times New Roman" w:hAnsi="Times New Roman" w:cs="Times New Roman"/>
      <w:color w:val="000000"/>
      <w:sz w:val="56"/>
      <w:szCs w:val="56"/>
      <w:u w:val="none"/>
    </w:rPr>
  </w:style>
  <w:style w:type="character" w:customStyle="1" w:styleId="384">
    <w:name w:val="font191"/>
    <w:basedOn w:val="38"/>
    <w:qFormat/>
    <w:uiPriority w:val="0"/>
    <w:rPr>
      <w:rFonts w:hint="eastAsia" w:ascii="方正仿宋_GBK" w:hAnsi="方正仿宋_GBK" w:eastAsia="方正仿宋_GBK" w:cs="方正仿宋_GBK"/>
      <w:color w:val="000000"/>
      <w:sz w:val="56"/>
      <w:szCs w:val="56"/>
      <w:u w:val="none"/>
    </w:rPr>
  </w:style>
  <w:style w:type="character" w:customStyle="1" w:styleId="385">
    <w:name w:val="font112"/>
    <w:basedOn w:val="38"/>
    <w:qFormat/>
    <w:uiPriority w:val="0"/>
    <w:rPr>
      <w:rFonts w:hint="eastAsia" w:ascii="宋体" w:hAnsi="宋体" w:eastAsia="宋体" w:cs="宋体"/>
      <w:color w:val="000000"/>
      <w:sz w:val="56"/>
      <w:szCs w:val="56"/>
      <w:u w:val="none"/>
    </w:rPr>
  </w:style>
  <w:style w:type="character" w:customStyle="1" w:styleId="386">
    <w:name w:val="font41"/>
    <w:basedOn w:val="38"/>
    <w:qFormat/>
    <w:uiPriority w:val="0"/>
    <w:rPr>
      <w:rFonts w:hint="default" w:ascii="方正黑体_GBK" w:hAnsi="方正黑体_GBK" w:eastAsia="方正黑体_GBK" w:cs="方正黑体_GBK"/>
      <w:color w:val="000000"/>
      <w:sz w:val="48"/>
      <w:szCs w:val="48"/>
      <w:u w:val="none"/>
    </w:rPr>
  </w:style>
  <w:style w:type="character" w:customStyle="1" w:styleId="387">
    <w:name w:val="font201"/>
    <w:basedOn w:val="38"/>
    <w:qFormat/>
    <w:uiPriority w:val="0"/>
    <w:rPr>
      <w:rFonts w:hint="default" w:ascii="方正黑体_GBK" w:hAnsi="方正黑体_GBK" w:eastAsia="方正黑体_GBK" w:cs="方正黑体_GBK"/>
      <w:color w:val="000000"/>
      <w:sz w:val="48"/>
      <w:szCs w:val="48"/>
      <w:u w:val="none"/>
      <w:vertAlign w:val="subscript"/>
    </w:rPr>
  </w:style>
  <w:style w:type="character" w:customStyle="1" w:styleId="388">
    <w:name w:val="font211"/>
    <w:basedOn w:val="38"/>
    <w:qFormat/>
    <w:uiPriority w:val="0"/>
    <w:rPr>
      <w:rFonts w:hint="default" w:ascii="方正黑体_GBK" w:hAnsi="方正黑体_GBK" w:eastAsia="方正黑体_GBK" w:cs="方正黑体_GBK"/>
      <w:color w:val="000000"/>
      <w:sz w:val="48"/>
      <w:szCs w:val="48"/>
      <w:u w:val="none"/>
    </w:rPr>
  </w:style>
  <w:style w:type="character" w:customStyle="1" w:styleId="389">
    <w:name w:val="font131"/>
    <w:basedOn w:val="38"/>
    <w:qFormat/>
    <w:uiPriority w:val="0"/>
    <w:rPr>
      <w:rFonts w:hint="eastAsia" w:ascii="等线" w:hAnsi="等线" w:eastAsia="等线" w:cs="等线"/>
      <w:b/>
      <w:bCs/>
      <w:color w:val="000000"/>
      <w:sz w:val="44"/>
      <w:szCs w:val="44"/>
      <w:u w:val="none"/>
    </w:rPr>
  </w:style>
  <w:style w:type="character" w:customStyle="1" w:styleId="390">
    <w:name w:val="font141"/>
    <w:basedOn w:val="38"/>
    <w:qFormat/>
    <w:uiPriority w:val="0"/>
    <w:rPr>
      <w:rFonts w:hint="default" w:ascii="Times New Roman" w:hAnsi="Times New Roman" w:cs="Times New Roman"/>
      <w:color w:val="0D0D0D"/>
      <w:sz w:val="56"/>
      <w:szCs w:val="56"/>
      <w:u w:val="none"/>
    </w:rPr>
  </w:style>
  <w:style w:type="character" w:customStyle="1" w:styleId="391">
    <w:name w:val="font222"/>
    <w:basedOn w:val="38"/>
    <w:qFormat/>
    <w:uiPriority w:val="0"/>
    <w:rPr>
      <w:rFonts w:hint="eastAsia" w:ascii="方正仿宋_GBK" w:hAnsi="方正仿宋_GBK" w:eastAsia="方正仿宋_GBK" w:cs="方正仿宋_GBK"/>
      <w:color w:val="0D0D0D"/>
      <w:sz w:val="56"/>
      <w:szCs w:val="56"/>
      <w:u w:val="none"/>
    </w:rPr>
  </w:style>
  <w:style w:type="character" w:customStyle="1" w:styleId="392">
    <w:name w:val="font231"/>
    <w:basedOn w:val="38"/>
    <w:qFormat/>
    <w:uiPriority w:val="0"/>
    <w:rPr>
      <w:rFonts w:hint="eastAsia" w:ascii="宋体" w:hAnsi="宋体" w:eastAsia="宋体" w:cs="宋体"/>
      <w:color w:val="000000"/>
      <w:sz w:val="56"/>
      <w:szCs w:val="56"/>
      <w:u w:val="none"/>
    </w:rPr>
  </w:style>
  <w:style w:type="character" w:customStyle="1" w:styleId="393">
    <w:name w:val="font31"/>
    <w:basedOn w:val="38"/>
    <w:qFormat/>
    <w:uiPriority w:val="0"/>
    <w:rPr>
      <w:rFonts w:ascii="宋体-简" w:hAnsi="宋体-简" w:eastAsia="宋体-简" w:cs="宋体-简"/>
      <w:color w:val="000000"/>
      <w:sz w:val="56"/>
      <w:szCs w:val="56"/>
      <w:u w:val="none"/>
    </w:rPr>
  </w:style>
  <w:style w:type="character" w:customStyle="1" w:styleId="394">
    <w:name w:val="批注框文本 Char2"/>
    <w:basedOn w:val="38"/>
    <w:link w:val="21"/>
    <w:semiHidden/>
    <w:qFormat/>
    <w:uiPriority w:val="99"/>
    <w:rPr>
      <w:sz w:val="18"/>
      <w:szCs w:val="18"/>
    </w:rPr>
  </w:style>
  <w:style w:type="character" w:customStyle="1" w:styleId="395">
    <w:name w:val="批注文字 Char1"/>
    <w:basedOn w:val="38"/>
    <w:link w:val="14"/>
    <w:semiHidden/>
    <w:qFormat/>
    <w:uiPriority w:val="99"/>
    <w:rPr>
      <w:sz w:val="21"/>
    </w:rPr>
  </w:style>
  <w:style w:type="character" w:customStyle="1" w:styleId="396">
    <w:name w:val="批注主题 Char1"/>
    <w:basedOn w:val="395"/>
    <w:link w:val="34"/>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e35ff43c-77e0-4d61-93bc-19a4482ffb7d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5BB69B7</paraID>
      <start>1</start>
      <end>3</end>
      <status>unmodified</status>
      <modifiedWord/>
      <trackRevisions>false</trackRevisions>
    </reviewItem>
    <reviewItem>
      <errorID>7c94ff6b-cc40-48ca-bc32-2ade6814faee</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9cab42ab-32b6-4f66-a665-79c8a9b5a2ee</errorID>
      <errorWord>（</errorWord>
      <group>L1_Punc</group>
      <groupName>标点问题</groupName>
      <ability>L2_Punc_CN</ability>
      <abilityName>标点符号问题</abilityName>
      <candidateList/>
      <explain>同一形式括号套用。</explain>
      <paraID>2B19339B</paraID>
      <start>115</start>
      <end>116</end>
      <status>unmodified</status>
      <modifiedWord/>
      <trackRevisions>false</trackRevisions>
    </reviewItem>
    <reviewItem>
      <errorID>dc130814-87fa-427f-8bc9-eb716a4e0167</errorID>
      <errorWord>）</errorWord>
      <group>L1_Punc</group>
      <groupName>标点问题</groupName>
      <ability>L2_Punc_CN</ability>
      <abilityName>标点符号问题</abilityName>
      <candidateList/>
      <explain>同一形式括号套用。</explain>
      <paraID>2B19339B</paraID>
      <start>119</start>
      <end>120</end>
      <status>unmodified</status>
      <modifiedWord/>
      <trackRevisions>false</trackRevisions>
    </reviewItem>
    <reviewItem>
      <errorID>cb89639d-c749-4678-b2d3-edbee9cf3012</errorID>
      <errorWord>（</errorWord>
      <group>L1_Punc</group>
      <groupName>标点问题</groupName>
      <ability>L2_Punc_CN</ability>
      <abilityName>标点符号问题</abilityName>
      <candidateList/>
      <explain>同一形式括号套用。</explain>
      <paraID>2B19339B</paraID>
      <start>128</start>
      <end>129</end>
      <status>unmodified</status>
      <modifiedWord/>
      <trackRevisions>false</trackRevisions>
    </reviewItem>
    <reviewItem>
      <errorID>12374e4a-39e7-4bc5-b673-5dfe9c7e856c</errorID>
      <errorWord>）</errorWord>
      <group>L1_Punc</group>
      <groupName>标点问题</groupName>
      <ability>L2_Punc_CN</ability>
      <abilityName>标点符号问题</abilityName>
      <candidateList/>
      <explain>同一形式括号套用。</explain>
      <paraID>2B19339B</paraID>
      <start>175</start>
      <end>176</end>
      <status>unmodified</status>
      <modifiedWord/>
      <trackRevisions>false</trackRevisions>
    </reviewItem>
    <reviewItem>
      <errorID>0a2b067a-c852-43f1-8cc3-dfebe7476215</errorID>
      <errorWord>“.</errorWord>
      <group>L1_Punc</group>
      <groupName>标点问题</groupName>
      <ability>L2_Punc_CN</ability>
      <abilityName>标点符号问题</abilityName>
      <candidateList>
        <item>“</item>
      </candidateList>
      <explain/>
      <paraID>2B19339B</paraID>
      <start>204</start>
      <end>206</end>
      <status>unmodified</status>
      <modifiedWord/>
      <trackRevisions>false</trackRevisions>
    </reviewItem>
    <reviewItem>
      <errorID>324a67b5-c555-46e7-ba86-e93588cc06a5</errorID>
      <errorWord>“.</errorWord>
      <group>L1_Punc</group>
      <groupName>标点问题</groupName>
      <ability>L2_Punc_CN</ability>
      <abilityName>标点符号问题</abilityName>
      <candidateList>
        <item>“</item>
      </candidateList>
      <explain/>
      <paraID>6C3C0ABE</paraID>
      <start>11</start>
      <end>13</end>
      <status>unmodified</status>
      <modifiedWord/>
      <trackRevisions>false</trackRevisions>
    </reviewItem>
    <reviewItem>
      <errorID>1048ca5a-6337-4ac2-be50-677086f9fa98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5F2E36C8</paraID>
      <start>1</start>
      <end>3</end>
      <status>unmodified</status>
      <modifiedWord/>
      <trackRevisions>false</trackRevisions>
    </reviewItem>
    <reviewItem>
      <errorID>1c3e6bd4-4f52-40de-8238-6a5d756d41f9</errorID>
      <errorWord>登陆</errorWord>
      <group>L1_Word</group>
      <groupName>字词问题</groupName>
      <ability>L2_Typo</ability>
      <abilityName>字词错误</abilityName>
      <candidateList>
        <item>登录</item>
      </candidateList>
      <explain>存在发音相同字词的误用。</explain>
      <paraID>1877EE60</paraID>
      <start>42</start>
      <end>44</end>
      <status>modified</status>
      <modifiedWord>登录</modifiedWord>
      <trackRevisions>false</trackRevisions>
    </reviewItem>
    <reviewItem>
      <errorID>5ca94239-1df0-41e0-85b0-86d5fe214903</errorID>
      <errorWord>做出</errorWord>
      <group>L1_Word</group>
      <groupName>字词问题</groupName>
      <ability>L2_Typo</ability>
      <abilityName>字词错误</abilityName>
      <candidateList>
        <item>作出</item>
      </candidateList>
      <explain/>
      <paraID>1C52F7C6</paraID>
      <start>77</start>
      <end>79</end>
      <status>unmodified</status>
      <modifiedWord/>
      <trackRevisions>false</trackRevisions>
    </reviewItem>
    <reviewItem>
      <errorID>b830101c-7acc-492a-bd6a-b1c923651ab0</errorID>
      <errorWord>100万以下</errorWord>
      <group>L1_Word</group>
      <groupName>字词问题</groupName>
      <ability>L2_Typo</ability>
      <abilityName>字词错误</abilityName>
      <candidateList>
        <item>100万元以下</item>
      </candidateList>
      <explain/>
      <paraID>6A944C34</paraID>
      <start>39</start>
      <end>45</end>
      <status>unmodified</status>
      <modifiedWord/>
      <trackRevisions>false</trackRevisions>
    </reviewItem>
    <reviewItem>
      <errorID>a7ff3b33-2b52-4022-9f7b-3a11befebb7d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369DC12E</paraID>
      <start>1</start>
      <end>3</end>
      <status>unmodified</status>
      <modifiedWord/>
      <trackRevisions>false</trackRevisions>
    </reviewItem>
    <reviewItem>
      <errorID>2a22c61e-b73f-4cfc-84ed-4ec7978818ac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727AB327</paraID>
      <start>61</start>
      <end>62</end>
      <status>unmodified</status>
      <modifiedWord/>
      <trackRevisions>false</trackRevisions>
    </reviewItem>
    <reviewItem>
      <errorID>8e045eba-8e27-4b3b-8307-e24f1150d3cc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727AB327</paraID>
      <start>154</start>
      <end>155</end>
      <status>unmodified</status>
      <modifiedWord/>
      <trackRevisions>false</trackRevisions>
    </reviewItem>
    <reviewItem>
      <errorID>f7dec265-35a7-4b81-97f3-814e0277aa1a</errorID>
      <errorWord>需</errorWord>
      <group>L1_Word</group>
      <groupName>字词问题</groupName>
      <ability>L2_Typo</ability>
      <abilityName>字词错误</abilityName>
      <candidateList>
        <item>须</item>
      </candidateList>
      <explain>存在发音相同字词的误用。</explain>
      <paraID>1DD3FBBB</paraID>
      <start>7</start>
      <end>8</end>
      <status>unmodified</status>
      <modifiedWord/>
      <trackRevisions>false</trackRevisions>
    </reviewItem>
    <reviewItem>
      <errorID>b46a7bc9-e554-438e-853f-9f1339aea15b</errorID>
      <errorWord>其它</errorWord>
      <group>L1_Word</group>
      <groupName>字词问题</groupName>
      <ability>L2_Alias</ability>
      <abilityName>也作/曾用词</abilityName>
      <candidateList>
        <item>其他</item>
      </candidateList>
      <explain>词汇[其它]为不规范表述或旧称，其规范书面表述为[其他]。</explain>
      <paraID>714974A2</paraID>
      <start>2</start>
      <end>4</end>
      <status>modified</status>
      <modifiedWord>其他</modifiedWord>
      <trackRevisions>false</trackRevisions>
    </reviewItem>
    <reviewItem>
      <errorID>53705c4b-3ba4-44a3-9f52-e6cd084f2637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4ED02D4</paraID>
      <start>0</start>
      <end>2</end>
      <status>unmodified</status>
      <modifiedWord/>
      <trackRevisions>false</trackRevisions>
    </reviewItem>
    <reviewItem>
      <errorID>21e31506-ea11-46a6-935b-5cfe274c5a3f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163F2590</paraID>
      <start>1</start>
      <end>3</end>
      <status>unmodified</status>
      <modifiedWord/>
      <trackRevisions>false</trackRevisions>
    </reviewItem>
    <reviewItem>
      <errorID>fe02e88e-972a-4ddf-8a2c-eec57ba75769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1E968968</paraID>
      <start>0</start>
      <end>2</end>
      <status>unmodified</status>
      <modifiedWord/>
      <trackRevisions>false</trackRevisions>
    </reviewItem>
    <reviewItem>
      <errorID>7d2fc1eb-3d81-411b-ae6f-ae22cf33f3b9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6940CB44</paraID>
      <start>0</start>
      <end>2</end>
      <status>unmodified</status>
      <modifiedWord/>
      <trackRevisions>false</trackRevisions>
    </reviewItem>
    <reviewItem>
      <errorID>23952271-5617-4e5d-ad55-9235807e1d06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5986953D</paraID>
      <start>0</start>
      <end>2</end>
      <status>unmodified</status>
      <modifiedWord/>
      <trackRevisions>false</trackRevisions>
    </reviewItem>
    <reviewItem>
      <errorID>307a62d9-104b-428c-9908-aee5356c6960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31B9FDDD</paraID>
      <start>0</start>
      <end>2</end>
      <status>unmodified</status>
      <modifiedWord/>
      <trackRevisions>false</trackRevisions>
    </reviewItem>
    <reviewItem>
      <errorID>012caf84-b6a1-4c0e-a817-d39befc57968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63FB5537</paraID>
      <start>0</start>
      <end>2</end>
      <status>unmodified</status>
      <modifiedWord/>
      <trackRevisions>false</trackRevisions>
    </reviewItem>
    <reviewItem>
      <errorID>86dc0e24-4bff-4f1f-9184-fb522313c1b9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1F67A810</paraID>
      <start>0</start>
      <end>2</end>
      <status>unmodified</status>
      <modifiedWord/>
      <trackRevisions>false</trackRevisions>
    </reviewItem>
    <reviewItem>
      <errorID>9957e6e9-9652-4c7f-9e82-be92b641ec49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22E8B91D</paraID>
      <start>0</start>
      <end>2</end>
      <status>unmodified</status>
      <modifiedWord/>
      <trackRevisions>false</trackRevisions>
    </reviewItem>
    <reviewItem>
      <errorID>552dae6b-4449-4ae5-970b-1b230cdaf08f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72CEA400</paraID>
      <start>0</start>
      <end>2</end>
      <status>unmodified</status>
      <modifiedWord/>
      <trackRevisions>false</trackRevisions>
    </reviewItem>
    <reviewItem>
      <errorID>ac423782-765c-4763-96c9-7f60096dc7e2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76212336</paraID>
      <start>0</start>
      <end>2</end>
      <status>unmodified</status>
      <modifiedWord/>
      <trackRevisions>false</trackRevisions>
    </reviewItem>
    <reviewItem>
      <errorID>f4070526-10cb-490a-bcb7-f67e4ab85ee1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391B954A</paraID>
      <start>0</start>
      <end>2</end>
      <status>unmodified</status>
      <modifiedWord/>
      <trackRevisions>false</trackRevisions>
    </reviewItem>
    <reviewItem>
      <errorID>db634136-4689-4f3f-9894-b422c9ce4678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4E114861</paraID>
      <start>0</start>
      <end>2</end>
      <status>unmodified</status>
      <modifiedWord/>
      <trackRevisions>false</trackRevisions>
    </reviewItem>
    <reviewItem>
      <errorID>ed616d5b-781a-4b0e-906b-60c9222ef46c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618026A5</paraID>
      <start>0</start>
      <end>2</end>
      <status>unmodified</status>
      <modifiedWord/>
      <trackRevisions>false</trackRevisions>
    </reviewItem>
    <reviewItem>
      <errorID>9ebf2548-09c4-40bf-916f-10de1ca48731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32F777</paraID>
      <start>0</start>
      <end>2</end>
      <status>unmodified</status>
      <modifiedWord/>
      <trackRevisions>false</trackRevisions>
    </reviewItem>
    <reviewItem>
      <errorID>a1c6d250-f15a-4afd-b04b-8fad06fcea3f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1E749B73</paraID>
      <start>0</start>
      <end>2</end>
      <status>unmodified</status>
      <modifiedWord/>
      <trackRevisions>false</trackRevisions>
    </reviewItem>
    <reviewItem>
      <errorID>7b19ed51-78e1-4c96-a0ac-b3e0cad471a7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3717C585</paraID>
      <start>0</start>
      <end>2</end>
      <status>unmodified</status>
      <modifiedWord/>
      <trackRevisions>false</trackRevisions>
    </reviewItem>
    <reviewItem>
      <errorID>a3f6f901-b9eb-4164-8363-5298eb3ffa88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6637DC65</paraID>
      <start>0</start>
      <end>2</end>
      <status>unmodified</status>
      <modifiedWord/>
      <trackRevisions>false</trackRevisions>
    </reviewItem>
    <reviewItem>
      <errorID>fd0301ee-7383-4968-8358-f019975d6bb1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797BD12E</paraID>
      <start>0</start>
      <end>2</end>
      <status>unmodified</status>
      <modifiedWord/>
      <trackRevisions>false</trackRevisions>
    </reviewItem>
    <reviewItem>
      <errorID>140ae369-ea32-4409-b6b0-63d19470ee4a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47ECB342</paraID>
      <start>0</start>
      <end>2</end>
      <status>unmodified</status>
      <modifiedWord/>
      <trackRevisions>false</trackRevisions>
    </reviewItem>
    <reviewItem>
      <errorID>02bb8d29-efa6-486e-8367-fdbb75e35728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66A0F562</paraID>
      <start>0</start>
      <end>2</end>
      <status>unmodified</status>
      <modifiedWord/>
      <trackRevisions>false</trackRevisions>
    </reviewItem>
    <reviewItem>
      <errorID>5251e285-21b4-4e72-b5be-334b730e1171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9210F01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D9FD95-300D-471F-84F7-4CE51A8F807F}">
  <ds:schemaRefs/>
</ds:datastoreItem>
</file>

<file path=docProps/app.xml><?xml version="1.0" encoding="utf-8"?>
<Properties xmlns="http://schemas.openxmlformats.org/officeDocument/2006/extended-properties" xmlns:vt="http://schemas.openxmlformats.org/officeDocument/2006/docPropsVTypes">
  <Template>Normal</Template>
  <Pages>41</Pages>
  <Words>11771</Words>
  <Characters>12388</Characters>
  <Lines>174</Lines>
  <Paragraphs>48</Paragraphs>
  <TotalTime>19</TotalTime>
  <ScaleCrop>false</ScaleCrop>
  <LinksUpToDate>false</LinksUpToDate>
  <CharactersWithSpaces>12398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2024-06-04T16:57:00Z</dcterms:created>
  <dc:creator>Administrator</dc:creator>
  <cp:lastModifiedBy>工作</cp:lastModifiedBy>
  <cp:lastPrinted>2026-09-01T07:04:00Z</cp:lastPrinted>
  <dcterms:modified xsi:type="dcterms:W3CDTF">2026-09-04T10:29:25Z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2052-12.1.0.28505</vt:lpwstr>
  </property>
  <property fmtid="{D5CDD505-2E9C-101B-9397-08002B2CF9AE}" pid="4" name="ICV">
    <vt:lpwstr>04AB49E3DBCB479FB79CEBEBA267FBE1_13</vt:lpwstr>
  </property>
</Properties>
</file>