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r>
      <w:r/>
    </w:p>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 xml:space="preserve">竞争性谈判文件</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643"/>
        <w:jc w:val="left"/>
        <w:spacing w:before="120" w:after="120" w:line="360" w:lineRule="auto"/>
        <w:rPr>
          <w:rFonts w:hint="eastAsia" w:ascii="宋体" w:hAnsi="宋体" w:cs="宋体"/>
          <w:b/>
          <w:bCs/>
          <w:color w:val="auto"/>
          <w:sz w:val="32"/>
          <w:szCs w:val="24"/>
          <w:highlight w:val="none"/>
          <w:lang w:eastAsia="zh-CN"/>
        </w:rPr>
        <w:outlineLvl w:val="0"/>
      </w:pPr>
      <w:r/>
      <w:bookmarkStart w:id="0" w:name="_Toc13751"/>
      <w:r/>
      <w:bookmarkStart w:id="1" w:name="_Toc32363"/>
      <w:r/>
      <w:bookmarkStart w:id="2" w:name="_Toc15765"/>
      <w:r>
        <w:rPr>
          <w:rFonts w:hint="eastAsia" w:ascii="宋体" w:hAnsi="宋体" w:eastAsia="宋体" w:cs="宋体"/>
          <w:b/>
          <w:bCs/>
          <w:color w:val="auto"/>
          <w:sz w:val="32"/>
          <w:szCs w:val="24"/>
          <w:highlight w:val="none"/>
        </w:rPr>
        <w:t xml:space="preserve">项目名称：</w:t>
      </w:r>
      <w:bookmarkEnd w:id="0"/>
      <w:r/>
      <w:bookmarkEnd w:id="1"/>
      <w:r/>
      <w:bookmarkEnd w:id="2"/>
      <w:r>
        <w:rPr>
          <w:rFonts w:hint="eastAsia" w:ascii="宋体" w:hAnsi="宋体" w:cs="宋体"/>
          <w:b/>
          <w:bCs/>
          <w:color w:val="auto"/>
          <w:sz w:val="32"/>
          <w:szCs w:val="24"/>
          <w:highlight w:val="none"/>
          <w:lang w:eastAsia="zh-CN"/>
        </w:rPr>
        <w:t xml:space="preserve">沭阳县扎下镇2026年度村级公益事业一事一议财政奖补项目</w:t>
      </w:r>
      <w:r/>
    </w:p>
    <w:p>
      <w:pPr>
        <w:ind w:firstLine="643"/>
        <w:jc w:val="left"/>
        <w:spacing w:before="120" w:after="120" w:line="360" w:lineRule="auto"/>
        <w:rPr>
          <w:rFonts w:hint="eastAsia" w:ascii="宋体" w:hAnsi="宋体" w:eastAsia="宋体" w:cs="宋体"/>
          <w:b/>
          <w:bCs/>
          <w:color w:val="auto"/>
          <w:sz w:val="32"/>
          <w:szCs w:val="24"/>
          <w:highlight w:val="none"/>
          <w:lang w:eastAsia="zh-CN"/>
        </w:rPr>
        <w:outlineLvl w:val="0"/>
      </w:pPr>
      <w:r>
        <w:rPr>
          <w:rFonts w:hint="eastAsia" w:ascii="宋体" w:hAnsi="宋体" w:eastAsia="宋体" w:cs="宋体"/>
          <w:b/>
          <w:bCs/>
          <w:color w:val="auto"/>
          <w:sz w:val="32"/>
          <w:szCs w:val="24"/>
          <w:highlight w:val="none"/>
        </w:rPr>
        <w:t xml:space="preserve">项目编号：JSZC-321322-WDGC-T2026-0012</w:t>
      </w:r>
      <w:r/>
    </w:p>
    <w:p>
      <w:pPr>
        <w:ind w:left="2891" w:hanging="2891"/>
        <w:jc w:val="center"/>
        <w:spacing w:before="120" w:after="120" w:line="360" w:lineRule="auto"/>
        <w:rPr>
          <w:rFonts w:hint="eastAsia" w:ascii="宋体" w:hAnsi="宋体" w:eastAsia="宋体" w:cs="宋体"/>
          <w:b/>
          <w:bCs/>
          <w:color w:val="auto"/>
          <w:sz w:val="32"/>
          <w:szCs w:val="24"/>
          <w:highlight w:val="none"/>
        </w:rPr>
        <w:outlineLvl w:val="0"/>
      </w:pPr>
      <w:r/>
      <w:bookmarkStart w:id="3" w:name="_Toc7668"/>
      <w:r/>
      <w:bookmarkStart w:id="4" w:name="_Toc98"/>
      <w:r/>
      <w:bookmarkStart w:id="5" w:name="_Toc27171"/>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工程类</w:t>
      </w:r>
      <w:r>
        <w:rPr>
          <w:rFonts w:hint="eastAsia" w:ascii="宋体" w:hAnsi="宋体" w:eastAsia="宋体" w:cs="宋体"/>
          <w:b/>
          <w:bCs/>
          <w:color w:val="auto"/>
          <w:sz w:val="32"/>
          <w:szCs w:val="24"/>
          <w:highlight w:val="none"/>
        </w:rPr>
        <w:t xml:space="preserve">项目，本项目专门面向中小企业）</w:t>
      </w:r>
      <w:bookmarkEnd w:id="3"/>
      <w:r/>
      <w:bookmarkEnd w:id="4"/>
      <w:r/>
      <w:bookmarkEnd w:id="5"/>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89" w:hanging="1606"/>
        <w:jc w:val="left"/>
        <w:spacing w:before="120" w:after="120" w:line="360" w:lineRule="auto"/>
        <w:rPr>
          <w:rFonts w:hint="eastAsia" w:ascii="宋体" w:hAnsi="宋体" w:eastAsia="宋体" w:cs="宋体"/>
          <w:b/>
          <w:bCs/>
          <w:color w:val="auto"/>
          <w:sz w:val="32"/>
          <w:szCs w:val="24"/>
          <w:highlight w:val="none"/>
          <w:lang w:val="en-US" w:eastAsia="zh-CN"/>
        </w:rPr>
        <w:outlineLvl w:val="0"/>
      </w:pPr>
      <w:r/>
      <w:bookmarkStart w:id="6" w:name="_Toc15917"/>
      <w:r/>
      <w:bookmarkStart w:id="7" w:name="_Toc6951"/>
      <w:r/>
      <w:bookmarkStart w:id="8" w:name="_Toc25157"/>
      <w:r>
        <w:rPr>
          <w:rFonts w:hint="eastAsia" w:ascii="宋体" w:hAnsi="宋体" w:eastAsia="宋体" w:cs="宋体"/>
          <w:b/>
          <w:bCs/>
          <w:color w:val="auto"/>
          <w:sz w:val="32"/>
          <w:szCs w:val="24"/>
          <w:highlight w:val="none"/>
          <w:lang w:val="en-US" w:eastAsia="zh-CN"/>
        </w:rPr>
        <w:t xml:space="preserve">采   购   人：</w:t>
      </w:r>
      <w:bookmarkEnd w:id="6"/>
      <w:r/>
      <w:bookmarkEnd w:id="7"/>
      <w:r/>
      <w:bookmarkEnd w:id="8"/>
      <w:r>
        <w:rPr>
          <w:rFonts w:hint="eastAsia" w:ascii="宋体" w:hAnsi="宋体" w:cs="宋体"/>
          <w:b/>
          <w:bCs/>
          <w:color w:val="auto"/>
          <w:sz w:val="32"/>
          <w:szCs w:val="24"/>
          <w:highlight w:val="none"/>
          <w:u w:val="single"/>
          <w:lang w:val="en-US" w:eastAsia="zh-CN"/>
        </w:rPr>
        <w:t xml:space="preserve">沭阳县扎下镇人民政府</w:t>
      </w:r>
      <w:r/>
    </w:p>
    <w:p>
      <w:pPr>
        <w:ind w:left="2889" w:hanging="1606"/>
        <w:jc w:val="left"/>
        <w:spacing w:before="120" w:after="120" w:line="360" w:lineRule="auto"/>
        <w:rPr>
          <w:rFonts w:hint="eastAsia" w:ascii="宋体" w:hAnsi="宋体" w:eastAsia="宋体" w:cs="宋体"/>
          <w:b/>
          <w:bCs/>
          <w:color w:val="auto"/>
          <w:sz w:val="32"/>
          <w:szCs w:val="24"/>
          <w:highlight w:val="none"/>
          <w:lang w:val="en-US" w:eastAsia="zh-CN"/>
        </w:rPr>
        <w:outlineLvl w:val="0"/>
      </w:pPr>
      <w:r>
        <w:rPr>
          <w:rFonts w:hint="eastAsia" w:ascii="宋体" w:hAnsi="宋体" w:eastAsia="宋体" w:cs="宋体"/>
          <w:b/>
          <w:bCs/>
          <w:color w:val="auto"/>
          <w:sz w:val="32"/>
          <w:szCs w:val="24"/>
          <w:highlight w:val="none"/>
          <w:lang w:val="en-US" w:eastAsia="zh-CN"/>
        </w:rPr>
        <w:t xml:space="preserve">采购代理机构：</w:t>
      </w:r>
      <w:r>
        <w:rPr>
          <w:rFonts w:hint="eastAsia" w:ascii="宋体" w:hAnsi="宋体" w:cs="宋体"/>
          <w:b/>
          <w:bCs/>
          <w:color w:val="auto"/>
          <w:sz w:val="32"/>
          <w:szCs w:val="24"/>
          <w:highlight w:val="none"/>
          <w:u w:val="single"/>
          <w:lang w:val="en-US" w:eastAsia="zh-CN"/>
        </w:rPr>
        <w:t xml:space="preserve">江苏文鼎工程管理有限公司</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0"/>
        <w:jc w:val="cente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202</w:t>
      </w:r>
      <w:r>
        <w:rPr>
          <w:rFonts w:hint="eastAsia" w:asciiTheme="minorEastAsia" w:hAnsiTheme="minorEastAsia" w:eastAsiaTheme="minorEastAsia" w:cstheme="minorEastAsia"/>
          <w:b/>
          <w:color w:val="auto"/>
          <w:sz w:val="30"/>
          <w:szCs w:val="30"/>
          <w:highlight w:val="none"/>
          <w:lang w:val="en-US" w:eastAsia="zh-CN"/>
        </w:rPr>
        <w:t xml:space="preserve">6</w:t>
      </w:r>
      <w:r>
        <w:rPr>
          <w:rFonts w:hint="eastAsia" w:asciiTheme="minorEastAsia" w:hAnsiTheme="minorEastAsia" w:eastAsiaTheme="minorEastAsia" w:cstheme="minorEastAsia"/>
          <w:b/>
          <w:color w:val="auto"/>
          <w:sz w:val="30"/>
          <w:szCs w:val="30"/>
          <w:highlight w:val="none"/>
        </w:rPr>
        <w:t xml:space="preserve">年</w:t>
      </w:r>
      <w:r>
        <w:rPr>
          <w:rFonts w:hint="eastAsia" w:asciiTheme="minorEastAsia" w:hAnsiTheme="minorEastAsia" w:eastAsiaTheme="minorEastAsia" w:cstheme="minorEastAsia"/>
          <w:b/>
          <w:color w:val="auto"/>
          <w:sz w:val="30"/>
          <w:szCs w:val="30"/>
          <w:highlight w:val="none"/>
          <w:lang w:val="en-US" w:eastAsia="zh-CN"/>
        </w:rPr>
        <w:t xml:space="preserve">11</w:t>
      </w:r>
      <w:r>
        <w:rPr>
          <w:rFonts w:hint="eastAsia" w:asciiTheme="minorEastAsia" w:hAnsiTheme="minorEastAsia" w:eastAsiaTheme="minorEastAsia" w:cstheme="minorEastAsia"/>
          <w:b/>
          <w:color w:val="auto"/>
          <w:sz w:val="30"/>
          <w:szCs w:val="30"/>
          <w:highlight w:val="none"/>
        </w:rPr>
        <w:t xml:space="preserve">月</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rPr>
          <w:highlight w:val="none"/>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highlight w:val="none"/>
        </w:rPr>
      </w:r>
      <w:r/>
    </w:p>
    <w:p>
      <w:pPr>
        <w:jc w:val="center"/>
        <w:rPr>
          <w:rFonts w:hint="eastAsia" w:asciiTheme="minorEastAsia" w:hAnsiTheme="minorEastAsia" w:eastAsiaTheme="minorEastAsia" w:cstheme="minorEastAsia"/>
          <w:b/>
          <w:bCs w:val="0"/>
          <w:color w:val="auto"/>
          <w:sz w:val="44"/>
          <w:szCs w:val="44"/>
          <w:highlight w:val="none"/>
        </w:rPr>
      </w:pPr>
      <w:r>
        <w:rPr>
          <w:rFonts w:hint="eastAsia" w:asciiTheme="minorEastAsia" w:hAnsiTheme="minorEastAsia" w:eastAsiaTheme="minorEastAsia" w:cstheme="minorEastAsia"/>
          <w:b/>
          <w:bCs w:val="0"/>
          <w:color w:val="auto"/>
          <w:sz w:val="44"/>
          <w:szCs w:val="44"/>
          <w:highlight w:val="none"/>
        </w:rPr>
        <w:t xml:space="preserve">目    录</w:t>
      </w:r>
      <w:r/>
    </w:p>
    <w:p>
      <w:pPr>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第一章  谈判邀请</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1</w:t>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第二章  供应商须知</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4</w:t>
      </w:r>
      <w:r/>
    </w:p>
    <w:p>
      <w:pPr>
        <w:pStyle w:val="764"/>
        <w:tabs>
          <w:tab w:val="right" w:pos="8844" w:leader="dot"/>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 xml:space="preserve">第三章  评审方法</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19</w:t>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第四章  采购需求</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2</w:t>
      </w:r>
      <w:r>
        <w:rPr>
          <w:rFonts w:hint="eastAsia" w:asciiTheme="minorEastAsia" w:hAnsiTheme="minorEastAsia" w:eastAsiaTheme="minorEastAsia" w:cstheme="minorEastAsia"/>
          <w:bCs/>
          <w:color w:val="auto"/>
          <w:sz w:val="36"/>
          <w:szCs w:val="36"/>
          <w:highlight w:val="none"/>
          <w:lang w:val="en-US" w:eastAsia="zh-CN"/>
        </w:rPr>
        <w:t xml:space="preserve">0</w:t>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第五章  合同文本</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2</w:t>
      </w:r>
      <w:r>
        <w:rPr>
          <w:rFonts w:hint="eastAsia" w:asciiTheme="minorEastAsia" w:hAnsiTheme="minorEastAsia" w:eastAsiaTheme="minorEastAsia" w:cstheme="minorEastAsia"/>
          <w:bCs/>
          <w:color w:val="auto"/>
          <w:sz w:val="36"/>
          <w:szCs w:val="36"/>
          <w:highlight w:val="none"/>
          <w:lang w:val="en-US" w:eastAsia="zh-CN"/>
        </w:rPr>
        <w:t xml:space="preserve">2</w:t>
      </w:r>
      <w:r/>
    </w:p>
    <w:p>
      <w:pPr>
        <w:pStyle w:val="764"/>
        <w:tabs>
          <w:tab w:val="right" w:pos="8844" w:leader="dot"/>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 xml:space="preserve">第六章  响应文件格式</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59</w:t>
      </w:r>
      <w:r/>
    </w:p>
    <w:p>
      <w:pPr>
        <w:rPr>
          <w:highlight w:val="none"/>
        </w:rPr>
        <w:sectPr>
          <w:footerReference w:type="default" r:id="rId12"/>
          <w:footnotePr/>
          <w:endnotePr/>
          <w:type w:val="nextPage"/>
          <w:pgSz w:w="11906" w:h="16838" w:orient="portrait"/>
          <w:pgMar w:top="1440" w:right="1474" w:bottom="1440" w:left="1588" w:header="851" w:footer="992" w:gutter="0"/>
          <w:pgNumType w:start="1"/>
          <w:cols w:num="1" w:sep="0" w:space="720" w:equalWidth="1"/>
          <w:docGrid w:linePitch="360"/>
        </w:sectPr>
      </w:pPr>
      <w:r/>
      <w:bookmarkStart w:id="9" w:name="EB31a8c1a7d7174d21b578b3650829b838"/>
      <w:r/>
      <w:bookmarkEnd w:id="9"/>
      <w:r/>
      <w:bookmarkStart w:id="10" w:name="_Toc24468"/>
      <w:r/>
      <w:r/>
    </w:p>
    <w:p>
      <w:pPr>
        <w:jc w:val="center"/>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rPr>
        <w:t xml:space="preserve">第一章  谈判邀请</w:t>
      </w:r>
      <w:bookmarkEnd w:id="10"/>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受</w:t>
      </w:r>
      <w:r>
        <w:rPr>
          <w:rFonts w:hint="eastAsia" w:asciiTheme="minorEastAsia" w:hAnsiTheme="minorEastAsia" w:eastAsiaTheme="minorEastAsia" w:cstheme="minorEastAsia"/>
          <w:color w:val="auto"/>
          <w:sz w:val="24"/>
          <w:szCs w:val="24"/>
          <w:highlight w:val="none"/>
          <w:u w:val="single"/>
          <w:lang w:eastAsia="zh-CN"/>
        </w:rPr>
        <w:t xml:space="preserve">沭阳县扎下镇人民政府</w:t>
      </w:r>
      <w:r>
        <w:rPr>
          <w:rFonts w:hint="eastAsia" w:asciiTheme="minorEastAsia" w:hAnsiTheme="minorEastAsia" w:eastAsiaTheme="minorEastAsia" w:cstheme="minorEastAsia"/>
          <w:color w:val="auto"/>
          <w:sz w:val="24"/>
          <w:szCs w:val="24"/>
          <w:highlight w:val="none"/>
        </w:rPr>
        <w:t xml:space="preserve">的委托，</w:t>
      </w:r>
      <w:r>
        <w:rPr>
          <w:rFonts w:hint="eastAsia" w:asciiTheme="minorEastAsia" w:hAnsiTheme="minorEastAsia" w:eastAsiaTheme="minorEastAsia" w:cstheme="minorEastAsia"/>
          <w:color w:val="auto"/>
          <w:sz w:val="24"/>
          <w:szCs w:val="24"/>
          <w:highlight w:val="none"/>
          <w:u w:val="single"/>
          <w:lang w:eastAsia="zh-CN"/>
        </w:rPr>
        <w:t xml:space="preserve">江苏文鼎工程管理有限公司</w:t>
      </w:r>
      <w:r>
        <w:rPr>
          <w:rFonts w:hint="eastAsia" w:asciiTheme="minorEastAsia" w:hAnsiTheme="minorEastAsia" w:eastAsiaTheme="minorEastAsia" w:cstheme="minorEastAsia"/>
          <w:color w:val="auto"/>
          <w:sz w:val="24"/>
          <w:szCs w:val="24"/>
          <w:highlight w:val="none"/>
        </w:rPr>
        <w:t xml:space="preserve">就</w:t>
      </w:r>
      <w:r>
        <w:rPr>
          <w:rFonts w:hint="eastAsia" w:asciiTheme="minorEastAsia" w:hAnsiTheme="minorEastAsia" w:eastAsiaTheme="minorEastAsia" w:cstheme="minorEastAsia"/>
          <w:color w:val="auto"/>
          <w:sz w:val="24"/>
          <w:szCs w:val="24"/>
          <w:highlight w:val="none"/>
          <w:u w:val="single"/>
          <w:lang w:eastAsia="zh-CN"/>
        </w:rPr>
        <w:t xml:space="preserve">沭阳县扎下镇2026年度村级公益事业一事一议财政奖补项目</w:t>
      </w:r>
      <w:r>
        <w:rPr>
          <w:rFonts w:hint="eastAsia" w:asciiTheme="minorEastAsia" w:hAnsiTheme="minorEastAsia" w:eastAsiaTheme="minorEastAsia" w:cstheme="minorEastAsia"/>
          <w:color w:val="auto"/>
          <w:sz w:val="24"/>
          <w:szCs w:val="24"/>
          <w:highlight w:val="none"/>
          <w:u w:val="none"/>
          <w:lang w:eastAsia="zh-CN"/>
        </w:rPr>
        <w:t xml:space="preserve">（JSZC-321322-WDGC-T2026-0012）</w:t>
      </w:r>
      <w:r>
        <w:rPr>
          <w:rFonts w:hint="eastAsia" w:asciiTheme="minorEastAsia" w:hAnsiTheme="minorEastAsia" w:eastAsiaTheme="minorEastAsia" w:cstheme="minorEastAsia"/>
          <w:color w:val="auto"/>
          <w:sz w:val="24"/>
          <w:szCs w:val="24"/>
          <w:highlight w:val="none"/>
        </w:rPr>
        <w:t xml:space="preserve">进行竞争性谈判采购，欢迎符合条件的供应商参加谈判。</w:t>
      </w:r>
      <w:r/>
    </w:p>
    <w:p>
      <w:pPr>
        <w:spacing w:line="48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rPr>
        <w:t xml:space="preserve">项目概况</w:t>
      </w:r>
      <w:r/>
    </w:p>
    <w:p>
      <w:pPr>
        <w:ind w:firstLine="482"/>
        <w:spacing w:line="48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u w:val="single"/>
          <w:lang w:eastAsia="zh-CN"/>
        </w:rPr>
        <w:t xml:space="preserve">沭阳县扎下镇2026年度村级公益事业一事一议财政奖补项目</w:t>
      </w:r>
      <w:r>
        <w:rPr>
          <w:rFonts w:hint="eastAsia" w:asciiTheme="minorEastAsia" w:hAnsiTheme="minorEastAsia" w:eastAsiaTheme="minorEastAsia" w:cstheme="minorEastAsia"/>
          <w:color w:val="auto"/>
          <w:sz w:val="24"/>
          <w:szCs w:val="24"/>
          <w:highlight w:val="none"/>
        </w:rPr>
        <w:t xml:space="preserve">的潜在供应商可在“江苏政府采购网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宿迁市政府采购网”</w:t>
      </w:r>
      <w:r>
        <w:rPr>
          <w:rFonts w:hint="eastAsia" w:asciiTheme="minorEastAsia" w:hAnsiTheme="minorEastAsia" w:eastAsiaTheme="minorEastAsia" w:cstheme="minorEastAsia"/>
          <w:color w:val="auto"/>
          <w:sz w:val="24"/>
          <w:szCs w:val="24"/>
          <w:highlight w:val="none"/>
          <w:u w:val="single"/>
        </w:rPr>
        <w:t xml:space="preserve">自行免费获取</w:t>
      </w:r>
      <w:r>
        <w:rPr>
          <w:rFonts w:hint="eastAsia" w:asciiTheme="minorEastAsia" w:hAnsiTheme="minorEastAsia" w:eastAsiaTheme="minorEastAsia" w:cstheme="minorEastAsia"/>
          <w:color w:val="auto"/>
          <w:sz w:val="24"/>
          <w:szCs w:val="24"/>
          <w:highlight w:val="none"/>
        </w:rPr>
        <w:t xml:space="preserve">谈判文件，并于</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bCs/>
          <w:color w:val="auto"/>
          <w:sz w:val="24"/>
          <w:szCs w:val="24"/>
          <w:highlight w:val="none"/>
          <w:u w:val="single"/>
        </w:rPr>
        <w:t xml:space="preserve">年</w:t>
      </w:r>
      <w:r>
        <w:rPr>
          <w:rFonts w:hint="eastAsia" w:asciiTheme="minorEastAsia" w:hAnsiTheme="minorEastAsia" w:eastAsiaTheme="minorEastAsia" w:cstheme="minorEastAsia"/>
          <w:bCs/>
          <w:color w:val="auto"/>
          <w:sz w:val="24"/>
          <w:szCs w:val="24"/>
          <w:highlight w:val="none"/>
          <w:u w:val="single"/>
          <w:lang w:val="en-US" w:eastAsia="zh-CN"/>
        </w:rPr>
        <w:t xml:space="preserve">11</w:t>
      </w:r>
      <w:r>
        <w:rPr>
          <w:rFonts w:hint="eastAsia" w:asciiTheme="minorEastAsia" w:hAnsiTheme="minorEastAsia" w:eastAsiaTheme="minorEastAsia" w:cstheme="minorEastAsia"/>
          <w:bCs/>
          <w:color w:val="auto"/>
          <w:sz w:val="24"/>
          <w:szCs w:val="24"/>
          <w:highlight w:val="none"/>
          <w:u w:val="single"/>
        </w:rPr>
        <w:t xml:space="preserve">月</w:t>
      </w:r>
      <w:r>
        <w:rPr>
          <w:rFonts w:hint="eastAsia" w:asciiTheme="minorEastAsia" w:hAnsiTheme="minorEastAsia" w:eastAsiaTheme="minorEastAsia" w:cstheme="minorEastAsia"/>
          <w:bCs/>
          <w:color w:val="auto"/>
          <w:sz w:val="24"/>
          <w:szCs w:val="24"/>
          <w:highlight w:val="none"/>
          <w:u w:val="single"/>
          <w:lang w:val="en-US" w:eastAsia="zh-CN"/>
        </w:rPr>
        <w:t xml:space="preserve">12</w:t>
      </w:r>
      <w:r>
        <w:rPr>
          <w:rFonts w:hint="eastAsia" w:asciiTheme="minorEastAsia" w:hAnsiTheme="minorEastAsia" w:eastAsiaTheme="minorEastAsia" w:cstheme="minorEastAsia"/>
          <w:bCs/>
          <w:color w:val="auto"/>
          <w:sz w:val="24"/>
          <w:szCs w:val="24"/>
          <w:highlight w:val="none"/>
          <w:u w:val="single"/>
        </w:rPr>
        <w:t xml:space="preserve">日</w:t>
      </w:r>
      <w:r>
        <w:rPr>
          <w:rFonts w:hint="eastAsia" w:asciiTheme="minorEastAsia" w:hAnsiTheme="minorEastAsia" w:eastAsiaTheme="minorEastAsia" w:cstheme="minorEastAsia"/>
          <w:bCs/>
          <w:color w:val="auto"/>
          <w:sz w:val="24"/>
          <w:szCs w:val="24"/>
          <w:highlight w:val="none"/>
          <w:u w:val="single"/>
          <w:lang w:val="en-US" w:eastAsia="zh-CN"/>
        </w:rPr>
        <w:t xml:space="preserve">0</w:t>
      </w:r>
      <w:r>
        <w:rPr>
          <w:rFonts w:hint="eastAsia" w:asciiTheme="minorEastAsia" w:hAnsiTheme="minorEastAsia" w:eastAsiaTheme="minorEastAsia" w:cstheme="minorEastAsia"/>
          <w:bCs/>
          <w:color w:val="auto"/>
          <w:sz w:val="24"/>
          <w:szCs w:val="24"/>
          <w:highlight w:val="none"/>
          <w:u w:val="single"/>
        </w:rPr>
        <w:t xml:space="preserve">9时30分（</w:t>
      </w:r>
      <w:r>
        <w:rPr>
          <w:rFonts w:hint="eastAsia" w:asciiTheme="minorEastAsia" w:hAnsiTheme="minorEastAsia" w:eastAsiaTheme="minorEastAsia" w:cstheme="minorEastAsia"/>
          <w:bCs/>
          <w:color w:val="auto"/>
          <w:sz w:val="24"/>
          <w:szCs w:val="24"/>
          <w:highlight w:val="none"/>
        </w:rPr>
        <w:t xml:space="preserve">北京时间）前递交响应文件</w:t>
      </w:r>
      <w:r>
        <w:rPr>
          <w:rFonts w:hint="eastAsia" w:asciiTheme="minorEastAsia" w:hAnsiTheme="minorEastAsia" w:eastAsiaTheme="minorEastAsia" w:cstheme="minorEastAsia"/>
          <w:color w:val="auto"/>
          <w:sz w:val="24"/>
          <w:szCs w:val="24"/>
          <w:highlight w:val="none"/>
        </w:rPr>
        <w:t xml:space="preserve">。</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bookmarkStart w:id="11" w:name="_Toc35393790"/>
      <w:r/>
      <w:bookmarkStart w:id="12" w:name="_Toc28359002"/>
      <w:r/>
      <w:bookmarkStart w:id="13" w:name="_Toc38985263"/>
      <w:r/>
      <w:bookmarkStart w:id="14" w:name="_Hlk24379207"/>
      <w:r/>
      <w:bookmarkStart w:id="15" w:name="_Toc35393621"/>
      <w:r/>
      <w:bookmarkStart w:id="16" w:name="_Toc28359079"/>
      <w:r>
        <w:rPr>
          <w:rFonts w:hint="eastAsia" w:asciiTheme="minorEastAsia" w:hAnsiTheme="minorEastAsia" w:eastAsiaTheme="minorEastAsia" w:cstheme="minorEastAsia"/>
          <w:b/>
          <w:bCs/>
          <w:color w:val="auto"/>
          <w:sz w:val="32"/>
          <w:szCs w:val="32"/>
          <w:highlight w:val="none"/>
        </w:rPr>
        <w:t xml:space="preserve">一、项目基本情况</w:t>
      </w:r>
      <w:bookmarkEnd w:id="11"/>
      <w:r/>
      <w:bookmarkEnd w:id="12"/>
      <w:r/>
      <w:bookmarkEnd w:id="13"/>
      <w:r/>
      <w:bookmarkEnd w:id="14"/>
      <w:r/>
      <w:bookmarkEnd w:id="15"/>
      <w:r/>
      <w:bookmarkEnd w:id="16"/>
      <w:r/>
      <w:r/>
    </w:p>
    <w:p>
      <w:pPr>
        <w:ind w:firstLine="48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1.项目编号：</w:t>
      </w:r>
      <w:r>
        <w:rPr>
          <w:rFonts w:hint="eastAsia" w:asciiTheme="minorEastAsia" w:hAnsiTheme="minorEastAsia" w:eastAsiaTheme="minorEastAsia" w:cstheme="minorEastAsia"/>
          <w:color w:val="auto"/>
          <w:sz w:val="24"/>
          <w:szCs w:val="24"/>
          <w:highlight w:val="none"/>
          <w:u w:val="none"/>
          <w:lang w:eastAsia="zh-CN"/>
        </w:rPr>
        <w:t xml:space="preserve">JSZC-321322-WDGC-T2026-0012</w:t>
      </w:r>
      <w:r/>
    </w:p>
    <w:p>
      <w:pPr>
        <w:ind w:firstLine="48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沭阳县扎下镇2026年度村级公益事业一事一议财政奖补项目</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3.预算金额：</w:t>
      </w:r>
      <w:r>
        <w:rPr>
          <w:rFonts w:hint="eastAsia" w:asciiTheme="minorEastAsia" w:hAnsiTheme="minorEastAsia" w:eastAsiaTheme="minorEastAsia" w:cstheme="minorEastAsia"/>
          <w:color w:val="auto"/>
          <w:sz w:val="24"/>
          <w:szCs w:val="24"/>
          <w:highlight w:val="none"/>
          <w:lang w:val="en-US" w:eastAsia="zh-CN"/>
        </w:rPr>
        <w:t xml:space="preserve">194.84万元</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4.本项目设定最高限价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181.840392万元</w:t>
      </w:r>
      <w:r>
        <w:rPr>
          <w:rFonts w:hint="eastAsia" w:asciiTheme="minorEastAsia" w:hAnsiTheme="minorEastAsia" w:eastAsiaTheme="minorEastAsia" w:cstheme="minorEastAsia"/>
          <w:color w:val="000000"/>
          <w:sz w:val="24"/>
          <w:highlight w:val="none"/>
        </w:rPr>
        <w:t xml:space="preserve">，高于此限</w:t>
      </w:r>
      <w:r>
        <w:rPr>
          <w:rFonts w:hint="eastAsia" w:asciiTheme="minorEastAsia" w:hAnsiTheme="minorEastAsia" w:eastAsiaTheme="minorEastAsia" w:cstheme="minorEastAsia"/>
          <w:color w:val="auto"/>
          <w:sz w:val="24"/>
          <w:szCs w:val="24"/>
          <w:highlight w:val="none"/>
        </w:rPr>
        <w:t xml:space="preserve">价作无效标处理。</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5.采购需求（简介）：</w:t>
      </w:r>
      <w:r>
        <w:rPr>
          <w:rFonts w:hint="eastAsia" w:asciiTheme="minorEastAsia" w:hAnsiTheme="minorEastAsia" w:eastAsiaTheme="minorEastAsia" w:cstheme="minorEastAsia"/>
          <w:color w:val="auto"/>
          <w:sz w:val="24"/>
          <w:szCs w:val="24"/>
          <w:highlight w:val="none"/>
          <w:lang w:val="en-US" w:eastAsia="zh-CN"/>
        </w:rPr>
        <w:t xml:space="preserve">沭阳县扎下镇2026年度村级公益事业一事一议财政奖补项目；主要建设内容为：丁庙村一、四组庄台东西路、七组庄台路、沈魏村一二组中心路、九队庄台东西路、朱家庄村二组庄台路、卢巷村裘庄路、周沟村贾圩庄台路、新圩庄台路新建道路，总长约4048米，总面积约13953平方米，做法为20cm厚12%灰土+18cmC30砼路面，总造价约181.840392万元，具体详见工程量清单。</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6.合同履行期限：签订合同后</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日历天内完成施工。</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7.本项目</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联合体参与谈判。</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二、申请人的资格要求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bookmarkStart w:id="17" w:name="_Toc28359004"/>
      <w:r/>
      <w:bookmarkStart w:id="18" w:name="_Toc35393792"/>
      <w:r/>
      <w:bookmarkStart w:id="19" w:name="_Toc35393623"/>
      <w:r/>
      <w:bookmarkStart w:id="20" w:name="_Toc28359081"/>
      <w:r/>
      <w:bookmarkStart w:id="21" w:name="_Toc38985265"/>
      <w:r>
        <w:rPr>
          <w:rFonts w:hint="eastAsia" w:asciiTheme="minorEastAsia" w:hAnsiTheme="minorEastAsia" w:eastAsiaTheme="minorEastAsia" w:cstheme="minorEastAsia"/>
          <w:color w:val="auto"/>
          <w:sz w:val="24"/>
          <w:szCs w:val="24"/>
          <w:highlight w:val="none"/>
        </w:rPr>
        <w:t xml:space="preserve">（一）通用资格要求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1.具备《中华人民共和国政府采购法》第二十二条第一款规定的6项条件（按要求提供谈判响应函）。</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bookmarkStart w:id="22"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2"/>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3.落实政府采购政策需满足的资格要求：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cs="Times New Roman"/>
          <w:sz w:val="24"/>
          <w:szCs w:val="24"/>
          <w:highlight w:val="none"/>
        </w:rPr>
        <w:t xml:space="preserve">本项目属于专门面向中小企业采购的项目</w:t>
      </w:r>
      <w:r>
        <w:rPr>
          <w:rFonts w:hint="eastAsia" w:eastAsia="宋体" w:cs="Times New Roman"/>
          <w:sz w:val="24"/>
          <w:szCs w:val="24"/>
          <w:highlight w:val="none"/>
          <w:lang w:eastAsia="zh-CN"/>
        </w:rPr>
        <w:t xml:space="preserve">，</w:t>
      </w:r>
      <w:r>
        <w:rPr>
          <w:rFonts w:hint="eastAsia" w:cs="Times New Roman"/>
          <w:sz w:val="24"/>
          <w:szCs w:val="24"/>
          <w:highlight w:val="none"/>
        </w:rPr>
        <w:t xml:space="preserve">供应商应为中小微企业、监狱企业、残疾人福利性单位（须提供《中小企业或残疾人福利性单位声明函》）。非中小型企业参与本项目投标，将作无效标处理</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（二）本项目的特定资格要求：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申请人资质类别和等级：</w:t>
      </w:r>
      <w:r>
        <w:rPr>
          <w:rFonts w:hint="eastAsia" w:asciiTheme="minorEastAsia" w:hAnsiTheme="minorEastAsia" w:eastAsiaTheme="minorEastAsia" w:cstheme="minorEastAsia"/>
          <w:color w:val="auto"/>
          <w:sz w:val="24"/>
          <w:szCs w:val="24"/>
          <w:highlight w:val="none"/>
          <w:lang w:val="en-US" w:eastAsia="zh-CN" w:bidi="ar-SA"/>
        </w:rPr>
        <w:t xml:space="preserve">具有公路工程施工总承包三级及以上企业资质</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拟选派项目负责人资质等级：</w:t>
      </w:r>
      <w:r>
        <w:rPr>
          <w:rFonts w:hint="eastAsia" w:asciiTheme="minorEastAsia" w:hAnsiTheme="minorEastAsia" w:eastAsiaTheme="minorEastAsia" w:cstheme="minorEastAsia"/>
          <w:color w:val="auto"/>
          <w:sz w:val="24"/>
          <w:szCs w:val="24"/>
          <w:highlight w:val="none"/>
          <w:lang w:val="en-US" w:eastAsia="zh-CN" w:bidi="ar-SA"/>
        </w:rPr>
        <w:t xml:space="preserve">具有公路工程专业二级及以上注册建造师资格，且具有行业主管部门颁发的企业项目负责人安全生产考核合格证书（B类证，交通部门颁发的）</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供应商</w:t>
      </w:r>
      <w:r>
        <w:rPr>
          <w:rFonts w:hint="eastAsia" w:asciiTheme="minorEastAsia" w:hAnsiTheme="minorEastAsia" w:eastAsiaTheme="minorEastAsia" w:cstheme="minorEastAsia"/>
          <w:color w:val="auto"/>
          <w:sz w:val="24"/>
          <w:szCs w:val="24"/>
          <w:highlight w:val="none"/>
          <w:lang w:val="en-US" w:eastAsia="zh-CN" w:bidi="ar-SA"/>
        </w:rPr>
        <w:t xml:space="preserve">具备安全生产条件，并取得安全生产许可证</w:t>
      </w:r>
      <w:r>
        <w:rPr>
          <w:rFonts w:hint="eastAsia" w:asciiTheme="minorEastAsia" w:hAnsiTheme="minorEastAsia" w:eastAsiaTheme="minorEastAsia" w:cstheme="minorEastAsia"/>
          <w:color w:val="auto"/>
          <w:sz w:val="24"/>
          <w:szCs w:val="24"/>
          <w:highlight w:val="none"/>
        </w:rPr>
        <w:t xml:space="preserve">。</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三、获取</w:t>
      </w:r>
      <w:bookmarkEnd w:id="17"/>
      <w:r/>
      <w:bookmarkEnd w:id="18"/>
      <w:r/>
      <w:bookmarkEnd w:id="19"/>
      <w:r/>
      <w:bookmarkEnd w:id="20"/>
      <w:r/>
      <w:bookmarkEnd w:id="21"/>
      <w:r>
        <w:rPr>
          <w:rFonts w:hint="eastAsia" w:asciiTheme="minorEastAsia" w:hAnsiTheme="minorEastAsia" w:eastAsiaTheme="minorEastAsia" w:cstheme="minorEastAsia"/>
          <w:b/>
          <w:bCs/>
          <w:color w:val="auto"/>
          <w:sz w:val="32"/>
          <w:szCs w:val="32"/>
          <w:highlight w:val="none"/>
        </w:rPr>
        <w:t xml:space="preserve">谈判文件</w:t>
      </w:r>
      <w:r/>
    </w:p>
    <w:p>
      <w:pPr>
        <w:ind w:firstLine="480"/>
        <w:spacing w:line="480" w:lineRule="exact"/>
        <w:rPr>
          <w:rFonts w:hint="eastAsia" w:asciiTheme="minorEastAsia" w:hAnsiTheme="minorEastAsia" w:eastAsiaTheme="minorEastAsia" w:cstheme="minorEastAsia"/>
          <w:b/>
          <w:color w:val="auto"/>
          <w:sz w:val="24"/>
          <w:szCs w:val="24"/>
          <w:highlight w:val="none"/>
        </w:rPr>
      </w:pPr>
      <w:r/>
      <w:bookmarkStart w:id="23" w:name="_Toc35393624"/>
      <w:r/>
      <w:bookmarkStart w:id="24" w:name="_Toc28359005"/>
      <w:r/>
      <w:bookmarkStart w:id="25" w:name="_Toc28359082"/>
      <w:r/>
      <w:bookmarkStart w:id="26" w:name="_Toc35393793"/>
      <w:r/>
      <w:bookmarkStart w:id="27" w:name="_Toc38985266"/>
      <w:r/>
      <w:bookmarkStart w:id="28" w:name="_Toc28359007"/>
      <w:r/>
      <w:bookmarkStart w:id="29" w:name="_Toc35393794"/>
      <w:r/>
      <w:bookmarkStart w:id="30" w:name="_Toc28359084"/>
      <w:r/>
      <w:bookmarkStart w:id="31" w:name="_Toc35393625"/>
      <w:r/>
      <w:bookmarkStart w:id="32" w:name="_Toc38985267"/>
      <w:r>
        <w:rPr>
          <w:rFonts w:hint="eastAsia" w:asciiTheme="minorEastAsia" w:hAnsiTheme="minorEastAsia" w:eastAsiaTheme="minorEastAsia" w:cstheme="minorEastAsia"/>
          <w:color w:val="auto"/>
          <w:sz w:val="24"/>
          <w:szCs w:val="24"/>
          <w:highlight w:val="none"/>
        </w:rPr>
        <w:t xml:space="preserve">1.时间：自谈判文件公告发布之日起3个工作日。</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2.</w:t>
      </w:r>
      <w:r>
        <w:rPr>
          <w:rFonts w:hint="eastAsia" w:ascii="Times New Roman" w:hAnsi="Times New Roman" w:eastAsia="宋体" w:cs="仿宋"/>
          <w:color w:val="auto"/>
          <w:sz w:val="24"/>
          <w:szCs w:val="24"/>
          <w:highlight w:val="none"/>
        </w:rPr>
        <w:t xml:space="preserve">方式：</w:t>
      </w:r>
      <w:r>
        <w:rPr>
          <w:rFonts w:hint="eastAsia" w:ascii="Times New Roman" w:hAnsi="Times New Roman" w:cs="仿宋"/>
          <w:color w:val="auto"/>
          <w:sz w:val="24"/>
          <w:szCs w:val="24"/>
          <w:highlight w:val="none"/>
        </w:rPr>
        <w:t xml:space="preserve">供应商应在</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文件提供的时间内，通过“苏采云”系统（网址：http://jszfcg.jsczt.cn</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，使用CA锁登录系统后，找到本项目获取</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w:t>
      </w:r>
      <w:r>
        <w:rPr>
          <w:rFonts w:hint="eastAsia" w:asciiTheme="minorEastAsia" w:hAnsiTheme="minorEastAsia" w:eastAsiaTheme="minorEastAsia" w:cstheme="minorEastAsia"/>
          <w:color w:val="auto"/>
          <w:sz w:val="24"/>
          <w:szCs w:val="24"/>
          <w:highlight w:val="none"/>
        </w:rPr>
        <w:t xml:space="preserve">本项目共分</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rPr>
        <w:t xml:space="preserve">个包。</w:t>
      </w:r>
      <w:bookmarkEnd w:id="23"/>
      <w:r/>
      <w:bookmarkEnd w:id="24"/>
      <w:r/>
      <w:bookmarkEnd w:id="25"/>
      <w:r/>
      <w:bookmarkEnd w:id="26"/>
      <w:r/>
      <w:bookmarkEnd w:id="27"/>
      <w:r>
        <w:rPr>
          <w:rFonts w:hint="eastAsia" w:asciiTheme="minorEastAsia" w:hAnsiTheme="minorEastAsia" w:eastAsiaTheme="minorEastAsia" w:cstheme="minorEastAsia"/>
          <w:color w:val="auto"/>
          <w:sz w:val="24"/>
          <w:szCs w:val="24"/>
          <w:highlight w:val="none"/>
          <w:lang w:val="en-US" w:eastAsia="zh-CN" w:bidi="ar-SA"/>
        </w:rPr>
        <w:t xml:space="preserve">供应商未按要求获取竞争性谈判文件导致无法谈判的，后果自负（其响应文件不予接受）。</w:t>
      </w:r>
      <w:r/>
    </w:p>
    <w:p>
      <w:pPr>
        <w:pStyle w:val="739"/>
        <w:ind w:firstLine="643"/>
        <w:spacing w:before="0" w:after="0" w:line="480" w:lineRule="exact"/>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bCs/>
          <w:color w:val="auto"/>
          <w:sz w:val="32"/>
          <w:highlight w:val="none"/>
        </w:rPr>
        <w:t xml:space="preserve">四、提交响应文件截止时间、</w:t>
      </w:r>
      <w:r>
        <w:rPr>
          <w:rFonts w:hint="eastAsia" w:asciiTheme="minorEastAsia" w:hAnsiTheme="minorEastAsia" w:eastAsiaTheme="minorEastAsia" w:cstheme="minorEastAsia"/>
          <w:b/>
          <w:bCs/>
          <w:color w:val="auto"/>
          <w:sz w:val="32"/>
          <w:szCs w:val="32"/>
          <w:highlight w:val="none"/>
        </w:rPr>
        <w:t xml:space="preserve">谈判</w:t>
      </w:r>
      <w:r>
        <w:rPr>
          <w:rFonts w:hint="eastAsia" w:asciiTheme="minorEastAsia" w:hAnsiTheme="minorEastAsia" w:eastAsiaTheme="minorEastAsia" w:cstheme="minorEastAsia"/>
          <w:b/>
          <w:bCs/>
          <w:color w:val="auto"/>
          <w:sz w:val="32"/>
          <w:highlight w:val="none"/>
        </w:rPr>
        <w:t xml:space="preserve">时间及地点</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1.提交响应文件截止时间、谈判时间：</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lang w:val="en-US" w:eastAsia="zh-CN"/>
        </w:rPr>
        <w:t xml:space="preserve"> 11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lang w:val="en-US" w:eastAsia="zh-CN"/>
        </w:rPr>
        <w:t xml:space="preserve"> 12 </w:t>
      </w:r>
      <w:r>
        <w:rPr>
          <w:rFonts w:hint="eastAsia" w:asciiTheme="minorEastAsia" w:hAnsiTheme="minorEastAsia" w:eastAsiaTheme="minorEastAsia" w:cstheme="minorEastAsia"/>
          <w:color w:val="auto"/>
          <w:sz w:val="24"/>
          <w:szCs w:val="24"/>
          <w:highlight w:val="none"/>
        </w:rPr>
        <w:t xml:space="preserve">日09点30分（北京时间）。</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2.地点：“苏采云”政府采购交易系统网上开标大厅。</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五、公告期限</w:t>
      </w:r>
      <w:bookmarkEnd w:id="28"/>
      <w:r/>
      <w:bookmarkEnd w:id="29"/>
      <w:r/>
      <w:bookmarkEnd w:id="30"/>
      <w:r/>
      <w:bookmarkEnd w:id="31"/>
      <w:r/>
      <w:bookmarkEnd w:id="32"/>
      <w:r/>
      <w:bookmarkStart w:id="33" w:name="_Toc38985268"/>
      <w:r/>
      <w:bookmarkStart w:id="34" w:name="_Toc35393795"/>
      <w:r/>
      <w:bookmarkStart w:id="35" w:name="_Toc35393626"/>
      <w:r/>
      <w:r/>
    </w:p>
    <w:p>
      <w:pPr>
        <w:ind w:firstLine="480"/>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color w:val="auto"/>
          <w:sz w:val="24"/>
          <w:szCs w:val="24"/>
          <w:highlight w:val="none"/>
        </w:rPr>
        <w:t xml:space="preserve">自本公告发布之日起3个工作日。</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六、其他补充事宜</w:t>
      </w:r>
      <w:bookmarkEnd w:id="33"/>
      <w:r/>
      <w:bookmarkEnd w:id="34"/>
      <w:r/>
      <w:bookmarkEnd w:id="35"/>
      <w:r/>
      <w:r/>
    </w:p>
    <w:p>
      <w:pPr>
        <w:ind w:firstLine="480"/>
        <w:spacing w:line="480" w:lineRule="exact"/>
        <w:rPr>
          <w:rFonts w:ascii="Times New Roman" w:hAnsi="Times New Roman" w:cs="仿宋"/>
          <w:color w:val="auto"/>
          <w:sz w:val="24"/>
          <w:szCs w:val="24"/>
          <w:highlight w:val="none"/>
        </w:rPr>
      </w:pPr>
      <w:r/>
      <w:bookmarkStart w:id="36" w:name="EB64e1f522fd8c43fcb4d3ba471386b3e7"/>
      <w:r/>
      <w:bookmarkStart w:id="37" w:name="OLE_LINK20"/>
      <w:r/>
      <w:bookmarkStart w:id="38" w:name="_Toc28359008"/>
      <w:r/>
      <w:bookmarkStart w:id="39" w:name="_Toc28359085"/>
      <w:r/>
      <w:bookmarkStart w:id="40" w:name="_Toc38985269"/>
      <w:r/>
      <w:bookmarkStart w:id="41" w:name="_Toc35393796"/>
      <w:r/>
      <w:bookmarkStart w:id="42" w:name="_Toc35393627"/>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highlight w:val="none"/>
        </w:rPr>
        <w:t xml:space="preserve">0527-84363067、0519-86722806</w:t>
      </w:r>
      <w:r>
        <w:rPr>
          <w:rFonts w:hint="eastAsia" w:ascii="Times New Roman" w:hAnsi="Times New Roman" w:cs="仿宋"/>
          <w:color w:val="auto"/>
          <w:sz w:val="24"/>
          <w:szCs w:val="24"/>
          <w:highlight w:val="none"/>
        </w:rPr>
        <w:t xml:space="preserve">。</w:t>
      </w:r>
      <w:bookmarkEnd w:id="36"/>
      <w:r/>
      <w:r/>
    </w:p>
    <w:p>
      <w:pPr>
        <w:ind w:firstLine="48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6.有关本次</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none"/>
        </w:rPr>
        <w:t xml:space="preserve">7.本次</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不收取</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保证金。</w:t>
      </w:r>
      <w:bookmarkEnd w:id="37"/>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七、本次谈判联系方式</w:t>
      </w:r>
      <w:bookmarkEnd w:id="38"/>
      <w:r/>
      <w:bookmarkEnd w:id="39"/>
      <w:r/>
      <w:bookmarkEnd w:id="40"/>
      <w:r/>
      <w:bookmarkEnd w:id="41"/>
      <w:r/>
      <w:bookmarkEnd w:id="42"/>
      <w:r/>
      <w:r/>
    </w:p>
    <w:p>
      <w:pPr>
        <w:ind w:firstLine="482"/>
        <w:spacing w:line="480" w:lineRule="exact"/>
        <w:rPr>
          <w:rFonts w:hint="eastAsia" w:asciiTheme="minorEastAsia" w:hAnsiTheme="minorEastAsia" w:eastAsiaTheme="minorEastAsia" w:cstheme="minorEastAsia"/>
          <w:color w:val="auto"/>
          <w:sz w:val="24"/>
          <w:szCs w:val="24"/>
          <w:highlight w:val="none"/>
        </w:rPr>
      </w:pPr>
      <w:r/>
      <w:bookmarkStart w:id="43" w:name="_Toc103929990"/>
      <w:r/>
      <w:bookmarkStart w:id="44" w:name="_Toc30639"/>
      <w:r>
        <w:rPr>
          <w:rFonts w:hint="eastAsia" w:asciiTheme="minorEastAsia" w:hAnsiTheme="minorEastAsia" w:eastAsiaTheme="minorEastAsia" w:cstheme="minorEastAsia"/>
          <w:color w:val="auto"/>
          <w:sz w:val="24"/>
          <w:szCs w:val="24"/>
          <w:highlight w:val="none"/>
        </w:rPr>
        <w:t xml:space="preserve">1.采购人信息</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单位名称：</w:t>
      </w:r>
      <w:r>
        <w:rPr>
          <w:rFonts w:hint="eastAsia" w:asciiTheme="minorEastAsia" w:hAnsiTheme="minorEastAsia" w:eastAsiaTheme="minorEastAsia" w:cstheme="minorEastAsia"/>
          <w:color w:val="auto"/>
          <w:sz w:val="24"/>
          <w:szCs w:val="24"/>
          <w:highlight w:val="none"/>
          <w:lang w:eastAsia="zh-CN"/>
        </w:rPr>
        <w:t xml:space="preserve">沭阳县扎下镇人民政府</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lang w:val="en-US" w:eastAsia="zh-CN"/>
        </w:rPr>
        <w:t xml:space="preserve">江苏省宿迁市沭阳县扎下镇府前路</w:t>
      </w:r>
      <w:r/>
    </w:p>
    <w:p>
      <w:pPr>
        <w:ind w:firstLine="482"/>
        <w:spacing w:line="480" w:lineRule="exact"/>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胡汉雨</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eastAsia="zh-CN"/>
        </w:rPr>
        <w:t xml:space="preserve">15052761536</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2.采购代理机构信息</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单位名称：</w:t>
      </w:r>
      <w:r>
        <w:rPr>
          <w:rFonts w:hint="eastAsia" w:asciiTheme="minorEastAsia" w:hAnsiTheme="minorEastAsia" w:eastAsiaTheme="minorEastAsia" w:cstheme="minorEastAsia"/>
          <w:color w:val="auto"/>
          <w:sz w:val="24"/>
          <w:szCs w:val="24"/>
          <w:highlight w:val="none"/>
          <w:lang w:eastAsia="zh-CN"/>
        </w:rPr>
        <w:t xml:space="preserve">江苏文鼎工程管理有限公司</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lang w:eastAsia="zh-CN"/>
        </w:rPr>
        <w:t xml:space="preserve">宿迁市宿城区新园二期7#19-8号商铺</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rPr>
        <w:t xml:space="preserve">：张静</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eastAsia="zh-CN"/>
        </w:rPr>
        <w:t xml:space="preserve">17802555288</w:t>
      </w:r>
      <w:r/>
    </w:p>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br w:type="page" w:clear="all"/>
      </w:r>
      <w:r/>
    </w:p>
    <w:p>
      <w:pPr>
        <w:pStyle w:val="813"/>
        <w:jc w:val="center"/>
        <w:spacing w:line="240" w:lineRule="auto"/>
        <w:rPr>
          <w:rFonts w:hint="eastAsia" w:asciiTheme="minorEastAsia" w:hAnsiTheme="minorEastAsia" w:eastAsiaTheme="minorEastAsia" w:cstheme="minorEastAsia"/>
          <w:color w:val="auto"/>
          <w:highlight w:val="none"/>
          <w:lang w:eastAsia="zh-CN"/>
        </w:rPr>
      </w:pPr>
      <w:r/>
      <w:bookmarkStart w:id="45" w:name="_Toc8511"/>
      <w:r>
        <w:rPr>
          <w:rFonts w:hint="eastAsia" w:asciiTheme="minorEastAsia" w:hAnsiTheme="minorEastAsia" w:eastAsiaTheme="minorEastAsia" w:cstheme="minorEastAsia"/>
          <w:color w:val="auto"/>
          <w:highlight w:val="none"/>
          <w:lang w:eastAsia="zh-CN"/>
        </w:rPr>
        <w:t xml:space="preserve">第二章  供应商须知</w:t>
      </w:r>
      <w:bookmarkEnd w:id="43"/>
      <w:r/>
      <w:bookmarkEnd w:id="44"/>
      <w:r/>
      <w:bookmarkEnd w:id="45"/>
      <w:r/>
      <w:r/>
    </w:p>
    <w:p>
      <w:pPr>
        <w:pStyle w:val="818"/>
        <w:rPr>
          <w:rFonts w:hint="eastAsia" w:asciiTheme="minorEastAsia" w:hAnsiTheme="minorEastAsia" w:eastAsiaTheme="minorEastAsia" w:cstheme="minorEastAsia"/>
          <w:b w:val="0"/>
          <w:bCs/>
          <w:color w:val="auto"/>
          <w:highlight w:val="none"/>
          <w:lang w:eastAsia="zh-CN"/>
        </w:rPr>
      </w:pPr>
      <w:r/>
      <w:bookmarkStart w:id="46" w:name="_Toc103929991"/>
      <w:r>
        <w:rPr>
          <w:rFonts w:hint="eastAsia" w:asciiTheme="minorEastAsia" w:hAnsiTheme="minorEastAsia" w:eastAsiaTheme="minorEastAsia" w:cstheme="minorEastAsia"/>
          <w:b w:val="0"/>
          <w:bCs/>
          <w:color w:val="auto"/>
          <w:highlight w:val="none"/>
          <w:lang w:eastAsia="zh-CN"/>
        </w:rPr>
        <w:t xml:space="preserve">供应商须知前附表：</w:t>
      </w:r>
      <w:bookmarkEnd w:id="46"/>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W w:w="2414" w:type="dxa"/>
            <w:vAlign w:val="center"/>
            <w:textDirection w:val="lrTb"/>
            <w:noWrap w:val="false"/>
          </w:tcPr>
          <w:p>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内容</w:t>
            </w:r>
            <w:r/>
          </w:p>
        </w:tc>
        <w:tc>
          <w:tcPr>
            <w:tcW w:w="578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说明及要求</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项目类别</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w:t>
            </w:r>
            <w:bookmarkStart w:id="47" w:name="EB9a5853ee094f4f0ea6ec3169265f6f2c"/>
            <w:r>
              <w:rPr>
                <w:rFonts w:hint="eastAsia" w:asciiTheme="minorEastAsia" w:hAnsiTheme="minorEastAsia" w:eastAsiaTheme="minorEastAsia" w:cstheme="minorEastAsia"/>
                <w:color w:val="auto"/>
                <w:sz w:val="24"/>
                <w:szCs w:val="24"/>
                <w:highlight w:val="none"/>
              </w:rPr>
              <w:t xml:space="preserve">属性按以下第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3</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种确定：</w:t>
            </w:r>
            <w:r/>
          </w:p>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47"/>
            <w:r>
              <w:rPr>
                <w:rFonts w:hint="eastAsia" w:asciiTheme="minorEastAsia" w:hAnsiTheme="minorEastAsia" w:eastAsiaTheme="minorEastAsia" w:cstheme="minorEastAsia"/>
                <w:color w:val="auto"/>
                <w:sz w:val="24"/>
                <w:szCs w:val="24"/>
                <w:highlight w:val="none"/>
              </w:rPr>
              <w:t xml:space="preserve">.货物</w:t>
            </w:r>
            <w:bookmarkStart w:id="48" w:name="EBd5c6c026f9674c39b21b31ecd0c1e7fa"/>
            <w:r>
              <w:rPr>
                <w:rFonts w:hint="eastAsia" w:asciiTheme="minorEastAsia" w:hAnsiTheme="minorEastAsia" w:eastAsiaTheme="minorEastAsia" w:cstheme="minorEastAsia"/>
                <w:color w:val="auto"/>
                <w:sz w:val="24"/>
                <w:szCs w:val="24"/>
                <w:highlight w:val="none"/>
              </w:rPr>
              <w:t xml:space="preserve">采购；2.</w:t>
            </w:r>
            <w:bookmarkEnd w:id="48"/>
            <w:r>
              <w:rPr>
                <w:rFonts w:hint="eastAsia" w:asciiTheme="minorEastAsia" w:hAnsiTheme="minorEastAsia" w:eastAsiaTheme="minorEastAsia" w:cstheme="minorEastAsia"/>
                <w:color w:val="auto"/>
                <w:sz w:val="24"/>
                <w:szCs w:val="24"/>
                <w:highlight w:val="none"/>
              </w:rPr>
              <w:t xml:space="preserve">服务</w:t>
            </w:r>
            <w:bookmarkStart w:id="49" w:name="EBf7d2a4f44ecb4166a93ea852e73be69f"/>
            <w:r>
              <w:rPr>
                <w:rFonts w:hint="eastAsia" w:asciiTheme="minorEastAsia" w:hAnsiTheme="minorEastAsia" w:eastAsiaTheme="minorEastAsia" w:cstheme="minorEastAsia"/>
                <w:color w:val="auto"/>
                <w:sz w:val="24"/>
                <w:szCs w:val="24"/>
                <w:highlight w:val="none"/>
              </w:rPr>
              <w:t xml:space="preserve">采购；3.</w:t>
            </w:r>
            <w:bookmarkEnd w:id="49"/>
            <w:r>
              <w:rPr>
                <w:rFonts w:hint="eastAsia" w:asciiTheme="minorEastAsia" w:hAnsiTheme="minorEastAsia" w:eastAsiaTheme="minorEastAsia" w:cstheme="minorEastAsia"/>
                <w:color w:val="auto"/>
                <w:sz w:val="24"/>
                <w:szCs w:val="24"/>
                <w:highlight w:val="none"/>
              </w:rPr>
              <w:t xml:space="preserve">工程采购。</w:t>
            </w:r>
            <w:r/>
          </w:p>
        </w:tc>
      </w:tr>
      <w:tr>
        <w:trPr>
          <w:trHeight w:val="61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响应有效期</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color w:val="auto"/>
                <w:sz w:val="24"/>
                <w:szCs w:val="24"/>
                <w:highlight w:val="none"/>
              </w:rPr>
            </w:pPr>
            <w:r/>
            <w:bookmarkStart w:id="50" w:name="EB7cb3b26264aa42768f7d22ea127b1f70"/>
            <w:r>
              <w:rPr>
                <w:rFonts w:hint="eastAsia" w:asciiTheme="minorEastAsia" w:hAnsiTheme="minorEastAsia" w:eastAsiaTheme="minorEastAsia" w:cstheme="minorEastAsia"/>
                <w:color w:val="auto"/>
                <w:sz w:val="24"/>
                <w:szCs w:val="24"/>
                <w:highlight w:val="none"/>
              </w:rPr>
              <w:t xml:space="preserve">60</w:t>
            </w:r>
            <w:bookmarkEnd w:id="50"/>
            <w:r>
              <w:rPr>
                <w:rFonts w:hint="eastAsia" w:asciiTheme="minorEastAsia" w:hAnsiTheme="minorEastAsia" w:eastAsiaTheme="minorEastAsia" w:cstheme="minorEastAsia"/>
                <w:color w:val="auto"/>
                <w:sz w:val="24"/>
                <w:szCs w:val="24"/>
                <w:highlight w:val="non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响应文件份数</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提交加密电子响应文件</w:t>
            </w:r>
            <w:r>
              <w:rPr>
                <w:rFonts w:hint="eastAsia" w:asciiTheme="minorEastAsia" w:hAnsiTheme="minorEastAsia" w:eastAsiaTheme="minorEastAsia" w:cstheme="minorEastAsia"/>
                <w:color w:val="auto"/>
                <w:sz w:val="24"/>
                <w:highlight w:val="none"/>
                <w:u w:val="single"/>
              </w:rPr>
              <w:t xml:space="preserve"> 1 </w:t>
            </w:r>
            <w:r>
              <w:rPr>
                <w:rFonts w:hint="eastAsia" w:asciiTheme="minorEastAsia" w:hAnsiTheme="minorEastAsia" w:eastAsiaTheme="minorEastAsia" w:cstheme="minorEastAsia"/>
                <w:color w:val="auto"/>
                <w:sz w:val="24"/>
                <w:szCs w:val="24"/>
                <w:highlight w:val="none"/>
              </w:rPr>
              <w:t xml:space="preserve">份。</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进口产品</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按以下第</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szCs w:val="24"/>
                <w:highlight w:val="none"/>
              </w:rPr>
              <w:t xml:space="preserve">种方式确定：</w:t>
            </w:r>
            <w:r/>
          </w:p>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1.接受进口产品。</w:t>
            </w:r>
            <w:bookmarkStart w:id="51" w:name="OLE_LINK8"/>
            <w:r>
              <w:rPr>
                <w:rFonts w:hint="eastAsia" w:asciiTheme="minorEastAsia" w:hAnsiTheme="minorEastAsia" w:eastAsiaTheme="minorEastAsia" w:cstheme="minorEastAsia"/>
                <w:color w:val="auto"/>
                <w:sz w:val="24"/>
                <w:highlight w:val="none"/>
              </w:rPr>
              <w:t xml:space="preserve">应当符合《政</w:t>
            </w:r>
            <w:bookmarkStart w:id="52" w:name="OLE_LINK1"/>
            <w:r>
              <w:rPr>
                <w:rFonts w:hint="eastAsia" w:asciiTheme="minorEastAsia" w:hAnsiTheme="minorEastAsia" w:eastAsiaTheme="minorEastAsia" w:cstheme="minorEastAsia"/>
                <w:color w:val="auto"/>
                <w:sz w:val="24"/>
                <w:highlight w:val="none"/>
              </w:rPr>
              <w:t xml:space="preserve">府采购进口产品管理办法</w:t>
            </w:r>
            <w:bookmarkEnd w:id="52"/>
            <w:r>
              <w:rPr>
                <w:rFonts w:hint="eastAsia" w:asciiTheme="minorEastAsia" w:hAnsiTheme="minorEastAsia" w:eastAsiaTheme="minorEastAsia" w:cstheme="minorEastAsia"/>
                <w:color w:val="auto"/>
                <w:sz w:val="24"/>
                <w:highlight w:val="none"/>
              </w:rPr>
              <w:t xml:space="preserve">》（财库〔2007〕119号）《关于政府采购进口产品管理有关问题的通知》（财办库〔2008〕248号）等相关规定</w:t>
            </w:r>
            <w:r>
              <w:rPr>
                <w:rFonts w:hint="eastAsia" w:asciiTheme="minorEastAsia" w:hAnsiTheme="minorEastAsia" w:eastAsiaTheme="minorEastAsia" w:cstheme="minorEastAsia"/>
                <w:color w:val="auto"/>
                <w:sz w:val="24"/>
                <w:szCs w:val="24"/>
                <w:highlight w:val="none"/>
              </w:rPr>
              <w:t xml:space="preserve">；</w:t>
            </w:r>
            <w:bookmarkEnd w:id="51"/>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不接受进口产品。</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评分办法</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最低评标价法。具体细则详见竞争性谈判文件评标办法部分。</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确定成交人</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按以下第</w:t>
            </w:r>
            <w:r>
              <w:rPr>
                <w:rFonts w:hint="eastAsia" w:asciiTheme="minorEastAsia" w:hAnsiTheme="minorEastAsia" w:eastAsiaTheme="minorEastAsia" w:cstheme="minorEastAsia"/>
                <w:color w:val="auto"/>
                <w:sz w:val="24"/>
                <w:highlight w:val="none"/>
                <w:u w:val="single"/>
              </w:rPr>
              <w:t xml:space="preserve"> 2 </w:t>
            </w:r>
            <w:r>
              <w:rPr>
                <w:rFonts w:hint="eastAsia" w:asciiTheme="minorEastAsia" w:hAnsiTheme="minorEastAsia" w:eastAsiaTheme="minorEastAsia" w:cstheme="minorEastAsia"/>
                <w:color w:val="auto"/>
                <w:sz w:val="24"/>
                <w:szCs w:val="24"/>
                <w:highlight w:val="none"/>
              </w:rPr>
              <w:t xml:space="preserve">种方式确定成交人：</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1.采购人按照规定在谈判小组推荐的中标候选人中确定成交人；</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2.采购人授权谈判小组直接确定成交人；</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分包要求</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bookmarkStart w:id="53" w:name="EBebac1462c5d9459fbda8a75065c2455d"/>
            <w:r>
              <w:rPr>
                <w:rFonts w:hint="eastAsia" w:asciiTheme="minorEastAsia" w:hAnsiTheme="minorEastAsia" w:eastAsiaTheme="minorEastAsia" w:cstheme="minorEastAsia"/>
                <w:color w:val="auto"/>
                <w:sz w:val="24"/>
                <w:szCs w:val="24"/>
                <w:highlight w:val="none"/>
              </w:rPr>
              <w:t xml:space="preserve">本项目的非主体、非关键性工作是否允许分包按以下第</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种方式确定：</w:t>
            </w:r>
            <w:r/>
          </w:p>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53"/>
            <w:r>
              <w:rPr>
                <w:rFonts w:hint="eastAsia" w:asciiTheme="minorEastAsia" w:hAnsiTheme="minorEastAsia" w:eastAsiaTheme="minorEastAsia" w:cstheme="minorEastAsia"/>
                <w:color w:val="auto"/>
                <w:sz w:val="24"/>
                <w:szCs w:val="24"/>
                <w:highlight w:val="none"/>
              </w:rPr>
              <w:t xml:space="preserve">允许分包，</w:t>
            </w:r>
            <w:bookmarkStart w:id="54" w:name="EB512ba06683724173802e2aae54a26079"/>
            <w:r>
              <w:rPr>
                <w:rFonts w:hint="eastAsia" w:asciiTheme="minorEastAsia" w:hAnsiTheme="minorEastAsia" w:eastAsiaTheme="minorEastAsia" w:cstheme="minorEastAsia"/>
                <w:color w:val="auto"/>
                <w:sz w:val="24"/>
                <w:szCs w:val="24"/>
                <w:highlight w:val="none"/>
              </w:rPr>
              <w:t xml:space="preserve">允许大中型企业向一家或者多家小微企业分包，分包具体内容、金额或比例：</w:t>
            </w:r>
            <w:bookmarkEnd w:id="54"/>
            <w:r>
              <w:rPr>
                <w:rFonts w:hint="eastAsia" w:asciiTheme="minorEastAsia" w:hAnsiTheme="minorEastAsia" w:eastAsiaTheme="minorEastAsia" w:cstheme="minorEastAsia"/>
                <w:color w:val="auto"/>
                <w:sz w:val="24"/>
                <w:szCs w:val="24"/>
                <w:highlight w:val="none"/>
              </w:rPr>
              <w:t xml:space="preserve">无</w:t>
            </w:r>
            <w:r/>
          </w:p>
          <w:p>
            <w:pPr>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2.不允许分包。</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代理费用收取方式及标准</w:t>
            </w:r>
            <w:r/>
          </w:p>
        </w:tc>
        <w:tc>
          <w:tcPr>
            <w:tcW w:w="5786" w:type="dxa"/>
            <w:vAlign w:val="center"/>
            <w:textDirection w:val="lrTb"/>
            <w:noWrap w:val="false"/>
          </w:tcPr>
          <w:p>
            <w:pPr>
              <w:ind w:left="0" w:right="0" w:firstLine="0"/>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代理费用收取方式及标准：按以下第</w:t>
            </w:r>
            <w:r>
              <w:rPr>
                <w:rFonts w:hint="default" w:ascii="Times New Roman" w:hAnsi="Times New Roman" w:eastAsia="Times New Roman" w:cs="Times New Roman"/>
                <w:color w:val="000000"/>
                <w:sz w:val="24"/>
                <w:highlight w:val="none"/>
                <w:u w:val="single"/>
              </w:rPr>
              <w:t xml:space="preserve">2</w:t>
            </w:r>
            <w:r>
              <w:rPr>
                <w:rFonts w:hint="default" w:ascii="宋体" w:hAnsi="宋体" w:eastAsia="宋体" w:cs="宋体"/>
                <w:color w:val="000000"/>
                <w:sz w:val="24"/>
                <w:highlight w:val="none"/>
              </w:rPr>
              <w:t xml:space="preserve">种方式执行：</w:t>
            </w:r>
            <w:r/>
          </w:p>
          <w:p>
            <w:pPr>
              <w:ind w:left="0" w:right="0" w:firstLine="0"/>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w:t>
            </w:r>
            <w:r>
              <w:rPr>
                <w:rFonts w:hint="default" w:ascii="宋体" w:hAnsi="宋体" w:eastAsia="宋体" w:cs="宋体"/>
                <w:color w:val="000000"/>
                <w:sz w:val="24"/>
                <w:highlight w:val="none"/>
              </w:rPr>
              <w:t xml:space="preserve">无需支付；</w:t>
            </w:r>
            <w:r/>
          </w:p>
          <w:p>
            <w:pPr>
              <w:ind w:left="0" w:right="0" w:firstLine="0"/>
              <w:jc w:val="both"/>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w:t>
            </w:r>
            <w:r>
              <w:rPr>
                <w:rFonts w:hint="default" w:ascii="宋体" w:hAnsi="宋体" w:eastAsia="宋体" w:cs="宋体"/>
                <w:color w:val="000000"/>
                <w:sz w:val="24"/>
                <w:highlight w:val="none"/>
              </w:rPr>
              <w:t xml:space="preserve">具体方式及标准：由中标人支付：</w:t>
            </w:r>
            <w:r/>
          </w:p>
          <w:p>
            <w:pPr>
              <w:ind w:left="0" w:right="0" w:firstLine="0"/>
              <w:jc w:val="both"/>
              <w:spacing w:before="0" w:after="0" w:line="360" w:lineRule="atLeast"/>
              <w:rPr>
                <w:rFonts w:hint="eastAsia" w:ascii="Times New Roman" w:hAnsi="Times New Roman" w:eastAsia="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2.1</w:t>
            </w:r>
            <w:r>
              <w:rPr>
                <w:rFonts w:hint="default" w:ascii="宋体" w:hAnsi="宋体" w:eastAsia="宋体" w:cs="宋体"/>
                <w:color w:val="000000"/>
                <w:sz w:val="24"/>
                <w:highlight w:val="none"/>
              </w:rPr>
              <w:t xml:space="preserve">费用标准：</w:t>
            </w:r>
            <w:r>
              <w:rPr>
                <w:rFonts w:hint="eastAsia" w:ascii="Times New Roman" w:hAnsi="Times New Roman" w:eastAsia="宋体" w:cs="仿宋"/>
                <w:color w:val="000000"/>
                <w:sz w:val="24"/>
                <w:szCs w:val="24"/>
                <w:highlight w:val="none"/>
              </w:rPr>
              <w:t xml:space="preserve">按照</w:t>
            </w:r>
            <w:r>
              <w:rPr>
                <w:rFonts w:hint="eastAsia" w:ascii="Times New Roman" w:hAnsi="Times New Roman" w:eastAsia="宋体" w:cs="仿宋"/>
                <w:color w:val="auto"/>
                <w:sz w:val="24"/>
                <w:szCs w:val="24"/>
                <w:highlight w:val="none"/>
              </w:rPr>
              <w:t xml:space="preserve">“</w:t>
            </w:r>
            <w:r>
              <w:rPr>
                <w:rFonts w:hint="eastAsia" w:ascii="宋体" w:hAnsi="宋体" w:cs="仿宋_GB2312"/>
                <w:color w:val="000000"/>
                <w:sz w:val="24"/>
                <w:szCs w:val="24"/>
                <w:highlight w:val="none"/>
                <w:lang w:val="en-US" w:eastAsia="zh-CN"/>
              </w:rPr>
              <w:t xml:space="preserve">苏招协【2022】002</w:t>
            </w:r>
            <w:r>
              <w:rPr>
                <w:rFonts w:hint="eastAsia" w:ascii="宋体" w:hAnsi="宋体" w:cs="宋体"/>
                <w:color w:val="000000"/>
                <w:sz w:val="24"/>
                <w:szCs w:val="24"/>
                <w:highlight w:val="none"/>
                <w:lang w:eastAsia="zh-CN"/>
              </w:rPr>
              <w:t xml:space="preserve">”文件规定收费标准</w:t>
            </w:r>
            <w:r>
              <w:rPr>
                <w:rFonts w:hint="eastAsia" w:ascii="Times New Roman" w:hAnsi="Times New Roman" w:eastAsia="宋体" w:cs="仿宋"/>
                <w:color w:val="auto"/>
                <w:sz w:val="24"/>
                <w:szCs w:val="24"/>
                <w:highlight w:val="none"/>
              </w:rPr>
              <w:t xml:space="preserve">向招标代理机构支付。</w:t>
            </w:r>
            <w:r/>
          </w:p>
          <w:p>
            <w:pPr>
              <w:ind w:left="0" w:right="0" w:firstLine="0"/>
              <w:jc w:val="both"/>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2.2</w:t>
            </w:r>
            <w:r>
              <w:rPr>
                <w:rFonts w:hint="default" w:ascii="宋体" w:hAnsi="宋体" w:eastAsia="宋体" w:cs="宋体"/>
                <w:color w:val="000000"/>
                <w:sz w:val="24"/>
                <w:highlight w:val="none"/>
              </w:rPr>
              <w:t xml:space="preserve">支付时间和方式：中标人在中标</w:t>
            </w:r>
            <w:r>
              <w:rPr>
                <w:rFonts w:hint="eastAsia" w:ascii="宋体" w:hAnsi="宋体" w:cs="宋体"/>
                <w:color w:val="000000"/>
                <w:sz w:val="24"/>
                <w:highlight w:val="none"/>
                <w:lang w:eastAsia="zh-CN"/>
              </w:rPr>
              <w:t xml:space="preserve">（</w:t>
            </w:r>
            <w:r>
              <w:rPr>
                <w:rFonts w:hint="default" w:ascii="宋体" w:hAnsi="宋体" w:eastAsia="宋体" w:cs="宋体"/>
                <w:color w:val="000000"/>
                <w:sz w:val="24"/>
                <w:highlight w:val="none"/>
              </w:rPr>
              <w:t xml:space="preserve">成交</w:t>
            </w:r>
            <w:r>
              <w:rPr>
                <w:rFonts w:hint="eastAsia" w:ascii="宋体" w:hAnsi="宋体" w:cs="宋体"/>
                <w:color w:val="000000"/>
                <w:sz w:val="24"/>
                <w:highlight w:val="none"/>
                <w:lang w:eastAsia="zh-CN"/>
              </w:rPr>
              <w:t xml:space="preserve">）</w:t>
            </w:r>
            <w:r>
              <w:rPr>
                <w:rFonts w:hint="default" w:ascii="宋体" w:hAnsi="宋体" w:eastAsia="宋体" w:cs="宋体"/>
                <w:color w:val="000000"/>
                <w:sz w:val="24"/>
                <w:highlight w:val="none"/>
              </w:rPr>
              <w:t xml:space="preserve">公告发布之日起</w:t>
            </w:r>
            <w:r>
              <w:rPr>
                <w:rFonts w:hint="default" w:ascii="Times New Roman" w:hAnsi="Times New Roman" w:eastAsia="Times New Roman" w:cs="Times New Roman"/>
                <w:color w:val="000000"/>
                <w:sz w:val="24"/>
                <w:highlight w:val="none"/>
              </w:rPr>
              <w:t xml:space="preserve">7</w:t>
            </w:r>
            <w:r>
              <w:rPr>
                <w:rFonts w:hint="default" w:ascii="宋体" w:hAnsi="宋体" w:eastAsia="宋体" w:cs="宋体"/>
                <w:color w:val="000000"/>
                <w:sz w:val="24"/>
                <w:highlight w:val="none"/>
              </w:rPr>
              <w:t xml:space="preserve">日内一次性支付招标代理服务费（可采用数字人民币方式）。</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default" w:ascii="宋体" w:hAnsi="宋体" w:eastAsia="宋体" w:cs="宋体"/>
                <w:color w:val="000000"/>
                <w:sz w:val="24"/>
                <w:highlight w:val="none"/>
              </w:rPr>
              <w:t xml:space="preserve">注：以上费用由供应商编制</w:t>
            </w:r>
            <w:r>
              <w:rPr>
                <w:rFonts w:hint="eastAsia" w:ascii="宋体" w:hAnsi="宋体" w:cs="宋体"/>
                <w:color w:val="000000"/>
                <w:sz w:val="24"/>
                <w:highlight w:val="none"/>
                <w:lang w:val="en-US" w:eastAsia="zh-CN"/>
              </w:rPr>
              <w:t xml:space="preserve">响应</w:t>
            </w:r>
            <w:r>
              <w:rPr>
                <w:rFonts w:hint="default" w:ascii="宋体" w:hAnsi="宋体" w:eastAsia="宋体" w:cs="宋体"/>
                <w:color w:val="000000"/>
                <w:sz w:val="24"/>
                <w:highlight w:val="none"/>
              </w:rPr>
              <w:t xml:space="preserve">文件时综合考虑计入投标报价中。</w:t>
            </w:r>
            <w:r/>
          </w:p>
        </w:tc>
      </w:tr>
      <w:tr>
        <w:trPr>
          <w:trHeight w:val="54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w:t>
            </w:r>
            <w:r/>
          </w:p>
        </w:tc>
        <w:tc>
          <w:tcPr>
            <w:shd w:val="clear" w:color="auto" w:fill="auto"/>
            <w:tcW w:w="5786" w:type="dxa"/>
            <w:vAlign w:val="center"/>
            <w:textDirection w:val="lrTb"/>
            <w:noWrap w:val="false"/>
          </w:tcPr>
          <w:p>
            <w:pPr>
              <w:numPr>
                <w:ilvl w:val="0"/>
                <w:numId w:val="4"/>
              </w:numPr>
              <w:jc w:val="left"/>
              <w:spacing w:line="360" w:lineRule="exact"/>
              <w:widowControl/>
              <w:rPr>
                <w:rFonts w:hint="eastAsia" w:asciiTheme="minorEastAsia" w:hAnsiTheme="minorEastAsia" w:eastAsiaTheme="minorEastAsia" w:cstheme="minorEastAsia"/>
                <w:color w:val="0000ff"/>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 xml:space="preserve">踏勘现场：不组织，各供应商自行踏勘。供应商因未踏勘或踏勘不仔细造成的损失自负。</w:t>
            </w:r>
            <w:r/>
          </w:p>
          <w:p>
            <w:pPr>
              <w:jc w:val="left"/>
              <w:spacing w:line="36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 xml:space="preserve">2.</w:t>
            </w:r>
            <w:r>
              <w:rPr>
                <w:rFonts w:hint="eastAsia" w:asciiTheme="minorEastAsia" w:hAnsiTheme="minorEastAsia" w:eastAsiaTheme="minorEastAsia" w:cstheme="minorEastAsia"/>
                <w:b/>
                <w:bCs/>
                <w:color w:val="0000ff"/>
                <w:sz w:val="24"/>
                <w:szCs w:val="24"/>
                <w:highlight w:val="none"/>
                <w:lang w:val="en-US" w:eastAsia="zh-CN"/>
              </w:rPr>
              <w:t xml:space="preserve">本项目落实“财库[2026]2号”文件规定。</w:t>
            </w:r>
            <w:r/>
          </w:p>
        </w:tc>
      </w:tr>
    </w:tbl>
    <w:p>
      <w:pPr>
        <w:rPr>
          <w:rFonts w:hint="eastAsia" w:asciiTheme="minorEastAsia" w:hAnsiTheme="minorEastAsia" w:eastAsiaTheme="minorEastAsia" w:cstheme="minorEastAsia"/>
          <w:color w:val="auto"/>
          <w:sz w:val="32"/>
          <w:highlight w:val="none"/>
        </w:rPr>
      </w:pPr>
      <w:r/>
      <w:bookmarkStart w:id="55" w:name="_Toc103929992"/>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一、总则</w:t>
      </w:r>
      <w:bookmarkEnd w:id="55"/>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w:t>
      </w:r>
      <w:r>
        <w:rPr>
          <w:rFonts w:hint="eastAsia" w:asciiTheme="minorEastAsia" w:hAnsiTheme="minorEastAsia" w:eastAsiaTheme="minorEastAsia" w:cstheme="minorEastAsia"/>
          <w:b/>
          <w:color w:val="auto"/>
          <w:sz w:val="24"/>
          <w:highlight w:val="none"/>
        </w:rPr>
        <w:t xml:space="preserve">采购方式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本次采购采取竞争性谈判方式。</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w:t>
      </w:r>
      <w:r>
        <w:rPr>
          <w:rFonts w:hint="eastAsia" w:asciiTheme="minorEastAsia" w:hAnsiTheme="minorEastAsia" w:eastAsiaTheme="minorEastAsia" w:cstheme="minorEastAsia"/>
          <w:b/>
          <w:color w:val="auto"/>
          <w:sz w:val="24"/>
          <w:highlight w:val="none"/>
        </w:rPr>
        <w:t xml:space="preserve">合格的供应商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2.1合格的供应商必须符合谈判文件第一章《谈判邀请》第二条及供应商须知前附表相关规定，且具备完成本项目的能力，成交后不允许转包。</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2.2满足本文件实质性要求的规定。</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3.</w:t>
      </w:r>
      <w:r>
        <w:rPr>
          <w:rFonts w:hint="eastAsia" w:asciiTheme="minorEastAsia" w:hAnsiTheme="minorEastAsia" w:eastAsiaTheme="minorEastAsia" w:cstheme="minorEastAsia"/>
          <w:b/>
          <w:color w:val="auto"/>
          <w:sz w:val="24"/>
          <w:highlight w:val="none"/>
        </w:rPr>
        <w:t xml:space="preserve">适用法律</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本次谈判及由谈判产生的合同受中华人民共和国的相关</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制约和保护。</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4</w:t>
      </w:r>
      <w:r>
        <w:rPr>
          <w:rFonts w:hint="eastAsia" w:asciiTheme="minorEastAsia" w:hAnsiTheme="minorEastAsia" w:eastAsiaTheme="minorEastAsia" w:cstheme="minorEastAsia"/>
          <w:b/>
          <w:color w:val="auto"/>
          <w:sz w:val="24"/>
          <w:highlight w:val="none"/>
          <w:lang w:val="en-US" w:eastAsia="zh-CN"/>
        </w:rPr>
        <w:t xml:space="preserve">.</w:t>
      </w:r>
      <w:r>
        <w:rPr>
          <w:rFonts w:hint="eastAsia" w:asciiTheme="minorEastAsia" w:hAnsiTheme="minorEastAsia" w:eastAsiaTheme="minorEastAsia" w:cstheme="minorEastAsia"/>
          <w:b/>
          <w:color w:val="auto"/>
          <w:sz w:val="24"/>
          <w:highlight w:val="none"/>
        </w:rPr>
        <w:t xml:space="preserve">费用</w:t>
      </w:r>
      <w:r/>
    </w:p>
    <w:p>
      <w:pPr>
        <w:ind w:firstLine="480"/>
        <w:spacing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供应商应自行承担所有参加谈判活动有关的费用。</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56" w:name="_Toc103929993"/>
      <w:r>
        <w:rPr>
          <w:rFonts w:hint="eastAsia" w:asciiTheme="minorEastAsia" w:hAnsiTheme="minorEastAsia" w:eastAsiaTheme="minorEastAsia" w:cstheme="minorEastAsia"/>
          <w:color w:val="auto"/>
          <w:sz w:val="32"/>
          <w:highlight w:val="none"/>
        </w:rPr>
        <w:t xml:space="preserve">二、竞争性谈判文件</w:t>
      </w:r>
      <w:bookmarkEnd w:id="56"/>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5.</w:t>
      </w:r>
      <w:r>
        <w:rPr>
          <w:rFonts w:hint="eastAsia" w:asciiTheme="minorEastAsia" w:hAnsiTheme="minorEastAsia" w:eastAsiaTheme="minorEastAsia" w:cstheme="minorEastAsia"/>
          <w:b/>
          <w:color w:val="auto"/>
          <w:sz w:val="24"/>
          <w:highlight w:val="none"/>
        </w:rPr>
        <w:t xml:space="preserve">谈判文件构成</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5.1谈判文件由以下部分组成：</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第一章：谈判邀请；</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第二章：供应商须知；</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第三章：评审方法；</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第五章：合同文本；</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第六章：响应文件格式。</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6.</w:t>
      </w:r>
      <w:r>
        <w:rPr>
          <w:rFonts w:hint="eastAsia" w:asciiTheme="minorEastAsia" w:hAnsiTheme="minorEastAsia" w:eastAsiaTheme="minorEastAsia" w:cstheme="minorEastAsia"/>
          <w:b/>
          <w:color w:val="auto"/>
          <w:sz w:val="24"/>
          <w:highlight w:val="none"/>
        </w:rPr>
        <w:t xml:space="preserve">政府采购政策</w:t>
      </w:r>
      <w:r/>
    </w:p>
    <w:p>
      <w:pPr>
        <w:ind w:firstLine="482"/>
        <w:spacing w:line="480" w:lineRule="exact"/>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bCs/>
          <w:color w:val="auto"/>
          <w:sz w:val="24"/>
          <w:highlight w:val="none"/>
        </w:rPr>
        <w:t xml:space="preserve">本项目落实的政府采购政策对应序号为</w:t>
      </w:r>
      <w:r>
        <w:rPr>
          <w:rFonts w:hint="eastAsia" w:asciiTheme="minorEastAsia" w:hAnsiTheme="minorEastAsia" w:eastAsiaTheme="minorEastAsia" w:cstheme="minorEastAsia"/>
          <w:b/>
          <w:bCs/>
          <w:color w:val="auto"/>
          <w:sz w:val="24"/>
          <w:highlight w:val="none"/>
          <w:u w:val="single"/>
          <w:lang w:val="en-US" w:eastAsia="zh-CN"/>
        </w:rPr>
        <w:t xml:space="preserve">6.1</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6.1中小企业政策</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本项目按以下第</w:t>
      </w:r>
      <w:r>
        <w:rPr>
          <w:rFonts w:hint="eastAsia" w:asciiTheme="minorEastAsia" w:hAnsiTheme="minorEastAsia" w:eastAsiaTheme="minorEastAsia" w:cstheme="minorEastAsia"/>
          <w:b/>
          <w:bCs/>
          <w:color w:val="auto"/>
          <w:sz w:val="24"/>
          <w:highlight w:val="none"/>
          <w:u w:val="single"/>
        </w:rPr>
        <w:t xml:space="preserve">（1）</w:t>
      </w:r>
      <w:r>
        <w:rPr>
          <w:rFonts w:hint="eastAsia" w:asciiTheme="minorEastAsia" w:hAnsiTheme="minorEastAsia" w:eastAsiaTheme="minorEastAsia" w:cstheme="minorEastAsia"/>
          <w:color w:val="auto"/>
          <w:sz w:val="24"/>
          <w:highlight w:val="none"/>
        </w:rPr>
        <w:t xml:space="preserve">种政策确定本项目落实的中小企业政策：</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（1）本项目专门面向中小企业（含监狱与戒毒企业、残疾人福利企业）采购。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（2）对符合规定情形的小微企业报价给予</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扣除，用扣除后的价格参加评审。</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含新疆生产建设兵团</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出具的属于监狱企业的证明文件</w:t>
      </w:r>
      <w:r>
        <w:rPr>
          <w:rFonts w:hint="eastAsia" w:asciiTheme="minorEastAsia" w:hAnsiTheme="minorEastAsia" w:eastAsiaTheme="minorEastAsia" w:cstheme="minorEastAsia"/>
          <w:color w:val="auto"/>
          <w:sz w:val="24"/>
          <w:highlight w:val="none"/>
          <w:lang w:eastAsia="zh-CN"/>
        </w:rPr>
        <w:t xml:space="preserve">（在</w:t>
      </w:r>
      <w:r>
        <w:rPr>
          <w:rFonts w:hint="eastAsia" w:asciiTheme="minorEastAsia" w:hAnsiTheme="minorEastAsia" w:eastAsiaTheme="minorEastAsia" w:cstheme="minorEastAsia"/>
          <w:color w:val="auto"/>
          <w:sz w:val="24"/>
          <w:highlight w:val="none"/>
        </w:rPr>
        <w:t xml:space="preserve">响应文件中上传加盖出具单位公章的电子件）。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heme="minorEastAsia" w:hAnsiTheme="minorEastAsia" w:eastAsiaTheme="minorEastAsia" w:cstheme="minorEastAsia"/>
          <w:color w:val="auto"/>
          <w:sz w:val="24"/>
          <w:highlight w:val="none"/>
          <w:u w:val="single"/>
        </w:rPr>
        <w:t xml:space="preserve">5</w:t>
      </w:r>
      <w:r>
        <w:rPr>
          <w:rFonts w:hint="eastAsia" w:asciiTheme="minorEastAsia" w:hAnsiTheme="minorEastAsia" w:eastAsiaTheme="minorEastAsia" w:cstheme="minorEastAsia"/>
          <w:color w:val="auto"/>
          <w:sz w:val="24"/>
          <w:highlight w:val="none"/>
        </w:rPr>
        <w:t xml:space="preserve">%（工程项目为</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采购需求”相关内容为准。）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⑤联合体各方均为小型、微型企业（残疾人福利单位、监狱企业）的，联合体享受</w:t>
      </w:r>
      <w:r>
        <w:rPr>
          <w:rFonts w:hint="eastAsia" w:asciiTheme="minorEastAsia" w:hAnsiTheme="minorEastAsia" w:eastAsiaTheme="minorEastAsia" w:cstheme="minorEastAsia"/>
          <w:color w:val="auto"/>
          <w:sz w:val="24"/>
          <w:highlight w:val="none"/>
          <w:u w:val="single"/>
        </w:rPr>
        <w:t xml:space="preserve">15%</w:t>
      </w:r>
      <w:r>
        <w:rPr>
          <w:rFonts w:hint="eastAsia" w:asciiTheme="minorEastAsia" w:hAnsiTheme="minorEastAsia" w:eastAsiaTheme="minorEastAsia" w:cstheme="minorEastAsia"/>
          <w:color w:val="auto"/>
          <w:sz w:val="24"/>
          <w:highlight w:val="none"/>
        </w:rPr>
        <w:t xml:space="preserve">价格扣除，用扣除后的价格参与评审。</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6.2节能产品、环境标志产品</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6.3政府采购需求标准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6.3.1商品包装、快递包装政府采购需求标准（试行）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按照财政部印发的《商品包装政府采购需求标准（试行）</w:t>
      </w:r>
      <w:r>
        <w:rPr>
          <w:rFonts w:hint="eastAsia" w:asciiTheme="minorEastAsia" w:hAnsiTheme="minorEastAsia" w:eastAsiaTheme="minorEastAsia" w:cstheme="minorEastAsia"/>
          <w:color w:val="auto"/>
          <w:sz w:val="24"/>
          <w:highlight w:val="none"/>
          <w:lang w:eastAsia="zh-CN"/>
        </w:rPr>
        <w:t xml:space="preserve">》和</w:t>
      </w:r>
      <w:r>
        <w:rPr>
          <w:rFonts w:hint="eastAsia" w:asciiTheme="minorEastAsia" w:hAnsiTheme="minorEastAsia" w:eastAsiaTheme="minorEastAsia" w:cstheme="minorEastAsia"/>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6.3.2绿色数据中心政府采购需求标准（试行）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6.3.3绿色建材政府采购需求标准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 住房和城乡建设部 工业和信息化部关于印发《关于扩大政府采购支持绿色建材促进建筑品质提升政策实施范围的通知</w:t>
      </w:r>
      <w:r>
        <w:rPr>
          <w:rFonts w:hint="eastAsia" w:asciiTheme="minorEastAsia" w:hAnsiTheme="minorEastAsia" w:eastAsiaTheme="minorEastAsia" w:cstheme="minorEastAsia"/>
          <w:color w:val="auto"/>
          <w:sz w:val="24"/>
          <w:highlight w:val="none"/>
          <w:lang w:eastAsia="zh-CN"/>
        </w:rPr>
        <w:t xml:space="preserve">》的</w:t>
      </w:r>
      <w:r>
        <w:rPr>
          <w:rFonts w:hint="eastAsia" w:asciiTheme="minorEastAsia" w:hAnsiTheme="minorEastAsia" w:eastAsiaTheme="minorEastAsia" w:cstheme="minorEastAsia"/>
          <w:color w:val="auto"/>
          <w:sz w:val="24"/>
          <w:highlight w:val="none"/>
        </w:rPr>
        <w:t xml:space="preserve">要求执行，本项目绿色建材的具体需求详见第四章采购需求。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7.</w:t>
      </w:r>
      <w:r>
        <w:rPr>
          <w:rFonts w:hint="eastAsia" w:asciiTheme="minorEastAsia" w:hAnsiTheme="minorEastAsia" w:eastAsiaTheme="minorEastAsia" w:cstheme="minorEastAsia"/>
          <w:b/>
          <w:color w:val="auto"/>
          <w:sz w:val="24"/>
          <w:highlight w:val="none"/>
        </w:rPr>
        <w:t xml:space="preserve">谈判文件的澄清或修改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hint="eastAsia" w:asciiTheme="minorEastAsia" w:hAnsiTheme="minorEastAsia" w:eastAsiaTheme="minorEastAsia" w:cstheme="minorEastAsia"/>
          <w:color w:val="auto"/>
          <w:sz w:val="24"/>
          <w:highlight w:val="none"/>
        </w:rPr>
      </w:pPr>
      <w:r/>
      <w:bookmarkStart w:id="57" w:name="EB7268b0e553ea46a0972fae5eb02eb8ff"/>
      <w:r>
        <w:rPr>
          <w:rFonts w:hint="eastAsia" w:asciiTheme="minorEastAsia" w:hAnsiTheme="minorEastAsia" w:eastAsiaTheme="minorEastAsia" w:cstheme="minorEastAsia"/>
          <w:color w:val="auto"/>
          <w:sz w:val="24"/>
          <w:highlight w:val="none"/>
        </w:rPr>
        <w:t xml:space="preserve">7.2谈判文件的澄清或者修改将在原公告媒体上发布更正公告，澄清、修改文件均作为谈判文件的组成部分，并对供应商具有约束力。</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7.3供应商应及时登录“苏采云”系统获取澄清答疑文件（修改后谈判文件），如供应商未能及时下载澄清和修改后的谈判文件，造成的相关责任由供应商承担。</w:t>
      </w:r>
      <w:bookmarkEnd w:id="57"/>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58" w:name="_Toc103929994"/>
      <w:r>
        <w:rPr>
          <w:rFonts w:hint="eastAsia" w:asciiTheme="minorEastAsia" w:hAnsiTheme="minorEastAsia" w:eastAsiaTheme="minorEastAsia" w:cstheme="minorEastAsia"/>
          <w:color w:val="auto"/>
          <w:sz w:val="32"/>
          <w:highlight w:val="none"/>
        </w:rPr>
        <w:t xml:space="preserve">三、响应文件的编制</w:t>
      </w:r>
      <w:bookmarkEnd w:id="58"/>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8.</w:t>
      </w:r>
      <w:r>
        <w:rPr>
          <w:rFonts w:hint="eastAsia" w:asciiTheme="minorEastAsia" w:hAnsiTheme="minorEastAsia" w:eastAsiaTheme="minorEastAsia" w:cstheme="minorEastAsia"/>
          <w:b/>
          <w:color w:val="auto"/>
          <w:sz w:val="24"/>
          <w:highlight w:val="none"/>
        </w:rPr>
        <w:t xml:space="preserve">响应文件的编制要求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8.1供应商应当按照谈判文件的要求编制响应文件，并对其提交的响应文件的真实性、合法性承担法律责任。</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9.</w:t>
      </w:r>
      <w:r>
        <w:rPr>
          <w:rFonts w:hint="eastAsia" w:asciiTheme="minorEastAsia" w:hAnsiTheme="minorEastAsia" w:eastAsiaTheme="minorEastAsia" w:cstheme="minorEastAsia"/>
          <w:b/>
          <w:color w:val="auto"/>
          <w:sz w:val="24"/>
          <w:highlight w:val="none"/>
        </w:rPr>
        <w:t xml:space="preserve">响应文件构成</w:t>
      </w:r>
      <w:r/>
    </w:p>
    <w:p>
      <w:pPr>
        <w:ind w:firstLine="480"/>
        <w:spacing w:line="480" w:lineRule="exact"/>
        <w:rPr>
          <w:rFonts w:hint="eastAsia" w:asciiTheme="minorEastAsia" w:hAnsiTheme="minorEastAsia" w:eastAsiaTheme="minorEastAsia" w:cstheme="minorEastAsia"/>
          <w:color w:val="auto"/>
          <w:sz w:val="24"/>
          <w:szCs w:val="21"/>
          <w:highlight w:val="none"/>
        </w:rPr>
      </w:pPr>
      <w:r/>
      <w:bookmarkStart w:id="59" w:name="EB54b7dcfe4c384f2882f81819a3c1664a"/>
      <w:r>
        <w:rPr>
          <w:rFonts w:hint="eastAsia" w:asciiTheme="minorEastAsia" w:hAnsiTheme="minorEastAsia" w:eastAsiaTheme="minorEastAsia" w:cstheme="minorEastAsia"/>
          <w:bCs/>
          <w:color w:val="auto"/>
          <w:sz w:val="24"/>
          <w:szCs w:val="21"/>
          <w:highlight w:val="none"/>
        </w:rPr>
        <w:t xml:space="preserve">9.1</w:t>
      </w:r>
      <w:r>
        <w:rPr>
          <w:rFonts w:hint="eastAsia" w:asciiTheme="minorEastAsia" w:hAnsiTheme="minorEastAsia" w:eastAsiaTheme="minorEastAsia" w:cstheme="minorEastAsia"/>
          <w:color w:val="auto"/>
          <w:sz w:val="24"/>
          <w:szCs w:val="21"/>
          <w:highlight w:val="none"/>
        </w:rPr>
        <w:t xml:space="preserve">供应商编写的响应文件应包括资格证明文件、</w:t>
      </w:r>
      <w:r>
        <w:rPr>
          <w:rFonts w:hint="eastAsia" w:asciiTheme="minorEastAsia" w:hAnsiTheme="minorEastAsia" w:eastAsiaTheme="minorEastAsia" w:cstheme="minorEastAsia"/>
          <w:color w:val="auto"/>
          <w:sz w:val="24"/>
          <w:szCs w:val="24"/>
          <w:highlight w:val="none"/>
        </w:rPr>
        <w:t xml:space="preserve">实质性要求响应及偏离表</w:t>
      </w:r>
      <w:r>
        <w:rPr>
          <w:rFonts w:hint="eastAsia" w:asciiTheme="minorEastAsia" w:hAnsiTheme="minorEastAsia" w:eastAsiaTheme="minorEastAsia" w:cstheme="minorEastAsia"/>
          <w:color w:val="auto"/>
          <w:sz w:val="24"/>
          <w:szCs w:val="21"/>
          <w:highlight w:val="none"/>
        </w:rPr>
        <w:t xml:space="preserve">、分项报价表、技术要求响应及偏离表、商务要求响应及偏离表、其他证明文件、谈判响应函等部分。</w:t>
      </w:r>
      <w:r/>
    </w:p>
    <w:p>
      <w:pPr>
        <w:ind w:firstLine="480"/>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w:t>
      </w:r>
      <w:r>
        <w:rPr>
          <w:rFonts w:hint="eastAsia" w:asciiTheme="minorEastAsia" w:hAnsiTheme="minorEastAsia" w:eastAsiaTheme="minorEastAsia" w:cstheme="minorEastAsia"/>
          <w:b/>
          <w:color w:val="auto"/>
          <w:sz w:val="24"/>
          <w:highlight w:val="none"/>
          <w:lang w:eastAsia="zh-CN"/>
        </w:rPr>
        <w:t xml:space="preserve">子文</w:t>
      </w:r>
      <w:r>
        <w:rPr>
          <w:rFonts w:hint="eastAsia" w:asciiTheme="minorEastAsia" w:hAnsiTheme="minorEastAsia" w:eastAsiaTheme="minorEastAsia" w:cstheme="minorEastAsia"/>
          <w:b/>
          <w:color w:val="auto"/>
          <w:sz w:val="24"/>
          <w:highlight w:val="none"/>
        </w:rPr>
        <w:t xml:space="preserve">件的，谈判小组可以视同其未提供。</w:t>
      </w:r>
      <w:bookmarkEnd w:id="59"/>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10.</w:t>
      </w:r>
      <w:r>
        <w:rPr>
          <w:rFonts w:hint="eastAsia" w:asciiTheme="minorEastAsia" w:hAnsiTheme="minorEastAsia" w:eastAsiaTheme="minorEastAsia" w:cstheme="minorEastAsia"/>
          <w:b/>
          <w:color w:val="auto"/>
          <w:sz w:val="24"/>
          <w:highlight w:val="none"/>
        </w:rPr>
        <w:t xml:space="preserve">响应文件的价格</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10.1分次报价，供应商响应文件中的报价作为第一次报价，不公开；以最后报价作为价格分计算。</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10.2报价注意事项：报价一律以人民币计算，以元为单位标注，最多保留至小数点后两位，谈判文件有规定的按谈判文件执行。</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11.</w:t>
      </w:r>
      <w:r>
        <w:rPr>
          <w:rFonts w:hint="eastAsia" w:asciiTheme="minorEastAsia" w:hAnsiTheme="minorEastAsia" w:eastAsiaTheme="minorEastAsia" w:cstheme="minorEastAsia"/>
          <w:b/>
          <w:color w:val="auto"/>
          <w:sz w:val="24"/>
          <w:highlight w:val="none"/>
        </w:rPr>
        <w:t xml:space="preserve">保证金</w:t>
      </w:r>
      <w:r/>
    </w:p>
    <w:p>
      <w:pPr>
        <w:ind w:firstLine="480"/>
        <w:spacing w:line="480" w:lineRule="exact"/>
        <w:rPr>
          <w:rFonts w:hint="eastAsia" w:asciiTheme="minorEastAsia" w:hAnsiTheme="minorEastAsia" w:eastAsiaTheme="minorEastAsia" w:cstheme="minorEastAsia"/>
          <w:color w:val="auto"/>
          <w:sz w:val="24"/>
          <w:highlight w:val="none"/>
        </w:rPr>
      </w:pPr>
      <w:r/>
      <w:bookmarkStart w:id="60" w:name="EBe9f85f1ccf0042b89b069c1fc92d7bd9"/>
      <w:r>
        <w:rPr>
          <w:rFonts w:hint="eastAsia" w:asciiTheme="minorEastAsia" w:hAnsiTheme="minorEastAsia" w:eastAsiaTheme="minorEastAsia" w:cstheme="minorEastAsia"/>
          <w:color w:val="auto"/>
          <w:sz w:val="24"/>
          <w:highlight w:val="none"/>
        </w:rPr>
        <w:t xml:space="preserve">本项目不收取谈判保证金。</w:t>
      </w:r>
      <w:bookmarkEnd w:id="60"/>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12.</w:t>
      </w:r>
      <w:r>
        <w:rPr>
          <w:rFonts w:hint="eastAsia" w:asciiTheme="minorEastAsia" w:hAnsiTheme="minorEastAsia" w:eastAsiaTheme="minorEastAsia" w:cstheme="minorEastAsia"/>
          <w:b/>
          <w:color w:val="auto"/>
          <w:sz w:val="24"/>
          <w:highlight w:val="none"/>
        </w:rPr>
        <w:t xml:space="preserve">响应有效期</w:t>
      </w:r>
      <w:r/>
    </w:p>
    <w:p>
      <w:pPr>
        <w:ind w:firstLine="480"/>
        <w:spacing w:line="480" w:lineRule="exact"/>
        <w:rPr>
          <w:rFonts w:hint="eastAsia" w:asciiTheme="minorEastAsia" w:hAnsiTheme="minorEastAsia" w:eastAsiaTheme="minorEastAsia" w:cstheme="minorEastAsia"/>
          <w:color w:val="auto"/>
          <w:sz w:val="24"/>
          <w:highlight w:val="none"/>
        </w:rPr>
      </w:pPr>
      <w:r/>
      <w:bookmarkStart w:id="61" w:name="EBbc991cc077dd4865b6582a3c1e0ccc97"/>
      <w:r>
        <w:rPr>
          <w:rFonts w:hint="eastAsia" w:asciiTheme="minorEastAsia" w:hAnsiTheme="minorEastAsia" w:eastAsiaTheme="minorEastAsia" w:cstheme="minorEastAsia"/>
          <w:color w:val="auto"/>
          <w:sz w:val="24"/>
          <w:highlight w:val="non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1"/>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2" w:name="_Toc103929995"/>
      <w:r>
        <w:rPr>
          <w:rFonts w:hint="eastAsia" w:asciiTheme="minorEastAsia" w:hAnsiTheme="minorEastAsia" w:eastAsiaTheme="minorEastAsia" w:cstheme="minorEastAsia"/>
          <w:color w:val="auto"/>
          <w:sz w:val="32"/>
          <w:highlight w:val="none"/>
        </w:rPr>
        <w:t xml:space="preserve">四、响应文件的提交</w:t>
      </w:r>
      <w:bookmarkEnd w:id="62"/>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13.</w:t>
      </w:r>
      <w:r>
        <w:rPr>
          <w:rFonts w:hint="eastAsia" w:asciiTheme="minorEastAsia" w:hAnsiTheme="minorEastAsia" w:eastAsiaTheme="minorEastAsia" w:cstheme="minorEastAsia"/>
          <w:b/>
          <w:color w:val="auto"/>
          <w:sz w:val="24"/>
          <w:highlight w:val="none"/>
        </w:rPr>
        <w:t xml:space="preserve">响应文件的提交</w:t>
      </w:r>
      <w:r/>
    </w:p>
    <w:p>
      <w:pPr>
        <w:ind w:firstLine="480"/>
        <w:spacing w:line="48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13.2响应文件的修改或撤回：在响应截止时</w:t>
      </w:r>
      <w:r>
        <w:rPr>
          <w:rFonts w:hint="eastAsia" w:asciiTheme="minorEastAsia" w:hAnsiTheme="minorEastAsia" w:eastAsiaTheme="minorEastAsia" w:cstheme="minorEastAsia"/>
          <w:color w:val="auto"/>
          <w:sz w:val="24"/>
          <w:highlight w:val="none"/>
          <w:lang w:eastAsia="zh-CN"/>
        </w:rPr>
        <w:t xml:space="preserve">间之</w:t>
      </w:r>
      <w:r>
        <w:rPr>
          <w:rFonts w:hint="eastAsia" w:asciiTheme="minorEastAsia" w:hAnsiTheme="minorEastAsia" w:eastAsiaTheme="minorEastAsia" w:cstheme="minorEastAsia"/>
          <w:color w:val="auto"/>
          <w:sz w:val="24"/>
          <w:highlight w:val="none"/>
        </w:rPr>
        <w:t xml:space="preserve">前，供应商可以撤回或重新提交响应文件。响应文件以最终完成上传的为准。</w:t>
      </w:r>
      <w:r/>
    </w:p>
    <w:p>
      <w:pPr>
        <w:ind w:firstLine="480"/>
        <w:spacing w:line="480" w:lineRule="exact"/>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14.</w:t>
      </w:r>
      <w:r>
        <w:rPr>
          <w:rFonts w:hint="eastAsia" w:asciiTheme="minorEastAsia" w:hAnsiTheme="minorEastAsia" w:eastAsiaTheme="minorEastAsia" w:cstheme="minorEastAsia"/>
          <w:b/>
          <w:color w:val="auto"/>
          <w:sz w:val="24"/>
          <w:highlight w:val="none"/>
        </w:rPr>
        <w:t xml:space="preserve">响应文件被拒绝接收的情形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在谈判文件规定的响应截止时间后上传的响应文件。</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3" w:name="_Toc103929997"/>
      <w:r>
        <w:rPr>
          <w:rFonts w:hint="eastAsia" w:asciiTheme="minorEastAsia" w:hAnsiTheme="minorEastAsia" w:eastAsiaTheme="minorEastAsia" w:cstheme="minorEastAsia"/>
          <w:color w:val="auto"/>
          <w:sz w:val="32"/>
          <w:highlight w:val="none"/>
        </w:rPr>
        <w:t xml:space="preserve">五、谈判程序及最后报价</w:t>
      </w:r>
      <w:bookmarkEnd w:id="63"/>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15.</w:t>
      </w:r>
      <w:r>
        <w:rPr>
          <w:rFonts w:hint="eastAsia" w:asciiTheme="minorEastAsia" w:hAnsiTheme="minorEastAsia" w:eastAsiaTheme="minorEastAsia" w:cstheme="minorEastAsia"/>
          <w:b/>
          <w:color w:val="auto"/>
          <w:sz w:val="24"/>
          <w:highlight w:val="none"/>
        </w:rPr>
        <w:t xml:space="preserve">谈判会议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heme="minorEastAsia" w:hAnsiTheme="minorEastAsia" w:eastAsiaTheme="minorEastAsia" w:cstheme="minorEastAsia"/>
          <w:b/>
          <w:color w:val="auto"/>
          <w:sz w:val="24"/>
          <w:highlight w:val="none"/>
          <w:lang w:eastAsia="zh-CN"/>
        </w:rPr>
        <w:t xml:space="preserve">未</w:t>
      </w:r>
      <w:r>
        <w:rPr>
          <w:rFonts w:hint="eastAsia" w:asciiTheme="minorEastAsia" w:hAnsiTheme="minorEastAsia" w:eastAsiaTheme="minorEastAsia" w:cstheme="minorEastAsia"/>
          <w:b/>
          <w:color w:val="auto"/>
          <w:sz w:val="24"/>
          <w:highlight w:val="none"/>
        </w:rPr>
        <w:t xml:space="preserve">成功解密的，视为其放弃谈判。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15.3供应商在谈判全过程中应</w:t>
      </w:r>
      <w:r>
        <w:rPr>
          <w:rFonts w:hint="eastAsia" w:asciiTheme="minorEastAsia" w:hAnsiTheme="minorEastAsia" w:eastAsiaTheme="minorEastAsia" w:cstheme="minorEastAsia"/>
          <w:color w:val="auto"/>
          <w:sz w:val="24"/>
          <w:highlight w:val="none"/>
          <w:lang w:eastAsia="zh-CN"/>
        </w:rPr>
        <w:t xml:space="preserve">保持通信畅通</w:t>
      </w:r>
      <w:r>
        <w:rPr>
          <w:rFonts w:hint="eastAsia" w:asciiTheme="minorEastAsia" w:hAnsiTheme="minorEastAsia" w:eastAsiaTheme="minorEastAsia" w:cstheme="minorEastAsia"/>
          <w:color w:val="auto"/>
          <w:sz w:val="24"/>
          <w:highlight w:val="none"/>
        </w:rPr>
        <w:t xml:space="preserve">，及时登录</w:t>
      </w:r>
      <w:r>
        <w:rPr>
          <w:rFonts w:hint="eastAsia" w:asciiTheme="minorEastAsia" w:hAnsiTheme="minorEastAsia" w:eastAsiaTheme="minorEastAsia" w:cstheme="minorEastAsia"/>
          <w:b/>
          <w:bCs/>
          <w:color w:val="auto"/>
          <w:sz w:val="24"/>
          <w:highlight w:val="none"/>
        </w:rPr>
        <w:t xml:space="preserve">“苏采云”系统</w:t>
      </w:r>
      <w:r>
        <w:rPr>
          <w:rFonts w:hint="eastAsia" w:asciiTheme="minorEastAsia" w:hAnsiTheme="minorEastAsia" w:eastAsiaTheme="minorEastAsia" w:cstheme="minorEastAsia"/>
          <w:color w:val="auto"/>
          <w:sz w:val="24"/>
          <w:highlight w:val="none"/>
        </w:rPr>
        <w:t xml:space="preserve">查阅、答复相关信息。</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16.</w:t>
      </w:r>
      <w:r>
        <w:rPr>
          <w:rFonts w:hint="eastAsia" w:asciiTheme="minorEastAsia" w:hAnsiTheme="minorEastAsia" w:eastAsiaTheme="minorEastAsia" w:cstheme="minorEastAsia"/>
          <w:b/>
          <w:color w:val="auto"/>
          <w:sz w:val="24"/>
          <w:highlight w:val="none"/>
        </w:rPr>
        <w:t xml:space="preserve">谈判小组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谈判小组由采购人代表和有关技术、经济等方面的专家组成，且人员构成符合政府采购有关规定</w:t>
      </w:r>
      <w:r>
        <w:rPr>
          <w:rFonts w:hint="eastAsia" w:asciiTheme="minorEastAsia" w:hAnsiTheme="minorEastAsia" w:eastAsiaTheme="minorEastAsia" w:cstheme="minorEastAsia"/>
          <w:color w:val="auto"/>
          <w:sz w:val="24"/>
          <w:highlight w:val="none"/>
        </w:rPr>
        <w:t xml:space="preserve">。谈判小组独立完成谈判工作，推选成交候选人并确定成交人。</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17.</w:t>
      </w:r>
      <w:r>
        <w:rPr>
          <w:rFonts w:hint="eastAsia" w:asciiTheme="minorEastAsia" w:hAnsiTheme="minorEastAsia" w:eastAsiaTheme="minorEastAsia" w:cstheme="minorEastAsia"/>
          <w:b/>
          <w:color w:val="auto"/>
          <w:sz w:val="24"/>
          <w:highlight w:val="none"/>
        </w:rPr>
        <w:t xml:space="preserve">谈判程序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17.1资格审查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由</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小组依据法律法规和</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文件的规定，对响应文件中的资格证明文件进行审查，以确定供应商是否具备参加</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的资格。</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信用信息查询：</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小组查询供应商的信用信息，以确定供应商是否具备</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资格。查询结果留存并归档。</w:t>
      </w:r>
      <w:r/>
    </w:p>
    <w:p>
      <w:pPr>
        <w:ind w:firstLine="480"/>
        <w:spacing w:line="48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highlight w:val="none"/>
        </w:rPr>
        <w:t xml:space="preserve">17.2</w:t>
      </w:r>
      <w:r>
        <w:rPr>
          <w:rFonts w:hint="eastAsia" w:asciiTheme="minorEastAsia" w:hAnsiTheme="minorEastAsia" w:eastAsiaTheme="minorEastAsia" w:cstheme="minorEastAsia"/>
          <w:bCs/>
          <w:color w:val="auto"/>
          <w:sz w:val="24"/>
          <w:szCs w:val="21"/>
          <w:highlight w:val="none"/>
        </w:rPr>
        <w:t xml:space="preserve">符合性审查</w:t>
      </w:r>
      <w:r/>
    </w:p>
    <w:p>
      <w:pPr>
        <w:ind w:firstLine="480"/>
        <w:spacing w:line="48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17.2.1依据</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文件的规定，由</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小组从响应文件的有效性、完整性和对谈判文件的响应程度进行审查，以确定是否对谈判文件的实质性要求作出响应。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 xml:space="preserve">17.3未通过资格审查或符合性审查的供应商，</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小组将在</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1"/>
          <w:highlight w:val="none"/>
        </w:rPr>
        <w:t xml:space="preserve">中告知未通过资格审查或符合性审查的原因，评审结束后，</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小组将不再告知未通过资格审查或符合性审查的原因。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17.4</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17.5相同品牌产品响应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17.6谈判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szCs w:val="21"/>
          <w:highlight w:val="none"/>
        </w:rPr>
        <w:t xml:space="preserve">17.7有关问题的澄清</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 xml:space="preserve">17.8最后报价</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4" w:name="EB7c676092b0b54336b4f7c76350bf2f81"/>
      <w:r/>
      <w:r/>
    </w:p>
    <w:p>
      <w:pPr>
        <w:ind w:firstLine="482"/>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4"/>
      <w:r/>
      <w:r/>
    </w:p>
    <w:p>
      <w:pPr>
        <w:ind w:left="0" w:right="0" w:firstLine="480"/>
        <w:jc w:val="both"/>
        <w:spacing w:before="0" w:after="0" w:line="479" w:lineRule="atLeast"/>
        <w:rPr>
          <w:rFonts w:eastAsia="宋体" w:cs="Times New Roma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17.8.4</w:t>
      </w:r>
      <w:r>
        <w:rPr>
          <w:rFonts w:ascii="宋体" w:hAnsi="宋体" w:eastAsia="宋体" w:cs="宋体"/>
          <w:color w:val="000000"/>
          <w:sz w:val="24"/>
        </w:rPr>
        <w:t xml:space="preserve">政府采购评审中出现下列情形之一的，评审委员会应当启动异常低价投标（响应）审查程序： </w:t>
      </w:r>
      <w:r/>
    </w:p>
    <w:p>
      <w:pPr>
        <w:ind w:left="0" w:right="0" w:firstLine="480"/>
        <w:jc w:val="both"/>
        <w:spacing w:before="0" w:after="0" w:line="479"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80"/>
        <w:jc w:val="both"/>
        <w:spacing w:before="0" w:after="0" w:line="479"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80"/>
        <w:jc w:val="both"/>
        <w:spacing w:before="0" w:after="0" w:line="479"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（3）投标（响应）报价低于采购项目最高限价45%的，即投标（响应）报价&lt;采购项目最高限价×45%； </w:t>
      </w:r>
      <w:r/>
    </w:p>
    <w:p>
      <w:pPr>
        <w:ind w:left="0" w:right="0" w:firstLine="480"/>
        <w:jc w:val="both"/>
        <w:spacing w:before="0" w:after="0" w:line="479"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（4）评审委员会基于专业判断，认为供应商报价过低，有可能影响产品质量或者不能诚信履约的其他情形。 </w:t>
      </w:r>
      <w:r/>
    </w:p>
    <w:p>
      <w:pPr>
        <w:ind w:left="0" w:right="0" w:firstLine="480"/>
        <w:jc w:val="both"/>
        <w:spacing w:before="0" w:after="0" w:line="479" w:lineRule="atLeast"/>
        <w:tabs>
          <w:tab w:val="left" w:pos="900" w:leader="none"/>
        </w:tabs>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评审委员会启动异常低价响应审查后，属于前述第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项至第</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宋体" w:hAnsi="宋体" w:eastAsia="宋体" w:cs="宋体"/>
          <w:color w:val="000000"/>
          <w:sz w:val="24"/>
        </w:rPr>
        <w:t xml:space="preserve">分钟。其中，属于第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项情形，供应商已随响应文件一并提交相关书面说明及必要的证明材料的，在评审现场可不再重复提交。</w:t>
      </w:r>
      <w:r/>
    </w:p>
    <w:p>
      <w:pPr>
        <w:ind w:left="0" w:right="0" w:firstLine="480"/>
        <w:jc w:val="both"/>
        <w:spacing w:before="0" w:after="0" w:line="479" w:lineRule="atLeast"/>
        <w:tabs>
          <w:tab w:val="left" w:pos="900" w:leader="none"/>
        </w:tabs>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评审委员会依据专业经验，参考同类项目中标</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成交</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right="0" w:firstLine="480"/>
        <w:jc w:val="both"/>
        <w:spacing w:before="0" w:after="0" w:line="479" w:lineRule="atLeast"/>
        <w:tabs>
          <w:tab w:val="left" w:pos="900" w:leader="none"/>
        </w:tabs>
        <w:rPr>
          <w:rFonts w:hint="eastAsia" w:asciiTheme="minorEastAsia" w:hAnsiTheme="minorEastAsia" w:eastAsiaTheme="minorEastAsia" w:cstheme="minorEastAsia"/>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异常低价投标</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响应</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审查的启动原因，审查意见和审查结果应当在评审报告中记录，并附供应商提供的相关书面说明及证明材料，以及评审委员有关互联网浏览，查询历史一并归档。</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17.9</w:t>
      </w:r>
      <w:r>
        <w:rPr>
          <w:rFonts w:hint="eastAsia" w:asciiTheme="minorEastAsia" w:hAnsiTheme="minorEastAsia" w:eastAsiaTheme="minorEastAsia" w:cstheme="minorEastAsia"/>
          <w:bCs/>
          <w:color w:val="auto"/>
          <w:sz w:val="24"/>
          <w:szCs w:val="21"/>
          <w:highlight w:val="none"/>
        </w:rPr>
        <w:t xml:space="preserve">推荐成交候选供应商</w:t>
      </w:r>
      <w:r/>
    </w:p>
    <w:p>
      <w:pPr>
        <w:ind w:firstLine="480"/>
        <w:spacing w:line="480" w:lineRule="exact"/>
        <w:rPr>
          <w:rFonts w:hint="eastAsia" w:asciiTheme="minorEastAsia" w:hAnsiTheme="minorEastAsia" w:eastAsiaTheme="minorEastAsia" w:cstheme="minorEastAsia"/>
          <w:color w:val="auto"/>
          <w:sz w:val="24"/>
          <w:highlight w:val="none"/>
        </w:rPr>
      </w:pPr>
      <w:r/>
      <w:bookmarkStart w:id="65" w:name="OLE_LINK5"/>
      <w:r>
        <w:rPr>
          <w:rFonts w:hint="eastAsia" w:asciiTheme="minorEastAsia" w:hAnsiTheme="minorEastAsia" w:eastAsiaTheme="minorEastAsia" w:cstheme="minorEastAsia"/>
          <w:color w:val="auto"/>
          <w:sz w:val="24"/>
          <w:highlight w:val="none"/>
        </w:rPr>
        <w:t xml:space="preserve">谈判小组从质量和服务均能满足采购文件实质性要求的供应商中，按照最后报价由低到高的顺序推荐3名成交候选供应商，并编写评审报告</w:t>
      </w:r>
      <w:bookmarkEnd w:id="65"/>
      <w:r>
        <w:rPr>
          <w:rFonts w:hint="eastAsia" w:asciiTheme="minorEastAsia" w:hAnsiTheme="minorEastAsia" w:eastAsiaTheme="minorEastAsia" w:cstheme="minorEastAsia"/>
          <w:color w:val="auto"/>
          <w:sz w:val="24"/>
          <w:highlight w:val="none"/>
        </w:rPr>
        <w:t xml:space="preserve">。</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最后报价如相同，</w:t>
      </w:r>
      <w:r>
        <w:rPr>
          <w:rFonts w:hint="eastAsia" w:asciiTheme="minorEastAsia" w:hAnsiTheme="minorEastAsia" w:eastAsiaTheme="minorEastAsia" w:cstheme="minorEastAsia"/>
          <w:color w:val="auto"/>
          <w:sz w:val="24"/>
          <w:highlight w:val="none"/>
        </w:rPr>
        <w:t xml:space="preserve">则优先采购“环境标志产品”或“节能产品”；若均非“环境标志产品</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节能产品”，则将优先采购交付期短者。</w:t>
      </w:r>
      <w:r>
        <w:rPr>
          <w:rFonts w:hint="eastAsia" w:asciiTheme="minorEastAsia" w:hAnsiTheme="minorEastAsia" w:eastAsiaTheme="minorEastAsia" w:cstheme="minorEastAsia"/>
          <w:color w:val="auto"/>
          <w:sz w:val="24"/>
          <w:highlight w:val="none"/>
          <w:lang w:val="en-US" w:eastAsia="zh-CN"/>
        </w:rPr>
        <w:t xml:space="preserve">若以上都相同，则由采购人抽签决定。</w:t>
      </w:r>
      <w:r>
        <w:rPr>
          <w:rFonts w:hint="eastAsia" w:asciiTheme="minorEastAsia" w:hAnsiTheme="minorEastAsia" w:eastAsiaTheme="minorEastAsia" w:cstheme="minorEastAsia"/>
          <w:color w:val="auto"/>
          <w:sz w:val="24"/>
          <w:highlight w:val="none"/>
        </w:rPr>
        <w:t xml:space="preserve">环境标志产品是指列入财政部、环境保护部最新公布的《环境标志产品品目清单》内的产品；节能产品是指列入财政部、</w:t>
      </w:r>
      <w:r>
        <w:rPr>
          <w:rFonts w:hint="eastAsia" w:asciiTheme="minorEastAsia" w:hAnsiTheme="minorEastAsia" w:eastAsiaTheme="minorEastAsia" w:cstheme="minorEastAsia"/>
          <w:color w:val="auto"/>
          <w:sz w:val="24"/>
          <w:highlight w:val="none"/>
          <w:lang w:eastAsia="zh-CN"/>
        </w:rPr>
        <w:t xml:space="preserve">国家发展改革委</w:t>
      </w:r>
      <w:r>
        <w:rPr>
          <w:rFonts w:hint="eastAsia" w:asciiTheme="minorEastAsia" w:hAnsiTheme="minorEastAsia" w:eastAsiaTheme="minorEastAsia" w:cstheme="minorEastAsia"/>
          <w:color w:val="auto"/>
          <w:sz w:val="24"/>
          <w:highlight w:val="none"/>
        </w:rPr>
        <w:t xml:space="preserve">最新公布的《节能产品品目清单》内的产品。</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6" w:name="_Toc103929996"/>
      <w:r>
        <w:rPr>
          <w:rFonts w:hint="eastAsia" w:asciiTheme="minorEastAsia" w:hAnsiTheme="minorEastAsia" w:eastAsiaTheme="minorEastAsia" w:cstheme="minorEastAsia"/>
          <w:color w:val="auto"/>
          <w:sz w:val="32"/>
          <w:highlight w:val="none"/>
        </w:rPr>
        <w:t xml:space="preserve">六、</w:t>
      </w:r>
      <w:bookmarkEnd w:id="66"/>
      <w:r>
        <w:rPr>
          <w:rFonts w:hint="eastAsia" w:asciiTheme="minorEastAsia" w:hAnsiTheme="minorEastAsia" w:eastAsiaTheme="minorEastAsia" w:cstheme="minorEastAsia"/>
          <w:color w:val="auto"/>
          <w:sz w:val="32"/>
          <w:highlight w:val="none"/>
        </w:rPr>
        <w:t xml:space="preserve">无效响应、采购活动终止、恶意串通及取消成交候选资格情形</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18.</w:t>
      </w:r>
      <w:r>
        <w:rPr>
          <w:rFonts w:hint="eastAsia" w:asciiTheme="minorEastAsia" w:hAnsiTheme="minorEastAsia" w:eastAsiaTheme="minorEastAsia" w:cstheme="minorEastAsia"/>
          <w:b/>
          <w:color w:val="auto"/>
          <w:sz w:val="24"/>
          <w:highlight w:val="none"/>
        </w:rPr>
        <w:t xml:space="preserve">无效响应情形</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18.1供应商同一采购包提交两个以上（含两个）不同的响应文件或者最后报价的。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18.2供应商不符合谈判文件规定资格要求的或响应文件未按规定提交资质证件的。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18.3供应商的报价超过了采购预算或最高限价的。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18.4响应文件未通过符合性审查的。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18.5响应文件出现重大偏离，不符合谈判文件中规定的实质性要求的（★部分为实质性要求）。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18.6响应文件未按照谈判文件要求加盖CA电子公章的。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18.7响应文件含有采购人不能接受的附加条件的。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18.8供应商有本谈判文件规定的恶意串通情形的。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18.9</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规定的</w:t>
      </w:r>
      <w:r>
        <w:rPr>
          <w:rFonts w:hint="eastAsia" w:asciiTheme="minorEastAsia" w:hAnsiTheme="minorEastAsia" w:eastAsiaTheme="minorEastAsia" w:cstheme="minorEastAsia"/>
          <w:color w:val="auto"/>
          <w:sz w:val="24"/>
          <w:highlight w:val="none"/>
          <w:lang w:eastAsia="zh-CN"/>
        </w:rPr>
        <w:t xml:space="preserve">其他情况</w:t>
      </w:r>
      <w:r>
        <w:rPr>
          <w:rFonts w:hint="eastAsia" w:asciiTheme="minorEastAsia" w:hAnsiTheme="minorEastAsia" w:eastAsiaTheme="minorEastAsia" w:cstheme="minorEastAsia"/>
          <w:color w:val="auto"/>
          <w:sz w:val="24"/>
          <w:highlight w:val="none"/>
        </w:rPr>
        <w:t xml:space="preserve">。</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19.</w:t>
      </w:r>
      <w:r>
        <w:rPr>
          <w:rFonts w:hint="eastAsia" w:asciiTheme="minorEastAsia" w:hAnsiTheme="minorEastAsia" w:eastAsiaTheme="minorEastAsia" w:cstheme="minorEastAsia"/>
          <w:b/>
          <w:color w:val="auto"/>
          <w:sz w:val="24"/>
          <w:highlight w:val="none"/>
        </w:rPr>
        <w:t xml:space="preserve">采购活动终止情形</w:t>
      </w:r>
      <w:r/>
    </w:p>
    <w:p>
      <w:pPr>
        <w:ind w:firstLine="482"/>
        <w:spacing w:line="48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19.1因情况变化，不再符合规定的竞争性谈判采购方式适用情形的；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19.2符合专业条件的供应商或者对谈判文件作实质响应的供应商不足3家的。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19.3出现影响采购公正的违法、违规行为的。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19.4因重大变故，采购任务取消的。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19.5谈判小组认定谈判文件存在歧义、重大缺陷导致评审工作无法进行。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19.6在苏采云系统规定时间内成功解密电子响应文件的供应商不足3家的。</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20.</w:t>
      </w:r>
      <w:r>
        <w:rPr>
          <w:rFonts w:hint="eastAsia" w:asciiTheme="minorEastAsia" w:hAnsiTheme="minorEastAsia" w:eastAsiaTheme="minorEastAsia" w:cstheme="minorEastAsia"/>
          <w:b/>
          <w:color w:val="auto"/>
          <w:sz w:val="24"/>
          <w:highlight w:val="none"/>
        </w:rPr>
        <w:t xml:space="preserve">恶意串通情形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20.2供应商接受采购人或采购代理机构授意撤换、修改响应文件；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20.3供应商之间协商报价、技术方案等响应文件实质性内容；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20.4属于同一集团、协会、商会等组织成员的供应商按照该组织要求协同参与政府采购活动的；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20.5供应商之间事先约定由某一特定供应商成交；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20.6供应商之间商定部分供应商放弃参加政府采购活动或者放弃成交；</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21.</w:t>
      </w:r>
      <w:bookmarkStart w:id="67" w:name="OLE_LINK2"/>
      <w:r>
        <w:rPr>
          <w:rFonts w:hint="eastAsia" w:asciiTheme="minorEastAsia" w:hAnsiTheme="minorEastAsia" w:eastAsiaTheme="minorEastAsia" w:cstheme="minorEastAsia"/>
          <w:b/>
          <w:color w:val="auto"/>
          <w:sz w:val="24"/>
          <w:highlight w:val="none"/>
        </w:rPr>
        <w:t xml:space="preserve">取消成交（候选）供应商资格</w:t>
      </w:r>
      <w:bookmarkEnd w:id="67"/>
      <w:r>
        <w:rPr>
          <w:rFonts w:hint="eastAsia" w:asciiTheme="minorEastAsia" w:hAnsiTheme="minorEastAsia" w:eastAsiaTheme="minorEastAsia" w:cstheme="minorEastAsia"/>
          <w:b/>
          <w:color w:val="auto"/>
          <w:sz w:val="24"/>
          <w:highlight w:val="none"/>
        </w:rPr>
        <w:t xml:space="preserve">条款</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21.1提供虚假材料谋取成交的；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21.2采取不正当手段诋毁、排挤其他供应商的；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21.3与采购人、其他供应商或者采购代理机构恶意串通的；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21.4向采购人、采购代理机构行贿或者提供其他不正当利益的；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21.5未在规定时间内与采购人签订采购合同的；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规定的</w:t>
      </w:r>
      <w:r>
        <w:rPr>
          <w:rFonts w:hint="eastAsia" w:asciiTheme="minorEastAsia" w:hAnsiTheme="minorEastAsia" w:eastAsiaTheme="minorEastAsia" w:cstheme="minorEastAsia"/>
          <w:color w:val="auto"/>
          <w:sz w:val="24"/>
          <w:highlight w:val="none"/>
          <w:lang w:eastAsia="zh-CN"/>
        </w:rPr>
        <w:t xml:space="preserve">其他情况</w:t>
      </w:r>
      <w:r>
        <w:rPr>
          <w:rFonts w:hint="eastAsia" w:asciiTheme="minorEastAsia" w:hAnsiTheme="minorEastAsia" w:eastAsiaTheme="minorEastAsia" w:cstheme="minorEastAsia"/>
          <w:color w:val="auto"/>
          <w:sz w:val="24"/>
          <w:highlight w:val="none"/>
        </w:rPr>
        <w:t xml:space="preserve">。</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8" w:name="_Toc103929998"/>
      <w:r>
        <w:rPr>
          <w:rFonts w:hint="eastAsia" w:asciiTheme="minorEastAsia" w:hAnsiTheme="minorEastAsia" w:eastAsiaTheme="minorEastAsia" w:cstheme="minorEastAsia"/>
          <w:color w:val="auto"/>
          <w:sz w:val="32"/>
          <w:highlight w:val="none"/>
        </w:rPr>
        <w:t xml:space="preserve">七、成交及合同签订</w:t>
      </w:r>
      <w:bookmarkEnd w:id="68"/>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22.</w:t>
      </w:r>
      <w:r>
        <w:rPr>
          <w:rFonts w:hint="eastAsia" w:asciiTheme="minorEastAsia" w:hAnsiTheme="minorEastAsia" w:eastAsiaTheme="minorEastAsia" w:cstheme="minorEastAsia"/>
          <w:b/>
          <w:color w:val="auto"/>
          <w:sz w:val="24"/>
          <w:highlight w:val="none"/>
        </w:rPr>
        <w:t xml:space="preserve">确定成交供应商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22.3采购人确定正被列为失信被执行人的供应商为成交人的，成交结果无效。</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23.</w:t>
      </w:r>
      <w:r>
        <w:rPr>
          <w:rFonts w:hint="eastAsia" w:asciiTheme="minorEastAsia" w:hAnsiTheme="minorEastAsia" w:eastAsiaTheme="minorEastAsia" w:cstheme="minorEastAsia"/>
          <w:b/>
          <w:color w:val="auto"/>
          <w:sz w:val="24"/>
          <w:highlight w:val="none"/>
        </w:rPr>
        <w:t xml:space="preserve">成交通知书</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23.2</w:t>
      </w:r>
      <w:r>
        <w:rPr>
          <w:rFonts w:hint="eastAsia" w:asciiTheme="minorEastAsia" w:hAnsiTheme="minorEastAsia" w:eastAsiaTheme="minorEastAsia" w:cstheme="minorEastAsia"/>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24.</w:t>
      </w:r>
      <w:r>
        <w:rPr>
          <w:rFonts w:hint="eastAsia" w:asciiTheme="minorEastAsia" w:hAnsiTheme="minorEastAsia" w:eastAsiaTheme="minorEastAsia" w:cstheme="minorEastAsia"/>
          <w:b/>
          <w:color w:val="auto"/>
          <w:sz w:val="24"/>
          <w:highlight w:val="none"/>
        </w:rPr>
        <w:t xml:space="preserve">签订和公告合同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24.1采购人与成交供应商应当在成交通知书发出之日起15日内</w:t>
      </w:r>
      <w:r>
        <w:rPr>
          <w:rFonts w:hint="eastAsia" w:asciiTheme="minorEastAsia" w:hAnsiTheme="minorEastAsia" w:eastAsiaTheme="minorEastAsia" w:cstheme="minorEastAsia"/>
          <w:color w:val="auto"/>
          <w:sz w:val="24"/>
          <w:szCs w:val="24"/>
          <w:highlight w:val="none"/>
        </w:rPr>
        <w:t xml:space="preserve">，按照谈判文件确定的事项与采购人签订政府采购合同。</w:t>
      </w:r>
      <w:r>
        <w:rPr>
          <w:rFonts w:hint="eastAsia" w:asciiTheme="minorEastAsia" w:hAnsiTheme="minorEastAsia" w:eastAsiaTheme="minorEastAsia" w:cstheme="minorEastAsia"/>
          <w:color w:val="auto"/>
          <w:sz w:val="24"/>
          <w:highlight w:val="none"/>
        </w:rPr>
        <w:t xml:space="preserve">竞争性谈判文件、成交供应商的响应文件以及谈判过程中有关澄清文件均作为合同附件。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24.3采购人在自合同签订之日起2个工作日内，将合同在指定的媒体上公告。</w:t>
      </w:r>
      <w:r/>
    </w:p>
    <w:p>
      <w:pPr>
        <w:ind w:firstLine="482"/>
        <w:spacing w:line="480" w:lineRule="exact"/>
        <w:rPr>
          <w:rFonts w:hint="eastAsia" w:asciiTheme="minorEastAsia" w:hAnsiTheme="minorEastAsia" w:eastAsiaTheme="minorEastAsia" w:cstheme="minorEastAsia"/>
          <w:b/>
          <w:color w:val="auto"/>
          <w:sz w:val="24"/>
          <w:highlight w:val="none"/>
        </w:rPr>
      </w:pPr>
      <w:r/>
      <w:bookmarkStart w:id="69" w:name="_Toc141869969"/>
      <w:r>
        <w:rPr>
          <w:rFonts w:hint="eastAsia" w:asciiTheme="minorEastAsia" w:hAnsiTheme="minorEastAsia" w:eastAsiaTheme="minorEastAsia" w:cstheme="minorEastAsia"/>
          <w:b/>
          <w:color w:val="auto"/>
          <w:sz w:val="24"/>
          <w:highlight w:val="none"/>
          <w:lang w:eastAsia="zh-CN"/>
        </w:rPr>
        <w:t xml:space="preserve">25.</w:t>
      </w:r>
      <w:r>
        <w:rPr>
          <w:rFonts w:hint="eastAsia" w:asciiTheme="minorEastAsia" w:hAnsiTheme="minorEastAsia" w:eastAsiaTheme="minorEastAsia" w:cstheme="minorEastAsia"/>
          <w:b/>
          <w:color w:val="auto"/>
          <w:sz w:val="24"/>
          <w:highlight w:val="none"/>
        </w:rPr>
        <w:t xml:space="preserve">履约保证金</w:t>
      </w:r>
      <w:r/>
    </w:p>
    <w:p>
      <w:pPr>
        <w:ind w:firstLine="480"/>
        <w:spacing w:line="48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按照以下第</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2</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lang w:val="zh-CN"/>
        </w:rPr>
        <w:t xml:space="preserve">方式确定履约保证</w:t>
      </w:r>
      <w:r>
        <w:rPr>
          <w:rFonts w:hint="eastAsia" w:asciiTheme="minorEastAsia" w:hAnsiTheme="minorEastAsia" w:eastAsiaTheme="minorEastAsia" w:cstheme="minorEastAsia"/>
          <w:color w:val="auto"/>
          <w:sz w:val="24"/>
          <w:highlight w:val="none"/>
        </w:rPr>
        <w:t xml:space="preserve">金</w:t>
      </w:r>
      <w:r>
        <w:rPr>
          <w:rFonts w:hint="eastAsia" w:asciiTheme="minorEastAsia" w:hAnsiTheme="minorEastAsia" w:eastAsiaTheme="minorEastAsia" w:cstheme="minorEastAsia"/>
          <w:color w:val="auto"/>
          <w:sz w:val="24"/>
          <w:highlight w:val="none"/>
          <w:lang w:val="zh-CN"/>
        </w:rPr>
        <w:t xml:space="preserve">收取方式。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（1）本项目不收取履约保证金。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（2）本项目收取履约保证金。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25.1履约保证金提交形式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25.2履约保证金提交金额</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按采购合同总价的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5</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%提交。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u w:val="none"/>
          <w:lang w:val="en-US" w:eastAsia="zh-CN"/>
        </w:rPr>
        <w:t xml:space="preserve">3</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rPr>
        <w:t xml:space="preserve">（</w:t>
      </w:r>
      <w:bookmarkStart w:id="70" w:name="_Hlk187763955"/>
      <w:r>
        <w:rPr>
          <w:rFonts w:hint="eastAsia" w:asciiTheme="minorEastAsia" w:hAnsiTheme="minorEastAsia" w:eastAsiaTheme="minorEastAsia" w:cstheme="minorEastAsia"/>
          <w:color w:val="auto"/>
          <w:sz w:val="24"/>
          <w:highlight w:val="none"/>
        </w:rPr>
        <w:t xml:space="preserve">履约保证金原提交金额的6折</w:t>
      </w:r>
      <w:bookmarkEnd w:id="70"/>
      <w:r>
        <w:rPr>
          <w:rFonts w:hint="eastAsia" w:asciiTheme="minorEastAsia" w:hAnsiTheme="minorEastAsia" w:eastAsiaTheme="minorEastAsia" w:cstheme="minorEastAsia"/>
          <w:color w:val="auto"/>
          <w:sz w:val="24"/>
          <w:highlight w:val="none"/>
        </w:rPr>
        <w:t xml:space="preserve">）提交。</w:t>
      </w:r>
      <w:bookmarkStart w:id="71" w:name="_Hlk187842952"/>
      <w:r>
        <w:rPr>
          <w:rFonts w:hint="eastAsia" w:asciiTheme="minorEastAsia" w:hAnsiTheme="minorEastAsia" w:eastAsiaTheme="minorEastAsia" w:cstheme="minorEastAsia"/>
          <w:color w:val="auto"/>
          <w:sz w:val="24"/>
          <w:highlight w:val="none"/>
        </w:rPr>
        <w:t xml:space="preserve">办理流程、偿付等内容见江苏政府采购网“保险保函”模块。</w:t>
      </w:r>
      <w:bookmarkEnd w:id="71"/>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25.3履约保证金退还方式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25.4履约保证金退还条件</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具有验收合格相关证明材料。</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25.5履约保证金退还时间</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采购人收到成交供应商退付申请后5个工作日内退还。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25.6履约保证金不予退还情形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25.7逾期退还履约保证金违约责任</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highlight w:val="none"/>
          <w:lang w:eastAsia="zh-CN"/>
        </w:rPr>
        <w:t xml:space="preserve">26.</w:t>
      </w:r>
      <w:r>
        <w:rPr>
          <w:rFonts w:hint="eastAsia" w:asciiTheme="minorEastAsia" w:hAnsiTheme="minorEastAsia" w:eastAsiaTheme="minorEastAsia" w:cstheme="minorEastAsia"/>
          <w:b/>
          <w:color w:val="auto"/>
          <w:sz w:val="24"/>
          <w:highlight w:val="none"/>
        </w:rPr>
        <w:t xml:space="preserve">线上融资</w:t>
      </w:r>
      <w:r/>
    </w:p>
    <w:p>
      <w:pPr>
        <w:ind w:firstLine="480"/>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27.</w:t>
      </w:r>
      <w:r>
        <w:rPr>
          <w:rFonts w:hint="eastAsia" w:asciiTheme="minorEastAsia" w:hAnsiTheme="minorEastAsia" w:eastAsiaTheme="minorEastAsia" w:cstheme="minorEastAsia"/>
          <w:b/>
          <w:color w:val="auto"/>
          <w:sz w:val="24"/>
          <w:highlight w:val="none"/>
        </w:rPr>
        <w:t xml:space="preserve">合同履行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27.1政府采购合同订立后，合同各方不得擅自变更、中止或者终止合同。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72" w:name="_Toc141869970"/>
      <w:r>
        <w:rPr>
          <w:rFonts w:hint="eastAsia" w:asciiTheme="minorEastAsia" w:hAnsiTheme="minorEastAsia" w:eastAsiaTheme="minorEastAsia" w:cstheme="minorEastAsia"/>
          <w:color w:val="auto"/>
          <w:sz w:val="32"/>
          <w:highlight w:val="none"/>
        </w:rPr>
        <w:t xml:space="preserve">八、质疑与投诉</w:t>
      </w:r>
      <w:bookmarkEnd w:id="72"/>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28.</w:t>
      </w:r>
      <w:r>
        <w:rPr>
          <w:rFonts w:hint="eastAsia" w:asciiTheme="minorEastAsia" w:hAnsiTheme="minorEastAsia" w:eastAsiaTheme="minorEastAsia" w:cstheme="minorEastAsia"/>
          <w:b/>
          <w:color w:val="auto"/>
          <w:sz w:val="24"/>
          <w:highlight w:val="none"/>
        </w:rPr>
        <w:t xml:space="preserve">质疑</w:t>
      </w:r>
      <w:r/>
    </w:p>
    <w:p>
      <w:pPr>
        <w:ind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28.1</w:t>
      </w:r>
      <w:r>
        <w:rPr>
          <w:rFonts w:hint="eastAsia" w:ascii="Times New Roman" w:hAnsi="Times New Roman" w:eastAsia="宋体" w:cs="仿宋"/>
          <w:color w:val="auto"/>
          <w:sz w:val="24"/>
          <w:highlight w:val="none"/>
        </w:rPr>
        <w:t xml:space="preserve">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28.2供应商应知其权益受到损害之日，是指：</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（1）对本项目采购文件提出质疑的，为获取采购文件之日或者采购文件公告期限届满之日；</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（2）对本项目采购过程提出质疑的，为各采购程序环节结束之日；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（3）对本项目中标或者成交结果提出质疑的，为中标或者成交结果公告期限届满之日。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28.4供应商提出质疑应当提交质疑函和必要的证明材料。质疑函的必备内容：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（1）供应商的姓名或者名称、地址、邮编、联系人及联系电话；</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（2）质疑项目的名称、编号；</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（3）获取采购文件的时间；</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（4）具体、明确的质疑事项和质疑事项相关的请求；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（5）事实依据；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（6）必要的法律依据；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（7）提出质疑的日期；</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28.6供应商应以书面形式向招标人或者其委托的采购代理机构提出质疑。质疑超出采购机构代理范围的，供应商应当向招标人提出。</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接收质疑函的方式：现场接收或邮寄接收。</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联系部门：沭阳县扎下镇人民政府/江苏文鼎工程管理有限公司</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联系电话15052761536/13218916011</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通讯地址：江苏省宿迁市沭阳县扎下镇府前路/宿迁市沭阳县八一路26号</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28.7以下情形的质疑不予受理</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28.7.1内容不符合《政府采购质疑和投诉办法》第十二条规定的质疑。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28.7.2超出政府采购法定期限的质疑。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28.7.3以传真、电子邮件等方式递交的非原件形式的质疑。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28.7.4未参加投标活动的供应商或在投标活动中自身权益未受到损害的供应商所提出的质疑。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28.7.5供应商组成联合体参加投标，联合体中任何一方或多方未按要求签字、盖章、加盖公章的质疑。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29.</w:t>
      </w:r>
      <w:r>
        <w:rPr>
          <w:rFonts w:hint="eastAsia" w:asciiTheme="minorEastAsia" w:hAnsiTheme="minorEastAsia" w:eastAsiaTheme="minorEastAsia" w:cstheme="minorEastAsia"/>
          <w:b/>
          <w:color w:val="auto"/>
          <w:sz w:val="24"/>
          <w:highlight w:val="none"/>
        </w:rPr>
        <w:t xml:space="preserve">投诉</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bookmarkStart w:id="73" w:name="_Toc103930001"/>
      <w:r/>
      <w:r/>
    </w:p>
    <w:p>
      <w:pPr>
        <w:pStyle w:val="738"/>
        <w:jc w:val="center"/>
        <w:spacing w:before="200"/>
        <w:rPr>
          <w:rFonts w:hint="eastAsia" w:asciiTheme="minorEastAsia" w:hAnsiTheme="minorEastAsia" w:eastAsiaTheme="minorEastAsia" w:cstheme="minorEastAsia"/>
          <w:color w:val="auto"/>
          <w:sz w:val="44"/>
          <w:highlight w:val="none"/>
        </w:rPr>
      </w:pPr>
      <w:r/>
      <w:bookmarkStart w:id="74" w:name="_Toc17964"/>
      <w:r/>
      <w:bookmarkStart w:id="75" w:name="_Toc5494"/>
      <w:r>
        <w:rPr>
          <w:rFonts w:hint="eastAsia" w:asciiTheme="minorEastAsia" w:hAnsiTheme="minorEastAsia" w:eastAsiaTheme="minorEastAsia" w:cstheme="minorEastAsia"/>
          <w:color w:val="auto"/>
          <w:sz w:val="44"/>
          <w:highlight w:val="none"/>
        </w:rPr>
        <w:t xml:space="preserve">第三章  </w:t>
      </w:r>
      <w:bookmarkEnd w:id="73"/>
      <w:r/>
      <w:bookmarkEnd w:id="74"/>
      <w:r>
        <w:rPr>
          <w:rFonts w:hint="eastAsia" w:asciiTheme="minorEastAsia" w:hAnsiTheme="minorEastAsia" w:eastAsiaTheme="minorEastAsia" w:cstheme="minorEastAsia"/>
          <w:color w:val="auto"/>
          <w:sz w:val="44"/>
          <w:highlight w:val="none"/>
        </w:rPr>
        <w:t xml:space="preserve">评审方法</w:t>
      </w:r>
      <w:bookmarkEnd w:id="75"/>
      <w:r/>
      <w:r/>
    </w:p>
    <w:p>
      <w:pPr>
        <w:ind w:firstLine="482"/>
        <w:jc w:val="left"/>
        <w:spacing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一、资格审查</w:t>
      </w:r>
      <w:r/>
    </w:p>
    <w:p>
      <w:pPr>
        <w:ind w:firstLine="480"/>
        <w:jc w:val="left"/>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 xml:space="preserve">资格审查人员按照下列指标对各供应商的资格进行审查，未通过审查的按无效处理，不参与评审。</w:t>
      </w:r>
      <w:r/>
    </w:p>
    <w:tbl>
      <w:tblPr>
        <w:tblStyle w:val="748"/>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审查标准</w:t>
            </w:r>
            <w:r/>
          </w:p>
        </w:tc>
      </w:tr>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谈判响应函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bl>
    <w:p>
      <w:pPr>
        <w:ind w:firstLine="482"/>
        <w:jc w:val="left"/>
        <w:spacing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二、符合性审查</w:t>
      </w:r>
      <w:r/>
    </w:p>
    <w:p>
      <w:pPr>
        <w:ind w:firstLine="480"/>
        <w:jc w:val="left"/>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 xml:space="preserve">谈判小组对符合资格的供应商的响应文件进行符合性审查，未通过审查的按无效处理，不再参与评审。</w:t>
      </w:r>
      <w:r/>
    </w:p>
    <w:tbl>
      <w:tblPr>
        <w:tblStyle w:val="748"/>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审查标准</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bl>
    <w:p>
      <w:pPr>
        <w:ind w:firstLine="482"/>
        <w:jc w:val="left"/>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三、</w:t>
      </w:r>
      <w:r>
        <w:rPr>
          <w:rFonts w:hint="eastAsia" w:asciiTheme="minorEastAsia" w:hAnsiTheme="minorEastAsia" w:eastAsiaTheme="minorEastAsia" w:cstheme="minorEastAsia"/>
          <w:b/>
          <w:color w:val="auto"/>
          <w:sz w:val="24"/>
          <w:highlight w:val="none"/>
        </w:rPr>
        <w:t xml:space="preserve">评审方法</w:t>
      </w:r>
      <w:r/>
    </w:p>
    <w:p>
      <w:pPr>
        <w:ind w:firstLine="480"/>
        <w:jc w:val="left"/>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谈判小组从质量和服务均能满足采购文件实质性响应要求的供应商中，按照最后报价由低到高的顺序提出3名以上成交候选供应商，并编写评审报告。</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38"/>
        <w:jc w:val="center"/>
        <w:rPr>
          <w:rFonts w:hint="eastAsia" w:asciiTheme="minorEastAsia" w:hAnsiTheme="minorEastAsia" w:eastAsiaTheme="minorEastAsia" w:cstheme="minorEastAsia"/>
          <w:color w:val="auto"/>
          <w:highlight w:val="none"/>
        </w:rPr>
      </w:pPr>
      <w:r/>
      <w:bookmarkStart w:id="76" w:name="_Toc4362"/>
      <w:r/>
      <w:bookmarkStart w:id="77" w:name="_Toc31419"/>
      <w:r/>
      <w:bookmarkStart w:id="78" w:name="_Toc103930002"/>
      <w:r>
        <w:rPr>
          <w:rFonts w:hint="eastAsia" w:asciiTheme="minorEastAsia" w:hAnsiTheme="minorEastAsia" w:eastAsiaTheme="minorEastAsia" w:cstheme="minorEastAsia"/>
          <w:color w:val="auto"/>
          <w:highlight w:val="none"/>
        </w:rPr>
        <w:t xml:space="preserve">第四章  采购需求</w:t>
      </w:r>
      <w:bookmarkEnd w:id="76"/>
      <w:r/>
      <w:bookmarkEnd w:id="77"/>
      <w:r/>
      <w:bookmarkEnd w:id="78"/>
      <w:r/>
      <w:r/>
    </w:p>
    <w:p>
      <w:pPr>
        <w:ind w:firstLine="480"/>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highlight w:val="none"/>
        </w:rPr>
      </w:pPr>
      <w:r>
        <w:rPr>
          <w:rFonts w:hint="eastAsia" w:ascii="宋体" w:hAnsi="宋体" w:eastAsia="宋体" w:cs="Times New Roman"/>
          <w:bCs/>
          <w:color w:val="auto"/>
          <w:sz w:val="24"/>
          <w:szCs w:val="24"/>
          <w:highlight w:val="none"/>
          <w:lang w:val="en-US" w:eastAsia="zh-CN" w:bidi="ar-SA"/>
        </w:rPr>
        <w:t xml:space="preserve">本项目不接受进口产品。</w:t>
      </w:r>
      <w:r/>
    </w:p>
    <w:p>
      <w:pPr>
        <w:rPr>
          <w:rFonts w:hint="eastAsia"/>
          <w:highlight w:val="none"/>
        </w:rPr>
      </w:pPr>
      <w:r>
        <w:rPr>
          <w:rFonts w:hint="eastAsia"/>
          <w:highlight w:val="none"/>
        </w:rPr>
      </w:r>
      <w:r/>
    </w:p>
    <w:p>
      <w:pPr>
        <w:ind w:firstLine="482"/>
        <w:jc w:val="left"/>
        <w:spacing w:line="400" w:lineRule="exact"/>
        <w:rPr>
          <w:rFonts w:hint="eastAsia" w:asciiTheme="minorEastAsia" w:hAnsiTheme="minorEastAsia" w:eastAsiaTheme="minorEastAsia" w:cstheme="minorEastAsia"/>
          <w:b/>
          <w:bCs/>
          <w:color w:val="auto"/>
          <w:sz w:val="24"/>
          <w:highlight w:val="none"/>
        </w:rPr>
      </w:pPr>
      <w:r/>
      <w:bookmarkStart w:id="79" w:name="_Toc103930003"/>
      <w:r/>
      <w:bookmarkStart w:id="80" w:name="_Toc4014"/>
      <w:r>
        <w:rPr>
          <w:rFonts w:hint="eastAsia" w:asciiTheme="minorEastAsia" w:hAnsiTheme="minorEastAsia" w:eastAsiaTheme="minorEastAsia" w:cstheme="minorEastAsia"/>
          <w:b/>
          <w:color w:val="auto"/>
          <w:sz w:val="24"/>
          <w:szCs w:val="24"/>
          <w:highlight w:val="none"/>
        </w:rPr>
        <w:t xml:space="preserve">一、</w:t>
      </w:r>
      <w:r>
        <w:rPr>
          <w:rStyle w:val="790"/>
          <w:rFonts w:hint="eastAsia" w:asciiTheme="minorEastAsia" w:hAnsiTheme="minorEastAsia" w:eastAsiaTheme="minorEastAsia" w:cstheme="minorEastAsia"/>
          <w:b/>
          <w:bCs/>
          <w:color w:val="auto"/>
          <w:sz w:val="24"/>
          <w:highlight w:val="none"/>
        </w:rPr>
        <w:t xml:space="preserve">项目概况：</w:t>
      </w:r>
      <w:r/>
    </w:p>
    <w:p>
      <w:pPr>
        <w:pStyle w:val="1231"/>
        <w:ind w:firstLine="480"/>
        <w:jc w:val="left"/>
        <w:spacing w:line="400" w:lineRule="exact"/>
        <w:tabs>
          <w:tab w:val="left" w:pos="420" w:leader="none"/>
        </w:tabs>
        <w:rPr>
          <w:rStyle w:val="790"/>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1.工程名称：沭阳县扎下镇2026年度村级公益事业一事一议财政奖补项目</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2.工期：签订合同后</w:t>
      </w:r>
      <w:r>
        <w:rPr>
          <w:rStyle w:val="790"/>
          <w:rFonts w:hint="eastAsia" w:asciiTheme="minorEastAsia" w:hAnsiTheme="minorEastAsia" w:eastAsiaTheme="minorEastAsia" w:cstheme="minorEastAsia"/>
          <w:color w:val="auto"/>
          <w:sz w:val="24"/>
          <w:highlight w:val="none"/>
          <w:lang w:val="en-US"/>
        </w:rPr>
        <w:t xml:space="preserve">30</w:t>
      </w:r>
      <w:r>
        <w:rPr>
          <w:rStyle w:val="790"/>
          <w:rFonts w:hint="eastAsia" w:asciiTheme="minorEastAsia" w:hAnsiTheme="minorEastAsia" w:eastAsiaTheme="minorEastAsia" w:cstheme="minorEastAsia"/>
          <w:color w:val="auto"/>
          <w:sz w:val="24"/>
          <w:highlight w:val="none"/>
        </w:rPr>
        <w:t xml:space="preserve">日历天内完成施工。</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3.质量：合格</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lang w:val="en-US"/>
        </w:rPr>
      </w:pPr>
      <w:r>
        <w:rPr>
          <w:rStyle w:val="790"/>
          <w:rFonts w:hint="eastAsia" w:asciiTheme="minorEastAsia" w:hAnsiTheme="minorEastAsia" w:eastAsiaTheme="minorEastAsia" w:cstheme="minorEastAsia"/>
          <w:color w:val="auto"/>
          <w:sz w:val="24"/>
          <w:highlight w:val="none"/>
        </w:rPr>
        <w:t xml:space="preserve">4.</w:t>
      </w:r>
      <w:r>
        <w:rPr>
          <w:rStyle w:val="790"/>
          <w:rFonts w:hint="eastAsia" w:asciiTheme="minorEastAsia" w:hAnsiTheme="minorEastAsia" w:eastAsiaTheme="minorEastAsia" w:cstheme="minorEastAsia"/>
          <w:color w:val="auto"/>
          <w:sz w:val="24"/>
          <w:highlight w:val="none"/>
          <w:lang w:val="en-US"/>
        </w:rPr>
        <w:t xml:space="preserve">缺陷责任期：</w:t>
      </w:r>
      <w:r>
        <w:rPr>
          <w:rFonts w:hint="eastAsia" w:asciiTheme="minorEastAsia" w:hAnsiTheme="minorEastAsia" w:eastAsiaTheme="minorEastAsia" w:cstheme="minorEastAsia"/>
          <w:sz w:val="24"/>
          <w:szCs w:val="24"/>
          <w:highlight w:val="none"/>
        </w:rPr>
        <w:t xml:space="preserve">自竣工验收合格之日起2年</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lang w:val="en-US"/>
        </w:rPr>
      </w:pPr>
      <w:r>
        <w:rPr>
          <w:rStyle w:val="790"/>
          <w:rFonts w:hint="eastAsia" w:asciiTheme="minorEastAsia" w:hAnsiTheme="minorEastAsia" w:eastAsiaTheme="minorEastAsia" w:cstheme="minorEastAsia"/>
          <w:color w:val="auto"/>
          <w:sz w:val="24"/>
          <w:highlight w:val="none"/>
          <w:lang w:val="en-US"/>
        </w:rPr>
        <w:t xml:space="preserve">5.</w:t>
      </w:r>
      <w:r>
        <w:rPr>
          <w:rStyle w:val="790"/>
          <w:rFonts w:hint="eastAsia" w:asciiTheme="minorEastAsia" w:hAnsiTheme="minorEastAsia" w:eastAsiaTheme="minorEastAsia" w:cstheme="minorEastAsia"/>
          <w:color w:val="auto"/>
          <w:sz w:val="24"/>
          <w:highlight w:val="none"/>
        </w:rPr>
        <w:t xml:space="preserve">付款</w:t>
      </w:r>
      <w:r>
        <w:rPr>
          <w:rStyle w:val="790"/>
          <w:rFonts w:hint="eastAsia" w:asciiTheme="minorEastAsia" w:hAnsiTheme="minorEastAsia" w:eastAsiaTheme="minorEastAsia" w:cstheme="minorEastAsia"/>
          <w:color w:val="auto"/>
          <w:sz w:val="24"/>
          <w:highlight w:val="none"/>
          <w:lang w:val="en-US"/>
        </w:rPr>
        <w:t xml:space="preserve">方式</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对于满足合同约定支付条件的，自收到发票后10个工作日内将资金支付到合同约定的供应商账户或供应商数字人民币账户。</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根据采购项目具体特点和实际需要编制切实可行的施工组织总体设想、方案、施工方案及质量保证措施、施工进度计划和各阶段</w:t>
      </w:r>
      <w:r>
        <w:rPr>
          <w:rFonts w:hint="eastAsia" w:ascii="宋体" w:hAnsi="宋体" w:cs="Times New Roman"/>
          <w:bCs/>
          <w:color w:val="auto"/>
          <w:sz w:val="24"/>
          <w:szCs w:val="24"/>
          <w:highlight w:val="none"/>
          <w:lang w:val="en-US" w:eastAsia="zh-CN" w:bidi="ar-SA"/>
        </w:rPr>
        <w:t xml:space="preserve">进度</w:t>
      </w:r>
      <w:r>
        <w:rPr>
          <w:rFonts w:hint="eastAsia" w:ascii="宋体" w:hAnsi="宋体" w:eastAsia="宋体" w:cs="Times New Roman"/>
          <w:bCs/>
          <w:color w:val="auto"/>
          <w:sz w:val="24"/>
          <w:szCs w:val="24"/>
          <w:highlight w:val="none"/>
          <w:lang w:val="en-US" w:eastAsia="zh-CN" w:bidi="ar-SA"/>
        </w:rPr>
        <w:t xml:space="preserve">保证措施、劳动力、机械设备和材料投入计划、安全文明施工及环境保护措施，同时应对关键施工技术、工艺提出相应技术措施。</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（1）施工组织总体设想、方案：方案内容完整，符合实际情况且优于规范要求</w:t>
      </w:r>
      <w:r>
        <w:rPr>
          <w:rFonts w:hint="eastAsia" w:ascii="宋体" w:hAnsi="宋体" w:cs="Times New Roman"/>
          <w:bCs/>
          <w:color w:val="auto"/>
          <w:sz w:val="24"/>
          <w:szCs w:val="24"/>
          <w:highlight w:val="none"/>
          <w:lang w:val="en-US" w:eastAsia="zh-CN" w:bidi="ar-SA"/>
        </w:rPr>
        <w:t xml:space="preserve">的</w:t>
      </w:r>
      <w:r>
        <w:rPr>
          <w:rFonts w:hint="eastAsia" w:ascii="宋体" w:hAnsi="宋体" w:eastAsia="宋体" w:cs="Times New Roman"/>
          <w:bCs/>
          <w:color w:val="auto"/>
          <w:sz w:val="24"/>
          <w:szCs w:val="24"/>
          <w:highlight w:val="none"/>
          <w:lang w:val="en-US" w:eastAsia="zh-CN" w:bidi="ar-SA"/>
        </w:rPr>
        <w:t xml:space="preserve">施工组织内容、方法与技术措施应完整、具体、合理应符合要求。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（2）施工方案及质量保证措施：根据本工程的现场实际情况提供施工方案及质量保证措施应全面、完整、合理、进度应符合要求。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（6）根据本项目施工现场实际情</w:t>
      </w:r>
      <w:r>
        <w:rPr>
          <w:rFonts w:hint="eastAsia" w:ascii="宋体" w:hAnsi="宋体" w:cs="Times New Roman"/>
          <w:bCs/>
          <w:color w:val="auto"/>
          <w:sz w:val="24"/>
          <w:szCs w:val="24"/>
          <w:highlight w:val="none"/>
          <w:lang w:val="en-US" w:eastAsia="zh-CN" w:bidi="ar-SA"/>
        </w:rPr>
        <w:t xml:space="preserve">况和</w:t>
      </w:r>
      <w:r>
        <w:rPr>
          <w:rFonts w:hint="eastAsia" w:ascii="宋体" w:hAnsi="宋体" w:eastAsia="宋体" w:cs="Times New Roman"/>
          <w:bCs/>
          <w:color w:val="auto"/>
          <w:sz w:val="24"/>
          <w:szCs w:val="24"/>
          <w:highlight w:val="none"/>
          <w:lang w:val="en-US" w:eastAsia="zh-CN" w:bidi="ar-SA"/>
        </w:rPr>
        <w:t xml:space="preserve">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三、</w:t>
      </w:r>
      <w:r>
        <w:rPr>
          <w:rFonts w:hint="eastAsia" w:ascii="宋体" w:hAnsi="宋体" w:eastAsia="宋体" w:cs="Times New Roman"/>
          <w:bCs/>
          <w:color w:val="auto"/>
          <w:sz w:val="24"/>
          <w:szCs w:val="24"/>
          <w:highlight w:val="none"/>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四、</w:t>
      </w:r>
      <w:r>
        <w:rPr>
          <w:rFonts w:hint="eastAsia" w:ascii="宋体" w:hAnsi="宋体" w:eastAsia="宋体" w:cs="Times New Roman"/>
          <w:bCs/>
          <w:color w:val="auto"/>
          <w:sz w:val="24"/>
          <w:szCs w:val="24"/>
          <w:highlight w:val="none"/>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五、</w:t>
      </w:r>
      <w:r>
        <w:rPr>
          <w:rFonts w:hint="eastAsia" w:ascii="宋体" w:hAnsi="宋体" w:eastAsia="宋体" w:cs="Times New Roman"/>
          <w:bCs/>
          <w:color w:val="auto"/>
          <w:sz w:val="24"/>
          <w:szCs w:val="24"/>
          <w:highlight w:val="none"/>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highlight w:val="none"/>
          <w:lang w:val="en-US" w:eastAsia="zh-CN" w:bidi="ar-SA"/>
        </w:rPr>
        <w:t xml:space="preserve">国家市场监督管理总局</w:t>
      </w:r>
      <w:r>
        <w:rPr>
          <w:rFonts w:hint="eastAsia" w:ascii="宋体" w:hAnsi="宋体" w:eastAsia="宋体" w:cs="Times New Roman"/>
          <w:bCs/>
          <w:color w:val="auto"/>
          <w:sz w:val="24"/>
          <w:szCs w:val="24"/>
          <w:highlight w:val="none"/>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六、技术要求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w:t>
      </w:r>
      <w:r/>
    </w:p>
    <w:p>
      <w:pPr>
        <w:ind w:firstLine="482"/>
        <w:jc w:val="left"/>
        <w:spacing w:line="400" w:lineRule="exact"/>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七、其他</w:t>
      </w:r>
      <w:r/>
    </w:p>
    <w:p>
      <w:pPr>
        <w:ind w:firstLine="482"/>
        <w:jc w:val="left"/>
        <w:spacing w:line="400" w:lineRule="exact"/>
        <w:widowControl w:val="off"/>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工程量清单详见附件。</w:t>
      </w:r>
      <w:r/>
    </w:p>
    <w:p>
      <w:pPr>
        <w:ind w:firstLine="482"/>
        <w:jc w:val="left"/>
        <w:spacing w:line="400" w:lineRule="exact"/>
        <w:widowControl w:val="off"/>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br w:type="page" w:clear="all"/>
      </w:r>
      <w:r/>
    </w:p>
    <w:p>
      <w:pPr>
        <w:pStyle w:val="738"/>
        <w:jc w:val="center"/>
        <w:rPr>
          <w:rFonts w:hint="eastAsia" w:asciiTheme="minorEastAsia" w:hAnsiTheme="minorEastAsia" w:eastAsiaTheme="minorEastAsia" w:cstheme="minorEastAsia"/>
          <w:color w:val="auto"/>
          <w:highlight w:val="none"/>
        </w:rPr>
      </w:pPr>
      <w:r/>
      <w:bookmarkStart w:id="81" w:name="_Toc2009"/>
      <w:r>
        <w:rPr>
          <w:rFonts w:hint="eastAsia" w:asciiTheme="minorEastAsia" w:hAnsiTheme="minorEastAsia" w:eastAsiaTheme="minorEastAsia" w:cstheme="minorEastAsia"/>
          <w:color w:val="auto"/>
          <w:highlight w:val="none"/>
        </w:rPr>
        <w:t xml:space="preserve">第五章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合同</w:t>
      </w:r>
      <w:bookmarkEnd w:id="79"/>
      <w:r/>
      <w:bookmarkEnd w:id="80"/>
      <w:r>
        <w:rPr>
          <w:rFonts w:hint="eastAsia" w:asciiTheme="minorEastAsia" w:hAnsiTheme="minorEastAsia" w:eastAsiaTheme="minorEastAsia" w:cstheme="minorEastAsia"/>
          <w:color w:val="auto"/>
          <w:highlight w:val="none"/>
        </w:rPr>
        <w:t xml:space="preserve">文本</w:t>
      </w:r>
      <w:bookmarkEnd w:id="81"/>
      <w:r/>
      <w:r/>
    </w:p>
    <w:p>
      <w:pPr>
        <w:pStyle w:val="1309"/>
        <w:ind w:firstLine="720"/>
        <w:jc w:val="left"/>
        <w:rPr>
          <w:rFonts w:hint="eastAsia" w:asciiTheme="minorEastAsia" w:hAnsiTheme="minorEastAsia" w:eastAsiaTheme="minorEastAsia" w:cstheme="minorEastAsia"/>
          <w:bCs/>
          <w:sz w:val="36"/>
          <w:szCs w:val="36"/>
          <w:highlight w:val="none"/>
        </w:rPr>
      </w:pPr>
      <w:r/>
      <w:bookmarkStart w:id="82" w:name="_Toc103930004"/>
      <w:r/>
      <w:bookmarkStart w:id="83" w:name="_Toc16609"/>
      <w:r/>
      <w:r/>
    </w:p>
    <w:p>
      <w:pPr>
        <w:numPr>
          <w:ilvl w:val="0"/>
          <w:numId w:val="5"/>
        </w:numPr>
        <w:ind w:left="0"/>
        <w:jc w:val="center"/>
        <w:spacing w:line="240" w:lineRule="auto"/>
        <w:tabs>
          <w:tab w:val="left" w:pos="6239" w:leader="none"/>
        </w:tabs>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通用合同条款</w:t>
      </w:r>
      <w:r/>
    </w:p>
    <w:p>
      <w:pPr>
        <w:spacing w:after="200" w:line="360" w:lineRule="auto"/>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4"/>
          <w:szCs w:val="24"/>
          <w:highlight w:val="none"/>
        </w:rPr>
        <w:t xml:space="preserve">“通用合同条款”采用《公路工程标准施工招标文件（2018年版）》的“通用合同条款”。</w:t>
      </w:r>
      <w:r/>
    </w:p>
    <w:p>
      <w:pPr>
        <w:numPr>
          <w:ilvl w:val="0"/>
          <w:numId w:val="5"/>
        </w:numPr>
        <w:ind w:left="0"/>
        <w:jc w:val="center"/>
        <w:spacing w:line="240" w:lineRule="auto"/>
        <w:tabs>
          <w:tab w:val="left" w:pos="6239" w:leader="none"/>
        </w:tabs>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专用合同条款</w:t>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A．公路行业标准专用合同条款</w:t>
      </w:r>
      <w:r/>
    </w:p>
    <w:p>
      <w:pPr>
        <w:ind w:firstLine="360"/>
        <w:spacing w:after="200" w:line="360" w:lineRule="auto"/>
        <w:rPr>
          <w:rFonts w:hint="eastAsia"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sz w:val="24"/>
          <w:szCs w:val="24"/>
          <w:highlight w:val="none"/>
        </w:rPr>
        <w:t xml:space="preserve">采用中华人民共和国交通运输部《公路工程标准施工招标文件（2018年版）》第四章第二节“专用合同条款”之A．</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公路行业标准专用合同条款。</w:t>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jc w:val="center"/>
        <w:spacing w:after="200" w:line="360" w:lineRule="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B.项目专用合同条款</w:t>
      </w:r>
      <w:r/>
    </w:p>
    <w:tbl>
      <w:tblPr>
        <w:tblStyle w:val="748"/>
        <w:tblpPr w:horzAnchor="page" w:tblpX="1411" w:vertAnchor="text" w:tblpY="610" w:leftFromText="180" w:topFromText="0" w:rightFromText="180" w:bottomFromText="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685"/>
        <w:gridCol w:w="6775"/>
      </w:tblGrid>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条款号</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信息或数据</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1.1.2.2</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发包人：</w:t>
            </w:r>
            <w:r>
              <w:rPr>
                <w:rFonts w:hint="eastAsia" w:asciiTheme="minorEastAsia" w:hAnsiTheme="minorEastAsia" w:eastAsiaTheme="minorEastAsia" w:cstheme="minorEastAsia"/>
                <w:sz w:val="24"/>
                <w:szCs w:val="24"/>
                <w:highlight w:val="none"/>
                <w:lang w:eastAsia="zh-CN"/>
              </w:rPr>
              <w:t xml:space="preserve">沭阳县扎下镇人民政府</w:t>
            </w:r>
            <w:r/>
          </w:p>
          <w:p>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sz w:val="24"/>
                <w:szCs w:val="24"/>
                <w:highlight w:val="none"/>
                <w:lang w:eastAsia="zh-CN"/>
              </w:rPr>
              <w:t xml:space="preserve">江苏省宿迁市沭阳县扎下镇府前路</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邮政编码：223600</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1.1.2.6</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监理人：</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1.1.4.5</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缺陷责任期：自实际交工日期起计算</w:t>
            </w:r>
            <w:r>
              <w:rPr>
                <w:rFonts w:hint="eastAsia" w:asciiTheme="minorEastAsia" w:hAnsiTheme="minorEastAsia" w:eastAsiaTheme="minorEastAsia" w:cstheme="minorEastAsia"/>
                <w:sz w:val="24"/>
                <w:szCs w:val="24"/>
                <w:highlight w:val="none"/>
                <w:u w:val="single"/>
              </w:rPr>
              <w:t xml:space="preserve"> 2 </w:t>
            </w:r>
            <w:r>
              <w:rPr>
                <w:rFonts w:hint="eastAsia" w:asciiTheme="minorEastAsia" w:hAnsiTheme="minorEastAsia" w:eastAsiaTheme="minorEastAsia" w:cstheme="minorEastAsia"/>
                <w:sz w:val="24"/>
                <w:szCs w:val="24"/>
                <w:highlight w:val="none"/>
              </w:rPr>
              <w:t xml:space="preserve">年</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1.6.3</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图纸需要修改和补充的，应由监理人取得发包人同意后，在该工程或工程相应部位施工前</w:t>
            </w:r>
            <w:r>
              <w:rPr>
                <w:rFonts w:hint="eastAsia" w:asciiTheme="minorEastAsia" w:hAnsiTheme="minorEastAsia" w:eastAsiaTheme="minorEastAsia" w:cstheme="minorEastAsia"/>
                <w:sz w:val="24"/>
                <w:szCs w:val="24"/>
                <w:highlight w:val="none"/>
                <w:u w:val="single"/>
              </w:rPr>
              <w:t xml:space="preserve">21</w:t>
            </w:r>
            <w:r>
              <w:rPr>
                <w:rFonts w:hint="eastAsia" w:asciiTheme="minorEastAsia" w:hAnsiTheme="minorEastAsia" w:eastAsiaTheme="minorEastAsia" w:cstheme="minorEastAsia"/>
                <w:sz w:val="24"/>
                <w:szCs w:val="24"/>
                <w:highlight w:val="none"/>
              </w:rPr>
              <w:t xml:space="preserve">天签发图纸修改图给承包人</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监理人在行使下列权力前需要经发包人事先批准：</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（6）根据第15.3款发出的变更指示，所有单项工程变更不论金额大小均需经发包人签署同意意见后，由承包人实施。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5.2.1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发包人是否提供材料或工程设备：×是√否</w:t>
            </w:r>
            <w:r/>
          </w:p>
          <w:p>
            <w:pPr>
              <w:spacing w:line="40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如发包人负责提供部分材料或工程设备，相关规定如下：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发包人是否提供施工设备和临时设施：×是√否</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如发包人负责提供部分施工设备和临时设施，相关规定如下：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发包人提供测量基准点、基准线和水准点及其书面资料的期限：</w:t>
            </w:r>
            <w:r>
              <w:rPr>
                <w:rFonts w:hint="eastAsia" w:asciiTheme="minorEastAsia" w:hAnsiTheme="minorEastAsia" w:eastAsiaTheme="minorEastAsia" w:cstheme="minorEastAsia"/>
                <w:sz w:val="24"/>
                <w:szCs w:val="24"/>
                <w:highlight w:val="none"/>
                <w:u w:val="single"/>
              </w:rPr>
              <w:t xml:space="preserve">发出开工通知后7天内；</w:t>
            </w:r>
            <w:r/>
          </w:p>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承包人将施工控制网资料报送监理人审批的期限：</w:t>
            </w:r>
            <w:r>
              <w:rPr>
                <w:rFonts w:hint="eastAsia" w:asciiTheme="minorEastAsia" w:hAnsiTheme="minorEastAsia" w:eastAsiaTheme="minorEastAsia" w:cstheme="minorEastAsia"/>
                <w:sz w:val="24"/>
                <w:szCs w:val="24"/>
                <w:highlight w:val="none"/>
                <w:u w:val="single"/>
              </w:rPr>
              <w:t xml:space="preserve">在收到发包人提供的上述资料后28天内。</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逾期交工违约金：</w:t>
            </w:r>
            <w:r>
              <w:rPr>
                <w:rFonts w:hint="eastAsia" w:asciiTheme="minorEastAsia" w:hAnsiTheme="minorEastAsia" w:eastAsiaTheme="minorEastAsia" w:cstheme="minorEastAsia"/>
                <w:sz w:val="24"/>
                <w:szCs w:val="24"/>
                <w:highlight w:val="none"/>
                <w:u w:val="single"/>
              </w:rPr>
              <w:t xml:space="preserve">10000</w:t>
            </w:r>
            <w:r>
              <w:rPr>
                <w:rFonts w:hint="eastAsia" w:asciiTheme="minorEastAsia" w:hAnsiTheme="minorEastAsia" w:eastAsiaTheme="minorEastAsia" w:cstheme="minorEastAsia"/>
                <w:sz w:val="24"/>
                <w:szCs w:val="24"/>
                <w:highlight w:val="none"/>
              </w:rPr>
              <w:t xml:space="preserve">元/天</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逾期交工违约金限额：</w:t>
            </w:r>
            <w:r>
              <w:rPr>
                <w:rFonts w:hint="eastAsia" w:asciiTheme="minorEastAsia" w:hAnsiTheme="minorEastAsia" w:eastAsiaTheme="minorEastAsia" w:cstheme="minorEastAsia"/>
                <w:sz w:val="24"/>
                <w:szCs w:val="24"/>
                <w:highlight w:val="none"/>
                <w:u w:val="single"/>
              </w:rPr>
              <w:t xml:space="preserve">10%</w:t>
            </w:r>
            <w:r>
              <w:rPr>
                <w:rFonts w:hint="eastAsia" w:asciiTheme="minorEastAsia" w:hAnsiTheme="minorEastAsia" w:eastAsiaTheme="minorEastAsia" w:cstheme="minorEastAsia"/>
                <w:sz w:val="24"/>
                <w:szCs w:val="24"/>
                <w:highlight w:val="none"/>
              </w:rPr>
              <w:t xml:space="preserve">签约合同价</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提前交工的奖金：</w:t>
            </w:r>
            <w:r>
              <w:rPr>
                <w:rFonts w:hint="eastAsia" w:asciiTheme="minorEastAsia" w:hAnsiTheme="minorEastAsia" w:eastAsiaTheme="minorEastAsia" w:cstheme="minorEastAsia"/>
                <w:b/>
                <w:bCs/>
                <w:sz w:val="24"/>
                <w:szCs w:val="24"/>
                <w:highlight w:val="none"/>
                <w:u w:val="single"/>
              </w:rPr>
              <w:t xml:space="preserve">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提前交工的奖金限额：</w:t>
            </w:r>
            <w:r>
              <w:rPr>
                <w:rFonts w:hint="eastAsia" w:asciiTheme="minorEastAsia" w:hAnsiTheme="minorEastAsia" w:eastAsiaTheme="minorEastAsia" w:cstheme="minorEastAsia"/>
                <w:b/>
                <w:bCs/>
                <w:sz w:val="24"/>
                <w:szCs w:val="24"/>
                <w:highlight w:val="none"/>
                <w:u w:val="single"/>
              </w:rPr>
              <w:t xml:space="preserve">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15.5.2</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承包人提出的合理化建议降低了合同价格或者提高了工程经济效益的，发包人按所节约成本的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或增加收益的</w:t>
            </w:r>
            <w:r>
              <w:rPr>
                <w:rFonts w:hint="eastAsia" w:asciiTheme="minorEastAsia" w:hAnsiTheme="minorEastAsia" w:eastAsiaTheme="minorEastAsia" w:cstheme="minorEastAsia"/>
                <w:sz w:val="24"/>
                <w:szCs w:val="24"/>
                <w:highlight w:val="none"/>
                <w:u w:val="single"/>
                <w:lang w:val="en-US" w:eastAsia="zh-CN"/>
              </w:rPr>
              <w:t xml:space="preserve"> /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给予奖励</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15.9</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清单的调整：</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√物价波动引起的价格调整按照宿交发</w:t>
            </w:r>
            <w:r>
              <w:rPr>
                <w:rFonts w:hint="eastAsia" w:asciiTheme="minorEastAsia" w:hAnsiTheme="minorEastAsia" w:eastAsiaTheme="minorEastAsia" w:cstheme="minorEastAsia"/>
                <w:sz w:val="24"/>
                <w:szCs w:val="24"/>
                <w:highlight w:val="none"/>
                <w:lang w:eastAsia="zh-CN"/>
              </w:rPr>
              <w:t xml:space="preserve">〔2018〕83号</w:t>
            </w:r>
            <w:r>
              <w:rPr>
                <w:rFonts w:hint="eastAsia" w:asciiTheme="minorEastAsia" w:hAnsiTheme="minorEastAsia" w:eastAsiaTheme="minorEastAsia" w:cstheme="minorEastAsia"/>
                <w:sz w:val="24"/>
                <w:szCs w:val="24"/>
                <w:highlight w:val="none"/>
              </w:rPr>
              <w:t xml:space="preserve">文件相关规定执行。</w:t>
            </w:r>
            <w:r/>
          </w:p>
          <w:p>
            <w:pPr>
              <w:spacing w:line="40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sz w:val="24"/>
                <w:szCs w:val="24"/>
                <w:highlight w:val="none"/>
              </w:rPr>
              <w:t xml:space="preserve">×合同期内单价不调价。</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开工预付款金额：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材料、设备预付款比例：无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17.3.2</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承包人在每个付款周期末向监理人提交进度付款申请单的份数：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17.3.3</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进度付款证书最低限额：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万元</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17.3.3</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逾期付款违约金的利率：不计利息</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17.4.1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质量保证金金额：3%合同价格，若交工验收时承包人具备被招标项目所在地省级交通运输主管部门评定的最高信用等级，发包人给予</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合同价格质量保证金的优惠。</w:t>
            </w:r>
            <w:r/>
          </w:p>
          <w:p>
            <w:pPr>
              <w:pStyle w:val="999"/>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质量保证金是否计付利息：</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×是，利息的计算方式：</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17.5.1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承包人向监理人提交交工付款申请单（包括相关证明材料）的份数：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17.6.1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承包人向监理人提交最终结清申请单（包括相关证明材料）的份数：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18.2</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竣工资料的份数：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18.5.1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单位工程或工程设备是否需投入施工期运行：×是√否</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如单位工程或工程设备需要进行施工期运行，需要施工期运行的单位工程或工程设备规定如下：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18.6.1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本工程及工程设备是否进行试运行：×是√否</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如本工程及工程设备需要进行试运行，试运行的具体规定如下：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right"/>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right"/>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19.7</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color w:val="ff0000"/>
                <w:sz w:val="24"/>
                <w:szCs w:val="24"/>
                <w:highlight w:val="none"/>
                <w:lang w:eastAsia="zh-CN"/>
              </w:rPr>
              <w:t xml:space="preserve">(</w:t>
            </w:r>
            <w:r>
              <w:rPr>
                <w:rFonts w:hint="eastAsia" w:asciiTheme="minorEastAsia" w:hAnsiTheme="minorEastAsia" w:eastAsiaTheme="minorEastAsia" w:cstheme="minorEastAsia"/>
                <w:b/>
                <w:bCs/>
                <w:color w:val="ff0000"/>
                <w:sz w:val="24"/>
                <w:szCs w:val="24"/>
                <w:highlight w:val="none"/>
              </w:rPr>
              <w:t xml:space="preserve">1</w:t>
            </w:r>
            <w:r>
              <w:rPr>
                <w:rFonts w:hint="eastAsia" w:asciiTheme="minorEastAsia" w:hAnsiTheme="minorEastAsia" w:eastAsiaTheme="minorEastAsia" w:cstheme="minorEastAsia"/>
                <w:b/>
                <w:bCs/>
                <w:color w:val="ff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保修期：自实际交工日期起计算2年</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20.1</w:t>
            </w:r>
            <w:r/>
          </w:p>
        </w:tc>
        <w:tc>
          <w:tcPr>
            <w:tcBorders>
              <w:top w:val="single" w:color="auto" w:sz="4" w:space="0"/>
              <w:left w:val="single" w:color="auto" w:sz="4" w:space="0"/>
              <w:bottom w:val="single" w:color="auto" w:sz="4" w:space="0"/>
              <w:right w:val="single" w:color="auto" w:sz="4" w:space="0"/>
            </w:tcBorders>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建筑工程一切险的保险费率：根据江苏省保险行业协会有关公路工程保险的相关规定自行考虑。</w:t>
            </w:r>
            <w:r/>
          </w:p>
        </w:tc>
      </w:tr>
      <w:tr>
        <w:trPr>
          <w:trHeight w:val="454"/>
        </w:trPr>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20.4.2</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第三方责任险的最低投保金额：由承包人以承包人与发包人联名投保</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1685"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24.1</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6775"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争议的最终解决方式：</w:t>
            </w:r>
            <w:r>
              <w:rPr>
                <w:rFonts w:hint="eastAsia" w:asciiTheme="minorEastAsia" w:hAnsiTheme="minorEastAsia" w:eastAsiaTheme="minorEastAsia" w:cstheme="minorEastAsia"/>
                <w:sz w:val="24"/>
                <w:szCs w:val="24"/>
                <w:highlight w:val="none"/>
                <w:u w:val="single"/>
              </w:rPr>
              <w:t xml:space="preserve">仲裁或诉讼</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（1）向宿迁市仲裁委员会申请仲裁；（2）向沭阳县人民法院提起诉讼。</w:t>
            </w:r>
            <w:r/>
          </w:p>
        </w:tc>
      </w:tr>
    </w:tbl>
    <w:p>
      <w:pPr>
        <w:ind w:firstLine="198"/>
        <w:jc w:val="center"/>
        <w:spacing w:after="200" w:line="360" w:lineRule="auto"/>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项目专用合同条款数据表</w:t>
      </w:r>
      <w:r/>
    </w:p>
    <w:p>
      <w:pPr>
        <w:pStyle w:val="802"/>
        <w:jc w:val="center"/>
        <w:spacing w:before="12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highlight w:val="none"/>
        </w:rPr>
        <w:br w:type="page" w:clear="all"/>
      </w:r>
      <w:bookmarkStart w:id="84" w:name="_Toc19865"/>
      <w:r>
        <w:rPr>
          <w:rFonts w:hint="eastAsia" w:asciiTheme="minorEastAsia" w:hAnsiTheme="minorEastAsia" w:eastAsiaTheme="minorEastAsia" w:cstheme="minorEastAsia"/>
          <w:b/>
          <w:sz w:val="28"/>
          <w:szCs w:val="28"/>
          <w:highlight w:val="none"/>
        </w:rPr>
        <w:t xml:space="preserve">项目专用合同条款</w:t>
      </w:r>
      <w:bookmarkEnd w:id="84"/>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说明：本项目专用合同条款是对“通用合同条款</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通用合同条款”不一致时，以本“项目专用合同条款”的规定为准</w:t>
      </w:r>
      <w:r>
        <w:rPr>
          <w:rFonts w:hint="eastAsia" w:asciiTheme="minorEastAsia" w:hAnsiTheme="minorEastAsia" w:eastAsiaTheme="minorEastAsia" w:cstheme="minorEastAsia"/>
          <w:sz w:val="24"/>
          <w:szCs w:val="24"/>
          <w:highlight w:val="none"/>
        </w:rPr>
        <w:t xml:space="preserve">。</w:t>
      </w:r>
      <w:r/>
    </w:p>
    <w:p>
      <w:pPr>
        <w:ind w:left="210" w:firstLine="482"/>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1.一般约定</w:t>
      </w:r>
      <w:r/>
    </w:p>
    <w:p>
      <w:pPr>
        <w:ind w:firstLine="44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1.1.2.2发包人：</w:t>
      </w:r>
      <w:r>
        <w:rPr>
          <w:rFonts w:hint="eastAsia" w:asciiTheme="minorEastAsia" w:hAnsiTheme="minorEastAsia" w:eastAsiaTheme="minorEastAsia" w:cstheme="minorEastAsia"/>
          <w:sz w:val="24"/>
          <w:szCs w:val="24"/>
          <w:highlight w:val="none"/>
          <w:u w:val="single"/>
          <w:lang w:eastAsia="zh-CN"/>
        </w:rPr>
        <w:t xml:space="preserve">沭阳县扎下镇人民政府</w:t>
      </w:r>
      <w:r>
        <w:rPr>
          <w:rFonts w:hint="eastAsia" w:asciiTheme="minorEastAsia" w:hAnsiTheme="minorEastAsia" w:eastAsiaTheme="minorEastAsia" w:cstheme="minorEastAsia"/>
          <w:sz w:val="24"/>
          <w:szCs w:val="24"/>
          <w:highlight w:val="none"/>
          <w:u w:val="single"/>
        </w:rPr>
        <w:t xml:space="preserve">。</w:t>
      </w:r>
      <w:r/>
    </w:p>
    <w:p>
      <w:pPr>
        <w:ind w:firstLine="44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1.1.2.6监理人：</w:t>
      </w:r>
      <w:r>
        <w:rPr>
          <w:rFonts w:hint="eastAsia" w:asciiTheme="minorEastAsia" w:hAnsiTheme="minorEastAsia" w:eastAsiaTheme="minorEastAsia" w:cstheme="minorEastAsia"/>
          <w:sz w:val="24"/>
          <w:szCs w:val="24"/>
          <w:highlight w:val="none"/>
          <w:u w:val="single"/>
        </w:rPr>
        <w:t xml:space="preserve">另行明确。</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1.1.3工程和设备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第1.1.3.10目细化为：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永久占地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第1.1.3.11目细化为：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jc w:val="both"/>
        <w:keepLines/>
        <w:keepNext/>
        <w:spacing w:before="0" w:after="0" w:line="440" w:lineRule="exact"/>
        <w:widowControl w:val="off"/>
        <w:rPr>
          <w:rFonts w:hint="eastAsia" w:asciiTheme="minorEastAsia" w:hAnsiTheme="minorEastAsia" w:eastAsiaTheme="minorEastAsia" w:cstheme="minorEastAsia"/>
          <w:b w:val="0"/>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1.4合同文件的优先顺序</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组成合同的各项文件应互相解释，互为说明。除项目专用合同条款另有约定外，解释合同文件的优先顺序如下：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（1）合同实施期间，发包人和承包人签订的其他协议（如果有）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（2）合同协议书及各种合同附件（含廉政合同、安全生产合同、合同补充协议和合同谈判过程中的澄清文件和补充资料）；</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（3）中标通知书；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（4）补遗书；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（5）投标函及投标函附录；</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（6）项目专用合同条款；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（7）招标文件项目专用本；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（8）公路工程专用合同条款；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（9）通用合同条款；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（10）技术规范；</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（11）图纸；</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（12）已标价工程量清单；</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（13）承包人有关人员、设备投入的承诺及投标文件中的施工组织设计；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（14）国家最新颁布的各种技术规范，检验评定标准及相关的规章制度；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（15）构成本合同组成部分的其他文件。</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1.5合同协议书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通用条款本款后增加一段：“承包人在签订并履行合同协议时，同时应签订并履行《廉政合同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安全生产合同》（格式见中华人民共和国交通运输部《公路工程标准施工招标文件》2018年版）。</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1.6图纸和承包人文件</w:t>
      </w:r>
      <w:r>
        <w:rPr>
          <w:rFonts w:hint="eastAsia" w:asciiTheme="minorEastAsia" w:hAnsiTheme="minorEastAsia" w:eastAsiaTheme="minorEastAsia" w:cstheme="minorEastAsia"/>
          <w:b/>
          <w:bCs/>
          <w:sz w:val="24"/>
          <w:szCs w:val="24"/>
          <w:highlight w:val="none"/>
          <w:lang w:val="en-US" w:eastAsia="zh-CN" w:bidi="ar-SA"/>
        </w:rPr>
        <w:tab/>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1.6.4款内容修改为</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4.1承包人的一般义务</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4.1.2依法纳税</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本项补充：</w:t>
      </w:r>
      <w:r/>
    </w:p>
    <w:p>
      <w:pPr>
        <w:ind w:firstLine="66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根据现行税法和有关部门现行规定就本合同项下向承包人征收的所有税金及其他应交纳的所有费用均由承包人摊入各工程子目的单价中，因税收政策调整而导致的费用增减，由承包人自行承担。</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4.1.4对施工作业和施工方法的完备性负责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除招标文件另有约定，承包人采取上述措施而可能发生的全部现场工程措施费用（包括现场隔离、防护措施、临时</w:t>
      </w:r>
      <w:r>
        <w:rPr>
          <w:rFonts w:hint="eastAsia" w:asciiTheme="minorEastAsia" w:hAnsiTheme="minorEastAsia" w:eastAsiaTheme="minorEastAsia" w:cstheme="minorEastAsia"/>
          <w:b/>
          <w:sz w:val="24"/>
          <w:szCs w:val="24"/>
          <w:highlight w:val="none"/>
          <w:lang w:eastAsia="zh-CN"/>
        </w:rPr>
        <w:t xml:space="preserve">标识</w:t>
      </w:r>
      <w:r>
        <w:rPr>
          <w:rFonts w:hint="eastAsia" w:asciiTheme="minorEastAsia" w:hAnsiTheme="minorEastAsia" w:eastAsiaTheme="minorEastAsia" w:cstheme="minorEastAsia"/>
          <w:b/>
          <w:sz w:val="24"/>
          <w:szCs w:val="24"/>
          <w:highlight w:val="none"/>
        </w:rPr>
        <w:t xml:space="preserve">标牌等交通管理设施）以及相关的施工方案审查费、协调工作费用和规费应已包含在合同价格中，发包人将不另行支付。</w:t>
      </w:r>
      <w:r>
        <w:rPr>
          <w:rFonts w:hint="eastAsia" w:asciiTheme="minorEastAsia" w:hAnsiTheme="minorEastAsia" w:eastAsiaTheme="minorEastAsia" w:cstheme="minorEastAsia"/>
          <w:sz w:val="24"/>
          <w:szCs w:val="24"/>
          <w:highlight w:val="none"/>
        </w:rPr>
        <w:t xml:space="preserve">如因承包人采取的措施不力，造成河道阻塞或者影响铁路、公路、航道正常安全运营而</w:t>
      </w:r>
      <w:r>
        <w:rPr>
          <w:rFonts w:hint="eastAsia" w:asciiTheme="minorEastAsia" w:hAnsiTheme="minorEastAsia" w:eastAsiaTheme="minorEastAsia" w:cstheme="minorEastAsia"/>
          <w:sz w:val="24"/>
          <w:szCs w:val="24"/>
          <w:highlight w:val="none"/>
          <w:lang w:eastAsia="zh-CN"/>
        </w:rPr>
        <w:t xml:space="preserve">给其他</w:t>
      </w:r>
      <w:r>
        <w:rPr>
          <w:rFonts w:hint="eastAsia" w:asciiTheme="minorEastAsia" w:hAnsiTheme="minorEastAsia" w:eastAsiaTheme="minorEastAsia" w:cstheme="minorEastAsia"/>
          <w:sz w:val="24"/>
          <w:szCs w:val="24"/>
          <w:highlight w:val="none"/>
        </w:rPr>
        <w:t xml:space="preserve">部门或个人造成的一切损失，或由上述原因造成本工程工期的拖延或施工费用的增加，均由承包人自行负责。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因本项目施工需要，拆除、迁移和恢复（如需要）现有交通管理设施，以及新增临时交通管理设施的</w:t>
      </w:r>
      <w:r>
        <w:rPr>
          <w:rFonts w:hint="eastAsia" w:asciiTheme="minorEastAsia" w:hAnsiTheme="minorEastAsia" w:eastAsiaTheme="minorEastAsia" w:cstheme="minorEastAsia"/>
          <w:color w:val="ff0000"/>
          <w:sz w:val="24"/>
          <w:szCs w:val="24"/>
          <w:highlight w:val="none"/>
        </w:rPr>
        <w:t xml:space="preserve">建设和拆除（如需要），在距离施工现场3KM范围内的，均由本项目承包人负责；超过3KM部分，均由发包人另行委托单位承担</w:t>
      </w:r>
      <w:r>
        <w:rPr>
          <w:rFonts w:hint="eastAsia" w:asciiTheme="minorEastAsia" w:hAnsiTheme="minorEastAsia" w:eastAsiaTheme="minorEastAsia" w:cstheme="minorEastAsia"/>
          <w:sz w:val="24"/>
          <w:szCs w:val="24"/>
          <w:highlight w:val="none"/>
        </w:rPr>
        <w:t xml:space="preserve">。</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4.1.8为他人提供方便</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价中，发包人不单独计列。</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4.1.10其他义务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4.1.10（1</w:t>
      </w:r>
      <w:r>
        <w:rPr>
          <w:rFonts w:hint="eastAsia" w:asciiTheme="minorEastAsia" w:hAnsiTheme="minorEastAsia" w:eastAsiaTheme="minorEastAsia" w:cstheme="minorEastAsia"/>
          <w:sz w:val="24"/>
          <w:szCs w:val="24"/>
          <w:highlight w:val="none"/>
          <w:lang w:eastAsia="zh-CN"/>
        </w:rPr>
        <w:t xml:space="preserve">）项</w:t>
      </w:r>
      <w:r>
        <w:rPr>
          <w:rFonts w:hint="eastAsia" w:asciiTheme="minorEastAsia" w:hAnsiTheme="minorEastAsia" w:eastAsiaTheme="minorEastAsia" w:cstheme="minorEastAsia"/>
          <w:sz w:val="24"/>
          <w:szCs w:val="24"/>
          <w:highlight w:val="none"/>
        </w:rPr>
        <w:t xml:space="preserve">目约定为：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（1）临时占地的费用含入工程量清单临时占地费中，招标人不另计列。</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4.1.10（3）款补充：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4.1.10（6）款约定为：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（6）承包人应履行的其他义务：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承包人应严格执行发包人或监理人提出的阶段性工期要求，根据要求合理编制施工方案和工期计划。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考虑到减少项目施工对地方的干扰和影响，发包人要求承包人应在施工前期完成本标段的施工范围内的施工便道、便桥、改路工程，承包人应严格执行发包人或监理人提出的阶段性工期要求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根据要求合理编制施工方案和工期计划。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6）承包人应对本标段的分包、</w:t>
      </w:r>
      <w:r>
        <w:rPr>
          <w:rFonts w:hint="eastAsia" w:asciiTheme="minorEastAsia" w:hAnsiTheme="minorEastAsia" w:eastAsiaTheme="minorEastAsia" w:cstheme="minorEastAsia"/>
          <w:sz w:val="24"/>
          <w:szCs w:val="24"/>
          <w:highlight w:val="none"/>
          <w:lang w:eastAsia="zh-CN"/>
        </w:rPr>
        <w:t xml:space="preserve">雇佣</w:t>
      </w:r>
      <w:r>
        <w:rPr>
          <w:rFonts w:hint="eastAsia" w:asciiTheme="minorEastAsia" w:hAnsiTheme="minorEastAsia" w:eastAsiaTheme="minorEastAsia" w:cstheme="minorEastAsia"/>
          <w:sz w:val="24"/>
          <w:szCs w:val="24"/>
          <w:highlight w:val="none"/>
        </w:rPr>
        <w:t xml:space="preserve">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7）承包人应按发包人的要求配合发包人对本项目可能进行的科研和试验课题研究，并为其提供必要的试验场地、设备及人员等。承包人因此发生的一切费用均应含入工程量清单各细目的单价或</w:t>
      </w:r>
      <w:r>
        <w:rPr>
          <w:rFonts w:hint="eastAsia" w:asciiTheme="minorEastAsia" w:hAnsiTheme="minorEastAsia" w:eastAsiaTheme="minorEastAsia" w:cstheme="minorEastAsia"/>
          <w:sz w:val="24"/>
          <w:szCs w:val="24"/>
          <w:highlight w:val="none"/>
          <w:lang w:eastAsia="zh-CN"/>
        </w:rPr>
        <w:t xml:space="preserve">总</w:t>
      </w:r>
      <w:r>
        <w:rPr>
          <w:rFonts w:hint="eastAsia" w:asciiTheme="minorEastAsia" w:hAnsiTheme="minorEastAsia" w:eastAsiaTheme="minorEastAsia" w:cstheme="minorEastAsia"/>
          <w:sz w:val="24"/>
          <w:szCs w:val="24"/>
          <w:highlight w:val="none"/>
        </w:rPr>
        <w:t xml:space="preserve">价中，发包人不单独计价。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11）承包人为满足本项目施工需要而开展的科研和试验课题研究，应将其详细成果资料报发包人备案。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12）施工期间承包人必须严格执行国家、地方政府有关施工安全管理方面的</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14）本项目要求承包人严格按照“《江苏省交通运输厅公路局关于印发江苏省普通国省干线公路建设标准化指南（参建单位管理）的通知》（苏交公程﹝2013﹞414号</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《省交通运输厅公路局关于印发江苏省普通国省干线公路建设标准化指南（建设程序）的通知》（苏交公程</w:t>
      </w:r>
      <w:r>
        <w:rPr>
          <w:rFonts w:hint="eastAsia" w:asciiTheme="minorEastAsia" w:hAnsiTheme="minorEastAsia" w:eastAsiaTheme="minorEastAsia" w:cstheme="minorEastAsia"/>
          <w:b/>
          <w:sz w:val="24"/>
          <w:szCs w:val="24"/>
          <w:highlight w:val="none"/>
          <w:lang w:eastAsia="zh-CN"/>
        </w:rPr>
        <w:t xml:space="preserve">〔2014〕11号</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《省交通运输厅公路局关于印发江苏省普通国省干线公路建设标准化指南（安全管理）的通知》（苏交公程</w:t>
      </w:r>
      <w:r>
        <w:rPr>
          <w:rFonts w:hint="eastAsia" w:asciiTheme="minorEastAsia" w:hAnsiTheme="minorEastAsia" w:eastAsiaTheme="minorEastAsia" w:cstheme="minorEastAsia"/>
          <w:b/>
          <w:sz w:val="24"/>
          <w:szCs w:val="24"/>
          <w:highlight w:val="none"/>
          <w:lang w:eastAsia="zh-CN"/>
        </w:rPr>
        <w:t xml:space="preserve">〔2013〕515号</w:t>
      </w:r>
      <w:r>
        <w:rPr>
          <w:rFonts w:hint="eastAsia" w:asciiTheme="minorEastAsia" w:hAnsiTheme="minorEastAsia" w:eastAsiaTheme="minorEastAsia" w:cstheme="minorEastAsia"/>
          <w:b/>
          <w:sz w:val="24"/>
          <w:szCs w:val="24"/>
          <w:highlight w:val="none"/>
        </w:rPr>
        <w:t xml:space="preserve">）”等规定实施标准化施工，其费用包含在各施工项目中，不单独计量与支付。</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15）在本项目验收过程中，与本项目有关的会议相关费用等由中标人承担</w:t>
      </w:r>
      <w:r>
        <w:rPr>
          <w:rFonts w:hint="eastAsia" w:asciiTheme="minorEastAsia" w:hAnsiTheme="minorEastAsia" w:eastAsiaTheme="minorEastAsia" w:cstheme="minorEastAsia"/>
          <w:b/>
          <w:sz w:val="24"/>
          <w:szCs w:val="24"/>
          <w:highlight w:val="none"/>
          <w:lang w:eastAsia="zh-CN"/>
        </w:rPr>
        <w:t xml:space="preserve">，包</w:t>
      </w:r>
      <w:r>
        <w:rPr>
          <w:rFonts w:hint="eastAsia" w:asciiTheme="minorEastAsia" w:hAnsiTheme="minorEastAsia" w:eastAsiaTheme="minorEastAsia" w:cstheme="minorEastAsia"/>
          <w:b/>
          <w:sz w:val="24"/>
          <w:szCs w:val="24"/>
          <w:highlight w:val="none"/>
        </w:rPr>
        <w:t xml:space="preserve">含在投标报价中，不单独计列。</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价中，招标人不另计列。</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w:t>
      </w:r>
      <w:r>
        <w:rPr>
          <w:rFonts w:hint="eastAsia" w:asciiTheme="minorEastAsia" w:hAnsiTheme="minorEastAsia" w:eastAsiaTheme="minorEastAsia" w:cstheme="minorEastAsia"/>
          <w:b/>
          <w:sz w:val="24"/>
          <w:szCs w:val="24"/>
          <w:highlight w:val="none"/>
          <w:lang w:eastAsia="zh-CN"/>
        </w:rPr>
        <w:t xml:space="preserve">《宿迁市扬尘污染防治条例》</w:t>
      </w:r>
      <w:r>
        <w:rPr>
          <w:rFonts w:hint="eastAsia" w:asciiTheme="minorEastAsia" w:hAnsiTheme="minorEastAsia" w:eastAsiaTheme="minorEastAsia" w:cstheme="minorEastAsia"/>
          <w:b/>
          <w:sz w:val="24"/>
          <w:szCs w:val="24"/>
          <w:highlight w:val="none"/>
        </w:rPr>
        <w:t xml:space="preserve">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18）按《沭阳县政府投资项目建设审批程序管理办法</w:t>
      </w:r>
      <w:r>
        <w:rPr>
          <w:rFonts w:hint="eastAsia" w:asciiTheme="minorEastAsia" w:hAnsiTheme="minorEastAsia" w:eastAsiaTheme="minorEastAsia" w:cstheme="minorEastAsia"/>
          <w:b/>
          <w:sz w:val="24"/>
          <w:szCs w:val="24"/>
          <w:highlight w:val="none"/>
          <w:lang w:eastAsia="zh-CN"/>
        </w:rPr>
        <w:t xml:space="preserve">》等</w:t>
      </w:r>
      <w:r>
        <w:rPr>
          <w:rFonts w:hint="eastAsia" w:asciiTheme="minorEastAsia" w:hAnsiTheme="minorEastAsia" w:eastAsiaTheme="minorEastAsia" w:cstheme="minorEastAsia"/>
          <w:b/>
          <w:sz w:val="24"/>
          <w:szCs w:val="24"/>
          <w:highlight w:val="none"/>
        </w:rPr>
        <w:t xml:space="preserve">文件要求履行相关变更、追加及签证手续。</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19）本项目严禁转包、违法分包，一经发现，视其情节严重程度严肃处理</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直至清退出场解除合同。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4.2履约担保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本款修改为：</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承包人是否提供履约担保：是。</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应在采购合同签订前提交，履约保证金按采购合同总价的5%计取（如使用江苏政府采购电子履约保函（保险）代替缴纳履约保证金的，履约保证金按采购合同总价的3%计取）。除银行电汇、网上银行、数字人民币外，投标人还可选用银行保函、担保公司的保证担保或保险公司的保证保险等多种形式向采购人缴纳；</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履约保证金退还的条件：按以下第c种方式执行：</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a.货物类项目，项目验收合格，出具验收报告及履约保证金收据申请退付；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b.服务类项目，项目履约期满评价合格，出具履约评价报告及履约保证金收据申请退付；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c.工程类项目，项目完工验收合格，出具完工证明及履约保证金收据申请退付；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履约保证金退还时间：采购单位收到供应商退付申请后5个工作日内退还；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农民工保证金按采购合同总价的2%计取，缴纳至发包人指定账户。</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4.3分包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第4.3.2款修改为</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第4.3.3（6）款修改为：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本款补充第4.3.8、4.3.9项：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（1）以明显低于合理的市场最低价格水平进行分包的；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（2）以低于本项目中其他合同段同类工程最低单价进行分包的；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（3）承包人提取的分包管理费明显高于该分包工程市场利润水平的。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承包人低于成本价分包的，其分包合同不予审查通过和备案，由监理人督促改正。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4.3.9本项目严禁转包、违法分包，一经发现，视其情节严重程度严肃处理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直至清退出场解除合同。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4.6承包人人员的管理</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增加4.6.6、4.6.7、4.6.8项：</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4.6.6投标人拟投入本工程的项目经理与项目总工目前应没有参加</w:t>
      </w:r>
      <w:r>
        <w:rPr>
          <w:rFonts w:hint="eastAsia" w:asciiTheme="minorEastAsia" w:hAnsiTheme="minorEastAsia" w:eastAsiaTheme="minorEastAsia" w:cstheme="minorEastAsia"/>
          <w:b/>
          <w:sz w:val="24"/>
          <w:szCs w:val="24"/>
          <w:highlight w:val="none"/>
          <w:lang w:eastAsia="zh-CN"/>
        </w:rPr>
        <w:t xml:space="preserve">其他</w:t>
      </w:r>
      <w:r>
        <w:rPr>
          <w:rFonts w:hint="eastAsia" w:asciiTheme="minorEastAsia" w:hAnsiTheme="minorEastAsia" w:eastAsiaTheme="minorEastAsia" w:cstheme="minorEastAsia"/>
          <w:b/>
          <w:sz w:val="24"/>
          <w:szCs w:val="24"/>
          <w:highlight w:val="non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4.6.7为了贯彻落实质量终身制，承包人的有关人员还应遵守以下规定：</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（1）承包人在开工令下达后21天内，必须向发包人提交投标文件中所报主要人员的身份证复印件；特殊工种人员，还必须</w:t>
      </w:r>
      <w:r>
        <w:rPr>
          <w:rFonts w:hint="eastAsia" w:asciiTheme="minorEastAsia" w:hAnsiTheme="minorEastAsia" w:eastAsiaTheme="minorEastAsia" w:cstheme="minorEastAsia"/>
          <w:sz w:val="24"/>
          <w:szCs w:val="24"/>
          <w:highlight w:val="none"/>
          <w:lang w:eastAsia="zh-CN"/>
        </w:rPr>
        <w:t xml:space="preserve">提交</w:t>
      </w:r>
      <w:r>
        <w:rPr>
          <w:rFonts w:hint="eastAsia" w:asciiTheme="minorEastAsia" w:hAnsiTheme="minorEastAsia" w:eastAsiaTheme="minorEastAsia" w:cstheme="minorEastAsia"/>
          <w:sz w:val="24"/>
          <w:szCs w:val="24"/>
          <w:highlight w:val="none"/>
        </w:rPr>
        <w:t xml:space="preserve">发包</w:t>
      </w:r>
      <w:r>
        <w:rPr>
          <w:rFonts w:hint="eastAsia" w:asciiTheme="minorEastAsia" w:hAnsiTheme="minorEastAsia" w:eastAsiaTheme="minorEastAsia" w:cstheme="minorEastAsia"/>
          <w:sz w:val="24"/>
          <w:szCs w:val="24"/>
          <w:highlight w:val="none"/>
          <w:lang w:eastAsia="zh-CN"/>
        </w:rPr>
        <w:t xml:space="preserve">人主</w:t>
      </w:r>
      <w:r>
        <w:rPr>
          <w:rFonts w:hint="eastAsia" w:asciiTheme="minorEastAsia" w:hAnsiTheme="minorEastAsia" w:eastAsiaTheme="minorEastAsia" w:cstheme="minorEastAsia"/>
          <w:sz w:val="24"/>
          <w:szCs w:val="24"/>
          <w:highlight w:val="none"/>
        </w:rPr>
        <w:t xml:space="preserve">管部门签发的专业培训合格证或上岗证</w:t>
      </w:r>
      <w:r>
        <w:rPr>
          <w:rFonts w:hint="eastAsia" w:asciiTheme="minorEastAsia" w:hAnsiTheme="minorEastAsia" w:eastAsiaTheme="minorEastAsia" w:cstheme="minorEastAsia"/>
          <w:sz w:val="24"/>
          <w:szCs w:val="24"/>
          <w:highlight w:val="none"/>
          <w:lang w:eastAsia="zh-CN"/>
        </w:rPr>
        <w:t xml:space="preserve">，以</w:t>
      </w:r>
      <w:r>
        <w:rPr>
          <w:rFonts w:hint="eastAsia" w:asciiTheme="minorEastAsia" w:hAnsiTheme="minorEastAsia" w:eastAsiaTheme="minorEastAsia" w:cstheme="minorEastAsia"/>
          <w:sz w:val="24"/>
          <w:szCs w:val="24"/>
          <w:highlight w:val="none"/>
        </w:rPr>
        <w:t xml:space="preserve">供查对。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4.6.8中标通知书收到之日起7日内，投标人承诺的项目经理、项目总工等必须到位，并进驻现场，否则</w:t>
      </w:r>
      <w:r>
        <w:rPr>
          <w:rFonts w:hint="eastAsia" w:asciiTheme="minorEastAsia" w:hAnsiTheme="minorEastAsia" w:eastAsiaTheme="minorEastAsia" w:cstheme="minorEastAsia"/>
          <w:b/>
          <w:sz w:val="24"/>
          <w:szCs w:val="24"/>
          <w:highlight w:val="none"/>
          <w:lang w:eastAsia="zh-CN"/>
        </w:rPr>
        <w:t xml:space="preserve">按照</w:t>
      </w:r>
      <w:r>
        <w:rPr>
          <w:rFonts w:hint="eastAsia" w:asciiTheme="minorEastAsia" w:hAnsiTheme="minorEastAsia" w:eastAsiaTheme="minorEastAsia" w:cstheme="minorEastAsia"/>
          <w:b/>
          <w:sz w:val="24"/>
          <w:szCs w:val="24"/>
          <w:highlight w:val="none"/>
        </w:rPr>
        <w:t xml:space="preserve">本合同第22.1条违约处罚，并限期责令整改，若整改不到位，情节特别严重的，发包人有权终止合同。</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4.6.9加强对工程项</w:t>
      </w:r>
      <w:r>
        <w:rPr>
          <w:rFonts w:hint="eastAsia" w:asciiTheme="minorEastAsia" w:hAnsiTheme="minorEastAsia" w:eastAsiaTheme="minorEastAsia" w:cstheme="minorEastAsia"/>
          <w:b/>
          <w:sz w:val="24"/>
          <w:szCs w:val="24"/>
          <w:highlight w:val="none"/>
        </w:rPr>
        <w:t xml:space="preserve">目经理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8时、11时</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15时、17时（特殊情况下，由发包方项目部负责人确定考核时间）。</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4.7撤换承包人项目经理和其他人员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在原款末增加</w:t>
      </w:r>
      <w:r>
        <w:rPr>
          <w:rFonts w:hint="eastAsia" w:asciiTheme="minorEastAsia" w:hAnsiTheme="minorEastAsia" w:eastAsiaTheme="minorEastAsia" w:cstheme="minorEastAsia"/>
          <w:sz w:val="24"/>
          <w:szCs w:val="24"/>
          <w:highlight w:val="none"/>
          <w:lang w:eastAsia="zh-CN"/>
        </w:rPr>
        <w:t xml:space="preserve">：</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4.8保障承包人人员的合法权益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本款补充第4.8.7～4.8.13项：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Theme="minorEastAsia" w:hAnsiTheme="minorEastAsia" w:eastAsiaTheme="minorEastAsia" w:cstheme="minorEastAsia"/>
          <w:sz w:val="24"/>
          <w:szCs w:val="24"/>
          <w:highlight w:val="none"/>
          <w:lang w:eastAsia="zh-CN"/>
        </w:rPr>
        <w:t xml:space="preserve">总</w:t>
      </w:r>
      <w:r>
        <w:rPr>
          <w:rFonts w:hint="eastAsia" w:asciiTheme="minorEastAsia" w:hAnsiTheme="minorEastAsia" w:eastAsiaTheme="minorEastAsia" w:cstheme="minorEastAsia"/>
          <w:sz w:val="24"/>
          <w:szCs w:val="24"/>
          <w:highlight w:val="none"/>
        </w:rPr>
        <w:t xml:space="preserve">价中，发包人将不另行支付。因承包人采取措施不力所造成的一切后果，均由承包人自行负责。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4.8.8承包人应自行聘（雇）用当地或其他来源的职员或工人，但不得从为发包人或监理人服务的人员中招聘雇员和工人。承包人雇用员工应完善劳务注册手续，并</w:t>
      </w:r>
      <w:r>
        <w:rPr>
          <w:rFonts w:hint="eastAsia" w:asciiTheme="minorEastAsia" w:hAnsiTheme="minorEastAsia" w:eastAsiaTheme="minorEastAsia" w:cstheme="minorEastAsia"/>
          <w:sz w:val="24"/>
          <w:szCs w:val="24"/>
          <w:highlight w:val="none"/>
          <w:lang w:eastAsia="zh-CN"/>
        </w:rPr>
        <w:t xml:space="preserve">与其</w:t>
      </w:r>
      <w:r>
        <w:rPr>
          <w:rFonts w:hint="eastAsia" w:asciiTheme="minorEastAsia" w:hAnsiTheme="minorEastAsia" w:eastAsiaTheme="minorEastAsia" w:cstheme="minorEastAsia"/>
          <w:sz w:val="24"/>
          <w:szCs w:val="24"/>
          <w:highlight w:val="none"/>
        </w:rPr>
        <w:t xml:space="preserve">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4.8.9承包人在处理劳务事宜时，应充分考虑和尊重法定的节假日和公认的农作季节，尊重宗教习惯和风俗习惯，由于承包人处理不当引起的费用或纠纷等责任由承包人自负。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4.8.10不拖欠农民工工资</w:t>
      </w:r>
      <w:r/>
    </w:p>
    <w:p>
      <w:pPr>
        <w:ind w:firstLine="2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（1）承包人要认真贯彻落实《</w:t>
      </w:r>
      <w:r>
        <w:rPr>
          <w:rFonts w:hint="eastAsia" w:asciiTheme="minorEastAsia" w:hAnsiTheme="minorEastAsia" w:eastAsiaTheme="minorEastAsia" w:cstheme="minorEastAsia"/>
          <w:sz w:val="24"/>
          <w:szCs w:val="24"/>
          <w:highlight w:val="none"/>
          <w:lang w:eastAsia="zh-CN"/>
        </w:rPr>
        <w:t xml:space="preserve">中华人民共和国劳动法</w:t>
      </w:r>
      <w:r>
        <w:rPr>
          <w:rFonts w:hint="eastAsia" w:asciiTheme="minorEastAsia" w:hAnsiTheme="minorEastAsia" w:eastAsiaTheme="minorEastAsia" w:cstheme="minorEastAsia"/>
          <w:sz w:val="24"/>
          <w:szCs w:val="24"/>
          <w:highlight w:val="none"/>
        </w:rPr>
        <w:t xml:space="preserve">》、执行国务院令于2020年1月7日公布的《保障农民工工资支付条例</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江苏省工程建设领域农民工工资支付管理办法》苏建建管</w:t>
      </w:r>
      <w:r>
        <w:rPr>
          <w:rFonts w:hint="eastAsia" w:asciiTheme="minorEastAsia" w:hAnsiTheme="minorEastAsia" w:eastAsiaTheme="minorEastAsia" w:cstheme="minorEastAsia"/>
          <w:sz w:val="24"/>
          <w:szCs w:val="24"/>
          <w:highlight w:val="none"/>
          <w:lang w:eastAsia="zh-CN"/>
        </w:rPr>
        <w:t xml:space="preserve">〔2016〕</w:t>
      </w:r>
      <w:r>
        <w:rPr>
          <w:rFonts w:hint="eastAsia" w:asciiTheme="minorEastAsia" w:hAnsiTheme="minorEastAsia" w:eastAsiaTheme="minorEastAsia" w:cstheme="minorEastAsia"/>
          <w:sz w:val="24"/>
          <w:szCs w:val="24"/>
          <w:highlight w:val="none"/>
        </w:rPr>
        <w:t xml:space="preserve">707号、《省人力资源和社会保障厅等八部门关于铁路公路水运水利能源机场工程建设项目参加工伤保险工作的通知》苏人社发</w:t>
      </w:r>
      <w:r>
        <w:rPr>
          <w:rFonts w:hint="eastAsia" w:asciiTheme="minorEastAsia" w:hAnsiTheme="minorEastAsia" w:eastAsiaTheme="minorEastAsia" w:cstheme="minorEastAsia"/>
          <w:sz w:val="24"/>
          <w:szCs w:val="24"/>
          <w:highlight w:val="none"/>
          <w:lang w:eastAsia="zh-CN"/>
        </w:rPr>
        <w:t xml:space="preserve">〔2018〕</w:t>
      </w:r>
      <w:r>
        <w:rPr>
          <w:rFonts w:hint="eastAsia" w:asciiTheme="minorEastAsia" w:hAnsiTheme="minorEastAsia" w:eastAsiaTheme="minorEastAsia" w:cstheme="minorEastAsia"/>
          <w:sz w:val="24"/>
          <w:szCs w:val="24"/>
          <w:highlight w:val="none"/>
        </w:rPr>
        <w:t xml:space="preserve">93号、关于印发《宿迁市交通工程建设领域农民工工资支付管理办法》的通知宿交</w:t>
      </w:r>
      <w:r>
        <w:rPr>
          <w:rFonts w:hint="eastAsia" w:asciiTheme="minorEastAsia" w:hAnsiTheme="minorEastAsia" w:eastAsiaTheme="minorEastAsia" w:cstheme="minorEastAsia"/>
          <w:sz w:val="24"/>
          <w:szCs w:val="24"/>
          <w:highlight w:val="none"/>
          <w:lang w:eastAsia="zh-CN"/>
        </w:rPr>
        <w:t xml:space="preserve">〔2018〕142号</w:t>
      </w:r>
      <w:r>
        <w:rPr>
          <w:rFonts w:hint="eastAsia" w:asciiTheme="minorEastAsia" w:hAnsiTheme="minorEastAsia" w:eastAsiaTheme="minorEastAsia" w:cstheme="minorEastAsia"/>
          <w:sz w:val="24"/>
          <w:szCs w:val="24"/>
          <w:highlight w:val="none"/>
        </w:rPr>
        <w:t xml:space="preserve">和《沭阳县工程建设领域工资支付管理办法》沭政办</w:t>
      </w:r>
      <w:r>
        <w:rPr>
          <w:rFonts w:hint="eastAsia" w:asciiTheme="minorEastAsia" w:hAnsiTheme="minorEastAsia" w:eastAsiaTheme="minorEastAsia" w:cstheme="minorEastAsia"/>
          <w:sz w:val="24"/>
          <w:szCs w:val="24"/>
          <w:highlight w:val="none"/>
          <w:lang w:eastAsia="zh-CN"/>
        </w:rPr>
        <w:t xml:space="preserve">〔2016〕138号</w:t>
      </w:r>
      <w:r>
        <w:rPr>
          <w:rFonts w:hint="eastAsia" w:asciiTheme="minorEastAsia" w:hAnsiTheme="minorEastAsia" w:eastAsiaTheme="minorEastAsia" w:cstheme="minorEastAsia"/>
          <w:sz w:val="24"/>
          <w:szCs w:val="24"/>
          <w:highlight w:val="none"/>
        </w:rPr>
        <w:t xml:space="preserve">文件等各级相关禁止拖欠农民工工资的规定。农民工工资与工程款实行分账管理，施工总承包单位应在当地工程项目所在地银行开设农民工工资专用账户，按中标合同价的2%（上限80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Theme="minorEastAsia" w:hAnsiTheme="minorEastAsia" w:eastAsiaTheme="minorEastAsia" w:cstheme="minorEastAsia"/>
          <w:sz w:val="24"/>
          <w:szCs w:val="24"/>
          <w:highlight w:val="none"/>
          <w:lang w:eastAsia="zh-CN"/>
        </w:rPr>
        <w:t xml:space="preserve">果由</w:t>
      </w:r>
      <w:r>
        <w:rPr>
          <w:rFonts w:hint="eastAsia" w:asciiTheme="minorEastAsia" w:hAnsiTheme="minorEastAsia" w:eastAsiaTheme="minorEastAsia" w:cstheme="minorEastAsia"/>
          <w:sz w:val="24"/>
          <w:szCs w:val="24"/>
          <w:highlight w:val="none"/>
        </w:rPr>
        <w:t xml:space="preserve">承包人自行承担。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（2）承包人的项目经理部是民工工资支付行为的主体，承包人的项目经理或授权的项目副经理是民工工资支付的责任人。项目经理部要建立全</w:t>
      </w:r>
      <w:r>
        <w:rPr>
          <w:rFonts w:hint="eastAsia" w:asciiTheme="minorEastAsia" w:hAnsiTheme="minorEastAsia" w:eastAsiaTheme="minorEastAsia" w:cstheme="minorEastAsia"/>
          <w:sz w:val="24"/>
          <w:szCs w:val="24"/>
          <w:highlight w:val="none"/>
          <w:lang w:eastAsia="zh-CN"/>
        </w:rPr>
        <w:t xml:space="preserve">体农</w:t>
      </w:r>
      <w:r>
        <w:rPr>
          <w:rFonts w:hint="eastAsia" w:asciiTheme="minorEastAsia" w:hAnsiTheme="minorEastAsia" w:eastAsiaTheme="minorEastAsia" w:cstheme="minorEastAsia"/>
          <w:sz w:val="24"/>
          <w:szCs w:val="24"/>
          <w:highlight w:val="none"/>
        </w:rPr>
        <w:t xml:space="preserve">民工花名册和工资支付表，确保将工资直接发放给</w:t>
      </w:r>
      <w:r>
        <w:rPr>
          <w:rFonts w:hint="eastAsia" w:asciiTheme="minorEastAsia" w:hAnsiTheme="minorEastAsia" w:eastAsiaTheme="minorEastAsia" w:cstheme="minorEastAsia"/>
          <w:sz w:val="24"/>
          <w:szCs w:val="24"/>
          <w:highlight w:val="none"/>
          <w:lang w:eastAsia="zh-CN"/>
        </w:rPr>
        <w:t xml:space="preserve">农民工</w:t>
      </w:r>
      <w:r>
        <w:rPr>
          <w:rFonts w:hint="eastAsia" w:asciiTheme="minorEastAsia" w:hAnsiTheme="minorEastAsia" w:eastAsiaTheme="minorEastAsia" w:cstheme="minorEastAsia"/>
          <w:sz w:val="24"/>
          <w:szCs w:val="24"/>
          <w:highlight w:val="none"/>
        </w:rPr>
        <w:t xml:space="preserve">本人，或委托银行发</w:t>
      </w:r>
      <w:r>
        <w:rPr>
          <w:rFonts w:hint="eastAsia" w:asciiTheme="minorEastAsia" w:hAnsiTheme="minorEastAsia" w:eastAsiaTheme="minorEastAsia" w:cstheme="minorEastAsia"/>
          <w:sz w:val="24"/>
          <w:szCs w:val="24"/>
          <w:highlight w:val="none"/>
          <w:lang w:eastAsia="zh-CN"/>
        </w:rPr>
        <w:t xml:space="preserve">放农</w:t>
      </w:r>
      <w:r>
        <w:rPr>
          <w:rFonts w:hint="eastAsia" w:asciiTheme="minorEastAsia" w:hAnsiTheme="minorEastAsia" w:eastAsiaTheme="minorEastAsia" w:cstheme="minorEastAsia"/>
          <w:sz w:val="24"/>
          <w:szCs w:val="24"/>
          <w:highlight w:val="non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处罚决定。</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（4）在合同签订前缴纳工程计量款的2%作为</w:t>
      </w:r>
      <w:r>
        <w:rPr>
          <w:rFonts w:hint="eastAsia" w:asciiTheme="minorEastAsia" w:hAnsiTheme="minorEastAsia" w:eastAsiaTheme="minorEastAsia" w:cstheme="minorEastAsia"/>
          <w:b/>
          <w:sz w:val="24"/>
          <w:szCs w:val="24"/>
          <w:highlight w:val="none"/>
          <w:lang w:val="en-US" w:eastAsia="zh-CN"/>
        </w:rPr>
        <w:t xml:space="preserve">农</w:t>
      </w:r>
      <w:r>
        <w:rPr>
          <w:rFonts w:hint="eastAsia" w:asciiTheme="minorEastAsia" w:hAnsiTheme="minorEastAsia" w:eastAsiaTheme="minorEastAsia" w:cstheme="minorEastAsia"/>
          <w:b/>
          <w:sz w:val="24"/>
          <w:szCs w:val="24"/>
          <w:highlight w:val="none"/>
        </w:rPr>
        <w:t xml:space="preserve">民工工资保障金。</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4.8.11承包人应严格遵守国家有关解决拖欠工程款和劳务用工工资的</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4.8.12根据《关于深入推进建筑交通运输水利建设项目参加工伤保险工作的通知》（苏人社发</w:t>
      </w:r>
      <w:r>
        <w:rPr>
          <w:rFonts w:hint="eastAsia" w:asciiTheme="minorEastAsia" w:hAnsiTheme="minorEastAsia" w:eastAsiaTheme="minorEastAsia" w:cstheme="minorEastAsia"/>
          <w:sz w:val="24"/>
          <w:szCs w:val="24"/>
          <w:highlight w:val="none"/>
          <w:lang w:eastAsia="zh-CN"/>
        </w:rPr>
        <w:t xml:space="preserve">〔2017〕126号</w:t>
      </w:r>
      <w:r>
        <w:rPr>
          <w:rFonts w:hint="eastAsia" w:asciiTheme="minorEastAsia" w:hAnsiTheme="minorEastAsia" w:eastAsiaTheme="minorEastAsia" w:cstheme="minorEastAsia"/>
          <w:sz w:val="24"/>
          <w:szCs w:val="24"/>
          <w:highlight w:val="none"/>
        </w:rPr>
        <w:t xml:space="preserve">）的规定，承包人须为临时用人（含农民工）办理工伤保险，在工程量清单100章“保险费”单独计列，计入合同总价中。工伤保险须以本项目为单位参加投保，</w:t>
      </w:r>
      <w:r>
        <w:rPr>
          <w:rFonts w:hint="eastAsia" w:asciiTheme="minorEastAsia" w:hAnsiTheme="minorEastAsia" w:eastAsiaTheme="minorEastAsia" w:cstheme="minorEastAsia"/>
          <w:sz w:val="24"/>
          <w:szCs w:val="24"/>
          <w:highlight w:val="none"/>
          <w:lang w:val="en-US" w:eastAsia="zh-CN" w:bidi="ar-SA"/>
        </w:rPr>
        <w:t xml:space="preserve">至沭阳县社会保险经办机构缴纳，</w:t>
      </w:r>
      <w:r>
        <w:rPr>
          <w:rFonts w:hint="eastAsia" w:asciiTheme="minorEastAsia" w:hAnsiTheme="minorEastAsia" w:eastAsiaTheme="minorEastAsia" w:cstheme="minorEastAsia"/>
          <w:sz w:val="24"/>
          <w:szCs w:val="24"/>
          <w:highlight w:val="none"/>
        </w:rPr>
        <w:t xml:space="preserve">届时业主根据承包人提供的保险收费单据据实支付，超出投标报价的部分由承包人自行承担。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4.10承包人现场踏勘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增加4.10.3条款：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增加4.10.4条款：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4.11不利物质条件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第4.11.1项不利物质条件的范围包括：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（1）工程实体过冬需要采取必要的保护措施；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（2）工程实体在雨季施工需要采取必要的保护措施；</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5.材料和工程设备</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5.1承包人提供的材料和工程设备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补充第5.1.4项、5.1.5项：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5.1.4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5.1.5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承包人的施工机械、设备应在工程所在地办理机械、设备的安全施工相关手续，接受监督与管理，完成相关手续后方可投入使用。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5.2发包人提供的材料和工程设备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本项目发包人除土方以外不提供任何材料和工程设备。</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6.施工设备和临时设施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第6.3款细化为：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尽管承包人已按承诺提供了上述机械、设备和仪器，但若承包人使用的施工机械、设备和仪器不能满足合同进度计划和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质量要求时，监理人有权要求承包人增加或更换施工机械、设备和仪器，承包人应及时增加或更换，由此增加的费用和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工期延误由承包人承担。承包人在接到监理人指令后应立即执行，否则将按第22.1款视为承包人违约。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承包人的施工机械、设备应在工程所在地办理机械、设备的安全施工相关手续，接受监督与管理，完成相关手续后方可投入使用。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7.交通运输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第7.2.1项细化为：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价内，发包人不再单独计列。</w:t>
      </w:r>
      <w:r/>
    </w:p>
    <w:p>
      <w:pPr>
        <w:ind w:firstLine="442"/>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如因承包人采取的措施不力，交通未按规定运行而</w:t>
      </w:r>
      <w:r>
        <w:rPr>
          <w:rFonts w:hint="eastAsia" w:asciiTheme="minorEastAsia" w:hAnsiTheme="minorEastAsia" w:eastAsiaTheme="minorEastAsia" w:cstheme="minorEastAsia"/>
          <w:bCs/>
          <w:sz w:val="24"/>
          <w:szCs w:val="24"/>
          <w:highlight w:val="none"/>
          <w:lang w:eastAsia="zh-CN"/>
        </w:rPr>
        <w:t xml:space="preserve">给其他</w:t>
      </w:r>
      <w:r>
        <w:rPr>
          <w:rFonts w:hint="eastAsia" w:asciiTheme="minorEastAsia" w:hAnsiTheme="minorEastAsia" w:eastAsiaTheme="minorEastAsia" w:cstheme="minorEastAsia"/>
          <w:bCs/>
          <w:sz w:val="24"/>
          <w:szCs w:val="24"/>
          <w:highlight w:val="none"/>
        </w:rPr>
        <w:t xml:space="preserve">部门或个人造成的一切损失，或造成工程工期的拖延或施工费用的增加，均由承包人自行负责。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补充第7.2.3款为：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第7.5款细化为：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为保证道路交通安全及运输畅通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承包人应采取以下措施</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当施工期间，承包人必须在与交通和公安部门协商下，采取足够的引导交通措施；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承包人制定运输计划时，应避开现有道路上在高峰时的运输。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补充第7.7款为：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8.2施工测量</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补充8.2.3、8.2.4款：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8.2.4承包人应当将每次施工测量资料报监理人审核，对于重要的主体工程的施工测量资料，应至少在48小时前通知监理人进行复测。</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8.3基准资料错误的责任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承包人应对发包人提供的基准资料进行核实，发现错误，应及时通知监理人和发包人，否则应承担相应责任。</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增加8.5款：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承包人配备的测量人员、测量仪器和工具必须合格和满足工程精度的要求。</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在施工过程中，承包人应经常对使用的测量仪器进行定期检查与校正，填写检查证书报监理人核查。</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9.2承包人的施工安全责任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第9.2.5项约定为：</w:t>
      </w:r>
      <w:r/>
    </w:p>
    <w:p>
      <w:pPr>
        <w:ind w:firstLine="442"/>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rPr>
        <w:t xml:space="preserve">根据“</w:t>
      </w:r>
      <w:r>
        <w:rPr>
          <w:rFonts w:hint="eastAsia" w:asciiTheme="minorEastAsia" w:hAnsiTheme="minorEastAsia" w:eastAsiaTheme="minorEastAsia" w:cstheme="minorEastAsia"/>
          <w:b/>
          <w:bCs/>
          <w:sz w:val="24"/>
          <w:szCs w:val="24"/>
          <w:highlight w:val="none"/>
          <w:lang w:eastAsia="zh-CN"/>
        </w:rPr>
        <w:t xml:space="preserve">交通运输部</w:t>
      </w:r>
      <w:r>
        <w:rPr>
          <w:rFonts w:hint="eastAsia" w:asciiTheme="minorEastAsia" w:hAnsiTheme="minorEastAsia" w:eastAsiaTheme="minorEastAsia" w:cstheme="minorEastAsia"/>
          <w:b/>
          <w:bCs/>
          <w:sz w:val="24"/>
          <w:szCs w:val="24"/>
          <w:highlight w:val="none"/>
        </w:rPr>
        <w:t xml:space="preserve">《公路水运工程安全生产监督管理办法》（</w:t>
      </w:r>
      <w:r>
        <w:rPr>
          <w:rFonts w:hint="eastAsia" w:asciiTheme="minorEastAsia" w:hAnsiTheme="minorEastAsia" w:eastAsiaTheme="minorEastAsia" w:cstheme="minorEastAsia"/>
          <w:b/>
          <w:bCs/>
          <w:sz w:val="24"/>
          <w:szCs w:val="24"/>
          <w:highlight w:val="none"/>
          <w:lang w:eastAsia="zh-CN"/>
        </w:rPr>
        <w:t xml:space="preserve">〔2017〕25号</w:t>
      </w:r>
      <w:r>
        <w:rPr>
          <w:rFonts w:hint="eastAsia" w:asciiTheme="minorEastAsia" w:hAnsiTheme="minorEastAsia" w:eastAsiaTheme="minorEastAsia" w:cstheme="minorEastAsia"/>
          <w:b/>
          <w:bCs/>
          <w:sz w:val="24"/>
          <w:szCs w:val="24"/>
          <w:highlight w:val="none"/>
        </w:rPr>
        <w:t xml:space="preserve">）”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承包人在申请安全生产费支付时，应向监理人和发包人提供相应证明材料，</w:t>
      </w:r>
      <w:r>
        <w:rPr>
          <w:rFonts w:hint="eastAsia" w:asciiTheme="minorEastAsia" w:hAnsiTheme="minorEastAsia" w:eastAsiaTheme="minorEastAsia" w:cstheme="minorEastAsia"/>
          <w:sz w:val="24"/>
          <w:szCs w:val="24"/>
          <w:highlight w:val="none"/>
          <w:lang w:eastAsia="zh-CN"/>
        </w:rPr>
        <w:t xml:space="preserve">以</w:t>
      </w:r>
      <w:r>
        <w:rPr>
          <w:rFonts w:hint="eastAsia" w:asciiTheme="minorEastAsia" w:hAnsiTheme="minorEastAsia" w:eastAsiaTheme="minorEastAsia" w:cstheme="minorEastAsia"/>
          <w:sz w:val="24"/>
          <w:szCs w:val="24"/>
          <w:highlight w:val="none"/>
        </w:rPr>
        <w:t xml:space="preserve">证明承包人发生的安全生产费用属实。</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9.3治安保卫</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补充9.3.4项：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在符合合同要求的范围内，</w:t>
      </w:r>
      <w:r>
        <w:rPr>
          <w:rFonts w:hint="eastAsia" w:asciiTheme="minorEastAsia" w:hAnsiTheme="minorEastAsia" w:eastAsiaTheme="minorEastAsia" w:cstheme="minorEastAsia"/>
          <w:sz w:val="24"/>
          <w:szCs w:val="24"/>
          <w:highlight w:val="none"/>
          <w:lang w:eastAsia="zh-CN"/>
        </w:rPr>
        <w:t xml:space="preserve">进行</w:t>
      </w:r>
      <w:r>
        <w:rPr>
          <w:rFonts w:hint="eastAsia" w:asciiTheme="minorEastAsia" w:hAnsiTheme="minorEastAsia" w:eastAsiaTheme="minorEastAsia" w:cstheme="minorEastAsia"/>
          <w:sz w:val="24"/>
          <w:szCs w:val="24"/>
          <w:highlight w:val="none"/>
        </w:rPr>
        <w:t xml:space="preserve">工程的施工和竣工以及对任何缺陷做必要的补救，均应以不使下述各方面遭受不必要的和不恰当的干扰为条件：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公众的便利；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公用道路或私人道路以及通往属于发包人或他人财产的人行小道的进入使用和占用；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河流、航道、铁路、城镇道路和其他公共交通运输线路等；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区中或地下的属于公共、团体或他人的管线和设施。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如果发生上述情况，并由此导致索赔、赔偿、诉讼费用及其它开支时，应由承包人承担一切责任及费用，但由于发包人或监理人对本工程提供的设计所引起的必然影响除外。</w:t>
      </w:r>
      <w:r/>
    </w:p>
    <w:p>
      <w:pPr>
        <w:jc w:val="both"/>
        <w:keepLines/>
        <w:keepNext/>
        <w:spacing w:before="0" w:after="0" w:line="440" w:lineRule="exact"/>
        <w:widowControl w:val="off"/>
        <w:rPr>
          <w:rFonts w:hint="eastAsia" w:asciiTheme="minorEastAsia" w:hAnsiTheme="minorEastAsia" w:eastAsiaTheme="minorEastAsia" w:cstheme="minorEastAsia"/>
          <w:b w:val="0"/>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9.4环境保护</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补充9.4.12项：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9.4.12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补充9.4.13项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9.4.13做好施工现场扬尘治理工作。施工组织实施计划中应有专门章节编制工地现场扬尘控制方案。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补充9.4.14项</w:t>
      </w:r>
      <w:r/>
    </w:p>
    <w:p>
      <w:pPr>
        <w:ind w:firstLine="440"/>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9.4.14</w:t>
      </w:r>
      <w:r>
        <w:rPr>
          <w:rFonts w:hint="eastAsia" w:asciiTheme="minorEastAsia" w:hAnsiTheme="minorEastAsia" w:eastAsiaTheme="minorEastAsia" w:cstheme="minorEastAsia"/>
          <w:b/>
          <w:sz w:val="24"/>
          <w:szCs w:val="24"/>
          <w:highlight w:val="none"/>
        </w:rPr>
        <w:t xml:space="preserve">为提高施工过程中的环境质量，坚持“</w:t>
      </w:r>
      <w:r>
        <w:rPr>
          <w:rFonts w:hint="eastAsia" w:asciiTheme="minorEastAsia" w:hAnsiTheme="minorEastAsia" w:eastAsiaTheme="minorEastAsia" w:cstheme="minorEastAsia"/>
          <w:b/>
          <w:sz w:val="24"/>
          <w:szCs w:val="24"/>
          <w:highlight w:val="none"/>
          <w:lang w:eastAsia="zh-CN"/>
        </w:rPr>
        <w:t xml:space="preserve">创新、协调、绿色、开放、共享的新发展理念</w:t>
      </w:r>
      <w:r>
        <w:rPr>
          <w:rFonts w:hint="eastAsia" w:asciiTheme="minorEastAsia" w:hAnsiTheme="minorEastAsia" w:eastAsiaTheme="minorEastAsia" w:cstheme="minorEastAsia"/>
          <w:b/>
          <w:sz w:val="24"/>
          <w:szCs w:val="24"/>
          <w:highlight w:val="none"/>
        </w:rPr>
        <w:t xml:space="preserve">，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9.5事故处理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增加9.5.2条款：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10.1合同进度计划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承包人编制施工方案说明的内容：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必须有以下几个内容（但不限于）：</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①组织体系、质保体系、安全体系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②施工方案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③交通组织方案。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承包人应在签订合同协议书后28天之内按发包人和监理人的要求将其编制的施工方案应报送监理人审批。</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10.2合同进度计划的修订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w:t>
      </w:r>
      <w:r>
        <w:rPr>
          <w:rFonts w:hint="eastAsia" w:asciiTheme="minorEastAsia" w:hAnsiTheme="minorEastAsia" w:eastAsiaTheme="minorEastAsia" w:cstheme="minorEastAsia"/>
          <w:sz w:val="24"/>
          <w:szCs w:val="24"/>
          <w:highlight w:val="none"/>
          <w:lang w:eastAsia="zh-CN"/>
        </w:rPr>
        <w:t xml:space="preserve">责令</w:t>
      </w:r>
      <w:r>
        <w:rPr>
          <w:rFonts w:hint="eastAsia" w:asciiTheme="minorEastAsia" w:hAnsiTheme="minorEastAsia" w:eastAsiaTheme="minorEastAsia" w:cstheme="minorEastAsia"/>
          <w:sz w:val="24"/>
          <w:szCs w:val="24"/>
          <w:highlight w:val="none"/>
        </w:rPr>
        <w:t xml:space="preserve">其暂时停工。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补充10.5款</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10.5计划编制工具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发包人有可能要求承包人统一采用计划编制与管理软件，用于编制工程进度旬报、月报、季报和年报计划。</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11.开工和交工</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11.2竣工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w:t>
      </w:r>
      <w:r>
        <w:rPr>
          <w:rFonts w:hint="eastAsia" w:asciiTheme="minorEastAsia" w:hAnsiTheme="minorEastAsia" w:eastAsiaTheme="minorEastAsia" w:cstheme="minorEastAsia"/>
          <w:sz w:val="24"/>
          <w:szCs w:val="24"/>
          <w:highlight w:val="none"/>
          <w:lang w:eastAsia="zh-CN"/>
        </w:rPr>
        <w:t xml:space="preserve">未</w:t>
      </w:r>
      <w:r>
        <w:rPr>
          <w:rFonts w:hint="eastAsia" w:asciiTheme="minorEastAsia" w:hAnsiTheme="minorEastAsia" w:eastAsiaTheme="minorEastAsia" w:cstheme="minorEastAsia"/>
          <w:sz w:val="24"/>
          <w:szCs w:val="24"/>
          <w:highlight w:val="non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承包人未按要求提交竣工资料时，建设单位有权在支付中扣除中标价的0.1%或投标价中竣工文件费（取大值）。</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11.4异常恶劣的气候条件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异常恶劣的气候条件的范围：指项目所在地30年以上一遇的罕见气候现象【包括发生烈度七度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含七度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以上地震、龙卷风、工地受淹超过桥梁设计洪水水位以及不利的降水等引起的延误的情况】。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上述不利降水的衡量标准如下：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a.按本省气象部门统计的降水资料，取最近二十年的平均降水天数为标准；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b.按实际统计的年降水天数与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所指的年降水天数之差，每年计算一次；监理人将根据承包人的申请予以评定，监理人评定恶劣气候对工程的影响还将考虑用施工期限内</w:t>
      </w:r>
      <w:r>
        <w:rPr>
          <w:rFonts w:hint="eastAsia" w:asciiTheme="minorEastAsia" w:hAnsiTheme="minorEastAsia" w:eastAsiaTheme="minorEastAsia" w:cstheme="minorEastAsia"/>
          <w:sz w:val="24"/>
          <w:szCs w:val="24"/>
          <w:highlight w:val="none"/>
          <w:lang w:eastAsia="zh-CN"/>
        </w:rPr>
        <w:t xml:space="preserve">其他月份</w:t>
      </w:r>
      <w:r>
        <w:rPr>
          <w:rFonts w:hint="eastAsia" w:asciiTheme="minorEastAsia" w:hAnsiTheme="minorEastAsia" w:eastAsiaTheme="minorEastAsia" w:cstheme="minorEastAsia"/>
          <w:sz w:val="24"/>
          <w:szCs w:val="24"/>
          <w:highlight w:val="none"/>
        </w:rPr>
        <w:t xml:space="preserve">的异常良好的气候的时间予以补偿。异常气候在每一个月对工程进度影响的评定应在整个合同期内予以累计。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c.不考虑每一降水过程后所影响的施工时间。</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11.6工期提前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发包人要求承包人提前交工的，监理人与承包人应</w:t>
      </w:r>
      <w:r>
        <w:rPr>
          <w:rFonts w:hint="eastAsia" w:asciiTheme="minorEastAsia" w:hAnsiTheme="minorEastAsia" w:eastAsiaTheme="minorEastAsia" w:cstheme="minorEastAsia"/>
          <w:b/>
          <w:sz w:val="24"/>
          <w:szCs w:val="24"/>
          <w:highlight w:val="none"/>
          <w:lang w:eastAsia="zh-CN"/>
        </w:rPr>
        <w:t xml:space="preserve">协商</w:t>
      </w:r>
      <w:r>
        <w:rPr>
          <w:rFonts w:hint="eastAsia" w:asciiTheme="minorEastAsia" w:hAnsiTheme="minorEastAsia" w:eastAsiaTheme="minorEastAsia" w:cstheme="minorEastAsia"/>
          <w:b/>
          <w:sz w:val="24"/>
          <w:szCs w:val="24"/>
          <w:highlight w:val="none"/>
        </w:rPr>
        <w:t xml:space="preserve">加快工程进度的措施和修订合同进度计划，发包人承担承包人由此增加的费用；承包人提出提前交工、经发包人同意并最终实现的，发包人不承担承包人由此增加的费用。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12.1承包人暂定施工的责任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12.</w:t>
      </w:r>
      <w:r>
        <w:rPr>
          <w:rFonts w:hint="eastAsia" w:asciiTheme="minorEastAsia" w:hAnsiTheme="minorEastAsia" w:eastAsiaTheme="minorEastAsia" w:cstheme="minorEastAsia"/>
          <w:sz w:val="24"/>
          <w:szCs w:val="24"/>
          <w:highlight w:val="none"/>
        </w:rPr>
        <w:t xml:space="preserve">1（5）由承包人承担的其他暂定施工：无</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13.工程质量</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13.1工程质量要求</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13.1.6工程质量交工验收时本合同项目所含分项工程合格率应为100%、工程质量等级评定为合格且质量评分必须</w:t>
      </w:r>
      <w:r>
        <w:rPr>
          <w:rFonts w:hint="eastAsia" w:asciiTheme="minorEastAsia" w:hAnsiTheme="minorEastAsia" w:eastAsiaTheme="minorEastAsia" w:cstheme="minorEastAsia"/>
          <w:b/>
          <w:sz w:val="24"/>
          <w:szCs w:val="24"/>
          <w:highlight w:val="none"/>
          <w:lang w:eastAsia="zh-CN"/>
        </w:rPr>
        <w:t xml:space="preserve">达到</w:t>
      </w:r>
      <w:r>
        <w:rPr>
          <w:rFonts w:hint="eastAsia" w:asciiTheme="minorEastAsia" w:hAnsiTheme="minorEastAsia" w:eastAsiaTheme="minorEastAsia" w:cstheme="minorEastAsia"/>
          <w:b/>
          <w:sz w:val="24"/>
          <w:szCs w:val="24"/>
          <w:highlight w:val="none"/>
        </w:rPr>
        <w:t xml:space="preserve">90分及以上，否则发包人扣除承包人合同价的2%作为违约金（从合同价中扣除）。</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13.1.7涉及主体工程的质量、安全，发包人将按照本工程其他质量管理办法对承包人进行考核。</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13.2承包人的质量管理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本款补充第13.2.11项、13.2.12项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13.2.11承包人应接受交通质监机构对其工程施工质量的监督与检查，凡工程质量不合格的将不验收、不支付。并应自费拆除重建。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13.2.12承包人必须建立针对本合同的施工质量保</w:t>
      </w:r>
      <w:r>
        <w:rPr>
          <w:rFonts w:hint="eastAsia" w:asciiTheme="minorEastAsia" w:hAnsiTheme="minorEastAsia" w:eastAsiaTheme="minorEastAsia" w:cstheme="minorEastAsia"/>
          <w:sz w:val="24"/>
          <w:szCs w:val="24"/>
          <w:highlight w:val="none"/>
          <w:lang w:eastAsia="zh-CN"/>
        </w:rPr>
        <w:t xml:space="preserve">证体</w:t>
      </w:r>
      <w:r>
        <w:rPr>
          <w:rFonts w:hint="eastAsia" w:asciiTheme="minorEastAsia" w:hAnsiTheme="minorEastAsia" w:eastAsiaTheme="minorEastAsia" w:cstheme="minorEastAsia"/>
          <w:sz w:val="24"/>
          <w:szCs w:val="24"/>
          <w:highlight w:val="none"/>
        </w:rPr>
        <w:t xml:space="preserve">系，做到“横向到边、纵向到底、控制有效”，加强施工过程中的自检、互检和交接检工作。</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13.5工程隐蔽部位覆盖前的检查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13.5.1通知监理人检查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第13.5.1条细化为：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14.试验和检验</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补充14.5、14.6、14.7款：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14.6承包人在现场设立的试验室必须满足“省交通运输厅公路局关于印发江苏省普通国省干线公路建设标准化指南（参建单位管理）的通知</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15.变更</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15.1变更的范围和内容</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本款第（1）项细化为：</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（1）取消合同中任何一项工作，但被取消的工作不能转由发包人或其他人实施，</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由于承包人违约造成的情况除外；</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15.3变更程序</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本款补充第15.3.4项：</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15.3.4设计变更程序应执行《公路工程设计变更管理办法》的相关规定。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15.4变更的估价原则</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除项目专用合同条款另有约定外，因变更引起的价格调整按照本款约定处理。</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15.4.1已标价工程量清单或预算书有相同项目的，按照相同项目单价认定；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15.4.2已标价工程量清单或预算书中无相同项目，但有类似项目的，参照类似项目的单价认定；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当中标单价大于招标预算单价×中标下浮率时，调整后的综合单价=招标预算单价×中标下浮率；</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当中标单价小于或等于招标预算单价×中标下浮率时，调整后的综合单价=中标单价。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（二）当任一清单项目实际工程量少于中标工程量的85%时，该清单项目的结算价=中标工程量×0.85×中标单价－（中标工程量×0.85-实际工程量）×调整后的综合单价；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当中标单价小于招标预算单价×中标下浮率时，调整后的综合单价=招标预算单价×中标下浮率；</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当中标单价大于或等于招标预算单价×中标下浮率时，调整后的综合单价=中标单价。</w:t>
      </w:r>
      <w:r/>
    </w:p>
    <w:p>
      <w:pPr>
        <w:ind w:left="0" w:right="0" w:firstLine="0"/>
        <w:jc w:val="both"/>
        <w:spacing w:before="0" w:after="0" w:line="439" w:lineRule="atLeast"/>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（三）如招标预算单价经业主、财政等部门认定明显不符合常规价格时，调整后的综合单价由业主、财政等部门共同确认。</w:t>
      </w:r>
      <w:r/>
    </w:p>
    <w:p>
      <w:pPr>
        <w:ind w:left="0" w:right="0" w:firstLine="0"/>
        <w:jc w:val="both"/>
        <w:spacing w:before="0" w:after="0" w:line="439" w:lineRule="atLeast"/>
        <w:rPr>
          <w:rFonts w:eastAsia="宋体"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（四）已标价工程量清单或预算书中无适用于变更子目或类似子目的单价，重新进行组价（按照最高投标限价计价规则，根据中标同比下浮）。</w:t>
      </w:r>
      <w:r/>
    </w:p>
    <w:p>
      <w:pPr>
        <w:ind w:left="0" w:right="0" w:firstLine="0"/>
        <w:jc w:val="both"/>
        <w:spacing w:before="0" w:after="0" w:line="439" w:lineRule="atLeast"/>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（五）中标同比下浮=（中标价-预留金【含税】-暂估价【含税】-暂列金额【含税】）/（最高投标限价-预留金【含税】-暂估价【含税】-暂列金额【含税】）</w:t>
      </w:r>
      <w:bookmarkStart w:id="106" w:name="_GoBack"/>
      <w:r/>
      <w:bookmarkEnd w:id="106"/>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16.1物价波动引起的价格调整</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删除公路工程专用合同条款第（2）项内容。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删除公路工程专用合同条款第16.1.1款内容。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标准施工招标文件通用合同条款第16.1.2款名称修改为“采用发布调差材料价格的方法调整价格差额”，内容修改为：因物价波动引起的价格调整：物价波动引起的价格调整按照宿交发</w:t>
      </w:r>
      <w:r>
        <w:rPr>
          <w:rFonts w:hint="eastAsia" w:asciiTheme="minorEastAsia" w:hAnsiTheme="minorEastAsia" w:eastAsiaTheme="minorEastAsia" w:cstheme="minorEastAsia"/>
          <w:sz w:val="24"/>
          <w:szCs w:val="24"/>
          <w:highlight w:val="none"/>
          <w:lang w:eastAsia="zh-CN"/>
        </w:rPr>
        <w:t xml:space="preserve">〔2018〕83号</w:t>
      </w:r>
      <w:r>
        <w:rPr>
          <w:rFonts w:hint="eastAsia" w:asciiTheme="minorEastAsia" w:hAnsiTheme="minorEastAsia" w:eastAsiaTheme="minorEastAsia" w:cstheme="minorEastAsia"/>
          <w:sz w:val="24"/>
          <w:szCs w:val="24"/>
          <w:highlight w:val="none"/>
        </w:rPr>
        <w:t xml:space="preserve">文件相关规定执行。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17.2预付款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17.2.1预付款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17.3工程进度付款</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第17.3.2项补充：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承包人应在每月25日向监理人提交进度付款申请单，并附相应的支持性证明文件。</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补充第17.1.5</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17.3.3进度付款证书和支付时间</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（3）监理人出具进度付款证书，不应视为监理人已同意、批准或接受了承包人完成的该部分工作。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第17.3.3项补充以下内容</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第17.3款中有关支付内容不适用，本项目工程款按如下规定支付：</w:t>
      </w:r>
      <w:r>
        <w:rPr>
          <w:rStyle w:val="790"/>
          <w:rFonts w:hint="eastAsia" w:asciiTheme="minorEastAsia" w:hAnsiTheme="minorEastAsia" w:eastAsiaTheme="minorEastAsia" w:cstheme="minorEastAsia"/>
          <w:color w:val="auto"/>
          <w:sz w:val="24"/>
          <w:highlight w:val="none"/>
        </w:rPr>
        <w:t xml:space="preserve">完成合同工程量的50%，支付合同价款的30%；完成合同工程量的80%付至合同价的50%；工程完工，经验收合格后，付至合同价款的80%；工程审计结束付至工程审定价款的97%；余款待缺陷责任期期满且无质量问题后一次性付清（无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采购人可以采用数字人民币方式支付工程款。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本合同其余有关支付条款如</w:t>
      </w:r>
      <w:r>
        <w:rPr>
          <w:rFonts w:hint="eastAsia" w:asciiTheme="minorEastAsia" w:hAnsiTheme="minorEastAsia" w:eastAsiaTheme="minorEastAsia" w:cstheme="minorEastAsia"/>
          <w:sz w:val="24"/>
          <w:szCs w:val="24"/>
          <w:highlight w:val="none"/>
          <w:lang w:eastAsia="zh-CN"/>
        </w:rPr>
        <w:t xml:space="preserve">与</w:t>
      </w:r>
      <w:r>
        <w:rPr>
          <w:rFonts w:hint="eastAsia" w:asciiTheme="minorEastAsia" w:hAnsiTheme="minorEastAsia" w:eastAsiaTheme="minorEastAsia" w:cstheme="minorEastAsia"/>
          <w:sz w:val="24"/>
          <w:szCs w:val="24"/>
          <w:highlight w:val="none"/>
        </w:rPr>
        <w:t xml:space="preserve">本项不一致之处均按此项执行。</w:t>
      </w:r>
      <w:r/>
    </w:p>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18.7竣工清场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补充18.7.3款：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为完成合同工程而由承包人实施的临时工程，工程竣工之后经监理人批准不须拆除的，其所有权归属发包人。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20.1工程保险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本款末补充：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承包人装备险和承包人职工的（人身）事故险均由承包人自行投保，保险费用由承包人承担并包含在合同综合单价中，不单独列支。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20.4第三方责任险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本款约定为：</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承包人装备险和承包人职工的（人身）事故险均由承包人自行投保，保险费用由承包人承担并包含在合同综合单价中，不单独列支。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20.6.1保险凭证</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w:t>
      </w:r>
      <w:r>
        <w:rPr>
          <w:rStyle w:val="1189"/>
          <w:rFonts w:hint="eastAsia" w:asciiTheme="minorEastAsia" w:hAnsiTheme="minorEastAsia" w:eastAsiaTheme="minorEastAsia" w:cstheme="minorEastAsia"/>
          <w:sz w:val="24"/>
          <w:szCs w:val="24"/>
          <w:highlight w:val="none"/>
        </w:rPr>
        <w:t xml:space="preserve">发包人提交各项保险生效的证据和保险单副本的期限：合同签订后28天内。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20.6.4保险金不足的补偿</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保险金不足以补偿损失的（包括免赔偿和超过赔偿限额的部分），应按下列对发包人或承包人责任的规定，由承包人承担：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由于发包人风险所造成的损失或损害：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由于承包人责任引起的事故损失或损害，已投保的保险无法赔偿的部分由承包人承担。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d.</w:t>
      </w:r>
      <w:r>
        <w:rPr>
          <w:rFonts w:hint="eastAsia" w:asciiTheme="minorEastAsia" w:hAnsiTheme="minorEastAsia" w:eastAsiaTheme="minorEastAsia" w:cstheme="minorEastAsia"/>
          <w:sz w:val="24"/>
          <w:szCs w:val="24"/>
          <w:highlight w:val="none"/>
        </w:rPr>
        <w:t xml:space="preserve">由于发包人风险和若干其他风险结合而造成的上述损失和损害，在按照本款</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c</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视情况而定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进行处理时，应考虑承包人和发包人双方按比例承担的责任。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属于发包人的风险包括：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地震、海啸、龙卷风及其他自然灾害，但承包人从发包人提供的参考资料中能合理预见或能合理采取防范措施的自然灾害除外；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雷电、火灾、爆炸，但因承包人责任造成的火灾和爆炸除外；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飞机坠毁，飞机部件或飞行物体坠落；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d.</w:t>
      </w:r>
      <w:r>
        <w:rPr>
          <w:rFonts w:hint="eastAsia" w:asciiTheme="minorEastAsia" w:hAnsiTheme="minorEastAsia" w:eastAsiaTheme="minorEastAsia" w:cstheme="minorEastAsia"/>
          <w:sz w:val="24"/>
          <w:szCs w:val="24"/>
          <w:highlight w:val="none"/>
        </w:rPr>
        <w:t xml:space="preserve">战争、政变、征用、罢工、暴乱、骚乱，但纯系承包人由本合同工程施工引起的骚乱除外；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e.</w:t>
      </w:r>
      <w:r>
        <w:rPr>
          <w:rFonts w:hint="eastAsia" w:asciiTheme="minorEastAsia" w:hAnsiTheme="minorEastAsia" w:eastAsiaTheme="minorEastAsia" w:cstheme="minorEastAsia"/>
          <w:sz w:val="24"/>
          <w:szCs w:val="24"/>
          <w:highlight w:val="none"/>
        </w:rPr>
        <w:t xml:space="preserve">核反应、辐射或放射性污染；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f.</w:t>
      </w:r>
      <w:r>
        <w:rPr>
          <w:rFonts w:hint="eastAsia" w:asciiTheme="minorEastAsia" w:hAnsiTheme="minorEastAsia" w:eastAsiaTheme="minorEastAsia" w:cstheme="minorEastAsia"/>
          <w:sz w:val="24"/>
          <w:szCs w:val="24"/>
          <w:highlight w:val="none"/>
        </w:rPr>
        <w:t xml:space="preserve">除合同规定者外，永久工程的任何区段或单位工程被发包人使用或占用所造成的损失或损害；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g.</w:t>
      </w:r>
      <w:r>
        <w:rPr>
          <w:rFonts w:hint="eastAsia" w:asciiTheme="minorEastAsia" w:hAnsiTheme="minorEastAsia" w:eastAsiaTheme="minorEastAsia" w:cstheme="minorEastAsia"/>
          <w:sz w:val="24"/>
          <w:szCs w:val="24"/>
          <w:highlight w:val="none"/>
        </w:rPr>
        <w:t xml:space="preserve">属于本工程设计引起的损失或损害</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由承包人负责的设计除外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上述a～c项风险应按照第20条的规定办理保险，以便在风险发生时，能保护发包人和承包人的利益不受到损害。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但是，由于下列情况本应却未能从</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处收回</w:t>
      </w:r>
      <w:r>
        <w:rPr>
          <w:rFonts w:hint="eastAsia" w:asciiTheme="minorEastAsia" w:hAnsiTheme="minorEastAsia" w:eastAsiaTheme="minorEastAsia" w:cstheme="minorEastAsia"/>
          <w:sz w:val="24"/>
          <w:szCs w:val="24"/>
          <w:highlight w:val="none"/>
          <w:lang w:eastAsia="zh-CN"/>
        </w:rPr>
        <w:t xml:space="preserve">赔偿</w:t>
      </w:r>
      <w:r>
        <w:rPr>
          <w:rFonts w:hint="eastAsia" w:asciiTheme="minorEastAsia" w:hAnsiTheme="minorEastAsia" w:eastAsiaTheme="minorEastAsia" w:cstheme="minorEastAsia"/>
          <w:sz w:val="24"/>
          <w:szCs w:val="24"/>
          <w:highlight w:val="none"/>
        </w:rPr>
        <w:t xml:space="preserve">额，应由承包人全部负责：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承包人未按保险单规定的条件和期限及时向承保人报告事故情况；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承包人未履行保险单中规定的被保险人的义务。</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21.不可抗力</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21.1不可抗力的确认</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21.1.1项补充：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本项所述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目风险应按照合同条款第20条的规定办理保险，以便在风险发生时，能保护发包人和承包人的利益不受到损害。</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21.3不可抗力后果及其处理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21.3.1项</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由于不可抗力风险和若干其他风险结合而造成的上述损失和损害，在按照本目</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b</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视情况而定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进行处理时，应考虑承包人和发包人双方按比例承担的责任。</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22.1承包人违约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22.1.1承包人违约的情形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增加22.1.1（11）、（12）目</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增加22.1.1（11）目如下：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承包人不服从发包人对交叉施工的协调及统一安排。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增加22.1.1（12）目如下：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由于承包人原因引起暂时停工，承包人不采取积极补救措施造成工期严重延误。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22.1.2当承包人发生第22.1.1项约定的违约情况时，发包人有权向承包人课以违约金，具体约定如下：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如果发生22.1.1款承包人违约的情况，发包人可视承包人违约的严重程度采取下列措施之一：</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（1）</w:t>
      </w:r>
      <w:r>
        <w:rPr>
          <w:rFonts w:hint="eastAsia" w:asciiTheme="minorEastAsia" w:hAnsiTheme="minorEastAsia" w:eastAsiaTheme="minorEastAsia" w:cstheme="minorEastAsia"/>
          <w:b/>
          <w:sz w:val="24"/>
          <w:szCs w:val="24"/>
          <w:highlight w:val="none"/>
        </w:rPr>
        <w:t xml:space="preserve">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Theme="minorEastAsia" w:hAnsiTheme="minorEastAsia" w:eastAsiaTheme="minorEastAsia" w:cstheme="minorEastAsia"/>
          <w:b/>
          <w:sz w:val="24"/>
          <w:szCs w:val="24"/>
          <w:highlight w:val="none"/>
          <w:lang w:eastAsia="zh-CN"/>
        </w:rPr>
        <w:t xml:space="preserve">其他</w:t>
      </w:r>
      <w:r>
        <w:rPr>
          <w:rFonts w:hint="eastAsia" w:asciiTheme="minorEastAsia" w:hAnsiTheme="minorEastAsia" w:eastAsiaTheme="minorEastAsia" w:cstheme="minorEastAsia"/>
          <w:b/>
          <w:sz w:val="24"/>
          <w:szCs w:val="24"/>
          <w:highlight w:val="none"/>
        </w:rPr>
        <w:t xml:space="preserve">承包人、供货商等的经济纠纷和法律责任，也不赔偿任何费用。</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（2）</w:t>
      </w:r>
      <w:r>
        <w:rPr>
          <w:rFonts w:hint="eastAsia" w:asciiTheme="minorEastAsia" w:hAnsiTheme="minorEastAsia" w:eastAsiaTheme="minorEastAsia" w:cstheme="minorEastAsia"/>
          <w:b/>
          <w:sz w:val="24"/>
          <w:szCs w:val="24"/>
          <w:highlight w:val="none"/>
        </w:rPr>
        <w:t xml:space="preserve">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（3）</w:t>
      </w:r>
      <w:r>
        <w:rPr>
          <w:rFonts w:hint="eastAsia" w:asciiTheme="minorEastAsia" w:hAnsiTheme="minorEastAsia" w:eastAsiaTheme="minorEastAsia" w:cstheme="minorEastAsia"/>
          <w:b/>
          <w:sz w:val="24"/>
          <w:szCs w:val="24"/>
          <w:highlight w:val="none"/>
        </w:rPr>
        <w:t xml:space="preserve">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此外，当承包人发生了下述违约现象之后，发包人可依据下列具体情况扣除承包人的违约金：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（1）</w:t>
      </w:r>
      <w:r>
        <w:rPr>
          <w:rFonts w:hint="eastAsia" w:asciiTheme="minorEastAsia" w:hAnsiTheme="minorEastAsia" w:eastAsiaTheme="minorEastAsia" w:cstheme="minorEastAsia"/>
          <w:b/>
          <w:sz w:val="24"/>
          <w:szCs w:val="24"/>
          <w:highlight w:val="none"/>
        </w:rPr>
        <w:t xml:space="preserve">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（2）</w:t>
      </w:r>
      <w:r>
        <w:rPr>
          <w:rFonts w:hint="eastAsia" w:asciiTheme="minorEastAsia" w:hAnsiTheme="minorEastAsia" w:eastAsiaTheme="minorEastAsia" w:cstheme="minorEastAsia"/>
          <w:b/>
          <w:sz w:val="24"/>
          <w:szCs w:val="24"/>
          <w:highlight w:val="none"/>
        </w:rPr>
        <w:t xml:space="preserve">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（3）</w:t>
      </w:r>
      <w:r>
        <w:rPr>
          <w:rFonts w:hint="eastAsia" w:asciiTheme="minorEastAsia" w:hAnsiTheme="minorEastAsia" w:eastAsiaTheme="minorEastAsia" w:cstheme="minorEastAsia"/>
          <w:b/>
          <w:sz w:val="24"/>
          <w:szCs w:val="24"/>
          <w:highlight w:val="none"/>
        </w:rPr>
        <w:t xml:space="preserve">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（4）</w:t>
      </w:r>
      <w:r>
        <w:rPr>
          <w:rFonts w:hint="eastAsia" w:asciiTheme="minorEastAsia" w:hAnsiTheme="minorEastAsia" w:eastAsiaTheme="minorEastAsia" w:cstheme="minorEastAsia"/>
          <w:b/>
          <w:sz w:val="24"/>
          <w:szCs w:val="24"/>
          <w:highlight w:val="none"/>
        </w:rPr>
        <w:t xml:space="preserve">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（5）</w:t>
      </w:r>
      <w:r>
        <w:rPr>
          <w:rFonts w:hint="eastAsia" w:asciiTheme="minorEastAsia" w:hAnsiTheme="minorEastAsia" w:eastAsiaTheme="minorEastAsia" w:cstheme="minorEastAsia"/>
          <w:b/>
          <w:sz w:val="24"/>
          <w:szCs w:val="24"/>
          <w:highlight w:val="none"/>
        </w:rPr>
        <w:t xml:space="preserve">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（6）</w:t>
      </w:r>
      <w:r>
        <w:rPr>
          <w:rFonts w:hint="eastAsia" w:asciiTheme="minorEastAsia" w:hAnsiTheme="minorEastAsia" w:eastAsiaTheme="minorEastAsia" w:cstheme="minorEastAsia"/>
          <w:b/>
          <w:sz w:val="24"/>
          <w:szCs w:val="24"/>
          <w:highlight w:val="none"/>
        </w:rPr>
        <w:t xml:space="preserve">在施工期间，承包人若违反施工操作及管理程序，一经发包人发现，则按10000元/次标准扣除承包人的违约金。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（7）</w:t>
      </w:r>
      <w:r>
        <w:rPr>
          <w:rFonts w:hint="eastAsia" w:asciiTheme="minorEastAsia" w:hAnsiTheme="minorEastAsia" w:eastAsiaTheme="minorEastAsia" w:cstheme="minorEastAsia"/>
          <w:b/>
          <w:sz w:val="24"/>
          <w:szCs w:val="24"/>
          <w:highlight w:val="none"/>
        </w:rPr>
        <w:t xml:space="preserve">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（8）</w:t>
      </w:r>
      <w:r>
        <w:rPr>
          <w:rFonts w:hint="eastAsia" w:asciiTheme="minorEastAsia" w:hAnsiTheme="minorEastAsia" w:eastAsiaTheme="minorEastAsia" w:cstheme="minorEastAsia"/>
          <w:b/>
          <w:sz w:val="24"/>
          <w:szCs w:val="24"/>
          <w:highlight w:val="none"/>
        </w:rPr>
        <w:t xml:space="preserve">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（9）</w:t>
      </w:r>
      <w:r>
        <w:rPr>
          <w:rFonts w:hint="eastAsia" w:asciiTheme="minorEastAsia" w:hAnsiTheme="minorEastAsia" w:eastAsiaTheme="minorEastAsia" w:cstheme="minorEastAsia"/>
          <w:b/>
          <w:sz w:val="24"/>
          <w:szCs w:val="24"/>
          <w:highlight w:val="none"/>
        </w:rPr>
        <w:t xml:space="preserve">承包人在施工期间未能做好环境保护工作，使得周边环境遭到破坏或污染，经监理人认可后，每次按照100000元/次的标准扣除承包人的违约金。</w:t>
      </w:r>
      <w:r/>
    </w:p>
    <w:p>
      <w:pPr>
        <w:ind w:firstLine="442"/>
        <w:spacing w:line="440" w:lineRule="exact"/>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rPr>
        <w:t xml:space="preserve">（10）拖欠农民工工资，引起群体投诉或上访，造成不良影响的；扣除5万元/人次违约金</w:t>
      </w:r>
      <w:r/>
    </w:p>
    <w:p>
      <w:pPr>
        <w:ind w:firstLine="398"/>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22.1.3承包人违约解除合同</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在本项后增加一自然段如下：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24.1争议的解决方式</w:t>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本款补充如下规定：</w:t>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投标人和其他利害关系人认为本次招标活动违反</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和规章规定的，有权向有关行政监督部门投诉。具体投诉办法按工程建设项目招标投标活动投诉处理办法</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国家七部委第11号令</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、宿招管发</w:t>
      </w:r>
      <w:r>
        <w:rPr>
          <w:rFonts w:hint="eastAsia" w:asciiTheme="minorEastAsia" w:hAnsiTheme="minorEastAsia" w:eastAsiaTheme="minorEastAsia" w:cstheme="minorEastAsia"/>
          <w:sz w:val="24"/>
          <w:szCs w:val="24"/>
          <w:highlight w:val="none"/>
          <w:lang w:eastAsia="zh-CN"/>
        </w:rPr>
        <w:t xml:space="preserve">〔2009〕107号</w:t>
      </w:r>
      <w:r>
        <w:rPr>
          <w:rFonts w:hint="eastAsia" w:asciiTheme="minorEastAsia" w:hAnsiTheme="minorEastAsia" w:eastAsiaTheme="minorEastAsia" w:cstheme="minorEastAsia"/>
          <w:sz w:val="24"/>
          <w:szCs w:val="24"/>
          <w:highlight w:val="none"/>
        </w:rPr>
        <w:t xml:space="preserve">《宿迁市招标投标投诉查处工作实施细则（细则）》的文件精神办理。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补充25款为：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25.</w:t>
      </w:r>
      <w:r>
        <w:rPr>
          <w:rFonts w:hint="eastAsia" w:asciiTheme="minorEastAsia" w:hAnsiTheme="minorEastAsia" w:eastAsiaTheme="minorEastAsia" w:cstheme="minorEastAsia"/>
          <w:b/>
          <w:bCs/>
          <w:sz w:val="24"/>
          <w:szCs w:val="24"/>
          <w:highlight w:val="none"/>
          <w:lang w:val="en-US" w:eastAsia="zh-CN" w:bidi="ar-SA"/>
        </w:rPr>
        <w:tab/>
      </w:r>
      <w:r>
        <w:rPr>
          <w:rFonts w:hint="eastAsia" w:asciiTheme="minorEastAsia" w:hAnsiTheme="minorEastAsia" w:eastAsiaTheme="minorEastAsia" w:cstheme="minorEastAsia"/>
          <w:b/>
          <w:bCs/>
          <w:sz w:val="24"/>
          <w:szCs w:val="24"/>
          <w:highlight w:val="none"/>
          <w:lang w:val="en-US" w:eastAsia="zh-CN" w:bidi="ar-SA"/>
        </w:rPr>
        <w:t xml:space="preserve">廉政建设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在合同实施期间，发包人和承包人应根据</w:t>
      </w:r>
      <w:r>
        <w:rPr>
          <w:rFonts w:hint="eastAsia" w:asciiTheme="minorEastAsia" w:hAnsiTheme="minorEastAsia" w:eastAsiaTheme="minorEastAsia" w:cstheme="minorEastAsia"/>
          <w:sz w:val="24"/>
          <w:szCs w:val="24"/>
          <w:highlight w:val="none"/>
          <w:lang w:eastAsia="zh-CN"/>
        </w:rPr>
        <w:t xml:space="preserve">交通运输部</w:t>
      </w:r>
      <w:r>
        <w:rPr>
          <w:rFonts w:hint="eastAsia" w:asciiTheme="minorEastAsia" w:hAnsiTheme="minorEastAsia" w:eastAsiaTheme="minorEastAsia" w:cstheme="minorEastAsia"/>
          <w:sz w:val="24"/>
          <w:szCs w:val="24"/>
          <w:highlight w:val="none"/>
        </w:rPr>
        <w:t xml:space="preserve">《关于在交通基础设施建设中加强廉政建设的若干意见》、苏交监察〔2007〕13号发布的《</w:t>
      </w:r>
      <w:r>
        <w:rPr>
          <w:rFonts w:hint="eastAsia" w:asciiTheme="minorEastAsia" w:hAnsiTheme="minorEastAsia" w:eastAsiaTheme="minorEastAsia" w:cstheme="minorEastAsia"/>
          <w:sz w:val="24"/>
          <w:szCs w:val="24"/>
          <w:highlight w:val="none"/>
          <w:lang w:eastAsia="zh-CN"/>
        </w:rPr>
        <w:t xml:space="preserve">江苏省交通运输厅</w:t>
      </w:r>
      <w:r>
        <w:rPr>
          <w:rFonts w:hint="eastAsia" w:asciiTheme="minorEastAsia" w:hAnsiTheme="minorEastAsia" w:eastAsiaTheme="minorEastAsia" w:cstheme="minorEastAsia"/>
          <w:sz w:val="24"/>
          <w:szCs w:val="24"/>
          <w:highlight w:val="none"/>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补充26款为：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26.履约考核</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在工程实施期间，发包人将按照《江苏省公路水运建设市场信用信息管理办法》和宿迁市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沭阳县交通行业的相关规定对承包人的合同履约情况进行考核管理，并将履约考核结果上报上级交通行政主管部门，由上级行政主管部门核实后</w:t>
      </w:r>
      <w:r>
        <w:rPr>
          <w:rFonts w:hint="eastAsia" w:asciiTheme="minorEastAsia" w:hAnsiTheme="minorEastAsia" w:eastAsiaTheme="minorEastAsia" w:cstheme="minorEastAsia"/>
          <w:sz w:val="24"/>
          <w:szCs w:val="24"/>
          <w:highlight w:val="none"/>
          <w:lang w:eastAsia="zh-CN"/>
        </w:rPr>
        <w:t xml:space="preserve">记入</w:t>
      </w:r>
      <w:r>
        <w:rPr>
          <w:rFonts w:hint="eastAsia" w:asciiTheme="minorEastAsia" w:hAnsiTheme="minorEastAsia" w:eastAsiaTheme="minorEastAsia" w:cstheme="minorEastAsia"/>
          <w:sz w:val="24"/>
          <w:szCs w:val="24"/>
          <w:highlight w:val="none"/>
        </w:rPr>
        <w:t xml:space="preserve">承包人信用档案。</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补充27款为：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27.节能、环保要求</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27.2承包人应做好以下节能减排管理工作：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②建立设备用能技术档案，节能技术措施、设备运行能源消耗指标等有关节能方面的技术文件、资料要与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技术文件同等归档。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③加强能源计量管理，配备必要的能源计量器具。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④承包人的技术、机务等管理部门，应实行节能管理责任制，并接受上级部门的监督检查。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⑤加强机械施工组织及设备管理，提高能源效率。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⑥大力推广应用节能“新技术、新工艺、新产品、新材料”。</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⑦开展节能培训和群众性的节能宣传活动。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⑩对技术状况差、耗能高的重点耗能设备，要有停止使用、限期技术改造和更新的具体条件和措施。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27.3承包人应按本合同专用条款9.4款要求做好的环境保护工作外，还应做好以下工作：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27.3.1承包人应严格执行国家有关水域或环境生态保护的规定，合理选择施工船机和施工工艺，采取有效措施，减少施工对周边水域的影响。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27.3.2施工期间承包人应严格执行关于生态的环保措施要求，严禁捕杀珍稀水生生物，并尽可能</w:t>
      </w:r>
      <w:r>
        <w:rPr>
          <w:rFonts w:hint="eastAsia" w:asciiTheme="minorEastAsia" w:hAnsiTheme="minorEastAsia" w:eastAsiaTheme="minorEastAsia" w:cstheme="minorEastAsia"/>
          <w:sz w:val="24"/>
          <w:szCs w:val="24"/>
          <w:highlight w:val="none"/>
          <w:lang w:eastAsia="zh-CN"/>
        </w:rPr>
        <w:t xml:space="preserve">地</w:t>
      </w:r>
      <w:r>
        <w:rPr>
          <w:rFonts w:hint="eastAsia" w:asciiTheme="minorEastAsia" w:hAnsiTheme="minorEastAsia" w:eastAsiaTheme="minorEastAsia" w:cstheme="minorEastAsia"/>
          <w:sz w:val="24"/>
          <w:szCs w:val="24"/>
          <w:highlight w:val="none"/>
        </w:rPr>
        <w:t xml:space="preserve">不采用爆破或弱爆破工艺，避免对水生</w:t>
      </w:r>
      <w:r>
        <w:rPr>
          <w:rFonts w:hint="eastAsia" w:asciiTheme="minorEastAsia" w:hAnsiTheme="minorEastAsia" w:eastAsiaTheme="minorEastAsia" w:cstheme="minorEastAsia"/>
          <w:sz w:val="24"/>
          <w:szCs w:val="24"/>
          <w:highlight w:val="none"/>
          <w:lang w:eastAsia="zh-CN"/>
        </w:rPr>
        <w:t xml:space="preserve">生物</w:t>
      </w:r>
      <w:r>
        <w:rPr>
          <w:rFonts w:hint="eastAsia" w:asciiTheme="minorEastAsia" w:hAnsiTheme="minorEastAsia" w:eastAsiaTheme="minorEastAsia" w:cstheme="minorEastAsia"/>
          <w:sz w:val="24"/>
          <w:szCs w:val="24"/>
          <w:highlight w:val="none"/>
        </w:rPr>
        <w:t xml:space="preserve">的直接伤害。禁止将废弃物、散体施工材料抛入水中。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27.3.3现场发掘的所有化石、有价值的古物和对地质、考古有意义（或价值）的</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遗迹或物品，均为政府的绝对财产。一旦发现上述文物，承包人应采用一切有效的预防措施防止其雇员或</w:t>
      </w:r>
      <w:r>
        <w:rPr>
          <w:rFonts w:hint="eastAsia" w:asciiTheme="minorEastAsia" w:hAnsiTheme="minorEastAsia" w:eastAsiaTheme="minorEastAsia" w:cstheme="minorEastAsia"/>
          <w:sz w:val="24"/>
          <w:szCs w:val="24"/>
          <w:highlight w:val="none"/>
          <w:lang w:eastAsia="zh-CN"/>
        </w:rPr>
        <w:t xml:space="preserve">其他人员</w:t>
      </w:r>
      <w:r>
        <w:rPr>
          <w:rFonts w:hint="eastAsia" w:asciiTheme="minorEastAsia" w:hAnsiTheme="minorEastAsia" w:eastAsiaTheme="minorEastAsia" w:cstheme="minorEastAsia"/>
          <w:sz w:val="24"/>
          <w:szCs w:val="24"/>
          <w:highlight w:val="none"/>
        </w:rPr>
        <w:t xml:space="preserve">占为己有或损坏任何上述物品，并马上通知监理人。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27.3.4如果由于承包人未执行有关规定而发生赔偿，一切损失及费用应由承包人自行承担。</w:t>
      </w:r>
      <w:r/>
    </w:p>
    <w:p>
      <w:pPr>
        <w:ind w:firstLine="48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28.补充条款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根据《关于印发宿迁市大气质量提升专项整治方案的通知》（宿政办发</w:t>
      </w:r>
      <w:r>
        <w:rPr>
          <w:rFonts w:hint="eastAsia" w:asciiTheme="minorEastAsia" w:hAnsiTheme="minorEastAsia" w:eastAsiaTheme="minorEastAsia" w:cstheme="minorEastAsia"/>
          <w:sz w:val="24"/>
          <w:szCs w:val="24"/>
          <w:highlight w:val="none"/>
          <w:lang w:eastAsia="zh-CN"/>
        </w:rPr>
        <w:t xml:space="preserve">〔2014〕92号</w:t>
      </w:r>
      <w:r>
        <w:rPr>
          <w:rFonts w:hint="eastAsia" w:asciiTheme="minorEastAsia" w:hAnsiTheme="minorEastAsia" w:eastAsiaTheme="minorEastAsia" w:cstheme="minorEastAsia"/>
          <w:sz w:val="24"/>
          <w:szCs w:val="24"/>
          <w:highlight w:val="none"/>
        </w:rPr>
        <w:t xml:space="preserve">）和《沭阳县建设工程施工现场扬尘污染防治管理办法》（沭住建字（2013）40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因招标人原因或其他不可预见等因素导致工期延长，履约保证金退付时间相应顺延（无息）。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在合同实施期间发现中标人在投标时提供了虚假资料的，处以合同价5%的违约金，并且招标人有权取消其中标资格。</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5.</w:t>
      </w:r>
      <w:r>
        <w:rPr>
          <w:rFonts w:hint="eastAsia" w:asciiTheme="minorEastAsia" w:hAnsiTheme="minorEastAsia" w:eastAsiaTheme="minorEastAsia" w:cstheme="minorEastAsia"/>
          <w:sz w:val="24"/>
          <w:szCs w:val="24"/>
          <w:highlight w:val="none"/>
        </w:rPr>
        <w:t xml:space="preserve">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6.串通投标行为合同管理实施细则，至少包括以下内容：</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（一）承包人被举报或经核查发现其存在法律法规所列串通投标或弄虚作假情形的，发包人应书面告知承包人。</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（三）承包人存在串通投标或弄虚作假行为，被行政监管部门查处并依法作出行政处罚的，不影响本合同违约责任履行，承包人仍须按合同约定向发包人支付违约金。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（五）实行承包人项目管理机构主要成员现场签到考勤制度。项目管理机构主要成员每月出勤率不低于80%，否则，应向发包人支付不少于合同金额2%的违约金。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7.拖欠农民工工资问题合同管理实施细则，主要内容包括：</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（一）施工企业（包括施工总承包企业和分包企业，下同）按照《江苏省工程建设领域农民工工资支付管理办法》规定的标准交纳农民工工资保证金。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（二）施工企业应在工程项目所在地银行开设农民工工资专用账户，专项用于支付农民工工资。</w:t>
      </w:r>
      <w:r/>
    </w:p>
    <w:p>
      <w:pPr>
        <w:ind w:left="42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（五）施工方（承包人）应主动将农民工工资发放情况表报建设方（发包人）审定。建设方（发包人）应对施工方（承包人）实际支付农民工工资情况进行审查。</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施工方（承包人）未按上述（一）（二）（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8.转包违法分包行为合同管理实施细则，应符合以下要求：</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（一）施工总承包、专业承包合同当事人应使用《建设工程施工合同（示范文本）》（GF-20l3-0201）；专业工程分包合同应使用《建设工程施工专业分包合同（示范文本）》（GF-2003-0213）。</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（三）转包、违法分包违约责任。承包人不得将承包工程进行转包或违法分包。经核查，现承包人存在法律法规及《建筑工程施工转包违法分包等违法行为认定查处管理办法（试行）》</w:t>
      </w:r>
      <w:r>
        <w:rPr>
          <w:rFonts w:hint="eastAsia" w:asciiTheme="minorEastAsia" w:hAnsiTheme="minorEastAsia" w:eastAsiaTheme="minorEastAsia" w:cstheme="minorEastAsia"/>
          <w:sz w:val="24"/>
          <w:szCs w:val="24"/>
          <w:highlight w:val="none"/>
          <w:lang w:val="en-US" w:eastAsia="zh-CN" w:bidi="ar-SA"/>
        </w:rPr>
        <w:t xml:space="preserve">（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9.环境污染行为合同管理实施细则，主要内容包括：</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（一）项目开工前，施工方（承包人）主动履行污染物排放申报制度，积极完善各项申报手续。</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（二）禁止违法夜间施工，杜绝噪声扰民现象发生。</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（三）施工、作业现场采取隔离洒水、围挡、场地硬化、料场遮盖等措施，防止扬尘污染。</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（四）商品混凝土、建筑物料、垃圾、渣土运输车辆密闭、进出施工现场进行冲洗，严防沿途抛洒、扬散。</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1万元至5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项目建筑物料供应、渣土运输等服务方（承包人）在物料供应、运输服务过程中，违反本条规定情形，导致建筑物料、渣土等沿途抛洒、扬散的，应向建设方（发包人）支付1万元至5万元违约金。 </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（七）应严格遵守环境保护各项法律法规，切实履行环境保护主体责任。</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（八）须符合园区产业定位，满足园区规划环评要求。</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（九）不得未批先建或建设内容与环评批复不符。</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（十）各项污处设施应与主体工程同时设计、同时施工同时投入使用。</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（十一）须加强各项污处设施运营维护，保持正常运行。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项目建设方（投资人）违反本条规定情形，未批先建或建设内容与环评批复不符的，建设方（投资人）应按投资额的1%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方（投资人）违反本条规定情形，各项污水处理设施未与主体工程同时设计、同时施工、同时投入使用的，建设方（投资人）应向所在开发区（新区、园区）管委会支付5万元违约金；已造成超标排放污染物等危害环境后果的，建设方（投资人）应向所在开发区（新区、园区）管委会支付10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10.所有政府投资的工程，其施工单位的项目经理以及其他在过程中备案的所有人员，每天必须在岗在位。凡应到未到的，扣除相关人员10000元/人•天违约金。承包人需设立工程项目部</w:t>
      </w:r>
      <w:r>
        <w:rPr>
          <w:rFonts w:hint="eastAsia" w:asciiTheme="minorEastAsia" w:hAnsiTheme="minorEastAsia" w:eastAsiaTheme="minorEastAsia" w:cstheme="minorEastAsia"/>
          <w:sz w:val="24"/>
          <w:szCs w:val="24"/>
          <w:highlight w:val="none"/>
          <w:lang w:val="en-US" w:eastAsia="zh-CN" w:bidi="ar-SA"/>
        </w:rPr>
        <w:t xml:space="preserve">，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w:t>
      </w:r>
      <w:r>
        <w:rPr>
          <w:rFonts w:hint="eastAsia" w:asciiTheme="minorEastAsia" w:hAnsiTheme="minorEastAsia" w:eastAsiaTheme="minorEastAsia" w:cstheme="minorEastAsia"/>
          <w:sz w:val="24"/>
          <w:szCs w:val="24"/>
          <w:highlight w:val="none"/>
          <w:lang w:val="en-US" w:eastAsia="zh-CN" w:bidi="ar-SA"/>
        </w:rPr>
        <w:t xml:space="preserve">合同价的10%违约金，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w:t>
      </w:r>
      <w:r>
        <w:rPr>
          <w:rFonts w:hint="eastAsia" w:asciiTheme="minorEastAsia" w:hAnsiTheme="minorEastAsia" w:eastAsiaTheme="minorEastAsia" w:cstheme="minorEastAsia"/>
          <w:sz w:val="24"/>
          <w:szCs w:val="24"/>
          <w:highlight w:val="none"/>
          <w:lang w:val="en-US" w:eastAsia="zh-CN" w:bidi="ar-SA"/>
        </w:rPr>
        <w:t xml:space="preserve">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违反上述规定的违约金由招标人从工程款中相应扣除，情节严重的取消中标资格，清退出场，记录不良行为并予以公示，对已完成工程量不予结算，所造成的一切损失和后果由承包人自行负责。</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11.中标人应建立施工现场材料、设备、劳动、采购、租赁合同签订鉴签制度；项目经理考勤制度。</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12.发包人未按约定期限付款的，除向承包人支付货款外，须按中国人民银行有关规定向承包人支付滞纳金。</w:t>
      </w:r>
      <w:r/>
    </w:p>
    <w:p>
      <w:pPr>
        <w:pStyle w:val="1023"/>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3"/>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1023"/>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center"/>
        <w:spacing w:before="41"/>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第三节 合同附件格式</w:t>
      </w:r>
      <w:r/>
    </w:p>
    <w:p>
      <w:pPr>
        <w:spacing w:before="41"/>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附件一合同协议书</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采用《公路工程标准施工招标文件（2018年版）》中“公路工程专用合同条款”之附件一</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附件二廉政合同</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采用《公路工程标准施工招标文件（2018年版）》中“公路工程专用合同条款”之附件二</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附件三安全生产合同</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采用《公路工程标准施工招标文件（2018年版）》中“公路工程专用合同条款”之附件三</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附件四、其他管理和技术人员最低要求</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采用《公路工程标准施工招标文件（2018年版）》中“公路工程专用合同条款”之附件四</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附件五主要机械设备和试验检测设备最低要求</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采用《公路工程标准施工招标文件（2018年版）》中“公路工程专用合同条款”之附件五</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附件六、项目经理委任书</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采用《公路工程标准施工招标文件（2018年版）》中“公路工程专用合同条款”之附件六</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附件七、履约担保</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采用《公路工程标准施工招标文件（2018年版）》中“公路工程专用合同条款”之附件七</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附件八、工程资金监管协议</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采用《公路工程标准施工招标文件（2018年版）》中“公路工程专用合同条款”之附件八</w:t>
      </w:r>
      <w:r/>
    </w:p>
    <w:p>
      <w:pPr>
        <w:jc w:val="both"/>
        <w:widowControl w:val="off"/>
        <w:rPr>
          <w:rFonts w:hint="eastAsia" w:asciiTheme="minorEastAsia" w:hAnsiTheme="minorEastAsia" w:eastAsiaTheme="minorEastAsia" w:cstheme="minorEastAsia"/>
          <w:sz w:val="30"/>
          <w:szCs w:val="30"/>
          <w:highlight w:val="none"/>
          <w:lang w:val="en-US" w:eastAsia="zh-CN" w:bidi="ar-SA"/>
        </w:rPr>
      </w:pPr>
      <w:r>
        <w:rPr>
          <w:rFonts w:hint="eastAsia" w:asciiTheme="minorEastAsia" w:hAnsiTheme="minorEastAsia" w:eastAsiaTheme="minorEastAsia" w:cstheme="minorEastAsia"/>
          <w:sz w:val="30"/>
          <w:szCs w:val="30"/>
          <w:highlight w:val="none"/>
          <w:lang w:val="en-US" w:eastAsia="zh-CN" w:bidi="ar-SA"/>
        </w:rPr>
      </w:r>
      <w:r/>
    </w:p>
    <w:p>
      <w:pPr>
        <w:jc w:val="both"/>
        <w:widowControl w:val="off"/>
        <w:rPr>
          <w:rFonts w:hint="eastAsia" w:asciiTheme="minorEastAsia" w:hAnsiTheme="minorEastAsia" w:eastAsiaTheme="minorEastAsia" w:cstheme="minorEastAsia"/>
          <w:sz w:val="30"/>
          <w:szCs w:val="30"/>
          <w:highlight w:val="none"/>
          <w:lang w:val="en-US" w:eastAsia="zh-CN" w:bidi="ar-SA"/>
        </w:rPr>
      </w:pPr>
      <w:r>
        <w:rPr>
          <w:rFonts w:hint="eastAsia" w:asciiTheme="minorEastAsia" w:hAnsiTheme="minorEastAsia" w:eastAsiaTheme="minorEastAsia" w:cstheme="minorEastAsia"/>
          <w:sz w:val="30"/>
          <w:szCs w:val="30"/>
          <w:highlight w:val="none"/>
          <w:lang w:val="en-US" w:eastAsia="zh-CN" w:bidi="ar-SA"/>
        </w:rPr>
      </w:r>
      <w:r/>
    </w:p>
    <w:p>
      <w:pPr>
        <w:pStyle w:val="738"/>
        <w:jc w:val="center"/>
        <w:rPr>
          <w:rFonts w:hint="eastAsia" w:asciiTheme="minorEastAsia" w:hAnsiTheme="minorEastAsia" w:eastAsiaTheme="minorEastAsia" w:cstheme="minorEastAsia"/>
          <w:color w:val="auto"/>
          <w:highlight w:val="none"/>
        </w:rPr>
      </w:pPr>
      <w:r/>
      <w:bookmarkStart w:id="85" w:name="_Toc20538"/>
      <w:r>
        <w:rPr>
          <w:rFonts w:hint="eastAsia" w:asciiTheme="minorEastAsia" w:hAnsiTheme="minorEastAsia" w:eastAsiaTheme="minorEastAsia" w:cstheme="minorEastAsia"/>
          <w:color w:val="auto"/>
          <w:highlight w:val="none"/>
        </w:rPr>
        <w:t xml:space="preserve">第六章  响应文件格式</w:t>
      </w:r>
      <w:bookmarkEnd w:id="82"/>
      <w:r/>
      <w:bookmarkEnd w:id="83"/>
      <w:r/>
      <w:bookmarkEnd w:id="85"/>
      <w:r/>
      <w:bookmarkStart w:id="86" w:name="EB4768eefe1ebf4fd4becdd82e1697173f"/>
      <w:r/>
      <w:r/>
    </w:p>
    <w:p>
      <w:pPr>
        <w:pStyle w:val="1325"/>
        <w:rPr>
          <w:rFonts w:hint="eastAsia" w:asciiTheme="minorEastAsia" w:hAnsiTheme="minorEastAsia" w:eastAsiaTheme="minorEastAsia" w:cstheme="minorEastAsia"/>
          <w:color w:val="auto"/>
          <w:highlight w:val="none"/>
        </w:rPr>
        <w:outlineLvl w:val="1"/>
      </w:pPr>
      <w:r/>
      <w:bookmarkStart w:id="87" w:name="_Toc103930005"/>
      <w:r>
        <w:rPr>
          <w:rFonts w:hint="eastAsia" w:asciiTheme="minorEastAsia" w:hAnsiTheme="minorEastAsia" w:eastAsiaTheme="minorEastAsia" w:cstheme="minorEastAsia"/>
          <w:color w:val="auto"/>
          <w:highlight w:val="none"/>
        </w:rPr>
        <w:t xml:space="preserve">封面</w:t>
      </w:r>
      <w:bookmarkEnd w:id="87"/>
      <w:r/>
      <w:r/>
    </w:p>
    <w:p>
      <w:pPr>
        <w:pStyle w:val="1119"/>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119"/>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119"/>
        <w:jc w:val="center"/>
        <w:rPr>
          <w:rFonts w:hint="eastAsia"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rPr>
      </w:r>
      <w:r/>
    </w:p>
    <w:p>
      <w:pPr>
        <w:pStyle w:val="1119"/>
        <w:jc w:val="center"/>
        <w:rPr>
          <w:rFonts w:hint="eastAsia"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rPr>
      </w:r>
      <w:r/>
    </w:p>
    <w:p>
      <w:pPr>
        <w:pStyle w:val="111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响 应 文 件</w:t>
      </w:r>
      <w:r/>
    </w:p>
    <w:p>
      <w:pPr>
        <w:pStyle w:val="1119"/>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19"/>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ind w:firstLine="1084"/>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项 目 名 称：</w:t>
      </w:r>
      <w:r>
        <w:rPr>
          <w:rFonts w:hint="eastAsia" w:asciiTheme="minorEastAsia" w:hAnsiTheme="minorEastAsia" w:eastAsiaTheme="minorEastAsia" w:cstheme="minorEastAsia"/>
          <w:b/>
          <w:color w:val="auto"/>
          <w:sz w:val="36"/>
          <w:highlight w:val="none"/>
          <w:u w:val="single"/>
        </w:rPr>
        <w:t xml:space="preserve">               </w:t>
      </w:r>
      <w:r/>
    </w:p>
    <w:p>
      <w:pPr>
        <w:ind w:firstLine="1084"/>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项 目 编 号：</w:t>
      </w:r>
      <w:r>
        <w:rPr>
          <w:rFonts w:hint="eastAsia" w:asciiTheme="minorEastAsia" w:hAnsiTheme="minorEastAsia" w:eastAsiaTheme="minorEastAsia" w:cstheme="minorEastAsia"/>
          <w:b/>
          <w:color w:val="auto"/>
          <w:sz w:val="36"/>
          <w:highlight w:val="none"/>
          <w:u w:val="single"/>
        </w:rPr>
        <w:t xml:space="preserve">               </w:t>
      </w:r>
      <w:r/>
    </w:p>
    <w:p>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供应商名称 ：</w:t>
      </w:r>
      <w:r>
        <w:rPr>
          <w:rFonts w:hint="eastAsia" w:asciiTheme="minorEastAsia" w:hAnsiTheme="minorEastAsia" w:eastAsiaTheme="minorEastAsia" w:cstheme="minorEastAsia"/>
          <w:b/>
          <w:color w:val="auto"/>
          <w:sz w:val="36"/>
          <w:highlight w:val="none"/>
          <w:u w:val="single"/>
        </w:rPr>
        <w:t xml:space="preserve">（盖CA电子公章）</w:t>
      </w:r>
      <w:r/>
    </w:p>
    <w:p>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日      期 ：</w:t>
      </w:r>
      <w:r>
        <w:rPr>
          <w:rFonts w:hint="eastAsia" w:asciiTheme="minorEastAsia" w:hAnsiTheme="minorEastAsia" w:eastAsiaTheme="minorEastAsia" w:cstheme="minorEastAsia"/>
          <w:b/>
          <w:color w:val="auto"/>
          <w:sz w:val="36"/>
          <w:highlight w:val="none"/>
          <w:u w:val="singl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11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bookmarkStart w:id="88" w:name="_Toc103930006"/>
      <w:r/>
      <w:r/>
    </w:p>
    <w:p>
      <w:pPr>
        <w:pStyle w:val="929"/>
        <w:jc w:val="center"/>
        <w:rPr>
          <w:rFonts w:hint="eastAsia" w:asciiTheme="minorEastAsia" w:hAnsiTheme="minorEastAsia" w:eastAsiaTheme="minorEastAsia" w:cstheme="minorEastAsia"/>
          <w:color w:val="auto"/>
          <w:highlight w:val="none"/>
        </w:rPr>
        <w:outlineLvl w:val="1"/>
      </w:pPr>
      <w:r>
        <w:rPr>
          <w:rFonts w:hint="eastAsia" w:asciiTheme="minorEastAsia" w:hAnsiTheme="minorEastAsia" w:eastAsiaTheme="minorEastAsia" w:cstheme="minorEastAsia"/>
          <w:color w:val="auto"/>
          <w:highlight w:val="none"/>
        </w:rPr>
        <w:t xml:space="preserve">目录</w:t>
      </w:r>
      <w:bookmarkEnd w:id="88"/>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一、谈判响应函</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二、供应商基本信息</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三、</w:t>
      </w:r>
      <w:r>
        <w:rPr>
          <w:rFonts w:hint="eastAsia" w:asciiTheme="minorEastAsia" w:hAnsiTheme="minorEastAsia" w:eastAsiaTheme="minorEastAsia" w:cstheme="minorEastAsia"/>
          <w:color w:val="auto"/>
          <w:sz w:val="28"/>
          <w:szCs w:val="28"/>
          <w:highlight w:val="none"/>
        </w:rPr>
        <w:t xml:space="preserve">特定资格要求的证明文件</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四、</w:t>
      </w:r>
      <w:r>
        <w:rPr>
          <w:rFonts w:hint="eastAsia" w:asciiTheme="minorEastAsia" w:hAnsiTheme="minorEastAsia" w:eastAsiaTheme="minorEastAsia" w:cstheme="minorEastAsia"/>
          <w:color w:val="auto"/>
          <w:sz w:val="28"/>
          <w:szCs w:val="28"/>
          <w:highlight w:val="none"/>
        </w:rPr>
        <w:t xml:space="preserve">法人授权书</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五</w:t>
      </w:r>
      <w:r>
        <w:rPr>
          <w:rFonts w:hint="eastAsia" w:asciiTheme="minorEastAsia" w:hAnsiTheme="minorEastAsia" w:eastAsiaTheme="minorEastAsia" w:cstheme="minorEastAsia"/>
          <w:color w:val="auto"/>
          <w:sz w:val="28"/>
          <w:szCs w:val="28"/>
          <w:highlight w:val="none"/>
        </w:rPr>
        <w:t xml:space="preserve">、谈判报价表</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六</w:t>
      </w:r>
      <w:r>
        <w:rPr>
          <w:rFonts w:hint="eastAsia" w:asciiTheme="minorEastAsia" w:hAnsiTheme="minorEastAsia" w:eastAsiaTheme="minorEastAsia" w:cstheme="minorEastAsia"/>
          <w:color w:val="auto"/>
          <w:sz w:val="28"/>
          <w:szCs w:val="28"/>
          <w:highlight w:val="none"/>
        </w:rPr>
        <w:t xml:space="preserve">、分项报价表</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 xml:space="preserve">七</w:t>
      </w:r>
      <w:r>
        <w:rPr>
          <w:rFonts w:hint="eastAsia" w:asciiTheme="minorEastAsia" w:hAnsiTheme="minorEastAsia" w:eastAsiaTheme="minorEastAsia" w:cstheme="minorEastAsia"/>
          <w:color w:val="auto"/>
          <w:sz w:val="28"/>
          <w:szCs w:val="28"/>
          <w:highlight w:val="none"/>
        </w:rPr>
        <w:t xml:space="preserve">、中小企业声明函</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八</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bidi="ar-SA"/>
        </w:rPr>
        <w:t xml:space="preserve">响应及偏离表</w:t>
      </w:r>
      <w:r/>
    </w:p>
    <w:p>
      <w:pPr>
        <w:spacing w:line="360" w:lineRule="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九、</w:t>
      </w:r>
      <w:r>
        <w:rPr>
          <w:rFonts w:hint="eastAsia" w:asciiTheme="minorEastAsia" w:hAnsiTheme="minorEastAsia" w:eastAsiaTheme="minorEastAsia" w:cstheme="minorEastAsia"/>
          <w:color w:val="auto"/>
          <w:sz w:val="28"/>
          <w:szCs w:val="28"/>
          <w:highlight w:val="none"/>
          <w:lang w:val="en-US" w:eastAsia="zh-CN" w:bidi="ar-SA"/>
        </w:rPr>
        <w:t xml:space="preserve">项目组成员</w:t>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lang w:val="en-US" w:eastAsia="zh-CN"/>
        </w:rPr>
        <w:t xml:space="preserve">十、</w:t>
      </w:r>
      <w:r>
        <w:rPr>
          <w:rFonts w:hint="eastAsia" w:asciiTheme="minorEastAsia" w:hAnsiTheme="minorEastAsia" w:eastAsiaTheme="minorEastAsia" w:cstheme="minorEastAsia"/>
          <w:color w:val="auto"/>
          <w:sz w:val="28"/>
          <w:szCs w:val="28"/>
          <w:highlight w:val="none"/>
        </w:rPr>
        <w:t xml:space="preserve">谈判所需其他材料</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32"/>
          <w:szCs w:val="32"/>
          <w:highlight w:val="none"/>
        </w:rPr>
        <w:br w:type="page" w:clear="all"/>
      </w:r>
      <w:bookmarkEnd w:id="86"/>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一、谈判响应函</w:t>
      </w:r>
      <w:r/>
    </w:p>
    <w:p>
      <w:pPr>
        <w:pStyle w:val="1339"/>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339"/>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谈判响应函</w:t>
      </w:r>
      <w:r/>
    </w:p>
    <w:p>
      <w:pPr>
        <w:pStyle w:val="1339"/>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（采购单位名称）</w:t>
      </w:r>
      <w:r>
        <w:rPr>
          <w:rFonts w:hint="eastAsia" w:asciiTheme="minorEastAsia" w:hAnsiTheme="minorEastAsia" w:eastAsiaTheme="minorEastAsia" w:cstheme="minorEastAsia"/>
          <w:color w:val="auto"/>
          <w:sz w:val="24"/>
          <w:szCs w:val="24"/>
          <w:highlight w:val="none"/>
        </w:rPr>
        <w:t xml:space="preserve">：</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u w:val="single"/>
        </w:rPr>
        <w:t xml:space="preserve">（项目编号）</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竞争性谈判文件，我方在参加本项目竞争性谈判活动中，特做出如下承诺：</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一、我方具备《中华人民共和国政府采购法》第二十二条第一款规定的6项条件；</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三、我方按谈判文件要求提交响应文件，响应谈判文件规定的响应有效期；</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四、如果我方的响应文件被接受，我方将</w:t>
      </w:r>
      <w:r>
        <w:rPr>
          <w:rFonts w:hint="eastAsia" w:asciiTheme="minorEastAsia" w:hAnsiTheme="minorEastAsia" w:eastAsiaTheme="minorEastAsia" w:cstheme="minorEastAsia"/>
          <w:color w:val="auto"/>
          <w:sz w:val="24"/>
          <w:szCs w:val="24"/>
          <w:highlight w:val="none"/>
          <w:lang w:eastAsia="zh-CN"/>
        </w:rPr>
        <w:t xml:space="preserve">按照</w:t>
      </w:r>
      <w:r>
        <w:rPr>
          <w:rFonts w:hint="eastAsia" w:asciiTheme="minorEastAsia" w:hAnsiTheme="minorEastAsia" w:eastAsiaTheme="minorEastAsia" w:cstheme="minorEastAsia"/>
          <w:color w:val="auto"/>
          <w:sz w:val="24"/>
          <w:szCs w:val="24"/>
          <w:highlight w:val="none"/>
        </w:rPr>
        <w:t xml:space="preserve">《中华人民共和国民法典（第三编合同）》及其他有关</w:t>
      </w:r>
      <w:r>
        <w:rPr>
          <w:rFonts w:hint="eastAsia" w:asciiTheme="minorEastAsia" w:hAnsiTheme="minorEastAsia" w:eastAsiaTheme="minorEastAsia" w:cstheme="minorEastAsia"/>
          <w:color w:val="auto"/>
          <w:sz w:val="24"/>
          <w:szCs w:val="24"/>
          <w:highlight w:val="none"/>
          <w:lang w:eastAsia="zh-CN"/>
        </w:rPr>
        <w:t xml:space="preserve">法律法规</w:t>
      </w:r>
      <w:r>
        <w:rPr>
          <w:rFonts w:hint="eastAsia" w:asciiTheme="minorEastAsia" w:hAnsiTheme="minorEastAsia" w:eastAsiaTheme="minorEastAsia" w:cstheme="minorEastAsia"/>
          <w:color w:val="auto"/>
          <w:sz w:val="24"/>
          <w:szCs w:val="24"/>
          <w:highlight w:val="none"/>
        </w:rPr>
        <w:t xml:space="preserve">的规定，按期、按质、按量交付采购单位，全面做到履约守信；</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五、我方若违背本声明及承诺约定，经查实，自愿接受采购人及相关主管部门相应的规定处理，并依法承担相应的法律责任。</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六、我方同意采购人、采购代理机构将本函上网公开。</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 （盖CA电子公章）</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bookmarkStart w:id="89" w:name="_Toc120614284"/>
      <w:r/>
      <w:r/>
    </w:p>
    <w:p>
      <w:pPr>
        <w:pStyle w:val="1110"/>
        <w:rPr>
          <w:rFonts w:hint="eastAsia" w:asciiTheme="minorEastAsia" w:hAnsiTheme="minorEastAsia" w:eastAsiaTheme="minorEastAsia" w:cstheme="minorEastAsia"/>
          <w:color w:val="auto"/>
          <w:highlight w:val="none"/>
        </w:rPr>
        <w:outlineLvl w:val="1"/>
      </w:pPr>
      <w:r/>
      <w:bookmarkStart w:id="90" w:name="_Toc15099"/>
      <w:r>
        <w:rPr>
          <w:rFonts w:hint="eastAsia" w:asciiTheme="minorEastAsia" w:hAnsiTheme="minorEastAsia" w:eastAsiaTheme="minorEastAsia" w:cstheme="minorEastAsia"/>
          <w:color w:val="auto"/>
          <w:sz w:val="32"/>
          <w:highlight w:val="none"/>
        </w:rPr>
        <w:t xml:space="preserve">二、</w:t>
      </w:r>
      <w:bookmarkEnd w:id="90"/>
      <w:r>
        <w:rPr>
          <w:rFonts w:hint="eastAsia" w:asciiTheme="minorEastAsia" w:hAnsiTheme="minorEastAsia" w:eastAsiaTheme="minorEastAsia" w:cstheme="minorEastAsia"/>
          <w:color w:val="auto"/>
          <w:highlight w:val="none"/>
        </w:rPr>
        <w:t xml:space="preserve">供应商基本信息</w:t>
      </w:r>
      <w:r/>
    </w:p>
    <w:p>
      <w:pPr>
        <w:jc w:val="center"/>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供应商基本情况表</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3304"/>
        <w:gridCol w:w="1369"/>
        <w:gridCol w:w="2764"/>
      </w:tblGrid>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w:t>
            </w:r>
            <w:r/>
          </w:p>
        </w:tc>
        <w:tc>
          <w:tcPr>
            <w:gridSpan w:val="3"/>
            <w:tcW w:w="7625"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注册地区</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成立时间</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单位性质</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注册号或社会信用代码</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注册资本（万元）</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供应商类别</w:t>
            </w:r>
            <w:r/>
          </w:p>
        </w:tc>
        <w:tc>
          <w:tcPr>
            <w:gridSpan w:val="3"/>
            <w:tcW w:w="7625"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账号</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376"/>
        </w:trPr>
        <w:tc>
          <w:tcPr>
            <w:tcW w:w="1661" w:type="dxa"/>
            <w:vAlign w:val="center"/>
            <w:textDirection w:val="lrTb"/>
            <w:noWrap w:val="false"/>
          </w:tcPr>
          <w:p>
            <w:pPr>
              <w:jc w:val="center"/>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经营范围</w:t>
            </w:r>
            <w:r/>
          </w:p>
        </w:tc>
        <w:tc>
          <w:tcPr>
            <w:gridSpan w:val="3"/>
            <w:tcW w:w="7625" w:type="dxa"/>
            <w:textDirection w:val="lrTb"/>
            <w:noWrap w:val="false"/>
          </w:tcPr>
          <w:p>
            <w:pPr>
              <w:ind w:firstLine="1433"/>
              <w:jc w:val="both"/>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1134"/>
        </w:trPr>
        <w:tc>
          <w:tcPr>
            <w:tcW w:w="1661" w:type="dxa"/>
            <w:vAlign w:val="center"/>
            <w:textDirection w:val="lrTb"/>
            <w:noWrap w:val="false"/>
          </w:tcPr>
          <w:p>
            <w:pPr>
              <w:jc w:val="center"/>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c>
          <w:tcPr>
            <w:gridSpan w:val="3"/>
            <w:tcW w:w="7625" w:type="dxa"/>
            <w:vAlign w:val="center"/>
            <w:textDirection w:val="lrTb"/>
            <w:noWrap w:val="false"/>
          </w:tcPr>
          <w:p>
            <w:pPr>
              <w:jc w:val="center"/>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iCs/>
          <w:color w:val="auto"/>
          <w:sz w:val="32"/>
          <w:szCs w:val="32"/>
          <w:highlight w:val="none"/>
          <w:u w:val="single"/>
        </w:rPr>
      </w:pPr>
      <w:r>
        <w:rPr>
          <w:rFonts w:hint="eastAsia" w:asciiTheme="minorEastAsia" w:hAnsiTheme="minorEastAsia" w:eastAsiaTheme="minorEastAsia" w:cstheme="minorEastAsia"/>
          <w:iCs/>
          <w:color w:val="auto"/>
          <w:sz w:val="32"/>
          <w:szCs w:val="32"/>
          <w:highlight w:val="none"/>
        </w:rPr>
        <w:br w:type="page" w:clear="all"/>
      </w:r>
      <w:r>
        <w:rPr>
          <w:rFonts w:hint="eastAsia" w:asciiTheme="minorEastAsia" w:hAnsiTheme="minorEastAsia" w:eastAsiaTheme="minorEastAsia" w:cstheme="minorEastAsia"/>
          <w:b/>
          <w:bCs/>
          <w:iCs/>
          <w:color w:val="auto"/>
          <w:sz w:val="32"/>
          <w:szCs w:val="32"/>
          <w:highlight w:val="none"/>
          <w:u w:val="none"/>
        </w:rPr>
        <w:t xml:space="preserve">三、特定资格要求的证明文件</w:t>
      </w:r>
      <w:r/>
    </w:p>
    <w:p>
      <w:pPr>
        <w:spacing w:line="460" w:lineRule="exact"/>
        <w:rPr>
          <w:rFonts w:hint="eastAsia" w:asciiTheme="minorEastAsia" w:hAnsiTheme="minorEastAsia" w:eastAsiaTheme="minorEastAsia" w:cstheme="minorEastAsia"/>
          <w:bCs/>
          <w:iCs/>
          <w:color w:val="auto"/>
          <w:sz w:val="24"/>
          <w:highlight w:val="none"/>
        </w:rPr>
      </w:pPr>
      <w:r>
        <w:rPr>
          <w:rFonts w:hint="eastAsia" w:asciiTheme="minorEastAsia" w:hAnsiTheme="minorEastAsia" w:eastAsiaTheme="minorEastAsia" w:cstheme="minorEastAsia"/>
          <w:iCs/>
          <w:color w:val="auto"/>
          <w:sz w:val="24"/>
          <w:highlight w:val="none"/>
        </w:rPr>
        <w:t xml:space="preserve">    如果本项目申请人的特定资格要求中要求提供的，必须提供。</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 xml:space="preserve">四</w:t>
      </w:r>
      <w:r>
        <w:rPr>
          <w:rFonts w:hint="eastAsia" w:asciiTheme="minorEastAsia" w:hAnsiTheme="minorEastAsia" w:eastAsiaTheme="minorEastAsia" w:cstheme="minorEastAsia"/>
          <w:color w:val="auto"/>
          <w:sz w:val="32"/>
          <w:highlight w:val="none"/>
        </w:rPr>
        <w:t xml:space="preserve">、法人授权书</w:t>
      </w:r>
      <w:r/>
    </w:p>
    <w:p>
      <w:pPr>
        <w:pStyle w:val="1239"/>
        <w:jc w:val="center"/>
        <w:widowControl w:val="off"/>
        <w:rPr>
          <w:rFonts w:hint="eastAsia" w:asciiTheme="minorEastAsia" w:hAnsiTheme="minorEastAsia" w:eastAsiaTheme="minorEastAsia" w:cstheme="minorEastAsia"/>
          <w:b w:val="0"/>
          <w:bCs/>
          <w:color w:val="auto"/>
          <w:szCs w:val="32"/>
          <w:highlight w:val="none"/>
        </w:rPr>
      </w:pPr>
      <w:r>
        <w:rPr>
          <w:rFonts w:hint="eastAsia" w:asciiTheme="minorEastAsia" w:hAnsiTheme="minorEastAsia" w:eastAsiaTheme="minorEastAsia" w:cstheme="minorEastAsia"/>
          <w:b w:val="0"/>
          <w:bCs/>
          <w:color w:val="auto"/>
          <w:szCs w:val="32"/>
          <w:highlight w:val="none"/>
        </w:rPr>
        <w:t xml:space="preserve">法人授权书</w:t>
      </w:r>
      <w:r/>
    </w:p>
    <w:p>
      <w:pPr>
        <w:pStyle w:val="1339"/>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本授权书声明：____________（供应商名称）授权________________（被授权人的姓名）为我方就</w:t>
      </w:r>
      <w:r>
        <w:rPr>
          <w:rFonts w:hint="eastAsia" w:asciiTheme="minorEastAsia" w:hAnsiTheme="minorEastAsia" w:eastAsiaTheme="minorEastAsia" w:cstheme="minorEastAsia"/>
          <w:color w:val="auto"/>
          <w:sz w:val="24"/>
          <w:szCs w:val="24"/>
          <w:highlight w:val="none"/>
          <w:u w:val="single"/>
        </w:rPr>
        <w:t xml:space="preserve">（项目编号）</w:t>
      </w:r>
      <w:r>
        <w:rPr>
          <w:rFonts w:hint="eastAsia" w:asciiTheme="minorEastAsia" w:hAnsiTheme="minorEastAsia" w:eastAsiaTheme="minorEastAsia" w:cstheme="minorEastAsia"/>
          <w:color w:val="auto"/>
          <w:sz w:val="24"/>
          <w:szCs w:val="24"/>
          <w:highlight w:val="none"/>
        </w:rPr>
        <w:t xml:space="preserve">号</w:t>
      </w:r>
      <w:r>
        <w:rPr>
          <w:rFonts w:hint="eastAsia" w:asciiTheme="minorEastAsia" w:hAnsiTheme="minorEastAsia" w:eastAsiaTheme="minorEastAsia" w:cstheme="minorEastAsia"/>
          <w:color w:val="auto"/>
          <w:sz w:val="24"/>
          <w:szCs w:val="24"/>
          <w:highlight w:val="none"/>
          <w:u w:val="single"/>
        </w:rPr>
        <w:t xml:space="preserve">          （项目名称）    </w:t>
      </w:r>
      <w:r>
        <w:rPr>
          <w:rFonts w:hint="eastAsia" w:asciiTheme="minorEastAsia" w:hAnsiTheme="minorEastAsia" w:eastAsiaTheme="minorEastAsia" w:cstheme="minorEastAsia"/>
          <w:color w:val="auto"/>
          <w:sz w:val="24"/>
          <w:szCs w:val="24"/>
          <w:highlight w:val="none"/>
        </w:rPr>
        <w:t xml:space="preserve">采购活动的合法代理人，以本单位名义全权处理一切与该项目采购有关的事务。</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本授权书于______年____月____日起生效，特此声明。</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被授权人身份证号码：</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被授权人联系电话：（手机）</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授权单位名称：（盖CA电子公章）</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bookmarkStart w:id="91" w:name="_格式3__银行出具的资信证明"/>
      <w:r/>
      <w:bookmarkEnd w:id="91"/>
      <w:r/>
      <w:bookmarkStart w:id="92" w:name="_Hlt26671380"/>
      <w:r/>
      <w:bookmarkEnd w:id="92"/>
      <w:r/>
      <w:bookmarkStart w:id="93" w:name="_Hlt26955070"/>
      <w:r/>
      <w:bookmarkEnd w:id="93"/>
      <w:r/>
      <w:r/>
    </w:p>
    <w:p>
      <w:pPr>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br w:type="page" w:clear="all"/>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 xml:space="preserve">五</w:t>
      </w:r>
      <w:r>
        <w:rPr>
          <w:rFonts w:hint="eastAsia" w:asciiTheme="minorEastAsia" w:hAnsiTheme="minorEastAsia" w:eastAsiaTheme="minorEastAsia" w:cstheme="minorEastAsia"/>
          <w:color w:val="auto"/>
          <w:sz w:val="32"/>
          <w:highlight w:val="none"/>
        </w:rPr>
        <w:t xml:space="preserve">、谈判报价表</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本次为首次报价</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货币单位：人民币元</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项目编号：</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采购包号：</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2"/>
        <w:gridCol w:w="2182"/>
        <w:gridCol w:w="452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none"/>
              </w:rPr>
              <w:t xml:space="preserve">报价</w:t>
            </w:r>
            <w:r>
              <w:rPr>
                <w:rFonts w:ascii="Times New Roman" w:hAnsi="Times New Roman" w:eastAsia="宋体" w:cs="仿宋"/>
                <w:color w:val="auto"/>
                <w:sz w:val="24"/>
                <w:highlight w:val="non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1471"/>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none"/>
              </w:rPr>
              <w:t xml:space="preserve">谈判</w:t>
            </w:r>
            <w:r>
              <w:rPr>
                <w:rFonts w:ascii="Times New Roman" w:hAnsi="Times New Roman" w:eastAsia="宋体"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r>
    </w:tbl>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供应商（CA电子签章）：</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供应商名称</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日期：</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日</w:t>
      </w:r>
      <w:r/>
    </w:p>
    <w:p>
      <w:pPr>
        <w:ind w:firstLine="480"/>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80"/>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i/>
          <w:color w:val="auto"/>
          <w:sz w:val="24"/>
          <w:szCs w:val="24"/>
          <w:highlight w:val="none"/>
          <w:u w:val="singl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739"/>
        <w:spacing w:before="0"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highlight w:val="none"/>
        </w:rPr>
        <w:br w:type="page" w:clear="all"/>
      </w:r>
      <w:bookmarkStart w:id="94" w:name="_Toc28140"/>
      <w:r>
        <w:rPr>
          <w:rFonts w:hint="eastAsia" w:asciiTheme="minorEastAsia" w:hAnsiTheme="minorEastAsia" w:eastAsiaTheme="minorEastAsia" w:cstheme="minorEastAsia"/>
          <w:color w:val="auto"/>
          <w:sz w:val="32"/>
          <w:highlight w:val="none"/>
          <w:lang w:val="en-US" w:eastAsia="zh-CN"/>
        </w:rPr>
        <w:t xml:space="preserve">六</w:t>
      </w:r>
      <w:r>
        <w:rPr>
          <w:rFonts w:hint="eastAsia" w:asciiTheme="minorEastAsia" w:hAnsiTheme="minorEastAsia" w:eastAsiaTheme="minorEastAsia" w:cstheme="minorEastAsia"/>
          <w:color w:val="auto"/>
          <w:sz w:val="32"/>
          <w:highlight w:val="none"/>
        </w:rPr>
        <w:t xml:space="preserve">、分项报价表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附已标价的工程量清单</w:t>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739"/>
        <w:spacing w:before="0" w:after="0" w:line="520" w:lineRule="exact"/>
        <w:rPr>
          <w:rFonts w:hint="eastAsia" w:asciiTheme="minorEastAsia" w:hAnsiTheme="minorEastAsia" w:eastAsiaTheme="minorEastAsia" w:cstheme="minorEastAsia"/>
          <w:color w:val="auto"/>
          <w:sz w:val="32"/>
          <w:highlight w:val="none"/>
        </w:rPr>
      </w:pPr>
      <w:r/>
      <w:bookmarkStart w:id="95" w:name="_Toc9025"/>
      <w:r/>
      <w:bookmarkStart w:id="96" w:name="_Toc21129"/>
      <w:r>
        <w:rPr>
          <w:rFonts w:hint="eastAsia" w:asciiTheme="minorEastAsia" w:hAnsiTheme="minorEastAsia" w:eastAsiaTheme="minorEastAsia" w:cstheme="minorEastAsia"/>
          <w:color w:val="auto"/>
          <w:sz w:val="32"/>
          <w:highlight w:val="none"/>
          <w:lang w:eastAsia="zh-CN"/>
        </w:rPr>
        <w:t xml:space="preserve">七</w:t>
      </w:r>
      <w:r>
        <w:rPr>
          <w:rFonts w:hint="eastAsia" w:asciiTheme="minorEastAsia" w:hAnsiTheme="minorEastAsia" w:eastAsiaTheme="minorEastAsia" w:cstheme="minorEastAsia"/>
          <w:color w:val="auto"/>
          <w:sz w:val="32"/>
          <w:highlight w:val="none"/>
        </w:rPr>
        <w:t xml:space="preserve">、中小企业或残疾人福利性单位声明函</w:t>
      </w:r>
      <w:bookmarkEnd w:id="95"/>
      <w:r/>
      <w:bookmarkEnd w:id="96"/>
      <w:r/>
      <w:r/>
    </w:p>
    <w:p>
      <w:pPr>
        <w:ind w:firstLine="643"/>
        <w:jc w:val="center"/>
        <w:spacing w:line="40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859"/>
        <w:jc w:val="center"/>
        <w:spacing w:before="151" w:after="151"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中小微企业声明函</w:t>
      </w:r>
      <w:r>
        <w:rPr>
          <w:rFonts w:hint="eastAsia" w:asciiTheme="minorEastAsia" w:hAnsiTheme="minorEastAsia" w:eastAsiaTheme="minorEastAsia" w:cstheme="minorEastAsia"/>
          <w:color w:val="auto"/>
          <w:sz w:val="32"/>
          <w:szCs w:val="32"/>
          <w:highlight w:val="none"/>
          <w:lang w:eastAsia="zh-CN"/>
        </w:rPr>
        <w:t xml:space="preserve">（</w:t>
      </w:r>
      <w:r>
        <w:rPr>
          <w:rFonts w:hint="eastAsia" w:asciiTheme="minorEastAsia" w:hAnsiTheme="minorEastAsia" w:eastAsiaTheme="minorEastAsia" w:cstheme="minorEastAsia"/>
          <w:color w:val="auto"/>
          <w:sz w:val="32"/>
          <w:szCs w:val="32"/>
          <w:highlight w:val="none"/>
          <w:lang w:val="en-US" w:eastAsia="zh-CN"/>
        </w:rPr>
        <w:t xml:space="preserve">工程</w:t>
      </w:r>
      <w:r>
        <w:rPr>
          <w:rFonts w:hint="eastAsia" w:asciiTheme="minorEastAsia" w:hAnsiTheme="minorEastAsia" w:eastAsiaTheme="minorEastAsia" w:cstheme="minorEastAsia"/>
          <w:color w:val="auto"/>
          <w:sz w:val="32"/>
          <w:szCs w:val="32"/>
          <w:highlight w:val="none"/>
          <w:lang w:eastAsia="zh-CN"/>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财库〔2020〕46号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的规定，本公司（联合体）参加</w:t>
      </w:r>
      <w:r>
        <w:rPr>
          <w:rFonts w:hint="eastAsia" w:asciiTheme="minorEastAsia" w:hAnsiTheme="minorEastAsia" w:eastAsiaTheme="minorEastAsia" w:cstheme="minorEastAsia"/>
          <w:color w:val="auto"/>
          <w:sz w:val="24"/>
          <w:szCs w:val="24"/>
          <w:highlight w:val="none"/>
          <w:u w:val="single"/>
        </w:rPr>
        <w:t xml:space="preserve"> 单位名称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采购活动，</w:t>
      </w:r>
      <w:r>
        <w:rPr>
          <w:rFonts w:hint="eastAsia" w:asciiTheme="minorEastAsia" w:hAnsiTheme="minorEastAsia" w:eastAsiaTheme="minorEastAsia" w:cstheme="minorEastAsia"/>
          <w:color w:val="auto"/>
          <w:sz w:val="24"/>
          <w:szCs w:val="24"/>
          <w:highlight w:val="none"/>
          <w:lang w:val="en-US" w:eastAsia="zh-CN"/>
        </w:rPr>
        <w:t xml:space="preserve">工程的施工单位全部为符合政策要求的中小企业</w:t>
      </w:r>
      <w:r>
        <w:rPr>
          <w:rFonts w:hint="eastAsia" w:asciiTheme="minorEastAsia" w:hAnsiTheme="minorEastAsia" w:eastAsiaTheme="minorEastAsia" w:cstheme="minorEastAsia"/>
          <w:color w:val="auto"/>
          <w:sz w:val="24"/>
          <w:szCs w:val="24"/>
          <w:highlight w:val="none"/>
        </w:rPr>
        <w:t xml:space="preserve">。相关企业（含联合体中的中小微企业、签订</w:t>
      </w:r>
      <w:r>
        <w:rPr>
          <w:rFonts w:hint="eastAsia" w:asciiTheme="minorEastAsia" w:hAnsiTheme="minorEastAsia" w:eastAsia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rPr>
        <w:t xml:space="preserve">意向协议的中小微企业）的具体情况如下：</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right"/>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企业名称（加盖CA电子公章）：</w:t>
      </w:r>
      <w:r/>
    </w:p>
    <w:p>
      <w:pPr>
        <w:ind w:firstLine="696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ind w:firstLine="24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eastAsia" w:asciiTheme="minorEastAsia" w:hAnsiTheme="minorEastAsia" w:eastAsiaTheme="minorEastAsia" w:cstheme="minorEastAsia"/>
          <w:color w:val="auto"/>
          <w:sz w:val="22"/>
          <w:szCs w:val="21"/>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.对照《工业和信息化部、国家统计局、国家发展和改革委员会、财政部关于印发中小企业划型标准规定的通知》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工信部联企业</w:t>
      </w:r>
      <w:r>
        <w:rPr>
          <w:rFonts w:hint="eastAsia" w:asciiTheme="minorEastAsia" w:hAnsiTheme="minorEastAsia" w:eastAsiaTheme="minorEastAsia" w:cstheme="minorEastAsia"/>
          <w:color w:val="auto"/>
          <w:sz w:val="24"/>
          <w:szCs w:val="24"/>
          <w:highlight w:val="none"/>
          <w:lang w:eastAsia="zh-CN"/>
        </w:rPr>
        <w:t xml:space="preserve">〔2011〕300号）</w:t>
      </w:r>
      <w:r>
        <w:rPr>
          <w:rFonts w:hint="eastAsia" w:asciiTheme="minorEastAsia" w:hAnsiTheme="minorEastAsia" w:eastAsiaTheme="minorEastAsia" w:cstheme="minorEastAsia"/>
          <w:color w:val="auto"/>
          <w:sz w:val="24"/>
          <w:szCs w:val="24"/>
          <w:highlight w:val="none"/>
        </w:rPr>
        <w:t xml:space="preserve">的规定，供应商自行勾选承接企业的企业规模类型。</w:t>
      </w:r>
      <w:r/>
    </w:p>
    <w:p>
      <w:pPr>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pStyle w:val="859"/>
        <w:jc w:val="center"/>
        <w:spacing w:before="151" w:after="151"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859"/>
        <w:jc w:val="center"/>
        <w:spacing w:before="151" w:after="151"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残疾人福利性单位声明函</w:t>
      </w:r>
      <w:r/>
    </w:p>
    <w:p>
      <w:pPr>
        <w:pStyle w:val="1148"/>
        <w:spacing w:line="588" w:lineRule="exact"/>
        <w:rPr>
          <w:rFonts w:hint="eastAsia" w:asciiTheme="minorEastAsia" w:hAnsiTheme="minorEastAsia" w:eastAsiaTheme="minorEastAsia" w:cstheme="minorEastAsia"/>
          <w:b/>
          <w:color w:val="auto"/>
          <w:spacing w:val="6"/>
          <w:sz w:val="30"/>
          <w:szCs w:val="30"/>
          <w:highlight w:val="none"/>
        </w:rPr>
      </w:pPr>
      <w:r>
        <w:rPr>
          <w:rFonts w:hint="eastAsia" w:asciiTheme="minorEastAsia" w:hAnsiTheme="minorEastAsia" w:eastAsiaTheme="minorEastAsia" w:cstheme="minorEastAsia"/>
          <w:b/>
          <w:color w:val="auto"/>
          <w:spacing w:val="6"/>
          <w:sz w:val="30"/>
          <w:szCs w:val="30"/>
          <w:highlight w:val="none"/>
        </w:rPr>
      </w:r>
      <w:r/>
    </w:p>
    <w:p>
      <w:pPr>
        <w:pStyle w:val="859"/>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szCs w:val="24"/>
          <w:highlight w:val="none"/>
          <w:u w:val="single"/>
        </w:rPr>
        <w:t xml:space="preserve">单位名称）</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u w:val="single"/>
        </w:rPr>
        <w:t xml:space="preserve">（项目名称） </w:t>
      </w:r>
      <w:r>
        <w:rPr>
          <w:rFonts w:hint="eastAsia" w:asciiTheme="minorEastAsia" w:hAnsiTheme="minorEastAsia" w:eastAsiaTheme="minorEastAsia" w:cstheme="minorEastAsia"/>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859"/>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本单位对上述声明的真实性负责。如有虚假，将依法承担相应责任。</w:t>
      </w:r>
      <w:r/>
    </w:p>
    <w:p>
      <w:pPr>
        <w:pStyle w:val="1301"/>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1301"/>
        <w:ind w:firstLine="480"/>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单位名称：</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4"/>
          <w:highlight w:val="none"/>
        </w:rPr>
        <w:t xml:space="preserve">盖CA电子公章</w:t>
      </w:r>
      <w:r>
        <w:rPr>
          <w:rFonts w:hint="eastAsia" w:asciiTheme="minorEastAsia" w:hAnsiTheme="minorEastAsia" w:eastAsiaTheme="minorEastAsia" w:cstheme="minorEastAsia"/>
          <w:color w:val="auto"/>
          <w:sz w:val="24"/>
          <w:highlight w:val="none"/>
        </w:rPr>
        <w:t xml:space="preserve">）</w:t>
      </w:r>
      <w:r/>
    </w:p>
    <w:p>
      <w:pPr>
        <w:pStyle w:val="1062"/>
        <w:ind w:firstLine="480"/>
        <w:spacing w:line="500" w:lineRule="exact"/>
        <w:rPr>
          <w:rFonts w:hint="eastAsia" w:asciiTheme="minorEastAsia" w:hAnsiTheme="minorEastAsia" w:eastAsiaTheme="minorEastAsia" w:cstheme="minorEastAsia"/>
          <w:b w:val="0"/>
          <w:color w:val="auto"/>
          <w:sz w:val="24"/>
          <w:szCs w:val="20"/>
          <w:highlight w:val="none"/>
        </w:rPr>
      </w:pPr>
      <w:r>
        <w:rPr>
          <w:rFonts w:hint="eastAsia" w:asciiTheme="minorEastAsia" w:hAnsiTheme="minorEastAsia" w:eastAsiaTheme="minorEastAsia" w:cstheme="minorEastAsia"/>
          <w:b w:val="0"/>
          <w:color w:val="auto"/>
          <w:sz w:val="24"/>
          <w:szCs w:val="20"/>
          <w:highlight w:val="none"/>
        </w:rPr>
        <w:t xml:space="preserve">日期：  年  月  日</w:t>
      </w:r>
      <w:r/>
    </w:p>
    <w:p>
      <w:pPr>
        <w:pStyle w:val="1157"/>
        <w:ind w:left="357" w:firstLine="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59"/>
        <w:ind w:firstLine="445"/>
        <w:spacing w:before="151" w:after="151" w:line="24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备注：1.非残疾人福利性单位不需提供此函。</w:t>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739"/>
        <w:spacing w:before="0" w:after="0" w:line="520" w:lineRule="exact"/>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 xml:space="preserve">八</w:t>
      </w:r>
      <w:r>
        <w:rPr>
          <w:rFonts w:hint="eastAsia" w:asciiTheme="minorEastAsia" w:hAnsiTheme="minorEastAsia" w:eastAsiaTheme="minorEastAsia" w:cstheme="minorEastAsia"/>
          <w:b w:val="0"/>
          <w:bCs w:val="0"/>
          <w:color w:val="auto"/>
          <w:sz w:val="32"/>
          <w:highlight w:val="none"/>
        </w:rPr>
        <w:t xml:space="preserve">、</w:t>
      </w:r>
      <w:r>
        <w:rPr>
          <w:rFonts w:hint="eastAsia" w:asciiTheme="minorEastAsia" w:hAnsiTheme="minorEastAsia" w:eastAsiaTheme="minorEastAsia" w:cstheme="minorEastAsia"/>
          <w:b w:val="0"/>
          <w:bCs w:val="0"/>
          <w:color w:val="auto"/>
          <w:sz w:val="32"/>
          <w:highlight w:val="none"/>
          <w:lang w:val="en-US" w:eastAsia="zh-CN"/>
        </w:rPr>
        <w:t xml:space="preserve">响应及偏离表</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0"/>
        </w:trPr>
        <w:tc>
          <w:tcPr>
            <w:tcW w:w="545" w:type="dxa"/>
            <w:vAlign w:val="center"/>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olor w:val="000000"/>
                <w:sz w:val="24"/>
                <w:szCs w:val="24"/>
                <w:highlight w:val="none"/>
              </w:rPr>
            </w:pPr>
            <w:r>
              <w:rPr>
                <w:rFonts w:hint="eastAsia" w:ascii="仿宋" w:hAnsi="仿宋" w:eastAsia="仿宋" w:cs="仿宋"/>
                <w:color w:val="auto"/>
                <w:sz w:val="28"/>
                <w:highlight w:val="none"/>
              </w:rPr>
              <w:t xml:space="preserve">响应文件内容</w:t>
            </w:r>
            <w:r/>
          </w:p>
        </w:tc>
        <w:tc>
          <w:tcPr>
            <w:tcW w:w="1308"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偏离情况（正偏离、负偏离、无偏离）</w:t>
            </w:r>
            <w:r/>
          </w:p>
        </w:tc>
        <w:tc>
          <w:tcPr>
            <w:tcW w:w="117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偏离内容及说明</w:t>
            </w:r>
            <w:r/>
          </w:p>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default" w:ascii="宋体" w:hAnsi="宋体" w:eastAsia="宋体"/>
                <w:color w:val="000000"/>
                <w:sz w:val="24"/>
                <w:szCs w:val="24"/>
                <w:highlight w:val="none"/>
              </w:rPr>
              <w:t xml:space="preserve">……</w:t>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ind w:firstLine="482"/>
        <w:jc w:val="both"/>
        <w:spacing w:before="0" w:beforeAutospacing="0" w:after="0" w:afterAutospacing="0" w:line="480" w:lineRule="exact"/>
        <w:widowControl w:val="off"/>
        <w:rPr>
          <w:rFonts w:hint="eastAsia" w:ascii="宋体" w:hAnsi="宋体" w:eastAsia="宋体" w:cs="仿宋"/>
          <w:b/>
          <w:bCs/>
          <w:color w:val="auto"/>
          <w:sz w:val="24"/>
          <w:szCs w:val="28"/>
          <w:highlight w:val="none"/>
          <w:lang w:val="en-US" w:eastAsia="zh-CN" w:bidi="ar-SA"/>
        </w:rPr>
      </w:pPr>
      <w:r>
        <w:rPr>
          <w:rFonts w:hint="eastAsia" w:ascii="宋体" w:hAnsi="宋体" w:eastAsia="宋体" w:cs="仿宋"/>
          <w:b/>
          <w:bCs/>
          <w:color w:val="auto"/>
          <w:sz w:val="24"/>
          <w:szCs w:val="28"/>
          <w:highlight w:val="none"/>
          <w:lang w:val="en-US" w:eastAsia="zh-CN" w:bidi="ar-SA"/>
        </w:rPr>
        <w:t xml:space="preserve">备注：</w:t>
      </w:r>
      <w:r>
        <w:rPr>
          <w:rFonts w:hint="eastAsia" w:ascii="Times New Roman" w:hAnsi="Times New Roman" w:eastAsia="宋体" w:cs="仿宋"/>
          <w:color w:val="auto"/>
          <w:sz w:val="24"/>
          <w:szCs w:val="28"/>
          <w:highlight w:val="none"/>
          <w:lang w:val="en-US" w:eastAsia="zh-CN" w:bidi="ar-SA"/>
        </w:rPr>
        <w:t xml:space="preserve">1.</w:t>
      </w:r>
      <w:r>
        <w:rPr>
          <w:rFonts w:hint="eastAsia" w:ascii="Times New Roman" w:hAnsi="Times New Roman" w:eastAsia="宋体" w:cs="宋体"/>
          <w:color w:val="auto"/>
          <w:sz w:val="24"/>
          <w:szCs w:val="20"/>
          <w:highlight w:val="non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val="en-US" w:eastAsia="zh-CN" w:bidi="ar-SA"/>
        </w:rPr>
        <w:t xml:space="preserve">作无效响应处理。</w:t>
      </w:r>
      <w:r/>
    </w:p>
    <w:p>
      <w:pPr>
        <w:ind w:firstLine="480"/>
        <w:jc w:val="both"/>
        <w:spacing w:before="0" w:beforeAutospacing="0" w:after="0" w:afterAutospacing="0" w:line="480" w:lineRule="exact"/>
        <w:widowControl w:val="off"/>
        <w:rPr>
          <w:rFonts w:hint="default" w:ascii="Times New Roman" w:hAnsi="Times New Roman" w:eastAsia="宋体" w:cs="宋体"/>
          <w:color w:val="auto"/>
          <w:sz w:val="24"/>
          <w:szCs w:val="20"/>
          <w:highlight w:val="none"/>
          <w:lang w:val="en-US" w:eastAsia="zh-CN" w:bidi="ar-SA"/>
        </w:rPr>
      </w:pPr>
      <w:r>
        <w:rPr>
          <w:rFonts w:hint="eastAsia" w:ascii="Times New Roman" w:hAnsi="Times New Roman" w:eastAsia="宋体" w:cs="仿宋"/>
          <w:color w:val="auto"/>
          <w:sz w:val="24"/>
          <w:szCs w:val="28"/>
          <w:highlight w:val="none"/>
          <w:lang w:val="en-US" w:eastAsia="zh-CN" w:bidi="ar-SA"/>
        </w:rPr>
        <w:t xml:space="preserve">2.对采购需求的</w:t>
      </w:r>
      <w:r>
        <w:rPr>
          <w:rFonts w:hint="eastAsia" w:ascii="Times New Roman" w:hAnsi="Times New Roman" w:cs="仿宋"/>
          <w:color w:val="auto"/>
          <w:sz w:val="24"/>
          <w:szCs w:val="28"/>
          <w:highlight w:val="none"/>
          <w:lang w:val="en-US" w:eastAsia="zh-CN" w:bidi="ar-SA"/>
        </w:rPr>
        <w:t xml:space="preserve">其他</w:t>
      </w:r>
      <w:r>
        <w:rPr>
          <w:rFonts w:hint="eastAsia" w:ascii="Times New Roman" w:hAnsi="Times New Roman" w:eastAsia="宋体" w:cs="仿宋"/>
          <w:color w:val="auto"/>
          <w:sz w:val="24"/>
          <w:szCs w:val="28"/>
          <w:highlight w:val="none"/>
          <w:lang w:val="en-US" w:eastAsia="zh-CN" w:bidi="ar-SA"/>
        </w:rPr>
        <w:t xml:space="preserve">非实质性要求，供应商按所投产品（服务）情况</w:t>
      </w:r>
      <w:r>
        <w:rPr>
          <w:rFonts w:hint="default" w:ascii="Times New Roman" w:hAnsi="Times New Roman" w:eastAsia="宋体" w:cs="仿宋"/>
          <w:color w:val="auto"/>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auto"/>
          <w:sz w:val="24"/>
          <w:szCs w:val="28"/>
          <w:highlight w:val="none"/>
          <w:lang w:val="en-US" w:eastAsia="zh-CN" w:bidi="ar-SA"/>
        </w:rPr>
        <w:t xml:space="preserve">；未列明的均视为未响应谈判文件要求</w:t>
      </w:r>
      <w:r>
        <w:rPr>
          <w:rFonts w:hint="default" w:ascii="Times New Roman" w:hAnsi="Times New Roman" w:eastAsia="宋体" w:cs="仿宋"/>
          <w:color w:val="auto"/>
          <w:sz w:val="24"/>
          <w:szCs w:val="28"/>
          <w:highlight w:val="none"/>
          <w:lang w:val="en-US" w:eastAsia="zh-CN" w:bidi="ar-SA"/>
        </w:rPr>
        <w:t xml:space="preserve">。</w:t>
      </w:r>
      <w:r/>
    </w:p>
    <w:p>
      <w:pPr>
        <w:pStyle w:val="739"/>
        <w:ind w:firstLine="320"/>
        <w:spacing w:before="0" w:after="0" w:line="5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br w:type="page" w:clear="all"/>
      </w:r>
      <w:r/>
    </w:p>
    <w:p>
      <w:pPr>
        <w:pStyle w:val="739"/>
        <w:ind w:firstLine="320"/>
        <w:spacing w:before="0" w:after="0" w:line="520" w:lineRule="exact"/>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t xml:space="preserve">九、项目组</w:t>
      </w:r>
      <w:r>
        <w:rPr>
          <w:rFonts w:hint="eastAsia" w:asciiTheme="minorEastAsia" w:hAnsiTheme="minorEastAsia" w:eastAsiaTheme="minorEastAsia" w:cstheme="minorEastAsia"/>
          <w:b w:val="0"/>
          <w:bCs w:val="0"/>
          <w:color w:val="auto"/>
          <w:sz w:val="32"/>
          <w:szCs w:val="22"/>
          <w:highlight w:val="none"/>
          <w:lang w:val="en-US" w:eastAsia="zh-CN" w:bidi="ar-SA"/>
        </w:rPr>
        <w:t xml:space="preserve">成员</w:t>
      </w:r>
      <w:r/>
    </w:p>
    <w:p>
      <w:pPr>
        <w:jc w:val="center"/>
        <w:spacing w:before="100" w:beforeAutospacing="1" w:after="100" w:afterAutospacing="1" w:line="600" w:lineRule="exact"/>
        <w:widowControl/>
        <w:rPr>
          <w:rFonts w:ascii="宋体" w:hAnsi="Times New Roman" w:eastAsia="宋体" w:cs="宋体"/>
          <w:b/>
          <w:bCs/>
          <w:color w:val="000000"/>
          <w:sz w:val="32"/>
          <w:szCs w:val="32"/>
          <w:highlight w:val="none"/>
          <w:lang w:val="en-US" w:eastAsia="zh-CN" w:bidi="ar-SA"/>
        </w:rPr>
      </w:pPr>
      <w:r>
        <w:rPr>
          <w:rFonts w:hint="eastAsia" w:asciiTheme="minorEastAsia" w:hAnsiTheme="minorEastAsia" w:eastAsiaTheme="minorEastAsia" w:cstheme="minorEastAsia"/>
          <w:b w:val="0"/>
          <w:bCs w:val="0"/>
          <w:color w:val="auto"/>
          <w:sz w:val="32"/>
          <w:highlight w:val="none"/>
          <w:lang w:val="en-US" w:eastAsia="zh-CN"/>
        </w:rPr>
        <w:t xml:space="preserve">项目组成员</w:t>
      </w:r>
      <w:r/>
    </w:p>
    <w:tbl>
      <w:tblPr>
        <w:tblStyle w:val="74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jc w:val="both"/>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both"/>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Times New Roman" w:hAnsi="Times New Roman" w:eastAsia="宋体" w:cs="宋体"/>
                <w:color w:val="000000"/>
                <w:sz w:val="20"/>
                <w:szCs w:val="20"/>
                <w:highlight w:val="none"/>
                <w:lang w:val="en-US" w:eastAsia="zh-CN" w:bidi="ar-SA"/>
              </w:rPr>
            </w:pPr>
            <w:r>
              <w:rPr>
                <w:rFonts w:hint="eastAsia" w:ascii="仿宋_GB2312" w:hAnsi="Times New Roman" w:eastAsia="仿宋_GB2312" w:cs="仿宋_GB2312"/>
                <w:color w:val="000000"/>
                <w:sz w:val="28"/>
                <w:szCs w:val="28"/>
                <w:highlight w:val="none"/>
                <w:lang w:val="en-US" w:eastAsia="zh-CN"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ascii="仿宋_GB2312" w:hAnsi="宋体"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ascii="仿宋_GB2312" w:hAnsi="宋体"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bl>
    <w:p>
      <w:pPr>
        <w:ind w:firstLine="398"/>
        <w:jc w:val="left"/>
        <w:spacing w:before="100" w:beforeAutospacing="1" w:after="100" w:afterAutospacing="1" w:line="460" w:lineRule="exact"/>
        <w:widowControl/>
        <w:rPr>
          <w:rFonts w:ascii="仿宋_GB2312" w:hAnsi="Times New Roman" w:eastAsia="仿宋_GB2312" w:cs="仿宋_GB2312"/>
          <w:color w:val="000000"/>
          <w:sz w:val="24"/>
          <w:szCs w:val="24"/>
          <w:highlight w:val="none"/>
          <w:lang w:val="en-US" w:eastAsia="zh-CN" w:bidi="ar-SA"/>
        </w:rPr>
      </w:pPr>
      <w:r>
        <w:rPr>
          <w:rFonts w:ascii="仿宋_GB2312" w:hAnsi="Times New Roman" w:eastAsia="仿宋_GB2312" w:cs="仿宋_GB2312"/>
          <w:b/>
          <w:color w:val="000000"/>
          <w:sz w:val="24"/>
          <w:szCs w:val="24"/>
          <w:highlight w:val="none"/>
          <w:lang w:val="en-US" w:eastAsia="zh-CN" w:bidi="ar"/>
        </w:rPr>
        <w:t xml:space="preserve">注：如供应商</w:t>
      </w:r>
      <w:r>
        <w:rPr>
          <w:rFonts w:hint="eastAsia" w:ascii="仿宋_GB2312" w:hAnsi="Times New Roman" w:eastAsia="仿宋_GB2312" w:cs="仿宋_GB2312"/>
          <w:b/>
          <w:color w:val="000000"/>
          <w:sz w:val="24"/>
          <w:szCs w:val="24"/>
          <w:highlight w:val="none"/>
          <w:lang w:val="en-US" w:eastAsia="zh-CN" w:bidi="ar"/>
        </w:rPr>
        <w:t xml:space="preserve">成交</w:t>
      </w:r>
      <w:r>
        <w:rPr>
          <w:rFonts w:ascii="仿宋_GB2312" w:hAnsi="Times New Roman" w:eastAsia="仿宋_GB2312" w:cs="仿宋_GB2312"/>
          <w:b/>
          <w:color w:val="000000"/>
          <w:sz w:val="24"/>
          <w:szCs w:val="24"/>
          <w:highlight w:val="none"/>
          <w:lang w:val="en-US" w:eastAsia="zh-CN" w:bidi="ar"/>
        </w:rPr>
        <w:t xml:space="preserve">，项目组成员必须按本表承诺人员操作，不得随意更换。按</w:t>
      </w:r>
      <w:r>
        <w:rPr>
          <w:rFonts w:hint="eastAsia" w:ascii="仿宋_GB2312" w:hAnsi="Times New Roman" w:eastAsia="仿宋_GB2312" w:cs="仿宋_GB2312"/>
          <w:b/>
          <w:color w:val="000000"/>
          <w:sz w:val="24"/>
          <w:szCs w:val="24"/>
          <w:highlight w:val="none"/>
          <w:lang w:val="en-US" w:eastAsia="zh-CN" w:bidi="ar"/>
        </w:rPr>
        <w:t xml:space="preserve">谈判</w:t>
      </w:r>
      <w:r>
        <w:rPr>
          <w:rFonts w:ascii="仿宋_GB2312" w:hAnsi="Times New Roman" w:eastAsia="仿宋_GB2312" w:cs="仿宋_GB2312"/>
          <w:b/>
          <w:color w:val="000000"/>
          <w:sz w:val="24"/>
          <w:szCs w:val="24"/>
          <w:highlight w:val="none"/>
          <w:lang w:val="en-US" w:eastAsia="zh-CN" w:bidi="ar"/>
        </w:rPr>
        <w:t xml:space="preserve">文件要求附相关人员证书。</w:t>
      </w:r>
      <w:r/>
    </w:p>
    <w:p>
      <w:pPr>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br w:type="page" w:clear="all"/>
      </w:r>
      <w:r/>
    </w:p>
    <w:p>
      <w:pPr>
        <w:pStyle w:val="739"/>
        <w:ind w:firstLine="320"/>
        <w:spacing w:before="0" w:after="0" w:line="520" w:lineRule="exact"/>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 xml:space="preserve">十、</w:t>
      </w:r>
      <w:r>
        <w:rPr>
          <w:rFonts w:hint="eastAsia" w:asciiTheme="minorEastAsia" w:hAnsiTheme="minorEastAsia" w:eastAsiaTheme="minorEastAsia" w:cstheme="minorEastAsia"/>
          <w:b w:val="0"/>
          <w:bCs w:val="0"/>
          <w:color w:val="auto"/>
          <w:sz w:val="32"/>
          <w:highlight w:val="none"/>
        </w:rPr>
        <w:t xml:space="preserve">谈判所需其他材料</w:t>
      </w:r>
      <w:bookmarkEnd w:id="94"/>
      <w:r/>
      <w:r/>
    </w:p>
    <w:p>
      <w:pPr>
        <w:pStyle w:val="1216"/>
        <w:ind w:firstLine="560"/>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请在此文档中增加响应所需其他相关内容（包括资格要求、采购需求中涉及的证件证明及供应商认为有必要提供的其他资料），如没有请将此空文档上传。</w:t>
      </w:r>
      <w:r/>
    </w:p>
    <w:p>
      <w:pPr>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t xml:space="preserve"> </w:t>
      </w:r>
      <w:bookmarkEnd w:id="89"/>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rPr>
          <w:rFonts w:hint="eastAsia" w:asciiTheme="minorEastAsia" w:hAnsiTheme="minorEastAsia" w:eastAsiaTheme="minorEastAsia" w:cstheme="minorEastAsia"/>
          <w:color w:val="auto"/>
          <w:sz w:val="24"/>
          <w:szCs w:val="24"/>
          <w:highlight w:val="none"/>
        </w:rPr>
      </w:pPr>
      <w:r/>
      <w:bookmarkStart w:id="97" w:name="_Hlt26955054"/>
      <w:r/>
      <w:bookmarkEnd w:id="97"/>
      <w:r>
        <w:rPr>
          <w:rFonts w:hint="eastAsia" w:asciiTheme="minorEastAsia" w:hAnsiTheme="minorEastAsia" w:eastAsiaTheme="minorEastAsia" w:cstheme="minorEastAsia"/>
          <w:color w:val="auto"/>
          <w:sz w:val="24"/>
          <w:szCs w:val="24"/>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br w:type="page" w:clear="all"/>
      </w:r>
      <w:r/>
    </w:p>
    <w:p>
      <w:pPr>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质疑函范本</w:t>
      </w:r>
      <w:r/>
    </w:p>
    <w:p>
      <w:pPr>
        <w:spacing w:before="290" w:line="360" w:lineRule="auto"/>
        <w:rPr>
          <w:rFonts w:hint="eastAsia" w:ascii="宋体" w:hAnsi="宋体" w:eastAsia="宋体" w:cs="仿宋"/>
          <w:bCs/>
          <w:color w:val="000000"/>
          <w:sz w:val="24"/>
          <w:szCs w:val="24"/>
          <w:highlight w:val="none"/>
        </w:rPr>
        <w:outlineLvl w:val="1"/>
      </w:pPr>
      <w:r/>
      <w:bookmarkStart w:id="98" w:name="_Toc14748"/>
      <w:r/>
      <w:bookmarkStart w:id="99" w:name="_Toc11811"/>
      <w:r>
        <w:rPr>
          <w:rFonts w:hint="eastAsia" w:ascii="宋体" w:hAnsi="宋体" w:eastAsia="宋体" w:cs="仿宋"/>
          <w:bCs/>
          <w:color w:val="000000"/>
          <w:sz w:val="24"/>
          <w:szCs w:val="24"/>
          <w:highlight w:val="none"/>
        </w:rPr>
        <w:t xml:space="preserve">一、质疑供应商基本信息</w:t>
      </w:r>
      <w:bookmarkEnd w:id="98"/>
      <w:r/>
      <w:bookmarkEnd w:id="99"/>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100" w:name="_Toc8439"/>
      <w:r/>
      <w:bookmarkStart w:id="101" w:name="_Toc20749"/>
      <w:r>
        <w:rPr>
          <w:rFonts w:hint="eastAsia" w:ascii="宋体" w:hAnsi="宋体" w:eastAsia="宋体" w:cs="仿宋"/>
          <w:bCs/>
          <w:color w:val="000000"/>
          <w:sz w:val="24"/>
          <w:szCs w:val="24"/>
          <w:highlight w:val="none"/>
        </w:rPr>
        <w:t xml:space="preserve">二、质疑项目基本情况</w:t>
      </w:r>
      <w:bookmarkEnd w:id="100"/>
      <w:r/>
      <w:bookmarkEnd w:id="101"/>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102" w:name="_Toc18072"/>
      <w:r/>
      <w:bookmarkStart w:id="103" w:name="_Toc5438"/>
      <w:r>
        <w:rPr>
          <w:rFonts w:hint="eastAsia" w:ascii="宋体" w:hAnsi="宋体" w:eastAsia="宋体" w:cs="仿宋"/>
          <w:bCs/>
          <w:color w:val="000000"/>
          <w:sz w:val="24"/>
          <w:szCs w:val="24"/>
          <w:highlight w:val="none"/>
        </w:rPr>
        <w:t xml:space="preserve">三、质疑事项具体内容</w:t>
      </w:r>
      <w:bookmarkEnd w:id="102"/>
      <w:r/>
      <w:bookmarkEnd w:id="103"/>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360" w:lineRule="auto"/>
        <w:rPr>
          <w:rFonts w:hint="eastAsia" w:ascii="宋体" w:hAnsi="宋体" w:eastAsia="宋体" w:cs="仿宋"/>
          <w:bCs/>
          <w:color w:val="000000"/>
          <w:sz w:val="24"/>
          <w:szCs w:val="24"/>
          <w:highlight w:val="none"/>
        </w:rPr>
        <w:outlineLvl w:val="1"/>
      </w:pPr>
      <w:r/>
      <w:bookmarkStart w:id="104" w:name="_Toc21325"/>
      <w:r/>
      <w:bookmarkStart w:id="105" w:name="_Toc1877"/>
      <w:r>
        <w:rPr>
          <w:rFonts w:hint="eastAsia" w:ascii="宋体" w:hAnsi="宋体" w:eastAsia="宋体" w:cs="仿宋"/>
          <w:bCs/>
          <w:color w:val="000000"/>
          <w:sz w:val="24"/>
          <w:szCs w:val="24"/>
          <w:highlight w:val="none"/>
        </w:rPr>
        <w:t xml:space="preserve">四、与质疑事项相关的质疑请求</w:t>
      </w:r>
      <w:bookmarkEnd w:id="104"/>
      <w:r/>
      <w:bookmarkEnd w:id="105"/>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签章</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公章：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4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3"/>
      <w:footnotePr/>
      <w:endnotePr/>
      <w:type w:val="nextPage"/>
      <w:pgSz w:w="11906" w:h="16838" w:orient="portrait"/>
      <w:pgMar w:top="1440" w:right="1417" w:bottom="1440" w:left="141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楷体_GB2312">
    <w:panose1 w:val="02010609060101010101"/>
  </w:font>
  <w:font w:name="Cambria">
    <w:panose1 w:val="02040503050406030204"/>
  </w:font>
  <w:font w:name="Kingsoft Phonetic Plain">
    <w:panose1 w:val="020B0503020202020204"/>
  </w:font>
  <w:font w:name="Book Antiqua">
    <w:panose1 w:val="02040602050305030304"/>
  </w:font>
  <w:font w:name="Tahoma">
    <w:panose1 w:val="020B060403050404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Calibri">
    <w:panose1 w:val="020F0502020204030204"/>
  </w:font>
  <w:font w:name="微软雅黑">
    <w:panose1 w:val="020B0503020204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framePr w:wrap="around" w:vAnchor="text" w:hAnchor="margin" w:xAlign="center" w:y="1"/>
    </w:pPr>
    <w:r>
      <w:fldChar w:fldCharType="begin"/>
    </w:r>
    <w:r>
      <w:rPr>
        <w:rStyle w:val="1215"/>
        <w:highlight w:val="white"/>
      </w:rPr>
      <w:instrText xml:space="preserve">PAGE  </w:instrText>
    </w:r>
    <w:r>
      <w:fldChar w:fldCharType="separate"/>
    </w:r>
    <w:r>
      <w:rPr>
        <w:rStyle w:val="1215"/>
        <w:highlight w:val="white"/>
      </w:rPr>
      <w:t xml:space="preserve">1</w:t>
    </w:r>
    <w:r>
      <w:fldChar w:fldCharType="end"/>
    </w:r>
    <w:r/>
  </w:p>
  <w:p>
    <w:pPr>
      <w:pStyle w:val="100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62"/>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5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8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8">
    <w:name w:val="Heading 1"/>
    <w:basedOn w:val="737"/>
    <w:next w:val="737"/>
    <w:link w:val="1227"/>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49"/>
    <w:uiPriority w:val="9"/>
    <w:unhideWhenUsed/>
    <w:qFormat/>
    <w:pPr>
      <w:keepLines/>
      <w:keepNext/>
      <w:spacing w:before="360" w:after="200"/>
      <w:outlineLvl w:val="1"/>
    </w:pPr>
    <w:rPr>
      <w:rFonts w:ascii="Arial" w:hAnsi="Arial" w:eastAsia="Arial" w:cs="Arial"/>
      <w:sz w:val="34"/>
    </w:rPr>
  </w:style>
  <w:style w:type="paragraph" w:styleId="740">
    <w:name w:val="Heading 3"/>
    <w:basedOn w:val="750"/>
    <w:next w:val="751"/>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87"/>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1351"/>
    <w:uiPriority w:val="9"/>
    <w:unhideWhenUsed/>
    <w:qFormat/>
    <w:pPr>
      <w:keepLines/>
      <w:keepNext/>
      <w:spacing w:before="320" w:after="200"/>
      <w:outlineLvl w:val="5"/>
    </w:pPr>
    <w:rPr>
      <w:rFonts w:ascii="Arial" w:hAnsi="Arial" w:eastAsia="Arial" w:cs="Arial"/>
      <w:b/>
      <w:bCs/>
      <w:sz w:val="22"/>
    </w:rPr>
  </w:style>
  <w:style w:type="paragraph" w:styleId="744">
    <w:name w:val="Heading 7"/>
    <w:basedOn w:val="737"/>
    <w:next w:val="737"/>
    <w:link w:val="1270"/>
    <w:uiPriority w:val="9"/>
    <w:unhideWhenUsed/>
    <w:qFormat/>
    <w:pPr>
      <w:keepLines/>
      <w:keepNext/>
      <w:spacing w:before="320" w:after="200"/>
      <w:outlineLvl w:val="6"/>
    </w:pPr>
    <w:rPr>
      <w:rFonts w:ascii="Arial" w:hAnsi="Arial" w:eastAsia="Arial" w:cs="Arial"/>
      <w:b/>
      <w:bCs/>
      <w:i/>
      <w:iCs/>
      <w:sz w:val="22"/>
    </w:rPr>
  </w:style>
  <w:style w:type="paragraph" w:styleId="745">
    <w:name w:val="Heading 8"/>
    <w:basedOn w:val="737"/>
    <w:next w:val="737"/>
    <w:link w:val="1140"/>
    <w:uiPriority w:val="9"/>
    <w:unhideWhenUsed/>
    <w:qFormat/>
    <w:pPr>
      <w:keepLines/>
      <w:keepNext/>
      <w:spacing w:before="320" w:after="200"/>
      <w:outlineLvl w:val="7"/>
    </w:pPr>
    <w:rPr>
      <w:rFonts w:ascii="Arial" w:hAnsi="Arial" w:eastAsia="Arial" w:cs="Arial"/>
      <w:i/>
      <w:iCs/>
      <w:sz w:val="22"/>
    </w:rPr>
  </w:style>
  <w:style w:type="paragraph" w:styleId="746">
    <w:name w:val="Heading 9"/>
    <w:basedOn w:val="737"/>
    <w:next w:val="737"/>
    <w:link w:val="878"/>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Normal Indent"/>
    <w:basedOn w:val="737"/>
    <w:uiPriority w:val="0"/>
    <w:qFormat/>
    <w:pPr>
      <w:ind w:firstLine="420"/>
    </w:pPr>
    <w:rPr>
      <w:szCs w:val="21"/>
    </w:rPr>
  </w:style>
  <w:style w:type="paragraph" w:styleId="750"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5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52">
    <w:name w:val="toc 7"/>
    <w:basedOn w:val="737"/>
    <w:next w:val="737"/>
    <w:uiPriority w:val="0"/>
    <w:qFormat/>
    <w:pPr>
      <w:ind w:left="1260"/>
      <w:jc w:val="left"/>
    </w:pPr>
    <w:rPr>
      <w:rFonts w:cs="Calibri"/>
      <w:sz w:val="18"/>
      <w:szCs w:val="18"/>
    </w:rPr>
  </w:style>
  <w:style w:type="paragraph" w:styleId="753">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37"/>
    <w:uiPriority w:val="99"/>
    <w:semiHidden/>
    <w:unhideWhenUsed/>
    <w:qFormat/>
    <w:pPr>
      <w:jc w:val="left"/>
    </w:pPr>
  </w:style>
  <w:style w:type="paragraph" w:styleId="755">
    <w:name w:val="Body Text"/>
    <w:basedOn w:val="737"/>
    <w:uiPriority w:val="99"/>
    <w:unhideWhenUsed/>
    <w:qFormat/>
    <w:rPr>
      <w:rFonts w:ascii="Times New Roman" w:hAnsi="Times New Roman" w:eastAsia="仿宋_GB2312"/>
    </w:rPr>
  </w:style>
  <w:style w:type="paragraph" w:styleId="756">
    <w:name w:val="Body Text Indent"/>
    <w:basedOn w:val="737"/>
    <w:uiPriority w:val="0"/>
    <w:qFormat/>
    <w:pPr>
      <w:ind w:firstLine="225"/>
    </w:pPr>
    <w:rPr>
      <w:rFonts w:ascii="仿宋_GB2312" w:eastAsia="仿宋_GB2312"/>
      <w:sz w:val="32"/>
    </w:rPr>
  </w:style>
  <w:style w:type="paragraph" w:styleId="757">
    <w:name w:val="toc 5"/>
    <w:basedOn w:val="737"/>
    <w:next w:val="737"/>
    <w:uiPriority w:val="0"/>
    <w:qFormat/>
    <w:pPr>
      <w:ind w:left="840"/>
      <w:jc w:val="left"/>
    </w:pPr>
    <w:rPr>
      <w:rFonts w:cs="Calibri"/>
      <w:sz w:val="18"/>
      <w:szCs w:val="18"/>
    </w:rPr>
  </w:style>
  <w:style w:type="paragraph" w:styleId="758">
    <w:name w:val="toc 3"/>
    <w:basedOn w:val="737"/>
    <w:next w:val="737"/>
    <w:uiPriority w:val="39"/>
    <w:qFormat/>
    <w:pPr>
      <w:ind w:left="420"/>
      <w:jc w:val="left"/>
    </w:pPr>
    <w:rPr>
      <w:rFonts w:cs="Calibri"/>
      <w:i/>
      <w:iCs/>
      <w:sz w:val="20"/>
      <w:szCs w:val="20"/>
    </w:rPr>
  </w:style>
  <w:style w:type="paragraph" w:styleId="759">
    <w:name w:val="Plain Text"/>
    <w:basedOn w:val="737"/>
    <w:uiPriority w:val="0"/>
    <w:qFormat/>
    <w:rPr>
      <w:rFonts w:ascii="宋体" w:hAnsi="Courier New" w:cs="Courier New"/>
      <w:szCs w:val="21"/>
    </w:rPr>
  </w:style>
  <w:style w:type="paragraph" w:styleId="760">
    <w:name w:val="toc 8"/>
    <w:basedOn w:val="737"/>
    <w:next w:val="737"/>
    <w:uiPriority w:val="0"/>
    <w:qFormat/>
    <w:pPr>
      <w:ind w:left="1470"/>
      <w:jc w:val="left"/>
    </w:pPr>
    <w:rPr>
      <w:rFonts w:cs="Calibri"/>
      <w:sz w:val="18"/>
      <w:szCs w:val="18"/>
    </w:rPr>
  </w:style>
  <w:style w:type="paragraph" w:styleId="761">
    <w:name w:val="endnote text"/>
    <w:basedOn w:val="737"/>
    <w:link w:val="948"/>
    <w:uiPriority w:val="99"/>
    <w:semiHidden/>
    <w:unhideWhenUsed/>
    <w:qFormat/>
    <w:rPr>
      <w:sz w:val="20"/>
    </w:rPr>
  </w:style>
  <w:style w:type="paragraph" w:styleId="762">
    <w:name w:val="Footer"/>
    <w:basedOn w:val="737"/>
    <w:link w:val="1299"/>
    <w:uiPriority w:val="99"/>
    <w:unhideWhenUsed/>
    <w:qFormat/>
    <w:pPr>
      <w:tabs>
        <w:tab w:val="center" w:pos="7143" w:leader="none"/>
        <w:tab w:val="right" w:pos="14287" w:leader="none"/>
      </w:tabs>
    </w:pPr>
  </w:style>
  <w:style w:type="paragraph" w:styleId="763">
    <w:name w:val="Header"/>
    <w:basedOn w:val="737"/>
    <w:uiPriority w:val="99"/>
    <w:unhideWhenUsed/>
    <w:qFormat/>
    <w:pPr>
      <w:tabs>
        <w:tab w:val="center" w:pos="7143" w:leader="none"/>
        <w:tab w:val="right" w:pos="14287" w:leader="none"/>
      </w:tabs>
    </w:pPr>
  </w:style>
  <w:style w:type="paragraph" w:styleId="764">
    <w:name w:val="toc 1"/>
    <w:basedOn w:val="737"/>
    <w:next w:val="737"/>
    <w:uiPriority w:val="39"/>
    <w:qFormat/>
    <w:pPr>
      <w:jc w:val="left"/>
      <w:spacing w:before="120" w:after="120"/>
    </w:pPr>
    <w:rPr>
      <w:rFonts w:cs="Calibri"/>
      <w:b/>
      <w:bCs/>
      <w:caps/>
      <w:sz w:val="20"/>
      <w:szCs w:val="20"/>
    </w:rPr>
  </w:style>
  <w:style w:type="paragraph" w:styleId="765">
    <w:name w:val="toc 4"/>
    <w:basedOn w:val="737"/>
    <w:next w:val="737"/>
    <w:uiPriority w:val="0"/>
    <w:qFormat/>
    <w:pPr>
      <w:ind w:left="630"/>
      <w:jc w:val="left"/>
    </w:pPr>
    <w:rPr>
      <w:rFonts w:cs="Calibri"/>
      <w:sz w:val="18"/>
      <w:szCs w:val="18"/>
    </w:rPr>
  </w:style>
  <w:style w:type="paragraph" w:styleId="766">
    <w:name w:val="Subtitle"/>
    <w:basedOn w:val="737"/>
    <w:next w:val="737"/>
    <w:link w:val="866"/>
    <w:uiPriority w:val="11"/>
    <w:qFormat/>
    <w:pPr>
      <w:spacing w:before="200" w:after="200"/>
    </w:pPr>
    <w:rPr>
      <w:sz w:val="24"/>
      <w:szCs w:val="24"/>
    </w:rPr>
  </w:style>
  <w:style w:type="paragraph" w:styleId="767">
    <w:name w:val="footnote text"/>
    <w:basedOn w:val="737"/>
    <w:link w:val="1128"/>
    <w:uiPriority w:val="99"/>
    <w:semiHidden/>
    <w:unhideWhenUsed/>
    <w:qFormat/>
    <w:pPr>
      <w:spacing w:after="40"/>
    </w:pPr>
    <w:rPr>
      <w:sz w:val="18"/>
    </w:rPr>
  </w:style>
  <w:style w:type="paragraph" w:styleId="768">
    <w:name w:val="toc 6"/>
    <w:basedOn w:val="737"/>
    <w:next w:val="737"/>
    <w:uiPriority w:val="0"/>
    <w:qFormat/>
    <w:pPr>
      <w:ind w:left="1050"/>
      <w:jc w:val="left"/>
    </w:pPr>
    <w:rPr>
      <w:rFonts w:cs="Calibri"/>
      <w:sz w:val="18"/>
      <w:szCs w:val="18"/>
    </w:rPr>
  </w:style>
  <w:style w:type="paragraph" w:styleId="769">
    <w:name w:val="table of figures"/>
    <w:basedOn w:val="737"/>
    <w:next w:val="737"/>
    <w:uiPriority w:val="99"/>
    <w:unhideWhenUsed/>
    <w:qFormat/>
  </w:style>
  <w:style w:type="paragraph" w:styleId="770">
    <w:name w:val="toc 2"/>
    <w:basedOn w:val="737"/>
    <w:next w:val="737"/>
    <w:uiPriority w:val="39"/>
    <w:qFormat/>
    <w:pPr>
      <w:ind w:left="210"/>
      <w:jc w:val="left"/>
    </w:pPr>
    <w:rPr>
      <w:rFonts w:cs="Calibri"/>
      <w:smallCaps/>
      <w:sz w:val="20"/>
      <w:szCs w:val="20"/>
    </w:rPr>
  </w:style>
  <w:style w:type="paragraph" w:styleId="771">
    <w:name w:val="toc 9"/>
    <w:basedOn w:val="737"/>
    <w:next w:val="737"/>
    <w:uiPriority w:val="0"/>
    <w:qFormat/>
    <w:pPr>
      <w:ind w:left="1680"/>
      <w:jc w:val="left"/>
    </w:pPr>
    <w:rPr>
      <w:rFonts w:cs="Calibri"/>
      <w:sz w:val="18"/>
      <w:szCs w:val="18"/>
    </w:rPr>
  </w:style>
  <w:style w:type="paragraph" w:styleId="772">
    <w:name w:val="Normal (Web)"/>
    <w:basedOn w:val="737"/>
    <w:uiPriority w:val="99"/>
    <w:qFormat/>
    <w:pPr>
      <w:jc w:val="left"/>
      <w:spacing w:before="100" w:beforeAutospacing="1" w:after="100" w:afterAutospacing="1"/>
      <w:widowControl/>
    </w:pPr>
    <w:rPr>
      <w:rFonts w:ascii="宋体" w:hAnsi="宋体" w:cs="宋体"/>
      <w:sz w:val="24"/>
      <w:szCs w:val="24"/>
    </w:rPr>
  </w:style>
  <w:style w:type="paragraph" w:styleId="773">
    <w:name w:val="Title"/>
    <w:basedOn w:val="737"/>
    <w:next w:val="737"/>
    <w:link w:val="1031"/>
    <w:uiPriority w:val="10"/>
    <w:qFormat/>
    <w:pPr>
      <w:contextualSpacing/>
      <w:spacing w:before="300" w:after="200"/>
    </w:pPr>
    <w:rPr>
      <w:sz w:val="48"/>
      <w:szCs w:val="48"/>
    </w:rPr>
  </w:style>
  <w:style w:type="paragraph" w:styleId="774">
    <w:name w:val="Body Text First Indent 2"/>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FollowedHyperlink"/>
    <w:basedOn w:val="747"/>
    <w:uiPriority w:val="99"/>
    <w:semiHidden/>
    <w:unhideWhenUsed/>
    <w:qFormat/>
    <w:rPr>
      <w:color w:val="333333"/>
      <w:u w:val="none"/>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paragraph" w:styleId="781" w:customStyle="1">
    <w:name w:val="索引 11"/>
    <w:basedOn w:val="782"/>
    <w:next w:val="782"/>
    <w:uiPriority w:val="0"/>
    <w:qFormat/>
    <w:pPr>
      <w:spacing w:line="360" w:lineRule="auto"/>
    </w:pPr>
    <w:rPr>
      <w:rFonts w:ascii="仿宋_GB2312" w:hAnsi="Calibri" w:eastAsia="仿宋_GB2312"/>
      <w:sz w:val="24"/>
      <w:szCs w:val="20"/>
    </w:rPr>
  </w:style>
  <w:style w:type="paragraph" w:styleId="782" w:customStyle="1">
    <w:name w:val="正文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83"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786" w:customStyle="1">
    <w:name w:val="正文文本 31"/>
    <w:basedOn w:val="737"/>
    <w:uiPriority w:val="0"/>
    <w:qFormat/>
    <w:rPr>
      <w:color w:val="000000"/>
    </w:rPr>
  </w:style>
  <w:style w:type="character" w:styleId="787" w:customStyle="1">
    <w:name w:val="标题 5 字符"/>
    <w:link w:val="742"/>
    <w:uiPriority w:val="9"/>
    <w:qFormat/>
    <w:rPr>
      <w:rFonts w:ascii="Arial" w:hAnsi="Arial" w:eastAsia="Arial" w:cs="Arial"/>
      <w:b/>
      <w:bCs/>
      <w:sz w:val="24"/>
      <w:szCs w:val="24"/>
    </w:rPr>
  </w:style>
  <w:style w:type="table" w:styleId="7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character" w:styleId="790" w:customStyle="1">
    <w:name w:val="NormalCharacter_0"/>
    <w:uiPriority w:val="0"/>
    <w:qFormat/>
    <w:rPr>
      <w:rFonts w:ascii="Calibri" w:hAnsi="Calibri" w:eastAsia="宋体" w:cs="Times New Roman"/>
      <w:sz w:val="21"/>
      <w:szCs w:val="24"/>
      <w:lang w:val="en-US" w:eastAsia="zh-CN" w:bidi="ar-SA"/>
    </w:rPr>
  </w:style>
  <w:style w:type="table" w:styleId="7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paragraph" w:styleId="792"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paragraph" w:styleId="795" w:customStyle="1">
    <w:name w:val="正文（标记）"/>
    <w:basedOn w:val="737"/>
    <w:link w:val="1323"/>
    <w:uiPriority w:val="0"/>
    <w:qFormat/>
    <w:pPr>
      <w:spacing w:before="50" w:after="50"/>
      <w:tabs>
        <w:tab w:val="left" w:pos="0" w:leader="none"/>
        <w:tab w:val="left" w:pos="840" w:leader="none"/>
      </w:tabs>
    </w:pPr>
    <w:rPr>
      <w:rFonts w:ascii="Times New Roman" w:hAnsi="Times New Roman"/>
      <w:sz w:val="24"/>
      <w:szCs w:val="24"/>
      <w:lang w:eastAsia="en-US"/>
    </w:r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table" w:styleId="7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character" w:styleId="799" w:customStyle="1">
    <w:name w:val="Quote Char"/>
    <w:uiPriority w:val="29"/>
    <w:qFormat/>
    <w:rPr>
      <w:i/>
    </w:rPr>
  </w:style>
  <w:style w:type="paragraph" w:styleId="800"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paragraph" w:styleId="80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802"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803" w:customStyle="1">
    <w:name w:val="普通正文"/>
    <w:basedOn w:val="737"/>
    <w:uiPriority w:val="0"/>
    <w:qFormat/>
    <w:pPr>
      <w:ind w:firstLine="425"/>
      <w:jc w:val="left"/>
    </w:pPr>
    <w:rPr>
      <w:rFonts w:ascii="宋体"/>
      <w:sz w:val="20"/>
      <w:szCs w:val="20"/>
    </w:rPr>
  </w:style>
  <w:style w:type="character" w:styleId="804" w:customStyle="1">
    <w:name w:val="标题 3 字符"/>
    <w:link w:val="805"/>
    <w:uiPriority w:val="0"/>
    <w:qFormat/>
    <w:rPr>
      <w:b/>
      <w:sz w:val="32"/>
    </w:rPr>
  </w:style>
  <w:style w:type="paragraph" w:styleId="805" w:customStyle="1">
    <w:name w:val="标题 31"/>
    <w:basedOn w:val="737"/>
    <w:next w:val="737"/>
    <w:link w:val="804"/>
    <w:uiPriority w:val="0"/>
    <w:qFormat/>
    <w:pPr>
      <w:keepLines/>
      <w:keepNext/>
      <w:spacing w:before="260" w:after="260" w:line="413" w:lineRule="auto"/>
      <w:outlineLvl w:val="2"/>
    </w:pPr>
    <w:rPr>
      <w:rFonts w:ascii="Times New Roman" w:hAnsi="Times New Roman"/>
      <w:b/>
      <w:sz w:val="32"/>
      <w:szCs w:val="20"/>
      <w:lang w:eastAsia="en-US"/>
    </w:rPr>
  </w:style>
  <w:style w:type="character" w:styleId="806" w:customStyle="1">
    <w:name w:val="ca-11"/>
    <w:uiPriority w:val="0"/>
    <w:qFormat/>
    <w:rPr>
      <w:rFonts w:ascii="宋体" w:eastAsia="宋体"/>
      <w:b/>
      <w:bCs/>
      <w:color w:val="000000"/>
      <w:spacing w:val="-20"/>
      <w:sz w:val="28"/>
      <w:szCs w:val="28"/>
    </w:rPr>
  </w:style>
  <w:style w:type="paragraph" w:styleId="807" w:customStyle="1">
    <w:name w:val="font8"/>
    <w:basedOn w:val="737"/>
    <w:uiPriority w:val="0"/>
    <w:qFormat/>
    <w:pPr>
      <w:jc w:val="left"/>
      <w:spacing w:before="100" w:beforeAutospacing="1" w:after="100" w:afterAutospacing="1"/>
      <w:widowControl/>
    </w:pPr>
    <w:rPr>
      <w:rFonts w:ascii="Arial" w:hAnsi="Arial" w:cs="Arial"/>
      <w:color w:val="000000"/>
      <w:sz w:val="18"/>
      <w:szCs w:val="18"/>
    </w:rPr>
  </w:style>
  <w:style w:type="character" w:styleId="808" w:customStyle="1">
    <w:name w:val="Heading 2 Char"/>
    <w:uiPriority w:val="0"/>
    <w:qFormat/>
    <w:rPr>
      <w:rFonts w:ascii="Arial" w:hAnsi="Arial" w:eastAsia="黑体"/>
      <w:b/>
      <w:bCs/>
      <w:sz w:val="32"/>
      <w:szCs w:val="32"/>
      <w:lang w:val="en-US" w:eastAsia="zh-CN" w:bidi="ar-SA"/>
    </w:rPr>
  </w:style>
  <w:style w:type="character" w:styleId="809" w:customStyle="1">
    <w:name w:val="current2"/>
    <w:basedOn w:val="747"/>
    <w:uiPriority w:val="0"/>
    <w:qFormat/>
    <w:rPr>
      <w:b/>
      <w:bCs/>
      <w:color w:val="ffffff"/>
      <w:shd w:val="clear" w:color="auto" w:fill="0075cc"/>
    </w:rPr>
  </w:style>
  <w:style w:type="paragraph" w:styleId="810" w:customStyle="1">
    <w:name w:val="首页单位日期"/>
    <w:basedOn w:val="737"/>
    <w:uiPriority w:val="0"/>
    <w:qFormat/>
    <w:pPr>
      <w:jc w:val="center"/>
      <w:widowControl/>
    </w:pPr>
    <w:rPr>
      <w:rFonts w:ascii="宋体" w:cs="宋体"/>
      <w:bCs/>
      <w:sz w:val="28"/>
      <w:szCs w:val="20"/>
    </w:rPr>
  </w:style>
  <w:style w:type="paragraph" w:styleId="811" w:customStyle="1">
    <w:name w:val="序号-----------"/>
    <w:basedOn w:val="737"/>
    <w:uiPriority w:val="0"/>
    <w:qFormat/>
    <w:pPr>
      <w:jc w:val="left"/>
      <w:widowControl/>
    </w:pPr>
    <w:rPr>
      <w:rFonts w:ascii="宋体"/>
      <w:bCs/>
      <w:szCs w:val="21"/>
    </w:rPr>
  </w:style>
  <w:style w:type="paragraph" w:styleId="812" w:customStyle="1">
    <w:name w:val="篇名"/>
    <w:next w:val="81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813" w:customStyle="1">
    <w:name w:val="标题 11"/>
    <w:basedOn w:val="737"/>
    <w:next w:val="737"/>
    <w:link w:val="1279"/>
    <w:uiPriority w:val="0"/>
    <w:qFormat/>
    <w:pPr>
      <w:keepLines/>
      <w:keepNext/>
      <w:spacing w:before="340" w:after="330" w:line="576" w:lineRule="auto"/>
      <w:outlineLvl w:val="0"/>
    </w:pPr>
    <w:rPr>
      <w:rFonts w:ascii="Times New Roman" w:hAnsi="Times New Roman"/>
      <w:b/>
      <w:sz w:val="44"/>
      <w:szCs w:val="20"/>
      <w:lang w:eastAsia="en-US"/>
    </w:rPr>
  </w:style>
  <w:style w:type="paragraph" w:styleId="814" w:customStyle="1">
    <w:name w:val="xl38"/>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table" w:styleId="815" w:customStyle="1">
    <w:name w:val="网格表 6 彩色1"/>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81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17" w:customStyle="1">
    <w:name w:val="标题 2 字符"/>
    <w:link w:val="818"/>
    <w:uiPriority w:val="0"/>
    <w:qFormat/>
    <w:rPr>
      <w:rFonts w:ascii="Arial" w:hAnsi="Arial" w:eastAsia="黑体"/>
      <w:b/>
      <w:sz w:val="32"/>
    </w:rPr>
  </w:style>
  <w:style w:type="paragraph" w:styleId="818" w:customStyle="1">
    <w:name w:val="标题 21"/>
    <w:basedOn w:val="737"/>
    <w:next w:val="737"/>
    <w:link w:val="817"/>
    <w:uiPriority w:val="0"/>
    <w:qFormat/>
    <w:pPr>
      <w:keepLines/>
      <w:keepNext/>
      <w:spacing w:before="260" w:after="260" w:line="413" w:lineRule="auto"/>
      <w:outlineLvl w:val="1"/>
    </w:pPr>
    <w:rPr>
      <w:rFonts w:ascii="Arial" w:hAnsi="Arial" w:eastAsia="黑体"/>
      <w:b/>
      <w:sz w:val="32"/>
      <w:szCs w:val="20"/>
      <w:lang w:eastAsia="en-US"/>
    </w:rPr>
  </w:style>
  <w:style w:type="paragraph" w:styleId="819" w:customStyle="1">
    <w:name w:val="Char Char Char Char Char Char Char1 Char"/>
    <w:basedOn w:val="737"/>
    <w:uiPriority w:val="0"/>
    <w:qFormat/>
    <w:rPr>
      <w:rFonts w:ascii="Tahoma" w:hAnsi="Tahoma"/>
      <w:sz w:val="24"/>
      <w:szCs w:val="20"/>
    </w:rPr>
  </w:style>
  <w:style w:type="paragraph" w:styleId="820" w:customStyle="1">
    <w:name w:val="font9"/>
    <w:basedOn w:val="737"/>
    <w:uiPriority w:val="0"/>
    <w:qFormat/>
    <w:pPr>
      <w:jc w:val="left"/>
      <w:spacing w:before="100" w:beforeAutospacing="1" w:after="100" w:afterAutospacing="1"/>
      <w:widowControl/>
    </w:pPr>
    <w:rPr>
      <w:rFonts w:ascii="宋体"/>
      <w:color w:val="000000"/>
      <w:sz w:val="18"/>
      <w:szCs w:val="18"/>
    </w:rPr>
  </w:style>
  <w:style w:type="paragraph" w:styleId="821" w:customStyle="1">
    <w:name w:val="txt"/>
    <w:basedOn w:val="737"/>
    <w:uiPriority w:val="0"/>
    <w:qFormat/>
    <w:pPr>
      <w:jc w:val="left"/>
      <w:spacing w:before="100" w:beforeAutospacing="1" w:after="100" w:afterAutospacing="1"/>
      <w:widowControl/>
    </w:pPr>
    <w:rPr>
      <w:rFonts w:ascii="宋体" w:cs="宋体"/>
      <w:sz w:val="24"/>
    </w:rPr>
  </w:style>
  <w:style w:type="table" w:styleId="822" w:customStyle="1">
    <w:name w:val="网格型1"/>
    <w:basedOn w:val="823"/>
    <w:uiPriority w:val="0"/>
    <w:qFormat/>
    <w:tblPr/>
  </w:style>
  <w:style w:type="table" w:styleId="823" w:customStyle="1">
    <w:name w:val="普通表格1"/>
    <w:uiPriority w:val="0"/>
    <w:semiHidden/>
    <w:qFormat/>
    <w:tblPr>
      <w:tblCellMar>
        <w:left w:w="0" w:type="dxa"/>
        <w:top w:w="0" w:type="dxa"/>
        <w:right w:w="0" w:type="dxa"/>
        <w:bottom w:w="0" w:type="dxa"/>
      </w:tblCellMar>
    </w:tblPr>
  </w:style>
  <w:style w:type="table" w:styleId="824"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825" w:customStyle="1">
    <w:name w:val="Char Char Char Char Char Char Char Char Char Char Char Char Char1"/>
    <w:basedOn w:val="737"/>
    <w:uiPriority w:val="0"/>
    <w:qFormat/>
    <w:pPr>
      <w:jc w:val="left"/>
      <w:spacing w:after="160" w:line="240" w:lineRule="exact"/>
      <w:widowControl/>
    </w:pPr>
    <w:rPr>
      <w:rFonts w:ascii="Arial" w:hAnsi="Arial" w:eastAsia="Times New Roman" w:cs="Verdana"/>
      <w:b/>
      <w:sz w:val="24"/>
      <w:szCs w:val="32"/>
      <w:lang w:eastAsia="en-US"/>
    </w:rPr>
  </w:style>
  <w:style w:type="paragraph" w:styleId="826" w:customStyle="1">
    <w:name w:val="首页标题小初"/>
    <w:uiPriority w:val="0"/>
    <w:qFormat/>
    <w:pPr>
      <w:jc w:val="center"/>
    </w:pPr>
    <w:rPr>
      <w:rFonts w:hint="default" w:ascii="黑体" w:hAnsi="Times New Roman" w:eastAsia="黑体" w:cs="宋体"/>
      <w:sz w:val="72"/>
      <w:szCs w:val="22"/>
      <w:lang w:val="en-US" w:eastAsia="zh-CN" w:bidi="ar-SA"/>
    </w:rPr>
  </w:style>
  <w:style w:type="paragraph" w:styleId="827" w:customStyle="1">
    <w:name w:val="无间隔1"/>
    <w:link w:val="1141"/>
    <w:uiPriority w:val="0"/>
    <w:qFormat/>
    <w:rPr>
      <w:rFonts w:hint="default" w:ascii="Calibri" w:hAnsi="Calibri" w:eastAsia="宋体" w:cs="Times New Roman"/>
      <w:sz w:val="22"/>
      <w:szCs w:val="22"/>
      <w:lang w:val="en-US" w:eastAsia="zh-CN" w:bidi="ar-SA"/>
    </w:rPr>
  </w:style>
  <w:style w:type="paragraph" w:styleId="82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Normal_10"/>
    <w:uiPriority w:val="0"/>
    <w:qFormat/>
    <w:rPr>
      <w:rFonts w:hint="default" w:ascii="黑体" w:hAnsi="黑体" w:eastAsia="黑体" w:cs="Times New Roman"/>
      <w:b/>
      <w:sz w:val="32"/>
      <w:szCs w:val="24"/>
      <w:lang w:val="en-US" w:eastAsia="zh-CN" w:bidi="ar-SA"/>
    </w:rPr>
  </w:style>
  <w:style w:type="paragraph" w:styleId="830" w:customStyle="1">
    <w:name w:val="列表项目符号1"/>
    <w:basedOn w:val="737"/>
    <w:uiPriority w:val="0"/>
    <w:qFormat/>
    <w:pPr>
      <w:ind w:left="962" w:hanging="480"/>
      <w:spacing w:line="360" w:lineRule="auto"/>
      <w:tabs>
        <w:tab w:val="left" w:pos="840" w:leader="none"/>
      </w:tabs>
    </w:pPr>
    <w:rPr>
      <w:sz w:val="24"/>
    </w:rPr>
  </w:style>
  <w:style w:type="paragraph" w:styleId="831" w:customStyle="1">
    <w:name w:val="索引 61"/>
    <w:basedOn w:val="737"/>
    <w:next w:val="737"/>
    <w:uiPriority w:val="0"/>
    <w:qFormat/>
    <w:pPr>
      <w:ind w:left="1000"/>
    </w:pPr>
  </w:style>
  <w:style w:type="character" w:styleId="832" w:customStyle="1">
    <w:name w:val="Footer Char"/>
    <w:uiPriority w:val="0"/>
    <w:qFormat/>
    <w:rPr>
      <w:rFonts w:eastAsia="宋体"/>
      <w:sz w:val="18"/>
      <w:lang w:val="en-US" w:eastAsia="zh-CN"/>
    </w:rPr>
  </w:style>
  <w:style w:type="paragraph" w:styleId="833" w:customStyle="1">
    <w:name w:val="Normal_13"/>
    <w:uiPriority w:val="0"/>
    <w:qFormat/>
    <w:rPr>
      <w:rFonts w:hint="default" w:ascii="黑体" w:hAnsi="黑体" w:eastAsia="黑体" w:cs="Times New Roman"/>
      <w:b/>
      <w:sz w:val="32"/>
      <w:szCs w:val="24"/>
      <w:lang w:val="en-US" w:eastAsia="zh-CN" w:bidi="ar-SA"/>
    </w:rPr>
  </w:style>
  <w:style w:type="paragraph" w:styleId="834" w:customStyle="1">
    <w:name w:val="新段落缩进"/>
    <w:basedOn w:val="737"/>
    <w:uiPriority w:val="0"/>
    <w:qFormat/>
    <w:pPr>
      <w:ind w:firstLine="200"/>
      <w:spacing w:line="400" w:lineRule="exact"/>
    </w:pPr>
    <w:rPr>
      <w:rFonts w:ascii="仿宋_GB2312" w:eastAsia="仿宋_GB2312"/>
      <w:sz w:val="24"/>
    </w:rPr>
  </w:style>
  <w:style w:type="paragraph" w:styleId="835" w:customStyle="1">
    <w:name w:val="xl3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836" w:customStyle="1">
    <w:name w:val="Normal_17"/>
    <w:uiPriority w:val="0"/>
    <w:qFormat/>
    <w:rPr>
      <w:rFonts w:hint="default" w:ascii="黑体" w:hAnsi="黑体" w:eastAsia="黑体" w:cs="Times New Roman"/>
      <w:b/>
      <w:sz w:val="32"/>
      <w:szCs w:val="24"/>
      <w:lang w:val="en-US" w:eastAsia="zh-CN" w:bidi="ar-SA"/>
    </w:rPr>
  </w:style>
  <w:style w:type="paragraph" w:styleId="837" w:customStyle="1">
    <w:name w:val="文档正文"/>
    <w:basedOn w:val="737"/>
    <w:uiPriority w:val="0"/>
    <w:qFormat/>
    <w:rPr>
      <w:rFonts w:ascii="宋体"/>
      <w:szCs w:val="20"/>
    </w:rPr>
  </w:style>
  <w:style w:type="character" w:styleId="838" w:customStyle="1">
    <w:name w:val="正文文本首行缩进 2 字符"/>
    <w:link w:val="839"/>
    <w:uiPriority w:val="0"/>
    <w:qFormat/>
    <w:rPr>
      <w:rFonts w:eastAsia="仿宋_GB2312"/>
      <w:sz w:val="24"/>
      <w:szCs w:val="24"/>
      <w:lang w:val="en-US" w:eastAsia="en-US" w:bidi="ar-SA"/>
    </w:rPr>
  </w:style>
  <w:style w:type="paragraph" w:styleId="839" w:customStyle="1">
    <w:name w:val="正文文本首行缩进 21"/>
    <w:basedOn w:val="840"/>
    <w:link w:val="838"/>
    <w:uiPriority w:val="0"/>
    <w:qFormat/>
    <w:pPr>
      <w:ind w:left="200" w:firstLine="200"/>
      <w:spacing w:after="120"/>
    </w:pPr>
    <w:rPr>
      <w:rFonts w:ascii="Times New Roman" w:hAnsi="Times New Roman"/>
      <w:sz w:val="24"/>
      <w:szCs w:val="24"/>
      <w:lang w:eastAsia="en-US"/>
    </w:rPr>
  </w:style>
  <w:style w:type="paragraph" w:styleId="840" w:customStyle="1">
    <w:name w:val="正文文本缩进1"/>
    <w:basedOn w:val="737"/>
    <w:uiPriority w:val="0"/>
    <w:qFormat/>
    <w:pPr>
      <w:ind w:firstLine="225"/>
    </w:pPr>
    <w:rPr>
      <w:rFonts w:ascii="仿宋_GB2312" w:eastAsia="仿宋_GB2312"/>
      <w:sz w:val="32"/>
    </w:rPr>
  </w:style>
  <w:style w:type="table" w:styleId="841" w:customStyle="1">
    <w:name w:val="清单表 21"/>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42" w:customStyle="1">
    <w:name w:val="样式6"/>
    <w:basedOn w:val="843"/>
    <w:uiPriority w:val="0"/>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843" w:customStyle="1">
    <w:name w:val="样式1"/>
    <w:basedOn w:val="844"/>
    <w:next w:val="737"/>
    <w:uiPriority w:val="0"/>
    <w:qFormat/>
    <w:pPr>
      <w:tabs>
        <w:tab w:val="left" w:pos="0" w:leader="none"/>
        <w:tab w:val="left" w:pos="840" w:leader="none"/>
      </w:tabs>
    </w:pPr>
    <w:rPr>
      <w:rFonts w:ascii="Arial" w:hAnsi="Arial" w:eastAsia="幼圆" w:cs="Arial"/>
      <w:sz w:val="24"/>
      <w:szCs w:val="20"/>
    </w:rPr>
  </w:style>
  <w:style w:type="paragraph" w:styleId="844" w:customStyle="1">
    <w:name w:val="列表编号1"/>
    <w:basedOn w:val="737"/>
    <w:uiPriority w:val="0"/>
    <w:qFormat/>
    <w:pPr>
      <w:spacing w:line="360" w:lineRule="auto"/>
      <w:tabs>
        <w:tab w:val="left" w:pos="0" w:leader="none"/>
        <w:tab w:val="left" w:pos="840" w:leader="none"/>
      </w:tabs>
    </w:pPr>
  </w:style>
  <w:style w:type="paragraph" w:styleId="845" w:customStyle="1">
    <w:name w:val="Char Char Char Char"/>
    <w:basedOn w:val="737"/>
    <w:uiPriority w:val="0"/>
    <w:qFormat/>
    <w:pPr>
      <w:ind w:left="560" w:firstLine="200"/>
      <w:jc w:val="left"/>
      <w:spacing w:after="120" w:line="360" w:lineRule="auto"/>
      <w:widowControl/>
    </w:pPr>
    <w:rPr>
      <w:rFonts w:ascii="Verdana" w:hAnsi="Verdana"/>
      <w:sz w:val="24"/>
    </w:rPr>
  </w:style>
  <w:style w:type="paragraph" w:styleId="846" w:customStyle="1">
    <w:name w:val="大汉方案正文 Char"/>
    <w:basedOn w:val="737"/>
    <w:uiPriority w:val="0"/>
    <w:qFormat/>
    <w:pPr>
      <w:ind w:firstLine="200"/>
      <w:spacing w:line="360" w:lineRule="auto"/>
    </w:pPr>
    <w:rPr>
      <w:rFonts w:ascii="Arial" w:hAnsi="Arial"/>
      <w:sz w:val="24"/>
    </w:rPr>
  </w:style>
  <w:style w:type="paragraph" w:styleId="847" w:customStyle="1">
    <w:name w:val="样式 正文首行缩进 + 宋体 首行缩进:  0.74 厘米"/>
    <w:basedOn w:val="848"/>
    <w:uiPriority w:val="0"/>
    <w:qFormat/>
    <w:pPr>
      <w:ind w:firstLine="210"/>
      <w:spacing w:before="120" w:after="0" w:line="380" w:lineRule="exact"/>
    </w:pPr>
    <w:rPr>
      <w:rFonts w:ascii="宋体" w:cs="宋体"/>
      <w:sz w:val="24"/>
      <w:szCs w:val="20"/>
    </w:rPr>
  </w:style>
  <w:style w:type="paragraph" w:styleId="848" w:customStyle="1">
    <w:name w:val="正文文本首行缩进1"/>
    <w:basedOn w:val="849"/>
    <w:uiPriority w:val="0"/>
    <w:qFormat/>
    <w:pPr>
      <w:ind w:firstLine="100"/>
      <w:spacing w:after="120" w:line="240" w:lineRule="auto"/>
    </w:pPr>
    <w:rPr>
      <w:rFonts w:ascii="Times New Roman" w:hAnsi="Times New Roman" w:eastAsia="宋体"/>
      <w:sz w:val="21"/>
    </w:rPr>
  </w:style>
  <w:style w:type="paragraph" w:styleId="849" w:customStyle="1">
    <w:name w:val="正文文本1"/>
    <w:basedOn w:val="737"/>
    <w:uiPriority w:val="0"/>
    <w:qFormat/>
    <w:pPr>
      <w:spacing w:line="60" w:lineRule="auto"/>
    </w:pPr>
    <w:rPr>
      <w:rFonts w:ascii="仿宋_GB2312" w:eastAsia="仿宋_GB2312"/>
      <w:sz w:val="32"/>
    </w:rPr>
  </w:style>
  <w:style w:type="paragraph" w:styleId="85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852" w:customStyle="1">
    <w:name w:val="样式3"/>
    <w:basedOn w:val="805"/>
    <w:uiPriority w:val="0"/>
    <w:qFormat/>
    <w:pPr>
      <w:spacing w:line="415" w:lineRule="auto"/>
    </w:pPr>
    <w:rPr>
      <w:rFonts w:ascii="Calibri" w:hAnsi="Calibri"/>
      <w:bCs/>
      <w:color w:val="000000"/>
      <w:sz w:val="28"/>
      <w:szCs w:val="28"/>
    </w:rPr>
  </w:style>
  <w:style w:type="paragraph" w:styleId="853" w:customStyle="1">
    <w:name w:val="无标题正文 Char Char Char Char Char Char Char Char Char Char Char Char Char Char Char Char Char Char Char Char Char Char Char Char Char Char Char1 Char"/>
    <w:basedOn w:val="737"/>
    <w:uiPriority w:val="0"/>
    <w:qFormat/>
    <w:pPr>
      <w:jc w:val="center"/>
      <w:spacing w:after="160" w:line="240" w:lineRule="exact"/>
      <w:widowControl/>
    </w:pPr>
    <w:rPr>
      <w:rFonts w:ascii="Arial" w:hAnsi="Arial"/>
      <w:sz w:val="20"/>
      <w:szCs w:val="20"/>
      <w:lang w:eastAsia="en-US"/>
    </w:r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85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856" w:customStyle="1">
    <w:name w:val="列表项目符号 41"/>
    <w:basedOn w:val="737"/>
    <w:uiPriority w:val="0"/>
    <w:qFormat/>
    <w:pPr>
      <w:ind w:left="360" w:hanging="360"/>
      <w:spacing w:line="380" w:lineRule="exact"/>
      <w:tabs>
        <w:tab w:val="left" w:pos="360" w:leader="none"/>
      </w:tabs>
    </w:pPr>
    <w:rPr>
      <w:sz w:val="28"/>
    </w:rPr>
  </w:style>
  <w:style w:type="paragraph" w:styleId="857" w:customStyle="1">
    <w:name w:val="Normal_18"/>
    <w:uiPriority w:val="0"/>
    <w:qFormat/>
    <w:rPr>
      <w:rFonts w:hint="default" w:ascii="黑体" w:hAnsi="黑体" w:eastAsia="黑体" w:cs="Times New Roman"/>
      <w:b/>
      <w:sz w:val="32"/>
      <w:szCs w:val="24"/>
      <w:lang w:val="en-US" w:eastAsia="zh-CN" w:bidi="ar-SA"/>
    </w:rPr>
  </w:style>
  <w:style w:type="paragraph" w:styleId="858" w:customStyle="1">
    <w:name w:val="尾注文本1"/>
    <w:basedOn w:val="737"/>
    <w:uiPriority w:val="0"/>
    <w:qFormat/>
    <w:pPr>
      <w:jc w:val="left"/>
      <w:widowControl/>
    </w:pPr>
    <w:rPr>
      <w:rFonts w:ascii="宋体"/>
      <w:bCs/>
      <w:szCs w:val="21"/>
    </w:rPr>
  </w:style>
  <w:style w:type="paragraph" w:styleId="85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860" w:customStyle="1">
    <w:name w:val="加点正文缩进"/>
    <w:basedOn w:val="737"/>
    <w:uiPriority w:val="0"/>
    <w:qFormat/>
    <w:pPr>
      <w:ind w:left="962" w:hanging="480"/>
      <w:spacing w:line="300" w:lineRule="auto"/>
      <w:tabs>
        <w:tab w:val="left" w:pos="840" w:leader="none"/>
      </w:tabs>
    </w:pPr>
    <w:rPr>
      <w:sz w:val="24"/>
    </w:r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62" w:customStyle="1">
    <w:name w:val="索引 51"/>
    <w:basedOn w:val="737"/>
    <w:next w:val="737"/>
    <w:uiPriority w:val="0"/>
    <w:qFormat/>
    <w:pPr>
      <w:ind w:left="800"/>
    </w:pPr>
  </w:style>
  <w:style w:type="table" w:styleId="8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character" w:styleId="864" w:customStyle="1">
    <w:name w:val="纯文本 Char_0_0"/>
    <w:link w:val="865"/>
    <w:uiPriority w:val="0"/>
    <w:qFormat/>
    <w:rPr>
      <w:rFonts w:ascii="宋体" w:hAnsi="Courier New" w:eastAsia="宋体" w:cs="Times New Roman"/>
      <w:szCs w:val="21"/>
      <w:lang w:val="en-US" w:eastAsia="en-US"/>
    </w:rPr>
  </w:style>
  <w:style w:type="paragraph" w:styleId="865" w:customStyle="1">
    <w:name w:val="纯文本_0_0"/>
    <w:basedOn w:val="792"/>
    <w:link w:val="864"/>
    <w:uiPriority w:val="0"/>
    <w:unhideWhenUsed/>
    <w:qFormat/>
    <w:rPr>
      <w:rFonts w:ascii="宋体" w:hAnsi="Courier New"/>
      <w:szCs w:val="21"/>
      <w:lang w:eastAsia="en-US"/>
    </w:rPr>
  </w:style>
  <w:style w:type="character" w:styleId="866" w:customStyle="1">
    <w:name w:val="副标题 字符"/>
    <w:link w:val="766"/>
    <w:uiPriority w:val="11"/>
    <w:qFormat/>
    <w:rPr>
      <w:sz w:val="24"/>
      <w:szCs w:val="24"/>
    </w:rPr>
  </w:style>
  <w:style w:type="paragraph" w:styleId="867" w:customStyle="1">
    <w:name w:val="首页标题 一号"/>
    <w:basedOn w:val="826"/>
    <w:uiPriority w:val="0"/>
    <w:qFormat/>
    <w:rPr>
      <w:sz w:val="52"/>
    </w:rPr>
  </w:style>
  <w:style w:type="table" w:styleId="8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869" w:customStyle="1">
    <w:name w:val="首页空格"/>
    <w:uiPriority w:val="0"/>
    <w:qFormat/>
    <w:pPr>
      <w:jc w:val="center"/>
    </w:pPr>
    <w:rPr>
      <w:rFonts w:hint="default" w:ascii="Times New Roman" w:hAnsi="Times New Roman" w:eastAsia="宋体" w:cs="宋体"/>
      <w:sz w:val="72"/>
      <w:szCs w:val="22"/>
      <w:lang w:val="en-US" w:eastAsia="zh-CN" w:bidi="ar-SA"/>
    </w:rPr>
  </w:style>
  <w:style w:type="table" w:styleId="870" w:customStyle="1">
    <w:name w:val="网格表 7 彩色1"/>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character" w:styleId="872" w:customStyle="1">
    <w:name w:val="ca-21"/>
    <w:uiPriority w:val="0"/>
    <w:qFormat/>
    <w:rPr>
      <w:rFonts w:ascii="宋体" w:eastAsia="宋体"/>
      <w:sz w:val="21"/>
    </w:rPr>
  </w:style>
  <w:style w:type="paragraph" w:styleId="873" w:customStyle="1">
    <w:name w:val="pa-9"/>
    <w:basedOn w:val="737"/>
    <w:uiPriority w:val="0"/>
    <w:qFormat/>
    <w:pPr>
      <w:jc w:val="center"/>
      <w:spacing w:line="360" w:lineRule="atLeast"/>
      <w:widowControl/>
    </w:pPr>
    <w:rPr>
      <w:rFonts w:ascii="宋体" w:cs="宋体"/>
      <w:sz w:val="24"/>
    </w:rPr>
  </w:style>
  <w:style w:type="paragraph" w:styleId="874" w:customStyle="1">
    <w:name w:val="TOC 标题2"/>
    <w:basedOn w:val="813"/>
    <w:next w:val="737"/>
    <w:uiPriority w:val="0"/>
    <w:qFormat/>
    <w:pPr>
      <w:spacing w:before="480" w:after="0" w:line="276" w:lineRule="auto"/>
      <w:widowControl/>
      <w:outlineLvl w:val="9"/>
    </w:pPr>
    <w:rPr>
      <w:rFonts w:ascii="Cambria" w:hAnsi="Cambria"/>
      <w:color w:val="365f91"/>
      <w:sz w:val="28"/>
    </w:rPr>
  </w:style>
  <w:style w:type="paragraph" w:styleId="875" w:customStyle="1">
    <w:name w:val="font6"/>
    <w:basedOn w:val="737"/>
    <w:uiPriority w:val="0"/>
    <w:qFormat/>
    <w:pPr>
      <w:jc w:val="left"/>
      <w:spacing w:before="100" w:beforeAutospacing="1" w:after="100" w:afterAutospacing="1"/>
      <w:widowControl/>
    </w:pPr>
    <w:rPr>
      <w:sz w:val="20"/>
      <w:szCs w:val="20"/>
    </w:rPr>
  </w:style>
  <w:style w:type="paragraph" w:styleId="876" w:customStyle="1">
    <w:name w:val="普通(网站)1"/>
    <w:basedOn w:val="737"/>
    <w:uiPriority w:val="99"/>
    <w:qFormat/>
    <w:pPr>
      <w:jc w:val="left"/>
      <w:spacing w:before="100" w:beforeAutospacing="1" w:after="100" w:afterAutospacing="1"/>
      <w:widowControl/>
    </w:pPr>
    <w:rPr>
      <w:rFonts w:ascii="宋体"/>
      <w:sz w:val="24"/>
      <w:szCs w:val="20"/>
    </w:r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character" w:styleId="878" w:customStyle="1">
    <w:name w:val="标题 9 字符"/>
    <w:link w:val="746"/>
    <w:uiPriority w:val="9"/>
    <w:qFormat/>
    <w:rPr>
      <w:rFonts w:ascii="Arial" w:hAnsi="Arial" w:eastAsia="Arial" w:cs="Arial"/>
      <w:i/>
      <w:iCs/>
      <w:sz w:val="21"/>
      <w:szCs w:val="21"/>
    </w:r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character" w:styleId="880" w:customStyle="1">
    <w:name w:val="明显引用 字符"/>
    <w:link w:val="881"/>
    <w:uiPriority w:val="30"/>
    <w:qFormat/>
    <w:rPr>
      <w:i/>
    </w:rPr>
  </w:style>
  <w:style w:type="paragraph" w:styleId="881">
    <w:name w:val="Intense Quote"/>
    <w:basedOn w:val="737"/>
    <w:next w:val="737"/>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maywed421"/>
    <w:uiPriority w:val="0"/>
    <w:qFormat/>
    <w:rPr>
      <w:color w:val="366fb6"/>
      <w:u w:val="none"/>
    </w:r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884" w:customStyle="1">
    <w:name w:val="标题 2 Char Char Char"/>
    <w:uiPriority w:val="0"/>
    <w:qFormat/>
    <w:rPr>
      <w:rFonts w:ascii="Arial" w:hAnsi="Arial" w:eastAsia="宋体" w:cs="Arial"/>
      <w:b/>
      <w:bCs/>
      <w:i/>
      <w:iCs/>
      <w:sz w:val="28"/>
      <w:szCs w:val="28"/>
      <w:lang w:val="en-US" w:eastAsia="zh-CN" w:bidi="ar-SA"/>
    </w:rPr>
  </w:style>
  <w:style w:type="paragraph" w:styleId="885" w:customStyle="1">
    <w:name w:val="缺省文本"/>
    <w:basedOn w:val="737"/>
    <w:uiPriority w:val="0"/>
    <w:qFormat/>
    <w:pPr>
      <w:jc w:val="left"/>
    </w:pPr>
    <w:rPr>
      <w:sz w:val="24"/>
      <w:szCs w:val="20"/>
    </w:rPr>
  </w:style>
  <w:style w:type="paragraph" w:styleId="886" w:customStyle="1">
    <w:name w:val="TOC 标题1"/>
    <w:uiPriority w:val="39"/>
    <w:unhideWhenUsed/>
    <w:qFormat/>
    <w:rPr>
      <w:rFonts w:hint="default" w:ascii="Times New Roman" w:hAnsi="Times New Roman" w:eastAsia="宋体" w:cs="Times New Roman"/>
      <w:sz w:val="21"/>
      <w:szCs w:val="22"/>
      <w:lang w:val="en-US" w:eastAsia="zh-CN" w:bidi="ar-SA"/>
    </w:rPr>
  </w:style>
  <w:style w:type="paragraph" w:styleId="887" w:customStyle="1">
    <w:name w:val="样式 正文缩进 + (中文) 仿宋_GB2312 小四 Char"/>
    <w:basedOn w:val="888"/>
    <w:uiPriority w:val="0"/>
    <w:qFormat/>
    <w:pPr>
      <w:ind w:firstLine="200"/>
      <w:spacing w:line="360" w:lineRule="auto"/>
    </w:pPr>
    <w:rPr>
      <w:szCs w:val="24"/>
    </w:rPr>
  </w:style>
  <w:style w:type="paragraph" w:styleId="888" w:customStyle="1">
    <w:name w:val="正文缩进1"/>
    <w:basedOn w:val="737"/>
    <w:uiPriority w:val="0"/>
    <w:qFormat/>
    <w:pPr>
      <w:ind w:firstLine="420"/>
    </w:pPr>
    <w:rPr>
      <w:rFonts w:ascii="宋体"/>
      <w:color w:val="000000"/>
      <w:sz w:val="24"/>
      <w:szCs w:val="20"/>
    </w:rPr>
  </w:style>
  <w:style w:type="paragraph" w:styleId="889" w:customStyle="1">
    <w:name w:val="正文1"/>
    <w:basedOn w:val="737"/>
    <w:next w:val="890"/>
    <w:uiPriority w:val="0"/>
    <w:qFormat/>
    <w:pPr>
      <w:ind w:left="357" w:firstLine="420"/>
      <w:jc w:val="left"/>
      <w:spacing w:line="360" w:lineRule="auto"/>
      <w:widowControl/>
    </w:pPr>
    <w:rPr>
      <w:rFonts w:cs="Arial"/>
      <w:szCs w:val="20"/>
    </w:rPr>
  </w:style>
  <w:style w:type="paragraph" w:styleId="890" w:customStyle="1">
    <w:name w:val="Body Text First Indent1"/>
    <w:basedOn w:val="891"/>
    <w:uiPriority w:val="99"/>
    <w:unhideWhenUsed/>
    <w:qFormat/>
    <w:pPr>
      <w:ind w:firstLine="100"/>
    </w:pPr>
  </w:style>
  <w:style w:type="paragraph" w:styleId="891" w:customStyle="1">
    <w:name w:val="Body Text1"/>
    <w:basedOn w:val="889"/>
    <w:uiPriority w:val="99"/>
    <w:unhideWhenUsed/>
    <w:qFormat/>
    <w:pPr>
      <w:spacing w:after="120"/>
    </w:pPr>
  </w:style>
  <w:style w:type="paragraph" w:styleId="892" w:customStyle="1">
    <w:name w:val="题注1"/>
    <w:basedOn w:val="737"/>
    <w:next w:val="737"/>
    <w:link w:val="1195"/>
    <w:uiPriority w:val="0"/>
    <w:qFormat/>
    <w:pPr>
      <w:spacing w:line="360" w:lineRule="auto"/>
      <w:tabs>
        <w:tab w:val="left" w:pos="0" w:leader="none"/>
      </w:tabs>
    </w:pPr>
    <w:rPr>
      <w:rFonts w:ascii="Arial" w:hAnsi="Arial" w:eastAsia="黑体"/>
      <w:sz w:val="20"/>
      <w:szCs w:val="20"/>
      <w:lang w:eastAsia="en-US"/>
    </w:rPr>
  </w:style>
  <w:style w:type="paragraph" w:styleId="893" w:customStyle="1">
    <w:name w:val="默认段落字体 Para Char Char Char Char Char Char Char Char Char Char Char Char Char Char"/>
    <w:basedOn w:val="894"/>
    <w:uiPriority w:val="0"/>
    <w:qFormat/>
    <w:rPr>
      <w:rFonts w:ascii="Tahoma" w:hAnsi="Tahoma"/>
      <w:sz w:val="24"/>
    </w:rPr>
  </w:style>
  <w:style w:type="paragraph" w:styleId="894" w:customStyle="1">
    <w:name w:val="文档结构图1"/>
    <w:basedOn w:val="737"/>
    <w:uiPriority w:val="0"/>
    <w:qFormat/>
    <w:pPr>
      <w:shd w:val="clear" w:color="auto" w:fill="000080"/>
    </w:pPr>
  </w:style>
  <w:style w:type="paragraph" w:styleId="895" w:customStyle="1">
    <w:name w:val="Normal_3"/>
    <w:uiPriority w:val="0"/>
    <w:qFormat/>
    <w:rPr>
      <w:rFonts w:hint="default" w:ascii="黑体" w:hAnsi="黑体" w:eastAsia="黑体" w:cs="Times New Roman"/>
      <w:b/>
      <w:sz w:val="32"/>
      <w:szCs w:val="24"/>
      <w:lang w:val="en-US" w:eastAsia="zh-CN" w:bidi="ar-SA"/>
    </w:rPr>
  </w:style>
  <w:style w:type="paragraph" w:styleId="896" w:customStyle="1">
    <w:name w:val="首页小标题"/>
    <w:next w:val="869"/>
    <w:uiPriority w:val="0"/>
    <w:qFormat/>
    <w:pPr>
      <w:jc w:val="center"/>
    </w:pPr>
    <w:rPr>
      <w:rFonts w:hint="default" w:ascii="Times New Roman" w:hAnsi="Times New Roman" w:eastAsia="宋体" w:cs="宋体"/>
      <w:sz w:val="44"/>
      <w:szCs w:val="22"/>
      <w:lang w:val="en-US" w:eastAsia="zh-CN" w:bidi="ar-SA"/>
    </w:r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character" w:styleId="898" w:customStyle="1">
    <w:name w:val="批注文字 字符"/>
    <w:link w:val="899"/>
    <w:uiPriority w:val="0"/>
    <w:qFormat/>
    <w:rPr>
      <w:rFonts w:ascii="Calibri" w:hAnsi="Calibri" w:eastAsia="宋体" w:cs="Times New Roman"/>
      <w:sz w:val="21"/>
    </w:rPr>
  </w:style>
  <w:style w:type="paragraph" w:styleId="899" w:customStyle="1">
    <w:name w:val="批注文字1"/>
    <w:basedOn w:val="737"/>
    <w:link w:val="898"/>
    <w:uiPriority w:val="0"/>
    <w:qFormat/>
    <w:pPr>
      <w:jc w:val="left"/>
    </w:pPr>
    <w:rPr>
      <w:szCs w:val="20"/>
      <w:lang w:eastAsia="en-US"/>
    </w:rPr>
  </w:style>
  <w:style w:type="paragraph" w:styleId="900" w:customStyle="1">
    <w:name w:val="Normal_5"/>
    <w:uiPriority w:val="0"/>
    <w:qFormat/>
    <w:rPr>
      <w:rFonts w:hint="default" w:ascii="黑体" w:hAnsi="黑体" w:eastAsia="黑体" w:cs="Times New Roman"/>
      <w:b/>
      <w:sz w:val="32"/>
      <w:szCs w:val="24"/>
      <w:lang w:val="en-US" w:eastAsia="zh-CN" w:bidi="ar-SA"/>
    </w:rPr>
  </w:style>
  <w:style w:type="paragraph" w:styleId="901" w:customStyle="1">
    <w:name w:val="HTML 预设格式1"/>
    <w:basedOn w:val="7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02" w:customStyle="1">
    <w:name w:val="xl34"/>
    <w:basedOn w:val="737"/>
    <w:uiPriority w:val="0"/>
    <w:qFormat/>
    <w:pPr>
      <w:jc w:val="center"/>
      <w:spacing w:before="100" w:beforeAutospacing="1" w:after="100" w:afterAutospacing="1"/>
      <w:widowControl/>
    </w:pPr>
    <w:rPr>
      <w:rFonts w:ascii="Arial Unicode MS" w:hAnsi="Arial Unicode MS" w:eastAsia="Arial Unicode MS"/>
      <w:sz w:val="24"/>
    </w:rPr>
  </w:style>
  <w:style w:type="paragraph" w:styleId="903">
    <w:name w:val="List Paragraph"/>
    <w:basedOn w:val="737"/>
    <w:uiPriority w:val="0"/>
    <w:qFormat/>
    <w:pPr>
      <w:ind w:firstLine="200"/>
    </w:pPr>
  </w:style>
  <w:style w:type="paragraph" w:styleId="904">
    <w:name w:val="Quote"/>
    <w:basedOn w:val="737"/>
    <w:next w:val="737"/>
    <w:link w:val="1054"/>
    <w:uiPriority w:val="29"/>
    <w:qFormat/>
    <w:pPr>
      <w:ind w:left="720" w:right="720"/>
    </w:pPr>
    <w:rPr>
      <w:i/>
    </w:rPr>
  </w:style>
  <w:style w:type="table" w:styleId="905"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9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表文1"/>
    <w:basedOn w:val="737"/>
    <w:uiPriority w:val="0"/>
    <w:qFormat/>
    <w:pPr>
      <w:ind w:firstLine="196"/>
      <w:spacing w:line="360" w:lineRule="auto"/>
      <w:widowControl/>
    </w:pPr>
    <w:rPr>
      <w:rFonts w:ascii="宋体"/>
      <w:sz w:val="24"/>
    </w:rPr>
  </w:style>
  <w:style w:type="paragraph" w:styleId="90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table" w:styleId="9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paragraph" w:styleId="910" w:customStyle="1">
    <w:name w:val="Char Char Char Char Char Char Char Char Char Char"/>
    <w:basedOn w:val="737"/>
    <w:uiPriority w:val="0"/>
    <w:qFormat/>
    <w:rPr>
      <w:rFonts w:ascii="Tahoma" w:hAnsi="Tahoma"/>
      <w:sz w:val="24"/>
      <w:szCs w:val="20"/>
    </w:rPr>
  </w:style>
  <w:style w:type="paragraph" w:styleId="911" w:customStyle="1">
    <w:name w:val="图表目录1"/>
    <w:uiPriority w:val="0"/>
    <w:qFormat/>
    <w:pPr>
      <w:ind w:left="840" w:hanging="420"/>
    </w:pPr>
    <w:rPr>
      <w:rFonts w:hint="default" w:ascii="Times New Roman" w:hAnsi="Times New Roman" w:eastAsia="宋体" w:cs="宋体"/>
      <w:sz w:val="21"/>
      <w:szCs w:val="22"/>
      <w:lang w:val="en-US" w:eastAsia="zh-CN" w:bidi="ar-SA"/>
    </w:rPr>
  </w:style>
  <w:style w:type="paragraph" w:styleId="912" w:customStyle="1">
    <w:name w:val="Normal_8"/>
    <w:uiPriority w:val="0"/>
    <w:qFormat/>
    <w:rPr>
      <w:rFonts w:hint="default" w:ascii="Times New Roman" w:hAnsi="Times New Roman" w:eastAsia="Times New Roman" w:cs="Times New Roman"/>
      <w:sz w:val="24"/>
      <w:szCs w:val="24"/>
      <w:lang w:val="en-US" w:eastAsia="zh-CN" w:bidi="ar-SA"/>
    </w:rPr>
  </w:style>
  <w:style w:type="table" w:styleId="9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paragraph" w:styleId="914" w:customStyle="1">
    <w:name w:val="索引 81"/>
    <w:basedOn w:val="737"/>
    <w:next w:val="737"/>
    <w:uiPriority w:val="0"/>
    <w:qFormat/>
    <w:pPr>
      <w:ind w:left="1400"/>
    </w:pPr>
  </w:style>
  <w:style w:type="paragraph" w:styleId="915" w:customStyle="1">
    <w:name w:val="四级条标题"/>
    <w:basedOn w:val="916"/>
    <w:next w:val="919"/>
    <w:uiPriority w:val="0"/>
    <w:qFormat/>
    <w:pPr>
      <w:ind w:left="0"/>
      <w:outlineLvl w:val="5"/>
    </w:pPr>
  </w:style>
  <w:style w:type="paragraph" w:styleId="916" w:customStyle="1">
    <w:name w:val="三级条标题"/>
    <w:basedOn w:val="917"/>
    <w:next w:val="919"/>
    <w:uiPriority w:val="0"/>
    <w:qFormat/>
    <w:pPr>
      <w:ind w:left="1050"/>
      <w:outlineLvl w:val="4"/>
    </w:pPr>
  </w:style>
  <w:style w:type="paragraph" w:styleId="917" w:customStyle="1">
    <w:name w:val="二级条标题"/>
    <w:basedOn w:val="918"/>
    <w:next w:val="919"/>
    <w:uiPriority w:val="0"/>
    <w:qFormat/>
    <w:pPr>
      <w:ind w:left="360"/>
      <w:outlineLvl w:val="3"/>
    </w:pPr>
  </w:style>
  <w:style w:type="paragraph" w:styleId="918" w:customStyle="1">
    <w:name w:val="一级条标题"/>
    <w:next w:val="919"/>
    <w:uiPriority w:val="0"/>
    <w:qFormat/>
    <w:pPr>
      <w:outlineLvl w:val="2"/>
    </w:pPr>
    <w:rPr>
      <w:rFonts w:hint="default" w:ascii="Times New Roman" w:hAnsi="Times New Roman" w:eastAsia="黑体" w:cs="Times New Roman"/>
      <w:sz w:val="21"/>
      <w:szCs w:val="22"/>
      <w:lang w:val="en-US" w:eastAsia="zh-CN" w:bidi="ar-SA"/>
    </w:rPr>
  </w:style>
  <w:style w:type="paragraph" w:styleId="919" w:customStyle="1">
    <w:name w:val="段"/>
    <w:uiPriority w:val="0"/>
    <w:qFormat/>
    <w:pPr>
      <w:ind w:firstLine="200"/>
      <w:jc w:val="both"/>
    </w:pPr>
    <w:rPr>
      <w:rFonts w:hint="default" w:ascii="宋体" w:hAnsi="Times New Roman" w:eastAsia="宋体" w:cs="Times New Roman"/>
      <w:sz w:val="21"/>
      <w:szCs w:val="22"/>
      <w:lang w:val="en-US" w:eastAsia="zh-CN" w:bidi="ar-SA"/>
    </w:rPr>
  </w:style>
  <w:style w:type="character" w:styleId="920" w:customStyle="1">
    <w:name w:val="ca-41"/>
    <w:uiPriority w:val="0"/>
    <w:qFormat/>
    <w:rPr>
      <w:rFonts w:ascii="宋体" w:eastAsia="宋体"/>
      <w:b/>
      <w:bCs/>
      <w:color w:val="000000"/>
      <w:spacing w:val="-20"/>
      <w:sz w:val="21"/>
      <w:szCs w:val="21"/>
    </w:rPr>
  </w:style>
  <w:style w:type="table" w:styleId="921"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3" w:customStyle="1">
    <w:name w:val="pa-2"/>
    <w:basedOn w:val="737"/>
    <w:uiPriority w:val="0"/>
    <w:qFormat/>
    <w:pPr>
      <w:spacing w:line="360" w:lineRule="atLeast"/>
      <w:widowControl/>
    </w:pPr>
    <w:rPr>
      <w:rFonts w:ascii="宋体" w:cs="宋体"/>
      <w:sz w:val="24"/>
    </w:rPr>
  </w:style>
  <w:style w:type="table" w:styleId="9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926" w:customStyle="1">
    <w:name w:val="Char1 Char Char Char"/>
    <w:basedOn w:val="737"/>
    <w:uiPriority w:val="0"/>
    <w:qFormat/>
    <w:rPr>
      <w:szCs w:val="20"/>
    </w:r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character" w:styleId="928" w:customStyle="1">
    <w:name w:val="批注引用1"/>
    <w:uiPriority w:val="99"/>
    <w:qFormat/>
    <w:rPr>
      <w:sz w:val="21"/>
    </w:rPr>
  </w:style>
  <w:style w:type="paragraph" w:styleId="929" w:customStyle="1">
    <w:name w:val="Normal_0_2"/>
    <w:uiPriority w:val="0"/>
    <w:qFormat/>
    <w:rPr>
      <w:rFonts w:hint="default" w:ascii="黑体" w:hAnsi="黑体" w:eastAsia="黑体" w:cs="Times New Roman"/>
      <w:b/>
      <w:sz w:val="32"/>
      <w:szCs w:val="24"/>
      <w:lang w:val="en-US" w:eastAsia="zh-CN" w:bidi="ar-SA"/>
    </w:rPr>
  </w:style>
  <w:style w:type="paragraph" w:styleId="930" w:customStyle="1">
    <w:name w:val="xl42"/>
    <w:basedOn w:val="73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931" w:customStyle="1">
    <w:name w:val="Normal_14_0"/>
    <w:uiPriority w:val="0"/>
    <w:qFormat/>
    <w:rPr>
      <w:rFonts w:hint="default" w:ascii="黑体" w:hAnsi="黑体" w:eastAsia="黑体" w:cs="Times New Roman"/>
      <w:b/>
      <w:sz w:val="32"/>
      <w:szCs w:val="24"/>
      <w:lang w:val="en-US" w:eastAsia="zh-CN" w:bidi="ar-SA"/>
    </w:rPr>
  </w:style>
  <w:style w:type="paragraph" w:styleId="932"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table" w:styleId="933" w:customStyle="1">
    <w:name w:val="无格式表格 51"/>
    <w:basedOn w:val="74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paragraph" w:styleId="934" w:customStyle="1">
    <w:name w:val="xl31"/>
    <w:basedOn w:val="73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935" w:customStyle="1">
    <w:name w:val="tabletext"/>
    <w:basedOn w:val="737"/>
    <w:uiPriority w:val="0"/>
    <w:qFormat/>
    <w:pPr>
      <w:jc w:val="left"/>
      <w:spacing w:before="100" w:beforeAutospacing="1" w:after="100" w:afterAutospacing="1"/>
      <w:widowControl/>
    </w:pPr>
    <w:rPr>
      <w:rFonts w:ascii="宋体"/>
      <w:sz w:val="24"/>
    </w:rPr>
  </w:style>
  <w:style w:type="paragraph" w:styleId="936" w:customStyle="1">
    <w:name w:val="规范正文"/>
    <w:basedOn w:val="737"/>
    <w:uiPriority w:val="0"/>
    <w:qFormat/>
    <w:pPr>
      <w:ind w:left="480"/>
      <w:spacing w:line="360" w:lineRule="auto"/>
    </w:pPr>
    <w:rPr>
      <w:sz w:val="24"/>
      <w:szCs w:val="20"/>
    </w:rPr>
  </w:style>
  <w:style w:type="paragraph" w:styleId="937" w:customStyle="1">
    <w:name w:val="正文（编号）"/>
    <w:basedOn w:val="938"/>
    <w:link w:val="1294"/>
    <w:uiPriority w:val="0"/>
    <w:qFormat/>
    <w:pPr>
      <w:ind w:left="720" w:firstLine="0"/>
      <w:tabs>
        <w:tab w:val="left" w:pos="720" w:leader="none"/>
        <w:tab w:val="left" w:pos="780" w:leader="none"/>
      </w:tabs>
    </w:pPr>
    <w:rPr>
      <w:rFonts w:ascii="Times New Roman" w:hAnsi="Times New Roman"/>
      <w:szCs w:val="24"/>
      <w:lang w:eastAsia="en-US"/>
    </w:rPr>
  </w:style>
  <w:style w:type="paragraph" w:styleId="938" w:customStyle="1">
    <w:name w:val="正文（缩进）"/>
    <w:basedOn w:val="737"/>
    <w:uiPriority w:val="0"/>
    <w:qFormat/>
    <w:pPr>
      <w:ind w:firstLine="200"/>
      <w:spacing w:before="50" w:after="50" w:line="360" w:lineRule="auto"/>
    </w:pPr>
    <w:rPr>
      <w:sz w:val="24"/>
    </w:rPr>
  </w:style>
  <w:style w:type="character" w:styleId="939" w:customStyle="1">
    <w:name w:val="Caption Char"/>
    <w:uiPriority w:val="99"/>
    <w:qFormat/>
  </w:style>
  <w:style w:type="paragraph" w:styleId="94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41" w:customStyle="1">
    <w:name w:val="SFClearBullets"/>
    <w:uiPriority w:val="0"/>
    <w:qFormat/>
    <w:pPr>
      <w:ind w:left="1440" w:hanging="360"/>
      <w:tabs>
        <w:tab w:val="left" w:pos="1440" w:leader="none"/>
      </w:tabs>
    </w:pPr>
    <w:rPr>
      <w:rFonts w:hint="default" w:ascii="Helvetica" w:hAnsi="Helvetica" w:eastAsia="宋体" w:cs="Times New Roman"/>
      <w:sz w:val="21"/>
      <w:szCs w:val="24"/>
      <w:lang w:val="en-US" w:eastAsia="en-US" w:bidi="ar-SA"/>
    </w:rPr>
  </w:style>
  <w:style w:type="paragraph" w:styleId="942" w:customStyle="1">
    <w:name w:val="Normal_1"/>
    <w:uiPriority w:val="0"/>
    <w:qFormat/>
    <w:rPr>
      <w:rFonts w:hint="default" w:ascii="黑体" w:hAnsi="黑体" w:eastAsia="黑体" w:cs="Times New Roman"/>
      <w:b/>
      <w:sz w:val="32"/>
      <w:szCs w:val="24"/>
      <w:lang w:val="en-US" w:eastAsia="zh-CN" w:bidi="ar-SA"/>
    </w:rPr>
  </w:style>
  <w:style w:type="paragraph" w:styleId="943" w:customStyle="1">
    <w:name w:val="列表接续 21"/>
    <w:basedOn w:val="737"/>
    <w:uiPriority w:val="0"/>
    <w:qFormat/>
    <w:pPr>
      <w:ind w:left="840"/>
      <w:spacing w:after="120"/>
    </w:pPr>
  </w:style>
  <w:style w:type="table" w:styleId="944"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945" w:customStyle="1">
    <w:name w:val="Heading 5 Char"/>
    <w:basedOn w:val="747"/>
    <w:uiPriority w:val="9"/>
    <w:qFormat/>
    <w:rPr>
      <w:rFonts w:ascii="Arial" w:hAnsi="Arial" w:eastAsia="Arial" w:cs="Arial"/>
      <w:b/>
      <w:bCs/>
      <w:sz w:val="24"/>
      <w:szCs w:val="24"/>
    </w:rPr>
  </w:style>
  <w:style w:type="table" w:styleId="946" w:customStyle="1">
    <w:name w:val="无格式表格 31"/>
    <w:basedOn w:val="74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947" w:customStyle="1">
    <w:name w:val="pa-10"/>
    <w:basedOn w:val="737"/>
    <w:uiPriority w:val="0"/>
    <w:qFormat/>
    <w:pPr>
      <w:spacing w:line="240" w:lineRule="atLeast"/>
      <w:widowControl/>
    </w:pPr>
    <w:rPr>
      <w:rFonts w:ascii="宋体" w:cs="宋体"/>
      <w:sz w:val="24"/>
    </w:rPr>
  </w:style>
  <w:style w:type="character" w:styleId="948" w:customStyle="1">
    <w:name w:val="尾注文本 字符"/>
    <w:link w:val="761"/>
    <w:uiPriority w:val="99"/>
    <w:qFormat/>
    <w:rPr>
      <w:sz w:val="20"/>
    </w:rPr>
  </w:style>
  <w:style w:type="table" w:styleId="9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5 深色1"/>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95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paragraph" w:styleId="956" w:customStyle="1">
    <w:name w:val="前言、引言标题"/>
    <w:next w:val="737"/>
    <w:uiPriority w:val="0"/>
    <w:qFormat/>
    <w:pPr>
      <w:jc w:val="center"/>
      <w:spacing w:before="640" w:after="560"/>
      <w:shd w:val="clear" w:color="ffffff" w:fill="ffffff"/>
      <w:outlineLvl w:val="0"/>
    </w:pPr>
    <w:rPr>
      <w:rFonts w:hint="default" w:ascii="黑体" w:hAnsi="Times New Roman" w:eastAsia="黑体" w:cs="Times New Roman"/>
      <w:sz w:val="32"/>
      <w:szCs w:val="22"/>
      <w:lang w:val="en-US" w:eastAsia="zh-CN" w:bidi="ar-SA"/>
    </w:rPr>
  </w:style>
  <w:style w:type="paragraph" w:styleId="957" w:customStyle="1">
    <w:name w:val="Char Char Char Char Char Char Char Char Char Char1"/>
    <w:basedOn w:val="737"/>
    <w:uiPriority w:val="0"/>
    <w:qFormat/>
    <w:rPr>
      <w:rFonts w:ascii="Tahoma" w:hAnsi="Tahoma" w:cs="Tahoma"/>
      <w:sz w:val="24"/>
    </w:rPr>
  </w:style>
  <w:style w:type="character" w:styleId="958" w:customStyle="1">
    <w:name w:val="超链接1"/>
    <w:uiPriority w:val="99"/>
    <w:qFormat/>
    <w:rPr>
      <w:color w:val="0000ff"/>
      <w:u w:val="single"/>
    </w:rPr>
  </w:style>
  <w:style w:type="table" w:styleId="959" w:customStyle="1">
    <w:name w:val="清单表 3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960" w:customStyle="1">
    <w:name w:val="编号1"/>
    <w:next w:val="96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96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62">
    <w:name w:val="No Spacing"/>
    <w:uiPriority w:val="1"/>
    <w:qFormat/>
    <w:rPr>
      <w:rFonts w:hint="default" w:ascii="Times New Roman" w:hAnsi="Times New Roman" w:eastAsia="宋体" w:cs="Times New Roman"/>
      <w:sz w:val="21"/>
      <w:szCs w:val="22"/>
      <w:lang w:val="en-US" w:eastAsia="zh-CN" w:bidi="ar-SA"/>
    </w:rPr>
  </w:style>
  <w:style w:type="paragraph" w:styleId="963" w:customStyle="1">
    <w:name w:val="批注框文本1"/>
    <w:basedOn w:val="737"/>
    <w:uiPriority w:val="0"/>
    <w:qFormat/>
    <w:rPr>
      <w:sz w:val="18"/>
      <w:szCs w:val="20"/>
    </w:rPr>
  </w:style>
  <w:style w:type="table" w:styleId="9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967" w:customStyle="1">
    <w:name w:val="表格正文"/>
    <w:basedOn w:val="737"/>
    <w:uiPriority w:val="0"/>
    <w:qFormat/>
    <w:pPr>
      <w:spacing w:line="300" w:lineRule="auto"/>
      <w:tabs>
        <w:tab w:val="left" w:pos="420" w:leader="none"/>
      </w:tabs>
    </w:pPr>
  </w:style>
  <w:style w:type="table" w:styleId="968"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character" w:styleId="970" w:customStyle="1">
    <w:name w:val="强调1"/>
    <w:uiPriority w:val="0"/>
    <w:qFormat/>
    <w:rPr>
      <w:color w:val="cc0033"/>
    </w:rPr>
  </w:style>
  <w:style w:type="paragraph" w:styleId="971" w:customStyle="1">
    <w:name w:val="章标题"/>
    <w:next w:val="91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szCs w:val="22"/>
      <w:lang w:val="en-US" w:eastAsia="zh-CN" w:bidi="ar-SA"/>
    </w:rPr>
  </w:style>
  <w:style w:type="table" w:styleId="9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paragraph" w:styleId="974" w:customStyle="1">
    <w:name w:val="正文_2_0_0"/>
    <w:next w:val="906"/>
    <w:uiPriority w:val="0"/>
    <w:qFormat/>
    <w:pPr>
      <w:jc w:val="both"/>
      <w:widowControl w:val="off"/>
    </w:pPr>
    <w:rPr>
      <w:rFonts w:hint="default" w:ascii="Calibri" w:hAnsi="Calibri" w:eastAsia="宋体" w:cs="Times New Roman"/>
      <w:sz w:val="21"/>
      <w:szCs w:val="22"/>
      <w:lang w:val="en-US" w:eastAsia="zh-CN" w:bidi="ar-SA"/>
    </w:rPr>
  </w:style>
  <w:style w:type="table" w:styleId="9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paragraph" w:styleId="976" w:customStyle="1">
    <w:name w:val="xl3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77" w:customStyle="1">
    <w:name w:val="索引 91"/>
    <w:basedOn w:val="737"/>
    <w:next w:val="737"/>
    <w:uiPriority w:val="0"/>
    <w:qFormat/>
    <w:pPr>
      <w:ind w:left="1600"/>
    </w:pPr>
  </w:style>
  <w:style w:type="table" w:styleId="9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paragraph" w:styleId="979" w:customStyle="1">
    <w:name w:val="Char Char Char Char1"/>
    <w:basedOn w:val="737"/>
    <w:uiPriority w:val="0"/>
    <w:qFormat/>
    <w:pPr>
      <w:ind w:firstLine="200"/>
      <w:spacing w:line="360" w:lineRule="auto"/>
    </w:pPr>
    <w:rPr>
      <w:sz w:val="24"/>
      <w:szCs w:val="20"/>
    </w:rPr>
  </w:style>
  <w:style w:type="character" w:styleId="980" w:customStyle="1">
    <w:name w:val="wj1"/>
    <w:uiPriority w:val="0"/>
    <w:qFormat/>
    <w:rPr>
      <w:color w:val="000000"/>
      <w:sz w:val="18"/>
      <w:szCs w:val="18"/>
      <w:u w:val="none"/>
    </w:rPr>
  </w:style>
  <w:style w:type="paragraph" w:styleId="981" w:customStyle="1">
    <w:name w:val="CM17"/>
    <w:basedOn w:val="737"/>
    <w:next w:val="737"/>
    <w:uiPriority w:val="0"/>
    <w:qFormat/>
    <w:pPr>
      <w:jc w:val="left"/>
      <w:spacing w:after="273" w:line="360" w:lineRule="auto"/>
    </w:pPr>
    <w:rPr>
      <w:rFonts w:ascii="宋体"/>
      <w:sz w:val="24"/>
    </w:rPr>
  </w:style>
  <w:style w:type="paragraph" w:styleId="98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984" w:customStyle="1">
    <w:name w:val="强调_0"/>
    <w:uiPriority w:val="99"/>
    <w:qFormat/>
    <w:rPr>
      <w:rFonts w:ascii="Times New Roman" w:hAnsi="Times New Roman" w:eastAsia="微软雅黑" w:cs="Times New Roman"/>
      <w:color w:val="cc0033"/>
      <w:lang w:val="en-US" w:eastAsia="zh-CN" w:bidi="ar-SA"/>
    </w:rPr>
  </w:style>
  <w:style w:type="paragraph" w:styleId="985" w:customStyle="1">
    <w:name w:val="正文缩进_0_0"/>
    <w:basedOn w:val="792"/>
    <w:link w:val="1376"/>
    <w:uiPriority w:val="0"/>
    <w:unhideWhenUsed/>
    <w:qFormat/>
    <w:pPr>
      <w:ind w:firstLine="420"/>
    </w:pPr>
    <w:rPr>
      <w:rFonts w:ascii="Calibri" w:hAnsi="Calibri"/>
      <w:szCs w:val="22"/>
      <w:lang w:eastAsia="en-US"/>
    </w:rPr>
  </w:style>
  <w:style w:type="paragraph" w:styleId="986" w:customStyle="1">
    <w:name w:val="表头"/>
    <w:basedOn w:val="889"/>
    <w:uiPriority w:val="0"/>
    <w:qFormat/>
    <w:pPr>
      <w:ind w:left="0" w:firstLine="0"/>
      <w:spacing w:line="240" w:lineRule="auto"/>
    </w:pPr>
    <w:rPr>
      <w:sz w:val="20"/>
    </w:rPr>
  </w:style>
  <w:style w:type="table" w:styleId="9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0" w:customStyle="1">
    <w:name w:val="Plain Text Char"/>
    <w:uiPriority w:val="0"/>
    <w:qFormat/>
    <w:rPr>
      <w:rFonts w:ascii="宋体" w:eastAsia="宋体"/>
      <w:sz w:val="21"/>
      <w:lang w:val="en-US" w:eastAsia="zh-CN"/>
    </w:rPr>
  </w:style>
  <w:style w:type="character" w:styleId="991" w:customStyle="1">
    <w:name w:val="Endnote Text Char"/>
    <w:uiPriority w:val="99"/>
    <w:qFormat/>
    <w:rPr>
      <w:sz w:val="20"/>
    </w:rPr>
  </w:style>
  <w:style w:type="paragraph" w:styleId="992" w:customStyle="1">
    <w:name w:val="xl36"/>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character" w:styleId="993" w:customStyle="1">
    <w:name w:val="Char Char31"/>
    <w:uiPriority w:val="0"/>
    <w:qFormat/>
    <w:rPr>
      <w:rFonts w:ascii="Arial" w:hAnsi="Arial" w:eastAsia="黑体" w:cs="Times New Roman"/>
      <w:b/>
      <w:bCs/>
      <w:sz w:val="32"/>
      <w:szCs w:val="32"/>
      <w:lang w:val="en-US" w:eastAsia="zh-CN" w:bidi="ar-SA"/>
    </w:rPr>
  </w:style>
  <w:style w:type="paragraph" w:styleId="99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table" w:styleId="9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996" w:customStyle="1">
    <w:name w:val="索引标题1"/>
    <w:basedOn w:val="737"/>
    <w:next w:val="997"/>
    <w:uiPriority w:val="0"/>
    <w:qFormat/>
  </w:style>
  <w:style w:type="paragraph" w:styleId="997" w:customStyle="1">
    <w:name w:val="索引 111"/>
    <w:basedOn w:val="737"/>
    <w:next w:val="737"/>
    <w:uiPriority w:val="0"/>
    <w:qFormat/>
  </w:style>
  <w:style w:type="paragraph" w:styleId="99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999"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00" w:customStyle="1">
    <w:name w:val="Normal_11_0"/>
    <w:uiPriority w:val="0"/>
    <w:qFormat/>
    <w:rPr>
      <w:rFonts w:hint="default" w:ascii="黑体" w:hAnsi="黑体" w:eastAsia="黑体" w:cs="Times New Roman"/>
      <w:b/>
      <w:sz w:val="32"/>
      <w:szCs w:val="24"/>
      <w:lang w:val="en-US" w:eastAsia="zh-CN" w:bidi="ar-SA"/>
    </w:rPr>
  </w:style>
  <w:style w:type="paragraph" w:styleId="1001" w:customStyle="1">
    <w:name w:val="标题 41"/>
    <w:basedOn w:val="737"/>
    <w:next w:val="737"/>
    <w:link w:val="122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1002" w:customStyle="1">
    <w:name w:val="页脚1"/>
    <w:basedOn w:val="737"/>
    <w:uiPriority w:val="0"/>
    <w:qFormat/>
    <w:pPr>
      <w:jc w:val="left"/>
      <w:tabs>
        <w:tab w:val="center" w:pos="4153" w:leader="none"/>
        <w:tab w:val="right" w:pos="8306" w:leader="none"/>
      </w:tabs>
    </w:pPr>
    <w:rPr>
      <w:sz w:val="18"/>
      <w:szCs w:val="18"/>
    </w:rPr>
  </w:style>
  <w:style w:type="paragraph" w:styleId="1003" w:customStyle="1">
    <w:name w:val="正文缩进1_0"/>
    <w:basedOn w:val="782"/>
    <w:link w:val="1123"/>
    <w:uiPriority w:val="0"/>
    <w:qFormat/>
    <w:pPr>
      <w:ind w:firstLine="420"/>
      <w:jc w:val="left"/>
    </w:pPr>
    <w:rPr>
      <w:rFonts w:ascii="宋体" w:hAnsi="Calibri" w:eastAsia="Times New Roman"/>
      <w:sz w:val="24"/>
      <w:szCs w:val="22"/>
    </w:rPr>
  </w:style>
  <w:style w:type="table" w:styleId="1004"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character" w:styleId="1005" w:customStyle="1">
    <w:name w:val="Comment Text Char"/>
    <w:uiPriority w:val="0"/>
    <w:qFormat/>
    <w:rPr>
      <w:rFonts w:cs="Times New Roman"/>
      <w:sz w:val="21"/>
      <w:szCs w:val="21"/>
      <w:lang w:bidi="ar-SA"/>
    </w:rPr>
  </w:style>
  <w:style w:type="paragraph" w:styleId="1006" w:customStyle="1">
    <w:name w:val="Heading 6_0"/>
    <w:next w:val="749"/>
    <w:uiPriority w:val="99"/>
    <w:qFormat/>
    <w:pPr>
      <w:jc w:val="both"/>
      <w:keepLines/>
      <w:keepNext/>
      <w:spacing w:before="240" w:after="64" w:line="320" w:lineRule="auto"/>
      <w:widowControl w:val="off"/>
      <w:outlineLvl w:val="5"/>
    </w:pPr>
    <w:rPr>
      <w:rFonts w:hint="default" w:ascii="Arial" w:hAnsi="Arial" w:eastAsia="黑体" w:cs="Times New Roman"/>
      <w:b/>
      <w:bCs/>
      <w:sz w:val="24"/>
      <w:szCs w:val="24"/>
      <w:lang w:val="en-US" w:eastAsia="zh-CN" w:bidi="ar-SA"/>
    </w:rPr>
  </w:style>
  <w:style w:type="paragraph" w:styleId="1007" w:customStyle="1">
    <w:name w:val="批注主题1"/>
    <w:basedOn w:val="899"/>
    <w:next w:val="899"/>
    <w:uiPriority w:val="0"/>
    <w:qFormat/>
    <w:rPr>
      <w:b/>
    </w:rPr>
  </w:style>
  <w:style w:type="character" w:styleId="1008" w:customStyle="1">
    <w:name w:val="current3"/>
    <w:basedOn w:val="747"/>
    <w:uiPriority w:val="0"/>
    <w:qFormat/>
    <w:rPr>
      <w:b/>
      <w:bCs/>
      <w:color w:val="ffffff"/>
      <w:shd w:val="clear" w:color="auto" w:fill="0075cc"/>
    </w:rPr>
  </w:style>
  <w:style w:type="table" w:styleId="10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12" w:customStyle="1">
    <w:name w:val="表中文字"/>
    <w:basedOn w:val="737"/>
    <w:uiPriority w:val="0"/>
    <w:qFormat/>
    <w:pPr>
      <w:widowControl/>
    </w:pPr>
    <w:rPr>
      <w:szCs w:val="20"/>
    </w:rPr>
  </w:style>
  <w:style w:type="paragraph" w:styleId="1013" w:customStyle="1">
    <w:name w:val="pa-3"/>
    <w:basedOn w:val="737"/>
    <w:uiPriority w:val="0"/>
    <w:qFormat/>
    <w:pPr>
      <w:jc w:val="left"/>
      <w:spacing w:before="150" w:after="150"/>
      <w:widowControl/>
    </w:pPr>
    <w:rPr>
      <w:rFonts w:ascii="宋体" w:cs="宋体"/>
      <w:sz w:val="24"/>
    </w:rPr>
  </w:style>
  <w:style w:type="paragraph" w:styleId="1014" w:customStyle="1">
    <w:name w:val="正文段"/>
    <w:basedOn w:val="737"/>
    <w:uiPriority w:val="0"/>
    <w:qFormat/>
    <w:pPr>
      <w:ind w:firstLine="425"/>
      <w:spacing w:after="240" w:line="240" w:lineRule="atLeast"/>
      <w:widowControl/>
    </w:pPr>
    <w:rPr>
      <w:sz w:val="24"/>
      <w:szCs w:val="20"/>
    </w:rPr>
  </w:style>
  <w:style w:type="paragraph" w:styleId="1015" w:customStyle="1">
    <w:name w:val="Char Char Char Char Char Char Char Char Char Char2"/>
    <w:basedOn w:val="737"/>
    <w:uiPriority w:val="0"/>
    <w:qFormat/>
    <w:rPr>
      <w:rFonts w:ascii="Tahoma" w:hAnsi="Tahoma"/>
      <w:sz w:val="24"/>
      <w:szCs w:val="20"/>
    </w:rPr>
  </w:style>
  <w:style w:type="character" w:styleId="1016" w:customStyle="1">
    <w:name w:val="10"/>
    <w:uiPriority w:val="0"/>
    <w:qFormat/>
    <w:rPr>
      <w:rFonts w:ascii="Times New Roman" w:hAnsi="Times New Roman" w:cs="Times New Roman"/>
    </w:rPr>
  </w:style>
  <w:style w:type="paragraph" w:styleId="1017" w:customStyle="1">
    <w:name w:val="正文_1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È±Ê¡ÎÄ±¾"/>
    <w:basedOn w:val="737"/>
    <w:uiPriority w:val="0"/>
    <w:qFormat/>
    <w:pPr>
      <w:jc w:val="left"/>
      <w:spacing w:line="360" w:lineRule="auto"/>
      <w:widowControl/>
    </w:pPr>
    <w:rPr>
      <w:sz w:val="24"/>
      <w:szCs w:val="20"/>
    </w:rPr>
  </w:style>
  <w:style w:type="table" w:styleId="1019" w:customStyle="1">
    <w:name w:val="网格表 3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2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表格"/>
    <w:basedOn w:val="737"/>
    <w:uiPriority w:val="0"/>
    <w:qFormat/>
    <w:pPr>
      <w:ind w:firstLine="21"/>
    </w:pPr>
    <w:rPr>
      <w:rFonts w:ascii="宋体"/>
      <w:szCs w:val="20"/>
    </w:rPr>
  </w:style>
  <w:style w:type="paragraph" w:styleId="1023" w:customStyle="1">
    <w:name w:val="正文2"/>
    <w:uiPriority w:val="0"/>
    <w:qFormat/>
    <w:rPr>
      <w:rFonts w:hint="default" w:ascii="Tahoma" w:hAnsi="Tahoma" w:eastAsia="微软雅黑" w:cs="Tahoma"/>
      <w:sz w:val="24"/>
      <w:szCs w:val="24"/>
      <w:lang w:val="en-US" w:eastAsia="zh-CN" w:bidi="ar-SA"/>
    </w:rPr>
  </w:style>
  <w:style w:type="paragraph" w:styleId="102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25" w:customStyle="1">
    <w:name w:val="五级条标题"/>
    <w:basedOn w:val="915"/>
    <w:next w:val="919"/>
    <w:uiPriority w:val="0"/>
    <w:qFormat/>
    <w:pPr>
      <w:outlineLvl w:val="6"/>
    </w:pPr>
  </w:style>
  <w:style w:type="paragraph" w:styleId="1026" w:customStyle="1">
    <w:name w:val="xl2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027"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028" w:customStyle="1">
    <w:name w:val="索引 31"/>
    <w:basedOn w:val="737"/>
    <w:next w:val="737"/>
    <w:uiPriority w:val="0"/>
    <w:qFormat/>
    <w:pPr>
      <w:ind w:left="400"/>
    </w:pPr>
  </w:style>
  <w:style w:type="paragraph" w:styleId="1029" w:customStyle="1">
    <w:name w:val="xl27"/>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0" w:customStyle="1">
    <w:name w:val="保密事宜格式"/>
    <w:basedOn w:val="8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character" w:styleId="1031" w:customStyle="1">
    <w:name w:val="标题 字符"/>
    <w:link w:val="773"/>
    <w:uiPriority w:val="10"/>
    <w:qFormat/>
    <w:rPr>
      <w:sz w:val="48"/>
      <w:szCs w:val="48"/>
    </w:rPr>
  </w:style>
  <w:style w:type="paragraph" w:styleId="1032" w:customStyle="1">
    <w:name w:val="标书2"/>
    <w:next w:val="961"/>
    <w:uiPriority w:val="0"/>
    <w:qFormat/>
    <w:rPr>
      <w:rFonts w:hint="default" w:ascii="Times New Roman" w:hAnsi="Times New Roman" w:eastAsia="黑体" w:cs="宋体"/>
      <w:b/>
      <w:sz w:val="44"/>
      <w:szCs w:val="22"/>
      <w:lang w:val="en-US" w:eastAsia="zh-CN" w:bidi="ar-SA"/>
    </w:rPr>
  </w:style>
  <w:style w:type="character" w:styleId="1033" w:customStyle="1">
    <w:name w:val="默认段落字体1"/>
    <w:uiPriority w:val="1"/>
    <w:unhideWhenUsed/>
    <w:qFormat/>
  </w:style>
  <w:style w:type="table" w:styleId="10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无格式表格 41"/>
    <w:basedOn w:val="74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036" w:customStyle="1">
    <w:name w:val="pa-4"/>
    <w:basedOn w:val="737"/>
    <w:uiPriority w:val="0"/>
    <w:qFormat/>
    <w:pPr>
      <w:jc w:val="center"/>
      <w:spacing w:line="280" w:lineRule="atLeast"/>
      <w:widowControl/>
    </w:pPr>
    <w:rPr>
      <w:rFonts w:ascii="宋体" w:cs="宋体"/>
      <w:sz w:val="24"/>
    </w:rPr>
  </w:style>
  <w:style w:type="paragraph" w:styleId="1037" w:customStyle="1">
    <w:name w:val="列表项目符号 21"/>
    <w:basedOn w:val="737"/>
    <w:uiPriority w:val="0"/>
    <w:qFormat/>
    <w:pPr>
      <w:ind w:left="720" w:hanging="360"/>
      <w:spacing w:line="360" w:lineRule="auto"/>
      <w:tabs>
        <w:tab w:val="left" w:pos="720" w:leader="none"/>
      </w:tabs>
    </w:pPr>
    <w:rPr>
      <w:sz w:val="24"/>
    </w:rPr>
  </w:style>
  <w:style w:type="paragraph" w:styleId="1038" w:customStyle="1">
    <w:name w:val="Normal_2"/>
    <w:uiPriority w:val="0"/>
    <w:qFormat/>
    <w:rPr>
      <w:rFonts w:hint="default" w:ascii="黑体" w:hAnsi="黑体" w:eastAsia="黑体" w:cs="Times New Roman"/>
      <w:b/>
      <w:sz w:val="32"/>
      <w:szCs w:val="24"/>
      <w:lang w:val="en-US" w:eastAsia="zh-CN" w:bidi="ar-SA"/>
    </w:rPr>
  </w:style>
  <w:style w:type="character" w:styleId="1039" w:customStyle="1">
    <w:name w:val="Heading 9 Char"/>
    <w:basedOn w:val="747"/>
    <w:uiPriority w:val="9"/>
    <w:qFormat/>
    <w:rPr>
      <w:rFonts w:ascii="Arial" w:hAnsi="Arial" w:eastAsia="Arial" w:cs="Arial"/>
      <w:i/>
      <w:iCs/>
      <w:sz w:val="21"/>
      <w:szCs w:val="21"/>
    </w:rPr>
  </w:style>
  <w:style w:type="character" w:styleId="1040" w:customStyle="1">
    <w:name w:val="纯文本 Char_0_0_0"/>
    <w:link w:val="1041"/>
    <w:uiPriority w:val="0"/>
    <w:qFormat/>
    <w:rPr>
      <w:rFonts w:ascii="宋体" w:hAnsi="Courier New"/>
      <w:sz w:val="21"/>
      <w:szCs w:val="21"/>
      <w:lang w:val="en-US" w:eastAsia="en-US"/>
    </w:rPr>
  </w:style>
  <w:style w:type="paragraph" w:styleId="1041" w:customStyle="1">
    <w:name w:val="纯文本_0_0_0"/>
    <w:basedOn w:val="908"/>
    <w:link w:val="1040"/>
    <w:uiPriority w:val="0"/>
    <w:qFormat/>
    <w:rPr>
      <w:rFonts w:ascii="宋体" w:hAnsi="Courier New"/>
      <w:szCs w:val="21"/>
      <w:lang w:eastAsia="en-US"/>
    </w:rPr>
  </w:style>
  <w:style w:type="paragraph" w:styleId="1042" w:customStyle="1">
    <w:name w:val="Normal_11"/>
    <w:uiPriority w:val="0"/>
    <w:qFormat/>
    <w:rPr>
      <w:rFonts w:hint="default" w:ascii="黑体" w:hAnsi="黑体" w:eastAsia="黑体" w:cs="Times New Roman"/>
      <w:b/>
      <w:sz w:val="32"/>
      <w:szCs w:val="24"/>
      <w:lang w:val="en-US" w:eastAsia="zh-CN" w:bidi="ar-SA"/>
    </w:rPr>
  </w:style>
  <w:style w:type="table" w:styleId="10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paragraph" w:styleId="104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45" w:customStyle="1">
    <w:name w:val="标题2"/>
    <w:basedOn w:val="737"/>
    <w:uiPriority w:val="0"/>
    <w:qFormat/>
    <w:pPr>
      <w:tabs>
        <w:tab w:val="left" w:pos="0" w:leader="none"/>
      </w:tabs>
    </w:pPr>
    <w:rPr>
      <w:rFonts w:ascii="黑体" w:eastAsia="黑体"/>
      <w:sz w:val="24"/>
    </w:rPr>
  </w:style>
  <w:style w:type="paragraph" w:styleId="104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 Paragraph"/>
    <w:basedOn w:val="737"/>
    <w:uiPriority w:val="0"/>
    <w:qFormat/>
    <w:pPr>
      <w:ind w:firstLine="425"/>
      <w:spacing w:before="120" w:line="360" w:lineRule="auto"/>
      <w:widowControl/>
    </w:pPr>
    <w:rPr>
      <w:sz w:val="24"/>
      <w:szCs w:val="20"/>
    </w:r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paragraph" w:styleId="1049" w:customStyle="1">
    <w:name w:val="Normal_0_0"/>
    <w:uiPriority w:val="0"/>
    <w:qFormat/>
    <w:rPr>
      <w:rFonts w:hint="default" w:ascii="黑体" w:hAnsi="黑体" w:eastAsia="黑体" w:cs="Times New Roman"/>
      <w:b/>
      <w:sz w:val="40"/>
      <w:szCs w:val="24"/>
      <w:lang w:val="en-US" w:eastAsia="zh-CN" w:bidi="ar-SA"/>
    </w:rPr>
  </w:style>
  <w:style w:type="paragraph" w:styleId="1050" w:customStyle="1">
    <w:name w:val="样式5"/>
    <w:basedOn w:val="805"/>
    <w:uiPriority w:val="0"/>
    <w:qFormat/>
    <w:pPr>
      <w:spacing w:line="415" w:lineRule="auto"/>
    </w:pPr>
    <w:rPr>
      <w:rFonts w:ascii="Calibri" w:hAnsi="Calibri"/>
      <w:bCs/>
      <w:color w:val="000000"/>
      <w:sz w:val="28"/>
      <w:szCs w:val="28"/>
    </w:rPr>
  </w:style>
  <w:style w:type="table" w:styleId="10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paragraph" w:styleId="1053" w:customStyle="1">
    <w:name w:val="正文_12_0_0_0_0"/>
    <w:basedOn w:val="737"/>
    <w:uiPriority w:val="0"/>
    <w:qFormat/>
    <w:rPr>
      <w:rFonts w:ascii="Times New Roman" w:hAnsi="Times New Roman"/>
      <w:szCs w:val="24"/>
    </w:rPr>
  </w:style>
  <w:style w:type="character" w:styleId="1054" w:customStyle="1">
    <w:name w:val="引用 字符"/>
    <w:link w:val="904"/>
    <w:uiPriority w:val="29"/>
    <w:qFormat/>
    <w:rPr>
      <w:i/>
    </w:rPr>
  </w:style>
  <w:style w:type="character" w:styleId="1055" w:customStyle="1">
    <w:name w:val="style91"/>
    <w:uiPriority w:val="0"/>
    <w:qFormat/>
    <w:rPr>
      <w:color w:val="2060c0"/>
      <w:sz w:val="24"/>
      <w:szCs w:val="24"/>
    </w:rPr>
  </w:style>
  <w:style w:type="character" w:styleId="1056" w:customStyle="1">
    <w:name w:val="Char Char2"/>
    <w:uiPriority w:val="0"/>
    <w:qFormat/>
    <w:rPr>
      <w:sz w:val="18"/>
      <w:szCs w:val="18"/>
    </w:rPr>
  </w:style>
  <w:style w:type="paragraph" w:styleId="105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Body Text First Indent_1_0"/>
    <w:basedOn w:val="1059"/>
    <w:uiPriority w:val="0"/>
    <w:qFormat/>
    <w:pPr>
      <w:ind w:firstLine="100"/>
      <w:spacing w:after="120"/>
    </w:pPr>
  </w:style>
  <w:style w:type="paragraph" w:styleId="1059" w:customStyle="1">
    <w:name w:val="Normal_19_0"/>
    <w:basedOn w:val="750"/>
    <w:next w:val="1058"/>
    <w:uiPriority w:val="0"/>
    <w:qFormat/>
    <w:rPr>
      <w:rFonts w:ascii="黑体" w:hAnsi="黑体" w:eastAsia="黑体"/>
      <w:b/>
      <w:sz w:val="32"/>
    </w:rPr>
  </w:style>
  <w:style w:type="character" w:styleId="1060" w:customStyle="1">
    <w:name w:val="Char Char23"/>
    <w:uiPriority w:val="0"/>
    <w:qFormat/>
    <w:rPr>
      <w:sz w:val="24"/>
      <w:szCs w:val="21"/>
      <w:lang w:bidi="ar-SA"/>
    </w:rPr>
  </w:style>
  <w:style w:type="paragraph" w:styleId="106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Normal_12_0"/>
    <w:uiPriority w:val="0"/>
    <w:qFormat/>
    <w:rPr>
      <w:rFonts w:hint="default" w:ascii="黑体" w:hAnsi="黑体" w:eastAsia="黑体" w:cs="Times New Roman"/>
      <w:b/>
      <w:sz w:val="32"/>
      <w:szCs w:val="24"/>
      <w:lang w:val="en-US" w:eastAsia="zh-CN" w:bidi="ar-SA"/>
    </w:rPr>
  </w:style>
  <w:style w:type="character" w:styleId="1063" w:customStyle="1">
    <w:name w:val="ca-51"/>
    <w:uiPriority w:val="0"/>
    <w:qFormat/>
    <w:rPr>
      <w:rFonts w:ascii="楷体_GB2312" w:eastAsia="楷体_GB2312"/>
      <w:b/>
      <w:bCs/>
      <w:spacing w:val="-20"/>
      <w:sz w:val="24"/>
      <w:szCs w:val="24"/>
    </w:rPr>
  </w:style>
  <w:style w:type="character" w:styleId="1064" w:customStyle="1">
    <w:name w:val="Char Char"/>
    <w:uiPriority w:val="0"/>
    <w:qFormat/>
    <w:rPr>
      <w:rFonts w:eastAsia="宋体"/>
      <w:sz w:val="18"/>
      <w:lang w:val="en-US" w:eastAsia="zh-CN"/>
    </w:rPr>
  </w:style>
  <w:style w:type="table" w:styleId="10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067" w:customStyle="1">
    <w:name w:val="Char Char21"/>
    <w:uiPriority w:val="0"/>
    <w:qFormat/>
    <w:rPr>
      <w:sz w:val="18"/>
      <w:szCs w:val="18"/>
    </w:rPr>
  </w:style>
  <w:style w:type="paragraph" w:styleId="1068" w:customStyle="1">
    <w:name w:val="Bullet"/>
    <w:basedOn w:val="73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character" w:styleId="1069" w:customStyle="1">
    <w:name w:val="Header Char1"/>
    <w:uiPriority w:val="0"/>
    <w:qFormat/>
    <w:rPr>
      <w:rFonts w:cs="Times New Roman"/>
      <w:sz w:val="18"/>
      <w:szCs w:val="18"/>
      <w:lang w:bidi="ar-SA"/>
    </w:rPr>
  </w:style>
  <w:style w:type="table" w:styleId="10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character" w:styleId="1071" w:customStyle="1">
    <w:name w:val="Plain Text Char1"/>
    <w:uiPriority w:val="0"/>
    <w:qFormat/>
    <w:rPr>
      <w:rFonts w:ascii="宋体" w:eastAsia="宋体"/>
      <w:sz w:val="21"/>
      <w:szCs w:val="21"/>
      <w:lang w:val="en-US" w:eastAsia="zh-CN" w:bidi="ar-SA"/>
    </w:rPr>
  </w:style>
  <w:style w:type="character" w:styleId="1072" w:customStyle="1">
    <w:name w:val="Char Char1"/>
    <w:uiPriority w:val="0"/>
    <w:qFormat/>
    <w:rPr>
      <w:rFonts w:ascii="宋体" w:eastAsia="宋体"/>
      <w:sz w:val="21"/>
      <w:lang w:val="en-US" w:eastAsia="zh-CN"/>
    </w:rPr>
  </w:style>
  <w:style w:type="paragraph" w:styleId="1073" w:customStyle="1">
    <w:name w:val="表格文字"/>
    <w:basedOn w:val="737"/>
    <w:uiPriority w:val="0"/>
    <w:qFormat/>
    <w:pPr>
      <w:jc w:val="left"/>
    </w:pPr>
    <w:rPr>
      <w:sz w:val="18"/>
    </w:rPr>
  </w:style>
  <w:style w:type="table" w:styleId="10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075" w:customStyle="1">
    <w:name w:val="disabled"/>
    <w:basedOn w:val="747"/>
    <w:uiPriority w:val="0"/>
    <w:qFormat/>
    <w:rPr>
      <w:color w:val="dddddd"/>
    </w:rPr>
  </w:style>
  <w:style w:type="paragraph" w:styleId="107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77" w:customStyle="1">
    <w:name w:val="脚注文本1"/>
    <w:basedOn w:val="737"/>
    <w:uiPriority w:val="0"/>
    <w:qFormat/>
    <w:pPr>
      <w:jc w:val="left"/>
    </w:pPr>
    <w:rPr>
      <w:rFonts w:ascii="宋体"/>
      <w:bCs/>
      <w:sz w:val="18"/>
      <w:szCs w:val="18"/>
    </w:rPr>
  </w:style>
  <w:style w:type="paragraph" w:styleId="1078" w:customStyle="1">
    <w:name w:val="默认段落字体 Para Char Char Char Char Char Char Char Char Char1 Char Char Char Char Char Char Char Char"/>
    <w:basedOn w:val="894"/>
    <w:uiPriority w:val="0"/>
    <w:qFormat/>
  </w:style>
  <w:style w:type="character" w:styleId="1079" w:customStyle="1">
    <w:name w:val="纯文本 字符"/>
    <w:link w:val="1080"/>
    <w:uiPriority w:val="0"/>
    <w:qFormat/>
    <w:rPr>
      <w:rFonts w:ascii="宋体" w:hAnsi="Calibri" w:eastAsia="宋体"/>
      <w:sz w:val="21"/>
      <w:szCs w:val="21"/>
      <w:lang w:val="en-US" w:eastAsia="zh-CN" w:bidi="ar-SA"/>
    </w:rPr>
  </w:style>
  <w:style w:type="paragraph" w:styleId="1080" w:customStyle="1">
    <w:name w:val="纯文本11"/>
    <w:basedOn w:val="737"/>
    <w:link w:val="1079"/>
    <w:uiPriority w:val="0"/>
    <w:qFormat/>
    <w:rPr>
      <w:rFonts w:ascii="宋体"/>
      <w:szCs w:val="21"/>
    </w:rPr>
  </w:style>
  <w:style w:type="paragraph" w:styleId="1081" w:customStyle="1">
    <w:name w:val="样式 序号----------- + 仿宋_GB23121"/>
    <w:basedOn w:val="811"/>
    <w:uiPriority w:val="0"/>
    <w:qFormat/>
    <w:pPr>
      <w:spacing w:line="360" w:lineRule="auto"/>
    </w:pPr>
    <w:rPr>
      <w:rFonts w:ascii="仿宋_GB2312" w:eastAsia="仿宋_GB2312"/>
      <w:bCs w:val="0"/>
    </w:rPr>
  </w:style>
  <w:style w:type="table" w:styleId="10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83" w:customStyle="1">
    <w:name w:val="正文文本 21"/>
    <w:basedOn w:val="737"/>
    <w:uiPriority w:val="0"/>
    <w:qFormat/>
    <w:pPr>
      <w:spacing w:line="560" w:lineRule="exact"/>
    </w:pPr>
    <w:rPr>
      <w:rFonts w:ascii="仿宋_GB2312" w:eastAsia="仿宋_GB2312"/>
      <w:sz w:val="28"/>
      <w:szCs w:val="30"/>
    </w:rPr>
  </w:style>
  <w:style w:type="paragraph" w:styleId="1084" w:customStyle="1">
    <w:name w:val="正文缩进_0"/>
    <w:basedOn w:val="828"/>
    <w:link w:val="1185"/>
    <w:uiPriority w:val="0"/>
    <w:unhideWhenUsed/>
    <w:qFormat/>
    <w:pPr>
      <w:ind w:firstLine="420"/>
    </w:pPr>
    <w:rPr>
      <w:szCs w:val="22"/>
      <w:lang w:eastAsia="en-US"/>
    </w:rPr>
  </w:style>
  <w:style w:type="paragraph" w:styleId="1085" w:customStyle="1">
    <w:name w:val="列出段落[858D7CFB-ED40-4347-BF05-701D383B685F][858D7CFB-ED40-4347-BF05-701D383B685F]"/>
    <w:basedOn w:val="737"/>
    <w:uiPriority w:val="0"/>
    <w:qFormat/>
    <w:pPr>
      <w:ind w:firstLine="200"/>
    </w:pPr>
  </w:style>
  <w:style w:type="paragraph" w:styleId="1086" w:customStyle="1">
    <w:name w:val="页眉1"/>
    <w:basedOn w:val="737"/>
    <w:uiPriority w:val="0"/>
    <w:qFormat/>
    <w:pPr>
      <w:jc w:val="center"/>
      <w:tabs>
        <w:tab w:val="center" w:pos="4153" w:leader="none"/>
        <w:tab w:val="right" w:pos="8306" w:leader="none"/>
      </w:tabs>
      <w:pBdr>
        <w:bottom w:val="single" w:color="000000" w:sz="6" w:space="1"/>
      </w:pBdr>
    </w:pPr>
    <w:rPr>
      <w:sz w:val="18"/>
      <w:szCs w:val="18"/>
    </w:rPr>
  </w:style>
  <w:style w:type="paragraph" w:styleId="1087" w:customStyle="1">
    <w:name w:val="特点"/>
    <w:basedOn w:val="737"/>
    <w:next w:val="737"/>
    <w:uiPriority w:val="0"/>
    <w:qFormat/>
    <w:pPr>
      <w:jc w:val="center"/>
      <w:spacing w:line="360" w:lineRule="auto"/>
    </w:pPr>
    <w:rPr>
      <w:rFonts w:ascii="Arial" w:hAnsi="Arial"/>
      <w:sz w:val="24"/>
      <w:szCs w:val="20"/>
    </w:rPr>
  </w:style>
  <w:style w:type="paragraph" w:styleId="1088" w:customStyle="1">
    <w:name w:val="Normal_13_0"/>
    <w:uiPriority w:val="0"/>
    <w:qFormat/>
    <w:rPr>
      <w:rFonts w:hint="default" w:ascii="黑体" w:hAnsi="黑体" w:eastAsia="黑体" w:cs="Times New Roman"/>
      <w:b/>
      <w:sz w:val="32"/>
      <w:szCs w:val="24"/>
      <w:lang w:val="en-US" w:eastAsia="zh-CN" w:bidi="ar-SA"/>
    </w:rPr>
  </w:style>
  <w:style w:type="paragraph" w:styleId="1089" w:customStyle="1">
    <w:name w:val="Char Char1 Char Char Char Char Char Char Char Char"/>
    <w:basedOn w:val="737"/>
    <w:uiPriority w:val="0"/>
    <w:qFormat/>
    <w:pPr>
      <w:jc w:val="left"/>
      <w:spacing w:after="160" w:line="240" w:lineRule="exact"/>
      <w:widowControl/>
    </w:pPr>
  </w:style>
  <w:style w:type="paragraph" w:styleId="1090" w:customStyle="1">
    <w:name w:val="封面标准号1"/>
    <w:uiPriority w:val="0"/>
    <w:qFormat/>
    <w:pPr>
      <w:jc w:val="right"/>
      <w:spacing w:before="308"/>
      <w:widowControl w:val="off"/>
    </w:pPr>
    <w:rPr>
      <w:rFonts w:hint="default" w:ascii="Times New Roman" w:hAnsi="Times New Roman" w:eastAsia="宋体" w:cs="Times New Roman"/>
      <w:sz w:val="28"/>
      <w:szCs w:val="22"/>
      <w:lang w:val="en-US" w:eastAsia="zh-CN" w:bidi="ar-SA"/>
    </w:rPr>
  </w:style>
  <w:style w:type="paragraph" w:styleId="1091"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character" w:styleId="1092" w:customStyle="1">
    <w:name w:val="question-title"/>
    <w:basedOn w:val="1033"/>
    <w:uiPriority w:val="0"/>
    <w:qFormat/>
  </w:style>
  <w:style w:type="table" w:styleId="10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94" w:customStyle="1">
    <w:name w:val="项目"/>
    <w:basedOn w:val="737"/>
    <w:uiPriority w:val="0"/>
    <w:qFormat/>
    <w:pPr>
      <w:ind w:left="840" w:hanging="420"/>
      <w:spacing w:before="60" w:after="60" w:line="360" w:lineRule="auto"/>
      <w:tabs>
        <w:tab w:val="left" w:pos="840" w:leader="none"/>
      </w:tabs>
    </w:pPr>
    <w:rPr>
      <w:rFonts w:ascii="宋体"/>
      <w:szCs w:val="20"/>
    </w:rPr>
  </w:style>
  <w:style w:type="paragraph" w:styleId="1095" w:customStyle="1">
    <w:name w:val="a1"/>
    <w:basedOn w:val="737"/>
    <w:uiPriority w:val="0"/>
    <w:qFormat/>
    <w:pPr>
      <w:jc w:val="left"/>
      <w:spacing w:before="100" w:beforeAutospacing="1" w:after="100" w:afterAutospacing="1"/>
      <w:widowControl/>
    </w:pPr>
    <w:rPr>
      <w:rFonts w:ascii="宋体"/>
      <w:sz w:val="24"/>
    </w:rPr>
  </w:style>
  <w:style w:type="paragraph" w:styleId="1096" w:customStyle="1">
    <w:name w:val="编号"/>
    <w:basedOn w:val="737"/>
    <w:next w:val="961"/>
    <w:uiPriority w:val="0"/>
    <w:qFormat/>
    <w:pPr>
      <w:ind w:left="420" w:right="-136" w:hanging="420"/>
      <w:widowControl/>
      <w:tabs>
        <w:tab w:val="left" w:pos="420" w:leader="none"/>
      </w:tabs>
    </w:pPr>
    <w:rPr>
      <w:rFonts w:ascii="仿宋_GB2312" w:eastAsia="仿宋_GB2312"/>
      <w:b/>
      <w:bCs/>
      <w:sz w:val="24"/>
      <w:szCs w:val="21"/>
    </w:rPr>
  </w:style>
  <w:style w:type="paragraph" w:styleId="109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8" w:customStyle="1">
    <w:name w:val="表内容"/>
    <w:basedOn w:val="889"/>
    <w:uiPriority w:val="0"/>
    <w:qFormat/>
    <w:pPr>
      <w:ind w:left="0" w:firstLine="0"/>
      <w:spacing w:line="320" w:lineRule="exact"/>
    </w:pPr>
    <w:rPr>
      <w:sz w:val="20"/>
    </w:rPr>
  </w:style>
  <w:style w:type="paragraph" w:styleId="109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0" w:customStyle="1">
    <w:name w:val="访问过的超链接1"/>
    <w:uiPriority w:val="0"/>
    <w:qFormat/>
    <w:rPr>
      <w:color w:val="800080"/>
      <w:u w:val="single"/>
    </w:rPr>
  </w:style>
  <w:style w:type="paragraph" w:styleId="110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2" w:customStyle="1">
    <w:name w:val="Char1"/>
    <w:basedOn w:val="737"/>
    <w:uiPriority w:val="0"/>
    <w:qFormat/>
    <w:pPr>
      <w:ind w:left="360" w:right="202" w:firstLine="360"/>
      <w:spacing w:line="480" w:lineRule="auto"/>
      <w:tabs>
        <w:tab w:val="left" w:pos="360" w:leader="none"/>
      </w:tabs>
    </w:pPr>
    <w:rPr>
      <w:sz w:val="24"/>
    </w:rPr>
  </w:style>
  <w:style w:type="table" w:styleId="11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105" w:customStyle="1">
    <w:name w:val="a0"/>
    <w:basedOn w:val="737"/>
    <w:uiPriority w:val="0"/>
    <w:qFormat/>
    <w:pPr>
      <w:jc w:val="left"/>
      <w:spacing w:before="100" w:beforeAutospacing="1" w:after="100" w:afterAutospacing="1"/>
      <w:widowControl/>
    </w:pPr>
    <w:rPr>
      <w:rFonts w:ascii="宋体"/>
      <w:sz w:val="24"/>
    </w:r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7" w:customStyle="1">
    <w:name w:val="xl37"/>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character" w:styleId="1108" w:customStyle="1">
    <w:name w:val="Subtitle Char"/>
    <w:basedOn w:val="747"/>
    <w:uiPriority w:val="11"/>
    <w:qFormat/>
    <w:rPr>
      <w:sz w:val="24"/>
      <w:szCs w:val="24"/>
    </w:rPr>
  </w:style>
  <w:style w:type="paragraph" w:styleId="110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3_0"/>
    <w:uiPriority w:val="0"/>
    <w:qFormat/>
    <w:rPr>
      <w:rFonts w:hint="default" w:ascii="黑体" w:hAnsi="黑体" w:eastAsia="黑体" w:cs="Times New Roman"/>
      <w:b/>
      <w:sz w:val="32"/>
      <w:szCs w:val="24"/>
      <w:lang w:val="en-US" w:eastAsia="zh-CN" w:bidi="ar-SA"/>
    </w:rPr>
  </w:style>
  <w:style w:type="paragraph" w:styleId="1111" w:customStyle="1">
    <w:name w:val="保密事宜内容"/>
    <w:basedOn w:val="73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character" w:styleId="1112" w:customStyle="1">
    <w:name w:val="ca-1"/>
    <w:basedOn w:val="1033"/>
    <w:uiPriority w:val="0"/>
    <w:qFormat/>
  </w:style>
  <w:style w:type="paragraph" w:styleId="111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正文文字缩进 3"/>
    <w:basedOn w:val="737"/>
    <w:uiPriority w:val="0"/>
    <w:qFormat/>
    <w:pPr>
      <w:ind w:left="420" w:firstLine="420"/>
      <w:spacing w:line="312" w:lineRule="auto"/>
    </w:pPr>
    <w:rPr>
      <w:rFonts w:ascii="黑体" w:hAnsi="黑体" w:cs="宋体"/>
      <w:bCs/>
      <w:color w:val="000000"/>
      <w:sz w:val="24"/>
    </w:rPr>
  </w:style>
  <w:style w:type="paragraph" w:styleId="1115" w:customStyle="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技术方案3"/>
    <w:basedOn w:val="737"/>
    <w:uiPriority w:val="0"/>
    <w:qFormat/>
    <w:pPr>
      <w:spacing w:line="360" w:lineRule="auto"/>
    </w:pPr>
    <w:rPr>
      <w:rFonts w:ascii="宋体"/>
      <w:b/>
      <w:bCs/>
      <w:sz w:val="32"/>
    </w:rPr>
  </w:style>
  <w:style w:type="character" w:styleId="1117" w:customStyle="1">
    <w:name w:val="纯文本 Char_0"/>
    <w:link w:val="1118"/>
    <w:uiPriority w:val="0"/>
    <w:qFormat/>
    <w:rPr>
      <w:rFonts w:ascii="宋体" w:hAnsi="Courier New" w:cs="Courier New"/>
      <w:sz w:val="21"/>
      <w:szCs w:val="21"/>
    </w:rPr>
  </w:style>
  <w:style w:type="paragraph" w:styleId="1118" w:customStyle="1">
    <w:name w:val="纯文本_0"/>
    <w:basedOn w:val="828"/>
    <w:link w:val="1117"/>
    <w:uiPriority w:val="0"/>
    <w:unhideWhenUsed/>
    <w:qFormat/>
    <w:rPr>
      <w:rFonts w:ascii="宋体" w:hAnsi="Courier New"/>
      <w:szCs w:val="21"/>
      <w:lang w:eastAsia="en-US"/>
    </w:rPr>
  </w:style>
  <w:style w:type="paragraph" w:styleId="1119"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table" w:styleId="11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121" w:customStyle="1">
    <w:name w:val="Table Text/Title"/>
    <w:basedOn w:val="737"/>
    <w:uiPriority w:val="0"/>
    <w:qFormat/>
    <w:pPr>
      <w:jc w:val="left"/>
      <w:widowControl/>
    </w:pPr>
    <w:rPr>
      <w:rFonts w:ascii="宋体"/>
      <w:b/>
      <w:bCs/>
      <w:sz w:val="20"/>
      <w:szCs w:val="20"/>
      <w:lang w:eastAsia="en-US"/>
    </w:rPr>
  </w:style>
  <w:style w:type="paragraph" w:styleId="1122" w:customStyle="1">
    <w:name w:val="p17_0_0"/>
    <w:basedOn w:val="1059"/>
    <w:uiPriority w:val="0"/>
    <w:qFormat/>
    <w:pPr>
      <w:spacing w:before="100" w:beforeAutospacing="1" w:after="100" w:afterAutospacing="1"/>
    </w:pPr>
    <w:rPr>
      <w:rFonts w:ascii="宋体" w:hAnsi="宋体" w:eastAsia="Times New Roman" w:cs="宋体"/>
      <w:sz w:val="24"/>
    </w:rPr>
  </w:style>
  <w:style w:type="character" w:styleId="1123" w:customStyle="1">
    <w:name w:val="正文缩进 Char1_1"/>
    <w:link w:val="1003"/>
    <w:uiPriority w:val="0"/>
    <w:qFormat/>
    <w:rPr>
      <w:rFonts w:ascii="宋体" w:eastAsia="Times New Roman"/>
      <w:sz w:val="24"/>
      <w:szCs w:val="22"/>
    </w:rPr>
  </w:style>
  <w:style w:type="table" w:styleId="11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126" w:customStyle="1">
    <w:name w:val="Heading 4 Char"/>
    <w:uiPriority w:val="0"/>
    <w:qFormat/>
    <w:rPr>
      <w:rFonts w:ascii="Cambria" w:hAnsi="Cambria" w:eastAsia="宋体" w:cs="Cambria"/>
      <w:b/>
      <w:bCs/>
      <w:sz w:val="28"/>
      <w:szCs w:val="28"/>
      <w:lang w:bidi="ar-SA"/>
    </w:rPr>
  </w:style>
  <w:style w:type="paragraph" w:styleId="1127" w:customStyle="1">
    <w:name w:val="正文_1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8" w:customStyle="1">
    <w:name w:val="脚注文本 字符"/>
    <w:link w:val="767"/>
    <w:uiPriority w:val="99"/>
    <w:qFormat/>
    <w:rPr>
      <w:sz w:val="18"/>
    </w:rPr>
  </w:style>
  <w:style w:type="table" w:styleId="1129" w:customStyle="1">
    <w:name w:val="清单表 6 彩色1"/>
    <w:basedOn w:val="748"/>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character" w:styleId="1130" w:customStyle="1">
    <w:name w:val="Footer Char1"/>
    <w:uiPriority w:val="0"/>
    <w:qFormat/>
    <w:rPr>
      <w:rFonts w:cs="Times New Roman"/>
      <w:sz w:val="18"/>
      <w:szCs w:val="18"/>
      <w:lang w:bidi="ar-SA"/>
    </w:rPr>
  </w:style>
  <w:style w:type="character" w:styleId="1131" w:customStyle="1">
    <w:name w:val="apple-converted-space"/>
    <w:basedOn w:val="1033"/>
    <w:uiPriority w:val="0"/>
    <w:qFormat/>
  </w:style>
  <w:style w:type="paragraph" w:styleId="1132" w:customStyle="1">
    <w:name w:val="标书3"/>
    <w:next w:val="96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3" w:customStyle="1">
    <w:name w:val="xl2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134" w:customStyle="1">
    <w:name w:val="网格表 5 深色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6" w:customStyle="1">
    <w:name w:val="网格表 2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character" w:styleId="1137" w:customStyle="1">
    <w:name w:val="尾注引用1"/>
    <w:uiPriority w:val="0"/>
    <w:qFormat/>
    <w:rPr>
      <w:vertAlign w:val="superscript"/>
    </w:rPr>
  </w:style>
  <w:style w:type="paragraph" w:styleId="1138" w:customStyle="1">
    <w:name w:val="font5"/>
    <w:basedOn w:val="737"/>
    <w:uiPriority w:val="0"/>
    <w:qFormat/>
    <w:pPr>
      <w:jc w:val="left"/>
      <w:spacing w:before="100" w:beforeAutospacing="1" w:after="100" w:afterAutospacing="1"/>
      <w:widowControl/>
    </w:pPr>
    <w:rPr>
      <w:rFonts w:ascii="宋体"/>
      <w:sz w:val="18"/>
      <w:szCs w:val="18"/>
    </w:rPr>
  </w:style>
  <w:style w:type="table" w:styleId="1139" w:customStyle="1">
    <w:name w:val="清单表 7 彩色1"/>
    <w:basedOn w:val="748"/>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40" w:customStyle="1">
    <w:name w:val="标题 8 字符"/>
    <w:link w:val="745"/>
    <w:uiPriority w:val="9"/>
    <w:qFormat/>
    <w:rPr>
      <w:rFonts w:ascii="Arial" w:hAnsi="Arial" w:eastAsia="Arial" w:cs="Arial"/>
      <w:i/>
      <w:iCs/>
      <w:sz w:val="22"/>
      <w:szCs w:val="22"/>
    </w:rPr>
  </w:style>
  <w:style w:type="character" w:styleId="1141" w:customStyle="1">
    <w:name w:val="无间隔 字符"/>
    <w:link w:val="827"/>
    <w:uiPriority w:val="0"/>
    <w:qFormat/>
    <w:rPr>
      <w:rFonts w:ascii="Calibri" w:hAnsi="Calibri"/>
      <w:sz w:val="22"/>
      <w:lang w:bidi="ar-SA"/>
    </w:rPr>
  </w:style>
  <w:style w:type="table" w:styleId="1142"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1143" w:customStyle="1">
    <w:name w:val="font21"/>
    <w:uiPriority w:val="0"/>
    <w:qFormat/>
    <w:rPr>
      <w:rFonts w:ascii="Times New Roman" w:hAnsi="Times New Roman"/>
      <w:color w:val="000000"/>
      <w:sz w:val="20"/>
      <w:u w:val="none"/>
    </w:rPr>
  </w:style>
  <w:style w:type="paragraph" w:styleId="114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table" w:styleId="1145"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1146" w:customStyle="1">
    <w:name w:val="pa-5"/>
    <w:basedOn w:val="737"/>
    <w:uiPriority w:val="0"/>
    <w:qFormat/>
    <w:pPr>
      <w:spacing w:line="280" w:lineRule="atLeast"/>
      <w:widowControl/>
    </w:pPr>
    <w:rPr>
      <w:rFonts w:ascii="宋体" w:cs="宋体"/>
      <w:sz w:val="24"/>
    </w:rPr>
  </w:style>
  <w:style w:type="paragraph" w:styleId="1147" w:customStyle="1">
    <w:name w:val="列出段落1"/>
    <w:basedOn w:val="737"/>
    <w:uiPriority w:val="0"/>
    <w:qFormat/>
    <w:pPr>
      <w:ind w:firstLine="200"/>
    </w:pPr>
  </w:style>
  <w:style w:type="paragraph" w:styleId="114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table" w:styleId="11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0"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1151" w:customStyle="1">
    <w:name w:val="技术方案2"/>
    <w:basedOn w:val="737"/>
    <w:uiPriority w:val="0"/>
    <w:qFormat/>
    <w:pPr>
      <w:spacing w:line="480" w:lineRule="auto"/>
    </w:pPr>
    <w:rPr>
      <w:rFonts w:ascii="宋体"/>
      <w:b/>
      <w:bCs/>
      <w:sz w:val="36"/>
    </w:rPr>
  </w:style>
  <w:style w:type="table" w:styleId="11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53" w:customStyle="1">
    <w:name w:val="Normal_7_0"/>
    <w:uiPriority w:val="0"/>
    <w:qFormat/>
    <w:rPr>
      <w:rFonts w:hint="default" w:ascii="Times New Roman" w:hAnsi="Times New Roman" w:eastAsia="Times New Roman" w:cs="Times New Roman"/>
      <w:sz w:val="24"/>
      <w:szCs w:val="24"/>
      <w:lang w:val="en-US" w:eastAsia="zh-CN" w:bidi="ar-SA"/>
    </w:rPr>
  </w:style>
  <w:style w:type="table" w:styleId="11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paragraph" w:styleId="1155" w:customStyle="1">
    <w:name w:val="样式2"/>
    <w:basedOn w:val="805"/>
    <w:uiPriority w:val="0"/>
    <w:qFormat/>
    <w:pPr>
      <w:spacing w:line="415" w:lineRule="auto"/>
    </w:pPr>
    <w:rPr>
      <w:rFonts w:ascii="Calibri" w:hAnsi="Calibri"/>
      <w:bCs/>
      <w:color w:val="000000"/>
      <w:sz w:val="28"/>
      <w:szCs w:val="28"/>
    </w:rPr>
  </w:style>
  <w:style w:type="paragraph" w:styleId="1156" w:customStyle="1">
    <w:name w:val="Figure and Table Title"/>
    <w:basedOn w:val="737"/>
    <w:uiPriority w:val="0"/>
    <w:qFormat/>
    <w:pPr>
      <w:ind w:left="2160"/>
      <w:jc w:val="left"/>
      <w:widowControl/>
    </w:pPr>
    <w:rPr>
      <w:rFonts w:ascii="Helvetica-Light" w:hAnsi="Helvetica-Light"/>
      <w:b/>
      <w:bCs/>
      <w:sz w:val="20"/>
      <w:lang w:eastAsia="en-US"/>
    </w:rPr>
  </w:style>
  <w:style w:type="paragraph" w:styleId="1157" w:customStyle="1">
    <w:name w:val="列出段落_2"/>
    <w:basedOn w:val="1148"/>
    <w:uiPriority w:val="34"/>
    <w:qFormat/>
    <w:pPr>
      <w:ind w:firstLine="420"/>
    </w:pPr>
  </w:style>
  <w:style w:type="table" w:styleId="11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character" w:styleId="1160" w:customStyle="1">
    <w:name w:val="style15"/>
    <w:basedOn w:val="1033"/>
    <w:uiPriority w:val="0"/>
    <w:qFormat/>
  </w:style>
  <w:style w:type="table" w:styleId="11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1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table" w:styleId="11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116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样式 标题 2 + Times New Roman 四号 非加粗 段前: 5 磅 段后: 0 磅 行距: 固定值 20..."/>
    <w:basedOn w:val="818"/>
    <w:uiPriority w:val="0"/>
    <w:qFormat/>
    <w:pPr>
      <w:spacing w:before="100" w:after="0" w:line="400" w:lineRule="exact"/>
    </w:pPr>
    <w:rPr>
      <w:rFonts w:ascii="Times New Roman" w:hAnsi="Times New Roman" w:cs="宋体"/>
      <w:b w:val="0"/>
      <w:sz w:val="28"/>
    </w:rPr>
  </w:style>
  <w:style w:type="table" w:styleId="11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paragraph" w:styleId="1168" w:customStyle="1">
    <w:name w:val="样式 标题 2 + Times New Roman 四号 非加粗 段前: 5 磅 段后: 0 磅 行距: 固定值 20..._0_0"/>
    <w:uiPriority w:val="99"/>
    <w:qFormat/>
    <w:pPr>
      <w:jc w:val="both"/>
      <w:keepLines/>
      <w:keepNext/>
      <w:spacing w:before="100" w:after="0" w:line="400" w:lineRule="exact"/>
      <w:widowControl w:val="off"/>
      <w:outlineLvl w:val="1"/>
    </w:pPr>
    <w:rPr>
      <w:rFonts w:hint="default" w:ascii="Times New Roman" w:hAnsi="Times New Roman" w:eastAsia="微软雅黑" w:cs="Times New Roman"/>
      <w:sz w:val="28"/>
      <w:szCs w:val="28"/>
      <w:lang w:val="en-US" w:eastAsia="zh-CN" w:bidi="ar-SA"/>
    </w:rPr>
  </w:style>
  <w:style w:type="paragraph" w:styleId="1169" w:customStyle="1">
    <w:name w:val="Char"/>
    <w:basedOn w:val="737"/>
    <w:uiPriority w:val="0"/>
    <w:qFormat/>
    <w:pPr>
      <w:tabs>
        <w:tab w:val="left" w:pos="360" w:leader="none"/>
      </w:tabs>
    </w:pPr>
    <w:rPr>
      <w:rFonts w:ascii="仿宋_GB2312" w:eastAsia="仿宋_GB2312"/>
      <w:b/>
      <w:sz w:val="24"/>
    </w:rPr>
  </w:style>
  <w:style w:type="table" w:styleId="11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character" w:styleId="1171" w:customStyle="1">
    <w:name w:val="HTML 打字机1"/>
    <w:uiPriority w:val="0"/>
    <w:qFormat/>
    <w:rPr>
      <w:rFonts w:ascii="宋体" w:eastAsia="宋体" w:cs="宋体"/>
      <w:sz w:val="24"/>
      <w:szCs w:val="24"/>
      <w:lang w:bidi="ar-SA"/>
    </w:rPr>
  </w:style>
  <w:style w:type="paragraph" w:styleId="1172" w:customStyle="1">
    <w:name w:val="索引 41"/>
    <w:basedOn w:val="737"/>
    <w:next w:val="737"/>
    <w:uiPriority w:val="0"/>
    <w:qFormat/>
    <w:pPr>
      <w:ind w:left="600"/>
    </w:pPr>
  </w:style>
  <w:style w:type="paragraph" w:styleId="117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4" w:customStyle="1">
    <w:name w:val="z12 style23"/>
    <w:basedOn w:val="1033"/>
    <w:uiPriority w:val="0"/>
    <w:qFormat/>
  </w:style>
  <w:style w:type="paragraph" w:styleId="1175" w:customStyle="1">
    <w:name w:val="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176" w:customStyle="1">
    <w:name w:val="xl41"/>
    <w:basedOn w:val="73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7" w:customStyle="1">
    <w:name w:val="标题 71"/>
    <w:basedOn w:val="737"/>
    <w:next w:val="73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table" w:styleId="1178" w:customStyle="1">
    <w:name w:val="无格式表格 1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79" w:customStyle="1">
    <w:name w:val="Normal_2_0"/>
    <w:uiPriority w:val="0"/>
    <w:qFormat/>
    <w:rPr>
      <w:rFonts w:hint="default" w:ascii="黑体" w:hAnsi="黑体" w:eastAsia="黑体" w:cs="Times New Roman"/>
      <w:b/>
      <w:sz w:val="32"/>
      <w:szCs w:val="24"/>
      <w:lang w:val="en-US" w:eastAsia="zh-CN" w:bidi="ar-SA"/>
    </w:rPr>
  </w:style>
  <w:style w:type="paragraph" w:styleId="1180" w:customStyle="1">
    <w:name w:val="xl39"/>
    <w:basedOn w:val="73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1" w:customStyle="1">
    <w:name w:val="说明书3级标题"/>
    <w:basedOn w:val="737"/>
    <w:next w:val="737"/>
    <w:uiPriority w:val="0"/>
    <w:qFormat/>
    <w:pPr>
      <w:numPr>
        <w:ilvl w:val="2"/>
        <w:numId w:val="1"/>
      </w:numPr>
      <w:spacing w:line="360" w:lineRule="auto"/>
    </w:pPr>
    <w:rPr>
      <w:rFonts w:eastAsia="黑体"/>
      <w:sz w:val="24"/>
    </w:rPr>
  </w:style>
  <w:style w:type="character" w:styleId="1182" w:customStyle="1">
    <w:name w:val="Heading 6 Char"/>
    <w:basedOn w:val="747"/>
    <w:uiPriority w:val="9"/>
    <w:qFormat/>
    <w:rPr>
      <w:rFonts w:ascii="Arial" w:hAnsi="Arial" w:eastAsia="Arial" w:cs="Arial"/>
      <w:b/>
      <w:bCs/>
      <w:sz w:val="22"/>
      <w:szCs w:val="22"/>
    </w:rPr>
  </w:style>
  <w:style w:type="paragraph" w:styleId="1183" w:customStyle="1">
    <w:name w:val="封面标准名称"/>
    <w:uiPriority w:val="0"/>
    <w:qFormat/>
    <w:pPr>
      <w:jc w:val="center"/>
      <w:spacing w:line="680" w:lineRule="exact"/>
      <w:widowControl w:val="off"/>
    </w:pPr>
    <w:rPr>
      <w:rFonts w:hint="default" w:ascii="黑体" w:hAnsi="Times New Roman" w:eastAsia="黑体" w:cs="Times New Roman"/>
      <w:sz w:val="52"/>
      <w:szCs w:val="22"/>
      <w:lang w:val="en-US" w:eastAsia="zh-CN" w:bidi="ar-SA"/>
    </w:rPr>
  </w:style>
  <w:style w:type="paragraph" w:styleId="118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character" w:styleId="1185" w:customStyle="1">
    <w:name w:val="正文缩进 Char1_0"/>
    <w:link w:val="1084"/>
    <w:uiPriority w:val="0"/>
    <w:qFormat/>
    <w:rPr>
      <w:sz w:val="21"/>
      <w:szCs w:val="22"/>
    </w:rPr>
  </w:style>
  <w:style w:type="paragraph" w:styleId="118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Normal_0_1"/>
    <w:uiPriority w:val="0"/>
    <w:qFormat/>
    <w:rPr>
      <w:rFonts w:hint="default" w:ascii="黑体" w:hAnsi="黑体" w:eastAsia="黑体" w:cs="Times New Roman"/>
      <w:b/>
      <w:sz w:val="32"/>
      <w:szCs w:val="24"/>
      <w:lang w:val="en-US" w:eastAsia="zh-CN" w:bidi="ar-SA"/>
    </w:rPr>
  </w:style>
  <w:style w:type="paragraph" w:styleId="1188" w:customStyle="1">
    <w:name w:val="Normal_14"/>
    <w:uiPriority w:val="0"/>
    <w:qFormat/>
    <w:rPr>
      <w:rFonts w:hint="default" w:ascii="黑体" w:hAnsi="黑体" w:eastAsia="黑体" w:cs="Times New Roman"/>
      <w:b/>
      <w:sz w:val="32"/>
      <w:szCs w:val="24"/>
      <w:lang w:val="en-US" w:eastAsia="zh-CN" w:bidi="ar-SA"/>
    </w:rPr>
  </w:style>
  <w:style w:type="character" w:styleId="1189" w:customStyle="1">
    <w:name w:val="15"/>
    <w:uiPriority w:val="0"/>
    <w:qFormat/>
    <w:rPr>
      <w:rFonts w:hint="default" w:ascii="Times New Roman" w:hAnsi="Times New Roman" w:eastAsia="微软雅黑" w:cs="Times New Roman"/>
      <w:color w:val="cc0033"/>
    </w:rPr>
  </w:style>
  <w:style w:type="paragraph" w:styleId="1190" w:customStyle="1">
    <w:name w:val="Normal_9"/>
    <w:uiPriority w:val="0"/>
    <w:qFormat/>
    <w:rPr>
      <w:rFonts w:hint="default" w:ascii="黑体" w:hAnsi="黑体" w:eastAsia="黑体" w:cs="Times New Roman"/>
      <w:b/>
      <w:sz w:val="32"/>
      <w:szCs w:val="24"/>
      <w:lang w:val="en-US" w:eastAsia="zh-CN" w:bidi="ar-SA"/>
    </w:rPr>
  </w:style>
  <w:style w:type="character" w:styleId="1191" w:customStyle="1">
    <w:name w:val="Char Char3"/>
    <w:uiPriority w:val="0"/>
    <w:qFormat/>
    <w:rPr>
      <w:rFonts w:ascii="宋体" w:eastAsia="宋体"/>
      <w:sz w:val="18"/>
      <w:szCs w:val="18"/>
      <w:lang w:val="en-US" w:eastAsia="zh-CN" w:bidi="ar-SA"/>
    </w:rPr>
  </w:style>
  <w:style w:type="paragraph" w:styleId="1192" w:customStyle="1">
    <w:name w:val="标题 91"/>
    <w:basedOn w:val="737"/>
    <w:next w:val="737"/>
    <w:uiPriority w:val="0"/>
    <w:qFormat/>
    <w:pPr>
      <w:jc w:val="center"/>
      <w:keepNext/>
      <w:spacing w:line="600" w:lineRule="exact"/>
      <w:outlineLvl w:val="8"/>
    </w:pPr>
    <w:rPr>
      <w:rFonts w:ascii="仿宋_GB2312" w:eastAsia="仿宋_GB2312"/>
      <w:sz w:val="32"/>
    </w:rPr>
  </w:style>
  <w:style w:type="paragraph" w:styleId="1193" w:customStyle="1">
    <w:name w:val="Normal_6"/>
    <w:uiPriority w:val="0"/>
    <w:qFormat/>
    <w:rPr>
      <w:rFonts w:hint="default" w:ascii="黑体" w:hAnsi="黑体" w:eastAsia="黑体" w:cs="Times New Roman"/>
      <w:b/>
      <w:sz w:val="32"/>
      <w:szCs w:val="24"/>
      <w:lang w:val="en-US" w:eastAsia="zh-CN" w:bidi="ar-SA"/>
    </w:rPr>
  </w:style>
  <w:style w:type="character" w:styleId="1194" w:customStyle="1">
    <w:name w:val="Header Char"/>
    <w:uiPriority w:val="0"/>
    <w:qFormat/>
    <w:rPr>
      <w:rFonts w:eastAsia="宋体"/>
      <w:sz w:val="18"/>
      <w:lang w:val="en-US" w:eastAsia="zh-CN"/>
    </w:rPr>
  </w:style>
  <w:style w:type="character" w:styleId="1195" w:customStyle="1">
    <w:name w:val="题注 字符"/>
    <w:link w:val="892"/>
    <w:uiPriority w:val="0"/>
    <w:qFormat/>
    <w:rPr>
      <w:rFonts w:ascii="Arial" w:hAnsi="Arial" w:eastAsia="黑体" w:cs="Arial"/>
    </w:rPr>
  </w:style>
  <w:style w:type="paragraph" w:styleId="119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7" w:customStyle="1">
    <w:name w:val="Heading 8 Char"/>
    <w:basedOn w:val="747"/>
    <w:uiPriority w:val="9"/>
    <w:qFormat/>
    <w:rPr>
      <w:rFonts w:ascii="Arial" w:hAnsi="Arial" w:eastAsia="Arial" w:cs="Arial"/>
      <w:i/>
      <w:iCs/>
      <w:sz w:val="22"/>
      <w:szCs w:val="22"/>
    </w:rPr>
  </w:style>
  <w:style w:type="paragraph" w:styleId="1198" w:customStyle="1">
    <w:name w:val="附图居中"/>
    <w:basedOn w:val="737"/>
    <w:next w:val="1199"/>
    <w:uiPriority w:val="0"/>
    <w:qFormat/>
    <w:pPr>
      <w:ind w:left="1271" w:hanging="420"/>
      <w:jc w:val="center"/>
      <w:keepNext/>
      <w:spacing w:line="360" w:lineRule="auto"/>
      <w:tabs>
        <w:tab w:val="left" w:pos="0" w:leader="none"/>
      </w:tabs>
    </w:pPr>
    <w:rPr>
      <w:caps/>
      <w:sz w:val="24"/>
    </w:rPr>
  </w:style>
  <w:style w:type="paragraph" w:styleId="1199" w:customStyle="1">
    <w:name w:val="附图标题"/>
    <w:basedOn w:val="892"/>
    <w:next w:val="888"/>
    <w:uiPriority w:val="0"/>
    <w:qFormat/>
    <w:pPr>
      <w:ind w:left="780" w:hanging="480"/>
      <w:jc w:val="center"/>
      <w:spacing w:after="100"/>
      <w:tabs>
        <w:tab w:val="clear" w:pos="0" w:leader="none"/>
        <w:tab w:val="left" w:pos="780" w:leader="none"/>
      </w:tabs>
    </w:pPr>
    <w:rPr>
      <w:b/>
      <w:sz w:val="21"/>
    </w:rPr>
  </w:style>
  <w:style w:type="paragraph" w:styleId="1200" w:customStyle="1">
    <w:name w:val="Normal_4"/>
    <w:uiPriority w:val="0"/>
    <w:qFormat/>
    <w:rPr>
      <w:rFonts w:hint="default" w:ascii="黑体" w:hAnsi="黑体" w:eastAsia="黑体" w:cs="Times New Roman"/>
      <w:b/>
      <w:sz w:val="32"/>
      <w:szCs w:val="24"/>
      <w:lang w:val="en-US" w:eastAsia="zh-CN" w:bidi="ar-SA"/>
    </w:rPr>
  </w:style>
  <w:style w:type="paragraph" w:styleId="1201" w:customStyle="1">
    <w:name w:val="表格序号"/>
    <w:uiPriority w:val="0"/>
    <w:qFormat/>
    <w:rPr>
      <w:rFonts w:hint="default" w:ascii="Times New Roman" w:hAnsi="Times New Roman" w:eastAsia="仿宋_GB2312" w:cs="宋体"/>
      <w:sz w:val="21"/>
      <w:szCs w:val="22"/>
      <w:lang w:val="en-US" w:eastAsia="zh-CN" w:bidi="ar-SA"/>
    </w:rPr>
  </w:style>
  <w:style w:type="paragraph" w:styleId="120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03" w:customStyle="1">
    <w:name w:val="FA正文+标号"/>
    <w:basedOn w:val="73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04" w:customStyle="1">
    <w:name w:val="Normal Paragraph Char"/>
    <w:basedOn w:val="737"/>
    <w:uiPriority w:val="0"/>
    <w:qFormat/>
    <w:pPr>
      <w:ind w:firstLine="425"/>
      <w:spacing w:before="120" w:line="360" w:lineRule="auto"/>
      <w:widowControl/>
    </w:pPr>
    <w:rPr>
      <w:sz w:val="24"/>
    </w:rPr>
  </w:style>
  <w:style w:type="character" w:styleId="1205" w:customStyle="1">
    <w:name w:val="ca-01"/>
    <w:uiPriority w:val="0"/>
    <w:qFormat/>
    <w:rPr>
      <w:rFonts w:ascii="宋体" w:eastAsia="宋体"/>
      <w:b/>
      <w:bCs/>
      <w:spacing w:val="-20"/>
      <w:sz w:val="24"/>
      <w:szCs w:val="24"/>
    </w:rPr>
  </w:style>
  <w:style w:type="table" w:styleId="12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207" w:customStyle="1">
    <w:name w:val="Normal_0"/>
    <w:uiPriority w:val="0"/>
    <w:qFormat/>
    <w:rPr>
      <w:rFonts w:hint="default" w:ascii="黑体" w:hAnsi="黑体" w:eastAsia="黑体" w:cs="Times New Roman"/>
      <w:b/>
      <w:sz w:val="32"/>
      <w:szCs w:val="24"/>
      <w:lang w:val="en-US" w:eastAsia="zh-CN" w:bidi="ar-SA"/>
    </w:rPr>
  </w:style>
  <w:style w:type="paragraph" w:styleId="1208" w:customStyle="1">
    <w:name w:val="Normal_7"/>
    <w:uiPriority w:val="0"/>
    <w:qFormat/>
    <w:rPr>
      <w:rFonts w:hint="default" w:ascii="黑体" w:hAnsi="黑体" w:eastAsia="黑体" w:cs="Times New Roman"/>
      <w:b/>
      <w:sz w:val="32"/>
      <w:szCs w:val="24"/>
      <w:lang w:val="en-US" w:eastAsia="zh-CN" w:bidi="ar-SA"/>
    </w:rPr>
  </w:style>
  <w:style w:type="paragraph" w:styleId="1209" w:customStyle="1">
    <w:name w:val="技术方案正文"/>
    <w:basedOn w:val="737"/>
    <w:uiPriority w:val="0"/>
    <w:qFormat/>
    <w:pPr>
      <w:ind w:firstLine="480"/>
      <w:spacing w:line="360" w:lineRule="auto"/>
    </w:pPr>
    <w:rPr>
      <w:rFonts w:ascii="宋体"/>
      <w:sz w:val="24"/>
    </w:rPr>
  </w:style>
  <w:style w:type="paragraph" w:styleId="1210" w:customStyle="1">
    <w:name w:val="样式 序号----------- + 仿宋_GB2312"/>
    <w:basedOn w:val="811"/>
    <w:uiPriority w:val="0"/>
    <w:qFormat/>
    <w:pPr>
      <w:ind w:firstLine="200"/>
      <w:spacing w:line="360" w:lineRule="auto"/>
    </w:pPr>
    <w:rPr>
      <w:rFonts w:ascii="仿宋_GB2312" w:eastAsia="仿宋_GB2312"/>
      <w:bCs w:val="0"/>
    </w:rPr>
  </w:style>
  <w:style w:type="paragraph" w:styleId="121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214" w:customStyle="1">
    <w:name w:val="正文 + 宋体"/>
    <w:basedOn w:val="737"/>
    <w:uiPriority w:val="0"/>
    <w:qFormat/>
    <w:pPr>
      <w:ind w:firstLine="250"/>
    </w:pPr>
    <w:rPr>
      <w:rFonts w:ascii="宋体"/>
      <w:szCs w:val="21"/>
    </w:rPr>
  </w:style>
  <w:style w:type="character" w:styleId="1215" w:customStyle="1">
    <w:name w:val="页码1"/>
    <w:basedOn w:val="1033"/>
    <w:uiPriority w:val="0"/>
    <w:qFormat/>
  </w:style>
  <w:style w:type="paragraph" w:styleId="121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默认段落字体 Para Char Char Char Char Char"/>
    <w:basedOn w:val="737"/>
    <w:uiPriority w:val="0"/>
    <w:qFormat/>
    <w:pPr>
      <w:ind w:firstLine="200"/>
      <w:jc w:val="left"/>
      <w:spacing w:before="100" w:beforeAutospacing="1" w:after="100" w:afterAutospacing="1" w:line="360" w:lineRule="auto"/>
    </w:pPr>
    <w:rPr>
      <w:rFonts w:ascii="Arial" w:hAnsi="Arial"/>
      <w:sz w:val="24"/>
      <w:lang w:eastAsia="en-US"/>
    </w:rPr>
  </w:style>
  <w:style w:type="table" w:styleId="12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21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标准小四"/>
    <w:basedOn w:val="737"/>
    <w:uiPriority w:val="0"/>
    <w:qFormat/>
    <w:pPr>
      <w:ind w:firstLine="200"/>
      <w:spacing w:line="360" w:lineRule="auto"/>
    </w:pPr>
    <w:rPr>
      <w:rFonts w:ascii="Arial" w:hAnsi="Arial"/>
      <w:sz w:val="24"/>
      <w:szCs w:val="21"/>
    </w:rPr>
  </w:style>
  <w:style w:type="paragraph" w:styleId="1221" w:customStyle="1">
    <w:name w:val="正文_5"/>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22" w:customStyle="1">
    <w:name w:val="标题 4 字符"/>
    <w:link w:val="1001"/>
    <w:uiPriority w:val="0"/>
    <w:qFormat/>
    <w:rPr>
      <w:rFonts w:ascii="宋体" w:eastAsia="宋体"/>
      <w:color w:val="800000"/>
      <w:sz w:val="28"/>
      <w:lang w:val="en-US" w:eastAsia="zh-CN" w:bidi="ar-SA"/>
    </w:rPr>
  </w:style>
  <w:style w:type="paragraph" w:styleId="1223" w:customStyle="1">
    <w:name w:val="Char12"/>
    <w:basedOn w:val="737"/>
    <w:uiPriority w:val="0"/>
    <w:qFormat/>
    <w:pPr>
      <w:ind w:left="360" w:right="202" w:firstLine="360"/>
      <w:spacing w:line="480" w:lineRule="auto"/>
      <w:tabs>
        <w:tab w:val="left" w:pos="360" w:leader="none"/>
      </w:tabs>
    </w:pPr>
    <w:rPr>
      <w:sz w:val="24"/>
    </w:rPr>
  </w:style>
  <w:style w:type="table" w:styleId="12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225" w:customStyle="1">
    <w:name w:val="文本块1"/>
    <w:basedOn w:val="737"/>
    <w:uiPriority w:val="0"/>
    <w:qFormat/>
    <w:pPr>
      <w:ind w:left="1548" w:right="12" w:hanging="2405"/>
      <w:spacing w:line="360" w:lineRule="exact"/>
    </w:pPr>
    <w:rPr>
      <w:rFonts w:ascii="宋体"/>
      <w:bCs/>
      <w:sz w:val="28"/>
    </w:rPr>
  </w:style>
  <w:style w:type="paragraph" w:styleId="1226" w:customStyle="1">
    <w:name w:val="正文文本缩进 21"/>
    <w:basedOn w:val="737"/>
    <w:uiPriority w:val="0"/>
    <w:qFormat/>
    <w:pPr>
      <w:ind w:firstLine="225"/>
      <w:jc w:val="left"/>
      <w:spacing w:line="540" w:lineRule="exact"/>
    </w:pPr>
    <w:rPr>
      <w:rFonts w:ascii="仿宋_GB2312" w:eastAsia="仿宋_GB2312"/>
      <w:sz w:val="32"/>
    </w:rPr>
  </w:style>
  <w:style w:type="character" w:styleId="1227" w:customStyle="1">
    <w:name w:val="标题 1 字符1"/>
    <w:link w:val="738"/>
    <w:uiPriority w:val="9"/>
    <w:qFormat/>
    <w:rPr>
      <w:rFonts w:ascii="Arial" w:hAnsi="Arial" w:eastAsia="Arial" w:cs="Arial"/>
      <w:sz w:val="40"/>
      <w:szCs w:val="40"/>
    </w:rPr>
  </w:style>
  <w:style w:type="paragraph" w:styleId="1228" w:customStyle="1">
    <w:name w:val="Normal_8_0"/>
    <w:uiPriority w:val="0"/>
    <w:qFormat/>
    <w:rPr>
      <w:rFonts w:hint="default" w:ascii="黑体" w:hAnsi="黑体" w:eastAsia="黑体" w:cs="Times New Roman"/>
      <w:b/>
      <w:sz w:val="32"/>
      <w:szCs w:val="24"/>
      <w:lang w:val="en-US" w:eastAsia="zh-CN" w:bidi="ar-SA"/>
    </w:rPr>
  </w:style>
  <w:style w:type="table" w:styleId="12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30" w:customStyle="1">
    <w:name w:val="Normal_10_0"/>
    <w:uiPriority w:val="0"/>
    <w:qFormat/>
    <w:rPr>
      <w:rFonts w:hint="default" w:ascii="黑体" w:hAnsi="黑体" w:eastAsia="黑体" w:cs="Times New Roman"/>
      <w:b/>
      <w:sz w:val="32"/>
      <w:szCs w:val="24"/>
      <w:lang w:val="en-US" w:eastAsia="zh-CN" w:bidi="ar-SA"/>
    </w:rPr>
  </w:style>
  <w:style w:type="paragraph" w:styleId="1231" w:customStyle="1">
    <w:name w:val="UserStyle_266"/>
    <w:uiPriority w:val="0"/>
    <w:qFormat/>
    <w:pPr>
      <w:jc w:val="both"/>
    </w:pPr>
    <w:rPr>
      <w:rFonts w:hint="default" w:ascii="Times New Roman" w:hAnsi="Times New Roman" w:eastAsia="宋体" w:cs="Times New Roman"/>
      <w:sz w:val="21"/>
      <w:szCs w:val="24"/>
    </w:rPr>
  </w:style>
  <w:style w:type="paragraph" w:styleId="1232" w:customStyle="1">
    <w:name w:val="日期1"/>
    <w:basedOn w:val="737"/>
    <w:next w:val="737"/>
    <w:uiPriority w:val="0"/>
    <w:qFormat/>
    <w:pPr>
      <w:ind w:left="2500"/>
    </w:pPr>
  </w:style>
  <w:style w:type="character" w:styleId="1233" w:customStyle="1">
    <w:name w:val="段落 Char"/>
    <w:uiPriority w:val="0"/>
    <w:qFormat/>
    <w:rPr>
      <w:rFonts w:ascii="仿宋_GB2312" w:eastAsia="仿宋_GB2312"/>
      <w:sz w:val="24"/>
      <w:szCs w:val="24"/>
      <w:lang w:val="en-US" w:eastAsia="zh-CN" w:bidi="ar-SA"/>
    </w:rPr>
  </w:style>
  <w:style w:type="paragraph" w:styleId="1234" w:customStyle="1">
    <w:name w:val="xl40"/>
    <w:basedOn w:val="73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table" w:styleId="12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36" w:customStyle="1">
    <w:name w:val="标题 51"/>
    <w:basedOn w:val="737"/>
    <w:next w:val="73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character" w:styleId="1237" w:customStyle="1">
    <w:name w:val="Intense Quote Char"/>
    <w:uiPriority w:val="30"/>
    <w:qFormat/>
    <w:rPr>
      <w:i/>
    </w:rPr>
  </w:style>
  <w:style w:type="paragraph" w:styleId="123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39" w:customStyle="1">
    <w:name w:val="Normal_5_0"/>
    <w:uiPriority w:val="0"/>
    <w:qFormat/>
    <w:rPr>
      <w:rFonts w:hint="default" w:ascii="黑体" w:hAnsi="黑体" w:eastAsia="黑体" w:cs="Times New Roman"/>
      <w:b/>
      <w:sz w:val="32"/>
      <w:szCs w:val="24"/>
      <w:lang w:val="en-US" w:eastAsia="zh-CN" w:bidi="ar-SA"/>
    </w:rPr>
  </w:style>
  <w:style w:type="paragraph" w:styleId="1240" w:customStyle="1">
    <w:name w:val="段_0"/>
    <w:next w:val="1162"/>
    <w:uiPriority w:val="0"/>
    <w:qFormat/>
    <w:pPr>
      <w:ind w:firstLine="200"/>
      <w:jc w:val="both"/>
    </w:pPr>
    <w:rPr>
      <w:rFonts w:hint="default" w:ascii="宋体" w:hAnsi="Calibri" w:eastAsia="微软雅黑" w:cs="Times New Roman"/>
      <w:sz w:val="21"/>
      <w:szCs w:val="22"/>
      <w:lang w:val="en-US" w:eastAsia="zh-CN" w:bidi="ar-SA"/>
    </w:rPr>
  </w:style>
  <w:style w:type="character" w:styleId="1241" w:customStyle="1">
    <w:name w:val="Heading 1 Char"/>
    <w:basedOn w:val="747"/>
    <w:uiPriority w:val="9"/>
    <w:qFormat/>
    <w:rPr>
      <w:rFonts w:ascii="Arial" w:hAnsi="Arial" w:eastAsia="Arial" w:cs="Arial"/>
      <w:sz w:val="40"/>
      <w:szCs w:val="40"/>
    </w:rPr>
  </w:style>
  <w:style w:type="table" w:styleId="12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paragraph" w:styleId="124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table" w:styleId="1244" w:customStyle="1">
    <w:name w:val="网格表 1 浅色1"/>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124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Normal_20"/>
    <w:uiPriority w:val="0"/>
    <w:qFormat/>
    <w:rPr>
      <w:rFonts w:hint="default" w:ascii="黑体" w:hAnsi="黑体" w:eastAsia="黑体" w:cs="黑体"/>
      <w:b/>
      <w:sz w:val="32"/>
      <w:szCs w:val="24"/>
      <w:lang w:val="en-US" w:eastAsia="zh-CN" w:bidi="ar-SA"/>
    </w:rPr>
  </w:style>
  <w:style w:type="paragraph" w:styleId="1247" w:customStyle="1">
    <w:name w:val="Char13"/>
    <w:basedOn w:val="737"/>
    <w:uiPriority w:val="0"/>
    <w:qFormat/>
  </w:style>
  <w:style w:type="paragraph" w:styleId="1248" w:customStyle="1">
    <w:name w:val="Char Char Char Char Char 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249" w:customStyle="1">
    <w:name w:val="Normal_12"/>
    <w:uiPriority w:val="0"/>
    <w:qFormat/>
    <w:rPr>
      <w:rFonts w:hint="default" w:ascii="黑体" w:hAnsi="黑体" w:eastAsia="黑体" w:cs="Times New Roman"/>
      <w:b/>
      <w:sz w:val="32"/>
      <w:szCs w:val="24"/>
      <w:lang w:val="en-US" w:eastAsia="zh-CN" w:bidi="ar-SA"/>
    </w:rPr>
  </w:style>
  <w:style w:type="paragraph" w:styleId="125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252" w:customStyle="1">
    <w:name w:val="说明书2级标题"/>
    <w:basedOn w:val="737"/>
    <w:next w:val="1181"/>
    <w:uiPriority w:val="0"/>
    <w:qFormat/>
    <w:pPr>
      <w:numPr>
        <w:ilvl w:val="2"/>
        <w:numId w:val="2"/>
      </w:numPr>
      <w:spacing w:before="100"/>
    </w:pPr>
    <w:rPr>
      <w:rFonts w:eastAsia="黑体"/>
      <w:sz w:val="28"/>
      <w:szCs w:val="28"/>
    </w:rPr>
  </w:style>
  <w:style w:type="character" w:styleId="1253" w:customStyle="1">
    <w:name w:val="要点1"/>
    <w:uiPriority w:val="0"/>
    <w:qFormat/>
    <w:rPr>
      <w:b/>
    </w:rPr>
  </w:style>
  <w:style w:type="table" w:styleId="12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1256" w:customStyle="1">
    <w:name w:val="默认段落字体 Para Char"/>
    <w:basedOn w:val="737"/>
    <w:uiPriority w:val="0"/>
    <w:qFormat/>
    <w:rPr>
      <w:rFonts w:ascii="宋体"/>
      <w:b/>
      <w:sz w:val="28"/>
      <w:szCs w:val="28"/>
    </w:rPr>
  </w:style>
  <w:style w:type="table" w:styleId="1257"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8"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259" w:customStyle="1">
    <w:name w:val="xl33"/>
    <w:basedOn w:val="73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2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paragraph" w:styleId="1262" w:customStyle="1">
    <w:name w:val="Normal_15"/>
    <w:uiPriority w:val="0"/>
    <w:qFormat/>
    <w:rPr>
      <w:rFonts w:hint="default" w:ascii="黑体" w:hAnsi="黑体" w:eastAsia="黑体" w:cs="Times New Roman"/>
      <w:b/>
      <w:sz w:val="32"/>
      <w:szCs w:val="24"/>
      <w:lang w:val="en-US" w:eastAsia="zh-CN" w:bidi="ar-SA"/>
    </w:rPr>
  </w:style>
  <w:style w:type="character" w:styleId="1263" w:customStyle="1">
    <w:name w:val="z1"/>
    <w:basedOn w:val="1033"/>
    <w:uiPriority w:val="0"/>
    <w:qFormat/>
  </w:style>
  <w:style w:type="paragraph" w:styleId="1264" w:customStyle="1">
    <w:name w:val="列表项目符号 51"/>
    <w:basedOn w:val="737"/>
    <w:uiPriority w:val="0"/>
    <w:qFormat/>
    <w:pPr>
      <w:ind w:left="720" w:hanging="360"/>
      <w:spacing w:line="380" w:lineRule="exact"/>
      <w:tabs>
        <w:tab w:val="left" w:pos="720" w:leader="none"/>
      </w:tabs>
    </w:pPr>
    <w:rPr>
      <w:sz w:val="28"/>
    </w:rPr>
  </w:style>
  <w:style w:type="table" w:styleId="12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266" w:customStyle="1">
    <w:name w:val="正文（首行缩进两字）"/>
    <w:basedOn w:val="737"/>
    <w:uiPriority w:val="0"/>
    <w:qFormat/>
    <w:pPr>
      <w:spacing w:line="312" w:lineRule="auto"/>
    </w:pPr>
    <w:rPr>
      <w:rFonts w:ascii="宋体" w:cs="宋体"/>
      <w:sz w:val="24"/>
    </w:rPr>
  </w:style>
  <w:style w:type="paragraph" w:styleId="126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269" w:customStyle="1">
    <w:name w:val="列表段落1"/>
    <w:basedOn w:val="737"/>
    <w:uiPriority w:val="0"/>
    <w:qFormat/>
    <w:pPr>
      <w:ind w:firstLine="420"/>
    </w:pPr>
  </w:style>
  <w:style w:type="character" w:styleId="1270" w:customStyle="1">
    <w:name w:val="标题 7 字符"/>
    <w:link w:val="744"/>
    <w:uiPriority w:val="9"/>
    <w:qFormat/>
    <w:rPr>
      <w:rFonts w:ascii="Arial" w:hAnsi="Arial" w:eastAsia="Arial" w:cs="Arial"/>
      <w:b/>
      <w:bCs/>
      <w:i/>
      <w:iCs/>
      <w:sz w:val="22"/>
      <w:szCs w:val="22"/>
    </w:rPr>
  </w:style>
  <w:style w:type="paragraph" w:styleId="1271" w:customStyle="1">
    <w:name w:val="样式 正文2 + 首行缩进:  0 厘米 段后: 1.5 行"/>
    <w:basedOn w:val="737"/>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72" w:customStyle="1">
    <w:name w:val="TOC Heading"/>
    <w:uiPriority w:val="39"/>
    <w:unhideWhenUsed/>
    <w:qFormat/>
    <w:rPr>
      <w:rFonts w:hint="default" w:ascii="Times New Roman" w:hAnsi="Times New Roman" w:eastAsia="宋体" w:cs="Times New Roman"/>
      <w:sz w:val="21"/>
      <w:szCs w:val="22"/>
    </w:rPr>
  </w:style>
  <w:style w:type="paragraph" w:styleId="1273" w:customStyle="1">
    <w:name w:val="正文文本缩进 31"/>
    <w:basedOn w:val="737"/>
    <w:uiPriority w:val="0"/>
    <w:qFormat/>
    <w:pPr>
      <w:ind w:firstLine="213"/>
    </w:pPr>
    <w:rPr>
      <w:rFonts w:ascii="仿宋_GB2312" w:eastAsia="仿宋_GB2312"/>
      <w:sz w:val="30"/>
    </w:rPr>
  </w:style>
  <w:style w:type="paragraph" w:styleId="1274" w:customStyle="1">
    <w:name w:val="xl30"/>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275"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276" w:customStyle="1">
    <w:name w:val="Normal_16_1"/>
    <w:uiPriority w:val="0"/>
    <w:qFormat/>
    <w:rPr>
      <w:rFonts w:hint="default" w:ascii="Tahoma" w:hAnsi="Tahoma" w:eastAsia="宋体" w:cs="Times New Roman"/>
      <w:sz w:val="21"/>
      <w:szCs w:val="22"/>
      <w:lang w:val="en-US" w:eastAsia="zh-CN" w:bidi="ar-SA"/>
    </w:rPr>
  </w:style>
  <w:style w:type="paragraph" w:styleId="12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278" w:customStyle="1">
    <w:name w:val="普通文字1 Char"/>
    <w:uiPriority w:val="0"/>
    <w:qFormat/>
    <w:rPr>
      <w:rFonts w:ascii="宋体" w:eastAsia="宋体" w:cs="Courier New"/>
      <w:sz w:val="21"/>
      <w:szCs w:val="21"/>
      <w:lang w:val="en-US" w:eastAsia="zh-CN" w:bidi="ar-SA"/>
    </w:rPr>
  </w:style>
  <w:style w:type="character" w:styleId="1279" w:customStyle="1">
    <w:name w:val="标题 1 字符"/>
    <w:link w:val="813"/>
    <w:uiPriority w:val="0"/>
    <w:qFormat/>
    <w:rPr>
      <w:b/>
      <w:sz w:val="44"/>
    </w:rPr>
  </w:style>
  <w:style w:type="paragraph" w:styleId="1280" w:customStyle="1">
    <w:name w:val="ul"/>
    <w:basedOn w:val="737"/>
    <w:uiPriority w:val="0"/>
    <w:qFormat/>
    <w:pPr>
      <w:numPr>
        <w:ilvl w:val="0"/>
        <w:numId w:val="3"/>
      </w:numPr>
      <w:ind w:left="567" w:hanging="85"/>
      <w:jc w:val="left"/>
      <w:spacing w:line="360" w:lineRule="auto"/>
      <w:widowControl/>
      <w:tabs>
        <w:tab w:val="left" w:pos="842" w:leader="none"/>
        <w:tab w:val="clear" w:pos="930" w:leader="none"/>
      </w:tabs>
    </w:pPr>
    <w:rPr>
      <w:sz w:val="24"/>
    </w:rPr>
  </w:style>
  <w:style w:type="character" w:styleId="1281" w:customStyle="1">
    <w:name w:val="ca-31"/>
    <w:uiPriority w:val="0"/>
    <w:qFormat/>
    <w:rPr>
      <w:rFonts w:ascii="宋体" w:eastAsia="宋体"/>
      <w:color w:val="000000"/>
      <w:sz w:val="21"/>
      <w:szCs w:val="21"/>
    </w:rPr>
  </w:style>
  <w:style w:type="paragraph" w:styleId="1282" w:customStyle="1">
    <w:name w:val="样式4"/>
    <w:basedOn w:val="805"/>
    <w:uiPriority w:val="0"/>
    <w:qFormat/>
    <w:pPr>
      <w:spacing w:line="415" w:lineRule="auto"/>
    </w:pPr>
    <w:rPr>
      <w:rFonts w:ascii="Calibri" w:hAnsi="Calibri"/>
      <w:bCs/>
      <w:color w:val="000000"/>
      <w:sz w:val="28"/>
      <w:szCs w:val="28"/>
    </w:rPr>
  </w:style>
  <w:style w:type="paragraph" w:styleId="1283" w:customStyle="1">
    <w:name w:val="Sourcetext bullet"/>
    <w:basedOn w:val="737"/>
    <w:uiPriority w:val="0"/>
    <w:qFormat/>
    <w:pPr>
      <w:ind w:left="2160" w:hanging="360"/>
      <w:jc w:val="left"/>
      <w:spacing w:after="120"/>
      <w:widowControl/>
      <w:tabs>
        <w:tab w:val="left" w:pos="360" w:leader="none"/>
      </w:tabs>
    </w:pPr>
    <w:rPr>
      <w:rFonts w:ascii="Book Antiqua" w:hAnsi="Book Antiqua"/>
      <w:sz w:val="20"/>
      <w:szCs w:val="20"/>
      <w:lang w:eastAsia="en-US"/>
    </w:rPr>
  </w:style>
  <w:style w:type="character" w:styleId="1284" w:customStyle="1">
    <w:name w:val="正文（缩进） Char Char"/>
    <w:uiPriority w:val="0"/>
    <w:qFormat/>
    <w:rPr>
      <w:rFonts w:eastAsia="宋体"/>
      <w:sz w:val="24"/>
      <w:szCs w:val="24"/>
      <w:lang w:val="en-US" w:eastAsia="zh-CN" w:bidi="ar-SA"/>
    </w:rPr>
  </w:style>
  <w:style w:type="paragraph" w:styleId="1285" w:customStyle="1">
    <w:name w:val="Normal_18_0"/>
    <w:uiPriority w:val="0"/>
    <w:qFormat/>
    <w:rPr>
      <w:rFonts w:hint="default" w:ascii="黑体" w:hAnsi="黑体" w:eastAsia="黑体" w:cs="Times New Roman"/>
      <w:b/>
      <w:sz w:val="32"/>
      <w:szCs w:val="24"/>
      <w:lang w:val="en-US" w:eastAsia="zh-CN" w:bidi="ar-SA"/>
    </w:rPr>
  </w:style>
  <w:style w:type="character" w:styleId="1286" w:customStyle="1">
    <w:name w:val="Title Char"/>
    <w:basedOn w:val="747"/>
    <w:uiPriority w:val="10"/>
    <w:qFormat/>
    <w:rPr>
      <w:sz w:val="48"/>
      <w:szCs w:val="48"/>
    </w:rPr>
  </w:style>
  <w:style w:type="paragraph" w:styleId="128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黑体）"/>
    <w:basedOn w:val="737"/>
    <w:next w:val="737"/>
    <w:uiPriority w:val="0"/>
    <w:qFormat/>
    <w:pPr>
      <w:ind w:firstLine="200"/>
      <w:spacing w:before="50" w:after="50" w:line="360" w:lineRule="auto"/>
    </w:pPr>
    <w:rPr>
      <w:rFonts w:ascii="黑体" w:eastAsia="黑体"/>
      <w:color w:val="000080"/>
      <w:sz w:val="24"/>
    </w:rPr>
  </w:style>
  <w:style w:type="paragraph" w:styleId="1289" w:customStyle="1">
    <w:name w:val="Char Char Char1"/>
    <w:basedOn w:val="737"/>
    <w:uiPriority w:val="0"/>
    <w:qFormat/>
    <w:rPr>
      <w:szCs w:val="21"/>
    </w:rPr>
  </w:style>
  <w:style w:type="paragraph" w:styleId="1290" w:customStyle="1">
    <w:name w:val="标题1"/>
    <w:basedOn w:val="737"/>
    <w:uiPriority w:val="0"/>
    <w:qFormat/>
    <w:pPr>
      <w:jc w:val="center"/>
      <w:spacing w:before="240" w:after="60"/>
      <w:outlineLvl w:val="0"/>
    </w:pPr>
    <w:rPr>
      <w:rFonts w:ascii="Cambria" w:hAnsi="Cambria"/>
      <w:b/>
      <w:bCs/>
      <w:sz w:val="32"/>
      <w:szCs w:val="32"/>
    </w:rPr>
  </w:style>
  <w:style w:type="table" w:styleId="12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paragraph" w:styleId="1292" w:customStyle="1">
    <w:name w:val="pa-0"/>
    <w:basedOn w:val="737"/>
    <w:uiPriority w:val="0"/>
    <w:qFormat/>
    <w:pPr>
      <w:ind w:firstLine="480"/>
      <w:spacing w:line="360" w:lineRule="atLeast"/>
      <w:widowControl/>
    </w:pPr>
    <w:rPr>
      <w:rFonts w:ascii="宋体" w:cs="宋体"/>
      <w:sz w:val="24"/>
    </w:rPr>
  </w:style>
  <w:style w:type="character" w:styleId="1293" w:customStyle="1">
    <w:name w:val="Footnote Text Char"/>
    <w:uiPriority w:val="99"/>
    <w:qFormat/>
    <w:rPr>
      <w:sz w:val="18"/>
    </w:rPr>
  </w:style>
  <w:style w:type="character" w:styleId="1294" w:customStyle="1">
    <w:name w:val="正文（编号） Char Char"/>
    <w:link w:val="937"/>
    <w:uiPriority w:val="0"/>
    <w:qFormat/>
    <w:rPr>
      <w:sz w:val="24"/>
      <w:szCs w:val="24"/>
    </w:rPr>
  </w:style>
  <w:style w:type="paragraph" w:styleId="1295" w:customStyle="1">
    <w:name w:val="Char Char Char Char Char Char Char Char Char Char21"/>
    <w:basedOn w:val="737"/>
    <w:uiPriority w:val="0"/>
    <w:qFormat/>
    <w:rPr>
      <w:rFonts w:ascii="Tahoma" w:hAnsi="Tahoma"/>
      <w:sz w:val="24"/>
      <w:szCs w:val="20"/>
    </w:rPr>
  </w:style>
  <w:style w:type="paragraph" w:styleId="1296" w:customStyle="1">
    <w:name w:val="p0"/>
    <w:basedOn w:val="737"/>
    <w:uiPriority w:val="0"/>
    <w:qFormat/>
    <w:pPr>
      <w:widowControl/>
    </w:pPr>
    <w:rPr>
      <w:szCs w:val="21"/>
    </w:rPr>
  </w:style>
  <w:style w:type="paragraph" w:styleId="1297" w:customStyle="1">
    <w:name w:val="技术方案正文样式"/>
    <w:basedOn w:val="737"/>
    <w:uiPriority w:val="0"/>
    <w:qFormat/>
    <w:pPr>
      <w:ind w:firstLine="200"/>
      <w:spacing w:line="400" w:lineRule="exact"/>
    </w:pPr>
    <w:rPr>
      <w:rFonts w:ascii="宋体" w:cs="宋体"/>
      <w:sz w:val="24"/>
      <w:szCs w:val="21"/>
    </w:rPr>
  </w:style>
  <w:style w:type="table" w:styleId="12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character" w:styleId="1299" w:customStyle="1">
    <w:name w:val="页脚 字符"/>
    <w:link w:val="762"/>
    <w:uiPriority w:val="99"/>
    <w:qFormat/>
  </w:style>
  <w:style w:type="paragraph" w:styleId="1300" w:customStyle="1">
    <w:name w:val="pa-8"/>
    <w:basedOn w:val="737"/>
    <w:uiPriority w:val="0"/>
    <w:qFormat/>
    <w:pPr>
      <w:ind w:firstLine="480"/>
      <w:spacing w:line="280" w:lineRule="atLeast"/>
      <w:widowControl/>
    </w:pPr>
    <w:rPr>
      <w:rFonts w:ascii="宋体" w:cs="宋体"/>
      <w:sz w:val="24"/>
    </w:rPr>
  </w:style>
  <w:style w:type="paragraph" w:styleId="1301" w:customStyle="1">
    <w:name w:val="正文_1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2" w:customStyle="1">
    <w:name w:val="标题 61"/>
    <w:basedOn w:val="737"/>
    <w:next w:val="73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303" w:customStyle="1">
    <w:name w:val="参考资料清单+倾斜+蓝色"/>
    <w:basedOn w:val="737"/>
    <w:uiPriority w:val="0"/>
    <w:qFormat/>
    <w:pPr>
      <w:spacing w:line="360" w:lineRule="auto"/>
    </w:pPr>
    <w:rPr>
      <w:rFonts w:ascii="Arial" w:hAnsi="Arial"/>
      <w:i/>
      <w:iCs/>
      <w:color w:val="0000ff"/>
      <w:szCs w:val="21"/>
    </w:rPr>
  </w:style>
  <w:style w:type="paragraph" w:styleId="1304" w:customStyle="1">
    <w:name w:val="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305" w:customStyle="1">
    <w:name w:val="HTML 地址1"/>
    <w:basedOn w:val="737"/>
    <w:uiPriority w:val="0"/>
    <w:qFormat/>
    <w:rPr>
      <w:i/>
      <w:iCs/>
    </w:rPr>
  </w:style>
  <w:style w:type="table" w:styleId="13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0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16_0"/>
    <w:uiPriority w:val="0"/>
    <w:qFormat/>
    <w:pPr>
      <w:jc w:val="both"/>
      <w:widowControl w:val="off"/>
    </w:pPr>
    <w:rPr>
      <w:rFonts w:hint="default" w:ascii="Calibri" w:hAnsi="Calibri" w:eastAsia="Times New Roman" w:cs="Calibri"/>
      <w:sz w:val="24"/>
      <w:szCs w:val="24"/>
      <w:lang w:val="en-US" w:eastAsia="zh-CN" w:bidi="ar-SA"/>
    </w:rPr>
  </w:style>
  <w:style w:type="table" w:styleId="13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13"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314" w:customStyle="1">
    <w:name w:val="Char Char1 Char Char Char Char Char Char"/>
    <w:basedOn w:val="737"/>
    <w:uiPriority w:val="0"/>
    <w:qFormat/>
    <w:pPr>
      <w:jc w:val="center"/>
      <w:widowControl/>
    </w:pPr>
    <w:rPr>
      <w:szCs w:val="20"/>
    </w:rPr>
  </w:style>
  <w:style w:type="paragraph" w:styleId="1315" w:customStyle="1">
    <w:name w:val="Plain Text_0"/>
    <w:uiPriority w:val="99"/>
    <w:qFormat/>
    <w:pPr>
      <w:jc w:val="both"/>
      <w:widowControl w:val="off"/>
    </w:pPr>
    <w:rPr>
      <w:rFonts w:hint="default" w:ascii="宋体" w:hAnsi="Courier New" w:eastAsia="宋体" w:cs="Times New Roman"/>
      <w:sz w:val="21"/>
      <w:szCs w:val="21"/>
      <w:lang w:val="en-US" w:eastAsia="zh-CN" w:bidi="ar-SA"/>
    </w:rPr>
  </w:style>
  <w:style w:type="table" w:styleId="13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317" w:customStyle="1">
    <w:name w:val="disabled1"/>
    <w:basedOn w:val="747"/>
    <w:uiPriority w:val="0"/>
    <w:qFormat/>
    <w:rPr>
      <w:color w:val="dddddd"/>
    </w:rPr>
  </w:style>
  <w:style w:type="table" w:styleId="13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321" w:customStyle="1">
    <w:name w:val="D&amp;L"/>
    <w:basedOn w:val="1086"/>
    <w:uiPriority w:val="0"/>
    <w:qFormat/>
    <w:pPr>
      <w:spacing w:line="240" w:lineRule="atLeast"/>
      <w:pBdr>
        <w:bottom w:val="single" w:color="000000" w:sz="18" w:space="1"/>
      </w:pBdr>
    </w:pPr>
    <w:rPr>
      <w:sz w:val="24"/>
      <w:szCs w:val="20"/>
    </w:rPr>
  </w:style>
  <w:style w:type="character" w:styleId="1322" w:customStyle="1">
    <w:name w:val="style161"/>
    <w:uiPriority w:val="0"/>
    <w:qFormat/>
    <w:rPr>
      <w:rFonts w:ascii="Verdana" w:hAnsi="Verdana" w:eastAsia="宋体"/>
      <w:b/>
      <w:color w:val="0a246a"/>
      <w:sz w:val="24"/>
      <w:szCs w:val="24"/>
      <w:lang w:val="en-US" w:eastAsia="zh-CN" w:bidi="ar-SA"/>
    </w:rPr>
  </w:style>
  <w:style w:type="character" w:styleId="1323" w:customStyle="1">
    <w:name w:val="正文（标记） Char2"/>
    <w:link w:val="795"/>
    <w:uiPriority w:val="0"/>
    <w:qFormat/>
    <w:rPr>
      <w:sz w:val="24"/>
      <w:szCs w:val="24"/>
    </w:rPr>
  </w:style>
  <w:style w:type="paragraph" w:styleId="1324" w:customStyle="1">
    <w:name w:val="正文_21"/>
    <w:uiPriority w:val="0"/>
    <w:qFormat/>
    <w:rPr>
      <w:rFonts w:hint="default" w:ascii="Calibri" w:hAnsi="Calibri" w:eastAsia="Times New Roman" w:cs="Times New Roman"/>
      <w:sz w:val="21"/>
      <w:szCs w:val="22"/>
      <w:lang w:val="en-US" w:eastAsia="zh-CN" w:bidi="ar-SA"/>
    </w:rPr>
  </w:style>
  <w:style w:type="paragraph" w:styleId="1325" w:customStyle="1">
    <w:name w:val="Normal_0_3"/>
    <w:uiPriority w:val="0"/>
    <w:qFormat/>
    <w:rPr>
      <w:rFonts w:hint="default" w:ascii="黑体" w:hAnsi="黑体" w:eastAsia="黑体" w:cs="Times New Roman"/>
      <w:b/>
      <w:sz w:val="32"/>
      <w:szCs w:val="24"/>
      <w:lang w:val="en-US" w:eastAsia="zh-CN" w:bidi="ar-SA"/>
    </w:rPr>
  </w:style>
  <w:style w:type="paragraph" w:styleId="1326" w:customStyle="1">
    <w:name w:val="默认段落字体 Para Char Char Char Char Char Char Char Char Char1"/>
    <w:basedOn w:val="737"/>
    <w:uiPriority w:val="0"/>
    <w:qFormat/>
    <w:rPr>
      <w:rFonts w:ascii="Tahoma" w:hAnsi="Tahoma"/>
      <w:sz w:val="24"/>
      <w:szCs w:val="20"/>
    </w:rPr>
  </w:style>
  <w:style w:type="paragraph" w:styleId="1327" w:customStyle="1">
    <w:name w:val="正文（首行缩进）"/>
    <w:basedOn w:val="737"/>
    <w:uiPriority w:val="0"/>
    <w:qFormat/>
    <w:pPr>
      <w:ind w:firstLine="482"/>
      <w:spacing w:before="120" w:line="360" w:lineRule="auto"/>
      <w:widowControl/>
    </w:pPr>
    <w:rPr>
      <w:sz w:val="24"/>
      <w:szCs w:val="20"/>
    </w:rPr>
  </w:style>
  <w:style w:type="paragraph" w:styleId="1328" w:customStyle="1">
    <w:name w:val="纯文本1"/>
    <w:basedOn w:val="737"/>
    <w:uiPriority w:val="0"/>
    <w:qFormat/>
    <w:rPr>
      <w:rFonts w:ascii="宋体" w:hAnsi="Courier New" w:cs="Courier New"/>
      <w:szCs w:val="21"/>
    </w:rPr>
  </w:style>
  <w:style w:type="paragraph" w:styleId="1329" w:customStyle="1">
    <w:name w:val="Normal_16"/>
    <w:uiPriority w:val="0"/>
    <w:qFormat/>
    <w:rPr>
      <w:rFonts w:hint="default" w:ascii="黑体" w:hAnsi="黑体" w:eastAsia="黑体" w:cs="Times New Roman"/>
      <w:b/>
      <w:sz w:val="32"/>
      <w:szCs w:val="24"/>
      <w:lang w:val="en-US" w:eastAsia="zh-CN" w:bidi="ar-SA"/>
    </w:rPr>
  </w:style>
  <w:style w:type="table" w:styleId="13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31" w:customStyle="1">
    <w:name w:val="正文3"/>
    <w:next w:val="80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table" w:styleId="13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character" w:styleId="1333" w:customStyle="1">
    <w:name w:val="Heading 3 Char"/>
    <w:uiPriority w:val="0"/>
    <w:qFormat/>
    <w:rPr>
      <w:rFonts w:cs="Times New Roman"/>
      <w:b/>
      <w:bCs/>
      <w:sz w:val="32"/>
      <w:szCs w:val="32"/>
      <w:lang w:bidi="ar-SA"/>
    </w:rPr>
  </w:style>
  <w:style w:type="table" w:styleId="13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335" w:customStyle="1">
    <w:name w:val="序号"/>
    <w:next w:val="737"/>
    <w:uiPriority w:val="0"/>
    <w:qFormat/>
    <w:pPr>
      <w:jc w:val="center"/>
    </w:pPr>
    <w:rPr>
      <w:rFonts w:hint="default" w:ascii="Times New Roman" w:hAnsi="Times New Roman" w:eastAsia="仿宋_GB2312" w:cs="Times New Roman"/>
      <w:bCs/>
      <w:sz w:val="21"/>
      <w:szCs w:val="44"/>
      <w:lang w:val="en-US" w:eastAsia="zh-CN" w:bidi="ar-SA"/>
    </w:rPr>
  </w:style>
  <w:style w:type="paragraph" w:styleId="1336" w:customStyle="1">
    <w:name w:val="索引 71"/>
    <w:basedOn w:val="737"/>
    <w:next w:val="737"/>
    <w:uiPriority w:val="0"/>
    <w:qFormat/>
    <w:pPr>
      <w:ind w:left="1200"/>
    </w:pPr>
  </w:style>
  <w:style w:type="paragraph" w:styleId="133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3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Char Char Char"/>
    <w:basedOn w:val="737"/>
    <w:uiPriority w:val="0"/>
    <w:qFormat/>
    <w:rPr>
      <w:rFonts w:ascii="Tahoma" w:hAnsi="Tahoma"/>
      <w:sz w:val="24"/>
      <w:szCs w:val="20"/>
    </w:rPr>
  </w:style>
  <w:style w:type="paragraph" w:styleId="1341" w:customStyle="1">
    <w:name w:val="我的样式"/>
    <w:basedOn w:val="737"/>
    <w:uiPriority w:val="0"/>
    <w:qFormat/>
    <w:pPr>
      <w:ind w:firstLine="420"/>
      <w:jc w:val="left"/>
      <w:spacing w:after="120"/>
      <w:widowControl/>
    </w:pPr>
    <w:rPr>
      <w:rFonts w:ascii="宋体"/>
      <w:color w:val="000000"/>
      <w:sz w:val="24"/>
      <w:szCs w:val="16"/>
    </w:rPr>
  </w:style>
  <w:style w:type="table" w:styleId="13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paragraph" w:styleId="1344" w:customStyle="1">
    <w:name w:val="索引 21"/>
    <w:basedOn w:val="737"/>
    <w:next w:val="737"/>
    <w:uiPriority w:val="0"/>
    <w:qFormat/>
    <w:pPr>
      <w:ind w:left="200"/>
    </w:pPr>
  </w:style>
  <w:style w:type="paragraph" w:styleId="1345" w:customStyle="1">
    <w:name w:val="正文小四"/>
    <w:basedOn w:val="737"/>
    <w:uiPriority w:val="0"/>
    <w:qFormat/>
    <w:pPr>
      <w:spacing w:line="312" w:lineRule="auto"/>
    </w:pPr>
    <w:rPr>
      <w:sz w:val="24"/>
    </w:rPr>
  </w:style>
  <w:style w:type="paragraph" w:styleId="1346" w:customStyle="1">
    <w:name w:val="Char111"/>
    <w:basedOn w:val="737"/>
    <w:uiPriority w:val="0"/>
    <w:qFormat/>
    <w:pPr>
      <w:jc w:val="left"/>
      <w:spacing w:after="160" w:line="240" w:lineRule="exact"/>
      <w:widowControl/>
    </w:pPr>
    <w:rPr>
      <w:rFonts w:ascii="Verdana" w:hAnsi="Verdana"/>
      <w:sz w:val="20"/>
      <w:szCs w:val="20"/>
      <w:lang w:eastAsia="en-US"/>
    </w:rPr>
  </w:style>
  <w:style w:type="paragraph" w:styleId="1347" w:customStyle="1">
    <w:name w:val="Char11"/>
    <w:basedOn w:val="737"/>
    <w:uiPriority w:val="0"/>
    <w:qFormat/>
    <w:rPr>
      <w:szCs w:val="21"/>
    </w:rPr>
  </w:style>
  <w:style w:type="paragraph" w:styleId="1348" w:customStyle="1">
    <w:name w:val="font7"/>
    <w:basedOn w:val="737"/>
    <w:uiPriority w:val="0"/>
    <w:qFormat/>
    <w:pPr>
      <w:jc w:val="left"/>
      <w:spacing w:before="100" w:beforeAutospacing="1" w:after="100" w:afterAutospacing="1"/>
      <w:widowControl/>
    </w:pPr>
    <w:rPr>
      <w:rFonts w:ascii="宋体"/>
      <w:sz w:val="20"/>
      <w:szCs w:val="20"/>
    </w:rPr>
  </w:style>
  <w:style w:type="paragraph" w:styleId="1349" w:customStyle="1">
    <w:name w:val="标题 81"/>
    <w:basedOn w:val="737"/>
    <w:next w:val="73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table" w:styleId="1350" w:customStyle="1">
    <w:name w:val="无格式表格 21"/>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351" w:customStyle="1">
    <w:name w:val="标题 6 字符"/>
    <w:link w:val="743"/>
    <w:uiPriority w:val="9"/>
    <w:qFormat/>
    <w:rPr>
      <w:rFonts w:ascii="Arial" w:hAnsi="Arial" w:eastAsia="Arial" w:cs="Arial"/>
      <w:b/>
      <w:bCs/>
      <w:sz w:val="22"/>
      <w:szCs w:val="22"/>
    </w:rPr>
  </w:style>
  <w:style w:type="paragraph" w:styleId="1352" w:customStyle="1">
    <w:name w:val="修订1"/>
    <w:uiPriority w:val="0"/>
    <w:qFormat/>
    <w:rPr>
      <w:rFonts w:hint="default" w:ascii="Times New Roman" w:hAnsi="Times New Roman" w:eastAsia="宋体" w:cs="Times New Roman"/>
      <w:sz w:val="21"/>
      <w:szCs w:val="24"/>
      <w:lang w:val="en-US" w:eastAsia="zh-CN" w:bidi="ar-SA"/>
    </w:rPr>
  </w:style>
  <w:style w:type="paragraph" w:styleId="1353" w:customStyle="1">
    <w:name w:val="pbody"/>
    <w:basedOn w:val="737"/>
    <w:uiPriority w:val="0"/>
    <w:qFormat/>
    <w:pPr>
      <w:jc w:val="left"/>
      <w:spacing w:before="100" w:beforeAutospacing="1" w:after="100" w:afterAutospacing="1" w:line="360" w:lineRule="auto"/>
      <w:widowControl/>
    </w:pPr>
    <w:rPr>
      <w:rFonts w:ascii="宋体" w:cs="宋体"/>
      <w:sz w:val="24"/>
    </w:rPr>
  </w:style>
  <w:style w:type="table" w:styleId="1354" w:customStyle="1">
    <w:name w:val="网格表 41"/>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1355" w:customStyle="1">
    <w:name w:val="TOC 标题11"/>
    <w:uiPriority w:val="39"/>
    <w:unhideWhenUsed/>
    <w:qFormat/>
    <w:rPr>
      <w:rFonts w:hint="default" w:ascii="Times New Roman" w:hAnsi="Times New Roman" w:eastAsia="宋体" w:cs="Times New Roman"/>
      <w:sz w:val="21"/>
      <w:szCs w:val="22"/>
      <w:lang w:val="en-US" w:eastAsia="zh-CN" w:bidi="ar-SA"/>
    </w:rPr>
  </w:style>
  <w:style w:type="character" w:styleId="1356" w:customStyle="1">
    <w:name w:val="Heading 7 Char"/>
    <w:basedOn w:val="747"/>
    <w:uiPriority w:val="9"/>
    <w:qFormat/>
    <w:rPr>
      <w:rFonts w:ascii="Arial" w:hAnsi="Arial" w:eastAsia="Arial" w:cs="Arial"/>
      <w:b/>
      <w:bCs/>
      <w:i/>
      <w:iCs/>
      <w:sz w:val="22"/>
      <w:szCs w:val="22"/>
    </w:rPr>
  </w:style>
  <w:style w:type="table" w:styleId="1357" w:customStyle="1">
    <w:name w:val="清单表 1 浅色1"/>
    <w:basedOn w:val="74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paragraph" w:styleId="1358" w:customStyle="1">
    <w:name w:val="图号"/>
    <w:basedOn w:val="73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59" w:customStyle="1">
    <w:name w:val="ibm-list-next"/>
    <w:basedOn w:val="737"/>
    <w:uiPriority w:val="0"/>
    <w:qFormat/>
    <w:pPr>
      <w:jc w:val="left"/>
      <w:spacing w:before="100" w:beforeAutospacing="1" w:after="100" w:afterAutospacing="1"/>
      <w:widowControl/>
    </w:pPr>
    <w:rPr>
      <w:rFonts w:ascii="宋体" w:cs="宋体"/>
      <w:sz w:val="24"/>
    </w:rPr>
  </w:style>
  <w:style w:type="paragraph" w:styleId="1360" w:customStyle="1">
    <w:name w:val="Indent Normal"/>
    <w:basedOn w:val="737"/>
    <w:uiPriority w:val="0"/>
    <w:qFormat/>
    <w:pPr>
      <w:ind w:firstLine="150"/>
    </w:pPr>
    <w:rPr>
      <w:sz w:val="24"/>
      <w:szCs w:val="20"/>
      <w:lang w:eastAsia="en-US"/>
    </w:rPr>
  </w:style>
  <w:style w:type="table" w:styleId="13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62" w:customStyle="1">
    <w:name w:val="列表项目符号 31"/>
    <w:basedOn w:val="737"/>
    <w:uiPriority w:val="0"/>
    <w:qFormat/>
    <w:pPr>
      <w:ind w:left="1200" w:hanging="360"/>
      <w:spacing w:line="380" w:lineRule="exact"/>
      <w:tabs>
        <w:tab w:val="left" w:pos="1200" w:leader="none"/>
      </w:tabs>
    </w:pPr>
    <w:rPr>
      <w:sz w:val="28"/>
    </w:rPr>
  </w:style>
  <w:style w:type="table" w:styleId="13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364" w:customStyle="1">
    <w:name w:val="pa-6"/>
    <w:basedOn w:val="737"/>
    <w:uiPriority w:val="0"/>
    <w:qFormat/>
    <w:pPr>
      <w:spacing w:line="360" w:lineRule="atLeast"/>
      <w:widowControl/>
    </w:pPr>
    <w:rPr>
      <w:rFonts w:ascii="宋体"/>
      <w:sz w:val="24"/>
      <w:szCs w:val="20"/>
    </w:rPr>
  </w:style>
  <w:style w:type="paragraph" w:styleId="1365" w:customStyle="1">
    <w:name w:val="图表目录11"/>
    <w:basedOn w:val="737"/>
    <w:next w:val="737"/>
    <w:uiPriority w:val="0"/>
    <w:qFormat/>
    <w:pPr>
      <w:ind w:left="400" w:hanging="200"/>
      <w:jc w:val="left"/>
      <w:widowControl/>
    </w:pPr>
    <w:rPr>
      <w:rFonts w:ascii="宋体"/>
      <w:bCs/>
      <w:szCs w:val="21"/>
    </w:rPr>
  </w:style>
  <w:style w:type="character" w:styleId="1366" w:customStyle="1">
    <w:name w:val="marklong"/>
    <w:basedOn w:val="1033"/>
    <w:uiPriority w:val="0"/>
    <w:qFormat/>
  </w:style>
  <w:style w:type="table" w:styleId="1367" w:customStyle="1">
    <w:name w:val="清单表 4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368" w:customStyle="1">
    <w:name w:val="style42"/>
    <w:basedOn w:val="737"/>
    <w:uiPriority w:val="0"/>
    <w:qFormat/>
    <w:pPr>
      <w:jc w:val="left"/>
      <w:spacing w:before="100" w:beforeAutospacing="1" w:after="100" w:afterAutospacing="1"/>
      <w:widowControl/>
    </w:pPr>
    <w:rPr>
      <w:rFonts w:ascii="宋体" w:cs="宋体"/>
      <w:color w:val="000000"/>
      <w:sz w:val="15"/>
      <w:szCs w:val="15"/>
    </w:rPr>
  </w:style>
  <w:style w:type="paragraph" w:styleId="1369" w:customStyle="1">
    <w:name w:val="表格标题"/>
    <w:basedOn w:val="737"/>
    <w:uiPriority w:val="0"/>
    <w:qFormat/>
    <w:pPr>
      <w:jc w:val="center"/>
    </w:pPr>
    <w:rPr>
      <w:b/>
    </w:rPr>
  </w:style>
  <w:style w:type="table" w:styleId="13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371" w:customStyle="1">
    <w:name w:val="Normal_9_0"/>
    <w:uiPriority w:val="0"/>
    <w:qFormat/>
    <w:rPr>
      <w:rFonts w:hint="default" w:ascii="黑体" w:hAnsi="黑体" w:eastAsia="黑体" w:cs="Times New Roman"/>
      <w:b/>
      <w:sz w:val="32"/>
      <w:szCs w:val="24"/>
      <w:lang w:val="en-US" w:eastAsia="zh-CN" w:bidi="ar-SA"/>
    </w:rPr>
  </w:style>
  <w:style w:type="paragraph" w:styleId="1372" w:customStyle="1">
    <w:name w:val="缩进正文"/>
    <w:basedOn w:val="737"/>
    <w:uiPriority w:val="0"/>
    <w:qFormat/>
    <w:pPr>
      <w:ind w:left="1418" w:firstLine="425"/>
      <w:jc w:val="left"/>
      <w:spacing w:after="200" w:line="400" w:lineRule="exact"/>
      <w:widowControl/>
    </w:pPr>
    <w:rPr>
      <w:rFonts w:ascii="宋体"/>
      <w:sz w:val="24"/>
      <w:szCs w:val="20"/>
    </w:rPr>
  </w:style>
  <w:style w:type="table" w:styleId="1373"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character" w:styleId="1376" w:customStyle="1">
    <w:name w:val="正文缩进 Char1_0_0"/>
    <w:link w:val="985"/>
    <w:uiPriority w:val="0"/>
    <w:qFormat/>
    <w:rPr>
      <w:rFonts w:ascii="Times New Roman" w:hAnsi="Times New Roman" w:eastAsia="宋体" w:cs="Times New Roman"/>
      <w:lang w:val="en-US" w:eastAsia="en-US"/>
    </w:rPr>
  </w:style>
  <w:style w:type="character" w:styleId="1377" w:customStyle="1">
    <w:name w:val="脚注引用1"/>
    <w:uiPriority w:val="0"/>
    <w:qFormat/>
    <w:rPr>
      <w:vertAlign w:val="superscript"/>
    </w:rPr>
  </w:style>
  <w:style w:type="table" w:styleId="13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6ad984dc-0a52-4a5e-922c-8e3d2401a94c</errorID>
      <errorWord>/）</errorWord>
      <group>L1_Punc</group>
      <groupName>标点问题</groupName>
      <ability>L2_Punc_CN</ability>
      <abilityName>标点符号检查</abilityName>
      <candidateList>
        <item>）</item>
      </candidateList>
      <explain/>
      <paraID>63700770</paraID>
      <start>57</start>
      <end>58</end>
      <status>modified</status>
      <modifiedWord>）</modifiedWord>
      <trackRevisions>false</trackRevisions>
    </reviewItem>
    <reviewItem>
      <errorID>5f613afb-c3f1-4ead-801e-e83a650c787b</errorID>
      <errorWord>“.</errorWord>
      <group>L1_Punc</group>
      <groupName>标点问题</groupName>
      <ability>L2_Punc_CN</ability>
      <abilityName>标点符号检查</abilityName>
      <candidateList>
        <item>“</item>
      </candidateList>
      <explain/>
      <paraID> 8CEF905</paraID>
      <start>49</start>
      <end>50</end>
      <status>modified</status>
      <modifiedWord>“</modifiedWord>
      <trackRevisions>false</trackRevisions>
    </reviewItem>
    <reviewItem>
      <errorID>9987eb69-a58c-4ebe-9bf2-05e562ba0638</errorID>
      <errorWord>法律、法规</errorWord>
      <group>L1_Word</group>
      <groupName>字词问题</groupName>
      <ability>L2_Typo</ability>
      <abilityName>字词错误</abilityName>
      <candidateList>
        <item>法律法规</item>
      </candidateList>
      <explain/>
      <paraID>3ABBC350</paraID>
      <start>24</start>
      <end>28</end>
      <status>modified</status>
      <modifiedWord>法律法规</modifiedWord>
      <trackRevisions>false</trackRevisions>
    </reviewItem>
    <reviewItem>
      <errorID>843d9796-6395-4325-8c54-8438734d413d</errorID>
      <errorWord>《中小企业声明函》</errorWord>
      <group>L1_Official</group>
      <groupName>公文格式问题</groupName>
      <ability>L2_Official</ability>
      <abilityName>公文要素检查</abilityName>
      <candidateList/>
      <explain>公文文件引用格式不规范</explain>
      <paraID>1A5A63C0</paraID>
      <start>53</start>
      <end>62</end>
      <status>ignored</status>
      <modifiedWord/>
      <trackRevisions>false</trackRevisions>
    </reviewItem>
    <reviewItem>
      <errorID>cdcc86a8-127f-4ffc-b174-bdcbe1f51199</errorID>
      <errorWord>（</errorWord>
      <group>L1_Word</group>
      <groupName>字词问题</groupName>
      <ability>L2_Typo</ability>
      <abilityName>字词错误</abilityName>
      <candidateList>
        <item>（在</item>
      </candidateList>
      <explain/>
      <paraID>3C3A8FB0</paraID>
      <start>119</start>
      <end>121</end>
      <status>modified</status>
      <modifiedWord>（在</modifiedWord>
      <trackRevisions>false</trackRevisions>
    </reviewItem>
    <reviewItem>
      <errorID>929e7636-e22a-4443-ae60-506087b02e61</errorID>
      <errorWord>《残疾人福利性单位声明函》</errorWord>
      <group>L1_Official</group>
      <groupName>公文格式问题</groupName>
      <ability>L2_Official</ability>
      <abilityName>公文要素检查</abilityName>
      <candidateList/>
      <explain>公文文件引用格式不规范</explain>
      <paraID>3FE40CBE</paraID>
      <start>93</start>
      <end>106</end>
      <status>ignored</status>
      <modifiedWord/>
      <trackRevisions>false</trackRevisions>
    </reviewItem>
    <reviewItem>
      <errorID>8abebd09-2c3a-4c02-b557-705047b9271e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3F0046D</paraID>
      <start>182</start>
      <end>184</end>
      <status>modified</status>
      <modifiedWord>”“</modifiedWord>
      <trackRevisions>false</trackRevisions>
    </reviewItem>
    <reviewItem>
      <errorID>d1a3b00a-f1aa-41f4-b659-ef1ef6c60b4a</errorID>
      <errorWord>》</errorWord>
      <group>L1_Word</group>
      <groupName>字词问题</groupName>
      <ability>L2_Typo</ability>
      <abilityName>字词错误</abilityName>
      <candidateList>
        <item>》和</item>
      </candidateList>
      <explain/>
      <paraID>38375FAB</paraID>
      <start>25</start>
      <end>27</end>
      <status>modified</status>
      <modifiedWord>》和</modifiedWord>
      <trackRevisions>false</trackRevisions>
    </reviewItem>
    <reviewItem>
      <errorID>d07491fc-39b9-4a1a-8c62-a754b290d522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19A6E36</paraID>
      <start>46</start>
      <end>47</end>
      <status>ignored</status>
      <modifiedWord/>
      <trackRevisions>false</trackRevisions>
    </reviewItem>
    <reviewItem>
      <errorID>2862afc6-3904-4689-8320-acc1555a4212</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6B6ED562</paraID>
      <start>26</start>
      <end>59</end>
      <status>ignored</status>
      <modifiedWord/>
      <trackRevisions>false</trackRevisions>
    </reviewItem>
    <reviewItem>
      <errorID>e18ad625-9170-48ed-81b4-3502b0d72c90</errorID>
      <errorWord>子</errorWord>
      <group>L1_Word</group>
      <groupName>字词问题</groupName>
      <ability>L2_Typo</ability>
      <abilityName>字词错误</abilityName>
      <candidateList>
        <item>子文</item>
      </candidateList>
      <explain/>
      <paraID>2D3C281C</paraID>
      <start>157</start>
      <end>159</end>
      <status>modified</status>
      <modifiedWord>子文</modifiedWord>
      <trackRevisions>false</trackRevisions>
    </reviewItem>
    <reviewItem>
      <errorID>cbcdc9c2-604b-434b-872e-e210b24f66ec</errorID>
      <errorWord>间</errorWord>
      <group>L1_Word</group>
      <groupName>字词问题</groupName>
      <ability>L2_Typo</ability>
      <abilityName>字词错误</abilityName>
      <candidateList>
        <item>间之</item>
      </candidateList>
      <explain/>
      <paraID>4D4B4B77</paraID>
      <start>21</start>
      <end>23</end>
      <status>modified</status>
      <modifiedWord>间之</modifiedWord>
      <trackRevisions>false</trackRevisions>
    </reviewItem>
    <reviewItem>
      <errorID>af9847b8-bed9-40db-81d2-5679c9c4a0bd</errorID>
      <errorWord>保持通讯畅通</errorWord>
      <group>L1_Word</group>
      <groupName>字词问题</groupName>
      <ability>L2_Typo</ability>
      <abilityName>字词错误</abilityName>
      <candidateList>
        <item>保持通信畅通</item>
      </candidateList>
      <explain/>
      <paraID>680243B9</paraID>
      <start>15</start>
      <end>21</end>
      <status>modified</status>
      <modifiedWord>保持通信畅通</modifiedWord>
      <trackRevisions>false</trackRevisions>
    </reviewItem>
    <reviewItem>
      <errorID>31daf366-97f6-4193-bc1a-b2252abeb9f1</errorID>
      <errorWord>(</errorWord>
      <group>L1_Format</group>
      <groupName>格式问题</groupName>
      <ability>L2_HalfPunc_CN</ability>
      <abilityName>全半角检查</abilityName>
      <candidateList>
        <item>（</item>
      </candidateList>
      <explain>文本全半角错误。</explain>
      <paraID>19D64C43</paraID>
      <start>35</start>
      <end>36</end>
      <status>modified</status>
      <modifiedWord>（</modifiedWord>
      <trackRevisions>false</trackRevisions>
    </reviewItem>
    <reviewItem>
      <errorID>5b49f819-a697-4fb8-b58f-e5781413d845</errorID>
      <errorWord>)</errorWord>
      <group>L1_Format</group>
      <groupName>格式问题</groupName>
      <ability>L2_HalfPunc_CN</ability>
      <abilityName>全半角检查</abilityName>
      <candidateList>
        <item>）</item>
      </candidateList>
      <explain>文本全半角错误。</explain>
      <paraID>19D64C43</paraID>
      <start>38</start>
      <end>39</end>
      <status>modified</status>
      <modifiedWord>）</modifiedWord>
      <trackRevisions>false</trackRevisions>
    </reviewItem>
    <reviewItem>
      <errorID>761be5d6-0de5-4977-af59-4fa484a2bc7f</errorID>
      <errorWord>(</errorWord>
      <group>L1_Format</group>
      <groupName>格式问题</groupName>
      <ability>L2_HalfPunc_CN</ability>
      <abilityName>全半角检查</abilityName>
      <candidateList>
        <item>（</item>
      </candidateList>
      <explain>文本全半角错误。</explain>
      <paraID>69B2F421</paraID>
      <start>3</start>
      <end>4</end>
      <status>modified</status>
      <modifiedWord>（</modifiedWord>
      <trackRevisions>false</trackRevisions>
    </reviewItem>
    <reviewItem>
      <errorID>e57b381b-2995-417b-be53-fb6342b33823</errorID>
      <errorWord>)</errorWord>
      <group>L1_Format</group>
      <groupName>格式问题</groupName>
      <ability>L2_HalfPunc_CN</ability>
      <abilityName>全半角检查</abilityName>
      <candidateList>
        <item>）</item>
      </candidateList>
      <explain>文本全半角错误。</explain>
      <paraID>69B2F421</paraID>
      <start>6</start>
      <end>7</end>
      <status>modified</status>
      <modifiedWord>）</modifiedWord>
      <trackRevisions>false</trackRevisions>
    </reviewItem>
    <reviewItem>
      <errorID>88c5ecae-3972-4c58-9fdf-86097acd3de9</errorID>
      <errorWord>(</errorWord>
      <group>L1_Format</group>
      <groupName>格式问题</groupName>
      <ability>L2_HalfPunc_CN</ability>
      <abilityName>全半角检查</abilityName>
      <candidateList>
        <item>（</item>
      </candidateList>
      <explain>文本全半角错误。</explain>
      <paraID>69B2F421</paraID>
      <start>25</start>
      <end>26</end>
      <status>modified</status>
      <modifiedWord>（</modifiedWord>
      <trackRevisions>false</trackRevisions>
    </reviewItem>
    <reviewItem>
      <errorID>d7b4968d-9c58-4103-a018-35c73d4318d6</errorID>
      <errorWord>)</errorWord>
      <group>L1_Format</group>
      <groupName>格式问题</groupName>
      <ability>L2_HalfPunc_CN</ability>
      <abilityName>全半角检查</abilityName>
      <candidateList>
        <item>）</item>
      </candidateList>
      <explain>文本全半角错误。</explain>
      <paraID>69B2F421</paraID>
      <start>28</start>
      <end>29</end>
      <status>modified</status>
      <modifiedWord>）</modifiedWord>
      <trackRevisions>false</trackRevisions>
    </reviewItem>
    <reviewItem>
      <errorID>2b397646-e769-4278-b67b-d8b83ac4b0e4</errorID>
      <errorWord>&lt;</errorWord>
      <group>L1_Format</group>
      <groupName>格式问题</groupName>
      <ability>L2_HalfPunc_CN</ability>
      <abilityName>全半角检查</abilityName>
      <candidateList>
        <item>〈</item>
      </candidateList>
      <explain>文本全半角错误。</explain>
      <paraID>69B2F421</paraID>
      <start>31</start>
      <end>32</end>
      <status>modified</status>
      <modifiedWord>〈</modifiedWord>
      <trackRevisions>false</trackRevisions>
    </reviewItem>
    <reviewItem>
      <errorID>83554350-21c7-43c6-a787-e97aa286db00</errorID>
      <errorWord>(</errorWord>
      <group>L1_Format</group>
      <groupName>格式问题</groupName>
      <ability>L2_HalfPunc_CN</ability>
      <abilityName>全半角检查</abilityName>
      <candidateList>
        <item>（</item>
      </candidateList>
      <explain>文本全半角错误。</explain>
      <paraID>11B7D5F1</paraID>
      <start>3</start>
      <end>4</end>
      <status>modified</status>
      <modifiedWord>（</modifiedWord>
      <trackRevisions>false</trackRevisions>
    </reviewItem>
    <reviewItem>
      <errorID>de5730b1-f33e-44aa-bc05-d7a711b384a5</errorID>
      <errorWord>)</errorWord>
      <group>L1_Format</group>
      <groupName>格式问题</groupName>
      <ability>L2_HalfPunc_CN</ability>
      <abilityName>全半角检查</abilityName>
      <candidateList>
        <item>）</item>
      </candidateList>
      <explain>文本全半角错误。</explain>
      <paraID>11B7D5F1</paraID>
      <start>6</start>
      <end>7</end>
      <status>modified</status>
      <modifiedWord>）</modifiedWord>
      <trackRevisions>false</trackRevisions>
    </reviewItem>
    <reviewItem>
      <errorID>dd849970-6e9f-498a-9c79-58b46b5c3777</errorID>
      <errorWord>(</errorWord>
      <group>L1_Format</group>
      <groupName>格式问题</groupName>
      <ability>L2_HalfPunc_CN</ability>
      <abilityName>全半角检查</abilityName>
      <candidateList>
        <item>（</item>
      </candidateList>
      <explain>文本全半角错误。</explain>
      <paraID>11B7D5F1</paraID>
      <start>27</start>
      <end>28</end>
      <status>modified</status>
      <modifiedWord>（</modifiedWord>
      <trackRevisions>false</trackRevisions>
    </reviewItem>
    <reviewItem>
      <errorID>3a447f55-896d-485d-af52-b86c83509f2a</errorID>
      <errorWord>)</errorWord>
      <group>L1_Format</group>
      <groupName>格式问题</groupName>
      <ability>L2_HalfPunc_CN</ability>
      <abilityName>全半角检查</abilityName>
      <candidateList>
        <item>）</item>
      </candidateList>
      <explain>文本全半角错误。</explain>
      <paraID>11B7D5F1</paraID>
      <start>30</start>
      <end>31</end>
      <status>modified</status>
      <modifiedWord>）</modifiedWord>
      <trackRevisions>false</trackRevisions>
    </reviewItem>
    <reviewItem>
      <errorID>019252c0-5aed-4959-bfc1-09ba5df8f170</errorID>
      <errorWord>&lt;</errorWord>
      <group>L1_Format</group>
      <groupName>格式问题</groupName>
      <ability>L2_HalfPunc_CN</ability>
      <abilityName>全半角检查</abilityName>
      <candidateList>
        <item>〈</item>
      </candidateList>
      <explain>文本全半角错误。</explain>
      <paraID>11B7D5F1</paraID>
      <start>33</start>
      <end>34</end>
      <status>modified</status>
      <modifiedWord>〈</modifiedWord>
      <trackRevisions>false</trackRevisions>
    </reviewItem>
    <reviewItem>
      <errorID>dcd72e1b-c5f5-48dd-9edd-70d4867e6f23</errorID>
      <errorWord>(</errorWord>
      <group>L1_Format</group>
      <groupName>格式问题</groupName>
      <ability>L2_HalfPunc_CN</ability>
      <abilityName>全半角检查</abilityName>
      <candidateList>
        <item>（</item>
      </candidateList>
      <explain>文本全半角错误。</explain>
      <paraID>1B10ECC3</paraID>
      <start>8</start>
      <end>9</end>
      <status>modified</status>
      <modifiedWord>（</modifiedWord>
      <trackRevisions>false</trackRevisions>
    </reviewItem>
    <reviewItem>
      <errorID>8738bf13-afed-4f05-8b6a-486273414dec</errorID>
      <errorWord>)</errorWord>
      <group>L1_Format</group>
      <groupName>格式问题</groupName>
      <ability>L2_HalfPunc_CN</ability>
      <abilityName>全半角检查</abilityName>
      <candidateList>
        <item>）</item>
      </candidateList>
      <explain>文本全半角错误。</explain>
      <paraID>1B10ECC3</paraID>
      <start>11</start>
      <end>12</end>
      <status>modified</status>
      <modifiedWord>）</modifiedWord>
      <trackRevisions>false</trackRevisions>
    </reviewItem>
    <reviewItem>
      <errorID>e663ebf1-e964-471d-840c-6ae15f940f7e</errorID>
      <errorWord>，</errorWord>
      <group>L1_Word</group>
      <groupName>字词问题</groupName>
      <ability>L2_Typo</ability>
      <abilityName>字词错误</abilityName>
      <candidateList>
        <item>，并</item>
      </candidateList>
      <explain/>
      <paraID>1B10ECC3</paraID>
      <start>71</start>
      <end>73</end>
      <status>modified</status>
      <modifiedWord>，并</modifiedWord>
      <trackRevisions>false</trackRevisions>
    </reviewItem>
    <reviewItem>
      <errorID>61ba58d1-968b-4586-98a9-efc0cbfc5b3c</errorID>
      <errorWord>(</errorWord>
      <group>L1_Format</group>
      <groupName>格式问题</groupName>
      <ability>L2_HalfPunc_CN</ability>
      <abilityName>全半角检查</abilityName>
      <candidateList>
        <item>（</item>
      </candidateList>
      <explain>文本全半角错误。</explain>
      <paraID>1B10ECC3</paraID>
      <start>76</start>
      <end>77</end>
      <status>modified</status>
      <modifiedWord>（</modifiedWord>
      <trackRevisions>false</trackRevisions>
    </reviewItem>
    <reviewItem>
      <errorID>c07e7466-d260-4fd6-abdc-0da0ca040138</errorID>
      <errorWord>)</errorWord>
      <group>L1_Format</group>
      <groupName>格式问题</groupName>
      <ability>L2_HalfPunc_CN</ability>
      <abilityName>全半角检查</abilityName>
      <candidateList>
        <item>）</item>
      </candidateList>
      <explain>文本全半角错误。</explain>
      <paraID>1B10ECC3</paraID>
      <start>79</start>
      <end>80</end>
      <status>modified</status>
      <modifiedWord>）</modifiedWord>
      <trackRevisions>false</trackRevisions>
    </reviewItem>
    <reviewItem>
      <errorID>cd7d1d84-928c-42d1-8d39-b0893f7cd4a7</errorID>
      <errorWord>(</errorWord>
      <group>L1_Format</group>
      <groupName>格式问题</groupName>
      <ability>L2_HalfPunc_CN</ability>
      <abilityName>全半角检查</abilityName>
      <candidateList>
        <item>（</item>
      </candidateList>
      <explain>文本全半角错误。</explain>
      <paraID>1B10ECC3</paraID>
      <start>144</start>
      <end>145</end>
      <status>modified</status>
      <modifiedWord>（</modifiedWord>
      <trackRevisions>false</trackRevisions>
    </reviewItem>
    <reviewItem>
      <errorID>1c0f602d-43c4-4308-a56c-58e0a25ea1f2</errorID>
      <errorWord>)</errorWord>
      <group>L1_Format</group>
      <groupName>格式问题</groupName>
      <ability>L2_HalfPunc_CN</ability>
      <abilityName>全半角检查</abilityName>
      <candidateList>
        <item>）</item>
      </candidateList>
      <explain>文本全半角错误。</explain>
      <paraID>1B10ECC3</paraID>
      <start>147</start>
      <end>148</end>
      <status>modified</status>
      <modifiedWord>）</modifiedWord>
      <trackRevisions>false</trackRevisions>
    </reviewItem>
    <reviewItem>
      <errorID>d48f5189-f1c9-4bad-ad01-4f3e84388cc7</errorID>
      <errorWord>,</errorWord>
      <group>L1_Format</group>
      <groupName>格式问题</groupName>
      <ability>L2_HalfPunc_CN</ability>
      <abilityName>全半角检查</abilityName>
      <candidateList>
        <item>，</item>
      </candidateList>
      <explain>文本全半角错误。</explain>
      <paraID>1B10ECC3</paraID>
      <start>163</start>
      <end>164</end>
      <status>modified</status>
      <modifiedWord>，</modifiedWord>
      <trackRevisions>false</trackRevisions>
    </reviewItem>
    <reviewItem>
      <errorID>f271ce0f-303c-4cc7-a236-9bb6075061b2</errorID>
      <errorWord>(</errorWord>
      <group>L1_Format</group>
      <groupName>格式问题</groupName>
      <ability>L2_HalfPunc_CN</ability>
      <abilityName>全半角检查</abilityName>
      <candidateList>
        <item>（</item>
      </candidateList>
      <explain>文本全半角错误。</explain>
      <paraID>1B10ECC3</paraID>
      <start>203</start>
      <end>204</end>
      <status>modified</status>
      <modifiedWord>（</modifiedWord>
      <trackRevisions>false</trackRevisions>
    </reviewItem>
    <reviewItem>
      <errorID>b2b12eb1-3b87-4c19-bd2f-da1d84c8f163</errorID>
      <errorWord>)</errorWord>
      <group>L1_Format</group>
      <groupName>格式问题</groupName>
      <ability>L2_HalfPunc_CN</ability>
      <abilityName>全半角检查</abilityName>
      <candidateList>
        <item>）</item>
      </candidateList>
      <explain>文本全半角错误。</explain>
      <paraID>1B10ECC3</paraID>
      <start>206</start>
      <end>207</end>
      <status>modified</status>
      <modifiedWord>）</modifiedWord>
      <trackRevisions>false</trackRevisions>
    </reviewItem>
    <reviewItem>
      <errorID>ef2b87f7-e69f-4522-9d2e-1cd5aa52ee79</errorID>
      <errorWord>法律、法规</errorWord>
      <group>L1_Word</group>
      <groupName>字词问题</groupName>
      <ability>L2_Typo</ability>
      <abilityName>字词错误</abilityName>
      <candidateList>
        <item>法律法规</item>
      </candidateList>
      <explain/>
      <paraID>10C31FF4</paraID>
      <start>4</start>
      <end>8</end>
      <status>modified</status>
      <modifiedWord>法律法规</modifiedWord>
      <trackRevisions>false</trackRevisions>
    </reviewItem>
    <reviewItem>
      <errorID>19f24490-0eaa-4310-8477-b8da871e6c54</errorID>
      <errorWord>法律、法规</errorWord>
      <group>L1_Word</group>
      <groupName>字词问题</groupName>
      <ability>L2_Typo</ability>
      <abilityName>字词错误</abilityName>
      <candidateList>
        <item>法律法规</item>
      </candidateList>
      <explain/>
      <paraID>76D96457</paraID>
      <start>4</start>
      <end>8</end>
      <status>modified</status>
      <modifiedWord>法律法规</modifiedWord>
      <trackRevisions>false</trackRevisions>
    </reviewItem>
    <reviewItem>
      <errorID>fef03922-e633-4254-b4bb-5697860cb1fc</errorID>
      <errorWord>进度的</errorWord>
      <group>L1_Word</group>
      <groupName>字词问题</groupName>
      <ability>L2_Typo</ability>
      <abilityName>字词错误</abilityName>
      <candidateList>
        <item>进度</item>
      </candidateList>
      <explain/>
      <paraID>23177BAF</paraID>
      <start>56</start>
      <end>58</end>
      <status>modified</status>
      <modifiedWord>进度</modifiedWord>
      <trackRevisions>false</trackRevisions>
    </reviewItem>
    <reviewItem>
      <errorID>7584774c-450f-4f6f-8bfe-cb1999448be9</errorID>
      <errorWord>得</errorWord>
      <group>L1_Word</group>
      <groupName>字词问题</groupName>
      <ability>L2_DDD</ability>
      <abilityName>的地得用法</abilityName>
      <candidateList>
        <item>的</item>
      </candidateList>
      <explain/>
      <paraID>39538F31</paraID>
      <start>35</start>
      <end>36</end>
      <status>modified</status>
      <modifiedWord>的</modifiedWord>
      <trackRevisions>false</trackRevisions>
    </reviewItem>
    <reviewItem>
      <errorID>9c255ef0-ec59-4cdb-9454-c39cc232d274</errorID>
      <errorWord>况</errorWord>
      <group>L1_Word</group>
      <groupName>字词问题</groupName>
      <ability>L2_Typo</ability>
      <abilityName>字词错误</abilityName>
      <candidateList>
        <item>况和</item>
      </candidateList>
      <explain/>
      <paraID>7396A9A2</paraID>
      <start>15</start>
      <end>17</end>
      <status>modified</status>
      <modifiedWord>况和</modifiedWord>
      <trackRevisions>false</trackRevisions>
    </reviewItem>
    <reviewItem>
      <errorID>05c84342-5b80-42ac-9345-733192896fb9</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2273804C</paraID>
      <start>27</start>
      <end>73</end>
      <status>ignored</status>
      <modifiedWord/>
      <trackRevisions>false</trackRevisions>
    </reviewItem>
    <reviewItem>
      <errorID>979dab18-ce1a-44e4-91a7-732957a7cf95</errorID>
      <errorWord>国家市场监督管理局</errorWord>
      <group>L1_Political</group>
      <groupName>政治性问题</groupName>
      <ability>L2_Keyword</ability>
      <abilityName>固定表述</abilityName>
      <candidateList>
        <item>国家市场监督管理总局</item>
      </candidateList>
      <explain>词汇“国家市场监督管理总局”在特定场景下为固定表述形式，请确认此处的“国家市场监督管理局”是否存在不当。</explain>
      <paraID>3CBF2658</paraID>
      <start>51</start>
      <end>61</end>
      <status>modified</status>
      <modifiedWord>国家市场监督管理总局</modifiedWord>
      <trackRevisions>false</trackRevisions>
    </reviewItem>
    <reviewItem>
      <errorID>19a69dfa-700a-4945-a705-242868160804</errorID>
      <errorWord>(</errorWord>
      <group>L1_Format</group>
      <groupName>格式问题</groupName>
      <ability>L2_HalfPunc_CN</ability>
      <abilityName>全半角检查</abilityName>
      <candidateList>
        <item>（</item>
      </candidateList>
      <explain>文本全半角错误。</explain>
      <paraID>57FCCD8A</paraID>
      <start>32</start>
      <end>33</end>
      <status>modified</status>
      <modifiedWord>（</modifiedWord>
      <trackRevisions>false</trackRevisions>
    </reviewItem>
    <reviewItem>
      <errorID>f92e164f-7a55-43c2-9e77-af0a1cbbf651</errorID>
      <errorWord>(2025)62号</errorWord>
      <group>L1_Knowledge</group>
      <groupName>知识性问题</groupName>
      <ability>L2_Knowledge</ability>
      <abilityName>其他知识</abilityName>
      <candidateList>
        <item>〔2025〕62号</item>
      </candidateList>
      <explain>发文字号格式错误。</explain>
      <paraID>57FCCD8A</paraID>
      <start>36</start>
      <end>45</end>
      <status>modified</status>
      <modifiedWord>〔2025〕62号</modifiedWord>
      <trackRevisions>false</trackRevisions>
    </reviewItem>
    <reviewItem>
      <errorID>c117b026-7d01-41e9-a6d8-46985b531865</errorID>
      <errorWord>)</errorWord>
      <group>L1_Format</group>
      <groupName>格式问题</groupName>
      <ability>L2_HalfPunc_CN</ability>
      <abilityName>全半角检查</abilityName>
      <candidateList>
        <item>）</item>
      </candidateList>
      <explain>文本全半角错误。</explain>
      <paraID>57FCCD8A</paraID>
      <start>45</start>
      <end>46</end>
      <status>modified</status>
      <modifiedWord>）</modifiedWord>
      <trackRevisions>false</trackRevisions>
    </reviewItem>
    <reviewItem>
      <errorID>aef65eeb-4b6b-493f-8e55-269094d36bc0</errorID>
      <errorWord>（</errorWord>
      <group>L1_Format</group>
      <groupName>格式问题</groupName>
      <ability>L2_HalfPunc_CN</ability>
      <abilityName>全半角检查</abilityName>
      <candidateList>
        <item>(</item>
      </candidateList>
      <explain>文本全半角错误。</explain>
      <paraID> 57CDE45</paraID>
      <start>4</start>
      <end>5</end>
      <status>modified</status>
      <modifiedWord>(</modifiedWord>
      <trackRevisions>false</trackRevisions>
    </reviewItem>
    <reviewItem>
      <errorID>a388dd73-411b-4eba-8a83-c34e1271a93e</errorID>
      <errorWord>）</errorWord>
      <group>L1_Format</group>
      <groupName>格式问题</groupName>
      <ability>L2_HalfPunc_CN</ability>
      <abilityName>全半角检查</abilityName>
      <candidateList>
        <item>)</item>
      </candidateList>
      <explain>文本全半角错误。</explain>
      <paraID> 57CDE45</paraID>
      <start>6</start>
      <end>7</end>
      <status>modified</status>
      <modifiedWord>)</modifiedWord>
      <trackRevisions>false</trackRevisions>
    </reviewItem>
    <reviewItem>
      <errorID>ca99ee6c-29d6-4bad-883e-6b5181df63b1</errorID>
      <errorWord>（</errorWord>
      <group>L1_Format</group>
      <groupName>格式问题</groupName>
      <ability>L2_HalfPunc_CN</ability>
      <abilityName>全半角检查</abilityName>
      <candidateList>
        <item>(</item>
      </candidateList>
      <explain>文本全半角错误。</explain>
      <paraID>6247EEC2</paraID>
      <start>4</start>
      <end>5</end>
      <status>modified</status>
      <modifiedWord>(</modifiedWord>
      <trackRevisions>false</trackRevisions>
    </reviewItem>
    <reviewItem>
      <errorID>75a017f8-a730-49ed-be40-bec189f02e68</errorID>
      <errorWord>）</errorWord>
      <group>L1_Format</group>
      <groupName>格式问题</groupName>
      <ability>L2_HalfPunc_CN</ability>
      <abilityName>全半角检查</abilityName>
      <candidateList>
        <item>)</item>
      </candidateList>
      <explain>文本全半角错误。</explain>
      <paraID>6247EEC2</paraID>
      <start>6</start>
      <end>7</end>
      <status>modified</status>
      <modifiedWord>)</modifiedWord>
      <trackRevisions>false</trackRevisions>
    </reviewItem>
    <reviewItem>
      <errorID>39ecddaf-3d7d-469e-9b72-1a097331ed78</errorID>
      <errorWord>【2018】83号</errorWord>
      <group>L1_Knowledge</group>
      <groupName>知识性问题</groupName>
      <ability>L2_Knowledge</ability>
      <abilityName>其他知识</abilityName>
      <candidateList>
        <item>〔2018〕83号</item>
      </candidateList>
      <explain>发文字号格式错误。</explain>
      <paraID>70715D14</paraID>
      <start>17</start>
      <end>26</end>
      <status>modified</status>
      <modifiedWord>〔2018〕83号</modifiedWord>
      <trackRevisions>false</trackRevisions>
    </reviewItem>
    <reviewItem>
      <errorID>6d752186-c02d-44b8-9d55-d8ec15a19971</errorID>
      <errorWord>）</errorWord>
      <group>L1_Format</group>
      <groupName>格式问题</groupName>
      <ability>L2_HalfPunc_CN</ability>
      <abilityName>全半角检查</abilityName>
      <candidateList>
        <item>)</item>
      </candidateList>
      <explain>文本全半角错误。</explain>
      <paraID>36FEA50F</paraID>
      <start>2</start>
      <end>3</end>
      <status>modified</status>
      <modifiedWord>)</modifiedWord>
      <trackRevisions>false</trackRevisions>
    </reviewItem>
    <reviewItem>
      <errorID>0028c53a-ee1d-4626-8ca8-1c7c820e9eab</errorID>
      <errorWord>（</errorWord>
      <group>L1_Format</group>
      <groupName>格式问题</groupName>
      <ability>L2_HalfPunc_CN</ability>
      <abilityName>全半角检查</abilityName>
      <candidateList>
        <item>(</item>
      </candidateList>
      <explain>文本全半角错误。</explain>
      <paraID> 79475DC</paraID>
      <start>6</start>
      <end>7</end>
      <status>modified</status>
      <modifiedWord>(</modifiedWord>
      <trackRevisions>false</trackRevisions>
    </reviewItem>
    <reviewItem>
      <errorID>ae0b8eb7-bc22-47f7-8539-583a6bcbd89d</errorID>
      <errorWord>）</errorWord>
      <group>L1_Format</group>
      <groupName>格式问题</groupName>
      <ability>L2_HalfPunc_CN</ability>
      <abilityName>全半角检查</abilityName>
      <candidateList>
        <item>)</item>
      </candidateList>
      <explain>文本全半角错误。</explain>
      <paraID> 79475DC</paraID>
      <start>8</start>
      <end>9</end>
      <status>modified</status>
      <modifiedWord>)</modifiedWord>
      <trackRevisions>false</trackRevisions>
    </reviewItem>
    <reviewItem>
      <errorID>21642850-7d4f-4d52-aa35-24a8167d7c81</errorID>
      <errorWord>（</errorWord>
      <group>L1_Format</group>
      <groupName>格式问题</groupName>
      <ability>L2_HalfPunc_CN</ability>
      <abilityName>全半角检查</abilityName>
      <candidateList>
        <item>(</item>
      </candidateList>
      <explain>文本全半角错误。</explain>
      <paraID>7FADC210</paraID>
      <start>6</start>
      <end>7</end>
      <status>modified</status>
      <modifiedWord>(</modifiedWord>
      <trackRevisions>false</trackRevisions>
    </reviewItem>
    <reviewItem>
      <errorID>52e67c7c-bc87-49db-bd66-5fc4ef3cce53</errorID>
      <errorWord>）</errorWord>
      <group>L1_Format</group>
      <groupName>格式问题</groupName>
      <ability>L2_HalfPunc_CN</ability>
      <abilityName>全半角检查</abilityName>
      <candidateList>
        <item>)</item>
      </candidateList>
      <explain>文本全半角错误。</explain>
      <paraID>7FADC210</paraID>
      <start>8</start>
      <end>9</end>
      <status>modified</status>
      <modifiedWord>)</modifiedWord>
      <trackRevisions>false</trackRevisions>
    </reviewItem>
    <reviewItem>
      <errorID>5339948b-db8d-4d47-b0a2-79585915cfdc</errorID>
      <errorWord>（</errorWord>
      <group>L1_Format</group>
      <groupName>格式问题</groupName>
      <ability>L2_HalfPunc_CN</ability>
      <abilityName>全半角检查</abilityName>
      <candidateList>
        <item>(</item>
      </candidateList>
      <explain>文本全半角错误。</explain>
      <paraID> EEBB2F1</paraID>
      <start>6</start>
      <end>7</end>
      <status>modified</status>
      <modifiedWord>(</modifiedWord>
      <trackRevisions>false</trackRevisions>
    </reviewItem>
    <reviewItem>
      <errorID>e4a83834-e87e-41e9-a6d4-09c2bbc5ec83</errorID>
      <errorWord>）</errorWord>
      <group>L1_Format</group>
      <groupName>格式问题</groupName>
      <ability>L2_HalfPunc_CN</ability>
      <abilityName>全半角检查</abilityName>
      <candidateList>
        <item>)</item>
      </candidateList>
      <explain>文本全半角错误。</explain>
      <paraID> EEBB2F1</paraID>
      <start>8</start>
      <end>9</end>
      <status>modified</status>
      <modifiedWord>)</modifiedWord>
      <trackRevisions>false</trackRevisions>
    </reviewItem>
    <reviewItem>
      <errorID>1e68e22c-2f56-4931-8d92-0be1e8dc8c11</errorID>
      <errorWord>（</errorWord>
      <group>L1_Format</group>
      <groupName>格式问题</groupName>
      <ability>L2_HalfPunc_CN</ability>
      <abilityName>全半角检查</abilityName>
      <candidateList>
        <item>(</item>
      </candidateList>
      <explain>文本全半角错误。</explain>
      <paraID>633EF1EA</paraID>
      <start>6</start>
      <end>7</end>
      <status>modified</status>
      <modifiedWord>(</modifiedWord>
      <trackRevisions>false</trackRevisions>
    </reviewItem>
    <reviewItem>
      <errorID>6106a676-e8b0-4218-8182-593c2edb91e7</errorID>
      <errorWord>）</errorWord>
      <group>L1_Format</group>
      <groupName>格式问题</groupName>
      <ability>L2_HalfPunc_CN</ability>
      <abilityName>全半角检查</abilityName>
      <candidateList>
        <item>)</item>
      </candidateList>
      <explain>文本全半角错误。</explain>
      <paraID>633EF1EA</paraID>
      <start>8</start>
      <end>9</end>
      <status>modified</status>
      <modifiedWord>)</modifiedWord>
      <trackRevisions>false</trackRevisions>
    </reviewItem>
    <reviewItem>
      <errorID>f261565c-3e7a-4920-8951-fdad45efb1ea</errorID>
      <errorWord>（</errorWord>
      <group>L1_Format</group>
      <groupName>格式问题</groupName>
      <ability>L2_HalfPunc_CN</ability>
      <abilityName>全半角检查</abilityName>
      <candidateList>
        <item>(</item>
      </candidateList>
      <explain>文本全半角错误。</explain>
      <paraID>45EB779B</paraID>
      <start>6</start>
      <end>7</end>
      <status>modified</status>
      <modifiedWord>(</modifiedWord>
      <trackRevisions>false</trackRevisions>
    </reviewItem>
    <reviewItem>
      <errorID>72efc64c-35b9-4093-8b77-1d06fba183f9</errorID>
      <errorWord>）</errorWord>
      <group>L1_Format</group>
      <groupName>格式问题</groupName>
      <ability>L2_HalfPunc_CN</ability>
      <abilityName>全半角检查</abilityName>
      <candidateList>
        <item>)</item>
      </candidateList>
      <explain>文本全半角错误。</explain>
      <paraID>45EB779B</paraID>
      <start>8</start>
      <end>9</end>
      <status>modified</status>
      <modifiedWord>)</modifiedWord>
      <trackRevisions>false</trackRevisions>
    </reviewItem>
    <reviewItem>
      <errorID>26d647bd-dfb2-4b96-afd1-abdf51d6b022</errorID>
      <errorWord>（</errorWord>
      <group>L1_Format</group>
      <groupName>格式问题</groupName>
      <ability>L2_HalfPunc_CN</ability>
      <abilityName>全半角检查</abilityName>
      <candidateList>
        <item>(</item>
      </candidateList>
      <explain>文本全半角错误。</explain>
      <paraID>66E087F3</paraID>
      <start>6</start>
      <end>7</end>
      <status>modified</status>
      <modifiedWord>(</modifiedWord>
      <trackRevisions>false</trackRevisions>
    </reviewItem>
    <reviewItem>
      <errorID>a7d35d2e-7903-4b38-9970-a4d9240f9b8f</errorID>
      <errorWord>）</errorWord>
      <group>L1_Format</group>
      <groupName>格式问题</groupName>
      <ability>L2_HalfPunc_CN</ability>
      <abilityName>全半角检查</abilityName>
      <candidateList>
        <item>)</item>
      </candidateList>
      <explain>文本全半角错误。</explain>
      <paraID>66E087F3</paraID>
      <start>8</start>
      <end>9</end>
      <status>modified</status>
      <modifiedWord>)</modifiedWord>
      <trackRevisions>false</trackRevisions>
    </reviewItem>
    <reviewItem>
      <errorID>461c1f22-ea11-4127-b8d0-2e05995ab705</errorID>
      <errorWord>（</errorWord>
      <group>L1_Format</group>
      <groupName>格式问题</groupName>
      <ability>L2_HalfPunc_CN</ability>
      <abilityName>全半角检查</abilityName>
      <candidateList>
        <item>(</item>
      </candidateList>
      <explain>文本全半角错误。</explain>
      <paraID>5E3954C4</paraID>
      <start>4</start>
      <end>5</end>
      <status>modified</status>
      <modifiedWord>(</modifiedWord>
      <trackRevisions>false</trackRevisions>
    </reviewItem>
    <reviewItem>
      <errorID>e8316d48-76a8-4ddf-8ad1-b3a6489a3126</errorID>
      <errorWord>）</errorWord>
      <group>L1_Format</group>
      <groupName>格式问题</groupName>
      <ability>L2_HalfPunc_CN</ability>
      <abilityName>全半角检查</abilityName>
      <candidateList>
        <item>)</item>
      </candidateList>
      <explain>文本全半角错误。</explain>
      <paraID>5E3954C4</paraID>
      <start>6</start>
      <end>7</end>
      <status>modified</status>
      <modifiedWord>)</modifiedWord>
      <trackRevisions>false</trackRevisions>
    </reviewItem>
    <reviewItem>
      <errorID>aec53c60-e7fc-4db8-ab45-c86970de65f6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21</start>
      <end>23</end>
      <status>modified</status>
      <modifiedWord>”“</modifiedWord>
      <trackRevisions>false</trackRevisions>
    </reviewItem>
    <reviewItem>
      <errorID>e6c12559-7841-4370-b346-75d1a0dfc221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105</start>
      <end>107</end>
      <status>modified</status>
      <modifiedWord>”“</modifiedWord>
      <trackRevisions>false</trackRevisions>
    </reviewItem>
    <reviewItem>
      <errorID>232eaad9-712d-438c-98f0-6c49dbf71575</errorID>
      <errorWord>:</errorWord>
      <group>L1_Format</group>
      <groupName>格式问题</groupName>
      <ability>L2_HalfPunc_CN</ability>
      <abilityName>全半角检查</abilityName>
      <candidateList>
        <item>：</item>
      </candidateList>
      <explain>文本全半角错误。</explain>
      <paraID>7049E62D</paraID>
      <start>4</start>
      <end>5</end>
      <status>modified</status>
      <modifiedWord>：</modifiedWord>
      <trackRevisions>false</trackRevisions>
    </reviewItem>
    <reviewItem>
      <errorID>9c7d1764-cdd7-4b60-bd03-3c679e9314b7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6CD6D585</paraID>
      <start>12</start>
      <end>13</end>
      <status>ignored</status>
      <modifiedWord/>
      <trackRevisions>false</trackRevisions>
    </reviewItem>
    <reviewItem>
      <errorID>1decae0b-cd23-417d-b75b-606356184c2f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6CD6D585</paraID>
      <start>41</start>
      <end>43</end>
      <status>modified</status>
      <modifiedWord>》《</modifiedWord>
      <trackRevisions>false</trackRevisions>
    </reviewItem>
    <reviewItem>
      <errorID>35ec1bef-4b19-42ac-8c77-cf03493fef9c</errorID>
      <errorWord>:</errorWord>
      <group>L1_Format</group>
      <groupName>格式问题</groupName>
      <ability>L2_HalfPunc_CN</ability>
      <abilityName>全半角检查</abilityName>
      <candidateList>
        <item>：</item>
      </candidateList>
      <explain>文本全半角错误。</explain>
      <paraID>59241652</paraID>
      <start>11</start>
      <end>12</end>
      <status>modified</status>
      <modifiedWord>：</modifiedWord>
      <trackRevisions>false</trackRevisions>
    </reviewItem>
    <reviewItem>
      <errorID>f361f014-b1fc-4410-9f72-2cbb42f1ab79</errorID>
      <errorWord>其它</errorWord>
      <group>L1_Word</group>
      <groupName>字词问题</groupName>
      <ability>L2_Alias</ability>
      <abilityName>也作/曾用词</abilityName>
      <candidateList>
        <item>其他</item>
      </candidateList>
      <explain>词汇[其它]为不规范表述或旧称，其规范书面表述为[其他]。</explain>
      <paraID>28902CA6</paraID>
      <start>119</start>
      <end>121</end>
      <status>modified</status>
      <modifiedWord>其他</modifiedWord>
      <trackRevisions>false</trackRevisions>
    </reviewItem>
    <reviewItem>
      <errorID>1dc32c41-da75-41b7-ad03-7dbfe1e2b396</errorID>
      <errorWord>标志</errorWord>
      <group>L1_Word</group>
      <groupName>字词问题</groupName>
      <ability>L2_Typo</ability>
      <abilityName>字词错误</abilityName>
      <candidateList>
        <item>标识</item>
      </candidateList>
      <explain/>
      <paraID>74BC4402</paraID>
      <start>50</start>
      <end>52</end>
      <status>modified</status>
      <modifiedWord>标识</modifiedWord>
      <trackRevisions>false</trackRevisions>
    </reviewItem>
    <reviewItem>
      <errorID>202a19b4-d46d-4c40-b064-4e0547a04c1c</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74BC4402</paraID>
      <start>143</start>
      <end>146</end>
      <status>modified</status>
      <modifiedWord>给其他</modifiedWord>
      <trackRevisions>false</trackRevisions>
    </reviewItem>
    <reviewItem>
      <errorID>92865602-d6b9-48c3-ac90-db1086066bcf</errorID>
      <errorWord>总额</errorWord>
      <group>L1_Word</group>
      <groupName>字词问题</groupName>
      <ability>L2_Typo</ability>
      <abilityName>字词错误</abilityName>
      <candidateList>
        <item>总</item>
      </candidateList>
      <explain/>
      <paraID>5951ABA4</paraID>
      <start>86</start>
      <end>87</end>
      <status>modified</status>
      <modifiedWord>总</modifiedWord>
      <trackRevisions>false</trackRevisions>
    </reviewItem>
    <reviewItem>
      <errorID>a91f506b-bf15-458a-89f9-3533c0aee50e</errorID>
      <errorWord>）</errorWord>
      <group>L1_Word</group>
      <groupName>字词问题</groupName>
      <ability>L2_Typo</ability>
      <abilityName>字词错误</abilityName>
      <candidateList>
        <item>）项</item>
      </candidateList>
      <explain/>
      <paraID>438B6870</paraID>
      <start>8</start>
      <end>10</end>
      <status>modified</status>
      <modifiedWord>）项</modifiedWord>
      <trackRevisions>false</trackRevisions>
    </reviewItem>
    <reviewItem>
      <errorID>a7cc4e3f-e401-47c6-abb3-ae32999d2c19</errorID>
      <errorWord>,</errorWord>
      <group>L1_Format</group>
      <groupName>格式问题</groupName>
      <ability>L2_HalfPunc_CN</ability>
      <abilityName>全半角检查</abilityName>
      <candidateList>
        <item>，</item>
      </candidateList>
      <explain>文本全半角错误。</explain>
      <paraID>58A71936</paraID>
      <start>83</start>
      <end>84</end>
      <status>modified</status>
      <modifiedWord>，</modifiedWord>
      <trackRevisions>false</trackRevisions>
    </reviewItem>
    <reviewItem>
      <errorID>c99fad56-3490-4dc9-87f7-1df95c0a75d0</errorID>
      <errorWord>雇用</errorWord>
      <group>L1_Word</group>
      <groupName>字词问题</groupName>
      <ability>L2_Typo</ability>
      <abilityName>字词错误</abilityName>
      <candidateList>
        <item>雇佣</item>
      </candidateList>
      <explain/>
      <paraID>688A723D</paraID>
      <start>14</start>
      <end>16</end>
      <status>modified</status>
      <modifiedWord>雇佣</modifiedWord>
      <trackRevisions>false</trackRevisions>
    </reviewItem>
    <reviewItem>
      <errorID>122a5577-326f-4fd3-9151-81ab5e4df9b4</errorID>
      <errorWord>总额</errorWord>
      <group>L1_Word</group>
      <groupName>字词问题</groupName>
      <ability>L2_Typo</ability>
      <abilityName>字词错误</abilityName>
      <candidateList>
        <item>总</item>
      </candidateList>
      <explain/>
      <paraID>75D8AC46</paraID>
      <start>85</start>
      <end>86</end>
      <status>modified</status>
      <modifiedWord>总</modifiedWord>
      <trackRevisions>false</trackRevisions>
    </reviewItem>
    <reviewItem>
      <errorID>1928e88b-3da3-41a8-9527-cfb9b0fcebbb</errorID>
      <errorWord>其它</errorWord>
      <group>L1_Word</group>
      <groupName>字词问题</groupName>
      <ability>L2_Alias</ability>
      <abilityName>也作/曾用词</abilityName>
      <candidateList>
        <item>其他</item>
      </candidateList>
      <explain>词汇[其它]为不规范表述或旧称，其规范书面表述为[其他]。</explain>
      <paraID>25C3A3ED</paraID>
      <start>130</start>
      <end>132</end>
      <status>modified</status>
      <modifiedWord>其他</modifiedWord>
      <trackRevisions>false</trackRevisions>
    </reviewItem>
    <reviewItem>
      <errorID>910019d5-0920-4e0c-ba5c-c4d547f34a8b</errorID>
      <errorWord>法律、法规</errorWord>
      <group>L1_Word</group>
      <groupName>字词问题</groupName>
      <ability>L2_Typo</ability>
      <abilityName>字词错误</abilityName>
      <candidateList>
        <item>法律法规</item>
      </candidateList>
      <explain/>
      <paraID>4EE8E584</paraID>
      <start>34</start>
      <end>38</end>
      <status>modified</status>
      <modifiedWord>法律法规</modifiedWord>
      <trackRevisions>false</trackRevisions>
    </reviewItem>
    <reviewItem>
      <errorID>4fc8bb8f-64b1-4483-b16e-eae0797141f5</errorID>
      <errorWord>《江苏省交通运输厅公路局关于印发江苏省普通国省干线公路建设标准化指南（参建单位管理）的通知》</errorWord>
      <group>L1_Official</group>
      <groupName>公文格式问题</groupName>
      <ability>L2_Official</ability>
      <abilityName>公文要素检查</abilityName>
      <candidateList/>
      <explain>公文文件引用格式不规范</explain>
      <paraID>6FCF365D</paraID>
      <start>16</start>
      <end>62</end>
      <status>ignored</status>
      <modifiedWord/>
      <trackRevisions>false</trackRevisions>
    </reviewItem>
    <reviewItem>
      <errorID>4141b441-10c3-4496-a014-a5f716f9c963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77</start>
      <end>79</end>
      <status>modified</status>
      <modifiedWord>”“</modifiedWord>
      <trackRevisions>false</trackRevisions>
    </reviewItem>
    <reviewItem>
      <errorID>cc47d247-815a-42ca-8193-f6f3e5d431bb</errorID>
      <errorWord>《省交通运输厅公路局关于印发江苏省普通国省干线公路建设标准化指南（建设程序）的通知》</errorWord>
      <group>L1_Official</group>
      <groupName>公文格式问题</groupName>
      <ability>L2_Official</ability>
      <abilityName>公文要素检查</abilityName>
      <candidateList/>
      <explain>公文文件引用格式不规范</explain>
      <paraID>6FCF365D</paraID>
      <start>79</start>
      <end>121</end>
      <status>ignored</status>
      <modifiedWord/>
      <trackRevisions>false</trackRevisions>
    </reviewItem>
    <reviewItem>
      <errorID>4e24973f-8ede-4600-b6a5-a28db149b480</errorID>
      <errorWord>[2014]11号</errorWord>
      <group>L1_Knowledge</group>
      <groupName>知识性问题</groupName>
      <ability>L2_Knowledge</ability>
      <abilityName>其他知识</abilityName>
      <candidateList>
        <item>〔2014〕11号</item>
      </candidateList>
      <explain>发文字号格式错误。</explain>
      <paraID>6FCF365D</paraID>
      <start>126</start>
      <end>135</end>
      <status>modified</status>
      <modifiedWord>〔2014〕11号</modifiedWord>
      <trackRevisions>false</trackRevisions>
    </reviewItem>
    <reviewItem>
      <errorID>2c433242-973b-4a74-8b13-a27160e11730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136</start>
      <end>138</end>
      <status>modified</status>
      <modifiedWord>”“</modifiedWord>
      <trackRevisions>false</trackRevisions>
    </reviewItem>
    <reviewItem>
      <errorID>93a7b092-41cd-4a9e-937c-584249bd5e25</errorID>
      <errorWord>《省交通运输厅公路局关于印发江苏省普通国省干线公路建设标准化指南（安全管理）的通知》</errorWord>
      <group>L1_Official</group>
      <groupName>公文格式问题</groupName>
      <ability>L2_Official</ability>
      <abilityName>公文要素检查</abilityName>
      <candidateList/>
      <explain>公文文件引用格式不规范</explain>
      <paraID>6FCF365D</paraID>
      <start>138</start>
      <end>180</end>
      <status>ignored</status>
      <modifiedWord/>
      <trackRevisions>false</trackRevisions>
    </reviewItem>
    <reviewItem>
      <errorID>3afff743-9e67-47e8-8298-80e02b623896</errorID>
      <errorWord>[2013]515号</errorWord>
      <group>L1_Knowledge</group>
      <groupName>知识性问题</groupName>
      <ability>L2_Knowledge</ability>
      <abilityName>其他知识</abilityName>
      <candidateList>
        <item>〔2013〕515号</item>
      </candidateList>
      <explain>发文字号格式错误。</explain>
      <paraID>6FCF365D</paraID>
      <start>185</start>
      <end>195</end>
      <status>modified</status>
      <modifiedWord>〔2013〕515号</modifiedWord>
      <trackRevisions>false</trackRevisions>
    </reviewItem>
    <reviewItem>
      <errorID>23fd329b-4659-4e39-82b6-03b975a348b2</errorID>
      <errorWord>，</errorWord>
      <group>L1_Word</group>
      <groupName>字词问题</groupName>
      <ability>L2_Typo</ability>
      <abilityName>字词错误</abilityName>
      <candidateList>
        <item>，包</item>
      </candidateList>
      <explain/>
      <paraID>729557DE</paraID>
      <start>33</start>
      <end>35</end>
      <status>modified</status>
      <modifiedWord>，包</modifiedWord>
      <trackRevisions>false</trackRevisions>
    </reviewItem>
    <reviewItem>
      <errorID>288d62f0-ec64-4ad5-ba34-0931c4bc07cc</errorID>
      <errorWord>总额</errorWord>
      <group>L1_Word</group>
      <groupName>字词问题</groupName>
      <ability>L2_Typo</ability>
      <abilityName>字词错误</abilityName>
      <candidateList>
        <item>总</item>
      </candidateList>
      <explain/>
      <paraID>618BFBDB</paraID>
      <start>211</start>
      <end>212</end>
      <status>modified</status>
      <modifiedWord>总</modifiedWord>
      <trackRevisions>false</trackRevisions>
    </reviewItem>
    <reviewItem>
      <errorID>06dd344b-91bd-4ddf-b5e9-5e74fedd143b</errorID>
      <errorWord>《市交通运输局关于印发市区交通工程扬尘污染防治管理办法（暂行）的通知》</errorWord>
      <group>L1_Official</group>
      <groupName>公文格式问题</groupName>
      <ability>L2_Official</ability>
      <abilityName>公文要素检查</abilityName>
      <candidateList/>
      <explain>公文文件引用格式不规范</explain>
      <paraID>286109B6</paraID>
      <start>119</start>
      <end>154</end>
      <status>ignored</status>
      <modifiedWord/>
      <trackRevisions>false</trackRevisions>
    </reviewItem>
    <reviewItem>
      <errorID>51ba3ffb-64a2-4e88-8ce9-e407a228cb7c</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286109B6</paraID>
      <start>156</start>
      <end>169</end>
      <status>modified</status>
      <modifiedWord>《宿迁市扬尘污染防治条例》</modifiedWord>
      <trackRevisions>false</trackRevisions>
    </reviewItem>
    <reviewItem>
      <errorID>fd965204-72d7-44e7-a09f-ec23d8c158f4</errorID>
      <errorWord>》</errorWord>
      <group>L1_Word</group>
      <groupName>字词问题</groupName>
      <ability>L2_Typo</ability>
      <abilityName>字词错误</abilityName>
      <candidateList>
        <item>》等</item>
      </candidateList>
      <explain/>
      <paraID> CDA7669</paraID>
      <start>24</start>
      <end>26</end>
      <status>modified</status>
      <modifiedWord>》等</modifiedWord>
      <trackRevisions>false</trackRevisions>
    </reviewItem>
    <reviewItem>
      <errorID>948bb3de-c0e6-4f25-ba82-d6411ae43cdb</errorID>
      <errorWord>,</errorWord>
      <group>L1_Format</group>
      <groupName>格式问题</groupName>
      <ability>L2_HalfPunc_CN</ability>
      <abilityName>全半角检查</abilityName>
      <candidateList>
        <item>，</item>
      </candidateList>
      <explain>文本全半角错误。</explain>
      <paraID>27BD367A</paraID>
      <start>33</start>
      <end>34</end>
      <status>modified</status>
      <modifiedWord>，</modifiedWord>
      <trackRevisions>false</trackRevisions>
    </reviewItem>
    <reviewItem>
      <errorID>2a7610e9-f342-47b3-b13f-82d70da51fd7</errorID>
      <errorWord>(</errorWord>
      <group>L1_Format</group>
      <groupName>格式问题</groupName>
      <ability>L2_HalfPunc_CN</ability>
      <abilityName>全半角检查</abilityName>
      <candidateList>
        <item>（</item>
      </candidateList>
      <explain>文本全半角错误。</explain>
      <paraID>25E3E1F5</paraID>
      <start>50</start>
      <end>51</end>
      <status>modified</status>
      <modifiedWord>（</modifiedWord>
      <trackRevisions>false</trackRevisions>
    </reviewItem>
    <reviewItem>
      <errorID>b584b6f1-fce9-4d8a-ac99-762adfda90af</errorID>
      <errorWord>)</errorWord>
      <group>L1_Format</group>
      <groupName>格式问题</groupName>
      <ability>L2_HalfPunc_CN</ability>
      <abilityName>全半角检查</abilityName>
      <candidateList>
        <item>）</item>
      </candidateList>
      <explain>文本全半角错误。</explain>
      <paraID>25E3E1F5</paraID>
      <start>53</start>
      <end>54</end>
      <status>modified</status>
      <modifiedWord>）</modifiedWord>
      <trackRevisions>false</trackRevisions>
    </reviewItem>
    <reviewItem>
      <errorID>e02994d3-51bd-4d3e-8088-90211095b672</errorID>
      <errorWord>、等</errorWord>
      <group>L1_Punc</group>
      <groupName>标点问题</groupName>
      <ability>L2_Punc_CN</ability>
      <abilityName>标点符号检查</abilityName>
      <candidateList>
        <item>等</item>
      </candidateList>
      <explain>“及”“和”“等”连词前不宜使用顿号，建议删除（或使用逗号）。</explain>
      <paraID>25E3E1F5</paraID>
      <start>135</start>
      <end>136</end>
      <status>modified</status>
      <modifiedWord>等</modifiedWord>
      <trackRevisions>false</trackRevisions>
    </reviewItem>
    <reviewItem>
      <errorID>947c448e-5ba7-41a1-8332-2e68ebaf8701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7CEAB73</paraID>
      <start>0</start>
      <end>2</end>
      <status>modified</status>
      <modifiedWord>a.</modifiedWord>
      <trackRevisions>false</trackRevisions>
    </reviewItem>
    <reviewItem>
      <errorID>76424e33-549d-4c31-907f-2b417253ebc5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36E34449</paraID>
      <start>0</start>
      <end>2</end>
      <status>modified</status>
      <modifiedWord>b.</modifiedWord>
      <trackRevisions>false</trackRevisions>
    </reviewItem>
    <reviewItem>
      <errorID>8764fff8-0c3b-4b89-abe2-62c9e869e23a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2A35C0AB</paraID>
      <start>0</start>
      <end>2</end>
      <status>modified</status>
      <modifiedWord>c.</modifiedWord>
      <trackRevisions>false</trackRevisions>
    </reviewItem>
    <reviewItem>
      <errorID>f6c12107-0a9b-40d5-aacf-d958e3961a01</errorID>
      <errorWord>《关于在全省政府采购领域推行电子履约保函(保险) 的通知》</errorWord>
      <group>L1_Official</group>
      <groupName>公文格式问题</groupName>
      <ability>L2_Official</ability>
      <abilityName>公文要素检查</abilityName>
      <candidateList/>
      <explain>公文文件引用格式不规范</explain>
      <paraID>342EF68A</paraID>
      <start>61</start>
      <end>90</end>
      <status>ignored</status>
      <modifiedWord/>
      <trackRevisions>false</trackRevisions>
    </reviewItem>
    <reviewItem>
      <errorID>a3cef5a1-748e-4b8c-a2f3-394a169f3c62</errorID>
      <errorWord>(</errorWord>
      <group>L1_Format</group>
      <groupName>格式问题</groupName>
      <ability>L2_HalfPunc_CN</ability>
      <abilityName>全半角检查</abilityName>
      <candidateList>
        <item>（</item>
      </candidateList>
      <explain>文本全半角错误。</explain>
      <paraID>342EF68A</paraID>
      <start>91</start>
      <end>92</end>
      <status>modified</status>
      <modifiedWord>（</modifiedWord>
      <trackRevisions>false</trackRevisions>
    </reviewItem>
    <reviewItem>
      <errorID>efda4375-5e70-4578-86a5-dfd573a6d0ae</errorID>
      <errorWord>)</errorWord>
      <group>L1_Format</group>
      <groupName>格式问题</groupName>
      <ability>L2_HalfPunc_CN</ability>
      <abilityName>全半角检查</abilityName>
      <candidateList>
        <item>）</item>
      </candidateList>
      <explain>文本全半角错误。</explain>
      <paraID>342EF68A</paraID>
      <start>105</start>
      <end>106</end>
      <status>modified</status>
      <modifiedWord>）</modifiedWord>
      <trackRevisions>false</trackRevisions>
    </reviewItem>
    <reviewItem>
      <errorID>19906013-f97e-49a2-a3de-8c7c66fffc90</errorID>
      <errorWord>:</errorWord>
      <group>L1_Format</group>
      <groupName>格式问题</groupName>
      <ability>L2_HalfPunc_CN</ability>
      <abilityName>全半角检查</abilityName>
      <candidateList>
        <item>：</item>
      </candidateList>
      <explain>文本全半角错误。</explain>
      <paraID>2CF02F12</paraID>
      <start>10</start>
      <end>11</end>
      <status>modified</status>
      <modifiedWord>：</modifiedWord>
      <trackRevisions>false</trackRevisions>
    </reviewItem>
    <reviewItem>
      <errorID>5b73724f-50fa-4701-b217-f87d0b89d9a5</errorID>
      <errorWord>,</errorWord>
      <group>L1_Format</group>
      <groupName>格式问题</groupName>
      <ability>L2_HalfPunc_CN</ability>
      <abilityName>全半角检查</abilityName>
      <candidateList>
        <item>，</item>
      </candidateList>
      <explain>文本全半角错误。</explain>
      <paraID> 3609ECC</paraID>
      <start>35</start>
      <end>36</end>
      <status>modified</status>
      <modifiedWord>，</modifiedWord>
      <trackRevisions>false</trackRevisions>
    </reviewItem>
    <reviewItem>
      <errorID>9f4e2b4e-7873-404c-a92e-0fcbd911f179</errorID>
      <errorWord>其它</errorWord>
      <group>L1_Word</group>
      <groupName>字词问题</groupName>
      <ability>L2_Alias</ability>
      <abilityName>也作/曾用词</abilityName>
      <candidateList>
        <item>其他</item>
      </candidateList>
      <explain>词汇[其它]为不规范表述或旧称，其规范书面表述为[其他]。</explain>
      <paraID>548AB6A7</paraID>
      <start>32</start>
      <end>34</end>
      <status>modified</status>
      <modifiedWord>其他</modifiedWord>
      <trackRevisions>false</trackRevisions>
    </reviewItem>
    <reviewItem>
      <errorID>4f58bfb1-832e-4cbe-bb1a-16e63ada128a</errorID>
      <errorWord>提交专</errorWord>
      <group>L1_Word</group>
      <groupName>字词问题</groupName>
      <ability>L2_Typo</ability>
      <abilityName>字词错误</abilityName>
      <candidateList>
        <item>提交</item>
      </candidateList>
      <explain/>
      <paraID>7296BF70</paraID>
      <start>55</start>
      <end>57</end>
      <status>modified</status>
      <modifiedWord>提交</modifiedWord>
      <trackRevisions>false</trackRevisions>
    </reviewItem>
    <reviewItem>
      <errorID>c61daf48-27fd-40cd-b6cb-4791143e5e89</errorID>
      <errorWord>按照第</errorWord>
      <group>L1_Word</group>
      <groupName>字词问题</groupName>
      <ability>L2_Typo</ability>
      <abilityName>字词错误</abilityName>
      <candidateList>
        <item>按照</item>
      </candidateList>
      <explain/>
      <paraID>3734DA2B</paraID>
      <start>49</start>
      <end>51</end>
      <status>modified</status>
      <modifiedWord>按照</modifiedWord>
      <trackRevisions>false</trackRevisions>
    </reviewItem>
    <reviewItem>
      <errorID>d652542c-432a-4edc-bbc4-fb4c85d9100b</errorID>
      <errorWord>:</errorWord>
      <group>L1_Format</group>
      <groupName>格式问题</groupName>
      <ability>L2_HalfPunc_CN</ability>
      <abilityName>全半角检查</abilityName>
      <candidateList>
        <item>：</item>
      </candidateList>
      <explain>文本全半角错误。</explain>
      <paraID> 2A6C290</paraID>
      <start>6</start>
      <end>7</end>
      <status>modified</status>
      <modifiedWord>：</modifiedWord>
      <trackRevisions>false</trackRevisions>
    </reviewItem>
    <reviewItem>
      <errorID>0536020e-dcd9-4979-8149-933cbb6cfe54</errorID>
      <errorWord>总额</errorWord>
      <group>L1_Word</group>
      <groupName>字词问题</groupName>
      <ability>L2_Typo</ability>
      <abilityName>字词错误</abilityName>
      <candidateList>
        <item>总</item>
      </candidateList>
      <explain/>
      <paraID>509DD0E7</paraID>
      <start>158</start>
      <end>159</end>
      <status>modified</status>
      <modifiedWord>总</modifiedWord>
      <trackRevisions>false</trackRevisions>
    </reviewItem>
    <reviewItem>
      <errorID>d6d85445-a435-4a94-9d15-2a470a2ab887</errorID>
      <errorWord>与</errorWord>
      <group>L1_Word</group>
      <groupName>字词问题</groupName>
      <ability>L2_Typo</ability>
      <abilityName>字词错误</abilityName>
      <candidateList>
        <item>与其</item>
      </candidateList>
      <explain/>
      <paraID>63B88664</paraID>
      <start>75</start>
      <end>77</end>
      <status>modified</status>
      <modifiedWord>与其</modifiedWord>
      <trackRevisions>false</trackRevisions>
    </reviewItem>
    <reviewItem>
      <errorID>02eade90-86db-4967-9c04-0c392aaaec95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662102DB</paraID>
      <start>14</start>
      <end>24</end>
      <status>modified</status>
      <modifiedWord>中华人民共和国劳动法</modifiedWord>
      <trackRevisions>false</trackRevisions>
    </reviewItem>
    <reviewItem>
      <errorID>217a2b0b-2ce3-436f-a3fd-b4ce6a6425e6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662102DB</paraID>
      <start>62</start>
      <end>64</end>
      <status>modified</status>
      <modifiedWord>》《</modifiedWord>
      <trackRevisions>false</trackRevisions>
    </reviewItem>
    <reviewItem>
      <errorID>cc46dfbf-caf5-4b0c-9cd4-02b22c025ce2</errorID>
      <errorWord>[2016]</errorWord>
      <group>L1_Punc</group>
      <groupName>标点问题</groupName>
      <ability>L2_Punc_CN</ability>
      <abilityName>标点符号检查</abilityName>
      <candidateList>
        <item>〔2016〕</item>
      </candidateList>
      <explain/>
      <paraID>662102DB</paraID>
      <start>89</start>
      <end>95</end>
      <status>modified</status>
      <modifiedWord>〔2016〕</modifiedWord>
      <trackRevisions>false</trackRevisions>
    </reviewItem>
    <reviewItem>
      <errorID>08668ea1-d19d-48a6-849b-369d37d076c9</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662102DB</paraID>
      <start>101</start>
      <end>149</end>
      <status>ignored</status>
      <modifiedWord/>
      <trackRevisions>false</trackRevisions>
    </reviewItem>
    <reviewItem>
      <errorID>6e534289-755d-4d9a-b73a-ccbba9734c22</errorID>
      <errorWord>[2018]</errorWord>
      <group>L1_Punc</group>
      <groupName>标点问题</groupName>
      <ability>L2_Punc_CN</ability>
      <abilityName>标点符号检查</abilityName>
      <candidateList>
        <item>〔2018〕</item>
      </candidateList>
      <explain/>
      <paraID>662102DB</paraID>
      <start>153</start>
      <end>159</end>
      <status>modified</status>
      <modifiedWord>〔2018〕</modifiedWord>
      <trackRevisions>false</trackRevisions>
    </reviewItem>
    <reviewItem>
      <errorID>a12b53cc-6272-47e6-aef5-ef932c569e6c</errorID>
      <errorWord>【2016】138号</errorWord>
      <group>L1_Knowledge</group>
      <groupName>知识性问题</groupName>
      <ability>L2_Knowledge</ability>
      <abilityName>其他知识</abilityName>
      <candidateList>
        <item>〔2016〕138号</item>
      </candidateList>
      <explain>发文字号格式错误。</explain>
      <paraID>662102DB</paraID>
      <start>232</start>
      <end>242</end>
      <status>modified</status>
      <modifiedWord>〔2016〕138号</modifiedWord>
      <trackRevisions>false</trackRevisions>
    </reviewItem>
    <reviewItem>
      <errorID>918986d5-7dc6-452c-b895-1d666a79992b</errorID>
      <errorWord>果</errorWord>
      <group>L1_Word</group>
      <groupName>字词问题</groupName>
      <ability>L2_Typo</ability>
      <abilityName>字词错误</abilityName>
      <candidateList>
        <item>果由</item>
      </candidateList>
      <explain/>
      <paraID>662102DB</paraID>
      <start>434</start>
      <end>436</end>
      <status>modified</status>
      <modifiedWord>果由</modifiedWord>
      <trackRevisions>false</trackRevisions>
    </reviewItem>
    <reviewItem>
      <errorID>dd113e21-23a8-4b3a-872d-f293c5ba0a08</errorID>
      <errorWord>民工</errorWord>
      <group>L1_Word</group>
      <groupName>字词问题</groupName>
      <ability>L2_Typo</ability>
      <abilityName>字词错误</abilityName>
      <candidateList>
        <item>农民工</item>
      </candidateList>
      <explain/>
      <paraID>156AFA47</paraID>
      <start>86</start>
      <end>89</end>
      <status>modified</status>
      <modifiedWord>农民工</modifiedWord>
      <trackRevisions>false</trackRevisions>
    </reviewItem>
    <reviewItem>
      <errorID>f872c18a-6d0f-4c15-9216-136811b8ccac</errorID>
      <errorWord>其它</errorWord>
      <group>L1_Word</group>
      <groupName>字词问题</groupName>
      <ability>L2_Alias</ability>
      <abilityName>也作/曾用词</abilityName>
      <candidateList>
        <item>其他</item>
      </candidateList>
      <explain>词汇[其它]为不规范表述或旧称，其规范书面表述为[其他]。</explain>
      <paraID>15B3A5FD</paraID>
      <start>96</start>
      <end>98</end>
      <status>modified</status>
      <modifiedWord>其他</modifiedWord>
      <trackRevisions>false</trackRevisions>
    </reviewItem>
    <reviewItem>
      <errorID>9b006c73-9780-4aaa-9fc6-137fca86b2a7</errorID>
      <errorWord>法律、法规</errorWord>
      <group>L1_Word</group>
      <groupName>字词问题</groupName>
      <ability>L2_Typo</ability>
      <abilityName>字词错误</abilityName>
      <candidateList>
        <item>法律法规</item>
      </candidateList>
      <explain/>
      <paraID>1888892D</paraID>
      <start>33</start>
      <end>37</end>
      <status>modified</status>
      <modifiedWord>法律法规</modifiedWord>
      <trackRevisions>false</trackRevisions>
    </reviewItem>
    <reviewItem>
      <errorID>6156ed43-7b98-4168-8d63-29890f09d426</errorID>
      <errorWord>《关于深入推进建筑交通运输水利建设项目参加工伤保险工作的通知》</errorWord>
      <group>L1_Official</group>
      <groupName>公文格式问题</groupName>
      <ability>L2_Official</ability>
      <abilityName>公文要素检查</abilityName>
      <candidateList/>
      <explain>公文文件引用格式不规范</explain>
      <paraID>6529ECEB</paraID>
      <start>9</start>
      <end>40</end>
      <status>ignored</status>
      <modifiedWord/>
      <trackRevisions>false</trackRevisions>
    </reviewItem>
    <reviewItem>
      <errorID>a7d7e32b-fd8f-4983-9aa3-c5a0e390578a</errorID>
      <errorWord>[2017]126号</errorWord>
      <group>L1_Knowledge</group>
      <groupName>知识性问题</groupName>
      <ability>L2_Knowledge</ability>
      <abilityName>其他知识</abilityName>
      <candidateList>
        <item>〔2017〕126号</item>
      </candidateList>
      <explain>发文字号格式错误。</explain>
      <paraID>6529ECEB</paraID>
      <start>45</start>
      <end>55</end>
      <status>modified</status>
      <modifiedWord>〔2017〕126号</modifiedWord>
      <trackRevisions>false</trackRevisions>
    </reviewItem>
    <reviewItem>
      <errorID>3b0af326-0f9b-4cce-a2d1-fab3e5d91700</errorID>
      <errorWord>(</errorWord>
      <group>L1_Format</group>
      <groupName>格式问题</groupName>
      <ability>L2_HalfPunc_CN</ability>
      <abilityName>全半角检查</abilityName>
      <candidateList>
        <item>（</item>
      </candidateList>
      <explain>文本全半角错误。</explain>
      <paraID>5878F3FB</paraID>
      <start>52</start>
      <end>53</end>
      <status>modified</status>
      <modifiedWord>（</modifiedWord>
      <trackRevisions>false</trackRevisions>
    </reviewItem>
    <reviewItem>
      <errorID>ace42019-d5ab-476b-8d45-9dc8a4b057bb</errorID>
      <errorWord>)</errorWord>
      <group>L1_Format</group>
      <groupName>格式问题</groupName>
      <ability>L2_HalfPunc_CN</ability>
      <abilityName>全半角检查</abilityName>
      <candidateList>
        <item>）</item>
      </candidateList>
      <explain>文本全半角错误。</explain>
      <paraID>5878F3FB</paraID>
      <start>54</start>
      <end>55</end>
      <status>modified</status>
      <modifiedWord>）</modifiedWord>
      <trackRevisions>false</trackRevisions>
    </reviewItem>
    <reviewItem>
      <errorID>f1dd71e4-a411-4c1e-91ec-e013a49ccb94</errorID>
      <errorWord>(</errorWord>
      <group>L1_Format</group>
      <groupName>格式问题</groupName>
      <ability>L2_HalfPunc_CN</ability>
      <abilityName>全半角检查</abilityName>
      <candidateList>
        <item>（</item>
      </candidateList>
      <explain>文本全半角错误。</explain>
      <paraID>5878F3FB</paraID>
      <start>107</start>
      <end>108</end>
      <status>modified</status>
      <modifiedWord>（</modifiedWord>
      <trackRevisions>false</trackRevisions>
    </reviewItem>
    <reviewItem>
      <errorID>da6466c6-bbc9-4e44-8d22-2b9ac42dea61</errorID>
      <errorWord>)</errorWord>
      <group>L1_Format</group>
      <groupName>格式问题</groupName>
      <ability>L2_HalfPunc_CN</ability>
      <abilityName>全半角检查</abilityName>
      <candidateList>
        <item>）</item>
      </candidateList>
      <explain>文本全半角错误。</explain>
      <paraID>5878F3FB</paraID>
      <start>109</start>
      <end>110</end>
      <status>modified</status>
      <modifiedWord>）</modifiedWord>
      <trackRevisions>false</trackRevisions>
    </reviewItem>
    <reviewItem>
      <errorID>971aeb32-a59c-482e-8321-7cdd0c110173</errorID>
      <errorWord>总额</errorWord>
      <group>L1_Word</group>
      <groupName>字词问题</groupName>
      <ability>L2_Typo</ability>
      <abilityName>字词错误</abilityName>
      <candidateList>
        <item>总</item>
      </candidateList>
      <explain/>
      <paraID>246C8D3D</paraID>
      <start>200</start>
      <end>201</end>
      <status>modified</status>
      <modifiedWord>总</modifiedWord>
      <trackRevisions>false</trackRevisions>
    </reviewItem>
    <reviewItem>
      <errorID>e2e12ce3-39ac-49d0-a018-0afe8de9cef4</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1AD058E4</paraID>
      <start>22</start>
      <end>25</end>
      <status>modified</status>
      <modifiedWord>给其他</modifiedWord>
      <trackRevisions>false</trackRevisions>
    </reviewItem>
    <reviewItem>
      <errorID>5d7fff86-bcea-4d2f-8d18-d8af2c0b36e7</errorID>
      <errorWord>,</errorWord>
      <group>L1_Format</group>
      <groupName>格式问题</groupName>
      <ability>L2_HalfPunc_CN</ability>
      <abilityName>全半角检查</abilityName>
      <candidateList>
        <item>，</item>
      </candidateList>
      <explain>文本全半角错误。</explain>
      <paraID> 4127B39</paraID>
      <start>14</start>
      <end>15</end>
      <status>modified</status>
      <modifiedWord>，</modifiedWord>
      <trackRevisions>false</trackRevisions>
    </reviewItem>
    <reviewItem>
      <errorID>e80d2dd9-87a2-4cda-abee-6a783e054a56</errorID>
      <errorWord>:</errorWord>
      <group>L1_Format</group>
      <groupName>格式问题</groupName>
      <ability>L2_HalfPunc_CN</ability>
      <abilityName>全半角检查</abilityName>
      <candidateList>
        <item>：</item>
      </candidateList>
      <explain>文本全半角错误。</explain>
      <paraID> 4127B39</paraID>
      <start>25</start>
      <end>26</end>
      <status>modified</status>
      <modifiedWord>：</modifiedWord>
      <trackRevisions>false</trackRevisions>
    </reviewItem>
    <reviewItem>
      <errorID>9b8c1072-c7c0-42c4-b86d-818b9e6fb8ec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1AC79790</paraID>
      <start>0</start>
      <end>3</end>
      <status>modified</status>
      <modifiedWord>（a）</modifiedWord>
      <trackRevisions>false</trackRevisions>
    </reviewItem>
    <reviewItem>
      <errorID>c1ab303e-1e5c-4c53-b6d8-bae66e6e9346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4266A8C</paraID>
      <start>0</start>
      <end>3</end>
      <status>modified</status>
      <modifiedWord>（b）</modifiedWord>
      <trackRevisions>false</trackRevisions>
    </reviewItem>
    <reviewItem>
      <errorID>5586bcfe-c5ce-423d-b3ba-b08455b5bf65</errorID>
      <errorWord>交通部</errorWord>
      <group>L1_Knowledge</group>
      <groupName>知识性问题</groupName>
      <ability>L2_Knowledge</ability>
      <abilityName>其他知识</abilityName>
      <candidateList>
        <item>交通运输部</item>
      </candidateList>
      <explain/>
      <paraID>7EF18B76</paraID>
      <start>4</start>
      <end>9</end>
      <status>modified</status>
      <modifiedWord>交通运输部</modifiedWord>
      <trackRevisions>false</trackRevisions>
    </reviewItem>
    <reviewItem>
      <errorID>7d1b489b-1115-4a1a-a359-70c6715bcccc</errorID>
      <errorWord>〔2017〕第25号</errorWord>
      <group>L1_Knowledge</group>
      <groupName>知识性问题</groupName>
      <ability>L2_Knowledge</ability>
      <abilityName>其他知识</abilityName>
      <candidateList>
        <item>〔2017〕25号</item>
      </candidateList>
      <explain>发文字号格式错误。</explain>
      <paraID>7EF18B76</paraID>
      <start>28</start>
      <end>37</end>
      <status>modified</status>
      <modifiedWord>〔2017〕25号</modifiedWord>
      <trackRevisions>false</trackRevisions>
    </reviewItem>
    <reviewItem>
      <errorID>1a6e5d88-f422-4125-bac2-8a62d9d36b6c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7EF18B76</paraID>
      <start>79</start>
      <end>80</end>
      <status>ignored</status>
      <modifiedWord/>
      <trackRevisions>false</trackRevisions>
    </reviewItem>
    <reviewItem>
      <errorID>07a9d411-ae0b-4502-ad75-d6367b7fa1a0</errorID>
      <errorWord>已</errorWord>
      <group>L1_Word</group>
      <groupName>字词问题</groupName>
      <ability>L2_Typo</ability>
      <abilityName>字词错误</abilityName>
      <candidateList>
        <item>以</item>
      </candidateList>
      <explain>存在发音相同字词的误用。</explain>
      <paraID>4EACCAEB</paraID>
      <start>33</start>
      <end>34</end>
      <status>modified</status>
      <modifiedWord>以</modifiedWord>
      <trackRevisions>false</trackRevisions>
    </reviewItem>
    <reviewItem>
      <errorID>c5987f24-e0bb-4300-9399-5320e1d17a1a</errorID>
      <errorWord>进行为</errorWord>
      <group>L1_Word</group>
      <groupName>字词问题</groupName>
      <ability>L2_Typo</ability>
      <abilityName>字词错误</abilityName>
      <candidateList>
        <item>进行</item>
      </candidateList>
      <explain/>
      <paraID> 2DE2A53</paraID>
      <start>12</start>
      <end>14</end>
      <status>modified</status>
      <modifiedWord>进行</modifiedWord>
      <trackRevisions>false</trackRevisions>
    </reviewItem>
    <reviewItem>
      <errorID>63e92e34-eabc-47b0-8a65-b81d061e3e41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5763C613</paraID>
      <start>0</start>
      <end>3</end>
      <status>modified</status>
      <modifiedWord>（1）</modifiedWord>
      <trackRevisions>false</trackRevisions>
    </reviewItem>
    <reviewItem>
      <errorID>fe62a9cd-0288-4442-b5f2-b76c480d5509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25F95178</paraID>
      <start>0</start>
      <end>3</end>
      <status>modified</status>
      <modifiedWord>（2）</modifiedWord>
      <trackRevisions>false</trackRevisions>
    </reviewItem>
    <reviewItem>
      <errorID>763ae1e9-4236-4c85-b8bb-f5b4d2415f2e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6A39BD9</paraID>
      <start>0</start>
      <end>3</end>
      <status>modified</status>
      <modifiedWord>（3）</modifiedWord>
      <trackRevisions>false</trackRevisions>
    </reviewItem>
    <reviewItem>
      <errorID>acf3e151-e482-4078-81a8-9096d6b84f58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9C53B91</paraID>
      <start>0</start>
      <end>3</end>
      <status>modified</status>
      <modifiedWord>（4）</modifiedWord>
      <trackRevisions>false</trackRevisions>
    </reviewItem>
    <reviewItem>
      <errorID>a02020aa-4422-4ea8-98a1-6f900ecf1b66</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190B9378</paraID>
      <start>23</start>
      <end>42</end>
      <status>modified</status>
      <modifiedWord>创新、协调、绿色、开放、共享的发展理念</modifiedWord>
      <trackRevisions>false</trackRevisions>
    </reviewItem>
    <reviewItem>
      <errorID>154b7b02-7395-4d72-bfcf-ea6dc0837376</errorID>
      <errorWord>或令</errorWord>
      <group>L1_Word</group>
      <groupName>字词问题</groupName>
      <ability>L2_Typo</ability>
      <abilityName>字词错误</abilityName>
      <candidateList>
        <item>责令</item>
      </candidateList>
      <explain/>
      <paraID>22E8CFE2</paraID>
      <start>155</start>
      <end>157</end>
      <status>modified</status>
      <modifiedWord>责令</modifiedWord>
      <trackRevisions>false</trackRevisions>
    </reviewItem>
    <reviewItem>
      <errorID>90214a51-5fdd-4612-a26d-08a63d3c241c</errorID>
      <errorWord>末</errorWord>
      <group>L1_Word</group>
      <groupName>字词问题</groupName>
      <ability>L2_Typo</ability>
      <abilityName>字词错误</abilityName>
      <candidateList>
        <item>未</item>
      </candidateList>
      <explain/>
      <paraID>7EC55C0E</paraID>
      <start>2</start>
      <end>3</end>
      <status>modified</status>
      <modifiedWord>未</modifiedWord>
      <trackRevisions>false</trackRevisions>
    </reviewItem>
    <reviewItem>
      <errorID>7d3c8a4b-94f0-49a4-a99f-ad8116326d75</errorID>
      <errorWord>(</errorWord>
      <group>L1_Format</group>
      <groupName>格式问题</groupName>
      <ability>L2_HalfPunc_CN</ability>
      <abilityName>全半角检查</abilityName>
      <candidateList>
        <item>（</item>
      </candidateList>
      <explain>文本全半角错误。</explain>
      <paraID>7D3D410A</paraID>
      <start>42</start>
      <end>43</end>
      <status>modified</status>
      <modifiedWord>（</modifiedWord>
      <trackRevisions>false</trackRevisions>
    </reviewItem>
    <reviewItem>
      <errorID>72f2b66b-79f3-4fd8-ad57-1939dda76f8d</errorID>
      <errorWord>)</errorWord>
      <group>L1_Format</group>
      <groupName>格式问题</groupName>
      <ability>L2_HalfPunc_CN</ability>
      <abilityName>全半角检查</abilityName>
      <candidateList>
        <item>）</item>
      </candidateList>
      <explain>文本全半角错误。</explain>
      <paraID>7D3D410A</paraID>
      <start>46</start>
      <end>47</end>
      <status>modified</status>
      <modifiedWord>）</modifiedWord>
      <trackRevisions>false</trackRevisions>
    </reviewItem>
    <reviewItem>
      <errorID>8b9e7605-cfa9-4870-9bc1-f30d9da600b7</errorID>
      <errorWord>(</errorWord>
      <group>L1_Format</group>
      <groupName>格式问题</groupName>
      <ability>L2_HalfPunc_CN</ability>
      <abilityName>全半角检查</abilityName>
      <candidateList>
        <item>（</item>
      </candidateList>
      <explain>文本全半角错误。</explain>
      <paraID>  F4ADA5</paraID>
      <start>14</start>
      <end>15</end>
      <status>modified</status>
      <modifiedWord>（</modifiedWord>
      <trackRevisions>false</trackRevisions>
    </reviewItem>
    <reviewItem>
      <errorID>b4432be1-9fa7-4747-b87d-b3eb8ae0e821</errorID>
      <errorWord>)</errorWord>
      <group>L1_Format</group>
      <groupName>格式问题</groupName>
      <ability>L2_HalfPunc_CN</ability>
      <abilityName>全半角检查</abilityName>
      <candidateList>
        <item>）</item>
      </candidateList>
      <explain>文本全半角错误。</explain>
      <paraID>  F4ADA5</paraID>
      <start>16</start>
      <end>17</end>
      <status>modified</status>
      <modifiedWord>）</modifiedWord>
      <trackRevisions>false</trackRevisions>
    </reviewItem>
    <reviewItem>
      <errorID>b8875729-2dc4-4200-9319-053c7bc0c6b2</errorID>
      <errorWord>其它月份</errorWord>
      <group>L1_Word</group>
      <groupName>字词问题</groupName>
      <ability>L2_Alias</ability>
      <abilityName>也作/曾用词</abilityName>
      <candidateList>
        <item>其他月份</item>
      </candidateList>
      <explain>词汇[其它月份]为不规范表述或旧称，其规范书面表述为[其他月份]。</explain>
      <paraID>  F4ADA5</paraID>
      <start>77</start>
      <end>81</end>
      <status>modified</status>
      <modifiedWord>其他月份</modifiedWord>
      <trackRevisions>false</trackRevisions>
    </reviewItem>
    <reviewItem>
      <errorID>95bc5fcf-3e74-4e72-a924-723608bf61e5</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60122366</paraID>
      <start>22</start>
      <end>24</end>
      <status>modified</status>
      <modifiedWord>协商</modifiedWord>
      <trackRevisions>false</trackRevisions>
    </reviewItem>
    <reviewItem>
      <errorID>0b55b5ef-a087-4979-a2d3-43cf1e985439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6D85F6E5</paraID>
      <start>0</start>
      <end>3</end>
      <status>modified</status>
      <modifiedWord>12.</modifiedWord>
      <trackRevisions>false</trackRevisions>
    </reviewItem>
    <reviewItem>
      <errorID>647fe506-a9be-472a-a7d6-505d3bd2be16</errorID>
      <errorWord>达</errorWord>
      <group>L1_Word</group>
      <groupName>字词问题</groupName>
      <ability>L2_Typo</ability>
      <abilityName>字词错误</abilityName>
      <candidateList>
        <item>达到</item>
      </candidateList>
      <explain/>
      <paraID> 136DB8A</paraID>
      <start>54</start>
      <end>56</end>
      <status>modified</status>
      <modifiedWord>达到</modifiedWord>
      <trackRevisions>false</trackRevisions>
    </reviewItem>
    <reviewItem>
      <errorID>3cf2076c-f7ba-4cfe-bd50-e7c410adbd86</errorID>
      <errorWord>证</errorWord>
      <group>L1_Word</group>
      <groupName>字词问题</groupName>
      <ability>L2_Typo</ability>
      <abilityName>字词错误</abilityName>
      <candidateList>
        <item>证体</item>
      </candidateList>
      <explain/>
      <paraID>274F4CA3</paraID>
      <start>25</start>
      <end>27</end>
      <status>modified</status>
      <modifiedWord>证体</modifiedWord>
      <trackRevisions>false</trackRevisions>
    </reviewItem>
    <reviewItem>
      <errorID>099a0371-e1d9-439a-a543-13b51c72443b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5432A4A3</paraID>
      <start>63</start>
      <end>65</end>
      <status>modified</status>
      <modifiedWord>”《</modifiedWord>
      <trackRevisions>false</trackRevisions>
    </reviewItem>
    <reviewItem>
      <errorID>0733734e-0c97-4680-83d1-529cb4131aff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693ED4FA</paraID>
      <start>0</start>
      <end>2</end>
      <status>modified</status>
      <modifiedWord>1.</modifiedWord>
      <trackRevisions>false</trackRevisions>
    </reviewItem>
    <reviewItem>
      <errorID>5960ae67-a8f3-4cbe-8636-37df319119a1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6AF7263B</paraID>
      <start>0</start>
      <end>2</end>
      <status>modified</status>
      <modifiedWord>2.</modifiedWord>
      <trackRevisions>false</trackRevisions>
    </reviewItem>
    <reviewItem>
      <errorID>e2ff7a19-0e0b-4137-a016-a7beb09a9338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659390C4</paraID>
      <start>0</start>
      <end>2</end>
      <status>modified</status>
      <modifiedWord>1.</modifiedWord>
      <trackRevisions>false</trackRevisions>
    </reviewItem>
    <reviewItem>
      <errorID>577a7a19-3795-4fe1-bd43-a72796e68221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477DBF16</paraID>
      <start>0</start>
      <end>2</end>
      <status>modified</status>
      <modifiedWord>2.</modifiedWord>
      <trackRevisions>false</trackRevisions>
    </reviewItem>
    <reviewItem>
      <errorID>66d31877-3efe-4b48-ae02-7ce25ea02d05</errorID>
      <errorWord>【2018】83号</errorWord>
      <group>L1_Knowledge</group>
      <groupName>知识性问题</groupName>
      <ability>L2_Knowledge</ability>
      <abilityName>其他知识</abilityName>
      <candidateList>
        <item>〔2018〕83号</item>
      </candidateList>
      <explain>发文字号格式错误。</explain>
      <paraID>5E621BCB</paraID>
      <start>84</start>
      <end>93</end>
      <status>modified</status>
      <modifiedWord>〔2018〕83号</modifiedWord>
      <trackRevisions>false</trackRevisions>
    </reviewItem>
    <reviewItem>
      <errorID>b5f8f8d6-dc08-487d-ae47-22d6456dbe4e</errorID>
      <errorWord>，</errorWord>
      <group>L1_Word</group>
      <groupName>字词问题</groupName>
      <ability>L2_Typo</ability>
      <abilityName>字词错误</abilityName>
      <candidateList>
        <item>，支</item>
      </candidateList>
      <explain/>
      <paraID>7A35000D</paraID>
      <start>42</start>
      <end>44</end>
      <status>modified</status>
      <modifiedWord>，支</modifiedWord>
      <trackRevisions>false</trackRevisions>
    </reviewItem>
    <reviewItem>
      <errorID>954c499c-a14b-496c-b23a-d02e474c20ea</errorID>
      <errorWord>与有</errorWord>
      <group>L1_Word</group>
      <groupName>字词问题</groupName>
      <ability>L2_Typo</ability>
      <abilityName>字词错误</abilityName>
      <candidateList>
        <item>与</item>
      </candidateList>
      <explain/>
      <paraID>5B4ADC3F</paraID>
      <start>12</start>
      <end>13</end>
      <status>modified</status>
      <modifiedWord>与</modifiedWord>
      <trackRevisions>false</trackRevisions>
    </reviewItem>
    <reviewItem>
      <errorID>b7dd516e-4f30-4160-a509-4852d3aa0b73</errorID>
      <errorWord>并</errorWord>
      <group>L1_Word</group>
      <groupName>字词问题</groupName>
      <ability>L2_Typo</ability>
      <abilityName>字词错误</abilityName>
      <candidateList>
        <item>并包</item>
      </candidateList>
      <explain/>
      <paraID>211076A8</paraID>
      <start>40</start>
      <end>42</end>
      <status>modified</status>
      <modifiedWord>并包</modifiedWord>
      <trackRevisions>false</trackRevisions>
    </reviewItem>
    <reviewItem>
      <errorID>09b066a0-b7f0-460d-be82-2802f6196511</errorID>
      <errorWord>并</errorWord>
      <group>L1_Word</group>
      <groupName>字词问题</groupName>
      <ability>L2_Typo</ability>
      <abilityName>字词错误</abilityName>
      <candidateList>
        <item>并包</item>
      </candidateList>
      <explain/>
      <paraID>16F446BA</paraID>
      <start>40</start>
      <end>42</end>
      <status>modified</status>
      <modifiedWord>并包</modifiedWord>
      <trackRevisions>false</trackRevisions>
    </reviewItem>
    <reviewItem>
      <errorID>a73a6568-47d0-4b20-9d65-ecf1b98386ee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37DDCE22</paraID>
      <start>0</start>
      <end>2</end>
      <status>modified</status>
      <modifiedWord>1.</modifiedWord>
      <trackRevisions>false</trackRevisions>
    </reviewItem>
    <reviewItem>
      <errorID>f2303c5e-262a-4390-8e9c-470b94a6097a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259AC6DC</paraID>
      <start>0</start>
      <end>2</end>
      <status>modified</status>
      <modifiedWord>2.</modifiedWord>
      <trackRevisions>false</trackRevisions>
    </reviewItem>
    <reviewItem>
      <errorID>2e593a6e-68bd-4efe-a570-456314fb82e1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EEA5248</paraID>
      <start>0</start>
      <end>2</end>
      <status>modified</status>
      <modifiedWord>a.</modifiedWord>
      <trackRevisions>false</trackRevisions>
    </reviewItem>
    <reviewItem>
      <errorID>23ab128e-790d-4c7d-92c0-77b19ef305d5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A0819F6</paraID>
      <start>0</start>
      <end>2</end>
      <status>modified</status>
      <modifiedWord>b.</modifiedWord>
      <trackRevisions>false</trackRevisions>
    </reviewItem>
    <reviewItem>
      <errorID>ca239f2e-490d-46a2-88bb-457d30062895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7F8A8F8A</paraID>
      <start>0</start>
      <end>2</end>
      <status>modified</status>
      <modifiedWord>c.</modifiedWord>
      <trackRevisions>false</trackRevisions>
    </reviewItem>
    <reviewItem>
      <errorID>8418e4d6-f28f-4eb8-a5d4-6ca59fee2df4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28C2761</paraID>
      <start>0</start>
      <end>2</end>
      <status>modified</status>
      <modifiedWord>d.</modifiedWord>
      <trackRevisions>false</trackRevisions>
    </reviewItem>
    <reviewItem>
      <errorID>0a492039-42cd-4305-9218-718ea5721497</errorID>
      <errorWord>(</errorWord>
      <group>L1_Format</group>
      <groupName>格式问题</groupName>
      <ability>L2_HalfPunc_CN</ability>
      <abilityName>全半角检查</abilityName>
      <candidateList>
        <item>（</item>
      </candidateList>
      <explain>文本全半角错误。</explain>
      <paraID> 28C2761</paraID>
      <start>35</start>
      <end>36</end>
      <status>modified</status>
      <modifiedWord>（</modifiedWord>
      <trackRevisions>false</trackRevisions>
    </reviewItem>
    <reviewItem>
      <errorID>028ec628-0f69-44bc-bbd0-75572d1da7f3</errorID>
      <errorWord>)</errorWord>
      <group>L1_Format</group>
      <groupName>格式问题</groupName>
      <ability>L2_HalfPunc_CN</ability>
      <abilityName>全半角检查</abilityName>
      <candidateList>
        <item>）</item>
      </candidateList>
      <explain>文本全半角错误。</explain>
      <paraID> 28C2761</paraID>
      <start>37</start>
      <end>38</end>
      <status>modified</status>
      <modifiedWord>）</modifiedWord>
      <trackRevisions>false</trackRevisions>
    </reviewItem>
    <reviewItem>
      <errorID>fb6f4d72-24a4-4908-bb14-66228e60e6a1</errorID>
      <errorWord>(</errorWord>
      <group>L1_Format</group>
      <groupName>格式问题</groupName>
      <ability>L2_HalfPunc_CN</ability>
      <abilityName>全半角检查</abilityName>
      <candidateList>
        <item>（</item>
      </candidateList>
      <explain>文本全半角错误。</explain>
      <paraID> 28C2761</paraID>
      <start>39</start>
      <end>40</end>
      <status>modified</status>
      <modifiedWord>（</modifiedWord>
      <trackRevisions>false</trackRevisions>
    </reviewItem>
    <reviewItem>
      <errorID>77bbd2ce-bf61-4a93-a6f4-b2ad48fb8f2f</errorID>
      <errorWord>)</errorWord>
      <group>L1_Format</group>
      <groupName>格式问题</groupName>
      <ability>L2_HalfPunc_CN</ability>
      <abilityName>全半角检查</abilityName>
      <candidateList>
        <item>）</item>
      </candidateList>
      <explain>文本全半角错误。</explain>
      <paraID> 28C2761</paraID>
      <start>41</start>
      <end>42</end>
      <status>modified</status>
      <modifiedWord>）</modifiedWord>
      <trackRevisions>false</trackRevisions>
    </reviewItem>
    <reviewItem>
      <errorID>72f405d9-a4d7-4f40-b258-17977a341b0b</errorID>
      <errorWord>(</errorWord>
      <group>L1_Format</group>
      <groupName>格式问题</groupName>
      <ability>L2_HalfPunc_CN</ability>
      <abilityName>全半角检查</abilityName>
      <candidateList>
        <item>（</item>
      </candidateList>
      <explain>文本全半角错误。</explain>
      <paraID> 28C2761</paraID>
      <start>42</start>
      <end>43</end>
      <status>modified</status>
      <modifiedWord>（</modifiedWord>
      <trackRevisions>false</trackRevisions>
    </reviewItem>
    <reviewItem>
      <errorID>018b078a-0e44-4d07-83f2-c6c62f5c5100</errorID>
      <errorWord>)</errorWord>
      <group>L1_Format</group>
      <groupName>格式问题</groupName>
      <ability>L2_HalfPunc_CN</ability>
      <abilityName>全半角检查</abilityName>
      <candidateList>
        <item>）</item>
      </candidateList>
      <explain>文本全半角错误。</explain>
      <paraID> 28C2761</paraID>
      <start>48</start>
      <end>49</end>
      <status>modified</status>
      <modifiedWord>）</modifiedWord>
      <trackRevisions>false</trackRevisions>
    </reviewItem>
    <reviewItem>
      <errorID>de14ad92-56fe-49b3-a332-376ec6a4b465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4ADA2B0E</paraID>
      <start>0</start>
      <end>2</end>
      <status>modified</status>
      <modifiedWord>3.</modifiedWord>
      <trackRevisions>false</trackRevisions>
    </reviewItem>
    <reviewItem>
      <errorID>d8bec085-f613-486b-9adb-6c9cc41fc56c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60F2AD3E</paraID>
      <start>0</start>
      <end>2</end>
      <status>modified</status>
      <modifiedWord>a.</modifiedWord>
      <trackRevisions>false</trackRevisions>
    </reviewItem>
    <reviewItem>
      <errorID>63bff999-51f6-4c86-b6e5-0bc6376e9206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7FF3A526</paraID>
      <start>0</start>
      <end>2</end>
      <status>modified</status>
      <modifiedWord>b.</modifiedWord>
      <trackRevisions>false</trackRevisions>
    </reviewItem>
    <reviewItem>
      <errorID>318206dc-4fa4-4598-9773-989f922ca3e7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7F3501AA</paraID>
      <start>0</start>
      <end>2</end>
      <status>modified</status>
      <modifiedWord>c.</modifiedWord>
      <trackRevisions>false</trackRevisions>
    </reviewItem>
    <reviewItem>
      <errorID>37584464-d512-4e74-877a-8584856fa326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3DBC6A9A</paraID>
      <start>0</start>
      <end>2</end>
      <status>modified</status>
      <modifiedWord>d.</modifiedWord>
      <trackRevisions>false</trackRevisions>
    </reviewItem>
    <reviewItem>
      <errorID>9af22acb-dd6e-460a-85e0-17cac26ce574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498C9CB5</paraID>
      <start>0</start>
      <end>2</end>
      <status>modified</status>
      <modifiedWord>e.</modifiedWord>
      <trackRevisions>false</trackRevisions>
    </reviewItem>
    <reviewItem>
      <errorID>3b1d5db6-3e12-4e68-85c0-9d01655496eb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290019FE</paraID>
      <start>0</start>
      <end>2</end>
      <status>modified</status>
      <modifiedWord>f.</modifiedWord>
      <trackRevisions>false</trackRevisions>
    </reviewItem>
    <reviewItem>
      <errorID>cafe4022-fd97-4b77-9af3-a8e1038acfa0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242C4B04</paraID>
      <start>0</start>
      <end>2</end>
      <status>modified</status>
      <modifiedWord>g.</modifiedWord>
      <trackRevisions>false</trackRevisions>
    </reviewItem>
    <reviewItem>
      <errorID>23c8eb8c-3ed3-4981-b137-a56564959822</errorID>
      <errorWord>(</errorWord>
      <group>L1_Format</group>
      <groupName>格式问题</groupName>
      <ability>L2_HalfPunc_CN</ability>
      <abilityName>全半角检查</abilityName>
      <candidateList>
        <item>（</item>
      </candidateList>
      <explain>文本全半角错误。</explain>
      <paraID>242C4B04</paraID>
      <start>17</start>
      <end>18</end>
      <status>modified</status>
      <modifiedWord>（</modifiedWord>
      <trackRevisions>false</trackRevisions>
    </reviewItem>
    <reviewItem>
      <errorID>5d98bee6-44bb-4072-923b-22f8ba97062b</errorID>
      <errorWord>)</errorWord>
      <group>L1_Format</group>
      <groupName>格式问题</groupName>
      <ability>L2_HalfPunc_CN</ability>
      <abilityName>全半角检查</abilityName>
      <candidateList>
        <item>）</item>
      </candidateList>
      <explain>文本全半角错误。</explain>
      <paraID>242C4B04</paraID>
      <start>29</start>
      <end>30</end>
      <status>modified</status>
      <modifiedWord>）</modifiedWord>
      <trackRevisions>false</trackRevisions>
    </reviewItem>
    <reviewItem>
      <errorID>80e520ea-647a-4092-b908-3445294be3e6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45CAACBE</paraID>
      <start>0</start>
      <end>2</end>
      <status>modified</status>
      <modifiedWord>4.</modifiedWord>
      <trackRevisions>false</trackRevisions>
    </reviewItem>
    <reviewItem>
      <errorID>1914ea7f-ecd5-4ba3-bbee-c6b528869eae</errorID>
      <errorWord>承保人</errorWord>
      <group>L1_Word</group>
      <groupName>字词问题</groupName>
      <ability>L2_Typo</ability>
      <abilityName>字词错误</abilityName>
      <candidateList>
        <item>承包人</item>
      </candidateList>
      <explain/>
      <paraID>45CAACBE</paraID>
      <start>17</start>
      <end>20</end>
      <status>modified</status>
      <modifiedWord>承包人</modifiedWord>
      <trackRevisions>false</trackRevisions>
    </reviewItem>
    <reviewItem>
      <errorID>58dfa40c-6322-4595-880e-71afc4029a42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60B5D8B9</paraID>
      <start>0</start>
      <end>2</end>
      <status>modified</status>
      <modifiedWord>a.</modifiedWord>
      <trackRevisions>false</trackRevisions>
    </reviewItem>
    <reviewItem>
      <errorID>5642e75c-8a0f-40d8-a958-668034241f35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1BF250A5</paraID>
      <start>0</start>
      <end>2</end>
      <status>modified</status>
      <modifiedWord>b.</modifiedWord>
      <trackRevisions>false</trackRevisions>
    </reviewItem>
    <reviewItem>
      <errorID>258a7156-2016-4528-9541-b73814056ad4</errorID>
      <errorWord>(</errorWord>
      <group>L1_Format</group>
      <groupName>格式问题</groupName>
      <ability>L2_HalfPunc_CN</ability>
      <abilityName>全半角检查</abilityName>
      <candidateList>
        <item>（</item>
      </candidateList>
      <explain>文本全半角错误。</explain>
      <paraID>6427EDA8</paraID>
      <start>4</start>
      <end>5</end>
      <status>modified</status>
      <modifiedWord>（</modifiedWord>
      <trackRevisions>false</trackRevisions>
    </reviewItem>
    <reviewItem>
      <errorID>43e58b41-4d95-4b67-a376-7ac9c6b2c797</errorID>
      <errorWord>)</errorWord>
      <group>L1_Format</group>
      <groupName>格式问题</groupName>
      <ability>L2_HalfPunc_CN</ability>
      <abilityName>全半角检查</abilityName>
      <candidateList>
        <item>）</item>
      </candidateList>
      <explain>文本全半角错误。</explain>
      <paraID>6427EDA8</paraID>
      <start>6</start>
      <end>7</end>
      <status>modified</status>
      <modifiedWord>）</modifiedWord>
      <trackRevisions>false</trackRevisions>
    </reviewItem>
    <reviewItem>
      <errorID>594a1e05-2cbd-46ec-a004-e5cc163de1fc</errorID>
      <errorWord>(</errorWord>
      <group>L1_Format</group>
      <groupName>格式问题</groupName>
      <ability>L2_HalfPunc_CN</ability>
      <abilityName>全半角检查</abilityName>
      <candidateList>
        <item>（</item>
      </candidateList>
      <explain>文本全半角错误。</explain>
      <paraID>6427EDA8</paraID>
      <start>8</start>
      <end>9</end>
      <status>modified</status>
      <modifiedWord>（</modifiedWord>
      <trackRevisions>false</trackRevisions>
    </reviewItem>
    <reviewItem>
      <errorID>c74c193c-e82f-4d43-b915-792377f219dc</errorID>
      <errorWord>)</errorWord>
      <group>L1_Format</group>
      <groupName>格式问题</groupName>
      <ability>L2_HalfPunc_CN</ability>
      <abilityName>全半角检查</abilityName>
      <candidateList>
        <item>）</item>
      </candidateList>
      <explain>文本全半角错误。</explain>
      <paraID>6427EDA8</paraID>
      <start>10</start>
      <end>11</end>
      <status>modified</status>
      <modifiedWord>）</modifiedWord>
      <trackRevisions>false</trackRevisions>
    </reviewItem>
    <reviewItem>
      <errorID>7974bf44-8484-4ba6-8b33-c9e578f74e02</errorID>
      <errorWord>(</errorWord>
      <group>L1_Format</group>
      <groupName>格式问题</groupName>
      <ability>L2_HalfPunc_CN</ability>
      <abilityName>全半角检查</abilityName>
      <candidateList>
        <item>（</item>
      </candidateList>
      <explain>文本全半角错误。</explain>
      <paraID>687CD2C3</paraID>
      <start>7</start>
      <end>8</end>
      <status>modified</status>
      <modifiedWord>（</modifiedWord>
      <trackRevisions>false</trackRevisions>
    </reviewItem>
    <reviewItem>
      <errorID>f0b5f80d-5cd8-4dbc-9bba-6512047352f6</errorID>
      <errorWord>)</errorWord>
      <group>L1_Format</group>
      <groupName>格式问题</groupName>
      <ability>L2_HalfPunc_CN</ability>
      <abilityName>全半角检查</abilityName>
      <candidateList>
        <item>）</item>
      </candidateList>
      <explain>文本全半角错误。</explain>
      <paraID>687CD2C3</paraID>
      <start>9</start>
      <end>10</end>
      <status>modified</status>
      <modifiedWord>）</modifiedWord>
      <trackRevisions>false</trackRevisions>
    </reviewItem>
    <reviewItem>
      <errorID>83f929b3-21a9-4718-bd96-3fa05b98f23c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B40C047</paraID>
      <start>0</start>
      <end>2</end>
      <status>modified</status>
      <modifiedWord>a.</modifiedWord>
      <trackRevisions>false</trackRevisions>
    </reviewItem>
    <reviewItem>
      <errorID>10ac69ef-8c6f-4e3c-a2d3-1a6e85ceb3f3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72DC3E8B</paraID>
      <start>0</start>
      <end>2</end>
      <status>modified</status>
      <modifiedWord>b.</modifiedWord>
      <trackRevisions>false</trackRevisions>
    </reviewItem>
    <reviewItem>
      <errorID>b6ad9825-865a-4de3-b6a4-3c444b4156fe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69524BAF</paraID>
      <start>0</start>
      <end>2</end>
      <status>modified</status>
      <modifiedWord>c.</modifiedWord>
      <trackRevisions>false</trackRevisions>
    </reviewItem>
    <reviewItem>
      <errorID>1a0a8c0f-b7f6-46a6-809c-b83c89092d23</errorID>
      <errorWord>(</errorWord>
      <group>L1_Format</group>
      <groupName>格式问题</groupName>
      <ability>L2_HalfPunc_CN</ability>
      <abilityName>全半角检查</abilityName>
      <candidateList>
        <item>（</item>
      </candidateList>
      <explain>文本全半角错误。</explain>
      <paraID>69524BAF</paraID>
      <start>36</start>
      <end>37</end>
      <status>modified</status>
      <modifiedWord>（</modifiedWord>
      <trackRevisions>false</trackRevisions>
    </reviewItem>
    <reviewItem>
      <errorID>39408850-fb02-4f96-a4f2-57f0b19f56c1</errorID>
      <errorWord>)</errorWord>
      <group>L1_Format</group>
      <groupName>格式问题</groupName>
      <ability>L2_HalfPunc_CN</ability>
      <abilityName>全半角检查</abilityName>
      <candidateList>
        <item>）</item>
      </candidateList>
      <explain>文本全半角错误。</explain>
      <paraID>69524BAF</paraID>
      <start>38</start>
      <end>39</end>
      <status>modified</status>
      <modifiedWord>）</modifiedWord>
      <trackRevisions>false</trackRevisions>
    </reviewItem>
    <reviewItem>
      <errorID>9cad8541-6e8f-46f5-a227-77f6bb8ea9dd</errorID>
      <errorWord>(</errorWord>
      <group>L1_Format</group>
      <groupName>格式问题</groupName>
      <ability>L2_HalfPunc_CN</ability>
      <abilityName>全半角检查</abilityName>
      <candidateList>
        <item>（</item>
      </candidateList>
      <explain>文本全半角错误。</explain>
      <paraID>69524BAF</paraID>
      <start>40</start>
      <end>41</end>
      <status>modified</status>
      <modifiedWord>（</modifiedWord>
      <trackRevisions>false</trackRevisions>
    </reviewItem>
    <reviewItem>
      <errorID>261a5e22-7010-4329-89fc-7d9de42d48cb</errorID>
      <errorWord>)</errorWord>
      <group>L1_Format</group>
      <groupName>格式问题</groupName>
      <ability>L2_HalfPunc_CN</ability>
      <abilityName>全半角检查</abilityName>
      <candidateList>
        <item>）</item>
      </candidateList>
      <explain>文本全半角错误。</explain>
      <paraID>69524BAF</paraID>
      <start>42</start>
      <end>43</end>
      <status>modified</status>
      <modifiedWord>）</modifiedWord>
      <trackRevisions>false</trackRevisions>
    </reviewItem>
    <reviewItem>
      <errorID>e78df697-da1b-42f4-b791-b89c18629cef</errorID>
      <errorWord>(</errorWord>
      <group>L1_Format</group>
      <groupName>格式问题</groupName>
      <ability>L2_HalfPunc_CN</ability>
      <abilityName>全半角检查</abilityName>
      <candidateList>
        <item>（</item>
      </candidateList>
      <explain>文本全半角错误。</explain>
      <paraID>69524BAF</paraID>
      <start>43</start>
      <end>44</end>
      <status>modified</status>
      <modifiedWord>（</modifiedWord>
      <trackRevisions>false</trackRevisions>
    </reviewItem>
    <reviewItem>
      <errorID>3a2b679d-d6b1-48de-80a6-ebb888eb9db7</errorID>
      <errorWord>)</errorWord>
      <group>L1_Format</group>
      <groupName>格式问题</groupName>
      <ability>L2_HalfPunc_CN</ability>
      <abilityName>全半角检查</abilityName>
      <candidateList>
        <item>）</item>
      </candidateList>
      <explain>文本全半角错误。</explain>
      <paraID>69524BAF</paraID>
      <start>49</start>
      <end>50</end>
      <status>modified</status>
      <modifiedWord>）</modifiedWord>
      <trackRevisions>false</trackRevisions>
    </reviewItem>
    <reviewItem>
      <errorID>a485e1b3-c9a4-4a72-aa79-cc8d8fc8d26f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64B0D26D</paraID>
      <start>0</start>
      <end>3</end>
      <status>modified</status>
      <modifiedWord>（1）</modifiedWord>
      <trackRevisions>false</trackRevisions>
    </reviewItem>
    <reviewItem>
      <errorID>f1b68a1e-88fc-4132-b727-ea876f5254ec</errorID>
      <errorWord>其它</errorWord>
      <group>L1_Word</group>
      <groupName>字词问题</groupName>
      <ability>L2_Alias</ability>
      <abilityName>也作/曾用词</abilityName>
      <candidateList>
        <item>其他</item>
      </candidateList>
      <explain>词汇[其它]为不规范表述或旧称，其规范书面表述为[其他]。</explain>
      <paraID>64B0D26D</paraID>
      <start>158</start>
      <end>160</end>
      <status>modified</status>
      <modifiedWord>其他</modifiedWord>
      <trackRevisions>false</trackRevisions>
    </reviewItem>
    <reviewItem>
      <errorID>b632f73e-ed79-4b61-b2f7-9fbd9b69d7f1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6C5CDA01</paraID>
      <start>0</start>
      <end>3</end>
      <status>modified</status>
      <modifiedWord>（2）</modifiedWord>
      <trackRevisions>false</trackRevisions>
    </reviewItem>
    <reviewItem>
      <errorID>3f4c34d3-92c7-4347-81b2-f0a30db1eb03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127B8667</paraID>
      <start>0</start>
      <end>3</end>
      <status>modified</status>
      <modifiedWord>（3）</modifiedWord>
      <trackRevisions>false</trackRevisions>
    </reviewItem>
    <reviewItem>
      <errorID>3111b704-580f-452b-b460-b0835bc63e45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F879B0A</paraID>
      <start>0</start>
      <end>3</end>
      <status>modified</status>
      <modifiedWord>（1）</modifiedWord>
      <trackRevisions>false</trackRevisions>
    </reviewItem>
    <reviewItem>
      <errorID>24ddfb6e-ab55-43ed-a1c6-7c167cf3198d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F5D5EB2</paraID>
      <start>0</start>
      <end>3</end>
      <status>modified</status>
      <modifiedWord>（2）</modifiedWord>
      <trackRevisions>false</trackRevisions>
    </reviewItem>
    <reviewItem>
      <errorID>d16b338f-a183-47bc-908e-a23e9b5acabd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7A0B2726</paraID>
      <start>0</start>
      <end>3</end>
      <status>modified</status>
      <modifiedWord>（3）</modifiedWord>
      <trackRevisions>false</trackRevisions>
    </reviewItem>
    <reviewItem>
      <errorID>f9893925-885e-4d75-a68c-b089996f0ead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4838E94A</paraID>
      <start>0</start>
      <end>3</end>
      <status>modified</status>
      <modifiedWord>（4）</modifiedWord>
      <trackRevisions>false</trackRevisions>
    </reviewItem>
    <reviewItem>
      <errorID>f33219df-b3ad-4188-b6f9-f6371302d6fb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6CBDF6D5</paraID>
      <start>0</start>
      <end>3</end>
      <status>modified</status>
      <modifiedWord>（5）</modifiedWord>
      <trackRevisions>false</trackRevisions>
    </reviewItem>
    <reviewItem>
      <errorID>98a0bf9a-1160-421e-91a4-897eda7ca96a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3DD936D3</paraID>
      <start>0</start>
      <end>3</end>
      <status>modified</status>
      <modifiedWord>（6）</modifiedWord>
      <trackRevisions>false</trackRevisions>
    </reviewItem>
    <reviewItem>
      <errorID>565559ff-8c44-4e27-9530-e23258f36964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42CD490B</paraID>
      <start>0</start>
      <end>3</end>
      <status>modified</status>
      <modifiedWord>（7）</modifiedWord>
      <trackRevisions>false</trackRevisions>
    </reviewItem>
    <reviewItem>
      <errorID>1ddccfd2-eff7-448c-84cc-e1a0b02c8b26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520B5406</paraID>
      <start>0</start>
      <end>3</end>
      <status>modified</status>
      <modifiedWord>（8）</modifiedWord>
      <trackRevisions>false</trackRevisions>
    </reviewItem>
    <reviewItem>
      <errorID>d5aa0a7d-db27-4788-8147-7f9a6635a8d4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16FF3ECF</paraID>
      <start>0</start>
      <end>3</end>
      <status>modified</status>
      <modifiedWord>（9）</modifiedWord>
      <trackRevisions>false</trackRevisions>
    </reviewItem>
    <reviewItem>
      <errorID>056dec99-4e68-4edc-8a83-5ca3dc131163</errorID>
      <errorWord>法律、法规</errorWord>
      <group>L1_Word</group>
      <groupName>字词问题</groupName>
      <ability>L2_Typo</ability>
      <abilityName>字词错误</abilityName>
      <candidateList>
        <item>法律法规</item>
      </candidateList>
      <explain/>
      <paraID>67A50359</paraID>
      <start>21</start>
      <end>25</end>
      <status>modified</status>
      <modifiedWord>法律法规</modifiedWord>
      <trackRevisions>false</trackRevisions>
    </reviewItem>
    <reviewItem>
      <errorID>6faa76a1-3db9-488a-a427-171c07da1831</errorID>
      <errorWord>(</errorWord>
      <group>L1_Format</group>
      <groupName>格式问题</groupName>
      <ability>L2_HalfPunc_CN</ability>
      <abilityName>全半角检查</abilityName>
      <candidateList>
        <item>（</item>
      </candidateList>
      <explain>文本全半角错误。</explain>
      <paraID>67A50359</paraID>
      <start>71</start>
      <end>72</end>
      <status>modified</status>
      <modifiedWord>（</modifiedWord>
      <trackRevisions>false</trackRevisions>
    </reviewItem>
    <reviewItem>
      <errorID>3eb482b7-00c3-4372-ae0e-f80b56c7070a</errorID>
      <errorWord>)</errorWord>
      <group>L1_Format</group>
      <groupName>格式问题</groupName>
      <ability>L2_HalfPunc_CN</ability>
      <abilityName>全半角检查</abilityName>
      <candidateList>
        <item>）</item>
      </candidateList>
      <explain>文本全半角错误。</explain>
      <paraID>67A50359</paraID>
      <start>82</start>
      <end>83</end>
      <status>modified</status>
      <modifiedWord>）</modifiedWord>
      <trackRevisions>false</trackRevisions>
    </reviewItem>
    <reviewItem>
      <errorID>c327720a-3a58-4315-a8e0-ce28c34359ca</errorID>
      <errorWord>【2009】107号</errorWord>
      <group>L1_Knowledge</group>
      <groupName>知识性问题</groupName>
      <ability>L2_Knowledge</ability>
      <abilityName>其他知识</abilityName>
      <candidateList>
        <item>〔2009〕107号</item>
      </candidateList>
      <explain>发文字号格式错误。</explain>
      <paraID>67A50359</paraID>
      <start>88</start>
      <end>98</end>
      <status>modified</status>
      <modifiedWord>〔2009〕107号</modifiedWord>
      <trackRevisions>false</trackRevisions>
    </reviewItem>
    <reviewItem>
      <errorID>f38745cc-2908-4934-8087-651d5546652b</errorID>
      <errorWord>交通部</errorWord>
      <group>L1_Knowledge</group>
      <groupName>知识性问题</groupName>
      <ability>L2_Knowledge</ability>
      <abilityName>其他知识</abilityName>
      <candidateList>
        <item>交通运输部</item>
      </candidateList>
      <explain/>
      <paraID>4FEA7D8B</paraID>
      <start>18</start>
      <end>23</end>
      <status>modified</status>
      <modifiedWord>交通运输部</modifiedWord>
      <trackRevisions>false</trackRevisions>
    </reviewItem>
    <reviewItem>
      <errorID>48473071-82c7-4039-b311-b9dd39e61deb</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4FEA7D8B</paraID>
      <start>23</start>
      <end>48</end>
      <status>ignored</status>
      <modifiedWord/>
      <trackRevisions>false</trackRevisions>
    </reviewItem>
    <reviewItem>
      <errorID>84b4eb0a-0f5c-48e1-8fc3-73aa02efcc33</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4FEA7D8B</paraID>
      <start>66</start>
      <end>74</end>
      <status>modified</status>
      <modifiedWord>江苏省交通运输厅</modifiedWord>
      <trackRevisions>false</trackRevisions>
    </reviewItem>
    <reviewItem>
      <errorID>4a9b6154-586a-49b7-b740-6cff73ba40c5</errorID>
      <errorWord>.</errorWord>
      <group>L1_Format</group>
      <groupName>格式问题</groupName>
      <ability>L2_HalfPunc_CN</ability>
      <abilityName>全半角检查</abilityName>
      <candidateList>
        <item>。</item>
      </candidateList>
      <explain>文本全半角错误。</explain>
      <paraID> C3C9BCC</paraID>
      <start>39</start>
      <end>40</end>
      <status>modified</status>
      <modifiedWord>。</modifiedWord>
      <trackRevisions>false</trackRevisions>
    </reviewItem>
    <reviewItem>
      <errorID>12e7cce3-8adb-4a08-8f57-7bd70876b249</errorID>
      <errorWord>计入</errorWord>
      <group>L1_Word</group>
      <groupName>字词问题</groupName>
      <ability>L2_Typo</ability>
      <abilityName>字词错误</abilityName>
      <candidateList>
        <item>记入</item>
      </candidateList>
      <explain/>
      <paraID> C3C9BCC</paraID>
      <start>103</start>
      <end>105</end>
      <status>modified</status>
      <modifiedWord>记入</modifiedWord>
      <trackRevisions>false</trackRevisions>
    </reviewItem>
    <reviewItem>
      <errorID>aebad166-28ce-4784-8112-2e697a68b883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4649F717</paraID>
      <start>0</start>
      <end>3</end>
      <status>modified</status>
      <modifiedWord>27.</modifiedWord>
      <trackRevisions>false</trackRevisions>
    </reviewItem>
    <reviewItem>
      <errorID>6ea94a74-4737-4d9e-b566-967531a1ae54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71C34BB5</paraID>
      <start>25</start>
      <end>26</end>
      <status>ignored</status>
      <modifiedWord/>
      <trackRevisions>false</trackRevisions>
    </reviewItem>
    <reviewItem>
      <errorID>2efc5031-37dc-451f-890e-0e7d02edf45c</errorID>
      <errorWord>其它</errorWord>
      <group>L1_Word</group>
      <groupName>字词问题</groupName>
      <ability>L2_Alias</ability>
      <abilityName>也作/曾用词</abilityName>
      <candidateList>
        <item>其他</item>
      </candidateList>
      <explain>词汇[其它]为不规范表述或旧称，其规范书面表述为[其他]。</explain>
      <paraID>1222CE4C</paraID>
      <start>46</start>
      <end>48</end>
      <status>modified</status>
      <modifiedWord>其他</modifiedWord>
      <trackRevisions>false</trackRevisions>
    </reviewItem>
    <reviewItem>
      <errorID>526dee0b-66a9-4be7-ba9d-313a1b53bfbf</errorID>
      <errorWord>的</errorWord>
      <group>L1_Word</group>
      <groupName>字词问题</groupName>
      <ability>L2_DDD</ability>
      <abilityName>的地得用法</abilityName>
      <candidateList>
        <item>地</item>
      </candidateList>
      <explain/>
      <paraID>6A9E9328</paraID>
      <start>45</start>
      <end>46</end>
      <status>modified</status>
      <modifiedWord>地</modifiedWord>
      <trackRevisions>false</trackRevisions>
    </reviewItem>
    <reviewItem>
      <errorID>928c147b-42bc-4f91-ac1b-5105c4b41b19</errorID>
      <errorWord>其它</errorWord>
      <group>L1_Word</group>
      <groupName>字词问题</groupName>
      <ability>L2_Alias</ability>
      <abilityName>也作/曾用词</abilityName>
      <candidateList>
        <item>其他</item>
      </candidateList>
      <explain>词汇[其它]为不规范表述或旧称，其规范书面表述为[其他]。</explain>
      <paraID>69A3E3CC</paraID>
      <start>38</start>
      <end>40</end>
      <status>modified</status>
      <modifiedWord>其他</modifiedWord>
      <trackRevisions>false</trackRevisions>
    </reviewItem>
    <reviewItem>
      <errorID>277642df-1054-41a7-90d3-ce071fb83514</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69A3E3CC</paraID>
      <start>86</start>
      <end>90</end>
      <status>modified</status>
      <modifiedWord>其他人员</modifiedWord>
      <trackRevisions>false</trackRevisions>
    </reviewItem>
    <reviewItem>
      <errorID>781d7a0a-7f6c-45b0-9f7f-08744ddfe889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37214C00</paraID>
      <start>0</start>
      <end>2</end>
      <status>modified</status>
      <modifiedWord>1.</modifiedWord>
      <trackRevisions>false</trackRevisions>
    </reviewItem>
    <reviewItem>
      <errorID>850395dd-8b2d-4763-bacd-b28879bd981e</errorID>
      <errorWord>《关于印发宿迁市大气质量提升专项整治方案的通知》</errorWord>
      <group>L1_Official</group>
      <groupName>公文格式问题</groupName>
      <ability>L2_Official</ability>
      <abilityName>公文要素检查</abilityName>
      <candidateList/>
      <explain>公文文件引用格式不规范</explain>
      <paraID>37214C00</paraID>
      <start>4</start>
      <end>28</end>
      <status>ignored</status>
      <modifiedWord/>
      <trackRevisions>false</trackRevisions>
    </reviewItem>
    <reviewItem>
      <errorID>2a5cbd1a-e562-4d1f-bb56-eb6e055f4dc8</errorID>
      <errorWord>（2014）92号</errorWord>
      <group>L1_Knowledge</group>
      <groupName>知识性问题</groupName>
      <ability>L2_Knowledge</ability>
      <abilityName>其他知识</abilityName>
      <candidateList>
        <item>〔2014〕92号</item>
      </candidateList>
      <explain>发文字号格式错误。</explain>
      <paraID>37214C00</paraID>
      <start>33</start>
      <end>42</end>
      <status>modified</status>
      <modifiedWord>〔2014〕92号</modifiedWord>
      <trackRevisions>false</trackRevisions>
    </reviewItem>
    <reviewItem>
      <errorID>b0cd5bfc-45f2-4fb3-9067-126e99d77b50</errorID>
      <errorWord>（</errorWord>
      <group>L1_Punc</group>
      <groupName>标点问题</groupName>
      <ability>L2_Punc_CN</ability>
      <abilityName>标点符号检查</abilityName>
      <candidateList/>
      <explain>同一形式括号套用。</explain>
      <paraID>37214C00</paraID>
      <start>72</start>
      <end>73</end>
      <status>ignored</status>
      <modifiedWord/>
      <trackRevisions>false</trackRevisions>
    </reviewItem>
    <reviewItem>
      <errorID>b9baeb96-76e4-463a-a3af-04c50f9baecd</errorID>
      <errorWord>）</errorWord>
      <group>L1_Punc</group>
      <groupName>标点问题</groupName>
      <ability>L2_Punc_CN</ability>
      <abilityName>标点符号检查</abilityName>
      <candidateList/>
      <explain>同一形式括号套用。</explain>
      <paraID>37214C00</paraID>
      <start>77</start>
      <end>78</end>
      <status>ignored</status>
      <modifiedWord/>
      <trackRevisions>false</trackRevisions>
    </reviewItem>
    <reviewItem>
      <errorID>7160aa26-27d4-4fcf-b58b-d0bb01dc1013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6575AF1C</paraID>
      <start>0</start>
      <end>2</end>
      <status>modified</status>
      <modifiedWord>2.</modifiedWord>
      <trackRevisions>false</trackRevisions>
    </reviewItem>
    <reviewItem>
      <errorID>a0b74eb4-850c-44fd-bdf2-c5ab91ab0f04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FFA1D77</paraID>
      <start>0</start>
      <end>2</end>
      <status>modified</status>
      <modifiedWord>3.</modifiedWord>
      <trackRevisions>false</trackRevisions>
    </reviewItem>
    <reviewItem>
      <errorID>3965b0fd-93ce-4240-8147-19b35c077b1f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73A15DCB</paraID>
      <start>0</start>
      <end>2</end>
      <status>modified</status>
      <modifiedWord>4.</modifiedWord>
      <trackRevisions>false</trackRevisions>
    </reviewItem>
    <reviewItem>
      <errorID>644d9486-8406-4967-b69b-d295c65c0942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5B1F56F9</paraID>
      <start>0</start>
      <end>2</end>
      <status>modified</status>
      <modifiedWord>5.</modifiedWord>
      <trackRevisions>false</trackRevisions>
    </reviewItem>
    <reviewItem>
      <errorID>9d1eefb9-7219-4f30-97c2-00b0a71024a0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39C6F086</paraID>
      <start>0</start>
      <end>2</end>
      <status>modified</status>
      <modifiedWord>6.</modifiedWord>
      <trackRevisions>false</trackRevisions>
    </reviewItem>
    <reviewItem>
      <errorID>5074be89-ca1d-4efe-b10e-ff4bbcc65b34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4984EBBA</paraID>
      <start>0</start>
      <end>2</end>
      <status>modified</status>
      <modifiedWord>7.</modifiedWord>
      <trackRevisions>false</trackRevisions>
    </reviewItem>
    <reviewItem>
      <errorID>4d368710-3fc6-41db-9b30-4c4805ab5ccb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4D57109A</paraID>
      <start>0</start>
      <end>2</end>
      <status>modified</status>
      <modifiedWord>8.</modifiedWord>
      <trackRevisions>false</trackRevisions>
    </reviewItem>
    <reviewItem>
      <errorID>e88a3545-5ce1-4d27-82d6-049ece489d59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211806C4</paraID>
      <start>0</start>
      <end>2</end>
      <status>modified</status>
      <modifiedWord>9.</modifiedWord>
      <trackRevisions>false</trackRevisions>
    </reviewItem>
    <reviewItem>
      <errorID>a99f04fe-e2d1-4628-bec3-05e7164e8caf</errorID>
      <errorWord>严格連守</errorWord>
      <group>L1_Word</group>
      <groupName>字词问题</groupName>
      <ability>L2_Typo</ability>
      <abilityName>字词错误</abilityName>
      <candidateList>
        <item>严格遵守</item>
      </candidateList>
      <explain/>
      <paraID>49A03AEC</paraID>
      <start>4</start>
      <end>8</end>
      <status>modified</status>
      <modifiedWord>严格遵守</modifiedWord>
      <trackRevisions>false</trackRevisions>
    </reviewItem>
    <reviewItem>
      <errorID>56d493bb-69d9-4911-8da8-8cd1301df765</errorID>
      <errorWord>,</errorWord>
      <group>L1_Format</group>
      <groupName>格式问题</groupName>
      <ability>L2_HalfPunc_CN</ability>
      <abilityName>全半角检查</abilityName>
      <candidateList>
        <item>，</item>
      </candidateList>
      <explain>文本全半角错误。</explain>
      <paraID>49A03AEC</paraID>
      <start>18</start>
      <end>19</end>
      <status>modified</status>
      <modifiedWord>，</modifiedWord>
      <trackRevisions>false</trackRevisions>
    </reviewItem>
    <reviewItem>
      <errorID>f4bff52a-b234-4b0a-9be9-da20a3f6b757</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41446735</paraID>
      <start>0</start>
      <end>3</end>
      <status>modified</status>
      <modifiedWord>（八）</modifiedWord>
      <trackRevisions>false</trackRevisions>
    </reviewItem>
    <reviewItem>
      <errorID>ea1f6a7e-aa33-4026-b650-cb16117b7812</errorID>
      <errorWord>,</errorWord>
      <group>L1_Format</group>
      <groupName>格式问题</groupName>
      <ability>L2_HalfPunc_CN</ability>
      <abilityName>全半角检查</abilityName>
      <candidateList>
        <item>，</item>
      </candidateList>
      <explain>文本全半角错误。</explain>
      <paraID>41446735</paraID>
      <start>12</start>
      <end>13</end>
      <status>modified</status>
      <modifiedWord>，</modifiedWord>
      <trackRevisions>false</trackRevisions>
    </reviewItem>
    <reviewItem>
      <errorID>b68b602a-84a1-48b0-a949-7edfdba4b558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58F019F0</paraID>
      <start>0</start>
      <end>3</end>
      <status>modified</status>
      <modifiedWord>（九）</modifiedWord>
      <trackRevisions>false</trackRevisions>
    </reviewItem>
    <reviewItem>
      <errorID>1c4578dc-327d-4403-983d-5bbfb691a4a8</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58A6F177</paraID>
      <start>0</start>
      <end>3</end>
      <status>modified</status>
      <modifiedWord>（十）</modifiedWord>
      <trackRevisions>false</trackRevisions>
    </reviewItem>
    <reviewItem>
      <errorID>e1510655-0f9a-4bb5-95c2-da21c0261ead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2AAE7790</paraID>
      <start>0</start>
      <end>4</end>
      <status>modified</status>
      <modifiedWord>（十一）</modifiedWord>
      <trackRevisions>false</trackRevisions>
    </reviewItem>
    <reviewItem>
      <errorID>3f26d9dd-fb62-4986-b77b-3124596c4530</errorID>
      <errorWord>,</errorWord>
      <group>L1_Format</group>
      <groupName>格式问题</groupName>
      <ability>L2_HalfPunc_CN</ability>
      <abilityName>全半角检查</abilityName>
      <candidateList>
        <item>，</item>
      </candidateList>
      <explain>文本全半角错误。</explain>
      <paraID>2AAE7790</paraID>
      <start>17</start>
      <end>18</end>
      <status>modified</status>
      <modifiedWord>，</modifiedWord>
      <trackRevisions>false</trackRevisions>
    </reviewItem>
    <reviewItem>
      <errorID>b71bb075-e63d-48ef-b544-75e4aee350a5</errorID>
      <errorWord>(</errorWord>
      <group>L1_Format</group>
      <groupName>格式问题</groupName>
      <ability>L2_HalfPunc_CN</ability>
      <abilityName>全半角检查</abilityName>
      <candidateList>
        <item>（</item>
      </candidateList>
      <explain>文本全半角错误。</explain>
      <paraID>20314CA1</paraID>
      <start>5</start>
      <end>6</end>
      <status>modified</status>
      <modifiedWord>（</modifiedWord>
      <trackRevisions>false</trackRevisions>
    </reviewItem>
    <reviewItem>
      <errorID>86c37475-f44f-4caf-92b9-374b94a5767e</errorID>
      <errorWord>)</errorWord>
      <group>L1_Format</group>
      <groupName>格式问题</groupName>
      <ability>L2_HalfPunc_CN</ability>
      <abilityName>全半角检查</abilityName>
      <candidateList>
        <item>）</item>
      </candidateList>
      <explain>文本全半角错误。</explain>
      <paraID>20314CA1</paraID>
      <start>9</start>
      <end>10</end>
      <status>modified</status>
      <modifiedWord>）</modifiedWord>
      <trackRevisions>false</trackRevisions>
    </reviewItem>
    <reviewItem>
      <errorID>3dde7ff6-5290-40bf-861b-c73f9a472327</errorID>
      <errorWord>,</errorWord>
      <group>L1_Format</group>
      <groupName>格式问题</groupName>
      <ability>L2_HalfPunc_CN</ability>
      <abilityName>全半角检查</abilityName>
      <candidateList>
        <item>，</item>
      </candidateList>
      <explain>文本全半角错误。</explain>
      <paraID>20314CA1</paraID>
      <start>18</start>
      <end>19</end>
      <status>modified</status>
      <modifiedWord>，</modifiedWord>
      <trackRevisions>false</trackRevisions>
    </reviewItem>
    <reviewItem>
      <errorID>e62ff38c-a446-4355-87de-59e97b5acd05</errorID>
      <errorWord>,</errorWord>
      <group>L1_Format</group>
      <groupName>格式问题</groupName>
      <ability>L2_HalfPunc_CN</ability>
      <abilityName>全半角检查</abilityName>
      <candidateList>
        <item>，</item>
      </candidateList>
      <explain>文本全半角错误。</explain>
      <paraID>20314CA1</paraID>
      <start>36</start>
      <end>37</end>
      <status>modified</status>
      <modifiedWord>，</modifiedWord>
      <trackRevisions>false</trackRevisions>
    </reviewItem>
    <reviewItem>
      <errorID>02207a11-3456-4135-bbed-d04296af680d</errorID>
      <errorWord>(</errorWord>
      <group>L1_Format</group>
      <groupName>格式问题</groupName>
      <ability>L2_HalfPunc_CN</ability>
      <abilityName>全半角检查</abilityName>
      <candidateList>
        <item>（</item>
      </candidateList>
      <explain>文本全半角错误。</explain>
      <paraID>20314CA1</paraID>
      <start>40</start>
      <end>41</end>
      <status>modified</status>
      <modifiedWord>（</modifiedWord>
      <trackRevisions>false</trackRevisions>
    </reviewItem>
    <reviewItem>
      <errorID>834a88c2-89dd-4b86-895f-ce5628f960b9</errorID>
      <errorWord>)</errorWord>
      <group>L1_Format</group>
      <groupName>格式问题</groupName>
      <ability>L2_HalfPunc_CN</ability>
      <abilityName>全半角检查</abilityName>
      <candidateList>
        <item>）</item>
      </candidateList>
      <explain>文本全半角错误。</explain>
      <paraID>20314CA1</paraID>
      <start>44</start>
      <end>45</end>
      <status>modified</status>
      <modifiedWord>）</modifiedWord>
      <trackRevisions>false</trackRevisions>
    </reviewItem>
    <reviewItem>
      <errorID>739fe9ca-05c4-4e06-994c-669c083a5f65</errorID>
      <errorWord>%o</errorWord>
      <group>L1_Word</group>
      <groupName>字词问题</groupName>
      <ability>L2_Typo</ability>
      <abilityName>字词错误</abilityName>
      <candidateList>
        <item>%</item>
      </candidateList>
      <explain/>
      <paraID>20314CA1</paraID>
      <start>52</start>
      <end>53</end>
      <status>modified</status>
      <modifiedWord>%</modifiedWord>
      <trackRevisions>false</trackRevisions>
    </reviewItem>
    <reviewItem>
      <errorID>c501d8ee-9c6f-474c-b591-c44deee00bbf</errorID>
      <errorWord>(</errorWord>
      <group>L1_Format</group>
      <groupName>格式问题</groupName>
      <ability>L2_HalfPunc_CN</ability>
      <abilityName>全半角检查</abilityName>
      <candidateList>
        <item>（</item>
      </candidateList>
      <explain>文本全半角错误。</explain>
      <paraID>20314CA1</paraID>
      <start>59</start>
      <end>60</end>
      <status>modified</status>
      <modifiedWord>（</modifiedWord>
      <trackRevisions>false</trackRevisions>
    </reviewItem>
    <reviewItem>
      <errorID>8b815689-95fd-4ae4-a60d-7820e9b131aa</errorID>
      <errorWord>)</errorWord>
      <group>L1_Format</group>
      <groupName>格式问题</groupName>
      <ability>L2_HalfPunc_CN</ability>
      <abilityName>全半角检查</abilityName>
      <candidateList>
        <item>）</item>
      </candidateList>
      <explain>文本全半角错误。</explain>
      <paraID>20314CA1</paraID>
      <start>65</start>
      <end>66</end>
      <status>modified</status>
      <modifiedWord>）</modifiedWord>
      <trackRevisions>false</trackRevisions>
    </reviewItem>
    <reviewItem>
      <errorID>99fab0a1-48d6-46c3-851c-0db0f727cbcf</errorID>
      <errorWord>;</errorWord>
      <group>L1_Format</group>
      <groupName>格式问题</groupName>
      <ability>L2_HalfPunc_CN</ability>
      <abilityName>全半角检查</abilityName>
      <candidateList>
        <item>；</item>
      </candidateList>
      <explain>文本全半角错误。</explain>
      <paraID>20314CA1</paraID>
      <start>74</start>
      <end>75</end>
      <status>modified</status>
      <modifiedWord>；</modifiedWord>
      <trackRevisions>false</trackRevisions>
    </reviewItem>
    <reviewItem>
      <errorID>e6f115b3-27b7-4b40-807d-53881db3931d</errorID>
      <errorWord>,</errorWord>
      <group>L1_Format</group>
      <groupName>格式问题</groupName>
      <ability>L2_HalfPunc_CN</ability>
      <abilityName>全半角检查</abilityName>
      <candidateList>
        <item>，</item>
      </candidateList>
      <explain>文本全半角错误。</explain>
      <paraID>20314CA1</paraID>
      <start>94</start>
      <end>95</end>
      <status>modified</status>
      <modifiedWord>，</modifiedWord>
      <trackRevisions>false</trackRevisions>
    </reviewItem>
    <reviewItem>
      <errorID>b0ac6377-a68f-42c0-9cb5-d9a436ef48d6</errorID>
      <errorWord>(</errorWord>
      <group>L1_Format</group>
      <groupName>格式问题</groupName>
      <ability>L2_HalfPunc_CN</ability>
      <abilityName>全半角检查</abilityName>
      <candidateList>
        <item>（</item>
      </candidateList>
      <explain>文本全半角错误。</explain>
      <paraID>20314CA1</paraID>
      <start>98</start>
      <end>99</end>
      <status>modified</status>
      <modifiedWord>（</modifiedWord>
      <trackRevisions>false</trackRevisions>
    </reviewItem>
    <reviewItem>
      <errorID>f36255ca-62cb-4449-aad9-850b9e9cc45b</errorID>
      <errorWord>)</errorWord>
      <group>L1_Format</group>
      <groupName>格式问题</groupName>
      <ability>L2_HalfPunc_CN</ability>
      <abilityName>全半角检查</abilityName>
      <candidateList>
        <item>）</item>
      </candidateList>
      <explain>文本全半角错误。</explain>
      <paraID>20314CA1</paraID>
      <start>102</start>
      <end>103</end>
      <status>modified</status>
      <modifiedWord>）</modifiedWord>
      <trackRevisions>false</trackRevisions>
    </reviewItem>
    <reviewItem>
      <errorID>6c75131f-8d1c-4272-a6af-f51a3b5836cf</errorID>
      <errorWord>(</errorWord>
      <group>L1_Format</group>
      <groupName>格式问题</groupName>
      <ability>L2_HalfPunc_CN</ability>
      <abilityName>全半角检查</abilityName>
      <candidateList>
        <item>（</item>
      </candidateList>
      <explain>文本全半角错误。</explain>
      <paraID>20314CA1</paraID>
      <start>118</start>
      <end>119</end>
      <status>modified</status>
      <modifiedWord>（</modifiedWord>
      <trackRevisions>false</trackRevisions>
    </reviewItem>
    <reviewItem>
      <errorID>3cc59f51-0c70-46f6-a72d-a83788e1a0be</errorID>
      <errorWord>)</errorWord>
      <group>L1_Format</group>
      <groupName>格式问题</groupName>
      <ability>L2_HalfPunc_CN</ability>
      <abilityName>全半角检查</abilityName>
      <candidateList>
        <item>）</item>
      </candidateList>
      <explain>文本全半角错误。</explain>
      <paraID>20314CA1</paraID>
      <start>124</start>
      <end>125</end>
      <status>modified</status>
      <modifiedWord>）</modifiedWord>
      <trackRevisions>false</trackRevisions>
    </reviewItem>
    <reviewItem>
      <errorID>5959a512-62cf-439f-8643-495536086c26</errorID>
      <errorWord>(</errorWord>
      <group>L1_Format</group>
      <groupName>格式问题</groupName>
      <ability>L2_HalfPunc_CN</ability>
      <abilityName>全半角检查</abilityName>
      <candidateList>
        <item>（</item>
      </candidateList>
      <explain>文本全半角错误。</explain>
      <paraID>3C199085</paraID>
      <start>3</start>
      <end>4</end>
      <status>modified</status>
      <modifiedWord>（</modifiedWord>
      <trackRevisions>false</trackRevisions>
    </reviewItem>
    <reviewItem>
      <errorID>4689ab68-75f7-4dad-b92b-b3befca7d6f0</errorID>
      <errorWord>)</errorWord>
      <group>L1_Format</group>
      <groupName>格式问题</groupName>
      <ability>L2_HalfPunc_CN</ability>
      <abilityName>全半角检查</abilityName>
      <candidateList>
        <item>）</item>
      </candidateList>
      <explain>文本全半角错误。</explain>
      <paraID>3C199085</paraID>
      <start>7</start>
      <end>8</end>
      <status>modified</status>
      <modifiedWord>）</modifiedWord>
      <trackRevisions>false</trackRevisions>
    </reviewItem>
    <reviewItem>
      <errorID>04158e33-4380-45d3-a6d4-4098c90b54d3</errorID>
      <errorWord>,</errorWord>
      <group>L1_Format</group>
      <groupName>格式问题</groupName>
      <ability>L2_HalfPunc_CN</ability>
      <abilityName>全半角检查</abilityName>
      <candidateList>
        <item>，</item>
      </candidateList>
      <explain>文本全半角错误。</explain>
      <paraID>3C199085</paraID>
      <start>16</start>
      <end>17</end>
      <status>modified</status>
      <modifiedWord>，</modifiedWord>
      <trackRevisions>false</trackRevisions>
    </reviewItem>
    <reviewItem>
      <errorID>714900d0-7d76-409b-9f97-0cae38f7ddcf</errorID>
      <errorWord>处</errorWord>
      <group>L1_Word</group>
      <groupName>字词问题</groupName>
      <ability>L2_Typo</ability>
      <abilityName>字词错误</abilityName>
      <candidateList>
        <item>处理</item>
      </candidateList>
      <explain/>
      <paraID>3C199085</paraID>
      <start>20</start>
      <end>22</end>
      <status>modified</status>
      <modifiedWord>处理</modifiedWord>
      <trackRevisions>false</trackRevisions>
    </reviewItem>
    <reviewItem>
      <errorID>32ebbccd-7864-4692-b289-35a27911d2d1</errorID>
      <errorWord>,</errorWord>
      <group>L1_Format</group>
      <groupName>格式问题</groupName>
      <ability>L2_HalfPunc_CN</ability>
      <abilityName>全半角检查</abilityName>
      <candidateList>
        <item>，</item>
      </candidateList>
      <explain>文本全半角错误。</explain>
      <paraID>3C199085</paraID>
      <start>47</start>
      <end>48</end>
      <status>modified</status>
      <modifiedWord>，</modifiedWord>
      <trackRevisions>false</trackRevisions>
    </reviewItem>
    <reviewItem>
      <errorID>71e2fe75-7692-4659-b68a-66a00dc19d54</errorID>
      <errorWord>(</errorWord>
      <group>L1_Format</group>
      <groupName>格式问题</groupName>
      <ability>L2_HalfPunc_CN</ability>
      <abilityName>全半角检查</abilityName>
      <candidateList>
        <item>（</item>
      </candidateList>
      <explain>文本全半角错误。</explain>
      <paraID>3C199085</paraID>
      <start>51</start>
      <end>52</end>
      <status>modified</status>
      <modifiedWord>（</modifiedWord>
      <trackRevisions>false</trackRevisions>
    </reviewItem>
    <reviewItem>
      <errorID>6bf06e92-ee3a-4fe6-bff8-c93824fe151c</errorID>
      <errorWord>)</errorWord>
      <group>L1_Format</group>
      <groupName>格式问题</groupName>
      <ability>L2_HalfPunc_CN</ability>
      <abilityName>全半角检查</abilityName>
      <candidateList>
        <item>）</item>
      </candidateList>
      <explain>文本全半角错误。</explain>
      <paraID>3C199085</paraID>
      <start>55</start>
      <end>56</end>
      <status>modified</status>
      <modifiedWord>）</modifiedWord>
      <trackRevisions>false</trackRevisions>
    </reviewItem>
    <reviewItem>
      <errorID>4ad69352-3b73-49aa-ab4a-912834b6e81b</errorID>
      <errorWord>(</errorWord>
      <group>L1_Format</group>
      <groupName>格式问题</groupName>
      <ability>L2_HalfPunc_CN</ability>
      <abilityName>全半角检查</abilityName>
      <candidateList>
        <item>（</item>
      </candidateList>
      <explain>文本全半角错误。</explain>
      <paraID>3C199085</paraID>
      <start>63</start>
      <end>64</end>
      <status>modified</status>
      <modifiedWord>（</modifiedWord>
      <trackRevisions>false</trackRevisions>
    </reviewItem>
    <reviewItem>
      <errorID>b06cd86c-1eda-4245-8888-9426485fea3c</errorID>
      <errorWord>)</errorWord>
      <group>L1_Format</group>
      <groupName>格式问题</groupName>
      <ability>L2_HalfPunc_CN</ability>
      <abilityName>全半角检查</abilityName>
      <candidateList>
        <item>）</item>
      </candidateList>
      <explain>文本全半角错误。</explain>
      <paraID>3C199085</paraID>
      <start>69</start>
      <end>70</end>
      <status>modified</status>
      <modifiedWord>）</modifiedWord>
      <trackRevisions>false</trackRevisions>
    </reviewItem>
    <reviewItem>
      <errorID>926fddc8-75d7-4654-8145-20685064cea1</errorID>
      <errorWord>;</errorWord>
      <group>L1_Format</group>
      <groupName>格式问题</groupName>
      <ability>L2_HalfPunc_CN</ability>
      <abilityName>全半角检查</abilityName>
      <candidateList>
        <item>；</item>
      </candidateList>
      <explain>文本全半角错误。</explain>
      <paraID>3C199085</paraID>
      <start>81</start>
      <end>82</end>
      <status>modified</status>
      <modifiedWord>；</modifiedWord>
      <trackRevisions>false</trackRevisions>
    </reviewItem>
    <reviewItem>
      <errorID>4f6ea251-b4dd-439f-ab5f-48715772c6c0</errorID>
      <errorWord>,</errorWord>
      <group>L1_Format</group>
      <groupName>格式问题</groupName>
      <ability>L2_HalfPunc_CN</ability>
      <abilityName>全半角检查</abilityName>
      <candidateList>
        <item>，</item>
      </candidateList>
      <explain>文本全半角错误。</explain>
      <paraID>3C199085</paraID>
      <start>100</start>
      <end>101</end>
      <status>modified</status>
      <modifiedWord>，</modifiedWord>
      <trackRevisions>false</trackRevisions>
    </reviewItem>
    <reviewItem>
      <errorID>32e14902-83fc-4e93-a076-d977a8c73f9b</errorID>
      <errorWord>(</errorWord>
      <group>L1_Format</group>
      <groupName>格式问题</groupName>
      <ability>L2_HalfPunc_CN</ability>
      <abilityName>全半角检查</abilityName>
      <candidateList>
        <item>（</item>
      </candidateList>
      <explain>文本全半角错误。</explain>
      <paraID>3C199085</paraID>
      <start>104</start>
      <end>105</end>
      <status>modified</status>
      <modifiedWord>（</modifiedWord>
      <trackRevisions>false</trackRevisions>
    </reviewItem>
    <reviewItem>
      <errorID>9b403d4d-db41-4e54-aae3-b76b362236d9</errorID>
      <errorWord>)</errorWord>
      <group>L1_Format</group>
      <groupName>格式问题</groupName>
      <ability>L2_HalfPunc_CN</ability>
      <abilityName>全半角检查</abilityName>
      <candidateList>
        <item>）</item>
      </candidateList>
      <explain>文本全半角错误。</explain>
      <paraID>3C199085</paraID>
      <start>108</start>
      <end>109</end>
      <status>modified</status>
      <modifiedWord>）</modifiedWord>
      <trackRevisions>false</trackRevisions>
    </reviewItem>
    <reviewItem>
      <errorID>7146c02d-cad9-4beb-aa6b-e7f56100f9c7</errorID>
      <errorWord>(</errorWord>
      <group>L1_Format</group>
      <groupName>格式问题</groupName>
      <ability>L2_HalfPunc_CN</ability>
      <abilityName>全半角检查</abilityName>
      <candidateList>
        <item>（</item>
      </candidateList>
      <explain>文本全半角错误。</explain>
      <paraID>3C199085</paraID>
      <start>116</start>
      <end>117</end>
      <status>modified</status>
      <modifiedWord>（</modifiedWord>
      <trackRevisions>false</trackRevisions>
    </reviewItem>
    <reviewItem>
      <errorID>f674160a-33ec-4c59-b465-50b22e330e34</errorID>
      <errorWord>)</errorWord>
      <group>L1_Format</group>
      <groupName>格式问题</groupName>
      <ability>L2_HalfPunc_CN</ability>
      <abilityName>全半角检查</abilityName>
      <candidateList>
        <item>）</item>
      </candidateList>
      <explain>文本全半角错误。</explain>
      <paraID>3C199085</paraID>
      <start>122</start>
      <end>123</end>
      <status>modified</status>
      <modifiedWord>）</modifiedWord>
      <trackRevisions>false</trackRevisions>
    </reviewItem>
    <reviewItem>
      <errorID>110e63eb-c307-43e5-91b4-5fd9c352bad3</errorID>
      <errorWord>(</errorWord>
      <group>L1_Format</group>
      <groupName>格式问题</groupName>
      <ability>L2_HalfPunc_CN</ability>
      <abilityName>全半角检查</abilityName>
      <candidateList>
        <item>（</item>
      </candidateList>
      <explain>文本全半角错误。</explain>
      <paraID>149C8DB0</paraID>
      <start>3</start>
      <end>4</end>
      <status>modified</status>
      <modifiedWord>（</modifiedWord>
      <trackRevisions>false</trackRevisions>
    </reviewItem>
    <reviewItem>
      <errorID>441d62fa-bd7f-4ec9-8083-c47111d245ce</errorID>
      <errorWord>)</errorWord>
      <group>L1_Format</group>
      <groupName>格式问题</groupName>
      <ability>L2_HalfPunc_CN</ability>
      <abilityName>全半角检查</abilityName>
      <candidateList>
        <item>）</item>
      </candidateList>
      <explain>文本全半角错误。</explain>
      <paraID>149C8DB0</paraID>
      <start>7</start>
      <end>8</end>
      <status>modified</status>
      <modifiedWord>）</modifiedWord>
      <trackRevisions>false</trackRevisions>
    </reviewItem>
    <reviewItem>
      <errorID>e298dc80-f5af-477c-8552-8076f1ba05ab</errorID>
      <errorWord>,</errorWord>
      <group>L1_Format</group>
      <groupName>格式问题</groupName>
      <ability>L2_HalfPunc_CN</ability>
      <abilityName>全半角检查</abilityName>
      <candidateList>
        <item>，</item>
      </candidateList>
      <explain>文本全半角错误。</explain>
      <paraID>149C8DB0</paraID>
      <start>16</start>
      <end>17</end>
      <status>modified</status>
      <modifiedWord>，</modifiedWord>
      <trackRevisions>false</trackRevisions>
    </reviewItem>
    <reviewItem>
      <errorID>5a92d191-950b-433b-9cda-8cfcdb8dc29d</errorID>
      <errorWord>,</errorWord>
      <group>L1_Format</group>
      <groupName>格式问题</groupName>
      <ability>L2_HalfPunc_CN</ability>
      <abilityName>全半角检查</abilityName>
      <candidateList>
        <item>，</item>
      </candidateList>
      <explain>文本全半角错误。</explain>
      <paraID>149C8DB0</paraID>
      <start>27</start>
      <end>28</end>
      <status>modified</status>
      <modifiedWord>，</modifiedWord>
      <trackRevisions>false</trackRevisions>
    </reviewItem>
    <reviewItem>
      <errorID>00a16b11-3c59-44a7-9200-505e200ec23b</errorID>
      <errorWord>(</errorWord>
      <group>L1_Format</group>
      <groupName>格式问题</groupName>
      <ability>L2_HalfPunc_CN</ability>
      <abilityName>全半角检查</abilityName>
      <candidateList>
        <item>（</item>
      </candidateList>
      <explain>文本全半角错误。</explain>
      <paraID>149C8DB0</paraID>
      <start>31</start>
      <end>32</end>
      <status>modified</status>
      <modifiedWord>（</modifiedWord>
      <trackRevisions>false</trackRevisions>
    </reviewItem>
    <reviewItem>
      <errorID>97832b0e-97f1-4eca-91b1-c0ba0b8d2758</errorID>
      <errorWord>)</errorWord>
      <group>L1_Format</group>
      <groupName>格式问题</groupName>
      <ability>L2_HalfPunc_CN</ability>
      <abilityName>全半角检查</abilityName>
      <candidateList>
        <item>）</item>
      </candidateList>
      <explain>文本全半角错误。</explain>
      <paraID>149C8DB0</paraID>
      <start>35</start>
      <end>36</end>
      <status>modified</status>
      <modifiedWord>）</modifiedWord>
      <trackRevisions>false</trackRevisions>
    </reviewItem>
    <reviewItem>
      <errorID>c733ae22-8b3a-456e-9c9e-ccb0da97ca7b</errorID>
      <errorWord>(</errorWord>
      <group>L1_Format</group>
      <groupName>格式问题</groupName>
      <ability>L2_HalfPunc_CN</ability>
      <abilityName>全半角检查</abilityName>
      <candidateList>
        <item>（</item>
      </candidateList>
      <explain>文本全半角错误。</explain>
      <paraID>149C8DB0</paraID>
      <start>43</start>
      <end>44</end>
      <status>modified</status>
      <modifiedWord>（</modifiedWord>
      <trackRevisions>false</trackRevisions>
    </reviewItem>
    <reviewItem>
      <errorID>51d02345-ea6c-48f4-8a12-4348506508ad</errorID>
      <errorWord>)</errorWord>
      <group>L1_Format</group>
      <groupName>格式问题</groupName>
      <ability>L2_HalfPunc_CN</ability>
      <abilityName>全半角检查</abilityName>
      <candidateList>
        <item>）</item>
      </candidateList>
      <explain>文本全半角错误。</explain>
      <paraID>149C8DB0</paraID>
      <start>49</start>
      <end>50</end>
      <status>modified</status>
      <modifiedWord>）</modifiedWord>
      <trackRevisions>false</trackRevisions>
    </reviewItem>
    <reviewItem>
      <errorID>239bbd48-d688-4d7c-83c1-fe93236b3f79</errorID>
      <errorWord>;</errorWord>
      <group>L1_Format</group>
      <groupName>格式问题</groupName>
      <ability>L2_HalfPunc_CN</ability>
      <abilityName>全半角检查</abilityName>
      <candidateList>
        <item>；</item>
      </candidateList>
      <explain>文本全半角错误。</explain>
      <paraID>149C8DB0</paraID>
      <start>61</start>
      <end>62</end>
      <status>modified</status>
      <modifiedWord>；</modifiedWord>
      <trackRevisions>false</trackRevisions>
    </reviewItem>
    <reviewItem>
      <errorID>def9d1fc-69c0-47fe-88ca-8c4ee21a0186</errorID>
      <errorWord>,</errorWord>
      <group>L1_Format</group>
      <groupName>格式问题</groupName>
      <ability>L2_HalfPunc_CN</ability>
      <abilityName>全半角检查</abilityName>
      <candidateList>
        <item>，</item>
      </candidateList>
      <explain>文本全半角错误。</explain>
      <paraID>149C8DB0</paraID>
      <start>73</start>
      <end>74</end>
      <status>modified</status>
      <modifiedWord>，</modifiedWord>
      <trackRevisions>false</trackRevisions>
    </reviewItem>
    <reviewItem>
      <errorID>c47e08f6-3d20-4a98-a1d0-f6f13b98c770</errorID>
      <errorWord>,</errorWord>
      <group>L1_Format</group>
      <groupName>格式问题</groupName>
      <ability>L2_HalfPunc_CN</ability>
      <abilityName>全半角检查</abilityName>
      <candidateList>
        <item>，</item>
      </candidateList>
      <explain>文本全半角错误。</explain>
      <paraID>149C8DB0</paraID>
      <start>91</start>
      <end>92</end>
      <status>modified</status>
      <modifiedWord>，</modifiedWord>
      <trackRevisions>false</trackRevisions>
    </reviewItem>
    <reviewItem>
      <errorID>e349632c-d049-4476-b481-810456eb52e1</errorID>
      <errorWord>(</errorWord>
      <group>L1_Format</group>
      <groupName>格式问题</groupName>
      <ability>L2_HalfPunc_CN</ability>
      <abilityName>全半角检查</abilityName>
      <candidateList>
        <item>（</item>
      </candidateList>
      <explain>文本全半角错误。</explain>
      <paraID>149C8DB0</paraID>
      <start>95</start>
      <end>96</end>
      <status>modified</status>
      <modifiedWord>（</modifiedWord>
      <trackRevisions>false</trackRevisions>
    </reviewItem>
    <reviewItem>
      <errorID>4c0b54db-61f0-4e2f-aca0-72d8cab28351</errorID>
      <errorWord>)</errorWord>
      <group>L1_Format</group>
      <groupName>格式问题</groupName>
      <ability>L2_HalfPunc_CN</ability>
      <abilityName>全半角检查</abilityName>
      <candidateList>
        <item>）</item>
      </candidateList>
      <explain>文本全半角错误。</explain>
      <paraID>149C8DB0</paraID>
      <start>99</start>
      <end>100</end>
      <status>modified</status>
      <modifiedWord>）</modifiedWord>
      <trackRevisions>false</trackRevisions>
    </reviewItem>
    <reviewItem>
      <errorID>d0dbce67-8b2c-4cf2-8b61-e094f7248c83</errorID>
      <errorWord>(</errorWord>
      <group>L1_Format</group>
      <groupName>格式问题</groupName>
      <ability>L2_HalfPunc_CN</ability>
      <abilityName>全半角检查</abilityName>
      <candidateList>
        <item>（</item>
      </candidateList>
      <explain>文本全半角错误。</explain>
      <paraID>149C8DB0</paraID>
      <start>107</start>
      <end>108</end>
      <status>modified</status>
      <modifiedWord>（</modifiedWord>
      <trackRevisions>false</trackRevisions>
    </reviewItem>
    <reviewItem>
      <errorID>7788329d-2aea-4152-ab32-763baf321fca</errorID>
      <errorWord>)</errorWord>
      <group>L1_Format</group>
      <groupName>格式问题</groupName>
      <ability>L2_HalfPunc_CN</ability>
      <abilityName>全半角检查</abilityName>
      <candidateList>
        <item>）</item>
      </candidateList>
      <explain>文本全半角错误。</explain>
      <paraID>149C8DB0</paraID>
      <start>113</start>
      <end>114</end>
      <status>modified</status>
      <modifiedWord>）</modifiedWord>
      <trackRevisions>false</trackRevisions>
    </reviewItem>
    <reviewItem>
      <errorID>127b2560-3f90-47a8-87db-6076b1498b11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3A265F00</paraID>
      <start>0</start>
      <end>3</end>
      <status>modified</status>
      <modifiedWord>10.</modifiedWord>
      <trackRevisions>false</trackRevisions>
    </reviewItem>
    <reviewItem>
      <errorID>f9010a19-d044-493b-9210-f7e8be52c4c6</errorID>
      <errorWord>违约金额</errorWord>
      <group>L1_Word</group>
      <groupName>字词问题</groupName>
      <ability>L2_Typo</ability>
      <abilityName>字词错误</abilityName>
      <candidateList>
        <item>违约金</item>
      </candidateList>
      <explain/>
      <paraID>3A265F00</paraID>
      <start>349</start>
      <end>352</end>
      <status>modified</status>
      <modifiedWord>违约金</modifiedWord>
      <trackRevisions>false</trackRevisions>
    </reviewItem>
    <reviewItem>
      <errorID>07418160-dd53-4895-8c9f-3d0e1add48e7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58763DE1</paraID>
      <start>0</start>
      <end>3</end>
      <status>modified</status>
      <modifiedWord>11.</modifiedWord>
      <trackRevisions>false</trackRevisions>
    </reviewItem>
    <reviewItem>
      <errorID>d26b3d20-f8c1-4e28-9e22-0d30c7f9a85c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2A9437BA</paraID>
      <start>0</start>
      <end>3</end>
      <status>modified</status>
      <modifiedWord>12.</modifiedWord>
      <trackRevisions>false</trackRevisions>
    </reviewItem>
    <reviewItem>
      <errorID>e7de33f5-b376-4aa5-91dc-8b4bb4859fdb</errorID>
      <errorWord>法律、法规</errorWord>
      <group>L1_Word</group>
      <groupName>字词问题</groupName>
      <ability>L2_Typo</ability>
      <abilityName>字词错误</abilityName>
      <candidateList>
        <item>法律法规</item>
      </candidateList>
      <explain/>
      <paraID>1725AE24</paraID>
      <start>44</start>
      <end>48</end>
      <status>modified</status>
      <modifiedWord>法律法规</modifiedWord>
      <trackRevisions>false</trackRevisions>
    </reviewItem>
    <reviewItem>
      <errorID>1ec8756a-bad5-4df9-ad0c-059f566b1d64</errorID>
      <errorWord>......</errorWord>
      <group>L1_Punc</group>
      <groupName>标点问题</groupName>
      <ability>L2_Punc_CN</ability>
      <abilityName>标点符号检查</abilityName>
      <candidateList>
        <item>……</item>
      </candidateList>
      <explain/>
      <paraID>3D5EB190</paraID>
      <start>0</start>
      <end>2</end>
      <status>modified</status>
      <modifiedWord>……</modifiedWord>
      <trackRevisions>false</trackRevisions>
    </reviewItem>
    <reviewItem>
      <errorID>b5bebb17-c9f6-432f-9952-cc7ebfcece91</errorID>
      <errorWord>......</errorWord>
      <group>L1_Punc</group>
      <groupName>标点问题</groupName>
      <ability>L2_Punc_CN</ability>
      <abilityName>标点符号检查</abilityName>
      <candidateList>
        <item>……</item>
      </candidateList>
      <explain/>
      <paraID>14780137</paraID>
      <start>0</start>
      <end>2</end>
      <status>modified</status>
      <modifiedWord>……</modifiedWord>
      <trackRevisions>false</trackRevisions>
    </reviewItem>
    <reviewItem>
      <errorID>89094cd7-4dfb-41d8-aa2d-4662a891b259</errorID>
      <errorWord>(</errorWord>
      <group>L1_Format</group>
      <groupName>格式问题</groupName>
      <ability>L2_HalfPunc_CN</ability>
      <abilityName>全半角检查</abilityName>
      <candidateList>
        <item>（</item>
      </candidateList>
      <explain>文本全半角错误。</explain>
      <paraID>10BD7300</paraID>
      <start>2</start>
      <end>3</end>
      <status>modified</status>
      <modifiedWord>（</modifiedWord>
      <trackRevisions>false</trackRevisions>
    </reviewItem>
    <reviewItem>
      <errorID>5517e3a8-e8d8-4392-9b7d-0a3501a751ad</errorID>
      <errorWord>)</errorWord>
      <group>L1_Format</group>
      <groupName>格式问题</groupName>
      <ability>L2_HalfPunc_CN</ability>
      <abilityName>全半角检查</abilityName>
      <candidateList>
        <item>）</item>
      </candidateList>
      <explain>文本全半角错误。</explain>
      <paraID>10BD7300</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E292D9-D1D0-4861-B7BC-D31A08255EBD}"/>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张领</cp:lastModifiedBy>
  <cp:revision>6</cp:revision>
  <dcterms:created xsi:type="dcterms:W3CDTF">2025-11-10T11:46:00Z</dcterms:created>
  <dcterms:modified xsi:type="dcterms:W3CDTF">2026-11-03T06:45:37Z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eyJoZGlkIjoiOGEzMzZiNzM5ZThiNDI2NDNjYzEwMjI4MzFkMzM5MzkiLCJ1c2VySWQiOiIxOTUzMzA2MDIifQ==</vt:lpwstr>
  </property>
  <property fmtid="{D5CDD505-2E9C-101B-9397-08002B2CF9AE}" pid="3" name="KSOProductBuildVer">
    <vt:lpwstr>2052-12.1.0.29161</vt:lpwstr>
  </property>
  <property fmtid="{D5CDD505-2E9C-101B-9397-08002B2CF9AE}" pid="4" name="ICV">
    <vt:lpwstr>17F557E48AE34EC88E2AF6EDEC25FA9D_13</vt:lpwstr>
  </property>
</Properties>
</file>