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spacing w:val="20"/>
          <w:sz w:val="84"/>
        </w:rPr>
      </w:pPr>
      <w:r>
        <w:rPr>
          <w:rFonts w:ascii="宋体"/>
          <w:b/>
          <w:spacing w:val="20"/>
          <w:sz w:val="84"/>
        </w:rPr>
      </w:r>
      <w:r/>
    </w:p>
    <w:p>
      <w:pPr>
        <w:jc w:val="center"/>
        <w:rPr>
          <w:rFonts w:ascii="宋体"/>
          <w:b/>
          <w:spacing w:val="20"/>
          <w:sz w:val="84"/>
        </w:rPr>
      </w:pPr>
      <w:r>
        <w:rPr>
          <w:rFonts w:ascii="宋体"/>
          <w:b/>
          <w:spacing w:val="20"/>
          <w:sz w:val="84"/>
        </w:rPr>
      </w:r>
      <w:r/>
    </w:p>
    <w:p>
      <w:pPr>
        <w:rPr>
          <w:rFonts w:ascii="宋体"/>
          <w:b/>
          <w:spacing w:val="20"/>
          <w:sz w:val="32"/>
        </w:rPr>
      </w:pPr>
      <w:r>
        <w:rPr>
          <w:rFonts w:ascii="宋体"/>
          <w:b/>
          <w:spacing w:val="20"/>
          <w:sz w:val="32"/>
        </w:rPr>
      </w:r>
      <w:r/>
    </w:p>
    <w:p>
      <w:pPr>
        <w:jc w:val="center"/>
        <w:rPr>
          <w:rFonts w:ascii="宋体"/>
          <w:bCs/>
          <w:spacing w:val="20"/>
          <w:sz w:val="96"/>
          <w:szCs w:val="84"/>
        </w:rPr>
      </w:pPr>
      <w:r>
        <w:rPr>
          <w:rFonts w:hint="eastAsia" w:ascii="宋体"/>
          <w:bCs/>
          <w:spacing w:val="20"/>
          <w:sz w:val="96"/>
          <w:szCs w:val="84"/>
        </w:rPr>
        <w:t xml:space="preserve">谈 判 文 件</w:t>
      </w:r>
      <w:r/>
    </w:p>
    <w:p>
      <w:pPr>
        <w:jc w:val="center"/>
        <w:rPr>
          <w:rFonts w:ascii="宋体"/>
          <w:b/>
        </w:rPr>
      </w:pPr>
      <w:r>
        <w:rPr>
          <w:rFonts w:ascii="宋体"/>
          <w:b/>
        </w:rPr>
      </w:r>
      <w:r/>
    </w:p>
    <w:p>
      <w:pPr>
        <w:jc w:val="center"/>
        <w:rPr>
          <w:rFonts w:ascii="宋体"/>
          <w:b/>
        </w:rPr>
      </w:pPr>
      <w:r>
        <w:rPr>
          <w:rFonts w:ascii="宋体"/>
          <w:b/>
        </w:rPr>
      </w:r>
      <w:r/>
    </w:p>
    <w:p>
      <w:pPr>
        <w:jc w:val="center"/>
        <w:rPr>
          <w:rFonts w:ascii="宋体"/>
          <w:b/>
          <w:sz w:val="32"/>
          <w:szCs w:val="32"/>
        </w:rPr>
      </w:pPr>
      <w:r>
        <w:rPr>
          <w:rFonts w:ascii="宋体"/>
          <w:b/>
          <w:sz w:val="32"/>
          <w:szCs w:val="32"/>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ind w:left="2540" w:hanging="1681"/>
        <w:jc w:val="both"/>
        <w:spacing w:after="287"/>
        <w:rPr>
          <w:rFonts w:hint="eastAsia" w:ascii="楷体" w:hAnsi="楷体" w:eastAsia="楷体"/>
          <w:b/>
          <w:bCs/>
          <w:sz w:val="36"/>
          <w:lang w:eastAsia="zh-CN"/>
        </w:rPr>
      </w:pPr>
      <w:r>
        <w:rPr>
          <w:rFonts w:hint="eastAsia" w:ascii="楷体" w:hAnsi="楷体" w:eastAsia="楷体"/>
          <w:b/>
          <w:bCs/>
          <w:sz w:val="36"/>
          <w:lang w:eastAsia="zh-CN"/>
        </w:rPr>
        <w:t xml:space="preserve">项目名称：兴化市新垛镇施家桥村2025年宜居宜业和美乡村建设（第二批）工程</w:t>
      </w:r>
      <w:r/>
    </w:p>
    <w:p>
      <w:pPr>
        <w:ind w:left="1000" w:hanging="140"/>
        <w:jc w:val="both"/>
        <w:spacing w:after="287"/>
        <w:rPr>
          <w:rFonts w:hint="eastAsia" w:ascii="楷体" w:hAnsi="楷体" w:eastAsia="楷体"/>
          <w:b/>
          <w:bCs/>
          <w:sz w:val="36"/>
          <w:lang w:eastAsia="zh-CN"/>
        </w:rPr>
      </w:pPr>
      <w:r>
        <w:rPr>
          <w:rFonts w:hint="eastAsia" w:ascii="楷体" w:hAnsi="楷体" w:eastAsia="楷体"/>
          <w:b/>
          <w:bCs/>
          <w:sz w:val="36"/>
          <w:lang w:eastAsia="zh-CN"/>
        </w:rPr>
        <w:t xml:space="preserve">项目编号：JSZC-321281035-XHHF-T2026-0003</w:t>
      </w:r>
      <w:r/>
    </w:p>
    <w:p>
      <w:pPr>
        <w:ind w:left="1000" w:hanging="140"/>
        <w:jc w:val="both"/>
        <w:spacing w:after="287"/>
        <w:rPr>
          <w:rFonts w:hint="eastAsia" w:ascii="楷体" w:hAnsi="楷体" w:eastAsia="楷体"/>
          <w:b/>
          <w:bCs/>
          <w:sz w:val="36"/>
          <w:lang w:eastAsia="zh-CN"/>
        </w:rPr>
      </w:pPr>
      <w:r>
        <w:rPr>
          <w:rFonts w:hint="eastAsia" w:ascii="楷体" w:hAnsi="楷体" w:eastAsia="楷体"/>
          <w:b/>
          <w:bCs/>
          <w:sz w:val="36"/>
          <w:lang w:eastAsia="zh-CN"/>
        </w:rPr>
        <w:t xml:space="preserve">采 购 人：兴化市新垛镇人民政府</w:t>
      </w:r>
      <w:r/>
    </w:p>
    <w:p>
      <w:pPr>
        <w:jc w:val="center"/>
        <w:spacing w:after="287"/>
        <w:rPr>
          <w:rFonts w:hint="eastAsia" w:ascii="楷体" w:hAnsi="楷体" w:eastAsia="楷体"/>
          <w:b/>
          <w:bCs/>
          <w:sz w:val="36"/>
          <w:lang w:eastAsia="zh-CN"/>
        </w:rPr>
      </w:pPr>
      <w:r>
        <w:rPr>
          <w:rFonts w:hint="eastAsia" w:ascii="楷体" w:hAnsi="楷体" w:eastAsia="楷体"/>
          <w:b/>
          <w:bCs/>
          <w:sz w:val="36"/>
          <w:lang w:eastAsia="zh-CN"/>
        </w:rPr>
        <w:t xml:space="preserve"> </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r/>
      <w:r/>
    </w:p>
    <w:p>
      <w:r/>
      <w:r/>
    </w:p>
    <w:p>
      <w:pPr>
        <w:pStyle w:val="971"/>
        <w:ind w:firstLine="0"/>
        <w:jc w:val="center"/>
        <w:tabs>
          <w:tab w:val="left" w:pos="7182" w:leader="none"/>
        </w:tabs>
        <w:rPr>
          <w:rFonts w:hint="eastAsia" w:ascii="黑体" w:eastAsia="黑体"/>
          <w:sz w:val="36"/>
          <w:lang w:eastAsia="zh-CN"/>
        </w:rPr>
      </w:pPr>
      <w:r>
        <w:rPr>
          <w:rFonts w:hint="eastAsia" w:ascii="黑体" w:eastAsia="黑体"/>
          <w:sz w:val="36"/>
        </w:rPr>
        <w:t xml:space="preserve"> </w:t>
      </w:r>
      <w:r>
        <w:rPr>
          <w:rFonts w:hint="eastAsia" w:ascii="黑体" w:eastAsia="黑体"/>
          <w:sz w:val="36"/>
          <w:lang w:eastAsia="zh-CN"/>
        </w:rPr>
        <w:t xml:space="preserve">江苏恒霏项目管理有限公司</w:t>
      </w:r>
      <w:r/>
    </w:p>
    <w:p>
      <w:pPr>
        <w:pStyle w:val="971"/>
        <w:ind w:left="89" w:firstLine="3571"/>
        <w:rPr>
          <w:rFonts w:ascii="黑体" w:eastAsia="黑体"/>
          <w:sz w:val="36"/>
        </w:rPr>
      </w:pPr>
      <w:r>
        <w:rPr>
          <w:rFonts w:hint="eastAsia" w:ascii="黑体" w:eastAsia="黑体"/>
          <w:sz w:val="36"/>
        </w:rPr>
        <w:t xml:space="preserve">二○二</w:t>
      </w:r>
      <w:r>
        <w:rPr>
          <w:rFonts w:hint="eastAsia" w:ascii="黑体" w:eastAsia="黑体"/>
          <w:sz w:val="36"/>
          <w:lang w:eastAsia="zh-CN"/>
        </w:rPr>
        <w:t xml:space="preserve">六</w:t>
      </w:r>
      <w:r>
        <w:rPr>
          <w:rFonts w:hint="eastAsia" w:ascii="黑体" w:eastAsia="黑体"/>
          <w:sz w:val="36"/>
        </w:rPr>
        <w:t xml:space="preserve">年</w:t>
      </w:r>
      <w:r>
        <w:rPr>
          <w:rFonts w:hint="eastAsia" w:ascii="黑体" w:eastAsia="黑体"/>
          <w:sz w:val="36"/>
          <w:lang w:eastAsia="zh-CN"/>
        </w:rPr>
        <w:t xml:space="preserve">十</w:t>
      </w:r>
      <w:r>
        <w:rPr>
          <w:rFonts w:hint="eastAsia" w:ascii="黑体" w:eastAsia="黑体"/>
          <w:sz w:val="36"/>
        </w:rPr>
        <w:t xml:space="preserve">月</w:t>
      </w:r>
      <w:r/>
    </w:p>
    <w:p>
      <w:pPr>
        <w:jc w:val="both"/>
        <w:rPr>
          <w:b/>
          <w:sz w:val="44"/>
          <w:szCs w:val="44"/>
        </w:rPr>
      </w:pPr>
      <w:r>
        <w:rPr>
          <w:b/>
          <w:sz w:val="44"/>
          <w:szCs w:val="44"/>
        </w:rPr>
      </w:r>
      <w:r/>
    </w:p>
    <w:p>
      <w:pPr>
        <w:tabs>
          <w:tab w:val="left" w:pos="4119" w:leader="none"/>
        </w:tabs>
        <w:rPr>
          <w:rFonts w:hint="eastAsia" w:eastAsia="宋体"/>
          <w:lang w:eastAsia="zh-CN"/>
        </w:rPr>
      </w:pPr>
      <w:r>
        <w:rPr>
          <w:rFonts w:hint="eastAsia"/>
          <w:lang w:eastAsia="zh-CN"/>
        </w:rPr>
        <w:tab/>
      </w:r>
      <w:r/>
    </w:p>
    <w:p>
      <w:r/>
      <w:r/>
    </w:p>
    <w:p>
      <w:pPr>
        <w:ind w:firstLine="56"/>
        <w:jc w:val="center"/>
        <w:spacing w:after="861"/>
        <w:rPr>
          <w:rFonts w:ascii="宋体" w:hAnsi="宋体"/>
          <w:b/>
          <w:sz w:val="64"/>
          <w:szCs w:val="64"/>
        </w:rPr>
      </w:pPr>
      <w:r>
        <w:rPr>
          <w:rFonts w:hint="eastAsia" w:ascii="宋体" w:hAnsi="宋体"/>
          <w:b/>
          <w:sz w:val="64"/>
          <w:szCs w:val="64"/>
        </w:rPr>
        <w:t xml:space="preserve">目   录</w:t>
      </w:r>
      <w:r/>
    </w:p>
    <w:p>
      <w:pPr>
        <w:ind w:firstLine="751"/>
        <w:spacing w:after="143"/>
        <w:rPr>
          <w:rFonts w:ascii="宋体" w:hAnsi="宋体"/>
          <w:b/>
          <w:sz w:val="32"/>
          <w:szCs w:val="32"/>
        </w:rPr>
      </w:pPr>
      <w:r>
        <w:rPr>
          <w:rFonts w:hint="eastAsia" w:ascii="宋体" w:hAnsi="宋体"/>
          <w:b/>
          <w:sz w:val="32"/>
          <w:szCs w:val="32"/>
        </w:rPr>
        <w:t xml:space="preserve">谈判须知前附表</w:t>
      </w:r>
      <w:r/>
    </w:p>
    <w:p>
      <w:pPr>
        <w:ind w:firstLine="771"/>
        <w:spacing w:after="143"/>
        <w:rPr>
          <w:rFonts w:ascii="仿宋" w:hAnsi="仿宋" w:eastAsia="仿宋"/>
          <w:sz w:val="32"/>
          <w:szCs w:val="32"/>
        </w:rPr>
      </w:pPr>
      <w:r>
        <w:rPr>
          <w:rFonts w:hint="eastAsia" w:ascii="仿宋" w:hAnsi="仿宋" w:eastAsia="仿宋"/>
          <w:sz w:val="32"/>
          <w:szCs w:val="32"/>
        </w:rPr>
        <w:t xml:space="preserve">一、谈判邀请</w:t>
      </w:r>
      <w:r/>
    </w:p>
    <w:p>
      <w:pPr>
        <w:ind w:firstLine="771"/>
        <w:spacing w:after="143"/>
        <w:rPr>
          <w:rFonts w:ascii="仿宋" w:hAnsi="仿宋" w:eastAsia="仿宋"/>
          <w:sz w:val="32"/>
          <w:szCs w:val="32"/>
        </w:rPr>
      </w:pPr>
      <w:r>
        <w:rPr>
          <w:rFonts w:hint="eastAsia" w:ascii="仿宋" w:hAnsi="仿宋" w:eastAsia="仿宋"/>
          <w:sz w:val="32"/>
          <w:szCs w:val="32"/>
        </w:rPr>
        <w:t xml:space="preserve">二、总 则</w:t>
      </w:r>
      <w:r/>
    </w:p>
    <w:p>
      <w:pPr>
        <w:ind w:firstLine="771"/>
        <w:spacing w:after="143"/>
        <w:rPr>
          <w:rFonts w:ascii="仿宋" w:hAnsi="仿宋" w:eastAsia="仿宋"/>
          <w:sz w:val="32"/>
          <w:szCs w:val="32"/>
        </w:rPr>
      </w:pPr>
      <w:r>
        <w:rPr>
          <w:rFonts w:hint="eastAsia" w:ascii="仿宋" w:hAnsi="仿宋" w:eastAsia="仿宋"/>
          <w:sz w:val="32"/>
          <w:szCs w:val="32"/>
        </w:rPr>
        <w:t xml:space="preserve">三、谈判响应要求</w:t>
      </w:r>
      <w:r/>
    </w:p>
    <w:p>
      <w:pPr>
        <w:ind w:firstLine="771"/>
        <w:spacing w:after="143"/>
        <w:rPr>
          <w:rFonts w:ascii="仿宋" w:hAnsi="仿宋" w:eastAsia="仿宋"/>
          <w:sz w:val="32"/>
          <w:szCs w:val="32"/>
        </w:rPr>
      </w:pPr>
      <w:r>
        <w:rPr>
          <w:rFonts w:hint="eastAsia" w:ascii="仿宋" w:hAnsi="仿宋" w:eastAsia="仿宋"/>
          <w:sz w:val="32"/>
          <w:szCs w:val="32"/>
        </w:rPr>
        <w:t xml:space="preserve">四、采购需求</w:t>
      </w:r>
      <w:r/>
    </w:p>
    <w:p>
      <w:pPr>
        <w:ind w:firstLine="771"/>
        <w:spacing w:after="143"/>
        <w:rPr>
          <w:rFonts w:ascii="仿宋" w:hAnsi="仿宋" w:eastAsia="仿宋"/>
          <w:sz w:val="32"/>
          <w:szCs w:val="32"/>
        </w:rPr>
      </w:pPr>
      <w:r>
        <w:rPr>
          <w:rFonts w:hint="eastAsia" w:ascii="仿宋" w:hAnsi="仿宋" w:eastAsia="仿宋"/>
          <w:sz w:val="32"/>
          <w:szCs w:val="32"/>
        </w:rPr>
        <w:t xml:space="preserve">五、谈判</w:t>
      </w:r>
      <w:r/>
    </w:p>
    <w:p>
      <w:pPr>
        <w:ind w:firstLine="771"/>
        <w:spacing w:after="143"/>
        <w:rPr>
          <w:rFonts w:ascii="仿宋" w:hAnsi="仿宋" w:eastAsia="仿宋"/>
          <w:sz w:val="32"/>
          <w:szCs w:val="32"/>
        </w:rPr>
      </w:pPr>
      <w:r>
        <w:rPr>
          <w:rFonts w:hint="eastAsia" w:ascii="仿宋" w:hAnsi="仿宋" w:eastAsia="仿宋"/>
          <w:sz w:val="32"/>
          <w:szCs w:val="32"/>
        </w:rPr>
        <w:t xml:space="preserve">六、</w:t>
      </w:r>
      <w:r>
        <w:rPr>
          <w:rFonts w:hint="eastAsia" w:ascii="仿宋" w:hAnsi="仿宋" w:eastAsia="仿宋"/>
          <w:bCs/>
          <w:sz w:val="32"/>
          <w:szCs w:val="32"/>
        </w:rPr>
        <w:t xml:space="preserve">成交公告</w:t>
      </w:r>
      <w:r/>
    </w:p>
    <w:p>
      <w:pPr>
        <w:ind w:firstLine="771"/>
        <w:spacing w:after="143"/>
        <w:rPr>
          <w:rFonts w:ascii="仿宋" w:hAnsi="仿宋" w:eastAsia="仿宋"/>
          <w:sz w:val="32"/>
          <w:szCs w:val="32"/>
        </w:rPr>
      </w:pPr>
      <w:r>
        <w:rPr>
          <w:rFonts w:hint="eastAsia" w:ascii="仿宋" w:hAnsi="仿宋" w:eastAsia="仿宋"/>
          <w:sz w:val="32"/>
          <w:szCs w:val="32"/>
        </w:rPr>
        <w:t xml:space="preserve">七、合同签订</w:t>
      </w:r>
      <w:r/>
    </w:p>
    <w:p>
      <w:pPr>
        <w:ind w:firstLine="771"/>
        <w:spacing w:after="143"/>
        <w:rPr>
          <w:rFonts w:ascii="仿宋" w:hAnsi="仿宋" w:eastAsia="仿宋"/>
          <w:sz w:val="32"/>
          <w:szCs w:val="32"/>
        </w:rPr>
      </w:pPr>
      <w:r>
        <w:rPr>
          <w:rFonts w:hint="eastAsia" w:ascii="仿宋" w:hAnsi="仿宋" w:eastAsia="仿宋"/>
          <w:bCs/>
          <w:sz w:val="32"/>
          <w:szCs w:val="32"/>
        </w:rPr>
        <w:t xml:space="preserve">八、质疑</w:t>
      </w:r>
      <w:r/>
    </w:p>
    <w:p>
      <w:pPr>
        <w:ind w:firstLine="771"/>
        <w:spacing w:after="143"/>
        <w:rPr>
          <w:rFonts w:ascii="仿宋" w:hAnsi="仿宋" w:eastAsia="仿宋"/>
          <w:sz w:val="32"/>
          <w:szCs w:val="32"/>
        </w:rPr>
      </w:pPr>
      <w:r>
        <w:rPr>
          <w:rFonts w:hint="eastAsia" w:ascii="仿宋" w:hAnsi="仿宋" w:eastAsia="仿宋"/>
          <w:bCs/>
          <w:sz w:val="32"/>
          <w:szCs w:val="32"/>
        </w:rPr>
        <w:t xml:space="preserve">九、其它事项</w:t>
      </w:r>
      <w:r/>
    </w:p>
    <w:p>
      <w:pPr>
        <w:ind w:firstLine="771"/>
        <w:spacing w:after="143"/>
        <w:rPr>
          <w:rFonts w:ascii="仿宋" w:hAnsi="仿宋" w:eastAsia="仿宋"/>
          <w:sz w:val="32"/>
          <w:szCs w:val="32"/>
        </w:rPr>
      </w:pPr>
      <w:r>
        <w:rPr>
          <w:rFonts w:hint="eastAsia" w:ascii="仿宋" w:hAnsi="仿宋" w:eastAsia="仿宋"/>
          <w:sz w:val="32"/>
          <w:szCs w:val="32"/>
        </w:rPr>
        <w:t xml:space="preserve">十、政府采购合同（参考）</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十一、项目验收</w:t>
      </w:r>
      <w:r/>
    </w:p>
    <w:p>
      <w:pPr>
        <w:ind w:firstLine="771"/>
        <w:spacing w:after="143"/>
        <w:rPr>
          <w:rFonts w:ascii="仿宋" w:hAnsi="仿宋" w:eastAsia="仿宋"/>
          <w:sz w:val="32"/>
          <w:szCs w:val="32"/>
        </w:rPr>
      </w:pPr>
      <w:r>
        <w:rPr>
          <w:rFonts w:hint="eastAsia" w:ascii="仿宋" w:hAnsi="仿宋" w:eastAsia="仿宋"/>
          <w:sz w:val="32"/>
          <w:szCs w:val="32"/>
          <w:lang w:eastAsia="zh-CN"/>
        </w:rPr>
        <w:t xml:space="preserve">十二、</w:t>
      </w:r>
      <w:r>
        <w:rPr>
          <w:rFonts w:hint="eastAsia" w:ascii="仿宋" w:hAnsi="仿宋" w:eastAsia="仿宋"/>
          <w:sz w:val="32"/>
          <w:szCs w:val="32"/>
        </w:rPr>
        <w:t xml:space="preserve">谈判响应文件格式</w:t>
      </w:r>
      <w:r/>
    </w:p>
    <w:p>
      <w:pPr>
        <w:pStyle w:val="971"/>
        <w:ind w:firstLine="0"/>
        <w:jc w:val="center"/>
        <w:spacing w:line="240" w:lineRule="auto"/>
        <w:tabs>
          <w:tab w:val="left" w:pos="7182" w:leader="none"/>
        </w:tabs>
        <w:rPr>
          <w:rFonts w:ascii="黑体" w:hAnsi="宋体" w:eastAsia="黑体"/>
          <w:b/>
          <w:sz w:val="44"/>
        </w:rPr>
      </w:pPr>
      <w:r>
        <w:rPr>
          <w:rFonts w:ascii="黑体" w:hAnsi="宋体" w:eastAsia="黑体"/>
          <w:b/>
          <w:sz w:val="44"/>
        </w:rPr>
      </w:r>
      <w:r/>
    </w:p>
    <w:p>
      <w:pPr>
        <w:pStyle w:val="971"/>
        <w:ind w:firstLine="0"/>
        <w:spacing w:line="240" w:lineRule="auto"/>
        <w:tabs>
          <w:tab w:val="left" w:pos="7182" w:leader="none"/>
        </w:tabs>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pStyle w:val="781"/>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r/>
      <w:r/>
    </w:p>
    <w:p>
      <w:pPr>
        <w:pStyle w:val="971"/>
        <w:ind w:firstLine="0"/>
        <w:jc w:val="center"/>
        <w:spacing w:line="240" w:lineRule="auto"/>
        <w:tabs>
          <w:tab w:val="left" w:pos="7182" w:leader="none"/>
        </w:tabs>
        <w:rPr>
          <w:rFonts w:ascii="黑体" w:hAnsi="宋体" w:eastAsia="黑体"/>
          <w:b/>
          <w:sz w:val="44"/>
        </w:rPr>
      </w:pPr>
      <w:r>
        <w:rPr>
          <w:rFonts w:hint="eastAsia" w:ascii="黑体" w:hAnsi="宋体" w:eastAsia="黑体"/>
          <w:b/>
          <w:sz w:val="44"/>
          <w:lang w:val="en-US" w:eastAsia="zh-CN"/>
        </w:rPr>
        <w:t xml:space="preserve">   </w:t>
      </w:r>
      <w:r>
        <w:rPr>
          <w:rFonts w:hint="eastAsia" w:ascii="黑体" w:hAnsi="宋体" w:eastAsia="黑体"/>
          <w:b/>
          <w:sz w:val="44"/>
        </w:rPr>
        <w:t xml:space="preserve">谈判须知 </w:t>
      </w:r>
      <w:r>
        <w:rPr>
          <w:rFonts w:hint="eastAsia" w:ascii="仿宋" w:hAnsi="仿宋" w:eastAsia="仿宋"/>
          <w:sz w:val="28"/>
          <w:szCs w:val="28"/>
        </w:rPr>
        <w:t xml:space="preserve">（前附表）</w:t>
      </w:r>
      <w:r/>
    </w:p>
    <w:tbl>
      <w:tblPr>
        <w:tblStyle w:val="754"/>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strike/>
                <w:sz w:val="28"/>
                <w:szCs w:val="28"/>
                <w:lang w:eastAsia="zh-CN"/>
              </w:rPr>
            </w:pPr>
            <w:r>
              <w:rPr>
                <w:rFonts w:hint="eastAsia" w:ascii="仿宋" w:hAnsi="仿宋" w:eastAsia="仿宋"/>
                <w:bCs/>
                <w:sz w:val="28"/>
                <w:szCs w:val="28"/>
              </w:rPr>
              <w:t xml:space="preserve">项目名称</w:t>
            </w:r>
            <w:r>
              <w:rPr>
                <w:rFonts w:hint="eastAsia" w:ascii="仿宋" w:hAnsi="仿宋" w:eastAsia="仿宋"/>
                <w:sz w:val="28"/>
                <w:szCs w:val="28"/>
              </w:rPr>
              <w:t xml:space="preserve">：</w:t>
            </w:r>
            <w:r>
              <w:rPr>
                <w:rFonts w:hint="eastAsia" w:ascii="仿宋" w:hAnsi="仿宋" w:eastAsia="仿宋"/>
                <w:sz w:val="28"/>
                <w:szCs w:val="28"/>
                <w:lang w:eastAsia="zh-CN"/>
              </w:rPr>
              <w:t xml:space="preserve">兴化市新垛镇施家桥村2025年宜居宜业和美乡村建设（第二批）工程</w:t>
            </w:r>
            <w:r/>
          </w:p>
          <w:p>
            <w:pPr>
              <w:spacing w:line="360" w:lineRule="exact"/>
              <w:rPr>
                <w:rFonts w:ascii="仿宋" w:hAnsi="仿宋" w:eastAsia="仿宋"/>
                <w:sz w:val="28"/>
                <w:szCs w:val="28"/>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竞争性谈判</w:t>
            </w:r>
            <w:r/>
          </w:p>
          <w:p>
            <w:pPr>
              <w:spacing w:line="360" w:lineRule="exact"/>
              <w:rPr>
                <w:rFonts w:hint="eastAsia" w:ascii="仿宋" w:hAnsi="仿宋" w:eastAsia="仿宋"/>
                <w:sz w:val="28"/>
                <w:szCs w:val="28"/>
                <w:lang w:val="en-US" w:eastAsia="zh-CN"/>
              </w:rPr>
            </w:pPr>
            <w:r>
              <w:rPr>
                <w:rFonts w:hint="eastAsia" w:ascii="仿宋" w:hAnsi="仿宋" w:eastAsia="仿宋"/>
                <w:bCs/>
                <w:sz w:val="28"/>
                <w:szCs w:val="28"/>
              </w:rPr>
              <w:t xml:space="preserve">项目编号</w:t>
            </w:r>
            <w:r>
              <w:rPr>
                <w:rFonts w:hint="eastAsia" w:ascii="仿宋" w:hAnsi="仿宋" w:eastAsia="仿宋"/>
                <w:sz w:val="28"/>
                <w:szCs w:val="28"/>
              </w:rPr>
              <w:t xml:space="preserve">：</w:t>
            </w:r>
            <w:r>
              <w:rPr>
                <w:rFonts w:hint="eastAsia" w:ascii="仿宋" w:hAnsi="仿宋" w:eastAsia="仿宋"/>
                <w:sz w:val="28"/>
                <w:szCs w:val="28"/>
                <w:lang w:eastAsia="zh-CN"/>
              </w:rPr>
              <w:t xml:space="preserve">JSZC-321281035-XHHF-T2026-0003</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sz w:val="28"/>
                <w:szCs w:val="28"/>
              </w:rPr>
            </w:pPr>
            <w:r>
              <w:rPr>
                <w:rFonts w:hint="eastAsia" w:ascii="仿宋" w:hAnsi="仿宋" w:eastAsia="仿宋"/>
                <w:bCs/>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sz w:val="28"/>
                <w:szCs w:val="28"/>
              </w:rPr>
            </w:pPr>
            <w:r>
              <w:rPr>
                <w:rFonts w:hint="eastAsia" w:ascii="仿宋" w:hAnsi="仿宋" w:eastAsia="仿宋"/>
                <w:bCs/>
                <w:sz w:val="28"/>
                <w:szCs w:val="28"/>
              </w:rPr>
              <w:t xml:space="preserve">谈判有效期</w:t>
            </w:r>
            <w:r>
              <w:rPr>
                <w:rFonts w:hint="eastAsia" w:ascii="仿宋" w:hAnsi="仿宋" w:eastAsia="仿宋"/>
                <w:sz w:val="28"/>
                <w:szCs w:val="28"/>
              </w:rPr>
              <w:t xml:space="preserve">：谈判后</w:t>
            </w:r>
            <w:r>
              <w:rPr>
                <w:rFonts w:hint="eastAsia" w:ascii="仿宋" w:hAnsi="仿宋" w:eastAsia="仿宋"/>
                <w:sz w:val="28"/>
                <w:szCs w:val="28"/>
                <w:highlight w:val="none"/>
                <w:lang w:val="en-US" w:eastAsia="zh-CN"/>
              </w:rPr>
              <w:t xml:space="preserve">60</w:t>
            </w:r>
            <w:r>
              <w:rPr>
                <w:rFonts w:hint="eastAsia" w:ascii="仿宋" w:hAnsi="仿宋" w:eastAsia="仿宋"/>
                <w:sz w:val="28"/>
                <w:szCs w:val="28"/>
              </w:rPr>
              <w:t xml:space="preserve">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5</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keepLines w:val="0"/>
              <w:keepNext w:val="0"/>
              <w:pageBreakBefore w:val="0"/>
              <w:spacing w:line="400" w:lineRule="exact"/>
              <w:widowControl w:val="off"/>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highlight w:val="none"/>
              </w:rPr>
            </w:pPr>
            <w:r>
              <w:rPr>
                <w:rFonts w:hint="eastAsia" w:ascii="仿宋" w:hAnsi="仿宋" w:eastAsia="仿宋"/>
                <w:b/>
                <w:bCs/>
                <w:color w:val="000000"/>
                <w:sz w:val="28"/>
                <w:szCs w:val="28"/>
                <w:lang w:eastAsia="zh-CN"/>
              </w:rPr>
              <w:t xml:space="preserve">谈判</w:t>
            </w:r>
            <w:r>
              <w:rPr>
                <w:rFonts w:hint="eastAsia" w:ascii="仿宋" w:hAnsi="仿宋" w:eastAsia="仿宋"/>
                <w:b/>
                <w:bCs/>
                <w:color w:val="000000"/>
                <w:sz w:val="28"/>
                <w:szCs w:val="28"/>
              </w:rPr>
              <w:t xml:space="preserve">响应文件递交截止时间</w:t>
            </w:r>
            <w:r>
              <w:rPr>
                <w:rFonts w:hint="eastAsia" w:ascii="仿宋" w:hAnsi="仿宋" w:eastAsia="仿宋"/>
                <w:b/>
                <w:bCs/>
                <w:color w:val="000000"/>
                <w:sz w:val="28"/>
                <w:szCs w:val="28"/>
                <w:highlight w:val="none"/>
              </w:rPr>
              <w:t xml:space="preserve">：202</w:t>
            </w:r>
            <w:r>
              <w:rPr>
                <w:rFonts w:hint="eastAsia" w:ascii="仿宋" w:hAnsi="仿宋" w:eastAsia="仿宋"/>
                <w:b/>
                <w:bCs/>
                <w:color w:val="000000"/>
                <w:sz w:val="28"/>
                <w:szCs w:val="28"/>
                <w:highlight w:val="none"/>
                <w:lang w:val="en-US" w:eastAsia="zh-CN"/>
              </w:rPr>
              <w:t xml:space="preserve">6</w:t>
            </w:r>
            <w:r>
              <w:rPr>
                <w:rFonts w:hint="eastAsia" w:ascii="仿宋" w:hAnsi="仿宋" w:eastAsia="仿宋"/>
                <w:b/>
                <w:bCs/>
                <w:color w:val="000000"/>
                <w:sz w:val="28"/>
                <w:szCs w:val="28"/>
                <w:highlight w:val="none"/>
              </w:rPr>
              <w:t xml:space="preserve">年</w:t>
            </w:r>
            <w:r>
              <w:rPr>
                <w:rFonts w:hint="eastAsia" w:ascii="仿宋" w:hAnsi="仿宋" w:eastAsia="仿宋"/>
                <w:b/>
                <w:bCs/>
                <w:color w:val="000000"/>
                <w:sz w:val="28"/>
                <w:szCs w:val="28"/>
                <w:highlight w:val="none"/>
                <w:lang w:val="en-US" w:eastAsia="zh-CN"/>
              </w:rPr>
              <w:t xml:space="preserve">11月11日9:30</w:t>
            </w:r>
            <w:r>
              <w:rPr>
                <w:rFonts w:hint="eastAsia" w:ascii="仿宋" w:hAnsi="仿宋" w:eastAsia="仿宋"/>
                <w:b/>
                <w:bCs/>
                <w:color w:val="000000"/>
                <w:sz w:val="28"/>
                <w:szCs w:val="28"/>
                <w:highlight w:val="none"/>
              </w:rPr>
              <w:t xml:space="preserve">（北京时间）</w:t>
            </w:r>
            <w:r/>
          </w:p>
          <w:p>
            <w:pPr>
              <w:spacing w:line="400" w:lineRule="exact"/>
              <w:rPr>
                <w:rFonts w:ascii="仿宋" w:hAnsi="仿宋" w:eastAsia="仿宋"/>
                <w:b/>
                <w:bCs/>
                <w:color w:val="000000"/>
                <w:sz w:val="28"/>
                <w:szCs w:val="28"/>
                <w:highlight w:val="none"/>
              </w:rPr>
            </w:pPr>
            <w:r>
              <w:rPr>
                <w:rFonts w:hint="eastAsia" w:ascii="仿宋" w:hAnsi="仿宋" w:eastAsia="仿宋"/>
                <w:b/>
                <w:bCs/>
                <w:color w:val="000000"/>
                <w:sz w:val="28"/>
                <w:szCs w:val="28"/>
                <w:highlight w:val="none"/>
                <w:lang w:eastAsia="zh-CN"/>
              </w:rPr>
              <w:t xml:space="preserve">谈判</w:t>
            </w:r>
            <w:r>
              <w:rPr>
                <w:rFonts w:hint="eastAsia" w:ascii="仿宋" w:hAnsi="仿宋" w:eastAsia="仿宋"/>
                <w:b/>
                <w:bCs/>
                <w:color w:val="000000"/>
                <w:sz w:val="28"/>
                <w:szCs w:val="28"/>
                <w:highlight w:val="none"/>
              </w:rPr>
              <w:t xml:space="preserve">时间:202</w:t>
            </w:r>
            <w:r>
              <w:rPr>
                <w:rFonts w:hint="eastAsia" w:ascii="仿宋" w:hAnsi="仿宋" w:eastAsia="仿宋"/>
                <w:b/>
                <w:bCs/>
                <w:color w:val="000000"/>
                <w:sz w:val="28"/>
                <w:szCs w:val="28"/>
                <w:highlight w:val="none"/>
                <w:lang w:val="en-US" w:eastAsia="zh-CN"/>
              </w:rPr>
              <w:t xml:space="preserve">6</w:t>
            </w:r>
            <w:r>
              <w:rPr>
                <w:rFonts w:hint="eastAsia" w:ascii="仿宋" w:hAnsi="仿宋" w:eastAsia="仿宋"/>
                <w:b/>
                <w:bCs/>
                <w:color w:val="000000"/>
                <w:sz w:val="28"/>
                <w:szCs w:val="28"/>
                <w:highlight w:val="none"/>
              </w:rPr>
              <w:t xml:space="preserve">年11</w:t>
            </w:r>
            <w:r>
              <w:rPr>
                <w:rFonts w:hint="eastAsia" w:ascii="仿宋" w:hAnsi="仿宋" w:eastAsia="仿宋"/>
                <w:b/>
                <w:bCs/>
                <w:color w:val="000000"/>
                <w:sz w:val="28"/>
                <w:szCs w:val="28"/>
                <w:highlight w:val="none"/>
                <w:lang w:val="en-US" w:eastAsia="zh-CN"/>
              </w:rPr>
              <w:t xml:space="preserve">月11日9:30</w:t>
            </w:r>
            <w:r>
              <w:rPr>
                <w:rFonts w:hint="eastAsia" w:ascii="仿宋" w:hAnsi="仿宋" w:eastAsia="仿宋"/>
                <w:b/>
                <w:bCs/>
                <w:color w:val="000000"/>
                <w:sz w:val="28"/>
                <w:szCs w:val="28"/>
                <w:highlight w:val="none"/>
              </w:rPr>
              <w:t xml:space="preserve">(北京时间)</w:t>
            </w:r>
            <w:r/>
          </w:p>
          <w:p>
            <w:pPr>
              <w:spacing w:line="400" w:lineRule="exact"/>
              <w:rPr>
                <w:rFonts w:ascii="仿宋" w:hAnsi="仿宋" w:eastAsia="仿宋"/>
                <w:bCs/>
                <w:sz w:val="28"/>
                <w:szCs w:val="28"/>
              </w:rPr>
            </w:pPr>
            <w:r>
              <w:rPr>
                <w:rFonts w:hint="eastAsia" w:ascii="仿宋" w:hAnsi="仿宋" w:eastAsia="仿宋"/>
                <w:b/>
                <w:bCs/>
                <w:color w:val="000000"/>
                <w:sz w:val="28"/>
                <w:szCs w:val="28"/>
                <w:lang w:eastAsia="zh-CN"/>
              </w:rPr>
              <w:t xml:space="preserve">谈判</w:t>
            </w:r>
            <w:r>
              <w:rPr>
                <w:rFonts w:hint="eastAsia" w:ascii="仿宋" w:hAnsi="仿宋" w:eastAsia="仿宋"/>
                <w:b/>
                <w:bCs/>
                <w:color w:val="000000"/>
                <w:sz w:val="28"/>
                <w:szCs w:val="28"/>
              </w:rPr>
              <w:t xml:space="preserve">地点：</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45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sz w:val="28"/>
                <w:szCs w:val="28"/>
              </w:rPr>
            </w:pPr>
            <w:r>
              <w:rPr>
                <w:rFonts w:hint="eastAsia" w:ascii="仿宋" w:hAnsi="仿宋" w:eastAsia="仿宋"/>
                <w:b/>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sz w:val="28"/>
                <w:szCs w:val="28"/>
              </w:rPr>
            </w:pPr>
            <w:r>
              <w:rPr>
                <w:rFonts w:hint="eastAsia" w:ascii="仿宋" w:hAnsi="仿宋" w:eastAsia="仿宋"/>
                <w:b/>
                <w:bCs/>
                <w:color w:val="0000ff"/>
                <w:sz w:val="28"/>
                <w:szCs w:val="28"/>
              </w:rPr>
              <w:t xml:space="preserve">本项目为专门面向中小企业采购的项目。</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9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92"/>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9525" b="762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26732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4" o:title=""/>
              </v:shape>
            </w:pict>
          </mc:Fallback>
        </mc:AlternateContent>
      </w:r>
      <w:r/>
    </w:p>
    <w:p>
      <w:pPr>
        <w:pStyle w:val="99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9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9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1006"/>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1006"/>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06"/>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5"/>
        <w:jc w:val="left"/>
        <w:keepLines w:val="0"/>
        <w:keepNext w:val="0"/>
        <w:pageBreakBefore w:val="0"/>
        <w:spacing w:line="520" w:lineRule="exact"/>
        <w:widowControl w:val="off"/>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006"/>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黑体" w:eastAsia="黑体"/>
          <w:b/>
          <w:bCs/>
          <w:color w:val="000000"/>
          <w:sz w:val="32"/>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18"/>
        <w:spacing w:line="520" w:lineRule="exact"/>
        <w:rPr>
          <w:rFonts w:hint="eastAsia" w:ascii="宋体" w:hAnsi="宋体" w:eastAsia="宋体" w:cs="宋体"/>
          <w:b/>
          <w:bCs/>
          <w:sz w:val="32"/>
          <w:szCs w:val="32"/>
        </w:rPr>
      </w:pPr>
      <w:r/>
      <w:bookmarkStart w:id="0" w:name="_Toc103848531"/>
      <w:r/>
      <w:bookmarkStart w:id="1" w:name="_Toc107246218"/>
      <w:r/>
      <w:bookmarkStart w:id="2" w:name="_Toc104560842"/>
      <w:r>
        <w:rPr>
          <w:rFonts w:hint="eastAsia" w:ascii="宋体" w:hAnsi="宋体" w:eastAsia="宋体" w:cs="宋体"/>
          <w:b/>
          <w:bCs/>
          <w:sz w:val="32"/>
          <w:szCs w:val="32"/>
        </w:rPr>
        <w:t xml:space="preserve">五.</w:t>
      </w:r>
      <w:bookmarkEnd w:id="0"/>
      <w:r>
        <w:rPr>
          <w:rFonts w:hint="eastAsia" w:ascii="宋体" w:hAnsi="宋体" w:eastAsia="宋体" w:cs="宋体"/>
          <w:b/>
          <w:bCs/>
          <w:sz w:val="32"/>
          <w:szCs w:val="32"/>
        </w:rPr>
        <w:t xml:space="preserve">政府采购政策（包括但不限于下列具体政策要求）</w:t>
      </w:r>
      <w:bookmarkEnd w:id="1"/>
      <w:r/>
      <w:bookmarkEnd w:id="2"/>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5</w:t>
      </w:r>
      <w:r>
        <w:rPr>
          <w:rFonts w:hint="eastAsia" w:ascii="仿宋" w:hAnsi="仿宋" w:eastAsia="仿宋" w:cs="仿宋"/>
          <w:b/>
          <w:bCs/>
          <w:sz w:val="28"/>
          <w:szCs w:val="28"/>
        </w:rPr>
        <w:t xml:space="preserve">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hint="eastAsia" w:ascii="仿宋" w:hAnsi="仿宋" w:eastAsia="仿宋" w:cs="仿宋"/>
          <w:b/>
          <w:bCs/>
          <w:sz w:val="28"/>
          <w:szCs w:val="28"/>
          <w:lang w:val="en-US" w:eastAsia="zh-CN"/>
        </w:rPr>
        <w:t xml:space="preserve">6</w:t>
      </w:r>
      <w:r>
        <w:rPr>
          <w:rFonts w:hint="eastAsia" w:ascii="仿宋" w:hAnsi="仿宋" w:eastAsia="仿宋" w:cs="仿宋"/>
          <w:b/>
          <w:bCs/>
          <w:sz w:val="28"/>
          <w:szCs w:val="28"/>
        </w:rPr>
        <w:t xml:space="preserve">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both"/>
        <w:spacing w:line="480" w:lineRule="exact"/>
        <w:rPr>
          <w:rFonts w:hint="eastAsia" w:ascii="黑体" w:eastAsia="黑体"/>
          <w:b/>
          <w:bCs/>
          <w:sz w:val="32"/>
        </w:rPr>
        <w:sectPr>
          <w:headerReference w:type="default" r:id="rId9"/>
          <w:footerReference w:type="default" r:id="rId10"/>
          <w:footerReference w:type="even" r:id="rId11"/>
          <w:footerReference w:type="first" r:id="rId12"/>
          <w:footnotePr/>
          <w:endnotePr/>
          <w:type w:val="continuous"/>
          <w:pgSz w:w="11907" w:h="16840" w:orient="portrait"/>
          <w:pgMar w:top="1474" w:right="1021" w:bottom="1134" w:left="1247" w:header="851" w:footer="624" w:gutter="0"/>
          <w:cols w:num="1" w:sep="0" w:space="720" w:equalWidth="1"/>
          <w:docGrid w:linePitch="360"/>
          <w:titlePg/>
        </w:sectPr>
      </w:pPr>
      <w:r>
        <w:rPr>
          <w:rFonts w:hint="eastAsia" w:ascii="黑体" w:eastAsia="黑体"/>
          <w:b/>
          <w:bCs/>
          <w:sz w:val="32"/>
        </w:rPr>
      </w:r>
      <w:r/>
    </w:p>
    <w:p>
      <w:pPr>
        <w:jc w:val="center"/>
        <w:spacing w:line="480" w:lineRule="exact"/>
        <w:rPr>
          <w:rFonts w:ascii="黑体" w:eastAsia="黑体"/>
          <w:b/>
          <w:bCs/>
          <w:sz w:val="32"/>
        </w:rPr>
      </w:pPr>
      <w:r>
        <w:rPr>
          <w:rFonts w:hint="eastAsia" w:ascii="黑体" w:eastAsia="黑体"/>
          <w:b/>
          <w:bCs/>
          <w:sz w:val="32"/>
        </w:rPr>
        <w:t xml:space="preserve">一、谈判邀请</w:t>
      </w:r>
      <w:r/>
    </w:p>
    <w:p>
      <w:pPr>
        <w:pStyle w:val="992"/>
        <w:ind w:firstLine="777"/>
        <w:spacing w:before="0" w:beforeAutospacing="0" w:after="0" w:afterAutospacing="0" w:line="560" w:lineRule="exact"/>
        <w:rPr>
          <w:rFonts w:ascii="仿宋" w:hAnsi="仿宋" w:eastAsia="仿宋"/>
          <w:b/>
          <w:bCs/>
          <w:sz w:val="28"/>
          <w:szCs w:val="28"/>
        </w:rPr>
      </w:pPr>
      <w:r>
        <w:rPr>
          <w:rFonts w:hint="eastAsia" w:ascii="仿宋" w:hAnsi="仿宋" w:eastAsia="仿宋"/>
          <w:b/>
          <w:bCs/>
          <w:sz w:val="28"/>
          <w:szCs w:val="28"/>
        </w:rPr>
        <w:t xml:space="preserve">项目概况</w:t>
      </w:r>
      <w:r/>
    </w:p>
    <w:p>
      <w:pPr>
        <w:pStyle w:val="992"/>
        <w:ind w:firstLine="516"/>
        <w:jc w:val="both"/>
        <w:keepLines w:val="0"/>
        <w:keepNext w:val="0"/>
        <w:pageBreakBefore w:val="0"/>
        <w:spacing w:before="0" w:beforeAutospacing="0" w:after="0" w:afterAutospacing="0" w:line="560" w:lineRule="exact"/>
        <w:widowControl/>
        <w:rPr>
          <w:rFonts w:ascii="仿宋" w:hAnsi="仿宋" w:eastAsia="仿宋"/>
          <w:sz w:val="28"/>
          <w:szCs w:val="28"/>
        </w:rPr>
      </w:pPr>
      <w:r>
        <w:rPr>
          <w:rFonts w:hint="eastAsia" w:ascii="仿宋" w:hAnsi="仿宋" w:eastAsia="仿宋"/>
          <w:sz w:val="28"/>
          <w:szCs w:val="28"/>
          <w:u w:val="single"/>
          <w:lang w:eastAsia="zh-CN"/>
        </w:rPr>
        <w:t xml:space="preserve">兴化市新垛镇施家桥村2025年宜居宜业和美乡村建设（第二批）工程</w:t>
      </w:r>
      <w:r>
        <w:rPr>
          <w:rFonts w:hint="eastAsia" w:ascii="仿宋" w:hAnsi="仿宋" w:eastAsia="仿宋"/>
          <w:sz w:val="28"/>
          <w:szCs w:val="28"/>
        </w:rPr>
        <w:t xml:space="preserve">采购项目的潜在供应商应在</w:t>
      </w:r>
      <w:r>
        <w:rPr>
          <w:rFonts w:hint="eastAsia" w:ascii="仿宋" w:hAnsi="仿宋" w:eastAsia="仿宋"/>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hint="eastAsia" w:ascii="仿宋" w:hAnsi="仿宋" w:eastAsia="仿宋"/>
          <w:color w:val="auto"/>
          <w:sz w:val="28"/>
          <w:szCs w:val="28"/>
          <w:u w:val="single"/>
        </w:rPr>
        <w:t xml:space="preserve">http://jszfcg.jsczt.cn/）获取采购文件，</w:t>
      </w:r>
      <w:r>
        <w:rPr>
          <w:rFonts w:hint="eastAsia" w:ascii="仿宋" w:hAnsi="仿宋" w:eastAsia="仿宋"/>
          <w:color w:val="auto"/>
          <w:sz w:val="28"/>
          <w:szCs w:val="28"/>
          <w:highlight w:val="none"/>
          <w:u w:val="single"/>
        </w:rPr>
        <w:t xml:space="preserve">并于</w:t>
      </w:r>
      <w:r>
        <w:rPr>
          <w:rFonts w:hint="eastAsia" w:ascii="仿宋" w:hAnsi="仿宋" w:eastAsia="仿宋"/>
          <w:strike w:val="0"/>
          <w:color w:val="auto"/>
          <w:sz w:val="28"/>
          <w:szCs w:val="28"/>
          <w:highlight w:val="none"/>
          <w:u w:val="single"/>
          <w:lang w:val="en-US" w:eastAsia="zh-CN"/>
        </w:rPr>
        <w:t xml:space="preserve">2026</w:t>
      </w:r>
      <w:r>
        <w:rPr>
          <w:rFonts w:hint="eastAsia" w:ascii="仿宋" w:hAnsi="仿宋" w:eastAsia="仿宋"/>
          <w:strike w:val="0"/>
          <w:color w:val="auto"/>
          <w:sz w:val="28"/>
          <w:szCs w:val="28"/>
          <w:highlight w:val="none"/>
          <w:u w:val="single"/>
          <w:lang w:eastAsia="zh-CN"/>
        </w:rPr>
        <w:t xml:space="preserve">年11</w:t>
      </w:r>
      <w:r>
        <w:rPr>
          <w:rFonts w:hint="eastAsia" w:ascii="仿宋" w:hAnsi="仿宋" w:eastAsia="仿宋"/>
          <w:strike w:val="0"/>
          <w:color w:val="auto"/>
          <w:sz w:val="28"/>
          <w:szCs w:val="28"/>
          <w:highlight w:val="none"/>
          <w:u w:val="single"/>
          <w:lang w:val="en-US" w:eastAsia="zh-CN"/>
        </w:rPr>
        <w:t xml:space="preserve">月11日9:30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rPr>
        <w:t xml:space="preserve">。</w:t>
      </w:r>
      <w:r/>
    </w:p>
    <w:p>
      <w:pPr>
        <w:pStyle w:val="992"/>
        <w:ind w:firstLine="562"/>
        <w:jc w:val="both"/>
        <w:keepLines w:val="0"/>
        <w:keepNext w:val="0"/>
        <w:pageBreakBefore w:val="0"/>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rPr>
        <w:t xml:space="preserve">一、项目基本情况</w:t>
      </w:r>
      <w:r/>
    </w:p>
    <w:p>
      <w:pPr>
        <w:pStyle w:val="992"/>
        <w:ind w:firstLine="518"/>
        <w:jc w:val="both"/>
        <w:keepLines w:val="0"/>
        <w:keepNext w:val="0"/>
        <w:pageBreakBefore w:val="0"/>
        <w:spacing w:before="0" w:beforeAutospacing="0" w:after="0" w:afterAutospacing="0" w:line="56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eastAsia="zh-CN"/>
        </w:rPr>
        <w:t xml:space="preserve">项目编号：JSZC-321281035-XHHF-T2026-0003     </w:t>
      </w:r>
      <w:r/>
    </w:p>
    <w:p>
      <w:pPr>
        <w:pStyle w:val="992"/>
        <w:ind w:firstLine="518"/>
        <w:jc w:val="both"/>
        <w:keepLines w:val="0"/>
        <w:keepNext w:val="0"/>
        <w:pageBreakBefore w:val="0"/>
        <w:spacing w:before="0" w:beforeAutospacing="0" w:after="0" w:afterAutospacing="0" w:line="560" w:lineRule="exact"/>
        <w:rPr>
          <w:rFonts w:hint="eastAsia" w:ascii="仿宋" w:hAnsi="仿宋" w:eastAsia="仿宋"/>
          <w:strike/>
          <w:sz w:val="28"/>
          <w:szCs w:val="28"/>
          <w:lang w:eastAsia="zh-CN"/>
        </w:rPr>
      </w:pPr>
      <w:r>
        <w:rPr>
          <w:rFonts w:hint="eastAsia" w:ascii="仿宋" w:hAnsi="仿宋" w:eastAsia="仿宋"/>
          <w:sz w:val="28"/>
          <w:szCs w:val="28"/>
        </w:rPr>
        <w:t xml:space="preserve">项目名称：</w:t>
      </w:r>
      <w:r>
        <w:rPr>
          <w:rFonts w:hint="eastAsia" w:ascii="仿宋" w:hAnsi="仿宋" w:eastAsia="仿宋"/>
          <w:strike w:val="0"/>
          <w:sz w:val="28"/>
          <w:szCs w:val="28"/>
          <w:lang w:eastAsia="zh-CN"/>
        </w:rPr>
        <w:t xml:space="preserve">兴化市新垛镇施家桥村2025年宜居宜业和美乡村建设（第二批）工程</w:t>
      </w:r>
      <w:r/>
    </w:p>
    <w:p>
      <w:pPr>
        <w:pStyle w:val="992"/>
        <w:ind w:firstLine="560"/>
        <w:jc w:val="both"/>
        <w:keepLines w:val="0"/>
        <w:keepNext w:val="0"/>
        <w:pageBreakBefore w:val="0"/>
        <w:spacing w:before="0" w:beforeAutospacing="0" w:after="0" w:afterAutospacing="0" w:line="560" w:lineRule="exact"/>
        <w:rPr>
          <w:rFonts w:hint="eastAsia" w:ascii="仿宋" w:hAnsi="仿宋" w:eastAsia="仿宋"/>
          <w:b w:val="0"/>
          <w:bCs w:val="0"/>
          <w:sz w:val="28"/>
          <w:szCs w:val="28"/>
          <w:lang w:eastAsia="zh-CN"/>
        </w:rPr>
      </w:pPr>
      <w:r>
        <w:rPr>
          <w:rFonts w:hint="eastAsia" w:ascii="仿宋" w:hAnsi="仿宋" w:eastAsia="仿宋"/>
          <w:b w:val="0"/>
          <w:bCs w:val="0"/>
          <w:sz w:val="28"/>
          <w:szCs w:val="28"/>
        </w:rPr>
        <w:t xml:space="preserve">预算金额：</w:t>
      </w:r>
      <w:r>
        <w:rPr>
          <w:rFonts w:hint="eastAsia" w:ascii="仿宋" w:hAnsi="仿宋" w:eastAsia="仿宋"/>
          <w:b w:val="0"/>
          <w:bCs w:val="0"/>
          <w:sz w:val="28"/>
          <w:szCs w:val="28"/>
          <w:lang w:eastAsia="zh-CN"/>
        </w:rPr>
        <w:t xml:space="preserve">人民币</w:t>
      </w:r>
      <w:r>
        <w:rPr>
          <w:rFonts w:hint="eastAsia" w:ascii="仿宋" w:hAnsi="仿宋" w:eastAsia="仿宋"/>
          <w:b w:val="0"/>
          <w:bCs w:val="0"/>
          <w:sz w:val="28"/>
          <w:szCs w:val="28"/>
          <w:lang w:val="en-US" w:eastAsia="zh-CN"/>
        </w:rPr>
        <w:t xml:space="preserve">壹佰捌拾肆万伍仟壹佰玖拾肆元贰角肆分</w:t>
      </w:r>
      <w:r>
        <w:rPr>
          <w:rFonts w:hint="eastAsia" w:ascii="仿宋" w:hAnsi="仿宋" w:eastAsia="仿宋"/>
          <w:b w:val="0"/>
          <w:bCs w:val="0"/>
          <w:sz w:val="28"/>
          <w:szCs w:val="28"/>
          <w:lang w:eastAsia="zh-CN"/>
        </w:rPr>
        <w:t xml:space="preserve">（￥：</w:t>
      </w:r>
      <w:r>
        <w:rPr>
          <w:rFonts w:hint="eastAsia" w:ascii="仿宋" w:hAnsi="仿宋" w:eastAsia="仿宋"/>
          <w:b w:val="0"/>
          <w:bCs w:val="0"/>
          <w:sz w:val="28"/>
          <w:szCs w:val="28"/>
          <w:lang w:val="en-US" w:eastAsia="zh-CN"/>
        </w:rPr>
        <w:t xml:space="preserve">1845194.24</w:t>
      </w:r>
      <w:r>
        <w:rPr>
          <w:rFonts w:hint="eastAsia" w:ascii="仿宋" w:hAnsi="仿宋" w:eastAsia="仿宋"/>
          <w:b w:val="0"/>
          <w:bCs w:val="0"/>
          <w:sz w:val="28"/>
          <w:szCs w:val="28"/>
          <w:lang w:eastAsia="zh-CN"/>
        </w:rPr>
        <w:t xml:space="preserve">元）</w:t>
      </w:r>
      <w:r/>
    </w:p>
    <w:p>
      <w:pPr>
        <w:pStyle w:val="992"/>
        <w:ind w:firstLine="560"/>
        <w:jc w:val="both"/>
        <w:keepLines w:val="0"/>
        <w:keepNext w:val="0"/>
        <w:pageBreakBefore w:val="0"/>
        <w:spacing w:before="0" w:beforeAutospacing="0" w:after="0" w:afterAutospacing="0" w:line="560" w:lineRule="exact"/>
        <w:rPr>
          <w:rFonts w:hint="eastAsia" w:ascii="仿宋" w:hAnsi="仿宋" w:eastAsia="仿宋"/>
          <w:b/>
          <w:bCs/>
          <w:sz w:val="28"/>
          <w:szCs w:val="28"/>
          <w:lang w:eastAsia="zh-CN"/>
        </w:rPr>
      </w:pPr>
      <w:r>
        <w:rPr>
          <w:rFonts w:hint="eastAsia" w:ascii="仿宋" w:hAnsi="仿宋" w:eastAsia="仿宋"/>
          <w:b/>
          <w:bCs/>
          <w:sz w:val="28"/>
          <w:szCs w:val="28"/>
        </w:rPr>
        <w:t xml:space="preserve">最高限价：本项目最高限价</w:t>
      </w:r>
      <w:r>
        <w:rPr>
          <w:rFonts w:hint="eastAsia" w:ascii="仿宋" w:hAnsi="仿宋" w:eastAsia="仿宋"/>
          <w:b/>
          <w:bCs/>
          <w:sz w:val="28"/>
          <w:szCs w:val="28"/>
          <w:lang w:eastAsia="zh-CN"/>
        </w:rPr>
        <w:t xml:space="preserve">人民币</w:t>
      </w:r>
      <w:r>
        <w:rPr>
          <w:rFonts w:hint="eastAsia" w:ascii="仿宋" w:hAnsi="仿宋" w:eastAsia="仿宋"/>
          <w:b/>
          <w:bCs/>
          <w:sz w:val="28"/>
          <w:szCs w:val="28"/>
          <w:lang w:val="en-US" w:eastAsia="zh-CN"/>
        </w:rPr>
        <w:t xml:space="preserve">壹佰捌拾肆万伍仟壹佰玖拾肆元贰角肆分</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1845194.24</w:t>
      </w:r>
      <w:r>
        <w:rPr>
          <w:rFonts w:hint="eastAsia" w:ascii="仿宋" w:hAnsi="仿宋" w:eastAsia="仿宋"/>
          <w:b/>
          <w:bCs/>
          <w:sz w:val="28"/>
          <w:szCs w:val="28"/>
          <w:lang w:eastAsia="zh-CN"/>
        </w:rPr>
        <w:t xml:space="preserve">元）</w:t>
      </w:r>
      <w:r>
        <w:rPr>
          <w:rFonts w:hint="eastAsia" w:ascii="仿宋" w:hAnsi="仿宋" w:eastAsia="仿宋"/>
          <w:b/>
          <w:bCs/>
          <w:sz w:val="28"/>
          <w:szCs w:val="28"/>
        </w:rPr>
        <w:t xml:space="preserve">；最后响应报价高于最高限价的，将被判定为无效响应文件</w:t>
      </w:r>
      <w:r>
        <w:rPr>
          <w:rFonts w:hint="eastAsia" w:ascii="仿宋" w:hAnsi="仿宋" w:eastAsia="仿宋"/>
          <w:b/>
          <w:bCs/>
          <w:sz w:val="28"/>
          <w:szCs w:val="28"/>
          <w:lang w:eastAsia="zh-CN"/>
        </w:rPr>
        <w:t xml:space="preserve">。</w:t>
      </w:r>
      <w:r/>
    </w:p>
    <w:p>
      <w:pPr>
        <w:pStyle w:val="992"/>
        <w:ind w:firstLine="560"/>
        <w:jc w:val="both"/>
        <w:keepLines w:val="0"/>
        <w:keepNext w:val="0"/>
        <w:pageBreakBefore w:val="0"/>
        <w:spacing w:before="0" w:beforeAutospacing="0" w:after="0" w:afterAutospacing="0" w:line="560" w:lineRule="exact"/>
        <w:rPr>
          <w:rFonts w:ascii="仿宋" w:hAnsi="仿宋" w:eastAsia="仿宋"/>
          <w:b/>
          <w:bCs/>
          <w:sz w:val="32"/>
          <w:szCs w:val="32"/>
        </w:rPr>
      </w:pPr>
      <w:r>
        <w:rPr>
          <w:rFonts w:hint="eastAsia" w:ascii="仿宋" w:hAnsi="仿宋" w:eastAsia="仿宋"/>
          <w:b w:val="0"/>
          <w:bCs w:val="0"/>
          <w:sz w:val="28"/>
          <w:szCs w:val="28"/>
        </w:rPr>
        <w:t xml:space="preserve">采购需求：</w:t>
      </w:r>
      <w:r>
        <w:rPr>
          <w:rFonts w:hint="eastAsia" w:ascii="仿宋" w:hAnsi="仿宋" w:eastAsia="仿宋"/>
          <w:b w:val="0"/>
          <w:bCs w:val="0"/>
          <w:sz w:val="28"/>
          <w:szCs w:val="28"/>
          <w:lang w:eastAsia="zh-CN"/>
        </w:rPr>
        <w:t xml:space="preserve">道路维修、停车场建设、桥梁维修、污水管网维修等</w:t>
      </w:r>
      <w:r>
        <w:rPr>
          <w:rFonts w:hint="eastAsia" w:ascii="仿宋" w:hAnsi="仿宋" w:eastAsia="仿宋"/>
          <w:b w:val="0"/>
          <w:bCs w:val="0"/>
          <w:sz w:val="28"/>
          <w:szCs w:val="28"/>
          <w:lang w:val="en-US" w:eastAsia="zh-CN"/>
        </w:rPr>
        <w:t xml:space="preserve">,详见谈判文件、图纸、工程量清单及编制说明。</w:t>
      </w:r>
      <w:r/>
    </w:p>
    <w:p>
      <w:pPr>
        <w:ind w:firstLine="518"/>
        <w:jc w:val="left"/>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合同履行期限：采购合同签订后</w:t>
      </w:r>
      <w:r>
        <w:rPr>
          <w:rFonts w:hint="eastAsia" w:ascii="仿宋" w:hAnsi="仿宋" w:eastAsia="仿宋"/>
          <w:sz w:val="28"/>
          <w:szCs w:val="28"/>
          <w:lang w:val="en-US" w:eastAsia="zh-CN"/>
        </w:rPr>
        <w:t xml:space="preserve">120</w:t>
      </w:r>
      <w:r>
        <w:rPr>
          <w:rFonts w:hint="eastAsia" w:ascii="仿宋" w:hAnsi="仿宋" w:eastAsia="仿宋"/>
          <w:sz w:val="28"/>
          <w:szCs w:val="28"/>
        </w:rPr>
        <w:t xml:space="preserve">日内完成全部工作。</w:t>
      </w:r>
      <w:r>
        <w:rPr>
          <w:rFonts w:ascii="仿宋" w:hAnsi="仿宋" w:eastAsia="仿宋"/>
          <w:sz w:val="28"/>
          <w:szCs w:val="28"/>
        </w:rPr>
        <w:t xml:space="preserve"> </w:t>
      </w:r>
      <w:r/>
    </w:p>
    <w:p>
      <w:pPr>
        <w:ind w:firstLine="518"/>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92"/>
        <w:jc w:val="both"/>
        <w:keepLines w:val="0"/>
        <w:keepNext w:val="0"/>
        <w:pageBreakBefore w:val="0"/>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rPr>
        <w:t xml:space="preserve">二、申请人的资格要求</w:t>
      </w:r>
      <w:r/>
    </w:p>
    <w:p>
      <w:pPr>
        <w:ind w:firstLine="518"/>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18"/>
        <w:keepLines w:val="0"/>
        <w:keepNext w:val="0"/>
        <w:pageBreakBefore w:val="0"/>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3.落实政府采购政策需满足的资格要求：</w:t>
      </w:r>
      <w:r>
        <w:rPr>
          <w:rFonts w:hint="eastAsia" w:ascii="仿宋" w:hAnsi="仿宋" w:eastAsia="仿宋"/>
          <w:b/>
          <w:bCs/>
          <w:color w:val="0000ff"/>
          <w:sz w:val="28"/>
          <w:szCs w:val="28"/>
        </w:rPr>
        <w:t xml:space="preserve">本项目为专门面向中小企业采购。</w:t>
      </w:r>
      <w:r/>
    </w:p>
    <w:p>
      <w:pPr>
        <w:pStyle w:val="773"/>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sz w:val="28"/>
          <w:szCs w:val="28"/>
          <w:highlight w:val="none"/>
        </w:rPr>
        <w:t xml:space="preserve">4.</w:t>
      </w:r>
      <w:r>
        <w:rPr>
          <w:rFonts w:hint="eastAsia" w:ascii="仿宋" w:hAnsi="仿宋" w:eastAsia="仿宋"/>
          <w:color w:val="000000"/>
          <w:sz w:val="28"/>
          <w:szCs w:val="28"/>
        </w:rPr>
        <w:t xml:space="preserve">本项目的</w:t>
      </w:r>
      <w:r>
        <w:rPr>
          <w:rFonts w:hint="eastAsia" w:ascii="仿宋" w:hAnsi="仿宋" w:eastAsia="仿宋"/>
          <w:b/>
          <w:bCs/>
          <w:color w:val="000000"/>
          <w:sz w:val="28"/>
          <w:szCs w:val="28"/>
        </w:rPr>
        <w:t xml:space="preserve">特定资格要求</w:t>
      </w:r>
      <w:r>
        <w:rPr>
          <w:rFonts w:hint="eastAsia" w:ascii="仿宋" w:hAnsi="仿宋" w:eastAsia="仿宋"/>
          <w:color w:val="000000"/>
          <w:sz w:val="28"/>
          <w:szCs w:val="28"/>
        </w:rPr>
        <w:t xml:space="preserve">：</w:t>
      </w:r>
      <w:r/>
    </w:p>
    <w:p>
      <w:pPr>
        <w:pStyle w:val="773"/>
        <w:ind w:firstLine="280"/>
        <w:keepLines w:val="0"/>
        <w:keepNext w:val="0"/>
        <w:pageBreakBefore w:val="0"/>
        <w:spacing w:before="0" w:beforeAutospacing="0" w:after="0" w:afterAutospacing="0" w:line="520" w:lineRule="atLeast"/>
        <w:rPr>
          <w:rFonts w:hint="eastAsia" w:ascii="仿宋" w:hAnsi="仿宋" w:eastAsia="仿宋" w:cs="仿宋"/>
          <w:color w:val="000000"/>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供应商</w:t>
      </w:r>
      <w:r>
        <w:rPr>
          <w:rFonts w:hint="eastAsia" w:ascii="仿宋" w:hAnsi="仿宋" w:eastAsia="仿宋" w:cs="仿宋"/>
          <w:sz w:val="28"/>
          <w:szCs w:val="28"/>
          <w:highlight w:val="none"/>
        </w:rPr>
        <w:t xml:space="preserve">须具备行政主管部门核发的</w:t>
      </w:r>
      <w:r>
        <w:rPr>
          <w:rFonts w:hint="eastAsia" w:ascii="仿宋" w:hAnsi="仿宋" w:eastAsia="仿宋" w:cs="仿宋"/>
          <w:strike w:val="0"/>
          <w:sz w:val="28"/>
          <w:szCs w:val="28"/>
          <w:highlight w:val="none"/>
        </w:rPr>
        <w:t xml:space="preserve">[</w:t>
      </w:r>
      <w:r>
        <w:rPr>
          <w:rFonts w:hint="eastAsia" w:ascii="仿宋" w:hAnsi="仿宋" w:eastAsia="仿宋" w:cs="仿宋"/>
          <w:color w:val="000000"/>
          <w:sz w:val="28"/>
          <w:szCs w:val="28"/>
          <w:highlight w:val="none"/>
          <w:lang w:eastAsia="zh-CN"/>
        </w:rPr>
        <w:t xml:space="preserve">市政公用工程</w:t>
      </w:r>
      <w:r>
        <w:rPr>
          <w:rFonts w:hint="eastAsia" w:ascii="仿宋" w:hAnsi="仿宋" w:eastAsia="仿宋" w:cs="仿宋"/>
          <w:color w:val="000000"/>
          <w:sz w:val="28"/>
          <w:szCs w:val="28"/>
          <w:highlight w:val="none"/>
        </w:rPr>
        <w:t xml:space="preserve">施工总承包</w:t>
      </w:r>
      <w:r>
        <w:rPr>
          <w:rFonts w:hint="eastAsia" w:ascii="仿宋" w:hAnsi="仿宋" w:eastAsia="仿宋" w:cs="仿宋"/>
          <w:color w:val="000000"/>
          <w:sz w:val="28"/>
          <w:szCs w:val="28"/>
          <w:highlight w:val="none"/>
          <w:lang w:eastAsia="zh-CN"/>
        </w:rPr>
        <w:t xml:space="preserve">叁</w:t>
      </w:r>
      <w:r>
        <w:rPr>
          <w:rFonts w:hint="eastAsia" w:ascii="仿宋" w:hAnsi="仿宋" w:eastAsia="仿宋" w:cs="仿宋"/>
          <w:color w:val="000000"/>
          <w:sz w:val="28"/>
          <w:szCs w:val="28"/>
          <w:highlight w:val="none"/>
        </w:rPr>
        <w:t xml:space="preserve">级</w:t>
      </w:r>
      <w:r>
        <w:rPr>
          <w:rFonts w:hint="eastAsia" w:ascii="仿宋" w:hAnsi="仿宋" w:eastAsia="仿宋" w:cs="仿宋"/>
          <w:strike w:val="0"/>
          <w:sz w:val="28"/>
          <w:szCs w:val="28"/>
          <w:highlight w:val="none"/>
        </w:rPr>
        <w:t xml:space="preserve">]</w:t>
      </w:r>
      <w:r>
        <w:rPr>
          <w:rFonts w:hint="eastAsia" w:ascii="仿宋" w:hAnsi="仿宋" w:eastAsia="仿宋" w:cs="仿宋"/>
          <w:sz w:val="28"/>
          <w:szCs w:val="28"/>
          <w:highlight w:val="none"/>
        </w:rPr>
        <w:t xml:space="preserve">(含)及以上资质</w:t>
      </w:r>
      <w:r>
        <w:rPr>
          <w:rFonts w:hint="eastAsia" w:ascii="仿宋" w:hAnsi="仿宋" w:eastAsia="仿宋" w:cs="仿宋"/>
          <w:color w:val="000000"/>
          <w:sz w:val="28"/>
          <w:szCs w:val="28"/>
          <w:highlight w:val="none"/>
          <w:lang w:eastAsia="zh-CN"/>
        </w:rPr>
        <w:t xml:space="preserve">。</w:t>
      </w:r>
      <w:r/>
    </w:p>
    <w:p>
      <w:pPr>
        <w:pStyle w:val="773"/>
        <w:ind w:firstLine="280"/>
        <w:keepLines w:val="0"/>
        <w:keepNext w:val="0"/>
        <w:pageBreakBefore w:val="0"/>
        <w:spacing w:before="0" w:beforeAutospacing="0" w:after="0" w:afterAutospacing="0" w:line="520" w:lineRule="atLeast"/>
        <w:rPr>
          <w:rFonts w:hint="eastAsia" w:ascii="仿宋" w:hAnsi="仿宋" w:eastAsia="仿宋"/>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sz w:val="28"/>
          <w:szCs w:val="28"/>
          <w:highlight w:val="none"/>
        </w:rPr>
        <w:t xml:space="preserve">具备有效的安全生产许可证</w:t>
      </w:r>
      <w:r>
        <w:rPr>
          <w:rFonts w:hint="eastAsia" w:ascii="仿宋" w:hAnsi="仿宋" w:eastAsia="仿宋"/>
          <w:sz w:val="28"/>
          <w:szCs w:val="28"/>
          <w:highlight w:val="none"/>
          <w:lang w:eastAsia="zh-CN"/>
        </w:rPr>
        <w:t xml:space="preserve">。</w:t>
      </w:r>
      <w:r/>
    </w:p>
    <w:p>
      <w:pPr>
        <w:pStyle w:val="773"/>
        <w:ind w:firstLine="280"/>
        <w:keepLines w:val="0"/>
        <w:keepNext w:val="0"/>
        <w:pageBreakBefore w:val="0"/>
        <w:spacing w:before="0" w:beforeAutospacing="0" w:after="0" w:afterAutospacing="0" w:line="520" w:lineRule="atLeas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项目经理系已在供应商单位注册并具备</w:t>
      </w:r>
      <w:r>
        <w:rPr>
          <w:rFonts w:hint="eastAsia" w:ascii="仿宋" w:hAnsi="仿宋" w:eastAsia="仿宋" w:cs="仿宋"/>
          <w:strike w:val="0"/>
          <w:sz w:val="28"/>
          <w:szCs w:val="28"/>
          <w:highlight w:val="none"/>
        </w:rPr>
        <w:t xml:space="preserve">[</w:t>
      </w:r>
      <w:r>
        <w:rPr>
          <w:rFonts w:hint="eastAsia" w:ascii="仿宋" w:hAnsi="仿宋" w:eastAsia="仿宋" w:cs="仿宋"/>
          <w:strike w:val="0"/>
          <w:sz w:val="28"/>
          <w:szCs w:val="28"/>
          <w:highlight w:val="none"/>
          <w:lang w:eastAsia="zh-CN"/>
        </w:rPr>
        <w:t xml:space="preserve">市政公用工程</w:t>
      </w:r>
      <w:r>
        <w:rPr>
          <w:rFonts w:hint="eastAsia" w:ascii="仿宋" w:hAnsi="仿宋" w:eastAsia="仿宋" w:cs="仿宋"/>
          <w:strike w:val="0"/>
          <w:sz w:val="28"/>
          <w:szCs w:val="28"/>
          <w:highlight w:val="none"/>
          <w:shd w:val="clear" w:color="auto" w:fill="ffffff"/>
          <w:lang w:eastAsia="zh-CN" w:bidi="ar"/>
        </w:rPr>
        <w:t xml:space="preserve">贰</w:t>
      </w:r>
      <w:r>
        <w:rPr>
          <w:rFonts w:hint="eastAsia" w:ascii="仿宋" w:hAnsi="仿宋" w:eastAsia="仿宋" w:cs="仿宋"/>
          <w:strike w:val="0"/>
          <w:sz w:val="28"/>
          <w:szCs w:val="28"/>
          <w:highlight w:val="none"/>
          <w:shd w:val="clear" w:color="auto" w:fill="ffffff"/>
          <w:lang w:bidi="ar"/>
        </w:rPr>
        <w:t xml:space="preserve">级</w:t>
      </w:r>
      <w:r>
        <w:rPr>
          <w:rFonts w:hint="eastAsia" w:ascii="仿宋" w:hAnsi="仿宋" w:eastAsia="仿宋" w:cs="仿宋"/>
          <w:strike w:val="0"/>
          <w:sz w:val="28"/>
          <w:szCs w:val="28"/>
          <w:highlight w:val="none"/>
        </w:rPr>
        <w:t xml:space="preserve">]</w:t>
      </w:r>
      <w:r>
        <w:rPr>
          <w:rFonts w:hint="eastAsia" w:ascii="仿宋" w:hAnsi="仿宋" w:eastAsia="仿宋"/>
          <w:sz w:val="28"/>
          <w:szCs w:val="28"/>
          <w:highlight w:val="none"/>
        </w:rPr>
        <w:t xml:space="preserve">（含）以上注册建造师执业资格，具备</w:t>
      </w:r>
      <w:r>
        <w:rPr>
          <w:rFonts w:hint="eastAsia" w:ascii="仿宋" w:hAnsi="仿宋" w:eastAsia="仿宋"/>
          <w:sz w:val="28"/>
          <w:szCs w:val="28"/>
          <w:highlight w:val="none"/>
          <w:lang w:eastAsia="zh-CN"/>
        </w:rPr>
        <w:t xml:space="preserve">建设</w:t>
      </w:r>
      <w:r>
        <w:rPr>
          <w:rFonts w:hint="eastAsia" w:ascii="仿宋" w:hAnsi="仿宋" w:eastAsia="仿宋"/>
          <w:sz w:val="28"/>
          <w:szCs w:val="28"/>
          <w:highlight w:val="none"/>
        </w:rPr>
        <w:t xml:space="preserve">行政主管部门颁发的有效的安全生产考核合格证B类证，且未担任其他在建建设工程项目的项目经理。</w:t>
      </w:r>
      <w:r/>
    </w:p>
    <w:p>
      <w:pPr>
        <w:pStyle w:val="773"/>
        <w:ind w:firstLine="280"/>
        <w:keepLines w:val="0"/>
        <w:keepNext w:val="0"/>
        <w:pageBreakBefore w:val="0"/>
        <w:spacing w:before="0" w:beforeAutospacing="0" w:after="0" w:afterAutospacing="0" w:line="520" w:lineRule="atLeas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提供在</w:t>
      </w:r>
      <w:r>
        <w:rPr>
          <w:rFonts w:hint="eastAsia" w:ascii="仿宋" w:hAnsi="仿宋" w:eastAsia="仿宋"/>
          <w:sz w:val="28"/>
          <w:szCs w:val="28"/>
          <w:lang w:eastAsia="zh-CN"/>
        </w:rPr>
        <w:t xml:space="preserve">首次提交响应文件前</w:t>
      </w:r>
      <w:r>
        <w:rPr>
          <w:rFonts w:hint="eastAsia" w:ascii="仿宋" w:hAnsi="仿宋" w:eastAsia="仿宋"/>
          <w:sz w:val="28"/>
          <w:szCs w:val="28"/>
          <w:lang w:val="en-US" w:eastAsia="zh-CN"/>
        </w:rPr>
        <w:t xml:space="preserve">6个月</w:t>
      </w:r>
      <w:r>
        <w:rPr>
          <w:rFonts w:hint="eastAsia" w:ascii="仿宋" w:hAnsi="仿宋" w:eastAsia="仿宋"/>
          <w:sz w:val="28"/>
          <w:szCs w:val="28"/>
        </w:rPr>
        <w:t xml:space="preserve">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lang w:eastAsia="zh-CN"/>
        </w:rPr>
        <w:t xml:space="preserve">。</w:t>
      </w:r>
      <w:r/>
    </w:p>
    <w:p>
      <w:pPr>
        <w:ind w:firstLine="548"/>
        <w:keepLines w:val="0"/>
        <w:keepNext w:val="0"/>
        <w:pageBreakBefore w:val="0"/>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企业资质动态监管： </w:t>
      </w:r>
      <w:r/>
    </w:p>
    <w:p>
      <w:pPr>
        <w:ind w:firstLine="548"/>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w:t>
      </w:r>
      <w:r>
        <w:rPr>
          <w:rFonts w:hint="eastAsia" w:ascii="仿宋" w:hAnsi="仿宋" w:eastAsia="仿宋"/>
          <w:sz w:val="28"/>
          <w:szCs w:val="28"/>
          <w:lang w:eastAsia="zh-CN"/>
        </w:rPr>
        <w:t xml:space="preserve">谈判</w:t>
      </w:r>
      <w:r>
        <w:rPr>
          <w:rFonts w:hint="eastAsia" w:ascii="仿宋" w:hAnsi="仿宋" w:eastAsia="仿宋"/>
          <w:sz w:val="28"/>
          <w:szCs w:val="28"/>
        </w:rPr>
        <w:t xml:space="preserve">文件规定的资格条件。</w:t>
      </w:r>
      <w:r/>
    </w:p>
    <w:p>
      <w:pPr>
        <w:ind w:firstLine="548"/>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50"/>
        <w:keepLines w:val="0"/>
        <w:keepNext w:val="0"/>
        <w:pageBreakBefore w:val="0"/>
        <w:spacing w:line="520" w:lineRule="exact"/>
        <w:widowControl w:val="off"/>
        <w:rPr>
          <w:rFonts w:hint="eastAsia" w:ascii="仿宋" w:hAnsi="仿宋" w:eastAsia="仿宋" w:cs="仿宋_GB2312"/>
          <w:bCs/>
          <w:sz w:val="28"/>
          <w:szCs w:val="28"/>
        </w:rPr>
      </w:pPr>
      <w:r>
        <w:rPr>
          <w:rFonts w:hint="eastAsia" w:ascii="仿宋" w:hAnsi="仿宋" w:eastAsia="仿宋"/>
          <w:sz w:val="28"/>
          <w:szCs w:val="28"/>
        </w:rPr>
        <w:t xml:space="preserve">动态监管不合格资质查询网址：</w:t>
      </w:r>
      <w:r>
        <w:rPr>
          <w:rFonts w:ascii="仿宋" w:hAnsi="仿宋" w:eastAsia="仿宋"/>
          <w:color w:val="auto"/>
          <w:sz w:val="28"/>
          <w:szCs w:val="28"/>
          <w:u w:val="none"/>
        </w:rPr>
        <w:t xml:space="preserve">http://58.213.147.230:7001/Website/#/compQuery/enterInfoQuery</w:t>
      </w:r>
      <w:r/>
    </w:p>
    <w:p>
      <w:pPr>
        <w:ind w:firstLine="508"/>
        <w:keepLines w:val="0"/>
        <w:keepNext w:val="0"/>
        <w:pageBreakBefore w:val="0"/>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92"/>
        <w:jc w:val="both"/>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sz w:val="28"/>
          <w:szCs w:val="28"/>
        </w:rPr>
        <w:t xml:space="preserve">自谈判文件公告发布之日起3个工作日</w:t>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39"/>
        <w:keepLines w:val="0"/>
        <w:keepNext w:val="0"/>
        <w:pageBreakBefore w:val="0"/>
        <w:spacing w:line="56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（3）“CA数字证书”的获取：供应商需办理方正CA锁：http://www.ccgp-jiangsu.gov.cn/jiangsu/zlxz/ee/ee3a4bc5a3454aa2b0d9312230633ce9.html。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（6）苏采云系统优先使用谷歌浏览器参与不见面开标。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32"/>
        <w:ind w:firstLine="560"/>
        <w:spacing w:before="0" w:after="0" w:line="56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如潜在供应商未按上述要求操作，将自行承担所产生的风险。</w:t>
      </w:r>
      <w:r/>
    </w:p>
    <w:p>
      <w:pPr>
        <w:pStyle w:val="932"/>
        <w:spacing w:before="0" w:after="0" w:line="560" w:lineRule="exact"/>
        <w:rPr>
          <w:rFonts w:ascii="仿宋" w:hAnsi="仿宋" w:eastAsia="仿宋" w:cs="宋体"/>
          <w:b/>
          <w:bCs w:val="0"/>
          <w:sz w:val="28"/>
          <w:szCs w:val="28"/>
        </w:rPr>
      </w:pPr>
      <w:r>
        <w:rPr>
          <w:rFonts w:hint="eastAsia" w:ascii="仿宋" w:hAnsi="仿宋" w:eastAsia="仿宋" w:cs="宋体"/>
          <w:b/>
          <w:bCs w:val="0"/>
          <w:sz w:val="28"/>
          <w:szCs w:val="28"/>
        </w:rPr>
        <w:t xml:space="preserve">四、提交响应文件截止时间和地点</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谈判响应文件递交截止时间：</w:t>
      </w:r>
      <w:r>
        <w:rPr>
          <w:rFonts w:hint="eastAsia" w:ascii="仿宋" w:hAnsi="仿宋" w:eastAsia="仿宋" w:cs="宋体"/>
          <w:strike w:val="0"/>
          <w:sz w:val="28"/>
          <w:szCs w:val="28"/>
          <w:highlight w:val="none"/>
        </w:rPr>
        <w:t xml:space="preserve">202</w:t>
      </w:r>
      <w:r>
        <w:rPr>
          <w:rFonts w:hint="eastAsia" w:ascii="仿宋" w:hAnsi="仿宋" w:eastAsia="仿宋" w:cs="宋体"/>
          <w:strike w:val="0"/>
          <w:sz w:val="28"/>
          <w:szCs w:val="28"/>
          <w:highlight w:val="none"/>
          <w:lang w:val="en-US" w:eastAsia="zh-CN"/>
        </w:rPr>
        <w:t xml:space="preserve">6</w:t>
      </w:r>
      <w:r>
        <w:rPr>
          <w:rFonts w:hint="eastAsia" w:ascii="仿宋" w:hAnsi="仿宋" w:eastAsia="仿宋" w:cs="宋体"/>
          <w:strike w:val="0"/>
          <w:sz w:val="28"/>
          <w:szCs w:val="28"/>
          <w:highlight w:val="none"/>
        </w:rPr>
        <w:t xml:space="preserve">年</w:t>
      </w:r>
      <w:r>
        <w:rPr>
          <w:rFonts w:hint="eastAsia" w:ascii="仿宋" w:hAnsi="仿宋" w:eastAsia="仿宋" w:cs="宋体"/>
          <w:strike w:val="0"/>
          <w:sz w:val="28"/>
          <w:szCs w:val="28"/>
          <w:highlight w:val="none"/>
          <w:lang w:val="en-US" w:eastAsia="zh-CN"/>
        </w:rPr>
        <w:t xml:space="preserve">11月11日9:30</w:t>
      </w:r>
      <w:r>
        <w:rPr>
          <w:rFonts w:hint="eastAsia" w:ascii="仿宋" w:hAnsi="仿宋" w:eastAsia="仿宋" w:cs="宋体"/>
          <w:sz w:val="28"/>
          <w:szCs w:val="28"/>
          <w:highlight w:val="none"/>
        </w:rPr>
        <w:t xml:space="preserve">（北京时间）</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谈判地点：“苏采云”系统（网址：http://jszfcg.jsczt.cn/）“开标大厅，点击“苏采云”进入系统“开标大厅”。</w:t>
      </w:r>
      <w:r/>
    </w:p>
    <w:p>
      <w:pPr>
        <w:pStyle w:val="932"/>
        <w:spacing w:before="0" w:after="0" w:line="560" w:lineRule="exact"/>
        <w:rPr>
          <w:rFonts w:ascii="仿宋" w:hAnsi="仿宋" w:eastAsia="仿宋" w:cs="宋体"/>
          <w:b/>
          <w:bCs w:val="0"/>
          <w:sz w:val="28"/>
          <w:szCs w:val="28"/>
          <w:highlight w:val="none"/>
        </w:rPr>
      </w:pPr>
      <w:r/>
      <w:bookmarkStart w:id="4" w:name="_Toc35393633"/>
      <w:r/>
      <w:bookmarkStart w:id="5" w:name="_Toc35393802"/>
      <w:r/>
      <w:bookmarkStart w:id="6" w:name="_Toc28359093"/>
      <w:r/>
      <w:bookmarkStart w:id="7" w:name="_Toc28359016"/>
      <w:r>
        <w:rPr>
          <w:rFonts w:hint="eastAsia" w:ascii="仿宋" w:hAnsi="仿宋" w:eastAsia="仿宋" w:cs="宋体"/>
          <w:b/>
          <w:bCs w:val="0"/>
          <w:sz w:val="28"/>
          <w:szCs w:val="28"/>
          <w:highlight w:val="none"/>
        </w:rPr>
        <w:t xml:space="preserve">五、开启</w:t>
      </w:r>
      <w:bookmarkEnd w:id="4"/>
      <w:r/>
      <w:bookmarkEnd w:id="5"/>
      <w:r/>
      <w:bookmarkEnd w:id="6"/>
      <w:r/>
      <w:bookmarkEnd w:id="7"/>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时间:202</w:t>
      </w:r>
      <w:r>
        <w:rPr>
          <w:rFonts w:hint="eastAsia" w:ascii="仿宋" w:hAnsi="仿宋" w:eastAsia="仿宋" w:cs="宋体"/>
          <w:sz w:val="28"/>
          <w:szCs w:val="28"/>
          <w:highlight w:val="none"/>
          <w:lang w:val="en-US" w:eastAsia="zh-CN"/>
        </w:rPr>
        <w:t xml:space="preserve">6</w:t>
      </w:r>
      <w:r>
        <w:rPr>
          <w:rFonts w:hint="eastAsia" w:ascii="仿宋" w:hAnsi="仿宋" w:eastAsia="仿宋" w:cs="宋体"/>
          <w:sz w:val="28"/>
          <w:szCs w:val="28"/>
          <w:highlight w:val="none"/>
        </w:rPr>
        <w:t xml:space="preserve">年11</w:t>
      </w:r>
      <w:r>
        <w:rPr>
          <w:rFonts w:hint="eastAsia" w:ascii="仿宋" w:hAnsi="仿宋" w:eastAsia="仿宋" w:cs="宋体"/>
          <w:sz w:val="28"/>
          <w:szCs w:val="28"/>
          <w:highlight w:val="none"/>
        </w:rPr>
        <w:t xml:space="preserve">月11</w:t>
      </w:r>
      <w:r>
        <w:rPr>
          <w:rFonts w:hint="eastAsia" w:ascii="仿宋" w:hAnsi="仿宋" w:eastAsia="仿宋" w:cs="宋体"/>
          <w:sz w:val="28"/>
          <w:szCs w:val="28"/>
          <w:highlight w:val="none"/>
        </w:rPr>
        <w:t xml:space="preserve">日9:30（北京时间）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地点：“苏采云”系统（网址：http://jszfcg.jsczt.cn/）“开标大厅，点击“苏采云”进入系统“开标大厅”。</w:t>
      </w:r>
      <w:r/>
    </w:p>
    <w:p>
      <w:pPr>
        <w:pStyle w:val="932"/>
        <w:spacing w:before="0" w:after="0" w:line="560" w:lineRule="exact"/>
        <w:rPr>
          <w:rFonts w:ascii="仿宋" w:hAnsi="仿宋" w:eastAsia="仿宋" w:cs="宋体"/>
          <w:b/>
          <w:bCs w:val="0"/>
          <w:sz w:val="28"/>
          <w:szCs w:val="28"/>
        </w:rPr>
      </w:pPr>
      <w:r>
        <w:rPr>
          <w:rFonts w:hint="eastAsia" w:ascii="仿宋" w:hAnsi="仿宋" w:eastAsia="仿宋" w:cs="宋体"/>
          <w:b/>
          <w:bCs w:val="0"/>
          <w:sz w:val="28"/>
          <w:szCs w:val="28"/>
        </w:rPr>
        <w:t xml:space="preserve">六、公告期限</w:t>
      </w:r>
      <w:r/>
    </w:p>
    <w:p>
      <w:pPr>
        <w:pStyle w:val="992"/>
        <w:ind w:firstLine="647"/>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自本公告发布之日起</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个工作日。</w:t>
      </w:r>
      <w:r/>
    </w:p>
    <w:p>
      <w:pPr>
        <w:pStyle w:val="992"/>
        <w:spacing w:before="0" w:beforeAutospacing="0" w:after="0" w:afterAutospacing="0" w:line="560" w:lineRule="exact"/>
        <w:shd w:val="clear" w:color="auto" w:fill="ffffff"/>
        <w:rPr>
          <w:rFonts w:ascii="仿宋" w:hAnsi="仿宋" w:eastAsia="仿宋"/>
          <w:b/>
          <w:bCs w:val="0"/>
          <w:sz w:val="28"/>
          <w:szCs w:val="28"/>
        </w:rPr>
      </w:pPr>
      <w:r>
        <w:rPr>
          <w:rFonts w:hint="eastAsia" w:ascii="仿宋" w:hAnsi="仿宋" w:eastAsia="仿宋"/>
          <w:b/>
          <w:bCs w:val="0"/>
          <w:sz w:val="28"/>
          <w:szCs w:val="28"/>
        </w:rPr>
        <w:t xml:space="preserve">七、其他补充事宜</w:t>
      </w:r>
      <w:r/>
    </w:p>
    <w:p>
      <w:pPr>
        <w:pStyle w:val="992"/>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1. 本项目采</w:t>
      </w:r>
      <w:r>
        <w:rPr>
          <w:rFonts w:hint="eastAsia" w:ascii="仿宋" w:hAnsi="仿宋" w:eastAsia="仿宋"/>
          <w:sz w:val="28"/>
          <w:szCs w:val="28"/>
        </w:rPr>
        <w:t xml:space="preserve">用“苏采云”政府采购交易系统全流程电子化不见面方式进行，供应商如确定参加本次采购活动，可自行下载（下载地址：http://www.ccgp-jiangsu.gov.cn/jiangsu/zlxz/ee/ee3a4bc5a3454aa2b0d9312230633ce9.html）《江苏省政府采购管理交易系统(苏采云)供应商操作指南》（以下简称《操作指南》)及相关资料，按照《操作指南》规定领取CA和办理电子签章，进行注册并按《操作指南》要求制作上传电子响应文件、参加电子响应文件的开启活动及解密电子响应文件等。</w:t>
      </w:r>
      <w:r/>
    </w:p>
    <w:p>
      <w:pPr>
        <w:pStyle w:val="992"/>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2.按照《操作指南》规定领取CA和办理电子签章,请至泰州市高港区泰州大道388号（原中国医药城会展交易中心W3馆西南角）公共资源交易中心一楼大厅6号窗口。联系电话：0523-81568158。</w:t>
      </w:r>
      <w:r/>
    </w:p>
    <w:p>
      <w:pPr>
        <w:pStyle w:val="992"/>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如潜在投标人未按上述要求操作，将自行承担所产生的风险。</w:t>
      </w:r>
      <w:r/>
    </w:p>
    <w:p>
      <w:pPr>
        <w:pStyle w:val="992"/>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3.有关本次采购的事项若存在变动或修改，敬请及时关注“江苏政府采购网”发布的信息更正公告。</w:t>
      </w:r>
      <w:r/>
    </w:p>
    <w:p>
      <w:pPr>
        <w:pStyle w:val="992"/>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4.如在报名中或者制作电子投标文件中有任何疑问，请拨打电子化政府采购技术支持电话:智先生:0523-86897512:张先生:0523-87633965。客服QQ:1195486789，709339244。</w:t>
      </w:r>
      <w:r/>
    </w:p>
    <w:p>
      <w:pPr>
        <w:pStyle w:val="992"/>
        <w:ind w:firstLine="560"/>
        <w:jc w:val="both"/>
        <w:keepLines w:val="0"/>
        <w:keepNext w:val="0"/>
        <w:pageBreakBefore w:val="0"/>
        <w:spacing w:before="0" w:beforeAutospacing="0" w:after="0" w:afterAutospacing="0" w:line="560" w:lineRule="exact"/>
        <w:shd w:val="clear" w:color="auto" w:fill="ffff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cs="宋体"/>
          <w:color w:val="000000"/>
          <w:sz w:val="28"/>
          <w:szCs w:val="28"/>
          <w:highlight w:val="none"/>
          <w:lang w:val="en-US" w:eastAsia="zh-CN"/>
        </w:rPr>
        <w:t xml:space="preserve">图纸、控制价文件请登录邮箱自行下载（邮箱账号hf83588518@163.com，密码Hf123456）</w:t>
      </w:r>
      <w:r/>
    </w:p>
    <w:p>
      <w:pPr>
        <w:keepLines w:val="0"/>
        <w:keepNext w:val="0"/>
        <w:pageBreakBefore w:val="0"/>
        <w:spacing w:line="560" w:lineRule="exact"/>
        <w:rPr>
          <w:rFonts w:ascii="仿宋" w:hAnsi="仿宋" w:eastAsia="仿宋"/>
          <w:b/>
          <w:bCs w:val="0"/>
          <w:sz w:val="28"/>
          <w:szCs w:val="28"/>
        </w:rPr>
      </w:pPr>
      <w:r>
        <w:rPr>
          <w:rFonts w:hint="eastAsia" w:ascii="仿宋" w:hAnsi="仿宋" w:eastAsia="仿宋"/>
          <w:b/>
          <w:bCs w:val="0"/>
          <w:sz w:val="28"/>
          <w:szCs w:val="28"/>
        </w:rPr>
        <w:t xml:space="preserve">八、对本次采购提出询问，请按以下方式联系</w:t>
      </w:r>
      <w:r/>
    </w:p>
    <w:p>
      <w:pPr>
        <w:pStyle w:val="992"/>
        <w:ind w:firstLine="440"/>
        <w:keepLines w:val="0"/>
        <w:keepNext w:val="0"/>
        <w:pageBreakBefore w:val="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1.采购人信息</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名称：</w:t>
      </w:r>
      <w:r>
        <w:rPr>
          <w:rFonts w:hint="eastAsia" w:ascii="仿宋" w:hAnsi="仿宋" w:eastAsia="仿宋"/>
          <w:color w:val="333333"/>
          <w:sz w:val="28"/>
          <w:szCs w:val="28"/>
          <w:shd w:val="clear" w:color="auto" w:fill="ffffff"/>
          <w:lang w:eastAsia="zh-CN"/>
        </w:rPr>
        <w:t xml:space="preserve">兴化市新垛镇人民政府</w:t>
      </w:r>
      <w:r/>
    </w:p>
    <w:p>
      <w:pPr>
        <w:ind w:firstLine="560"/>
        <w:jc w:val="left"/>
        <w:keepLines w:val="0"/>
        <w:keepNext w:val="0"/>
        <w:pageBreakBefore w:val="0"/>
        <w:spacing w:line="560" w:lineRule="exact"/>
        <w:widowControl/>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地址：兴化市新垛镇文明路与港西路交叉口向西</w:t>
      </w:r>
      <w:r>
        <w:rPr>
          <w:rFonts w:ascii="仿宋" w:hAnsi="仿宋" w:eastAsia="仿宋"/>
          <w:color w:val="333333"/>
          <w:sz w:val="28"/>
          <w:szCs w:val="28"/>
          <w:shd w:val="clear" w:color="auto" w:fill="ffffff"/>
        </w:rPr>
        <w:t xml:space="preserve">40</w:t>
      </w:r>
      <w:r>
        <w:rPr>
          <w:rFonts w:hint="eastAsia" w:ascii="仿宋" w:hAnsi="仿宋" w:eastAsia="仿宋"/>
          <w:color w:val="333333"/>
          <w:sz w:val="28"/>
          <w:szCs w:val="28"/>
          <w:shd w:val="clear" w:color="auto" w:fill="ffffff"/>
        </w:rPr>
        <w:t xml:space="preserve">米</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陈先生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18351171555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江苏恒霏项目管理有限公司</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址：兴化市开发区中和西路135号    </w:t>
      </w:r>
      <w:r/>
    </w:p>
    <w:p>
      <w:pPr>
        <w:ind w:firstLine="560"/>
        <w:jc w:val="left"/>
        <w:keepLines w:val="0"/>
        <w:keepNext w:val="0"/>
        <w:pageBreakBefore w:val="0"/>
        <w:spacing w:line="560" w:lineRule="exact"/>
        <w:widowControl/>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翟</w:t>
      </w:r>
      <w:r>
        <w:rPr>
          <w:rFonts w:hint="eastAsia" w:ascii="仿宋" w:hAnsi="仿宋" w:eastAsia="仿宋"/>
          <w:color w:val="333333"/>
          <w:sz w:val="28"/>
          <w:szCs w:val="28"/>
          <w:shd w:val="clear" w:color="auto" w:fill="ffffff"/>
        </w:rPr>
        <w:t xml:space="preserve">先生 </w:t>
      </w:r>
      <w:r>
        <w:rPr>
          <w:rFonts w:hint="eastAsia" w:ascii="仿宋" w:hAnsi="仿宋" w:eastAsia="仿宋"/>
          <w:color w:val="333333"/>
          <w:sz w:val="28"/>
          <w:szCs w:val="28"/>
          <w:shd w:val="clear" w:color="auto" w:fill="ffffff"/>
          <w:lang w:val="en-US" w:eastAsia="zh-CN"/>
        </w:rPr>
        <w:t xml:space="preserve">15152675492</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翟</w:t>
      </w:r>
      <w:r>
        <w:rPr>
          <w:rFonts w:hint="eastAsia" w:ascii="仿宋" w:hAnsi="仿宋" w:eastAsia="仿宋"/>
          <w:color w:val="333333"/>
          <w:sz w:val="28"/>
          <w:szCs w:val="28"/>
          <w:shd w:val="clear" w:color="auto" w:fill="ffffff"/>
        </w:rPr>
        <w:t xml:space="preserve">先生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lang w:eastAsia="zh-CN"/>
        </w:rPr>
        <w:t xml:space="preserve">陈</w:t>
      </w:r>
      <w:r>
        <w:rPr>
          <w:rFonts w:hint="eastAsia" w:ascii="仿宋" w:hAnsi="仿宋" w:eastAsia="仿宋"/>
          <w:color w:val="333333"/>
          <w:sz w:val="28"/>
          <w:szCs w:val="28"/>
          <w:shd w:val="clear" w:color="auto" w:fill="ffffff"/>
        </w:rPr>
        <w:t xml:space="preserve">先生  </w:t>
      </w:r>
      <w:r>
        <w:rPr>
          <w:rFonts w:hint="eastAsia" w:ascii="仿宋" w:hAnsi="仿宋" w:eastAsia="仿宋"/>
          <w:color w:val="333333"/>
          <w:sz w:val="28"/>
          <w:szCs w:val="28"/>
          <w:shd w:val="clear" w:color="auto" w:fill="ffffff"/>
          <w:lang w:val="en-US" w:eastAsia="zh-CN"/>
        </w:rPr>
        <w:t xml:space="preserve"> </w:t>
      </w:r>
      <w:r/>
    </w:p>
    <w:p>
      <w:pPr>
        <w:ind w:firstLine="560"/>
        <w:jc w:val="left"/>
        <w:keepLines w:val="0"/>
        <w:keepNext w:val="0"/>
        <w:pageBreakBefore w:val="0"/>
        <w:spacing w:line="560" w:lineRule="exact"/>
        <w:widowControl/>
        <w:rPr>
          <w:rFonts w:ascii="黑体" w:eastAsia="黑体"/>
          <w:b/>
          <w:bCs/>
          <w:sz w:val="32"/>
        </w:rPr>
        <w:sectPr>
          <w:footnotePr/>
          <w:endnotePr/>
          <w:type w:val="nextPage"/>
          <w:pgSz w:w="11907" w:h="16840" w:orient="portrait"/>
          <w:pgMar w:top="1474" w:right="1021" w:bottom="1134" w:left="1247" w:header="851" w:footer="624" w:gutter="0"/>
          <w:cols w:num="1" w:sep="0" w:space="720" w:equalWidth="1"/>
          <w:docGrid w:linePitch="360"/>
          <w:titlePg/>
        </w:sectPr>
      </w:pPr>
      <w:r>
        <w:rPr>
          <w:rFonts w:hint="eastAsia" w:ascii="仿宋" w:hAnsi="仿宋" w:eastAsia="仿宋"/>
          <w:color w:val="333333"/>
          <w:sz w:val="28"/>
          <w:szCs w:val="28"/>
          <w:shd w:val="clear" w:color="auto" w:fill="ffffff"/>
        </w:rPr>
        <w:t xml:space="preserve">电 话：</w:t>
      </w:r>
      <w:r>
        <w:rPr>
          <w:rFonts w:hint="eastAsia" w:ascii="仿宋" w:hAnsi="仿宋" w:eastAsia="仿宋"/>
          <w:color w:val="333333"/>
          <w:sz w:val="28"/>
          <w:szCs w:val="28"/>
          <w:shd w:val="clear" w:color="auto" w:fill="ffffff"/>
          <w:lang w:val="en-US" w:eastAsia="zh-CN"/>
        </w:rPr>
        <w:t xml:space="preserve">15152675492</w:t>
      </w:r>
      <w:r>
        <w:rPr>
          <w:rFonts w:hint="eastAsia" w:ascii="仿宋" w:hAnsi="仿宋" w:eastAsia="仿宋"/>
          <w:color w:val="333333"/>
          <w:sz w:val="28"/>
          <w:szCs w:val="28"/>
          <w:shd w:val="clear" w:color="auto" w:fill="ffffff"/>
        </w:rPr>
        <w:t xml:space="preserve">    </w:t>
      </w:r>
      <w:r>
        <w:rPr>
          <w:rFonts w:hint="eastAsia" w:ascii="宋体" w:hAnsi="宋体" w:cs="宋体"/>
          <w:sz w:val="28"/>
          <w:szCs w:val="28"/>
          <w:highlight w:val="none"/>
          <w:lang w:val="en-US" w:eastAsia="zh-CN"/>
        </w:rPr>
        <w:t xml:space="preserve">18351171555</w:t>
      </w:r>
      <w:r/>
    </w:p>
    <w:p>
      <w:pPr>
        <w:jc w:val="center"/>
        <w:spacing w:line="480" w:lineRule="exact"/>
        <w:rPr>
          <w:rFonts w:ascii="黑体" w:eastAsia="黑体"/>
          <w:b/>
          <w:bCs/>
          <w:sz w:val="32"/>
        </w:rPr>
      </w:pPr>
      <w:r>
        <w:rPr>
          <w:rFonts w:hint="eastAsia" w:ascii="黑体" w:eastAsia="黑体"/>
          <w:b/>
          <w:bCs/>
          <w:sz w:val="32"/>
        </w:rPr>
        <w:t xml:space="preserve">二、总  则</w:t>
      </w:r>
      <w:r/>
    </w:p>
    <w:p>
      <w:pPr>
        <w:ind w:firstLine="510"/>
        <w:spacing w:line="560" w:lineRule="exact"/>
        <w:rPr>
          <w:rFonts w:ascii="楷体" w:hAnsi="楷体" w:eastAsia="楷体"/>
          <w:sz w:val="28"/>
          <w:szCs w:val="28"/>
        </w:rPr>
      </w:pPr>
      <w:r>
        <w:rPr>
          <w:rFonts w:hint="eastAsia" w:ascii="楷体" w:hAnsi="楷体" w:eastAsia="楷体"/>
          <w:b/>
          <w:bCs/>
          <w:sz w:val="28"/>
          <w:szCs w:val="28"/>
        </w:rPr>
        <w:t xml:space="preserve">1、适用范围</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（1）本谈判文件仅适用于</w:t>
      </w:r>
      <w:r>
        <w:rPr>
          <w:rFonts w:hint="eastAsia" w:ascii="仿宋" w:hAnsi="仿宋" w:eastAsia="仿宋"/>
          <w:sz w:val="28"/>
          <w:szCs w:val="28"/>
          <w:lang w:eastAsia="zh-CN"/>
        </w:rPr>
        <w:t xml:space="preserve">江苏恒霏项目管理有限公司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p>
    <w:p>
      <w:pPr>
        <w:ind w:firstLine="508"/>
        <w:spacing w:line="560" w:lineRule="exact"/>
        <w:rPr>
          <w:rFonts w:ascii="仿宋" w:hAnsi="仿宋" w:eastAsia="仿宋"/>
          <w:sz w:val="28"/>
          <w:szCs w:val="28"/>
          <w:highlight w:val="none"/>
        </w:rPr>
      </w:pPr>
      <w:r>
        <w:rPr>
          <w:rFonts w:hint="eastAsia" w:ascii="仿宋" w:hAnsi="仿宋" w:eastAsia="仿宋"/>
          <w:sz w:val="28"/>
          <w:szCs w:val="28"/>
        </w:rPr>
        <w:t xml:space="preserve">（2）本次采购活动由本公司组织</w:t>
      </w:r>
      <w:r>
        <w:rPr>
          <w:rFonts w:hint="eastAsia" w:ascii="仿宋" w:hAnsi="仿宋" w:eastAsia="仿宋"/>
          <w:sz w:val="28"/>
          <w:szCs w:val="28"/>
          <w:highlight w:val="none"/>
        </w:rPr>
        <w:t xml:space="preserve">,采取</w:t>
      </w:r>
      <w:r>
        <w:rPr>
          <w:rFonts w:hint="eastAsia" w:ascii="仿宋" w:hAnsi="仿宋" w:eastAsia="仿宋"/>
          <w:strike w:val="0"/>
          <w:sz w:val="28"/>
          <w:szCs w:val="28"/>
          <w:highlight w:val="none"/>
        </w:rPr>
        <w:t xml:space="preserve">竞争性谈判</w:t>
      </w:r>
      <w:r>
        <w:rPr>
          <w:rFonts w:hint="eastAsia" w:ascii="仿宋" w:hAnsi="仿宋" w:eastAsia="仿宋"/>
          <w:sz w:val="28"/>
          <w:szCs w:val="28"/>
          <w:highlight w:val="none"/>
        </w:rPr>
        <w:t xml:space="preserve">方式。</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color w:val="000000"/>
          <w:sz w:val="28"/>
          <w:szCs w:val="28"/>
        </w:rPr>
        <w:t xml:space="preserve">供应商必须遵守国家有关的法律、法规和政策，有能力提供所采购的货物和服务，同时必须承认和履行谈判文件中的各项规定</w:t>
      </w:r>
      <w:r>
        <w:rPr>
          <w:rFonts w:hint="eastAsia" w:ascii="仿宋" w:hAnsi="仿宋" w:eastAsia="仿宋"/>
          <w:sz w:val="28"/>
          <w:szCs w:val="28"/>
        </w:rPr>
        <w:t xml:space="preserve">。</w:t>
      </w:r>
      <w:r/>
    </w:p>
    <w:p>
      <w:pPr>
        <w:ind w:firstLine="510"/>
        <w:spacing w:line="560" w:lineRule="exact"/>
        <w:rPr>
          <w:rFonts w:ascii="楷体" w:hAnsi="楷体" w:eastAsia="楷体"/>
          <w:sz w:val="28"/>
          <w:szCs w:val="28"/>
        </w:rPr>
      </w:pPr>
      <w:r>
        <w:rPr>
          <w:rFonts w:hint="eastAsia" w:ascii="楷体" w:hAnsi="楷体" w:eastAsia="楷体"/>
          <w:b/>
          <w:sz w:val="28"/>
          <w:szCs w:val="28"/>
        </w:rPr>
        <w:t xml:space="preserve">2、供应商资格要求</w:t>
      </w:r>
      <w:r/>
    </w:p>
    <w:p>
      <w:pPr>
        <w:ind w:firstLine="510"/>
        <w:spacing w:line="560" w:lineRule="exact"/>
        <w:rPr>
          <w:rFonts w:hint="eastAsia" w:ascii="仿宋" w:hAnsi="仿宋" w:eastAsia="仿宋"/>
          <w:sz w:val="28"/>
          <w:szCs w:val="28"/>
          <w:lang w:eastAsia="zh-CN"/>
        </w:rPr>
      </w:pPr>
      <w:r>
        <w:rPr>
          <w:rFonts w:hint="eastAsia" w:ascii="仿宋" w:hAnsi="仿宋" w:eastAsia="仿宋"/>
          <w:b/>
          <w:sz w:val="28"/>
          <w:szCs w:val="28"/>
        </w:rPr>
        <w:t xml:space="preserve">供应商应符合的基本资格条件：</w:t>
      </w:r>
      <w:r>
        <w:rPr>
          <w:rFonts w:hint="eastAsia" w:ascii="仿宋" w:hAnsi="仿宋" w:eastAsia="仿宋"/>
          <w:b w:val="0"/>
          <w:bCs/>
          <w:sz w:val="28"/>
          <w:szCs w:val="28"/>
          <w:lang w:eastAsia="zh-CN"/>
        </w:rPr>
        <w:t xml:space="preserve">详见“一、谈判邀请”。</w:t>
      </w:r>
      <w:r/>
    </w:p>
    <w:p>
      <w:pPr>
        <w:ind w:firstLine="510"/>
        <w:spacing w:line="520" w:lineRule="exact"/>
        <w:rPr>
          <w:rFonts w:ascii="仿宋" w:hAnsi="仿宋" w:eastAsia="仿宋"/>
          <w:sz w:val="28"/>
          <w:szCs w:val="28"/>
        </w:rPr>
      </w:pPr>
      <w:r>
        <w:rPr>
          <w:rFonts w:hint="eastAsia" w:ascii="仿宋" w:hAnsi="仿宋" w:eastAsia="仿宋"/>
          <w:b/>
          <w:sz w:val="28"/>
          <w:szCs w:val="28"/>
        </w:rPr>
        <w:t xml:space="preserve">供应商须符合的特定资格条件：</w:t>
      </w:r>
      <w:r>
        <w:rPr>
          <w:rFonts w:hint="eastAsia" w:ascii="仿宋" w:hAnsi="仿宋" w:eastAsia="仿宋"/>
          <w:b w:val="0"/>
          <w:bCs/>
          <w:sz w:val="28"/>
          <w:szCs w:val="28"/>
          <w:lang w:eastAsia="zh-CN"/>
        </w:rPr>
        <w:t xml:space="preserve">详见“一、谈判邀请”。</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sz w:val="28"/>
          <w:szCs w:val="28"/>
        </w:rPr>
      </w:pPr>
      <w:r>
        <w:rPr>
          <w:rFonts w:hint="eastAsia" w:ascii="楷体" w:hAnsi="楷体" w:eastAsia="楷体"/>
          <w:b/>
          <w:sz w:val="28"/>
          <w:szCs w:val="28"/>
        </w:rPr>
        <w:t xml:space="preserve">3、供应商不得存在下列情形之一</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黑体" w:eastAsia="黑体"/>
          <w:b/>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p>
    <w:p>
      <w:pPr>
        <w:rPr>
          <w:rFonts w:hint="eastAsia" w:ascii="黑体" w:eastAsia="黑体"/>
          <w:b/>
          <w:sz w:val="28"/>
          <w:szCs w:val="28"/>
        </w:rPr>
      </w:pPr>
      <w:r>
        <w:rPr>
          <w:rFonts w:hint="eastAsia" w:ascii="黑体" w:eastAsia="黑体"/>
          <w:b/>
          <w:sz w:val="28"/>
          <w:szCs w:val="28"/>
        </w:rPr>
        <w:br w:type="page" w:clear="all"/>
      </w:r>
      <w:r/>
    </w:p>
    <w:p>
      <w:pPr>
        <w:jc w:val="center"/>
        <w:spacing w:line="560" w:lineRule="exact"/>
        <w:rPr>
          <w:rFonts w:ascii="黑体" w:eastAsia="黑体"/>
          <w:b/>
          <w:sz w:val="28"/>
          <w:szCs w:val="28"/>
        </w:rPr>
      </w:pPr>
      <w:r>
        <w:rPr>
          <w:rFonts w:hint="eastAsia" w:ascii="黑体" w:eastAsia="黑体"/>
          <w:b/>
          <w:sz w:val="28"/>
          <w:szCs w:val="28"/>
        </w:rPr>
        <w:t xml:space="preserve">三、谈判响应要求</w:t>
      </w:r>
      <w:r/>
    </w:p>
    <w:p>
      <w:pPr>
        <w:ind w:firstLine="520"/>
        <w:spacing w:line="560" w:lineRule="exact"/>
        <w:rPr>
          <w:rFonts w:ascii="楷体" w:hAnsi="楷体" w:eastAsia="楷体"/>
          <w:b/>
          <w:sz w:val="28"/>
          <w:szCs w:val="28"/>
        </w:rPr>
      </w:pPr>
      <w:r>
        <w:rPr>
          <w:rFonts w:hint="eastAsia" w:ascii="楷体" w:hAnsi="楷体" w:eastAsia="楷体"/>
          <w:b/>
          <w:bCs/>
          <w:sz w:val="28"/>
          <w:szCs w:val="28"/>
        </w:rPr>
        <w:t xml:space="preserve">1、谈判文件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（1）谈判文件的组成，为采购公告、本文件及所有按规定发出的补充变更通知。</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（2）谈判文件的澄清及修改：</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①供应商在下载谈判文件后，如有疑问需要澄清，应按</w:t>
      </w:r>
      <w:r>
        <w:rPr>
          <w:rFonts w:hint="eastAsia" w:ascii="仿宋" w:hAnsi="仿宋" w:eastAsia="仿宋"/>
          <w:b/>
          <w:strike w:val="0"/>
          <w:sz w:val="28"/>
          <w:szCs w:val="28"/>
        </w:rPr>
        <w:t xml:space="preserve">谈判须知（本文件第</w:t>
      </w:r>
      <w:r>
        <w:rPr>
          <w:rFonts w:hint="eastAsia" w:ascii="仿宋" w:hAnsi="仿宋" w:eastAsia="仿宋"/>
          <w:b/>
          <w:strike w:val="0"/>
          <w:sz w:val="28"/>
          <w:szCs w:val="28"/>
          <w:lang w:val="en-US" w:eastAsia="zh-CN"/>
        </w:rPr>
        <w:t xml:space="preserve">3</w:t>
      </w:r>
      <w:r>
        <w:rPr>
          <w:rFonts w:hint="eastAsia" w:ascii="仿宋" w:hAnsi="仿宋" w:eastAsia="仿宋"/>
          <w:b/>
          <w:strike w:val="0"/>
          <w:sz w:val="28"/>
          <w:szCs w:val="28"/>
        </w:rPr>
        <w:t xml:space="preserve">页）第</w:t>
      </w:r>
      <w:r>
        <w:rPr>
          <w:rFonts w:hint="eastAsia" w:ascii="仿宋" w:hAnsi="仿宋" w:eastAsia="仿宋"/>
          <w:b/>
          <w:strike w:val="0"/>
          <w:sz w:val="28"/>
          <w:szCs w:val="28"/>
          <w:lang w:val="en-US" w:eastAsia="zh-CN"/>
        </w:rPr>
        <w:t xml:space="preserve">6</w:t>
      </w:r>
      <w:r>
        <w:rPr>
          <w:rFonts w:hint="eastAsia" w:ascii="仿宋" w:hAnsi="仿宋" w:eastAsia="仿宋"/>
          <w:b/>
          <w:strike w:val="0"/>
          <w:sz w:val="28"/>
          <w:szCs w:val="28"/>
        </w:rPr>
        <w:t xml:space="preserve">项</w:t>
      </w:r>
      <w:r>
        <w:rPr>
          <w:rFonts w:hint="eastAsia" w:ascii="仿宋" w:hAnsi="仿宋" w:eastAsia="仿宋"/>
          <w:sz w:val="28"/>
          <w:szCs w:val="28"/>
        </w:rPr>
        <w:t xml:space="preserve">内容中规定的时间前以书面形式向采购人或本公司提出。</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rPr>
        <w:t xml:space="preserve">谈判</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rPr>
        <w:t xml:space="preserve">谈判</w:t>
      </w:r>
      <w:r>
        <w:rPr>
          <w:rFonts w:hint="eastAsia" w:ascii="仿宋" w:hAnsi="仿宋" w:eastAsia="仿宋"/>
          <w:sz w:val="28"/>
        </w:rPr>
        <w:t xml:space="preserve">文件进行修改。</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③谈判</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，作为谈判文件的组成部分。</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rPr>
        <w:t xml:space="preserve">谈判响应</w:t>
      </w:r>
      <w:r>
        <w:rPr>
          <w:rFonts w:hint="eastAsia" w:ascii="仿宋" w:hAnsi="仿宋" w:eastAsia="仿宋"/>
          <w:sz w:val="28"/>
        </w:rPr>
        <w:t xml:space="preserve">文件有充分的时间对</w:t>
      </w:r>
      <w:r>
        <w:rPr>
          <w:rFonts w:hint="eastAsia" w:ascii="仿宋" w:hAnsi="仿宋" w:eastAsia="仿宋"/>
          <w:sz w:val="28"/>
          <w:szCs w:val="28"/>
        </w:rPr>
        <w:t xml:space="preserve">谈判</w:t>
      </w:r>
      <w:r>
        <w:rPr>
          <w:rFonts w:hint="eastAsia" w:ascii="仿宋" w:hAnsi="仿宋" w:eastAsia="仿宋"/>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⑤供应商对谈判文件所做出的推论、解释和结论，本公司概不负责。</w:t>
      </w:r>
      <w:r/>
    </w:p>
    <w:p>
      <w:pPr>
        <w:ind w:firstLine="520"/>
        <w:spacing w:line="560" w:lineRule="exact"/>
        <w:rPr>
          <w:rFonts w:ascii="楷体" w:hAnsi="楷体" w:eastAsia="楷体"/>
          <w:b/>
          <w:bCs/>
          <w:sz w:val="28"/>
          <w:szCs w:val="28"/>
        </w:rPr>
      </w:pPr>
      <w:r>
        <w:rPr>
          <w:rFonts w:hint="eastAsia" w:ascii="楷体" w:hAnsi="楷体" w:eastAsia="楷体"/>
          <w:b/>
          <w:bCs/>
          <w:sz w:val="28"/>
          <w:szCs w:val="28"/>
        </w:rPr>
        <w:t xml:space="preserve">2、谈判响应费用</w:t>
      </w:r>
      <w:r/>
    </w:p>
    <w:p>
      <w:pPr>
        <w:ind w:firstLine="420"/>
        <w:keepLines w:val="0"/>
        <w:keepNext w:val="0"/>
        <w:pageBreakBefore w:val="0"/>
        <w:spacing w:line="560" w:lineRule="exact"/>
        <w:widowControl w:val="off"/>
        <w:rPr>
          <w:rFonts w:ascii="楷体" w:hAnsi="楷体" w:eastAsia="楷体"/>
          <w:b/>
          <w:bCs/>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420"/>
        <w:keepLines w:val="0"/>
        <w:keepNext w:val="0"/>
        <w:pageBreakBefore w:val="0"/>
        <w:spacing w:line="560" w:lineRule="exact"/>
        <w:widowControl w:val="off"/>
        <w:rPr>
          <w:rFonts w:ascii="楷体" w:hAnsi="楷体" w:eastAsia="楷体"/>
          <w:b/>
          <w:bCs/>
          <w:sz w:val="28"/>
          <w:szCs w:val="28"/>
        </w:rPr>
      </w:pPr>
      <w:r>
        <w:rPr>
          <w:rFonts w:ascii="仿宋" w:hAnsi="仿宋" w:eastAsia="仿宋" w:cs="仿宋_GB2312"/>
          <w:sz w:val="28"/>
          <w:szCs w:val="28"/>
        </w:rPr>
        <w:t xml:space="preserve">（2）该项目的报价应包括</w:t>
      </w:r>
      <w:r>
        <w:rPr>
          <w:rFonts w:hint="eastAsia" w:ascii="仿宋" w:hAnsi="仿宋" w:eastAsia="仿宋" w:cs="仿宋_GB2312"/>
          <w:sz w:val="28"/>
          <w:szCs w:val="28"/>
        </w:rPr>
        <w:t xml:space="preserve">完成该项目服务所需的一切相关费用</w:t>
      </w:r>
      <w:r>
        <w:rPr>
          <w:rFonts w:ascii="仿宋" w:hAnsi="仿宋" w:eastAsia="仿宋" w:cs="仿宋_GB2312"/>
          <w:sz w:val="28"/>
          <w:szCs w:val="28"/>
        </w:rPr>
        <w:t xml:space="preserve">。</w:t>
      </w:r>
      <w:r/>
    </w:p>
    <w:p>
      <w:pPr>
        <w:ind w:firstLine="420"/>
        <w:keepLines w:val="0"/>
        <w:keepNext w:val="0"/>
        <w:pageBreakBefore w:val="0"/>
        <w:spacing w:line="560" w:lineRule="exact"/>
        <w:widowControl w:val="off"/>
        <w:rPr>
          <w:rFonts w:hint="eastAsia" w:ascii="仿宋" w:hAnsi="仿宋" w:eastAsia="仿宋" w:cs="仿宋_GB2312"/>
          <w:color w:val="000000"/>
          <w:sz w:val="28"/>
          <w:szCs w:val="28"/>
          <w:highlight w:val="none"/>
          <w:lang w:eastAsia="zh-CN"/>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w:t>
      </w:r>
      <w:r>
        <w:rPr>
          <w:rFonts w:ascii="仿宋" w:hAnsi="仿宋" w:eastAsia="仿宋" w:cs="仿宋_GB2312"/>
          <w:color w:val="000000"/>
          <w:sz w:val="28"/>
          <w:szCs w:val="28"/>
        </w:rPr>
        <w:t xml:space="preserve">）</w:t>
      </w:r>
      <w:r>
        <w:rPr>
          <w:rFonts w:ascii="仿宋" w:hAnsi="仿宋" w:eastAsia="仿宋" w:cs="仿宋_GB2312"/>
          <w:color w:val="000000"/>
          <w:sz w:val="28"/>
          <w:szCs w:val="28"/>
          <w:highlight w:val="none"/>
        </w:rPr>
        <w:t xml:space="preserve">本项目</w:t>
      </w:r>
      <w:r>
        <w:rPr>
          <w:rFonts w:hint="eastAsia" w:ascii="仿宋" w:hAnsi="仿宋" w:eastAsia="仿宋" w:cs="仿宋_GB2312"/>
          <w:color w:val="000000"/>
          <w:sz w:val="28"/>
          <w:szCs w:val="28"/>
          <w:highlight w:val="none"/>
          <w:lang w:eastAsia="zh-CN"/>
        </w:rPr>
        <w:t xml:space="preserve">代理服务费由采购人支付。</w:t>
      </w:r>
      <w:r/>
    </w:p>
    <w:p>
      <w:pPr>
        <w:ind w:firstLine="420"/>
        <w:keepLines w:val="0"/>
        <w:keepNext w:val="0"/>
        <w:pageBreakBefore w:val="0"/>
        <w:spacing w:line="560" w:lineRule="exact"/>
        <w:widowControl w:val="off"/>
        <w:rPr>
          <w:rFonts w:hint="eastAsia" w:ascii="仿宋" w:hAnsi="仿宋" w:eastAsia="仿宋" w:cs="仿宋_GB2312"/>
          <w:color w:val="000000"/>
          <w:sz w:val="28"/>
          <w:szCs w:val="28"/>
          <w:highlight w:val="none"/>
          <w:lang w:eastAsia="zh-CN"/>
        </w:rPr>
      </w:pPr>
      <w:r>
        <w:rPr>
          <w:rFonts w:hint="eastAsia" w:ascii="仿宋" w:hAnsi="仿宋" w:eastAsia="仿宋" w:cs="仿宋_GB2312"/>
          <w:color w:val="000000"/>
          <w:sz w:val="28"/>
          <w:szCs w:val="28"/>
          <w:highlight w:val="none"/>
          <w:lang w:eastAsia="zh-CN"/>
        </w:rPr>
        <w:t xml:space="preserve">（4）最终投标总报价是指上述费用的总和。</w:t>
      </w:r>
      <w:r/>
    </w:p>
    <w:p>
      <w:pPr>
        <w:pStyle w:val="1031"/>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keepLines w:val="0"/>
        <w:keepNext w:val="0"/>
        <w:pageBreakBefore w:val="0"/>
        <w:spacing w:line="560" w:lineRule="exact"/>
        <w:widowControl w:val="off"/>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“CA数字证书”的获取：供应商需办理方正CA锁：http://www.ccgp-jiangsu.gov.cn/jiangsu/zlxz/ee/ee3a4bc5a3454aa2b0d9312230633ce9.html 。</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1031"/>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1031"/>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1031"/>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1031"/>
        <w:ind w:firstLine="480"/>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1031"/>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（二）首次响应文件提交的截止时间：2026年</w:t>
      </w:r>
      <w:r>
        <w:rPr>
          <w:rFonts w:hint="eastAsia" w:ascii="仿宋" w:hAnsi="仿宋" w:eastAsia="仿宋" w:cs="宋体"/>
          <w:b/>
          <w:bCs/>
          <w:color w:val="auto"/>
          <w:szCs w:val="28"/>
          <w:lang w:val="en-US" w:eastAsia="zh-CN"/>
        </w:rPr>
        <w:t xml:space="preserve">11</w:t>
      </w:r>
      <w:r>
        <w:rPr>
          <w:rFonts w:hint="eastAsia" w:ascii="仿宋" w:hAnsi="仿宋" w:eastAsia="仿宋" w:cs="宋体"/>
          <w:b/>
          <w:bCs/>
          <w:color w:val="auto"/>
          <w:szCs w:val="28"/>
        </w:rPr>
        <w:t xml:space="preserve">月11</w:t>
      </w:r>
      <w:r>
        <w:rPr>
          <w:rFonts w:hint="eastAsia" w:ascii="仿宋" w:hAnsi="仿宋" w:eastAsia="仿宋" w:cs="宋体"/>
          <w:b/>
          <w:bCs/>
          <w:color w:val="auto"/>
          <w:szCs w:val="28"/>
        </w:rPr>
        <w:t xml:space="preserve">日 9 : 30（北京时间），在截止时间后提交的首次响应文件为无效文件，将被拒收。</w:t>
      </w:r>
      <w:r/>
    </w:p>
    <w:p>
      <w:pPr>
        <w:pStyle w:val="1031"/>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（三）首次响应文件提交时间、地点：</w:t>
      </w:r>
      <w:r/>
    </w:p>
    <w:p>
      <w:pPr>
        <w:pStyle w:val="1031"/>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1.提交时间：</w:t>
      </w:r>
      <w:r/>
    </w:p>
    <w:p>
      <w:pPr>
        <w:pStyle w:val="1031"/>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首次响应文件提交的截止时间（2026年</w:t>
      </w:r>
      <w:r>
        <w:rPr>
          <w:rFonts w:hint="eastAsia" w:ascii="仿宋" w:hAnsi="仿宋" w:eastAsia="仿宋" w:cs="宋体"/>
          <w:b/>
          <w:bCs/>
          <w:color w:val="auto"/>
          <w:szCs w:val="28"/>
          <w:lang w:val="en-US" w:eastAsia="zh-CN"/>
        </w:rPr>
        <w:t xml:space="preserve">11</w:t>
      </w:r>
      <w:r>
        <w:rPr>
          <w:rFonts w:hint="eastAsia" w:ascii="仿宋" w:hAnsi="仿宋" w:eastAsia="仿宋" w:cs="宋体"/>
          <w:b/>
          <w:bCs/>
          <w:color w:val="auto"/>
          <w:szCs w:val="28"/>
        </w:rPr>
        <w:t xml:space="preserve">月11</w:t>
      </w:r>
      <w:r>
        <w:rPr>
          <w:rFonts w:hint="eastAsia" w:ascii="仿宋" w:hAnsi="仿宋" w:eastAsia="仿宋" w:cs="宋体"/>
          <w:b/>
          <w:bCs/>
          <w:color w:val="auto"/>
          <w:szCs w:val="28"/>
        </w:rPr>
        <w:t xml:space="preserve">日 9 : 30（北京时间））前。</w:t>
      </w:r>
      <w:r/>
    </w:p>
    <w:p>
      <w:pPr>
        <w:pStyle w:val="1031"/>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2.提交地点：</w:t>
      </w:r>
      <w:r/>
    </w:p>
    <w:p>
      <w:pPr>
        <w:pStyle w:val="1031"/>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“苏采云”系统（网址：http://jszfcg.jsczt.cn/）“开标大厅”，点击“苏采云”进入系统“开标大厅”。 </w:t>
      </w:r>
      <w:r/>
    </w:p>
    <w:p>
      <w:pPr>
        <w:pStyle w:val="1031"/>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（四）首次响应文件开启时间：2026年11</w:t>
      </w:r>
      <w:r>
        <w:rPr>
          <w:rFonts w:hint="eastAsia" w:ascii="仿宋" w:hAnsi="仿宋" w:eastAsia="仿宋" w:cs="宋体"/>
          <w:b/>
          <w:bCs/>
          <w:color w:val="auto"/>
          <w:szCs w:val="28"/>
        </w:rPr>
        <w:t xml:space="preserve">月11</w:t>
      </w:r>
      <w:r>
        <w:rPr>
          <w:rFonts w:hint="eastAsia" w:ascii="仿宋" w:hAnsi="仿宋" w:eastAsia="仿宋" w:cs="宋体"/>
          <w:b/>
          <w:bCs/>
          <w:color w:val="auto"/>
          <w:szCs w:val="28"/>
        </w:rPr>
        <w:t xml:space="preserve">日 9 : 30 （北京时间）。</w:t>
      </w:r>
      <w:r/>
    </w:p>
    <w:p>
      <w:pPr>
        <w:pStyle w:val="1031"/>
        <w:ind w:firstLine="480"/>
        <w:spacing w:line="560" w:lineRule="exact"/>
        <w:rPr>
          <w:rFonts w:ascii="仿宋" w:hAnsi="仿宋" w:eastAsia="仿宋" w:cs="宋体"/>
          <w:szCs w:val="28"/>
        </w:rPr>
      </w:pPr>
      <w:r>
        <w:rPr>
          <w:rFonts w:hint="eastAsia" w:ascii="仿宋" w:hAnsi="仿宋" w:eastAsia="仿宋" w:cs="宋体"/>
          <w:szCs w:val="28"/>
          <w:highlight w:val="none"/>
        </w:rPr>
        <w:t xml:space="preserve">（</w:t>
      </w:r>
      <w:r>
        <w:rPr>
          <w:rFonts w:hint="eastAsia" w:ascii="仿宋" w:hAnsi="仿宋" w:eastAsia="仿宋" w:cs="宋体"/>
          <w:szCs w:val="28"/>
          <w:highlight w:val="none"/>
          <w:lang w:eastAsia="zh-CN"/>
        </w:rPr>
        <w:t xml:space="preserve">五</w:t>
      </w:r>
      <w:r>
        <w:rPr>
          <w:rFonts w:hint="eastAsia" w:ascii="仿宋" w:hAnsi="仿宋" w:eastAsia="仿宋" w:cs="宋体"/>
          <w:szCs w:val="28"/>
          <w:highlight w:val="none"/>
        </w:rPr>
        <w:t xml:space="preserve">）首次响应文件开启地点</w:t>
      </w:r>
      <w:r>
        <w:rPr>
          <w:rFonts w:hint="eastAsia" w:ascii="仿宋" w:hAnsi="仿宋" w:eastAsia="仿宋" w:cs="宋体"/>
          <w:szCs w:val="28"/>
        </w:rPr>
        <w:t xml:space="preserve">：</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六</w:t>
      </w:r>
      <w:r>
        <w:rPr>
          <w:rFonts w:hint="eastAsia" w:ascii="仿宋" w:hAnsi="仿宋" w:eastAsia="仿宋" w:cs="宋体"/>
          <w:szCs w:val="28"/>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七</w:t>
      </w:r>
      <w:r>
        <w:rPr>
          <w:rFonts w:hint="eastAsia" w:ascii="仿宋" w:hAnsi="仿宋" w:eastAsia="仿宋" w:cs="宋体"/>
          <w:szCs w:val="28"/>
        </w:rPr>
        <w:t xml:space="preserve">）不接受不按要求加盖公章（电子签章）的首次响应文件。电子签章相关要求见“苏采云”系统。</w:t>
      </w:r>
      <w:r/>
    </w:p>
    <w:p>
      <w:pPr>
        <w:pStyle w:val="1031"/>
        <w:ind w:firstLine="480"/>
        <w:spacing w:line="560" w:lineRule="exact"/>
        <w:rPr>
          <w:rFonts w:ascii="仿宋" w:hAnsi="仿宋" w:eastAsia="仿宋" w:cs="宋体"/>
          <w:szCs w:val="28"/>
        </w:rPr>
      </w:pPr>
      <w:r>
        <w:rPr>
          <w:rFonts w:hint="eastAsia" w:ascii="仿宋" w:hAnsi="仿宋" w:eastAsia="仿宋" w:cs="宋体"/>
          <w:bCs/>
          <w:szCs w:val="28"/>
        </w:rPr>
        <w:t xml:space="preserve">（</w:t>
      </w:r>
      <w:r>
        <w:rPr>
          <w:rFonts w:hint="eastAsia" w:ascii="仿宋" w:hAnsi="仿宋" w:eastAsia="仿宋" w:cs="宋体"/>
          <w:bCs/>
          <w:szCs w:val="28"/>
          <w:lang w:eastAsia="zh-CN"/>
        </w:rPr>
        <w:t xml:space="preserve">八</w:t>
      </w:r>
      <w:r>
        <w:rPr>
          <w:rFonts w:hint="eastAsia" w:ascii="仿宋" w:hAnsi="仿宋" w:eastAsia="仿宋" w:cs="宋体"/>
          <w:bCs/>
          <w:szCs w:val="28"/>
        </w:rPr>
        <w:t xml:space="preserve">）首次响应文件解密：到达开启时间，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九</w:t>
      </w:r>
      <w:r>
        <w:rPr>
          <w:rFonts w:hint="eastAsia" w:ascii="仿宋" w:hAnsi="仿宋" w:eastAsia="仿宋" w:cs="宋体"/>
          <w:szCs w:val="28"/>
        </w:rPr>
        <w:t xml:space="preserve">）采购文件（后缀名为“.kedt”）、供应商操作手册及政府采购客户端工具可通过“苏采云”系统（网址：</w:t>
      </w:r>
      <w:r>
        <w:rPr>
          <w:rFonts w:hint="eastAsia" w:ascii="仿宋" w:hAnsi="仿宋" w:eastAsia="仿宋" w:cs="宋体"/>
          <w:color w:val="auto"/>
          <w:szCs w:val="28"/>
          <w:u w:val="none"/>
        </w:rPr>
        <w:t xml:space="preserve">http://jszfcg.jsczt.cn/</w:t>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十</w:t>
      </w:r>
      <w:r>
        <w:rPr>
          <w:rFonts w:hint="eastAsia" w:ascii="仿宋" w:hAnsi="仿宋" w:eastAsia="仿宋" w:cs="宋体"/>
          <w:szCs w:val="28"/>
        </w:rPr>
        <w:t xml:space="preserve">）相关说明: 供应商在“苏采云”系统中提交首次响应文件的时间即为数据电文（响应文件，下同）的发送时间和接收时间。</w:t>
      </w:r>
      <w:r/>
    </w:p>
    <w:p>
      <w:pPr>
        <w:pStyle w:val="1031"/>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1031"/>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1031"/>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1031"/>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1031"/>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1031"/>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1031"/>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1031"/>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1031"/>
        <w:spacing w:line="560" w:lineRule="exact"/>
        <w:rPr>
          <w:rFonts w:ascii="仿宋" w:hAnsi="仿宋" w:eastAsia="仿宋" w:cs="宋体"/>
          <w:szCs w:val="28"/>
        </w:rPr>
      </w:pPr>
      <w:r>
        <w:rPr>
          <w:rFonts w:hint="eastAsia" w:ascii="仿宋" w:hAnsi="仿宋" w:eastAsia="仿宋" w:cs="宋体"/>
          <w:szCs w:val="28"/>
        </w:rPr>
        <w:t xml:space="preserve">注：</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w:t>
      </w:r>
      <w:r>
        <w:rPr>
          <w:rFonts w:hint="eastAsia" w:ascii="仿宋" w:hAnsi="仿宋" w:eastAsia="仿宋" w:cs="宋体"/>
          <w:szCs w:val="28"/>
          <w:lang w:eastAsia="zh-CN"/>
        </w:rPr>
        <w:t xml:space="preserve">、</w:t>
      </w:r>
      <w:r>
        <w:rPr>
          <w:rFonts w:hint="eastAsia" w:ascii="仿宋" w:hAnsi="仿宋" w:eastAsia="仿宋" w:cs="宋体"/>
          <w:szCs w:val="28"/>
        </w:rPr>
        <w:t xml:space="preserve">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1031"/>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w:t>
      </w:r>
      <w:r>
        <w:rPr>
          <w:rFonts w:hint="eastAsia" w:ascii="仿宋" w:hAnsi="仿宋" w:eastAsia="仿宋" w:cs="宋体"/>
          <w:b/>
          <w:szCs w:val="28"/>
          <w:lang w:val="en-US" w:eastAsia="zh-CN"/>
        </w:rPr>
        <w:t xml:space="preserve">7</w:t>
      </w:r>
      <w:r>
        <w:rPr>
          <w:rFonts w:hint="eastAsia" w:ascii="仿宋" w:hAnsi="仿宋" w:eastAsia="仿宋" w:cs="宋体"/>
          <w:b/>
          <w:szCs w:val="28"/>
        </w:rPr>
        <w:t xml:space="preserve">项必须提供，否则响应无效）</w:t>
      </w:r>
      <w:r/>
    </w:p>
    <w:p>
      <w:pPr>
        <w:pStyle w:val="1031"/>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103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1031"/>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103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w:t>
      </w:r>
      <w:r>
        <w:rPr>
          <w:rFonts w:hint="eastAsia" w:ascii="仿宋" w:hAnsi="仿宋" w:eastAsia="仿宋" w:cs="宋体"/>
          <w:szCs w:val="28"/>
          <w:lang w:eastAsia="zh-CN"/>
        </w:rPr>
        <w:t xml:space="preserve">任意</w:t>
      </w:r>
      <w:r>
        <w:rPr>
          <w:rFonts w:hint="eastAsia" w:ascii="仿宋" w:hAnsi="仿宋" w:eastAsia="仿宋" w:cs="宋体"/>
          <w:szCs w:val="28"/>
        </w:rPr>
        <w:t xml:space="preserve">1月的依法缴纳税收和社会保障资金的相关材料扫描件；依法免税或不需要缴纳社会保障资金的供应商应提供相应其依法免税或不需要缴纳社会保障资金的证明文件扫描件。</w:t>
      </w:r>
      <w:r/>
    </w:p>
    <w:p>
      <w:pPr>
        <w:pStyle w:val="1031"/>
        <w:ind w:right="26" w:firstLine="480"/>
        <w:spacing w:line="560" w:lineRule="exact"/>
        <w:widowControl/>
        <w:rPr>
          <w:rFonts w:hint="eastAsia" w:ascii="仿宋" w:hAnsi="仿宋" w:eastAsia="仿宋" w:cs="宋体"/>
          <w:bCs/>
          <w:szCs w:val="28"/>
          <w:lang w:eastAsia="zh-CN"/>
        </w:rPr>
      </w:pPr>
      <w:r>
        <w:rPr>
          <w:rFonts w:hint="eastAsia" w:ascii="仿宋" w:hAnsi="仿宋" w:eastAsia="仿宋" w:cs="宋体"/>
          <w:szCs w:val="28"/>
        </w:rPr>
        <w:t xml:space="preserve">4.具备履行合同所必需的专业技术能力的证明材料扫描件（加盖电子签章，格式见《谈判文件》附件</w:t>
      </w:r>
      <w:r>
        <w:rPr>
          <w:rFonts w:hint="eastAsia" w:ascii="仿宋" w:hAnsi="仿宋" w:eastAsia="仿宋" w:cs="宋体"/>
          <w:szCs w:val="28"/>
          <w:lang w:eastAsia="zh-CN"/>
        </w:rPr>
        <w:t xml:space="preserve">五</w:t>
      </w:r>
      <w:r>
        <w:rPr>
          <w:rFonts w:hint="eastAsia" w:ascii="仿宋" w:hAnsi="仿宋" w:eastAsia="仿宋" w:cs="宋体"/>
          <w:szCs w:val="28"/>
        </w:rPr>
        <w:t xml:space="preserve">）</w:t>
      </w:r>
      <w:r>
        <w:rPr>
          <w:rFonts w:hint="eastAsia" w:ascii="仿宋" w:hAnsi="仿宋" w:eastAsia="仿宋" w:cs="宋体"/>
          <w:szCs w:val="28"/>
          <w:lang w:eastAsia="zh-CN"/>
        </w:rPr>
        <w:t xml:space="preserve">；</w:t>
      </w:r>
      <w:r/>
    </w:p>
    <w:p>
      <w:pPr>
        <w:pStyle w:val="103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08"/>
        <w:spacing w:line="520" w:lineRule="exact"/>
        <w:rPr>
          <w:rFonts w:hint="eastAsia" w:ascii="仿宋" w:hAnsi="仿宋" w:eastAsia="仿宋"/>
          <w:color w:val="000000"/>
          <w:sz w:val="28"/>
          <w:szCs w:val="28"/>
          <w:highlight w:val="none"/>
        </w:rPr>
      </w:pPr>
      <w:r>
        <w:rPr>
          <w:rFonts w:hint="eastAsia" w:ascii="仿宋" w:hAnsi="仿宋" w:eastAsia="仿宋" w:cs="宋体"/>
          <w:sz w:val="28"/>
          <w:szCs w:val="28"/>
        </w:rPr>
        <w:t xml:space="preserve">6.</w:t>
      </w:r>
      <w:r>
        <w:rPr>
          <w:rFonts w:hint="eastAsia" w:ascii="仿宋" w:hAnsi="仿宋" w:eastAsia="仿宋"/>
          <w:sz w:val="28"/>
          <w:szCs w:val="28"/>
        </w:rPr>
        <w:t xml:space="preserve"> 谈判文件</w:t>
      </w:r>
      <w:r>
        <w:rPr>
          <w:rFonts w:hint="eastAsia" w:ascii="仿宋" w:hAnsi="仿宋" w:eastAsia="仿宋"/>
          <w:color w:val="000000"/>
          <w:sz w:val="28"/>
          <w:szCs w:val="28"/>
          <w:highlight w:val="none"/>
        </w:rPr>
        <w:t xml:space="preserve">中规定的资格特定条件证明材料：</w:t>
      </w:r>
      <w:r/>
    </w:p>
    <w:p>
      <w:pPr>
        <w:pStyle w:val="773"/>
        <w:ind w:firstLine="278"/>
        <w:keepLines w:val="0"/>
        <w:keepNext w:val="0"/>
        <w:pageBreakBefore w:val="0"/>
        <w:spacing w:before="0" w:beforeAutospacing="0" w:after="0" w:afterAutospacing="0" w:line="520" w:lineRule="atLeast"/>
        <w:widowControl/>
        <w:rPr>
          <w:rFonts w:hint="eastAsia" w:ascii="仿宋" w:hAnsi="仿宋" w:eastAsia="仿宋" w:cs="仿宋"/>
          <w:color w:val="000000"/>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供应商</w:t>
      </w:r>
      <w:r>
        <w:rPr>
          <w:rFonts w:hint="eastAsia" w:ascii="仿宋" w:hAnsi="仿宋" w:eastAsia="仿宋" w:cs="仿宋"/>
          <w:sz w:val="28"/>
          <w:szCs w:val="28"/>
          <w:highlight w:val="none"/>
        </w:rPr>
        <w:t xml:space="preserve">须具备行政主管部门核发的</w:t>
      </w:r>
      <w:r>
        <w:rPr>
          <w:rFonts w:hint="eastAsia" w:ascii="仿宋" w:hAnsi="仿宋" w:eastAsia="仿宋" w:cs="仿宋"/>
          <w:strike w:val="0"/>
          <w:sz w:val="28"/>
          <w:szCs w:val="28"/>
          <w:highlight w:val="none"/>
        </w:rPr>
        <w:t xml:space="preserve">[</w:t>
      </w:r>
      <w:r>
        <w:rPr>
          <w:rFonts w:hint="eastAsia" w:ascii="仿宋" w:hAnsi="仿宋" w:eastAsia="仿宋" w:cs="仿宋"/>
          <w:color w:val="000000"/>
          <w:sz w:val="28"/>
          <w:szCs w:val="28"/>
          <w:highlight w:val="none"/>
          <w:lang w:eastAsia="zh-CN"/>
        </w:rPr>
        <w:t xml:space="preserve">市政公用工程</w:t>
      </w:r>
      <w:r>
        <w:rPr>
          <w:rFonts w:hint="eastAsia" w:ascii="仿宋" w:hAnsi="仿宋" w:eastAsia="仿宋" w:cs="仿宋"/>
          <w:color w:val="000000"/>
          <w:sz w:val="28"/>
          <w:szCs w:val="28"/>
          <w:highlight w:val="none"/>
        </w:rPr>
        <w:t xml:space="preserve">施工总承包</w:t>
      </w:r>
      <w:r>
        <w:rPr>
          <w:rFonts w:hint="eastAsia" w:ascii="仿宋" w:hAnsi="仿宋" w:eastAsia="仿宋" w:cs="仿宋"/>
          <w:color w:val="000000"/>
          <w:sz w:val="28"/>
          <w:szCs w:val="28"/>
          <w:highlight w:val="none"/>
          <w:lang w:eastAsia="zh-CN"/>
        </w:rPr>
        <w:t xml:space="preserve">叁</w:t>
      </w:r>
      <w:r>
        <w:rPr>
          <w:rFonts w:hint="eastAsia" w:ascii="仿宋" w:hAnsi="仿宋" w:eastAsia="仿宋" w:cs="仿宋"/>
          <w:color w:val="000000"/>
          <w:sz w:val="28"/>
          <w:szCs w:val="28"/>
          <w:highlight w:val="none"/>
        </w:rPr>
        <w:t xml:space="preserve">级</w:t>
      </w:r>
      <w:r>
        <w:rPr>
          <w:rFonts w:hint="eastAsia" w:ascii="仿宋" w:hAnsi="仿宋" w:eastAsia="仿宋" w:cs="仿宋"/>
          <w:strike w:val="0"/>
          <w:sz w:val="28"/>
          <w:szCs w:val="28"/>
          <w:highlight w:val="none"/>
        </w:rPr>
        <w:t xml:space="preserve">]</w:t>
      </w:r>
      <w:r>
        <w:rPr>
          <w:rFonts w:hint="eastAsia" w:ascii="仿宋" w:hAnsi="仿宋" w:eastAsia="仿宋" w:cs="仿宋"/>
          <w:sz w:val="28"/>
          <w:szCs w:val="28"/>
          <w:highlight w:val="none"/>
        </w:rPr>
        <w:t xml:space="preserve">(含)及以上资质</w:t>
      </w:r>
      <w:r>
        <w:rPr>
          <w:rFonts w:hint="eastAsia" w:ascii="仿宋" w:hAnsi="仿宋" w:eastAsia="仿宋" w:cs="仿宋"/>
          <w:color w:val="000000"/>
          <w:sz w:val="28"/>
          <w:szCs w:val="28"/>
          <w:highlight w:val="none"/>
          <w:lang w:eastAsia="zh-CN"/>
        </w:rPr>
        <w:t xml:space="preserve">。</w:t>
      </w:r>
      <w:r/>
    </w:p>
    <w:p>
      <w:pPr>
        <w:pStyle w:val="773"/>
        <w:ind w:firstLine="278"/>
        <w:keepLines w:val="0"/>
        <w:keepNext w:val="0"/>
        <w:pageBreakBefore w:val="0"/>
        <w:spacing w:before="0" w:beforeAutospacing="0" w:after="0" w:afterAutospacing="0" w:line="520" w:lineRule="atLeast"/>
        <w:widowControl/>
        <w:rPr>
          <w:rFonts w:hint="eastAsia" w:ascii="仿宋" w:hAnsi="仿宋" w:eastAsia="仿宋"/>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sz w:val="28"/>
          <w:szCs w:val="28"/>
          <w:highlight w:val="none"/>
        </w:rPr>
        <w:t xml:space="preserve">具备有效的安全生产许可证</w:t>
      </w:r>
      <w:r>
        <w:rPr>
          <w:rFonts w:hint="eastAsia" w:ascii="仿宋" w:hAnsi="仿宋" w:eastAsia="仿宋"/>
          <w:sz w:val="28"/>
          <w:szCs w:val="28"/>
          <w:highlight w:val="none"/>
          <w:lang w:eastAsia="zh-CN"/>
        </w:rPr>
        <w:t xml:space="preserve">。</w:t>
      </w:r>
      <w:r/>
    </w:p>
    <w:p>
      <w:pPr>
        <w:pStyle w:val="773"/>
        <w:ind w:firstLine="278"/>
        <w:keepLines w:val="0"/>
        <w:keepNext w:val="0"/>
        <w:pageBreakBefore w:val="0"/>
        <w:spacing w:before="0" w:beforeAutospacing="0" w:after="0" w:afterAutospacing="0" w:line="520" w:lineRule="atLeast"/>
        <w:widowControl/>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项目经理系已在供应商单位注册并具备</w:t>
      </w:r>
      <w:r>
        <w:rPr>
          <w:rFonts w:hint="eastAsia" w:ascii="仿宋" w:hAnsi="仿宋" w:eastAsia="仿宋" w:cs="仿宋"/>
          <w:strike w:val="0"/>
          <w:sz w:val="28"/>
          <w:szCs w:val="28"/>
          <w:highlight w:val="none"/>
        </w:rPr>
        <w:t xml:space="preserve">[</w:t>
      </w:r>
      <w:r>
        <w:rPr>
          <w:rFonts w:hint="eastAsia" w:ascii="仿宋" w:hAnsi="仿宋" w:eastAsia="仿宋" w:cs="仿宋"/>
          <w:strike w:val="0"/>
          <w:sz w:val="28"/>
          <w:szCs w:val="28"/>
          <w:highlight w:val="none"/>
          <w:lang w:eastAsia="zh-CN"/>
        </w:rPr>
        <w:t xml:space="preserve">市政公用工程</w:t>
      </w:r>
      <w:r>
        <w:rPr>
          <w:rFonts w:hint="eastAsia" w:ascii="仿宋" w:hAnsi="仿宋" w:eastAsia="仿宋" w:cs="仿宋"/>
          <w:strike w:val="0"/>
          <w:sz w:val="28"/>
          <w:szCs w:val="28"/>
          <w:highlight w:val="none"/>
          <w:shd w:val="clear" w:color="auto" w:fill="ffffff"/>
          <w:lang w:eastAsia="zh-CN" w:bidi="ar"/>
        </w:rPr>
        <w:t xml:space="preserve">贰</w:t>
      </w:r>
      <w:r>
        <w:rPr>
          <w:rFonts w:hint="eastAsia" w:ascii="仿宋" w:hAnsi="仿宋" w:eastAsia="仿宋" w:cs="仿宋"/>
          <w:strike w:val="0"/>
          <w:sz w:val="28"/>
          <w:szCs w:val="28"/>
          <w:highlight w:val="none"/>
          <w:shd w:val="clear" w:color="auto" w:fill="ffffff"/>
          <w:lang w:bidi="ar"/>
        </w:rPr>
        <w:t xml:space="preserve">级</w:t>
      </w:r>
      <w:r>
        <w:rPr>
          <w:rFonts w:hint="eastAsia" w:ascii="仿宋" w:hAnsi="仿宋" w:eastAsia="仿宋" w:cs="仿宋"/>
          <w:strike w:val="0"/>
          <w:sz w:val="28"/>
          <w:szCs w:val="28"/>
          <w:highlight w:val="none"/>
        </w:rPr>
        <w:t xml:space="preserve">]</w:t>
      </w:r>
      <w:r>
        <w:rPr>
          <w:rFonts w:hint="eastAsia" w:ascii="仿宋" w:hAnsi="仿宋" w:eastAsia="仿宋"/>
          <w:sz w:val="28"/>
          <w:szCs w:val="28"/>
          <w:highlight w:val="none"/>
        </w:rPr>
        <w:t xml:space="preserve">（含）以上注册建造师执业资格，具备</w:t>
      </w:r>
      <w:r>
        <w:rPr>
          <w:rFonts w:hint="eastAsia" w:ascii="仿宋" w:hAnsi="仿宋" w:eastAsia="仿宋"/>
          <w:sz w:val="28"/>
          <w:szCs w:val="28"/>
          <w:highlight w:val="none"/>
          <w:lang w:eastAsia="zh-CN"/>
        </w:rPr>
        <w:t xml:space="preserve">建设</w:t>
      </w:r>
      <w:r>
        <w:rPr>
          <w:rFonts w:hint="eastAsia" w:ascii="仿宋" w:hAnsi="仿宋" w:eastAsia="仿宋"/>
          <w:sz w:val="28"/>
          <w:szCs w:val="28"/>
          <w:highlight w:val="none"/>
        </w:rPr>
        <w:t xml:space="preserve">行政主管部门颁发的有效的安全生产考核合格证B类证，且未担任其他在建建设工程项目的项目经理。</w:t>
      </w:r>
      <w:r/>
    </w:p>
    <w:p>
      <w:pPr>
        <w:pStyle w:val="773"/>
        <w:ind w:firstLine="280"/>
        <w:spacing w:before="0" w:beforeAutospacing="0" w:after="0" w:afterAutospacing="0" w:line="520" w:lineRule="atLeas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提供在</w:t>
      </w:r>
      <w:r>
        <w:rPr>
          <w:rFonts w:hint="eastAsia" w:ascii="仿宋" w:hAnsi="仿宋" w:eastAsia="仿宋"/>
          <w:sz w:val="28"/>
          <w:szCs w:val="28"/>
          <w:lang w:eastAsia="zh-CN"/>
        </w:rPr>
        <w:t xml:space="preserve">首次提交响应文件前</w:t>
      </w:r>
      <w:r>
        <w:rPr>
          <w:rFonts w:hint="eastAsia" w:ascii="仿宋" w:hAnsi="仿宋" w:eastAsia="仿宋"/>
          <w:sz w:val="28"/>
          <w:szCs w:val="28"/>
          <w:lang w:val="en-US" w:eastAsia="zh-CN"/>
        </w:rPr>
        <w:t xml:space="preserve">6个月</w:t>
      </w:r>
      <w:r>
        <w:rPr>
          <w:rFonts w:hint="eastAsia" w:ascii="仿宋" w:hAnsi="仿宋" w:eastAsia="仿宋"/>
          <w:sz w:val="28"/>
          <w:szCs w:val="28"/>
        </w:rPr>
        <w:t xml:space="preserve">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lang w:eastAsia="zh-CN"/>
        </w:rPr>
        <w:t xml:space="preserve">。</w:t>
      </w:r>
      <w:r/>
    </w:p>
    <w:p>
      <w:pPr>
        <w:ind w:firstLine="548"/>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企业资质动态监管： </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w:t>
      </w:r>
      <w:r>
        <w:rPr>
          <w:rFonts w:hint="eastAsia" w:ascii="仿宋" w:hAnsi="仿宋" w:eastAsia="仿宋"/>
          <w:sz w:val="28"/>
          <w:szCs w:val="28"/>
          <w:lang w:eastAsia="zh-CN"/>
        </w:rPr>
        <w:t xml:space="preserve">谈判</w:t>
      </w:r>
      <w:r>
        <w:rPr>
          <w:rFonts w:hint="eastAsia" w:ascii="仿宋" w:hAnsi="仿宋" w:eastAsia="仿宋"/>
          <w:sz w:val="28"/>
          <w:szCs w:val="28"/>
        </w:rPr>
        <w:t xml:space="preserve">文件规定的资格条件。</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5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color w:val="auto"/>
          <w:sz w:val="28"/>
          <w:szCs w:val="28"/>
          <w:u w:val="none"/>
        </w:rPr>
        <w:t xml:space="preserve">http://58.213.147.230:7001/Website/#/compQuery/enterInfoQuery</w:t>
      </w:r>
      <w:r>
        <w:rPr>
          <w:rFonts w:hint="eastAsia" w:ascii="仿宋" w:hAnsi="仿宋" w:eastAsia="仿宋"/>
          <w:sz w:val="28"/>
          <w:szCs w:val="28"/>
        </w:rPr>
        <w:t xml:space="preserve"> </w:t>
      </w:r>
      <w:r/>
    </w:p>
    <w:p>
      <w:pPr>
        <w:ind w:firstLine="520"/>
        <w:spacing w:line="546" w:lineRule="exact"/>
        <w:rPr>
          <w:rFonts w:hint="eastAsia" w:ascii="仿宋" w:hAnsi="仿宋" w:eastAsia="仿宋"/>
          <w:color w:val="000000"/>
          <w:sz w:val="28"/>
          <w:szCs w:val="28"/>
        </w:rPr>
      </w:pPr>
      <w:r>
        <w:rPr>
          <w:rFonts w:hint="eastAsia" w:ascii="仿宋" w:hAnsi="仿宋" w:eastAsia="仿宋" w:cs="宋体"/>
          <w:sz w:val="28"/>
          <w:szCs w:val="28"/>
        </w:rPr>
        <w:t xml:space="preserve">7.</w:t>
      </w:r>
      <w:r>
        <w:rPr>
          <w:rFonts w:hint="eastAsia" w:ascii="仿宋" w:hAnsi="仿宋" w:eastAsia="仿宋"/>
          <w:color w:val="000000"/>
          <w:sz w:val="28"/>
          <w:szCs w:val="28"/>
        </w:rPr>
        <w:t xml:space="preserve"> 本项目为专门面向中小微企业的项目，工程全部由符合政策要求的中小企业承接。提供《中小企业声明函》</w:t>
      </w:r>
      <w:r>
        <w:rPr>
          <w:rFonts w:hint="eastAsia" w:ascii="仿宋" w:hAnsi="仿宋" w:eastAsia="仿宋"/>
          <w:b/>
          <w:bCs/>
          <w:color w:val="000000"/>
          <w:sz w:val="28"/>
          <w:szCs w:val="28"/>
        </w:rPr>
        <w:t xml:space="preserve">（填写完整，加盖电子签章格式见《谈判文件》附件七）如不填写完整，视为无效）</w:t>
      </w:r>
      <w:r>
        <w:rPr>
          <w:rFonts w:hint="eastAsia" w:ascii="仿宋" w:hAnsi="仿宋" w:eastAsia="仿宋"/>
          <w:color w:val="000000"/>
          <w:sz w:val="28"/>
          <w:szCs w:val="28"/>
        </w:rPr>
        <w:t xml:space="preserve">。《中小企业声明函》查询渠道参考工业和信息化部发布的中小企业规模自测小程序。</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注：具体以《政府采购促进中小企业发展管理办法》（财库[2020]46号）和《关于印发中小企业划型标准规定的通知》（工信部联企业[2011]300号）的规定为准。</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注：监狱企业和残疾人福利性单位等同于小微企业。</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供应商为监狱企业的，提供省级以上监狱管理局、戒毒管理局（含新疆生产建设兵团）出具的属于监狱企业的证明文件原件的扫描件。</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具体以《财政部司法部关于政府采购支持监狱企业发展有关问题的通知》（财库〔2014〕68号）的规定为准。</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供应商为享受政府采购支持政策的残疾人福利性单位的，提供《残疾人福利性单位声明函》（加盖电子签章，格式见《谈判文件》附件八）。</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享受政府采购支持政策的残疾人福利性单位应当同时满足以下条件：</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①安置的残疾人占本单位在职职工人数的比例不低于25%（含25%），并且安置的残疾人人数不少于10人（含10人）；</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②依法与安置的每位残疾人签订了一年以上（含一年）的劳动合同或服务协议；</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③为安置的每位残疾人按月足额缴纳了基本养老保险、基本医疗保险、失业保险、工伤保险和生育保险等社会保险费；</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④通过银行等金融机构向安置的每位残疾人，按月支付了不低于单位所在区县适用的经省级人民政府批准的月最低工资标准的工资；</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20"/>
        <w:spacing w:line="546"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具体以《三部门联合发布关于促进残疾人就业政府采购政策的通知》（财库〔2017〕141号）规定为准。</w:t>
      </w:r>
      <w:r/>
    </w:p>
    <w:p>
      <w:pPr>
        <w:pStyle w:val="1031"/>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bCs/>
          <w:szCs w:val="28"/>
          <w:lang w:eastAsia="zh-CN"/>
        </w:rPr>
        <w:t xml:space="preserve">工程量清单</w:t>
      </w:r>
      <w:r>
        <w:rPr>
          <w:rFonts w:hint="eastAsia" w:ascii="仿宋" w:hAnsi="仿宋" w:eastAsia="仿宋" w:cs="宋体"/>
          <w:bCs/>
          <w:szCs w:val="28"/>
        </w:rPr>
        <w:t xml:space="preserve">》（</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1031"/>
        <w:ind w:firstLine="480"/>
        <w:spacing w:line="560" w:lineRule="exact"/>
        <w:rPr>
          <w:rFonts w:hint="eastAsia" w:ascii="仿宋" w:hAnsi="仿宋" w:eastAsia="仿宋" w:cs="宋体"/>
          <w:bCs/>
          <w:szCs w:val="28"/>
          <w:lang w:eastAsia="zh-CN"/>
        </w:rPr>
      </w:pPr>
      <w:r>
        <w:rPr>
          <w:rFonts w:hint="eastAsia" w:ascii="仿宋" w:hAnsi="仿宋" w:eastAsia="仿宋" w:cs="宋体"/>
          <w:bCs/>
          <w:szCs w:val="28"/>
        </w:rPr>
        <w:t xml:space="preserve">2</w:t>
      </w:r>
      <w:r>
        <w:rPr>
          <w:rFonts w:ascii="仿宋" w:hAnsi="仿宋" w:eastAsia="仿宋" w:cs="宋体"/>
          <w:bCs/>
          <w:szCs w:val="28"/>
        </w:rPr>
        <w:t xml:space="preserve">.</w:t>
      </w:r>
      <w:r>
        <w:rPr>
          <w:rFonts w:hint="eastAsia" w:ascii="仿宋" w:hAnsi="仿宋" w:eastAsia="仿宋" w:cs="宋体"/>
          <w:bCs/>
          <w:szCs w:val="28"/>
        </w:rPr>
        <w:t xml:space="preserve">《</w:t>
      </w:r>
      <w:r>
        <w:rPr>
          <w:rFonts w:hint="eastAsia" w:ascii="仿宋" w:hAnsi="仿宋" w:eastAsia="仿宋" w:cs="宋体"/>
          <w:bCs/>
          <w:szCs w:val="28"/>
          <w:lang w:eastAsia="zh-CN"/>
        </w:rPr>
        <w:t xml:space="preserve">承诺书</w:t>
      </w:r>
      <w:r>
        <w:rPr>
          <w:rFonts w:hint="eastAsia" w:ascii="仿宋" w:hAnsi="仿宋" w:eastAsia="仿宋" w:cs="宋体"/>
          <w:bCs/>
          <w:szCs w:val="28"/>
        </w:rPr>
        <w:t xml:space="preserve">》</w:t>
      </w:r>
      <w:r>
        <w:rPr>
          <w:rFonts w:hint="eastAsia" w:ascii="仿宋" w:hAnsi="仿宋" w:eastAsia="仿宋" w:cs="宋体"/>
          <w:bCs/>
          <w:szCs w:val="28"/>
          <w:lang w:eastAsia="zh-CN"/>
        </w:rPr>
        <w:t xml:space="preserve">、</w:t>
      </w:r>
      <w:r>
        <w:rPr>
          <w:rFonts w:hint="eastAsia" w:ascii="仿宋" w:hAnsi="仿宋" w:eastAsia="仿宋" w:cs="宋体"/>
          <w:szCs w:val="28"/>
        </w:rPr>
        <w:t xml:space="preserve">《项目负责人无在建承诺书》</w:t>
      </w:r>
      <w:r>
        <w:rPr>
          <w:rFonts w:hint="eastAsia" w:ascii="仿宋" w:hAnsi="仿宋" w:eastAsia="仿宋" w:cs="宋体"/>
          <w:bCs/>
          <w:szCs w:val="28"/>
        </w:rPr>
        <w:t xml:space="preserve">（</w:t>
      </w:r>
      <w:r>
        <w:rPr>
          <w:rFonts w:hint="eastAsia" w:ascii="仿宋" w:hAnsi="仿宋" w:eastAsia="仿宋" w:cs="宋体"/>
          <w:szCs w:val="28"/>
        </w:rPr>
        <w:t xml:space="preserve">加盖电子签章</w:t>
      </w:r>
      <w:r>
        <w:rPr>
          <w:rFonts w:hint="eastAsia" w:ascii="仿宋" w:hAnsi="仿宋" w:eastAsia="仿宋" w:cs="宋体"/>
          <w:szCs w:val="28"/>
          <w:lang w:eastAsia="zh-CN"/>
        </w:rPr>
        <w:t xml:space="preserve">，</w:t>
      </w:r>
      <w:r>
        <w:rPr>
          <w:rFonts w:hint="eastAsia" w:ascii="仿宋" w:hAnsi="仿宋" w:eastAsia="仿宋" w:cs="宋体"/>
          <w:szCs w:val="28"/>
        </w:rPr>
        <w:t xml:space="preserve">格式见《谈判文件》附件二、附件九</w:t>
      </w:r>
      <w:r>
        <w:rPr>
          <w:rFonts w:hint="eastAsia" w:ascii="仿宋" w:hAnsi="仿宋" w:eastAsia="仿宋" w:cs="宋体"/>
          <w:bCs/>
          <w:szCs w:val="28"/>
        </w:rPr>
        <w:t xml:space="preserve">）</w:t>
      </w:r>
      <w:r>
        <w:rPr>
          <w:rFonts w:hint="eastAsia" w:ascii="仿宋" w:hAnsi="仿宋" w:eastAsia="仿宋" w:cs="宋体"/>
          <w:bCs/>
          <w:szCs w:val="28"/>
          <w:lang w:eastAsia="zh-CN"/>
        </w:rPr>
        <w:t xml:space="preserve">；</w:t>
      </w:r>
      <w:r/>
    </w:p>
    <w:p>
      <w:pPr>
        <w:pStyle w:val="1031"/>
        <w:ind w:firstLine="480"/>
        <w:spacing w:line="560" w:lineRule="exact"/>
        <w:rPr>
          <w:rFonts w:ascii="仿宋" w:hAnsi="仿宋" w:eastAsia="仿宋" w:cs="宋体"/>
          <w:szCs w:val="28"/>
        </w:rPr>
      </w:pPr>
      <w:r>
        <w:rPr>
          <w:rFonts w:hint="eastAsia" w:ascii="仿宋" w:hAnsi="仿宋" w:eastAsia="仿宋" w:cs="宋体"/>
          <w:bCs/>
          <w:szCs w:val="28"/>
          <w:lang w:val="en-US" w:eastAsia="zh-CN"/>
        </w:rPr>
        <w:t xml:space="preserve">3</w:t>
      </w:r>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（加盖电子签章，格式见《谈判文件》附件三）；</w:t>
      </w:r>
      <w:r/>
    </w:p>
    <w:p>
      <w:pPr>
        <w:pStyle w:val="1031"/>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1031"/>
        <w:ind w:firstLine="360"/>
        <w:spacing w:line="560" w:lineRule="exact"/>
        <w:rPr>
          <w:rFonts w:ascii="仿宋" w:hAnsi="仿宋" w:eastAsia="仿宋" w:cs="宋体"/>
          <w:szCs w:val="28"/>
        </w:rPr>
      </w:pPr>
      <w:r>
        <w:rPr>
          <w:rFonts w:hint="eastAsia" w:ascii="仿宋" w:hAnsi="仿宋" w:eastAsia="仿宋"/>
          <w:szCs w:val="28"/>
        </w:rPr>
        <w:t xml:space="preserve">评分办法中涉及评审事项的证书、承诺、材料、方案等扫描件</w:t>
      </w:r>
      <w:r/>
    </w:p>
    <w:p>
      <w:pPr>
        <w:pStyle w:val="1031"/>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1031"/>
        <w:ind w:firstLine="480"/>
        <w:spacing w:line="560" w:lineRule="exact"/>
        <w:rPr>
          <w:rFonts w:hint="eastAsia" w:ascii="仿宋" w:hAnsi="仿宋" w:eastAsia="仿宋" w:cs="宋体"/>
          <w:b/>
          <w:bCs/>
          <w:szCs w:val="28"/>
          <w:lang w:eastAsia="zh-CN"/>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rPr>
          <w:rFonts w:hint="eastAsia" w:ascii="仿宋" w:hAnsi="仿宋" w:eastAsia="仿宋" w:cs="宋体"/>
          <w:b/>
          <w:bCs/>
          <w:szCs w:val="28"/>
          <w:lang w:eastAsia="zh-CN"/>
        </w:rPr>
        <w:t xml:space="preserve">若不可上传，则签法人电子章即可。</w:t>
      </w:r>
      <w:r/>
    </w:p>
    <w:p>
      <w:pPr>
        <w:pStyle w:val="1031"/>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1031"/>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1031"/>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88"/>
        <w:ind w:firstLine="520"/>
        <w:spacing w:before="0" w:after="0" w:line="560" w:lineRule="exact"/>
        <w:rPr>
          <w:rFonts w:ascii="楷体" w:hAnsi="楷体" w:eastAsia="楷体"/>
          <w:b/>
          <w:bCs/>
          <w:sz w:val="28"/>
          <w:szCs w:val="28"/>
        </w:rPr>
      </w:pPr>
      <w:r>
        <w:rPr>
          <w:rFonts w:hint="eastAsia" w:ascii="楷体" w:hAnsi="楷体" w:eastAsia="楷体"/>
          <w:b/>
          <w:bCs/>
          <w:sz w:val="28"/>
          <w:szCs w:val="28"/>
        </w:rPr>
        <w:t xml:space="preserve">5、无效谈判响应文件</w:t>
      </w:r>
      <w:r/>
    </w:p>
    <w:p>
      <w:pPr>
        <w:pStyle w:val="98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谈判响应文件出现下列情形之一的，将作为无效谈判响应文件处理：</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（2）法定代表人或</w:t>
      </w:r>
      <w:r>
        <w:rPr>
          <w:rFonts w:hint="eastAsia" w:ascii="仿宋" w:hAnsi="仿宋" w:eastAsia="仿宋"/>
          <w:bCs/>
          <w:sz w:val="28"/>
          <w:szCs w:val="28"/>
        </w:rPr>
        <w:t xml:space="preserve">法定代表人授权代表未参加谈判会议的或身份不符的；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（5）谈判响应最后报价高于采购预算或者最高限价的；</w:t>
      </w:r>
      <w:r/>
    </w:p>
    <w:p>
      <w:pPr>
        <w:pStyle w:val="98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（6）对谈判文件未能作出全部实质性响应或对谈判文件进行实质性修改的；</w:t>
      </w:r>
      <w:r/>
    </w:p>
    <w:p>
      <w:pPr>
        <w:pStyle w:val="98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（7）不同供应商谈判响应文件相互混装的；</w:t>
      </w:r>
      <w:r/>
    </w:p>
    <w:p>
      <w:pPr>
        <w:pStyle w:val="98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（8）单位负责人为同一人或存在管理、控股关系的不同供应商参加同一合同下采购活动的；</w:t>
      </w:r>
      <w:r/>
    </w:p>
    <w:p>
      <w:pPr>
        <w:pStyle w:val="98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（9）为采购项目提供整体设计、规范编制或者项目管理、监理、检测等服务的供应商参加该采购项目活动的；</w:t>
      </w:r>
      <w:r/>
    </w:p>
    <w:p>
      <w:pPr>
        <w:pStyle w:val="98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（10）不同供应商谈判响应文件中的相关人员出现同一人的；</w:t>
      </w:r>
      <w:r/>
    </w:p>
    <w:p>
      <w:pPr>
        <w:pStyle w:val="988"/>
        <w:ind w:firstLine="518"/>
        <w:spacing w:before="0" w:after="0" w:line="520" w:lineRule="exact"/>
        <w:rPr>
          <w:rFonts w:ascii="仿宋" w:hAnsi="仿宋" w:eastAsia="仿宋"/>
          <w:bCs/>
          <w:sz w:val="28"/>
          <w:szCs w:val="28"/>
        </w:rPr>
      </w:pPr>
      <w:r>
        <w:rPr>
          <w:rFonts w:hint="eastAsia" w:ascii="仿宋" w:hAnsi="仿宋" w:eastAsia="仿宋"/>
          <w:bCs/>
          <w:sz w:val="28"/>
          <w:szCs w:val="28"/>
        </w:rPr>
        <w:t xml:space="preserve">（11）不同</w:t>
      </w:r>
      <w:r>
        <w:rPr>
          <w:rFonts w:hint="eastAsia" w:ascii="仿宋" w:hAnsi="仿宋" w:eastAsia="仿宋"/>
          <w:sz w:val="28"/>
          <w:szCs w:val="28"/>
        </w:rPr>
        <w:t xml:space="preserve">供应商谈判响应文件中</w:t>
      </w:r>
      <w:r>
        <w:rPr>
          <w:rFonts w:hint="eastAsia" w:ascii="仿宋" w:hAnsi="仿宋" w:eastAsia="仿宋"/>
          <w:bCs/>
          <w:sz w:val="28"/>
          <w:szCs w:val="28"/>
        </w:rPr>
        <w:t xml:space="preserve">内容出现非正常一致的；</w:t>
      </w:r>
      <w:r/>
    </w:p>
    <w:p>
      <w:pPr>
        <w:pStyle w:val="98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（12）不同供应商报价表呈明显规律性变化，故意哄抬价格或压价等其它恶意串通行为的；</w:t>
      </w:r>
      <w:r/>
    </w:p>
    <w:p>
      <w:pPr>
        <w:pStyle w:val="98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（13）谈判响应文件中提供虚假资料的；</w:t>
      </w:r>
      <w:r/>
    </w:p>
    <w:p>
      <w:pPr>
        <w:pStyle w:val="98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（14）有欺诈行为或隐瞒自身违规问题的；</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（15）违反法律、法规或损害国家及采购人利益的。</w:t>
      </w:r>
      <w:r/>
    </w:p>
    <w:p>
      <w:pPr>
        <w:pStyle w:val="1054"/>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6、恶意串通行为的认定</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（1）供应商直接或间接从采购人或采购代理机构处获得其他供应商的响应情况，并修改其响应文件；</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（2）评审活动开始前供应商直接或间接从采购人、采购代理机构或监管部门处获得谈判小组组成人员情况；</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（3）供应商接受采购人或采购代理机构授意撤换、修改响应文件；</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（4）供应商之间协商报价、技术方案等实质性内容；</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（5）属于同一集团、协会、商会等组织成员的供应商按照该组织要求协同参与；</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（6）供应商之间事先约定由某一特定供应商成交；</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（7）供应商之间商定部分供应商放弃参与或者放弃成交；</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（8）供应商与采购人或采购代理机构之间、供应商相互之间为谋求特定供应商成交或者排斥其他供应商的其他串通行为；</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（9）不同供应商的响应文件由同一单位或者个人编制；</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（10）不同供应商委托同一单位或者个人办理参与事宜；</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（11）不同供应商响应文件相互混装的；</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（12）不同供应商响应文件中的相关人员出现同一人的；</w:t>
      </w:r>
      <w:r/>
    </w:p>
    <w:p>
      <w:pPr>
        <w:pStyle w:val="1054"/>
        <w:ind w:firstLine="635"/>
        <w:spacing w:before="0" w:beforeAutospacing="0" w:after="0" w:afterAutospacing="0" w:line="520" w:lineRule="exact"/>
        <w:rPr>
          <w:rFonts w:ascii="仿宋" w:hAnsi="仿宋" w:eastAsia="仿宋"/>
          <w:bCs/>
          <w:sz w:val="28"/>
          <w:szCs w:val="28"/>
        </w:rPr>
      </w:pPr>
      <w:r>
        <w:rPr>
          <w:rFonts w:hint="eastAsia" w:ascii="仿宋" w:hAnsi="仿宋" w:eastAsia="仿宋"/>
          <w:bCs/>
          <w:sz w:val="28"/>
          <w:szCs w:val="28"/>
        </w:rPr>
        <w:t xml:space="preserve">（13）不同</w:t>
      </w:r>
      <w:r>
        <w:rPr>
          <w:rFonts w:hint="eastAsia" w:ascii="仿宋" w:hAnsi="仿宋" w:eastAsia="仿宋"/>
          <w:sz w:val="28"/>
          <w:szCs w:val="28"/>
        </w:rPr>
        <w:t xml:space="preserve">供应商响应文件中</w:t>
      </w:r>
      <w:r>
        <w:rPr>
          <w:rFonts w:hint="eastAsia" w:ascii="仿宋" w:hAnsi="仿宋" w:eastAsia="仿宋"/>
          <w:bCs/>
          <w:sz w:val="28"/>
          <w:szCs w:val="28"/>
        </w:rPr>
        <w:t xml:space="preserve">内容出现非正常一致的；</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（14）不同供应商报价表呈明显规律性变化，故意哄抬价格或压价等其它恶意串通行为的；</w:t>
      </w:r>
      <w:r/>
    </w:p>
    <w:p>
      <w:pPr>
        <w:pStyle w:val="1054"/>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7、谈判活动终止</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谈判活动中出现下列情形之一的，谈判活动终止：</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（1）因情况变化，不再符合规定的竞争性谈判采购方式适用情形的；</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（2）出现影响采购公正的违法、违规行为的；</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p>
    <w:p>
      <w:pPr>
        <w:pStyle w:val="1054"/>
        <w:ind w:firstLine="635"/>
        <w:spacing w:before="0" w:beforeAutospacing="0" w:after="0" w:afterAutospacing="0" w:line="520" w:lineRule="exact"/>
        <w:rPr>
          <w:rFonts w:hint="eastAsia" w:ascii="仿宋" w:hAnsi="仿宋" w:eastAsia="仿宋"/>
          <w:sz w:val="28"/>
          <w:szCs w:val="28"/>
          <w:lang w:eastAsia="zh-CN"/>
        </w:rPr>
        <w:sectPr>
          <w:footnotePr/>
          <w:endnotePr/>
          <w:type w:val="nextPage"/>
          <w:pgSz w:w="11907" w:h="16840" w:orient="portrait"/>
          <w:pgMar w:top="1474" w:right="1021" w:bottom="1134" w:left="1247" w:header="851" w:footer="624" w:gutter="0"/>
          <w:cols w:num="1" w:sep="0" w:space="720" w:equalWidth="1"/>
          <w:docGrid w:linePitch="360"/>
          <w:titlePg/>
        </w:sectPr>
      </w:pPr>
      <w:r>
        <w:rPr>
          <w:rFonts w:hint="eastAsia" w:ascii="仿宋" w:hAnsi="仿宋" w:eastAsia="仿宋"/>
          <w:sz w:val="28"/>
          <w:szCs w:val="28"/>
        </w:rPr>
        <w:t xml:space="preserve">（4）因重大变故，采购任务取消的</w:t>
      </w:r>
      <w:r>
        <w:rPr>
          <w:rFonts w:hint="eastAsia" w:ascii="仿宋" w:hAnsi="仿宋" w:eastAsia="仿宋"/>
          <w:sz w:val="28"/>
          <w:szCs w:val="28"/>
          <w:lang w:eastAsia="zh-CN"/>
        </w:rPr>
        <w:t xml:space="preserve">。</w:t>
      </w:r>
      <w:r/>
    </w:p>
    <w:p>
      <w:pPr>
        <w:pStyle w:val="1054"/>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p>
      <w:pPr>
        <w:pStyle w:val="1054"/>
        <w:jc w:val="center"/>
        <w:spacing w:before="0" w:beforeAutospacing="0" w:after="0" w:afterAutospacing="0" w:line="520" w:lineRule="exact"/>
        <w:rPr>
          <w:rFonts w:ascii="黑体" w:eastAsia="黑体"/>
          <w:sz w:val="28"/>
          <w:szCs w:val="28"/>
        </w:rPr>
      </w:pPr>
      <w:r>
        <w:rPr>
          <w:rFonts w:hint="eastAsia" w:ascii="黑体" w:eastAsia="黑体"/>
          <w:sz w:val="28"/>
          <w:szCs w:val="28"/>
        </w:rPr>
        <w:t xml:space="preserve">四、采购需求</w:t>
      </w:r>
      <w:r/>
    </w:p>
    <w:p>
      <w:pPr>
        <w:pStyle w:val="1054"/>
        <w:ind w:firstLine="562"/>
        <w:keepLines w:val="0"/>
        <w:keepNext w:val="0"/>
        <w:pageBreakBefore w:val="0"/>
        <w:spacing w:before="0" w:beforeAutospacing="0" w:after="0" w:afterAutospacing="0" w:line="360" w:lineRule="auto"/>
        <w:rPr>
          <w:rFonts w:ascii="仿宋" w:hAnsi="仿宋" w:eastAsia="仿宋"/>
          <w:b/>
          <w:color w:val="000000"/>
          <w:sz w:val="28"/>
          <w:szCs w:val="28"/>
        </w:rPr>
      </w:pPr>
      <w:r>
        <w:rPr>
          <w:rFonts w:hint="eastAsia" w:ascii="仿宋" w:hAnsi="仿宋" w:eastAsia="仿宋"/>
          <w:b/>
          <w:color w:val="000000"/>
          <w:sz w:val="28"/>
          <w:szCs w:val="28"/>
        </w:rPr>
        <w:t xml:space="preserve">1、采购技术要求（对不允许偏离的实质性要求和条件，以黑体加斜体方式提示）</w:t>
      </w:r>
      <w:r/>
    </w:p>
    <w:p>
      <w:pPr>
        <w:pStyle w:val="1054"/>
        <w:ind w:firstLine="562"/>
        <w:keepLines w:val="0"/>
        <w:keepNext w:val="0"/>
        <w:pageBreakBefore w:val="0"/>
        <w:spacing w:before="0" w:beforeAutospacing="0" w:after="0" w:afterAutospacing="0" w:line="360" w:lineRule="auto"/>
        <w:rPr>
          <w:rFonts w:ascii="仿宋" w:hAnsi="仿宋" w:eastAsia="仿宋"/>
          <w:b/>
          <w:bCs/>
          <w:color w:val="000000"/>
          <w:sz w:val="28"/>
          <w:szCs w:val="28"/>
        </w:rPr>
      </w:pPr>
      <w:r>
        <w:rPr>
          <w:rFonts w:hint="eastAsia" w:ascii="仿宋" w:hAnsi="仿宋" w:eastAsia="仿宋"/>
          <w:b/>
          <w:bCs/>
          <w:color w:val="000000"/>
          <w:sz w:val="28"/>
          <w:szCs w:val="28"/>
        </w:rPr>
        <w:t xml:space="preserve">2、本次采购范围包括</w:t>
      </w:r>
      <w:r>
        <w:rPr>
          <w:rFonts w:hint="eastAsia" w:ascii="仿宋" w:hAnsi="仿宋" w:eastAsia="仿宋"/>
          <w:b/>
          <w:bCs/>
          <w:color w:val="000000"/>
          <w:sz w:val="28"/>
          <w:szCs w:val="28"/>
          <w:lang w:eastAsia="zh-CN"/>
        </w:rPr>
        <w:t xml:space="preserve">施工费</w:t>
      </w:r>
      <w:r>
        <w:rPr>
          <w:rFonts w:hint="eastAsia" w:ascii="仿宋" w:hAnsi="仿宋" w:eastAsia="仿宋"/>
          <w:b/>
          <w:bCs/>
          <w:color w:val="000000"/>
          <w:sz w:val="28"/>
          <w:szCs w:val="28"/>
        </w:rPr>
        <w:t xml:space="preserve">等</w:t>
      </w:r>
      <w:r>
        <w:rPr>
          <w:rFonts w:hint="eastAsia" w:ascii="仿宋" w:hAnsi="仿宋" w:eastAsia="仿宋"/>
          <w:b/>
          <w:bCs/>
          <w:color w:val="000000"/>
          <w:sz w:val="28"/>
          <w:szCs w:val="28"/>
          <w:lang w:eastAsia="zh-CN"/>
        </w:rPr>
        <w:t xml:space="preserve">所有需发生的费用</w:t>
      </w:r>
      <w:r>
        <w:rPr>
          <w:rFonts w:hint="eastAsia" w:ascii="仿宋" w:hAnsi="仿宋" w:eastAsia="仿宋"/>
          <w:b/>
          <w:bCs/>
          <w:color w:val="000000"/>
          <w:sz w:val="28"/>
          <w:szCs w:val="28"/>
        </w:rPr>
        <w:t xml:space="preserve">。</w:t>
      </w:r>
      <w:r/>
    </w:p>
    <w:p>
      <w:pPr>
        <w:pStyle w:val="992"/>
        <w:ind w:firstLine="560"/>
        <w:jc w:val="both"/>
        <w:keepLines w:val="0"/>
        <w:keepNext w:val="0"/>
        <w:pageBreakBefore w:val="0"/>
        <w:spacing w:before="0" w:beforeAutospacing="0" w:after="0" w:afterAutospacing="0" w:line="560" w:lineRule="exact"/>
        <w:rPr>
          <w:rFonts w:hint="eastAsia" w:ascii="仿宋" w:hAnsi="仿宋" w:eastAsia="仿宋"/>
          <w:b w:val="0"/>
          <w:bCs w:val="0"/>
          <w:sz w:val="28"/>
          <w:szCs w:val="28"/>
          <w:lang w:eastAsia="zh-CN"/>
        </w:rPr>
      </w:pPr>
      <w:r>
        <w:rPr>
          <w:rFonts w:hint="eastAsia" w:ascii="仿宋" w:hAnsi="仿宋" w:eastAsia="仿宋"/>
          <w:b/>
          <w:bCs/>
          <w:color w:val="000000"/>
          <w:sz w:val="28"/>
          <w:szCs w:val="28"/>
        </w:rPr>
        <w:t xml:space="preserve">3、</w:t>
      </w:r>
      <w:r>
        <w:rPr>
          <w:rFonts w:hint="eastAsia" w:ascii="仿宋" w:hAnsi="仿宋" w:eastAsia="仿宋"/>
          <w:b w:val="0"/>
          <w:bCs w:val="0"/>
          <w:sz w:val="28"/>
          <w:szCs w:val="28"/>
        </w:rPr>
        <w:t xml:space="preserve">预算金额：</w:t>
      </w:r>
      <w:r>
        <w:rPr>
          <w:rFonts w:hint="eastAsia" w:ascii="仿宋" w:hAnsi="仿宋" w:eastAsia="仿宋"/>
          <w:b w:val="0"/>
          <w:bCs w:val="0"/>
          <w:sz w:val="28"/>
          <w:szCs w:val="28"/>
          <w:lang w:eastAsia="zh-CN"/>
        </w:rPr>
        <w:t xml:space="preserve">人民币</w:t>
      </w:r>
      <w:r>
        <w:rPr>
          <w:rFonts w:hint="eastAsia" w:ascii="仿宋" w:hAnsi="仿宋" w:eastAsia="仿宋"/>
          <w:b w:val="0"/>
          <w:bCs w:val="0"/>
          <w:sz w:val="28"/>
          <w:szCs w:val="28"/>
          <w:lang w:val="en-US" w:eastAsia="zh-CN"/>
        </w:rPr>
        <w:t xml:space="preserve">壹佰捌拾肆万伍仟壹佰玖拾肆元贰角肆分</w:t>
      </w:r>
      <w:r>
        <w:rPr>
          <w:rFonts w:hint="eastAsia" w:ascii="仿宋" w:hAnsi="仿宋" w:eastAsia="仿宋"/>
          <w:b w:val="0"/>
          <w:bCs w:val="0"/>
          <w:sz w:val="28"/>
          <w:szCs w:val="28"/>
          <w:lang w:eastAsia="zh-CN"/>
        </w:rPr>
        <w:t xml:space="preserve">（￥：</w:t>
      </w:r>
      <w:r>
        <w:rPr>
          <w:rFonts w:hint="eastAsia" w:ascii="仿宋" w:hAnsi="仿宋" w:eastAsia="仿宋"/>
          <w:b w:val="0"/>
          <w:bCs w:val="0"/>
          <w:sz w:val="28"/>
          <w:szCs w:val="28"/>
          <w:lang w:val="en-US" w:eastAsia="zh-CN"/>
        </w:rPr>
        <w:t xml:space="preserve">1845194.24</w:t>
      </w:r>
      <w:r>
        <w:rPr>
          <w:rFonts w:hint="eastAsia" w:ascii="仿宋" w:hAnsi="仿宋" w:eastAsia="仿宋"/>
          <w:b w:val="0"/>
          <w:bCs w:val="0"/>
          <w:sz w:val="28"/>
          <w:szCs w:val="28"/>
          <w:lang w:eastAsia="zh-CN"/>
        </w:rPr>
        <w:t xml:space="preserve">元）</w:t>
      </w:r>
      <w:r/>
    </w:p>
    <w:p>
      <w:pPr>
        <w:pStyle w:val="992"/>
        <w:ind w:firstLine="560"/>
        <w:jc w:val="both"/>
        <w:keepLines w:val="0"/>
        <w:keepNext w:val="0"/>
        <w:pageBreakBefore w:val="0"/>
        <w:spacing w:before="0" w:beforeAutospacing="0" w:after="0" w:afterAutospacing="0" w:line="560" w:lineRule="exact"/>
        <w:rPr>
          <w:rFonts w:hint="eastAsia" w:ascii="仿宋" w:hAnsi="仿宋" w:eastAsia="仿宋"/>
          <w:b/>
          <w:bCs/>
          <w:sz w:val="28"/>
          <w:szCs w:val="28"/>
          <w:highlight w:val="yellow"/>
          <w:lang w:eastAsia="zh-CN"/>
        </w:rPr>
      </w:pPr>
      <w:r>
        <w:rPr>
          <w:rFonts w:hint="eastAsia" w:ascii="仿宋" w:hAnsi="仿宋" w:eastAsia="仿宋"/>
          <w:b/>
          <w:bCs/>
          <w:sz w:val="28"/>
          <w:szCs w:val="28"/>
        </w:rPr>
        <w:t xml:space="preserve">最高限价：本项目最高限价</w:t>
      </w:r>
      <w:r>
        <w:rPr>
          <w:rFonts w:hint="eastAsia" w:ascii="仿宋" w:hAnsi="仿宋" w:eastAsia="仿宋"/>
          <w:b/>
          <w:bCs/>
          <w:sz w:val="28"/>
          <w:szCs w:val="28"/>
          <w:lang w:eastAsia="zh-CN"/>
        </w:rPr>
        <w:t xml:space="preserve">人民币</w:t>
      </w:r>
      <w:r>
        <w:rPr>
          <w:rFonts w:hint="eastAsia" w:ascii="仿宋" w:hAnsi="仿宋" w:eastAsia="仿宋"/>
          <w:b/>
          <w:bCs/>
          <w:sz w:val="28"/>
          <w:szCs w:val="28"/>
          <w:lang w:val="en-US" w:eastAsia="zh-CN"/>
        </w:rPr>
        <w:t xml:space="preserve">壹佰捌拾肆万伍仟壹佰玖拾肆元贰角肆分</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1845194.24</w:t>
      </w:r>
      <w:r>
        <w:rPr>
          <w:rFonts w:hint="eastAsia" w:ascii="仿宋" w:hAnsi="仿宋" w:eastAsia="仿宋"/>
          <w:b/>
          <w:bCs/>
          <w:sz w:val="28"/>
          <w:szCs w:val="28"/>
          <w:lang w:eastAsia="zh-CN"/>
        </w:rPr>
        <w:t xml:space="preserve">元）</w:t>
      </w:r>
      <w:r>
        <w:rPr>
          <w:rFonts w:hint="eastAsia" w:ascii="仿宋" w:hAnsi="仿宋" w:eastAsia="仿宋"/>
          <w:b/>
          <w:bCs/>
          <w:sz w:val="28"/>
          <w:szCs w:val="28"/>
        </w:rPr>
        <w:t xml:space="preserve">；最后响应报价高于最高限价的，将被判定为无效响应文件</w:t>
      </w:r>
      <w:r>
        <w:rPr>
          <w:rFonts w:hint="eastAsia" w:ascii="仿宋" w:hAnsi="仿宋" w:eastAsia="仿宋"/>
          <w:b/>
          <w:bCs/>
          <w:sz w:val="28"/>
          <w:szCs w:val="28"/>
          <w:lang w:eastAsia="zh-CN"/>
        </w:rPr>
        <w:t xml:space="preserve">。</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采购需求：道路维修、停车场建设、桥梁维修、污水管网维修等,详见谈判文件、图纸、工程量清单及编制说明。</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附：编制说明</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一、编制依据：</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1、根据甲方要求及现场实际情况进行编制；</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计价及计量依据：《建设工程工程量清单计价标准》（GB/T50500-2024）及9本工程量计算标准、《江苏省建筑与装饰工程消耗量》（2026）、《江苏省市政工程消耗量》（2026）、《江苏省建设工程费用参考》（2026）等；</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3、人工工资单价按新文件执行—苏建函价〔2026〕27号文件计算；</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4、安全施工、文明施工措施费等按省、市有关规定执行动态计价；</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5、税金参照苏建价（2025）2 号文件调整,计税方法按增值税一般计税方式，税金按 9%计取；</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6、建筑工人实名制费用按照《建筑工人实名制管理办法（试行）》建市〔2019〕第 19 号计取；</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7、材料价格按《泰州市工程造价信息价》2026 年第8期及有关市场价计算；</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8、其他工程造价相关法律法规；</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9、工程类别：市政工程。</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二、有关说明：</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1、灯具样式需由甲方确认后方可进场施工；</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2、道路拆除厚度按恢复的道路厚度计算，单价中已包含道碴处理费用，土方按甲方提供土源，中标单位组织机械装车、运土、回填，运距按5公里综合考虑；</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3、沥青道路厚度按6cm计算，工程量为暂估量，实施前需经甲方确认部位及工程量；</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4、未尽事宜详见预算及图纸；</w:t>
      </w:r>
      <w:r/>
    </w:p>
    <w:p>
      <w:pPr>
        <w:ind w:firstLine="560"/>
        <w:keepLines w:val="0"/>
        <w:keepNext w:val="0"/>
        <w:pageBreakBefore w:val="0"/>
        <w:spacing w:line="360" w:lineRule="auto"/>
        <w:rPr>
          <w:rFonts w:hint="default"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5、工程量按实结算。                                                                                       </w:t>
      </w:r>
      <w:r/>
    </w:p>
    <w:p>
      <w:pPr>
        <w:ind w:firstLine="554"/>
        <w:keepLines w:val="0"/>
        <w:keepNext w:val="0"/>
        <w:pageBreakBefore w:val="0"/>
        <w:spacing w:line="360" w:lineRule="auto"/>
        <w:rPr>
          <w:rFonts w:ascii="仿宋" w:hAnsi="仿宋" w:eastAsia="仿宋"/>
          <w:b/>
          <w:color w:val="000000"/>
          <w:spacing w:val="-2"/>
          <w:sz w:val="28"/>
          <w:szCs w:val="28"/>
        </w:rPr>
      </w:pPr>
      <w:r>
        <w:rPr>
          <w:rFonts w:hint="eastAsia" w:ascii="仿宋" w:hAnsi="仿宋" w:eastAsia="仿宋"/>
          <w:b/>
          <w:color w:val="000000"/>
          <w:spacing w:val="-2"/>
          <w:sz w:val="28"/>
          <w:szCs w:val="28"/>
        </w:rPr>
        <w:t xml:space="preserve">4、服务时间、地点</w:t>
      </w:r>
      <w:r/>
    </w:p>
    <w:p>
      <w:pPr>
        <w:pStyle w:val="758"/>
        <w:ind w:left="0" w:firstLine="560"/>
        <w:keepLines w:val="0"/>
        <w:keepNext w:val="0"/>
        <w:pageBreakBefore w:val="0"/>
        <w:spacing w:line="360" w:lineRule="auto"/>
        <w:rPr>
          <w:rFonts w:ascii="仿宋" w:hAnsi="仿宋" w:eastAsia="仿宋"/>
          <w:b w:val="0"/>
          <w:bCs w:val="0"/>
          <w:strike w:val="0"/>
          <w:highlight w:val="none"/>
        </w:rPr>
      </w:pPr>
      <w:r>
        <w:rPr>
          <w:rFonts w:hint="eastAsia" w:ascii="仿宋" w:hAnsi="仿宋" w:eastAsia="仿宋"/>
          <w:b w:val="0"/>
          <w:bCs w:val="0"/>
          <w:highlight w:val="none"/>
        </w:rPr>
        <w:t xml:space="preserve">（1）服务期限：采购合同签订后</w:t>
      </w:r>
      <w:r>
        <w:rPr>
          <w:rFonts w:hint="eastAsia" w:ascii="仿宋" w:hAnsi="仿宋" w:eastAsia="仿宋"/>
          <w:b w:val="0"/>
          <w:bCs w:val="0"/>
          <w:highlight w:val="none"/>
          <w:lang w:val="en-US" w:eastAsia="zh-CN"/>
        </w:rPr>
        <w:t xml:space="preserve">120</w:t>
      </w:r>
      <w:r>
        <w:rPr>
          <w:rFonts w:hint="eastAsia" w:ascii="仿宋" w:hAnsi="仿宋" w:eastAsia="仿宋"/>
          <w:b w:val="0"/>
          <w:bCs w:val="0"/>
          <w:highlight w:val="none"/>
        </w:rPr>
        <w:t xml:space="preserve">日内完成全部工作</w:t>
      </w:r>
      <w:r>
        <w:rPr>
          <w:rFonts w:hint="eastAsia" w:ascii="仿宋" w:hAnsi="仿宋" w:eastAsia="仿宋"/>
          <w:b w:val="0"/>
          <w:bCs w:val="0"/>
          <w:strike w:val="0"/>
          <w:highlight w:val="none"/>
        </w:rPr>
        <w:t xml:space="preserve">。</w:t>
      </w:r>
      <w:r/>
    </w:p>
    <w:p>
      <w:pPr>
        <w:pStyle w:val="758"/>
        <w:ind w:left="0" w:firstLine="560"/>
        <w:keepLines w:val="0"/>
        <w:keepNext w:val="0"/>
        <w:pageBreakBefore w:val="0"/>
        <w:spacing w:line="360" w:lineRule="auto"/>
        <w:rPr>
          <w:rFonts w:ascii="仿宋" w:hAnsi="仿宋" w:eastAsia="仿宋"/>
          <w:color w:val="000000"/>
        </w:rPr>
      </w:pPr>
      <w:r>
        <w:rPr>
          <w:rFonts w:hint="eastAsia" w:ascii="仿宋" w:hAnsi="仿宋" w:eastAsia="仿宋"/>
        </w:rPr>
        <w:t xml:space="preserve">（2）服务地点：</w:t>
      </w:r>
      <w:r>
        <w:rPr>
          <w:rFonts w:hint="eastAsia" w:ascii="仿宋" w:hAnsi="仿宋" w:eastAsia="仿宋"/>
          <w:lang w:eastAsia="zh-CN"/>
        </w:rPr>
        <w:t xml:space="preserve">兴化市新垛镇</w:t>
      </w:r>
      <w:r>
        <w:rPr>
          <w:rFonts w:hint="eastAsia" w:ascii="仿宋" w:hAnsi="仿宋" w:eastAsia="仿宋"/>
        </w:rPr>
        <w:t xml:space="preserve">。</w:t>
      </w:r>
      <w:r/>
    </w:p>
    <w:p>
      <w:pPr>
        <w:ind w:firstLine="554"/>
        <w:keepLines w:val="0"/>
        <w:keepNext w:val="0"/>
        <w:pageBreakBefore w:val="0"/>
        <w:spacing w:line="360" w:lineRule="auto"/>
        <w:widowControl w:val="off"/>
        <w:rPr>
          <w:rFonts w:hint="eastAsia" w:ascii="仿宋" w:hAnsi="仿宋" w:eastAsia="仿宋" w:cs="Times New Roman"/>
          <w:b/>
          <w:color w:val="000000"/>
          <w:spacing w:val="-2"/>
          <w:sz w:val="28"/>
          <w:szCs w:val="28"/>
        </w:rPr>
      </w:pPr>
      <w:r>
        <w:rPr>
          <w:rFonts w:hint="eastAsia" w:ascii="仿宋" w:hAnsi="仿宋" w:eastAsia="仿宋" w:cs="Times New Roman"/>
          <w:b/>
          <w:color w:val="000000"/>
          <w:spacing w:val="-2"/>
          <w:sz w:val="28"/>
          <w:szCs w:val="28"/>
        </w:rPr>
        <w:t xml:space="preserve">5、付款方式</w:t>
      </w:r>
      <w:r/>
    </w:p>
    <w:p>
      <w:pPr>
        <w:ind w:firstLine="560"/>
        <w:keepLines w:val="0"/>
        <w:keepNext w:val="0"/>
        <w:pageBreakBefore w:val="0"/>
        <w:spacing w:line="360" w:lineRule="auto"/>
        <w:widowControl w:val="off"/>
        <w:rPr>
          <w:rFonts w:hint="eastAsia" w:ascii="仿宋" w:hAnsi="仿宋" w:eastAsia="仿宋" w:cs="宋体"/>
          <w:b w:val="0"/>
          <w:bCs w:val="0"/>
          <w:sz w:val="28"/>
          <w:szCs w:val="28"/>
          <w:lang w:val="en-US" w:eastAsia="zh-CN"/>
        </w:rPr>
      </w:pPr>
      <w:r>
        <w:rPr>
          <w:rFonts w:hint="eastAsia" w:ascii="仿宋" w:hAnsi="仿宋" w:eastAsia="仿宋" w:cs="宋体"/>
          <w:b w:val="0"/>
          <w:bCs w:val="0"/>
          <w:sz w:val="28"/>
          <w:szCs w:val="28"/>
          <w:lang w:val="en-US" w:eastAsia="zh-CN"/>
        </w:rPr>
        <w:t xml:space="preserve">进场施工并完成合同工程量5%以上，预付签约合同价的30%;工程进度达合同工程量50%以上，支付已完成合格工程总价的80%，工程验收后实际支付总额不超过完成的合格工程总价的80%，工程竣工结算审计后付至审计价的97%，余款3%的质保金在缺陷责任期满后且无任何缺陷的情况下付清。</w:t>
      </w:r>
      <w:r/>
    </w:p>
    <w:p>
      <w:pPr>
        <w:ind w:firstLine="562"/>
        <w:keepLines w:val="0"/>
        <w:keepNext w:val="0"/>
        <w:pageBreakBefore w:val="0"/>
        <w:spacing w:line="360" w:lineRule="auto"/>
        <w:widowControl w:val="off"/>
        <w:rPr>
          <w:rFonts w:hint="eastAsia" w:ascii="仿宋" w:hAnsi="仿宋" w:eastAsia="仿宋" w:cs="宋体"/>
          <w:b w:val="0"/>
          <w:bCs w:val="0"/>
          <w:sz w:val="28"/>
          <w:szCs w:val="28"/>
          <w:lang w:val="en-US" w:eastAsia="zh-CN"/>
        </w:rPr>
      </w:pPr>
      <w:r>
        <w:rPr>
          <w:rFonts w:hint="eastAsia" w:ascii="仿宋" w:hAnsi="仿宋" w:eastAsia="仿宋" w:cs="宋体"/>
          <w:b/>
          <w:bCs/>
          <w:sz w:val="28"/>
          <w:szCs w:val="28"/>
          <w:lang w:val="en-US" w:eastAsia="zh-CN"/>
        </w:rPr>
        <w:t xml:space="preserve">6、工程量清单</w:t>
      </w:r>
      <w:r>
        <w:rPr>
          <w:rFonts w:hint="eastAsia" w:ascii="仿宋" w:hAnsi="仿宋" w:eastAsia="仿宋" w:cs="宋体"/>
          <w:b w:val="0"/>
          <w:bCs w:val="0"/>
          <w:sz w:val="28"/>
          <w:szCs w:val="28"/>
          <w:lang w:val="en-US" w:eastAsia="zh-CN"/>
        </w:rPr>
        <w:t xml:space="preserve">：本项目报价包含竣工验收前的一切费用。详细清单请各供应商于网盘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62"/>
        <w:keepLines w:val="0"/>
        <w:keepNext w:val="0"/>
        <w:pageBreakBefore w:val="0"/>
        <w:spacing w:line="360" w:lineRule="auto"/>
        <w:rPr>
          <w:rFonts w:ascii="仿宋" w:hAnsi="仿宋" w:eastAsia="仿宋" w:cs="宋体"/>
          <w:b/>
          <w:bCs/>
          <w:sz w:val="28"/>
          <w:szCs w:val="28"/>
        </w:rPr>
      </w:pPr>
      <w:r>
        <w:rPr>
          <w:rFonts w:hint="eastAsia" w:ascii="仿宋" w:hAnsi="仿宋" w:eastAsia="仿宋" w:cs="宋体"/>
          <w:b/>
          <w:bCs/>
          <w:sz w:val="28"/>
          <w:szCs w:val="28"/>
          <w:lang w:val="en-US" w:eastAsia="zh-CN"/>
        </w:rPr>
        <w:t xml:space="preserve">7</w:t>
      </w:r>
      <w:r>
        <w:rPr>
          <w:rFonts w:hint="eastAsia" w:ascii="仿宋" w:hAnsi="仿宋" w:eastAsia="仿宋" w:cs="宋体"/>
          <w:b/>
          <w:bCs/>
          <w:sz w:val="28"/>
          <w:szCs w:val="28"/>
        </w:rPr>
        <w:t xml:space="preserve">、采购标的的所属行业：</w:t>
      </w:r>
      <w:r/>
    </w:p>
    <w:p>
      <w:pPr>
        <w:ind w:firstLine="560"/>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参照《关于印发中小企业划型标准规定的通知》（工信部联企业[2011]300号）文件，本项目采购标的所属行业为</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建筑业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rPr>
          <w:rFonts w:hint="eastAsia" w:ascii="仿宋" w:hAnsi="仿宋" w:eastAsia="仿宋"/>
          <w:b/>
          <w:bCs/>
          <w:sz w:val="28"/>
          <w:szCs w:val="28"/>
        </w:rPr>
      </w:pPr>
      <w:r>
        <w:rPr>
          <w:rFonts w:hint="eastAsia" w:ascii="仿宋" w:hAnsi="仿宋" w:eastAsia="仿宋"/>
          <w:b/>
          <w:bCs/>
          <w:sz w:val="28"/>
          <w:szCs w:val="28"/>
        </w:rPr>
        <w:br w:type="page" w:clear="all"/>
      </w:r>
      <w:r/>
    </w:p>
    <w:p>
      <w:pPr>
        <w:pStyle w:val="1054"/>
        <w:ind w:firstLine="4273"/>
        <w:spacing w:before="0" w:beforeAutospacing="0" w:after="0" w:afterAutospacing="0" w:line="520" w:lineRule="exact"/>
        <w:rPr>
          <w:rFonts w:hint="eastAsia" w:ascii="仿宋" w:hAnsi="仿宋" w:eastAsia="仿宋"/>
          <w:sz w:val="28"/>
          <w:szCs w:val="28"/>
        </w:rPr>
      </w:pPr>
      <w:r>
        <w:rPr>
          <w:rFonts w:hint="eastAsia" w:ascii="仿宋" w:hAnsi="仿宋" w:eastAsia="仿宋"/>
          <w:b/>
          <w:bCs/>
          <w:sz w:val="28"/>
          <w:szCs w:val="28"/>
        </w:rPr>
        <w:t xml:space="preserve">五、谈 判</w:t>
      </w:r>
      <w:r/>
    </w:p>
    <w:p>
      <w:pPr>
        <w:pStyle w:val="1031"/>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1031"/>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1031"/>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1031"/>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1031"/>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rPr>
          <w:rFonts w:hint="eastAsia" w:ascii="仿宋" w:hAnsi="仿宋" w:eastAsia="仿宋" w:cs="宋体"/>
          <w:color w:val="auto"/>
          <w:szCs w:val="28"/>
          <w:u w:val="none"/>
        </w:rPr>
        <w:t xml:space="preserve">www.creditchina.gov.cn</w:t>
      </w:r>
      <w:r>
        <w:rPr>
          <w:rFonts w:hint="eastAsia" w:ascii="仿宋" w:hAnsi="仿宋" w:eastAsia="仿宋" w:cs="宋体"/>
          <w:szCs w:val="28"/>
        </w:rPr>
        <w:t xml:space="preserve">）；</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31"/>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1031"/>
        <w:ind w:firstLine="478"/>
        <w:spacing w:line="560" w:lineRule="exact"/>
        <w:rPr>
          <w:rFonts w:hint="eastAsia" w:ascii="仿宋" w:hAnsi="仿宋" w:eastAsia="仿宋" w:cs="宋体"/>
          <w:b/>
          <w:bCs/>
          <w:color w:val="auto"/>
          <w:szCs w:val="28"/>
          <w:highlight w:val="none"/>
        </w:rPr>
      </w:pPr>
      <w:r>
        <w:rPr>
          <w:rFonts w:hint="eastAsia" w:ascii="仿宋" w:hAnsi="仿宋" w:eastAsia="仿宋" w:cs="宋体"/>
          <w:szCs w:val="28"/>
        </w:rPr>
        <w:t xml:space="preserve">1.评审方法</w:t>
      </w:r>
      <w:r>
        <w:rPr>
          <w:rFonts w:hint="eastAsia" w:ascii="仿宋" w:hAnsi="仿宋" w:eastAsia="仿宋" w:cs="宋体"/>
          <w:color w:val="auto"/>
          <w:szCs w:val="28"/>
          <w:highlight w:val="none"/>
        </w:rPr>
        <w:t xml:space="preserve">：</w:t>
      </w:r>
      <w:r>
        <w:rPr>
          <w:rFonts w:hint="eastAsia" w:ascii="仿宋" w:hAnsi="仿宋" w:eastAsia="仿宋" w:cs="宋体"/>
          <w:color w:val="auto"/>
          <w:szCs w:val="28"/>
          <w:highlight w:val="none"/>
          <w:lang w:eastAsia="zh-CN"/>
        </w:rPr>
        <w:t xml:space="preserve">最低评标价法</w:t>
      </w:r>
      <w:r>
        <w:rPr>
          <w:rFonts w:hint="eastAsia" w:ascii="仿宋" w:hAnsi="仿宋" w:eastAsia="仿宋" w:cs="宋体"/>
          <w:color w:val="auto"/>
          <w:szCs w:val="28"/>
          <w:highlight w:val="none"/>
        </w:rPr>
        <w:t xml:space="preserve">。</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w:t>
      </w:r>
      <w:r>
        <w:rPr>
          <w:rFonts w:hint="eastAsia" w:ascii="仿宋" w:hAnsi="仿宋" w:eastAsia="仿宋" w:cs="仿宋_GB2312"/>
          <w:sz w:val="28"/>
          <w:szCs w:val="28"/>
          <w:highlight w:val="none"/>
        </w:rPr>
        <w:t xml:space="preserve">提交最后报价的供应商可以为2家。</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5）谈判最终报价以总价形式，但最终分项清单价格以按照最终报价与首次报价等比下浮（不参与下浮的除外）；谈判供应商不得将下列不可竞争费用降低造价标准计取，否则作无效响应文件处理；现场安全文明施工措施费基本费率、社会保障费率、省级以上财政、税收、物价等部门批准的税金和行政性规费、工程量清单中的暂列金额、其它按照法律法规规定不可竞争的费用等详见采购人提供的工程量清单。</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6</w:t>
      </w:r>
      <w:r>
        <w:rPr>
          <w:rFonts w:hint="eastAsia" w:ascii="仿宋" w:hAnsi="仿宋" w:eastAsia="仿宋" w:cs="仿宋_GB2312"/>
          <w:sz w:val="28"/>
          <w:szCs w:val="28"/>
        </w:rPr>
        <w:t xml:space="preserve">）各供应商最后报价结束后,如谈判小组认为最后最低的供应商的报价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 &lt; 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 &lt; 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lang w:eastAsia="zh-CN"/>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_GB2312"/>
          <w:sz w:val="28"/>
          <w:szCs w:val="28"/>
          <w:shd w:val="clear" w:color="auto" w:fill="ffffff"/>
          <w:lang w:eastAsia="zh-CN"/>
        </w:rPr>
        <w:t xml:space="preserve">。</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w:t>
      </w:r>
      <w:r>
        <w:rPr>
          <w:rFonts w:hint="eastAsia" w:ascii="仿宋" w:hAnsi="仿宋" w:eastAsia="仿宋" w:cs="宋体"/>
          <w:b/>
          <w:sz w:val="28"/>
          <w:szCs w:val="28"/>
          <w:lang w:eastAsia="zh-CN"/>
        </w:rPr>
        <w:t xml:space="preserve">、</w:t>
      </w:r>
      <w:r>
        <w:rPr>
          <w:rFonts w:hint="eastAsia" w:ascii="仿宋" w:hAnsi="仿宋" w:eastAsia="仿宋" w:cs="宋体"/>
          <w:b/>
          <w:strike w:val="0"/>
          <w:sz w:val="28"/>
          <w:szCs w:val="28"/>
        </w:rPr>
        <w:t xml:space="preserve">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sz w:val="28"/>
          <w:szCs w:val="28"/>
        </w:rPr>
        <w:t xml:space="preserve">经评审报价相同的，按技术指标优劣顺序排列。</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trike w:val="0"/>
          <w:sz w:val="28"/>
          <w:szCs w:val="28"/>
        </w:rPr>
        <w:t xml:space="preserve">最后报价最低且排名第一</w:t>
      </w:r>
      <w:r>
        <w:rPr>
          <w:rFonts w:hint="eastAsia" w:ascii="仿宋" w:hAnsi="仿宋" w:eastAsia="仿宋"/>
          <w:sz w:val="28"/>
          <w:szCs w:val="28"/>
        </w:rPr>
        <w:t xml:space="preserve">的原则确定预成交供应商。</w:t>
      </w:r>
      <w:r/>
    </w:p>
    <w:p>
      <w:pPr>
        <w:pStyle w:val="1031"/>
        <w:ind w:left="2" w:right="29" w:firstLine="480"/>
        <w:spacing w:line="560" w:lineRule="exact"/>
        <w:rPr>
          <w:rFonts w:hint="eastAsia" w:ascii="仿宋" w:hAnsi="仿宋" w:eastAsia="仿宋" w:cs="宋体"/>
          <w:b/>
          <w:szCs w:val="28"/>
        </w:rPr>
      </w:pPr>
      <w:r>
        <w:rPr>
          <w:rFonts w:hint="eastAsia" w:ascii="仿宋" w:hAnsi="仿宋" w:eastAsia="仿宋" w:cs="宋体"/>
          <w:b/>
          <w:szCs w:val="28"/>
          <w:lang w:val="en-US" w:eastAsia="zh-CN"/>
        </w:rPr>
        <w:t xml:space="preserve">4</w:t>
      </w:r>
      <w:r>
        <w:rPr>
          <w:rFonts w:hint="eastAsia" w:ascii="仿宋" w:hAnsi="仿宋" w:eastAsia="仿宋" w:cs="宋体"/>
          <w:b/>
          <w:szCs w:val="28"/>
        </w:rPr>
        <w:t xml:space="preserve">、谈判过程中可能实质性变动的内容：在谈判过程中，谈判小组可以根据《谈判文件》和谈判情况实质性变动采购需求中的技术、服务要求以及合同草案条款。</w:t>
      </w:r>
      <w:r/>
    </w:p>
    <w:p>
      <w:pPr>
        <w:pStyle w:val="1031"/>
        <w:ind w:left="2" w:right="29" w:firstLine="480"/>
        <w:spacing w:line="560" w:lineRule="exact"/>
        <w:rPr>
          <w:rFonts w:ascii="仿宋" w:hAnsi="仿宋" w:eastAsia="仿宋" w:cs="宋体"/>
          <w:b/>
          <w:szCs w:val="28"/>
        </w:rPr>
      </w:pP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31"/>
        <w:ind w:left="2" w:right="29" w:firstLine="480"/>
        <w:spacing w:line="560" w:lineRule="exact"/>
        <w:rPr>
          <w:rFonts w:ascii="仿宋" w:hAnsi="仿宋" w:eastAsia="仿宋" w:cs="宋体"/>
          <w:b/>
          <w:szCs w:val="28"/>
        </w:rPr>
      </w:pPr>
      <w:r>
        <w:rPr>
          <w:rFonts w:hint="eastAsia" w:ascii="仿宋" w:hAnsi="仿宋" w:eastAsia="仿宋"/>
          <w:b/>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sz w:val="28"/>
          <w:szCs w:val="28"/>
        </w:rPr>
      </w:pPr>
      <w:r>
        <w:rPr>
          <w:rFonts w:hint="eastAsia" w:ascii="黑体" w:hAnsi="黑体" w:eastAsia="黑体"/>
          <w:sz w:val="28"/>
          <w:szCs w:val="28"/>
        </w:rPr>
        <w:t xml:space="preserve">声明：</w:t>
      </w:r>
      <w:r>
        <w:rPr>
          <w:rFonts w:hint="eastAsia" w:ascii="仿宋" w:hAnsi="仿宋" w:eastAsia="仿宋"/>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sz w:val="28"/>
          <w:szCs w:val="28"/>
        </w:rPr>
        <w:t xml:space="preserve"> </w:t>
      </w:r>
      <w:r/>
    </w:p>
    <w:p>
      <w:pPr>
        <w:rPr>
          <w:rFonts w:hint="eastAsia" w:ascii="黑体" w:eastAsia="黑体"/>
          <w:bCs/>
          <w:sz w:val="28"/>
          <w:szCs w:val="28"/>
        </w:rPr>
      </w:pPr>
      <w:r>
        <w:rPr>
          <w:rFonts w:hint="eastAsia" w:ascii="黑体" w:eastAsia="黑体"/>
          <w:bCs/>
          <w:sz w:val="28"/>
          <w:szCs w:val="28"/>
        </w:rPr>
        <w:br w:type="page" w:clear="all"/>
      </w:r>
      <w:bookmarkStart w:id="22" w:name="_GoBack"/>
      <w:r/>
      <w:bookmarkEnd w:id="22"/>
      <w:r/>
      <w:r/>
    </w:p>
    <w:p>
      <w:pPr>
        <w:jc w:val="center"/>
        <w:spacing w:line="520" w:lineRule="exact"/>
        <w:rPr>
          <w:rFonts w:ascii="黑体" w:hAnsi="宋体" w:eastAsia="黑体"/>
          <w:sz w:val="28"/>
          <w:szCs w:val="28"/>
        </w:rPr>
      </w:pPr>
      <w:r>
        <w:rPr>
          <w:rFonts w:hint="eastAsia" w:ascii="黑体" w:eastAsia="黑体"/>
          <w:bCs/>
          <w:sz w:val="28"/>
          <w:szCs w:val="28"/>
        </w:rPr>
        <w:t xml:space="preserve">六、</w:t>
      </w:r>
      <w:r>
        <w:rPr>
          <w:rFonts w:hint="eastAsia" w:ascii="黑体" w:hAnsi="宋体" w:eastAsia="黑体"/>
          <w:bCs/>
          <w:sz w:val="28"/>
          <w:szCs w:val="28"/>
        </w:rPr>
        <w:t xml:space="preserve">成交公告</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本公司将对经采购人确定的成交供应商在江苏政府采购网上发布成交结果公告，公告期限为1个工作日，不能保证被公告的成交供应商为最终成交供应商！</w:t>
      </w:r>
      <w:r/>
    </w:p>
    <w:p>
      <w:pPr>
        <w:rPr>
          <w:rFonts w:hint="eastAsia" w:ascii="黑体" w:eastAsia="黑体"/>
          <w:sz w:val="28"/>
          <w:szCs w:val="28"/>
        </w:rPr>
      </w:pPr>
      <w:r>
        <w:rPr>
          <w:rFonts w:hint="eastAsia" w:ascii="黑体" w:eastAsia="黑体"/>
          <w:sz w:val="28"/>
          <w:szCs w:val="28"/>
        </w:rPr>
        <w:br w:type="page" w:clear="all"/>
      </w:r>
      <w:r/>
    </w:p>
    <w:p>
      <w:pPr>
        <w:jc w:val="center"/>
        <w:spacing w:line="520" w:lineRule="exact"/>
        <w:rPr>
          <w:rFonts w:ascii="黑体" w:hAnsi="宋体" w:eastAsia="黑体"/>
          <w:sz w:val="28"/>
          <w:szCs w:val="28"/>
        </w:rPr>
      </w:pPr>
      <w:r>
        <w:rPr>
          <w:rFonts w:hint="eastAsia" w:ascii="黑体" w:eastAsia="黑体"/>
          <w:sz w:val="28"/>
          <w:szCs w:val="28"/>
        </w:rPr>
        <w:t xml:space="preserve">七、合同签订</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1、供应商领取《成交通知书》后，应在《成交通知书》规定的日期内，按照</w:t>
      </w:r>
      <w:r>
        <w:rPr>
          <w:rFonts w:hint="eastAsia" w:ascii="仿宋" w:hAnsi="仿宋" w:eastAsia="仿宋" w:cs="宋体"/>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sz w:val="28"/>
          <w:szCs w:val="28"/>
        </w:rPr>
      </w:pPr>
      <w:r>
        <w:rPr>
          <w:rFonts w:hint="eastAsia" w:ascii="仿宋" w:hAnsi="仿宋" w:eastAsia="仿宋"/>
          <w:sz w:val="28"/>
          <w:szCs w:val="28"/>
        </w:rPr>
        <w:t xml:space="preserve">4、如果供应商有欺诈或隐瞒自身违规问题或损害国家和采购人利益以及主动放弃签订合同的，成交资格无效，</w:t>
      </w:r>
      <w:r>
        <w:rPr>
          <w:rFonts w:hint="eastAsia" w:ascii="仿宋" w:hAnsi="仿宋" w:eastAsia="仿宋" w:cs="宋体"/>
          <w:sz w:val="28"/>
          <w:szCs w:val="28"/>
        </w:rPr>
        <w:t xml:space="preserve">采购人可以按照“</w:t>
      </w:r>
      <w:r>
        <w:rPr>
          <w:rFonts w:hint="eastAsia" w:ascii="仿宋" w:hAnsi="仿宋" w:eastAsia="仿宋"/>
          <w:sz w:val="28"/>
          <w:szCs w:val="28"/>
        </w:rPr>
        <w:t xml:space="preserve">财库〔2014〕214号” 文</w:t>
      </w:r>
      <w:r>
        <w:rPr>
          <w:rFonts w:hint="eastAsia" w:ascii="仿宋" w:hAnsi="仿宋" w:eastAsia="仿宋" w:cs="宋体"/>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sz w:val="28"/>
          <w:szCs w:val="28"/>
        </w:rPr>
        <w:t xml:space="preserve">；已签订合同，采购人可以中止合同，并保留依照相关法律、法规追究其法律责任的权利。</w:t>
      </w:r>
      <w:r/>
    </w:p>
    <w:p>
      <w:pPr>
        <w:rPr>
          <w:rFonts w:hint="eastAsia" w:ascii="黑体" w:hAnsi="宋体" w:eastAsia="黑体"/>
          <w:bCs/>
          <w:sz w:val="28"/>
          <w:szCs w:val="28"/>
        </w:rPr>
      </w:pPr>
      <w:r>
        <w:rPr>
          <w:rFonts w:hint="eastAsia" w:ascii="黑体" w:hAnsi="宋体" w:eastAsia="黑体"/>
          <w:bCs/>
          <w:sz w:val="28"/>
          <w:szCs w:val="28"/>
        </w:rPr>
        <w:br w:type="page" w:clear="all"/>
      </w:r>
      <w:r/>
    </w:p>
    <w:p>
      <w:pPr>
        <w:jc w:val="center"/>
        <w:spacing w:line="520" w:lineRule="exact"/>
        <w:rPr>
          <w:rFonts w:ascii="黑体" w:hAnsi="宋体" w:eastAsia="黑体"/>
          <w:sz w:val="28"/>
          <w:szCs w:val="28"/>
        </w:rPr>
      </w:pPr>
      <w:r>
        <w:rPr>
          <w:rFonts w:hint="eastAsia" w:ascii="黑体" w:hAnsi="宋体" w:eastAsia="黑体"/>
          <w:bCs/>
          <w:sz w:val="28"/>
          <w:szCs w:val="28"/>
        </w:rPr>
        <w:t xml:space="preserve">八、质疑投诉</w:t>
      </w:r>
      <w:r/>
    </w:p>
    <w:p>
      <w:pPr>
        <w:ind w:firstLine="505"/>
        <w:spacing w:line="560" w:lineRule="exact"/>
        <w:rPr>
          <w:rFonts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sz w:val="28"/>
          <w:szCs w:val="28"/>
        </w:rPr>
      </w:pPr>
      <w:r>
        <w:rPr>
          <w:rFonts w:hint="eastAsia" w:ascii="仿宋" w:hAnsi="仿宋" w:eastAsia="仿宋"/>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4、供应商提出质疑，</w:t>
      </w:r>
      <w:r>
        <w:rPr>
          <w:rFonts w:hint="eastAsia" w:ascii="仿宋" w:hAnsi="仿宋" w:eastAsia="仿宋"/>
          <w:sz w:val="28"/>
          <w:szCs w:val="28"/>
        </w:rPr>
        <w:t xml:space="preserve">必须以参加谈判供应商法定代表人或授权委托人（被授权人）（响应文件中所确定的）原件送达的方式，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（二）质疑项目的名称、编号；</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（四）事实依据；</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（五）必要的法律依据；</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（六）提出质疑的日期；</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rPr>
          <w:rFonts w:hint="eastAsia" w:ascii="黑体" w:eastAsia="黑体"/>
          <w:bCs/>
          <w:sz w:val="28"/>
          <w:szCs w:val="28"/>
        </w:rPr>
      </w:pPr>
      <w:r>
        <w:rPr>
          <w:rFonts w:hint="eastAsia" w:ascii="黑体" w:eastAsia="黑体"/>
          <w:bCs/>
          <w:sz w:val="28"/>
          <w:szCs w:val="28"/>
        </w:rPr>
        <w:br w:type="page" w:clear="all"/>
      </w:r>
      <w:r/>
    </w:p>
    <w:p>
      <w:pPr>
        <w:jc w:val="center"/>
        <w:spacing w:line="520" w:lineRule="exact"/>
        <w:rPr>
          <w:rFonts w:ascii="黑体" w:eastAsia="黑体"/>
          <w:bCs/>
          <w:sz w:val="28"/>
          <w:szCs w:val="28"/>
        </w:rPr>
      </w:pPr>
      <w:r>
        <w:rPr>
          <w:rFonts w:hint="eastAsia" w:ascii="黑体" w:eastAsia="黑体"/>
          <w:bCs/>
          <w:sz w:val="28"/>
          <w:szCs w:val="28"/>
        </w:rPr>
        <w:t xml:space="preserve">九、其它事项</w:t>
      </w:r>
      <w:r/>
    </w:p>
    <w:p>
      <w:pPr>
        <w:ind w:firstLine="508"/>
        <w:spacing w:line="520" w:lineRule="exact"/>
        <w:rPr>
          <w:rFonts w:hint="eastAsia" w:ascii="黑体" w:hAnsi="宋体" w:eastAsia="黑体" w:cs="黑体"/>
          <w:sz w:val="28"/>
          <w:szCs w:val="28"/>
        </w:rPr>
      </w:pPr>
      <w:r>
        <w:rPr>
          <w:rFonts w:hint="eastAsia" w:ascii="仿宋" w:hAnsi="仿宋" w:eastAsia="仿宋"/>
          <w:sz w:val="28"/>
          <w:szCs w:val="28"/>
        </w:rPr>
        <w:t xml:space="preserve">1、未尽事宜，供应商请于谈判时间前向采购人或本公司查询。</w:t>
      </w:r>
      <w:r/>
    </w:p>
    <w:p>
      <w:pPr>
        <w:rPr>
          <w:rFonts w:hint="eastAsia" w:ascii="黑体" w:hAnsi="宋体" w:eastAsia="黑体" w:cs="黑体"/>
          <w:sz w:val="28"/>
          <w:szCs w:val="28"/>
        </w:rPr>
      </w:pPr>
      <w:r>
        <w:rPr>
          <w:rFonts w:hint="eastAsia" w:ascii="黑体" w:hAnsi="宋体" w:eastAsia="黑体" w:cs="黑体"/>
          <w:sz w:val="28"/>
          <w:szCs w:val="28"/>
        </w:rPr>
        <w:br w:type="page" w:clear="all"/>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8" w:name="_Toc351203481"/>
      <w:r>
        <w:rPr>
          <w:rFonts w:hint="eastAsia" w:ascii="仿宋" w:hAnsi="仿宋" w:eastAsia="仿宋"/>
          <w:b/>
          <w:sz w:val="28"/>
          <w:szCs w:val="28"/>
        </w:rPr>
        <w:t xml:space="preserve">一、工程概况</w:t>
      </w:r>
      <w:bookmarkEnd w:id="8"/>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9" w:name="_Toc351203482"/>
      <w:r>
        <w:rPr>
          <w:rFonts w:hint="eastAsia" w:ascii="仿宋" w:hAnsi="仿宋" w:eastAsia="仿宋"/>
          <w:b/>
          <w:sz w:val="28"/>
          <w:szCs w:val="28"/>
        </w:rPr>
        <w:t xml:space="preserve">二、合同工期</w:t>
      </w:r>
      <w:bookmarkEnd w:id="9"/>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0" w:name="_Toc351203483"/>
      <w:r>
        <w:rPr>
          <w:rFonts w:hint="eastAsia" w:ascii="仿宋" w:hAnsi="仿宋" w:eastAsia="仿宋"/>
          <w:b/>
          <w:sz w:val="28"/>
          <w:szCs w:val="28"/>
        </w:rPr>
        <w:t xml:space="preserve">三、质量标准</w:t>
      </w:r>
      <w:bookmarkEnd w:id="10"/>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1" w:name="_Toc351203484"/>
      <w:r>
        <w:rPr>
          <w:rFonts w:hint="eastAsia" w:ascii="仿宋" w:hAnsi="仿宋" w:eastAsia="仿宋"/>
          <w:b/>
          <w:sz w:val="28"/>
          <w:szCs w:val="28"/>
        </w:rPr>
        <w:t xml:space="preserve">四、签约合同价与合同价格形式</w:t>
      </w:r>
      <w:bookmarkEnd w:id="11"/>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2" w:name="_Toc351203485"/>
      <w:r>
        <w:rPr>
          <w:rFonts w:hint="eastAsia" w:ascii="仿宋" w:hAnsi="仿宋" w:eastAsia="仿宋"/>
          <w:b/>
          <w:sz w:val="28"/>
          <w:szCs w:val="28"/>
        </w:rPr>
        <w:t xml:space="preserve">五、</w:t>
      </w:r>
      <w:bookmarkEnd w:id="12"/>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3" w:name="_Toc351203486"/>
      <w:r>
        <w:rPr>
          <w:rFonts w:hint="eastAsia" w:ascii="仿宋" w:hAnsi="仿宋" w:eastAsia="仿宋"/>
          <w:b/>
          <w:sz w:val="28"/>
          <w:szCs w:val="28"/>
        </w:rPr>
        <w:t xml:space="preserve">六、合同文件构成</w:t>
      </w:r>
      <w:bookmarkEnd w:id="1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4" w:name="_Toc351203487"/>
      <w:r>
        <w:rPr>
          <w:rFonts w:hint="eastAsia" w:ascii="仿宋" w:hAnsi="仿宋" w:eastAsia="仿宋" w:cs="宋体"/>
          <w:b/>
          <w:sz w:val="28"/>
          <w:szCs w:val="28"/>
        </w:rPr>
        <w:t xml:space="preserve">七、承诺</w:t>
      </w:r>
      <w:bookmarkEnd w:id="14"/>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r/>
    </w:p>
    <w:p>
      <w:pPr>
        <w:keepLines/>
        <w:keepNext/>
        <w:spacing w:line="560" w:lineRule="atLeast"/>
        <w:rPr>
          <w:rFonts w:hint="eastAsia" w:ascii="仿宋" w:hAnsi="仿宋" w:eastAsia="仿宋"/>
          <w:b/>
          <w:bCs/>
          <w:sz w:val="28"/>
          <w:szCs w:val="28"/>
        </w:rPr>
        <w:outlineLvl w:val="3"/>
      </w:pPr>
      <w:r/>
      <w:bookmarkStart w:id="15" w:name="_Toc351203488"/>
      <w:r>
        <w:rPr>
          <w:rFonts w:hint="eastAsia" w:ascii="仿宋" w:hAnsi="仿宋" w:eastAsia="仿宋"/>
          <w:b/>
          <w:bCs/>
          <w:sz w:val="28"/>
          <w:szCs w:val="28"/>
        </w:rPr>
        <w:t xml:space="preserve">八、词语含义</w:t>
      </w:r>
      <w:bookmarkEnd w:id="15"/>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16" w:name="_Toc351203489"/>
      <w:r>
        <w:rPr>
          <w:rFonts w:hint="eastAsia" w:ascii="仿宋" w:hAnsi="仿宋" w:eastAsia="仿宋"/>
          <w:b/>
          <w:bCs/>
          <w:sz w:val="28"/>
          <w:szCs w:val="28"/>
        </w:rPr>
        <w:t xml:space="preserve">九、签订时间</w:t>
      </w:r>
      <w:bookmarkEnd w:id="1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17" w:name="_Toc351203490"/>
      <w:r>
        <w:rPr>
          <w:rFonts w:hint="eastAsia" w:ascii="仿宋" w:hAnsi="仿宋" w:eastAsia="仿宋" w:cs="宋体"/>
          <w:b/>
          <w:sz w:val="28"/>
          <w:szCs w:val="28"/>
        </w:rPr>
        <w:t xml:space="preserve">十、签订地点</w:t>
      </w:r>
      <w:bookmarkEnd w:id="1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18" w:name="_Toc351203491"/>
      <w:r>
        <w:rPr>
          <w:rFonts w:hint="eastAsia" w:ascii="仿宋" w:hAnsi="仿宋" w:eastAsia="仿宋" w:cs="宋体"/>
          <w:b/>
          <w:sz w:val="28"/>
          <w:szCs w:val="28"/>
        </w:rPr>
        <w:t xml:space="preserve">十一、补充协议</w:t>
      </w:r>
      <w:bookmarkEnd w:id="18"/>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19" w:name="_Toc351203492"/>
      <w:r>
        <w:rPr>
          <w:rFonts w:hint="eastAsia" w:ascii="仿宋" w:hAnsi="仿宋" w:eastAsia="仿宋" w:cs="宋体"/>
          <w:b/>
          <w:sz w:val="28"/>
          <w:szCs w:val="28"/>
        </w:rPr>
        <w:t xml:space="preserve">十二、合同生效</w:t>
      </w:r>
      <w:bookmarkEnd w:id="1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0" w:name="_Toc351203493"/>
      <w:r>
        <w:rPr>
          <w:rFonts w:hint="eastAsia" w:ascii="仿宋" w:hAnsi="仿宋" w:eastAsia="仿宋" w:cs="宋体"/>
          <w:b/>
          <w:sz w:val="28"/>
          <w:szCs w:val="28"/>
        </w:rPr>
        <w:t xml:space="preserve">十三、合同份数</w:t>
      </w:r>
      <w:bookmarkEnd w:id="20"/>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w:t>
      </w:r>
      <w:r/>
    </w:p>
    <w:p>
      <w:pPr>
        <w:spacing w:line="560" w:lineRule="atLeast"/>
        <w:rPr>
          <w:rFonts w:ascii="仿宋" w:hAnsi="仿宋" w:eastAsia="仿宋"/>
          <w:sz w:val="28"/>
          <w:szCs w:val="28"/>
          <w:u w:val="single"/>
        </w:rPr>
      </w:pPr>
      <w:r>
        <w:rPr>
          <w:rFonts w:ascii="仿宋" w:hAnsi="仿宋" w:eastAsia="仿宋"/>
          <w:sz w:val="28"/>
          <w:szCs w:val="28"/>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p>
    <w:p>
      <w:pPr>
        <w:spacing w:line="560" w:lineRule="atLeast"/>
        <w:rPr>
          <w:rFonts w:ascii="仿宋" w:hAnsi="仿宋" w:eastAsia="仿宋"/>
          <w:sz w:val="28"/>
          <w:szCs w:val="28"/>
        </w:rPr>
      </w:pP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jc w:val="both"/>
        <w:rPr>
          <w:rFonts w:hint="eastAsia"/>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r/>
      <w:r/>
    </w:p>
    <w:p>
      <w:r/>
      <w:r/>
    </w:p>
    <w:p>
      <w:pPr>
        <w:rPr>
          <w:rFonts w:hint="eastAsia" w:ascii="黑体" w:hAnsi="宋体" w:eastAsia="黑体" w:cs="Times New Roman"/>
          <w:b/>
          <w:bCs/>
          <w:sz w:val="28"/>
          <w:szCs w:val="28"/>
        </w:rPr>
      </w:pPr>
      <w:r>
        <w:rPr>
          <w:rFonts w:hint="eastAsia" w:ascii="黑体" w:hAnsi="宋体" w:eastAsia="黑体" w:cs="Times New Roman"/>
          <w:b/>
          <w:bCs/>
          <w:sz w:val="28"/>
          <w:szCs w:val="28"/>
        </w:rPr>
        <w:br w:type="page" w:clear="all"/>
      </w:r>
      <w:r/>
    </w:p>
    <w:p>
      <w:pPr>
        <w:jc w:val="center"/>
        <w:keepLines w:val="0"/>
        <w:keepNext w:val="0"/>
        <w:pageBreakBefore w:val="0"/>
        <w:spacing w:line="560" w:lineRule="exact"/>
        <w:widowControl w:val="off"/>
        <w:rPr>
          <w:rFonts w:hint="eastAsia" w:ascii="黑体" w:hAnsi="宋体" w:eastAsia="黑体" w:cs="Times New Roman"/>
          <w:b/>
          <w:bCs/>
          <w:sz w:val="28"/>
          <w:szCs w:val="28"/>
        </w:rPr>
      </w:pPr>
      <w:r>
        <w:rPr>
          <w:rFonts w:hint="eastAsia" w:ascii="黑体" w:hAnsi="宋体" w:eastAsia="黑体" w:cs="Times New Roman"/>
          <w:b/>
          <w:bCs/>
          <w:sz w:val="28"/>
          <w:szCs w:val="28"/>
        </w:rPr>
        <w:t xml:space="preserve">十一、项目验收</w:t>
      </w:r>
      <w:r/>
    </w:p>
    <w:p>
      <w:pPr>
        <w:pStyle w:val="773"/>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11.1 甲方可依法组织履约验收工作。</w:t>
      </w:r>
      <w:r/>
    </w:p>
    <w:p>
      <w:pPr>
        <w:pStyle w:val="773"/>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73"/>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11.3 对于实际使用人和甲方分离的项目，甲方邀请实际使用人参与验收。</w:t>
      </w:r>
      <w:r/>
    </w:p>
    <w:p>
      <w:pPr>
        <w:pStyle w:val="773"/>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11.4如有必要，甲方邀请参加本项目的其他供应商或第三方专业机构及专家参与验收，相关意见将作为验收书的参考资料。</w:t>
      </w:r>
      <w:r/>
    </w:p>
    <w:p>
      <w:pPr>
        <w:pStyle w:val="773"/>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73"/>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黑体" w:hAnsi="宋体" w:eastAsia="黑体"/>
          <w:b/>
          <w:bCs/>
          <w:sz w:val="28"/>
          <w:szCs w:val="28"/>
        </w:rPr>
      </w:pPr>
      <w:r>
        <w:rPr>
          <w:rFonts w:hint="eastAsia" w:ascii="黑体" w:hAnsi="宋体" w:eastAsia="黑体"/>
          <w:b/>
          <w:bCs/>
          <w:sz w:val="28"/>
          <w:szCs w:val="28"/>
        </w:rPr>
      </w:r>
      <w:r/>
    </w:p>
    <w:p>
      <w:pPr>
        <w:pStyle w:val="781"/>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br w:type="page" w:clear="all"/>
      </w:r>
      <w:r/>
    </w:p>
    <w:p>
      <w:pPr>
        <w:jc w:val="both"/>
        <w:rPr>
          <w:rFonts w:hint="eastAsia" w:ascii="黑体" w:hAnsi="宋体" w:eastAsia="黑体"/>
          <w:b/>
          <w:bCs/>
          <w:sz w:val="28"/>
          <w:szCs w:val="28"/>
        </w:rPr>
      </w:pPr>
      <w:r>
        <w:rPr>
          <w:rFonts w:hint="eastAsia" w:ascii="黑体" w:hAnsi="宋体" w:eastAsia="黑体"/>
          <w:b/>
          <w:bCs/>
          <w:sz w:val="28"/>
          <w:szCs w:val="28"/>
        </w:rPr>
      </w:r>
      <w:r/>
    </w:p>
    <w:p>
      <w:pPr>
        <w:ind w:firstLine="23"/>
        <w:jc w:val="center"/>
      </w:pPr>
      <w:r>
        <w:rPr>
          <w:rFonts w:hint="eastAsia" w:ascii="黑体" w:hAnsi="宋体" w:eastAsia="黑体"/>
          <w:b/>
          <w:bCs/>
          <w:sz w:val="28"/>
          <w:szCs w:val="28"/>
        </w:rPr>
        <w:t xml:space="preserve">十</w:t>
      </w:r>
      <w:r>
        <w:rPr>
          <w:rFonts w:hint="eastAsia" w:ascii="黑体" w:hAnsi="宋体" w:eastAsia="黑体"/>
          <w:b/>
          <w:bCs/>
          <w:sz w:val="28"/>
          <w:szCs w:val="28"/>
          <w:lang w:eastAsia="zh-CN"/>
        </w:rPr>
        <w:t xml:space="preserve">二</w:t>
      </w:r>
      <w:r>
        <w:rPr>
          <w:rFonts w:hint="eastAsia" w:ascii="黑体" w:hAnsi="宋体" w:eastAsia="黑体"/>
          <w:b/>
          <w:bCs/>
          <w:sz w:val="28"/>
          <w:szCs w:val="28"/>
        </w:rPr>
        <w:t xml:space="preserve">、谈判响应文件格式</w:t>
      </w:r>
      <w:r/>
    </w:p>
    <w:p>
      <w:pPr>
        <w:rPr>
          <w:rFonts w:ascii="黑体" w:eastAsia="黑体"/>
          <w:b/>
          <w:bCs/>
          <w:sz w:val="44"/>
        </w:rPr>
      </w:pPr>
      <w:r>
        <w:rPr>
          <w:rFonts w:ascii="黑体" w:eastAsia="黑体"/>
          <w:b/>
          <w:bCs/>
          <w:sz w:val="44"/>
        </w:rPr>
      </w:r>
      <w:r/>
    </w:p>
    <w:p>
      <w:pPr>
        <w:pStyle w:val="781"/>
      </w:pPr>
      <w:r/>
      <w:r/>
    </w:p>
    <w:p>
      <w:r/>
      <w:r/>
    </w:p>
    <w:p>
      <w:pPr>
        <w:pStyle w:val="781"/>
      </w:pPr>
      <w:r/>
      <w:r/>
    </w:p>
    <w:p>
      <w:pPr>
        <w:rPr>
          <w:rFonts w:hint="eastAsia"/>
        </w:rPr>
      </w:pPr>
      <w:r>
        <w:rPr>
          <w:rFonts w:hint="eastAsia"/>
        </w:rPr>
      </w:r>
      <w:r/>
    </w:p>
    <w:p>
      <w:pPr>
        <w:rPr>
          <w:rFonts w:ascii="黑体" w:eastAsia="黑体"/>
          <w:b/>
          <w:bCs/>
          <w:sz w:val="44"/>
        </w:rPr>
      </w:pPr>
      <w:r>
        <w:rPr>
          <w:rFonts w:ascii="黑体" w:eastAsia="黑体"/>
          <w:b/>
          <w:bCs/>
          <w:sz w:val="44"/>
        </w:rPr>
      </w:r>
      <w:r/>
    </w:p>
    <w:p>
      <w:pPr>
        <w:jc w:val="center"/>
        <w:rPr>
          <w:rFonts w:ascii="黑体" w:eastAsia="黑体"/>
          <w:b/>
          <w:bCs/>
          <w:color w:val="000000"/>
          <w:sz w:val="44"/>
        </w:rPr>
      </w:pPr>
      <w:r>
        <w:rPr>
          <w:rFonts w:hint="eastAsia" w:ascii="黑体" w:eastAsia="黑体"/>
          <w:b/>
          <w:bCs/>
          <w:color w:val="000000"/>
          <w:sz w:val="44"/>
        </w:rPr>
        <w:t xml:space="preserve">谈</w:t>
      </w:r>
      <w:r>
        <w:rPr>
          <w:rFonts w:hint="eastAsia" w:ascii="黑体" w:eastAsia="黑体"/>
          <w:b/>
          <w:bCs/>
          <w:color w:val="000000"/>
          <w:sz w:val="44"/>
          <w:lang w:val="en-US" w:eastAsia="zh-CN"/>
        </w:rPr>
        <w:t xml:space="preserve"> </w:t>
      </w:r>
      <w:r>
        <w:rPr>
          <w:rFonts w:hint="eastAsia" w:ascii="黑体" w:eastAsia="黑体"/>
          <w:b/>
          <w:bCs/>
          <w:color w:val="000000"/>
          <w:sz w:val="44"/>
        </w:rPr>
        <w:t xml:space="preserve">判 响 应 文 件</w:t>
      </w:r>
      <w:r/>
    </w:p>
    <w:p>
      <w:pPr>
        <w:jc w:val="center"/>
        <w:rPr>
          <w:rFonts w:ascii="黑体" w:eastAsia="黑体"/>
          <w:b/>
          <w:bCs/>
          <w:sz w:val="44"/>
        </w:rPr>
      </w:pPr>
      <w:r>
        <w:rPr>
          <w:rFonts w:ascii="黑体" w:eastAsia="黑体"/>
          <w:b/>
          <w:bCs/>
          <w:sz w:val="44"/>
        </w:rPr>
      </w:r>
      <w:r/>
    </w:p>
    <w:p>
      <w:pPr>
        <w:jc w:val="center"/>
        <w:rPr>
          <w:rFonts w:ascii="黑体" w:eastAsia="黑体"/>
          <w:b/>
          <w:bCs/>
          <w:sz w:val="44"/>
        </w:rPr>
      </w:pPr>
      <w:r>
        <w:rPr>
          <w:rFonts w:ascii="黑体" w:eastAsia="黑体"/>
          <w:b/>
          <w:bCs/>
          <w:sz w:val="44"/>
        </w:rPr>
      </w:r>
      <w:r/>
    </w:p>
    <w:p>
      <w:pPr>
        <w:pStyle w:val="781"/>
      </w:pPr>
      <w:r/>
      <w:r/>
    </w:p>
    <w:p>
      <w:pPr>
        <w:rPr>
          <w:rFonts w:hint="eastAsia"/>
        </w:rPr>
      </w:pPr>
      <w:r>
        <w:rPr>
          <w:rFonts w:hint="eastAsia"/>
        </w:rPr>
      </w:r>
      <w:r/>
    </w:p>
    <w:p>
      <w:pPr>
        <w:jc w:val="center"/>
        <w:rPr>
          <w:rFonts w:ascii="黑体" w:eastAsia="黑体"/>
          <w:b/>
          <w:bCs/>
          <w:sz w:val="44"/>
        </w:rPr>
      </w:pPr>
      <w:r>
        <w:rPr>
          <w:rFonts w:ascii="黑体" w:eastAsia="黑体"/>
          <w:b/>
          <w:bCs/>
          <w:sz w:val="44"/>
        </w:rPr>
      </w:r>
      <w:r/>
    </w:p>
    <w:p>
      <w:pPr>
        <w:pStyle w:val="781"/>
        <w:rPr>
          <w:rFonts w:ascii="黑体" w:eastAsia="黑体"/>
          <w:b/>
          <w:bCs/>
          <w:sz w:val="44"/>
        </w:rPr>
      </w:pPr>
      <w:r>
        <w:rPr>
          <w:rFonts w:ascii="黑体" w:eastAsia="黑体"/>
          <w:b/>
          <w:bCs/>
          <w:sz w:val="44"/>
        </w:rPr>
      </w:r>
      <w:r/>
    </w:p>
    <w:p>
      <w:pPr>
        <w:rPr>
          <w:rFonts w:ascii="黑体" w:eastAsia="黑体"/>
          <w:b/>
          <w:bCs/>
          <w:sz w:val="44"/>
        </w:rPr>
      </w:pPr>
      <w:r>
        <w:rPr>
          <w:rFonts w:ascii="黑体" w:eastAsia="黑体"/>
          <w:b/>
          <w:bCs/>
          <w:sz w:val="44"/>
        </w:rPr>
      </w:r>
      <w:r/>
    </w:p>
    <w:p>
      <w:pPr>
        <w:pStyle w:val="781"/>
      </w:pPr>
      <w:r/>
      <w:r/>
    </w:p>
    <w:p>
      <w:pPr>
        <w:ind w:firstLine="2705"/>
        <w:rPr>
          <w:rFonts w:ascii="楷体" w:hAnsi="楷体" w:eastAsia="楷体"/>
          <w:b/>
          <w:bCs/>
          <w:sz w:val="32"/>
        </w:rPr>
      </w:pPr>
      <w:r>
        <w:rPr>
          <w:rFonts w:hint="eastAsia" w:ascii="楷体" w:hAnsi="楷体" w:eastAsia="楷体"/>
          <w:b/>
          <w:bCs/>
          <w:sz w:val="32"/>
        </w:rPr>
        <w:t xml:space="preserve">项目编号：          号   </w:t>
      </w:r>
      <w:r/>
    </w:p>
    <w:p>
      <w:pPr>
        <w:ind w:firstLine="2705"/>
        <w:rPr>
          <w:rFonts w:ascii="楷体" w:hAnsi="楷体" w:eastAsia="楷体"/>
          <w:b/>
          <w:bCs/>
          <w:sz w:val="32"/>
        </w:rPr>
      </w:pPr>
      <w:r>
        <w:rPr>
          <w:rFonts w:hint="eastAsia" w:ascii="楷体" w:hAnsi="楷体" w:eastAsia="楷体"/>
          <w:b/>
          <w:bCs/>
          <w:sz w:val="32"/>
        </w:rPr>
        <w:t xml:space="preserve">项目名称： </w:t>
      </w:r>
      <w:r/>
    </w:p>
    <w:p>
      <w:pPr>
        <w:ind w:firstLine="2705"/>
        <w:rPr>
          <w:rFonts w:ascii="楷体" w:hAnsi="楷体" w:eastAsia="楷体"/>
          <w:b/>
          <w:bCs/>
          <w:sz w:val="28"/>
        </w:rPr>
      </w:pPr>
      <w:r>
        <w:rPr>
          <w:rFonts w:hint="eastAsia" w:ascii="楷体" w:hAnsi="楷体" w:eastAsia="楷体"/>
          <w:b/>
          <w:bCs/>
          <w:sz w:val="32"/>
        </w:rPr>
        <w:t xml:space="preserve">供应商：</w:t>
      </w:r>
      <w:r/>
    </w:p>
    <w:p>
      <w:pPr>
        <w:rPr>
          <w:rFonts w:hint="eastAsia" w:ascii="楷体_GB2312" w:eastAsia="楷体_GB2312"/>
          <w:b/>
          <w:bCs/>
          <w:sz w:val="24"/>
        </w:rPr>
      </w:pPr>
      <w:r>
        <w:rPr>
          <w:rFonts w:hint="eastAsia" w:ascii="楷体_GB2312" w:eastAsia="楷体_GB2312"/>
          <w:b/>
          <w:bCs/>
          <w:sz w:val="24"/>
        </w:rPr>
      </w:r>
      <w:r/>
    </w:p>
    <w:p>
      <w:pPr>
        <w:jc w:val="center"/>
        <w:rPr>
          <w:rFonts w:ascii="楷体_GB2312" w:eastAsia="楷体_GB2312"/>
          <w:b/>
          <w:bCs/>
          <w:sz w:val="24"/>
        </w:rPr>
      </w:pPr>
      <w:r>
        <w:rPr>
          <w:rFonts w:hint="eastAsia" w:ascii="楷体_GB2312" w:eastAsia="楷体_GB2312"/>
          <w:b/>
          <w:bCs/>
          <w:sz w:val="24"/>
        </w:rPr>
        <w:t xml:space="preserve"> </w:t>
      </w:r>
      <w:r/>
    </w:p>
    <w:p>
      <w:pPr>
        <w:jc w:val="center"/>
        <w:rPr>
          <w:rFonts w:ascii="楷体_GB2312" w:eastAsia="楷体_GB2312"/>
          <w:b/>
          <w:bCs/>
          <w:sz w:val="24"/>
        </w:rPr>
      </w:pPr>
      <w:r>
        <w:rPr>
          <w:rFonts w:ascii="楷体_GB2312" w:eastAsia="楷体_GB2312"/>
          <w:b/>
          <w:bCs/>
          <w:sz w:val="24"/>
        </w:rPr>
      </w:r>
      <w:r/>
    </w:p>
    <w:p>
      <w:pPr>
        <w:pStyle w:val="781"/>
      </w:pPr>
      <w:r/>
      <w:r/>
    </w:p>
    <w:p>
      <w:pPr>
        <w:rPr>
          <w:rFonts w:hint="eastAsia"/>
        </w:rPr>
      </w:pPr>
      <w:r>
        <w:rPr>
          <w:rFonts w:hint="eastAsia"/>
        </w:rPr>
      </w:r>
      <w:r/>
    </w:p>
    <w:p>
      <w:pPr>
        <w:jc w:val="center"/>
        <w:rPr>
          <w:rFonts w:hint="eastAsia" w:ascii="楷体" w:hAnsi="楷体" w:eastAsia="楷体"/>
          <w:b/>
          <w:bCs/>
          <w:sz w:val="28"/>
        </w:rPr>
      </w:pPr>
      <w:r>
        <w:rPr>
          <w:rFonts w:hint="eastAsia" w:ascii="楷体" w:hAnsi="楷体" w:eastAsia="楷体"/>
          <w:b/>
          <w:bCs/>
          <w:sz w:val="28"/>
        </w:rPr>
        <w:t xml:space="preserve">年</w:t>
      </w:r>
      <w:r>
        <w:rPr>
          <w:rFonts w:ascii="楷体" w:hAnsi="楷体" w:eastAsia="楷体"/>
          <w:b/>
          <w:bCs/>
          <w:sz w:val="28"/>
        </w:rPr>
        <w:t xml:space="preserve"> </w:t>
      </w:r>
      <w:r>
        <w:rPr>
          <w:rFonts w:hint="eastAsia" w:ascii="楷体" w:hAnsi="楷体" w:eastAsia="楷体"/>
          <w:b/>
          <w:bCs/>
          <w:sz w:val="28"/>
        </w:rPr>
        <w:t xml:space="preserve">    </w:t>
      </w:r>
      <w:r>
        <w:rPr>
          <w:rFonts w:ascii="楷体" w:hAnsi="楷体" w:eastAsia="楷体"/>
          <w:b/>
          <w:bCs/>
          <w:sz w:val="28"/>
        </w:rPr>
        <w:t xml:space="preserve"> </w:t>
      </w:r>
      <w:r>
        <w:rPr>
          <w:rFonts w:hint="eastAsia" w:ascii="楷体" w:hAnsi="楷体" w:eastAsia="楷体"/>
          <w:b/>
          <w:bCs/>
          <w:sz w:val="28"/>
        </w:rPr>
        <w:t xml:space="preserve">月</w:t>
      </w:r>
      <w:r>
        <w:rPr>
          <w:rFonts w:ascii="楷体" w:hAnsi="楷体" w:eastAsia="楷体"/>
          <w:b/>
          <w:bCs/>
          <w:sz w:val="28"/>
        </w:rPr>
        <w:t xml:space="preserve">  </w:t>
      </w:r>
      <w:r>
        <w:rPr>
          <w:rFonts w:hint="eastAsia" w:ascii="楷体" w:hAnsi="楷体" w:eastAsia="楷体"/>
          <w:b/>
          <w:bCs/>
          <w:sz w:val="28"/>
        </w:rPr>
        <w:t xml:space="preserve">    日</w:t>
      </w:r>
      <w:r/>
    </w:p>
    <w:p>
      <w:pPr>
        <w:rPr>
          <w:rFonts w:hint="eastAsia" w:ascii="楷体" w:hAnsi="楷体" w:eastAsia="楷体"/>
          <w:b/>
          <w:bCs/>
          <w:sz w:val="28"/>
        </w:rPr>
      </w:pPr>
      <w:r>
        <w:rPr>
          <w:rFonts w:hint="eastAsia" w:ascii="楷体" w:hAnsi="楷体" w:eastAsia="楷体"/>
          <w:b/>
          <w:bCs/>
          <w:sz w:val="28"/>
        </w:rPr>
        <w:br w:type="page" w:clear="all"/>
      </w:r>
      <w:r/>
    </w:p>
    <w:p>
      <w:pPr>
        <w:spacing w:before="287" w:after="143" w:line="800" w:lineRule="exact"/>
        <w:rPr>
          <w:rFonts w:ascii="仿宋_GB2312" w:hAnsi="宋体" w:eastAsia="楷体_GB2312"/>
          <w:b/>
          <w:bCs/>
          <w:color w:val="000000"/>
          <w:sz w:val="32"/>
        </w:rPr>
      </w:pPr>
      <w:r>
        <w:rPr>
          <w:rFonts w:hint="eastAsia" w:ascii="楷体" w:hAnsi="楷体" w:eastAsia="楷体"/>
          <w:b/>
          <w:bCs/>
          <w:sz w:val="32"/>
        </w:rPr>
        <w:t xml:space="preserve"> </w:t>
      </w:r>
      <w:r>
        <w:rPr>
          <w:rFonts w:hint="eastAsia" w:ascii="仿宋_GB2312" w:hAnsi="宋体" w:eastAsia="楷体_GB2312"/>
          <w:b/>
          <w:bCs/>
          <w:sz w:val="32"/>
        </w:rPr>
        <w:t xml:space="preserve">        </w:t>
      </w: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1031"/>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1031"/>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1031"/>
        <w:spacing w:line="360" w:lineRule="auto"/>
        <w:rPr>
          <w:rFonts w:ascii="仿宋" w:hAnsi="仿宋" w:eastAsia="仿宋" w:cs="宋体"/>
          <w:szCs w:val="28"/>
        </w:rPr>
      </w:pPr>
      <w:r>
        <w:rPr>
          <w:rFonts w:ascii="仿宋" w:hAnsi="仿宋" w:eastAsia="仿宋" w:cs="宋体"/>
          <w:szCs w:val="28"/>
        </w:rPr>
      </w:r>
      <w:r/>
    </w:p>
    <w:tbl>
      <w:tblPr>
        <w:tblStyle w:val="75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1031"/>
        <w:spacing w:line="360" w:lineRule="auto"/>
        <w:rPr>
          <w:rFonts w:ascii="仿宋" w:hAnsi="仿宋" w:eastAsia="仿宋" w:cs="宋体"/>
          <w:szCs w:val="28"/>
        </w:rPr>
      </w:pPr>
      <w:r>
        <w:rPr>
          <w:rFonts w:ascii="仿宋" w:hAnsi="仿宋" w:eastAsia="仿宋" w:cs="宋体"/>
          <w:szCs w:val="28"/>
        </w:rPr>
      </w:r>
      <w:r/>
    </w:p>
    <w:p>
      <w:pPr>
        <w:pStyle w:val="1031"/>
        <w:spacing w:line="360" w:lineRule="auto"/>
        <w:rPr>
          <w:rFonts w:ascii="仿宋" w:hAnsi="仿宋" w:eastAsia="仿宋" w:cs="宋体"/>
          <w:szCs w:val="28"/>
        </w:rPr>
      </w:pPr>
      <w:r>
        <w:rPr>
          <w:rFonts w:ascii="仿宋" w:hAnsi="仿宋" w:eastAsia="仿宋" w:cs="宋体"/>
          <w:szCs w:val="28"/>
        </w:rPr>
      </w:r>
      <w:r/>
    </w:p>
    <w:p>
      <w:pPr>
        <w:pStyle w:val="1031"/>
        <w:rPr>
          <w:rFonts w:ascii="仿宋" w:hAnsi="仿宋" w:eastAsia="仿宋" w:cs="宋体"/>
          <w:szCs w:val="28"/>
        </w:rPr>
      </w:pPr>
      <w:r>
        <w:rPr>
          <w:rFonts w:hint="eastAsia" w:ascii="仿宋" w:hAnsi="仿宋" w:eastAsia="仿宋" w:cs="宋体"/>
          <w:szCs w:val="28"/>
        </w:rPr>
        <w:t xml:space="preserve">报价说明：</w:t>
      </w:r>
      <w:r/>
    </w:p>
    <w:p>
      <w:pPr>
        <w:pStyle w:val="1031"/>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1031"/>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1031"/>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1031"/>
        <w:ind w:firstLine="480"/>
        <w:rPr>
          <w:rFonts w:ascii="仿宋" w:hAnsi="仿宋" w:eastAsia="仿宋" w:cs="宋体"/>
          <w:szCs w:val="28"/>
        </w:rPr>
      </w:pPr>
      <w:r>
        <w:rPr>
          <w:rFonts w:ascii="仿宋" w:hAnsi="仿宋" w:eastAsia="仿宋" w:cs="宋体"/>
          <w:szCs w:val="28"/>
        </w:rPr>
      </w:r>
      <w:r/>
    </w:p>
    <w:p>
      <w:pPr>
        <w:pStyle w:val="103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31"/>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31"/>
        <w:ind w:firstLine="480"/>
        <w:rPr>
          <w:rFonts w:ascii="仿宋" w:hAnsi="仿宋" w:eastAsia="仿宋" w:cs="宋体"/>
          <w:b/>
          <w:bCs/>
          <w:szCs w:val="28"/>
        </w:rPr>
      </w:pPr>
      <w:r>
        <w:rPr>
          <w:rFonts w:hint="eastAsia" w:ascii="仿宋" w:hAnsi="仿宋" w:eastAsia="仿宋" w:cs="宋体"/>
          <w:szCs w:val="28"/>
        </w:rPr>
        <w:t xml:space="preserve">日期：</w:t>
      </w:r>
      <w:r/>
    </w:p>
    <w:p>
      <w:pPr>
        <w:pStyle w:val="1031"/>
        <w:ind w:right="29"/>
        <w:rPr>
          <w:rFonts w:ascii="宋体" w:hAnsi="宋体" w:cs="宋体"/>
          <w:sz w:val="24"/>
        </w:rPr>
      </w:pPr>
      <w:r>
        <w:rPr>
          <w:rFonts w:ascii="宋体" w:hAnsi="宋体" w:cs="宋体"/>
          <w:sz w:val="24"/>
        </w:rPr>
      </w:r>
      <w:r/>
    </w:p>
    <w:p>
      <w:pPr>
        <w:pStyle w:val="1031"/>
        <w:rPr>
          <w:rFonts w:ascii="宋体" w:hAnsi="宋体" w:cs="宋体"/>
        </w:rPr>
      </w:pPr>
      <w:r>
        <w:rPr>
          <w:rFonts w:ascii="宋体" w:hAnsi="宋体" w:cs="宋体"/>
        </w:rPr>
      </w:r>
      <w:r/>
    </w:p>
    <w:p>
      <w:pPr>
        <w:pStyle w:val="1031"/>
        <w:rPr>
          <w:rFonts w:ascii="宋体" w:hAnsi="宋体" w:cs="宋体"/>
        </w:rPr>
      </w:pPr>
      <w:r>
        <w:rPr>
          <w:rFonts w:ascii="宋体" w:hAnsi="宋体" w:cs="宋体"/>
        </w:rPr>
      </w:r>
      <w:r/>
    </w:p>
    <w:p>
      <w:pPr>
        <w:pStyle w:val="1031"/>
        <w:rPr>
          <w:rFonts w:ascii="宋体" w:hAnsi="宋体" w:cs="宋体"/>
        </w:rPr>
      </w:pPr>
      <w:r>
        <w:rPr>
          <w:rFonts w:ascii="宋体" w:hAnsi="宋体" w:cs="宋体"/>
        </w:rPr>
      </w:r>
      <w:r/>
    </w:p>
    <w:p>
      <w:pPr>
        <w:pStyle w:val="1031"/>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t xml:space="preserve">特此承诺</w:t>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1031"/>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1031"/>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1031"/>
        <w:spacing w:line="0" w:lineRule="atLeast"/>
        <w:rPr>
          <w:rFonts w:ascii="仿宋" w:hAnsi="仿宋" w:eastAsia="仿宋" w:cs="宋体"/>
          <w:szCs w:val="28"/>
        </w:rPr>
      </w:pPr>
      <w:r>
        <w:rPr>
          <w:rFonts w:ascii="仿宋" w:hAnsi="仿宋" w:eastAsia="仿宋" w:cs="宋体"/>
          <w:szCs w:val="28"/>
        </w:rPr>
      </w:r>
      <w:r/>
    </w:p>
    <w:tbl>
      <w:tblPr>
        <w:tblStyle w:val="754"/>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3"/>
        <w:gridCol w:w="970"/>
        <w:gridCol w:w="2685"/>
        <w:gridCol w:w="1584"/>
        <w:gridCol w:w="1359"/>
        <w:gridCol w:w="213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31"/>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31"/>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31"/>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31"/>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31"/>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31"/>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1"/>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r>
    </w:tbl>
    <w:p>
      <w:pPr>
        <w:pStyle w:val="1031"/>
        <w:rPr>
          <w:rFonts w:ascii="仿宋" w:hAnsi="仿宋" w:eastAsia="仿宋" w:cs="宋体"/>
          <w:szCs w:val="28"/>
          <w:u w:val="single"/>
        </w:rPr>
      </w:pPr>
      <w:r>
        <w:rPr>
          <w:rFonts w:ascii="仿宋" w:hAnsi="仿宋" w:eastAsia="仿宋" w:cs="宋体"/>
          <w:szCs w:val="28"/>
          <w:u w:val="single"/>
        </w:rPr>
      </w:r>
      <w:r/>
    </w:p>
    <w:p>
      <w:pPr>
        <w:pStyle w:val="1031"/>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1031"/>
        <w:rPr>
          <w:rFonts w:ascii="仿宋" w:hAnsi="仿宋" w:eastAsia="仿宋" w:cs="宋体"/>
          <w:szCs w:val="28"/>
        </w:rPr>
      </w:pPr>
      <w:r>
        <w:rPr>
          <w:rFonts w:ascii="仿宋" w:hAnsi="仿宋" w:eastAsia="仿宋" w:cs="宋体"/>
          <w:szCs w:val="28"/>
        </w:rPr>
      </w:r>
      <w:r/>
    </w:p>
    <w:p>
      <w:pPr>
        <w:pStyle w:val="103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31"/>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31"/>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江苏恒霏项目管理有限公司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983"/>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83"/>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83"/>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91"/>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郑重声明，根据《政府采购促进中小企业发展管理办法》（财库﹝2020﹞46号）的规定，本公司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1" w:name="_bookmark2"/>
      <w:r/>
      <w:bookmarkEnd w:id="21"/>
      <w:r>
        <w:rPr>
          <w:rFonts w:ascii="仿宋" w:hAnsi="仿宋" w:eastAsia="仿宋"/>
          <w:sz w:val="28"/>
          <w:szCs w:val="28"/>
        </w:rPr>
        <w:t xml:space="preserve">                  日 期：</w:t>
      </w:r>
      <w:r/>
    </w:p>
    <w:p>
      <w:pPr>
        <w:pStyle w:val="1192"/>
        <w:ind w:firstLine="0"/>
        <w:rPr>
          <w:rFonts w:hint="eastAsia" w:eastAsia="宋体"/>
        </w:rPr>
      </w:pPr>
      <w:r>
        <w:rPr>
          <w:rFonts w:hint="eastAsia" w:eastAsia="宋体"/>
        </w:rPr>
      </w:r>
      <w:r/>
    </w:p>
    <w:p>
      <w:pPr>
        <w:pStyle w:val="1192"/>
        <w:ind w:firstLine="0"/>
        <w:rPr>
          <w:rFonts w:hint="eastAsia" w:eastAsia="宋体"/>
        </w:rPr>
      </w:pPr>
      <w:r>
        <w:rPr>
          <w:rFonts w:hint="eastAsia" w:eastAsia="宋体"/>
        </w:rPr>
      </w:r>
      <w:r/>
    </w:p>
    <w:p>
      <w:pPr>
        <w:pStyle w:val="1192"/>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兴化市新垛镇人民政府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992"/>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pPr>
        <w:ind w:firstLine="598"/>
        <w:jc w:val="left"/>
        <w:widowControl/>
        <w:rPr>
          <w:rFonts w:ascii="仿宋_GB2312" w:eastAsia="仿宋_GB2312"/>
          <w:sz w:val="32"/>
          <w:szCs w:val="32"/>
        </w:rPr>
      </w:pPr>
      <w:r>
        <w:rPr>
          <w:rFonts w:ascii="仿宋_GB2312" w:eastAsia="仿宋_GB2312"/>
          <w:sz w:val="32"/>
          <w:szCs w:val="32"/>
        </w:rPr>
      </w:r>
      <w:r/>
    </w:p>
    <w:sectPr>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微软雅黑">
    <w:panose1 w:val="020B0503020204020204"/>
  </w:font>
  <w:font w:name="Calibri">
    <w:panose1 w:val="020F050202020403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黑体">
    <w:panose1 w:val="02010609060101010101"/>
  </w:font>
  <w:font w:name="华文中宋">
    <w:panose1 w:val="02010600040101010101"/>
  </w:font>
  <w:font w:name="仿宋_GB2312">
    <w:panose1 w:val="02010609060101010101"/>
  </w:font>
  <w:font w:name="Verdana">
    <w:panose1 w:val="020B0604030504040204"/>
  </w:font>
  <w:font w:name="Symbol">
    <w:panose1 w:val="05050102010706020507"/>
  </w:font>
  <w:font w:name="文鼎小标宋">
    <w:panose1 w:val="020B0503020202020204"/>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4"/>
      </w:rPr>
      <w:framePr w:wrap="around" w:vAnchor="text" w:hAnchor="margin" w:xAlign="center" w:y="1"/>
    </w:pPr>
    <w:r/>
    <w:r/>
  </w:p>
  <w:p>
    <w:pPr>
      <w:ind w:firstLine="102"/>
      <w:keepLines w:val="0"/>
      <w:keepNext w:val="0"/>
      <w:pageBreakBefore w:val="0"/>
      <w:widowControl w:val="off"/>
      <w:rPr>
        <w:rFonts w:ascii="隶书" w:eastAsia="隶书"/>
      </w:rPr>
    </w:pPr>
    <w:r>
      <w:rPr>
        <w:rFonts w:ascii="楷体" w:hAnsi="楷体" w:eastAsia="楷体"/>
        <w:b/>
        <w:sz w:val="20"/>
      </w:rPr>
      <w:t xml:space="preserve"> </w:t>
    </w:r>
    <w:r>
      <w:rPr>
        <w:rFonts w:ascii="楷体" w:hAnsi="楷体" w:eastAsia="楷体"/>
        <w:b/>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-27940</wp:posOffset>
              </wp:positionV>
              <wp:extent cx="624078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0.0pt,-2.2pt" to="491.4pt,-2.2pt" fillcolor="#FFFFFF" strokecolor="#000000"/>
          </w:pict>
        </mc:Fallback>
      </mc:AlternateContent>
    </w:r>
    <w:r>
      <w:rPr>
        <w:rFonts w:hint="eastAsia" w:ascii="楷体" w:hAnsi="楷体" w:eastAsia="楷体"/>
        <w:b/>
      </w:rPr>
      <w:t xml:space="preserve">地址: 兴化市</w:t>
    </w:r>
    <w:r>
      <w:rPr>
        <w:rFonts w:hint="eastAsia" w:ascii="楷体" w:hAnsi="楷体" w:eastAsia="楷体"/>
        <w:b/>
        <w:lang w:eastAsia="zh-CN"/>
      </w:rPr>
      <w:t xml:space="preserve">开发区中和西路</w:t>
    </w:r>
    <w:r>
      <w:rPr>
        <w:rFonts w:hint="eastAsia" w:ascii="楷体" w:hAnsi="楷体" w:eastAsia="楷体"/>
        <w:b/>
        <w:lang w:val="en-US" w:eastAsia="zh-CN"/>
      </w:rPr>
      <w:t xml:space="preserve">135号  </w:t>
    </w:r>
    <w:r>
      <w:rPr>
        <w:rFonts w:hint="eastAsia" w:ascii="楷体" w:hAnsi="楷体" w:eastAsia="楷体"/>
        <w:b/>
      </w:rPr>
      <w:t xml:space="preserve">  </w:t>
    </w:r>
    <w:r>
      <w:rPr>
        <w:rFonts w:hint="eastAsia" w:ascii="楷体" w:hAnsi="楷体" w:eastAsia="楷体"/>
        <w:b/>
        <w:lang w:val="en-US" w:eastAsia="zh-CN"/>
      </w:rPr>
      <w:t xml:space="preserve">                            </w:t>
    </w:r>
    <w:r>
      <w:rPr>
        <w:rFonts w:hint="eastAsia" w:ascii="楷体" w:hAnsi="楷体" w:eastAsia="楷体"/>
        <w:b/>
      </w:rPr>
      <w:t xml:space="preserve">    邮政编码:225700</w:t>
    </w:r>
    <w:r/>
  </w:p>
  <w:p>
    <w:pPr>
      <w:pStyle w:val="977"/>
      <w:jc w:val="center"/>
    </w:pPr>
    <w:r>
      <w:fldChar w:fldCharType="begin"/>
    </w:r>
    <w:r>
      <w:rPr>
        <w:rStyle w:val="1004"/>
      </w:rPr>
      <w:instrText xml:space="preserve"> PAGE </w:instrText>
    </w:r>
    <w:r>
      <w:fldChar w:fldCharType="separate"/>
    </w:r>
    <w:r>
      <w:rPr>
        <w:rStyle w:val="1004"/>
      </w:rPr>
      <w:t xml:space="preserve">49</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4"/>
      </w:rPr>
      <w:framePr w:wrap="around" w:vAnchor="text" w:hAnchor="margin" w:xAlign="center" w:y="1"/>
    </w:pPr>
    <w:r>
      <w:fldChar w:fldCharType="begin"/>
    </w:r>
    <w:r>
      <w:rPr>
        <w:rStyle w:val="1004"/>
      </w:rPr>
      <w:instrText xml:space="preserve">PAGE  </w:instrText>
    </w:r>
    <w:r>
      <w:fldChar w:fldCharType="end"/>
    </w:r>
    <w:r/>
  </w:p>
  <w:p>
    <w:pPr>
      <w:pStyle w:val="9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2"/>
      <w:keepLines w:val="0"/>
      <w:keepNext w:val="0"/>
      <w:pageBreakBefore w:val="0"/>
      <w:widowControl w:val="off"/>
      <w:rPr>
        <w:rFonts w:ascii="隶书" w:eastAsia="隶书"/>
      </w:rPr>
    </w:pPr>
    <w:r>
      <w:rPr>
        <w:rFonts w:ascii="楷体" w:hAnsi="楷体" w:eastAsia="楷体"/>
        <w:b/>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-27940</wp:posOffset>
              </wp:positionV>
              <wp:extent cx="6240780" cy="0"/>
              <wp:effectExtent l="0" t="4445" r="0" b="508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0.0pt,-2.2pt" to="491.4pt,-2.2pt" fillcolor="#FFFFFF" strokecolor="#000000"/>
          </w:pict>
        </mc:Fallback>
      </mc:AlternateContent>
    </w:r>
    <w:r>
      <w:rPr>
        <w:rFonts w:hint="eastAsia" w:ascii="楷体" w:hAnsi="楷体" w:eastAsia="楷体"/>
        <w:b/>
      </w:rPr>
      <w:t xml:space="preserve">地址: 兴化市</w:t>
    </w:r>
    <w:r>
      <w:rPr>
        <w:rFonts w:hint="eastAsia" w:ascii="楷体" w:hAnsi="楷体" w:eastAsia="楷体"/>
        <w:b/>
        <w:lang w:eastAsia="zh-CN"/>
      </w:rPr>
      <w:t xml:space="preserve">开发区中和西路</w:t>
    </w:r>
    <w:r>
      <w:rPr>
        <w:rFonts w:hint="eastAsia" w:ascii="楷体" w:hAnsi="楷体" w:eastAsia="楷体"/>
        <w:b/>
        <w:lang w:val="en-US" w:eastAsia="zh-CN"/>
      </w:rPr>
      <w:t xml:space="preserve">135号  </w:t>
    </w:r>
    <w:r>
      <w:rPr>
        <w:rFonts w:hint="eastAsia" w:ascii="楷体" w:hAnsi="楷体" w:eastAsia="楷体"/>
        <w:b/>
      </w:rPr>
      <w:t xml:space="preserve">  </w:t>
    </w:r>
    <w:r>
      <w:rPr>
        <w:rFonts w:hint="eastAsia" w:ascii="楷体" w:hAnsi="楷体" w:eastAsia="楷体"/>
        <w:b/>
        <w:lang w:val="en-US" w:eastAsia="zh-CN"/>
      </w:rPr>
      <w:t xml:space="preserve">                            </w:t>
    </w:r>
    <w:r>
      <w:rPr>
        <w:rFonts w:hint="eastAsia" w:ascii="楷体" w:hAnsi="楷体" w:eastAsia="楷体"/>
        <w:b/>
      </w:rPr>
      <w:t xml:space="preserve">    邮政编码:225700</w:t>
    </w:r>
    <w:r/>
  </w:p>
  <w:p>
    <w:pPr>
      <w:pStyle w:val="7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pPr>
    <w:r>
      <w:rPr>
        <w:rFonts w:hint="eastAsia" w:ascii="楷体" w:hAnsi="楷体" w:eastAsia="楷体" w:cs="楷体"/>
        <w:b/>
        <w:bCs/>
        <w:sz w:val="24"/>
        <w:lang w:eastAsia="zh-CN"/>
      </w:rPr>
      <w:t xml:space="preserve">江苏恒霏项目管理有限公司</w:t>
    </w:r>
    <w:r>
      <w:rPr>
        <w:rFonts w:hint="eastAsia" w:ascii="楷体" w:hAnsi="楷体" w:eastAsia="楷体" w:cs="楷体"/>
        <w:b/>
        <w:bCs/>
        <w:sz w:val="24"/>
      </w:rPr>
      <w:t xml:space="preserve">   </w:t>
    </w:r>
    <w:r>
      <w:rPr>
        <w:rFonts w:hint="eastAsia" w:ascii="楷体" w:hAnsi="楷体" w:eastAsia="楷体" w:cs="楷体"/>
        <w:b/>
        <w:bCs/>
        <w:sz w:val="24"/>
        <w:lang w:val="en-US" w:eastAsia="zh-CN"/>
      </w:rPr>
      <w:t xml:space="preserve">                          </w:t>
    </w:r>
    <w:r>
      <w:rPr>
        <w:rFonts w:hint="eastAsia" w:ascii="楷体" w:hAnsi="楷体" w:eastAsia="楷体" w:cs="楷体"/>
        <w:b/>
        <w:bCs/>
        <w:sz w:val="24"/>
      </w:rPr>
      <w:t xml:space="preserve"> </w:t>
    </w:r>
    <w:r>
      <w:rPr>
        <w:rFonts w:hint="eastAsia" w:ascii="楷体" w:hAnsi="楷体" w:eastAsia="楷体" w:cs="楷体"/>
        <w:b/>
        <w:bCs/>
        <w:sz w:val="24"/>
        <w:lang w:eastAsia="zh-CN"/>
      </w:rPr>
      <w:t xml:space="preserve">电话：</w:t>
    </w:r>
    <w:r>
      <w:rPr>
        <w:rFonts w:hint="eastAsia" w:ascii="楷体" w:hAnsi="楷体" w:eastAsia="楷体" w:cs="楷体"/>
        <w:b/>
        <w:bCs/>
        <w:sz w:val="24"/>
        <w:lang w:val="en-US" w:eastAsia="zh-CN"/>
      </w:rPr>
      <w:t xml:space="preserve">0523-83588518</w:t>
    </w:r>
    <w:r>
      <w:rPr>
        <w:rFonts w:hint="eastAsia" w:ascii="楷体" w:hAnsi="楷体" w:eastAsia="楷体" w:cs="楷体"/>
        <w:b/>
        <w:bCs/>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link w:val="11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4">
    <w:name w:val="Heading 1"/>
    <w:basedOn w:val="743"/>
    <w:next w:val="743"/>
    <w:link w:val="782"/>
    <w:uiPriority w:val="9"/>
    <w:qFormat/>
    <w:pPr>
      <w:keepLines/>
      <w:keepNext/>
      <w:spacing w:before="480" w:after="200"/>
      <w:outlineLvl w:val="0"/>
    </w:pPr>
    <w:rPr>
      <w:rFonts w:ascii="Arial" w:hAnsi="Arial" w:eastAsia="Arial" w:cs="Arial"/>
      <w:sz w:val="40"/>
      <w:szCs w:val="40"/>
    </w:rPr>
  </w:style>
  <w:style w:type="paragraph" w:styleId="745">
    <w:name w:val="Heading 2"/>
    <w:basedOn w:val="743"/>
    <w:next w:val="743"/>
    <w:link w:val="783"/>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784"/>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link w:val="785"/>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786"/>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787"/>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789"/>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790"/>
    <w:uiPriority w:val="9"/>
    <w:unhideWhenUsed/>
    <w:qFormat/>
    <w:pPr>
      <w:keepLines/>
      <w:keepNext/>
      <w:spacing w:before="320" w:after="200"/>
      <w:outlineLvl w:val="8"/>
    </w:pPr>
    <w:rPr>
      <w:rFonts w:ascii="Arial" w:hAnsi="Arial" w:eastAsia="Arial" w:cs="Arial"/>
      <w:i/>
      <w:iCs/>
      <w:sz w:val="21"/>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toc 7"/>
    <w:basedOn w:val="743"/>
    <w:next w:val="743"/>
    <w:uiPriority w:val="39"/>
    <w:unhideWhenUsed/>
    <w:qFormat/>
    <w:pPr>
      <w:ind w:left="1701" w:right="0" w:firstLine="0"/>
      <w:spacing w:after="57"/>
    </w:pPr>
  </w:style>
  <w:style w:type="paragraph" w:styleId="756">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Body Text"/>
    <w:basedOn w:val="743"/>
    <w:uiPriority w:val="0"/>
    <w:semiHidden/>
    <w:qFormat/>
    <w:rPr>
      <w:rFonts w:ascii="楷体" w:hAnsi="楷体" w:eastAsia="楷体" w:cs="楷体"/>
      <w:sz w:val="28"/>
      <w:szCs w:val="28"/>
      <w:lang w:val="en-US" w:eastAsia="en-US" w:bidi="ar-SA"/>
    </w:rPr>
  </w:style>
  <w:style w:type="paragraph" w:styleId="758">
    <w:name w:val="Body Text Indent"/>
    <w:basedOn w:val="743"/>
    <w:uiPriority w:val="0"/>
    <w:qFormat/>
    <w:pPr>
      <w:ind w:firstLine="600"/>
    </w:pPr>
    <w:rPr>
      <w:rFonts w:eastAsia="仿宋_GB2312"/>
      <w:sz w:val="28"/>
    </w:rPr>
  </w:style>
  <w:style w:type="paragraph" w:styleId="759">
    <w:name w:val="toc 5"/>
    <w:basedOn w:val="743"/>
    <w:next w:val="743"/>
    <w:uiPriority w:val="39"/>
    <w:unhideWhenUsed/>
    <w:qFormat/>
    <w:pPr>
      <w:ind w:left="1134" w:right="0" w:firstLine="0"/>
      <w:spacing w:after="57"/>
    </w:pPr>
  </w:style>
  <w:style w:type="paragraph" w:styleId="760">
    <w:name w:val="toc 3"/>
    <w:basedOn w:val="743"/>
    <w:next w:val="743"/>
    <w:uiPriority w:val="39"/>
    <w:unhideWhenUsed/>
    <w:qFormat/>
    <w:pPr>
      <w:ind w:left="567" w:right="0" w:firstLine="0"/>
      <w:spacing w:after="57"/>
    </w:pPr>
  </w:style>
  <w:style w:type="paragraph" w:styleId="761">
    <w:name w:val="toc 8"/>
    <w:basedOn w:val="743"/>
    <w:next w:val="743"/>
    <w:uiPriority w:val="39"/>
    <w:unhideWhenUsed/>
    <w:qFormat/>
    <w:pPr>
      <w:ind w:left="1984" w:right="0" w:firstLine="0"/>
      <w:spacing w:after="57"/>
    </w:pPr>
  </w:style>
  <w:style w:type="paragraph" w:styleId="762">
    <w:name w:val="endnote text"/>
    <w:basedOn w:val="743"/>
    <w:link w:val="928"/>
    <w:uiPriority w:val="99"/>
    <w:semiHidden/>
    <w:unhideWhenUsed/>
    <w:qFormat/>
    <w:pPr>
      <w:spacing w:after="0" w:line="240" w:lineRule="auto"/>
    </w:pPr>
    <w:rPr>
      <w:sz w:val="20"/>
    </w:rPr>
  </w:style>
  <w:style w:type="paragraph" w:styleId="763">
    <w:name w:val="Footer"/>
    <w:basedOn w:val="743"/>
    <w:link w:val="801"/>
    <w:uiPriority w:val="99"/>
    <w:unhideWhenUsed/>
    <w:qFormat/>
    <w:pPr>
      <w:spacing w:after="0" w:line="240" w:lineRule="auto"/>
      <w:tabs>
        <w:tab w:val="center" w:pos="7143" w:leader="none"/>
        <w:tab w:val="right" w:pos="14287" w:leader="none"/>
      </w:tabs>
    </w:pPr>
  </w:style>
  <w:style w:type="paragraph" w:styleId="764">
    <w:name w:val="Header"/>
    <w:basedOn w:val="743"/>
    <w:link w:val="799"/>
    <w:uiPriority w:val="99"/>
    <w:unhideWhenUsed/>
    <w:qFormat/>
    <w:pPr>
      <w:spacing w:after="0" w:line="240" w:lineRule="auto"/>
      <w:tabs>
        <w:tab w:val="center" w:pos="7143" w:leader="none"/>
        <w:tab w:val="right" w:pos="14287" w:leader="none"/>
      </w:tabs>
    </w:pPr>
  </w:style>
  <w:style w:type="paragraph" w:styleId="765">
    <w:name w:val="toc 1"/>
    <w:basedOn w:val="743"/>
    <w:next w:val="743"/>
    <w:uiPriority w:val="39"/>
    <w:unhideWhenUsed/>
    <w:qFormat/>
    <w:pPr>
      <w:ind w:left="0" w:right="0" w:firstLine="0"/>
      <w:spacing w:after="57"/>
    </w:pPr>
  </w:style>
  <w:style w:type="paragraph" w:styleId="766">
    <w:name w:val="toc 4"/>
    <w:basedOn w:val="743"/>
    <w:next w:val="743"/>
    <w:uiPriority w:val="39"/>
    <w:unhideWhenUsed/>
    <w:qFormat/>
    <w:pPr>
      <w:ind w:left="850" w:right="0" w:firstLine="0"/>
      <w:spacing w:after="57"/>
    </w:pPr>
  </w:style>
  <w:style w:type="paragraph" w:styleId="767">
    <w:name w:val="Subtitle"/>
    <w:basedOn w:val="743"/>
    <w:next w:val="743"/>
    <w:link w:val="794"/>
    <w:uiPriority w:val="11"/>
    <w:qFormat/>
    <w:pPr>
      <w:spacing w:before="200" w:after="200"/>
    </w:pPr>
    <w:rPr>
      <w:sz w:val="24"/>
      <w:szCs w:val="24"/>
    </w:rPr>
  </w:style>
  <w:style w:type="paragraph" w:styleId="768">
    <w:name w:val="footnote text"/>
    <w:basedOn w:val="743"/>
    <w:link w:val="927"/>
    <w:uiPriority w:val="99"/>
    <w:semiHidden/>
    <w:unhideWhenUsed/>
    <w:qFormat/>
    <w:pPr>
      <w:spacing w:after="40" w:line="240" w:lineRule="auto"/>
    </w:pPr>
    <w:rPr>
      <w:sz w:val="18"/>
    </w:rPr>
  </w:style>
  <w:style w:type="paragraph" w:styleId="769">
    <w:name w:val="toc 6"/>
    <w:basedOn w:val="743"/>
    <w:next w:val="743"/>
    <w:uiPriority w:val="39"/>
    <w:unhideWhenUsed/>
    <w:qFormat/>
    <w:pPr>
      <w:ind w:left="1417" w:right="0" w:firstLine="0"/>
      <w:spacing w:after="57"/>
    </w:pPr>
  </w:style>
  <w:style w:type="paragraph" w:styleId="770">
    <w:name w:val="table of figures"/>
    <w:basedOn w:val="743"/>
    <w:next w:val="743"/>
    <w:uiPriority w:val="99"/>
    <w:unhideWhenUsed/>
    <w:qFormat/>
    <w:pPr>
      <w:spacing w:after="0" w:afterAutospacing="0"/>
    </w:pPr>
  </w:style>
  <w:style w:type="paragraph" w:styleId="771">
    <w:name w:val="toc 2"/>
    <w:basedOn w:val="743"/>
    <w:next w:val="743"/>
    <w:uiPriority w:val="39"/>
    <w:unhideWhenUsed/>
    <w:qFormat/>
    <w:pPr>
      <w:ind w:left="283" w:right="0" w:firstLine="0"/>
      <w:spacing w:after="57"/>
    </w:pPr>
  </w:style>
  <w:style w:type="paragraph" w:styleId="772">
    <w:name w:val="toc 9"/>
    <w:basedOn w:val="743"/>
    <w:next w:val="743"/>
    <w:uiPriority w:val="39"/>
    <w:unhideWhenUsed/>
    <w:qFormat/>
    <w:pPr>
      <w:ind w:left="2268" w:right="0" w:firstLine="0"/>
      <w:spacing w:after="57"/>
    </w:pPr>
  </w:style>
  <w:style w:type="paragraph" w:styleId="773">
    <w:name w:val="Normal (Web)"/>
    <w:basedOn w:val="743"/>
    <w:uiPriority w:val="0"/>
    <w:qFormat/>
    <w:pPr>
      <w:jc w:val="left"/>
      <w:spacing w:before="100" w:beforeAutospacing="1" w:after="100" w:afterAutospacing="1"/>
      <w:widowControl/>
    </w:pPr>
    <w:rPr>
      <w:rFonts w:ascii="宋体" w:hAnsi="宋体"/>
      <w:sz w:val="24"/>
    </w:rPr>
  </w:style>
  <w:style w:type="paragraph" w:styleId="774">
    <w:name w:val="Title"/>
    <w:basedOn w:val="743"/>
    <w:next w:val="743"/>
    <w:link w:val="793"/>
    <w:uiPriority w:val="10"/>
    <w:qFormat/>
    <w:pPr>
      <w:contextualSpacing/>
      <w:spacing w:before="300" w:after="200"/>
    </w:pPr>
    <w:rPr>
      <w:sz w:val="48"/>
      <w:szCs w:val="48"/>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FollowedHyperlink"/>
    <w:basedOn w:val="753"/>
    <w:uiPriority w:val="99"/>
    <w:semiHidden/>
    <w:unhideWhenUsed/>
    <w:qFormat/>
    <w:rPr>
      <w:color w:val="333333"/>
      <w:u w:val="none"/>
    </w:rPr>
  </w:style>
  <w:style w:type="character" w:styleId="778">
    <w:name w:val="Hyperlink"/>
    <w:basedOn w:val="753"/>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paragraph" w:styleId="780" w:customStyle="1">
    <w:name w:val="索引 411"/>
    <w:basedOn w:val="743"/>
    <w:next w:val="743"/>
    <w:uiPriority w:val="0"/>
    <w:qFormat/>
    <w:pPr>
      <w:ind w:left="600"/>
    </w:pPr>
    <w:rPr>
      <w:rFonts w:ascii="Verdana" w:hAnsi="Verdana"/>
      <w:szCs w:val="20"/>
    </w:rPr>
  </w:style>
  <w:style w:type="paragraph" w:styleId="781" w:customStyle="1">
    <w:name w:val="正文文本1"/>
    <w:basedOn w:val="743"/>
    <w:next w:val="743"/>
    <w:link w:val="941"/>
    <w:uiPriority w:val="0"/>
    <w:qFormat/>
    <w:pPr>
      <w:spacing w:after="120"/>
    </w:pPr>
    <w:rPr>
      <w:sz w:val="15"/>
    </w:rPr>
  </w:style>
  <w:style w:type="character" w:styleId="782" w:customStyle="1">
    <w:name w:val="Heading 1 Char"/>
    <w:link w:val="744"/>
    <w:uiPriority w:val="9"/>
    <w:qFormat/>
    <w:rPr>
      <w:rFonts w:ascii="Arial" w:hAnsi="Arial" w:eastAsia="Arial" w:cs="Arial"/>
      <w:sz w:val="40"/>
      <w:szCs w:val="40"/>
    </w:rPr>
  </w:style>
  <w:style w:type="character" w:styleId="783" w:customStyle="1">
    <w:name w:val="Heading 2 Char"/>
    <w:link w:val="745"/>
    <w:uiPriority w:val="9"/>
    <w:qFormat/>
    <w:rPr>
      <w:rFonts w:ascii="Arial" w:hAnsi="Arial" w:eastAsia="Arial" w:cs="Arial"/>
      <w:sz w:val="34"/>
    </w:rPr>
  </w:style>
  <w:style w:type="character" w:styleId="784" w:customStyle="1">
    <w:name w:val="Heading 3 Char"/>
    <w:link w:val="746"/>
    <w:uiPriority w:val="9"/>
    <w:qFormat/>
    <w:rPr>
      <w:rFonts w:ascii="Arial" w:hAnsi="Arial" w:eastAsia="Arial" w:cs="Arial"/>
      <w:sz w:val="30"/>
      <w:szCs w:val="30"/>
    </w:rPr>
  </w:style>
  <w:style w:type="character" w:styleId="785" w:customStyle="1">
    <w:name w:val="Heading 4 Char"/>
    <w:link w:val="747"/>
    <w:uiPriority w:val="9"/>
    <w:qFormat/>
    <w:rPr>
      <w:rFonts w:ascii="Arial" w:hAnsi="Arial" w:eastAsia="Arial" w:cs="Arial"/>
      <w:b/>
      <w:bCs/>
      <w:sz w:val="26"/>
      <w:szCs w:val="26"/>
    </w:rPr>
  </w:style>
  <w:style w:type="character" w:styleId="786" w:customStyle="1">
    <w:name w:val="Heading 5 Char"/>
    <w:link w:val="748"/>
    <w:uiPriority w:val="9"/>
    <w:qFormat/>
    <w:rPr>
      <w:rFonts w:ascii="Arial" w:hAnsi="Arial" w:eastAsia="Arial" w:cs="Arial"/>
      <w:b/>
      <w:bCs/>
      <w:sz w:val="24"/>
      <w:szCs w:val="24"/>
    </w:rPr>
  </w:style>
  <w:style w:type="character" w:styleId="787" w:customStyle="1">
    <w:name w:val="Heading 6 Char"/>
    <w:link w:val="749"/>
    <w:uiPriority w:val="9"/>
    <w:qFormat/>
    <w:rPr>
      <w:rFonts w:ascii="Arial" w:hAnsi="Arial" w:eastAsia="Arial" w:cs="Arial"/>
      <w:b/>
      <w:bCs/>
      <w:sz w:val="22"/>
      <w:szCs w:val="22"/>
    </w:rPr>
  </w:style>
  <w:style w:type="character" w:styleId="788" w:customStyle="1">
    <w:name w:val="Heading 7 Char"/>
    <w:link w:val="750"/>
    <w:uiPriority w:val="9"/>
    <w:qFormat/>
    <w:rPr>
      <w:rFonts w:ascii="Arial" w:hAnsi="Arial" w:eastAsia="Arial" w:cs="Arial"/>
      <w:b/>
      <w:bCs/>
      <w:i/>
      <w:iCs/>
      <w:sz w:val="22"/>
      <w:szCs w:val="22"/>
    </w:rPr>
  </w:style>
  <w:style w:type="character" w:styleId="789" w:customStyle="1">
    <w:name w:val="Heading 8 Char"/>
    <w:link w:val="751"/>
    <w:uiPriority w:val="9"/>
    <w:qFormat/>
    <w:rPr>
      <w:rFonts w:ascii="Arial" w:hAnsi="Arial" w:eastAsia="Arial" w:cs="Arial"/>
      <w:i/>
      <w:iCs/>
      <w:sz w:val="22"/>
      <w:szCs w:val="22"/>
    </w:rPr>
  </w:style>
  <w:style w:type="character" w:styleId="790" w:customStyle="1">
    <w:name w:val="Heading 9 Char"/>
    <w:link w:val="752"/>
    <w:uiPriority w:val="9"/>
    <w:qFormat/>
    <w:rPr>
      <w:rFonts w:ascii="Arial" w:hAnsi="Arial" w:eastAsia="Arial" w:cs="Arial"/>
      <w:i/>
      <w:iCs/>
      <w:sz w:val="21"/>
      <w:szCs w:val="21"/>
    </w:rPr>
  </w:style>
  <w:style w:type="paragraph" w:styleId="791">
    <w:name w:val="List Paragraph"/>
    <w:basedOn w:val="743"/>
    <w:uiPriority w:val="34"/>
    <w:qFormat/>
    <w:pPr>
      <w:contextualSpacing/>
      <w:ind w:left="720"/>
    </w:p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link w:val="774"/>
    <w:uiPriority w:val="10"/>
    <w:qFormat/>
    <w:rPr>
      <w:sz w:val="48"/>
      <w:szCs w:val="48"/>
    </w:rPr>
  </w:style>
  <w:style w:type="character" w:styleId="794" w:customStyle="1">
    <w:name w:val="Subtitle Char"/>
    <w:link w:val="767"/>
    <w:uiPriority w:val="11"/>
    <w:qFormat/>
    <w:rPr>
      <w:sz w:val="24"/>
      <w:szCs w:val="24"/>
    </w:rPr>
  </w:style>
  <w:style w:type="paragraph" w:styleId="795">
    <w:name w:val="Quote"/>
    <w:basedOn w:val="743"/>
    <w:next w:val="743"/>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43"/>
    <w:next w:val="743"/>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link w:val="764"/>
    <w:uiPriority w:val="99"/>
    <w:qFormat/>
  </w:style>
  <w:style w:type="character" w:styleId="800" w:customStyle="1">
    <w:name w:val="Footer Char"/>
    <w:link w:val="763"/>
    <w:uiPriority w:val="99"/>
    <w:qFormat/>
  </w:style>
  <w:style w:type="character" w:styleId="801" w:customStyle="1">
    <w:name w:val="Caption Char"/>
    <w:link w:val="763"/>
    <w:uiPriority w:val="99"/>
    <w:qFormat/>
  </w:style>
  <w:style w:type="table" w:styleId="8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link w:val="768"/>
    <w:uiPriority w:val="99"/>
    <w:qFormat/>
    <w:rPr>
      <w:sz w:val="18"/>
    </w:rPr>
  </w:style>
  <w:style w:type="character" w:styleId="928" w:customStyle="1">
    <w:name w:val="Endnote Text Char"/>
    <w:link w:val="762"/>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标题 11"/>
    <w:basedOn w:val="743"/>
    <w:next w:val="743"/>
    <w:link w:val="942"/>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31" w:customStyle="1">
    <w:name w:val="标题 41"/>
    <w:basedOn w:val="743"/>
    <w:next w:val="743"/>
    <w:link w:val="943"/>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32" w:customStyle="1">
    <w:name w:val="标题 211"/>
    <w:basedOn w:val="743"/>
    <w:next w:val="743"/>
    <w:link w:val="944"/>
    <w:uiPriority w:val="0"/>
    <w:qFormat/>
    <w:pPr>
      <w:keepLines/>
      <w:keepNext/>
      <w:spacing w:before="260" w:after="260" w:line="416" w:lineRule="auto"/>
      <w:outlineLvl w:val="1"/>
    </w:pPr>
    <w:rPr>
      <w:rFonts w:ascii="Cambria" w:hAnsi="Cambria"/>
      <w:b/>
      <w:bCs/>
      <w:sz w:val="32"/>
      <w:szCs w:val="32"/>
    </w:rPr>
  </w:style>
  <w:style w:type="paragraph" w:styleId="933" w:customStyle="1">
    <w:name w:val="标题 311"/>
    <w:basedOn w:val="743"/>
    <w:next w:val="743"/>
    <w:link w:val="945"/>
    <w:uiPriority w:val="0"/>
    <w:qFormat/>
    <w:pPr>
      <w:keepLines/>
      <w:keepNext/>
      <w:spacing w:before="260" w:after="260" w:line="416" w:lineRule="auto"/>
      <w:outlineLvl w:val="2"/>
    </w:pPr>
    <w:rPr>
      <w:b/>
      <w:bCs/>
      <w:sz w:val="32"/>
      <w:szCs w:val="32"/>
    </w:rPr>
  </w:style>
  <w:style w:type="paragraph" w:styleId="934" w:customStyle="1">
    <w:name w:val="标题 51"/>
    <w:basedOn w:val="743"/>
    <w:next w:val="743"/>
    <w:link w:val="946"/>
    <w:uiPriority w:val="0"/>
    <w:qFormat/>
    <w:pPr>
      <w:jc w:val="left"/>
      <w:keepLines/>
      <w:keepNext/>
      <w:spacing w:line="360" w:lineRule="auto"/>
      <w:outlineLvl w:val="4"/>
    </w:pPr>
    <w:rPr>
      <w:rFonts w:eastAsia="黑体"/>
      <w:bCs/>
      <w:sz w:val="24"/>
      <w:szCs w:val="28"/>
    </w:rPr>
  </w:style>
  <w:style w:type="paragraph" w:styleId="935" w:customStyle="1">
    <w:name w:val="标题 61"/>
    <w:basedOn w:val="743"/>
    <w:next w:val="743"/>
    <w:link w:val="947"/>
    <w:uiPriority w:val="0"/>
    <w:qFormat/>
    <w:pPr>
      <w:ind w:left="1152" w:hanging="1152"/>
      <w:jc w:val="left"/>
      <w:keepLines/>
      <w:keepNext/>
      <w:spacing w:before="240" w:after="64" w:line="320" w:lineRule="auto"/>
      <w:outlineLvl w:val="5"/>
    </w:pPr>
    <w:rPr>
      <w:rFonts w:ascii="Cambria" w:hAnsi="Cambria"/>
      <w:b/>
      <w:bCs/>
      <w:sz w:val="24"/>
    </w:rPr>
  </w:style>
  <w:style w:type="paragraph" w:styleId="936" w:customStyle="1">
    <w:name w:val="标题 71"/>
    <w:basedOn w:val="743"/>
    <w:next w:val="743"/>
    <w:link w:val="948"/>
    <w:uiPriority w:val="0"/>
    <w:qFormat/>
    <w:pPr>
      <w:ind w:left="1296" w:hanging="1296"/>
      <w:jc w:val="left"/>
      <w:keepLines/>
      <w:keepNext/>
      <w:spacing w:before="240" w:after="64" w:line="320" w:lineRule="auto"/>
      <w:outlineLvl w:val="6"/>
    </w:pPr>
    <w:rPr>
      <w:b/>
      <w:bCs/>
      <w:sz w:val="24"/>
    </w:rPr>
  </w:style>
  <w:style w:type="paragraph" w:styleId="937" w:customStyle="1">
    <w:name w:val="标题 81"/>
    <w:basedOn w:val="743"/>
    <w:next w:val="743"/>
    <w:link w:val="949"/>
    <w:uiPriority w:val="0"/>
    <w:qFormat/>
    <w:pPr>
      <w:ind w:left="1440" w:hanging="1440"/>
      <w:jc w:val="left"/>
      <w:keepLines/>
      <w:keepNext/>
      <w:spacing w:before="240" w:after="64" w:line="320" w:lineRule="auto"/>
      <w:outlineLvl w:val="7"/>
    </w:pPr>
    <w:rPr>
      <w:rFonts w:ascii="Cambria" w:hAnsi="Cambria"/>
      <w:sz w:val="24"/>
    </w:rPr>
  </w:style>
  <w:style w:type="paragraph" w:styleId="938" w:customStyle="1">
    <w:name w:val="标题 91"/>
    <w:basedOn w:val="930"/>
    <w:next w:val="743"/>
    <w:link w:val="950"/>
    <w:uiPriority w:val="0"/>
    <w:qFormat/>
    <w:pPr>
      <w:spacing w:before="0" w:line="360" w:lineRule="auto"/>
      <w:outlineLvl w:val="8"/>
    </w:pPr>
    <w:rPr>
      <w:rFonts w:ascii="Times New Roman" w:hAnsi="Times New Roman" w:eastAsia="黑体"/>
      <w:b/>
      <w:bCs/>
      <w:sz w:val="32"/>
      <w:szCs w:val="32"/>
    </w:rPr>
  </w:style>
  <w:style w:type="character" w:styleId="939" w:customStyle="1">
    <w:name w:val="默认段落字体11"/>
    <w:link w:val="743"/>
    <w:uiPriority w:val="1"/>
    <w:unhideWhenUsed/>
    <w:qFormat/>
  </w:style>
  <w:style w:type="table" w:styleId="940" w:customStyle="1">
    <w:name w:val="普通表格1"/>
    <w:uiPriority w:val="99"/>
    <w:unhideWhenUsed/>
    <w:qFormat/>
    <w:tblPr/>
  </w:style>
  <w:style w:type="character" w:styleId="941" w:customStyle="1">
    <w:name w:val="正文文本 Char"/>
    <w:link w:val="781"/>
    <w:uiPriority w:val="99"/>
    <w:qFormat/>
    <w:rPr>
      <w:sz w:val="15"/>
      <w:szCs w:val="24"/>
    </w:rPr>
  </w:style>
  <w:style w:type="character" w:styleId="942" w:customStyle="1">
    <w:name w:val="标题 1 Char"/>
    <w:link w:val="930"/>
    <w:uiPriority w:val="0"/>
    <w:qFormat/>
    <w:rPr>
      <w:rFonts w:ascii="Century Schoolbook" w:hAnsi="Century Schoolbook" w:eastAsia="微软简标宋"/>
      <w:sz w:val="40"/>
    </w:rPr>
  </w:style>
  <w:style w:type="character" w:styleId="943" w:customStyle="1">
    <w:name w:val="标题 4 Char"/>
    <w:link w:val="931"/>
    <w:uiPriority w:val="0"/>
    <w:qFormat/>
    <w:rPr>
      <w:rFonts w:ascii="Century Schoolbook" w:hAnsi="Century Schoolbook" w:eastAsia="楷体_GB2312"/>
      <w:sz w:val="32"/>
    </w:rPr>
  </w:style>
  <w:style w:type="character" w:styleId="944" w:customStyle="1">
    <w:name w:val="标题 2 Char"/>
    <w:link w:val="932"/>
    <w:uiPriority w:val="0"/>
    <w:qFormat/>
    <w:rPr>
      <w:rFonts w:ascii="Cambria" w:hAnsi="Cambria" w:eastAsia="宋体" w:cs="Times New Roman"/>
      <w:b/>
      <w:bCs/>
      <w:sz w:val="32"/>
      <w:szCs w:val="32"/>
    </w:rPr>
  </w:style>
  <w:style w:type="character" w:styleId="945" w:customStyle="1">
    <w:name w:val="标题 3 Char"/>
    <w:link w:val="933"/>
    <w:uiPriority w:val="0"/>
    <w:qFormat/>
    <w:rPr>
      <w:b/>
      <w:bCs/>
      <w:sz w:val="32"/>
      <w:szCs w:val="32"/>
    </w:rPr>
  </w:style>
  <w:style w:type="character" w:styleId="946" w:customStyle="1">
    <w:name w:val="标题 5 Char"/>
    <w:link w:val="934"/>
    <w:uiPriority w:val="0"/>
    <w:qFormat/>
    <w:rPr>
      <w:rFonts w:eastAsia="黑体"/>
      <w:bCs/>
      <w:sz w:val="24"/>
      <w:szCs w:val="28"/>
    </w:rPr>
  </w:style>
  <w:style w:type="character" w:styleId="947" w:customStyle="1">
    <w:name w:val="标题 6 Char"/>
    <w:link w:val="935"/>
    <w:uiPriority w:val="0"/>
    <w:qFormat/>
    <w:rPr>
      <w:rFonts w:ascii="Cambria" w:hAnsi="Cambria"/>
      <w:b/>
      <w:bCs/>
      <w:sz w:val="24"/>
      <w:szCs w:val="24"/>
    </w:rPr>
  </w:style>
  <w:style w:type="character" w:styleId="948" w:customStyle="1">
    <w:name w:val="标题 7 Char"/>
    <w:link w:val="936"/>
    <w:uiPriority w:val="0"/>
    <w:qFormat/>
    <w:rPr>
      <w:b/>
      <w:bCs/>
      <w:sz w:val="24"/>
      <w:szCs w:val="24"/>
    </w:rPr>
  </w:style>
  <w:style w:type="character" w:styleId="949" w:customStyle="1">
    <w:name w:val="标题 8 Char"/>
    <w:link w:val="937"/>
    <w:uiPriority w:val="0"/>
    <w:qFormat/>
    <w:rPr>
      <w:rFonts w:ascii="Cambria" w:hAnsi="Cambria"/>
      <w:sz w:val="24"/>
      <w:szCs w:val="24"/>
    </w:rPr>
  </w:style>
  <w:style w:type="character" w:styleId="950" w:customStyle="1">
    <w:name w:val="标题 9 Char"/>
    <w:link w:val="938"/>
    <w:uiPriority w:val="0"/>
    <w:qFormat/>
    <w:rPr>
      <w:rFonts w:eastAsia="黑体"/>
      <w:b/>
      <w:bCs/>
      <w:sz w:val="32"/>
      <w:szCs w:val="32"/>
    </w:rPr>
  </w:style>
  <w:style w:type="paragraph" w:styleId="951" w:customStyle="1">
    <w:name w:val="目录 71"/>
    <w:basedOn w:val="743"/>
    <w:next w:val="743"/>
    <w:uiPriority w:val="39"/>
    <w:unhideWhenUsed/>
    <w:qFormat/>
    <w:pPr>
      <w:ind w:left="1680"/>
      <w:jc w:val="left"/>
      <w:spacing w:line="360" w:lineRule="auto"/>
    </w:pPr>
    <w:rPr>
      <w:rFonts w:ascii="Calibri" w:hAnsi="Calibri" w:cs="Calibri"/>
      <w:sz w:val="18"/>
      <w:szCs w:val="18"/>
    </w:rPr>
  </w:style>
  <w:style w:type="paragraph" w:styleId="952" w:customStyle="1">
    <w:name w:val="正文缩进1"/>
    <w:basedOn w:val="743"/>
    <w:link w:val="953"/>
    <w:uiPriority w:val="0"/>
    <w:qFormat/>
    <w:pPr>
      <w:ind w:firstLine="200"/>
      <w:jc w:val="left"/>
      <w:spacing w:line="500" w:lineRule="atLeast"/>
    </w:pPr>
    <w:rPr>
      <w:sz w:val="28"/>
    </w:rPr>
  </w:style>
  <w:style w:type="character" w:styleId="953" w:customStyle="1">
    <w:name w:val="正文缩进 Char"/>
    <w:link w:val="952"/>
    <w:uiPriority w:val="0"/>
    <w:qFormat/>
    <w:rPr>
      <w:sz w:val="28"/>
      <w:szCs w:val="24"/>
    </w:rPr>
  </w:style>
  <w:style w:type="paragraph" w:styleId="954" w:customStyle="1">
    <w:name w:val="题注1"/>
    <w:basedOn w:val="743"/>
    <w:next w:val="743"/>
    <w:link w:val="955"/>
    <w:uiPriority w:val="0"/>
    <w:qFormat/>
    <w:pPr>
      <w:jc w:val="center"/>
      <w:spacing w:line="360" w:lineRule="auto"/>
    </w:pPr>
    <w:rPr>
      <w:rFonts w:eastAsia="黑体"/>
      <w:sz w:val="24"/>
      <w:szCs w:val="20"/>
    </w:rPr>
  </w:style>
  <w:style w:type="character" w:styleId="955" w:customStyle="1">
    <w:name w:val="题注 Char"/>
    <w:link w:val="954"/>
    <w:uiPriority w:val="0"/>
    <w:qFormat/>
    <w:rPr>
      <w:rFonts w:eastAsia="黑体"/>
      <w:sz w:val="24"/>
    </w:rPr>
  </w:style>
  <w:style w:type="paragraph" w:styleId="956" w:customStyle="1">
    <w:name w:val="文档结构图1"/>
    <w:basedOn w:val="743"/>
    <w:link w:val="957"/>
    <w:uiPriority w:val="0"/>
    <w:unhideWhenUsed/>
    <w:qFormat/>
    <w:pPr>
      <w:jc w:val="left"/>
      <w:spacing w:line="360" w:lineRule="auto"/>
      <w:widowControl/>
    </w:pPr>
    <w:rPr>
      <w:rFonts w:ascii="宋体" w:hAnsi="Calibri"/>
      <w:sz w:val="18"/>
      <w:szCs w:val="18"/>
    </w:rPr>
  </w:style>
  <w:style w:type="character" w:styleId="957" w:customStyle="1">
    <w:name w:val="文档结构图 Char"/>
    <w:link w:val="956"/>
    <w:uiPriority w:val="0"/>
    <w:qFormat/>
    <w:rPr>
      <w:rFonts w:ascii="宋体" w:hAnsi="Calibri" w:cs="Times New Roman"/>
      <w:sz w:val="18"/>
      <w:szCs w:val="18"/>
    </w:rPr>
  </w:style>
  <w:style w:type="paragraph" w:styleId="958" w:customStyle="1">
    <w:name w:val="批注文字1"/>
    <w:basedOn w:val="743"/>
    <w:link w:val="959"/>
    <w:uiPriority w:val="0"/>
    <w:qFormat/>
    <w:pPr>
      <w:ind w:firstLine="200"/>
      <w:jc w:val="left"/>
      <w:spacing w:line="360" w:lineRule="auto"/>
    </w:pPr>
    <w:rPr>
      <w:sz w:val="28"/>
    </w:rPr>
  </w:style>
  <w:style w:type="character" w:styleId="959" w:customStyle="1">
    <w:name w:val="批注文字 Char"/>
    <w:link w:val="958"/>
    <w:uiPriority w:val="0"/>
    <w:qFormat/>
    <w:rPr>
      <w:sz w:val="28"/>
      <w:szCs w:val="24"/>
    </w:rPr>
  </w:style>
  <w:style w:type="paragraph" w:styleId="960" w:customStyle="1">
    <w:name w:val="正文文本缩进1"/>
    <w:basedOn w:val="743"/>
    <w:next w:val="961"/>
    <w:link w:val="962"/>
    <w:uiPriority w:val="0"/>
    <w:qFormat/>
    <w:pPr>
      <w:ind w:firstLine="600"/>
    </w:pPr>
    <w:rPr>
      <w:rFonts w:eastAsia="仿宋_GB2312"/>
      <w:sz w:val="28"/>
    </w:rPr>
  </w:style>
  <w:style w:type="paragraph" w:styleId="961" w:customStyle="1">
    <w:name w:val="寄信人地址1"/>
    <w:basedOn w:val="743"/>
    <w:uiPriority w:val="99"/>
    <w:unhideWhenUsed/>
    <w:qFormat/>
    <w:rPr>
      <w:rFonts w:ascii="Arial" w:hAnsi="Arial"/>
    </w:rPr>
  </w:style>
  <w:style w:type="character" w:styleId="962" w:customStyle="1">
    <w:name w:val="正文文本缩进 Char1"/>
    <w:link w:val="960"/>
    <w:uiPriority w:val="99"/>
    <w:qFormat/>
    <w:rPr>
      <w:rFonts w:eastAsia="仿宋_GB2312"/>
      <w:sz w:val="28"/>
      <w:szCs w:val="24"/>
    </w:rPr>
  </w:style>
  <w:style w:type="paragraph" w:styleId="963" w:customStyle="1">
    <w:name w:val="列表 21"/>
    <w:basedOn w:val="743"/>
    <w:uiPriority w:val="0"/>
    <w:qFormat/>
    <w:pPr>
      <w:ind w:left="100" w:hanging="200"/>
    </w:pPr>
    <w:rPr>
      <w:sz w:val="10"/>
    </w:rPr>
  </w:style>
  <w:style w:type="paragraph" w:styleId="964" w:customStyle="1">
    <w:name w:val="文本块1"/>
    <w:basedOn w:val="743"/>
    <w:uiPriority w:val="0"/>
    <w:qFormat/>
    <w:pPr>
      <w:ind w:left="1440" w:right="1440"/>
      <w:spacing w:after="120"/>
    </w:pPr>
    <w:rPr>
      <w:szCs w:val="20"/>
    </w:rPr>
  </w:style>
  <w:style w:type="paragraph" w:styleId="965" w:customStyle="1">
    <w:name w:val="索引 41"/>
    <w:basedOn w:val="743"/>
    <w:next w:val="743"/>
    <w:uiPriority w:val="0"/>
    <w:qFormat/>
    <w:pPr>
      <w:ind w:left="600"/>
    </w:pPr>
    <w:rPr>
      <w:rFonts w:ascii="Verdana" w:hAnsi="Verdana"/>
      <w:szCs w:val="20"/>
    </w:rPr>
  </w:style>
  <w:style w:type="paragraph" w:styleId="966" w:customStyle="1">
    <w:name w:val="目录 51"/>
    <w:basedOn w:val="743"/>
    <w:next w:val="743"/>
    <w:uiPriority w:val="39"/>
    <w:qFormat/>
    <w:pPr>
      <w:ind w:left="1680" w:firstLine="200"/>
      <w:jc w:val="left"/>
      <w:spacing w:line="360" w:lineRule="auto"/>
    </w:pPr>
    <w:rPr>
      <w:sz w:val="24"/>
      <w:szCs w:val="28"/>
    </w:rPr>
  </w:style>
  <w:style w:type="paragraph" w:styleId="967" w:customStyle="1">
    <w:name w:val="目录 31"/>
    <w:basedOn w:val="743"/>
    <w:next w:val="743"/>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68" w:customStyle="1">
    <w:name w:val="纯文本1"/>
    <w:basedOn w:val="743"/>
    <w:link w:val="969"/>
    <w:uiPriority w:val="0"/>
    <w:qFormat/>
    <w:pPr>
      <w:ind w:firstLine="200"/>
      <w:jc w:val="left"/>
      <w:spacing w:line="360" w:lineRule="auto"/>
    </w:pPr>
    <w:rPr>
      <w:rFonts w:ascii="宋体" w:hAnsi="Courier New"/>
      <w:szCs w:val="21"/>
    </w:rPr>
  </w:style>
  <w:style w:type="character" w:styleId="969" w:customStyle="1">
    <w:name w:val="纯文本 Char"/>
    <w:link w:val="968"/>
    <w:uiPriority w:val="0"/>
    <w:qFormat/>
    <w:rPr>
      <w:rFonts w:ascii="宋体" w:hAnsi="Courier New"/>
      <w:sz w:val="21"/>
      <w:szCs w:val="21"/>
    </w:rPr>
  </w:style>
  <w:style w:type="paragraph" w:styleId="970" w:customStyle="1">
    <w:name w:val="目录 81"/>
    <w:basedOn w:val="743"/>
    <w:next w:val="743"/>
    <w:uiPriority w:val="39"/>
    <w:unhideWhenUsed/>
    <w:qFormat/>
    <w:pPr>
      <w:ind w:left="1960"/>
      <w:jc w:val="left"/>
      <w:spacing w:line="360" w:lineRule="auto"/>
    </w:pPr>
    <w:rPr>
      <w:rFonts w:ascii="Calibri" w:hAnsi="Calibri" w:cs="Calibri"/>
      <w:sz w:val="18"/>
      <w:szCs w:val="18"/>
    </w:rPr>
  </w:style>
  <w:style w:type="paragraph" w:styleId="971" w:customStyle="1">
    <w:name w:val="日期1"/>
    <w:basedOn w:val="743"/>
    <w:next w:val="743"/>
    <w:link w:val="972"/>
    <w:uiPriority w:val="0"/>
    <w:qFormat/>
    <w:pPr>
      <w:ind w:firstLine="652"/>
      <w:spacing w:line="319" w:lineRule="auto"/>
    </w:pPr>
    <w:rPr>
      <w:rFonts w:ascii="Century Schoolbook" w:hAnsi="Century Schoolbook" w:eastAsia="文鼎小标宋"/>
      <w:spacing w:val="-4"/>
      <w:sz w:val="23"/>
      <w:szCs w:val="20"/>
    </w:rPr>
  </w:style>
  <w:style w:type="character" w:styleId="972" w:customStyle="1">
    <w:name w:val="日期 Char"/>
    <w:link w:val="971"/>
    <w:uiPriority w:val="0"/>
    <w:qFormat/>
    <w:rPr>
      <w:rFonts w:ascii="Century Schoolbook" w:hAnsi="Century Schoolbook" w:eastAsia="文鼎小标宋"/>
      <w:spacing w:val="-4"/>
      <w:sz w:val="23"/>
    </w:rPr>
  </w:style>
  <w:style w:type="paragraph" w:styleId="973" w:customStyle="1">
    <w:name w:val="正文文本缩进 21"/>
    <w:basedOn w:val="743"/>
    <w:link w:val="974"/>
    <w:uiPriority w:val="0"/>
    <w:qFormat/>
    <w:pPr>
      <w:ind w:firstLine="412"/>
      <w:spacing w:line="400" w:lineRule="exact"/>
    </w:pPr>
    <w:rPr>
      <w:rFonts w:ascii="仿宋_GB2312" w:eastAsia="仿宋_GB2312"/>
      <w:sz w:val="24"/>
    </w:rPr>
  </w:style>
  <w:style w:type="character" w:styleId="974" w:customStyle="1">
    <w:name w:val="正文文本缩进 2 Char"/>
    <w:link w:val="973"/>
    <w:uiPriority w:val="99"/>
    <w:qFormat/>
    <w:rPr>
      <w:rFonts w:ascii="仿宋_GB2312" w:eastAsia="仿宋_GB2312"/>
      <w:sz w:val="24"/>
      <w:szCs w:val="24"/>
    </w:rPr>
  </w:style>
  <w:style w:type="paragraph" w:styleId="975" w:customStyle="1">
    <w:name w:val="批注框文本1"/>
    <w:basedOn w:val="743"/>
    <w:link w:val="976"/>
    <w:uiPriority w:val="0"/>
    <w:semiHidden/>
    <w:qFormat/>
    <w:rPr>
      <w:sz w:val="18"/>
      <w:szCs w:val="18"/>
    </w:rPr>
  </w:style>
  <w:style w:type="character" w:styleId="976" w:customStyle="1">
    <w:name w:val="批注框文本 Char"/>
    <w:link w:val="975"/>
    <w:uiPriority w:val="0"/>
    <w:semiHidden/>
    <w:qFormat/>
    <w:rPr>
      <w:sz w:val="18"/>
      <w:szCs w:val="18"/>
    </w:rPr>
  </w:style>
  <w:style w:type="paragraph" w:styleId="977" w:customStyle="1">
    <w:name w:val="页脚11"/>
    <w:basedOn w:val="743"/>
    <w:link w:val="978"/>
    <w:uiPriority w:val="0"/>
    <w:qFormat/>
    <w:pPr>
      <w:jc w:val="left"/>
      <w:tabs>
        <w:tab w:val="center" w:pos="4153" w:leader="none"/>
        <w:tab w:val="right" w:pos="8306" w:leader="none"/>
      </w:tabs>
    </w:pPr>
    <w:rPr>
      <w:sz w:val="18"/>
      <w:szCs w:val="18"/>
    </w:rPr>
  </w:style>
  <w:style w:type="character" w:styleId="978" w:customStyle="1">
    <w:name w:val="页脚 Char"/>
    <w:link w:val="977"/>
    <w:uiPriority w:val="99"/>
    <w:qFormat/>
    <w:rPr>
      <w:sz w:val="18"/>
      <w:szCs w:val="18"/>
    </w:rPr>
  </w:style>
  <w:style w:type="paragraph" w:styleId="979" w:customStyle="1">
    <w:name w:val="页眉1"/>
    <w:basedOn w:val="743"/>
    <w:link w:val="980"/>
    <w:uiPriority w:val="0"/>
    <w:qFormat/>
    <w:pPr>
      <w:jc w:val="center"/>
      <w:tabs>
        <w:tab w:val="center" w:pos="4153" w:leader="none"/>
        <w:tab w:val="right" w:pos="8306" w:leader="none"/>
      </w:tabs>
      <w:pBdr>
        <w:bottom w:val="single" w:color="000000" w:sz="6" w:space="1"/>
      </w:pBdr>
    </w:pPr>
    <w:rPr>
      <w:sz w:val="18"/>
      <w:szCs w:val="18"/>
    </w:rPr>
  </w:style>
  <w:style w:type="character" w:styleId="980" w:customStyle="1">
    <w:name w:val="页眉 Char"/>
    <w:link w:val="979"/>
    <w:uiPriority w:val="99"/>
    <w:qFormat/>
    <w:rPr>
      <w:sz w:val="18"/>
      <w:szCs w:val="18"/>
    </w:rPr>
  </w:style>
  <w:style w:type="paragraph" w:styleId="981" w:customStyle="1">
    <w:name w:val="目录 11"/>
    <w:basedOn w:val="743"/>
    <w:next w:val="743"/>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82" w:customStyle="1">
    <w:name w:val="目录 41"/>
    <w:basedOn w:val="743"/>
    <w:next w:val="743"/>
    <w:uiPriority w:val="39"/>
    <w:unhideWhenUsed/>
    <w:qFormat/>
    <w:pPr>
      <w:ind w:left="840"/>
      <w:jc w:val="left"/>
      <w:spacing w:line="360" w:lineRule="auto"/>
    </w:pPr>
    <w:rPr>
      <w:rFonts w:ascii="Calibri" w:hAnsi="Calibri" w:cs="Calibri"/>
      <w:sz w:val="18"/>
      <w:szCs w:val="18"/>
    </w:rPr>
  </w:style>
  <w:style w:type="paragraph" w:styleId="983" w:customStyle="1">
    <w:name w:val="副标题1"/>
    <w:basedOn w:val="743"/>
    <w:next w:val="743"/>
    <w:link w:val="984"/>
    <w:uiPriority w:val="0"/>
    <w:qFormat/>
    <w:pPr>
      <w:ind w:firstLine="200"/>
      <w:jc w:val="left"/>
      <w:spacing w:line="400" w:lineRule="exact"/>
      <w:outlineLvl w:val="1"/>
    </w:pPr>
    <w:rPr>
      <w:rFonts w:ascii="Cambria" w:hAnsi="Cambria" w:eastAsia="黑体"/>
      <w:b/>
      <w:bCs/>
      <w:szCs w:val="32"/>
    </w:rPr>
  </w:style>
  <w:style w:type="character" w:styleId="984" w:customStyle="1">
    <w:name w:val="副标题 Char"/>
    <w:link w:val="983"/>
    <w:uiPriority w:val="0"/>
    <w:qFormat/>
    <w:rPr>
      <w:rFonts w:ascii="Cambria" w:hAnsi="Cambria" w:eastAsia="黑体"/>
      <w:b/>
      <w:bCs/>
      <w:sz w:val="21"/>
      <w:szCs w:val="32"/>
      <w:lang w:bidi="ar-SA"/>
    </w:rPr>
  </w:style>
  <w:style w:type="paragraph" w:styleId="985" w:customStyle="1">
    <w:name w:val="脚注文本1"/>
    <w:basedOn w:val="743"/>
    <w:link w:val="986"/>
    <w:uiPriority w:val="0"/>
    <w:qFormat/>
    <w:pPr>
      <w:ind w:firstLine="200"/>
      <w:jc w:val="left"/>
      <w:spacing w:line="360" w:lineRule="auto"/>
    </w:pPr>
    <w:rPr>
      <w:sz w:val="18"/>
      <w:szCs w:val="18"/>
    </w:rPr>
  </w:style>
  <w:style w:type="character" w:styleId="986" w:customStyle="1">
    <w:name w:val="脚注文本 Char"/>
    <w:link w:val="985"/>
    <w:uiPriority w:val="0"/>
    <w:qFormat/>
    <w:rPr>
      <w:sz w:val="18"/>
      <w:szCs w:val="18"/>
    </w:rPr>
  </w:style>
  <w:style w:type="paragraph" w:styleId="987" w:customStyle="1">
    <w:name w:val="目录 61"/>
    <w:basedOn w:val="743"/>
    <w:next w:val="743"/>
    <w:uiPriority w:val="39"/>
    <w:unhideWhenUsed/>
    <w:qFormat/>
    <w:pPr>
      <w:ind w:left="1400"/>
      <w:jc w:val="left"/>
      <w:spacing w:line="360" w:lineRule="auto"/>
    </w:pPr>
    <w:rPr>
      <w:rFonts w:ascii="Calibri" w:hAnsi="Calibri" w:cs="Calibri"/>
      <w:sz w:val="18"/>
      <w:szCs w:val="18"/>
    </w:rPr>
  </w:style>
  <w:style w:type="paragraph" w:styleId="988" w:customStyle="1">
    <w:name w:val="正文文本缩进 31"/>
    <w:basedOn w:val="743"/>
    <w:link w:val="989"/>
    <w:uiPriority w:val="0"/>
    <w:qFormat/>
    <w:pPr>
      <w:ind w:firstLine="600"/>
      <w:spacing w:before="50" w:after="50" w:line="400" w:lineRule="exact"/>
    </w:pPr>
    <w:rPr>
      <w:rFonts w:ascii="仿宋_GB2312" w:hAnsi="宋体" w:eastAsia="仿宋_GB2312"/>
      <w:sz w:val="32"/>
    </w:rPr>
  </w:style>
  <w:style w:type="character" w:styleId="989" w:customStyle="1">
    <w:name w:val="正文文本缩进 3 Char"/>
    <w:link w:val="988"/>
    <w:uiPriority w:val="0"/>
    <w:qFormat/>
    <w:rPr>
      <w:rFonts w:ascii="仿宋_GB2312" w:hAnsi="宋体" w:eastAsia="仿宋_GB2312"/>
      <w:sz w:val="32"/>
      <w:szCs w:val="24"/>
    </w:rPr>
  </w:style>
  <w:style w:type="paragraph" w:styleId="990" w:customStyle="1">
    <w:name w:val="目录 21"/>
    <w:basedOn w:val="743"/>
    <w:next w:val="743"/>
    <w:uiPriority w:val="39"/>
    <w:qFormat/>
    <w:pPr>
      <w:ind w:left="480"/>
      <w:jc w:val="left"/>
      <w:spacing w:line="360" w:lineRule="auto"/>
      <w:widowControl/>
      <w:tabs>
        <w:tab w:val="left" w:pos="1134" w:leader="none"/>
        <w:tab w:val="right" w:pos="9639" w:leader="dot"/>
      </w:tabs>
    </w:pPr>
    <w:rPr>
      <w:sz w:val="24"/>
      <w:szCs w:val="22"/>
    </w:rPr>
  </w:style>
  <w:style w:type="paragraph" w:styleId="991" w:customStyle="1">
    <w:name w:val="目录 91"/>
    <w:basedOn w:val="743"/>
    <w:next w:val="743"/>
    <w:uiPriority w:val="39"/>
    <w:unhideWhenUsed/>
    <w:qFormat/>
    <w:pPr>
      <w:ind w:left="2240"/>
      <w:jc w:val="left"/>
      <w:spacing w:line="360" w:lineRule="auto"/>
    </w:pPr>
    <w:rPr>
      <w:rFonts w:ascii="Calibri" w:hAnsi="Calibri" w:cs="Calibri"/>
      <w:sz w:val="18"/>
      <w:szCs w:val="18"/>
    </w:rPr>
  </w:style>
  <w:style w:type="paragraph" w:styleId="992" w:customStyle="1">
    <w:name w:val="普通(网站)11"/>
    <w:basedOn w:val="743"/>
    <w:uiPriority w:val="99"/>
    <w:qFormat/>
    <w:pPr>
      <w:jc w:val="left"/>
      <w:spacing w:before="100" w:beforeAutospacing="1" w:after="100" w:afterAutospacing="1"/>
      <w:widowControl/>
    </w:pPr>
    <w:rPr>
      <w:rFonts w:ascii="宋体" w:hAnsi="宋体"/>
      <w:sz w:val="24"/>
    </w:rPr>
  </w:style>
  <w:style w:type="paragraph" w:styleId="993" w:customStyle="1">
    <w:name w:val="标题1"/>
    <w:basedOn w:val="743"/>
    <w:next w:val="743"/>
    <w:link w:val="994"/>
    <w:uiPriority w:val="10"/>
    <w:qFormat/>
    <w:pPr>
      <w:jc w:val="center"/>
      <w:spacing w:before="240" w:after="60" w:line="360" w:lineRule="auto"/>
      <w:outlineLvl w:val="0"/>
    </w:pPr>
    <w:rPr>
      <w:rFonts w:ascii="Cambria" w:hAnsi="Cambria"/>
      <w:b/>
      <w:bCs/>
      <w:sz w:val="32"/>
      <w:szCs w:val="32"/>
    </w:rPr>
  </w:style>
  <w:style w:type="character" w:styleId="994" w:customStyle="1">
    <w:name w:val="标题 Char"/>
    <w:link w:val="993"/>
    <w:uiPriority w:val="10"/>
    <w:qFormat/>
    <w:rPr>
      <w:rFonts w:ascii="Cambria" w:hAnsi="Cambria"/>
      <w:b/>
      <w:bCs/>
      <w:sz w:val="32"/>
      <w:szCs w:val="32"/>
    </w:rPr>
  </w:style>
  <w:style w:type="paragraph" w:styleId="995" w:customStyle="1">
    <w:name w:val="批注主题1"/>
    <w:basedOn w:val="958"/>
    <w:next w:val="958"/>
    <w:link w:val="996"/>
    <w:uiPriority w:val="0"/>
    <w:qFormat/>
    <w:rPr>
      <w:b/>
      <w:bCs/>
    </w:rPr>
  </w:style>
  <w:style w:type="character" w:styleId="996" w:customStyle="1">
    <w:name w:val="批注主题 Char"/>
    <w:link w:val="995"/>
    <w:uiPriority w:val="0"/>
    <w:qFormat/>
    <w:rPr>
      <w:b/>
      <w:bCs/>
      <w:sz w:val="28"/>
      <w:szCs w:val="24"/>
    </w:rPr>
  </w:style>
  <w:style w:type="paragraph" w:styleId="997" w:customStyle="1">
    <w:name w:val="正文首行缩进1"/>
    <w:basedOn w:val="781"/>
    <w:link w:val="998"/>
    <w:uiPriority w:val="0"/>
    <w:qFormat/>
    <w:pPr>
      <w:ind w:firstLine="420"/>
    </w:pPr>
    <w:rPr>
      <w:sz w:val="21"/>
    </w:rPr>
  </w:style>
  <w:style w:type="character" w:styleId="998" w:customStyle="1">
    <w:name w:val="正文首行缩进 Char"/>
    <w:link w:val="997"/>
    <w:uiPriority w:val="0"/>
    <w:qFormat/>
    <w:rPr>
      <w:sz w:val="21"/>
      <w:szCs w:val="24"/>
    </w:rPr>
  </w:style>
  <w:style w:type="paragraph" w:styleId="999" w:customStyle="1">
    <w:name w:val="正文首行缩进 21"/>
    <w:basedOn w:val="960"/>
    <w:next w:val="1000"/>
    <w:link w:val="1001"/>
    <w:uiPriority w:val="0"/>
    <w:qFormat/>
    <w:pPr>
      <w:ind w:left="420" w:firstLine="420"/>
      <w:jc w:val="left"/>
      <w:spacing w:after="120"/>
    </w:pPr>
    <w:rPr>
      <w:rFonts w:eastAsia="宋体"/>
      <w:sz w:val="21"/>
    </w:rPr>
  </w:style>
  <w:style w:type="paragraph" w:styleId="1000" w:customStyle="1">
    <w:name w:val="正文11"/>
    <w:next w:val="999"/>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character" w:styleId="1001" w:customStyle="1">
    <w:name w:val="正文首行缩进 2 Char"/>
    <w:link w:val="999"/>
    <w:uiPriority w:val="0"/>
    <w:qFormat/>
    <w:rPr>
      <w:rFonts w:eastAsia="仿宋_GB2312"/>
      <w:sz w:val="21"/>
      <w:szCs w:val="24"/>
    </w:rPr>
  </w:style>
  <w:style w:type="table" w:styleId="1002" w:customStyle="1">
    <w:name w:val="网格型1"/>
    <w:basedOn w:val="940"/>
    <w:uiPriority w:val="59"/>
    <w:qFormat/>
    <w:rPr>
      <w:rFonts w:ascii="Calibri" w:hAnsi="Calibri"/>
      <w:sz w:val="24"/>
    </w:rPr>
    <w:tblPr/>
  </w:style>
  <w:style w:type="character" w:styleId="1003" w:customStyle="1">
    <w:name w:val="要点1"/>
    <w:link w:val="743"/>
    <w:uiPriority w:val="0"/>
    <w:qFormat/>
    <w:rPr>
      <w:b/>
      <w:bCs/>
    </w:rPr>
  </w:style>
  <w:style w:type="character" w:styleId="1004" w:customStyle="1">
    <w:name w:val="页码1"/>
    <w:link w:val="743"/>
    <w:uiPriority w:val="0"/>
    <w:qFormat/>
  </w:style>
  <w:style w:type="character" w:styleId="1005" w:customStyle="1">
    <w:name w:val="访问过的超链接"/>
    <w:link w:val="743"/>
    <w:uiPriority w:val="99"/>
    <w:qFormat/>
    <w:rPr>
      <w:color w:val="800080"/>
      <w:u w:val="single"/>
    </w:rPr>
  </w:style>
  <w:style w:type="character" w:styleId="1006" w:customStyle="1">
    <w:name w:val="超链接11"/>
    <w:link w:val="743"/>
    <w:uiPriority w:val="0"/>
    <w:qFormat/>
    <w:rPr>
      <w:color w:val="0000ff"/>
      <w:u w:val="single"/>
    </w:rPr>
  </w:style>
  <w:style w:type="character" w:styleId="1007" w:customStyle="1">
    <w:name w:val="批注引用1"/>
    <w:link w:val="743"/>
    <w:uiPriority w:val="0"/>
    <w:qFormat/>
    <w:rPr>
      <w:sz w:val="21"/>
      <w:szCs w:val="21"/>
    </w:rPr>
  </w:style>
  <w:style w:type="character" w:styleId="1008" w:customStyle="1">
    <w:name w:val="脚注引用1"/>
    <w:link w:val="743"/>
    <w:uiPriority w:val="0"/>
    <w:qFormat/>
    <w:rPr>
      <w:vertAlign w:val="superscript"/>
    </w:rPr>
  </w:style>
  <w:style w:type="character" w:styleId="1009" w:customStyle="1">
    <w:name w:val="fontstyle21"/>
    <w:link w:val="743"/>
    <w:uiPriority w:val="0"/>
    <w:qFormat/>
    <w:rPr>
      <w:rFonts w:hint="eastAsia" w:ascii="宋体" w:hAnsi="宋体" w:eastAsia="宋体"/>
      <w:color w:val="000000"/>
      <w:sz w:val="28"/>
      <w:szCs w:val="28"/>
    </w:rPr>
  </w:style>
  <w:style w:type="character" w:styleId="1010" w:customStyle="1">
    <w:name w:val="Z小节标题 Char"/>
    <w:link w:val="1011"/>
    <w:uiPriority w:val="0"/>
    <w:qFormat/>
    <w:rPr>
      <w:rFonts w:eastAsia="黑体"/>
      <w:b/>
      <w:bCs/>
      <w:sz w:val="24"/>
      <w:szCs w:val="28"/>
    </w:rPr>
  </w:style>
  <w:style w:type="paragraph" w:styleId="1011" w:customStyle="1">
    <w:name w:val="Z小节标题"/>
    <w:basedOn w:val="743"/>
    <w:next w:val="743"/>
    <w:link w:val="1010"/>
    <w:uiPriority w:val="0"/>
    <w:qFormat/>
    <w:pPr>
      <w:ind w:left="1389" w:hanging="720"/>
      <w:jc w:val="left"/>
      <w:keepLines/>
      <w:keepNext/>
      <w:spacing w:line="360" w:lineRule="auto"/>
      <w:outlineLvl w:val="2"/>
    </w:pPr>
    <w:rPr>
      <w:rFonts w:eastAsia="黑体"/>
      <w:b/>
      <w:bCs/>
      <w:sz w:val="24"/>
      <w:szCs w:val="28"/>
    </w:rPr>
  </w:style>
  <w:style w:type="character" w:styleId="1012" w:customStyle="1">
    <w:name w:val="Z节标题 Char"/>
    <w:link w:val="1013"/>
    <w:uiPriority w:val="0"/>
    <w:qFormat/>
    <w:rPr>
      <w:rFonts w:ascii="黑体" w:hAnsi="黑体" w:eastAsia="黑体"/>
      <w:bCs/>
      <w:sz w:val="28"/>
      <w:szCs w:val="28"/>
    </w:rPr>
  </w:style>
  <w:style w:type="paragraph" w:styleId="1013" w:customStyle="1">
    <w:name w:val="Z节标题"/>
    <w:basedOn w:val="1014"/>
    <w:link w:val="1012"/>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014" w:customStyle="1">
    <w:name w:val="Z章标题"/>
    <w:basedOn w:val="930"/>
    <w:next w:val="930"/>
    <w:link w:val="1015"/>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15" w:customStyle="1">
    <w:name w:val="Z章标题 Char"/>
    <w:link w:val="1014"/>
    <w:uiPriority w:val="0"/>
    <w:qFormat/>
    <w:rPr>
      <w:rFonts w:eastAsia="仿宋_GB2312"/>
      <w:b/>
      <w:bCs/>
      <w:sz w:val="44"/>
      <w:szCs w:val="32"/>
    </w:rPr>
  </w:style>
  <w:style w:type="character" w:styleId="1016" w:customStyle="1">
    <w:name w:val="black11"/>
    <w:link w:val="743"/>
    <w:uiPriority w:val="0"/>
    <w:qFormat/>
  </w:style>
  <w:style w:type="character" w:styleId="1017" w:customStyle="1">
    <w:name w:val="样式 样式 正文文本 + 行距: 固定值 26 磅 + 首行缩进:  2 字符 Char"/>
    <w:link w:val="1018"/>
    <w:uiPriority w:val="0"/>
    <w:qFormat/>
    <w:rPr>
      <w:rFonts w:ascii="宋体" w:hAnsi="宋体"/>
      <w:bCs/>
      <w:color w:val="000000"/>
      <w:sz w:val="24"/>
      <w:szCs w:val="24"/>
    </w:rPr>
  </w:style>
  <w:style w:type="paragraph" w:styleId="1018" w:customStyle="1">
    <w:name w:val="样式 样式 正文文本 + 行距: 固定值 26 磅 + 首行缩进:  2 字符"/>
    <w:basedOn w:val="743"/>
    <w:link w:val="1017"/>
    <w:uiPriority w:val="0"/>
    <w:qFormat/>
    <w:pPr>
      <w:ind w:firstLine="480"/>
    </w:pPr>
    <w:rPr>
      <w:rFonts w:ascii="宋体" w:hAnsi="宋体"/>
      <w:bCs/>
      <w:color w:val="000000"/>
      <w:sz w:val="24"/>
    </w:rPr>
  </w:style>
  <w:style w:type="character" w:styleId="1019" w:customStyle="1">
    <w:name w:val="Z表格标题 Char"/>
    <w:link w:val="1020"/>
    <w:uiPriority w:val="0"/>
    <w:qFormat/>
    <w:rPr>
      <w:rFonts w:ascii="黑体" w:eastAsia="黑体"/>
      <w:sz w:val="28"/>
      <w:szCs w:val="28"/>
    </w:rPr>
  </w:style>
  <w:style w:type="paragraph" w:styleId="1020" w:customStyle="1">
    <w:name w:val="Z表格标题"/>
    <w:basedOn w:val="743"/>
    <w:link w:val="1019"/>
    <w:uiPriority w:val="0"/>
    <w:qFormat/>
    <w:pPr>
      <w:ind w:left="5102" w:hanging="1700"/>
      <w:jc w:val="center"/>
      <w:spacing w:line="360" w:lineRule="auto"/>
      <w:outlineLvl w:val="8"/>
    </w:pPr>
    <w:rPr>
      <w:rFonts w:ascii="黑体" w:eastAsia="黑体"/>
      <w:sz w:val="28"/>
      <w:szCs w:val="28"/>
    </w:rPr>
  </w:style>
  <w:style w:type="character" w:styleId="1021" w:customStyle="1">
    <w:name w:val="fontstyle01"/>
    <w:link w:val="743"/>
    <w:uiPriority w:val="0"/>
    <w:qFormat/>
    <w:rPr>
      <w:rFonts w:ascii="Times New Roman" w:hAnsi="Times New Roman" w:cs="Times New Roman"/>
      <w:color w:val="000000"/>
      <w:sz w:val="28"/>
      <w:szCs w:val="28"/>
    </w:rPr>
  </w:style>
  <w:style w:type="character" w:styleId="1022" w:customStyle="1">
    <w:name w:val="正文文本缩进 2 字符"/>
    <w:link w:val="743"/>
    <w:uiPriority w:val="0"/>
    <w:qFormat/>
    <w:rPr>
      <w:rFonts w:ascii="Times New Roman" w:hAnsi="Times New Roman"/>
      <w:sz w:val="24"/>
      <w:szCs w:val="28"/>
    </w:rPr>
  </w:style>
  <w:style w:type="character" w:styleId="1023" w:customStyle="1">
    <w:name w:val="正文文本缩进 Char"/>
    <w:link w:val="743"/>
    <w:uiPriority w:val="0"/>
    <w:qFormat/>
    <w:rPr>
      <w:rFonts w:ascii="Times New Roman" w:hAnsi="Times New Roman" w:eastAsia="宋体" w:cs="Times New Roman"/>
      <w:sz w:val="24"/>
      <w:szCs w:val="28"/>
    </w:rPr>
  </w:style>
  <w:style w:type="character" w:styleId="1024" w:customStyle="1">
    <w:name w:val="表头 Char"/>
    <w:link w:val="1025"/>
    <w:uiPriority w:val="0"/>
    <w:qFormat/>
    <w:rPr>
      <w:rFonts w:eastAsia="黑体"/>
      <w:sz w:val="24"/>
      <w:szCs w:val="28"/>
    </w:rPr>
  </w:style>
  <w:style w:type="paragraph" w:styleId="1025" w:customStyle="1">
    <w:name w:val="表头"/>
    <w:basedOn w:val="743"/>
    <w:link w:val="1024"/>
    <w:uiPriority w:val="0"/>
    <w:qFormat/>
    <w:pPr>
      <w:jc w:val="center"/>
      <w:spacing w:line="440" w:lineRule="exact"/>
    </w:pPr>
    <w:rPr>
      <w:rFonts w:eastAsia="黑体"/>
      <w:sz w:val="24"/>
      <w:szCs w:val="28"/>
    </w:rPr>
  </w:style>
  <w:style w:type="character" w:styleId="1026" w:customStyle="1">
    <w:name w:val="fontstyle31"/>
    <w:link w:val="743"/>
    <w:uiPriority w:val="0"/>
    <w:qFormat/>
    <w:rPr>
      <w:rFonts w:ascii="TimesNewRoman" w:hAnsi="TimesNewRoman"/>
      <w:color w:val="000000"/>
      <w:sz w:val="28"/>
      <w:szCs w:val="28"/>
    </w:rPr>
  </w:style>
  <w:style w:type="character" w:styleId="1027" w:customStyle="1">
    <w:name w:val="样式 Z表格标题 + (西文) 宋体 Char"/>
    <w:link w:val="743"/>
    <w:uiPriority w:val="0"/>
    <w:qFormat/>
    <w:rPr>
      <w:rFonts w:hint="eastAsia" w:ascii="宋体" w:hAnsi="宋体" w:eastAsia="仿宋_GB2312"/>
      <w:b/>
      <w:sz w:val="28"/>
      <w:lang w:val="en-US" w:eastAsia="zh-CN" w:bidi="ar-SA"/>
    </w:rPr>
  </w:style>
  <w:style w:type="character" w:styleId="1028" w:customStyle="1">
    <w:name w:val="标题2 Char"/>
    <w:link w:val="1029"/>
    <w:uiPriority w:val="0"/>
    <w:qFormat/>
    <w:rPr>
      <w:rFonts w:eastAsia="方正楷体_GBK"/>
      <w:sz w:val="32"/>
    </w:rPr>
  </w:style>
  <w:style w:type="paragraph" w:styleId="1029" w:customStyle="1">
    <w:name w:val="标题2"/>
    <w:basedOn w:val="743"/>
    <w:next w:val="743"/>
    <w:link w:val="1028"/>
    <w:uiPriority w:val="0"/>
    <w:qFormat/>
    <w:pPr>
      <w:ind w:firstLine="200"/>
      <w:jc w:val="center"/>
      <w:spacing w:line="590" w:lineRule="atLeast"/>
    </w:pPr>
    <w:rPr>
      <w:rFonts w:eastAsia="方正楷体_GBK"/>
      <w:sz w:val="32"/>
      <w:szCs w:val="20"/>
    </w:rPr>
  </w:style>
  <w:style w:type="character" w:styleId="1030" w:customStyle="1">
    <w:name w:val="正文1 Char Char"/>
    <w:link w:val="1031"/>
    <w:uiPriority w:val="0"/>
    <w:qFormat/>
    <w:rPr>
      <w:sz w:val="28"/>
      <w:lang w:val="en-US" w:eastAsia="zh-CN" w:bidi="ar-SA"/>
    </w:rPr>
  </w:style>
  <w:style w:type="paragraph" w:styleId="1031" w:customStyle="1">
    <w:name w:val="正文1"/>
    <w:link w:val="1030"/>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1032" w:customStyle="1">
    <w:name w:val="标题 1 Char1"/>
    <w:link w:val="743"/>
    <w:uiPriority w:val="0"/>
    <w:qFormat/>
    <w:rPr>
      <w:rFonts w:eastAsia="黑体"/>
      <w:sz w:val="32"/>
    </w:rPr>
  </w:style>
  <w:style w:type="character" w:styleId="1033" w:customStyle="1">
    <w:name w:val="日期 字符"/>
    <w:link w:val="743"/>
    <w:uiPriority w:val="0"/>
    <w:qFormat/>
    <w:rPr>
      <w:rFonts w:ascii="Times New Roman" w:hAnsi="Times New Roman" w:eastAsia="宋体" w:cs="Times New Roman"/>
      <w:szCs w:val="24"/>
    </w:rPr>
  </w:style>
  <w:style w:type="character" w:styleId="1034" w:customStyle="1">
    <w:name w:val="页脚 字符"/>
    <w:link w:val="743"/>
    <w:uiPriority w:val="99"/>
    <w:qFormat/>
  </w:style>
  <w:style w:type="character" w:styleId="1035" w:customStyle="1">
    <w:name w:val="纯文本 字符"/>
    <w:link w:val="743"/>
    <w:uiPriority w:val="0"/>
    <w:qFormat/>
    <w:rPr>
      <w:rFonts w:ascii="Times New Roman" w:hAnsi="Times New Roman" w:eastAsia="宋体" w:cs="Times New Roman"/>
      <w:sz w:val="24"/>
      <w:szCs w:val="28"/>
    </w:rPr>
  </w:style>
  <w:style w:type="character" w:styleId="1036" w:customStyle="1">
    <w:name w:val="font521"/>
    <w:link w:val="743"/>
    <w:uiPriority w:val="0"/>
    <w:qFormat/>
    <w:rPr>
      <w:rFonts w:hint="eastAsia" w:ascii="宋体" w:hAnsi="宋体" w:eastAsia="宋体"/>
      <w:b/>
      <w:bCs/>
      <w:color w:val="000000"/>
      <w:sz w:val="22"/>
      <w:szCs w:val="22"/>
      <w:u w:val="none"/>
    </w:rPr>
  </w:style>
  <w:style w:type="character" w:styleId="1037" w:customStyle="1">
    <w:name w:val="明显参考1"/>
    <w:link w:val="743"/>
    <w:uiPriority w:val="32"/>
    <w:qFormat/>
    <w:rPr>
      <w:b/>
      <w:bCs/>
      <w:smallCaps/>
      <w:color w:val="c0504d"/>
      <w:spacing w:val="5"/>
      <w:u w:val="single"/>
    </w:rPr>
  </w:style>
  <w:style w:type="character" w:styleId="1038" w:customStyle="1">
    <w:name w:val="本项目正文 Char"/>
    <w:link w:val="1039"/>
    <w:uiPriority w:val="0"/>
    <w:qFormat/>
    <w:rPr>
      <w:bCs/>
      <w:sz w:val="28"/>
      <w:szCs w:val="44"/>
      <w:lang w:val="en-US" w:eastAsia="zh-CN" w:bidi="ar-SA"/>
    </w:rPr>
  </w:style>
  <w:style w:type="paragraph" w:styleId="1039" w:customStyle="1">
    <w:name w:val="本项目正文"/>
    <w:link w:val="1038"/>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1040" w:customStyle="1">
    <w:name w:val="fontstyle11"/>
    <w:link w:val="743"/>
    <w:uiPriority w:val="0"/>
    <w:qFormat/>
    <w:rPr>
      <w:rFonts w:hint="eastAsia" w:ascii="宋体" w:hAnsi="宋体" w:eastAsia="宋体"/>
      <w:color w:val="000000"/>
      <w:sz w:val="28"/>
      <w:szCs w:val="28"/>
    </w:rPr>
  </w:style>
  <w:style w:type="character" w:styleId="1041" w:customStyle="1">
    <w:name w:val="正文（有空格） Char"/>
    <w:link w:val="1042"/>
    <w:uiPriority w:val="0"/>
    <w:qFormat/>
    <w:rPr>
      <w:sz w:val="28"/>
      <w:szCs w:val="28"/>
      <w:lang w:val="en-US" w:eastAsia="zh-CN" w:bidi="ar-SA"/>
    </w:rPr>
  </w:style>
  <w:style w:type="paragraph" w:styleId="1042" w:customStyle="1">
    <w:name w:val="正文（有空格）"/>
    <w:link w:val="1041"/>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1043" w:customStyle="1">
    <w:name w:val="表格内文字 Char1"/>
    <w:link w:val="1044"/>
    <w:uiPriority w:val="0"/>
    <w:qFormat/>
    <w:rPr>
      <w:sz w:val="24"/>
    </w:rPr>
  </w:style>
  <w:style w:type="paragraph" w:styleId="1044" w:customStyle="1">
    <w:name w:val="表格内文字"/>
    <w:basedOn w:val="743"/>
    <w:link w:val="1043"/>
    <w:uiPriority w:val="0"/>
    <w:qFormat/>
    <w:pPr>
      <w:jc w:val="center"/>
      <w:spacing w:before="40" w:line="320" w:lineRule="exact"/>
    </w:pPr>
    <w:rPr>
      <w:sz w:val="24"/>
      <w:szCs w:val="20"/>
    </w:rPr>
  </w:style>
  <w:style w:type="character" w:styleId="1045" w:customStyle="1">
    <w:name w:val="font531"/>
    <w:link w:val="743"/>
    <w:uiPriority w:val="0"/>
    <w:qFormat/>
    <w:rPr>
      <w:rFonts w:hint="eastAsia" w:ascii="宋体" w:hAnsi="宋体" w:eastAsia="宋体"/>
      <w:color w:val="000000"/>
      <w:sz w:val="22"/>
      <w:szCs w:val="22"/>
      <w:u w:val="none"/>
    </w:rPr>
  </w:style>
  <w:style w:type="character" w:styleId="1046" w:customStyle="1">
    <w:name w:val="页眉 Char1"/>
    <w:link w:val="743"/>
    <w:uiPriority w:val="0"/>
    <w:qFormat/>
    <w:rPr>
      <w:rFonts w:ascii="宋体" w:hAnsi="宋体"/>
      <w:sz w:val="18"/>
    </w:rPr>
  </w:style>
  <w:style w:type="paragraph" w:styleId="1047" w:customStyle="1">
    <w:name w:val="xl150"/>
    <w:basedOn w:val="743"/>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8" w:customStyle="1">
    <w:name w:val="xl93"/>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标题 21"/>
    <w:basedOn w:val="743"/>
    <w:uiPriority w:val="0"/>
    <w:qFormat/>
    <w:pPr>
      <w:ind w:left="140" w:firstLine="200"/>
      <w:jc w:val="left"/>
      <w:outlineLvl w:val="1"/>
    </w:pPr>
    <w:rPr>
      <w:rFonts w:ascii="微软雅黑" w:eastAsia="微软雅黑" w:cs="微软雅黑"/>
      <w:b/>
      <w:bCs/>
      <w:sz w:val="24"/>
    </w:rPr>
  </w:style>
  <w:style w:type="paragraph" w:styleId="1050" w:customStyle="1">
    <w:name w:val="样式 正文（有空格） + 两端对齐 首行缩进:  2 字符"/>
    <w:basedOn w:val="1042"/>
    <w:uiPriority w:val="0"/>
    <w:qFormat/>
    <w:pPr>
      <w:ind w:firstLine="504"/>
      <w:jc w:val="both"/>
    </w:pPr>
    <w:rPr>
      <w:rFonts w:cs="宋体"/>
      <w:sz w:val="24"/>
      <w:szCs w:val="20"/>
    </w:rPr>
  </w:style>
  <w:style w:type="paragraph" w:styleId="1051" w:customStyle="1">
    <w:name w:val="样式 正文（有空格） + 黑色 两端对齐 首行缩进:  2 字符"/>
    <w:basedOn w:val="743"/>
    <w:uiPriority w:val="0"/>
    <w:qFormat/>
    <w:pPr>
      <w:ind w:firstLine="504"/>
      <w:jc w:val="left"/>
      <w:spacing w:line="360" w:lineRule="auto"/>
    </w:pPr>
    <w:rPr>
      <w:rFonts w:cs="宋体"/>
      <w:color w:val="000000"/>
      <w:sz w:val="24"/>
      <w:szCs w:val="20"/>
    </w:rPr>
  </w:style>
  <w:style w:type="paragraph" w:styleId="1052" w:customStyle="1">
    <w:name w:val="xl140"/>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customStyle="1">
    <w:name w:val="xl113"/>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black1"/>
    <w:basedOn w:val="743"/>
    <w:uiPriority w:val="0"/>
    <w:qFormat/>
    <w:pPr>
      <w:jc w:val="left"/>
      <w:spacing w:before="100" w:beforeAutospacing="1" w:after="100" w:afterAutospacing="1"/>
      <w:widowControl/>
    </w:pPr>
    <w:rPr>
      <w:rFonts w:ascii="宋体" w:hAnsi="宋体"/>
      <w:sz w:val="24"/>
    </w:rPr>
  </w:style>
  <w:style w:type="paragraph" w:styleId="1055" w:customStyle="1">
    <w:name w:val="xl147"/>
    <w:basedOn w:val="743"/>
    <w:uiPriority w:val="0"/>
    <w:qFormat/>
    <w:pPr>
      <w:jc w:val="center"/>
      <w:spacing w:before="100" w:beforeAutospacing="1" w:after="100" w:afterAutospacing="1"/>
      <w:widowControl/>
    </w:pPr>
    <w:rPr>
      <w:rFonts w:ascii="Courier" w:hAnsi="Courier" w:cs="宋体"/>
      <w:sz w:val="24"/>
    </w:rPr>
  </w:style>
  <w:style w:type="paragraph" w:styleId="1056" w:customStyle="1">
    <w:name w:val="xl124"/>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13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1059" w:customStyle="1">
    <w:name w:val="xl135"/>
    <w:basedOn w:val="743"/>
    <w:uiPriority w:val="0"/>
    <w:qFormat/>
    <w:pPr>
      <w:jc w:val="left"/>
      <w:spacing w:before="100" w:beforeAutospacing="1" w:after="100" w:afterAutospacing="1"/>
      <w:widowControl/>
    </w:pPr>
    <w:rPr>
      <w:rFonts w:ascii="宋体" w:hAnsi="宋体" w:cs="宋体"/>
      <w:color w:val="000000"/>
      <w:sz w:val="20"/>
      <w:szCs w:val="20"/>
    </w:rPr>
  </w:style>
  <w:style w:type="paragraph" w:styleId="1060" w:customStyle="1">
    <w:name w:val="xl10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customStyle="1">
    <w:name w:val="xl79"/>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2" w:customStyle="1">
    <w:name w:val="列出段落"/>
    <w:basedOn w:val="743"/>
    <w:uiPriority w:val="34"/>
    <w:qFormat/>
    <w:pPr>
      <w:ind w:firstLine="420"/>
      <w:jc w:val="left"/>
      <w:spacing w:line="360" w:lineRule="auto"/>
      <w:widowControl/>
    </w:pPr>
    <w:rPr>
      <w:rFonts w:ascii="宋体" w:hAnsi="宋体" w:cs="宋体"/>
      <w:sz w:val="24"/>
    </w:rPr>
  </w:style>
  <w:style w:type="paragraph" w:styleId="1063" w:customStyle="1">
    <w:name w:val="xl95"/>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1065" w:customStyle="1">
    <w:name w:val="xl154"/>
    <w:basedOn w:val="743"/>
    <w:uiPriority w:val="0"/>
    <w:qFormat/>
    <w:pPr>
      <w:jc w:val="center"/>
      <w:spacing w:before="100" w:beforeAutospacing="1" w:after="100" w:afterAutospacing="1"/>
      <w:widowControl/>
    </w:pPr>
    <w:rPr>
      <w:rFonts w:ascii="宋体" w:hAnsi="宋体" w:cs="宋体"/>
      <w:b/>
      <w:bCs/>
      <w:sz w:val="24"/>
    </w:rPr>
  </w:style>
  <w:style w:type="paragraph" w:styleId="1066" w:customStyle="1">
    <w:name w:val="xl131"/>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customStyle="1">
    <w:name w:val="TOC 标题1"/>
    <w:basedOn w:val="930"/>
    <w:next w:val="743"/>
    <w:uiPriority w:val="39"/>
    <w:qFormat/>
    <w:pPr>
      <w:jc w:val="left"/>
      <w:spacing w:before="480" w:line="276" w:lineRule="auto"/>
      <w:widowControl/>
      <w:outlineLvl w:val="9"/>
    </w:pPr>
    <w:rPr>
      <w:rFonts w:ascii="Cambria" w:hAnsi="Cambria" w:eastAsia="宋体"/>
      <w:bCs/>
      <w:color w:val="365f91"/>
      <w:sz w:val="28"/>
      <w:szCs w:val="28"/>
    </w:rPr>
  </w:style>
  <w:style w:type="paragraph" w:styleId="1068" w:customStyle="1">
    <w:name w:val="图编号"/>
    <w:basedOn w:val="781"/>
    <w:uiPriority w:val="0"/>
    <w:qFormat/>
    <w:pPr>
      <w:ind w:firstLine="200"/>
      <w:jc w:val="center"/>
      <w:spacing w:after="0" w:line="360" w:lineRule="auto"/>
      <w:tabs>
        <w:tab w:val="left" w:pos="560" w:leader="none"/>
        <w:tab w:val="left" w:pos="4123" w:leader="none"/>
      </w:tabs>
    </w:pPr>
    <w:rPr>
      <w:b/>
      <w:sz w:val="28"/>
      <w:szCs w:val="28"/>
    </w:rPr>
  </w:style>
  <w:style w:type="paragraph" w:styleId="1069" w:customStyle="1">
    <w:name w:val="xl110"/>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0" w:customStyle="1">
    <w:name w:val="xl80"/>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1" w:customStyle="1">
    <w:name w:val="xl71"/>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customStyle="1">
    <w:name w:val="xl103"/>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表格内文字1"/>
    <w:basedOn w:val="743"/>
    <w:uiPriority w:val="0"/>
    <w:qFormat/>
    <w:pPr>
      <w:jc w:val="center"/>
      <w:spacing w:line="240" w:lineRule="exact"/>
    </w:pPr>
    <w:rPr>
      <w:spacing w:val="6"/>
      <w:sz w:val="28"/>
      <w:szCs w:val="21"/>
    </w:rPr>
  </w:style>
  <w:style w:type="paragraph" w:styleId="1074" w:customStyle="1">
    <w:name w:val="xl153"/>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5" w:customStyle="1">
    <w:name w:val="xl125"/>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6" w:customStyle="1">
    <w:name w:val="样式 正文文本缩进 2 + Times New Roman 首行缩进:  1.06 厘米 行距: 固定值 30 磅"/>
    <w:basedOn w:val="973"/>
    <w:uiPriority w:val="0"/>
    <w:qFormat/>
    <w:pPr>
      <w:ind w:firstLine="601"/>
      <w:spacing w:line="540" w:lineRule="exact"/>
    </w:pPr>
    <w:rPr>
      <w:rFonts w:ascii="Times New Roman" w:eastAsia="宋体"/>
      <w:sz w:val="28"/>
      <w:szCs w:val="28"/>
    </w:rPr>
  </w:style>
  <w:style w:type="paragraph" w:styleId="1077" w:customStyle="1">
    <w:name w:val="xl94"/>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样式 首行缩进:  2 字符1"/>
    <w:basedOn w:val="743"/>
    <w:uiPriority w:val="0"/>
    <w:qFormat/>
    <w:pPr>
      <w:ind w:firstLine="200"/>
      <w:spacing w:line="312" w:lineRule="auto"/>
    </w:pPr>
    <w:rPr>
      <w:rFonts w:cs="宋体"/>
      <w:sz w:val="24"/>
    </w:rPr>
  </w:style>
  <w:style w:type="paragraph" w:styleId="1079" w:customStyle="1">
    <w:name w:val="xl143"/>
    <w:basedOn w:val="743"/>
    <w:uiPriority w:val="0"/>
    <w:qFormat/>
    <w:pPr>
      <w:jc w:val="left"/>
      <w:spacing w:before="100" w:beforeAutospacing="1" w:after="100" w:afterAutospacing="1"/>
      <w:widowControl/>
    </w:pPr>
    <w:rPr>
      <w:rFonts w:ascii="Courier" w:hAnsi="Courier" w:cs="宋体"/>
      <w:sz w:val="24"/>
    </w:rPr>
  </w:style>
  <w:style w:type="paragraph" w:styleId="1080" w:customStyle="1">
    <w:name w:val="xl8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1" w:customStyle="1">
    <w:name w:val="TOC 标题11"/>
    <w:basedOn w:val="930"/>
    <w:next w:val="743"/>
    <w:uiPriority w:val="0"/>
    <w:qFormat/>
    <w:pPr>
      <w:jc w:val="left"/>
      <w:spacing w:before="480" w:line="276" w:lineRule="auto"/>
      <w:widowControl/>
      <w:outlineLvl w:val="9"/>
    </w:pPr>
    <w:rPr>
      <w:rFonts w:ascii="Cambria" w:hAnsi="Cambria" w:eastAsia="宋体"/>
      <w:bCs/>
      <w:color w:val="365f91"/>
      <w:sz w:val="28"/>
      <w:szCs w:val="28"/>
    </w:rPr>
  </w:style>
  <w:style w:type="paragraph" w:styleId="1082" w:customStyle="1">
    <w:name w:val="！表格"/>
    <w:basedOn w:val="743"/>
    <w:uiPriority w:val="0"/>
    <w:qFormat/>
    <w:pPr>
      <w:jc w:val="center"/>
    </w:pPr>
    <w:rPr>
      <w:rFonts w:eastAsia="Times New Roman"/>
      <w:sz w:val="24"/>
    </w:rPr>
  </w:style>
  <w:style w:type="paragraph" w:styleId="1083" w:customStyle="1">
    <w:name w:val="xl112"/>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xl133"/>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5" w:customStyle="1">
    <w:name w:val="xl74"/>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6" w:customStyle="1">
    <w:name w:val="xl152"/>
    <w:basedOn w:val="743"/>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87" w:customStyle="1">
    <w:name w:val="xl9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8" w:customStyle="1">
    <w:name w:val="Char Char Char Char"/>
    <w:basedOn w:val="743"/>
    <w:next w:val="743"/>
    <w:uiPriority w:val="0"/>
    <w:qFormat/>
    <w:pPr>
      <w:ind w:firstLine="200"/>
      <w:jc w:val="left"/>
      <w:spacing w:line="360" w:lineRule="auto"/>
    </w:pPr>
    <w:rPr>
      <w:rFonts w:ascii="宋体" w:hAnsi="宋体" w:cs="宋体"/>
      <w:sz w:val="24"/>
    </w:rPr>
  </w:style>
  <w:style w:type="paragraph" w:styleId="1089" w:customStyle="1">
    <w:name w:val="xl88"/>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0" w:customStyle="1">
    <w:name w:val="标题 31"/>
    <w:basedOn w:val="743"/>
    <w:uiPriority w:val="0"/>
    <w:qFormat/>
    <w:pPr>
      <w:ind w:left="120" w:firstLine="200"/>
      <w:jc w:val="left"/>
      <w:outlineLvl w:val="2"/>
    </w:pPr>
    <w:rPr>
      <w:rFonts w:ascii="宋体" w:cs="宋体"/>
      <w:b/>
      <w:bCs/>
      <w:sz w:val="24"/>
    </w:rPr>
  </w:style>
  <w:style w:type="paragraph" w:styleId="1091" w:customStyle="1">
    <w:name w:val="xl145"/>
    <w:basedOn w:val="743"/>
    <w:uiPriority w:val="0"/>
    <w:qFormat/>
    <w:pPr>
      <w:jc w:val="center"/>
      <w:spacing w:before="100" w:beforeAutospacing="1" w:after="100" w:afterAutospacing="1"/>
      <w:widowControl/>
    </w:pPr>
    <w:rPr>
      <w:rFonts w:ascii="Courier" w:hAnsi="Courier" w:cs="宋体"/>
      <w:sz w:val="24"/>
    </w:rPr>
  </w:style>
  <w:style w:type="paragraph" w:styleId="1092" w:customStyle="1">
    <w:name w:val="xl12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3" w:customStyle="1">
    <w:name w:val="xl132"/>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4" w:customStyle="1">
    <w:name w:val="xl100"/>
    <w:basedOn w:val="743"/>
    <w:uiPriority w:val="0"/>
    <w:qFormat/>
    <w:pPr>
      <w:jc w:val="left"/>
      <w:spacing w:before="100" w:beforeAutospacing="1" w:after="100" w:afterAutospacing="1"/>
      <w:widowControl/>
    </w:pPr>
    <w:rPr>
      <w:rFonts w:ascii="Courier" w:hAnsi="Courier" w:cs="宋体"/>
      <w:b/>
      <w:bCs/>
      <w:sz w:val="24"/>
    </w:rPr>
  </w:style>
  <w:style w:type="paragraph" w:styleId="1095" w:customStyle="1">
    <w:name w:val="xl84"/>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6" w:customStyle="1">
    <w:name w:val="xl134"/>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7" w:customStyle="1">
    <w:name w:val="xl81"/>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customStyle="1">
    <w:name w:val="标题4"/>
    <w:basedOn w:val="743"/>
    <w:uiPriority w:val="0"/>
    <w:qFormat/>
    <w:pPr>
      <w:ind w:firstLine="532"/>
      <w:spacing w:line="360" w:lineRule="auto"/>
    </w:pPr>
    <w:rPr>
      <w:sz w:val="28"/>
      <w:szCs w:val="20"/>
    </w:rPr>
  </w:style>
  <w:style w:type="paragraph" w:styleId="1099" w:customStyle="1">
    <w:name w:val="xl144"/>
    <w:basedOn w:val="743"/>
    <w:uiPriority w:val="0"/>
    <w:qFormat/>
    <w:pPr>
      <w:jc w:val="left"/>
      <w:spacing w:before="100" w:beforeAutospacing="1" w:after="100" w:afterAutospacing="1"/>
      <w:widowControl/>
    </w:pPr>
    <w:rPr>
      <w:rFonts w:ascii="Courier" w:hAnsi="Courier" w:cs="宋体"/>
      <w:sz w:val="24"/>
    </w:rPr>
  </w:style>
  <w:style w:type="paragraph" w:styleId="1100" w:customStyle="1">
    <w:name w:val="xl123"/>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1" w:customStyle="1">
    <w:name w:val="xl11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customStyle="1">
    <w:name w:val="表格文字"/>
    <w:basedOn w:val="743"/>
    <w:next w:val="968"/>
    <w:uiPriority w:val="0"/>
    <w:qFormat/>
    <w:pPr>
      <w:ind w:firstLine="200"/>
      <w:jc w:val="left"/>
    </w:pPr>
    <w:rPr>
      <w:rFonts w:ascii="宋体" w:hAnsi="Courier New"/>
      <w:szCs w:val="20"/>
    </w:rPr>
  </w:style>
  <w:style w:type="paragraph" w:styleId="1103" w:customStyle="1">
    <w:name w:val="xl91"/>
    <w:basedOn w:val="743"/>
    <w:uiPriority w:val="0"/>
    <w:qFormat/>
    <w:pPr>
      <w:jc w:val="left"/>
      <w:spacing w:before="100" w:beforeAutospacing="1" w:after="100" w:afterAutospacing="1"/>
      <w:widowControl/>
    </w:pPr>
    <w:rPr>
      <w:rFonts w:ascii="宋体" w:hAnsi="宋体" w:cs="宋体"/>
      <w:b/>
      <w:bCs/>
      <w:color w:val="ff0000"/>
      <w:sz w:val="20"/>
      <w:szCs w:val="20"/>
    </w:rPr>
  </w:style>
  <w:style w:type="paragraph" w:styleId="1104" w:customStyle="1">
    <w:name w:val="xl14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customStyle="1">
    <w:name w:val="xl122"/>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6" w:customStyle="1">
    <w:name w:val="xl120"/>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7"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108" w:customStyle="1">
    <w:name w:val="Z小小节标题"/>
    <w:basedOn w:val="1011"/>
    <w:uiPriority w:val="0"/>
    <w:qFormat/>
    <w:pPr>
      <w:ind w:left="1744" w:hanging="1080"/>
      <w:tabs>
        <w:tab w:val="left" w:pos="360" w:leader="none"/>
      </w:tabs>
      <w:outlineLvl w:val="3"/>
    </w:pPr>
    <w:rPr>
      <w:rFonts w:eastAsia="仿宋_GB2312"/>
    </w:rPr>
  </w:style>
  <w:style w:type="paragraph" w:styleId="1109" w:customStyle="1">
    <w:name w:val="xl155"/>
    <w:basedOn w:val="743"/>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10" w:customStyle="1">
    <w:name w:val="xl11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customStyle="1">
    <w:name w:val="xl96"/>
    <w:basedOn w:val="743"/>
    <w:uiPriority w:val="0"/>
    <w:qFormat/>
    <w:pPr>
      <w:jc w:val="left"/>
      <w:spacing w:before="100" w:beforeAutospacing="1" w:after="100" w:afterAutospacing="1"/>
      <w:widowControl/>
    </w:pPr>
    <w:rPr>
      <w:rFonts w:ascii="宋体" w:hAnsi="宋体" w:cs="宋体"/>
      <w:color w:val="ff0000"/>
      <w:sz w:val="20"/>
      <w:szCs w:val="20"/>
    </w:rPr>
  </w:style>
  <w:style w:type="paragraph" w:styleId="1112" w:customStyle="1">
    <w:name w:val="xl126"/>
    <w:basedOn w:val="743"/>
    <w:uiPriority w:val="0"/>
    <w:qFormat/>
    <w:pPr>
      <w:jc w:val="left"/>
      <w:spacing w:before="100" w:beforeAutospacing="1" w:after="100" w:afterAutospacing="1"/>
      <w:widowControl/>
    </w:pPr>
    <w:rPr>
      <w:rFonts w:ascii="宋体" w:hAnsi="宋体" w:cs="宋体"/>
      <w:color w:val="000000"/>
      <w:sz w:val="20"/>
      <w:szCs w:val="20"/>
    </w:rPr>
  </w:style>
  <w:style w:type="paragraph" w:styleId="1113" w:customStyle="1">
    <w:name w:val="xl97"/>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4" w:customStyle="1">
    <w:name w:val="Table Paragraph"/>
    <w:basedOn w:val="743"/>
    <w:uiPriority w:val="1"/>
    <w:qFormat/>
    <w:pPr>
      <w:ind w:firstLine="200"/>
      <w:jc w:val="left"/>
    </w:pPr>
    <w:rPr>
      <w:sz w:val="24"/>
    </w:rPr>
  </w:style>
  <w:style w:type="paragraph" w:styleId="1115" w:customStyle="1">
    <w:name w:val="xl121"/>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6" w:customStyle="1">
    <w:name w:val="样式7"/>
    <w:basedOn w:val="743"/>
    <w:uiPriority w:val="0"/>
    <w:qFormat/>
    <w:pPr>
      <w:jc w:val="center"/>
    </w:pPr>
    <w:rPr>
      <w:sz w:val="18"/>
    </w:rPr>
  </w:style>
  <w:style w:type="paragraph" w:styleId="1117" w:customStyle="1">
    <w:name w:val="样式 四号 黑色 行距: 1.5 倍行距1"/>
    <w:basedOn w:val="743"/>
    <w:uiPriority w:val="0"/>
    <w:qFormat/>
    <w:pPr>
      <w:ind w:firstLine="200"/>
      <w:jc w:val="left"/>
      <w:spacing w:line="360" w:lineRule="auto"/>
    </w:pPr>
    <w:rPr>
      <w:rFonts w:cs="宋体"/>
      <w:color w:val="000000"/>
      <w:sz w:val="24"/>
      <w:szCs w:val="20"/>
    </w:rPr>
  </w:style>
  <w:style w:type="paragraph" w:styleId="1118" w:customStyle="1">
    <w:name w:val="xl14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9" w:customStyle="1">
    <w:name w:val="xl7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0" w:customStyle="1">
    <w:name w:val="font5"/>
    <w:basedOn w:val="743"/>
    <w:uiPriority w:val="0"/>
    <w:qFormat/>
    <w:pPr>
      <w:jc w:val="left"/>
      <w:spacing w:before="100" w:beforeAutospacing="1" w:after="100" w:afterAutospacing="1"/>
      <w:widowControl/>
    </w:pPr>
    <w:rPr>
      <w:rFonts w:ascii="宋体" w:hAnsi="宋体" w:cs="宋体"/>
      <w:sz w:val="18"/>
      <w:szCs w:val="18"/>
    </w:rPr>
  </w:style>
  <w:style w:type="paragraph" w:styleId="1121" w:customStyle="1">
    <w:name w:val="样式 样式 四号 黑色 行距: 1.5 倍行距2 + 首行缩进:  2 字符"/>
    <w:basedOn w:val="743"/>
    <w:uiPriority w:val="0"/>
    <w:qFormat/>
    <w:pPr>
      <w:ind w:firstLine="446"/>
      <w:jc w:val="left"/>
      <w:spacing w:line="360" w:lineRule="auto"/>
    </w:pPr>
    <w:rPr>
      <w:rFonts w:cs="宋体"/>
      <w:color w:val="000000"/>
      <w:sz w:val="24"/>
      <w:szCs w:val="20"/>
    </w:rPr>
  </w:style>
  <w:style w:type="paragraph" w:styleId="1122" w:customStyle="1">
    <w:name w:val="xl130"/>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3" w:customStyle="1">
    <w:name w:val="xl101"/>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4" w:customStyle="1">
    <w:name w:val="列出段落1"/>
    <w:basedOn w:val="743"/>
    <w:uiPriority w:val="34"/>
    <w:qFormat/>
    <w:pPr>
      <w:ind w:firstLine="420"/>
      <w:jc w:val="left"/>
      <w:spacing w:line="360" w:lineRule="auto"/>
    </w:pPr>
    <w:rPr>
      <w:sz w:val="28"/>
    </w:rPr>
  </w:style>
  <w:style w:type="paragraph" w:styleId="1125" w:customStyle="1">
    <w:name w:val="xl8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6" w:customStyle="1">
    <w:name w:val="表标题"/>
    <w:basedOn w:val="743"/>
    <w:uiPriority w:val="0"/>
    <w:qFormat/>
    <w:pPr>
      <w:ind w:firstLine="200"/>
      <w:jc w:val="left"/>
      <w:spacing w:line="360" w:lineRule="auto"/>
    </w:pPr>
    <w:rPr>
      <w:rFonts w:ascii="黑体" w:hAnsi="宋体" w:eastAsia="黑体"/>
      <w:sz w:val="28"/>
    </w:rPr>
  </w:style>
  <w:style w:type="paragraph" w:styleId="1127" w:customStyle="1">
    <w:name w:val="xl10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8"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129" w:customStyle="1">
    <w:name w:val="xl13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0" w:customStyle="1">
    <w:name w:val="reader-word-layer"/>
    <w:basedOn w:val="743"/>
    <w:uiPriority w:val="0"/>
    <w:qFormat/>
    <w:pPr>
      <w:jc w:val="left"/>
      <w:spacing w:before="100" w:beforeAutospacing="1" w:after="100" w:afterAutospacing="1" w:line="360" w:lineRule="auto"/>
      <w:widowControl/>
    </w:pPr>
    <w:rPr>
      <w:rFonts w:ascii="宋体" w:hAnsi="宋体" w:cs="宋体"/>
      <w:sz w:val="24"/>
    </w:rPr>
  </w:style>
  <w:style w:type="paragraph" w:styleId="1131" w:customStyle="1">
    <w:name w:val="xl114"/>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2" w:customStyle="1">
    <w:name w:val="xl7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customStyle="1">
    <w:name w:val="编号1"/>
    <w:basedOn w:val="743"/>
    <w:uiPriority w:val="0"/>
    <w:qFormat/>
    <w:pPr>
      <w:ind w:left="340" w:hanging="340"/>
      <w:spacing w:line="360" w:lineRule="auto"/>
      <w:tabs>
        <w:tab w:val="left" w:pos="360" w:leader="none"/>
      </w:tabs>
    </w:pPr>
    <w:rPr>
      <w:sz w:val="24"/>
      <w:szCs w:val="20"/>
    </w:rPr>
  </w:style>
  <w:style w:type="paragraph" w:styleId="1134" w:customStyle="1">
    <w:name w:val="xl85"/>
    <w:basedOn w:val="743"/>
    <w:uiPriority w:val="0"/>
    <w:qFormat/>
    <w:pPr>
      <w:jc w:val="left"/>
      <w:spacing w:before="100" w:beforeAutospacing="1" w:after="100" w:afterAutospacing="1"/>
      <w:widowControl/>
    </w:pPr>
    <w:rPr>
      <w:rFonts w:ascii="宋体" w:hAnsi="宋体" w:cs="宋体"/>
      <w:b/>
      <w:bCs/>
      <w:sz w:val="20"/>
      <w:szCs w:val="20"/>
    </w:rPr>
  </w:style>
  <w:style w:type="paragraph" w:styleId="1135" w:customStyle="1">
    <w:name w:val="xl24"/>
    <w:basedOn w:val="743"/>
    <w:uiPriority w:val="0"/>
    <w:qFormat/>
    <w:pPr>
      <w:jc w:val="center"/>
      <w:spacing w:before="100" w:beforeAutospacing="1" w:after="100" w:afterAutospacing="1"/>
      <w:widowControl/>
    </w:pPr>
    <w:rPr>
      <w:rFonts w:ascii="宋体" w:hAnsi="宋体"/>
      <w:sz w:val="24"/>
    </w:rPr>
  </w:style>
  <w:style w:type="paragraph" w:styleId="1136" w:customStyle="1">
    <w:name w:val="xl54"/>
    <w:basedOn w:val="743"/>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37" w:customStyle="1">
    <w:name w:val="xl142"/>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8" w:customStyle="1">
    <w:name w:val="xl117"/>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9" w:customStyle="1">
    <w:name w:val="xl87"/>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0" w:customStyle="1">
    <w:name w:val="W122"/>
    <w:basedOn w:val="930"/>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41" w:customStyle="1">
    <w:name w:val="xl83"/>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2" w:customStyle="1">
    <w:name w:val="xl70"/>
    <w:basedOn w:val="743"/>
    <w:uiPriority w:val="0"/>
    <w:qFormat/>
    <w:pPr>
      <w:jc w:val="left"/>
      <w:spacing w:before="100" w:beforeAutospacing="1" w:after="100" w:afterAutospacing="1"/>
      <w:widowControl/>
    </w:pPr>
    <w:rPr>
      <w:rFonts w:ascii="Courier" w:hAnsi="Courier" w:cs="宋体"/>
      <w:sz w:val="24"/>
    </w:rPr>
  </w:style>
  <w:style w:type="paragraph" w:styleId="1143" w:customStyle="1">
    <w:name w:val="xl102"/>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4" w:customStyle="1">
    <w:name w:val="xl73"/>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5" w:customStyle="1">
    <w:name w:val="xl104"/>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6" w:customStyle="1">
    <w:name w:val="xl75"/>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7" w:customStyle="1">
    <w:name w:val="xl76"/>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8" w:customStyle="1">
    <w:name w:val="xl10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9" w:customStyle="1">
    <w:name w:val="xl7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0" w:customStyle="1">
    <w:name w:val="xl151"/>
    <w:basedOn w:val="743"/>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51" w:customStyle="1">
    <w:name w:val="xl89"/>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2" w:customStyle="1">
    <w:name w:val="xl90"/>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customStyle="1">
    <w:name w:val="xl12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4" w:customStyle="1">
    <w:name w:val="xl9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5" w:customStyle="1">
    <w:name w:val="xl106"/>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6" w:customStyle="1">
    <w:name w:val="xl129"/>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7" w:customStyle="1">
    <w:name w:val="xl99"/>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8" w:customStyle="1">
    <w:name w:val="xl105"/>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9" w:customStyle="1">
    <w:name w:val="xl111"/>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customStyle="1">
    <w:name w:val="xl141"/>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customStyle="1">
    <w:name w:val="xl115"/>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2" w:customStyle="1">
    <w:name w:val="xl146"/>
    <w:basedOn w:val="743"/>
    <w:uiPriority w:val="0"/>
    <w:qFormat/>
    <w:pPr>
      <w:jc w:val="left"/>
      <w:spacing w:before="100" w:beforeAutospacing="1" w:after="100" w:afterAutospacing="1"/>
      <w:widowControl/>
    </w:pPr>
    <w:rPr>
      <w:rFonts w:ascii="Courier" w:hAnsi="Courier" w:cs="宋体"/>
      <w:sz w:val="24"/>
    </w:rPr>
  </w:style>
  <w:style w:type="paragraph" w:styleId="1163" w:customStyle="1">
    <w:name w:val="xl11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4" w:customStyle="1">
    <w:name w:val="xl137"/>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5" w:customStyle="1">
    <w:name w:val="xl13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6" w:customStyle="1">
    <w:name w:val="三级标题"/>
    <w:basedOn w:val="933"/>
    <w:next w:val="743"/>
    <w:uiPriority w:val="0"/>
    <w:qFormat/>
    <w:pPr>
      <w:spacing w:before="0" w:after="0" w:line="240" w:lineRule="auto"/>
      <w:tabs>
        <w:tab w:val="left" w:pos="900" w:leader="none"/>
      </w:tabs>
    </w:pPr>
    <w:rPr>
      <w:rFonts w:eastAsia="黑体"/>
      <w:b w:val="0"/>
      <w:sz w:val="28"/>
      <w:szCs w:val="28"/>
    </w:rPr>
  </w:style>
  <w:style w:type="table" w:styleId="1167"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68" w:customStyle="1">
    <w:name w:val="普通(网站)1"/>
    <w:basedOn w:val="743"/>
    <w:uiPriority w:val="0"/>
    <w:qFormat/>
    <w:pPr>
      <w:jc w:val="left"/>
      <w:spacing w:before="100" w:beforeAutospacing="1" w:after="100" w:afterAutospacing="1"/>
      <w:widowControl/>
    </w:pPr>
    <w:rPr>
      <w:rFonts w:ascii="宋体" w:hAnsi="宋体" w:cs="宋体"/>
      <w:sz w:val="24"/>
      <w:szCs w:val="20"/>
      <w:lang w:val="zh-CN" w:bidi="zh-CN"/>
    </w:rPr>
  </w:style>
  <w:style w:type="paragraph" w:styleId="1169" w:customStyle="1">
    <w:name w:val="正文空2格  1."/>
    <w:basedOn w:val="743"/>
    <w:uiPriority w:val="0"/>
    <w:qFormat/>
    <w:pPr>
      <w:ind w:firstLine="200"/>
      <w:spacing w:line="360" w:lineRule="auto"/>
    </w:pPr>
    <w:rPr>
      <w:rFonts w:ascii="宋体" w:hAnsi="宋体" w:eastAsia="仿宋" w:cs="宋体"/>
      <w:sz w:val="28"/>
      <w:szCs w:val="20"/>
    </w:rPr>
  </w:style>
  <w:style w:type="paragraph" w:styleId="1170" w:customStyle="1">
    <w:name w:val="段落"/>
    <w:basedOn w:val="743"/>
    <w:link w:val="1171"/>
    <w:uiPriority w:val="0"/>
    <w:qFormat/>
    <w:pPr>
      <w:ind w:firstLine="200"/>
      <w:spacing w:line="360" w:lineRule="auto"/>
    </w:pPr>
    <w:rPr>
      <w:rFonts w:ascii="仿宋_GB2312" w:eastAsia="仿宋_GB2312"/>
      <w:sz w:val="24"/>
    </w:rPr>
  </w:style>
  <w:style w:type="character" w:styleId="1171" w:customStyle="1">
    <w:name w:val="段落 Char"/>
    <w:link w:val="1170"/>
    <w:uiPriority w:val="0"/>
    <w:qFormat/>
    <w:rPr>
      <w:rFonts w:ascii="仿宋_GB2312" w:eastAsia="仿宋_GB2312"/>
      <w:sz w:val="24"/>
      <w:szCs w:val="24"/>
    </w:rPr>
  </w:style>
  <w:style w:type="paragraph" w:styleId="1172" w:customStyle="1">
    <w:name w:val="标题3"/>
    <w:basedOn w:val="933"/>
    <w:next w:val="1170"/>
    <w:link w:val="1173"/>
    <w:uiPriority w:val="0"/>
    <w:qFormat/>
    <w:pPr>
      <w:spacing w:before="100" w:after="100" w:line="415" w:lineRule="auto"/>
    </w:pPr>
    <w:rPr>
      <w:rFonts w:eastAsia="仿宋_GB2312"/>
      <w:sz w:val="24"/>
    </w:rPr>
  </w:style>
  <w:style w:type="character" w:styleId="1173" w:customStyle="1">
    <w:name w:val="标题3 字符"/>
    <w:link w:val="1172"/>
    <w:uiPriority w:val="0"/>
    <w:qFormat/>
    <w:rPr>
      <w:rFonts w:eastAsia="仿宋_GB2312" w:cs="Times New Roman"/>
      <w:b/>
      <w:bCs/>
      <w:sz w:val="24"/>
      <w:szCs w:val="32"/>
    </w:rPr>
  </w:style>
  <w:style w:type="paragraph" w:styleId="1174" w:customStyle="1">
    <w:name w:val="普通正文"/>
    <w:basedOn w:val="743"/>
    <w:uiPriority w:val="0"/>
    <w:qFormat/>
    <w:pPr>
      <w:ind w:firstLine="480"/>
      <w:jc w:val="left"/>
      <w:spacing w:before="120" w:after="120" w:line="360" w:lineRule="auto"/>
    </w:pPr>
    <w:rPr>
      <w:rFonts w:ascii="Arial" w:hAnsi="Arial"/>
      <w:sz w:val="24"/>
    </w:rPr>
  </w:style>
  <w:style w:type="paragraph" w:styleId="1175" w:customStyle="1">
    <w:name w:val="内容正文"/>
    <w:basedOn w:val="743"/>
    <w:uiPriority w:val="0"/>
    <w:qFormat/>
    <w:pPr>
      <w:ind w:firstLine="480"/>
      <w:spacing w:line="360" w:lineRule="auto"/>
    </w:pPr>
    <w:rPr>
      <w:rFonts w:ascii="Calibri" w:hAnsi="Calibri"/>
      <w:sz w:val="28"/>
    </w:rPr>
  </w:style>
  <w:style w:type="paragraph" w:styleId="1176" w:customStyle="1">
    <w:name w:val="列出段落2"/>
    <w:basedOn w:val="743"/>
    <w:uiPriority w:val="0"/>
    <w:qFormat/>
    <w:pPr>
      <w:ind w:firstLine="420"/>
    </w:pPr>
    <w:rPr>
      <w:rFonts w:ascii="Calibri" w:hAnsi="Calibri"/>
      <w:szCs w:val="22"/>
    </w:rPr>
  </w:style>
  <w:style w:type="character" w:styleId="1177" w:customStyle="1">
    <w:name w:val="默认段落字体1"/>
    <w:link w:val="743"/>
    <w:uiPriority w:val="0"/>
    <w:semiHidden/>
    <w:qFormat/>
  </w:style>
  <w:style w:type="character" w:styleId="1178" w:customStyle="1">
    <w:name w:val="超链接1"/>
    <w:link w:val="743"/>
    <w:uiPriority w:val="0"/>
    <w:qFormat/>
    <w:rPr>
      <w:rFonts w:ascii="Times New Roman" w:hAnsi="Times New Roman" w:eastAsia="宋体" w:cs="Times New Roman"/>
      <w:sz w:val="21"/>
      <w:szCs w:val="24"/>
      <w:lang w:val="en-US" w:eastAsia="zh-CN" w:bidi="ar-SA"/>
    </w:rPr>
  </w:style>
  <w:style w:type="paragraph" w:styleId="1179" w:customStyle="1">
    <w:name w:val="页脚1"/>
    <w:basedOn w:val="1031"/>
    <w:uiPriority w:val="0"/>
    <w:qFormat/>
    <w:pPr>
      <w:spacing w:line="240" w:lineRule="auto"/>
      <w:tabs>
        <w:tab w:val="center" w:pos="4153" w:leader="none"/>
        <w:tab w:val="right" w:pos="8306" w:leader="none"/>
      </w:tabs>
    </w:pPr>
    <w:rPr>
      <w:sz w:val="18"/>
      <w:szCs w:val="18"/>
    </w:rPr>
  </w:style>
  <w:style w:type="character" w:styleId="1180" w:customStyle="1">
    <w:name w:val="font21"/>
    <w:link w:val="743"/>
    <w:uiPriority w:val="0"/>
    <w:qFormat/>
    <w:rPr>
      <w:rFonts w:hint="eastAsia" w:ascii="宋体" w:hAnsi="宋体" w:eastAsia="宋体" w:cs="宋体"/>
      <w:color w:val="000000"/>
      <w:sz w:val="24"/>
      <w:szCs w:val="24"/>
      <w:u w:val="none"/>
    </w:rPr>
  </w:style>
  <w:style w:type="character" w:styleId="1181" w:customStyle="1">
    <w:name w:val="font31"/>
    <w:link w:val="743"/>
    <w:uiPriority w:val="0"/>
    <w:qFormat/>
    <w:rPr>
      <w:rFonts w:ascii="Times New Roman" w:hAnsi="Times New Roman" w:cs="Times New Roman"/>
      <w:color w:val="000000"/>
      <w:sz w:val="24"/>
      <w:szCs w:val="24"/>
      <w:u w:val="none"/>
    </w:rPr>
  </w:style>
  <w:style w:type="paragraph" w:styleId="1182" w:customStyle="1">
    <w:name w:val="font6"/>
    <w:basedOn w:val="743"/>
    <w:uiPriority w:val="0"/>
    <w:qFormat/>
    <w:pPr>
      <w:jc w:val="left"/>
      <w:spacing w:before="100" w:beforeAutospacing="1" w:after="100" w:afterAutospacing="1"/>
      <w:widowControl/>
    </w:pPr>
    <w:rPr>
      <w:rFonts w:ascii="宋体" w:hAnsi="宋体" w:cs="宋体"/>
      <w:color w:val="000000"/>
      <w:szCs w:val="21"/>
    </w:rPr>
  </w:style>
  <w:style w:type="paragraph" w:styleId="1183" w:customStyle="1">
    <w:name w:val="xl65"/>
    <w:basedOn w:val="74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84" w:customStyle="1">
    <w:name w:val="xl6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85" w:customStyle="1">
    <w:name w:val="xl6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86" w:customStyle="1">
    <w:name w:val="xl6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87" w:customStyle="1">
    <w:name w:val="xl6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88" w:customStyle="1">
    <w:name w:val="未处理的提及"/>
    <w:link w:val="743"/>
    <w:uiPriority w:val="99"/>
    <w:unhideWhenUsed/>
    <w:qFormat/>
    <w:rPr>
      <w:color w:val="605e5c"/>
      <w:shd w:val="clear" w:color="auto" w:fill="e1dfdd"/>
    </w:rPr>
  </w:style>
  <w:style w:type="paragraph" w:styleId="1189" w:customStyle="1">
    <w:name w:val=" Char Char Char Char"/>
    <w:basedOn w:val="743"/>
    <w:uiPriority w:val="0"/>
    <w:qFormat/>
  </w:style>
  <w:style w:type="character" w:styleId="1190" w:customStyle="1">
    <w:name w:val="active15"/>
    <w:basedOn w:val="753"/>
    <w:uiPriority w:val="0"/>
    <w:qFormat/>
    <w:rPr>
      <w:color w:val="ffffff"/>
      <w:shd w:val="clear" w:color="auto" w:fill="0f5bb9"/>
    </w:rPr>
  </w:style>
  <w:style w:type="paragraph" w:styleId="1191" w:customStyle="1">
    <w:name w:val="小标题 第几章"/>
    <w:basedOn w:val="743"/>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1192" w:customStyle="1">
    <w:name w:val="正文仿宋"/>
    <w:basedOn w:val="743"/>
    <w:uiPriority w:val="0"/>
    <w:qFormat/>
    <w:pPr>
      <w:ind w:firstLine="520"/>
      <w:spacing w:line="350" w:lineRule="exact"/>
    </w:pPr>
    <w:rPr>
      <w:rFonts w:eastAsia="方正仿宋_GB2312"/>
      <w:sz w:val="24"/>
      <w:lang w:val="zh-CN"/>
    </w:rPr>
  </w:style>
  <w:style w:type="numbering" w:styleId="1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刘建宇</cp:lastModifiedBy>
  <cp:revision>14</cp:revision>
  <dcterms:created xsi:type="dcterms:W3CDTF">2023-04-17T09:22:00Z</dcterms:created>
  <dcterms:modified xsi:type="dcterms:W3CDTF">2026-11-03T01:38:06Z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02515057359F448ABA6960138CD7052C_12</vt:lpwstr>
  </property>
  <property fmtid="{D5CDD505-2E9C-101B-9397-08002B2CF9AE}" pid="4" name="KSOTemplateDocerSaveRecord">
    <vt:lpwstr>eyJoZGlkIjoiMTZkZDYzMWNkN2VhZGIzM2I1NzU1NDM2ZGYxNjAyZjciLCJ1c2VySWQiOiIyMzAwMTUxNDcifQ==</vt:lpwstr>
  </property>
</Properties>
</file>