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6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7"/>
        <w:ind w:firstLine="964"/>
        <w:spacing w:before="120" w:after="120" w:line="360" w:lineRule="auto"/>
        <w:rPr>
          <w:rFonts w:hint="eastAsia" w:ascii="Arial" w:hAnsi="Arial"/>
          <w:b/>
          <w:bCs/>
          <w:sz w:val="32"/>
          <w:szCs w:val="24"/>
          <w:u w:val="single"/>
        </w:rPr>
      </w:pPr>
      <w:r>
        <w:rPr>
          <w:rFonts w:hint="eastAsia" w:ascii="Arial" w:hAnsi="Arial"/>
          <w:b/>
          <w:bCs/>
          <w:sz w:val="32"/>
          <w:szCs w:val="24"/>
        </w:rPr>
        <w:t xml:space="preserve">项目名称：</w:t>
      </w:r>
      <w:r>
        <w:rPr>
          <w:rFonts w:hint="eastAsia" w:ascii="Arial" w:hAnsi="Arial"/>
          <w:b/>
          <w:bCs/>
          <w:sz w:val="32"/>
          <w:szCs w:val="24"/>
          <w:u w:val="single"/>
        </w:rPr>
        <w:t xml:space="preserve">南通市崇川生态环境局2026年度环境监测</w:t>
      </w:r>
      <w:r>
        <w:rPr>
          <w:rFonts w:hint="eastAsia" w:ascii="Arial" w:hAnsi="Arial"/>
          <w:b/>
          <w:bCs/>
          <w:sz w:val="32"/>
          <w:szCs w:val="24"/>
          <w:u w:val="single"/>
        </w:rPr>
      </w:r>
      <w:r/>
    </w:p>
    <w:p>
      <w:pPr>
        <w:pStyle w:val="867"/>
        <w:ind w:firstLine="2570"/>
        <w:spacing w:before="120" w:after="120" w:line="360" w:lineRule="auto"/>
        <w:rPr>
          <w:rFonts w:hint="eastAsia" w:ascii="Arial" w:hAnsi="Arial"/>
          <w:b/>
          <w:bCs/>
          <w:sz w:val="32"/>
          <w:szCs w:val="24"/>
          <w:u w:val="single"/>
        </w:rPr>
      </w:pPr>
      <w:r>
        <w:rPr>
          <w:rFonts w:hint="eastAsia" w:ascii="Arial" w:hAnsi="Arial"/>
          <w:b/>
          <w:bCs/>
          <w:sz w:val="32"/>
          <w:szCs w:val="24"/>
          <w:u w:val="single"/>
        </w:rPr>
        <w:t xml:space="preserve">外包服务项目</w:t>
      </w:r>
      <w:r>
        <w:rPr>
          <w:rFonts w:hint="eastAsia" w:ascii="Arial" w:hAnsi="Arial"/>
          <w:b/>
          <w:bCs/>
          <w:sz w:val="32"/>
          <w:szCs w:val="24"/>
          <w:u w:val="single"/>
        </w:rPr>
      </w:r>
      <w:r/>
    </w:p>
    <w:p>
      <w:pPr>
        <w:pStyle w:val="867"/>
        <w:ind w:firstLine="964"/>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hint="eastAsia" w:ascii="Arial" w:hAnsi="Arial"/>
          <w:b/>
          <w:bCs/>
          <w:sz w:val="32"/>
          <w:szCs w:val="24"/>
          <w:u w:val="single"/>
        </w:rPr>
        <w:t xml:space="preserve"> JSZC-320613-WYKJ-C2026-0044 </w:t>
      </w:r>
      <w:r>
        <w:rPr>
          <w:rFonts w:ascii="Arial" w:hAnsi="Arial"/>
          <w:b/>
          <w:bCs/>
          <w:color w:val="ff0000"/>
          <w:sz w:val="32"/>
          <w:szCs w:val="24"/>
        </w:rPr>
      </w:r>
      <w:r/>
    </w:p>
    <w:p>
      <w:pPr>
        <w:pStyle w:val="867"/>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rPr>
          <w:rFonts w:hint="eastAsia"/>
          <w:b/>
          <w:sz w:val="30"/>
          <w:szCs w:val="30"/>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spacing w:before="120" w:after="120" w:line="360" w:lineRule="auto"/>
        <w:rPr>
          <w:rFonts w:hint="eastAsia" w:ascii="Arial" w:hAnsi="Arial"/>
          <w:b/>
          <w:bCs/>
          <w:sz w:val="32"/>
          <w:szCs w:val="24"/>
        </w:rPr>
      </w:pPr>
      <w:r>
        <w:rPr>
          <w:rFonts w:hint="eastAsia" w:ascii="Arial" w:hAnsi="Arial"/>
          <w:b/>
          <w:bCs/>
          <w:sz w:val="32"/>
          <w:szCs w:val="24"/>
        </w:rPr>
      </w:r>
      <w:r/>
    </w:p>
    <w:p>
      <w:pPr>
        <w:pStyle w:val="867"/>
        <w:jc w:val="center"/>
        <w:spacing w:before="120" w:after="120" w:line="360" w:lineRule="auto"/>
        <w:rPr>
          <w:rFonts w:hint="eastAsia" w:ascii="Arial" w:hAnsi="Arial"/>
          <w:b/>
          <w:bCs/>
          <w:sz w:val="32"/>
          <w:szCs w:val="24"/>
        </w:rPr>
      </w:pPr>
      <w:r>
        <w:rPr>
          <w:rFonts w:hint="eastAsia" w:ascii="Arial" w:hAnsi="Arial"/>
          <w:b/>
          <w:bCs/>
          <w:sz w:val="32"/>
          <w:szCs w:val="24"/>
        </w:rPr>
        <w:t xml:space="preserve">采购人：南通市崇川生态环境局</w:t>
      </w:r>
      <w:r>
        <w:rPr>
          <w:rFonts w:hint="eastAsia" w:ascii="Arial" w:hAnsi="Arial"/>
          <w:b/>
          <w:bCs/>
          <w:sz w:val="32"/>
          <w:szCs w:val="24"/>
        </w:rPr>
      </w:r>
      <w:r/>
    </w:p>
    <w:p>
      <w:pPr>
        <w:pStyle w:val="867"/>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w:t>
      </w:r>
      <w:r>
        <w:rPr>
          <w:rFonts w:hint="eastAsia" w:ascii="Arial" w:hAnsi="Arial"/>
          <w:b/>
          <w:bCs/>
          <w:sz w:val="32"/>
          <w:szCs w:val="24"/>
          <w:u w:val="single"/>
          <w:lang w:val="en-US" w:eastAsia="zh-CN"/>
        </w:rPr>
        <w:t xml:space="preserve">6</w:t>
      </w:r>
      <w:r>
        <w:rPr>
          <w:rFonts w:hint="eastAsia" w:ascii="Arial" w:hAnsi="Arial"/>
          <w:b/>
          <w:bCs/>
          <w:sz w:val="32"/>
          <w:szCs w:val="24"/>
        </w:rPr>
        <w:t xml:space="preserve">年</w:t>
      </w:r>
      <w:r>
        <w:rPr>
          <w:rFonts w:hint="eastAsia" w:ascii="Arial" w:hAnsi="Arial"/>
          <w:b/>
          <w:bCs/>
          <w:sz w:val="32"/>
          <w:szCs w:val="24"/>
          <w:u w:val="single"/>
        </w:rPr>
        <w:t xml:space="preserve"> </w:t>
      </w:r>
      <w:r>
        <w:rPr>
          <w:rFonts w:hint="eastAsia" w:ascii="Arial" w:hAnsi="Arial"/>
          <w:b/>
          <w:bCs/>
          <w:sz w:val="32"/>
          <w:szCs w:val="24"/>
          <w:u w:val="single"/>
          <w:lang w:val="en-US" w:eastAsia="zh-CN"/>
        </w:rPr>
        <w:t xml:space="preserve">11 </w:t>
      </w:r>
      <w:r>
        <w:rPr>
          <w:rFonts w:hint="eastAsia" w:ascii="Arial" w:hAnsi="Arial"/>
          <w:b/>
          <w:bCs/>
          <w:sz w:val="32"/>
          <w:szCs w:val="24"/>
        </w:rPr>
        <w:t xml:space="preserve">月</w:t>
      </w:r>
      <w:r>
        <w:rPr>
          <w:rFonts w:hint="eastAsia" w:ascii="Arial" w:hAnsi="Arial"/>
          <w:b/>
          <w:bCs/>
          <w:sz w:val="32"/>
          <w:szCs w:val="24"/>
          <w:u w:val="single"/>
        </w:rPr>
        <w:t xml:space="preserve"> </w:t>
      </w:r>
      <w:r>
        <w:rPr>
          <w:rFonts w:hint="eastAsia" w:ascii="Arial" w:hAnsi="Arial"/>
          <w:b/>
          <w:bCs/>
          <w:sz w:val="32"/>
          <w:szCs w:val="24"/>
          <w:u w:val="single"/>
          <w:lang w:val="en-US" w:eastAsia="zh-CN"/>
        </w:rPr>
        <w:t xml:space="preserve">3</w:t>
      </w:r>
      <w:r>
        <w:rPr>
          <w:rFonts w:hint="eastAsia" w:ascii="Arial" w:hAnsi="Arial"/>
          <w:b/>
          <w:bCs/>
          <w:sz w:val="32"/>
          <w:szCs w:val="24"/>
          <w:u w:val="single"/>
        </w:rPr>
        <w:t xml:space="preserve"> </w:t>
      </w:r>
      <w:r>
        <w:rPr>
          <w:rFonts w:hint="eastAsia" w:ascii="Arial" w:hAnsi="Arial"/>
          <w:b/>
          <w:bCs/>
          <w:sz w:val="32"/>
          <w:szCs w:val="24"/>
        </w:rPr>
        <w:t xml:space="preserve">日</w:t>
      </w:r>
      <w:r>
        <w:rPr>
          <w:rFonts w:hint="eastAsia" w:ascii="Arial" w:hAnsi="Arial"/>
          <w:b/>
          <w:bCs/>
          <w:sz w:val="32"/>
          <w:szCs w:val="24"/>
        </w:rPr>
      </w:r>
      <w:r/>
    </w:p>
    <w:p>
      <w:pPr>
        <w:pStyle w:val="867"/>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7"/>
        <w:numPr>
          <w:ilvl w:val="0"/>
          <w:numId w:val="0"/>
        </w:numPr>
        <w:ind w:left="1440" w:hanging="1440"/>
        <w:spacing w:line="480" w:lineRule="auto"/>
        <w:rPr>
          <w:rFonts w:hint="eastAsia" w:ascii="黑体" w:hAnsi="Showcard Gothic" w:eastAsia="黑体"/>
          <w:sz w:val="32"/>
          <w:szCs w:val="21"/>
        </w:rPr>
        <w:outlineLvl w:val="0"/>
      </w:pPr>
      <w:r>
        <w:rPr>
          <w:rFonts w:hint="eastAsia" w:ascii="黑体" w:hAnsi="Showcard Gothic" w:eastAsia="黑体"/>
          <w:b w:val="0"/>
          <w:sz w:val="36"/>
          <w:szCs w:val="21"/>
          <w:lang w:val="en-US" w:eastAsia="zh-CN" w:bidi="ar-SA"/>
        </w:rPr>
        <w:t xml:space="preserve">第一章  </w:t>
      </w:r>
      <w:r>
        <w:rPr>
          <w:rFonts w:hint="eastAsia" w:ascii="黑体" w:hAnsi="宋体" w:eastAsia="黑体"/>
          <w:sz w:val="36"/>
          <w:szCs w:val="21"/>
        </w:rPr>
        <w:t xml:space="preserve">磋商邀请</w:t>
      </w:r>
      <w:r>
        <w:rPr>
          <w:rFonts w:hint="eastAsia" w:ascii="黑体" w:hAnsi="Showcard Gothic" w:eastAsia="黑体"/>
          <w:sz w:val="32"/>
          <w:szCs w:val="21"/>
        </w:rPr>
      </w:r>
      <w:r/>
    </w:p>
    <w:p>
      <w:pPr>
        <w:pStyle w:val="867"/>
        <w:spacing w:line="480" w:lineRule="auto"/>
        <w:rPr>
          <w:rFonts w:hint="eastAsia" w:ascii="黑体" w:hAnsi="Showcard Gothic" w:eastAsia="黑体"/>
          <w:sz w:val="32"/>
          <w:szCs w:val="21"/>
        </w:rPr>
        <w:outlineLvl w:val="9"/>
      </w:pPr>
      <w:r>
        <w:rPr>
          <w:rFonts w:hint="eastAsia" w:ascii="黑体" w:hAnsi="Showcard Gothic" w:eastAsia="黑体"/>
          <w:sz w:val="32"/>
          <w:szCs w:val="21"/>
        </w:rPr>
      </w:r>
      <w:r/>
    </w:p>
    <w:p>
      <w:pPr>
        <w:pStyle w:val="867"/>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第二章  </w:t>
      </w: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67"/>
        <w:spacing w:line="480" w:lineRule="auto"/>
        <w:rPr>
          <w:rFonts w:hint="eastAsia" w:ascii="黑体" w:hAnsi="Showcard Gothic" w:eastAsia="黑体"/>
          <w:sz w:val="36"/>
          <w:szCs w:val="21"/>
        </w:rPr>
        <w:outlineLvl w:val="9"/>
      </w:pPr>
      <w:r>
        <w:rPr>
          <w:rFonts w:hint="eastAsia" w:ascii="黑体" w:hAnsi="Showcard Gothic" w:eastAsia="黑体"/>
          <w:sz w:val="36"/>
          <w:szCs w:val="21"/>
        </w:rPr>
      </w:r>
      <w:r/>
    </w:p>
    <w:p>
      <w:pPr>
        <w:pStyle w:val="867"/>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第三章  </w:t>
      </w: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67"/>
        <w:spacing w:line="480" w:lineRule="auto"/>
        <w:rPr>
          <w:rFonts w:hint="eastAsia" w:ascii="黑体" w:hAnsi="Showcard Gothic" w:eastAsia="黑体"/>
          <w:sz w:val="36"/>
          <w:szCs w:val="21"/>
        </w:rPr>
        <w:outlineLvl w:val="9"/>
      </w:pPr>
      <w:r>
        <w:rPr>
          <w:rFonts w:hint="eastAsia" w:ascii="黑体" w:hAnsi="Showcard Gothic" w:eastAsia="黑体"/>
          <w:sz w:val="36"/>
          <w:szCs w:val="21"/>
        </w:rPr>
      </w:r>
      <w:r/>
    </w:p>
    <w:p>
      <w:pPr>
        <w:pStyle w:val="867"/>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第四章  </w:t>
      </w: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867"/>
        <w:spacing w:line="480" w:lineRule="auto"/>
        <w:rPr>
          <w:rFonts w:hint="eastAsia" w:ascii="黑体" w:hAnsi="Showcard Gothic" w:eastAsia="黑体"/>
          <w:sz w:val="36"/>
          <w:szCs w:val="21"/>
        </w:rPr>
        <w:outlineLvl w:val="9"/>
      </w:pPr>
      <w:r>
        <w:rPr>
          <w:rFonts w:hint="eastAsia" w:ascii="黑体" w:hAnsi="Showcard Gothic" w:eastAsia="黑体"/>
          <w:sz w:val="36"/>
          <w:szCs w:val="21"/>
        </w:rPr>
      </w:r>
      <w:r/>
    </w:p>
    <w:p>
      <w:pPr>
        <w:pStyle w:val="936"/>
        <w:ind w:left="0" w:firstLine="0"/>
        <w:rPr>
          <w:rFonts w:hint="eastAsia" w:ascii="黑体" w:hAnsi="Showcard Gothic" w:eastAsia="黑体"/>
          <w:sz w:val="36"/>
          <w:szCs w:val="21"/>
          <w:lang w:val="en-US" w:eastAsia="zh-CN"/>
        </w:rPr>
        <w:outlineLvl w:val="0"/>
      </w:pPr>
      <w:r>
        <w:rPr>
          <w:rFonts w:hint="eastAsia" w:ascii="黑体" w:hAnsi="Showcard Gothic" w:eastAsia="黑体"/>
          <w:sz w:val="36"/>
          <w:szCs w:val="21"/>
          <w:lang w:val="en-US" w:eastAsia="zh-CN"/>
        </w:rPr>
        <w:t xml:space="preserve">第五章  合同样本</w:t>
      </w:r>
      <w:r>
        <w:rPr>
          <w:rFonts w:hint="eastAsia" w:ascii="黑体" w:hAnsi="Showcard Gothic" w:eastAsia="黑体"/>
          <w:sz w:val="36"/>
          <w:szCs w:val="21"/>
          <w:lang w:val="en-US" w:eastAsia="zh-CN"/>
        </w:rPr>
      </w:r>
      <w:r/>
    </w:p>
    <w:p>
      <w:pPr>
        <w:pStyle w:val="934"/>
        <w:rPr>
          <w:lang w:val="en-US" w:eastAsia="zh-CN"/>
        </w:rPr>
      </w:pPr>
      <w:r>
        <w:rPr>
          <w:lang w:val="en-US" w:eastAsia="zh-CN"/>
        </w:rPr>
      </w:r>
      <w:r/>
    </w:p>
    <w:p>
      <w:pPr>
        <w:pStyle w:val="867"/>
        <w:numPr>
          <w:ilvl w:val="0"/>
          <w:numId w:val="0"/>
        </w:numPr>
        <w:ind w:left="1440" w:hanging="1440"/>
        <w:spacing w:line="480" w:lineRule="auto"/>
        <w:rPr>
          <w:rFonts w:hint="eastAsia" w:ascii="黑体" w:hAnsi="Showcard Gothic" w:eastAsia="黑体"/>
          <w:sz w:val="36"/>
          <w:szCs w:val="21"/>
        </w:rPr>
        <w:outlineLvl w:val="0"/>
      </w:pPr>
      <w:r>
        <w:rPr>
          <w:rFonts w:hint="eastAsia" w:ascii="黑体" w:hAnsi="Showcard Gothic" w:eastAsia="黑体"/>
          <w:b w:val="0"/>
          <w:sz w:val="36"/>
          <w:szCs w:val="21"/>
          <w:lang w:val="en-US" w:eastAsia="zh-CN" w:bidi="ar-SA"/>
        </w:rPr>
        <w:t xml:space="preserve">第六章  </w:t>
      </w: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rPr>
          <w:rFonts w:hint="eastAsia"/>
          <w:szCs w:val="21"/>
        </w:rPr>
      </w:pPr>
      <w:r>
        <w:rPr>
          <w:rFonts w:hint="eastAsia"/>
          <w:szCs w:val="21"/>
        </w:rPr>
      </w:r>
      <w:r/>
    </w:p>
    <w:p>
      <w:pPr>
        <w:pStyle w:val="867"/>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867"/>
        <w:ind w:firstLine="480"/>
        <w:spacing w:line="560" w:lineRule="exact"/>
        <w:rPr>
          <w:rFonts w:ascii="宋体" w:hAnsi="宋体"/>
          <w:sz w:val="24"/>
          <w:szCs w:val="24"/>
        </w:rPr>
      </w:pPr>
      <w:r>
        <w:rPr>
          <w:rFonts w:hint="eastAsia" w:ascii="宋体" w:hAnsi="宋体"/>
          <w:sz w:val="24"/>
          <w:szCs w:val="24"/>
        </w:rPr>
        <w:t xml:space="preserve">受[南通市崇川生态环境局]的委托，中通服网盈科技有限公司就[南通市崇川生态环境局2026年度环境监测外包服务项目]([项目编号:</w:t>
      </w:r>
      <w:r>
        <w:rPr>
          <w:rFonts w:hint="eastAsia" w:ascii="宋体" w:hAnsi="宋体"/>
          <w:sz w:val="24"/>
          <w:szCs w:val="24"/>
          <w:lang w:val="en-US" w:eastAsia="zh-CN"/>
        </w:rPr>
        <w:t xml:space="preserve">JSZC-320613-WYKJ-C2026-0044</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6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南通市崇川生态环境局2026年度环境监测外包服务</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67"/>
        <w:ind w:firstLine="498"/>
        <w:keepLines/>
        <w:keepNext/>
        <w:spacing w:line="560" w:lineRule="exact"/>
        <w:rPr>
          <w:b/>
          <w:bCs/>
          <w:sz w:val="32"/>
          <w:szCs w:val="32"/>
        </w:rPr>
        <w:outlineLvl w:val="2"/>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67"/>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1.项目编号：JSZC-320613-WYKJ-C2026-0044</w:t>
      </w:r>
      <w:r>
        <w:rPr>
          <w:rFonts w:hint="eastAsia" w:ascii="宋体" w:hAnsi="宋体"/>
          <w:sz w:val="24"/>
          <w:szCs w:val="24"/>
          <w:lang w:val="en-US" w:eastAsia="zh-CN"/>
        </w:rPr>
        <w:t xml:space="preserve"> </w:t>
      </w:r>
      <w:r>
        <w:rPr>
          <w:rFonts w:hint="eastAsia" w:ascii="宋体" w:hAnsi="宋体" w:eastAsia="宋体"/>
          <w:sz w:val="24"/>
          <w:szCs w:val="24"/>
          <w:lang w:eastAsia="zh-CN"/>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2.项目名称：南通市崇川生态环境局2026年度环境监测外包服务项目</w:t>
      </w:r>
      <w:r>
        <w:rPr>
          <w:rFonts w:hint="eastAsia" w:ascii="宋体" w:hAnsi="宋体"/>
          <w:sz w:val="24"/>
          <w:szCs w:val="24"/>
        </w:rPr>
      </w:r>
      <w:r/>
    </w:p>
    <w:p>
      <w:pPr>
        <w:pStyle w:val="867"/>
        <w:ind w:firstLine="480"/>
        <w:spacing w:line="560" w:lineRule="exact"/>
        <w:rPr>
          <w:rFonts w:ascii="宋体" w:hAnsi="宋体"/>
          <w:sz w:val="24"/>
          <w:szCs w:val="24"/>
        </w:rPr>
      </w:pPr>
      <w:r>
        <w:rPr>
          <w:rFonts w:hint="eastAsia" w:ascii="宋体" w:hAnsi="宋体"/>
          <w:sz w:val="24"/>
          <w:szCs w:val="24"/>
        </w:rPr>
        <w:t xml:space="preserve">3.项目类型：服务类</w:t>
      </w:r>
      <w:r>
        <w:rPr>
          <w:rFonts w:ascii="宋体" w:hAnsi="宋体"/>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4.项目行业：其他未列明行业</w:t>
      </w:r>
      <w:r>
        <w:rPr>
          <w:rFonts w:hint="eastAsia" w:ascii="宋体" w:hAnsi="宋体"/>
          <w:sz w:val="24"/>
          <w:szCs w:val="24"/>
        </w:rPr>
      </w:r>
      <w:r/>
    </w:p>
    <w:p>
      <w:pPr>
        <w:pStyle w:val="867"/>
        <w:ind w:firstLine="480"/>
        <w:spacing w:line="560" w:lineRule="exact"/>
        <w:rPr>
          <w:rFonts w:ascii="宋体" w:hAnsi="宋体" w:eastAsia="宋体" w:cs="Times New Roman"/>
          <w:color w:val="000000"/>
          <w:sz w:val="24"/>
          <w:szCs w:val="24"/>
          <w:highlight w:val="none"/>
          <w:lang w:val="en-US" w:eastAsia="zh-CN"/>
        </w:rPr>
      </w:pPr>
      <w:r>
        <w:rPr>
          <w:rFonts w:hint="eastAsia" w:ascii="宋体" w:hAnsi="宋体"/>
          <w:sz w:val="24"/>
          <w:szCs w:val="24"/>
          <w:lang w:val="en-US" w:eastAsia="zh-CN"/>
        </w:rPr>
        <w:t xml:space="preserve">5.采购包划分：本项目分为</w:t>
      </w:r>
      <w:r>
        <w:rPr>
          <w:rFonts w:hint="eastAsia" w:ascii="宋体" w:hAnsi="宋体"/>
          <w:color w:val="000000"/>
          <w:sz w:val="24"/>
          <w:szCs w:val="24"/>
          <w:highlight w:val="none"/>
          <w:lang w:val="en-US" w:eastAsia="zh-CN"/>
        </w:rPr>
        <w:t xml:space="preserve">4个采购包，采购</w:t>
      </w:r>
      <w:r>
        <w:rPr>
          <w:rFonts w:hint="eastAsia" w:ascii="宋体" w:hAnsi="宋体" w:eastAsia="宋体" w:cs="Times New Roman"/>
          <w:color w:val="000000"/>
          <w:sz w:val="24"/>
          <w:szCs w:val="24"/>
          <w:highlight w:val="none"/>
          <w:lang w:val="en-US" w:eastAsia="zh-CN"/>
        </w:rPr>
        <w:t xml:space="preserve">包1：信访调查监测、环境应急监测、污染源监督性监测（执法监测）；</w:t>
      </w:r>
      <w:r>
        <w:rPr>
          <w:rFonts w:hint="eastAsia" w:ascii="宋体" w:hAnsi="宋体"/>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val="en-US" w:eastAsia="zh-CN"/>
        </w:rPr>
        <w:t xml:space="preserve">包2：城市建成区水体消劣提质监测、区域声环境质量和道路交通声环境质量监测；</w:t>
      </w:r>
      <w:r>
        <w:rPr>
          <w:rFonts w:hint="eastAsia" w:ascii="宋体" w:hAnsi="宋体"/>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val="en-US" w:eastAsia="zh-CN"/>
        </w:rPr>
        <w:t xml:space="preserve">包3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 w:bidi="ar-SA"/>
        </w:rPr>
        <w:t xml:space="preserve">地表水、土壤、地下水和固废等环境质量监测；</w:t>
      </w:r>
      <w:r>
        <w:rPr>
          <w:rFonts w:hint="eastAsia" w:ascii="宋体" w:hAnsi="宋体" w:eastAsia="宋体" w:cs="Times New Roman"/>
          <w:color w:val="000000"/>
          <w:sz w:val="24"/>
          <w:szCs w:val="24"/>
          <w:highlight w:val="none"/>
          <w:lang w:val="en-US" w:eastAsia="zh-CN" w:bidi="ar-SA"/>
        </w:rPr>
        <w:t xml:space="preserve">采购包4：</w:t>
      </w:r>
      <w:r>
        <w:rPr>
          <w:rFonts w:hint="eastAsia" w:ascii="宋体" w:hAnsi="宋体" w:eastAsia="宋体" w:cs="Times New Roman"/>
          <w:color w:val="000000"/>
          <w:sz w:val="24"/>
          <w:szCs w:val="24"/>
          <w:highlight w:val="none"/>
          <w:lang w:val="en-US" w:eastAsia="zh-CN"/>
        </w:rPr>
        <w:t xml:space="preserve">不明固体废物倾倒事件危废特性鉴定。</w:t>
      </w:r>
      <w:r>
        <w:rPr>
          <w:rFonts w:ascii="宋体" w:hAnsi="宋体" w:eastAsia="宋体" w:cs="Times New Roman"/>
          <w:color w:val="000000"/>
          <w:sz w:val="24"/>
          <w:szCs w:val="24"/>
          <w:highlight w:val="none"/>
          <w:lang w:val="en-US" w:eastAsia="zh-CN"/>
        </w:rPr>
      </w:r>
      <w:r/>
    </w:p>
    <w:p>
      <w:pPr>
        <w:pStyle w:val="867"/>
        <w:ind w:firstLine="480"/>
        <w:spacing w:line="56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.预算金额：人民币</w:t>
      </w:r>
      <w:r>
        <w:rPr>
          <w:rFonts w:hint="eastAsia" w:ascii="宋体" w:hAnsi="宋体"/>
          <w:color w:val="000000"/>
          <w:sz w:val="24"/>
          <w:szCs w:val="24"/>
          <w:highlight w:val="none"/>
          <w:lang w:val="en-US" w:eastAsia="zh-CN"/>
        </w:rPr>
        <w:t xml:space="preserve">160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其中采购包1预算金额人民币85万元；采购包2预算金额人民币30万元；采购包3预算金额人民币25万元；采购</w:t>
      </w:r>
      <w:r>
        <w:rPr>
          <w:rFonts w:hint="eastAsia" w:ascii="宋体" w:hAnsi="宋体"/>
          <w:color w:val="000000"/>
          <w:sz w:val="24"/>
          <w:szCs w:val="24"/>
          <w:highlight w:val="none"/>
          <w:lang w:val="en-US" w:eastAsia="zh"/>
        </w:rPr>
        <w:t xml:space="preserve">包4</w:t>
      </w:r>
      <w:r>
        <w:rPr>
          <w:rFonts w:hint="eastAsia" w:ascii="宋体" w:hAnsi="宋体"/>
          <w:color w:val="000000"/>
          <w:sz w:val="24"/>
          <w:szCs w:val="24"/>
          <w:highlight w:val="none"/>
          <w:lang w:val="en-US" w:eastAsia="zh-CN"/>
        </w:rPr>
        <w:t xml:space="preserve">预算金额人民币20万元。</w:t>
      </w:r>
      <w:r>
        <w:rPr>
          <w:rFonts w:ascii="宋体" w:hAnsi="宋体" w:eastAsia="宋体"/>
          <w:color w:val="000000"/>
          <w:sz w:val="24"/>
          <w:szCs w:val="24"/>
          <w:highlight w:val="none"/>
          <w:lang w:val="en-US" w:eastAsia="zh-CN"/>
        </w:rPr>
      </w:r>
      <w:r/>
    </w:p>
    <w:p>
      <w:pPr>
        <w:pStyle w:val="867"/>
        <w:ind w:firstLine="482"/>
        <w:spacing w:line="56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7</w:t>
      </w:r>
      <w:r>
        <w:rPr>
          <w:rFonts w:hint="eastAsia" w:ascii="宋体" w:hAnsi="宋体"/>
          <w:b/>
          <w:bCs/>
          <w:sz w:val="24"/>
          <w:szCs w:val="24"/>
        </w:rPr>
        <w:t xml:space="preserve">.最高限价：</w:t>
      </w:r>
      <w:r>
        <w:rPr>
          <w:rFonts w:hint="eastAsia" w:ascii="宋体" w:hAnsi="宋体"/>
          <w:b/>
          <w:bCs/>
          <w:sz w:val="24"/>
          <w:szCs w:val="24"/>
          <w:lang w:val="en-US" w:eastAsia="zh-CN"/>
        </w:rPr>
        <w:t xml:space="preserve">本项目按优惠率报价方式。</w:t>
      </w:r>
      <w:r>
        <w:rPr>
          <w:rFonts w:hint="eastAsia" w:ascii="宋体" w:hAnsi="宋体"/>
          <w:b/>
          <w:bCs/>
          <w:sz w:val="24"/>
          <w:szCs w:val="24"/>
          <w:lang w:val="en-US" w:eastAsia="zh-CN"/>
        </w:rPr>
        <w:t xml:space="preserve">优惠率报价须≥60.00%，低于60.00%按无效响应处理。</w:t>
      </w:r>
      <w:r>
        <w:rPr>
          <w:rFonts w:hint="eastAsia" w:ascii="宋体" w:hAnsi="宋体"/>
          <w:b/>
          <w:bCs/>
          <w:sz w:val="24"/>
          <w:szCs w:val="24"/>
          <w:lang w:val="en-US" w:eastAsia="zh-CN"/>
        </w:rPr>
      </w:r>
      <w:r/>
    </w:p>
    <w:p>
      <w:pPr>
        <w:pStyle w:val="867"/>
        <w:ind w:firstLine="482"/>
        <w:spacing w:line="56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（1）采购包1、</w:t>
      </w:r>
      <w:r>
        <w:rPr>
          <w:rFonts w:hint="eastAsia" w:ascii="宋体" w:hAnsi="宋体"/>
          <w:b/>
          <w:bCs/>
          <w:sz w:val="24"/>
          <w:szCs w:val="24"/>
          <w:lang w:val="en-US" w:eastAsia="zh-CN"/>
        </w:rPr>
        <w:t xml:space="preserve">采购</w:t>
      </w:r>
      <w:r>
        <w:rPr>
          <w:rFonts w:hint="eastAsia" w:ascii="宋体" w:hAnsi="宋体"/>
          <w:b/>
          <w:bCs/>
          <w:sz w:val="24"/>
          <w:szCs w:val="24"/>
          <w:lang w:val="en-US" w:eastAsia="zh-CN"/>
        </w:rPr>
        <w:t xml:space="preserve">包2、</w:t>
      </w:r>
      <w:r>
        <w:rPr>
          <w:rFonts w:hint="eastAsia" w:ascii="宋体" w:hAnsi="宋体"/>
          <w:b/>
          <w:bCs/>
          <w:sz w:val="24"/>
          <w:szCs w:val="24"/>
          <w:lang w:val="en-US" w:eastAsia="zh-CN"/>
        </w:rPr>
        <w:t xml:space="preserve">采购</w:t>
      </w:r>
      <w:r>
        <w:rPr>
          <w:rFonts w:hint="eastAsia" w:ascii="宋体" w:hAnsi="宋体"/>
          <w:b/>
          <w:bCs/>
          <w:sz w:val="24"/>
          <w:szCs w:val="24"/>
          <w:lang w:val="en-US" w:eastAsia="zh-CN"/>
        </w:rPr>
        <w:t xml:space="preserve">包3报价基准：以《江苏省环境监测专业服务收费标准》（苏价费[2006]397号）单价(另交通费按600元/车/天、人工费按200元/人/天计算（其中以4小时计0.5天工作量））为基准，在此基础上进行优惠率报价；</w:t>
      </w:r>
      <w:r>
        <w:rPr>
          <w:rFonts w:hint="eastAsia" w:ascii="宋体" w:hAnsi="宋体"/>
          <w:b/>
          <w:bCs/>
          <w:sz w:val="24"/>
          <w:szCs w:val="24"/>
          <w:lang w:val="en-US" w:eastAsia="zh-CN"/>
        </w:rPr>
      </w:r>
      <w:r/>
    </w:p>
    <w:p>
      <w:pPr>
        <w:pStyle w:val="867"/>
        <w:ind w:firstLine="482"/>
        <w:spacing w:line="560" w:lineRule="exact"/>
        <w:rPr>
          <w:rFonts w:ascii="宋体" w:hAnsi="宋体"/>
          <w:b/>
          <w:bCs/>
          <w:sz w:val="24"/>
          <w:szCs w:val="24"/>
          <w:lang w:val="en-US" w:eastAsia="zh-CN"/>
        </w:rPr>
      </w:pPr>
      <w:r>
        <w:rPr>
          <w:rFonts w:hint="eastAsia" w:ascii="宋体" w:hAnsi="宋体"/>
          <w:b/>
          <w:bCs/>
          <w:sz w:val="24"/>
          <w:szCs w:val="24"/>
          <w:lang w:val="en-US" w:eastAsia="zh-CN"/>
        </w:rPr>
        <w:t xml:space="preserve">（2）采购包4报价基准详见采购文件第三章采购需求。</w:t>
      </w:r>
      <w:r>
        <w:rPr>
          <w:rFonts w:ascii="宋体" w:hAnsi="宋体"/>
          <w:b/>
          <w:bCs/>
          <w:sz w:val="24"/>
          <w:szCs w:val="24"/>
          <w:lang w:val="en-US" w:eastAsia="zh-CN"/>
        </w:rPr>
      </w:r>
      <w:r/>
    </w:p>
    <w:p>
      <w:pPr>
        <w:pStyle w:val="867"/>
        <w:ind w:firstLine="480"/>
        <w:spacing w:line="560" w:lineRule="exact"/>
        <w:rPr>
          <w:rFonts w:ascii="宋体" w:hAnsi="宋体" w:cs="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.合同履行期限：自本合同签订之日起算，服务周期为一年。</w:t>
      </w:r>
      <w:r>
        <w:rPr>
          <w:rFonts w:hint="eastAsia" w:ascii="宋体" w:hAnsi="宋体"/>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.本项目不接受联合体响应。</w:t>
      </w:r>
      <w:r>
        <w:rPr>
          <w:rFonts w:hint="eastAsia" w:ascii="宋体" w:hAnsi="宋体"/>
          <w:sz w:val="24"/>
          <w:szCs w:val="24"/>
        </w:rPr>
      </w:r>
      <w:r/>
    </w:p>
    <w:p>
      <w:pPr>
        <w:pStyle w:val="867"/>
        <w:ind w:firstLine="498"/>
        <w:keepLines/>
        <w:keepNext/>
        <w:spacing w:line="560" w:lineRule="exact"/>
        <w:rPr>
          <w:b/>
          <w:bCs/>
          <w:sz w:val="32"/>
          <w:szCs w:val="32"/>
        </w:rPr>
        <w:outlineLvl w:val="2"/>
      </w:pPr>
      <w:r/>
      <w:bookmarkStart w:id="12" w:name="_Toc28359080"/>
      <w:r/>
      <w:bookmarkStart w:id="13" w:name="_Toc35393622"/>
      <w:r/>
      <w:bookmarkStart w:id="14" w:name="_Toc28359003"/>
      <w:r/>
      <w:bookmarkStart w:id="15" w:name="_Toc35393791"/>
      <w:r/>
      <w:bookmarkStart w:id="16" w:name="_Toc38985264"/>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67"/>
        <w:contextualSpacing/>
        <w:ind w:firstLine="482"/>
        <w:spacing w:line="360" w:lineRule="auto"/>
        <w:rPr>
          <w:rFonts w:hint="eastAsia" w:ascii="宋体" w:hAnsi="宋体" w:cs="宋体"/>
          <w:sz w:val="24"/>
          <w:szCs w:val="24"/>
        </w:rPr>
      </w:pPr>
      <w:r/>
      <w:bookmarkStart w:id="17" w:name="_Toc28359004"/>
      <w:r/>
      <w:bookmarkStart w:id="18" w:name="_Toc28359081"/>
      <w:r/>
      <w:bookmarkStart w:id="19" w:name="_Toc38985265"/>
      <w:r/>
      <w:bookmarkStart w:id="20" w:name="_Toc35393792"/>
      <w:r/>
      <w:bookmarkStart w:id="21" w:name="_Toc35393623"/>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rPr>
          <w:rFonts w:hint="eastAsia" w:ascii="宋体" w:hAnsi="宋体" w:cs="宋体"/>
          <w:sz w:val="24"/>
          <w:szCs w:val="24"/>
        </w:rPr>
      </w:r>
      <w:r/>
    </w:p>
    <w:p>
      <w:pPr>
        <w:pStyle w:val="867"/>
        <w:ind w:firstLine="480"/>
        <w:spacing w:line="360" w:lineRule="auto"/>
        <w:rPr>
          <w:rFonts w:hint="eastAsia" w:ascii="宋体" w:hAnsi="宋体"/>
          <w:sz w:val="24"/>
          <w:szCs w:val="24"/>
        </w:rPr>
      </w:pPr>
      <w:r>
        <w:rPr>
          <w:rFonts w:hint="eastAsia" w:ascii="宋体" w:hAnsi="宋体" w:cs="宋体"/>
          <w:sz w:val="24"/>
          <w:szCs w:val="24"/>
        </w:rPr>
        <w:t xml:space="preserve">2.供应商</w:t>
      </w:r>
      <w:r>
        <w:rPr>
          <w:rFonts w:hint="eastAsia" w:ascii="宋体" w:hAnsi="宋体"/>
          <w:bCs/>
          <w:sz w:val="24"/>
          <w:szCs w:val="24"/>
        </w:rPr>
        <w:t xml:space="preserve">具有独立承担民事责任的能力，提供法人或者其他组织的营业执照等证明文件；</w:t>
      </w:r>
      <w:r>
        <w:rPr>
          <w:rFonts w:hint="eastAsia"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3.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w:t>
      </w:r>
      <w:r>
        <w:rPr>
          <w:rFonts w:hint="eastAsia" w:ascii="宋体" w:hAnsi="宋体"/>
          <w:sz w:val="24"/>
          <w:szCs w:val="24"/>
        </w:rPr>
      </w:r>
      <w:r/>
    </w:p>
    <w:p>
      <w:pPr>
        <w:pStyle w:val="867"/>
        <w:contextualSpacing/>
        <w:ind w:firstLine="482"/>
        <w:spacing w:line="360" w:lineRule="auto"/>
        <w:rPr>
          <w:rFonts w:hint="eastAsia" w:ascii="宋体" w:hAnsi="宋体" w:cs="宋体"/>
          <w:sz w:val="24"/>
          <w:szCs w:val="24"/>
        </w:rPr>
      </w:pPr>
      <w:r>
        <w:rPr>
          <w:rFonts w:hint="eastAsia" w:ascii="宋体" w:hAnsi="宋体" w:cs="宋体"/>
          <w:sz w:val="24"/>
          <w:szCs w:val="24"/>
        </w:rPr>
        <w:t xml:space="preserve">4.供应商须提供诚信承诺书。</w:t>
      </w:r>
      <w:r>
        <w:rPr>
          <w:rFonts w:hint="eastAsia" w:ascii="宋体" w:hAnsi="宋体" w:cs="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cs="宋体"/>
          <w:sz w:val="24"/>
          <w:szCs w:val="24"/>
          <w:lang w:val="en-US" w:eastAsia="zh-CN"/>
        </w:rPr>
        <w:t xml:space="preserve">5.在“信用中国”网站（www.creditchina.gov.cn）查询，供应商不存在被列入失信被执行人、重大税收违法案件当事人名单；在“中国政府采购”网站（http://www.ccgp.gov.cn/）查询，供应商不存在被列入政府采购严重违法失信行为信息记录；以及无其他不符合《中华人民共和国政府采购法》第二十二条规定条件的信用记录情形。</w:t>
      </w:r>
      <w:r>
        <w:rPr>
          <w:rFonts w:hint="eastAsia" w:ascii="宋体" w:hAnsi="宋体"/>
          <w:sz w:val="24"/>
          <w:szCs w:val="24"/>
        </w:rPr>
        <w:t xml:space="preserve">（响应文件中无需提供证明材料）</w:t>
      </w:r>
      <w:r>
        <w:rPr>
          <w:rFonts w:hint="eastAsia" w:ascii="宋体" w:hAnsi="宋体"/>
          <w:sz w:val="24"/>
          <w:szCs w:val="24"/>
        </w:rPr>
      </w:r>
      <w:r/>
    </w:p>
    <w:p>
      <w:pPr>
        <w:pStyle w:val="867"/>
        <w:ind w:firstLine="480"/>
        <w:jc w:val="left"/>
        <w:keepLines w:val="0"/>
        <w:keepNext w:val="0"/>
        <w:pageBreakBefore w:val="0"/>
        <w:spacing w:line="360" w:lineRule="auto"/>
        <w:widowControl w:val="off"/>
        <w:rPr>
          <w:rFonts w:hint="eastAsia" w:ascii="宋体" w:hAnsi="宋体"/>
          <w:sz w:val="24"/>
          <w:szCs w:val="24"/>
          <w:u w:val="single"/>
        </w:rPr>
      </w:pPr>
      <w:r>
        <w:rPr>
          <w:rFonts w:hint="eastAsia" w:ascii="宋体" w:hAnsi="宋体"/>
          <w:sz w:val="24"/>
          <w:szCs w:val="24"/>
        </w:rPr>
        <w:t xml:space="preserve">（二）落实政府采购政策需满足的资格要求</w:t>
      </w:r>
      <w:r>
        <w:rPr>
          <w:rFonts w:hint="eastAsia" w:ascii="宋体" w:hAnsi="宋体"/>
          <w:sz w:val="24"/>
          <w:szCs w:val="24"/>
          <w:lang w:eastAsia="zh-CN"/>
        </w:rPr>
        <w:t xml:space="preserve">：</w:t>
      </w:r>
      <w:r>
        <w:rPr>
          <w:rFonts w:hint="eastAsia" w:ascii="宋体" w:hAnsi="宋体"/>
          <w:b/>
          <w:bCs/>
          <w:sz w:val="24"/>
          <w:szCs w:val="24"/>
          <w:u w:val="single"/>
        </w:rPr>
        <w:t xml:space="preserve">本项目所有采购包专门面向中小企业采购。</w:t>
      </w:r>
      <w:r>
        <w:rPr>
          <w:rFonts w:hint="eastAsia" w:ascii="宋体" w:hAnsi="宋体"/>
          <w:sz w:val="24"/>
          <w:szCs w:val="24"/>
          <w:u w:val="single"/>
        </w:rPr>
        <w:t xml:space="preserve">（须按照财库【2020】46号文要求提供中小企业声明函或残疾人福利性单位声明函或监狱和戒毒企业证明材料，格式见附件）</w:t>
      </w:r>
      <w:r>
        <w:rPr>
          <w:rFonts w:hint="eastAsia" w:ascii="宋体" w:hAnsi="宋体"/>
          <w:sz w:val="24"/>
          <w:szCs w:val="24"/>
          <w:u w:val="single"/>
        </w:rPr>
      </w:r>
      <w:r/>
    </w:p>
    <w:p>
      <w:pPr>
        <w:pStyle w:val="867"/>
        <w:ind w:firstLine="482"/>
        <w:keepLines w:val="0"/>
        <w:keepNext w:val="0"/>
        <w:pageBreakBefore w:val="0"/>
        <w:spacing w:line="360" w:lineRule="auto"/>
        <w:widowControl w:val="off"/>
        <w:rPr>
          <w:rFonts w:hint="eastAsia" w:ascii="宋体" w:hAnsi="宋体" w:cs="宋体"/>
          <w:b/>
          <w:bCs w:val="0"/>
          <w:sz w:val="24"/>
          <w:szCs w:val="24"/>
        </w:rPr>
      </w:pPr>
      <w:r>
        <w:rPr>
          <w:rFonts w:hint="eastAsia" w:ascii="宋体" w:hAnsi="宋体" w:cs="宋体"/>
          <w:b/>
          <w:bCs w:val="0"/>
          <w:sz w:val="24"/>
          <w:szCs w:val="24"/>
        </w:rPr>
        <w:t xml:space="preserve">（三）本项目的特定资格要求</w:t>
      </w:r>
      <w:r>
        <w:rPr>
          <w:rFonts w:hint="eastAsia" w:ascii="宋体" w:hAnsi="宋体" w:cs="宋体"/>
          <w:b/>
          <w:bCs w:val="0"/>
          <w:sz w:val="24"/>
          <w:szCs w:val="24"/>
        </w:rPr>
      </w:r>
      <w:r/>
    </w:p>
    <w:p>
      <w:pPr>
        <w:pStyle w:val="867"/>
        <w:ind w:firstLine="482"/>
        <w:keepLines w:val="0"/>
        <w:keepNext w:val="0"/>
        <w:pageBreakBefore w:val="0"/>
        <w:spacing w:line="360" w:lineRule="auto"/>
        <w:widowControl w:val="off"/>
        <w:rPr>
          <w:rFonts w:hint="eastAsia" w:ascii="宋体" w:hAnsi="宋体" w:eastAsia="宋体" w:cs="宋体"/>
          <w:b/>
          <w:bCs w:val="0"/>
          <w:sz w:val="24"/>
          <w:szCs w:val="24"/>
          <w:u w:val="single"/>
          <w:lang w:eastAsia="zh-CN"/>
        </w:rPr>
      </w:pPr>
      <w:r>
        <w:rPr>
          <w:rFonts w:hint="eastAsia" w:ascii="宋体" w:hAnsi="宋体" w:cs="宋体"/>
          <w:b/>
          <w:bCs w:val="0"/>
          <w:sz w:val="24"/>
          <w:szCs w:val="24"/>
          <w:u w:val="single"/>
          <w:lang w:val="en-US" w:eastAsia="zh-CN"/>
        </w:rPr>
        <w:t xml:space="preserve">采购包1：供应商</w:t>
      </w:r>
      <w:r>
        <w:rPr>
          <w:rFonts w:ascii="宋体" w:hAnsi="宋体" w:eastAsia="宋体" w:cs="宋体"/>
          <w:b/>
          <w:bCs w:val="0"/>
          <w:sz w:val="24"/>
          <w:szCs w:val="24"/>
          <w:u w:val="single"/>
        </w:rPr>
        <w:t xml:space="preserve">具有</w:t>
      </w:r>
      <w:r>
        <w:rPr>
          <w:rFonts w:hint="eastAsia" w:ascii="宋体" w:hAnsi="宋体" w:eastAsia="宋体" w:cs="宋体"/>
          <w:b/>
          <w:bCs w:val="0"/>
          <w:sz w:val="24"/>
          <w:szCs w:val="24"/>
          <w:u w:val="single"/>
          <w:lang w:val="en-US" w:eastAsia="zh-CN"/>
        </w:rPr>
        <w:t xml:space="preserve">有效的检验</w:t>
      </w:r>
      <w:r>
        <w:rPr>
          <w:rFonts w:ascii="宋体" w:hAnsi="宋体" w:eastAsia="宋体" w:cs="宋体"/>
          <w:b/>
          <w:bCs w:val="0"/>
          <w:sz w:val="24"/>
          <w:szCs w:val="24"/>
          <w:u w:val="single"/>
        </w:rPr>
        <w:t xml:space="preserve">检测</w:t>
      </w:r>
      <w:r>
        <w:rPr>
          <w:rFonts w:hint="eastAsia" w:ascii="宋体" w:hAnsi="宋体" w:eastAsia="宋体" w:cs="宋体"/>
          <w:b/>
          <w:bCs w:val="0"/>
          <w:sz w:val="24"/>
          <w:szCs w:val="24"/>
          <w:u w:val="single"/>
          <w:lang w:val="en-US" w:eastAsia="zh-CN"/>
        </w:rPr>
        <w:t xml:space="preserve">机构</w:t>
      </w:r>
      <w:r>
        <w:rPr>
          <w:rFonts w:ascii="宋体" w:hAnsi="宋体" w:eastAsia="宋体" w:cs="宋体"/>
          <w:b/>
          <w:bCs w:val="0"/>
          <w:sz w:val="24"/>
          <w:szCs w:val="24"/>
          <w:u w:val="single"/>
        </w:rPr>
        <w:t xml:space="preserve">资质</w:t>
      </w:r>
      <w:r>
        <w:rPr>
          <w:rFonts w:hint="eastAsia" w:ascii="宋体" w:hAnsi="宋体" w:eastAsia="宋体" w:cs="宋体"/>
          <w:b/>
          <w:bCs w:val="0"/>
          <w:sz w:val="24"/>
          <w:szCs w:val="24"/>
          <w:u w:val="single"/>
          <w:lang w:val="en-US" w:eastAsia="zh-CN"/>
        </w:rPr>
        <w:t xml:space="preserve">认定证书</w:t>
      </w:r>
      <w:r>
        <w:rPr>
          <w:rFonts w:ascii="宋体" w:hAnsi="宋体" w:eastAsia="宋体" w:cs="宋体"/>
          <w:b/>
          <w:bCs w:val="0"/>
          <w:sz w:val="24"/>
          <w:szCs w:val="24"/>
          <w:u w:val="single"/>
        </w:rPr>
        <w:t xml:space="preserve">（CMA）</w:t>
      </w:r>
      <w:r>
        <w:rPr>
          <w:rFonts w:hint="eastAsia" w:ascii="宋体" w:hAnsi="宋体" w:eastAsia="宋体" w:cs="宋体"/>
          <w:b/>
          <w:bCs w:val="0"/>
          <w:sz w:val="24"/>
          <w:szCs w:val="24"/>
          <w:u w:val="single"/>
          <w:lang w:eastAsia="zh-CN"/>
        </w:rPr>
        <w:t xml:space="preserve">；</w:t>
      </w:r>
      <w:r>
        <w:rPr>
          <w:rFonts w:hint="eastAsia" w:ascii="宋体" w:hAnsi="宋体" w:eastAsia="宋体" w:cs="宋体"/>
          <w:b/>
          <w:bCs w:val="0"/>
          <w:sz w:val="24"/>
          <w:szCs w:val="24"/>
          <w:u w:val="single"/>
          <w:lang w:eastAsia="zh-CN"/>
        </w:rPr>
      </w:r>
      <w:r/>
    </w:p>
    <w:p>
      <w:pPr>
        <w:pStyle w:val="867"/>
        <w:ind w:firstLine="482"/>
        <w:keepLines w:val="0"/>
        <w:keepNext w:val="0"/>
        <w:pageBreakBefore w:val="0"/>
        <w:spacing w:line="360" w:lineRule="auto"/>
        <w:widowControl w:val="off"/>
        <w:rPr>
          <w:rFonts w:hint="eastAsia" w:ascii="宋体" w:hAnsi="宋体" w:eastAsia="宋体" w:cs="宋体"/>
          <w:b/>
          <w:bCs w:val="0"/>
          <w:sz w:val="24"/>
          <w:szCs w:val="24"/>
          <w:u w:val="single"/>
          <w:lang w:eastAsia="zh-CN"/>
        </w:rPr>
      </w:pPr>
      <w:r>
        <w:rPr>
          <w:rFonts w:hint="eastAsia" w:ascii="宋体" w:hAnsi="宋体" w:cs="宋体"/>
          <w:b/>
          <w:bCs w:val="0"/>
          <w:sz w:val="24"/>
          <w:szCs w:val="24"/>
          <w:u w:val="single"/>
          <w:lang w:val="en-US" w:eastAsia="zh-CN"/>
        </w:rPr>
        <w:t xml:space="preserve">采购包2：</w:t>
      </w:r>
      <w:r>
        <w:rPr>
          <w:rFonts w:hint="eastAsia" w:ascii="宋体" w:hAnsi="宋体" w:cs="宋体"/>
          <w:b/>
          <w:bCs w:val="0"/>
          <w:sz w:val="24"/>
          <w:szCs w:val="24"/>
          <w:u w:val="single"/>
          <w:lang w:val="en-US" w:eastAsia="zh-CN"/>
        </w:rPr>
        <w:t xml:space="preserve">供应商</w:t>
      </w:r>
      <w:r>
        <w:rPr>
          <w:rFonts w:ascii="宋体" w:hAnsi="宋体" w:eastAsia="宋体" w:cs="宋体"/>
          <w:b/>
          <w:bCs w:val="0"/>
          <w:sz w:val="24"/>
          <w:szCs w:val="24"/>
          <w:u w:val="single"/>
        </w:rPr>
        <w:t xml:space="preserve">具有</w:t>
      </w:r>
      <w:r>
        <w:rPr>
          <w:rFonts w:hint="eastAsia" w:ascii="宋体" w:hAnsi="宋体" w:eastAsia="宋体" w:cs="宋体"/>
          <w:b/>
          <w:bCs w:val="0"/>
          <w:sz w:val="24"/>
          <w:szCs w:val="24"/>
          <w:u w:val="single"/>
          <w:lang w:val="en-US" w:eastAsia="zh-CN"/>
        </w:rPr>
        <w:t xml:space="preserve">有效的检验</w:t>
      </w:r>
      <w:r>
        <w:rPr>
          <w:rFonts w:ascii="宋体" w:hAnsi="宋体" w:eastAsia="宋体" w:cs="宋体"/>
          <w:b/>
          <w:bCs w:val="0"/>
          <w:sz w:val="24"/>
          <w:szCs w:val="24"/>
          <w:u w:val="single"/>
        </w:rPr>
        <w:t xml:space="preserve">检测</w:t>
      </w:r>
      <w:r>
        <w:rPr>
          <w:rFonts w:hint="eastAsia" w:ascii="宋体" w:hAnsi="宋体" w:eastAsia="宋体" w:cs="宋体"/>
          <w:b/>
          <w:bCs w:val="0"/>
          <w:sz w:val="24"/>
          <w:szCs w:val="24"/>
          <w:u w:val="single"/>
          <w:lang w:val="en-US" w:eastAsia="zh-CN"/>
        </w:rPr>
        <w:t xml:space="preserve">机构</w:t>
      </w:r>
      <w:r>
        <w:rPr>
          <w:rFonts w:ascii="宋体" w:hAnsi="宋体" w:eastAsia="宋体" w:cs="宋体"/>
          <w:b/>
          <w:bCs w:val="0"/>
          <w:sz w:val="24"/>
          <w:szCs w:val="24"/>
          <w:u w:val="single"/>
        </w:rPr>
        <w:t xml:space="preserve">资质</w:t>
      </w:r>
      <w:r>
        <w:rPr>
          <w:rFonts w:hint="eastAsia" w:ascii="宋体" w:hAnsi="宋体" w:eastAsia="宋体" w:cs="宋体"/>
          <w:b/>
          <w:bCs w:val="0"/>
          <w:sz w:val="24"/>
          <w:szCs w:val="24"/>
          <w:u w:val="single"/>
          <w:lang w:val="en-US" w:eastAsia="zh-CN"/>
        </w:rPr>
        <w:t xml:space="preserve">认定证书</w:t>
      </w:r>
      <w:r>
        <w:rPr>
          <w:rFonts w:ascii="宋体" w:hAnsi="宋体" w:eastAsia="宋体" w:cs="宋体"/>
          <w:b/>
          <w:bCs w:val="0"/>
          <w:sz w:val="24"/>
          <w:szCs w:val="24"/>
          <w:u w:val="single"/>
        </w:rPr>
        <w:t xml:space="preserve">（CMA）</w:t>
      </w:r>
      <w:r>
        <w:rPr>
          <w:rFonts w:hint="eastAsia" w:ascii="宋体" w:hAnsi="宋体" w:eastAsia="宋体" w:cs="宋体"/>
          <w:b/>
          <w:bCs w:val="0"/>
          <w:sz w:val="24"/>
          <w:szCs w:val="24"/>
          <w:u w:val="single"/>
          <w:lang w:eastAsia="zh-CN"/>
        </w:rPr>
        <w:t xml:space="preserve">；</w:t>
      </w:r>
      <w:r>
        <w:rPr>
          <w:rFonts w:hint="eastAsia" w:ascii="宋体" w:hAnsi="宋体" w:eastAsia="宋体" w:cs="宋体"/>
          <w:b/>
          <w:bCs w:val="0"/>
          <w:sz w:val="24"/>
          <w:szCs w:val="24"/>
          <w:u w:val="single"/>
          <w:lang w:eastAsia="zh-CN"/>
        </w:rPr>
      </w:r>
      <w:r/>
    </w:p>
    <w:p>
      <w:pPr>
        <w:pStyle w:val="867"/>
        <w:ind w:firstLine="482"/>
        <w:keepLines w:val="0"/>
        <w:keepNext w:val="0"/>
        <w:pageBreakBefore w:val="0"/>
        <w:spacing w:line="360" w:lineRule="auto"/>
        <w:widowControl w:val="off"/>
        <w:rPr>
          <w:rFonts w:hint="eastAsia" w:ascii="宋体" w:hAnsi="宋体" w:eastAsia="宋体" w:cs="宋体"/>
          <w:b/>
          <w:bCs w:val="0"/>
          <w:sz w:val="24"/>
          <w:szCs w:val="24"/>
          <w:u w:val="single"/>
          <w:lang w:eastAsia="zh-CN"/>
        </w:rPr>
      </w:pPr>
      <w:r>
        <w:rPr>
          <w:rFonts w:hint="eastAsia" w:ascii="宋体" w:hAnsi="宋体" w:cs="宋体"/>
          <w:b/>
          <w:bCs w:val="0"/>
          <w:sz w:val="24"/>
          <w:szCs w:val="24"/>
          <w:u w:val="single"/>
          <w:lang w:val="en-US" w:eastAsia="zh-CN"/>
        </w:rPr>
        <w:t xml:space="preserve">采购包3：</w:t>
      </w:r>
      <w:r>
        <w:rPr>
          <w:rFonts w:hint="eastAsia" w:ascii="宋体" w:hAnsi="宋体" w:cs="宋体"/>
          <w:b/>
          <w:bCs w:val="0"/>
          <w:sz w:val="24"/>
          <w:szCs w:val="24"/>
          <w:u w:val="single"/>
          <w:lang w:val="en-US" w:eastAsia="zh-CN"/>
        </w:rPr>
        <w:t xml:space="preserve">供应商</w:t>
      </w:r>
      <w:r>
        <w:rPr>
          <w:rFonts w:ascii="宋体" w:hAnsi="宋体" w:eastAsia="宋体" w:cs="宋体"/>
          <w:b/>
          <w:bCs w:val="0"/>
          <w:sz w:val="24"/>
          <w:szCs w:val="24"/>
          <w:u w:val="single"/>
        </w:rPr>
        <w:t xml:space="preserve">具有</w:t>
      </w:r>
      <w:r>
        <w:rPr>
          <w:rFonts w:hint="eastAsia" w:ascii="宋体" w:hAnsi="宋体" w:eastAsia="宋体" w:cs="宋体"/>
          <w:b/>
          <w:bCs w:val="0"/>
          <w:sz w:val="24"/>
          <w:szCs w:val="24"/>
          <w:u w:val="single"/>
          <w:lang w:val="en-US" w:eastAsia="zh-CN"/>
        </w:rPr>
        <w:t xml:space="preserve">有效的检验</w:t>
      </w:r>
      <w:r>
        <w:rPr>
          <w:rFonts w:ascii="宋体" w:hAnsi="宋体" w:eastAsia="宋体" w:cs="宋体"/>
          <w:b/>
          <w:bCs w:val="0"/>
          <w:sz w:val="24"/>
          <w:szCs w:val="24"/>
          <w:u w:val="single"/>
        </w:rPr>
        <w:t xml:space="preserve">检测</w:t>
      </w:r>
      <w:r>
        <w:rPr>
          <w:rFonts w:hint="eastAsia" w:ascii="宋体" w:hAnsi="宋体" w:eastAsia="宋体" w:cs="宋体"/>
          <w:b/>
          <w:bCs w:val="0"/>
          <w:sz w:val="24"/>
          <w:szCs w:val="24"/>
          <w:u w:val="single"/>
          <w:lang w:val="en-US" w:eastAsia="zh-CN"/>
        </w:rPr>
        <w:t xml:space="preserve">机构</w:t>
      </w:r>
      <w:r>
        <w:rPr>
          <w:rFonts w:ascii="宋体" w:hAnsi="宋体" w:eastAsia="宋体" w:cs="宋体"/>
          <w:b/>
          <w:bCs w:val="0"/>
          <w:sz w:val="24"/>
          <w:szCs w:val="24"/>
          <w:u w:val="single"/>
        </w:rPr>
        <w:t xml:space="preserve">资质</w:t>
      </w:r>
      <w:r>
        <w:rPr>
          <w:rFonts w:hint="eastAsia" w:ascii="宋体" w:hAnsi="宋体" w:eastAsia="宋体" w:cs="宋体"/>
          <w:b/>
          <w:bCs w:val="0"/>
          <w:sz w:val="24"/>
          <w:szCs w:val="24"/>
          <w:u w:val="single"/>
          <w:lang w:val="en-US" w:eastAsia="zh-CN"/>
        </w:rPr>
        <w:t xml:space="preserve">认定证书</w:t>
      </w:r>
      <w:r>
        <w:rPr>
          <w:rFonts w:ascii="宋体" w:hAnsi="宋体" w:eastAsia="宋体" w:cs="宋体"/>
          <w:b/>
          <w:bCs w:val="0"/>
          <w:sz w:val="24"/>
          <w:szCs w:val="24"/>
          <w:u w:val="single"/>
        </w:rPr>
        <w:t xml:space="preserve">（CMA）</w:t>
      </w:r>
      <w:r>
        <w:rPr>
          <w:rFonts w:hint="eastAsia" w:ascii="宋体" w:hAnsi="宋体" w:eastAsia="宋体" w:cs="宋体"/>
          <w:b/>
          <w:bCs w:val="0"/>
          <w:sz w:val="24"/>
          <w:szCs w:val="24"/>
          <w:u w:val="single"/>
          <w:lang w:eastAsia="zh-CN"/>
        </w:rPr>
        <w:t xml:space="preserve">；</w:t>
      </w:r>
      <w:r>
        <w:rPr>
          <w:rFonts w:hint="eastAsia" w:ascii="宋体" w:hAnsi="宋体" w:eastAsia="宋体" w:cs="宋体"/>
          <w:b/>
          <w:bCs w:val="0"/>
          <w:sz w:val="24"/>
          <w:szCs w:val="24"/>
          <w:u w:val="single"/>
          <w:lang w:eastAsia="zh-CN"/>
        </w:rPr>
      </w:r>
      <w:r/>
    </w:p>
    <w:p>
      <w:pPr>
        <w:pStyle w:val="867"/>
        <w:ind w:firstLine="482"/>
        <w:keepLines w:val="0"/>
        <w:keepNext w:val="0"/>
        <w:pageBreakBefore w:val="0"/>
        <w:spacing w:line="360" w:lineRule="auto"/>
        <w:widowControl w:val="off"/>
        <w:rPr>
          <w:rFonts w:hint="eastAsia" w:ascii="宋体" w:hAnsi="宋体" w:eastAsia="宋体" w:cs="宋体"/>
          <w:b/>
          <w:bCs w:val="0"/>
          <w:sz w:val="24"/>
          <w:szCs w:val="24"/>
          <w:u w:val="single"/>
        </w:rPr>
      </w:pPr>
      <w:r>
        <w:rPr>
          <w:rFonts w:hint="eastAsia" w:ascii="宋体" w:hAnsi="宋体" w:eastAsia="宋体" w:cs="宋体"/>
          <w:b/>
          <w:bCs w:val="0"/>
          <w:sz w:val="24"/>
          <w:szCs w:val="24"/>
          <w:u w:val="single"/>
          <w:lang w:val="en-US" w:eastAsia="zh-CN"/>
        </w:rPr>
        <w:t xml:space="preserve">采购包4：</w:t>
      </w:r>
      <w:r>
        <w:rPr>
          <w:rFonts w:hint="eastAsia" w:ascii="宋体" w:hAnsi="宋体" w:cs="宋体"/>
          <w:b/>
          <w:bCs w:val="0"/>
          <w:sz w:val="24"/>
          <w:szCs w:val="24"/>
          <w:u w:val="single"/>
          <w:lang w:val="en-US" w:eastAsia="zh-CN"/>
        </w:rPr>
        <w:t xml:space="preserve">供应商</w:t>
      </w:r>
      <w:r>
        <w:rPr>
          <w:rFonts w:hint="eastAsia" w:ascii="宋体" w:hAnsi="宋体" w:eastAsia="宋体" w:cs="宋体"/>
          <w:b/>
          <w:bCs w:val="0"/>
          <w:sz w:val="24"/>
          <w:szCs w:val="24"/>
          <w:u w:val="single"/>
        </w:rPr>
        <w:t xml:space="preserve">①</w:t>
      </w:r>
      <w:r>
        <w:rPr>
          <w:rFonts w:ascii="宋体" w:hAnsi="宋体" w:eastAsia="宋体" w:cs="宋体"/>
          <w:b/>
          <w:bCs w:val="0"/>
          <w:sz w:val="24"/>
          <w:szCs w:val="24"/>
          <w:u w:val="single"/>
        </w:rPr>
        <w:t xml:space="preserve">具有</w:t>
      </w:r>
      <w:r>
        <w:rPr>
          <w:rFonts w:hint="eastAsia" w:ascii="宋体" w:hAnsi="宋体" w:eastAsia="宋体" w:cs="宋体"/>
          <w:b/>
          <w:bCs w:val="0"/>
          <w:sz w:val="24"/>
          <w:szCs w:val="24"/>
          <w:u w:val="single"/>
          <w:lang w:val="en-US" w:eastAsia="zh-CN"/>
        </w:rPr>
        <w:t xml:space="preserve">有效的检验</w:t>
      </w:r>
      <w:r>
        <w:rPr>
          <w:rFonts w:ascii="宋体" w:hAnsi="宋体" w:eastAsia="宋体" w:cs="宋体"/>
          <w:b/>
          <w:bCs w:val="0"/>
          <w:sz w:val="24"/>
          <w:szCs w:val="24"/>
          <w:u w:val="single"/>
        </w:rPr>
        <w:t xml:space="preserve">检测</w:t>
      </w:r>
      <w:r>
        <w:rPr>
          <w:rFonts w:hint="eastAsia" w:ascii="宋体" w:hAnsi="宋体" w:eastAsia="宋体" w:cs="宋体"/>
          <w:b/>
          <w:bCs w:val="0"/>
          <w:sz w:val="24"/>
          <w:szCs w:val="24"/>
          <w:u w:val="single"/>
          <w:lang w:val="en-US" w:eastAsia="zh-CN"/>
        </w:rPr>
        <w:t xml:space="preserve">机构</w:t>
      </w:r>
      <w:r>
        <w:rPr>
          <w:rFonts w:ascii="宋体" w:hAnsi="宋体" w:eastAsia="宋体" w:cs="宋体"/>
          <w:b/>
          <w:bCs w:val="0"/>
          <w:sz w:val="24"/>
          <w:szCs w:val="24"/>
          <w:u w:val="single"/>
        </w:rPr>
        <w:t xml:space="preserve">资质</w:t>
      </w:r>
      <w:r>
        <w:rPr>
          <w:rFonts w:hint="eastAsia" w:ascii="宋体" w:hAnsi="宋体" w:eastAsia="宋体" w:cs="宋体"/>
          <w:b/>
          <w:bCs w:val="0"/>
          <w:sz w:val="24"/>
          <w:szCs w:val="24"/>
          <w:u w:val="single"/>
          <w:lang w:val="en-US" w:eastAsia="zh-CN"/>
        </w:rPr>
        <w:t xml:space="preserve">认定证书</w:t>
      </w:r>
      <w:r>
        <w:rPr>
          <w:rFonts w:ascii="宋体" w:hAnsi="宋体" w:eastAsia="宋体" w:cs="宋体"/>
          <w:b/>
          <w:bCs w:val="0"/>
          <w:sz w:val="24"/>
          <w:szCs w:val="24"/>
          <w:u w:val="single"/>
        </w:rPr>
        <w:t xml:space="preserve">（CMA）</w:t>
      </w:r>
      <w:r>
        <w:rPr>
          <w:rFonts w:hint="eastAsia" w:ascii="宋体" w:hAnsi="宋体" w:eastAsia="宋体" w:cs="宋体"/>
          <w:b/>
          <w:bCs w:val="0"/>
          <w:sz w:val="24"/>
          <w:szCs w:val="24"/>
          <w:u w:val="single"/>
          <w:lang w:eastAsia="zh-CN"/>
        </w:rPr>
        <w:t xml:space="preserve">、②</w:t>
      </w:r>
      <w:r>
        <w:rPr>
          <w:rFonts w:ascii="宋体" w:hAnsi="宋体" w:eastAsia="宋体" w:cs="宋体"/>
          <w:b/>
          <w:bCs w:val="0"/>
          <w:sz w:val="24"/>
          <w:szCs w:val="24"/>
          <w:u w:val="single"/>
        </w:rPr>
        <w:t xml:space="preserve">具有</w:t>
      </w:r>
      <w:r>
        <w:rPr>
          <w:rFonts w:hint="eastAsia" w:ascii="宋体" w:hAnsi="宋体" w:eastAsia="宋体" w:cs="宋体"/>
          <w:b/>
          <w:bCs w:val="0"/>
          <w:sz w:val="24"/>
          <w:szCs w:val="24"/>
          <w:u w:val="single"/>
          <w:lang w:val="en-US" w:eastAsia="zh-CN"/>
        </w:rPr>
        <w:t xml:space="preserve">有效的</w:t>
      </w:r>
      <w:r>
        <w:rPr>
          <w:rFonts w:ascii="宋体" w:hAnsi="宋体" w:eastAsia="宋体" w:cs="宋体"/>
          <w:b/>
          <w:bCs w:val="0"/>
          <w:sz w:val="24"/>
          <w:szCs w:val="24"/>
          <w:u w:val="single"/>
        </w:rPr>
        <w:t xml:space="preserve">司法鉴定许可证，业务范围包括污染物性质鉴定。</w:t>
      </w:r>
      <w:r>
        <w:rPr>
          <w:rFonts w:hint="eastAsia" w:ascii="宋体" w:hAnsi="宋体" w:eastAsia="宋体" w:cs="宋体"/>
          <w:b/>
          <w:bCs w:val="0"/>
          <w:sz w:val="24"/>
          <w:szCs w:val="24"/>
          <w:u w:val="single"/>
        </w:rPr>
      </w:r>
      <w:r/>
    </w:p>
    <w:p>
      <w:pPr>
        <w:pStyle w:val="867"/>
        <w:ind w:firstLine="498"/>
        <w:keepLines/>
        <w:keepNext/>
        <w:spacing w:line="560" w:lineRule="exact"/>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rPr>
          <w:b/>
          <w:bCs/>
          <w:sz w:val="32"/>
          <w:szCs w:val="32"/>
        </w:rPr>
      </w:r>
      <w:r/>
    </w:p>
    <w:p>
      <w:pPr>
        <w:pStyle w:val="867"/>
        <w:ind w:firstLine="540"/>
        <w:spacing w:line="560" w:lineRule="exact"/>
        <w:rPr>
          <w:rFonts w:ascii="宋体" w:hAnsi="宋体" w:cs="宋体"/>
          <w:b/>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4</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10</w:t>
      </w:r>
      <w:r>
        <w:rPr>
          <w:rFonts w:hint="eastAsia" w:ascii="宋体" w:hAnsi="宋体" w:cs="宋体"/>
          <w:sz w:val="24"/>
          <w:szCs w:val="24"/>
        </w:rPr>
        <w:t xml:space="preserve">日（提供期限自本公告发布之日起不得少于5个工作日）。</w:t>
      </w:r>
      <w:r>
        <w:rPr>
          <w:rFonts w:ascii="宋体" w:hAnsi="宋体" w:cs="宋体"/>
          <w:b/>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867"/>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hint="eastAsia"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rPr>
          <w:rFonts w:hint="eastAsia"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hint="eastAsia"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867"/>
        <w:ind w:firstLine="54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hint="eastAsia" w:ascii="宋体" w:hAnsi="宋体" w:cs="宋体"/>
          <w:sz w:val="24"/>
          <w:szCs w:val="24"/>
        </w:rPr>
      </w:r>
      <w:r/>
    </w:p>
    <w:p>
      <w:pPr>
        <w:pStyle w:val="867"/>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867"/>
        <w:ind w:firstLine="498"/>
        <w:keepLines/>
        <w:keepNext/>
        <w:spacing w:line="560" w:lineRule="exact"/>
        <w:rPr>
          <w:b/>
          <w:bCs/>
          <w:sz w:val="32"/>
          <w:szCs w:val="32"/>
        </w:rPr>
        <w:outlineLvl w:val="2"/>
      </w:pPr>
      <w:r>
        <w:rPr>
          <w:rFonts w:hint="eastAsia"/>
          <w:b/>
          <w:bCs/>
          <w:sz w:val="32"/>
          <w:szCs w:val="32"/>
        </w:rPr>
        <w:t xml:space="preserve">四、提交</w:t>
      </w:r>
      <w:bookmarkEnd w:id="22"/>
      <w:r/>
      <w:bookmarkEnd w:id="23"/>
      <w:r>
        <w:rPr>
          <w:rFonts w:hint="eastAsia"/>
          <w:b/>
          <w:bCs/>
          <w:sz w:val="32"/>
          <w:szCs w:val="32"/>
        </w:rPr>
        <w:t xml:space="preserve">响应文件截止时间</w:t>
      </w:r>
      <w:bookmarkEnd w:id="24"/>
      <w:r/>
      <w:bookmarkEnd w:id="25"/>
      <w:r/>
      <w:bookmarkEnd w:id="26"/>
      <w:r>
        <w:rPr>
          <w:b/>
          <w:bCs/>
          <w:sz w:val="32"/>
          <w:szCs w:val="32"/>
        </w:rPr>
      </w:r>
      <w:r/>
    </w:p>
    <w:p>
      <w:pPr>
        <w:pStyle w:val="867"/>
        <w:ind w:firstLine="480"/>
        <w:spacing w:line="560" w:lineRule="exact"/>
        <w:rPr>
          <w:rFonts w:hint="eastAsia" w:ascii="宋体" w:hAnsi="宋体" w:cs="宋体"/>
          <w:sz w:val="24"/>
          <w:szCs w:val="24"/>
        </w:rPr>
      </w:pPr>
      <w:r>
        <w:rPr>
          <w:rFonts w:hint="eastAsia" w:ascii="宋体" w:hAnsi="宋体"/>
          <w:bCs/>
          <w:sz w:val="24"/>
          <w:szCs w:val="24"/>
          <w:u w:val="single"/>
        </w:rPr>
        <w:t xml:space="preserve">1. 202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67"/>
        <w:ind w:firstLine="482"/>
        <w:spacing w:line="560" w:lineRule="exact"/>
        <w:rPr>
          <w:rFonts w:hint="eastAsia" w:ascii="宋体" w:hAnsi="宋体" w:cs="宋体"/>
          <w:b/>
          <w:sz w:val="24"/>
          <w:szCs w:val="21"/>
          <w:u w:val="single"/>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u w:val="single"/>
        </w:rPr>
        <w:t xml:space="preserve">供应商未在磋商小组规定的时间内在苏采云系统中提交最后报价的视为放弃磋商，其响应文件按无效响应处理。</w:t>
      </w:r>
      <w:r>
        <w:rPr>
          <w:rFonts w:hint="eastAsia" w:ascii="宋体" w:hAnsi="宋体" w:cs="宋体"/>
          <w:b/>
          <w:sz w:val="24"/>
          <w:szCs w:val="21"/>
          <w:u w:val="single"/>
        </w:rPr>
      </w:r>
      <w:r/>
    </w:p>
    <w:p>
      <w:pPr>
        <w:pStyle w:val="867"/>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867"/>
        <w:ind w:firstLine="498"/>
        <w:keepLines/>
        <w:keepNext/>
        <w:spacing w:line="560" w:lineRule="exact"/>
        <w:rPr>
          <w:b/>
          <w:bCs/>
          <w:sz w:val="32"/>
          <w:szCs w:val="32"/>
        </w:rPr>
        <w:outlineLvl w:val="2"/>
      </w:pPr>
      <w:r/>
      <w:bookmarkStart w:id="27" w:name="_Toc28359084"/>
      <w:r/>
      <w:bookmarkStart w:id="28" w:name="_Toc35393794"/>
      <w:r/>
      <w:bookmarkStart w:id="29" w:name="_Toc38985267"/>
      <w:r/>
      <w:bookmarkStart w:id="30" w:name="_Toc28359007"/>
      <w:r/>
      <w:bookmarkStart w:id="31" w:name="_Toc35393625"/>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67"/>
        <w:ind w:firstLine="480"/>
        <w:spacing w:line="56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rPr>
          <w:rFonts w:ascii="宋体" w:hAnsi="宋体" w:cs="宋体"/>
          <w:sz w:val="24"/>
          <w:szCs w:val="24"/>
        </w:rPr>
      </w:r>
      <w:r/>
    </w:p>
    <w:p>
      <w:pPr>
        <w:pStyle w:val="867"/>
        <w:ind w:firstLine="498"/>
        <w:keepLines/>
        <w:keepNext/>
        <w:spacing w:line="560" w:lineRule="exact"/>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867"/>
        <w:ind w:firstLine="480"/>
        <w:spacing w:line="560" w:lineRule="exact"/>
        <w:rPr>
          <w:rFonts w:hint="eastAsia" w:ascii="宋体" w:hAnsi="宋体" w:cs="宋体"/>
          <w:sz w:val="24"/>
          <w:szCs w:val="24"/>
        </w:rPr>
      </w:pPr>
      <w:r>
        <w:rPr>
          <w:rFonts w:hint="eastAsia" w:ascii="宋体" w:hAnsi="宋体" w:cs="宋体"/>
          <w:sz w:val="24"/>
          <w:szCs w:val="24"/>
        </w:rPr>
        <w:t xml:space="preserve">1.磋商保证金：免收</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拒绝下述供应商参加本次采购活动</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lang w:val="en-US" w:eastAsia="zh-CN"/>
        </w:rPr>
        <w:t xml:space="preserve">6.1</w:t>
      </w:r>
      <w:r>
        <w:rPr>
          <w:rFonts w:hint="eastAsia" w:ascii="宋体" w:hAnsi="宋体" w:cs="宋体"/>
          <w:sz w:val="24"/>
          <w:szCs w:val="24"/>
        </w:rPr>
        <w:t xml:space="preserve">供应商单位负责人为同一人或者存在直接控股、管理关系的不同供应商，不得参加同一合同项下的政府采购活动。</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lang w:val="en-US" w:eastAsia="zh-CN"/>
        </w:rPr>
        <w:t xml:space="preserve">6.2</w:t>
      </w:r>
      <w:r>
        <w:rPr>
          <w:rFonts w:hint="eastAsia" w:ascii="宋体" w:hAnsi="宋体" w:cs="宋体"/>
          <w:sz w:val="24"/>
          <w:szCs w:val="24"/>
        </w:rPr>
        <w:t xml:space="preserve">凡为采购项目提供整体设计、规范编制或者项目管理、监理、检测等服务的供应商，不得再参加本项目的采购活动。</w:t>
      </w:r>
      <w:r>
        <w:rPr>
          <w:rFonts w:hint="eastAsia" w:ascii="宋体" w:hAnsi="宋体" w:cs="宋体"/>
          <w:sz w:val="24"/>
          <w:szCs w:val="24"/>
        </w:rPr>
      </w:r>
      <w:r/>
    </w:p>
    <w:p>
      <w:pPr>
        <w:pStyle w:val="867"/>
        <w:ind w:firstLine="480"/>
        <w:spacing w:line="560" w:lineRule="exact"/>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.有关本次磋商的事项若存在变动或修改，敬请及时关注采购人在“江苏政府采购网”发布的更正公告。</w:t>
      </w:r>
      <w:r>
        <w:rPr>
          <w:rFonts w:hint="eastAsia" w:ascii="宋体" w:hAnsi="宋体" w:cs="宋体"/>
          <w:sz w:val="24"/>
          <w:szCs w:val="24"/>
        </w:rPr>
      </w:r>
      <w:r/>
    </w:p>
    <w:p>
      <w:pPr>
        <w:pStyle w:val="867"/>
        <w:ind w:firstLine="498"/>
        <w:keepLines/>
        <w:keepNext/>
        <w:spacing w:line="560" w:lineRule="exact"/>
        <w:rPr>
          <w:b/>
          <w:bCs/>
          <w:sz w:val="32"/>
          <w:szCs w:val="32"/>
        </w:rPr>
        <w:outlineLvl w:val="2"/>
      </w:pPr>
      <w:r/>
      <w:bookmarkStart w:id="35" w:name="_Toc38985269"/>
      <w:r/>
      <w:bookmarkStart w:id="36" w:name="_Toc28359008"/>
      <w:r/>
      <w:bookmarkStart w:id="37" w:name="_Toc35393627"/>
      <w:r/>
      <w:bookmarkStart w:id="38" w:name="_Toc35393796"/>
      <w:r/>
      <w:bookmarkStart w:id="39" w:name="_Toc28359085"/>
      <w:r>
        <w:rPr>
          <w:rFonts w:hint="eastAsia"/>
          <w:b/>
          <w:bCs/>
          <w:sz w:val="32"/>
          <w:szCs w:val="32"/>
        </w:rPr>
        <w:t xml:space="preserve">七、本次磋商联系方式</w:t>
      </w:r>
      <w:bookmarkEnd w:id="35"/>
      <w:r/>
      <w:bookmarkEnd w:id="36"/>
      <w:r/>
      <w:bookmarkEnd w:id="37"/>
      <w:r/>
      <w:bookmarkEnd w:id="38"/>
      <w:r/>
      <w:bookmarkEnd w:id="39"/>
      <w:r>
        <w:rPr>
          <w:b/>
          <w:bCs/>
          <w:sz w:val="32"/>
          <w:szCs w:val="32"/>
        </w:rPr>
      </w:r>
      <w:r/>
    </w:p>
    <w:p>
      <w:pPr>
        <w:pStyle w:val="867"/>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cs="宋体"/>
          <w:sz w:val="24"/>
          <w:szCs w:val="24"/>
        </w:rPr>
        <w:t xml:space="preserve">1.采购人信息</w:t>
      </w:r>
      <w:r>
        <w:rPr>
          <w:rFonts w:ascii="宋体" w:hAnsi="宋体"/>
          <w:sz w:val="24"/>
          <w:szCs w:val="24"/>
        </w:rPr>
      </w:r>
      <w:r/>
    </w:p>
    <w:p>
      <w:pPr>
        <w:pStyle w:val="867"/>
        <w:ind w:left="1079" w:hanging="300"/>
        <w:jc w:val="left"/>
        <w:spacing w:line="560" w:lineRule="exact"/>
        <w:rPr>
          <w:rFonts w:ascii="宋体" w:hAnsi="宋体"/>
          <w:sz w:val="24"/>
          <w:szCs w:val="24"/>
        </w:rPr>
      </w:pPr>
      <w:r>
        <w:rPr>
          <w:rFonts w:hint="eastAsia" w:ascii="宋体" w:hAnsi="宋体"/>
          <w:sz w:val="24"/>
          <w:szCs w:val="24"/>
        </w:rPr>
        <w:t xml:space="preserve">名称：</w:t>
      </w:r>
      <w:r>
        <w:rPr>
          <w:rFonts w:hint="eastAsia" w:ascii="宋体" w:hAnsi="宋体" w:eastAsia="宋体" w:cs="Times New Roman"/>
          <w:sz w:val="24"/>
          <w:szCs w:val="24"/>
          <w:lang w:val="en-US" w:eastAsia="zh-CN"/>
        </w:rPr>
        <w:t xml:space="preserve">南通市崇川生态环境局</w:t>
      </w:r>
      <w:r>
        <w:rPr>
          <w:rFonts w:ascii="宋体" w:hAnsi="宋体"/>
          <w:sz w:val="24"/>
          <w:szCs w:val="24"/>
        </w:rPr>
      </w:r>
      <w:r/>
    </w:p>
    <w:p>
      <w:pPr>
        <w:pStyle w:val="867"/>
        <w:ind w:left="1079" w:hanging="300"/>
        <w:jc w:val="left"/>
        <w:spacing w:line="560" w:lineRule="exact"/>
        <w:rPr>
          <w:rFonts w:hint="eastAsia" w:ascii="宋体" w:hAnsi="宋体"/>
          <w:sz w:val="24"/>
          <w:szCs w:val="24"/>
        </w:rPr>
      </w:pPr>
      <w:r>
        <w:rPr>
          <w:rFonts w:hint="eastAsia" w:ascii="宋体" w:hAnsi="宋体"/>
          <w:sz w:val="24"/>
          <w:szCs w:val="24"/>
        </w:rPr>
        <w:t xml:space="preserve">地址：</w:t>
      </w:r>
      <w:r>
        <w:rPr>
          <w:rFonts w:hint="eastAsia" w:ascii="宋体" w:hAnsi="宋体" w:eastAsia="宋体" w:cs="宋体"/>
          <w:sz w:val="24"/>
          <w:szCs w:val="24"/>
        </w:rPr>
        <w:t xml:space="preserve">南通市崇川区城港路58号</w:t>
      </w:r>
      <w:r>
        <w:rPr>
          <w:rFonts w:hint="eastAsia" w:ascii="宋体" w:hAnsi="宋体"/>
          <w:sz w:val="24"/>
          <w:szCs w:val="24"/>
        </w:rPr>
      </w:r>
      <w:r/>
    </w:p>
    <w:p>
      <w:pPr>
        <w:pStyle w:val="867"/>
        <w:ind w:left="1079" w:hanging="300"/>
        <w:jc w:val="left"/>
        <w:spacing w:line="560" w:lineRule="exact"/>
        <w:rPr>
          <w:rFonts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张主任</w:t>
      </w:r>
      <w:r>
        <w:rPr>
          <w:rFonts w:ascii="宋体" w:hAnsi="宋体" w:eastAsia="宋体"/>
          <w:sz w:val="24"/>
          <w:szCs w:val="24"/>
          <w:lang w:val="en-US" w:eastAsia="zh-CN"/>
        </w:rPr>
      </w:r>
      <w:r/>
    </w:p>
    <w:p>
      <w:pPr>
        <w:pStyle w:val="867"/>
        <w:ind w:left="1079" w:hanging="300"/>
        <w:jc w:val="left"/>
        <w:spacing w:line="560" w:lineRule="exact"/>
        <w:rPr>
          <w:rFonts w:hint="eastAsia" w:ascii="宋体" w:hAnsi="宋体"/>
          <w:sz w:val="24"/>
          <w:szCs w:val="24"/>
          <w:highlight w:val="none"/>
          <w:lang w:val="en-US" w:eastAsia="zh-CN"/>
        </w:rPr>
      </w:pPr>
      <w:r>
        <w:rPr>
          <w:rFonts w:hint="eastAsia" w:ascii="宋体" w:hAnsi="宋体"/>
          <w:sz w:val="24"/>
          <w:szCs w:val="24"/>
          <w:highlight w:val="none"/>
        </w:rPr>
        <w:t xml:space="preserve">联系方式：</w:t>
      </w:r>
      <w:r>
        <w:rPr>
          <w:rFonts w:hint="eastAsia" w:ascii="宋体" w:hAnsi="宋体" w:eastAsia="宋体" w:cs="宋体"/>
          <w:sz w:val="24"/>
          <w:szCs w:val="24"/>
        </w:rPr>
        <w:t xml:space="preserve">0513-85609528</w:t>
      </w:r>
      <w:r>
        <w:rPr>
          <w:rFonts w:hint="eastAsia" w:ascii="宋体" w:hAnsi="宋体"/>
          <w:sz w:val="24"/>
          <w:szCs w:val="24"/>
          <w:highlight w:val="none"/>
          <w:lang w:val="en-US" w:eastAsia="zh-CN"/>
        </w:rPr>
      </w:r>
      <w:r/>
    </w:p>
    <w:p>
      <w:pPr>
        <w:pStyle w:val="867"/>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867"/>
        <w:ind w:firstLine="720"/>
        <w:spacing w:line="560" w:lineRule="exact"/>
        <w:rPr>
          <w:rFonts w:hint="eastAsia" w:ascii="宋体" w:hAnsi="宋体"/>
          <w:sz w:val="24"/>
          <w:szCs w:val="24"/>
        </w:rPr>
      </w:pPr>
      <w:r>
        <w:rPr>
          <w:rFonts w:hint="eastAsia" w:ascii="宋体" w:hAnsi="宋体"/>
          <w:sz w:val="24"/>
          <w:szCs w:val="24"/>
        </w:rPr>
        <w:t xml:space="preserve">名称：中通服网盈科技有限公司</w:t>
      </w:r>
      <w:r>
        <w:rPr>
          <w:rFonts w:hint="eastAsia" w:ascii="宋体" w:hAnsi="宋体"/>
          <w:sz w:val="24"/>
          <w:szCs w:val="24"/>
        </w:rPr>
      </w:r>
      <w:r/>
    </w:p>
    <w:p>
      <w:pPr>
        <w:pStyle w:val="867"/>
        <w:ind w:firstLine="720"/>
        <w:spacing w:line="560" w:lineRule="exact"/>
        <w:rPr>
          <w:rFonts w:hint="eastAsia" w:ascii="宋体" w:hAnsi="宋体"/>
          <w:sz w:val="24"/>
          <w:szCs w:val="24"/>
        </w:rPr>
      </w:pPr>
      <w:r>
        <w:rPr>
          <w:rFonts w:hint="eastAsia" w:ascii="宋体" w:hAnsi="宋体"/>
          <w:sz w:val="24"/>
          <w:szCs w:val="24"/>
        </w:rPr>
        <w:t xml:space="preserve">地址：南通市崇川区环城南路11号 </w:t>
      </w:r>
      <w:r>
        <w:rPr>
          <w:rFonts w:hint="eastAsia" w:ascii="宋体" w:hAnsi="宋体"/>
          <w:sz w:val="24"/>
          <w:szCs w:val="24"/>
        </w:rPr>
      </w:r>
      <w:r/>
    </w:p>
    <w:p>
      <w:pPr>
        <w:pStyle w:val="867"/>
        <w:ind w:firstLine="720"/>
        <w:spacing w:line="560" w:lineRule="exact"/>
        <w:rPr>
          <w:rFonts w:ascii="宋体" w:hAnsi="宋体" w:eastAsia="宋体"/>
          <w:sz w:val="24"/>
          <w:szCs w:val="24"/>
          <w:lang w:val="en-US" w:eastAsia="zh-CN"/>
        </w:rPr>
      </w:pPr>
      <w:r>
        <w:rPr>
          <w:rFonts w:hint="eastAsia" w:ascii="宋体" w:hAnsi="宋体"/>
          <w:sz w:val="24"/>
          <w:szCs w:val="24"/>
        </w:rPr>
        <w:t xml:space="preserve">联系人：尹淑瑜 </w:t>
      </w:r>
      <w:r>
        <w:rPr>
          <w:rFonts w:hint="eastAsia" w:ascii="宋体" w:hAnsi="宋体"/>
          <w:sz w:val="24"/>
          <w:szCs w:val="24"/>
          <w:lang w:val="en-US" w:eastAsia="zh-CN"/>
        </w:rPr>
        <w:t xml:space="preserve">顾蓉蓉</w:t>
      </w:r>
      <w:r>
        <w:rPr>
          <w:rFonts w:ascii="宋体" w:hAnsi="宋体" w:eastAsia="宋体"/>
          <w:sz w:val="24"/>
          <w:szCs w:val="24"/>
          <w:lang w:val="en-US" w:eastAsia="zh-CN"/>
        </w:rPr>
      </w:r>
      <w:r/>
    </w:p>
    <w:p>
      <w:pPr>
        <w:pStyle w:val="867"/>
        <w:ind w:firstLine="720"/>
        <w:spacing w:line="560" w:lineRule="exact"/>
        <w:rPr>
          <w:rFonts w:ascii="宋体" w:hAnsi="宋体"/>
          <w:sz w:val="24"/>
          <w:szCs w:val="24"/>
        </w:rPr>
      </w:pPr>
      <w:r>
        <w:rPr>
          <w:rFonts w:hint="eastAsia" w:ascii="宋体" w:hAnsi="宋体"/>
          <w:sz w:val="24"/>
          <w:szCs w:val="24"/>
        </w:rPr>
        <w:t xml:space="preserve">联系方式：13921605710  0513-85599000</w:t>
      </w:r>
      <w:r>
        <w:rPr>
          <w:rFonts w:ascii="宋体" w:hAnsi="宋体"/>
          <w:sz w:val="24"/>
          <w:szCs w:val="24"/>
        </w:rPr>
      </w:r>
      <w:r/>
    </w:p>
    <w:p>
      <w:pPr>
        <w:pStyle w:val="867"/>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67"/>
        <w:ind w:firstLine="720"/>
        <w:spacing w:line="560" w:lineRule="exact"/>
        <w:rPr>
          <w:rFonts w:hint="eastAsia" w:ascii="宋体" w:hAnsi="宋体"/>
          <w:sz w:val="24"/>
          <w:szCs w:val="24"/>
          <w:u w:val="single"/>
        </w:rPr>
      </w:pPr>
      <w:r>
        <w:rPr>
          <w:rFonts w:hint="eastAsia" w:ascii="宋体" w:hAnsi="宋体"/>
          <w:sz w:val="24"/>
          <w:szCs w:val="24"/>
        </w:rPr>
        <w:t xml:space="preserve">磋商文件制作人:尹淑瑜</w:t>
      </w:r>
      <w:r>
        <w:rPr>
          <w:rFonts w:hint="eastAsia" w:ascii="宋体" w:hAnsi="宋体"/>
          <w:sz w:val="24"/>
          <w:szCs w:val="24"/>
          <w:u w:val="single"/>
        </w:rPr>
      </w:r>
      <w:r/>
    </w:p>
    <w:p>
      <w:pPr>
        <w:pStyle w:val="867"/>
        <w:ind w:firstLine="720"/>
        <w:spacing w:line="560" w:lineRule="exact"/>
        <w:rPr>
          <w:rFonts w:ascii="宋体" w:hAnsi="宋体" w:eastAsia="宋体"/>
          <w:sz w:val="24"/>
          <w:szCs w:val="24"/>
          <w:lang w:val="en-US" w:eastAsia="zh-CN"/>
        </w:rPr>
      </w:pPr>
      <w:r>
        <w:rPr>
          <w:rFonts w:hint="eastAsia" w:ascii="宋体" w:hAnsi="宋体"/>
          <w:sz w:val="24"/>
          <w:szCs w:val="24"/>
        </w:rPr>
        <w:t xml:space="preserve">项目磋商经办人：</w:t>
      </w:r>
      <w:r>
        <w:rPr>
          <w:rFonts w:hint="eastAsia" w:ascii="宋体" w:hAnsi="宋体"/>
          <w:sz w:val="24"/>
          <w:szCs w:val="24"/>
          <w:lang w:val="en-US" w:eastAsia="zh-CN"/>
        </w:rPr>
        <w:t xml:space="preserve">张主任</w:t>
      </w:r>
      <w:r>
        <w:rPr>
          <w:rFonts w:ascii="宋体" w:hAnsi="宋体" w:eastAsia="宋体"/>
          <w:sz w:val="24"/>
          <w:szCs w:val="24"/>
          <w:lang w:val="en-US" w:eastAsia="zh-CN"/>
        </w:rPr>
      </w:r>
      <w:r/>
    </w:p>
    <w:p>
      <w:pPr>
        <w:pStyle w:val="867"/>
        <w:ind w:firstLine="720"/>
        <w:spacing w:line="560" w:lineRule="exact"/>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15991053297</w:t>
      </w:r>
      <w:r>
        <w:rPr>
          <w:rFonts w:hint="eastAsia" w:ascii="宋体" w:hAnsi="宋体"/>
          <w:sz w:val="24"/>
          <w:szCs w:val="24"/>
        </w:rPr>
        <w:t xml:space="preserve">、</w:t>
      </w:r>
      <w:r>
        <w:rPr>
          <w:rFonts w:ascii="宋体" w:hAnsi="宋体"/>
          <w:sz w:val="24"/>
          <w:szCs w:val="24"/>
        </w:rPr>
        <w:t xml:space="preserve">0519-86722801、0519-86722806</w:t>
      </w:r>
      <w:bookmarkEnd w:id="40"/>
      <w:r/>
      <w:bookmarkEnd w:id="41"/>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附件:</w:t>
      </w:r>
      <w:r>
        <w:rPr>
          <w:rFonts w:ascii="宋体" w:hAnsi="宋体"/>
          <w:b/>
          <w:color w:val="000000"/>
          <w:sz w:val="24"/>
          <w:szCs w:val="24"/>
          <w:highlight w:val="none"/>
        </w:rPr>
      </w:r>
      <w:r/>
    </w:p>
    <w:p>
      <w:pPr>
        <w:pStyle w:val="867"/>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文件</w:t>
      </w:r>
      <w:r>
        <w:rPr>
          <w:rFonts w:ascii="宋体" w:hAnsi="宋体"/>
          <w:b/>
          <w:color w:val="000000"/>
          <w:sz w:val="24"/>
          <w:szCs w:val="24"/>
          <w:highlight w:val="none"/>
        </w:rPr>
      </w:r>
      <w:r/>
    </w:p>
    <w:p>
      <w:pPr>
        <w:pStyle w:val="867"/>
        <w:ind w:firstLine="723"/>
        <w:spacing w:line="560" w:lineRule="exact"/>
        <w:rPr>
          <w:rFonts w:hint="eastAsia"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w:t>
      </w:r>
      <w:r>
        <w:rPr>
          <w:rFonts w:ascii="宋体" w:hAnsi="宋体"/>
          <w:b/>
          <w:color w:val="000000"/>
          <w:sz w:val="24"/>
          <w:szCs w:val="24"/>
          <w:highlight w:val="none"/>
        </w:rPr>
        <w:t xml:space="preserve">采购人信用承诺</w:t>
      </w:r>
      <w:r>
        <w:rPr>
          <w:rFonts w:hint="eastAsia" w:ascii="宋体" w:hAnsi="宋体"/>
          <w:b/>
          <w:color w:val="000000"/>
          <w:sz w:val="24"/>
          <w:szCs w:val="24"/>
          <w:highlight w:val="none"/>
        </w:rPr>
      </w:r>
      <w:r/>
    </w:p>
    <w:p>
      <w:pPr>
        <w:pStyle w:val="867"/>
        <w:ind w:firstLine="723"/>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“苏采云”系统供应商操作手册</w:t>
      </w:r>
      <w:r>
        <w:rPr>
          <w:rFonts w:ascii="宋体" w:hAnsi="宋体"/>
          <w:b/>
          <w:color w:val="000000"/>
          <w:sz w:val="24"/>
          <w:szCs w:val="24"/>
          <w:highlight w:val="none"/>
        </w:rPr>
      </w:r>
      <w:r/>
    </w:p>
    <w:p>
      <w:pPr>
        <w:pStyle w:val="867"/>
        <w:ind w:firstLine="723"/>
        <w:spacing w:line="560" w:lineRule="exact"/>
        <w:rPr>
          <w:rFonts w:hint="eastAsia" w:ascii="宋体" w:hAnsi="宋体"/>
          <w:b/>
          <w:sz w:val="24"/>
          <w:szCs w:val="24"/>
          <w:highlight w:val="none"/>
        </w:rPr>
      </w:pPr>
      <w:r>
        <w:rPr>
          <w:rFonts w:hint="eastAsia" w:ascii="宋体" w:hAnsi="宋体"/>
          <w:b/>
          <w:sz w:val="24"/>
          <w:szCs w:val="24"/>
          <w:highlight w:val="none"/>
        </w:rPr>
        <w:t xml:space="preserve">4</w:t>
      </w:r>
      <w:r>
        <w:rPr>
          <w:rFonts w:hint="eastAsia" w:ascii="宋体" w:hAnsi="宋体"/>
          <w:b/>
          <w:sz w:val="24"/>
          <w:szCs w:val="24"/>
          <w:highlight w:val="none"/>
          <w:lang w:val="en-US" w:eastAsia="zh-CN"/>
        </w:rPr>
        <w:t xml:space="preserve">.</w:t>
      </w:r>
      <w:r>
        <w:rPr>
          <w:rFonts w:hint="eastAsia" w:ascii="宋体" w:hAnsi="宋体"/>
          <w:b/>
          <w:sz w:val="24"/>
          <w:szCs w:val="24"/>
          <w:highlight w:val="none"/>
        </w:rPr>
        <w:t xml:space="preserve">公平竞争审查表二维码</w:t>
      </w:r>
      <w:r>
        <w:rPr>
          <w:rFonts w:hint="eastAsia" w:ascii="宋体" w:hAnsi="宋体"/>
          <w:b/>
          <w:sz w:val="24"/>
          <w:szCs w:val="24"/>
          <w:highlight w:val="none"/>
        </w:rPr>
      </w:r>
      <w:r/>
    </w:p>
    <w:p>
      <w:pPr>
        <w:pStyle w:val="867"/>
        <w:ind w:firstLine="723"/>
        <w:spacing w:line="560" w:lineRule="exact"/>
        <w:rPr>
          <w:rFonts w:ascii="宋体" w:hAnsi="宋体" w:eastAsia="宋体"/>
          <w:b/>
          <w:sz w:val="24"/>
          <w:szCs w:val="24"/>
          <w:highlight w:val="none"/>
          <w:lang w:val="en-US" w:eastAsia="zh-CN"/>
        </w:rPr>
      </w:pPr>
      <w:r>
        <w:rPr>
          <w:rFonts w:hint="eastAsia" w:ascii="宋体" w:hAnsi="宋体"/>
          <w:b/>
          <w:sz w:val="24"/>
          <w:szCs w:val="24"/>
          <w:highlight w:val="none"/>
          <w:lang w:val="en-US" w:eastAsia="zh-CN"/>
        </w:rPr>
        <w:t xml:space="preserve">5.办理政采贷和履约保函（保险）告知函</w:t>
      </w:r>
      <w:r>
        <w:rPr>
          <w:rFonts w:ascii="宋体" w:hAnsi="宋体" w:eastAsia="宋体"/>
          <w:b/>
          <w:sz w:val="24"/>
          <w:szCs w:val="24"/>
          <w:highlight w:val="none"/>
          <w:lang w:val="en-US" w:eastAsia="zh-CN"/>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left"/>
        <w:spacing w:line="560" w:lineRule="exact"/>
        <w:widowControl/>
        <w:rPr>
          <w:rFonts w:hint="eastAsia" w:ascii="宋体" w:hAnsi="宋体"/>
          <w:sz w:val="24"/>
          <w:szCs w:val="24"/>
        </w:rPr>
      </w:pPr>
      <w:r>
        <w:rPr>
          <w:rFonts w:hint="eastAsia" w:ascii="宋体" w:hAnsi="宋体"/>
          <w:sz w:val="24"/>
          <w:szCs w:val="24"/>
        </w:rPr>
      </w:r>
      <w:r/>
    </w:p>
    <w:p>
      <w:pPr>
        <w:pStyle w:val="867"/>
        <w:jc w:val="center"/>
        <w:keepLines/>
        <w:keepNext/>
        <w:spacing w:line="520" w:lineRule="exact"/>
        <w:rPr>
          <w:rFonts w:hint="eastAsia" w:ascii="黑体" w:hAnsi="Arial" w:eastAsia="黑体" w:cs="Arial"/>
          <w:sz w:val="44"/>
          <w:szCs w:val="44"/>
        </w:rPr>
        <w:outlineLvl w:val="0"/>
      </w:pPr>
      <w:r/>
      <w:bookmarkStart w:id="42"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67"/>
        <w:ind w:firstLine="498"/>
        <w:keepLines/>
        <w:keepNext/>
        <w:spacing w:line="520" w:lineRule="exact"/>
        <w:rPr>
          <w:rFonts w:hint="eastAsia"/>
          <w:b/>
          <w:bCs/>
          <w:sz w:val="32"/>
          <w:szCs w:val="32"/>
        </w:rPr>
        <w:outlineLvl w:val="2"/>
      </w:pPr>
      <w:r/>
      <w:bookmarkStart w:id="43" w:name="_Toc20823275"/>
      <w:r/>
      <w:bookmarkStart w:id="44" w:name="_Toc513029203"/>
      <w:r/>
      <w:bookmarkStart w:id="45" w:name="_Toc120614214"/>
      <w:r/>
      <w:bookmarkStart w:id="46" w:name="_Toc16938519"/>
      <w:r>
        <w:rPr>
          <w:rFonts w:hint="eastAsia"/>
          <w:b/>
          <w:bCs/>
          <w:sz w:val="32"/>
          <w:szCs w:val="32"/>
        </w:rPr>
        <w:t xml:space="preserve">一、总则</w:t>
      </w:r>
      <w:bookmarkEnd w:id="43"/>
      <w:r/>
      <w:bookmarkEnd w:id="44"/>
      <w:r/>
      <w:bookmarkEnd w:id="45"/>
      <w:r/>
      <w:bookmarkEnd w:id="46"/>
      <w:r>
        <w:rPr>
          <w:rFonts w:hint="eastAsia"/>
          <w:b/>
          <w:bCs/>
          <w:sz w:val="32"/>
          <w:szCs w:val="32"/>
        </w:rPr>
      </w:r>
      <w:r/>
    </w:p>
    <w:p>
      <w:pPr>
        <w:pStyle w:val="867"/>
        <w:ind w:firstLine="420"/>
        <w:keepLines/>
        <w:keepNext/>
        <w:spacing w:line="520" w:lineRule="exact"/>
        <w:rPr>
          <w:rFonts w:hint="eastAsia"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52" w:name="_Toc20823277"/>
      <w:r/>
      <w:bookmarkStart w:id="53" w:name="_Toc16938521"/>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67"/>
        <w:ind w:firstLine="420"/>
        <w:keepLines/>
        <w:keepNext/>
        <w:spacing w:line="520" w:lineRule="exact"/>
        <w:rPr>
          <w:rFonts w:hint="eastAsia" w:ascii="Arial" w:hAnsi="Arial" w:eastAsia="黑体" w:cs="Arial"/>
          <w:sz w:val="28"/>
          <w:szCs w:val="28"/>
        </w:rPr>
        <w:outlineLvl w:val="3"/>
      </w:pPr>
      <w:r/>
      <w:bookmarkStart w:id="55" w:name="_Toc513029206"/>
      <w:r/>
      <w:bookmarkStart w:id="56" w:name="_Toc16938522"/>
      <w:r/>
      <w:bookmarkStart w:id="57" w:name="_Toc20823278"/>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867"/>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58" w:name="_Toc16938523"/>
      <w:r/>
      <w:bookmarkStart w:id="59" w:name="_Toc513029207"/>
      <w:r/>
      <w:bookmarkStart w:id="60" w:name="_Toc20823279"/>
      <w:r/>
      <w:bookmarkStart w:id="61" w:name="_Toc462564067"/>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sz w:val="24"/>
          <w:szCs w:val="21"/>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rPr>
          <w:rFonts w:hint="eastAsia" w:ascii="宋体" w:hAnsi="宋体"/>
          <w:sz w:val="24"/>
          <w:szCs w:val="21"/>
        </w:rPr>
      </w:r>
      <w:r/>
    </w:p>
    <w:p>
      <w:pPr>
        <w:pStyle w:val="867"/>
        <w:ind w:firstLine="480"/>
        <w:spacing w:line="520" w:lineRule="exact"/>
        <w:rPr>
          <w:rFonts w:ascii="宋体" w:hAnsi="宋体"/>
          <w:sz w:val="24"/>
          <w:szCs w:val="21"/>
          <w:highlight w:val="none"/>
        </w:rPr>
      </w:pPr>
      <w:r>
        <w:rPr>
          <w:rFonts w:hint="eastAsia" w:ascii="宋体" w:hAnsi="宋体"/>
          <w:sz w:val="24"/>
          <w:szCs w:val="21"/>
          <w:highlight w:val="none"/>
        </w:rPr>
        <w:t xml:space="preserve">4.3本项目招标代理费</w:t>
      </w:r>
      <w:r>
        <w:rPr>
          <w:rFonts w:hint="eastAsia" w:ascii="宋体" w:hAnsi="宋体"/>
          <w:sz w:val="24"/>
          <w:szCs w:val="21"/>
          <w:highlight w:val="none"/>
          <w:lang w:val="en-US" w:eastAsia="zh-CN"/>
        </w:rPr>
        <w:t xml:space="preserve">采购包1：4000元；采购包2、采购包3、采购包4：3000</w:t>
      </w:r>
      <w:r>
        <w:rPr>
          <w:rFonts w:hint="eastAsia" w:ascii="宋体" w:hAnsi="宋体"/>
          <w:sz w:val="24"/>
          <w:szCs w:val="21"/>
          <w:highlight w:val="none"/>
        </w:rPr>
        <w:t xml:space="preserve">元</w:t>
      </w:r>
      <w:r>
        <w:rPr>
          <w:rFonts w:hint="eastAsia" w:ascii="宋体" w:hAnsi="宋体"/>
          <w:sz w:val="24"/>
          <w:szCs w:val="21"/>
          <w:highlight w:val="none"/>
          <w:lang w:val="en-US" w:eastAsia="zh-CN"/>
        </w:rPr>
        <w:t xml:space="preserve">/采购包</w:t>
      </w:r>
      <w:r>
        <w:rPr>
          <w:rFonts w:hint="eastAsia" w:ascii="宋体" w:hAnsi="宋体"/>
          <w:sz w:val="24"/>
          <w:szCs w:val="21"/>
          <w:highlight w:val="none"/>
        </w:rPr>
        <w:t xml:space="preserve">。因采购人与招标代理</w:t>
      </w:r>
      <w:r>
        <w:rPr>
          <w:rFonts w:hint="eastAsia" w:ascii="宋体" w:hAnsi="宋体"/>
          <w:sz w:val="24"/>
          <w:szCs w:val="21"/>
          <w:highlight w:val="none"/>
          <w:lang w:val="en-US" w:eastAsia="zh-CN"/>
        </w:rPr>
        <w:t xml:space="preserve">机构签订的委托代理协议为年度协议</w:t>
      </w:r>
      <w:r>
        <w:rPr>
          <w:rFonts w:hint="eastAsia" w:ascii="宋体" w:hAnsi="宋体"/>
          <w:sz w:val="24"/>
          <w:szCs w:val="21"/>
          <w:highlight w:val="none"/>
          <w:lang w:val="en-US" w:eastAsia="zh-CN"/>
        </w:rPr>
        <w:t xml:space="preserve">，合同签订时间在苏财规</w:t>
      </w:r>
      <w:r>
        <w:rPr>
          <w:rFonts w:hint="eastAsia" w:ascii="宋体" w:hAnsi="宋体"/>
          <w:sz w:val="24"/>
          <w:szCs w:val="21"/>
          <w:highlight w:val="none"/>
          <w:lang w:val="en-US" w:eastAsia="zh-CN"/>
        </w:rPr>
        <w:t xml:space="preserve">【2026】1号关于进一步规范政府采购活动相关费用管理的通知文件实施之前</w:t>
      </w:r>
      <w:r>
        <w:rPr>
          <w:rFonts w:hint="eastAsia" w:ascii="宋体" w:hAnsi="宋体"/>
          <w:sz w:val="24"/>
          <w:szCs w:val="21"/>
          <w:highlight w:val="none"/>
          <w:lang w:val="en-US" w:eastAsia="zh-CN"/>
        </w:rPr>
        <w:t xml:space="preserve">，</w:t>
      </w:r>
      <w:r>
        <w:rPr>
          <w:rFonts w:hint="eastAsia" w:ascii="宋体" w:hAnsi="宋体"/>
          <w:sz w:val="24"/>
          <w:szCs w:val="21"/>
          <w:highlight w:val="none"/>
        </w:rPr>
        <w:t xml:space="preserve">本项目代理服务费支付主体按代理协议执行</w:t>
      </w:r>
      <w:r>
        <w:rPr>
          <w:rFonts w:hint="eastAsia" w:ascii="宋体" w:hAnsi="宋体"/>
          <w:sz w:val="24"/>
          <w:szCs w:val="21"/>
          <w:highlight w:val="none"/>
        </w:rPr>
        <w:t xml:space="preserve">。</w:t>
      </w:r>
      <w:r>
        <w:rPr>
          <w:rFonts w:hint="eastAsia" w:ascii="宋体" w:hAnsi="宋体"/>
          <w:sz w:val="24"/>
          <w:szCs w:val="21"/>
          <w:highlight w:val="none"/>
        </w:rPr>
        <w:t xml:space="preserve">代理委托协议中约定代理服务费由中标（成交）人支付，且采购人在本项目采购预算中未单独申请代理费支出计划，故本代理服务费由成交供应商在报价中综合考虑</w:t>
      </w:r>
      <w:r>
        <w:rPr>
          <w:rFonts w:hint="eastAsia" w:ascii="宋体" w:hAnsi="宋体"/>
          <w:sz w:val="24"/>
          <w:szCs w:val="21"/>
          <w:highlight w:val="none"/>
          <w:lang w:eastAsia="zh-CN"/>
        </w:rPr>
        <w:t xml:space="preserve">，</w:t>
      </w:r>
      <w:r>
        <w:rPr>
          <w:rFonts w:hint="eastAsia" w:ascii="宋体" w:hAnsi="宋体"/>
          <w:sz w:val="24"/>
          <w:szCs w:val="21"/>
          <w:highlight w:val="none"/>
          <w:lang w:val="en-US" w:eastAsia="zh-CN"/>
        </w:rPr>
        <w:t xml:space="preserve">于领取成交通知书时支付给代理机构</w:t>
      </w:r>
      <w:r>
        <w:rPr>
          <w:rFonts w:hint="eastAsia" w:ascii="宋体" w:hAnsi="宋体"/>
          <w:sz w:val="24"/>
          <w:szCs w:val="21"/>
          <w:highlight w:val="none"/>
        </w:rPr>
        <w:t xml:space="preserve">。</w:t>
      </w:r>
      <w:r>
        <w:rPr>
          <w:rFonts w:ascii="宋体" w:hAnsi="宋体"/>
          <w:sz w:val="24"/>
          <w:szCs w:val="21"/>
          <w:highlight w:val="none"/>
        </w:rPr>
      </w:r>
      <w:r/>
    </w:p>
    <w:p>
      <w:pPr>
        <w:pStyle w:val="867"/>
        <w:ind w:firstLine="301"/>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rPr>
          <w:rFonts w:hint="eastAsia" w:ascii="黑体" w:hAnsi="宋体" w:eastAsia="黑体" w:cs="Arial"/>
          <w:sz w:val="28"/>
          <w:szCs w:val="28"/>
          <w:highlight w:val="none"/>
        </w:rPr>
      </w:r>
      <w:r/>
    </w:p>
    <w:p>
      <w:pPr>
        <w:pStyle w:val="867"/>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67"/>
        <w:ind w:firstLine="321"/>
        <w:keepLines/>
        <w:keepNext/>
        <w:spacing w:line="520" w:lineRule="exact"/>
        <w:rPr>
          <w:rFonts w:hint="eastAsia"/>
          <w:b/>
          <w:bCs/>
          <w:sz w:val="32"/>
          <w:szCs w:val="32"/>
        </w:rPr>
        <w:outlineLvl w:val="2"/>
      </w:pPr>
      <w:r/>
      <w:bookmarkStart w:id="62" w:name="_Toc20823281"/>
      <w:r/>
      <w:bookmarkStart w:id="63" w:name="_Toc513029209"/>
      <w:r/>
      <w:bookmarkStart w:id="64" w:name="_Toc16938525"/>
      <w:r/>
      <w:bookmarkStart w:id="65" w:name="_Toc120614215"/>
      <w:r>
        <w:rPr>
          <w:rFonts w:hint="eastAsia"/>
          <w:b/>
          <w:bCs/>
          <w:sz w:val="32"/>
          <w:szCs w:val="32"/>
        </w:rPr>
        <w:t xml:space="preserve">二、</w:t>
      </w:r>
      <w:bookmarkEnd w:id="62"/>
      <w:r/>
      <w:bookmarkEnd w:id="63"/>
      <w:r/>
      <w:bookmarkEnd w:id="64"/>
      <w:r/>
      <w:bookmarkEnd w:id="65"/>
      <w:r>
        <w:rPr>
          <w:rFonts w:hint="eastAsia"/>
          <w:b/>
          <w:bCs/>
          <w:sz w:val="32"/>
          <w:szCs w:val="32"/>
        </w:rPr>
        <w:t xml:space="preserve">磋商文件</w:t>
      </w:r>
      <w:r>
        <w:rPr>
          <w:rFonts w:hint="eastAsia"/>
          <w:b/>
          <w:bCs/>
          <w:sz w:val="32"/>
          <w:szCs w:val="32"/>
        </w:rPr>
      </w:r>
      <w:r/>
    </w:p>
    <w:p>
      <w:pPr>
        <w:pStyle w:val="867"/>
        <w:ind w:firstLine="420"/>
        <w:keepLines/>
        <w:keepNext/>
        <w:spacing w:line="520" w:lineRule="exact"/>
        <w:rPr>
          <w:rFonts w:hint="eastAsia" w:ascii="Arial" w:hAnsi="Arial" w:eastAsia="黑体" w:cs="Arial"/>
          <w:sz w:val="28"/>
          <w:szCs w:val="28"/>
        </w:rPr>
        <w:outlineLvl w:val="3"/>
      </w:pPr>
      <w:r/>
      <w:bookmarkStart w:id="66" w:name="_Toc16938526"/>
      <w:r/>
      <w:bookmarkStart w:id="67" w:name="_Toc20823282"/>
      <w:r/>
      <w:bookmarkStart w:id="68" w:name="_Toc513029210"/>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67"/>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67"/>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67"/>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67"/>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评审方法与评审标准</w:t>
      </w:r>
      <w:r>
        <w:rPr>
          <w:rFonts w:hint="eastAsia"/>
          <w:sz w:val="24"/>
          <w:szCs w:val="24"/>
        </w:rPr>
      </w:r>
      <w:r/>
    </w:p>
    <w:p>
      <w:pPr>
        <w:pStyle w:val="867"/>
        <w:ind w:firstLine="360"/>
        <w:spacing w:line="520" w:lineRule="exact"/>
        <w:rPr>
          <w:rFonts w:hint="eastAsia" w:ascii="宋体" w:hAnsi="宋体"/>
          <w:sz w:val="24"/>
          <w:szCs w:val="24"/>
        </w:rPr>
      </w:pPr>
      <w:r>
        <w:rPr>
          <w:rFonts w:hint="eastAsia" w:ascii="宋体" w:hAnsi="宋体"/>
          <w:sz w:val="24"/>
          <w:szCs w:val="24"/>
        </w:rPr>
        <w:t xml:space="preserve">（5）响应文件格式</w:t>
      </w:r>
      <w:r>
        <w:rPr>
          <w:rFonts w:hint="eastAsia" w:ascii="宋体" w:hAnsi="宋体"/>
          <w:sz w:val="24"/>
          <w:szCs w:val="24"/>
        </w:rPr>
      </w:r>
      <w:r/>
    </w:p>
    <w:p>
      <w:pPr>
        <w:pStyle w:val="867"/>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rPr>
          <w:rFonts w:hint="eastAsia" w:ascii="宋体" w:hAnsi="宋体"/>
          <w:color w:val="000000"/>
          <w:sz w:val="24"/>
          <w:szCs w:val="24"/>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rPr>
          <w:rFonts w:hint="eastAsia" w:ascii="宋体" w:hAnsi="宋体"/>
          <w:sz w:val="24"/>
          <w:szCs w:val="21"/>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67"/>
        <w:ind w:firstLine="560"/>
        <w:keepLines/>
        <w:keepNext/>
        <w:spacing w:line="520" w:lineRule="exact"/>
        <w:rPr>
          <w:rFonts w:hint="eastAsia" w:ascii="Arial" w:hAnsi="Arial" w:eastAsia="黑体" w:cs="Arial"/>
          <w:sz w:val="28"/>
          <w:szCs w:val="28"/>
        </w:rPr>
        <w:outlineLvl w:val="3"/>
      </w:pPr>
      <w:r/>
      <w:bookmarkStart w:id="69" w:name="_Toc462564070"/>
      <w:r/>
      <w:bookmarkStart w:id="70" w:name="_Toc513029211"/>
      <w:r/>
      <w:bookmarkStart w:id="71" w:name="_Toc16938527"/>
      <w:r/>
      <w:bookmarkStart w:id="72" w:name="_Toc20823283"/>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按磋商公告中的通讯地址，以书面形式通知采购人或采购代理机构。</w:t>
      </w:r>
      <w:r>
        <w:rPr>
          <w:rFonts w:hint="eastAsia" w:ascii="宋体" w:hAnsi="宋体"/>
          <w:sz w:val="24"/>
          <w:szCs w:val="21"/>
        </w:rPr>
      </w:r>
      <w:r/>
    </w:p>
    <w:p>
      <w:pPr>
        <w:pStyle w:val="867"/>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867"/>
        <w:ind w:firstLine="560"/>
        <w:keepLines/>
        <w:keepNext/>
        <w:spacing w:line="520" w:lineRule="exact"/>
        <w:rPr>
          <w:rFonts w:hint="eastAsia" w:ascii="Arial" w:hAnsi="Arial" w:eastAsia="黑体" w:cs="Arial"/>
          <w:sz w:val="28"/>
          <w:szCs w:val="28"/>
        </w:rPr>
        <w:outlineLvl w:val="3"/>
      </w:pPr>
      <w:r/>
      <w:bookmarkStart w:id="73" w:name="_Toc16938528"/>
      <w:r/>
      <w:bookmarkStart w:id="74" w:name="_Toc513029212"/>
      <w:r/>
      <w:bookmarkStart w:id="75" w:name="_Toc462564071"/>
      <w:r/>
      <w:bookmarkStart w:id="76" w:name="_Toc20823284"/>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，采购人或采购代理机构可以对磋商文件进行澄清和修改,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rPr>
          <w:rFonts w:hint="eastAsia" w:ascii="宋体" w:hAnsi="宋体"/>
          <w:sz w:val="24"/>
          <w:szCs w:val="21"/>
        </w:rPr>
      </w:r>
      <w:r/>
    </w:p>
    <w:p>
      <w:pPr>
        <w:pStyle w:val="867"/>
        <w:ind w:firstLine="482"/>
        <w:keepLines/>
        <w:keepNext/>
        <w:spacing w:line="520" w:lineRule="exact"/>
        <w:rPr>
          <w:rFonts w:hint="eastAsia"/>
          <w:b/>
          <w:bCs/>
          <w:sz w:val="32"/>
          <w:szCs w:val="32"/>
        </w:rPr>
        <w:outlineLvl w:val="2"/>
      </w:pPr>
      <w:r/>
      <w:bookmarkStart w:id="77" w:name="_Toc16938529"/>
      <w:r/>
      <w:bookmarkStart w:id="78" w:name="_Toc462564072"/>
      <w:r/>
      <w:bookmarkStart w:id="79" w:name="_Toc120614216"/>
      <w:r/>
      <w:bookmarkStart w:id="80" w:name="_Toc20823285"/>
      <w:r/>
      <w:bookmarkStart w:id="81" w:name="_Toc513029213"/>
      <w:r>
        <w:rPr>
          <w:rFonts w:hint="eastAsia"/>
          <w:b/>
          <w:bCs/>
          <w:sz w:val="32"/>
          <w:szCs w:val="32"/>
        </w:rPr>
        <w:t xml:space="preserve">三、响应文件的编制</w:t>
      </w:r>
      <w:bookmarkEnd w:id="77"/>
      <w:r/>
      <w:bookmarkEnd w:id="78"/>
      <w:r/>
      <w:bookmarkEnd w:id="79"/>
      <w:r/>
      <w:bookmarkEnd w:id="80"/>
      <w:r/>
      <w:bookmarkEnd w:id="81"/>
      <w:r>
        <w:rPr>
          <w:rFonts w:hint="eastAsia"/>
          <w:b/>
          <w:bCs/>
          <w:sz w:val="32"/>
          <w:szCs w:val="32"/>
        </w:rPr>
      </w:r>
      <w:r/>
    </w:p>
    <w:p>
      <w:pPr>
        <w:pStyle w:val="867"/>
        <w:ind w:firstLine="560"/>
        <w:keepLines/>
        <w:keepNext/>
        <w:spacing w:line="520" w:lineRule="exact"/>
        <w:rPr>
          <w:rFonts w:hint="eastAsia" w:ascii="Arial" w:hAnsi="Arial" w:eastAsia="黑体" w:cs="Arial"/>
          <w:b/>
          <w:sz w:val="28"/>
          <w:szCs w:val="28"/>
        </w:rPr>
        <w:outlineLvl w:val="3"/>
      </w:pPr>
      <w:r/>
      <w:bookmarkStart w:id="82" w:name="_Toc462564073"/>
      <w:r/>
      <w:bookmarkStart w:id="83" w:name="_Toc20823286"/>
      <w:r/>
      <w:bookmarkStart w:id="84" w:name="_Toc16938530"/>
      <w:r/>
      <w:bookmarkStart w:id="85" w:name="_Toc513029214"/>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86" w:name="_Toc513029215"/>
      <w:r/>
      <w:bookmarkStart w:id="87" w:name="_Toc16938531"/>
      <w:r/>
      <w:bookmarkStart w:id="88" w:name="_Toc20823287"/>
      <w:r/>
      <w:bookmarkStart w:id="89" w:name="_Toc462564074"/>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w:t>
      </w:r>
      <w:r>
        <w:rPr>
          <w:rFonts w:hint="eastAsia" w:ascii="宋体" w:hAnsi="宋体"/>
          <w:sz w:val="24"/>
          <w:szCs w:val="21"/>
          <w:lang w:eastAsia="zh-CN"/>
        </w:rPr>
        <w:t xml:space="preserve">（</w:t>
      </w:r>
      <w:r>
        <w:rPr>
          <w:rFonts w:hint="eastAsia" w:ascii="宋体" w:hAnsi="宋体"/>
          <w:sz w:val="24"/>
          <w:szCs w:val="21"/>
          <w:lang w:val="en-US" w:eastAsia="zh-CN"/>
        </w:rPr>
        <w:t xml:space="preserve">本项目无需提供分项报价表</w:t>
      </w:r>
      <w:r>
        <w:rPr>
          <w:rFonts w:hint="eastAsia" w:ascii="宋体" w:hAnsi="宋体"/>
          <w:sz w:val="24"/>
          <w:szCs w:val="21"/>
          <w:lang w:eastAsia="zh-CN"/>
        </w:rPr>
        <w:t xml:space="preserve">）</w:t>
      </w:r>
      <w:r>
        <w:rPr>
          <w:rFonts w:hint="eastAsia" w:ascii="宋体" w:hAnsi="宋体"/>
          <w:sz w:val="24"/>
          <w:szCs w:val="21"/>
        </w:rPr>
        <w:t xml:space="preserve">、技术要求响应及偏离表、商务要求响应及偏离表、其他证明文件、磋商响应函等部分。</w:t>
      </w:r>
      <w:r>
        <w:rPr>
          <w:rFonts w:hint="eastAsia" w:ascii="宋体" w:hAnsi="宋体"/>
          <w:sz w:val="24"/>
          <w:szCs w:val="21"/>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90" w:name="_Hlt26670360"/>
      <w:r/>
      <w:bookmarkEnd w:id="90"/>
      <w:r/>
      <w:bookmarkStart w:id="91" w:name="_Hlt26954838"/>
      <w:r/>
      <w:bookmarkEnd w:id="91"/>
      <w:r/>
      <w:bookmarkStart w:id="92" w:name="_Hlt26668975"/>
      <w:r/>
      <w:bookmarkEnd w:id="92"/>
      <w:r/>
      <w:bookmarkStart w:id="93" w:name="_Toc513029219"/>
      <w:r/>
      <w:bookmarkStart w:id="94" w:name="_Toc14577357"/>
      <w:r/>
      <w:bookmarkStart w:id="95" w:name="_Toc49090509"/>
      <w:r/>
      <w:bookmarkStart w:id="96" w:name="_Toc14577354"/>
      <w:r/>
      <w:bookmarkStart w:id="97" w:name="_Toc49090507"/>
      <w:r/>
      <w:bookmarkStart w:id="98" w:name="_Toc513029216"/>
      <w:r/>
      <w:bookmarkStart w:id="99" w:name="_Toc14577355"/>
      <w:r/>
      <w:bookmarkStart w:id="100" w:name="_Toc49090508"/>
      <w:r>
        <w:rPr>
          <w:rFonts w:hint="eastAsia" w:ascii="Arial" w:hAnsi="Arial" w:eastAsia="黑体" w:cs="Arial"/>
          <w:sz w:val="28"/>
          <w:szCs w:val="28"/>
        </w:rPr>
        <w:t xml:space="preserve">11.证明磋商响应标的符合磋商文件规定的文件</w:t>
      </w:r>
      <w:bookmarkEnd w:id="93"/>
      <w:r/>
      <w:bookmarkEnd w:id="94"/>
      <w:r/>
      <w:bookmarkEnd w:id="95"/>
      <w:r>
        <w:rPr>
          <w:rFonts w:hint="eastAsia" w:ascii="Arial" w:hAnsi="Arial" w:eastAsia="黑体" w:cs="Arial"/>
          <w:sz w:val="28"/>
          <w:szCs w:val="28"/>
        </w:rPr>
      </w:r>
      <w:r/>
    </w:p>
    <w:p>
      <w:pPr>
        <w:pStyle w:val="867"/>
        <w:spacing w:line="52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67"/>
        <w:ind w:firstLine="420"/>
        <w:keepLines/>
        <w:keepNext/>
        <w:spacing w:line="520" w:lineRule="exac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sz w:val="24"/>
          <w:szCs w:val="21"/>
          <w:lang w:eastAsia="zh-CN"/>
        </w:rPr>
        <w:t xml:space="preserve">（</w:t>
      </w:r>
      <w:r>
        <w:rPr>
          <w:rFonts w:hint="eastAsia" w:ascii="宋体" w:hAnsi="宋体"/>
          <w:sz w:val="24"/>
          <w:szCs w:val="21"/>
          <w:lang w:val="en-US" w:eastAsia="zh-CN"/>
        </w:rPr>
        <w:t xml:space="preserve">本项目无需提供分项报价表</w:t>
      </w:r>
      <w:r>
        <w:rPr>
          <w:rFonts w:hint="eastAsia" w:ascii="宋体" w:hAnsi="宋体"/>
          <w:sz w:val="24"/>
          <w:szCs w:val="21"/>
          <w:lang w:eastAsia="zh-CN"/>
        </w:rPr>
        <w:t xml:space="preserve">）</w:t>
      </w:r>
      <w:r>
        <w:rPr>
          <w:rFonts w:hint="eastAsia" w:ascii="宋体" w:hAnsi="宋体"/>
          <w:sz w:val="24"/>
          <w:szCs w:val="21"/>
        </w:rPr>
        <w:t xml:space="preserve">。</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101" w:name="_Hlt26670486"/>
      <w:r/>
      <w:bookmarkEnd w:id="101"/>
      <w:r/>
      <w:bookmarkStart w:id="102" w:name="_Hlt26954848"/>
      <w:r/>
      <w:bookmarkEnd w:id="102"/>
      <w:r/>
      <w:bookmarkStart w:id="103" w:name="_Hlt26954846"/>
      <w:r/>
      <w:bookmarkEnd w:id="103"/>
      <w:r/>
      <w:bookmarkStart w:id="104" w:name="_Hlt26670482"/>
      <w:r/>
      <w:bookmarkEnd w:id="104"/>
      <w:r/>
      <w:bookmarkStart w:id="105" w:name="_Hlt26954731"/>
      <w:r/>
      <w:bookmarkEnd w:id="105"/>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867"/>
        <w:ind w:firstLine="480"/>
        <w:spacing w:line="52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67"/>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6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867"/>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67"/>
        <w:ind w:firstLine="420"/>
        <w:keepLines/>
        <w:keepNext/>
        <w:spacing w:line="520" w:lineRule="exact"/>
        <w:rPr>
          <w:rFonts w:hint="eastAsia" w:ascii="Arial" w:hAnsi="Arial" w:eastAsia="黑体" w:cs="Arial"/>
          <w:sz w:val="28"/>
          <w:szCs w:val="28"/>
        </w:rPr>
        <w:outlineLvl w:val="3"/>
      </w:pPr>
      <w:r/>
      <w:bookmarkStart w:id="106" w:name="_Toc49090510"/>
      <w:r/>
      <w:bookmarkStart w:id="107" w:name="_Toc14577359"/>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67"/>
        <w:ind w:firstLine="420"/>
        <w:keepLines/>
        <w:keepNext/>
        <w:spacing w:line="520" w:lineRule="exact"/>
        <w:rPr>
          <w:rFonts w:hint="eastAsia" w:ascii="Arial" w:hAnsi="Arial" w:eastAsia="黑体" w:cs="Arial"/>
          <w:sz w:val="28"/>
          <w:szCs w:val="28"/>
        </w:rPr>
        <w:outlineLvl w:val="3"/>
      </w:pPr>
      <w:r/>
      <w:bookmarkEnd w:id="106"/>
      <w:r/>
      <w:bookmarkEnd w:id="107"/>
      <w:r/>
      <w:bookmarkStart w:id="108" w:name="_Toc14577360"/>
      <w:r/>
      <w:bookmarkStart w:id="109" w:name="_Toc49090511"/>
      <w:r>
        <w:rPr>
          <w:rFonts w:hint="eastAsia" w:ascii="Arial" w:hAnsi="Arial" w:eastAsia="黑体" w:cs="Arial"/>
          <w:sz w:val="28"/>
          <w:szCs w:val="28"/>
        </w:rPr>
        <w:t xml:space="preserve">16.磋商有效期</w:t>
      </w:r>
      <w:bookmarkEnd w:id="108"/>
      <w:r/>
      <w:bookmarkEnd w:id="109"/>
      <w:r>
        <w:rPr>
          <w:rFonts w:hint="eastAsia" w:ascii="Arial" w:hAnsi="Arial" w:eastAsia="黑体" w:cs="Arial"/>
          <w:sz w:val="28"/>
          <w:szCs w:val="28"/>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6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67"/>
        <w:ind w:firstLine="482"/>
        <w:keepLines/>
        <w:keepNext/>
        <w:spacing w:line="520" w:lineRule="exact"/>
        <w:rPr>
          <w:rFonts w:hint="eastAsia"/>
          <w:b/>
          <w:bCs/>
          <w:sz w:val="32"/>
          <w:szCs w:val="32"/>
        </w:rPr>
        <w:outlineLvl w:val="2"/>
      </w:pPr>
      <w:r/>
      <w:bookmarkStart w:id="110" w:name="_Hlt26954852"/>
      <w:r/>
      <w:bookmarkEnd w:id="110"/>
      <w:r/>
      <w:bookmarkStart w:id="111" w:name="_Hlt26954739"/>
      <w:r/>
      <w:bookmarkEnd w:id="111"/>
      <w:r/>
      <w:bookmarkStart w:id="112" w:name="_Toc120614217"/>
      <w:r/>
      <w:bookmarkStart w:id="113" w:name="_Toc20823296"/>
      <w:r/>
      <w:bookmarkStart w:id="114" w:name="_Toc16938540"/>
      <w:r/>
      <w:bookmarkStart w:id="115" w:name="_Toc513029224"/>
      <w:r>
        <w:rPr>
          <w:rFonts w:hint="eastAsia"/>
          <w:b/>
          <w:bCs/>
          <w:sz w:val="32"/>
          <w:szCs w:val="32"/>
        </w:rPr>
        <w:t xml:space="preserve">四、响应文件的递交</w:t>
      </w:r>
      <w:bookmarkEnd w:id="112"/>
      <w:r/>
      <w:bookmarkEnd w:id="113"/>
      <w:r/>
      <w:bookmarkEnd w:id="114"/>
      <w:r/>
      <w:bookmarkEnd w:id="115"/>
      <w:r>
        <w:rPr>
          <w:rFonts w:hint="eastAsia"/>
          <w:b/>
          <w:bCs/>
          <w:sz w:val="32"/>
          <w:szCs w:val="32"/>
        </w:rPr>
      </w:r>
      <w:r/>
    </w:p>
    <w:p>
      <w:pPr>
        <w:pStyle w:val="867"/>
        <w:ind w:firstLine="560"/>
        <w:keepLines/>
        <w:keepNext/>
        <w:spacing w:line="520" w:lineRule="exact"/>
        <w:rPr>
          <w:rFonts w:hint="eastAsia" w:ascii="黑体" w:hAnsi="Arial" w:eastAsia="黑体" w:cs="Arial"/>
          <w:sz w:val="28"/>
          <w:szCs w:val="28"/>
        </w:rPr>
        <w:outlineLvl w:val="3"/>
      </w:pPr>
      <w:r/>
      <w:bookmarkStart w:id="116" w:name="_Toc513029225"/>
      <w:r/>
      <w:bookmarkStart w:id="117" w:name="_Toc462564084"/>
      <w:r/>
      <w:bookmarkStart w:id="118" w:name="_Toc20823297"/>
      <w:r/>
      <w:bookmarkStart w:id="11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67"/>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16938542"/>
      <w:r/>
      <w:bookmarkStart w:id="121" w:name="_Toc20823298"/>
      <w:r/>
      <w:bookmarkStart w:id="122" w:name="_Toc513029226"/>
      <w:r>
        <w:rPr>
          <w:rFonts w:ascii="宋体" w:hAnsi="宋体"/>
          <w:bCs/>
          <w:sz w:val="24"/>
          <w:szCs w:val="21"/>
        </w:rPr>
      </w:r>
      <w:r/>
    </w:p>
    <w:p>
      <w:pPr>
        <w:pStyle w:val="867"/>
        <w:ind w:firstLine="56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867"/>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rPr>
          <w:rFonts w:hint="eastAsia" w:ascii="宋体" w:hAnsi="宋体"/>
          <w:b/>
          <w:bCs/>
          <w:sz w:val="24"/>
          <w:szCs w:val="21"/>
          <w:u w:val="single"/>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123" w:name="_Toc20823299"/>
      <w:r/>
      <w:bookmarkStart w:id="124" w:name="_Toc16938543"/>
      <w:r/>
      <w:bookmarkStart w:id="125"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rPr>
          <w:rFonts w:hint="eastAsia" w:ascii="宋体" w:hAnsi="宋体"/>
          <w:bCs/>
          <w:sz w:val="24"/>
          <w:szCs w:val="21"/>
        </w:rPr>
      </w:r>
      <w:r/>
    </w:p>
    <w:p>
      <w:pPr>
        <w:pStyle w:val="867"/>
        <w:ind w:firstLine="420"/>
        <w:keepLines/>
        <w:keepNext/>
        <w:spacing w:line="520" w:lineRule="exact"/>
        <w:rPr>
          <w:rFonts w:hint="eastAsia" w:ascii="Arial" w:hAnsi="Arial" w:eastAsia="黑体" w:cs="Arial"/>
          <w:sz w:val="28"/>
          <w:szCs w:val="28"/>
        </w:rPr>
        <w:outlineLvl w:val="3"/>
      </w:pPr>
      <w:r/>
      <w:bookmarkStart w:id="126" w:name="_Toc20823300"/>
      <w:r/>
      <w:bookmarkStart w:id="127" w:name="_Toc16938544"/>
      <w:r/>
      <w:bookmarkStart w:id="1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67"/>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6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67"/>
        <w:ind w:firstLine="482"/>
        <w:keepLines/>
        <w:keepNext/>
        <w:spacing w:line="520" w:lineRule="exact"/>
        <w:rPr>
          <w:rFonts w:hint="eastAsia"/>
          <w:b/>
          <w:bCs/>
          <w:sz w:val="32"/>
          <w:szCs w:val="32"/>
        </w:rPr>
        <w:outlineLvl w:val="2"/>
      </w:pPr>
      <w:r/>
      <w:bookmarkStart w:id="129" w:name="_Toc120614218"/>
      <w:r/>
      <w:bookmarkStart w:id="130" w:name="_Toc513029229"/>
      <w:r/>
      <w:bookmarkStart w:id="131" w:name="_Toc20823301"/>
      <w:r/>
      <w:bookmarkStart w:id="132" w:name="_Toc16938545"/>
      <w:r>
        <w:rPr>
          <w:rFonts w:hint="eastAsia"/>
          <w:b/>
          <w:bCs/>
          <w:sz w:val="32"/>
          <w:szCs w:val="32"/>
        </w:rPr>
        <w:t xml:space="preserve">五、响应文件的解密与评审</w:t>
      </w:r>
      <w:bookmarkEnd w:id="129"/>
      <w:r/>
      <w:bookmarkEnd w:id="130"/>
      <w:r/>
      <w:bookmarkEnd w:id="131"/>
      <w:r/>
      <w:bookmarkEnd w:id="132"/>
      <w:r>
        <w:rPr>
          <w:rFonts w:hint="eastAsia"/>
          <w:b/>
          <w:bCs/>
          <w:sz w:val="32"/>
          <w:szCs w:val="32"/>
        </w:rPr>
      </w:r>
      <w:r/>
    </w:p>
    <w:p>
      <w:pPr>
        <w:pStyle w:val="867"/>
        <w:ind w:firstLine="420"/>
        <w:keepLines/>
        <w:keepNext/>
        <w:spacing w:line="520" w:lineRule="exact"/>
        <w:rPr>
          <w:rFonts w:hint="eastAsia" w:ascii="Arial" w:hAnsi="Arial" w:eastAsia="黑体" w:cs="Arial"/>
          <w:sz w:val="28"/>
          <w:szCs w:val="28"/>
        </w:rPr>
        <w:outlineLvl w:val="3"/>
      </w:pPr>
      <w:r/>
      <w:bookmarkStart w:id="133" w:name="_Toc513029230"/>
      <w:r/>
      <w:bookmarkStart w:id="134" w:name="_Toc20823302"/>
      <w:r/>
      <w:bookmarkStart w:id="135" w:name="_Toc16938546"/>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67"/>
        <w:ind w:firstLine="360"/>
        <w:spacing w:line="52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szCs w:val="21"/>
        </w:rPr>
      </w:r>
      <w:r/>
    </w:p>
    <w:p>
      <w:pPr>
        <w:pStyle w:val="867"/>
        <w:ind w:firstLine="420"/>
        <w:keepLines/>
        <w:keepNext/>
        <w:spacing w:line="520" w:lineRule="exact"/>
        <w:rPr>
          <w:rFonts w:hint="eastAsia" w:ascii="Arial" w:hAnsi="Arial" w:eastAsia="黑体" w:cs="Arial"/>
          <w:sz w:val="28"/>
          <w:szCs w:val="28"/>
        </w:rPr>
        <w:outlineLvl w:val="3"/>
      </w:pPr>
      <w:r/>
      <w:bookmarkStart w:id="136" w:name="_Toc16938547"/>
      <w:r/>
      <w:bookmarkStart w:id="137" w:name="_Toc513029231"/>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67"/>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6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rPr>
          <w:rFonts w:hint="eastAsia" w:ascii="宋体" w:hAnsi="宋体"/>
          <w:sz w:val="24"/>
          <w:szCs w:val="24"/>
        </w:rPr>
      </w:r>
      <w:r/>
    </w:p>
    <w:p>
      <w:pPr>
        <w:pStyle w:val="867"/>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67"/>
        <w:ind w:firstLine="480"/>
        <w:spacing w:line="52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sz w:val="24"/>
          <w:szCs w:val="21"/>
        </w:rPr>
      </w:r>
      <w:r/>
    </w:p>
    <w:p>
      <w:pPr>
        <w:pStyle w:val="867"/>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rPr>
          <w:rFonts w:hint="eastAsia" w:ascii="宋体" w:hAnsi="宋体"/>
          <w:sz w:val="24"/>
          <w:szCs w:val="24"/>
        </w:rPr>
      </w:r>
      <w:r/>
    </w:p>
    <w:p>
      <w:pPr>
        <w:pStyle w:val="867"/>
        <w:ind w:firstLine="420"/>
        <w:keepLines/>
        <w:keepNext/>
        <w:spacing w:line="520" w:lineRule="exact"/>
        <w:rPr>
          <w:rFonts w:hint="eastAsia" w:ascii="Arial" w:hAnsi="Arial" w:eastAsia="黑体" w:cs="Arial"/>
          <w:sz w:val="28"/>
          <w:szCs w:val="28"/>
        </w:rPr>
        <w:outlineLvl w:val="3"/>
      </w:pPr>
      <w:r/>
      <w:bookmarkStart w:id="139" w:name="_Toc513029232"/>
      <w:r/>
      <w:bookmarkStart w:id="140" w:name="_Toc16938548"/>
      <w:r/>
      <w:bookmarkStart w:id="14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867"/>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67"/>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67"/>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67"/>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867"/>
        <w:ind w:firstLine="420"/>
        <w:keepLines/>
        <w:keepNext/>
        <w:spacing w:line="520" w:lineRule="exact"/>
        <w:rPr>
          <w:rFonts w:hint="eastAsia" w:ascii="Arial" w:hAnsi="Arial" w:eastAsia="黑体" w:cs="Arial"/>
          <w:sz w:val="28"/>
          <w:szCs w:val="28"/>
        </w:rPr>
        <w:outlineLvl w:val="3"/>
      </w:pPr>
      <w:r/>
      <w:bookmarkStart w:id="142" w:name="_Toc513029233"/>
      <w:r/>
      <w:bookmarkStart w:id="143" w:name="_Toc20823305"/>
      <w:r/>
      <w:bookmarkStart w:id="144"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rPr>
          <w:rFonts w:hint="eastAsia" w:ascii="Arial" w:hAnsi="Arial" w:eastAsia="黑体" w:cs="Arial"/>
          <w:sz w:val="28"/>
          <w:szCs w:val="28"/>
        </w:rPr>
      </w:r>
      <w:r/>
    </w:p>
    <w:p>
      <w:pPr>
        <w:pStyle w:val="86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lang w:val="en-US" w:eastAsia="zh-CN"/>
        </w:rPr>
        <w:t xml:space="preserve">磋商小组</w:t>
      </w:r>
      <w:r>
        <w:rPr>
          <w:rFonts w:hint="eastAsia" w:ascii="宋体" w:hAnsi="宋体"/>
          <w:bCs/>
          <w:sz w:val="24"/>
          <w:szCs w:val="21"/>
        </w:rPr>
        <w:t xml:space="preserve">依据法律法规和磋商文件的规定，对响应文件中的资格证明文件进行审查，以确定供应商是否具备参加磋商的资格。</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hint="eastAsia" w:ascii="宋体" w:hAnsi="宋体"/>
          <w:bCs/>
          <w:sz w:val="24"/>
          <w:szCs w:val="21"/>
        </w:rPr>
      </w:r>
      <w:r/>
    </w:p>
    <w:p>
      <w:pPr>
        <w:pStyle w:val="867"/>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867"/>
        <w:ind w:firstLine="480"/>
        <w:spacing w:line="520" w:lineRule="exact"/>
        <w:rPr>
          <w:rFonts w:hint="eastAsia" w:ascii="宋体" w:hAnsi="宋体" w:eastAsia="宋体" w:cs="Times New Roman"/>
          <w:bCs/>
          <w:sz w:val="24"/>
          <w:szCs w:val="21"/>
        </w:rPr>
      </w:pPr>
      <w:r>
        <w:rPr>
          <w:rFonts w:hint="eastAsia" w:ascii="宋体" w:hAnsi="宋体"/>
          <w:bCs/>
          <w:sz w:val="24"/>
          <w:szCs w:val="21"/>
        </w:rPr>
        <w:t xml:space="preserve">2</w:t>
      </w:r>
      <w:r>
        <w:rPr>
          <w:rFonts w:hint="eastAsia" w:ascii="宋体" w:hAnsi="宋体" w:eastAsia="宋体" w:cs="Times New Roman"/>
          <w:bCs/>
          <w:sz w:val="24"/>
          <w:szCs w:val="21"/>
        </w:rPr>
        <w:t xml:space="preserve">6.3.10响应文件未按照磋商文件要求加盖CA电子公章的。</w:t>
      </w:r>
      <w:r>
        <w:rPr>
          <w:rFonts w:hint="eastAsia" w:ascii="宋体" w:hAnsi="宋体" w:eastAsia="宋体" w:cs="Times New Roman"/>
          <w:bCs/>
          <w:sz w:val="24"/>
          <w:szCs w:val="21"/>
        </w:rPr>
      </w:r>
      <w:r/>
    </w:p>
    <w:p>
      <w:pPr>
        <w:pStyle w:val="867"/>
        <w:ind w:firstLine="480"/>
        <w:spacing w:line="52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26.3.11</w:t>
      </w:r>
      <w:r>
        <w:rPr>
          <w:rFonts w:hint="eastAsia" w:ascii="宋体" w:hAnsi="宋体" w:eastAsia="宋体" w:cs="Times New Roman"/>
          <w:bCs/>
          <w:sz w:val="24"/>
          <w:szCs w:val="21"/>
          <w:lang w:val="en-US" w:eastAsia="zh-CN"/>
        </w:rPr>
        <w:t xml:space="preserve">磋商小组</w:t>
      </w:r>
      <w:r>
        <w:rPr>
          <w:rFonts w:hint="eastAsia" w:ascii="宋体" w:hAnsi="宋体" w:eastAsia="宋体" w:cs="Times New Roman"/>
          <w:bCs/>
          <w:sz w:val="24"/>
          <w:szCs w:val="21"/>
        </w:rPr>
        <w:t xml:space="preserve">认为</w:t>
      </w:r>
      <w:r>
        <w:rPr>
          <w:rFonts w:hint="eastAsia" w:ascii="宋体" w:hAnsi="宋体" w:eastAsia="宋体" w:cs="Times New Roman"/>
          <w:bCs/>
          <w:sz w:val="24"/>
          <w:szCs w:val="21"/>
          <w:lang w:val="en-US" w:eastAsia="zh-CN"/>
        </w:rPr>
        <w:t xml:space="preserve">供应商</w:t>
      </w:r>
      <w:r>
        <w:rPr>
          <w:rFonts w:hint="eastAsia" w:ascii="宋体" w:hAnsi="宋体" w:eastAsia="宋体" w:cs="Times New Roman"/>
          <w:bCs/>
          <w:sz w:val="24"/>
          <w:szCs w:val="21"/>
        </w:rPr>
        <w:t xml:space="preserve">的报价明显低于其他通过符合性审查</w:t>
      </w:r>
      <w:r>
        <w:rPr>
          <w:rFonts w:hint="eastAsia" w:ascii="宋体" w:hAnsi="宋体" w:eastAsia="宋体" w:cs="Times New Roman"/>
          <w:bCs/>
          <w:sz w:val="24"/>
          <w:szCs w:val="21"/>
          <w:lang w:val="en-US" w:eastAsia="zh-CN"/>
        </w:rPr>
        <w:t xml:space="preserve">供应商</w:t>
      </w:r>
      <w:r>
        <w:rPr>
          <w:rFonts w:hint="eastAsia" w:ascii="宋体" w:hAnsi="宋体" w:eastAsia="宋体" w:cs="Times New Roman"/>
          <w:bCs/>
          <w:sz w:val="24"/>
          <w:szCs w:val="21"/>
        </w:rPr>
        <w:t xml:space="preserve">的报价，有可能影响产品质量或者不能诚信履约的，将通过苏采云系统要求其在合理的时间内提供说明</w:t>
      </w:r>
      <w:r>
        <w:rPr>
          <w:rFonts w:hint="eastAsia" w:ascii="宋体" w:hAnsi="宋体" w:eastAsia="宋体" w:cs="Times New Roman"/>
          <w:bCs/>
          <w:sz w:val="24"/>
          <w:szCs w:val="21"/>
          <w:lang w:val="en-US" w:eastAsia="zh-CN"/>
        </w:rPr>
        <w:t xml:space="preserve">及提交</w:t>
      </w:r>
      <w:r>
        <w:rPr>
          <w:rFonts w:hint="eastAsia" w:ascii="宋体" w:hAnsi="宋体" w:eastAsia="宋体" w:cs="Times New Roman"/>
          <w:bCs/>
          <w:sz w:val="24"/>
          <w:szCs w:val="21"/>
        </w:rPr>
        <w:t xml:space="preserve">相关证明材料；</w:t>
      </w:r>
      <w:r>
        <w:rPr>
          <w:rFonts w:hint="eastAsia" w:ascii="宋体" w:hAnsi="宋体" w:eastAsia="宋体" w:cs="Times New Roman"/>
          <w:bCs/>
          <w:sz w:val="24"/>
          <w:szCs w:val="21"/>
          <w:lang w:val="en-US" w:eastAsia="zh-CN"/>
        </w:rPr>
        <w:t xml:space="preserve">供应商</w:t>
      </w:r>
      <w:r>
        <w:rPr>
          <w:rFonts w:hint="eastAsia" w:ascii="宋体" w:hAnsi="宋体" w:eastAsia="宋体" w:cs="Times New Roman"/>
          <w:bCs/>
          <w:sz w:val="24"/>
          <w:szCs w:val="21"/>
        </w:rPr>
        <w:t xml:space="preserve">不能证明其报价合理性的，</w:t>
      </w:r>
      <w:r>
        <w:rPr>
          <w:rFonts w:hint="eastAsia" w:ascii="宋体" w:hAnsi="宋体" w:eastAsia="宋体" w:cs="Times New Roman"/>
          <w:bCs/>
          <w:sz w:val="24"/>
          <w:szCs w:val="21"/>
          <w:lang w:val="en-US" w:eastAsia="zh-CN"/>
        </w:rPr>
        <w:t xml:space="preserve">磋商小组</w:t>
      </w:r>
      <w:r>
        <w:rPr>
          <w:rFonts w:hint="eastAsia" w:ascii="宋体" w:hAnsi="宋体" w:eastAsia="宋体" w:cs="Times New Roman"/>
          <w:bCs/>
          <w:sz w:val="24"/>
          <w:szCs w:val="21"/>
        </w:rPr>
        <w:t xml:space="preserve">应当将其作为无效</w:t>
      </w:r>
      <w:r>
        <w:rPr>
          <w:rFonts w:hint="eastAsia" w:ascii="宋体" w:hAnsi="宋体" w:eastAsia="宋体" w:cs="Times New Roman"/>
          <w:bCs/>
          <w:sz w:val="24"/>
          <w:szCs w:val="21"/>
          <w:lang w:val="en-US" w:eastAsia="zh-CN"/>
        </w:rPr>
        <w:t xml:space="preserve">响应</w:t>
      </w:r>
      <w:r>
        <w:rPr>
          <w:rFonts w:hint="eastAsia" w:ascii="宋体" w:hAnsi="宋体" w:eastAsia="宋体" w:cs="Times New Roman"/>
          <w:bCs/>
          <w:sz w:val="24"/>
          <w:szCs w:val="21"/>
        </w:rPr>
        <w:t xml:space="preserve">处理。</w:t>
      </w:r>
      <w:r>
        <w:rPr>
          <w:rFonts w:hint="eastAsia" w:ascii="宋体" w:hAnsi="宋体" w:eastAsia="宋体" w:cs="Times New Roman"/>
          <w:bCs/>
          <w:sz w:val="24"/>
          <w:szCs w:val="21"/>
        </w:rPr>
      </w:r>
      <w:r/>
    </w:p>
    <w:p>
      <w:pPr>
        <w:pStyle w:val="867"/>
        <w:ind w:firstLine="480"/>
        <w:spacing w:line="52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26.4未实质性响应磋商文件的响应文件按无效响应处理。</w:t>
      </w:r>
      <w:r>
        <w:rPr>
          <w:rFonts w:hint="eastAsia" w:ascii="宋体" w:hAnsi="宋体" w:eastAsia="宋体" w:cs="Times New Roman"/>
          <w:bCs/>
          <w:sz w:val="24"/>
          <w:szCs w:val="21"/>
        </w:rPr>
      </w:r>
      <w:r/>
    </w:p>
    <w:p>
      <w:pPr>
        <w:pStyle w:val="867"/>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67"/>
        <w:ind w:firstLine="480"/>
        <w:spacing w:line="520" w:lineRule="exact"/>
        <w:rPr>
          <w:rFonts w:hint="eastAsia" w:ascii="宋体" w:hAnsi="宋体"/>
          <w:sz w:val="24"/>
          <w:szCs w:val="21"/>
        </w:rPr>
      </w:pPr>
      <w:r/>
      <w:bookmarkStart w:id="145" w:name="_Toc513029234"/>
      <w:r/>
      <w:bookmarkStart w:id="146" w:name="_Toc16938550"/>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.7供应商在项目评审全过程中应保持通讯畅通，并安排专人与采购人或采购代理机构及磋商小组联系。</w:t>
      </w:r>
      <w:r>
        <w:rPr>
          <w:rFonts w:hint="eastAsia" w:ascii="宋体" w:hAnsi="宋体"/>
          <w:sz w:val="24"/>
          <w:szCs w:val="21"/>
        </w:rPr>
      </w:r>
      <w:r/>
    </w:p>
    <w:p>
      <w:pPr>
        <w:pStyle w:val="86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bookmarkEnd w:id="145"/>
      <w:r/>
      <w:bookmarkEnd w:id="146"/>
      <w:r/>
      <w:bookmarkEnd w:id="147"/>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67"/>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rPr>
          <w:rFonts w:hint="eastAsia" w:ascii="宋体" w:hAnsi="宋体"/>
          <w:sz w:val="24"/>
          <w:szCs w:val="24"/>
        </w:rPr>
      </w:r>
      <w:r/>
    </w:p>
    <w:p>
      <w:pPr>
        <w:pStyle w:val="867"/>
        <w:ind w:firstLine="477"/>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6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6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6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67"/>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67"/>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67"/>
        <w:ind w:firstLine="482"/>
        <w:keepLines/>
        <w:keepNext/>
        <w:spacing w:line="520" w:lineRule="exact"/>
        <w:rPr>
          <w:rFonts w:hint="eastAsia"/>
          <w:b/>
          <w:bCs/>
          <w:sz w:val="32"/>
          <w:szCs w:val="32"/>
        </w:rPr>
        <w:outlineLvl w:val="2"/>
      </w:pPr>
      <w:r/>
      <w:bookmarkStart w:id="148" w:name="_Toc20823307"/>
      <w:r/>
      <w:bookmarkStart w:id="149" w:name="_Toc120614219"/>
      <w:r/>
      <w:bookmarkStart w:id="150" w:name="_Toc16938551"/>
      <w:r/>
      <w:bookmarkStart w:id="151" w:name="_Toc513029235"/>
      <w:r>
        <w:rPr>
          <w:rFonts w:hint="eastAsia"/>
          <w:b/>
          <w:bCs/>
          <w:sz w:val="32"/>
          <w:szCs w:val="32"/>
        </w:rPr>
        <w:t xml:space="preserve">六、</w:t>
      </w:r>
      <w:bookmarkEnd w:id="148"/>
      <w:r/>
      <w:bookmarkEnd w:id="149"/>
      <w:r/>
      <w:bookmarkEnd w:id="150"/>
      <w:r/>
      <w:bookmarkEnd w:id="151"/>
      <w:r>
        <w:rPr>
          <w:rFonts w:hint="eastAsia"/>
          <w:b/>
          <w:bCs/>
          <w:sz w:val="32"/>
          <w:szCs w:val="32"/>
        </w:rPr>
        <w:t xml:space="preserve">成交</w:t>
      </w:r>
      <w:r>
        <w:rPr>
          <w:rFonts w:hint="eastAsia"/>
          <w:b/>
          <w:bCs/>
          <w:sz w:val="32"/>
          <w:szCs w:val="32"/>
        </w:rPr>
      </w:r>
      <w:r/>
    </w:p>
    <w:p>
      <w:pPr>
        <w:pStyle w:val="867"/>
        <w:ind w:firstLine="600"/>
        <w:keepLines/>
        <w:keepNext/>
        <w:spacing w:line="520" w:lineRule="exact"/>
        <w:rPr>
          <w:rFonts w:hint="eastAsia" w:ascii="黑体" w:hAnsi="宋体" w:eastAsia="黑体"/>
          <w:bCs/>
          <w:sz w:val="30"/>
          <w:szCs w:val="30"/>
        </w:rPr>
        <w:outlineLvl w:val="3"/>
      </w:pPr>
      <w:r/>
      <w:bookmarkStart w:id="152" w:name="_Toc513029238"/>
      <w:r/>
      <w:bookmarkStart w:id="153" w:name="_Toc20823310"/>
      <w:r/>
      <w:bookmarkStart w:id="154" w:name="_Toc16938554"/>
      <w:r>
        <w:rPr>
          <w:rFonts w:hint="eastAsia" w:ascii="黑体" w:hAnsi="宋体" w:eastAsia="黑体"/>
          <w:bCs/>
          <w:sz w:val="30"/>
          <w:szCs w:val="30"/>
        </w:rPr>
        <w:t xml:space="preserve">2</w:t>
      </w:r>
      <w:r>
        <w:rPr>
          <w:rFonts w:ascii="黑体" w:hAnsi="宋体" w:eastAsia="黑体"/>
          <w:bCs/>
          <w:sz w:val="30"/>
          <w:szCs w:val="30"/>
        </w:rPr>
        <w:t xml:space="preserve">8</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67"/>
        <w:ind w:firstLine="477"/>
        <w:spacing w:line="520" w:lineRule="exact"/>
        <w:tabs>
          <w:tab w:val="left" w:pos="900" w:leader="none"/>
        </w:tabs>
        <w:rPr>
          <w:rFonts w:hint="eastAsia" w:ascii="宋体" w:hAnsi="宋体"/>
          <w:sz w:val="24"/>
          <w:szCs w:val="21"/>
          <w:highlight w:val="none"/>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w:t>
      </w:r>
      <w:r>
        <w:rPr>
          <w:rFonts w:hint="eastAsia" w:ascii="宋体" w:hAnsi="宋体"/>
          <w:sz w:val="24"/>
          <w:szCs w:val="21"/>
          <w:lang w:val="en-US" w:eastAsia="zh-CN"/>
        </w:rPr>
        <w:t xml:space="preserve">每个采购包</w:t>
      </w:r>
      <w:r>
        <w:rPr>
          <w:rFonts w:hint="eastAsia" w:ascii="宋体" w:hAnsi="宋体"/>
          <w:sz w:val="24"/>
          <w:szCs w:val="21"/>
        </w:rPr>
        <w:t xml:space="preserve">按照评审得分由高到低顺序推荐3名成交候选供应商，并编写评审报告。符合本磋商文件第二章第27.1.2条情形的，可以推荐2名成交候选供应商。采用综合评分法的，评标结果按评审得分由高到低顺序排列</w:t>
      </w:r>
      <w:r>
        <w:rPr>
          <w:rFonts w:hint="eastAsia" w:ascii="宋体" w:hAnsi="宋体"/>
          <w:sz w:val="24"/>
          <w:szCs w:val="21"/>
          <w:highlight w:val="none"/>
        </w:rPr>
        <w:t xml:space="preserve">。得分相同的，按响应报价</w:t>
      </w:r>
      <w:r>
        <w:rPr>
          <w:rFonts w:hint="eastAsia" w:ascii="宋体" w:hAnsi="宋体"/>
          <w:sz w:val="24"/>
          <w:szCs w:val="21"/>
          <w:highlight w:val="none"/>
          <w:lang w:val="en-US" w:eastAsia="zh-CN"/>
        </w:rPr>
        <w:t xml:space="preserve">优惠率</w:t>
      </w:r>
      <w:r>
        <w:rPr>
          <w:rFonts w:hint="eastAsia" w:ascii="宋体" w:hAnsi="宋体"/>
          <w:sz w:val="24"/>
          <w:szCs w:val="21"/>
          <w:highlight w:val="none"/>
        </w:rPr>
        <w:t xml:space="preserve">由</w:t>
      </w:r>
      <w:r>
        <w:rPr>
          <w:rFonts w:hint="eastAsia" w:ascii="宋体" w:hAnsi="宋体"/>
          <w:sz w:val="24"/>
          <w:szCs w:val="21"/>
          <w:highlight w:val="none"/>
          <w:lang w:val="en-US" w:eastAsia="zh-CN"/>
        </w:rPr>
        <w:t xml:space="preserve">高</w:t>
      </w:r>
      <w:r>
        <w:rPr>
          <w:rFonts w:hint="eastAsia" w:ascii="宋体" w:hAnsi="宋体"/>
          <w:sz w:val="24"/>
          <w:szCs w:val="21"/>
          <w:highlight w:val="none"/>
        </w:rPr>
        <w:t xml:space="preserve">到</w:t>
      </w:r>
      <w:r>
        <w:rPr>
          <w:rFonts w:hint="eastAsia" w:ascii="宋体" w:hAnsi="宋体"/>
          <w:sz w:val="24"/>
          <w:szCs w:val="21"/>
          <w:highlight w:val="none"/>
          <w:lang w:val="en-US" w:eastAsia="zh-CN"/>
        </w:rPr>
        <w:t xml:space="preserve">低</w:t>
      </w:r>
      <w:r>
        <w:rPr>
          <w:rFonts w:hint="eastAsia" w:ascii="宋体" w:hAnsi="宋体"/>
          <w:sz w:val="24"/>
          <w:szCs w:val="21"/>
          <w:highlight w:val="none"/>
        </w:rPr>
        <w:t xml:space="preserve">顺序排列，得分和响应报价均相同的</w:t>
      </w:r>
      <w:r>
        <w:rPr>
          <w:rFonts w:hint="eastAsia" w:ascii="宋体" w:hAnsi="宋体"/>
          <w:sz w:val="24"/>
          <w:szCs w:val="21"/>
          <w:highlight w:val="none"/>
          <w:lang w:val="en-US" w:eastAsia="zh-CN"/>
        </w:rPr>
        <w:t xml:space="preserve">由采购人代表通过随机抽签方式确定成交候选供应商排序。</w:t>
      </w:r>
      <w:r>
        <w:rPr>
          <w:rFonts w:hint="eastAsia" w:ascii="宋体" w:hAnsi="宋体"/>
          <w:sz w:val="24"/>
          <w:szCs w:val="21"/>
          <w:highlight w:val="none"/>
        </w:rPr>
        <w:t xml:space="preserve">响应文件满足采购文件全部实质性要求，且按照评审因素的量化指标评审得分最高的供应商为</w:t>
      </w:r>
      <w:r>
        <w:rPr>
          <w:rFonts w:hint="eastAsia" w:ascii="宋体" w:hAnsi="宋体"/>
          <w:sz w:val="24"/>
          <w:szCs w:val="21"/>
          <w:highlight w:val="none"/>
          <w:lang w:val="en-US" w:eastAsia="zh-CN"/>
        </w:rPr>
        <w:t xml:space="preserve">第一</w:t>
      </w:r>
      <w:r>
        <w:rPr>
          <w:rFonts w:hint="eastAsia" w:ascii="宋体" w:hAnsi="宋体"/>
          <w:sz w:val="24"/>
          <w:szCs w:val="21"/>
          <w:highlight w:val="none"/>
        </w:rPr>
        <w:t xml:space="preserve">成交候选人。</w:t>
      </w:r>
      <w:r>
        <w:rPr>
          <w:rFonts w:hint="eastAsia" w:ascii="宋体" w:hAnsi="宋体"/>
          <w:b/>
          <w:bCs/>
          <w:sz w:val="24"/>
          <w:szCs w:val="21"/>
          <w:highlight w:val="none"/>
          <w:lang w:val="en-US" w:eastAsia="zh-CN"/>
        </w:rPr>
        <w:t xml:space="preserve">本项目按照采购包1-采购包4顺序依次评审，已经在前采购包中被推荐为第一成交候选供应商的在后续采购包中不再推荐为第一成交候选供应商。</w:t>
      </w:r>
      <w:r>
        <w:rPr>
          <w:rFonts w:hint="eastAsia" w:ascii="宋体" w:hAnsi="宋体"/>
          <w:sz w:val="24"/>
          <w:szCs w:val="21"/>
          <w:highlight w:val="none"/>
        </w:rPr>
      </w:r>
      <w:r/>
    </w:p>
    <w:p>
      <w:pPr>
        <w:pStyle w:val="867"/>
        <w:ind w:firstLine="480"/>
        <w:spacing w:line="520" w:lineRule="exact"/>
        <w:rPr>
          <w:rFonts w:hint="eastAsia" w:ascii="宋体" w:hAnsi="宋体"/>
          <w:bCs/>
          <w:sz w:val="24"/>
          <w:szCs w:val="21"/>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w:t>
      </w:r>
      <w:r>
        <w:rPr>
          <w:rFonts w:hint="eastAsia" w:ascii="宋体" w:hAnsi="宋体"/>
          <w:bCs/>
          <w:sz w:val="24"/>
          <w:szCs w:val="21"/>
        </w:rPr>
        <w:t xml:space="preserve">供应商。采购人确定成交供应商后，采购代理机构将在“江苏政府采购网”发布成交结果公告，公告期限为1个工作日。</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867"/>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867"/>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867"/>
        <w:ind w:firstLine="600"/>
        <w:keepLines/>
        <w:keepNext/>
        <w:spacing w:line="520" w:lineRule="exac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Pr>
          <w:rFonts w:hint="eastAsia" w:ascii="黑体" w:hAnsi="宋体" w:eastAsia="黑体"/>
          <w:bCs/>
          <w:sz w:val="30"/>
          <w:szCs w:val="30"/>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sz w:val="24"/>
          <w:szCs w:val="24"/>
        </w:rPr>
        <w:t xml:space="preserve">采购人或采购代理机构</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867"/>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867"/>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867"/>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867"/>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67"/>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6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67"/>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6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67"/>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6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67"/>
        <w:keepLines/>
        <w:keepNext/>
        <w:spacing w:line="520" w:lineRule="exact"/>
        <w:rPr>
          <w:rFonts w:hint="eastAsia"/>
          <w:b/>
          <w:bCs/>
          <w:sz w:val="32"/>
          <w:szCs w:val="32"/>
        </w:rPr>
        <w:outlineLvl w:val="2"/>
      </w:pPr>
      <w:r/>
      <w:bookmarkStart w:id="156" w:name="_Toc120614220"/>
      <w:r/>
      <w:bookmarkStart w:id="157" w:name="_Toc513029236"/>
      <w:r/>
      <w:bookmarkStart w:id="158" w:name="_Toc16938552"/>
      <w:r/>
      <w:bookmarkStart w:id="159" w:name="_Toc20823308"/>
      <w:r>
        <w:rPr>
          <w:rFonts w:hint="eastAsia"/>
          <w:b/>
          <w:bCs/>
          <w:sz w:val="32"/>
          <w:szCs w:val="32"/>
        </w:rPr>
        <w:t xml:space="preserve">七、授予合同</w:t>
      </w:r>
      <w:bookmarkEnd w:id="156"/>
      <w:r>
        <w:rPr>
          <w:rFonts w:hint="eastAsia"/>
          <w:b/>
          <w:bCs/>
          <w:sz w:val="32"/>
          <w:szCs w:val="32"/>
        </w:rPr>
      </w:r>
      <w:r/>
    </w:p>
    <w:p>
      <w:pPr>
        <w:pStyle w:val="867"/>
        <w:ind w:firstLine="600"/>
        <w:keepLines/>
        <w:keepNext/>
        <w:spacing w:line="520" w:lineRule="exact"/>
        <w:rPr>
          <w:rFonts w:hint="eastAsia" w:ascii="黑体" w:hAnsi="宋体" w:eastAsia="黑体"/>
          <w:bCs/>
          <w:sz w:val="30"/>
          <w:szCs w:val="30"/>
        </w:rPr>
        <w:outlineLvl w:val="3"/>
      </w:pPr>
      <w:r/>
      <w:bookmarkEnd w:id="157"/>
      <w:r/>
      <w:bookmarkEnd w:id="158"/>
      <w:r/>
      <w:bookmarkEnd w:id="159"/>
      <w:r/>
      <w:bookmarkStart w:id="160" w:name="_Toc513029237"/>
      <w:r/>
      <w:bookmarkStart w:id="161" w:name="_Toc20823309"/>
      <w:r/>
      <w:bookmarkStart w:id="16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867"/>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6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6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6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67"/>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67"/>
        <w:ind w:firstLine="600"/>
        <w:keepLines/>
        <w:keepNext/>
        <w:spacing w:line="520" w:lineRule="exact"/>
        <w:rPr>
          <w:rFonts w:ascii="黑体" w:hAnsi="宋体" w:eastAsia="黑体"/>
          <w:bCs/>
          <w:sz w:val="30"/>
          <w:szCs w:val="30"/>
        </w:rPr>
        <w:outlineLvl w:val="3"/>
      </w:pPr>
      <w:r/>
      <w:bookmarkEnd w:id="160"/>
      <w:r/>
      <w:bookmarkEnd w:id="161"/>
      <w:r/>
      <w:bookmarkEnd w:id="162"/>
      <w:r/>
      <w:bookmarkStart w:id="163" w:name="_Toc16938558"/>
      <w:r/>
      <w:bookmarkStart w:id="164" w:name="_Toc120614221"/>
      <w:r/>
      <w:bookmarkStart w:id="165" w:name="_Toc20823314"/>
      <w:r/>
      <w:bookmarkStart w:id="166" w:name="_Toc513029242"/>
      <w:r/>
      <w:bookmarkStart w:id="167" w:name="_Toc479757207"/>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67"/>
        <w:ind w:firstLine="555"/>
        <w:spacing w:line="520" w:lineRule="exact"/>
        <w:rPr>
          <w:rFonts w:hint="eastAsia" w:ascii="宋体" w:hAnsi="宋体"/>
          <w:bCs/>
          <w:sz w:val="24"/>
          <w:szCs w:val="24"/>
        </w:rPr>
      </w:pPr>
      <w:r/>
      <w:bookmarkEnd w:id="163"/>
      <w:r/>
      <w:bookmarkEnd w:id="164"/>
      <w:r/>
      <w:bookmarkEnd w:id="165"/>
      <w:r/>
      <w:bookmarkEnd w:id="166"/>
      <w:r/>
      <w:bookmarkEnd w:id="167"/>
      <w:r/>
      <w:bookmarkStart w:id="168" w:name="_Hlt16619350"/>
      <w:r/>
      <w:bookmarkStart w:id="169" w:name="_Toc16938590"/>
      <w:r/>
      <w:bookmarkStart w:id="170" w:name="_Toc20823346"/>
      <w:r/>
      <w:bookmarkStart w:id="171" w:name="_Toc120614244"/>
      <w:r/>
      <w:bookmarkStart w:id="172" w:name="_Toc462564139"/>
      <w:r/>
      <w:bookmarkStart w:id="173" w:name="_Toc479757211"/>
      <w:r>
        <w:rPr>
          <w:rFonts w:hint="eastAsia" w:ascii="宋体" w:hAnsi="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宋体" w:hAnsi="宋体"/>
          <w:bCs/>
          <w:sz w:val="24"/>
          <w:szCs w:val="24"/>
        </w:rPr>
      </w:r>
      <w:r/>
    </w:p>
    <w:p>
      <w:pPr>
        <w:pStyle w:val="86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34.电子招标投标交易平台</w:t>
      </w:r>
      <w:r>
        <w:rPr>
          <w:rFonts w:hint="eastAsia" w:ascii="黑体" w:hAnsi="宋体" w:eastAsia="黑体"/>
          <w:bCs/>
          <w:sz w:val="30"/>
          <w:szCs w:val="30"/>
        </w:rPr>
      </w:r>
      <w:r/>
    </w:p>
    <w:p>
      <w:pPr>
        <w:pStyle w:val="867"/>
        <w:ind w:firstLine="480"/>
        <w:spacing w:line="360" w:lineRule="auto"/>
        <w:rPr>
          <w:rFonts w:ascii="宋体" w:hAnsi="宋体" w:cs="宋体"/>
          <w:sz w:val="24"/>
          <w:szCs w:val="24"/>
          <w:lang w:eastAsia="en-US"/>
        </w:rPr>
      </w:pPr>
      <w:r>
        <w:rPr>
          <w:rFonts w:hint="eastAsia" w:ascii="宋体" w:hAnsi="宋体" w:cs="宋体"/>
          <w:sz w:val="24"/>
          <w:szCs w:val="24"/>
        </w:rPr>
        <w:t xml:space="preserve">34.1</w:t>
      </w:r>
      <w:r>
        <w:rPr>
          <w:rFonts w:hint="eastAsia" w:ascii="宋体" w:hAnsi="宋体" w:cs="宋体"/>
          <w:sz w:val="24"/>
          <w:szCs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4"/>
          <w:szCs w:val="24"/>
          <w:lang w:eastAsia="en-US"/>
        </w:rPr>
        <w:t xml:space="preserve">http://jszfcg.jsczt.cn/）相关要求是本采购文件的组成部分。</w:t>
      </w:r>
      <w:r>
        <w:rPr>
          <w:rFonts w:hint="eastAsia" w:ascii="宋体" w:hAnsi="宋体" w:cs="宋体"/>
          <w:sz w:val="24"/>
          <w:szCs w:val="24"/>
          <w:lang w:eastAsia="en-US"/>
        </w:rPr>
        <w:fldChar w:fldCharType="end"/>
      </w:r>
      <w:r>
        <w:rPr>
          <w:rFonts w:ascii="宋体" w:hAnsi="宋体" w:cs="宋体"/>
          <w:sz w:val="24"/>
          <w:szCs w:val="24"/>
          <w:lang w:eastAsia="en-US"/>
        </w:rPr>
      </w:r>
      <w:r/>
    </w:p>
    <w:p>
      <w:pPr>
        <w:pStyle w:val="86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35.未尽事宜</w:t>
      </w:r>
      <w:r>
        <w:rPr>
          <w:rFonts w:hint="eastAsia" w:ascii="黑体" w:hAnsi="宋体" w:eastAsia="黑体"/>
          <w:bCs/>
          <w:sz w:val="30"/>
          <w:szCs w:val="30"/>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35.1按《中华人民共和国政府采购法》《政府采购竞争性磋商采购方式管理暂行办法》及其他有关法律法规的规定执行。</w:t>
      </w:r>
      <w:r>
        <w:rPr>
          <w:rFonts w:hint="eastAsia" w:ascii="宋体" w:hAnsi="宋体" w:cs="宋体"/>
          <w:sz w:val="24"/>
          <w:szCs w:val="24"/>
        </w:rPr>
      </w:r>
      <w:r/>
    </w:p>
    <w:p>
      <w:pPr>
        <w:pStyle w:val="981"/>
        <w:ind w:firstLine="482"/>
        <w:rPr>
          <w:rFonts w:hint="eastAsia" w:ascii="宋体" w:hAnsi="宋体" w:eastAsia="宋体"/>
          <w:b/>
          <w:sz w:val="24"/>
          <w:szCs w:val="24"/>
        </w:rPr>
      </w:pPr>
      <w:r>
        <w:rPr>
          <w:rFonts w:hint="eastAsia" w:ascii="宋体" w:hAnsi="宋体" w:eastAsia="宋体"/>
          <w:b/>
          <w:sz w:val="24"/>
          <w:szCs w:val="24"/>
        </w:rPr>
        <w:t xml:space="preserve">特别说明：成交供应商在领取成交通知书后须提供3份加盖红章的系统内打印的纸质响应文件给采购代理机构。</w:t>
      </w:r>
      <w:r>
        <w:rPr>
          <w:rFonts w:hint="eastAsia" w:ascii="宋体" w:hAnsi="宋体" w:eastAsia="宋体"/>
          <w:b/>
          <w:sz w:val="24"/>
          <w:szCs w:val="24"/>
        </w:rPr>
      </w:r>
      <w:r/>
    </w:p>
    <w:p>
      <w:pPr>
        <w:pStyle w:val="867"/>
        <w:ind w:firstLine="555"/>
        <w:spacing w:line="520" w:lineRule="exact"/>
        <w:rPr>
          <w:rFonts w:hint="eastAsia" w:ascii="宋体" w:hAnsi="宋体"/>
          <w:bCs/>
          <w:sz w:val="24"/>
          <w:szCs w:val="24"/>
        </w:rPr>
      </w:pPr>
      <w:r>
        <w:rPr>
          <w:rFonts w:hint="eastAsia" w:ascii="宋体" w:hAnsi="宋体"/>
          <w:bCs/>
          <w:sz w:val="24"/>
          <w:szCs w:val="24"/>
        </w:rPr>
      </w:r>
      <w:r/>
    </w:p>
    <w:p>
      <w:pPr>
        <w:pStyle w:val="867"/>
        <w:spacing w:line="520" w:lineRule="exact"/>
        <w:rPr>
          <w:rFonts w:hint="eastAsia" w:ascii="宋体" w:hAnsi="宋体"/>
          <w:bCs/>
          <w:sz w:val="24"/>
          <w:szCs w:val="24"/>
        </w:rPr>
      </w:pPr>
      <w:r>
        <w:rPr>
          <w:rFonts w:hint="eastAsia" w:ascii="宋体" w:hAnsi="宋体"/>
          <w:bCs/>
          <w:sz w:val="24"/>
          <w:szCs w:val="24"/>
        </w:rPr>
      </w:r>
      <w:r/>
    </w:p>
    <w:p>
      <w:pPr>
        <w:pStyle w:val="867"/>
        <w:ind w:firstLine="555"/>
        <w:spacing w:line="520" w:lineRule="exact"/>
        <w:rPr>
          <w:rFonts w:hint="eastAsia" w:ascii="宋体" w:hAnsi="宋体"/>
          <w:bCs/>
          <w:sz w:val="24"/>
          <w:szCs w:val="24"/>
        </w:rPr>
      </w:pPr>
      <w:r>
        <w:rPr>
          <w:rFonts w:hint="eastAsia" w:ascii="宋体" w:hAnsi="宋体"/>
          <w:bCs/>
          <w:sz w:val="24"/>
          <w:szCs w:val="24"/>
        </w:rPr>
      </w:r>
      <w:r/>
    </w:p>
    <w:p>
      <w:pPr>
        <w:pStyle w:val="868"/>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68"/>
      <w:r>
        <w:rPr>
          <w:rFonts w:hint="eastAsia" w:ascii="黑体" w:hAnsi="Courier New" w:eastAsia="黑体" w:cs="Courier New"/>
          <w:bCs/>
          <w:sz w:val="44"/>
          <w:szCs w:val="21"/>
        </w:rPr>
        <w:t xml:space="preserve">三章 采购需求</w:t>
      </w:r>
      <w:bookmarkEnd w:id="169"/>
      <w:r/>
      <w:bookmarkEnd w:id="170"/>
      <w:r/>
      <w:bookmarkEnd w:id="171"/>
      <w:r/>
      <w:bookmarkStart w:id="174" w:name="_Toc26554093"/>
      <w:r/>
      <w:bookmarkStart w:id="175" w:name="_Toc49090575"/>
      <w:r>
        <w:rPr>
          <w:rFonts w:hint="eastAsia" w:ascii="黑体" w:hAnsi="Courier New" w:eastAsia="黑体" w:cs="Courier New"/>
          <w:bCs/>
          <w:sz w:val="44"/>
          <w:szCs w:val="21"/>
        </w:rPr>
      </w:r>
      <w:r/>
    </w:p>
    <w:p>
      <w:pPr>
        <w:pStyle w:val="867"/>
        <w:ind w:firstLine="480"/>
        <w:jc w:val="left"/>
        <w:spacing w:line="360" w:lineRule="auto"/>
        <w:rPr>
          <w:rFonts w:hint="eastAsia" w:ascii="宋体" w:hAnsi="Courier New" w:cs="Courier New"/>
          <w:sz w:val="24"/>
          <w:szCs w:val="24"/>
        </w:rPr>
      </w:pPr>
      <w:r>
        <w:rPr>
          <w:rFonts w:hint="eastAsia" w:ascii="宋体" w:hAnsi="Courier New" w:cs="Courier New"/>
          <w:sz w:val="24"/>
          <w:szCs w:val="24"/>
        </w:rPr>
        <w:t xml:space="preserve">项目属性：服务类项目</w:t>
      </w:r>
      <w:r>
        <w:rPr>
          <w:rFonts w:hint="eastAsia" w:ascii="宋体" w:hAnsi="Courier New" w:cs="Courier New"/>
          <w:sz w:val="24"/>
          <w:szCs w:val="24"/>
        </w:rPr>
      </w:r>
      <w:r/>
    </w:p>
    <w:p>
      <w:pPr>
        <w:pStyle w:val="86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867"/>
        <w:ind w:firstLine="482"/>
        <w:jc w:val="left"/>
        <w:spacing w:line="360" w:lineRule="auto"/>
        <w:rPr>
          <w:rFonts w:hint="eastAsia" w:ascii="宋体" w:hAnsi="Courier New" w:cs="Courier New"/>
          <w:b/>
          <w:bCs/>
          <w:color w:val="ff0000"/>
          <w:sz w:val="24"/>
          <w:szCs w:val="24"/>
        </w:rPr>
      </w:pPr>
      <w:r>
        <w:rPr>
          <w:rFonts w:hint="eastAsia" w:ascii="宋体" w:hAnsi="Courier New" w:cs="Courier New"/>
          <w:b/>
          <w:bCs/>
          <w:color w:val="ff0000"/>
          <w:sz w:val="24"/>
          <w:szCs w:val="24"/>
        </w:rPr>
        <w:t xml:space="preserve">本章采购需求中所有条款供应商不得负偏离响应，如负偏离响应认定为无效响应文件。</w:t>
      </w:r>
      <w:r>
        <w:rPr>
          <w:rFonts w:hint="eastAsia" w:ascii="宋体" w:hAnsi="Courier New" w:cs="Courier New"/>
          <w:b/>
          <w:bCs/>
          <w:color w:val="ff0000"/>
          <w:sz w:val="24"/>
          <w:szCs w:val="24"/>
        </w:rPr>
      </w:r>
      <w:r/>
    </w:p>
    <w:p>
      <w:pPr>
        <w:pStyle w:val="86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（一）技术要求是指对采购标的功能和质量要求，包括服务内容和标准等。</w:t>
      </w:r>
      <w:r>
        <w:rPr>
          <w:rFonts w:hint="eastAsia" w:ascii="宋体" w:hAnsi="宋体"/>
          <w:bCs/>
          <w:color w:val="000000"/>
          <w:sz w:val="24"/>
          <w:szCs w:val="24"/>
        </w:rPr>
      </w:r>
      <w:r/>
    </w:p>
    <w:p>
      <w:pPr>
        <w:pStyle w:val="867"/>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（二）商务要求是指取得采购标的的时间、地点、财务和服务要求，包括交付（实施）的时间（期限）和地点（范围），付款条件（进度和方法）等。</w:t>
      </w:r>
      <w:r>
        <w:rPr>
          <w:rFonts w:ascii="宋体" w:hAnsi="宋体"/>
          <w:bCs/>
          <w:color w:val="000000"/>
          <w:sz w:val="24"/>
          <w:szCs w:val="24"/>
        </w:rPr>
      </w:r>
      <w:r/>
    </w:p>
    <w:p>
      <w:pPr>
        <w:pStyle w:val="86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其内容包含但不限于以下内容：</w:t>
      </w:r>
      <w:r>
        <w:rPr>
          <w:rFonts w:hint="eastAsia" w:ascii="宋体" w:hAnsi="宋体"/>
          <w:bCs/>
          <w:color w:val="000000"/>
          <w:sz w:val="24"/>
          <w:szCs w:val="24"/>
        </w:rPr>
      </w:r>
      <w:r/>
    </w:p>
    <w:p>
      <w:pPr>
        <w:pStyle w:val="867"/>
        <w:ind w:left="480"/>
        <w:jc w:val="left"/>
        <w:spacing w:line="480" w:lineRule="exact"/>
        <w:rPr>
          <w:rFonts w:ascii="宋体" w:hAnsi="宋体" w:eastAsia="宋体" w:cs="黑体"/>
          <w:b/>
          <w:bCs/>
          <w:sz w:val="24"/>
          <w:szCs w:val="24"/>
        </w:rPr>
        <w:outlineLvl w:val="0"/>
      </w:pPr>
      <w:r/>
      <w:bookmarkStart w:id="176" w:name="_Toc120614281"/>
      <w:r>
        <w:rPr>
          <w:rFonts w:hint="eastAsia" w:ascii="宋体" w:hAnsi="宋体" w:eastAsia="宋体" w:cs="黑体"/>
          <w:b/>
          <w:bCs/>
          <w:sz w:val="24"/>
          <w:szCs w:val="24"/>
        </w:rPr>
        <w:t xml:space="preserve">一、项目概况</w:t>
      </w:r>
      <w:r>
        <w:rPr>
          <w:rFonts w:ascii="宋体" w:hAnsi="宋体" w:eastAsia="宋体" w:cs="黑体"/>
          <w:b/>
          <w:bCs/>
          <w:sz w:val="24"/>
          <w:szCs w:val="24"/>
        </w:rPr>
      </w:r>
      <w:r/>
    </w:p>
    <w:p>
      <w:pPr>
        <w:pStyle w:val="867"/>
        <w:ind w:firstLine="480"/>
        <w:jc w:val="left"/>
        <w:spacing w:line="480" w:lineRule="exact"/>
        <w:rPr>
          <w:rFonts w:hint="eastAsia" w:ascii="宋体" w:hAnsi="宋体" w:eastAsia="宋体" w:cs="宋体"/>
          <w:sz w:val="24"/>
          <w:szCs w:val="24"/>
          <w:highlight w:val="none"/>
          <w:lang w:val="en-US" w:eastAsia="zh"/>
        </w:rPr>
      </w:pPr>
      <w:r>
        <w:rPr>
          <w:rFonts w:hint="eastAsia" w:ascii="宋体" w:hAnsi="宋体" w:eastAsia="宋体" w:cs="宋体"/>
          <w:sz w:val="24"/>
          <w:szCs w:val="24"/>
          <w:lang w:val="en-US" w:eastAsia="zh-CN"/>
        </w:rPr>
        <w:t xml:space="preserve">采购包1：信访调查监测、环境应急监测、污染源监督性监测（执法监测）等，预算人民</w:t>
      </w:r>
      <w:r>
        <w:rPr>
          <w:rFonts w:hint="eastAsia" w:ascii="宋体" w:hAnsi="宋体" w:eastAsia="宋体" w:cs="宋体"/>
          <w:sz w:val="24"/>
          <w:szCs w:val="24"/>
          <w:highlight w:val="none"/>
          <w:lang w:val="en-US" w:eastAsia="zh-CN"/>
        </w:rPr>
        <w:t xml:space="preserve">币85万元；</w:t>
      </w:r>
      <w:r>
        <w:rPr>
          <w:rFonts w:hint="eastAsia" w:ascii="宋体" w:hAnsi="宋体" w:eastAsia="宋体" w:cs="宋体"/>
          <w:sz w:val="24"/>
          <w:szCs w:val="24"/>
          <w:highlight w:val="none"/>
          <w:lang w:val="en-US" w:eastAsia="zh"/>
        </w:rPr>
      </w:r>
      <w:r/>
    </w:p>
    <w:p>
      <w:pPr>
        <w:pStyle w:val="867"/>
        <w:ind w:firstLine="480"/>
        <w:jc w:val="left"/>
        <w:spacing w:line="480" w:lineRule="exact"/>
        <w:rPr>
          <w:rFonts w:hint="eastAsia" w:ascii="宋体" w:hAnsi="宋体" w:eastAsia="宋体" w:cs="宋体"/>
          <w:sz w:val="24"/>
          <w:szCs w:val="24"/>
          <w:highlight w:val="none"/>
          <w:lang w:val="en-US" w:eastAsia="zh"/>
        </w:rPr>
      </w:pPr>
      <w:r>
        <w:rPr>
          <w:rFonts w:hint="eastAsia" w:ascii="宋体" w:hAnsi="宋体" w:eastAsia="宋体" w:cs="宋体"/>
          <w:sz w:val="24"/>
          <w:szCs w:val="24"/>
          <w:highlight w:val="none"/>
          <w:lang w:val="en-US" w:eastAsia="zh-CN"/>
        </w:rPr>
        <w:t xml:space="preserve">采购包2：城市建成区水体消劣提质监测、区域声环境质量和道路交通声环境质量监测，预算人民币30万元；</w:t>
      </w:r>
      <w:r>
        <w:rPr>
          <w:rFonts w:hint="eastAsia" w:ascii="宋体" w:hAnsi="宋体" w:eastAsia="宋体" w:cs="宋体"/>
          <w:sz w:val="24"/>
          <w:szCs w:val="24"/>
          <w:highlight w:val="none"/>
          <w:lang w:val="en-US" w:eastAsia="zh"/>
        </w:rPr>
      </w:r>
      <w:r/>
    </w:p>
    <w:p>
      <w:pPr>
        <w:pStyle w:val="867"/>
        <w:ind w:firstLine="480"/>
        <w:jc w:val="left"/>
        <w:spacing w:line="480" w:lineRule="exact"/>
        <w:rPr>
          <w:rFonts w:hint="eastAsia" w:eastAsia="宋体"/>
          <w:highlight w:val="none"/>
          <w:lang w:val="en-US" w:eastAsia="zh"/>
        </w:rPr>
      </w:pPr>
      <w:r>
        <w:rPr>
          <w:rFonts w:hint="eastAsia" w:ascii="宋体" w:hAnsi="宋体" w:eastAsia="宋体" w:cs="宋体"/>
          <w:sz w:val="24"/>
          <w:szCs w:val="24"/>
          <w:highlight w:val="none"/>
          <w:lang w:val="en-US" w:eastAsia="zh-CN"/>
        </w:rPr>
        <w:t xml:space="preserve">采购包3：</w:t>
      </w:r>
      <w:r>
        <w:rPr>
          <w:rFonts w:hint="eastAsia" w:ascii="宋体" w:hAnsi="宋体" w:eastAsia="宋体" w:cs="宋体"/>
          <w:sz w:val="24"/>
          <w:szCs w:val="24"/>
          <w:highlight w:val="none"/>
        </w:rPr>
        <w:t xml:space="preserve">地表水、土壤、地下水和固废等环境质量监测</w:t>
      </w:r>
      <w:r>
        <w:rPr>
          <w:rFonts w:hint="eastAsia" w:eastAsia="宋体" w:cs="宋体"/>
          <w:sz w:val="24"/>
          <w:szCs w:val="24"/>
          <w:highlight w:val="none"/>
          <w:lang w:eastAsia="zh"/>
        </w:rPr>
        <w:t xml:space="preserve">，</w:t>
      </w:r>
      <w:r>
        <w:rPr>
          <w:rFonts w:hint="eastAsia" w:ascii="宋体" w:hAnsi="宋体" w:eastAsia="宋体" w:cs="宋体"/>
          <w:sz w:val="24"/>
          <w:szCs w:val="24"/>
          <w:highlight w:val="none"/>
          <w:lang w:val="en-US" w:eastAsia="zh-CN"/>
        </w:rPr>
        <w:t xml:space="preserve">预算人民币2</w:t>
      </w:r>
      <w:r>
        <w:rPr>
          <w:rFonts w:hint="eastAsia" w:ascii="宋体" w:hAnsi="宋体" w:eastAsia="宋体" w:cs="宋体"/>
          <w:sz w:val="24"/>
          <w:szCs w:val="24"/>
          <w:highlight w:val="none"/>
          <w:lang w:val="en-US" w:eastAsia="zh"/>
        </w:rPr>
        <w:t xml:space="preserve">5</w:t>
      </w:r>
      <w:r>
        <w:rPr>
          <w:rFonts w:hint="eastAsia" w:ascii="宋体" w:hAnsi="宋体" w:eastAsia="宋体" w:cs="宋体"/>
          <w:sz w:val="24"/>
          <w:szCs w:val="24"/>
          <w:highlight w:val="none"/>
          <w:lang w:val="en-US" w:eastAsia="zh-CN"/>
        </w:rPr>
        <w:t xml:space="preserve">万元。</w:t>
      </w:r>
      <w:r>
        <w:rPr>
          <w:rFonts w:hint="eastAsia" w:eastAsia="宋体"/>
          <w:highlight w:val="none"/>
          <w:lang w:val="en-US" w:eastAsia="zh"/>
        </w:rPr>
      </w:r>
      <w:r/>
    </w:p>
    <w:p>
      <w:pPr>
        <w:pStyle w:val="867"/>
        <w:ind w:firstLine="480"/>
        <w:jc w:val="left"/>
        <w:spacing w:line="480" w:lineRule="exact"/>
        <w:rPr>
          <w:rFonts w:hint="eastAsia" w:ascii="宋体" w:hAnsi="宋体" w:eastAsia="宋体" w:cs="宋体"/>
          <w:color w:val="ff0000"/>
          <w:sz w:val="24"/>
          <w:szCs w:val="24"/>
          <w:highlight w:val="none"/>
          <w:lang w:val="en-US" w:eastAsia="zh"/>
        </w:rPr>
      </w:pPr>
      <w:r>
        <w:rPr>
          <w:rFonts w:hint="eastAsia" w:ascii="宋体" w:hAnsi="宋体" w:eastAsia="宋体" w:cs="宋体"/>
          <w:sz w:val="24"/>
          <w:szCs w:val="24"/>
          <w:highlight w:val="none"/>
          <w:lang w:val="en-US" w:eastAsia="zh-CN"/>
        </w:rPr>
        <w:t xml:space="preserve">采购包4：不明固体废物倾倒事件危废特性鉴定，预算人民币20万元。</w:t>
      </w:r>
      <w:r>
        <w:rPr>
          <w:rFonts w:hint="eastAsia" w:ascii="宋体" w:hAnsi="宋体" w:eastAsia="宋体" w:cs="宋体"/>
          <w:color w:val="ff0000"/>
          <w:sz w:val="24"/>
          <w:szCs w:val="24"/>
          <w:highlight w:val="none"/>
          <w:lang w:val="en-US" w:eastAsia="zh"/>
        </w:rPr>
      </w:r>
      <w:r/>
    </w:p>
    <w:p>
      <w:pPr>
        <w:pStyle w:val="867"/>
        <w:ind w:firstLine="482"/>
        <w:spacing w:line="480" w:lineRule="exact"/>
        <w:rPr>
          <w:rFonts w:ascii="宋体" w:hAnsi="宋体" w:eastAsia="宋体"/>
          <w:b/>
          <w:bCs/>
          <w:sz w:val="24"/>
          <w:szCs w:val="24"/>
          <w:lang w:val="en-US" w:eastAsia="zh-CN"/>
        </w:rPr>
        <w:outlineLvl w:val="0"/>
      </w:pPr>
      <w:r>
        <w:rPr>
          <w:rFonts w:hint="eastAsia" w:ascii="宋体" w:hAnsi="宋体" w:eastAsia="宋体"/>
          <w:b/>
          <w:bCs/>
          <w:sz w:val="24"/>
          <w:szCs w:val="24"/>
          <w:lang w:val="en-US" w:eastAsia="zh-CN"/>
        </w:rPr>
        <w:t xml:space="preserve">二</w:t>
      </w:r>
      <w:r>
        <w:rPr>
          <w:rFonts w:hint="eastAsia" w:ascii="宋体" w:hAnsi="宋体" w:eastAsia="宋体"/>
          <w:b/>
          <w:bCs/>
          <w:sz w:val="24"/>
          <w:szCs w:val="24"/>
        </w:rPr>
        <w:t xml:space="preserve">、</w:t>
      </w:r>
      <w:r>
        <w:rPr>
          <w:rFonts w:hint="eastAsia" w:ascii="宋体" w:hAnsi="宋体" w:eastAsia="宋体"/>
          <w:b/>
          <w:bCs/>
          <w:sz w:val="24"/>
          <w:szCs w:val="24"/>
          <w:lang w:val="en-US" w:eastAsia="zh-CN"/>
        </w:rPr>
        <w:t xml:space="preserve">服务内容（按采购包分别描述）</w:t>
      </w:r>
      <w:r>
        <w:rPr>
          <w:rFonts w:ascii="宋体" w:hAnsi="宋体" w:eastAsia="宋体"/>
          <w:b/>
          <w:bCs/>
          <w:sz w:val="24"/>
          <w:szCs w:val="24"/>
          <w:lang w:val="en-US" w:eastAsia="zh-CN"/>
        </w:rPr>
      </w:r>
      <w:r/>
    </w:p>
    <w:p>
      <w:pPr>
        <w:pStyle w:val="936"/>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zh-CN" w:eastAsia="zh-CN" w:bidi="ar-SA"/>
        </w:rPr>
        <w:t xml:space="preserve">（</w:t>
      </w:r>
      <w:r>
        <w:rPr>
          <w:rFonts w:hint="eastAsia" w:ascii="宋体" w:hAnsi="宋体" w:eastAsia="宋体" w:cs="宋体"/>
          <w:b/>
          <w:bCs/>
          <w:sz w:val="24"/>
          <w:szCs w:val="24"/>
          <w:lang w:val="en-US" w:eastAsia="zh-CN" w:bidi="ar-SA"/>
        </w:rPr>
        <w:t xml:space="preserve">一</w:t>
      </w:r>
      <w:r>
        <w:rPr>
          <w:rFonts w:hint="eastAsia" w:ascii="宋体" w:hAnsi="宋体" w:eastAsia="宋体" w:cs="宋体"/>
          <w:b/>
          <w:bCs/>
          <w:sz w:val="24"/>
          <w:szCs w:val="24"/>
          <w:lang w:val="zh-CN" w:eastAsia="zh-CN" w:bidi="ar-SA"/>
        </w:rPr>
        <w:t xml:space="preserve">）</w:t>
      </w:r>
      <w:r>
        <w:rPr>
          <w:rFonts w:hint="eastAsia" w:ascii="宋体" w:hAnsi="宋体" w:eastAsia="宋体" w:cs="宋体"/>
          <w:b/>
          <w:bCs/>
          <w:sz w:val="24"/>
          <w:szCs w:val="24"/>
          <w:lang w:val="en-US" w:eastAsia="zh-CN" w:bidi="ar-SA"/>
        </w:rPr>
        <w:t xml:space="preserve">采购包1</w:t>
      </w:r>
      <w:r>
        <w:rPr>
          <w:rFonts w:hint="eastAsia" w:eastAsia="宋体" w:cs="宋体"/>
          <w:b/>
          <w:bCs/>
          <w:sz w:val="24"/>
          <w:szCs w:val="24"/>
          <w:lang w:val="en-US" w:eastAsia="zh-CN" w:bidi="ar-SA"/>
        </w:rPr>
        <w:t xml:space="preserve">：</w:t>
      </w:r>
      <w:r>
        <w:rPr>
          <w:rFonts w:hint="eastAsia" w:eastAsia="宋体" w:cs="Times New Roman"/>
          <w:b/>
          <w:sz w:val="24"/>
          <w:szCs w:val="24"/>
          <w:lang w:val="en-US" w:eastAsia="zh"/>
        </w:rPr>
        <w:t xml:space="preserve">信访调查监测、环境应急监测、污染源监督性监测（执法监测）</w:t>
      </w:r>
      <w:r>
        <w:rPr>
          <w:rFonts w:hint="eastAsia" w:ascii="宋体" w:hAnsi="宋体" w:eastAsia="宋体" w:cs="宋体"/>
          <w:b/>
          <w:bCs/>
          <w:sz w:val="24"/>
          <w:szCs w:val="24"/>
          <w:lang w:val="en-US" w:eastAsia="zh-CN" w:bidi="ar-SA"/>
        </w:rPr>
      </w:r>
      <w:r/>
    </w:p>
    <w:p>
      <w:pPr>
        <w:pStyle w:val="867"/>
        <w:ind w:firstLine="480"/>
        <w:spacing w:line="48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1.服务内容</w:t>
      </w:r>
      <w:r>
        <w:rPr>
          <w:rFonts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信访调查监测、环境应急监测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崇川区范围内配合生态环境行政执法调查取证的环境监测和上级交办任务的环境监测</w:t>
      </w:r>
      <w:r>
        <w:rPr>
          <w:rFonts w:hint="eastAsia" w:ascii="宋体" w:hAnsi="宋体" w:eastAsia="宋体" w:cs="宋体"/>
          <w:sz w:val="24"/>
          <w:szCs w:val="24"/>
          <w:highlight w:val="none"/>
          <w:lang w:val="en-US" w:eastAsia="zh-CN"/>
        </w:rPr>
        <w:t xml:space="preserve">服务工作</w:t>
      </w:r>
      <w:r>
        <w:rPr>
          <w:rFonts w:hint="eastAsia" w:ascii="宋体" w:hAnsi="宋体" w:eastAsia="宋体" w:cs="宋体"/>
          <w:sz w:val="24"/>
          <w:szCs w:val="24"/>
          <w:highlight w:val="none"/>
        </w:rPr>
        <w:t xml:space="preserve">。具体业务量由南通市崇川生态环境局根据实际情况确定，结合日常任务量进行分配，完成后按确认的业务量核算。</w:t>
      </w:r>
      <w:r>
        <w:rPr>
          <w:rFonts w:hint="eastAsia" w:ascii="宋体" w:hAnsi="宋体" w:eastAsia="宋体" w:cs="宋体"/>
          <w:sz w:val="24"/>
          <w:szCs w:val="24"/>
          <w:highlight w:val="none"/>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2.服务要求</w:t>
      </w:r>
      <w:r>
        <w:rPr>
          <w:rFonts w:hint="eastAsia"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根据现场情况布点采样，对采集的样品进行分析检测，在甲方规定的合理时间内出具检测报告。</w:t>
      </w:r>
      <w:r>
        <w:rPr>
          <w:rFonts w:hint="eastAsia"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3.结算依据</w:t>
      </w:r>
      <w:r>
        <w:rPr>
          <w:rFonts w:hint="eastAsia" w:ascii="宋体" w:hAnsi="宋体" w:eastAsia="宋体" w:cs="宋体"/>
          <w:sz w:val="24"/>
          <w:szCs w:val="24"/>
          <w:highlight w:val="none"/>
          <w:lang w:val="en-US" w:eastAsia="zh-CN"/>
        </w:rPr>
      </w:r>
      <w:r/>
    </w:p>
    <w:p>
      <w:pPr>
        <w:pStyle w:val="867"/>
        <w:ind w:firstLine="480"/>
        <w:spacing w:line="560" w:lineRule="exact"/>
        <w:shd w:val="clear" w:color="auto" w:fill="auto"/>
        <w:rPr>
          <w:rFonts w:hint="eastAsia" w:ascii="宋体" w:hAnsi="宋体" w:eastAsia="宋体"/>
          <w:b/>
          <w:bCs/>
          <w:sz w:val="24"/>
          <w:szCs w:val="24"/>
          <w:lang w:val="en-US" w:eastAsia="zh-CN"/>
        </w:rPr>
      </w:pPr>
      <w:r>
        <w:rPr>
          <w:rFonts w:hint="eastAsia" w:ascii="宋体" w:hAnsi="宋体" w:eastAsia="宋体" w:cs="宋体"/>
          <w:sz w:val="24"/>
          <w:szCs w:val="24"/>
          <w:lang w:val="en-US" w:eastAsia="zh-CN"/>
        </w:rPr>
        <w:t xml:space="preserve">按</w:t>
      </w:r>
      <w:r>
        <w:rPr>
          <w:rFonts w:hint="eastAsia" w:ascii="宋体" w:hAnsi="宋体" w:eastAsia="宋体" w:cs="宋体"/>
          <w:sz w:val="24"/>
          <w:szCs w:val="24"/>
          <w:lang w:val="zh-CN"/>
        </w:rPr>
        <w:t xml:space="preserve">《江苏省环境监测专业服务收费标准》（苏价费[2006]397号）单价</w:t>
      </w:r>
      <w:r>
        <w:rPr>
          <w:rFonts w:ascii="Arial" w:hAnsi="Arial" w:eastAsia="宋体" w:cs="Arial"/>
          <w:sz w:val="24"/>
          <w:szCs w:val="24"/>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1-优惠率</w:t>
      </w:r>
      <w:r>
        <w:rPr>
          <w:rFonts w:hint="eastAsia" w:ascii="宋体" w:hAnsi="宋体" w:eastAsia="宋体" w:cs="宋体"/>
          <w:sz w:val="24"/>
          <w:szCs w:val="24"/>
          <w:lang w:val="zh-CN"/>
        </w:rPr>
        <w:t xml:space="preserve">）</w:t>
      </w:r>
      <w:r>
        <w:rPr>
          <w:rFonts w:ascii="宋体" w:hAnsi="宋体" w:cs="宋体"/>
          <w:sz w:val="24"/>
          <w:szCs w:val="24"/>
        </w:rPr>
        <w:t xml:space="preserve">×实际发生数量据实结算</w:t>
      </w:r>
      <w:r>
        <w:rPr>
          <w:rFonts w:hint="eastAsia" w:ascii="宋体" w:hAnsi="宋体" w:cs="宋体"/>
          <w:sz w:val="24"/>
          <w:szCs w:val="24"/>
          <w:lang w:eastAsia="zh-CN"/>
        </w:rPr>
        <w:t xml:space="preserve">。</w:t>
      </w:r>
      <w:r>
        <w:rPr>
          <w:rFonts w:hint="eastAsia" w:ascii="宋体" w:hAnsi="宋体" w:eastAsia="宋体"/>
          <w:b/>
          <w:bCs/>
          <w:sz w:val="24"/>
          <w:szCs w:val="24"/>
          <w:lang w:val="en-US" w:eastAsia="zh-CN"/>
        </w:rPr>
      </w:r>
      <w:r/>
    </w:p>
    <w:p>
      <w:pPr>
        <w:pStyle w:val="867"/>
        <w:ind w:firstLine="480"/>
        <w:jc w:val="left"/>
        <w:spacing w:line="48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每个监测业务交通费按600元/车/天、人工费按200元/人/天计算（其中以4小时计0.5天工作量），与监测专业服务费一并参与</w:t>
      </w:r>
      <w:r>
        <w:rPr>
          <w:rFonts w:hint="eastAsia" w:ascii="宋体" w:hAnsi="宋体" w:eastAsia="宋体" w:cs="宋体"/>
          <w:sz w:val="24"/>
          <w:szCs w:val="24"/>
          <w:lang w:val="en-US" w:eastAsia="zh-CN"/>
        </w:rPr>
        <w:t xml:space="preserve">优惠率计算</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67"/>
        <w:ind w:firstLine="480"/>
        <w:jc w:val="left"/>
        <w:spacing w:line="48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最终按确认的业务量结算，不再增加其他费用。</w:t>
      </w:r>
      <w:r>
        <w:rPr>
          <w:rFonts w:hint="eastAsia" w:ascii="宋体" w:hAnsi="宋体" w:eastAsia="宋体" w:cs="宋体"/>
          <w:sz w:val="24"/>
          <w:szCs w:val="24"/>
          <w:lang w:val="zh-CN"/>
        </w:rPr>
      </w:r>
      <w:r/>
    </w:p>
    <w:p>
      <w:pPr>
        <w:pStyle w:val="936"/>
        <w:rPr>
          <w:rFonts w:hint="eastAsia" w:ascii="宋体" w:hAnsi="宋体" w:eastAsia="宋体"/>
          <w:b/>
          <w:sz w:val="24"/>
          <w:szCs w:val="24"/>
          <w:lang w:val="en-US" w:eastAsia="zh"/>
        </w:rPr>
      </w:pPr>
      <w:r>
        <w:rPr>
          <w:rFonts w:hint="eastAsia" w:ascii="宋体" w:hAnsi="宋体" w:eastAsia="宋体" w:cs="宋体"/>
          <w:b/>
          <w:bCs/>
          <w:sz w:val="24"/>
          <w:szCs w:val="24"/>
          <w:lang w:val="en-US" w:eastAsia="zh-CN" w:bidi="ar-SA"/>
        </w:rPr>
        <w:t xml:space="preserve">（二）采购包2：</w:t>
      </w:r>
      <w:r>
        <w:rPr>
          <w:rFonts w:hint="eastAsia"/>
          <w:b/>
          <w:sz w:val="24"/>
          <w:szCs w:val="24"/>
          <w:lang w:val="en-US" w:eastAsia="zh-CN"/>
        </w:rPr>
        <w:t xml:space="preserve">城市建成区水体消劣提质监测、区域声环境质量和道路交通声环境质量监测</w:t>
      </w:r>
      <w:r>
        <w:rPr>
          <w:rFonts w:hint="eastAsia" w:ascii="宋体" w:hAnsi="宋体" w:eastAsia="宋体"/>
          <w:b/>
          <w:sz w:val="24"/>
          <w:szCs w:val="24"/>
          <w:lang w:val="en-US" w:eastAsia="zh"/>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1.服务内容</w:t>
      </w:r>
      <w:r>
        <w:rPr>
          <w:rFonts w:hint="eastAsia"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城市建成区水体消劣提质监测、区域声环境质量和道路交通声环境质量等</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。具体业务量由南通市崇川生态环境局根据实际情况确定，结合日常任务量进行分配，完成后按确认的业务量核算。</w:t>
      </w:r>
      <w:r>
        <w:rPr>
          <w:rFonts w:hint="eastAsia" w:ascii="宋体" w:hAnsi="宋体" w:eastAsia="宋体" w:cs="宋体"/>
          <w:sz w:val="24"/>
          <w:szCs w:val="24"/>
          <w:highlight w:val="none"/>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2.服务要求</w:t>
      </w:r>
      <w:r>
        <w:rPr>
          <w:rFonts w:hint="eastAsia"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根据现场情况布点采样，对采集的样品进行分析检测，在甲方规定的合理时间内出具检测报告。</w:t>
      </w:r>
      <w:r>
        <w:rPr>
          <w:rFonts w:hint="eastAsia"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3.结算依据</w:t>
      </w:r>
      <w:r>
        <w:rPr>
          <w:rFonts w:hint="eastAsia" w:ascii="宋体" w:hAnsi="宋体" w:eastAsia="宋体" w:cs="宋体"/>
          <w:sz w:val="24"/>
          <w:szCs w:val="24"/>
          <w:highlight w:val="none"/>
          <w:lang w:val="en-US" w:eastAsia="zh-CN"/>
        </w:rPr>
      </w:r>
      <w:r/>
    </w:p>
    <w:p>
      <w:pPr>
        <w:pStyle w:val="867"/>
        <w:ind w:firstLine="480"/>
        <w:spacing w:line="560" w:lineRule="exact"/>
        <w:shd w:val="clear" w:color="auto" w:fill="auto"/>
        <w:rPr>
          <w:rFonts w:hint="eastAsia" w:ascii="宋体" w:hAnsi="宋体" w:eastAsia="宋体"/>
          <w:b/>
          <w:bCs/>
          <w:sz w:val="24"/>
          <w:szCs w:val="24"/>
          <w:lang w:val="en-US" w:eastAsia="zh-CN"/>
        </w:rPr>
      </w:pPr>
      <w:r>
        <w:rPr>
          <w:rFonts w:hint="eastAsia" w:ascii="宋体" w:hAnsi="宋体" w:eastAsia="宋体" w:cs="宋体"/>
          <w:sz w:val="24"/>
          <w:szCs w:val="24"/>
          <w:lang w:val="en-US" w:eastAsia="zh-CN"/>
        </w:rPr>
        <w:t xml:space="preserve">按</w:t>
      </w:r>
      <w:r>
        <w:rPr>
          <w:rFonts w:hint="eastAsia" w:ascii="宋体" w:hAnsi="宋体" w:eastAsia="宋体" w:cs="宋体"/>
          <w:sz w:val="24"/>
          <w:szCs w:val="24"/>
          <w:lang w:val="zh-CN"/>
        </w:rPr>
        <w:t xml:space="preserve">《江苏省环境监测专业服务收费标准》（苏价费[2006]397号）单价</w:t>
      </w:r>
      <w:r>
        <w:rPr>
          <w:rFonts w:ascii="Arial" w:hAnsi="Arial" w:eastAsia="宋体" w:cs="Arial"/>
          <w:sz w:val="24"/>
          <w:szCs w:val="24"/>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1-优惠率</w:t>
      </w:r>
      <w:r>
        <w:rPr>
          <w:rFonts w:hint="eastAsia" w:ascii="宋体" w:hAnsi="宋体" w:eastAsia="宋体" w:cs="宋体"/>
          <w:sz w:val="24"/>
          <w:szCs w:val="24"/>
          <w:lang w:val="zh-CN"/>
        </w:rPr>
        <w:t xml:space="preserve">）</w:t>
      </w:r>
      <w:r>
        <w:rPr>
          <w:rFonts w:ascii="宋体" w:hAnsi="宋体" w:cs="宋体"/>
          <w:sz w:val="24"/>
          <w:szCs w:val="24"/>
        </w:rPr>
        <w:t xml:space="preserve">×实际发生数量据实结算</w:t>
      </w:r>
      <w:r>
        <w:rPr>
          <w:rFonts w:hint="eastAsia" w:ascii="宋体" w:hAnsi="宋体" w:cs="宋体"/>
          <w:sz w:val="24"/>
          <w:szCs w:val="24"/>
          <w:lang w:eastAsia="zh-CN"/>
        </w:rPr>
        <w:t xml:space="preserve">。</w:t>
      </w:r>
      <w:r>
        <w:rPr>
          <w:rFonts w:hint="eastAsia" w:ascii="宋体" w:hAnsi="宋体" w:eastAsia="宋体"/>
          <w:b/>
          <w:bCs/>
          <w:sz w:val="24"/>
          <w:szCs w:val="24"/>
          <w:lang w:val="en-US" w:eastAsia="zh-CN"/>
        </w:rPr>
      </w:r>
      <w:r/>
    </w:p>
    <w:p>
      <w:pPr>
        <w:pStyle w:val="867"/>
        <w:ind w:firstLine="480"/>
        <w:jc w:val="left"/>
        <w:spacing w:line="48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每个监测业务交通费按600元/车/天、人工费按200元/人/天计算（其中以4小时计0.5天工作量），与监测专业服务费一并参与</w:t>
      </w:r>
      <w:r>
        <w:rPr>
          <w:rFonts w:hint="eastAsia" w:ascii="宋体" w:hAnsi="宋体" w:eastAsia="宋体" w:cs="宋体"/>
          <w:sz w:val="24"/>
          <w:szCs w:val="24"/>
          <w:lang w:val="en-US" w:eastAsia="zh-CN"/>
        </w:rPr>
        <w:t xml:space="preserve">优惠率计算</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67"/>
        <w:ind w:firstLine="480"/>
        <w:jc w:val="left"/>
        <w:spacing w:line="48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最终按确认的业务量结算，不再增加其他费用。</w:t>
      </w:r>
      <w:r>
        <w:rPr>
          <w:rFonts w:hint="eastAsia" w:ascii="宋体" w:hAnsi="宋体" w:eastAsia="宋体" w:cs="宋体"/>
          <w:sz w:val="24"/>
          <w:szCs w:val="24"/>
          <w:lang w:val="zh-CN"/>
        </w:rPr>
      </w:r>
      <w:r/>
    </w:p>
    <w:p>
      <w:pPr>
        <w:pStyle w:val="867"/>
        <w:ind w:firstLine="482"/>
        <w:jc w:val="left"/>
        <w:spacing w:line="480" w:lineRule="exact"/>
        <w:rPr>
          <w:rFonts w:hint="eastAsia" w:ascii="宋体" w:hAnsi="宋体" w:eastAsia="宋体" w:cs="宋体"/>
          <w:b/>
          <w:bCs/>
          <w:sz w:val="24"/>
          <w:szCs w:val="24"/>
          <w:lang w:val="en-US" w:eastAsia="zh"/>
        </w:rPr>
      </w:pPr>
      <w:r>
        <w:rPr>
          <w:rFonts w:hint="eastAsia" w:ascii="宋体" w:hAnsi="宋体" w:eastAsia="宋体" w:cs="宋体"/>
          <w:b/>
          <w:bCs/>
          <w:sz w:val="24"/>
          <w:szCs w:val="24"/>
          <w:lang w:val="en-US" w:eastAsia="zh-CN" w:bidi="ar-SA"/>
        </w:rPr>
        <w:t xml:space="preserve">（三）采购包3：地表水、土壤、地下水和固废等环境质量监测  </w:t>
      </w:r>
      <w:r>
        <w:rPr>
          <w:rFonts w:hint="eastAsia" w:ascii="宋体" w:hAnsi="宋体" w:eastAsia="宋体" w:cs="宋体"/>
          <w:b/>
          <w:bCs/>
          <w:sz w:val="24"/>
          <w:szCs w:val="24"/>
          <w:lang w:val="en-US" w:eastAsia="zh"/>
        </w:rPr>
      </w:r>
      <w:r/>
    </w:p>
    <w:p>
      <w:pPr>
        <w:pStyle w:val="936"/>
        <w:rPr>
          <w:rFonts w:hint="eastAsia" w:eastAsia="宋体" w:cs="宋体"/>
          <w:sz w:val="24"/>
          <w:szCs w:val="24"/>
          <w:highlight w:val="none"/>
          <w:lang w:val="en-US" w:eastAsia="zh-CN" w:bidi="ar-SA"/>
        </w:rPr>
      </w:pPr>
      <w:r>
        <w:rPr>
          <w:rFonts w:hint="eastAsia" w:eastAsia="宋体" w:cs="宋体"/>
          <w:sz w:val="24"/>
          <w:szCs w:val="24"/>
          <w:highlight w:val="none"/>
          <w:lang w:val="en-US" w:eastAsia="zh-CN" w:bidi="ar-SA"/>
        </w:rPr>
        <w:t xml:space="preserve">1.服务内容</w:t>
      </w:r>
      <w:r>
        <w:rPr>
          <w:rFonts w:hint="eastAsia" w:eastAsia="宋体" w:cs="宋体"/>
          <w:sz w:val="24"/>
          <w:szCs w:val="24"/>
          <w:highlight w:val="none"/>
          <w:lang w:val="en-US" w:eastAsia="zh-CN" w:bidi="ar-SA"/>
        </w:rPr>
      </w:r>
      <w:r/>
    </w:p>
    <w:p>
      <w:pPr>
        <w:pStyle w:val="936"/>
        <w:rPr>
          <w:rFonts w:hint="eastAsia" w:eastAsia="宋体" w:cs="宋体"/>
          <w:sz w:val="24"/>
          <w:szCs w:val="24"/>
          <w:highlight w:val="none"/>
          <w:lang w:val="en-US" w:eastAsia="zh" w:bidi="ar-SA"/>
        </w:rPr>
      </w:pPr>
      <w:r>
        <w:rPr>
          <w:rFonts w:hint="eastAsia" w:eastAsia="宋体" w:cs="宋体"/>
          <w:sz w:val="24"/>
          <w:szCs w:val="24"/>
          <w:highlight w:val="none"/>
          <w:lang w:val="en-US" w:eastAsia="zh-CN" w:bidi="ar-SA"/>
        </w:rPr>
        <w:t xml:space="preserve">提供</w:t>
      </w:r>
      <w:r>
        <w:rPr>
          <w:rFonts w:hint="eastAsia" w:eastAsia="宋体" w:cs="宋体"/>
          <w:sz w:val="24"/>
          <w:szCs w:val="24"/>
          <w:highlight w:val="none"/>
          <w:lang w:val="en-US" w:eastAsia="zh" w:bidi="ar-SA"/>
        </w:rPr>
        <w:t xml:space="preserve">崇川区范围内地表水、土壤、地下水和固废等环境质量监测</w:t>
      </w:r>
      <w:r>
        <w:rPr>
          <w:rFonts w:hint="eastAsia" w:eastAsia="宋体" w:cs="宋体"/>
          <w:sz w:val="24"/>
          <w:szCs w:val="24"/>
          <w:highlight w:val="none"/>
          <w:lang w:val="en-US" w:eastAsia="zh-CN" w:bidi="ar-SA"/>
        </w:rPr>
        <w:t xml:space="preserve">服务工作</w:t>
      </w:r>
      <w:r>
        <w:rPr>
          <w:rFonts w:hint="eastAsia" w:eastAsia="宋体" w:cs="宋体"/>
          <w:sz w:val="24"/>
          <w:szCs w:val="24"/>
          <w:highlight w:val="none"/>
          <w:lang w:val="en-US" w:eastAsia="zh" w:bidi="ar-SA"/>
        </w:rPr>
        <w:t xml:space="preserve">，主要包括：</w:t>
      </w:r>
      <w:r>
        <w:rPr>
          <w:rFonts w:hint="eastAsia" w:eastAsia="宋体" w:cs="宋体"/>
          <w:sz w:val="24"/>
          <w:szCs w:val="24"/>
          <w:highlight w:val="none"/>
          <w:lang w:val="en-US" w:eastAsia="zh" w:bidi="ar-SA"/>
        </w:rPr>
      </w:r>
      <w:r/>
    </w:p>
    <w:p>
      <w:pPr>
        <w:pStyle w:val="936"/>
        <w:rPr>
          <w:rFonts w:hint="eastAsia" w:eastAsia="宋体" w:cs="宋体"/>
          <w:sz w:val="24"/>
          <w:szCs w:val="24"/>
          <w:highlight w:val="none"/>
          <w:lang w:val="en-US" w:eastAsia="zh" w:bidi="ar-SA"/>
        </w:rPr>
      </w:pPr>
      <w:r>
        <w:rPr>
          <w:rFonts w:hint="eastAsia" w:eastAsia="宋体" w:cs="宋体"/>
          <w:sz w:val="24"/>
          <w:szCs w:val="24"/>
          <w:highlight w:val="none"/>
          <w:lang w:val="en-US" w:eastAsia="zh-CN" w:bidi="ar-SA"/>
        </w:rPr>
        <w:t xml:space="preserve">（1）</w:t>
      </w:r>
      <w:r>
        <w:rPr>
          <w:rFonts w:hint="eastAsia" w:eastAsia="宋体" w:cs="宋体"/>
          <w:sz w:val="24"/>
          <w:szCs w:val="24"/>
          <w:highlight w:val="none"/>
          <w:lang w:val="en-US" w:eastAsia="zh" w:bidi="ar-SA"/>
        </w:rPr>
        <w:t xml:space="preserve">市、区两级交办涉及</w:t>
      </w:r>
      <w:r>
        <w:rPr>
          <w:rFonts w:hint="eastAsia" w:eastAsia="宋体" w:cs="宋体"/>
          <w:sz w:val="24"/>
          <w:szCs w:val="24"/>
          <w:highlight w:val="none"/>
          <w:lang w:val="en-US" w:eastAsia="zh-CN" w:bidi="ar-SA"/>
        </w:rPr>
        <w:t xml:space="preserve">地表</w:t>
      </w:r>
      <w:r>
        <w:rPr>
          <w:rFonts w:hint="eastAsia" w:eastAsia="宋体" w:cs="宋体"/>
          <w:sz w:val="24"/>
          <w:szCs w:val="24"/>
          <w:highlight w:val="none"/>
          <w:lang w:val="en-US" w:eastAsia="zh" w:bidi="ar-SA"/>
        </w:rPr>
        <w:t xml:space="preserve">水、土壤、地下水、和固废问题事项；</w:t>
      </w:r>
      <w:r>
        <w:rPr>
          <w:rFonts w:hint="eastAsia" w:eastAsia="宋体" w:cs="宋体"/>
          <w:sz w:val="24"/>
          <w:szCs w:val="24"/>
          <w:highlight w:val="none"/>
          <w:lang w:val="en-US" w:eastAsia="zh" w:bidi="ar-SA"/>
        </w:rPr>
      </w:r>
      <w:r/>
    </w:p>
    <w:p>
      <w:pPr>
        <w:pStyle w:val="936"/>
        <w:rPr>
          <w:rFonts w:hint="eastAsia" w:eastAsia="宋体" w:cs="宋体"/>
          <w:sz w:val="24"/>
          <w:szCs w:val="24"/>
          <w:highlight w:val="none"/>
          <w:lang w:val="en-US" w:eastAsia="zh" w:bidi="ar-SA"/>
        </w:rPr>
      </w:pPr>
      <w:r>
        <w:rPr>
          <w:rFonts w:hint="eastAsia" w:eastAsia="宋体" w:cs="宋体"/>
          <w:sz w:val="24"/>
          <w:szCs w:val="24"/>
          <w:highlight w:val="none"/>
          <w:lang w:val="en-US" w:eastAsia="zh-CN" w:bidi="ar-SA"/>
        </w:rPr>
        <w:t xml:space="preserve">（2）</w:t>
      </w:r>
      <w:r>
        <w:rPr>
          <w:rFonts w:hint="eastAsia" w:eastAsia="宋体" w:cs="宋体"/>
          <w:sz w:val="24"/>
          <w:szCs w:val="24"/>
          <w:highlight w:val="none"/>
          <w:lang w:val="en-US" w:eastAsia="zh" w:bidi="ar-SA"/>
        </w:rPr>
        <w:t xml:space="preserve">我区没有水质监测自动站的9个市考以上断面，开展监督性检测；</w:t>
      </w:r>
      <w:r>
        <w:rPr>
          <w:rFonts w:hint="eastAsia" w:eastAsia="宋体" w:cs="宋体"/>
          <w:sz w:val="24"/>
          <w:szCs w:val="24"/>
          <w:highlight w:val="none"/>
          <w:lang w:val="en-US" w:eastAsia="zh" w:bidi="ar-SA"/>
        </w:rPr>
      </w:r>
      <w:r/>
    </w:p>
    <w:p>
      <w:pPr>
        <w:pStyle w:val="936"/>
        <w:rPr>
          <w:rFonts w:hint="eastAsia" w:eastAsia="宋体" w:cs="宋体"/>
          <w:sz w:val="24"/>
          <w:szCs w:val="24"/>
          <w:highlight w:val="none"/>
          <w:lang w:val="en-US" w:eastAsia="zh" w:bidi="ar-SA"/>
        </w:rPr>
      </w:pPr>
      <w:r>
        <w:rPr>
          <w:rFonts w:hint="eastAsia" w:eastAsia="宋体" w:cs="宋体"/>
          <w:sz w:val="24"/>
          <w:szCs w:val="24"/>
          <w:highlight w:val="none"/>
          <w:lang w:val="en-US" w:eastAsia="zh-CN" w:bidi="ar-SA"/>
        </w:rPr>
        <w:t xml:space="preserve">（3）</w:t>
      </w:r>
      <w:r>
        <w:rPr>
          <w:rFonts w:hint="eastAsia" w:eastAsia="宋体" w:cs="宋体"/>
          <w:sz w:val="24"/>
          <w:szCs w:val="24"/>
          <w:highlight w:val="none"/>
          <w:lang w:val="en-US" w:eastAsia="zh" w:bidi="ar-SA"/>
        </w:rPr>
        <w:t xml:space="preserve">我区有水质监测自动站的国省考断面出现超标时，开展复核性检测；</w:t>
      </w:r>
      <w:r>
        <w:rPr>
          <w:rFonts w:hint="eastAsia" w:eastAsia="宋体" w:cs="宋体"/>
          <w:sz w:val="24"/>
          <w:szCs w:val="24"/>
          <w:highlight w:val="none"/>
          <w:lang w:val="en-US" w:eastAsia="zh" w:bidi="ar-SA"/>
        </w:rPr>
      </w:r>
      <w:r/>
    </w:p>
    <w:p>
      <w:pPr>
        <w:pStyle w:val="936"/>
        <w:rPr>
          <w:rFonts w:hint="eastAsia" w:eastAsia="宋体" w:cs="宋体"/>
          <w:sz w:val="24"/>
          <w:szCs w:val="24"/>
          <w:highlight w:val="none"/>
          <w:lang w:val="en-US" w:eastAsia="zh" w:bidi="ar-SA"/>
        </w:rPr>
      </w:pPr>
      <w:r>
        <w:rPr>
          <w:rFonts w:hint="eastAsia" w:eastAsia="宋体" w:cs="宋体"/>
          <w:sz w:val="24"/>
          <w:szCs w:val="24"/>
          <w:highlight w:val="none"/>
          <w:lang w:val="en-US" w:eastAsia="zh-CN" w:bidi="ar-SA"/>
        </w:rPr>
        <w:t xml:space="preserve">（4）</w:t>
      </w:r>
      <w:r>
        <w:rPr>
          <w:rFonts w:hint="eastAsia" w:eastAsia="宋体" w:cs="宋体"/>
          <w:sz w:val="24"/>
          <w:szCs w:val="24"/>
          <w:highlight w:val="none"/>
          <w:lang w:val="en-US" w:eastAsia="zh" w:bidi="ar-SA"/>
        </w:rPr>
        <w:t xml:space="preserve">我区3个省补偿断面、6个市级补偿断面，开展监督性以及复核性检测；</w:t>
      </w:r>
      <w:r>
        <w:rPr>
          <w:rFonts w:hint="eastAsia" w:eastAsia="宋体" w:cs="宋体"/>
          <w:sz w:val="24"/>
          <w:szCs w:val="24"/>
          <w:highlight w:val="none"/>
          <w:lang w:val="en-US" w:eastAsia="zh" w:bidi="ar-SA"/>
        </w:rPr>
      </w:r>
      <w:r/>
    </w:p>
    <w:p>
      <w:pPr>
        <w:pStyle w:val="936"/>
        <w:rPr>
          <w:rFonts w:hint="eastAsia" w:eastAsia="宋体" w:cs="宋体"/>
          <w:sz w:val="24"/>
          <w:szCs w:val="24"/>
          <w:highlight w:val="none"/>
          <w:lang w:val="en-US" w:eastAsia="zh" w:bidi="ar-SA"/>
        </w:rPr>
      </w:pPr>
      <w:r>
        <w:rPr>
          <w:rFonts w:hint="eastAsia" w:eastAsia="宋体" w:cs="宋体"/>
          <w:sz w:val="24"/>
          <w:szCs w:val="24"/>
          <w:highlight w:val="none"/>
          <w:lang w:val="en-US" w:eastAsia="zh-CN" w:bidi="ar-SA"/>
        </w:rPr>
        <w:t xml:space="preserve">（5）</w:t>
      </w:r>
      <w:r>
        <w:rPr>
          <w:rFonts w:hint="eastAsia" w:eastAsia="宋体" w:cs="宋体"/>
          <w:sz w:val="24"/>
          <w:szCs w:val="24"/>
          <w:highlight w:val="none"/>
          <w:lang w:val="en-US" w:eastAsia="zh" w:bidi="ar-SA"/>
        </w:rPr>
        <w:t xml:space="preserve">其他涉及</w:t>
      </w:r>
      <w:r>
        <w:rPr>
          <w:rFonts w:hint="eastAsia" w:eastAsia="宋体" w:cs="宋体"/>
          <w:sz w:val="24"/>
          <w:szCs w:val="24"/>
          <w:highlight w:val="none"/>
          <w:lang w:val="en-US" w:eastAsia="zh-CN" w:bidi="ar-SA"/>
        </w:rPr>
        <w:t xml:space="preserve">地表水</w:t>
      </w:r>
      <w:r>
        <w:rPr>
          <w:rFonts w:hint="eastAsia" w:eastAsia="宋体" w:cs="宋体"/>
          <w:sz w:val="24"/>
          <w:szCs w:val="24"/>
          <w:highlight w:val="none"/>
          <w:lang w:val="en-US" w:eastAsia="zh" w:bidi="ar-SA"/>
        </w:rPr>
        <w:t xml:space="preserve">水、土壤、地下水和固废问题需开展的监测。具体业务量由南通市崇川生态环境局根据实际情况确定，结合日常任务量进行分配，完成后按确认的业务量核算。</w:t>
      </w:r>
      <w:r>
        <w:rPr>
          <w:rFonts w:hint="eastAsia" w:eastAsia="宋体" w:cs="宋体"/>
          <w:sz w:val="24"/>
          <w:szCs w:val="24"/>
          <w:highlight w:val="none"/>
          <w:lang w:val="en-US" w:eastAsia="zh" w:bidi="ar-SA"/>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2.服务要求</w:t>
      </w:r>
      <w:r>
        <w:rPr>
          <w:rFonts w:hint="eastAsia" w:ascii="宋体" w:hAnsi="宋体" w:eastAsia="宋体" w:cs="宋体"/>
          <w:sz w:val="24"/>
          <w:szCs w:val="24"/>
          <w:highlight w:val="none"/>
          <w:lang w:val="en-US" w:eastAsia="zh-CN"/>
        </w:rPr>
      </w:r>
      <w:r/>
    </w:p>
    <w:p>
      <w:pPr>
        <w:pStyle w:val="867"/>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根据现场情况布点采样，对采集的样品进行分析检测，在甲方规定的合理时间内出具检测报告。</w:t>
      </w:r>
      <w:r>
        <w:rPr>
          <w:rFonts w:hint="eastAsia" w:ascii="宋体" w:hAnsi="宋体" w:eastAsia="宋体" w:cs="宋体"/>
          <w:sz w:val="24"/>
          <w:szCs w:val="24"/>
          <w:highlight w:val="none"/>
          <w:lang w:val="en-US" w:eastAsia="zh-CN"/>
        </w:rPr>
      </w:r>
      <w:r/>
    </w:p>
    <w:p>
      <w:pPr>
        <w:pStyle w:val="867"/>
        <w:ind w:firstLine="480"/>
        <w:spacing w:line="480" w:lineRule="exact"/>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3.结算依据</w:t>
      </w:r>
      <w:r>
        <w:rPr>
          <w:rFonts w:hint="eastAsia" w:ascii="宋体" w:hAnsi="宋体" w:eastAsia="宋体" w:cs="宋体"/>
          <w:sz w:val="24"/>
          <w:szCs w:val="24"/>
          <w:highlight w:val="none"/>
          <w:lang w:val="en-US" w:eastAsia="zh-CN"/>
        </w:rPr>
      </w:r>
      <w:r/>
    </w:p>
    <w:p>
      <w:pPr>
        <w:pStyle w:val="867"/>
        <w:ind w:firstLine="480"/>
        <w:spacing w:line="560" w:lineRule="exact"/>
        <w:shd w:val="clear" w:color="auto" w:fill="auto"/>
        <w:rPr>
          <w:rFonts w:hint="eastAsia" w:ascii="宋体" w:hAnsi="宋体" w:eastAsia="宋体"/>
          <w:b/>
          <w:bCs/>
          <w:sz w:val="24"/>
          <w:szCs w:val="24"/>
          <w:lang w:val="en-US" w:eastAsia="zh-CN"/>
        </w:rPr>
      </w:pPr>
      <w:r>
        <w:rPr>
          <w:rFonts w:hint="eastAsia" w:ascii="宋体" w:hAnsi="宋体" w:eastAsia="宋体" w:cs="宋体"/>
          <w:sz w:val="24"/>
          <w:szCs w:val="24"/>
          <w:lang w:val="en-US" w:eastAsia="zh-CN"/>
        </w:rPr>
        <w:t xml:space="preserve">按</w:t>
      </w:r>
      <w:r>
        <w:rPr>
          <w:rFonts w:hint="eastAsia" w:ascii="宋体" w:hAnsi="宋体" w:eastAsia="宋体" w:cs="宋体"/>
          <w:sz w:val="24"/>
          <w:szCs w:val="24"/>
          <w:lang w:val="zh-CN"/>
        </w:rPr>
        <w:t xml:space="preserve">《江苏省环境监测专业服务收费标准》（苏价费[2006]397号）单价</w:t>
      </w:r>
      <w:r>
        <w:rPr>
          <w:rFonts w:ascii="Arial" w:hAnsi="Arial" w:eastAsia="宋体" w:cs="Arial"/>
          <w:sz w:val="24"/>
          <w:szCs w:val="24"/>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1-优惠率</w:t>
      </w:r>
      <w:r>
        <w:rPr>
          <w:rFonts w:hint="eastAsia" w:ascii="宋体" w:hAnsi="宋体" w:eastAsia="宋体" w:cs="宋体"/>
          <w:sz w:val="24"/>
          <w:szCs w:val="24"/>
          <w:lang w:val="zh-CN"/>
        </w:rPr>
        <w:t xml:space="preserve">）</w:t>
      </w:r>
      <w:r>
        <w:rPr>
          <w:rFonts w:ascii="宋体" w:hAnsi="宋体" w:cs="宋体"/>
          <w:sz w:val="24"/>
          <w:szCs w:val="24"/>
        </w:rPr>
        <w:t xml:space="preserve">×实际发生数量据实结算</w:t>
      </w:r>
      <w:r>
        <w:rPr>
          <w:rFonts w:hint="eastAsia" w:ascii="宋体" w:hAnsi="宋体" w:cs="宋体"/>
          <w:sz w:val="24"/>
          <w:szCs w:val="24"/>
          <w:lang w:eastAsia="zh-CN"/>
        </w:rPr>
        <w:t xml:space="preserve">。</w:t>
      </w:r>
      <w:r>
        <w:rPr>
          <w:rFonts w:hint="eastAsia" w:ascii="宋体" w:hAnsi="宋体" w:eastAsia="宋体"/>
          <w:b/>
          <w:bCs/>
          <w:sz w:val="24"/>
          <w:szCs w:val="24"/>
          <w:lang w:val="en-US" w:eastAsia="zh-CN"/>
        </w:rPr>
      </w:r>
      <w:r/>
    </w:p>
    <w:p>
      <w:pPr>
        <w:pStyle w:val="867"/>
        <w:ind w:firstLine="480"/>
        <w:jc w:val="left"/>
        <w:spacing w:line="48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每个监测业务交通费按600元/车/天、人工费按200元/人/天计算（其中以4小时计0.5天工作量），与监测专业服务费一并参与</w:t>
      </w:r>
      <w:r>
        <w:rPr>
          <w:rFonts w:hint="eastAsia" w:ascii="宋体" w:hAnsi="宋体" w:eastAsia="宋体" w:cs="宋体"/>
          <w:sz w:val="24"/>
          <w:szCs w:val="24"/>
          <w:lang w:val="en-US" w:eastAsia="zh-CN"/>
        </w:rPr>
        <w:t xml:space="preserve">优惠率计算</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867"/>
        <w:ind w:firstLine="480"/>
        <w:jc w:val="left"/>
        <w:spacing w:line="480" w:lineRule="exact"/>
        <w:shd w:val="clear" w:color="auto" w:fill="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最终按确认的业务量结算，不再增加其他费用。</w:t>
      </w:r>
      <w:r>
        <w:rPr>
          <w:rFonts w:hint="eastAsia" w:ascii="宋体" w:hAnsi="宋体" w:eastAsia="宋体" w:cs="宋体"/>
          <w:sz w:val="24"/>
          <w:szCs w:val="24"/>
          <w:lang w:val="zh-CN"/>
        </w:rPr>
      </w:r>
      <w:r/>
    </w:p>
    <w:p>
      <w:pPr>
        <w:pStyle w:val="867"/>
        <w:ind w:firstLine="482"/>
        <w:jc w:val="left"/>
        <w:spacing w:line="48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（四）采购包4：</w:t>
      </w:r>
      <w:r>
        <w:rPr>
          <w:rFonts w:hint="eastAsia"/>
          <w:b/>
          <w:sz w:val="24"/>
          <w:szCs w:val="24"/>
          <w:lang w:val="en-US" w:eastAsia="zh-CN"/>
        </w:rPr>
        <w:t xml:space="preserve">不明固体废物倾倒事件危废特性鉴定</w:t>
      </w:r>
      <w:r>
        <w:rPr>
          <w:rFonts w:hint="eastAsia" w:ascii="宋体" w:hAnsi="宋体" w:eastAsia="宋体" w:cs="宋体"/>
          <w:b/>
          <w:bCs/>
          <w:sz w:val="24"/>
          <w:szCs w:val="24"/>
          <w:highlight w:val="none"/>
          <w:lang w:val="en-US" w:eastAsia="zh-CN" w:bidi="ar-SA"/>
        </w:rPr>
      </w:r>
      <w:r/>
    </w:p>
    <w:p>
      <w:pPr>
        <w:pStyle w:val="867"/>
        <w:ind w:firstLine="480"/>
        <w:jc w:val="left"/>
        <w:spacing w:line="480" w:lineRule="exact"/>
        <w:rPr>
          <w:rFonts w:hint="eastAsia" w:ascii="宋体" w:hAnsi="宋体" w:eastAsia="宋体" w:cs="宋体"/>
          <w:b w:val="0"/>
          <w:bCs w:val="0"/>
          <w:sz w:val="24"/>
          <w:szCs w:val="24"/>
          <w:highlight w:val="none"/>
          <w:lang w:val="en-US" w:eastAsia="zh" w:bidi="ar-SA"/>
        </w:rPr>
      </w:pPr>
      <w:r>
        <w:rPr>
          <w:rFonts w:hint="eastAsia" w:ascii="宋体" w:hAnsi="宋体" w:eastAsia="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 w:bidi="ar-SA"/>
        </w:rPr>
        <w:t xml:space="preserve">服务要求</w:t>
      </w:r>
      <w:r>
        <w:rPr>
          <w:rFonts w:hint="eastAsia" w:ascii="宋体" w:hAnsi="宋体" w:eastAsia="宋体" w:cs="宋体"/>
          <w:b w:val="0"/>
          <w:bCs w:val="0"/>
          <w:sz w:val="24"/>
          <w:szCs w:val="24"/>
          <w:highlight w:val="none"/>
          <w:lang w:val="en-US" w:eastAsia="zh" w:bidi="ar-SA"/>
        </w:rPr>
      </w:r>
      <w:r/>
    </w:p>
    <w:p>
      <w:pPr>
        <w:pStyle w:val="867"/>
        <w:ind w:firstLine="480"/>
        <w:jc w:val="left"/>
        <w:spacing w:line="480" w:lineRule="exact"/>
        <w:rPr>
          <w:rFonts w:hint="eastAsia" w:ascii="宋体" w:hAnsi="宋体" w:eastAsia="宋体" w:cs="宋体"/>
          <w:sz w:val="24"/>
          <w:szCs w:val="24"/>
          <w:highlight w:val="none"/>
          <w:lang w:val="en-US" w:eastAsia="zh" w:bidi="ar-SA"/>
        </w:rPr>
      </w:pPr>
      <w:r>
        <w:rPr>
          <w:rFonts w:hint="eastAsia" w:ascii="宋体" w:hAnsi="宋体" w:eastAsia="宋体" w:cs="宋体"/>
          <w:sz w:val="24"/>
          <w:szCs w:val="24"/>
          <w:highlight w:val="none"/>
          <w:lang w:val="en-US" w:eastAsia="zh" w:bidi="ar-SA"/>
        </w:rPr>
        <w:t xml:space="preserve">针对崇川区范围内发生的固体废物非法填埋或倾倒环境污染事件，进行现场踏勘和调查，按照国家有关标准、规范、导则等编制采样检测方案，并按照方案要求开展采样与检测，出具固体废物《检测报告》、《危险特性、有毒有害初步认定意见》、《危险特性鉴别报告》、《司法鉴定意见》（根据采购人的实际需求提供）。</w:t>
      </w:r>
      <w:r>
        <w:rPr>
          <w:rFonts w:hint="eastAsia" w:ascii="宋体" w:hAnsi="宋体" w:eastAsia="宋体" w:cs="宋体"/>
          <w:sz w:val="24"/>
          <w:szCs w:val="24"/>
          <w:highlight w:val="none"/>
          <w:lang w:val="en-US" w:eastAsia="zh" w:bidi="ar-SA"/>
        </w:rPr>
      </w:r>
      <w:r/>
    </w:p>
    <w:p>
      <w:pPr>
        <w:pStyle w:val="867"/>
        <w:ind w:firstLine="480"/>
        <w:jc w:val="left"/>
        <w:spacing w:line="480" w:lineRule="exact"/>
        <w:rPr>
          <w:rFonts w:hint="eastAsia" w:ascii="宋体" w:hAnsi="宋体" w:eastAsia="宋体" w:cs="宋体"/>
          <w:sz w:val="24"/>
          <w:szCs w:val="24"/>
          <w:highlight w:val="none"/>
          <w:lang w:val="en-US" w:eastAsia="zh"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 w:bidi="ar-SA"/>
        </w:rPr>
        <w:t xml:space="preserve">根据现场情况布点采样，对采集的样品进行分析检测，在甲方规定的合理时间内出具检测报告；</w:t>
      </w:r>
      <w:r>
        <w:rPr>
          <w:rFonts w:hint="eastAsia" w:ascii="宋体" w:hAnsi="宋体" w:eastAsia="宋体" w:cs="宋体"/>
          <w:sz w:val="24"/>
          <w:szCs w:val="24"/>
          <w:highlight w:val="none"/>
          <w:lang w:val="en-US" w:eastAsia="zh" w:bidi="ar-SA"/>
        </w:rPr>
      </w:r>
      <w:r/>
    </w:p>
    <w:p>
      <w:pPr>
        <w:pStyle w:val="867"/>
        <w:ind w:firstLine="480"/>
        <w:jc w:val="left"/>
        <w:spacing w:line="480" w:lineRule="exact"/>
        <w:rPr>
          <w:rFonts w:hint="eastAsia" w:ascii="宋体" w:hAnsi="宋体" w:eastAsia="宋体" w:cs="宋体"/>
          <w:sz w:val="24"/>
          <w:szCs w:val="24"/>
          <w:highlight w:val="none"/>
          <w:lang w:val="en-US" w:eastAsia="zh"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 w:bidi="ar-SA"/>
        </w:rPr>
        <w:t xml:space="preserve">对送检的样品提供检测服务，在甲方要求的时间内出具检测结果；</w:t>
      </w:r>
      <w:r>
        <w:rPr>
          <w:rFonts w:hint="eastAsia" w:ascii="宋体" w:hAnsi="宋体" w:eastAsia="宋体" w:cs="宋体"/>
          <w:sz w:val="24"/>
          <w:szCs w:val="24"/>
          <w:highlight w:val="none"/>
          <w:lang w:val="en-US" w:eastAsia="zh" w:bidi="ar-SA"/>
        </w:rPr>
      </w:r>
      <w:r/>
    </w:p>
    <w:p>
      <w:pPr>
        <w:pStyle w:val="867"/>
        <w:ind w:firstLine="480"/>
        <w:jc w:val="left"/>
        <w:spacing w:line="480" w:lineRule="exact"/>
        <w:rPr>
          <w:rFonts w:hint="eastAsia" w:ascii="宋体" w:hAnsi="宋体" w:eastAsia="宋体" w:cs="宋体"/>
          <w:sz w:val="24"/>
          <w:szCs w:val="24"/>
          <w:highlight w:val="none"/>
          <w:lang w:val="en-US" w:eastAsia="zh"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 w:bidi="ar-SA"/>
        </w:rPr>
        <w:t xml:space="preserve">根据采购人的实际需要出具固体废物初步认定意见，必要时出具危险特性鉴别报告或司法鉴定意见。</w:t>
      </w:r>
      <w:r>
        <w:rPr>
          <w:rFonts w:hint="eastAsia" w:ascii="宋体" w:hAnsi="宋体" w:eastAsia="宋体" w:cs="宋体"/>
          <w:sz w:val="24"/>
          <w:szCs w:val="24"/>
          <w:highlight w:val="none"/>
          <w:lang w:val="en-US" w:eastAsia="zh" w:bidi="ar-SA"/>
        </w:rPr>
      </w:r>
      <w:r/>
    </w:p>
    <w:p>
      <w:pPr>
        <w:pStyle w:val="867"/>
        <w:ind w:firstLine="480"/>
        <w:jc w:val="left"/>
        <w:spacing w:line="360" w:lineRule="auto"/>
        <w:rPr>
          <w:rFonts w:eastAsia="宋体" w:cs="宋体"/>
          <w:b w:val="0"/>
          <w:bCs w:val="0"/>
          <w:sz w:val="24"/>
          <w:szCs w:val="24"/>
          <w:lang w:val="en-US"/>
        </w:rPr>
      </w:pPr>
      <w:r>
        <w:rPr>
          <w:rFonts w:hint="eastAsia" w:ascii="宋体" w:hAnsi="宋体" w:eastAsia="宋体" w:cs="宋体"/>
          <w:b w:val="0"/>
          <w:bCs w:val="0"/>
          <w:sz w:val="24"/>
          <w:szCs w:val="24"/>
          <w:highlight w:val="none"/>
          <w:lang w:val="en-US" w:eastAsia="zh-CN" w:bidi="ar-SA"/>
        </w:rPr>
        <w:t xml:space="preserve">2.响应报价基准，供应商在此基础上进行优惠率报价</w:t>
      </w:r>
      <w:r>
        <w:rPr>
          <w:rFonts w:eastAsia="宋体" w:cs="宋体"/>
          <w:b w:val="0"/>
          <w:bCs w:val="0"/>
          <w:sz w:val="24"/>
          <w:szCs w:val="24"/>
          <w:lang w:val="en-US"/>
        </w:rPr>
      </w:r>
      <w:r/>
    </w:p>
    <w:p>
      <w:pPr>
        <w:pStyle w:val="86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采样费及检测费。</w:t>
      </w:r>
      <w:r>
        <w:rPr>
          <w:rFonts w:hint="eastAsia" w:ascii="宋体" w:hAnsi="宋体" w:eastAsia="宋体" w:cs="宋体"/>
          <w:sz w:val="24"/>
          <w:szCs w:val="24"/>
        </w:rPr>
      </w:r>
      <w:r/>
    </w:p>
    <w:p>
      <w:pPr>
        <w:pStyle w:val="86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①采样费：固体废物采样单个样品单价200元/个。</w:t>
      </w:r>
      <w:r>
        <w:rPr>
          <w:rFonts w:hint="eastAsia" w:ascii="宋体" w:hAnsi="宋体" w:eastAsia="宋体" w:cs="宋体"/>
          <w:sz w:val="24"/>
          <w:szCs w:val="24"/>
        </w:rPr>
      </w:r>
      <w:r/>
    </w:p>
    <w:p>
      <w:pPr>
        <w:pStyle w:val="86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②检测费：</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常规指标：单个样品理化检测指标的检测费用参照《省物价局 省财政厅 省环境保护厅关于印发＜江苏省环境监测专业服务收费管理办法＞和＜江苏省环境监测专业服务收费标准＞的通知》（苏价费[2006]397号 苏财综[2006]80号 苏环计[2006]30号）规定的检测服务费标准。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其他指标：《危险废物鉴别标准 腐蚀性鉴别》（GB 5085.1-2007）、《危险废物鉴别标准 急性毒性初筛》（GB 5085.2-2007）、《危险废物鉴别标准 易燃性鉴别》（GB 5085.4-2007）和《危险废物鉴别标准 反应性鉴别》（GB 5085.5-2007）涉及的相关检测根据单价分别如下：</w:t>
      </w:r>
      <w:r>
        <w:rPr>
          <w:rFonts w:hint="eastAsia" w:ascii="宋体" w:hAnsi="宋体" w:eastAsia="宋体" w:cs="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851"/>
        <w:gridCol w:w="2665"/>
        <w:gridCol w:w="1810"/>
      </w:tblGrid>
      <w:tr>
        <w:trPr/>
        <w:tc>
          <w:tcPr>
            <w:tcW w:w="460" w:type="dxa"/>
            <w:vAlign w:val="center"/>
            <w:textDirection w:val="lrTb"/>
            <w:noWrap w:val="false"/>
          </w:tcPr>
          <w:p>
            <w:pPr>
              <w:pStyle w:val="867"/>
              <w:jc w:val="center"/>
              <w:spacing w:line="400" w:lineRule="exact"/>
              <w:rPr>
                <w:rFonts w:ascii="Times New Roman" w:hAnsi="Times New Roman" w:eastAsia="宋体"/>
                <w:b/>
                <w:bCs/>
                <w:sz w:val="24"/>
                <w:szCs w:val="24"/>
              </w:rPr>
            </w:pPr>
            <w:r>
              <w:rPr>
                <w:rFonts w:hint="eastAsia" w:ascii="Times New Roman" w:hAnsi="Times New Roman" w:eastAsia="宋体"/>
                <w:b/>
                <w:bCs/>
                <w:sz w:val="24"/>
                <w:szCs w:val="24"/>
              </w:rPr>
              <w:t xml:space="preserve">序号</w:t>
            </w:r>
            <w:r>
              <w:rPr>
                <w:rFonts w:ascii="Times New Roman" w:hAnsi="Times New Roman" w:eastAsia="宋体"/>
                <w:b/>
                <w:bCs/>
                <w:sz w:val="24"/>
                <w:szCs w:val="24"/>
              </w:rPr>
            </w:r>
            <w:r/>
          </w:p>
        </w:tc>
        <w:tc>
          <w:tcPr>
            <w:tcW w:w="2100" w:type="dxa"/>
            <w:vAlign w:val="center"/>
            <w:textDirection w:val="lrTb"/>
            <w:noWrap w:val="false"/>
          </w:tcPr>
          <w:p>
            <w:pPr>
              <w:pStyle w:val="867"/>
              <w:jc w:val="center"/>
              <w:spacing w:line="400" w:lineRule="exact"/>
              <w:rPr>
                <w:rFonts w:ascii="Times New Roman" w:hAnsi="Times New Roman" w:eastAsia="宋体"/>
                <w:b/>
                <w:bCs/>
                <w:sz w:val="24"/>
                <w:szCs w:val="24"/>
              </w:rPr>
            </w:pPr>
            <w:r>
              <w:rPr>
                <w:rFonts w:hint="eastAsia" w:ascii="Times New Roman" w:hAnsi="Times New Roman" w:eastAsia="宋体"/>
                <w:b/>
                <w:bCs/>
                <w:sz w:val="24"/>
                <w:szCs w:val="24"/>
              </w:rPr>
              <w:t xml:space="preserve">类别</w:t>
            </w:r>
            <w:r>
              <w:rPr>
                <w:rFonts w:ascii="Times New Roman" w:hAnsi="Times New Roman" w:eastAsia="宋体"/>
                <w:b/>
                <w:bCs/>
                <w:sz w:val="24"/>
                <w:szCs w:val="24"/>
              </w:rPr>
            </w:r>
            <w:r/>
          </w:p>
        </w:tc>
        <w:tc>
          <w:tcPr>
            <w:tcW w:w="1453" w:type="dxa"/>
            <w:vAlign w:val="center"/>
            <w:textDirection w:val="lrTb"/>
            <w:noWrap w:val="false"/>
          </w:tcPr>
          <w:p>
            <w:pPr>
              <w:pStyle w:val="867"/>
              <w:jc w:val="center"/>
              <w:spacing w:line="400" w:lineRule="exact"/>
              <w:rPr>
                <w:rFonts w:ascii="Times New Roman" w:hAnsi="Times New Roman" w:eastAsia="宋体"/>
                <w:b/>
                <w:bCs/>
                <w:sz w:val="24"/>
                <w:szCs w:val="24"/>
              </w:rPr>
            </w:pPr>
            <w:r>
              <w:rPr>
                <w:rFonts w:hint="eastAsia" w:ascii="Times New Roman" w:hAnsi="Times New Roman" w:eastAsia="宋体"/>
                <w:b/>
                <w:bCs/>
                <w:sz w:val="24"/>
                <w:szCs w:val="24"/>
              </w:rPr>
              <w:t xml:space="preserve">检测指标</w:t>
            </w:r>
            <w:r>
              <w:rPr>
                <w:rFonts w:ascii="Times New Roman" w:hAnsi="Times New Roman" w:eastAsia="宋体"/>
                <w:b/>
                <w:bCs/>
                <w:sz w:val="24"/>
                <w:szCs w:val="24"/>
              </w:rPr>
            </w:r>
            <w:r/>
          </w:p>
        </w:tc>
        <w:tc>
          <w:tcPr>
            <w:tcW w:w="987" w:type="dxa"/>
            <w:vAlign w:val="center"/>
            <w:textDirection w:val="lrTb"/>
            <w:noWrap w:val="false"/>
          </w:tcPr>
          <w:p>
            <w:pPr>
              <w:pStyle w:val="867"/>
              <w:jc w:val="center"/>
              <w:spacing w:line="400" w:lineRule="exact"/>
              <w:rPr>
                <w:rFonts w:ascii="Times New Roman" w:hAnsi="Times New Roman" w:eastAsia="宋体"/>
                <w:b/>
                <w:bCs/>
                <w:sz w:val="24"/>
                <w:szCs w:val="24"/>
              </w:rPr>
            </w:pPr>
            <w:r>
              <w:rPr>
                <w:rFonts w:hint="eastAsia" w:ascii="Times New Roman" w:hAnsi="Times New Roman" w:eastAsia="宋体"/>
                <w:b/>
                <w:bCs/>
                <w:sz w:val="24"/>
                <w:szCs w:val="24"/>
              </w:rPr>
              <w:t xml:space="preserve">单价（元）</w:t>
            </w:r>
            <w:r>
              <w:rPr>
                <w:rFonts w:ascii="Times New Roman" w:hAnsi="Times New Roman" w:eastAsia="宋体"/>
                <w:b/>
                <w:bCs/>
                <w:sz w:val="24"/>
                <w:szCs w:val="24"/>
              </w:rPr>
            </w:r>
            <w:r/>
          </w:p>
        </w:tc>
      </w:tr>
      <w:tr>
        <w:trPr/>
        <w:tc>
          <w:tcPr>
            <w:tcW w:w="46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1</w:t>
            </w:r>
            <w:r>
              <w:rPr>
                <w:rFonts w:ascii="Times New Roman" w:hAnsi="Times New Roman" w:eastAsia="宋体"/>
                <w:sz w:val="24"/>
                <w:szCs w:val="24"/>
              </w:rPr>
            </w:r>
            <w:r/>
          </w:p>
        </w:tc>
        <w:tc>
          <w:tcPr>
            <w:tcW w:w="210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危险废物鉴别标准腐蚀性鉴别》（GB 5085.1-2007）</w:t>
            </w:r>
            <w:r>
              <w:rPr>
                <w:rFonts w:ascii="Times New Roman" w:hAnsi="Times New Roman" w:eastAsia="宋体"/>
                <w:sz w:val="24"/>
                <w:szCs w:val="24"/>
              </w:rPr>
            </w:r>
            <w:r/>
          </w:p>
        </w:tc>
        <w:tc>
          <w:tcPr>
            <w:tcW w:w="145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腐蚀性pH，腐蚀速率</w:t>
            </w:r>
            <w:r>
              <w:rPr>
                <w:rFonts w:ascii="Times New Roman" w:hAnsi="Times New Roman" w:eastAsia="宋体"/>
                <w:sz w:val="24"/>
                <w:szCs w:val="24"/>
              </w:rPr>
            </w:r>
            <w:r/>
          </w:p>
        </w:tc>
        <w:tc>
          <w:tcPr>
            <w:tcW w:w="987" w:type="dxa"/>
            <w:vAlign w:val="center"/>
            <w:textDirection w:val="lrTb"/>
            <w:noWrap w:val="false"/>
          </w:tcPr>
          <w:p>
            <w:pPr>
              <w:pStyle w:val="867"/>
              <w:jc w:val="center"/>
              <w:spacing w:line="400" w:lineRule="exact"/>
              <w:rPr>
                <w:rFonts w:ascii="Times New Roman" w:hAnsi="Times New Roman" w:eastAsia="宋体"/>
                <w:strike/>
                <w:sz w:val="24"/>
                <w:szCs w:val="24"/>
              </w:rPr>
            </w:pPr>
            <w:r>
              <w:rPr>
                <w:rFonts w:hint="eastAsia" w:ascii="Times New Roman" w:hAnsi="Times New Roman" w:eastAsia="宋体"/>
                <w:color w:val="000000"/>
                <w:sz w:val="24"/>
                <w:szCs w:val="24"/>
              </w:rPr>
              <w:t xml:space="preserve">3000元</w:t>
            </w:r>
            <w:r>
              <w:rPr>
                <w:rFonts w:ascii="Times New Roman" w:hAnsi="Times New Roman" w:eastAsia="宋体"/>
                <w:strike/>
                <w:sz w:val="24"/>
                <w:szCs w:val="24"/>
              </w:rPr>
            </w:r>
            <w:r/>
          </w:p>
        </w:tc>
      </w:tr>
      <w:tr>
        <w:trPr/>
        <w:tc>
          <w:tcPr>
            <w:tcW w:w="46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r>
            <w:r/>
          </w:p>
        </w:tc>
        <w:tc>
          <w:tcPr>
            <w:tcW w:w="210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危险废物鉴别标准急性毒性初筛》（GB 5085.2-2007）、</w:t>
            </w:r>
            <w:r>
              <w:rPr>
                <w:rFonts w:ascii="Times New Roman" w:hAnsi="Times New Roman" w:eastAsia="宋体"/>
                <w:sz w:val="24"/>
                <w:szCs w:val="24"/>
              </w:rPr>
            </w:r>
            <w:r/>
          </w:p>
        </w:tc>
        <w:tc>
          <w:tcPr>
            <w:tcW w:w="145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小鼠经口LD50</w:t>
            </w:r>
            <w:r>
              <w:rPr>
                <w:rFonts w:ascii="Times New Roman" w:hAnsi="Times New Roman" w:eastAsia="宋体"/>
                <w:sz w:val="24"/>
                <w:szCs w:val="24"/>
              </w:rPr>
            </w:r>
            <w:r/>
          </w:p>
        </w:tc>
        <w:tc>
          <w:tcP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5500</w:t>
            </w:r>
            <w:r>
              <w:rPr>
                <w:rFonts w:ascii="Times New Roman" w:hAnsi="Times New Roman" w:eastAsia="宋体"/>
                <w:sz w:val="24"/>
                <w:szCs w:val="24"/>
              </w:rPr>
            </w:r>
            <w:r/>
          </w:p>
        </w:tc>
      </w:tr>
      <w:tr>
        <w:trPr/>
        <w:tc>
          <w:tcPr>
            <w:tcW w:w="46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3</w:t>
            </w:r>
            <w:r>
              <w:rPr>
                <w:rFonts w:ascii="Times New Roman" w:hAnsi="Times New Roman" w:eastAsia="宋体"/>
                <w:sz w:val="24"/>
                <w:szCs w:val="24"/>
              </w:rPr>
            </w:r>
            <w:r/>
          </w:p>
        </w:tc>
        <w:tc>
          <w:tcPr>
            <w:tcW w:w="210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《危险废物鉴别标准易燃性鉴别》（GB 5085.4-2007）</w:t>
            </w:r>
            <w:r>
              <w:rPr>
                <w:rFonts w:ascii="Times New Roman" w:hAnsi="Times New Roman" w:eastAsia="宋体"/>
                <w:sz w:val="24"/>
                <w:szCs w:val="24"/>
              </w:rPr>
            </w:r>
            <w:r/>
          </w:p>
        </w:tc>
        <w:tc>
          <w:tcPr>
            <w:tcW w:w="145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固态（液态）易燃性检测</w:t>
            </w:r>
            <w:r>
              <w:rPr>
                <w:rFonts w:ascii="Times New Roman" w:hAnsi="Times New Roman" w:eastAsia="宋体"/>
                <w:sz w:val="24"/>
                <w:szCs w:val="24"/>
              </w:rPr>
            </w:r>
            <w:r/>
          </w:p>
        </w:tc>
        <w:tc>
          <w:tcP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3000</w:t>
            </w:r>
            <w:r>
              <w:rPr>
                <w:rFonts w:ascii="Times New Roman" w:hAnsi="Times New Roman" w:eastAsia="宋体"/>
                <w:sz w:val="24"/>
                <w:szCs w:val="24"/>
              </w:rPr>
            </w:r>
            <w:r/>
          </w:p>
        </w:tc>
      </w:tr>
      <w:tr>
        <w:trPr/>
        <w:tc>
          <w:tcPr>
            <w:tcW w:w="46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4</w:t>
            </w:r>
            <w:r>
              <w:rPr>
                <w:rFonts w:ascii="Times New Roman" w:hAnsi="Times New Roman" w:eastAsia="宋体"/>
                <w:sz w:val="24"/>
                <w:szCs w:val="24"/>
              </w:rPr>
            </w:r>
            <w:r/>
          </w:p>
        </w:tc>
        <w:tc>
          <w:tcPr>
            <w:tcW w:w="210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《危险废物鉴别标准反应性鉴别》（GB 5085.5-2007）</w:t>
            </w:r>
            <w:r>
              <w:rPr>
                <w:rFonts w:ascii="Times New Roman" w:hAnsi="Times New Roman" w:eastAsia="宋体"/>
                <w:sz w:val="24"/>
                <w:szCs w:val="24"/>
              </w:rPr>
            </w:r>
            <w:r/>
          </w:p>
        </w:tc>
        <w:tc>
          <w:tcPr>
            <w:tcW w:w="145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硫化氢气体、氰化氢气体检测</w:t>
            </w:r>
            <w:r>
              <w:rPr>
                <w:rFonts w:ascii="Times New Roman" w:hAnsi="Times New Roman" w:eastAsia="宋体"/>
                <w:sz w:val="24"/>
                <w:szCs w:val="24"/>
              </w:rPr>
            </w:r>
            <w:r/>
          </w:p>
        </w:tc>
        <w:tc>
          <w:tcP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4000</w:t>
            </w:r>
            <w:r>
              <w:rPr>
                <w:rFonts w:ascii="Times New Roman" w:hAnsi="Times New Roman" w:eastAsia="宋体"/>
                <w:sz w:val="24"/>
                <w:szCs w:val="24"/>
              </w:rPr>
            </w:r>
            <w:r/>
          </w:p>
        </w:tc>
      </w:tr>
      <w:tr>
        <w:trPr/>
        <w:tc>
          <w:tcPr>
            <w:tcW w:w="46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5</w:t>
            </w:r>
            <w:r>
              <w:rPr>
                <w:rFonts w:ascii="Times New Roman" w:hAnsi="Times New Roman" w:eastAsia="宋体"/>
                <w:sz w:val="24"/>
                <w:szCs w:val="24"/>
              </w:rPr>
            </w:r>
            <w:r/>
          </w:p>
        </w:tc>
        <w:tc>
          <w:tcPr>
            <w:tcW w:w="2100"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VOC定性定量（参考HJ 643）、SVOC定性定量（参考HJ 951）</w:t>
            </w:r>
            <w:r>
              <w:rPr>
                <w:rFonts w:ascii="Times New Roman" w:hAnsi="Times New Roman" w:eastAsia="宋体"/>
                <w:sz w:val="24"/>
                <w:szCs w:val="24"/>
              </w:rPr>
            </w:r>
            <w:r/>
          </w:p>
        </w:tc>
        <w:tc>
          <w:tcPr>
            <w:tcW w:w="145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VOC检测、SVOC检测，NIST谱库检索</w:t>
            </w:r>
            <w:r>
              <w:rPr>
                <w:rFonts w:ascii="Times New Roman" w:hAnsi="Times New Roman" w:eastAsia="宋体"/>
                <w:sz w:val="24"/>
                <w:szCs w:val="24"/>
              </w:rPr>
            </w:r>
            <w:r/>
          </w:p>
        </w:tc>
        <w:tc>
          <w:tcP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6500</w:t>
            </w:r>
            <w:r>
              <w:rPr>
                <w:rFonts w:ascii="Times New Roman" w:hAnsi="Times New Roman" w:eastAsia="宋体"/>
                <w:sz w:val="24"/>
                <w:szCs w:val="24"/>
              </w:rPr>
            </w:r>
            <w:r/>
          </w:p>
        </w:tc>
      </w:tr>
    </w:tbl>
    <w:p>
      <w:pPr>
        <w:pStyle w:val="867"/>
        <w:ind w:firstLine="480"/>
        <w:jc w:val="left"/>
        <w:spacing w:line="360" w:lineRule="auto"/>
        <w:rPr>
          <w:rFonts w:eastAsia="宋体"/>
          <w:b w:val="0"/>
          <w:bCs w:val="0"/>
          <w:sz w:val="24"/>
          <w:szCs w:val="24"/>
        </w:rPr>
      </w:pPr>
      <w:r>
        <w:rPr>
          <w:rFonts w:hint="eastAsia" w:eastAsia="宋体"/>
          <w:b w:val="0"/>
          <w:bCs w:val="0"/>
          <w:sz w:val="24"/>
          <w:szCs w:val="24"/>
        </w:rPr>
        <w:t xml:space="preserve">备注：</w:t>
      </w:r>
      <w:r>
        <w:rPr>
          <w:rFonts w:eastAsia="宋体"/>
          <w:b w:val="0"/>
          <w:bCs w:val="0"/>
          <w:sz w:val="24"/>
          <w:szCs w:val="24"/>
        </w:rPr>
        <w:t xml:space="preserve">每个监测业务交通费按600元/车/天、人工费按200元/人/天计算（其中以4小时计0.5天工作量），与监测专业服务费一并参与</w:t>
      </w:r>
      <w:r>
        <w:rPr>
          <w:rFonts w:hint="eastAsia" w:eastAsia="宋体"/>
          <w:b w:val="0"/>
          <w:bCs w:val="0"/>
          <w:sz w:val="24"/>
          <w:szCs w:val="24"/>
          <w:lang w:val="en-US" w:eastAsia="zh-CN"/>
        </w:rPr>
        <w:t xml:space="preserve">优惠率结算</w:t>
      </w:r>
      <w:r>
        <w:rPr>
          <w:rFonts w:eastAsia="宋体"/>
          <w:b w:val="0"/>
          <w:bCs w:val="0"/>
          <w:sz w:val="24"/>
          <w:szCs w:val="24"/>
        </w:rPr>
        <w:t xml:space="preserve">。最终按确认的业务量结算，不再增加其他费用。</w:t>
      </w:r>
      <w:r>
        <w:rPr>
          <w:rFonts w:eastAsia="宋体"/>
          <w:b w:val="0"/>
          <w:bCs w:val="0"/>
          <w:sz w:val="24"/>
          <w:szCs w:val="24"/>
        </w:rPr>
      </w:r>
      <w:r/>
    </w:p>
    <w:p>
      <w:pPr>
        <w:pStyle w:val="867"/>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意见及报告编制费</w:t>
      </w:r>
      <w:r>
        <w:rPr>
          <w:rFonts w:hint="eastAsia" w:ascii="宋体" w:hAnsi="宋体" w:eastAsia="宋体" w:cs="宋体"/>
          <w:b/>
          <w:bCs/>
          <w:sz w:val="24"/>
          <w:szCs w:val="24"/>
        </w:rPr>
      </w:r>
      <w:r/>
    </w:p>
    <w:p>
      <w:pPr>
        <w:pStyle w:val="86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《危险特性、有毒有害初步认定意见》单个编制费用为15000元，《危险特性鉴别报告》（含鉴别方案编制费及专家评审费）收费标准如下表所示： </w:t>
      </w:r>
      <w:r>
        <w:rPr>
          <w:rFonts w:hint="eastAsia" w:ascii="宋体" w:hAnsi="宋体" w:eastAsia="宋体" w:cs="宋体"/>
          <w:sz w:val="24"/>
          <w:szCs w:val="24"/>
        </w:rPr>
      </w:r>
      <w:r/>
    </w:p>
    <w:p>
      <w:pPr>
        <w:pStyle w:val="867"/>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①《危险特性鉴别报告》收费标准如下表所示：</w:t>
      </w:r>
      <w:r>
        <w:rPr>
          <w:rFonts w:hint="eastAsia" w:ascii="宋体" w:hAnsi="宋体" w:eastAsia="宋体" w:cs="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9"/>
        <w:gridCol w:w="2353"/>
        <w:gridCol w:w="2507"/>
        <w:gridCol w:w="1810"/>
      </w:tblGrid>
      <w:tr>
        <w:trPr>
          <w:trHeight w:val="454"/>
        </w:trPr>
        <w:tc>
          <w:tcPr>
            <w:tcMar>
              <w:left w:w="108" w:type="dxa"/>
              <w:top w:w="0" w:type="dxa"/>
              <w:right w:w="108" w:type="dxa"/>
              <w:bottom w:w="0" w:type="dxa"/>
            </w:tcMar>
            <w:tcW w:w="136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单个项目固废数量</w:t>
            </w:r>
            <w:r>
              <w:rPr>
                <w:rFonts w:ascii="Times New Roman" w:hAnsi="Times New Roman" w:eastAsia="宋体"/>
                <w:sz w:val="24"/>
                <w:szCs w:val="24"/>
              </w:rPr>
            </w:r>
            <w:r/>
          </w:p>
        </w:tc>
        <w:tc>
          <w:tcPr>
            <w:tcMar>
              <w:left w:w="108" w:type="dxa"/>
              <w:top w:w="0" w:type="dxa"/>
              <w:right w:w="108" w:type="dxa"/>
              <w:bottom w:w="0" w:type="dxa"/>
            </w:tcMar>
            <w:tcW w:w="1283" w:type="dxa"/>
            <w:vAlign w:val="center"/>
            <w:textDirection w:val="lrTb"/>
            <w:noWrap w:val="false"/>
          </w:tcPr>
          <w:p>
            <w:pPr>
              <w:pStyle w:val="867"/>
              <w:jc w:val="center"/>
              <w:spacing w:line="400" w:lineRule="exact"/>
              <w:rPr>
                <w:rFonts w:ascii="Times New Roman" w:hAnsi="Times New Roman" w:eastAsia="宋体"/>
                <w:sz w:val="24"/>
                <w:szCs w:val="24"/>
              </w:rPr>
            </w:pPr>
            <w:r>
              <w:rPr>
                <w:rFonts w:ascii="Times New Roman" w:hAnsi="Times New Roman" w:eastAsia="宋体"/>
                <w:sz w:val="24"/>
                <w:szCs w:val="24"/>
              </w:rPr>
              <w:t xml:space="preserve">150</w:t>
            </w:r>
            <w:r>
              <w:rPr>
                <w:rFonts w:hint="eastAsia" w:ascii="Times New Roman" w:hAnsi="Times New Roman" w:eastAsia="宋体"/>
                <w:sz w:val="24"/>
                <w:szCs w:val="24"/>
              </w:rPr>
              <w:t xml:space="preserve">吨以下</w:t>
            </w:r>
            <w:r>
              <w:rPr>
                <w:rFonts w:ascii="Times New Roman" w:hAnsi="Times New Roman" w:eastAsia="宋体"/>
                <w:sz w:val="24"/>
                <w:szCs w:val="24"/>
              </w:rPr>
            </w:r>
            <w:r/>
          </w:p>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（不含1</w:t>
            </w:r>
            <w:r>
              <w:rPr>
                <w:rFonts w:ascii="Times New Roman" w:hAnsi="Times New Roman" w:eastAsia="宋体"/>
                <w:sz w:val="24"/>
                <w:szCs w:val="24"/>
              </w:rPr>
              <w:t xml:space="preserve">50</w:t>
            </w:r>
            <w:r>
              <w:rPr>
                <w:rFonts w:hint="eastAsia" w:ascii="Times New Roman" w:hAnsi="Times New Roman" w:eastAsia="宋体"/>
                <w:sz w:val="24"/>
                <w:szCs w:val="24"/>
              </w:rPr>
              <w:t xml:space="preserve">吨）</w:t>
            </w:r>
            <w:r>
              <w:rPr>
                <w:rFonts w:ascii="Times New Roman" w:hAnsi="Times New Roman" w:eastAsia="宋体"/>
                <w:sz w:val="24"/>
                <w:szCs w:val="24"/>
              </w:rPr>
            </w:r>
            <w:r/>
          </w:p>
        </w:tc>
        <w:tc>
          <w:tcPr>
            <w:tcMar>
              <w:left w:w="108" w:type="dxa"/>
              <w:top w:w="0" w:type="dxa"/>
              <w:right w:w="108" w:type="dxa"/>
              <w:bottom w:w="0" w:type="dxa"/>
            </w:tcMar>
            <w:tcW w:w="1367" w:type="dxa"/>
            <w:vAlign w:val="center"/>
            <w:textDirection w:val="lrTb"/>
            <w:noWrap w:val="false"/>
          </w:tcPr>
          <w:p>
            <w:pPr>
              <w:pStyle w:val="867"/>
              <w:jc w:val="center"/>
              <w:spacing w:line="400" w:lineRule="exact"/>
              <w:rPr>
                <w:rFonts w:ascii="Times New Roman" w:hAnsi="Times New Roman" w:eastAsia="宋体"/>
                <w:sz w:val="24"/>
                <w:szCs w:val="24"/>
              </w:rPr>
            </w:pPr>
            <w:r>
              <w:rPr>
                <w:rFonts w:ascii="Times New Roman" w:hAnsi="Times New Roman" w:eastAsia="宋体"/>
                <w:sz w:val="24"/>
                <w:szCs w:val="24"/>
              </w:rPr>
              <w:t xml:space="preserve">150</w:t>
            </w:r>
            <w:r>
              <w:rPr>
                <w:rFonts w:hint="eastAsia" w:ascii="Times New Roman" w:hAnsi="Times New Roman" w:eastAsia="宋体"/>
                <w:sz w:val="24"/>
                <w:szCs w:val="24"/>
              </w:rPr>
              <w:t xml:space="preserve">-</w:t>
            </w:r>
            <w:r>
              <w:rPr>
                <w:rFonts w:ascii="Times New Roman" w:hAnsi="Times New Roman" w:eastAsia="宋体"/>
                <w:sz w:val="24"/>
                <w:szCs w:val="24"/>
              </w:rPr>
              <w:t xml:space="preserve">1000</w:t>
            </w:r>
            <w:r>
              <w:rPr>
                <w:rFonts w:hint="eastAsia" w:ascii="Times New Roman" w:hAnsi="Times New Roman" w:eastAsia="宋体"/>
                <w:sz w:val="24"/>
                <w:szCs w:val="24"/>
              </w:rPr>
              <w:t xml:space="preserve">吨</w:t>
            </w:r>
            <w:r>
              <w:rPr>
                <w:rFonts w:ascii="Times New Roman" w:hAnsi="Times New Roman" w:eastAsia="宋体"/>
                <w:sz w:val="24"/>
                <w:szCs w:val="24"/>
              </w:rPr>
            </w:r>
            <w:r/>
          </w:p>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（不含</w:t>
            </w:r>
            <w:r>
              <w:rPr>
                <w:rFonts w:ascii="Times New Roman" w:hAnsi="Times New Roman" w:eastAsia="宋体"/>
                <w:sz w:val="24"/>
                <w:szCs w:val="24"/>
              </w:rPr>
              <w:t xml:space="preserve">1000</w:t>
            </w:r>
            <w:r>
              <w:rPr>
                <w:rFonts w:hint="eastAsia" w:ascii="Times New Roman" w:hAnsi="Times New Roman" w:eastAsia="宋体"/>
                <w:sz w:val="24"/>
                <w:szCs w:val="24"/>
              </w:rPr>
              <w:t xml:space="preserve">吨）</w:t>
            </w:r>
            <w:r>
              <w:rPr>
                <w:rFonts w:ascii="Times New Roman" w:hAnsi="Times New Roman" w:eastAsia="宋体"/>
                <w:sz w:val="24"/>
                <w:szCs w:val="24"/>
              </w:rPr>
            </w:r>
            <w:r/>
          </w:p>
        </w:tc>
        <w:tc>
          <w:tcPr>
            <w:tcMar>
              <w:left w:w="108" w:type="dxa"/>
              <w:top w:w="0" w:type="dxa"/>
              <w:right w:w="108" w:type="dxa"/>
              <w:bottom w:w="0" w:type="dxa"/>
            </w:tcMa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ascii="Times New Roman" w:hAnsi="Times New Roman" w:eastAsia="宋体"/>
                <w:sz w:val="24"/>
                <w:szCs w:val="24"/>
              </w:rPr>
              <w:t xml:space="preserve">1000</w:t>
            </w:r>
            <w:r>
              <w:rPr>
                <w:rFonts w:hint="eastAsia" w:ascii="Times New Roman" w:hAnsi="Times New Roman" w:eastAsia="宋体"/>
                <w:sz w:val="24"/>
                <w:szCs w:val="24"/>
              </w:rPr>
              <w:t xml:space="preserve">吨以</w:t>
            </w:r>
            <w:r>
              <w:rPr>
                <w:rFonts w:ascii="Times New Roman" w:hAnsi="Times New Roman" w:eastAsia="宋体"/>
                <w:sz w:val="24"/>
                <w:szCs w:val="24"/>
              </w:rPr>
              <w:t xml:space="preserve">上</w:t>
            </w:r>
            <w:r>
              <w:rPr>
                <w:rFonts w:ascii="Times New Roman" w:hAnsi="Times New Roman" w:eastAsia="宋体"/>
                <w:sz w:val="24"/>
                <w:szCs w:val="24"/>
              </w:rPr>
            </w:r>
            <w:r/>
          </w:p>
        </w:tc>
      </w:tr>
      <w:tr>
        <w:trPr>
          <w:trHeight w:val="454"/>
        </w:trPr>
        <w:tc>
          <w:tcPr>
            <w:tcMar>
              <w:left w:w="108" w:type="dxa"/>
              <w:top w:w="0" w:type="dxa"/>
              <w:right w:w="108" w:type="dxa"/>
              <w:bottom w:w="0" w:type="dxa"/>
            </w:tcMar>
            <w:tcW w:w="136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cs="宋体"/>
                <w:sz w:val="24"/>
                <w:szCs w:val="24"/>
              </w:rPr>
              <w:t xml:space="preserve">单价</w:t>
            </w:r>
            <w:r>
              <w:rPr>
                <w:rFonts w:ascii="Times New Roman" w:hAnsi="Times New Roman" w:eastAsia="宋体"/>
                <w:sz w:val="24"/>
                <w:szCs w:val="24"/>
              </w:rPr>
            </w:r>
            <w:r/>
          </w:p>
        </w:tc>
        <w:tc>
          <w:tcPr>
            <w:tcMar>
              <w:left w:w="108" w:type="dxa"/>
              <w:top w:w="0" w:type="dxa"/>
              <w:right w:w="108" w:type="dxa"/>
              <w:bottom w:w="0" w:type="dxa"/>
            </w:tcMar>
            <w:tcW w:w="128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15万元</w:t>
            </w:r>
            <w:r>
              <w:rPr>
                <w:rFonts w:ascii="Times New Roman" w:hAnsi="Times New Roman" w:eastAsia="宋体"/>
                <w:sz w:val="24"/>
                <w:szCs w:val="24"/>
              </w:rPr>
            </w:r>
            <w:r/>
          </w:p>
        </w:tc>
        <w:tc>
          <w:tcPr>
            <w:tcMar>
              <w:left w:w="108" w:type="dxa"/>
              <w:top w:w="0" w:type="dxa"/>
              <w:right w:w="108" w:type="dxa"/>
              <w:bottom w:w="0" w:type="dxa"/>
            </w:tcMar>
            <w:tcW w:w="136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20万元</w:t>
            </w:r>
            <w:r>
              <w:rPr>
                <w:rFonts w:ascii="Times New Roman" w:hAnsi="Times New Roman" w:eastAsia="宋体"/>
                <w:sz w:val="24"/>
                <w:szCs w:val="24"/>
              </w:rPr>
            </w:r>
            <w:r/>
          </w:p>
        </w:tc>
        <w:tc>
          <w:tcPr>
            <w:tcMar>
              <w:left w:w="108" w:type="dxa"/>
              <w:top w:w="0" w:type="dxa"/>
              <w:right w:w="108" w:type="dxa"/>
              <w:bottom w:w="0" w:type="dxa"/>
            </w:tcMa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25万元</w:t>
            </w:r>
            <w:r>
              <w:rPr>
                <w:rFonts w:ascii="Times New Roman" w:hAnsi="Times New Roman" w:eastAsia="宋体"/>
                <w:sz w:val="24"/>
                <w:szCs w:val="24"/>
              </w:rPr>
            </w:r>
            <w:r/>
          </w:p>
        </w:tc>
      </w:tr>
    </w:tbl>
    <w:p>
      <w:pPr>
        <w:pStyle w:val="867"/>
        <w:ind w:firstLine="480"/>
        <w:spacing w:line="480" w:lineRule="exact"/>
        <w:rPr>
          <w:rFonts w:eastAsia="宋体"/>
          <w:sz w:val="24"/>
          <w:szCs w:val="24"/>
        </w:rPr>
      </w:pPr>
      <w:r>
        <w:rPr>
          <w:rFonts w:hint="eastAsia" w:ascii="宋体" w:hAnsi="宋体" w:eastAsia="宋体" w:cs="宋体"/>
          <w:sz w:val="24"/>
          <w:szCs w:val="24"/>
        </w:rPr>
        <w:t xml:space="preserve">②</w:t>
      </w:r>
      <w:r>
        <w:rPr>
          <w:rFonts w:hint="eastAsia" w:eastAsia="宋体"/>
          <w:sz w:val="24"/>
          <w:szCs w:val="24"/>
        </w:rPr>
        <w:t xml:space="preserve">《司法鉴定意见》收费标准如下表所示：</w:t>
      </w:r>
      <w:r>
        <w:rPr>
          <w:rFonts w:eastAsia="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9"/>
        <w:gridCol w:w="2353"/>
        <w:gridCol w:w="2507"/>
        <w:gridCol w:w="1810"/>
      </w:tblGrid>
      <w:tr>
        <w:trPr>
          <w:trHeight w:val="454"/>
        </w:trPr>
        <w:tc>
          <w:tcPr>
            <w:tcMar>
              <w:left w:w="108" w:type="dxa"/>
              <w:top w:w="0" w:type="dxa"/>
              <w:right w:w="108" w:type="dxa"/>
              <w:bottom w:w="0" w:type="dxa"/>
            </w:tcMar>
            <w:tcW w:w="136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单个项目固废数量</w:t>
            </w:r>
            <w:r>
              <w:rPr>
                <w:rFonts w:ascii="Times New Roman" w:hAnsi="Times New Roman" w:eastAsia="宋体"/>
                <w:sz w:val="24"/>
                <w:szCs w:val="24"/>
              </w:rPr>
            </w:r>
            <w:r/>
          </w:p>
        </w:tc>
        <w:tc>
          <w:tcPr>
            <w:tcMar>
              <w:left w:w="108" w:type="dxa"/>
              <w:top w:w="0" w:type="dxa"/>
              <w:right w:w="108" w:type="dxa"/>
              <w:bottom w:w="0" w:type="dxa"/>
            </w:tcMar>
            <w:tcW w:w="1283" w:type="dxa"/>
            <w:vAlign w:val="center"/>
            <w:textDirection w:val="lrTb"/>
            <w:noWrap w:val="false"/>
          </w:tcPr>
          <w:p>
            <w:pPr>
              <w:pStyle w:val="867"/>
              <w:jc w:val="center"/>
              <w:spacing w:line="400" w:lineRule="exact"/>
              <w:rPr>
                <w:rFonts w:ascii="Times New Roman" w:hAnsi="Times New Roman" w:eastAsia="宋体"/>
                <w:sz w:val="24"/>
                <w:szCs w:val="24"/>
              </w:rPr>
            </w:pPr>
            <w:r>
              <w:rPr>
                <w:rFonts w:ascii="Times New Roman" w:hAnsi="Times New Roman" w:eastAsia="宋体"/>
                <w:sz w:val="24"/>
                <w:szCs w:val="24"/>
              </w:rPr>
              <w:t xml:space="preserve">150</w:t>
            </w:r>
            <w:r>
              <w:rPr>
                <w:rFonts w:hint="eastAsia" w:ascii="Times New Roman" w:hAnsi="Times New Roman" w:eastAsia="宋体"/>
                <w:sz w:val="24"/>
                <w:szCs w:val="24"/>
              </w:rPr>
              <w:t xml:space="preserve">吨以下</w:t>
            </w:r>
            <w:r>
              <w:rPr>
                <w:rFonts w:ascii="Times New Roman" w:hAnsi="Times New Roman" w:eastAsia="宋体"/>
                <w:sz w:val="24"/>
                <w:szCs w:val="24"/>
              </w:rPr>
            </w:r>
            <w:r/>
          </w:p>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（不含1</w:t>
            </w:r>
            <w:r>
              <w:rPr>
                <w:rFonts w:ascii="Times New Roman" w:hAnsi="Times New Roman" w:eastAsia="宋体"/>
                <w:sz w:val="24"/>
                <w:szCs w:val="24"/>
              </w:rPr>
              <w:t xml:space="preserve">50</w:t>
            </w:r>
            <w:r>
              <w:rPr>
                <w:rFonts w:hint="eastAsia" w:ascii="Times New Roman" w:hAnsi="Times New Roman" w:eastAsia="宋体"/>
                <w:sz w:val="24"/>
                <w:szCs w:val="24"/>
              </w:rPr>
              <w:t xml:space="preserve">吨）</w:t>
            </w:r>
            <w:r>
              <w:rPr>
                <w:rFonts w:ascii="Times New Roman" w:hAnsi="Times New Roman" w:eastAsia="宋体"/>
                <w:sz w:val="24"/>
                <w:szCs w:val="24"/>
              </w:rPr>
            </w:r>
            <w:r/>
          </w:p>
        </w:tc>
        <w:tc>
          <w:tcPr>
            <w:tcMar>
              <w:left w:w="108" w:type="dxa"/>
              <w:top w:w="0" w:type="dxa"/>
              <w:right w:w="108" w:type="dxa"/>
              <w:bottom w:w="0" w:type="dxa"/>
            </w:tcMar>
            <w:tcW w:w="1367" w:type="dxa"/>
            <w:vAlign w:val="center"/>
            <w:textDirection w:val="lrTb"/>
            <w:noWrap w:val="false"/>
          </w:tcPr>
          <w:p>
            <w:pPr>
              <w:pStyle w:val="867"/>
              <w:jc w:val="center"/>
              <w:spacing w:line="400" w:lineRule="exact"/>
              <w:rPr>
                <w:rFonts w:ascii="Times New Roman" w:hAnsi="Times New Roman" w:eastAsia="宋体"/>
                <w:sz w:val="24"/>
                <w:szCs w:val="24"/>
              </w:rPr>
            </w:pPr>
            <w:r>
              <w:rPr>
                <w:rFonts w:ascii="Times New Roman" w:hAnsi="Times New Roman" w:eastAsia="宋体"/>
                <w:sz w:val="24"/>
                <w:szCs w:val="24"/>
              </w:rPr>
              <w:t xml:space="preserve">150</w:t>
            </w:r>
            <w:r>
              <w:rPr>
                <w:rFonts w:hint="eastAsia" w:ascii="Times New Roman" w:hAnsi="Times New Roman" w:eastAsia="宋体"/>
                <w:sz w:val="24"/>
                <w:szCs w:val="24"/>
              </w:rPr>
              <w:t xml:space="preserve">-</w:t>
            </w:r>
            <w:r>
              <w:rPr>
                <w:rFonts w:ascii="Times New Roman" w:hAnsi="Times New Roman" w:eastAsia="宋体"/>
                <w:sz w:val="24"/>
                <w:szCs w:val="24"/>
              </w:rPr>
              <w:t xml:space="preserve">1000</w:t>
            </w:r>
            <w:r>
              <w:rPr>
                <w:rFonts w:hint="eastAsia" w:ascii="Times New Roman" w:hAnsi="Times New Roman" w:eastAsia="宋体"/>
                <w:sz w:val="24"/>
                <w:szCs w:val="24"/>
              </w:rPr>
              <w:t xml:space="preserve">吨</w:t>
            </w:r>
            <w:r>
              <w:rPr>
                <w:rFonts w:ascii="Times New Roman" w:hAnsi="Times New Roman" w:eastAsia="宋体"/>
                <w:sz w:val="24"/>
                <w:szCs w:val="24"/>
              </w:rPr>
            </w:r>
            <w:r/>
          </w:p>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（不含</w:t>
            </w:r>
            <w:r>
              <w:rPr>
                <w:rFonts w:ascii="Times New Roman" w:hAnsi="Times New Roman" w:eastAsia="宋体"/>
                <w:sz w:val="24"/>
                <w:szCs w:val="24"/>
              </w:rPr>
              <w:t xml:space="preserve">1000</w:t>
            </w:r>
            <w:r>
              <w:rPr>
                <w:rFonts w:hint="eastAsia" w:ascii="Times New Roman" w:hAnsi="Times New Roman" w:eastAsia="宋体"/>
                <w:sz w:val="24"/>
                <w:szCs w:val="24"/>
              </w:rPr>
              <w:t xml:space="preserve">吨）</w:t>
            </w:r>
            <w:r>
              <w:rPr>
                <w:rFonts w:ascii="Times New Roman" w:hAnsi="Times New Roman" w:eastAsia="宋体"/>
                <w:sz w:val="24"/>
                <w:szCs w:val="24"/>
              </w:rPr>
            </w:r>
            <w:r/>
          </w:p>
        </w:tc>
        <w:tc>
          <w:tcPr>
            <w:tcMar>
              <w:left w:w="108" w:type="dxa"/>
              <w:top w:w="0" w:type="dxa"/>
              <w:right w:w="108" w:type="dxa"/>
              <w:bottom w:w="0" w:type="dxa"/>
            </w:tcMa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ascii="Times New Roman" w:hAnsi="Times New Roman" w:eastAsia="宋体"/>
                <w:sz w:val="24"/>
                <w:szCs w:val="24"/>
              </w:rPr>
              <w:t xml:space="preserve">1000</w:t>
            </w:r>
            <w:r>
              <w:rPr>
                <w:rFonts w:hint="eastAsia" w:ascii="Times New Roman" w:hAnsi="Times New Roman" w:eastAsia="宋体"/>
                <w:sz w:val="24"/>
                <w:szCs w:val="24"/>
              </w:rPr>
              <w:t xml:space="preserve">吨以</w:t>
            </w:r>
            <w:r>
              <w:rPr>
                <w:rFonts w:ascii="Times New Roman" w:hAnsi="Times New Roman" w:eastAsia="宋体"/>
                <w:sz w:val="24"/>
                <w:szCs w:val="24"/>
              </w:rPr>
              <w:t xml:space="preserve">上</w:t>
            </w:r>
            <w:r>
              <w:rPr>
                <w:rFonts w:ascii="Times New Roman" w:hAnsi="Times New Roman" w:eastAsia="宋体"/>
                <w:sz w:val="24"/>
                <w:szCs w:val="24"/>
              </w:rPr>
            </w:r>
            <w:r/>
          </w:p>
        </w:tc>
      </w:tr>
      <w:tr>
        <w:trPr>
          <w:trHeight w:val="454"/>
        </w:trPr>
        <w:tc>
          <w:tcPr>
            <w:tcMar>
              <w:left w:w="108" w:type="dxa"/>
              <w:top w:w="0" w:type="dxa"/>
              <w:right w:w="108" w:type="dxa"/>
              <w:bottom w:w="0" w:type="dxa"/>
            </w:tcMar>
            <w:tcW w:w="136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cs="宋体"/>
                <w:sz w:val="24"/>
                <w:szCs w:val="24"/>
              </w:rPr>
              <w:t xml:space="preserve">单价</w:t>
            </w:r>
            <w:r>
              <w:rPr>
                <w:rFonts w:ascii="Times New Roman" w:hAnsi="Times New Roman" w:eastAsia="宋体"/>
                <w:sz w:val="24"/>
                <w:szCs w:val="24"/>
              </w:rPr>
            </w:r>
            <w:r/>
          </w:p>
        </w:tc>
        <w:tc>
          <w:tcPr>
            <w:tcMar>
              <w:left w:w="108" w:type="dxa"/>
              <w:top w:w="0" w:type="dxa"/>
              <w:right w:w="108" w:type="dxa"/>
              <w:bottom w:w="0" w:type="dxa"/>
            </w:tcMar>
            <w:tcW w:w="1283"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15万元</w:t>
            </w:r>
            <w:r>
              <w:rPr>
                <w:rFonts w:ascii="Times New Roman" w:hAnsi="Times New Roman" w:eastAsia="宋体"/>
                <w:sz w:val="24"/>
                <w:szCs w:val="24"/>
              </w:rPr>
            </w:r>
            <w:r/>
          </w:p>
        </w:tc>
        <w:tc>
          <w:tcPr>
            <w:tcMar>
              <w:left w:w="108" w:type="dxa"/>
              <w:top w:w="0" w:type="dxa"/>
              <w:right w:w="108" w:type="dxa"/>
              <w:bottom w:w="0" w:type="dxa"/>
            </w:tcMar>
            <w:tcW w:w="136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20万元</w:t>
            </w:r>
            <w:r>
              <w:rPr>
                <w:rFonts w:ascii="Times New Roman" w:hAnsi="Times New Roman" w:eastAsia="宋体"/>
                <w:sz w:val="24"/>
                <w:szCs w:val="24"/>
              </w:rPr>
            </w:r>
            <w:r/>
          </w:p>
        </w:tc>
        <w:tc>
          <w:tcPr>
            <w:tcMar>
              <w:left w:w="108" w:type="dxa"/>
              <w:top w:w="0" w:type="dxa"/>
              <w:right w:w="108" w:type="dxa"/>
              <w:bottom w:w="0" w:type="dxa"/>
            </w:tcMar>
            <w:tcW w:w="987" w:type="dxa"/>
            <w:vAlign w:val="center"/>
            <w:textDirection w:val="lrTb"/>
            <w:noWrap w:val="false"/>
          </w:tcPr>
          <w:p>
            <w:pPr>
              <w:pStyle w:val="867"/>
              <w:jc w:val="center"/>
              <w:spacing w:line="400" w:lineRule="exact"/>
              <w:rPr>
                <w:rFonts w:ascii="Times New Roman" w:hAnsi="Times New Roman" w:eastAsia="宋体"/>
                <w:sz w:val="24"/>
                <w:szCs w:val="24"/>
              </w:rPr>
            </w:pPr>
            <w:r>
              <w:rPr>
                <w:rFonts w:hint="eastAsia" w:ascii="Times New Roman" w:hAnsi="Times New Roman" w:eastAsia="宋体"/>
                <w:sz w:val="24"/>
                <w:szCs w:val="24"/>
              </w:rPr>
              <w:t xml:space="preserve">25万元</w:t>
            </w:r>
            <w:r>
              <w:rPr>
                <w:rFonts w:ascii="Times New Roman" w:hAnsi="Times New Roman" w:eastAsia="宋体"/>
                <w:sz w:val="24"/>
                <w:szCs w:val="24"/>
              </w:rPr>
            </w:r>
            <w:r/>
          </w:p>
        </w:tc>
      </w:tr>
    </w:tbl>
    <w:p>
      <w:pPr>
        <w:pStyle w:val="867"/>
        <w:ind w:firstLine="482"/>
        <w:jc w:val="both"/>
        <w:keepLines w:val="0"/>
        <w:pageBreakBefore w:val="0"/>
        <w:spacing w:line="360" w:lineRule="auto"/>
        <w:widowControl w:val="off"/>
        <w:rPr>
          <w:rFonts w:hint="eastAsia" w:ascii="宋体" w:hAnsi="宋体" w:eastAsia="宋体"/>
          <w:b/>
          <w:bCs/>
          <w:sz w:val="24"/>
          <w:szCs w:val="24"/>
          <w:lang w:eastAsia="zh-CN"/>
        </w:rPr>
      </w:pPr>
      <w:r>
        <w:rPr>
          <w:rFonts w:hint="eastAsia" w:ascii="宋体" w:hAnsi="宋体" w:eastAsia="宋体"/>
          <w:b/>
          <w:bCs/>
          <w:sz w:val="24"/>
          <w:szCs w:val="24"/>
          <w:lang w:val="en-US" w:eastAsia="zh-CN"/>
        </w:rPr>
        <w:t xml:space="preserve">三</w:t>
      </w:r>
      <w:r>
        <w:rPr>
          <w:rFonts w:hint="eastAsia" w:ascii="宋体" w:hAnsi="宋体" w:eastAsia="宋体"/>
          <w:b/>
          <w:bCs/>
          <w:sz w:val="24"/>
          <w:szCs w:val="24"/>
        </w:rPr>
        <w:t xml:space="preserve">、其他事项</w:t>
      </w:r>
      <w:r>
        <w:rPr>
          <w:rFonts w:hint="eastAsia" w:ascii="宋体" w:hAnsi="宋体" w:eastAsia="宋体"/>
          <w:b/>
          <w:bCs/>
          <w:sz w:val="24"/>
          <w:szCs w:val="24"/>
          <w:lang w:eastAsia="zh-CN"/>
        </w:rPr>
        <w:t xml:space="preserve">（</w:t>
      </w:r>
      <w:r>
        <w:rPr>
          <w:rFonts w:hint="eastAsia" w:ascii="宋体" w:hAnsi="宋体" w:eastAsia="宋体"/>
          <w:b/>
          <w:bCs/>
          <w:sz w:val="24"/>
          <w:szCs w:val="24"/>
          <w:lang w:val="en-US" w:eastAsia="zh-CN"/>
        </w:rPr>
        <w:t xml:space="preserve">适用所有采购包</w:t>
      </w:r>
      <w:r>
        <w:rPr>
          <w:rFonts w:hint="eastAsia" w:ascii="宋体" w:hAnsi="宋体" w:eastAsia="宋体"/>
          <w:b/>
          <w:bCs/>
          <w:sz w:val="24"/>
          <w:szCs w:val="24"/>
          <w:lang w:eastAsia="zh-CN"/>
        </w:rPr>
        <w:t xml:space="preserve">）</w:t>
      </w:r>
      <w:r>
        <w:rPr>
          <w:rFonts w:hint="eastAsia" w:ascii="宋体" w:hAnsi="宋体" w:eastAsia="宋体"/>
          <w:b/>
          <w:bCs/>
          <w:sz w:val="24"/>
          <w:szCs w:val="24"/>
          <w:lang w:eastAsia="zh-CN"/>
        </w:rPr>
      </w:r>
      <w:r/>
    </w:p>
    <w:p>
      <w:pPr>
        <w:pStyle w:val="867"/>
        <w:ind w:firstLine="482"/>
        <w:spacing w:line="480" w:lineRule="exact"/>
        <w:rPr>
          <w:rFonts w:ascii="宋体" w:hAnsi="宋体" w:eastAsia="宋体"/>
          <w:b/>
          <w:sz w:val="24"/>
          <w:szCs w:val="24"/>
        </w:rPr>
      </w:pPr>
      <w:r>
        <w:rPr>
          <w:rFonts w:hint="eastAsia" w:ascii="宋体" w:hAnsi="宋体" w:eastAsia="宋体"/>
          <w:b/>
          <w:sz w:val="24"/>
          <w:szCs w:val="24"/>
        </w:rPr>
        <w:t xml:space="preserve">（一）</w:t>
      </w:r>
      <w:r>
        <w:rPr>
          <w:rFonts w:ascii="宋体" w:hAnsi="宋体" w:eastAsia="宋体"/>
          <w:b/>
          <w:sz w:val="24"/>
          <w:szCs w:val="24"/>
        </w:rPr>
        <w:t xml:space="preserve">委托监测的责任</w:t>
      </w:r>
      <w:r>
        <w:rPr>
          <w:rFonts w:ascii="宋体" w:hAnsi="宋体" w:eastAsia="宋体"/>
          <w:b/>
          <w:sz w:val="24"/>
          <w:szCs w:val="24"/>
        </w:rPr>
      </w:r>
      <w:r/>
    </w:p>
    <w:p>
      <w:pPr>
        <w:pStyle w:val="867"/>
        <w:ind w:firstLine="480"/>
        <w:spacing w:line="480" w:lineRule="exact"/>
        <w:rPr>
          <w:rFonts w:ascii="宋体" w:hAnsi="宋体" w:eastAsia="宋体"/>
          <w:sz w:val="24"/>
          <w:szCs w:val="24"/>
        </w:rPr>
      </w:pP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供应商应根据南通市崇川生态环境局提供的监测任务安排能胜任监测任务的项目负责人，相对固定人员，按照任务要求及技术规范的有关要求及时组织现场监测工作。现场监测结束后根据南通市崇川生态环境局要求及时提供（最迟不得超过5个工作日）分析报告（监测数据汇总表）和原始记录复印件（如果有特殊项目，可具体协商）。</w:t>
      </w:r>
      <w:r>
        <w:rPr>
          <w:rFonts w:ascii="宋体" w:hAnsi="宋体" w:eastAsia="宋体"/>
          <w:sz w:val="24"/>
          <w:szCs w:val="24"/>
        </w:rPr>
      </w:r>
      <w:r/>
    </w:p>
    <w:p>
      <w:pPr>
        <w:pStyle w:val="867"/>
        <w:ind w:firstLine="480"/>
        <w:spacing w:line="480" w:lineRule="exact"/>
        <w:rPr>
          <w:rFonts w:ascii="宋体" w:hAnsi="宋体" w:eastAsia="宋体"/>
          <w:b/>
          <w:bCs/>
          <w:sz w:val="24"/>
          <w:szCs w:val="24"/>
        </w:rPr>
      </w:pPr>
      <w:r>
        <w:rPr>
          <w:rFonts w:ascii="宋体" w:hAnsi="宋体" w:eastAsia="宋体"/>
          <w:sz w:val="24"/>
          <w:szCs w:val="24"/>
        </w:rPr>
        <w:t xml:space="preserve">接受委托的</w:t>
      </w:r>
      <w:r>
        <w:rPr>
          <w:rFonts w:hint="eastAsia" w:ascii="宋体" w:hAnsi="宋体" w:eastAsia="宋体"/>
          <w:sz w:val="24"/>
          <w:szCs w:val="24"/>
          <w:lang w:val="en-US" w:eastAsia="zh-CN"/>
        </w:rPr>
        <w:t xml:space="preserve">成交</w:t>
      </w:r>
      <w:r>
        <w:rPr>
          <w:rFonts w:ascii="宋体" w:hAnsi="宋体" w:eastAsia="宋体"/>
          <w:sz w:val="24"/>
          <w:szCs w:val="24"/>
        </w:rPr>
        <w:t xml:space="preserve">供应商应保证必须完全</w:t>
      </w:r>
      <w:r>
        <w:rPr>
          <w:rFonts w:ascii="宋体" w:hAnsi="宋体" w:eastAsia="宋体"/>
          <w:b/>
          <w:bCs/>
          <w:sz w:val="24"/>
          <w:szCs w:val="24"/>
        </w:rPr>
        <w:t xml:space="preserve">按照采购人确定的监测方案（包括质量控制措施）开展监测服务，</w:t>
      </w:r>
      <w:r>
        <w:rPr>
          <w:rFonts w:hint="eastAsia" w:ascii="宋体" w:hAnsi="宋体" w:eastAsia="宋体" w:cs="黑体"/>
          <w:b/>
          <w:bCs/>
          <w:sz w:val="24"/>
          <w:szCs w:val="24"/>
        </w:rPr>
        <w:t xml:space="preserve">接受业务时应具备涉及的所有</w:t>
      </w:r>
      <w:r>
        <w:rPr>
          <w:rFonts w:hint="eastAsia" w:ascii="宋体" w:hAnsi="宋体" w:eastAsia="宋体" w:cs="黑体"/>
          <w:b/>
          <w:bCs/>
          <w:sz w:val="24"/>
          <w:szCs w:val="24"/>
          <w:lang w:val="en-US" w:eastAsia="zh-CN"/>
        </w:rPr>
        <w:t xml:space="preserve">检测</w:t>
      </w:r>
      <w:r>
        <w:rPr>
          <w:rFonts w:hint="eastAsia" w:ascii="宋体" w:hAnsi="宋体" w:eastAsia="宋体" w:cs="黑体"/>
          <w:b/>
          <w:bCs/>
          <w:sz w:val="24"/>
          <w:szCs w:val="24"/>
        </w:rPr>
        <w:t xml:space="preserve">内容的监测资质，选用正确的分析方法，采样方法按国家和江苏省相关监测技术规范执行，</w:t>
      </w:r>
      <w:r>
        <w:rPr>
          <w:rFonts w:hint="eastAsia" w:ascii="宋体" w:hAnsi="宋体" w:eastAsia="宋体" w:cs="黑体"/>
          <w:b/>
          <w:bCs/>
          <w:sz w:val="24"/>
          <w:szCs w:val="24"/>
          <w:u w:val="single"/>
        </w:rPr>
        <w:t xml:space="preserve">规范使用采样器材（采样器具和样品容器），采样体积、保存方法（保存剂、冷藏等）、保存期限按规范执行，开展现场监测调查，对样品进行封样。使用地理信息定位、照相或录音录像等辅助手段，对采样过程留痕。</w:t>
      </w:r>
      <w:r>
        <w:rPr>
          <w:rFonts w:hint="eastAsia" w:ascii="宋体" w:hAnsi="宋体" w:eastAsia="宋体"/>
          <w:b/>
          <w:bCs/>
          <w:sz w:val="24"/>
          <w:szCs w:val="24"/>
          <w:lang w:val="en-US" w:eastAsia="zh-CN"/>
        </w:rPr>
        <w:t xml:space="preserve">成交</w:t>
      </w:r>
      <w:r>
        <w:rPr>
          <w:rFonts w:ascii="宋体" w:hAnsi="宋体" w:eastAsia="宋体"/>
          <w:b/>
          <w:bCs/>
          <w:sz w:val="24"/>
          <w:szCs w:val="24"/>
        </w:rPr>
        <w:t xml:space="preserve">供应商实验室必须接受南通市</w:t>
      </w:r>
      <w:r>
        <w:rPr>
          <w:rFonts w:hint="eastAsia" w:ascii="宋体" w:hAnsi="宋体" w:eastAsia="宋体"/>
          <w:b/>
          <w:bCs/>
          <w:sz w:val="24"/>
          <w:szCs w:val="24"/>
        </w:rPr>
        <w:t xml:space="preserve">崇川</w:t>
      </w:r>
      <w:r>
        <w:rPr>
          <w:rFonts w:ascii="宋体" w:hAnsi="宋体" w:eastAsia="宋体"/>
          <w:b/>
          <w:bCs/>
          <w:sz w:val="24"/>
          <w:szCs w:val="24"/>
        </w:rPr>
        <w:t xml:space="preserve">生态环境局标样考核、实验室比对等质控措施。实验中使用的仪器设备必须经技术监督部门的检定/校准并在计量检定/校准合格的有效期内。</w:t>
      </w:r>
      <w:r>
        <w:rPr>
          <w:rFonts w:ascii="宋体" w:hAnsi="宋体" w:eastAsia="宋体"/>
          <w:b/>
          <w:bCs/>
          <w:sz w:val="24"/>
          <w:szCs w:val="24"/>
        </w:rPr>
      </w:r>
      <w:r/>
    </w:p>
    <w:p>
      <w:pPr>
        <w:pStyle w:val="867"/>
        <w:ind w:firstLine="482"/>
        <w:spacing w:line="480" w:lineRule="exact"/>
        <w:rPr>
          <w:rFonts w:ascii="宋体" w:hAnsi="宋体" w:eastAsia="宋体"/>
          <w:b/>
          <w:bCs/>
          <w:sz w:val="24"/>
          <w:szCs w:val="24"/>
        </w:rPr>
      </w:pPr>
      <w:r>
        <w:rPr>
          <w:rFonts w:hint="eastAsia" w:ascii="宋体" w:hAnsi="宋体" w:eastAsia="宋体" w:cs="Times New Roman"/>
          <w:b/>
          <w:bCs/>
          <w:sz w:val="24"/>
          <w:szCs w:val="24"/>
          <w:lang w:val="en-US" w:eastAsia="zh-CN"/>
        </w:rPr>
        <w:t xml:space="preserve">成交</w:t>
      </w:r>
      <w:r>
        <w:rPr>
          <w:rFonts w:ascii="宋体" w:hAnsi="宋体" w:eastAsia="宋体" w:cs="Times New Roman"/>
          <w:b/>
          <w:bCs/>
          <w:sz w:val="24"/>
          <w:szCs w:val="24"/>
        </w:rPr>
        <w:t xml:space="preserve">供</w:t>
      </w:r>
      <w:r>
        <w:rPr>
          <w:rFonts w:ascii="宋体" w:hAnsi="宋体" w:eastAsia="宋体"/>
          <w:b/>
          <w:bCs/>
          <w:sz w:val="24"/>
          <w:szCs w:val="24"/>
        </w:rPr>
        <w:t xml:space="preserve">应商应确保项目监测质量，按时完成监测工作。项目监测应当严格遵守国家的有关法律、法规、制度规定、有关行业规范及南通市生态环境局的要求。</w:t>
      </w:r>
      <w:r>
        <w:rPr>
          <w:rFonts w:hint="eastAsia" w:ascii="宋体" w:hAnsi="宋体" w:eastAsia="宋体"/>
          <w:b/>
          <w:bCs/>
          <w:sz w:val="24"/>
          <w:szCs w:val="24"/>
          <w:lang w:val="en-US" w:eastAsia="zh-CN"/>
        </w:rPr>
        <w:t xml:space="preserve">成交</w:t>
      </w:r>
      <w:r>
        <w:rPr>
          <w:rFonts w:ascii="宋体" w:hAnsi="宋体" w:eastAsia="宋体"/>
          <w:b/>
          <w:bCs/>
          <w:sz w:val="24"/>
          <w:szCs w:val="24"/>
        </w:rPr>
        <w:t xml:space="preserve">供应商对监测结果的真实性、完整性、可靠性负责。</w:t>
      </w:r>
      <w:r>
        <w:rPr>
          <w:rFonts w:ascii="宋体" w:hAnsi="宋体" w:eastAsia="宋体"/>
          <w:b/>
          <w:bCs/>
          <w:sz w:val="24"/>
          <w:szCs w:val="24"/>
        </w:rPr>
      </w:r>
      <w:r/>
    </w:p>
    <w:p>
      <w:pPr>
        <w:pStyle w:val="867"/>
        <w:ind w:firstLine="480"/>
        <w:spacing w:line="480" w:lineRule="exact"/>
        <w:rPr>
          <w:rFonts w:ascii="宋体" w:hAnsi="宋体" w:eastAsia="宋体"/>
          <w:sz w:val="24"/>
          <w:szCs w:val="24"/>
        </w:rPr>
      </w:pPr>
      <w:r>
        <w:rPr>
          <w:rFonts w:hint="eastAsia" w:ascii="宋体" w:hAnsi="宋体" w:eastAsia="宋体"/>
          <w:sz w:val="24"/>
          <w:szCs w:val="24"/>
          <w:lang w:val="en-US" w:eastAsia="zh-CN"/>
        </w:rPr>
        <w:t xml:space="preserve">成交</w:t>
      </w:r>
      <w:r>
        <w:rPr>
          <w:rFonts w:ascii="宋体" w:hAnsi="宋体" w:eastAsia="宋体"/>
          <w:sz w:val="24"/>
          <w:szCs w:val="24"/>
        </w:rPr>
        <w:t xml:space="preserve">供应商的监测数据只向南通市</w:t>
      </w:r>
      <w:r>
        <w:rPr>
          <w:rFonts w:hint="eastAsia" w:ascii="宋体" w:hAnsi="宋体" w:eastAsia="宋体"/>
          <w:sz w:val="24"/>
          <w:szCs w:val="24"/>
        </w:rPr>
        <w:t xml:space="preserve">崇川</w:t>
      </w:r>
      <w:r>
        <w:rPr>
          <w:rFonts w:ascii="宋体" w:hAnsi="宋体" w:eastAsia="宋体"/>
          <w:sz w:val="24"/>
          <w:szCs w:val="24"/>
        </w:rPr>
        <w:t xml:space="preserve">生态环境局提供，不得自行提供给其他单位</w:t>
      </w:r>
      <w:r>
        <w:rPr>
          <w:rFonts w:hint="eastAsia" w:ascii="宋体" w:hAnsi="宋体" w:eastAsia="宋体"/>
          <w:sz w:val="24"/>
          <w:szCs w:val="24"/>
        </w:rPr>
        <w:t xml:space="preserve">和个人</w:t>
      </w:r>
      <w:r>
        <w:rPr>
          <w:rFonts w:ascii="宋体" w:hAnsi="宋体" w:eastAsia="宋体"/>
          <w:sz w:val="24"/>
          <w:szCs w:val="24"/>
        </w:rPr>
        <w:t xml:space="preserve">。对提供不实或内容虚假的监测结果以及自行对外提供监测报告的，除由</w:t>
      </w:r>
      <w:r>
        <w:rPr>
          <w:rFonts w:hint="eastAsia" w:ascii="宋体" w:hAnsi="宋体" w:eastAsia="宋体"/>
          <w:sz w:val="24"/>
          <w:szCs w:val="24"/>
          <w:lang w:val="en-US" w:eastAsia="zh-CN"/>
        </w:rPr>
        <w:t xml:space="preserve">成交</w:t>
      </w:r>
      <w:r>
        <w:rPr>
          <w:rFonts w:ascii="宋体" w:hAnsi="宋体" w:eastAsia="宋体"/>
          <w:sz w:val="24"/>
          <w:szCs w:val="24"/>
        </w:rPr>
        <w:t xml:space="preserve">供应商自行承担法律责任外，南通市</w:t>
      </w:r>
      <w:r>
        <w:rPr>
          <w:rFonts w:hint="eastAsia" w:ascii="宋体" w:hAnsi="宋体" w:eastAsia="宋体"/>
          <w:sz w:val="24"/>
          <w:szCs w:val="24"/>
        </w:rPr>
        <w:t xml:space="preserve">崇川</w:t>
      </w:r>
      <w:r>
        <w:rPr>
          <w:rFonts w:ascii="宋体" w:hAnsi="宋体" w:eastAsia="宋体"/>
          <w:sz w:val="24"/>
          <w:szCs w:val="24"/>
        </w:rPr>
        <w:t xml:space="preserve">生态环境局可采取必要措施终止委托监测，情节严重的，依法提请有关部门追究中标供应商和相关责任人的行政及法律责任。</w:t>
      </w:r>
      <w:r>
        <w:rPr>
          <w:rFonts w:ascii="宋体" w:hAnsi="宋体" w:eastAsia="宋体"/>
          <w:sz w:val="24"/>
          <w:szCs w:val="24"/>
        </w:rPr>
      </w:r>
      <w:r/>
    </w:p>
    <w:p>
      <w:pPr>
        <w:pStyle w:val="867"/>
        <w:ind w:firstLine="480"/>
        <w:spacing w:line="480" w:lineRule="exact"/>
        <w:rPr>
          <w:rFonts w:ascii="宋体" w:hAnsi="宋体" w:eastAsia="宋体"/>
          <w:sz w:val="24"/>
          <w:szCs w:val="24"/>
        </w:rPr>
      </w:pPr>
      <w:r>
        <w:rPr>
          <w:rFonts w:hint="eastAsia" w:ascii="宋体" w:hAnsi="宋体" w:eastAsia="宋体"/>
          <w:sz w:val="24"/>
          <w:szCs w:val="24"/>
          <w:lang w:val="en-US" w:eastAsia="zh-CN"/>
        </w:rPr>
        <w:t xml:space="preserve">成交</w:t>
      </w:r>
      <w:r>
        <w:rPr>
          <w:rFonts w:ascii="宋体" w:hAnsi="宋体" w:eastAsia="宋体"/>
          <w:sz w:val="24"/>
          <w:szCs w:val="24"/>
        </w:rPr>
        <w:t xml:space="preserve">供应商除应做好服务人员的安全教育外，还应为服务人员提供必要的劳动保护条件，为服务人员办理作业时的人身安全保险和意外伤害险，一切安全责任事故均由中标供应商负责（保险种类由</w:t>
      </w:r>
      <w:r>
        <w:rPr>
          <w:rFonts w:hint="eastAsia" w:ascii="宋体" w:hAnsi="宋体" w:eastAsia="宋体"/>
          <w:sz w:val="24"/>
          <w:szCs w:val="24"/>
          <w:lang w:val="en-US" w:eastAsia="zh-CN"/>
        </w:rPr>
        <w:t xml:space="preserve">成交</w:t>
      </w:r>
      <w:r>
        <w:rPr>
          <w:rFonts w:ascii="宋体" w:hAnsi="宋体" w:eastAsia="宋体"/>
          <w:sz w:val="24"/>
          <w:szCs w:val="24"/>
        </w:rPr>
        <w:t xml:space="preserve">供应商自行选择）。</w:t>
      </w:r>
      <w:r>
        <w:rPr>
          <w:rFonts w:ascii="宋体" w:hAnsi="宋体" w:eastAsia="宋体"/>
          <w:sz w:val="24"/>
          <w:szCs w:val="24"/>
        </w:rPr>
      </w:r>
      <w:r/>
    </w:p>
    <w:p>
      <w:pPr>
        <w:pStyle w:val="867"/>
        <w:ind w:firstLine="482"/>
        <w:spacing w:line="480" w:lineRule="exact"/>
        <w:rPr>
          <w:rFonts w:ascii="宋体" w:hAnsi="宋体" w:eastAsia="宋体"/>
          <w:sz w:val="24"/>
          <w:szCs w:val="24"/>
        </w:rPr>
      </w:pPr>
      <w:r>
        <w:rPr>
          <w:rFonts w:ascii="宋体" w:hAnsi="宋体" w:eastAsia="宋体"/>
          <w:b/>
          <w:bCs/>
          <w:sz w:val="24"/>
          <w:szCs w:val="24"/>
        </w:rPr>
        <w:t xml:space="preserve">采购人不保证</w:t>
      </w:r>
      <w:r>
        <w:rPr>
          <w:rFonts w:hint="eastAsia" w:ascii="宋体" w:hAnsi="宋体" w:eastAsia="宋体"/>
          <w:b/>
          <w:bCs/>
          <w:sz w:val="24"/>
          <w:szCs w:val="24"/>
          <w:lang w:val="en-US" w:eastAsia="zh-CN"/>
        </w:rPr>
        <w:t xml:space="preserve">成交</w:t>
      </w:r>
      <w:r>
        <w:rPr>
          <w:rFonts w:ascii="宋体" w:hAnsi="宋体" w:eastAsia="宋体"/>
          <w:b/>
          <w:bCs/>
          <w:sz w:val="24"/>
          <w:szCs w:val="24"/>
        </w:rPr>
        <w:t xml:space="preserve">供应商在合同期内</w:t>
      </w:r>
      <w:r>
        <w:rPr>
          <w:rFonts w:hint="eastAsia" w:ascii="宋体" w:hAnsi="宋体" w:eastAsia="宋体"/>
          <w:b/>
          <w:bCs/>
          <w:sz w:val="24"/>
          <w:szCs w:val="24"/>
        </w:rPr>
        <w:t xml:space="preserve">承担</w:t>
      </w:r>
      <w:r>
        <w:rPr>
          <w:rFonts w:ascii="宋体" w:hAnsi="宋体" w:eastAsia="宋体"/>
          <w:b/>
          <w:bCs/>
          <w:sz w:val="24"/>
          <w:szCs w:val="24"/>
        </w:rPr>
        <w:t xml:space="preserve">监测业务的数量。同时有权终止由于政府环境管理要求变化或其它一些不可控原因而取消且还没开展的监测业务。</w:t>
      </w:r>
      <w:r>
        <w:rPr>
          <w:rFonts w:ascii="宋体" w:hAnsi="宋体" w:eastAsia="宋体"/>
          <w:sz w:val="24"/>
          <w:szCs w:val="24"/>
        </w:rPr>
      </w:r>
      <w:r/>
    </w:p>
    <w:p>
      <w:pPr>
        <w:pStyle w:val="867"/>
        <w:ind w:firstLine="482"/>
        <w:spacing w:line="480" w:lineRule="exact"/>
        <w:rPr>
          <w:rFonts w:ascii="宋体" w:hAnsi="宋体" w:eastAsia="宋体"/>
          <w:b/>
          <w:sz w:val="24"/>
          <w:szCs w:val="24"/>
        </w:rPr>
      </w:pPr>
      <w:r>
        <w:rPr>
          <w:rFonts w:hint="eastAsia" w:ascii="宋体" w:hAnsi="宋体" w:eastAsia="宋体"/>
          <w:b/>
          <w:sz w:val="24"/>
          <w:szCs w:val="24"/>
        </w:rPr>
        <w:t xml:space="preserve">（二）</w:t>
      </w:r>
      <w:r>
        <w:rPr>
          <w:rFonts w:ascii="宋体" w:hAnsi="宋体" w:eastAsia="宋体"/>
          <w:b/>
          <w:sz w:val="24"/>
          <w:szCs w:val="24"/>
        </w:rPr>
        <w:t xml:space="preserve">工作流程</w:t>
      </w:r>
      <w:r>
        <w:rPr>
          <w:rFonts w:ascii="宋体" w:hAnsi="宋体" w:eastAsia="宋体"/>
          <w:b/>
          <w:sz w:val="24"/>
          <w:szCs w:val="24"/>
        </w:rPr>
      </w:r>
      <w:r/>
    </w:p>
    <w:p>
      <w:pPr>
        <w:pStyle w:val="867"/>
        <w:ind w:firstLine="480"/>
        <w:spacing w:line="480" w:lineRule="exact"/>
        <w:rPr>
          <w:rFonts w:ascii="宋体" w:hAnsi="宋体" w:eastAsia="宋体"/>
          <w:sz w:val="24"/>
          <w:szCs w:val="24"/>
        </w:rPr>
      </w:pPr>
      <w:r>
        <w:rPr>
          <w:rFonts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w:t>
      </w:r>
      <w:r>
        <w:rPr>
          <w:rFonts w:ascii="宋体" w:hAnsi="宋体" w:eastAsia="宋体"/>
          <w:b/>
          <w:bCs/>
          <w:sz w:val="24"/>
          <w:szCs w:val="24"/>
          <w:highlight w:val="none"/>
          <w:u w:val="single"/>
        </w:rPr>
        <w:t xml:space="preserve">日常监测（响应时间18小时以内）</w:t>
      </w:r>
      <w:r>
        <w:rPr>
          <w:rFonts w:ascii="宋体" w:hAnsi="宋体" w:eastAsia="宋体"/>
          <w:sz w:val="24"/>
          <w:szCs w:val="24"/>
          <w:highlight w:val="none"/>
        </w:rPr>
        <w:t xml:space="preserve">：采购人</w:t>
      </w:r>
      <w:r>
        <w:rPr>
          <w:rFonts w:ascii="宋体" w:hAnsi="宋体" w:eastAsia="宋体"/>
          <w:b/>
          <w:bCs/>
          <w:sz w:val="24"/>
          <w:szCs w:val="24"/>
          <w:highlight w:val="none"/>
          <w:u w:val="single"/>
        </w:rPr>
        <w:t xml:space="preserve">提前18小时</w:t>
      </w:r>
      <w:r>
        <w:rPr>
          <w:rFonts w:ascii="宋体" w:hAnsi="宋体" w:eastAsia="宋体"/>
          <w:sz w:val="24"/>
          <w:szCs w:val="24"/>
          <w:highlight w:val="none"/>
        </w:rPr>
        <w:t xml:space="preserve">向</w:t>
      </w:r>
      <w:r>
        <w:rPr>
          <w:rFonts w:hint="eastAsia" w:ascii="宋体" w:hAnsi="宋体" w:eastAsia="宋体"/>
          <w:sz w:val="24"/>
          <w:szCs w:val="24"/>
          <w:highlight w:val="none"/>
          <w:lang w:val="en-US" w:eastAsia="zh-CN"/>
        </w:rPr>
        <w:t xml:space="preserve">成交</w:t>
      </w:r>
      <w:r>
        <w:rPr>
          <w:rFonts w:ascii="宋体" w:hAnsi="宋体" w:eastAsia="宋体"/>
          <w:sz w:val="24"/>
          <w:szCs w:val="24"/>
          <w:highlight w:val="none"/>
        </w:rPr>
        <w:t xml:space="preserve">供应商发出监测需要，</w:t>
      </w:r>
      <w:r>
        <w:rPr>
          <w:rFonts w:hint="eastAsia" w:ascii="宋体" w:hAnsi="宋体" w:eastAsia="宋体"/>
          <w:sz w:val="24"/>
          <w:szCs w:val="24"/>
          <w:highlight w:val="none"/>
          <w:lang w:val="en-US" w:eastAsia="zh-CN"/>
        </w:rPr>
        <w:t xml:space="preserve">成交</w:t>
      </w:r>
      <w:r>
        <w:rPr>
          <w:rFonts w:ascii="宋体" w:hAnsi="宋体" w:eastAsia="宋体"/>
          <w:sz w:val="24"/>
          <w:szCs w:val="24"/>
          <w:highlight w:val="none"/>
        </w:rPr>
        <w:t xml:space="preserve">供应商应根据采购人提供的监测要</w:t>
      </w:r>
      <w:r>
        <w:rPr>
          <w:rFonts w:ascii="宋体" w:hAnsi="宋体" w:eastAsia="宋体"/>
          <w:sz w:val="24"/>
          <w:szCs w:val="24"/>
        </w:rPr>
        <w:t xml:space="preserve">求制定监测方案（预案），安排监测物资设备及车辆人员，在约定的时间内赶赴集合点或监测现场，并按照监测方案（预案）及技术规范的有关要求，开展工作。</w:t>
      </w:r>
      <w:r>
        <w:rPr>
          <w:rFonts w:ascii="宋体" w:hAnsi="宋体" w:eastAsia="宋体"/>
          <w:sz w:val="24"/>
          <w:szCs w:val="24"/>
        </w:rPr>
      </w:r>
      <w:r/>
    </w:p>
    <w:p>
      <w:pPr>
        <w:pStyle w:val="867"/>
        <w:ind w:firstLine="480"/>
        <w:spacing w:line="48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lang w:val="en-US" w:eastAsia="zh-CN"/>
        </w:rPr>
        <w:t xml:space="preserve">.成交</w:t>
      </w:r>
      <w:r>
        <w:rPr>
          <w:rFonts w:ascii="宋体" w:hAnsi="宋体" w:eastAsia="宋体"/>
          <w:sz w:val="24"/>
          <w:szCs w:val="24"/>
        </w:rPr>
        <w:t xml:space="preserve">供应商现场监测结束后，在5个工作日内向采购人提供分析报告（监测数据汇总表）和相关材料（如果有特殊项目，可具体协商）。</w:t>
      </w:r>
      <w:r>
        <w:rPr>
          <w:rFonts w:hint="eastAsia" w:ascii="宋体" w:hAnsi="宋体" w:eastAsia="宋体"/>
          <w:sz w:val="24"/>
          <w:szCs w:val="24"/>
        </w:rPr>
        <w:t xml:space="preserve">对我局委托的业务做好保密工作，不得向我局以外的泄露工作内容及结果。</w:t>
      </w:r>
      <w:r>
        <w:rPr>
          <w:rFonts w:ascii="宋体" w:hAnsi="宋体" w:eastAsia="宋体"/>
          <w:sz w:val="24"/>
          <w:szCs w:val="24"/>
        </w:rPr>
      </w:r>
      <w:r/>
    </w:p>
    <w:p>
      <w:pPr>
        <w:pStyle w:val="867"/>
        <w:ind w:firstLine="480"/>
        <w:spacing w:line="480" w:lineRule="exact"/>
        <w:rPr>
          <w:rFonts w:hint="eastAsia" w:ascii="宋体" w:hAnsi="宋体" w:eastAsia="宋体"/>
          <w:sz w:val="24"/>
          <w:szCs w:val="24"/>
          <w:highlight w:val="none"/>
        </w:rPr>
      </w:pPr>
      <w:r>
        <w:rPr>
          <w:rFonts w:ascii="宋体" w:hAnsi="宋体" w:eastAsia="宋体"/>
          <w:sz w:val="24"/>
          <w:szCs w:val="24"/>
        </w:rPr>
        <w:t xml:space="preserve">3</w:t>
      </w:r>
      <w:r>
        <w:rPr>
          <w:rFonts w:hint="eastAsia" w:ascii="宋体" w:hAnsi="宋体" w:eastAsia="宋体"/>
          <w:sz w:val="24"/>
          <w:szCs w:val="24"/>
          <w:highlight w:val="none"/>
          <w:lang w:val="en-US" w:eastAsia="zh-CN"/>
        </w:rPr>
        <w:t xml:space="preserve">.</w:t>
      </w:r>
      <w:r>
        <w:rPr>
          <w:rFonts w:ascii="宋体" w:hAnsi="宋体" w:eastAsia="宋体"/>
          <w:b/>
          <w:bCs/>
          <w:sz w:val="24"/>
          <w:szCs w:val="24"/>
          <w:highlight w:val="none"/>
          <w:u w:val="single"/>
        </w:rPr>
        <w:t xml:space="preserve">应急监测（响应时间2小时以内）：在有特殊任务或发生突发环境事件时，</w:t>
      </w:r>
      <w:r>
        <w:rPr>
          <w:rFonts w:hint="eastAsia" w:ascii="宋体" w:hAnsi="宋体" w:eastAsia="宋体" w:cs="Times New Roman"/>
          <w:b/>
          <w:bCs/>
          <w:sz w:val="24"/>
          <w:szCs w:val="24"/>
          <w:highlight w:val="none"/>
          <w:u w:val="single"/>
          <w:lang w:val="en-US" w:eastAsia="zh-CN"/>
        </w:rPr>
        <w:t xml:space="preserve">成交</w:t>
      </w:r>
      <w:r>
        <w:rPr>
          <w:rFonts w:ascii="宋体" w:hAnsi="宋体" w:eastAsia="宋体"/>
          <w:b/>
          <w:bCs/>
          <w:sz w:val="24"/>
          <w:szCs w:val="24"/>
          <w:highlight w:val="none"/>
          <w:u w:val="single"/>
        </w:rPr>
        <w:t xml:space="preserve">供应商应根据采购人提出的需求在2小时内响应，到达现场开展监测</w:t>
      </w:r>
      <w:r>
        <w:rPr>
          <w:rFonts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成交</w:t>
      </w:r>
      <w:r>
        <w:rPr>
          <w:rFonts w:ascii="宋体" w:hAnsi="宋体" w:eastAsia="宋体"/>
          <w:sz w:val="24"/>
          <w:szCs w:val="24"/>
          <w:highlight w:val="none"/>
        </w:rPr>
        <w:t xml:space="preserve">供应商现场监测结束后及时提供分析报告（监测数据汇总表）和原始记录复印件（如果有特殊项目，可具体协商）。</w:t>
      </w:r>
      <w:r>
        <w:rPr>
          <w:rFonts w:hint="eastAsia" w:ascii="宋体" w:hAnsi="宋体" w:eastAsia="宋体"/>
          <w:sz w:val="24"/>
          <w:szCs w:val="24"/>
          <w:highlight w:val="none"/>
        </w:rPr>
        <w:t xml:space="preserve">对我局委托的业务做好保密工作，不得向我局以外的泄露工作内容及结果。</w:t>
      </w:r>
      <w:r>
        <w:rPr>
          <w:rFonts w:hint="eastAsia" w:ascii="宋体" w:hAnsi="宋体" w:eastAsia="宋体"/>
          <w:sz w:val="24"/>
          <w:szCs w:val="24"/>
          <w:highlight w:val="none"/>
        </w:rPr>
      </w:r>
      <w:r/>
    </w:p>
    <w:p>
      <w:pPr>
        <w:pStyle w:val="867"/>
        <w:ind w:firstLine="480"/>
        <w:spacing w:line="480" w:lineRule="exact"/>
        <w:rPr>
          <w:rFonts w:ascii="宋体" w:hAnsi="宋体" w:eastAsia="宋体" w:cs="Times New Roman"/>
          <w:b/>
          <w:bCs/>
          <w:sz w:val="24"/>
          <w:szCs w:val="24"/>
        </w:rPr>
      </w:pPr>
      <w:r>
        <w:rPr>
          <w:rFonts w:ascii="宋体" w:hAnsi="宋体" w:eastAsia="宋体"/>
          <w:sz w:val="24"/>
          <w:szCs w:val="24"/>
          <w:highlight w:val="none"/>
        </w:rPr>
        <w:t xml:space="preserve">4</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rPr>
        <w:t xml:space="preserve">采购人有权对整个监测过程进行现场检查及施加质控措施，</w:t>
      </w:r>
      <w:r>
        <w:rPr>
          <w:rFonts w:hint="eastAsia" w:ascii="宋体" w:hAnsi="宋体" w:eastAsia="宋体"/>
          <w:sz w:val="24"/>
          <w:szCs w:val="24"/>
          <w:highlight w:val="none"/>
          <w:lang w:val="en-US" w:eastAsia="zh-CN"/>
        </w:rPr>
        <w:t xml:space="preserve">成交</w:t>
      </w:r>
      <w:r>
        <w:rPr>
          <w:rFonts w:ascii="宋体" w:hAnsi="宋体" w:eastAsia="宋体"/>
          <w:sz w:val="24"/>
          <w:szCs w:val="24"/>
          <w:highlight w:val="none"/>
        </w:rPr>
        <w:t xml:space="preserve">供应商需接受采购人的监督指导安排。采购人有权要求</w:t>
      </w:r>
      <w:r>
        <w:rPr>
          <w:rFonts w:hint="eastAsia" w:ascii="宋体" w:hAnsi="宋体" w:eastAsia="宋体"/>
          <w:sz w:val="24"/>
          <w:szCs w:val="24"/>
          <w:highlight w:val="none"/>
          <w:lang w:val="en-US" w:eastAsia="zh-CN"/>
        </w:rPr>
        <w:t xml:space="preserve">成交</w:t>
      </w:r>
      <w:r>
        <w:rPr>
          <w:rFonts w:ascii="宋体" w:hAnsi="宋体" w:eastAsia="宋体"/>
          <w:sz w:val="24"/>
          <w:szCs w:val="24"/>
          <w:highlight w:val="none"/>
        </w:rPr>
        <w:t xml:space="preserve">供应商提供监测相关资料</w:t>
      </w:r>
      <w:r>
        <w:rPr>
          <w:rFonts w:ascii="宋体" w:hAnsi="宋体" w:eastAsia="宋体"/>
          <w:b/>
          <w:bCs/>
          <w:sz w:val="24"/>
          <w:szCs w:val="24"/>
          <w:highlight w:val="none"/>
        </w:rPr>
        <w:t xml:space="preserve">（实验室资质认定证书及其附件，采样、分析、报告编制、复核和审核等人员的上岗证，样品采集、交接和分析的原始记录、分析谱图等，仪器设备检定证书及使用记录，标液、标样相关证书，</w:t>
      </w:r>
      <w:r>
        <w:rPr>
          <w:rFonts w:ascii="宋体" w:hAnsi="宋体" w:eastAsia="宋体" w:cs="Times New Roman"/>
          <w:b/>
          <w:bCs/>
          <w:sz w:val="24"/>
          <w:szCs w:val="24"/>
        </w:rPr>
        <w:t xml:space="preserve">样品采集、加保存剂、冷藏、封样、交接等过程的照片）。</w:t>
      </w:r>
      <w:r>
        <w:rPr>
          <w:rFonts w:ascii="宋体" w:hAnsi="宋体" w:eastAsia="宋体" w:cs="Times New Roman"/>
          <w:b/>
          <w:bCs/>
          <w:sz w:val="24"/>
          <w:szCs w:val="24"/>
        </w:rPr>
      </w:r>
      <w:r/>
    </w:p>
    <w:p>
      <w:pPr>
        <w:pStyle w:val="867"/>
        <w:ind w:firstLine="480"/>
        <w:spacing w:line="480" w:lineRule="exact"/>
        <w:rPr>
          <w:rFonts w:hint="eastAsia" w:ascii="宋体" w:hAnsi="宋体" w:eastAsia="宋体" w:cs="Times New Roman"/>
          <w:sz w:val="24"/>
          <w:szCs w:val="24"/>
          <w:lang w:eastAsia="zh"/>
        </w:rPr>
      </w:pPr>
      <w:r>
        <w:rPr>
          <w:rFonts w:ascii="宋体" w:hAnsi="宋体" w:eastAsia="宋体" w:cs="Times New Roman"/>
          <w:sz w:val="24"/>
          <w:szCs w:val="24"/>
        </w:rPr>
        <w:t xml:space="preserve">5</w:t>
      </w:r>
      <w:r>
        <w:rPr>
          <w:rFonts w:hint="eastAsia" w:ascii="宋体" w:hAnsi="宋体" w:eastAsia="宋体" w:cs="Times New Roman"/>
          <w:sz w:val="24"/>
          <w:szCs w:val="24"/>
          <w:lang w:val="en-US" w:eastAsia="zh-CN"/>
        </w:rPr>
        <w:t xml:space="preserve">.成交</w:t>
      </w:r>
      <w:r>
        <w:rPr>
          <w:rFonts w:ascii="宋体" w:hAnsi="宋体" w:eastAsia="宋体" w:cs="Times New Roman"/>
          <w:sz w:val="24"/>
          <w:szCs w:val="24"/>
        </w:rPr>
        <w:t xml:space="preserve">供应商按</w:t>
      </w:r>
      <w:r>
        <w:rPr>
          <w:rFonts w:hint="eastAsia" w:ascii="宋体" w:hAnsi="宋体" w:eastAsia="宋体" w:cs="Times New Roman"/>
          <w:sz w:val="24"/>
          <w:szCs w:val="24"/>
          <w:lang w:val="en-US" w:eastAsia="zh-CN"/>
        </w:rPr>
        <w:t xml:space="preserve">成交</w:t>
      </w:r>
      <w:r>
        <w:rPr>
          <w:rFonts w:hint="eastAsia" w:ascii="宋体" w:hAnsi="宋体" w:eastAsia="宋体" w:cs="Times New Roman"/>
          <w:sz w:val="24"/>
          <w:szCs w:val="24"/>
        </w:rPr>
        <w:t xml:space="preserve">优惠率，每</w:t>
      </w:r>
      <w:r>
        <w:rPr>
          <w:rFonts w:hint="eastAsia" w:ascii="宋体" w:hAnsi="宋体" w:eastAsia="宋体" w:cs="Times New Roman"/>
          <w:sz w:val="24"/>
          <w:szCs w:val="24"/>
          <w:lang w:eastAsia="zh"/>
        </w:rPr>
        <w:t xml:space="preserve">六个月核算一次费用。</w:t>
      </w:r>
      <w:r>
        <w:rPr>
          <w:rFonts w:hint="eastAsia" w:ascii="宋体" w:hAnsi="宋体" w:eastAsia="宋体" w:cs="Times New Roman"/>
          <w:sz w:val="24"/>
          <w:szCs w:val="24"/>
          <w:lang w:eastAsia="zh"/>
        </w:rPr>
      </w:r>
      <w:r/>
    </w:p>
    <w:p>
      <w:pPr>
        <w:pStyle w:val="86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四、验收标准</w:t>
      </w:r>
      <w:r>
        <w:rPr>
          <w:rFonts w:hint="eastAsia" w:ascii="宋体" w:hAnsi="宋体" w:eastAsia="宋体" w:cs="Times New Roman"/>
          <w:b/>
          <w:bCs/>
          <w:sz w:val="24"/>
          <w:szCs w:val="24"/>
          <w:lang w:val="en-US" w:eastAsia="zh-CN"/>
        </w:rPr>
      </w:r>
      <w:r/>
    </w:p>
    <w:p>
      <w:pPr>
        <w:pStyle w:val="867"/>
        <w:ind w:firstLine="480"/>
        <w:spacing w:line="480" w:lineRule="exact"/>
        <w:rPr>
          <w:rFonts w:hint="eastAsia" w:ascii="宋体" w:hAnsi="宋体" w:eastAsia="宋体" w:cs="Times New Roman"/>
          <w:sz w:val="24"/>
          <w:szCs w:val="24"/>
          <w:lang w:eastAsia="zh"/>
        </w:rPr>
      </w:pPr>
      <w:r>
        <w:rPr>
          <w:rFonts w:hint="eastAsia" w:ascii="宋体" w:hAnsi="宋体" w:eastAsia="宋体" w:cs="Times New Roman"/>
          <w:sz w:val="24"/>
          <w:szCs w:val="24"/>
        </w:rPr>
        <w:t xml:space="preserve">采购人根据国家有关规定、</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文件、</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文件以及合同约定的内容组织验收。</w:t>
      </w:r>
      <w:r>
        <w:rPr>
          <w:rFonts w:hint="eastAsia" w:ascii="宋体" w:hAnsi="宋体" w:eastAsia="宋体" w:cs="Times New Roman"/>
          <w:sz w:val="24"/>
          <w:szCs w:val="24"/>
          <w:lang w:eastAsia="zh"/>
        </w:rPr>
      </w:r>
      <w:r/>
    </w:p>
    <w:p>
      <w:pPr>
        <w:pStyle w:val="867"/>
        <w:ind w:firstLine="482"/>
        <w:spacing w:line="480" w:lineRule="exact"/>
        <w:rPr>
          <w:rFonts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五、</w:t>
      </w:r>
      <w:r>
        <w:rPr>
          <w:rFonts w:ascii="宋体" w:hAnsi="宋体" w:eastAsia="宋体" w:cs="Times New Roman"/>
          <w:b/>
          <w:bCs/>
          <w:sz w:val="24"/>
          <w:szCs w:val="24"/>
        </w:rPr>
        <w:t xml:space="preserve">违约责任</w:t>
      </w:r>
      <w:r>
        <w:rPr>
          <w:rFonts w:ascii="宋体" w:hAnsi="宋体" w:eastAsia="宋体" w:cs="Times New Roman"/>
          <w:b/>
          <w:bCs/>
          <w:sz w:val="24"/>
          <w:szCs w:val="24"/>
        </w:rPr>
      </w:r>
      <w:r/>
    </w:p>
    <w:p>
      <w:pPr>
        <w:pStyle w:val="867"/>
        <w:ind w:firstLine="480"/>
        <w:spacing w:line="48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lang w:val="en-US" w:eastAsia="zh-CN"/>
        </w:rPr>
        <w:t xml:space="preserve">.</w:t>
      </w:r>
      <w:r>
        <w:rPr>
          <w:rFonts w:ascii="宋体" w:hAnsi="宋体" w:eastAsia="宋体"/>
          <w:sz w:val="24"/>
          <w:szCs w:val="24"/>
        </w:rPr>
        <w:t xml:space="preserve">供应商在服务过程中，存在违法违规或重大数据偏离情况的，采购人有权终止合同，并报相关职能部门依法查处违法行为。</w:t>
      </w:r>
      <w:r>
        <w:rPr>
          <w:rFonts w:ascii="宋体" w:hAnsi="宋体" w:eastAsia="宋体"/>
          <w:sz w:val="24"/>
          <w:szCs w:val="24"/>
        </w:rPr>
      </w:r>
      <w:r/>
    </w:p>
    <w:p>
      <w:pPr>
        <w:pStyle w:val="867"/>
        <w:ind w:firstLine="480"/>
        <w:spacing w:line="48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lang w:val="en-US" w:eastAsia="zh-CN"/>
        </w:rPr>
        <w:t xml:space="preserve">.</w:t>
      </w:r>
      <w:r>
        <w:rPr>
          <w:rFonts w:ascii="宋体" w:hAnsi="宋体" w:eastAsia="宋体"/>
          <w:sz w:val="24"/>
          <w:szCs w:val="24"/>
        </w:rPr>
        <w:t xml:space="preserve">供应商在服务过程中，因自身原因无法完成监测任务或出具的监测报告经采购人审查不规范、不合法，采购人不支付当次的服务费用，并从应付给供应商的监测费用中扣500元；如造成环境执法工作不能继续并造成较大影响的，采购人有权终止合同；如造成复议、诉讼失败的，复议、诉讼费由供应商承担，并赔偿损失。</w:t>
      </w:r>
      <w:r>
        <w:rPr>
          <w:rFonts w:ascii="宋体" w:hAnsi="宋体" w:eastAsia="宋体"/>
          <w:sz w:val="24"/>
          <w:szCs w:val="24"/>
        </w:rPr>
      </w:r>
      <w:r/>
    </w:p>
    <w:p>
      <w:pPr>
        <w:pStyle w:val="867"/>
        <w:ind w:firstLine="480"/>
        <w:keepLines w:val="0"/>
        <w:keepNext w:val="0"/>
        <w:pageBreakBefore w:val="0"/>
        <w:spacing w:line="480" w:lineRule="exact"/>
        <w:widowControl w:val="off"/>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lang w:val="en-US" w:eastAsia="zh-CN"/>
        </w:rPr>
        <w:t xml:space="preserve">.</w:t>
      </w:r>
      <w:r>
        <w:rPr>
          <w:rFonts w:ascii="宋体" w:hAnsi="宋体" w:eastAsia="宋体"/>
          <w:sz w:val="24"/>
          <w:szCs w:val="24"/>
        </w:rPr>
        <w:t xml:space="preserve">供应商未能在监测协议书要求的时间内提交监测报告及相关材料，每次从应付给供应商的监测费用中扣500元；发生两次及以上的，采购人有权终止合同。</w:t>
      </w:r>
      <w:r>
        <w:rPr>
          <w:rFonts w:ascii="宋体" w:hAnsi="宋体" w:eastAsia="宋体"/>
          <w:sz w:val="24"/>
          <w:szCs w:val="24"/>
        </w:rPr>
      </w:r>
      <w:r/>
    </w:p>
    <w:p>
      <w:pPr>
        <w:pStyle w:val="867"/>
        <w:ind w:firstLine="480"/>
        <w:keepLines w:val="0"/>
        <w:keepNext w:val="0"/>
        <w:pageBreakBefore w:val="0"/>
        <w:spacing w:line="480" w:lineRule="exact"/>
        <w:widowControl w:val="off"/>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lang w:val="en-US" w:eastAsia="zh-CN"/>
        </w:rPr>
        <w:t xml:space="preserve">.</w:t>
      </w:r>
      <w:r>
        <w:rPr>
          <w:rFonts w:ascii="宋体" w:hAnsi="宋体" w:eastAsia="宋体"/>
          <w:sz w:val="24"/>
          <w:szCs w:val="24"/>
        </w:rPr>
        <w:t xml:space="preserve">供应商未在规定时间内响应监测任务，每次从应付给供应商的监测费用中扣200元，发生</w:t>
      </w:r>
      <w:r>
        <w:rPr>
          <w:rFonts w:hint="eastAsia" w:ascii="宋体" w:hAnsi="宋体" w:eastAsia="宋体"/>
          <w:sz w:val="24"/>
          <w:szCs w:val="24"/>
        </w:rPr>
        <w:t xml:space="preserve">三</w:t>
      </w:r>
      <w:r>
        <w:rPr>
          <w:rFonts w:ascii="宋体" w:hAnsi="宋体" w:eastAsia="宋体"/>
          <w:sz w:val="24"/>
          <w:szCs w:val="24"/>
        </w:rPr>
        <w:t xml:space="preserve">次及以上的，采购人有权终止合同。</w:t>
      </w:r>
      <w:r>
        <w:rPr>
          <w:rFonts w:ascii="宋体" w:hAnsi="宋体" w:eastAsia="宋体"/>
          <w:sz w:val="24"/>
          <w:szCs w:val="24"/>
        </w:rPr>
      </w:r>
      <w:r/>
    </w:p>
    <w:p>
      <w:pPr>
        <w:pStyle w:val="867"/>
        <w:ind w:firstLine="480"/>
        <w:pageBreakBefore w:val="0"/>
        <w:spacing w:line="480" w:lineRule="exact"/>
        <w:widowControl w:val="off"/>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lang w:val="en-US" w:eastAsia="zh-CN"/>
        </w:rPr>
        <w:t xml:space="preserve">.</w:t>
      </w:r>
      <w:r>
        <w:rPr>
          <w:rFonts w:ascii="宋体" w:hAnsi="宋体" w:eastAsia="宋体"/>
          <w:sz w:val="24"/>
          <w:szCs w:val="24"/>
        </w:rPr>
        <w:t xml:space="preserve">采购人和供应商双方任何一方违反合同，造成对方经济损失的，应给予对方经济赔偿。</w:t>
      </w:r>
      <w:r>
        <w:rPr>
          <w:rFonts w:ascii="宋体" w:hAnsi="宋体" w:eastAsia="宋体"/>
          <w:sz w:val="24"/>
          <w:szCs w:val="24"/>
        </w:rPr>
      </w:r>
      <w:r/>
    </w:p>
    <w:p>
      <w:pPr>
        <w:pStyle w:val="870"/>
        <w:ind w:firstLine="482"/>
        <w:jc w:val="left"/>
        <w:pageBreakBefore w:val="0"/>
        <w:spacing w:before="0" w:after="0" w:line="480" w:lineRule="exact"/>
        <w:widowControl w:val="off"/>
        <w:rPr>
          <w:rFonts w:ascii="宋体" w:hAnsi="宋体"/>
          <w:sz w:val="24"/>
          <w:szCs w:val="24"/>
        </w:rPr>
      </w:pPr>
      <w:r>
        <w:rPr>
          <w:rFonts w:hint="eastAsia" w:ascii="宋体" w:hAnsi="宋体"/>
          <w:sz w:val="24"/>
          <w:szCs w:val="24"/>
          <w:lang w:val="en-US" w:eastAsia="zh-CN"/>
        </w:rPr>
        <w:t xml:space="preserve">六、</w:t>
      </w:r>
      <w:r>
        <w:rPr>
          <w:rFonts w:hint="eastAsia" w:ascii="宋体" w:hAnsi="宋体"/>
          <w:sz w:val="24"/>
          <w:szCs w:val="24"/>
        </w:rPr>
        <w:t xml:space="preserve">结算方式</w:t>
      </w:r>
      <w:r>
        <w:rPr>
          <w:rFonts w:ascii="宋体" w:hAnsi="宋体"/>
          <w:sz w:val="24"/>
          <w:szCs w:val="24"/>
        </w:rPr>
      </w:r>
      <w:r/>
    </w:p>
    <w:p>
      <w:pPr>
        <w:pStyle w:val="881"/>
        <w:ind w:firstLine="480"/>
        <w:jc w:val="left"/>
        <w:pageBreakBefore w:val="0"/>
        <w:spacing w:line="480" w:lineRule="exact"/>
        <w:widowControl w:val="off"/>
        <w:rPr>
          <w:rFonts w:hint="eastAsia" w:ascii="宋体" w:hAnsi="宋体"/>
          <w:sz w:val="24"/>
          <w:szCs w:val="24"/>
        </w:rPr>
      </w:pPr>
      <w:r/>
      <w:bookmarkStart w:id="177" w:name="OLE_LINK12"/>
      <w:r>
        <w:rPr>
          <w:rFonts w:hint="eastAsia" w:ascii="宋体" w:hAnsi="宋体"/>
          <w:sz w:val="24"/>
          <w:szCs w:val="24"/>
          <w:lang w:val="en-US" w:eastAsia="zh-CN"/>
        </w:rPr>
        <w:t xml:space="preserve">1.</w:t>
      </w:r>
      <w:r>
        <w:rPr>
          <w:rFonts w:hint="eastAsia" w:ascii="宋体" w:hAnsi="宋体"/>
          <w:sz w:val="24"/>
          <w:szCs w:val="24"/>
        </w:rPr>
        <w:t xml:space="preserve">各成交供应商服务费计取方式：服务收费基准×（1-优惠率）计取。示例：供应商报价优惠率为60%，成交后</w:t>
      </w:r>
      <w:r>
        <w:rPr>
          <w:rFonts w:hint="eastAsia" w:ascii="宋体" w:hAnsi="宋体"/>
          <w:sz w:val="24"/>
          <w:szCs w:val="24"/>
          <w:lang w:val="en-US" w:eastAsia="zh-CN"/>
        </w:rPr>
        <w:t xml:space="preserve">单项</w:t>
      </w:r>
      <w:r>
        <w:rPr>
          <w:rFonts w:hint="eastAsia" w:ascii="宋体" w:hAnsi="宋体"/>
          <w:sz w:val="24"/>
          <w:szCs w:val="24"/>
        </w:rPr>
        <w:t xml:space="preserve">服务收费=服务收费基准×（1-60%）。</w:t>
      </w:r>
      <w:r>
        <w:rPr>
          <w:rFonts w:hint="eastAsia" w:ascii="宋体" w:hAnsi="宋体"/>
          <w:sz w:val="24"/>
          <w:szCs w:val="24"/>
        </w:rPr>
      </w:r>
      <w:r/>
    </w:p>
    <w:p>
      <w:pPr>
        <w:pStyle w:val="881"/>
        <w:ind w:firstLine="480"/>
        <w:jc w:val="left"/>
        <w:pageBreakBefore w:val="0"/>
        <w:spacing w:line="480" w:lineRule="exact"/>
        <w:widowControl w:val="off"/>
        <w:rPr>
          <w:rFonts w:hint="eastAsia" w:ascii="宋体" w:hAnsi="宋体"/>
          <w:sz w:val="24"/>
          <w:szCs w:val="24"/>
        </w:rPr>
      </w:pPr>
      <w:r/>
      <w:bookmarkEnd w:id="177"/>
      <w:r>
        <w:rPr>
          <w:rFonts w:hint="eastAsia" w:ascii="宋体" w:hAnsi="宋体"/>
          <w:sz w:val="24"/>
          <w:szCs w:val="24"/>
          <w:lang w:val="en-US" w:eastAsia="zh-CN"/>
        </w:rPr>
        <w:t xml:space="preserve">2.</w:t>
      </w:r>
      <w:r>
        <w:rPr>
          <w:rFonts w:hint="eastAsia" w:ascii="宋体" w:hAnsi="宋体"/>
          <w:sz w:val="24"/>
          <w:szCs w:val="24"/>
        </w:rPr>
        <w:t xml:space="preserve">除非因特殊原因并经买卖（合同）双方协商同意，成交供应商不得再要求追加任何费用（含费率的增涨）。同时，除非合同条款中另有规定，否则，成交供应商的成交优惠率在合同实施期间不得因市场变化因素而变动。</w:t>
      </w:r>
      <w:r>
        <w:rPr>
          <w:rFonts w:hint="eastAsia" w:ascii="宋体" w:hAnsi="宋体"/>
          <w:sz w:val="24"/>
          <w:szCs w:val="24"/>
        </w:rPr>
      </w:r>
      <w:r/>
    </w:p>
    <w:p>
      <w:pPr>
        <w:pStyle w:val="867"/>
        <w:ind w:firstLine="482"/>
        <w:pageBreakBefore w:val="0"/>
        <w:spacing w:line="480" w:lineRule="exact"/>
        <w:widowControl w:val="off"/>
        <w:rPr>
          <w:rFonts w:ascii="宋体" w:hAnsi="宋体" w:eastAsia="宋体"/>
          <w:b/>
          <w:bCs/>
          <w:sz w:val="24"/>
          <w:szCs w:val="24"/>
        </w:rPr>
      </w:pPr>
      <w:r>
        <w:rPr>
          <w:rFonts w:hint="eastAsia" w:ascii="宋体" w:hAnsi="宋体" w:eastAsia="宋体"/>
          <w:b/>
          <w:bCs/>
          <w:sz w:val="24"/>
          <w:szCs w:val="24"/>
          <w:lang w:val="en-US" w:eastAsia="zh-CN"/>
        </w:rPr>
        <w:t xml:space="preserve">七</w:t>
      </w:r>
      <w:r>
        <w:rPr>
          <w:rFonts w:hint="eastAsia" w:ascii="宋体" w:hAnsi="宋体" w:eastAsia="宋体"/>
          <w:b/>
          <w:bCs/>
          <w:sz w:val="24"/>
          <w:szCs w:val="24"/>
        </w:rPr>
        <w:t xml:space="preserve">、</w:t>
      </w:r>
      <w:r>
        <w:rPr>
          <w:rFonts w:hint="eastAsia" w:ascii="宋体" w:hAnsi="宋体" w:eastAsia="宋体" w:cs="Times New Roman"/>
          <w:b/>
          <w:bCs/>
          <w:sz w:val="24"/>
          <w:szCs w:val="24"/>
          <w:lang w:val="en-US" w:eastAsia="zh-CN"/>
        </w:rPr>
        <w:t xml:space="preserve">付款方式</w:t>
      </w:r>
      <w:r>
        <w:rPr>
          <w:rFonts w:ascii="宋体" w:hAnsi="宋体" w:eastAsia="宋体"/>
          <w:b/>
          <w:bCs/>
          <w:sz w:val="24"/>
          <w:szCs w:val="24"/>
        </w:rPr>
      </w:r>
      <w:r/>
    </w:p>
    <w:p>
      <w:pPr>
        <w:pStyle w:val="867"/>
        <w:ind w:firstLine="480"/>
        <w:pageBreakBefore w:val="0"/>
        <w:spacing w:line="48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sz w:val="24"/>
          <w:szCs w:val="24"/>
          <w:highlight w:val="none"/>
        </w:rPr>
        <w:t xml:space="preserve">费用结算：各</w:t>
      </w:r>
      <w:r>
        <w:rPr>
          <w:rFonts w:hint="eastAsia" w:ascii="宋体" w:hAnsi="宋体" w:eastAsia="宋体"/>
          <w:sz w:val="24"/>
          <w:szCs w:val="24"/>
          <w:highlight w:val="none"/>
          <w:lang w:val="en-US" w:eastAsia="zh-CN"/>
        </w:rPr>
        <w:t xml:space="preserve">采购包服务</w:t>
      </w:r>
      <w:r>
        <w:rPr>
          <w:rFonts w:hint="eastAsia" w:ascii="宋体" w:hAnsi="宋体" w:eastAsia="宋体"/>
          <w:sz w:val="24"/>
          <w:szCs w:val="24"/>
          <w:highlight w:val="none"/>
        </w:rPr>
        <w:t xml:space="preserve">费用每</w:t>
      </w:r>
      <w:r>
        <w:rPr>
          <w:rFonts w:hint="eastAsia" w:ascii="宋体" w:hAnsi="宋体" w:eastAsia="宋体"/>
          <w:sz w:val="24"/>
          <w:szCs w:val="24"/>
          <w:highlight w:val="none"/>
          <w:lang w:val="en-US" w:eastAsia="zh-CN"/>
        </w:rPr>
        <w:t xml:space="preserve">六</w:t>
      </w:r>
      <w:r>
        <w:rPr>
          <w:rFonts w:hint="eastAsia" w:ascii="宋体" w:hAnsi="宋体" w:eastAsia="宋体"/>
          <w:sz w:val="24"/>
          <w:szCs w:val="24"/>
          <w:highlight w:val="none"/>
        </w:rPr>
        <w:t xml:space="preserve">个月结算一次，</w:t>
      </w:r>
      <w:r>
        <w:rPr>
          <w:rFonts w:hint="eastAsia" w:ascii="宋体" w:hAnsi="宋体" w:eastAsia="宋体" w:cs="Times New Roman"/>
          <w:sz w:val="24"/>
          <w:szCs w:val="24"/>
          <w:highlight w:val="none"/>
          <w:lang w:val="en-US" w:eastAsia="zh-CN"/>
        </w:rPr>
        <w:t xml:space="preserve">付款前成交供应商提供结算清单及满足采购人要求的发票。</w:t>
      </w:r>
      <w:r>
        <w:rPr>
          <w:rFonts w:hint="eastAsia" w:ascii="宋体" w:hAnsi="宋体" w:eastAsia="宋体" w:cs="Times New Roman"/>
          <w:sz w:val="24"/>
          <w:szCs w:val="24"/>
          <w:highlight w:val="none"/>
          <w:lang w:val="en-US" w:eastAsia="zh-CN"/>
        </w:rPr>
      </w:r>
      <w:r/>
    </w:p>
    <w:p>
      <w:pPr>
        <w:pStyle w:val="867"/>
        <w:ind w:firstLine="48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如采购人需追加与本项目相同的服务的，按照政府采购要求可以与成交供应商签订补充合同。</w:t>
      </w:r>
      <w:r>
        <w:rPr>
          <w:rFonts w:ascii="宋体" w:hAnsi="宋体" w:eastAsia="宋体" w:cs="Times New Roman"/>
          <w:sz w:val="24"/>
          <w:szCs w:val="24"/>
          <w:highlight w:val="none"/>
          <w:lang w:val="en-US" w:eastAsia="zh-CN"/>
        </w:rPr>
      </w:r>
      <w:r/>
    </w:p>
    <w:p>
      <w:pPr>
        <w:pStyle w:val="870"/>
        <w:ind w:firstLine="482"/>
        <w:jc w:val="left"/>
        <w:pageBreakBefore w:val="0"/>
        <w:spacing w:before="0" w:after="0" w:line="480" w:lineRule="exact"/>
        <w:widowControl w:val="off"/>
        <w:rPr>
          <w:rFonts w:hint="eastAsia" w:ascii="宋体" w:hAnsi="宋体"/>
          <w:sz w:val="24"/>
          <w:szCs w:val="24"/>
        </w:rPr>
      </w:pPr>
      <w:r>
        <w:rPr>
          <w:rFonts w:hint="eastAsia" w:ascii="宋体" w:hAnsi="宋体"/>
          <w:sz w:val="24"/>
          <w:szCs w:val="24"/>
          <w:lang w:val="en-US" w:eastAsia="zh-CN"/>
        </w:rPr>
        <w:t xml:space="preserve">八、</w:t>
      </w:r>
      <w:r>
        <w:rPr>
          <w:rFonts w:hint="eastAsia" w:ascii="宋体" w:hAnsi="宋体"/>
          <w:sz w:val="24"/>
          <w:szCs w:val="24"/>
        </w:rPr>
        <w:t xml:space="preserve">履约保证金</w:t>
      </w:r>
      <w:r>
        <w:rPr>
          <w:rFonts w:hint="eastAsia" w:ascii="宋体" w:hAnsi="宋体"/>
          <w:sz w:val="24"/>
          <w:szCs w:val="24"/>
        </w:rPr>
      </w:r>
      <w:r/>
    </w:p>
    <w:p>
      <w:pPr>
        <w:pStyle w:val="867"/>
        <w:ind w:firstLine="480"/>
        <w:jc w:val="left"/>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本项目</w:t>
      </w:r>
      <w:r>
        <w:rPr>
          <w:rFonts w:hint="eastAsia" w:ascii="宋体" w:hAnsi="宋体"/>
          <w:sz w:val="24"/>
          <w:szCs w:val="24"/>
          <w:lang w:val="en-US" w:eastAsia="zh-CN"/>
        </w:rPr>
        <w:t xml:space="preserve">所有采购包均</w:t>
      </w:r>
      <w:r>
        <w:rPr>
          <w:rFonts w:hint="eastAsia" w:ascii="宋体" w:hAnsi="宋体"/>
          <w:sz w:val="24"/>
          <w:szCs w:val="24"/>
        </w:rPr>
        <w:t xml:space="preserve">免收履约保证金。</w:t>
      </w:r>
      <w:r>
        <w:rPr>
          <w:rFonts w:hint="eastAsia" w:ascii="宋体" w:hAnsi="宋体"/>
          <w:sz w:val="24"/>
          <w:szCs w:val="24"/>
        </w:rPr>
      </w:r>
      <w:r/>
    </w:p>
    <w:p>
      <w:pPr>
        <w:pStyle w:val="867"/>
        <w:ind w:firstLine="480"/>
        <w:jc w:val="left"/>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sz w:val="24"/>
          <w:szCs w:val="24"/>
        </w:rPr>
      </w:r>
      <w:r/>
    </w:p>
    <w:p>
      <w:pPr>
        <w:pStyle w:val="867"/>
        <w:ind w:firstLine="480"/>
        <w:jc w:val="left"/>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发生以下情况的，履约保证金不予退还或部分退还：</w:t>
      </w:r>
      <w:r>
        <w:rPr>
          <w:rFonts w:hint="eastAsia" w:ascii="宋体" w:hAnsi="宋体"/>
          <w:sz w:val="24"/>
          <w:szCs w:val="24"/>
        </w:rPr>
      </w:r>
      <w:r/>
    </w:p>
    <w:p>
      <w:pPr>
        <w:pStyle w:val="867"/>
        <w:ind w:firstLine="480"/>
        <w:jc w:val="left"/>
        <w:pageBreakBefore w:val="0"/>
        <w:spacing w:line="480" w:lineRule="exact"/>
        <w:widowControl w:val="off"/>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sz w:val="24"/>
          <w:szCs w:val="24"/>
        </w:rPr>
      </w:r>
      <w:r/>
    </w:p>
    <w:p>
      <w:pPr>
        <w:pStyle w:val="867"/>
        <w:ind w:firstLine="480"/>
        <w:jc w:val="left"/>
        <w:pageBreakBefore w:val="0"/>
        <w:spacing w:line="480" w:lineRule="exact"/>
        <w:widowControl w:val="off"/>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867"/>
        <w:ind w:firstLine="480"/>
        <w:jc w:val="left"/>
        <w:pageBreakBefore w:val="0"/>
        <w:spacing w:line="480" w:lineRule="exact"/>
        <w:widowControl w:val="off"/>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sz w:val="24"/>
          <w:szCs w:val="24"/>
        </w:rPr>
      </w:r>
      <w:r/>
    </w:p>
    <w:p>
      <w:pPr>
        <w:pStyle w:val="867"/>
        <w:ind w:firstLine="480"/>
        <w:spacing w:line="480" w:lineRule="exact"/>
        <w:rPr>
          <w:rFonts w:hint="eastAsia" w:ascii="宋体" w:hAnsi="宋体" w:eastAsia="宋体" w:cs="Times New Roman"/>
          <w:sz w:val="24"/>
          <w:szCs w:val="24"/>
          <w:highlight w:val="yellow"/>
          <w:lang w:val="en-US" w:eastAsia="zh-CN"/>
        </w:rPr>
      </w:pPr>
      <w:r>
        <w:rPr>
          <w:rFonts w:hint="eastAsia" w:ascii="宋体" w:hAnsi="宋体" w:eastAsia="宋体" w:cs="Times New Roman"/>
          <w:sz w:val="24"/>
          <w:szCs w:val="24"/>
          <w:highlight w:val="yellow"/>
          <w:lang w:val="en-US" w:eastAsia="zh-CN"/>
        </w:rPr>
      </w:r>
      <w:r/>
    </w:p>
    <w:p>
      <w:pPr>
        <w:pStyle w:val="867"/>
        <w:ind w:firstLine="482"/>
        <w:jc w:val="both"/>
        <w:keepLines w:val="0"/>
        <w:pageBreakBefore w:val="0"/>
        <w:spacing w:line="360" w:lineRule="auto"/>
        <w:widowControl w:val="off"/>
        <w:rPr>
          <w:rFonts w:hint="eastAsia" w:ascii="宋体" w:hAnsi="宋体" w:eastAsia="宋体"/>
          <w:b/>
          <w:sz w:val="24"/>
          <w:szCs w:val="24"/>
        </w:rPr>
      </w:pPr>
      <w:r>
        <w:rPr>
          <w:rFonts w:hint="eastAsia" w:ascii="宋体" w:hAnsi="宋体" w:eastAsia="宋体"/>
          <w:b/>
          <w:sz w:val="24"/>
          <w:szCs w:val="24"/>
        </w:rPr>
      </w:r>
      <w:r/>
    </w:p>
    <w:p>
      <w:pPr>
        <w:pStyle w:val="867"/>
        <w:ind w:firstLine="880"/>
        <w:jc w:val="center"/>
        <w:keepLines w:val="0"/>
        <w:keepNext/>
        <w:pageBreakBefore w:val="0"/>
        <w:spacing w:line="360" w:lineRule="auto"/>
        <w:widowControl w:val="off"/>
        <w:rPr>
          <w:rFonts w:hint="eastAsia" w:ascii="黑体" w:eastAsia="黑体"/>
          <w:b/>
          <w:bCs/>
          <w:sz w:val="44"/>
          <w:szCs w:val="28"/>
        </w:rPr>
        <w:outlineLvl w:val="0"/>
      </w:pPr>
      <w:r>
        <w:rPr>
          <w:rFonts w:ascii="黑体" w:eastAsia="黑体"/>
          <w:bCs/>
          <w:sz w:val="44"/>
          <w:szCs w:val="28"/>
        </w:rPr>
        <w:br w:type="page" w:clear="all"/>
      </w:r>
      <w:r>
        <w:rPr>
          <w:rFonts w:hint="eastAsia" w:ascii="黑体" w:eastAsia="黑体"/>
          <w:bCs/>
          <w:sz w:val="44"/>
          <w:szCs w:val="28"/>
        </w:rPr>
        <w:t xml:space="preserve">第四章  </w:t>
      </w:r>
      <w:r>
        <w:rPr>
          <w:rFonts w:hint="eastAsia" w:ascii="黑体" w:eastAsia="黑体"/>
          <w:b/>
          <w:bCs/>
          <w:sz w:val="44"/>
          <w:szCs w:val="28"/>
        </w:rPr>
        <w:t xml:space="preserve">评审方法与评审标准</w:t>
      </w:r>
      <w:r>
        <w:rPr>
          <w:rFonts w:hint="eastAsia" w:ascii="黑体" w:eastAsia="黑体"/>
          <w:b/>
          <w:bCs/>
          <w:sz w:val="44"/>
          <w:szCs w:val="28"/>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rPr>
          <w:rFonts w:hint="eastAsia" w:ascii="宋体" w:hAnsi="宋体"/>
          <w:sz w:val="24"/>
          <w:szCs w:val="24"/>
        </w:rPr>
      </w:r>
      <w:r/>
    </w:p>
    <w:p>
      <w:pPr>
        <w:pStyle w:val="867"/>
        <w:ind w:firstLine="482"/>
        <w:spacing w:line="560" w:lineRule="exact"/>
        <w:rPr>
          <w:rFonts w:hint="eastAsia" w:ascii="宋体" w:hAnsi="宋体"/>
          <w:sz w:val="24"/>
          <w:szCs w:val="24"/>
          <w:highlight w:val="none"/>
        </w:rPr>
      </w:pPr>
      <w:r>
        <w:rPr>
          <w:rFonts w:hint="eastAsia" w:ascii="宋体" w:hAnsi="宋体"/>
          <w:b/>
          <w:bCs/>
          <w:sz w:val="24"/>
          <w:szCs w:val="21"/>
          <w:highlight w:val="none"/>
          <w:lang w:val="en-US" w:eastAsia="zh-CN"/>
        </w:rPr>
        <w:t xml:space="preserve">本项目分为4个采购包，供应商可参与多个采购包但不得兼中。按照采购包1-采购包4顺序依次评审，已经在前采购包中被推荐为第一成交候选供应商的在后续采购包中不再推荐为第一成交候选供应商。</w:t>
      </w:r>
      <w:r>
        <w:rPr>
          <w:rFonts w:hint="eastAsia" w:ascii="宋体" w:hAnsi="宋体"/>
          <w:sz w:val="24"/>
          <w:szCs w:val="24"/>
          <w:highlight w:val="none"/>
        </w:rPr>
      </w:r>
      <w:r/>
    </w:p>
    <w:p>
      <w:pPr>
        <w:pStyle w:val="867"/>
        <w:ind w:firstLine="482"/>
        <w:spacing w:line="560" w:lineRule="exact"/>
        <w:rPr>
          <w:rFonts w:hint="eastAsia" w:ascii="宋体" w:hAnsi="宋体"/>
          <w:b/>
          <w:sz w:val="24"/>
          <w:szCs w:val="24"/>
        </w:rPr>
        <w:outlineLvl w:val="0"/>
      </w:pPr>
      <w:r>
        <w:rPr>
          <w:rFonts w:hint="eastAsia" w:ascii="宋体" w:hAnsi="宋体"/>
          <w:b/>
          <w:sz w:val="24"/>
          <w:szCs w:val="24"/>
        </w:rPr>
        <w:t xml:space="preserve">（一）</w:t>
      </w:r>
      <w:r>
        <w:rPr>
          <w:rFonts w:hint="eastAsia" w:ascii="宋体" w:hAnsi="宋体"/>
          <w:b/>
          <w:sz w:val="24"/>
          <w:szCs w:val="24"/>
          <w:lang w:val="en-US" w:eastAsia="zh-CN"/>
        </w:rPr>
        <w:t xml:space="preserve">磋商</w:t>
      </w:r>
      <w:r>
        <w:rPr>
          <w:rFonts w:hint="eastAsia" w:ascii="宋体" w:hAnsi="宋体"/>
          <w:b/>
          <w:sz w:val="24"/>
          <w:szCs w:val="24"/>
          <w:lang w:val="en-US" w:eastAsia="zh-CN"/>
        </w:rPr>
        <w:t xml:space="preserve">小组</w:t>
      </w:r>
      <w:r>
        <w:rPr>
          <w:rFonts w:hint="eastAsia" w:ascii="宋体" w:hAnsi="宋体"/>
          <w:b/>
          <w:sz w:val="24"/>
          <w:szCs w:val="24"/>
        </w:rPr>
        <w:t xml:space="preserve">对供应商资格进行审查。</w:t>
      </w:r>
      <w:r>
        <w:rPr>
          <w:rFonts w:hint="eastAsia" w:ascii="宋体" w:hAnsi="宋体"/>
          <w:b/>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rPr>
          <w:rFonts w:hint="eastAsia" w:ascii="宋体" w:hAnsi="宋体"/>
          <w:sz w:val="24"/>
          <w:szCs w:val="24"/>
        </w:rPr>
      </w:r>
      <w:r/>
    </w:p>
    <w:p>
      <w:pPr>
        <w:pStyle w:val="867"/>
        <w:ind w:firstLine="482"/>
        <w:spacing w:line="560" w:lineRule="exact"/>
        <w:rPr>
          <w:rFonts w:hint="eastAsia" w:ascii="宋体" w:hAnsi="宋体"/>
          <w:b/>
          <w:sz w:val="24"/>
          <w:szCs w:val="24"/>
        </w:rPr>
        <w:outlineLvl w:val="0"/>
      </w:pPr>
      <w:r>
        <w:rPr>
          <w:rFonts w:hint="eastAsia" w:ascii="宋体" w:hAnsi="宋体"/>
          <w:b/>
          <w:sz w:val="24"/>
          <w:szCs w:val="24"/>
        </w:rPr>
        <w:t xml:space="preserve">（二）磋商小组对符合资格供应商的响应文件进行符合性审查。</w:t>
      </w:r>
      <w:r>
        <w:rPr>
          <w:rFonts w:hint="eastAsia" w:ascii="宋体" w:hAnsi="宋体"/>
          <w:b/>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rPr>
          <w:rFonts w:hint="eastAsia" w:ascii="宋体" w:hAnsi="宋体"/>
          <w:sz w:val="24"/>
          <w:szCs w:val="24"/>
        </w:rPr>
      </w:r>
      <w:r/>
    </w:p>
    <w:p>
      <w:pPr>
        <w:pStyle w:val="867"/>
        <w:ind w:firstLine="482"/>
        <w:spacing w:line="560" w:lineRule="exact"/>
        <w:rPr>
          <w:rFonts w:hint="eastAsia" w:ascii="宋体" w:hAnsi="宋体"/>
          <w:b/>
          <w:sz w:val="24"/>
          <w:szCs w:val="24"/>
        </w:rPr>
        <w:outlineLvl w:val="0"/>
      </w:pPr>
      <w:r>
        <w:rPr>
          <w:rFonts w:hint="eastAsia" w:ascii="宋体" w:hAnsi="宋体"/>
          <w:b/>
          <w:sz w:val="24"/>
          <w:szCs w:val="24"/>
        </w:rPr>
        <w:t xml:space="preserve">（三）商务技术分：</w:t>
      </w:r>
      <w:r>
        <w:rPr>
          <w:rFonts w:hint="eastAsia" w:ascii="宋体" w:hAnsi="宋体"/>
          <w:b/>
          <w:sz w:val="24"/>
          <w:szCs w:val="24"/>
          <w:lang w:val="en-US" w:eastAsia="zh-CN"/>
        </w:rPr>
        <w:t xml:space="preserve">7</w:t>
      </w:r>
      <w:r>
        <w:rPr>
          <w:rFonts w:hint="eastAsia" w:ascii="宋体" w:hAnsi="宋体"/>
          <w:b/>
          <w:sz w:val="24"/>
          <w:szCs w:val="24"/>
        </w:rPr>
        <w:t xml:space="preserve">0分</w:t>
      </w:r>
      <w:r>
        <w:rPr>
          <w:rFonts w:hint="eastAsia" w:ascii="宋体" w:hAnsi="宋体"/>
          <w:b/>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rPr>
          <w:rFonts w:hint="eastAsia" w:ascii="宋体" w:hAnsi="宋体"/>
          <w:sz w:val="24"/>
          <w:szCs w:val="24"/>
        </w:rPr>
      </w:r>
      <w:r/>
    </w:p>
    <w:p>
      <w:pPr>
        <w:pStyle w:val="936"/>
        <w:rPr>
          <w:rFonts w:hint="eastAsia" w:eastAsia="宋体" w:cs="Times New Roman"/>
          <w:b/>
          <w:sz w:val="24"/>
          <w:szCs w:val="24"/>
          <w:lang w:val="en-US" w:eastAsia="zh"/>
        </w:rPr>
      </w:pPr>
      <w:r>
        <w:rPr>
          <w:rFonts w:hint="eastAsia" w:eastAsia="宋体" w:cs="Times New Roman"/>
          <w:b/>
          <w:sz w:val="24"/>
          <w:szCs w:val="24"/>
          <w:lang w:val="en-US" w:eastAsia="zh-CN"/>
        </w:rPr>
        <w:t xml:space="preserve">采购包1：</w:t>
      </w:r>
      <w:r>
        <w:rPr>
          <w:rFonts w:hint="eastAsia" w:eastAsia="宋体" w:cs="Times New Roman"/>
          <w:b/>
          <w:sz w:val="24"/>
          <w:szCs w:val="24"/>
          <w:lang w:val="en-US" w:eastAsia="zh"/>
        </w:rPr>
        <w:t xml:space="preserve">信访调查监测、环境应急监测、污染源监督性监测（执法监测）</w:t>
      </w:r>
      <w:r>
        <w:rPr>
          <w:rFonts w:hint="eastAsia" w:eastAsia="宋体" w:cs="Times New Roman"/>
          <w:b/>
          <w:sz w:val="24"/>
          <w:szCs w:val="24"/>
          <w:lang w:val="en-US" w:eastAsia="zh"/>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712"/>
        <w:gridCol w:w="890"/>
        <w:gridCol w:w="5190"/>
        <w:gridCol w:w="760"/>
        <w:gridCol w:w="719"/>
        <w:gridCol w:w="891"/>
      </w:tblGrid>
      <w:tr>
        <w:trPr>
          <w:trHeight w:val="75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评审因素</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bidi="ar"/>
              </w:rPr>
              <w:t xml:space="preserve">评审标准</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highlight w:val="none"/>
                <w:lang w:val="en-US" w:eastAsia="zh-CN"/>
              </w:rPr>
              <w:t xml:space="preserve">最高分</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highlight w:val="none"/>
                <w:lang w:val="en-US" w:eastAsia="zh-CN"/>
              </w:rPr>
              <w:t xml:space="preserve">最低分</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highlight w:val="none"/>
                <w:lang w:val="en-US" w:eastAsia="zh-CN"/>
              </w:rPr>
              <w:t xml:space="preserve">主/客观分</w:t>
            </w:r>
            <w:r>
              <w:rPr>
                <w:rFonts w:hint="eastAsia" w:ascii="宋体" w:hAnsi="宋体" w:eastAsia="宋体" w:cs="宋体"/>
                <w:b/>
                <w:bCs/>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拟派人员</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sz w:val="24"/>
                <w:szCs w:val="24"/>
                <w:lang w:val="en-US" w:eastAsia="zh" w:bidi="ar"/>
              </w:rPr>
            </w:pPr>
            <w:r>
              <w:rPr>
                <w:rFonts w:hint="eastAsia" w:ascii="宋体" w:hAnsi="宋体" w:eastAsia="宋体" w:cs="宋体"/>
                <w:sz w:val="24"/>
                <w:szCs w:val="24"/>
                <w:lang w:val="en-US" w:eastAsia="zh-CN" w:bidi="ar"/>
              </w:rPr>
              <w:t xml:space="preserve">（1）团队实力</w:t>
            </w:r>
            <w:r>
              <w:rPr>
                <w:rFonts w:hint="eastAsia" w:ascii="宋体" w:hAnsi="宋体" w:eastAsia="宋体" w:cs="宋体"/>
                <w:sz w:val="24"/>
                <w:szCs w:val="24"/>
                <w:lang w:val="en-US" w:eastAsia="zh" w:bidi="ar"/>
              </w:rPr>
              <w:t xml:space="preserve">：</w:t>
            </w:r>
            <w:r>
              <w:rPr>
                <w:rFonts w:hint="eastAsia" w:ascii="宋体" w:hAnsi="宋体" w:eastAsia="宋体" w:cs="宋体"/>
                <w:sz w:val="24"/>
                <w:szCs w:val="24"/>
                <w:lang w:val="en-US" w:eastAsia="zh" w:bidi="ar"/>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项目组成员中</w:t>
            </w:r>
            <w:r>
              <w:rPr>
                <w:rFonts w:hint="eastAsia" w:ascii="宋体" w:hAnsi="宋体" w:eastAsia="宋体" w:cs="宋体"/>
                <w:b w:val="0"/>
                <w:bCs w:val="0"/>
                <w:sz w:val="24"/>
                <w:szCs w:val="24"/>
                <w:highlight w:val="none"/>
              </w:rPr>
              <w:t xml:space="preserve">具有</w:t>
            </w:r>
            <w:r>
              <w:rPr>
                <w:rFonts w:hint="eastAsia" w:ascii="宋体" w:hAnsi="宋体" w:eastAsia="宋体" w:cs="宋体"/>
                <w:b w:val="0"/>
                <w:bCs w:val="0"/>
                <w:sz w:val="24"/>
                <w:szCs w:val="24"/>
                <w:highlight w:val="none"/>
                <w:lang w:val="en-US" w:eastAsia="zh-CN"/>
              </w:rPr>
              <w:t xml:space="preserve">环境保护类</w:t>
            </w:r>
            <w:r>
              <w:rPr>
                <w:rFonts w:hint="eastAsia" w:ascii="宋体" w:hAnsi="宋体" w:eastAsia="宋体" w:cs="宋体"/>
                <w:b w:val="0"/>
                <w:bCs w:val="0"/>
                <w:sz w:val="24"/>
                <w:szCs w:val="24"/>
                <w:highlight w:val="none"/>
              </w:rPr>
              <w:t xml:space="preserve">高级</w:t>
            </w:r>
            <w:r>
              <w:rPr>
                <w:rFonts w:hint="eastAsia" w:ascii="宋体" w:hAnsi="宋体" w:eastAsia="宋体" w:cs="宋体"/>
                <w:b w:val="0"/>
                <w:bCs w:val="0"/>
                <w:sz w:val="24"/>
                <w:szCs w:val="24"/>
                <w:highlight w:val="none"/>
                <w:lang w:val="en-US" w:eastAsia="zh-CN"/>
              </w:rPr>
              <w:t xml:space="preserve">及以上</w:t>
            </w:r>
            <w:r>
              <w:rPr>
                <w:rFonts w:hint="eastAsia" w:ascii="宋体" w:hAnsi="宋体" w:eastAsia="宋体" w:cs="宋体"/>
                <w:b w:val="0"/>
                <w:bCs w:val="0"/>
                <w:sz w:val="24"/>
                <w:szCs w:val="24"/>
                <w:highlight w:val="none"/>
              </w:rPr>
              <w:t xml:space="preserve">职称的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每有1人得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分，最高得</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具有环境保护类中级</w:t>
            </w:r>
            <w:r>
              <w:rPr>
                <w:rFonts w:hint="eastAsia" w:ascii="宋体" w:hAnsi="宋体" w:eastAsia="宋体" w:cs="宋体"/>
                <w:b w:val="0"/>
                <w:bCs w:val="0"/>
                <w:sz w:val="24"/>
                <w:szCs w:val="24"/>
                <w:highlight w:val="none"/>
              </w:rPr>
              <w:t xml:space="preserve">工程师职称的，每有1人得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分，最高得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分；本项目最高得分</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867"/>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 w:bidi="ar"/>
              </w:rPr>
              <w:suppressLineNumbers w:val="0"/>
            </w:pPr>
            <w:r>
              <w:rPr>
                <w:rFonts w:hint="eastAsia" w:ascii="宋体" w:hAnsi="宋体" w:eastAsia="宋体" w:cs="宋体"/>
                <w:color w:val="000000"/>
                <w:sz w:val="24"/>
                <w:szCs w:val="24"/>
                <w:lang w:val="en-US" w:eastAsia="zh-CN" w:bidi="ar"/>
              </w:rPr>
              <w:t xml:space="preserve">（2）专业范围</w:t>
            </w:r>
            <w:r>
              <w:rPr>
                <w:rFonts w:hint="eastAsia" w:ascii="宋体" w:hAnsi="宋体" w:eastAsia="宋体" w:cs="宋体"/>
                <w:color w:val="000000"/>
                <w:sz w:val="24"/>
                <w:szCs w:val="24"/>
                <w:lang w:val="en-US" w:eastAsia="zh" w:bidi="ar"/>
              </w:rPr>
              <w:t xml:space="preserve">：</w:t>
            </w:r>
            <w:r>
              <w:rPr>
                <w:rFonts w:hint="eastAsia" w:ascii="宋体" w:hAnsi="宋体" w:eastAsia="宋体" w:cs="宋体"/>
                <w:color w:val="000000"/>
                <w:sz w:val="24"/>
                <w:szCs w:val="24"/>
                <w:lang w:val="en-US" w:eastAsia="zh" w:bidi="ar"/>
              </w:rPr>
            </w:r>
            <w:r/>
          </w:p>
          <w:p>
            <w:pPr>
              <w:pStyle w:val="867"/>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 w:bidi="ar"/>
              </w:rPr>
              <w:suppressLineNumbers w:val="0"/>
            </w:pPr>
            <w:r>
              <w:rPr>
                <w:rFonts w:hint="eastAsia" w:ascii="宋体" w:hAnsi="宋体" w:eastAsia="宋体" w:cs="宋体"/>
                <w:color w:val="000000"/>
                <w:sz w:val="24"/>
                <w:szCs w:val="24"/>
                <w:lang w:val="en-US" w:eastAsia="zh-CN" w:bidi="ar"/>
              </w:rPr>
              <w:t xml:space="preserve">项目组成员中具备</w:t>
            </w:r>
            <w:r>
              <w:rPr>
                <w:rFonts w:hint="eastAsia" w:ascii="宋体" w:hAnsi="宋体" w:eastAsia="宋体" w:cs="宋体"/>
                <w:color w:val="000000"/>
                <w:sz w:val="24"/>
                <w:szCs w:val="24"/>
                <w:lang w:val="en-US" w:eastAsia="zh" w:bidi="ar"/>
              </w:rPr>
              <w:t xml:space="preserve">环境类、生物类、化学类等</w:t>
            </w:r>
            <w:r>
              <w:rPr>
                <w:rFonts w:hint="eastAsia" w:ascii="宋体" w:hAnsi="宋体" w:eastAsia="宋体" w:cs="宋体"/>
                <w:color w:val="000000"/>
                <w:sz w:val="24"/>
                <w:szCs w:val="24"/>
                <w:lang w:eastAsia="zh" w:bidi="ar"/>
              </w:rPr>
              <w:t xml:space="preserve">与本项目服务相关的专业技术人员（专业以毕业证书标注为准）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 w:bidi="ar"/>
              </w:rPr>
              <w:t xml:space="preserve">每</w:t>
            </w:r>
            <w:r>
              <w:rPr>
                <w:rFonts w:hint="eastAsia" w:ascii="宋体" w:hAnsi="宋体" w:eastAsia="宋体" w:cs="宋体"/>
                <w:color w:val="000000"/>
                <w:sz w:val="24"/>
                <w:szCs w:val="24"/>
                <w:lang w:val="en-US" w:eastAsia="zh-CN" w:bidi="ar"/>
              </w:rPr>
              <w:t xml:space="preserve">有1</w:t>
            </w:r>
            <w:r>
              <w:rPr>
                <w:rFonts w:hint="eastAsia" w:ascii="宋体" w:hAnsi="宋体" w:eastAsia="宋体" w:cs="宋体"/>
                <w:color w:val="000000"/>
                <w:sz w:val="24"/>
                <w:szCs w:val="24"/>
                <w:lang w:eastAsia="zh" w:bidi="ar"/>
              </w:rPr>
              <w:t xml:space="preserve">人得 </w:t>
            </w: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eastAsia="zh" w:bidi="ar"/>
              </w:rPr>
              <w:t xml:space="preserve"> 分。同一专业配置多名人员、同一人员具备多个专业学历的，均不重复计分，本项最高得 </w:t>
            </w: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eastAsia="zh" w:bidi="ar"/>
              </w:rPr>
              <w:t xml:space="preserve">分。</w:t>
            </w:r>
            <w:r>
              <w:rPr>
                <w:rFonts w:hint="eastAsia" w:ascii="宋体" w:hAnsi="宋体" w:eastAsia="宋体" w:cs="宋体"/>
                <w:color w:val="000000"/>
                <w:sz w:val="24"/>
                <w:szCs w:val="24"/>
                <w:lang w:val="en-US" w:eastAsia="zh" w:bidi="ar"/>
              </w:rPr>
            </w:r>
            <w:r/>
          </w:p>
          <w:p>
            <w:pPr>
              <w:pStyle w:val="867"/>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有效职称证书扫描件、毕业证书扫描件及供应商为其缴纳的2026年7月以来任意一个月社保凭证，以上证明材料加盖供应商电子CA公章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1841"/>
        </w:trPr>
        <w:tc>
          <w:tcPr>
            <w:tcBorders>
              <w:top w:val="non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类似业绩</w:t>
            </w:r>
            <w:r>
              <w:rPr>
                <w:rFonts w:hint="eastAsia" w:ascii="宋体" w:hAnsi="宋体" w:eastAsia="宋体" w:cs="宋体"/>
                <w:sz w:val="24"/>
                <w:szCs w:val="24"/>
                <w:highlight w:val="none"/>
                <w:lang w:val="en-US" w:eastAsia="zh-CN" w:bidi="ar"/>
              </w:rPr>
            </w:r>
            <w:r/>
          </w:p>
        </w:tc>
        <w:tc>
          <w:tcPr>
            <w:tcBorders>
              <w:top w:val="non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rPr>
              <w:t xml:space="preserve">供应商自 2023 年 1 月 1 日以来（以合同签订时间为准），承担过类似检测服务，检测内容包含水、声、气、土壤环境检测。以上四类检测，每</w:t>
            </w:r>
            <w:r>
              <w:rPr>
                <w:rFonts w:hint="eastAsia" w:ascii="宋体" w:hAnsi="宋体" w:eastAsia="宋体" w:cs="宋体"/>
                <w:sz w:val="24"/>
                <w:szCs w:val="24"/>
                <w:highlight w:val="none"/>
                <w:lang w:val="en-US" w:eastAsia="zh-CN"/>
              </w:rPr>
              <w:t xml:space="preserve">承担过</w:t>
            </w:r>
            <w:r>
              <w:rPr>
                <w:rFonts w:hint="eastAsia" w:ascii="宋体" w:hAnsi="宋体" w:eastAsia="宋体" w:cs="宋体"/>
                <w:sz w:val="24"/>
                <w:szCs w:val="24"/>
                <w:highlight w:val="none"/>
              </w:rPr>
              <w:t xml:space="preserve">一种类型</w:t>
            </w:r>
            <w:r>
              <w:rPr>
                <w:rFonts w:hint="eastAsia" w:ascii="宋体" w:hAnsi="宋体" w:eastAsia="宋体" w:cs="宋体"/>
                <w:sz w:val="24"/>
                <w:szCs w:val="24"/>
                <w:highlight w:val="none"/>
                <w:lang w:val="en-US" w:eastAsia="zh-CN"/>
              </w:rPr>
              <w:t xml:space="preserve">检测</w:t>
            </w:r>
            <w:r>
              <w:rPr>
                <w:rFonts w:hint="eastAsia" w:ascii="宋体" w:hAnsi="宋体" w:eastAsia="宋体" w:cs="宋体"/>
                <w:sz w:val="24"/>
                <w:szCs w:val="24"/>
                <w:highlight w:val="none"/>
              </w:rPr>
              <w:t xml:space="preserve">得 2分，</w:t>
            </w:r>
            <w:r>
              <w:rPr>
                <w:rFonts w:hint="eastAsia" w:ascii="宋体" w:hAnsi="宋体" w:eastAsia="宋体" w:cs="宋体"/>
                <w:sz w:val="24"/>
                <w:szCs w:val="24"/>
                <w:highlight w:val="none"/>
                <w:lang w:val="en-US" w:eastAsia="zh-CN"/>
              </w:rPr>
              <w:t xml:space="preserve">同一类型不重复得分，</w:t>
            </w:r>
            <w:r>
              <w:rPr>
                <w:rFonts w:hint="eastAsia" w:ascii="宋体" w:hAnsi="宋体" w:eastAsia="宋体" w:cs="宋体"/>
                <w:sz w:val="24"/>
                <w:szCs w:val="24"/>
                <w:highlight w:val="none"/>
              </w:rPr>
              <w:t xml:space="preserve">全部四类均提供得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r>
            <w:r/>
          </w:p>
          <w:p>
            <w:pPr>
              <w:pStyle w:val="867"/>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lang w:val="en-US" w:eastAsia="zh-CN"/>
              </w:rPr>
              <w:t xml:space="preserve">注：提供有效合同扫描件加盖供应商电子CA公章。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实验室能力</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（1）实验室仪器装备：</w:t>
            </w:r>
            <w:r>
              <w:rPr>
                <w:rFonts w:hint="eastAsia" w:ascii="宋体" w:hAnsi="宋体" w:eastAsia="宋体" w:cs="宋体"/>
                <w:b/>
                <w:bCs w:val="0"/>
                <w:sz w:val="24"/>
                <w:szCs w:val="24"/>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具有以下实验室仪器设备（</w:t>
            </w:r>
            <w:r>
              <w:rPr>
                <w:rFonts w:hint="eastAsia" w:ascii="宋体" w:hAnsi="宋体" w:eastAsia="宋体" w:cs="宋体"/>
                <w:sz w:val="24"/>
                <w:szCs w:val="24"/>
                <w:highlight w:val="none"/>
              </w:rPr>
              <w:t xml:space="preserve">1 型多功能声级计（内置倍频程频谱分析模块）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气相色谱质谱联用仪、紫外分光光度计、石墨炉原子吸收分光光度计、火焰原子吸收分光光度计、气相色谱仪、离子色谱仪、原子荧光仪、红外分光测油仪），</w:t>
            </w:r>
            <w:r>
              <w:rPr>
                <w:rFonts w:hint="eastAsia" w:ascii="宋体" w:hAnsi="宋体" w:eastAsia="宋体" w:cs="宋体"/>
                <w:b w:val="0"/>
                <w:bCs w:val="0"/>
                <w:sz w:val="24"/>
                <w:szCs w:val="24"/>
                <w:highlight w:val="none"/>
                <w:lang w:val="en-US" w:eastAsia="zh-CN"/>
              </w:rPr>
              <w:t xml:space="preserve">每具有一个品类得1分，最高得9分，同一品类不重复计分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sz w:val="24"/>
                <w:szCs w:val="24"/>
                <w:highlight w:val="none"/>
                <w:lang w:val="en-US" w:eastAsia="zh-CN" w:bidi="ar"/>
              </w:rPr>
            </w:pPr>
            <w:r>
              <w:rPr>
                <w:rFonts w:hint="eastAsia" w:ascii="宋体" w:hAnsi="宋体" w:eastAsia="宋体" w:cs="宋体"/>
                <w:b/>
                <w:bCs/>
                <w:sz w:val="24"/>
                <w:szCs w:val="24"/>
                <w:lang w:val="en-US" w:eastAsia="zh-CN" w:bidi="ar-SA"/>
              </w:rPr>
              <w:t xml:space="preserve">注：设备为供应商自有的提供设备图片和购买发票扫描件，并加盖供应商电子CA电子公章；若为供应商租赁的，需提供设备图片、租赁协议以及任意一期租赁发票扫描件，并加盖供应商CA电子公章。未提供或证明材料提供不全的不得分。</w:t>
            </w:r>
            <w:r>
              <w:rPr>
                <w:rFonts w:hint="eastAsia" w:ascii="宋体" w:hAnsi="宋体" w:eastAsia="宋体" w:cs="宋体"/>
                <w:sz w:val="24"/>
                <w:szCs w:val="24"/>
                <w:highlight w:val="none"/>
                <w:lang w:val="en-US" w:eastAsia="zh-CN" w:bidi="ar"/>
              </w:rPr>
            </w:r>
            <w:r/>
          </w:p>
          <w:p>
            <w:pPr>
              <w:pStyle w:val="867"/>
              <w:numPr>
                <w:ilvl w:val="0"/>
                <w:numId w:val="0"/>
              </w:numPr>
              <w:ind w:left="0" w:firstLine="0"/>
              <w:keepLines w:val="0"/>
              <w:keepNext w:val="0"/>
              <w:pageBreakBefore w:val="0"/>
              <w:spacing w:line="400" w:lineRule="exact"/>
              <w:widowControl w:val="off"/>
              <w:tabs>
                <w:tab w:val="left" w:pos="0" w:leader="none"/>
              </w:tabs>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（2）能力项目：</w:t>
            </w:r>
            <w:r>
              <w:rPr>
                <w:rFonts w:hint="eastAsia" w:ascii="宋体" w:hAnsi="宋体" w:eastAsia="宋体" w:cs="宋体"/>
                <w:b/>
                <w:bCs w:val="0"/>
                <w:sz w:val="24"/>
                <w:szCs w:val="24"/>
                <w:lang w:val="en-US" w:eastAsia="zh-CN" w:bidi="ar"/>
              </w:rPr>
            </w:r>
            <w:r/>
          </w:p>
          <w:p>
            <w:pPr>
              <w:pStyle w:val="867"/>
              <w:numPr>
                <w:ilvl w:val="0"/>
                <w:numId w:val="0"/>
              </w:numPr>
              <w:keepLines w:val="0"/>
              <w:keepNext w:val="0"/>
              <w:pageBreakBefore w:val="0"/>
              <w:spacing w:line="400" w:lineRule="exact"/>
              <w:widowControl w:val="off"/>
              <w:tabs>
                <w:tab w:val="left" w:pos="0" w:leader="none"/>
              </w:tabs>
              <w:rPr>
                <w:rFonts w:hint="eastAsia" w:ascii="宋体" w:hAnsi="宋体" w:eastAsia="宋体" w:cs="宋体"/>
                <w:color w:val="000000"/>
                <w:sz w:val="24"/>
                <w:szCs w:val="24"/>
                <w:lang w:val="en-US" w:eastAsia="zh-CN" w:bidi="ar"/>
              </w:rPr>
            </w:pPr>
            <w:r>
              <w:rPr>
                <w:rFonts w:hint="eastAsia" w:ascii="宋体" w:hAnsi="宋体" w:eastAsia="宋体" w:cs="宋体"/>
                <w:b w:val="0"/>
                <w:bCs w:val="0"/>
                <w:sz w:val="24"/>
                <w:szCs w:val="24"/>
                <w:lang w:val="en-US" w:eastAsia="zh-CN" w:bidi="ar-SA"/>
              </w:rPr>
              <w:t xml:space="preserve">①</w:t>
            </w:r>
            <w:r>
              <w:rPr>
                <w:rFonts w:hint="eastAsia" w:ascii="宋体" w:hAnsi="宋体" w:eastAsia="宋体" w:cs="宋体"/>
                <w:color w:val="000000"/>
                <w:sz w:val="24"/>
                <w:szCs w:val="24"/>
                <w:lang w:val="en-US" w:eastAsia="zh-CN" w:bidi="ar"/>
              </w:rPr>
              <w:t xml:space="preserve">具备水、气、声、土壤四大项实验能力的得4分；</w:t>
            </w:r>
            <w:r>
              <w:rPr>
                <w:rFonts w:hint="eastAsia" w:ascii="宋体" w:hAnsi="宋体" w:eastAsia="宋体" w:cs="宋体"/>
                <w:color w:val="000000"/>
                <w:sz w:val="24"/>
                <w:szCs w:val="24"/>
                <w:lang w:val="en-US" w:eastAsia="zh-CN" w:bidi="ar"/>
              </w:rPr>
            </w:r>
            <w:r/>
          </w:p>
          <w:p>
            <w:pPr>
              <w:pStyle w:val="867"/>
              <w:numPr>
                <w:ilvl w:val="0"/>
                <w:numId w:val="0"/>
              </w:numP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bidi="ar-SA"/>
              </w:rPr>
              <w:t xml:space="preserve">②</w:t>
            </w:r>
            <w:r>
              <w:rPr>
                <w:rFonts w:hint="eastAsia" w:ascii="宋体" w:hAnsi="宋体" w:eastAsia="宋体" w:cs="宋体"/>
                <w:b w:val="0"/>
                <w:bCs w:val="0"/>
                <w:sz w:val="24"/>
                <w:szCs w:val="24"/>
                <w:highlight w:val="none"/>
              </w:rPr>
              <w:t xml:space="preserve">通过省级质量技术监督局实验室资质认定的检测能力项目数以</w:t>
            </w:r>
            <w:r>
              <w:rPr>
                <w:rFonts w:hint="eastAsia" w:ascii="宋体" w:hAnsi="宋体" w:eastAsia="宋体" w:cs="宋体"/>
                <w:b w:val="0"/>
                <w:bCs w:val="0"/>
                <w:sz w:val="24"/>
                <w:szCs w:val="24"/>
                <w:highlight w:val="none"/>
                <w:lang w:val="en-US" w:eastAsia="zh-CN"/>
              </w:rPr>
              <w:t xml:space="preserve">600</w:t>
            </w:r>
            <w:r>
              <w:rPr>
                <w:rFonts w:hint="eastAsia" w:ascii="宋体" w:hAnsi="宋体" w:eastAsia="宋体" w:cs="宋体"/>
                <w:b w:val="0"/>
                <w:bCs w:val="0"/>
                <w:sz w:val="24"/>
                <w:szCs w:val="24"/>
                <w:highlight w:val="none"/>
              </w:rPr>
              <w:t xml:space="preserve">项为基准，得</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分，每减少50项（不满50项的，不扣分）扣</w:t>
            </w:r>
            <w:r>
              <w:rPr>
                <w:rFonts w:hint="eastAsia" w:ascii="宋体"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扣完为止。</w:t>
            </w:r>
            <w:r>
              <w:rPr>
                <w:rFonts w:hint="eastAsia" w:ascii="宋体" w:hAnsi="宋体" w:eastAsia="宋体" w:cs="宋体"/>
                <w:b w:val="0"/>
                <w:bCs w:val="0"/>
                <w:sz w:val="24"/>
                <w:szCs w:val="24"/>
                <w:highlight w:val="none"/>
                <w:lang w:val="en-US" w:eastAsia="zh-CN"/>
              </w:rPr>
            </w:r>
            <w:r/>
          </w:p>
          <w:p>
            <w:pPr>
              <w:pStyle w:val="867"/>
              <w:numPr>
                <w:ilvl w:val="0"/>
                <w:numId w:val="0"/>
              </w:numPr>
              <w:keepLines w:val="0"/>
              <w:keepNext w:val="0"/>
              <w:pageBreakBefore w:val="0"/>
              <w:spacing w:line="400" w:lineRule="exact"/>
              <w:widowControl w:val="off"/>
              <w:tabs>
                <w:tab w:val="left" w:pos="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③具备固废、机动车尾气、加油站油气回收或其他专业性能力的每多一大项得1分，最高得2分。</w:t>
            </w:r>
            <w:r>
              <w:rPr>
                <w:rFonts w:hint="eastAsia" w:ascii="宋体" w:hAnsi="宋体" w:eastAsia="宋体" w:cs="宋体"/>
                <w:color w:val="000000"/>
                <w:sz w:val="24"/>
                <w:szCs w:val="24"/>
                <w:lang w:val="en-US" w:eastAsia="zh-CN" w:bidi="ar"/>
              </w:rPr>
            </w:r>
            <w:r/>
          </w:p>
          <w:p>
            <w:pPr>
              <w:pStyle w:val="867"/>
              <w:numPr>
                <w:ilvl w:val="0"/>
                <w:numId w:val="0"/>
              </w:numPr>
              <w:keepLines w:val="0"/>
              <w:keepNext w:val="0"/>
              <w:pageBreakBefore w:val="0"/>
              <w:spacing w:line="400" w:lineRule="exact"/>
              <w:widowControl w:val="off"/>
              <w:tabs>
                <w:tab w:val="left" w:pos="0" w:leader="none"/>
              </w:tabs>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ar"/>
              </w:rPr>
              <w:t xml:space="preserve">注：提供</w:t>
            </w:r>
            <w:r>
              <w:rPr>
                <w:rFonts w:hint="eastAsia" w:ascii="宋体" w:hAnsi="宋体" w:eastAsia="宋体" w:cs="宋体"/>
                <w:b/>
                <w:bCs/>
                <w:color w:val="000000"/>
                <w:sz w:val="24"/>
                <w:szCs w:val="24"/>
                <w:lang w:bidi="ar"/>
              </w:rPr>
              <w:t xml:space="preserve">资质能力附表</w:t>
            </w:r>
            <w:r>
              <w:rPr>
                <w:rFonts w:hint="eastAsia" w:ascii="宋体" w:hAnsi="宋体" w:eastAsia="宋体" w:cs="宋体"/>
                <w:b/>
                <w:bCs/>
                <w:color w:val="000000"/>
                <w:sz w:val="24"/>
                <w:szCs w:val="24"/>
                <w:lang w:val="en-US" w:eastAsia="zh-CN" w:bidi="ar"/>
              </w:rPr>
              <w:t xml:space="preserve">扫描件</w:t>
            </w:r>
            <w:r>
              <w:rPr>
                <w:rFonts w:hint="eastAsia" w:ascii="宋体" w:hAnsi="宋体" w:eastAsia="宋体" w:cs="宋体"/>
                <w:b/>
                <w:bCs/>
                <w:sz w:val="24"/>
                <w:szCs w:val="24"/>
                <w:lang w:val="en-US" w:eastAsia="zh-CN"/>
              </w:rPr>
              <w:t xml:space="preserve">加盖供应商电子CA公章。</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19</w:t>
            </w:r>
            <w:r>
              <w:rPr>
                <w:rFonts w:hint="eastAsia" w:ascii="宋体" w:hAnsi="宋体" w:eastAsia="宋体" w:cs="宋体"/>
                <w:b w:val="0"/>
                <w:bCs w:val="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客观分</w:t>
            </w:r>
            <w:r>
              <w:rPr>
                <w:rFonts w:hint="eastAsia" w:ascii="宋体" w:hAnsi="宋体" w:eastAsia="宋体" w:cs="宋体"/>
                <w:b w:val="0"/>
                <w:bCs w:val="0"/>
                <w:sz w:val="24"/>
                <w:szCs w:val="24"/>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bidi="ar"/>
              </w:rPr>
            </w:pPr>
            <w:r>
              <w:rPr>
                <w:rFonts w:hint="eastAsia" w:ascii="宋体" w:hAnsi="宋体" w:eastAsia="宋体" w:cs="宋体"/>
                <w:b w:val="0"/>
                <w:bCs w:val="0"/>
                <w:sz w:val="24"/>
                <w:szCs w:val="24"/>
                <w:highlight w:val="none"/>
              </w:rPr>
              <w:t xml:space="preserve">全程影像</w:t>
            </w:r>
            <w:r>
              <w:rPr>
                <w:rFonts w:hint="eastAsia" w:ascii="宋体" w:hAnsi="宋体" w:eastAsia="宋体" w:cs="宋体"/>
                <w:b w:val="0"/>
                <w:bCs w:val="0"/>
                <w:sz w:val="24"/>
                <w:szCs w:val="24"/>
                <w:highlight w:val="none"/>
                <w:lang w:val="en-US" w:eastAsia="zh-CN"/>
              </w:rPr>
              <w:t xml:space="preserve">设备</w:t>
            </w:r>
            <w:r>
              <w:rPr>
                <w:rFonts w:hint="eastAsia" w:ascii="宋体" w:hAnsi="宋体" w:eastAsia="宋体" w:cs="宋体"/>
                <w:sz w:val="24"/>
                <w:szCs w:val="24"/>
                <w:lang w:val="en-US" w:eastAsia="zh-CN" w:bidi="ar"/>
              </w:rPr>
            </w:r>
            <w:r/>
          </w:p>
        </w:tc>
        <w:tc>
          <w:tcPr>
            <w:tcBorders>
              <w:top w:val="singl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具有相应设备能提供全程清晰影像资料的得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提供①设备</w:t>
            </w:r>
            <w:r>
              <w:rPr>
                <w:rFonts w:hint="eastAsia" w:ascii="宋体" w:hAnsi="宋体" w:eastAsia="宋体" w:cs="宋体"/>
                <w:b/>
                <w:bCs/>
                <w:sz w:val="24"/>
                <w:szCs w:val="24"/>
                <w:highlight w:val="none"/>
                <w:lang w:val="en-US" w:eastAsia="zh-CN"/>
              </w:rPr>
              <w:t xml:space="preserve">清单表（包含不限于设备名称、</w:t>
            </w:r>
            <w:r>
              <w:rPr>
                <w:rFonts w:hint="eastAsia" w:ascii="宋体" w:hAnsi="宋体" w:eastAsia="宋体" w:cs="宋体"/>
                <w:b/>
                <w:bCs/>
                <w:sz w:val="24"/>
                <w:szCs w:val="24"/>
                <w:highlight w:val="none"/>
              </w:rPr>
              <w:t xml:space="preserve">型号、数量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设备图片）、②若为供应商自有的提供购买凭证扫描件，若为供应商租赁的提供租赁协议以及任意一期租赁发票扫描件，以上材料加盖供应商电子CA公章，提供不全</w:t>
            </w:r>
            <w:r>
              <w:rPr>
                <w:rFonts w:hint="eastAsia" w:ascii="宋体" w:hAnsi="宋体" w:eastAsia="宋体" w:cs="宋体"/>
                <w:b/>
                <w:bCs/>
                <w:sz w:val="24"/>
                <w:szCs w:val="24"/>
                <w:highlight w:val="none"/>
              </w:rPr>
              <w:t xml:space="preserve">不得分。</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响应服务时间</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响应服务时间指接到南通市崇川生态环境局发出任务后，到达崇川区任一监测点位时间。响应服务时间≤30分钟内得6分，30分钟﹤响应服务时间≤45分中内得4分，45分钟﹤响应服务时间≤60分钟内得2分，响应服务时间﹥60分钟不得分。</w:t>
            </w:r>
            <w:r>
              <w:rPr>
                <w:rFonts w:hint="eastAsia" w:ascii="宋体" w:hAnsi="宋体" w:eastAsia="宋体" w:cs="宋体"/>
                <w:sz w:val="24"/>
                <w:szCs w:val="24"/>
                <w:lang w:val="en-US" w:eastAsia="zh-CN" w:bidi="ar"/>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：提供响应服务时间承诺函加盖供应商电子CA公章。</w:t>
            </w:r>
            <w:r>
              <w:rPr>
                <w:rFonts w:hint="eastAsia" w:ascii="宋体" w:hAnsi="宋体" w:eastAsia="宋体" w:cs="宋体"/>
                <w:b/>
                <w:bCs/>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比对情况</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供应商自2023年1月1日以来（以结果通知单或报告出具日期为准），参加省级及以上单位组织的能力验证或实验室间比对，结果为“满意”“合格”或同等结论的，每提供一项得0.5分，最高得4分。</w:t>
            </w:r>
            <w:r>
              <w:rPr>
                <w:rFonts w:hint="eastAsia" w:ascii="宋体" w:hAnsi="宋体" w:eastAsia="宋体" w:cs="宋体"/>
                <w:b w:val="0"/>
                <w:bCs w:val="0"/>
                <w:color w:val="000000"/>
                <w:sz w:val="24"/>
                <w:szCs w:val="24"/>
                <w:highlight w:val="none"/>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注：提供组织方出具的结果通知单或比对报告扫描件加盖供应商电子CA公章。比对项目应涵盖本次采购检测类型（</w:t>
            </w:r>
            <w:r>
              <w:rPr>
                <w:rFonts w:hint="eastAsia" w:ascii="宋体" w:hAnsi="宋体" w:eastAsia="宋体" w:cs="宋体"/>
                <w:b/>
                <w:bCs/>
                <w:sz w:val="24"/>
                <w:szCs w:val="24"/>
              </w:rPr>
              <w:t xml:space="preserve">水、噪声、废气、土壤</w:t>
            </w:r>
            <w:r>
              <w:rPr>
                <w:rFonts w:hint="eastAsia" w:ascii="宋体" w:hAnsi="宋体" w:eastAsia="宋体" w:cs="宋体"/>
                <w:b/>
                <w:bCs/>
                <w:color w:val="000000"/>
                <w:sz w:val="24"/>
                <w:szCs w:val="24"/>
                <w:highlight w:val="none"/>
                <w:lang w:val="en-US" w:eastAsia="zh-CN"/>
              </w:rPr>
              <w:t xml:space="preserve">）中的至少两类，否则本评审项整体不得分。</w:t>
            </w:r>
            <w:r>
              <w:rPr>
                <w:rFonts w:hint="eastAsia" w:ascii="宋体" w:hAnsi="宋体" w:eastAsia="宋体" w:cs="宋体"/>
                <w:b/>
                <w:bCs/>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检测</w:t>
            </w:r>
            <w:r>
              <w:rPr>
                <w:rFonts w:hint="eastAsia" w:ascii="宋体" w:hAnsi="宋体" w:eastAsia="宋体" w:cs="宋体"/>
                <w:b w:val="0"/>
                <w:bCs w:val="0"/>
                <w:sz w:val="24"/>
                <w:szCs w:val="24"/>
              </w:rPr>
              <w:t xml:space="preserve">报告评审</w:t>
            </w:r>
            <w:r>
              <w:rPr>
                <w:rFonts w:hint="eastAsia" w:ascii="宋体" w:hAnsi="宋体" w:eastAsia="宋体" w:cs="宋体"/>
                <w:b w:val="0"/>
                <w:bCs w:val="0"/>
                <w:sz w:val="24"/>
                <w:szCs w:val="24"/>
                <w:highlight w:val="none"/>
              </w:rPr>
            </w:r>
            <w:r/>
          </w:p>
        </w:tc>
        <w:tc>
          <w:tcPr>
            <w:tcBorders>
              <w:top w:val="single" w:color="000000" w:sz="4" w:space="0"/>
              <w:left w:val="none" w:color="000000" w:sz="4" w:space="0"/>
              <w:bottom w:val="single" w:color="000000" w:sz="4" w:space="0"/>
              <w:right w:val="single" w:color="000000" w:sz="4" w:space="0"/>
            </w:tcBorders>
            <w:tcW w:w="2832" w:type="dxa"/>
            <w:vAlign w:val="center"/>
            <w:textDirection w:val="lrTb"/>
            <w:noWrap w:val="false"/>
          </w:tcPr>
          <w:p>
            <w:pPr>
              <w:pStyle w:val="867"/>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提供</w:t>
            </w:r>
            <w:r>
              <w:rPr>
                <w:rFonts w:hint="eastAsia" w:ascii="宋体" w:hAnsi="宋体" w:eastAsia="宋体" w:cs="宋体"/>
                <w:b w:val="0"/>
                <w:bCs w:val="0"/>
                <w:color w:val="000000"/>
                <w:sz w:val="24"/>
                <w:szCs w:val="24"/>
                <w:highlight w:val="none"/>
                <w:lang w:val="en-US" w:eastAsia="zh-CN"/>
              </w:rPr>
              <w:t xml:space="preserve">2023年1月1日</w:t>
            </w:r>
            <w:r>
              <w:rPr>
                <w:rFonts w:hint="eastAsia" w:ascii="宋体" w:hAnsi="宋体" w:eastAsia="宋体" w:cs="宋体"/>
                <w:sz w:val="24"/>
                <w:szCs w:val="24"/>
              </w:rPr>
              <w:t xml:space="preserve">以来，</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认为最能体现业务水平的关于水、</w:t>
            </w:r>
            <w:r>
              <w:rPr>
                <w:rFonts w:hint="eastAsia" w:ascii="宋体" w:hAnsi="宋体" w:eastAsia="宋体" w:cs="宋体"/>
                <w:sz w:val="24"/>
                <w:szCs w:val="24"/>
              </w:rPr>
              <w:t xml:space="preserve">气</w:t>
            </w:r>
            <w:r>
              <w:rPr>
                <w:rFonts w:hint="eastAsia" w:ascii="宋体" w:hAnsi="宋体" w:eastAsia="宋体" w:cs="宋体"/>
                <w:sz w:val="24"/>
                <w:szCs w:val="24"/>
                <w:lang w:eastAsia="zh"/>
              </w:rPr>
              <w:t xml:space="preserve">、</w:t>
            </w:r>
            <w:r>
              <w:rPr>
                <w:rFonts w:hint="eastAsia" w:ascii="宋体" w:hAnsi="宋体" w:eastAsia="宋体" w:cs="宋体"/>
                <w:sz w:val="24"/>
                <w:szCs w:val="24"/>
              </w:rPr>
              <w:t xml:space="preserve">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土壤</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种类型</w:t>
            </w:r>
            <w:r>
              <w:rPr>
                <w:rFonts w:hint="eastAsia" w:ascii="宋体" w:hAnsi="宋体" w:eastAsia="宋体" w:cs="宋体"/>
                <w:b w:val="0"/>
                <w:bCs w:val="0"/>
                <w:color w:val="000000"/>
                <w:sz w:val="24"/>
                <w:szCs w:val="24"/>
                <w:highlight w:val="none"/>
                <w:lang w:val="en-US" w:eastAsia="zh-CN"/>
              </w:rPr>
              <w:t xml:space="preserve">检测</w:t>
            </w:r>
            <w:r>
              <w:rPr>
                <w:rFonts w:hint="eastAsia" w:ascii="宋体" w:hAnsi="宋体" w:eastAsia="宋体" w:cs="宋体"/>
                <w:b w:val="0"/>
                <w:bCs w:val="0"/>
                <w:color w:val="000000"/>
                <w:sz w:val="24"/>
                <w:szCs w:val="24"/>
                <w:highlight w:val="none"/>
              </w:rPr>
              <w:t xml:space="preserve">成果报告</w:t>
            </w:r>
            <w:r>
              <w:rPr>
                <w:rFonts w:hint="eastAsia" w:ascii="宋体" w:hAnsi="宋体" w:eastAsia="宋体" w:cs="宋体"/>
                <w:sz w:val="24"/>
                <w:szCs w:val="24"/>
              </w:rPr>
              <w:t xml:space="preserve">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包括现场监测原始记录、分析原始记录以及成果报告等相关的资料</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867"/>
              <w:ind w:firstLine="0"/>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（1）材料数量（4分）：</w:t>
            </w:r>
            <w:r>
              <w:rPr>
                <w:rFonts w:hint="eastAsia" w:ascii="宋体" w:hAnsi="宋体" w:eastAsia="宋体" w:cs="宋体"/>
                <w:sz w:val="24"/>
                <w:szCs w:val="24"/>
                <w:lang w:val="en-US" w:eastAsia="zh-CN" w:bidi="ar"/>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四种类型检测成果报告齐全的得4分，</w:t>
            </w:r>
            <w:r>
              <w:rPr>
                <w:rFonts w:hint="eastAsia" w:ascii="宋体" w:hAnsi="宋体" w:eastAsia="宋体" w:cs="宋体"/>
                <w:b w:val="0"/>
                <w:bCs w:val="0"/>
                <w:color w:val="000000"/>
                <w:sz w:val="24"/>
                <w:szCs w:val="24"/>
                <w:highlight w:val="none"/>
                <w:lang w:val="en-US" w:eastAsia="zh-CN"/>
              </w:rPr>
              <w:t xml:space="preserve">每缺失一种类型扣1分</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br w:type="textWrapping" w:clear="all"/>
            </w:r>
            <w:r>
              <w:rPr>
                <w:rFonts w:hint="eastAsia" w:ascii="宋体" w:hAnsi="宋体" w:eastAsia="宋体" w:cs="宋体"/>
                <w:b w:val="0"/>
                <w:bCs w:val="0"/>
                <w:color w:val="000000"/>
                <w:sz w:val="24"/>
                <w:szCs w:val="24"/>
                <w:highlight w:val="none"/>
                <w:lang w:val="en-US" w:eastAsia="zh-CN"/>
              </w:rPr>
              <w:t xml:space="preserve">（2）磋商小组依据供应商提供的四种类型检测成果报告，对编制质量按以下要素逐项评审：</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①报告签署与方法载明（2分）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报告加盖CMA资质认定章，编制人、审核人、签发人签字齐全；报告逐项载明检测方法名称及标准编号。每缺失一处扣0.5分，扣完为止。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②报告要素完整性与一致性（2分）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报告包含点位图、质控章节（含空白、平行样、加标回收等质控数据）、结果表、评价结论四项要素，且结果表数据与评价结论一致。每缺失一项扣0.5分；结果表数据与评价结论不一致的，每处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③原始记录及附件支撑（2分）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现场采样原始记录、实验室分析原始记录齐全；样品编号在采样记录、分析记录、成果报告中全流程一致；记录所载仪器编号在检定/校准有效期内（响应文件附检定/校准证书复印件）；记录无违规涂改。每出现一处不符合扣0.5分，扣完为止。</w:t>
            </w:r>
            <w:r>
              <w:rPr>
                <w:rFonts w:hint="eastAsia" w:ascii="宋体" w:hAnsi="宋体" w:eastAsia="宋体" w:cs="宋体"/>
                <w:b w:val="0"/>
                <w:bCs w:val="0"/>
                <w:color w:val="000000"/>
                <w:sz w:val="24"/>
                <w:szCs w:val="24"/>
                <w:highlight w:val="none"/>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注：如供应商未将四种类型检测成果报告提供齐全的，编制质量评审项整体不得分。</w:t>
            </w:r>
            <w:r>
              <w:rPr>
                <w:rFonts w:hint="eastAsia" w:ascii="宋体" w:hAnsi="宋体" w:eastAsia="宋体" w:cs="宋体"/>
                <w:b/>
                <w:bCs/>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92"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监测方案</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供应商根据本项目</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项目需求中的要求制定针对本项目的</w:t>
            </w:r>
            <w:r>
              <w:rPr>
                <w:rFonts w:hint="eastAsia" w:ascii="宋体" w:hAnsi="宋体" w:eastAsia="宋体" w:cs="宋体"/>
                <w:b w:val="0"/>
                <w:bCs w:val="0"/>
                <w:sz w:val="24"/>
                <w:szCs w:val="24"/>
                <w:highlight w:val="none"/>
                <w:lang w:val="en-US" w:eastAsia="zh-CN"/>
              </w:rPr>
              <w:t xml:space="preserve">检测</w:t>
            </w:r>
            <w:r>
              <w:rPr>
                <w:rFonts w:hint="eastAsia" w:ascii="宋体" w:hAnsi="宋体" w:eastAsia="宋体" w:cs="宋体"/>
                <w:b w:val="0"/>
                <w:bCs w:val="0"/>
                <w:sz w:val="24"/>
                <w:szCs w:val="24"/>
                <w:highlight w:val="none"/>
              </w:rPr>
              <w:t xml:space="preserve">服务方案，包含①组织人员架构</w:t>
            </w:r>
            <w:r>
              <w:rPr>
                <w:rFonts w:hint="eastAsia" w:ascii="宋体" w:hAnsi="宋体" w:eastAsia="宋体" w:cs="宋体"/>
                <w:b w:val="0"/>
                <w:bCs w:val="0"/>
                <w:sz w:val="24"/>
                <w:szCs w:val="24"/>
                <w:highlight w:val="none"/>
                <w:lang w:val="en-US" w:eastAsia="zh-CN"/>
              </w:rPr>
              <w:t xml:space="preserve">及配备</w:t>
            </w:r>
            <w:r>
              <w:rPr>
                <w:rFonts w:hint="eastAsia"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rPr>
              <w:t xml:space="preserve">检测因子的选择</w:t>
            </w:r>
            <w:r>
              <w:rPr>
                <w:rFonts w:hint="eastAsia" w:ascii="宋体" w:hAnsi="宋体" w:eastAsia="宋体" w:cs="宋体"/>
                <w:b w:val="0"/>
                <w:bCs w:val="0"/>
                <w:sz w:val="24"/>
                <w:szCs w:val="24"/>
                <w:highlight w:val="none"/>
                <w:lang w:eastAsia="zh-CN"/>
              </w:rPr>
              <w:t xml:space="preserve">、③</w:t>
            </w:r>
            <w:r>
              <w:rPr>
                <w:rFonts w:hint="eastAsia" w:ascii="宋体" w:hAnsi="宋体" w:eastAsia="宋体" w:cs="宋体"/>
                <w:b w:val="0"/>
                <w:bCs w:val="0"/>
                <w:sz w:val="24"/>
                <w:szCs w:val="24"/>
                <w:highlight w:val="none"/>
              </w:rPr>
              <w:t xml:space="preserve">检测方法的选择</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sz w:val="24"/>
                <w:szCs w:val="24"/>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val="0"/>
                <w:bCs w:val="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主观分</w:t>
            </w:r>
            <w:r>
              <w:rPr>
                <w:rFonts w:hint="eastAsia" w:ascii="宋体" w:hAnsi="宋体" w:eastAsia="宋体" w:cs="宋体"/>
                <w:b w:val="0"/>
                <w:bCs w:val="0"/>
                <w:color w:val="000000"/>
                <w:sz w:val="24"/>
                <w:szCs w:val="24"/>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val="0"/>
                <w:bCs w:val="0"/>
                <w:sz w:val="24"/>
                <w:szCs w:val="24"/>
                <w:highlight w:val="none"/>
              </w:rPr>
              <w:t xml:space="preserve">质量</w:t>
            </w:r>
            <w:r>
              <w:rPr>
                <w:rFonts w:hint="eastAsia" w:ascii="宋体" w:hAnsi="宋体" w:eastAsia="宋体" w:cs="宋体"/>
                <w:b w:val="0"/>
                <w:bCs w:val="0"/>
                <w:sz w:val="24"/>
                <w:szCs w:val="24"/>
                <w:highlight w:val="none"/>
                <w:lang w:val="en-US" w:eastAsia="zh-CN"/>
              </w:rPr>
              <w:t xml:space="preserve">及进度</w:t>
            </w:r>
            <w:r>
              <w:rPr>
                <w:rFonts w:hint="eastAsia" w:ascii="宋体" w:hAnsi="宋体" w:eastAsia="宋体" w:cs="宋体"/>
                <w:b w:val="0"/>
                <w:bCs w:val="0"/>
                <w:sz w:val="24"/>
                <w:szCs w:val="24"/>
                <w:highlight w:val="none"/>
              </w:rPr>
              <w:t xml:space="preserve">控制措施</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供应商提供</w:t>
            </w:r>
            <w:r>
              <w:rPr>
                <w:rFonts w:hint="eastAsia" w:ascii="宋体" w:hAnsi="宋体" w:eastAsia="宋体" w:cs="宋体"/>
                <w:b w:val="0"/>
                <w:bCs w:val="0"/>
                <w:sz w:val="24"/>
                <w:szCs w:val="24"/>
              </w:rPr>
              <w:t xml:space="preserve">质量保证、进度保障</w:t>
            </w:r>
            <w:r>
              <w:rPr>
                <w:rFonts w:hint="eastAsia" w:ascii="宋体" w:hAnsi="宋体" w:eastAsia="宋体" w:cs="宋体"/>
                <w:b w:val="0"/>
                <w:bCs w:val="0"/>
                <w:sz w:val="24"/>
                <w:szCs w:val="24"/>
                <w:lang w:val="en-US" w:eastAsia="zh-CN"/>
              </w:rPr>
              <w:t xml:space="preserve">措施，包含①</w:t>
            </w:r>
            <w:r>
              <w:rPr>
                <w:rFonts w:hint="eastAsia" w:ascii="宋体" w:hAnsi="宋体" w:eastAsia="宋体" w:cs="宋体"/>
                <w:b w:val="0"/>
                <w:bCs w:val="0"/>
                <w:sz w:val="24"/>
                <w:szCs w:val="24"/>
                <w:highlight w:val="none"/>
                <w:lang w:val="en-US" w:eastAsia="zh-CN"/>
              </w:rPr>
              <w:t xml:space="preserve">检测</w:t>
            </w:r>
            <w:r>
              <w:rPr>
                <w:rFonts w:hint="eastAsia" w:ascii="宋体" w:hAnsi="宋体" w:eastAsia="宋体" w:cs="宋体"/>
                <w:b w:val="0"/>
                <w:bCs w:val="0"/>
                <w:sz w:val="24"/>
                <w:szCs w:val="24"/>
                <w:lang w:val="en-US" w:eastAsia="zh-CN"/>
              </w:rPr>
              <w:t xml:space="preserve">质控措施、②数据审核及复核措施、③调查进度保障措施。</w:t>
            </w:r>
            <w:r>
              <w:rPr>
                <w:rFonts w:hint="eastAsia" w:ascii="宋体" w:hAnsi="宋体" w:eastAsia="宋体" w:cs="宋体"/>
                <w:b w:val="0"/>
                <w:bCs w:val="0"/>
                <w:sz w:val="24"/>
                <w:szCs w:val="24"/>
                <w:lang w:val="en-US" w:eastAsia="zh-CN"/>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sz w:val="24"/>
                <w:szCs w:val="24"/>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val="0"/>
                <w:bCs w:val="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867"/>
              <w:jc w:val="center"/>
              <w:keepLines w:val="0"/>
              <w:keepNext w:val="0"/>
              <w:pageBreakBefore w:val="0"/>
              <w:spacing w:line="400" w:lineRule="exac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主观分</w:t>
            </w:r>
            <w:r>
              <w:rPr>
                <w:rFonts w:hint="eastAsia" w:ascii="宋体" w:hAnsi="宋体" w:eastAsia="宋体" w:cs="宋体"/>
                <w:b w:val="0"/>
                <w:bCs w:val="0"/>
                <w:sz w:val="24"/>
                <w:szCs w:val="24"/>
                <w:lang w:val="en-US" w:eastAsia="zh-CN"/>
              </w:rPr>
            </w:r>
            <w:r/>
          </w:p>
        </w:tc>
      </w:tr>
    </w:tbl>
    <w:p>
      <w:pPr>
        <w:pStyle w:val="936"/>
        <w:ind w:left="0" w:firstLine="0"/>
        <w:rPr>
          <w:rFonts w:hint="eastAsia"/>
        </w:rPr>
      </w:pPr>
      <w:r>
        <w:rPr>
          <w:rFonts w:hint="eastAsia"/>
          <w:lang w:val="en-US" w:eastAsia="zh-CN"/>
        </w:rPr>
        <w:t xml:space="preserve">注：</w:t>
      </w:r>
      <w:r>
        <w:rPr>
          <w:rFonts w:hint="eastAsia"/>
        </w:rPr>
        <w:t xml:space="preserve">商务技术评分标准中须提供的相关得分佐证材料需放置于相应响应文件组成中，条理清晰，对重点部分着重标注。若因错放，漏放造成的不得分情况由</w:t>
      </w:r>
      <w:r>
        <w:rPr>
          <w:rFonts w:hint="eastAsia"/>
          <w:lang w:val="en-US" w:eastAsia="zh-CN"/>
        </w:rPr>
        <w:t xml:space="preserve">供应商</w:t>
      </w:r>
      <w:r>
        <w:rPr>
          <w:rFonts w:hint="eastAsia"/>
        </w:rPr>
        <w:t xml:space="preserve">自行承担。</w:t>
      </w:r>
      <w:r>
        <w:rPr>
          <w:rFonts w:hint="eastAsia"/>
        </w:rPr>
      </w:r>
      <w:r/>
    </w:p>
    <w:p>
      <w:pPr>
        <w:pStyle w:val="867"/>
        <w:ind w:firstLine="482"/>
        <w:spacing w:line="560" w:lineRule="exact"/>
        <w:rPr>
          <w:rFonts w:hint="eastAsia" w:ascii="宋体" w:hAnsi="宋体"/>
          <w:b/>
          <w:sz w:val="24"/>
          <w:szCs w:val="24"/>
        </w:rPr>
      </w:pPr>
      <w:r>
        <w:rPr>
          <w:rFonts w:hint="eastAsia" w:ascii="宋体" w:hAnsi="宋体"/>
          <w:b/>
          <w:sz w:val="24"/>
          <w:szCs w:val="24"/>
        </w:rPr>
      </w:r>
      <w:r/>
    </w:p>
    <w:p>
      <w:pPr>
        <w:pStyle w:val="936"/>
        <w:rPr>
          <w:rFonts w:hint="eastAsia" w:ascii="宋体" w:hAnsi="宋体" w:eastAsia="宋体"/>
          <w:b/>
          <w:sz w:val="24"/>
          <w:szCs w:val="24"/>
          <w:lang w:val="en-US" w:eastAsia="zh"/>
        </w:rPr>
      </w:pPr>
      <w:r>
        <w:rPr>
          <w:rFonts w:hint="eastAsia"/>
          <w:b/>
          <w:sz w:val="24"/>
          <w:szCs w:val="24"/>
          <w:lang w:val="en-US" w:eastAsia="zh-CN"/>
        </w:rPr>
        <w:br w:type="page" w:clear="all"/>
      </w:r>
      <w:r>
        <w:rPr>
          <w:rFonts w:hint="eastAsia"/>
          <w:b/>
          <w:sz w:val="24"/>
          <w:szCs w:val="24"/>
          <w:lang w:val="en-US" w:eastAsia="zh-CN"/>
        </w:rPr>
        <w:t xml:space="preserve">采购包2：城市建成区水体消劣提质监测、区域声环境质量和道路交通声环境质量监测</w:t>
      </w:r>
      <w:r>
        <w:rPr>
          <w:rFonts w:hint="eastAsia" w:ascii="宋体" w:hAnsi="宋体" w:eastAsia="宋体"/>
          <w:b/>
          <w:sz w:val="24"/>
          <w:szCs w:val="24"/>
          <w:lang w:val="en-US" w:eastAsia="zh"/>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757"/>
        <w:gridCol w:w="5244"/>
        <w:gridCol w:w="799"/>
        <w:gridCol w:w="840"/>
        <w:gridCol w:w="893"/>
      </w:tblGrid>
      <w:tr>
        <w:trPr>
          <w:trHeight w:val="579"/>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评审因素</w:t>
            </w:r>
            <w:r>
              <w:rPr>
                <w:rFonts w:hint="eastAsia" w:ascii="宋体" w:hAnsi="宋体" w:eastAsia="宋体" w:cs="宋体"/>
                <w:b/>
                <w:bCs/>
                <w:sz w:val="24"/>
                <w:szCs w:val="24"/>
                <w:lang w:val="en-US" w:eastAsia="zh-CN" w:bidi="ar"/>
              </w:rPr>
            </w:r>
            <w:r/>
          </w:p>
        </w:tc>
        <w:tc>
          <w:tcPr>
            <w:tcW w:w="2861"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评审标准</w:t>
            </w:r>
            <w:r>
              <w:rPr>
                <w:rFonts w:hint="eastAsia" w:ascii="宋体" w:hAnsi="宋体" w:eastAsia="宋体" w:cs="宋体"/>
                <w:b/>
                <w:bCs/>
                <w:sz w:val="24"/>
                <w:szCs w:val="24"/>
              </w:rPr>
            </w:r>
            <w:r/>
          </w:p>
        </w:tc>
        <w:tc>
          <w:tcPr>
            <w:tcW w:w="436" w:type="dxa"/>
            <w:vAlign w:val="center"/>
            <w:textDirection w:val="lrTb"/>
            <w:noWrap w:val="false"/>
          </w:tcPr>
          <w:p>
            <w:pPr>
              <w:pStyle w:val="867"/>
              <w:ind w:firstLine="0"/>
              <w:jc w:val="center"/>
              <w:keepLines w:val="0"/>
              <w:keepNext w:val="0"/>
              <w:pageBreakBefore w:val="0"/>
              <w:spacing w:line="400" w:lineRule="exact"/>
              <w:widowControl w:val="off"/>
              <w:rPr>
                <w:rFonts w:ascii="宋体" w:hAnsi="宋体" w:eastAsia="宋体" w:cs="宋体"/>
                <w:b/>
                <w:bCs/>
                <w:sz w:val="24"/>
                <w:szCs w:val="24"/>
                <w:lang w:val="en-US" w:eastAsia="zh-CN" w:bidi="ar"/>
              </w:rPr>
            </w:pPr>
            <w:r>
              <w:rPr>
                <w:rFonts w:hint="eastAsia" w:ascii="宋体" w:hAnsi="宋体" w:eastAsia="宋体" w:cs="宋体"/>
                <w:b/>
                <w:bCs/>
                <w:sz w:val="24"/>
                <w:szCs w:val="24"/>
                <w:highlight w:val="none"/>
                <w:lang w:val="en-US" w:eastAsia="zh-CN"/>
              </w:rPr>
              <w:t xml:space="preserve">最高分</w:t>
            </w:r>
            <w:r>
              <w:rPr>
                <w:rFonts w:ascii="宋体" w:hAnsi="宋体" w:eastAsia="宋体" w:cs="宋体"/>
                <w:b/>
                <w:bCs/>
                <w:sz w:val="24"/>
                <w:szCs w:val="24"/>
                <w:lang w:val="en-US" w:eastAsia="zh-CN" w:bidi="ar"/>
              </w:rPr>
            </w:r>
            <w:r/>
          </w:p>
        </w:tc>
        <w:tc>
          <w:tcPr>
            <w:tcW w:w="45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bCs/>
                <w:sz w:val="24"/>
                <w:szCs w:val="24"/>
                <w:lang w:val="en-US" w:eastAsia="zh-CN" w:bidi="ar"/>
              </w:rPr>
            </w:pPr>
            <w:r>
              <w:rPr>
                <w:rFonts w:hint="eastAsia" w:ascii="宋体" w:hAnsi="宋体" w:eastAsia="宋体" w:cs="宋体"/>
                <w:b/>
                <w:bCs/>
                <w:sz w:val="24"/>
                <w:szCs w:val="24"/>
                <w:highlight w:val="none"/>
                <w:lang w:val="en-US" w:eastAsia="zh-CN"/>
              </w:rPr>
              <w:t xml:space="preserve">最低分</w:t>
            </w:r>
            <w:r>
              <w:rPr>
                <w:rFonts w:hint="eastAsia" w:ascii="宋体" w:hAnsi="宋体" w:eastAsia="宋体" w:cs="宋体"/>
                <w:b/>
                <w:bCs/>
                <w:sz w:val="24"/>
                <w:szCs w:val="24"/>
                <w:lang w:val="en-US" w:eastAsia="zh-CN" w:bidi="ar"/>
              </w:rPr>
            </w:r>
            <w:r/>
          </w:p>
        </w:tc>
        <w:tc>
          <w:tcPr>
            <w:tcW w:w="487"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bCs/>
                <w:sz w:val="24"/>
                <w:szCs w:val="24"/>
                <w:lang w:val="en-US" w:eastAsia="zh-CN" w:bidi="ar"/>
              </w:rPr>
            </w:pPr>
            <w:r>
              <w:rPr>
                <w:rFonts w:hint="eastAsia" w:ascii="宋体" w:hAnsi="宋体" w:eastAsia="宋体" w:cs="宋体"/>
                <w:b/>
                <w:bCs/>
                <w:sz w:val="24"/>
                <w:szCs w:val="24"/>
                <w:highlight w:val="none"/>
                <w:lang w:val="en-US" w:eastAsia="zh-CN"/>
              </w:rPr>
              <w:t xml:space="preserve">主/客观分</w:t>
            </w:r>
            <w:r>
              <w:rPr>
                <w:rFonts w:hint="eastAsia" w:ascii="宋体" w:hAnsi="宋体" w:eastAsia="宋体" w:cs="宋体"/>
                <w:b/>
                <w:bCs/>
                <w:sz w:val="24"/>
                <w:szCs w:val="24"/>
                <w:lang w:val="en-US" w:eastAsia="zh-CN" w:bidi="ar"/>
              </w:rPr>
            </w:r>
            <w:r/>
          </w:p>
        </w:tc>
      </w:tr>
      <w:tr>
        <w:trPr>
          <w:trHeight w:val="3158"/>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rPr>
              <w:t xml:space="preserve">拟派人员</w:t>
            </w:r>
            <w:r>
              <w:rPr>
                <w:rFonts w:hint="eastAsia" w:ascii="宋体" w:hAnsi="宋体" w:eastAsia="宋体" w:cs="宋体"/>
                <w:sz w:val="24"/>
                <w:szCs w:val="24"/>
                <w:lang w:val="en-US" w:eastAsia="zh-CN" w:bidi="ar"/>
              </w:rPr>
            </w:r>
            <w:r/>
          </w:p>
        </w:tc>
        <w:tc>
          <w:tcPr>
            <w:tcW w:w="2861" w:type="dxa"/>
            <w:vAlign w:val="center"/>
            <w:textDirection w:val="lrTb"/>
            <w:noWrap w:val="false"/>
          </w:tcPr>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团队实力：</w:t>
            </w:r>
            <w:r>
              <w:rPr>
                <w:rFonts w:hint="eastAsia" w:ascii="宋体" w:hAnsi="宋体" w:eastAsia="宋体" w:cs="宋体"/>
                <w:sz w:val="24"/>
                <w:szCs w:val="24"/>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lang w:val="en-US" w:eastAsia="zh-CN" w:bidi="ar"/>
              </w:rPr>
              <w:t xml:space="preserve">项目组成员中</w:t>
            </w:r>
            <w:r>
              <w:rPr>
                <w:rFonts w:hint="eastAsia" w:ascii="宋体" w:hAnsi="宋体" w:eastAsia="宋体" w:cs="宋体"/>
                <w:color w:val="000000"/>
                <w:sz w:val="24"/>
                <w:szCs w:val="24"/>
                <w:lang w:val="en-US" w:eastAsia="zh-CN" w:bidi="ar"/>
              </w:rPr>
              <w:t xml:space="preserve">具有环境保护类高级及以上职称的，每有1人得2分，具有环境保护类中级工程师职称的，每有1人得1分；本项最高得6分。</w:t>
            </w:r>
            <w:r>
              <w:rPr>
                <w:rFonts w:hint="eastAsia" w:ascii="宋体" w:hAnsi="宋体" w:eastAsia="宋体" w:cs="宋体"/>
                <w:color w:val="000000"/>
                <w:sz w:val="24"/>
                <w:szCs w:val="24"/>
                <w:lang w:val="en-US" w:eastAsia="zh-CN" w:bidi="ar"/>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lang w:val="en-US" w:eastAsia="zh-CN" w:bidi="ar"/>
              </w:rPr>
              <w:t xml:space="preserve">（2）</w:t>
            </w:r>
            <w:r>
              <w:rPr>
                <w:rFonts w:hint="eastAsia" w:ascii="宋体" w:hAnsi="宋体" w:eastAsia="宋体" w:cs="宋体"/>
                <w:color w:val="000000"/>
                <w:sz w:val="24"/>
                <w:szCs w:val="24"/>
                <w:lang w:val="en-US" w:eastAsia="zh-CN" w:bidi="ar"/>
              </w:rPr>
              <w:t xml:space="preserve">专业范围：</w:t>
            </w:r>
            <w:r>
              <w:rPr>
                <w:rFonts w:hint="eastAsia" w:ascii="宋体" w:hAnsi="宋体" w:eastAsia="宋体" w:cs="宋体"/>
                <w:color w:val="000000"/>
                <w:sz w:val="24"/>
                <w:szCs w:val="24"/>
                <w:lang w:val="en-US" w:eastAsia="zh-CN" w:bidi="ar"/>
              </w:rPr>
            </w:r>
            <w:r/>
          </w:p>
          <w:p>
            <w:pPr>
              <w:pStyle w:val="867"/>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 w:bidi="ar"/>
              </w:rPr>
              <w:suppressLineNumbers w:val="0"/>
            </w:pPr>
            <w:r>
              <w:rPr>
                <w:rFonts w:hint="eastAsia" w:ascii="宋体" w:hAnsi="宋体" w:eastAsia="宋体" w:cs="宋体"/>
                <w:color w:val="000000"/>
                <w:sz w:val="24"/>
                <w:szCs w:val="24"/>
                <w:lang w:val="en-US" w:eastAsia="zh-CN" w:bidi="ar"/>
              </w:rPr>
              <w:t xml:space="preserve">项目组成员中具备环境科学与工程类、应用化学或化学工程类、制药工程或生物医药类、生物科学或生物技术类、土地科学或农业工程类、自然地理与资源环境类、海洋科学或海洋技术类、机械设备类等</w:t>
            </w:r>
            <w:r>
              <w:rPr>
                <w:rFonts w:hint="eastAsia" w:ascii="宋体" w:hAnsi="宋体" w:eastAsia="宋体" w:cs="宋体"/>
                <w:color w:val="000000"/>
                <w:sz w:val="24"/>
                <w:szCs w:val="24"/>
                <w:lang w:eastAsia="zh" w:bidi="ar"/>
              </w:rPr>
              <w:t xml:space="preserve">与本项目服务相关的专业技术人员（专业以毕业证书标注为准）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 w:bidi="ar"/>
              </w:rPr>
              <w:t xml:space="preserve">每</w:t>
            </w:r>
            <w:r>
              <w:rPr>
                <w:rFonts w:hint="eastAsia" w:ascii="宋体" w:hAnsi="宋体" w:eastAsia="宋体" w:cs="宋体"/>
                <w:color w:val="000000"/>
                <w:sz w:val="24"/>
                <w:szCs w:val="24"/>
                <w:lang w:val="en-US" w:eastAsia="zh-CN" w:bidi="ar"/>
              </w:rPr>
              <w:t xml:space="preserve">有1</w:t>
            </w:r>
            <w:r>
              <w:rPr>
                <w:rFonts w:hint="eastAsia" w:ascii="宋体" w:hAnsi="宋体" w:eastAsia="宋体" w:cs="宋体"/>
                <w:color w:val="000000"/>
                <w:sz w:val="24"/>
                <w:szCs w:val="24"/>
                <w:lang w:eastAsia="zh" w:bidi="ar"/>
              </w:rPr>
              <w:t xml:space="preserve">人得 </w:t>
            </w: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eastAsia="zh" w:bidi="ar"/>
              </w:rPr>
              <w:t xml:space="preserve"> 分。同一专业配置多名人员、同一人员具备多个专业学历的，均不重复计分，本项最高得 </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 w:bidi="ar"/>
              </w:rPr>
              <w:t xml:space="preserve">分。</w:t>
            </w:r>
            <w:r>
              <w:rPr>
                <w:rFonts w:hint="eastAsia" w:ascii="宋体" w:hAnsi="宋体" w:eastAsia="宋体" w:cs="宋体"/>
                <w:color w:val="000000"/>
                <w:sz w:val="24"/>
                <w:szCs w:val="24"/>
                <w:lang w:val="en-US" w:eastAsia="zh" w:bidi="ar"/>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有效职称证书扫描件、毕业证书扫描件及供应商为其缴纳的2026年7月以来任意一个月社保凭证，以上证明材料加盖供应商电子CA公章</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sz w:val="24"/>
                <w:szCs w:val="24"/>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12</w:t>
            </w:r>
            <w:r>
              <w:rPr>
                <w:rFonts w:ascii="宋体" w:hAnsi="宋体" w:eastAsia="宋体" w:cs="宋体"/>
                <w:b w:val="0"/>
                <w:bCs w:val="0"/>
                <w:color w:val="000000"/>
                <w:sz w:val="24"/>
                <w:szCs w:val="24"/>
                <w:highlight w:val="none"/>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0</w:t>
            </w:r>
            <w:r>
              <w:rPr>
                <w:rFonts w:ascii="宋体" w:hAnsi="宋体" w:eastAsia="宋体" w:cs="宋体"/>
                <w:b w:val="0"/>
                <w:bCs w:val="0"/>
                <w:color w:val="000000"/>
                <w:sz w:val="24"/>
                <w:szCs w:val="24"/>
                <w:highlight w:val="none"/>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客观分</w:t>
            </w:r>
            <w:r>
              <w:rPr>
                <w:rFonts w:ascii="宋体" w:hAnsi="宋体" w:eastAsia="宋体" w:cs="宋体"/>
                <w:b w:val="0"/>
                <w:bCs w:val="0"/>
                <w:color w:val="000000"/>
                <w:sz w:val="24"/>
                <w:szCs w:val="24"/>
                <w:highlight w:val="none"/>
                <w:lang w:val="en-US" w:eastAsia="zh-CN"/>
              </w:rPr>
            </w:r>
            <w:r/>
          </w:p>
        </w:tc>
      </w:tr>
      <w:tr>
        <w:trPr>
          <w:trHeight w:val="1538"/>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类似业绩</w:t>
            </w:r>
            <w:r>
              <w:rPr>
                <w:rFonts w:hint="eastAsia" w:ascii="宋体" w:hAnsi="宋体" w:cs="宋体"/>
                <w:sz w:val="24"/>
                <w:szCs w:val="24"/>
                <w:lang w:val="en-US" w:eastAsia="zh-CN" w:bidi="ar"/>
              </w:rPr>
            </w:r>
            <w:r/>
          </w:p>
        </w:tc>
        <w:tc>
          <w:tcPr>
            <w:tcW w:w="2861" w:type="dxa"/>
            <w:vAlign w:val="center"/>
            <w:textDirection w:val="lrTb"/>
            <w:noWrap w:val="false"/>
          </w:tcPr>
          <w:p>
            <w:pPr>
              <w:pStyle w:val="867"/>
              <w:ind w:left="0" w:right="0"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供应商自2023</w:t>
            </w:r>
            <w:r>
              <w:rPr>
                <w:rFonts w:hint="eastAsia" w:ascii="宋体" w:hAnsi="宋体" w:eastAsia="宋体" w:cs="宋体"/>
                <w:b w:val="0"/>
                <w:bCs w:val="0"/>
                <w:sz w:val="24"/>
                <w:szCs w:val="24"/>
                <w:highlight w:val="none"/>
              </w:rPr>
              <w:t xml:space="preserve">年1月1日</w:t>
            </w:r>
            <w:r>
              <w:rPr>
                <w:rFonts w:hint="eastAsia" w:ascii="宋体" w:hAnsi="宋体" w:eastAsia="宋体" w:cs="宋体"/>
                <w:b w:val="0"/>
                <w:bCs w:val="0"/>
                <w:sz w:val="24"/>
                <w:szCs w:val="24"/>
                <w:highlight w:val="none"/>
                <w:lang w:val="en-US" w:eastAsia="zh-CN"/>
              </w:rPr>
              <w:t xml:space="preserve">以来（以合同签订时间为准）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承担过类似检测服务（检测内容需</w:t>
            </w:r>
            <w:r>
              <w:rPr>
                <w:rFonts w:hint="eastAsia" w:ascii="宋体" w:hAnsi="宋体" w:cs="宋体"/>
                <w:b w:val="0"/>
                <w:bCs w:val="0"/>
                <w:sz w:val="24"/>
                <w:szCs w:val="24"/>
                <w:highlight w:val="none"/>
                <w:lang w:val="en-US" w:eastAsia="zh-CN"/>
              </w:rPr>
              <w:t xml:space="preserve">包含</w:t>
            </w:r>
            <w:r>
              <w:rPr>
                <w:rFonts w:hint="eastAsia" w:ascii="宋体" w:hAnsi="宋体" w:eastAsia="宋体" w:cs="宋体"/>
                <w:b w:val="0"/>
                <w:bCs w:val="0"/>
                <w:sz w:val="24"/>
                <w:szCs w:val="24"/>
                <w:highlight w:val="none"/>
                <w:lang w:val="en-US" w:eastAsia="zh-CN"/>
              </w:rPr>
              <w:t xml:space="preserve">水、声、气、土壤中任意一种），每提供1份得2分，本项最高8分。</w:t>
            </w:r>
            <w:r>
              <w:rPr>
                <w:rFonts w:hint="eastAsia" w:ascii="宋体" w:hAnsi="宋体" w:eastAsia="宋体" w:cs="宋体"/>
                <w:b w:val="0"/>
                <w:bCs w:val="0"/>
                <w:sz w:val="24"/>
                <w:szCs w:val="24"/>
                <w:highlight w:val="none"/>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bCs/>
                <w:sz w:val="24"/>
                <w:szCs w:val="24"/>
                <w:highlight w:val="none"/>
                <w:lang w:val="en-US" w:eastAsia="zh-CN"/>
              </w:rPr>
              <w:t xml:space="preserve">注：提供有效合同扫描件加盖供应商电子CA公章。</w:t>
            </w:r>
            <w:r>
              <w:rPr>
                <w:rFonts w:hint="eastAsia" w:ascii="宋体" w:hAnsi="宋体" w:eastAsia="宋体" w:cs="宋体"/>
                <w:sz w:val="24"/>
                <w:szCs w:val="24"/>
                <w:lang w:val="en-US" w:eastAsia="zh-CN" w:bidi="ar"/>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8</w:t>
            </w:r>
            <w:r>
              <w:rPr>
                <w:rFonts w:ascii="宋体" w:hAnsi="宋体" w:eastAsia="宋体" w:cs="宋体"/>
                <w:b w:val="0"/>
                <w:bCs w:val="0"/>
                <w:sz w:val="24"/>
                <w:szCs w:val="24"/>
                <w:highlight w:val="none"/>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rPr>
                <w:rFonts w:ascii="宋体" w:hAnsi="宋体" w:eastAsia="宋体" w:cs="宋体"/>
                <w:b w:val="0"/>
                <w:bCs w:val="0"/>
                <w:sz w:val="24"/>
                <w:szCs w:val="24"/>
                <w:highlight w:val="none"/>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rPr>
                <w:rFonts w:ascii="宋体" w:hAnsi="宋体" w:eastAsia="宋体" w:cs="宋体"/>
                <w:b w:val="0"/>
                <w:bCs w:val="0"/>
                <w:sz w:val="24"/>
                <w:szCs w:val="24"/>
                <w:highlight w:val="none"/>
                <w:lang w:val="en-US" w:eastAsia="zh-CN"/>
              </w:rPr>
            </w:r>
            <w:r/>
          </w:p>
        </w:tc>
      </w:tr>
      <w:tr>
        <w:trPr>
          <w:trHeight w:val="2130"/>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实验室能力</w:t>
            </w:r>
            <w:r>
              <w:rPr>
                <w:rFonts w:hint="eastAsia" w:ascii="宋体" w:hAnsi="宋体" w:cs="宋体"/>
                <w:sz w:val="24"/>
                <w:szCs w:val="24"/>
                <w:lang w:val="en-US" w:eastAsia="zh-CN" w:bidi="ar"/>
              </w:rPr>
            </w:r>
            <w:r/>
          </w:p>
        </w:tc>
        <w:tc>
          <w:tcPr>
            <w:tcW w:w="2861" w:type="dxa"/>
            <w:vAlign w:val="center"/>
            <w:textDirection w:val="lrTb"/>
            <w:noWrap w:val="false"/>
          </w:tcPr>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（1）实验室仪器装备（10分）：</w:t>
            </w:r>
            <w:r>
              <w:rPr>
                <w:rFonts w:hint="eastAsia" w:ascii="宋体" w:hAnsi="宋体" w:eastAsia="宋体" w:cs="宋体"/>
                <w:sz w:val="24"/>
                <w:szCs w:val="24"/>
                <w:lang w:val="en-US" w:eastAsia="zh-CN" w:bidi="ar"/>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lang w:val="en-US" w:eastAsia="zh-CN" w:bidi="ar"/>
              </w:rPr>
              <w:t xml:space="preserve">具有以下实验室仪器设备（气相色谱质谱联用仪、电感耦合等离子发射光谱仪、电感耦合等离子体质谱仪、紫外分光光度计、石墨炉原子吸收分光光度计、火焰原子吸收分光光度计、气相色谱仪、离子色谱仪、原子荧光仪、红外分光测油仪）</w:t>
            </w:r>
            <w:r>
              <w:rPr>
                <w:rFonts w:hint="eastAsia" w:ascii="宋体" w:hAnsi="宋体" w:cs="宋体"/>
                <w:sz w:val="24"/>
                <w:szCs w:val="24"/>
                <w:lang w:val="en-US" w:eastAsia="zh-CN" w:bidi="ar"/>
              </w:rPr>
              <w:t xml:space="preserve">，</w:t>
            </w:r>
            <w:r>
              <w:rPr>
                <w:rFonts w:hint="eastAsia" w:ascii="宋体" w:hAnsi="宋体" w:eastAsia="宋体" w:cs="宋体"/>
                <w:b w:val="0"/>
                <w:bCs w:val="0"/>
                <w:sz w:val="24"/>
                <w:szCs w:val="24"/>
                <w:highlight w:val="none"/>
                <w:lang w:val="en-US" w:eastAsia="zh-CN"/>
              </w:rPr>
              <w:t xml:space="preserve">每具有一个品类得1分，最高得10分，同一品类不重复计分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r>
            <w:r/>
          </w:p>
          <w:p>
            <w:pPr>
              <w:pStyle w:val="867"/>
              <w:numPr>
                <w:ilvl w:val="0"/>
                <w:numId w:val="0"/>
              </w:numPr>
              <w:ind w:left="0" w:right="0" w:firstLine="0"/>
              <w:keepLines w:val="0"/>
              <w:keepNext w:val="0"/>
              <w:pageBreakBefore w:val="0"/>
              <w:spacing w:line="4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注：设备为供应商自有的提供设备图片和购买发票扫描件，并加盖供应商电子CA电子公章；若为供应商租赁的，需提供设备图片、租赁协议以及任意一期租赁发票扫描件，并加盖供应商CA电子公章。未提供或证明材料提供不全的不得分。</w:t>
            </w:r>
            <w:r>
              <w:rPr>
                <w:rFonts w:hint="eastAsia" w:ascii="宋体" w:hAnsi="宋体" w:eastAsia="宋体" w:cs="宋体"/>
                <w:sz w:val="24"/>
                <w:szCs w:val="24"/>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（2）能力项目（5分）</w:t>
            </w:r>
            <w:r>
              <w:rPr>
                <w:rFonts w:hint="eastAsia" w:ascii="宋体" w:hAnsi="宋体" w:eastAsia="宋体" w:cs="宋体"/>
                <w:sz w:val="24"/>
                <w:szCs w:val="24"/>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①具备</w:t>
            </w:r>
            <w:r>
              <w:rPr>
                <w:rFonts w:hint="eastAsia" w:ascii="宋体" w:hAnsi="宋体" w:eastAsia="宋体" w:cs="宋体"/>
                <w:sz w:val="24"/>
                <w:szCs w:val="24"/>
                <w:highlight w:val="none"/>
                <w:lang w:val="en-US" w:eastAsia="zh-CN" w:bidi="ar"/>
              </w:rPr>
              <w:t xml:space="preserve">水、声、气、土壤四大</w:t>
            </w:r>
            <w:r>
              <w:rPr>
                <w:rFonts w:hint="eastAsia" w:ascii="宋体" w:hAnsi="宋体" w:eastAsia="宋体" w:cs="宋体"/>
                <w:sz w:val="24"/>
                <w:szCs w:val="24"/>
                <w:lang w:val="en-US" w:eastAsia="zh-CN" w:bidi="ar"/>
              </w:rPr>
              <w:t xml:space="preserve">项实验能力的得2分，具备固废、机动车尾气、海洋或其他大项能力的每多一大项得1分，最高得2分。本项最高得4分。</w:t>
            </w:r>
            <w:r>
              <w:rPr>
                <w:rFonts w:hint="eastAsia" w:ascii="宋体" w:hAnsi="宋体" w:eastAsia="宋体" w:cs="宋体"/>
                <w:sz w:val="24"/>
                <w:szCs w:val="24"/>
              </w:rPr>
            </w:r>
            <w:r/>
          </w:p>
          <w:p>
            <w:pPr>
              <w:pStyle w:val="867"/>
              <w:numPr>
                <w:ilvl w:val="0"/>
                <w:numId w:val="0"/>
              </w:numPr>
              <w:ind w:left="0" w:right="0"/>
              <w:keepLines w:val="0"/>
              <w:keepNext w:val="0"/>
              <w:pageBreakBefore w:val="0"/>
              <w:spacing w:line="400" w:lineRule="exact"/>
              <w:widowControl w:val="off"/>
              <w:tabs>
                <w:tab w:val="left" w:pos="0"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②通过技术监督局实验室资质认定的检测能力项目数，300项及以上，得1分。</w:t>
            </w:r>
            <w:r>
              <w:rPr>
                <w:rFonts w:hint="eastAsia" w:ascii="宋体" w:hAnsi="宋体" w:eastAsia="宋体" w:cs="宋体"/>
                <w:sz w:val="24"/>
                <w:szCs w:val="24"/>
                <w:lang w:val="en-US" w:eastAsia="zh-CN" w:bidi="ar"/>
              </w:rPr>
            </w:r>
            <w:r/>
          </w:p>
          <w:p>
            <w:pPr>
              <w:pStyle w:val="867"/>
              <w:numPr>
                <w:ilvl w:val="0"/>
                <w:numId w:val="0"/>
              </w:numPr>
              <w:ind w:left="0" w:right="0"/>
              <w:keepLines w:val="0"/>
              <w:keepNext w:val="0"/>
              <w:pageBreakBefore w:val="0"/>
              <w:spacing w:line="400" w:lineRule="exact"/>
              <w:widowControl w:val="off"/>
              <w:tabs>
                <w:tab w:val="left" w:pos="0" w:leader="none"/>
              </w:tabs>
              <w:rPr>
                <w:rFonts w:hint="eastAsia" w:ascii="宋体" w:hAnsi="宋体" w:eastAsia="宋体" w:cs="宋体"/>
                <w:sz w:val="24"/>
                <w:szCs w:val="24"/>
                <w:lang w:val="en-US" w:eastAsia="zh-CN" w:bidi="ar"/>
              </w:rPr>
            </w:pPr>
            <w:r>
              <w:rPr>
                <w:rFonts w:hint="eastAsia" w:ascii="宋体" w:hAnsi="宋体" w:eastAsia="宋体" w:cs="宋体"/>
                <w:b/>
                <w:bCs/>
                <w:color w:val="000000"/>
                <w:sz w:val="24"/>
                <w:szCs w:val="24"/>
                <w:lang w:val="en-US" w:eastAsia="zh-CN" w:bidi="ar"/>
              </w:rPr>
              <w:t xml:space="preserve">注：提供</w:t>
            </w:r>
            <w:r>
              <w:rPr>
                <w:rFonts w:hint="eastAsia" w:ascii="宋体" w:hAnsi="宋体" w:eastAsia="宋体" w:cs="宋体"/>
                <w:b/>
                <w:bCs/>
                <w:color w:val="000000"/>
                <w:sz w:val="24"/>
                <w:szCs w:val="24"/>
                <w:lang w:bidi="ar"/>
              </w:rPr>
              <w:t xml:space="preserve">资质能力附表</w:t>
            </w:r>
            <w:r>
              <w:rPr>
                <w:rFonts w:hint="eastAsia" w:ascii="宋体" w:hAnsi="宋体" w:eastAsia="宋体" w:cs="宋体"/>
                <w:b/>
                <w:bCs/>
                <w:color w:val="000000"/>
                <w:sz w:val="24"/>
                <w:szCs w:val="24"/>
                <w:lang w:val="en-US" w:eastAsia="zh-CN" w:bidi="ar"/>
              </w:rPr>
              <w:t xml:space="preserve">扫描件</w:t>
            </w:r>
            <w:r>
              <w:rPr>
                <w:rFonts w:hint="eastAsia" w:ascii="宋体" w:hAnsi="宋体" w:eastAsia="宋体" w:cs="宋体"/>
                <w:b/>
                <w:bCs/>
                <w:sz w:val="24"/>
                <w:szCs w:val="24"/>
                <w:lang w:val="en-US" w:eastAsia="zh-CN"/>
              </w:rPr>
              <w:t xml:space="preserve">加盖供应商电子CA公章。</w:t>
            </w:r>
            <w:r>
              <w:rPr>
                <w:rFonts w:hint="eastAsia" w:ascii="宋体" w:hAnsi="宋体" w:eastAsia="宋体" w:cs="宋体"/>
                <w:sz w:val="24"/>
                <w:szCs w:val="24"/>
                <w:lang w:val="en-US" w:eastAsia="zh-CN" w:bidi="ar"/>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15</w:t>
            </w:r>
            <w:r>
              <w:rPr>
                <w:rFonts w:ascii="宋体" w:hAnsi="宋体" w:eastAsia="宋体" w:cs="宋体"/>
                <w:b w:val="0"/>
                <w:bCs w:val="0"/>
                <w:sz w:val="24"/>
                <w:szCs w:val="24"/>
                <w:lang w:val="en-US" w:eastAsia="zh-CN" w:bidi="ar"/>
              </w:rPr>
            </w:r>
            <w:r/>
          </w:p>
        </w:tc>
        <w:tc>
          <w:tcPr>
            <w:tcW w:w="458" w:type="dxa"/>
            <w:vAlign w:val="center"/>
            <w:textDirection w:val="lrTb"/>
            <w:noWrap w:val="false"/>
          </w:tcPr>
          <w:p>
            <w:pPr>
              <w:pStyle w:val="867"/>
              <w:ind w:left="0" w:right="0" w:firstLine="48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0</w:t>
            </w:r>
            <w:r>
              <w:rPr>
                <w:rFonts w:ascii="宋体" w:hAnsi="宋体" w:eastAsia="宋体" w:cs="宋体"/>
                <w:b w:val="0"/>
                <w:bCs w:val="0"/>
                <w:sz w:val="24"/>
                <w:szCs w:val="24"/>
                <w:lang w:val="en-US" w:eastAsia="zh-CN" w:bidi="ar"/>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highlight w:val="none"/>
                <w:lang w:val="en-US" w:eastAsia="zh-CN"/>
              </w:rPr>
              <w:t xml:space="preserve">客观分</w:t>
            </w:r>
            <w:r>
              <w:rPr>
                <w:rFonts w:hint="eastAsia" w:ascii="宋体" w:hAnsi="宋体" w:eastAsia="宋体" w:cs="宋体"/>
                <w:b w:val="0"/>
                <w:bCs w:val="0"/>
                <w:sz w:val="24"/>
                <w:szCs w:val="24"/>
                <w:lang w:val="en-US" w:eastAsia="zh-CN" w:bidi="ar"/>
              </w:rPr>
            </w:r>
            <w:r/>
          </w:p>
        </w:tc>
      </w:tr>
      <w:tr>
        <w:trPr>
          <w:trHeight w:val="1870"/>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val="0"/>
                <w:bCs w:val="0"/>
                <w:sz w:val="24"/>
                <w:szCs w:val="24"/>
                <w:highlight w:val="none"/>
              </w:rPr>
              <w:t xml:space="preserve">全程影像</w:t>
            </w:r>
            <w:r>
              <w:rPr>
                <w:rFonts w:hint="eastAsia" w:ascii="宋体" w:hAnsi="宋体" w:eastAsia="宋体" w:cs="宋体"/>
                <w:b w:val="0"/>
                <w:bCs w:val="0"/>
                <w:sz w:val="24"/>
                <w:szCs w:val="24"/>
                <w:highlight w:val="none"/>
                <w:lang w:val="en-US" w:eastAsia="zh-CN"/>
              </w:rPr>
              <w:t xml:space="preserve">设备</w:t>
            </w:r>
            <w:r>
              <w:rPr>
                <w:rFonts w:hint="eastAsia" w:ascii="宋体" w:hAnsi="宋体" w:eastAsia="宋体" w:cs="宋体"/>
                <w:sz w:val="24"/>
                <w:szCs w:val="24"/>
                <w:lang w:val="en-US" w:eastAsia="zh-CN" w:bidi="ar"/>
              </w:rPr>
            </w:r>
            <w:r/>
          </w:p>
        </w:tc>
        <w:tc>
          <w:tcPr>
            <w:tcW w:w="2861" w:type="dxa"/>
            <w:vAlign w:val="center"/>
            <w:textDirection w:val="lrTb"/>
            <w:noWrap w:val="false"/>
          </w:tcPr>
          <w:p>
            <w:pPr>
              <w:pStyle w:val="867"/>
              <w:ind w:left="0" w:right="0" w:firstLine="0"/>
              <w:keepLines w:val="0"/>
              <w:keepNext w:val="0"/>
              <w:pageBreakBefore w:val="0"/>
              <w:spacing w:line="40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具有相应设备能提供全程清晰影像资料的得</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提供①设备</w:t>
            </w:r>
            <w:r>
              <w:rPr>
                <w:rFonts w:hint="eastAsia" w:ascii="宋体" w:hAnsi="宋体" w:eastAsia="宋体" w:cs="宋体"/>
                <w:b/>
                <w:bCs/>
                <w:sz w:val="24"/>
                <w:szCs w:val="24"/>
                <w:highlight w:val="none"/>
                <w:lang w:val="en-US" w:eastAsia="zh-CN"/>
              </w:rPr>
              <w:t xml:space="preserve">清单表（包含不限于设备名称、</w:t>
            </w:r>
            <w:r>
              <w:rPr>
                <w:rFonts w:hint="eastAsia" w:ascii="宋体" w:hAnsi="宋体" w:eastAsia="宋体" w:cs="宋体"/>
                <w:b/>
                <w:bCs/>
                <w:sz w:val="24"/>
                <w:szCs w:val="24"/>
                <w:highlight w:val="none"/>
              </w:rPr>
              <w:t xml:space="preserve">型号、数量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设备图片）、②若为供应商自有的提供购买凭证扫描件，若为供应商租赁的提供租赁协议以及任意一期租赁发票扫描件，以上材料加盖供应商电子CA公章，提供不全</w:t>
            </w:r>
            <w:r>
              <w:rPr>
                <w:rFonts w:hint="eastAsia" w:ascii="宋体" w:hAnsi="宋体" w:eastAsia="宋体" w:cs="宋体"/>
                <w:b/>
                <w:bCs/>
                <w:sz w:val="24"/>
                <w:szCs w:val="24"/>
                <w:highlight w:val="none"/>
              </w:rPr>
              <w:t xml:space="preserve">不得分。</w:t>
            </w:r>
            <w:r>
              <w:rPr>
                <w:rFonts w:hint="eastAsia" w:ascii="宋体" w:hAnsi="宋体" w:eastAsia="宋体" w:cs="宋体"/>
                <w:sz w:val="24"/>
                <w:szCs w:val="24"/>
                <w:lang w:val="en-US" w:eastAsia="zh-CN" w:bidi="ar"/>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3</w:t>
            </w:r>
            <w:r>
              <w:rPr>
                <w:rFonts w:ascii="宋体" w:hAnsi="宋体" w:eastAsia="宋体" w:cs="宋体"/>
                <w:b w:val="0"/>
                <w:bCs w:val="0"/>
                <w:sz w:val="24"/>
                <w:szCs w:val="24"/>
                <w:highlight w:val="none"/>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0</w:t>
            </w:r>
            <w:r>
              <w:rPr>
                <w:rFonts w:ascii="宋体" w:hAnsi="宋体" w:eastAsia="宋体" w:cs="宋体"/>
                <w:b w:val="0"/>
                <w:bCs w:val="0"/>
                <w:sz w:val="24"/>
                <w:szCs w:val="24"/>
                <w:highlight w:val="none"/>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客观分</w:t>
            </w:r>
            <w:r>
              <w:rPr>
                <w:rFonts w:ascii="宋体" w:hAnsi="宋体" w:eastAsia="宋体" w:cs="宋体"/>
                <w:b w:val="0"/>
                <w:bCs w:val="0"/>
                <w:sz w:val="24"/>
                <w:szCs w:val="24"/>
                <w:highlight w:val="none"/>
                <w:lang w:val="en-US" w:eastAsia="zh-CN"/>
              </w:rPr>
            </w:r>
            <w:r/>
          </w:p>
        </w:tc>
      </w:tr>
      <w:tr>
        <w:trPr>
          <w:trHeight w:val="2130"/>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比对情况</w:t>
            </w:r>
            <w:r>
              <w:rPr>
                <w:rFonts w:hint="eastAsia" w:ascii="宋体" w:hAnsi="宋体" w:eastAsia="宋体" w:cs="宋体"/>
                <w:sz w:val="24"/>
                <w:szCs w:val="24"/>
                <w:lang w:val="en-US" w:eastAsia="zh-CN" w:bidi="ar"/>
              </w:rPr>
            </w:r>
            <w:r/>
          </w:p>
        </w:tc>
        <w:tc>
          <w:tcPr>
            <w:tcW w:w="2861" w:type="dxa"/>
            <w:vAlign w:val="center"/>
            <w:textDirection w:val="lrTb"/>
            <w:noWrap w:val="false"/>
          </w:tcPr>
          <w:p>
            <w:pPr>
              <w:pStyle w:val="867"/>
              <w:ind w:left="0" w:right="0"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供应商自2023年1月1日以来（以结果通知单或报告出具日期为准），参加省级及以上单位组织的能力验证或实验室间比对，结果为“满意”“合格”或同等结论的，每提供一项得0.5分，最高得4分。</w:t>
            </w:r>
            <w:r>
              <w:rPr>
                <w:rFonts w:hint="eastAsia" w:ascii="宋体" w:hAnsi="宋体" w:eastAsia="宋体" w:cs="宋体"/>
                <w:b w:val="0"/>
                <w:bCs w:val="0"/>
                <w:color w:val="000000"/>
                <w:sz w:val="24"/>
                <w:szCs w:val="24"/>
                <w:highlight w:val="none"/>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rPr>
              <w:t xml:space="preserve">注：提供组织方出具的结果通知单或比对报告扫描件加盖供应商电子CA公章。比对项目应涵盖本次采购检测类型</w:t>
            </w:r>
            <w:r>
              <w:rPr>
                <w:rFonts w:hint="eastAsia" w:ascii="宋体" w:hAnsi="宋体" w:eastAsia="宋体" w:cs="宋体"/>
                <w:b/>
                <w:bCs/>
                <w:color w:val="000000"/>
                <w:sz w:val="24"/>
                <w:szCs w:val="24"/>
                <w:highlight w:val="none"/>
                <w:lang w:val="en-US" w:eastAsia="zh-CN"/>
              </w:rPr>
              <w:t xml:space="preserve">（水、声、气、土壤）中的至少两类，否则本评审项整体不得分。</w:t>
            </w:r>
            <w:r>
              <w:rPr>
                <w:rFonts w:hint="eastAsia" w:ascii="宋体" w:hAnsi="宋体" w:eastAsia="宋体" w:cs="宋体"/>
                <w:sz w:val="24"/>
                <w:szCs w:val="24"/>
                <w:highlight w:val="none"/>
                <w:lang w:val="en-US" w:eastAsia="zh-CN" w:bidi="ar"/>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0</w:t>
            </w:r>
            <w:r>
              <w:rPr>
                <w:rFonts w:ascii="宋体" w:hAnsi="宋体" w:eastAsia="宋体" w:cs="宋体"/>
                <w:b w:val="0"/>
                <w:bCs w:val="0"/>
                <w:color w:val="000000"/>
                <w:sz w:val="24"/>
                <w:szCs w:val="24"/>
                <w:highlight w:val="none"/>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客观分</w:t>
            </w:r>
            <w:r>
              <w:rPr>
                <w:rFonts w:ascii="宋体" w:hAnsi="宋体" w:eastAsia="宋体" w:cs="宋体"/>
                <w:b w:val="0"/>
                <w:bCs w:val="0"/>
                <w:color w:val="000000"/>
                <w:sz w:val="24"/>
                <w:szCs w:val="24"/>
                <w:highlight w:val="none"/>
                <w:lang w:val="en-US" w:eastAsia="zh-CN"/>
              </w:rPr>
            </w:r>
            <w:r/>
          </w:p>
        </w:tc>
      </w:tr>
      <w:tr>
        <w:trPr>
          <w:trHeight w:val="611"/>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6</w:t>
            </w:r>
            <w:r>
              <w:rPr>
                <w:rFonts w:ascii="宋体" w:hAnsi="宋体" w:eastAsia="宋体" w:cs="宋体"/>
                <w:b w:val="0"/>
                <w:bCs w:val="0"/>
                <w:sz w:val="24"/>
                <w:szCs w:val="24"/>
                <w:lang w:val="en-US" w:eastAsia="zh-CN" w:bidi="ar"/>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rPr>
              <w:t xml:space="preserve">检测</w:t>
            </w:r>
            <w:r>
              <w:rPr>
                <w:rFonts w:hint="eastAsia" w:ascii="宋体" w:hAnsi="宋体" w:eastAsia="宋体" w:cs="宋体"/>
                <w:b w:val="0"/>
                <w:bCs w:val="0"/>
                <w:sz w:val="24"/>
                <w:szCs w:val="24"/>
              </w:rPr>
              <w:t xml:space="preserve">报告评审</w:t>
            </w:r>
            <w:r>
              <w:rPr>
                <w:rFonts w:hint="eastAsia" w:ascii="宋体" w:hAnsi="宋体" w:eastAsia="宋体" w:cs="宋体"/>
                <w:b w:val="0"/>
                <w:bCs w:val="0"/>
                <w:sz w:val="24"/>
                <w:szCs w:val="24"/>
                <w:lang w:val="en-US" w:eastAsia="zh-CN" w:bidi="ar"/>
              </w:rPr>
            </w:r>
            <w:r/>
          </w:p>
        </w:tc>
        <w:tc>
          <w:tcPr>
            <w:tcW w:w="2861" w:type="dxa"/>
            <w:vAlign w:val="center"/>
            <w:textDirection w:val="lrTb"/>
            <w:noWrap w:val="false"/>
          </w:tcPr>
          <w:p>
            <w:pPr>
              <w:pStyle w:val="867"/>
              <w:ind w:left="0" w:right="0"/>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提供2023年1月1日至今，供应商认为最能体现业务水平的关于水、声、气、土壤的四种类型监测成果报告（包括现场监测原始记录、分析原始记录以及监测报告等相关的资料）各</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rPr>
            </w:r>
            <w:r/>
          </w:p>
          <w:p>
            <w:pPr>
              <w:pStyle w:val="867"/>
              <w:ind w:left="0" w:right="0" w:firstLine="0"/>
              <w:keepLines w:val="0"/>
              <w:keepNext w:val="0"/>
              <w:pageBreakBefore w:val="0"/>
              <w:spacing w:line="4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（1）材料数量（4分）：</w:t>
            </w:r>
            <w:r>
              <w:rPr>
                <w:rFonts w:hint="eastAsia" w:ascii="宋体" w:hAnsi="宋体" w:eastAsia="宋体" w:cs="宋体"/>
                <w:sz w:val="24"/>
                <w:szCs w:val="24"/>
                <w:highlight w:val="none"/>
                <w:lang w:val="en-US" w:eastAsia="zh-CN" w:bidi="ar"/>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四种类型检测成果报告齐全的得4分，每缺失一种类型扣1分</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highlight w:val="none"/>
                <w:lang w:val="en-US" w:eastAsia="zh-CN" w:bidi="ar"/>
              </w:rPr>
              <w:br w:type="textWrapping" w:clear="all"/>
            </w:r>
            <w:r>
              <w:rPr>
                <w:rFonts w:hint="eastAsia" w:ascii="宋体" w:hAnsi="宋体" w:eastAsia="宋体" w:cs="宋体"/>
                <w:b w:val="0"/>
                <w:bCs w:val="0"/>
                <w:color w:val="000000"/>
                <w:sz w:val="24"/>
                <w:szCs w:val="24"/>
                <w:highlight w:val="none"/>
                <w:lang w:val="en-US" w:eastAsia="zh-CN"/>
              </w:rPr>
              <w:t xml:space="preserve">（2）磋商小组依据供应商提供的四种类型检测成果报告，对编制质量按以下要素逐项评审：</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①报告签署与方法载明（2分）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报告加盖CMA资质认定章，编制人、审核人、签发人签字齐全；报告逐项载明检测方法名称及标准编号。每缺失一处扣0.5分，扣完为止。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②报告要素完整性与一致性（2分）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报告包含点位图、质控章节（含空白、平行样、加标回收等质控数据）、结果表、评价结论四项要素，且结果表数据与评价结论一致。每缺失一项扣0.5分；结果表数据与评价结论不一致的，每处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③原始记录及附件支撑（2分）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现场采样原始记录、实验室分析原始记录齐全；样品编号在采样记录、分析记录、成果报告中全流程一致；记录所载仪器编号在检定/校准有效期内（响应文件附检定/校准证书复印件）；记录无违规涂改。每出现一处不符合扣0.5分，扣完为止。</w:t>
            </w:r>
            <w:r>
              <w:rPr>
                <w:rFonts w:hint="eastAsia" w:ascii="宋体" w:hAnsi="宋体" w:eastAsia="宋体" w:cs="宋体"/>
                <w:b w:val="0"/>
                <w:bCs w:val="0"/>
                <w:color w:val="000000"/>
                <w:sz w:val="24"/>
                <w:szCs w:val="24"/>
                <w:highlight w:val="none"/>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rPr>
              <w:t xml:space="preserve">注：如供应商未将四种类型检测成果报告提供齐全的，编制质量评审项整体不得分。</w:t>
            </w:r>
            <w:r>
              <w:rPr>
                <w:rFonts w:hint="eastAsia" w:ascii="宋体" w:hAnsi="宋体" w:eastAsia="宋体" w:cs="宋体"/>
                <w:sz w:val="24"/>
                <w:szCs w:val="24"/>
                <w:highlight w:val="none"/>
                <w:lang w:val="en-US" w:eastAsia="zh-CN" w:bidi="ar"/>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0</w:t>
            </w:r>
            <w:r>
              <w:rPr>
                <w:rFonts w:ascii="宋体" w:hAnsi="宋体" w:eastAsia="宋体" w:cs="宋体"/>
                <w:b w:val="0"/>
                <w:bCs w:val="0"/>
                <w:color w:val="000000"/>
                <w:sz w:val="24"/>
                <w:szCs w:val="24"/>
                <w:highlight w:val="none"/>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客观分</w:t>
            </w:r>
            <w:r>
              <w:rPr>
                <w:rFonts w:ascii="宋体" w:hAnsi="宋体" w:eastAsia="宋体" w:cs="宋体"/>
                <w:b w:val="0"/>
                <w:bCs w:val="0"/>
                <w:color w:val="000000"/>
                <w:sz w:val="24"/>
                <w:szCs w:val="24"/>
                <w:highlight w:val="none"/>
                <w:lang w:val="en-US" w:eastAsia="zh-CN"/>
              </w:rPr>
            </w:r>
            <w:r/>
          </w:p>
        </w:tc>
      </w:tr>
      <w:tr>
        <w:trPr>
          <w:trHeight w:val="913"/>
        </w:trPr>
        <w:tc>
          <w:tcPr>
            <w:tcW w:w="34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lang w:val="en-US" w:eastAsia="zh-CN"/>
              </w:rPr>
            </w:r>
            <w:r/>
          </w:p>
        </w:tc>
        <w:tc>
          <w:tcPr>
            <w:tcW w:w="413" w:type="dxa"/>
            <w:vAlign w:val="center"/>
            <w:textDirection w:val="lrTb"/>
            <w:noWrap w:val="false"/>
          </w:tcPr>
          <w:p>
            <w:pPr>
              <w:pStyle w:val="867"/>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b w:val="0"/>
                <w:bCs/>
                <w:sz w:val="24"/>
                <w:szCs w:val="24"/>
                <w:lang w:val="en-US" w:eastAsia="zh-CN" w:bidi="ar"/>
              </w:rPr>
              <w:t xml:space="preserve">监测方案评审</w:t>
            </w:r>
            <w:r>
              <w:rPr>
                <w:rFonts w:hint="eastAsia" w:ascii="宋体" w:hAnsi="宋体" w:eastAsia="宋体" w:cs="宋体"/>
                <w:sz w:val="24"/>
                <w:szCs w:val="24"/>
                <w:lang w:val="en-US" w:eastAsia="zh-CN"/>
              </w:rPr>
            </w:r>
            <w:r/>
          </w:p>
        </w:tc>
        <w:tc>
          <w:tcPr>
            <w:tcW w:w="2861" w:type="dxa"/>
            <w:vAlign w:val="center"/>
            <w:textDirection w:val="lrTb"/>
            <w:noWrap w:val="false"/>
          </w:tcPr>
          <w:p>
            <w:pPr>
              <w:pStyle w:val="867"/>
              <w:ind w:left="0" w:right="0"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供应商根据本项目</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项目需求中的要求制定针对本项目的</w:t>
            </w:r>
            <w:r>
              <w:rPr>
                <w:rFonts w:hint="eastAsia" w:ascii="宋体" w:hAnsi="宋体" w:eastAsia="宋体" w:cs="宋体"/>
                <w:b w:val="0"/>
                <w:bCs w:val="0"/>
                <w:sz w:val="24"/>
                <w:szCs w:val="24"/>
                <w:highlight w:val="none"/>
                <w:lang w:val="en-US" w:eastAsia="zh-CN"/>
              </w:rPr>
              <w:t xml:space="preserve">检测</w:t>
            </w:r>
            <w:r>
              <w:rPr>
                <w:rFonts w:hint="eastAsia" w:ascii="宋体" w:hAnsi="宋体" w:eastAsia="宋体" w:cs="宋体"/>
                <w:b w:val="0"/>
                <w:bCs w:val="0"/>
                <w:sz w:val="24"/>
                <w:szCs w:val="24"/>
                <w:highlight w:val="none"/>
              </w:rPr>
              <w:t xml:space="preserve">服务方案，包含①组织人员架构</w:t>
            </w:r>
            <w:r>
              <w:rPr>
                <w:rFonts w:hint="eastAsia" w:ascii="宋体" w:hAnsi="宋体" w:eastAsia="宋体" w:cs="宋体"/>
                <w:b w:val="0"/>
                <w:bCs w:val="0"/>
                <w:sz w:val="24"/>
                <w:szCs w:val="24"/>
                <w:highlight w:val="none"/>
                <w:lang w:val="en-US" w:eastAsia="zh-CN"/>
              </w:rPr>
              <w:t xml:space="preserve">及配备</w:t>
            </w:r>
            <w:r>
              <w:rPr>
                <w:rFonts w:hint="eastAsia"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rPr>
              <w:t xml:space="preserve">检测因子的选择</w:t>
            </w:r>
            <w:r>
              <w:rPr>
                <w:rFonts w:hint="eastAsia" w:ascii="宋体" w:hAnsi="宋体" w:eastAsia="宋体" w:cs="宋体"/>
                <w:b w:val="0"/>
                <w:bCs w:val="0"/>
                <w:sz w:val="24"/>
                <w:szCs w:val="24"/>
                <w:highlight w:val="none"/>
                <w:lang w:eastAsia="zh-CN"/>
              </w:rPr>
              <w:t xml:space="preserve">、③</w:t>
            </w:r>
            <w:r>
              <w:rPr>
                <w:rFonts w:hint="eastAsia" w:ascii="宋体" w:hAnsi="宋体" w:eastAsia="宋体" w:cs="宋体"/>
                <w:b w:val="0"/>
                <w:bCs w:val="0"/>
                <w:sz w:val="24"/>
                <w:szCs w:val="24"/>
                <w:highlight w:val="none"/>
              </w:rPr>
              <w:t xml:space="preserve">检测方法的选择</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根据上述内容综合评审，每有一项缺失扣3分，每有一项内容存在缺陷，扣1.5分，不同缺陷可重复扣分，扣完为止，未提供的不得分。</w:t>
            </w:r>
            <w:r>
              <w:rPr>
                <w:rFonts w:hint="eastAsia" w:ascii="宋体" w:hAnsi="宋体" w:eastAsia="宋体" w:cs="宋体"/>
                <w:b w:val="0"/>
                <w:bCs w:val="0"/>
                <w:sz w:val="24"/>
                <w:szCs w:val="24"/>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val="0"/>
                <w:bCs w:val="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sz w:val="24"/>
                <w:szCs w:val="24"/>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9</w:t>
            </w:r>
            <w:r>
              <w:rPr>
                <w:rFonts w:ascii="宋体" w:hAnsi="宋体" w:eastAsia="宋体" w:cs="宋体"/>
                <w:b w:val="0"/>
                <w:bCs w:val="0"/>
                <w:sz w:val="24"/>
                <w:szCs w:val="24"/>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0</w:t>
            </w:r>
            <w:r>
              <w:rPr>
                <w:rFonts w:ascii="宋体" w:hAnsi="宋体" w:eastAsia="宋体" w:cs="宋体"/>
                <w:b w:val="0"/>
                <w:bCs w:val="0"/>
                <w:sz w:val="24"/>
                <w:szCs w:val="24"/>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主观分</w:t>
            </w:r>
            <w:r>
              <w:rPr>
                <w:rFonts w:ascii="宋体" w:hAnsi="宋体" w:eastAsia="宋体" w:cs="宋体"/>
                <w:b w:val="0"/>
                <w:bCs w:val="0"/>
                <w:sz w:val="24"/>
                <w:szCs w:val="24"/>
                <w:lang w:val="en-US" w:eastAsia="zh-CN"/>
              </w:rPr>
            </w:r>
            <w:r/>
          </w:p>
        </w:tc>
      </w:tr>
      <w:tr>
        <w:trPr>
          <w:trHeight w:val="355"/>
        </w:trPr>
        <w:tc>
          <w:tcPr>
            <w:tcW w:w="343" w:type="dxa"/>
            <w:vAlign w:val="center"/>
            <w:textDirection w:val="lrTb"/>
            <w:noWrap w:val="false"/>
          </w:tcPr>
          <w:p>
            <w:pPr>
              <w:pStyle w:val="867"/>
              <w:ind w:left="0" w:right="0"/>
              <w:jc w:val="center"/>
              <w:keepLines w:val="0"/>
              <w:keepNext w:val="0"/>
              <w:pageBreakBefore w:val="0"/>
              <w:spacing w:line="40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lang w:val="en-US" w:eastAsia="zh-CN"/>
              </w:rPr>
            </w:r>
            <w:r/>
          </w:p>
        </w:tc>
        <w:tc>
          <w:tcPr>
            <w:tcW w:w="413" w:type="dxa"/>
            <w:vAlign w:val="center"/>
            <w:textDirection w:val="lrTb"/>
            <w:noWrap w:val="false"/>
          </w:tcPr>
          <w:p>
            <w:pPr>
              <w:pStyle w:val="867"/>
              <w:ind w:left="0" w:right="0" w:firstLine="0"/>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b w:val="0"/>
                <w:bCs/>
                <w:sz w:val="24"/>
                <w:szCs w:val="24"/>
                <w:highlight w:val="none"/>
              </w:rPr>
              <w:t xml:space="preserve">质量</w:t>
            </w:r>
            <w:r>
              <w:rPr>
                <w:rFonts w:hint="eastAsia" w:ascii="宋体" w:hAnsi="宋体" w:eastAsia="宋体" w:cs="宋体"/>
                <w:b w:val="0"/>
                <w:bCs/>
                <w:sz w:val="24"/>
                <w:szCs w:val="24"/>
                <w:highlight w:val="none"/>
                <w:lang w:val="en-US" w:eastAsia="zh-CN"/>
              </w:rPr>
              <w:t xml:space="preserve">及进度</w:t>
            </w:r>
            <w:r>
              <w:rPr>
                <w:rFonts w:hint="eastAsia" w:ascii="宋体" w:hAnsi="宋体" w:eastAsia="宋体" w:cs="宋体"/>
                <w:b w:val="0"/>
                <w:bCs/>
                <w:sz w:val="24"/>
                <w:szCs w:val="24"/>
                <w:highlight w:val="none"/>
              </w:rPr>
              <w:t xml:space="preserve">控制措施</w:t>
            </w:r>
            <w:r>
              <w:rPr>
                <w:rFonts w:hint="eastAsia" w:ascii="宋体" w:hAnsi="宋体" w:eastAsia="宋体" w:cs="宋体"/>
                <w:sz w:val="24"/>
                <w:szCs w:val="24"/>
                <w:lang w:val="en-US" w:eastAsia="zh-CN"/>
              </w:rPr>
            </w:r>
            <w:r/>
          </w:p>
        </w:tc>
        <w:tc>
          <w:tcPr>
            <w:tcW w:w="2861" w:type="dxa"/>
            <w:vAlign w:val="center"/>
            <w:textDirection w:val="lrTb"/>
            <w:noWrap w:val="false"/>
          </w:tcPr>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供应商提供</w:t>
            </w:r>
            <w:r>
              <w:rPr>
                <w:rFonts w:hint="eastAsia" w:ascii="宋体" w:hAnsi="宋体" w:eastAsia="宋体" w:cs="宋体"/>
                <w:b w:val="0"/>
                <w:bCs w:val="0"/>
                <w:sz w:val="24"/>
                <w:szCs w:val="24"/>
              </w:rPr>
              <w:t xml:space="preserve">质量保证、进度保障</w:t>
            </w:r>
            <w:r>
              <w:rPr>
                <w:rFonts w:hint="eastAsia" w:ascii="宋体" w:hAnsi="宋体" w:eastAsia="宋体" w:cs="宋体"/>
                <w:b w:val="0"/>
                <w:bCs w:val="0"/>
                <w:sz w:val="24"/>
                <w:szCs w:val="24"/>
                <w:lang w:val="en-US" w:eastAsia="zh-CN"/>
              </w:rPr>
              <w:t xml:space="preserve">措施，包含①</w:t>
            </w:r>
            <w:r>
              <w:rPr>
                <w:rFonts w:hint="eastAsia" w:ascii="宋体" w:hAnsi="宋体" w:eastAsia="宋体" w:cs="宋体"/>
                <w:b w:val="0"/>
                <w:bCs w:val="0"/>
                <w:sz w:val="24"/>
                <w:szCs w:val="24"/>
                <w:highlight w:val="none"/>
                <w:lang w:val="en-US" w:eastAsia="zh-CN"/>
              </w:rPr>
              <w:t xml:space="preserve">检测</w:t>
            </w:r>
            <w:r>
              <w:rPr>
                <w:rFonts w:hint="eastAsia" w:ascii="宋体" w:hAnsi="宋体" w:eastAsia="宋体" w:cs="宋体"/>
                <w:b w:val="0"/>
                <w:bCs w:val="0"/>
                <w:sz w:val="24"/>
                <w:szCs w:val="24"/>
                <w:lang w:val="en-US" w:eastAsia="zh-CN"/>
              </w:rPr>
              <w:t xml:space="preserve">质控措施、②数据审核及复核措施、③调查进度保障措施。</w:t>
            </w:r>
            <w:r>
              <w:rPr>
                <w:rFonts w:hint="eastAsia" w:ascii="宋体" w:hAnsi="宋体" w:eastAsia="宋体" w:cs="宋体"/>
                <w:b w:val="0"/>
                <w:bCs w:val="0"/>
                <w:sz w:val="24"/>
                <w:szCs w:val="24"/>
                <w:lang w:val="en-US" w:eastAsia="zh-CN"/>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根据上述内容综合评审，每有一项缺失扣3分，每有一项内容存在缺陷，扣1.5分，不同缺陷可重复扣分，扣完为止，未提供的不得分。</w:t>
            </w:r>
            <w:r>
              <w:rPr>
                <w:rFonts w:hint="eastAsia" w:ascii="宋体" w:hAnsi="宋体" w:eastAsia="宋体" w:cs="宋体"/>
                <w:b w:val="0"/>
                <w:bCs w:val="0"/>
                <w:sz w:val="24"/>
                <w:szCs w:val="24"/>
                <w:lang w:val="en-US" w:eastAsia="zh-CN"/>
              </w:rPr>
            </w:r>
            <w:r/>
          </w:p>
          <w:p>
            <w:pPr>
              <w:pStyle w:val="867"/>
              <w:ind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val="0"/>
                <w:bCs w:val="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sz w:val="24"/>
                <w:szCs w:val="24"/>
              </w:rPr>
            </w:r>
            <w:r/>
          </w:p>
        </w:tc>
        <w:tc>
          <w:tcPr>
            <w:tcW w:w="436"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9</w:t>
            </w:r>
            <w:r>
              <w:rPr>
                <w:rFonts w:ascii="宋体" w:hAnsi="宋体" w:eastAsia="宋体" w:cs="宋体"/>
                <w:b w:val="0"/>
                <w:bCs w:val="0"/>
                <w:sz w:val="24"/>
                <w:szCs w:val="24"/>
                <w:lang w:val="en-US" w:eastAsia="zh-CN"/>
              </w:rPr>
            </w:r>
            <w:r/>
          </w:p>
        </w:tc>
        <w:tc>
          <w:tcPr>
            <w:tcW w:w="458"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0</w:t>
            </w:r>
            <w:r>
              <w:rPr>
                <w:rFonts w:ascii="宋体" w:hAnsi="宋体" w:eastAsia="宋体" w:cs="宋体"/>
                <w:b w:val="0"/>
                <w:bCs w:val="0"/>
                <w:sz w:val="24"/>
                <w:szCs w:val="24"/>
                <w:lang w:val="en-US" w:eastAsia="zh-CN"/>
              </w:rPr>
            </w:r>
            <w:r/>
          </w:p>
        </w:tc>
        <w:tc>
          <w:tcPr>
            <w:tcW w:w="487" w:type="dxa"/>
            <w:vAlign w:val="center"/>
            <w:textDirection w:val="lrTb"/>
            <w:noWrap w:val="false"/>
          </w:tcPr>
          <w:p>
            <w:pPr>
              <w:pStyle w:val="867"/>
              <w:ind w:right="0"/>
              <w:jc w:val="center"/>
              <w:keepLines w:val="0"/>
              <w:keepNext w:val="0"/>
              <w:pageBreakBefore w:val="0"/>
              <w:spacing w:before="0" w:beforeAutospacing="0" w:after="0" w:afterAutospacing="0" w:line="400" w:lineRule="exact"/>
              <w:widowControl w:val="off"/>
              <w:rPr>
                <w:rFonts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主观分</w:t>
            </w:r>
            <w:r>
              <w:rPr>
                <w:rFonts w:ascii="宋体" w:hAnsi="宋体" w:eastAsia="宋体" w:cs="宋体"/>
                <w:b w:val="0"/>
                <w:bCs w:val="0"/>
                <w:sz w:val="24"/>
                <w:szCs w:val="24"/>
                <w:lang w:val="en-US" w:eastAsia="zh-CN"/>
              </w:rPr>
            </w:r>
            <w:r/>
          </w:p>
        </w:tc>
      </w:tr>
    </w:tbl>
    <w:p>
      <w:pPr>
        <w:pStyle w:val="936"/>
        <w:ind w:left="0" w:firstLine="0"/>
        <w:rPr>
          <w:rFonts w:hint="eastAsia"/>
        </w:rPr>
      </w:pPr>
      <w:r>
        <w:rPr>
          <w:rFonts w:hint="eastAsia"/>
          <w:lang w:val="en-US" w:eastAsia="zh-CN"/>
        </w:rPr>
        <w:t xml:space="preserve">注：</w:t>
      </w:r>
      <w:r>
        <w:rPr>
          <w:rFonts w:hint="eastAsia"/>
        </w:rPr>
        <w:t xml:space="preserve">商务技术评分标准中须提供的相关得分佐证材料需放置于相应响应文件组成中，条理清晰，对重点部分着重标注。若因错放，漏放造成的不得分情况由</w:t>
      </w:r>
      <w:r>
        <w:rPr>
          <w:rFonts w:hint="eastAsia"/>
          <w:lang w:val="en-US" w:eastAsia="zh-CN"/>
        </w:rPr>
        <w:t xml:space="preserve">供应商</w:t>
      </w:r>
      <w:r>
        <w:rPr>
          <w:rFonts w:hint="eastAsia"/>
        </w:rPr>
        <w:t xml:space="preserve">自行承担。</w:t>
      </w:r>
      <w:r>
        <w:rPr>
          <w:rFonts w:hint="eastAsia"/>
        </w:rPr>
      </w:r>
      <w:r/>
    </w:p>
    <w:p>
      <w:pPr>
        <w:pStyle w:val="936"/>
        <w:rPr>
          <w:rFonts w:hint="eastAsia"/>
        </w:rPr>
      </w:pPr>
      <w:r>
        <w:rPr>
          <w:rFonts w:hint="eastAsia"/>
          <w:b/>
          <w:sz w:val="24"/>
          <w:szCs w:val="24"/>
          <w:lang w:val="en-US" w:eastAsia="zh-CN"/>
        </w:rPr>
        <w:br w:type="page" w:clear="all"/>
      </w:r>
      <w:r>
        <w:rPr>
          <w:rFonts w:hint="eastAsia"/>
          <w:b/>
          <w:sz w:val="24"/>
          <w:szCs w:val="24"/>
          <w:lang w:val="en-US" w:eastAsia="zh-CN"/>
        </w:rPr>
        <w:t xml:space="preserve">采购包3：地表水、土壤、地下水和固废等环境质量监测</w:t>
      </w:r>
      <w:r>
        <w:rPr>
          <w:rFonts w:hint="eastAsia"/>
        </w:rPr>
      </w:r>
      <w:r/>
    </w:p>
    <w:tbl>
      <w:tblPr>
        <w:tblW w:w="49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806"/>
        <w:gridCol w:w="5275"/>
        <w:gridCol w:w="848"/>
        <w:gridCol w:w="880"/>
        <w:gridCol w:w="706"/>
      </w:tblGrid>
      <w:tr>
        <w:trPr>
          <w:trHeight w:val="579"/>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评审因素</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评审标准</w:t>
            </w:r>
            <w:r>
              <w:rPr>
                <w:rFonts w:hint="eastAsia" w:ascii="宋体" w:hAnsi="宋体" w:eastAsia="宋体" w:cs="宋体"/>
                <w:b w:val="0"/>
                <w:bCs w:val="0"/>
                <w:sz w:val="24"/>
                <w:szCs w:val="24"/>
                <w:highlight w:val="none"/>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最高分</w:t>
            </w:r>
            <w:r>
              <w:rPr>
                <w:rFonts w:hint="eastAsia" w:ascii="宋体" w:hAnsi="宋体" w:eastAsia="宋体" w:cs="宋体"/>
                <w:b w:val="0"/>
                <w:bCs w:val="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最低分</w:t>
            </w:r>
            <w:r>
              <w:rPr>
                <w:rFonts w:hint="eastAsia" w:ascii="宋体" w:hAnsi="宋体" w:eastAsia="宋体" w:cs="宋体"/>
                <w:b w:val="0"/>
                <w:bCs w:val="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主/客观分</w:t>
            </w:r>
            <w:r>
              <w:rPr>
                <w:rFonts w:hint="eastAsia" w:ascii="宋体" w:hAnsi="宋体" w:eastAsia="宋体" w:cs="宋体"/>
                <w:b w:val="0"/>
                <w:bCs w:val="0"/>
                <w:sz w:val="24"/>
                <w:szCs w:val="24"/>
                <w:highlight w:val="none"/>
                <w:lang w:val="en-US" w:eastAsia="zh-CN"/>
              </w:rPr>
            </w:r>
            <w:r/>
          </w:p>
        </w:tc>
      </w:tr>
      <w:tr>
        <w:trPr>
          <w:trHeight w:val="2025"/>
        </w:trPr>
        <w:tc>
          <w:tcPr>
            <w:tcW w:w="316" w:type="dxa"/>
            <w:vAlign w:val="center"/>
            <w:vMerge w:val="restart"/>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r>
            <w:r/>
          </w:p>
        </w:tc>
        <w:tc>
          <w:tcPr>
            <w:tcW w:w="443" w:type="dxa"/>
            <w:vAlign w:val="center"/>
            <w:vMerge w:val="restart"/>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拟派人员</w:t>
            </w:r>
            <w:r>
              <w:rPr>
                <w:rFonts w:hint="eastAsia" w:ascii="宋体" w:hAnsi="宋体" w:eastAsia="宋体" w:cs="宋体"/>
                <w:b w:val="0"/>
                <w:bCs w:val="0"/>
                <w:sz w:val="24"/>
                <w:szCs w:val="24"/>
                <w:highlight w:val="none"/>
                <w:lang w:val="en-US" w:eastAsia="zh-CN"/>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拟派项目负责人（1人）：</w:t>
            </w:r>
            <w:r>
              <w:rPr>
                <w:rFonts w:hint="eastAsia" w:ascii="宋体" w:hAnsi="宋体" w:eastAsia="宋体" w:cs="宋体"/>
                <w:b w:val="0"/>
                <w:bCs w:val="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具有环境保护类高级</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职称</w:t>
            </w:r>
            <w:r>
              <w:rPr>
                <w:rFonts w:hint="eastAsia" w:ascii="宋体" w:hAnsi="宋体" w:eastAsia="宋体" w:cs="宋体"/>
                <w:b w:val="0"/>
                <w:bCs w:val="0"/>
                <w:color w:val="000000"/>
                <w:sz w:val="24"/>
                <w:szCs w:val="24"/>
                <w:highlight w:val="none"/>
                <w:lang w:val="en-US" w:eastAsia="zh-CN"/>
              </w:rPr>
              <w:t xml:space="preserve">且具有注册环评工程师证书的</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注：提供相应有效证书扫描件及供应商为其缴纳的2026年7月以来任意一个月社保凭证，以上证明材料加盖供应商电子CA公章。</w:t>
            </w:r>
            <w:r>
              <w:rPr>
                <w:rFonts w:hint="eastAsia" w:ascii="宋体" w:hAnsi="宋体" w:eastAsia="宋体" w:cs="宋体"/>
                <w:b w:val="0"/>
                <w:bCs w:val="0"/>
                <w:color w:val="ff0000"/>
                <w:sz w:val="24"/>
                <w:szCs w:val="24"/>
                <w:highlight w:val="none"/>
                <w:lang w:val="en-US" w:eastAsia="zh-CN"/>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2025"/>
        </w:trPr>
        <w:tc>
          <w:tcPr>
            <w:tcW w:w="316"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443"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拟派项目组成员（不含项目负责人）：</w:t>
            </w:r>
            <w:r>
              <w:rPr>
                <w:rFonts w:hint="eastAsia" w:ascii="宋体" w:hAnsi="宋体" w:eastAsia="宋体" w:cs="宋体"/>
                <w:b w:val="0"/>
                <w:bCs w:val="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项目组成员中</w:t>
            </w:r>
            <w:r>
              <w:rPr>
                <w:rFonts w:hint="eastAsia" w:ascii="宋体" w:hAnsi="宋体" w:eastAsia="宋体" w:cs="宋体"/>
                <w:b w:val="0"/>
                <w:bCs w:val="0"/>
                <w:sz w:val="24"/>
                <w:szCs w:val="24"/>
                <w:highlight w:val="none"/>
              </w:rPr>
              <w:t xml:space="preserve">具有</w:t>
            </w:r>
            <w:r>
              <w:rPr>
                <w:rFonts w:hint="eastAsia" w:ascii="宋体" w:hAnsi="宋体" w:cs="宋体"/>
                <w:b w:val="0"/>
                <w:bCs w:val="0"/>
                <w:sz w:val="24"/>
                <w:szCs w:val="24"/>
                <w:highlight w:val="none"/>
                <w:lang w:val="en-US" w:eastAsia="zh-CN"/>
              </w:rPr>
              <w:t xml:space="preserve">环境保护类</w:t>
            </w:r>
            <w:r>
              <w:rPr>
                <w:rFonts w:hint="eastAsia" w:ascii="宋体" w:hAnsi="宋体" w:eastAsia="宋体" w:cs="宋体"/>
                <w:b w:val="0"/>
                <w:bCs w:val="0"/>
                <w:sz w:val="24"/>
                <w:szCs w:val="24"/>
                <w:highlight w:val="none"/>
              </w:rPr>
              <w:t xml:space="preserve">高级</w:t>
            </w:r>
            <w:r>
              <w:rPr>
                <w:rFonts w:hint="eastAsia" w:ascii="宋体" w:hAnsi="宋体" w:eastAsia="宋体" w:cs="宋体"/>
                <w:b w:val="0"/>
                <w:bCs w:val="0"/>
                <w:sz w:val="24"/>
                <w:szCs w:val="24"/>
                <w:highlight w:val="none"/>
                <w:lang w:val="en-US" w:eastAsia="zh-CN"/>
              </w:rPr>
              <w:t xml:space="preserve">及以上</w:t>
            </w:r>
            <w:r>
              <w:rPr>
                <w:rFonts w:hint="eastAsia" w:ascii="宋体" w:hAnsi="宋体" w:eastAsia="宋体" w:cs="宋体"/>
                <w:b w:val="0"/>
                <w:bCs w:val="0"/>
                <w:sz w:val="24"/>
                <w:szCs w:val="24"/>
                <w:highlight w:val="none"/>
              </w:rPr>
              <w:t xml:space="preserve">职称的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每有1人得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分，最高得</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具有</w:t>
            </w:r>
            <w:r>
              <w:rPr>
                <w:rFonts w:hint="eastAsia" w:ascii="宋体" w:hAnsi="宋体" w:cs="宋体"/>
                <w:b w:val="0"/>
                <w:bCs w:val="0"/>
                <w:sz w:val="24"/>
                <w:szCs w:val="24"/>
                <w:highlight w:val="none"/>
                <w:lang w:val="en-US" w:eastAsia="zh-CN"/>
              </w:rPr>
              <w:t xml:space="preserve">环境保护类</w:t>
            </w:r>
            <w:r>
              <w:rPr>
                <w:rFonts w:hint="eastAsia" w:ascii="宋体" w:hAnsi="宋体" w:eastAsia="宋体" w:cs="宋体"/>
                <w:b w:val="0"/>
                <w:bCs w:val="0"/>
                <w:sz w:val="24"/>
                <w:szCs w:val="24"/>
                <w:highlight w:val="none"/>
                <w:lang w:val="en-US" w:eastAsia="zh-CN"/>
              </w:rPr>
              <w:t xml:space="preserve">中级</w:t>
            </w:r>
            <w:r>
              <w:rPr>
                <w:rFonts w:hint="eastAsia" w:ascii="宋体" w:hAnsi="宋体" w:eastAsia="宋体" w:cs="宋体"/>
                <w:b w:val="0"/>
                <w:bCs w:val="0"/>
                <w:sz w:val="24"/>
                <w:szCs w:val="24"/>
                <w:highlight w:val="none"/>
              </w:rPr>
              <w:t xml:space="preserve">工程师职称的，每有1人得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分，最高得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分；本项目最高得分</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rPr>
            </w:r>
            <w:r/>
          </w:p>
          <w:p>
            <w:pPr>
              <w:pStyle w:val="867"/>
              <w:ind w:firstLine="0"/>
              <w:keepLines w:val="0"/>
              <w:keepNext w:val="0"/>
              <w:pageBreakBefore w:val="0"/>
              <w:spacing w:line="400" w:lineRule="exact"/>
              <w:widowControl w:val="off"/>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有效职称证书扫描件及供应商为其缴纳的2026年7月以来任意一个月社保凭证，以上证明材料加盖供应商电子CA公章。</w:t>
            </w:r>
            <w:r>
              <w:rPr>
                <w:rFonts w:hint="eastAsia" w:ascii="宋体" w:hAnsi="宋体" w:eastAsia="宋体" w:cs="宋体"/>
                <w:b w:val="0"/>
                <w:bCs w:val="0"/>
                <w:color w:val="ff0000"/>
                <w:sz w:val="24"/>
                <w:szCs w:val="24"/>
                <w:highlight w:val="none"/>
                <w:lang w:val="en-US" w:eastAsia="zh-CN"/>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1662"/>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类似</w:t>
            </w:r>
            <w:r>
              <w:rPr>
                <w:rFonts w:hint="eastAsia" w:ascii="宋体" w:hAnsi="宋体" w:eastAsia="宋体" w:cs="宋体"/>
                <w:b w:val="0"/>
                <w:bCs w:val="0"/>
                <w:sz w:val="24"/>
                <w:szCs w:val="24"/>
                <w:highlight w:val="none"/>
              </w:rPr>
              <w:t xml:space="preserve">业绩</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供应商自2023</w:t>
            </w:r>
            <w:r>
              <w:rPr>
                <w:rFonts w:hint="eastAsia" w:ascii="宋体" w:hAnsi="宋体" w:eastAsia="宋体" w:cs="宋体"/>
                <w:b w:val="0"/>
                <w:bCs w:val="0"/>
                <w:sz w:val="24"/>
                <w:szCs w:val="24"/>
                <w:highlight w:val="none"/>
              </w:rPr>
              <w:t xml:space="preserve">年1月1日</w:t>
            </w:r>
            <w:r>
              <w:rPr>
                <w:rFonts w:hint="eastAsia" w:ascii="宋体" w:hAnsi="宋体" w:eastAsia="宋体" w:cs="宋体"/>
                <w:b w:val="0"/>
                <w:bCs w:val="0"/>
                <w:sz w:val="24"/>
                <w:szCs w:val="24"/>
                <w:highlight w:val="none"/>
                <w:lang w:val="en-US" w:eastAsia="zh-CN"/>
              </w:rPr>
              <w:t xml:space="preserve">以来（以合同签订时间为准）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承担过</w:t>
            </w:r>
            <w:r>
              <w:rPr>
                <w:rFonts w:hint="eastAsia" w:ascii="宋体" w:hAnsi="宋体" w:cs="宋体"/>
                <w:b w:val="0"/>
                <w:bCs w:val="0"/>
                <w:sz w:val="24"/>
                <w:szCs w:val="24"/>
                <w:highlight w:val="none"/>
                <w:lang w:val="en-US" w:eastAsia="zh-CN"/>
              </w:rPr>
              <w:t xml:space="preserve">类似检测服务（检测内容需包含地表</w:t>
            </w:r>
            <w:r>
              <w:rPr>
                <w:rFonts w:hint="eastAsia" w:ascii="宋体" w:hAnsi="宋体" w:eastAsia="宋体" w:cs="宋体"/>
                <w:b w:val="0"/>
                <w:bCs w:val="0"/>
                <w:sz w:val="24"/>
                <w:szCs w:val="24"/>
                <w:highlight w:val="none"/>
                <w:lang w:val="en-US" w:eastAsia="zh-CN"/>
              </w:rPr>
              <w:t xml:space="preserve">水、土壤、</w:t>
            </w:r>
            <w:r>
              <w:rPr>
                <w:rFonts w:hint="eastAsia" w:ascii="宋体" w:hAnsi="宋体" w:cs="宋体"/>
                <w:b w:val="0"/>
                <w:bCs w:val="0"/>
                <w:sz w:val="24"/>
                <w:szCs w:val="24"/>
                <w:highlight w:val="none"/>
                <w:lang w:val="en-US" w:eastAsia="zh-CN"/>
              </w:rPr>
              <w:t xml:space="preserve">地下水、</w:t>
            </w:r>
            <w:r>
              <w:rPr>
                <w:rFonts w:hint="eastAsia" w:ascii="宋体" w:hAnsi="宋体" w:eastAsia="宋体" w:cs="宋体"/>
                <w:b w:val="0"/>
                <w:bCs w:val="0"/>
                <w:sz w:val="24"/>
                <w:szCs w:val="24"/>
                <w:highlight w:val="none"/>
                <w:lang w:val="en-US" w:eastAsia="zh-CN"/>
              </w:rPr>
              <w:t xml:space="preserve">固体废物环境检测</w:t>
            </w:r>
            <w:r>
              <w:rPr>
                <w:rFonts w:hint="eastAsia" w:ascii="宋体" w:hAnsi="宋体" w:eastAsia="宋体" w:cs="宋体"/>
                <w:b w:val="0"/>
                <w:bCs w:val="0"/>
                <w:sz w:val="24"/>
                <w:szCs w:val="24"/>
                <w:highlight w:val="none"/>
                <w:lang w:eastAsia="zh-CN"/>
              </w:rPr>
              <w:t xml:space="preserve">其中任意一种</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每提供1份得</w:t>
            </w:r>
            <w:r>
              <w:rPr>
                <w:rFonts w:hint="eastAsia" w:ascii="宋体" w:hAnsi="宋体" w:cs="宋体"/>
                <w:b w:val="0"/>
                <w:bCs w:val="0"/>
                <w:sz w:val="24"/>
                <w:szCs w:val="24"/>
                <w:highlight w:val="none"/>
                <w:lang w:val="en-US" w:eastAsia="zh-CN"/>
              </w:rPr>
              <w:t xml:space="preserve">2分</w:t>
            </w:r>
            <w:r>
              <w:rPr>
                <w:rFonts w:hint="eastAsia" w:ascii="宋体" w:hAnsi="宋体" w:eastAsia="宋体" w:cs="宋体"/>
                <w:b w:val="0"/>
                <w:bCs w:val="0"/>
                <w:sz w:val="24"/>
                <w:szCs w:val="24"/>
                <w:highlight w:val="none"/>
                <w:lang w:val="en-US" w:eastAsia="zh-CN"/>
              </w:rPr>
              <w:t xml:space="preserve">，本项最高</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b w:val="0"/>
                <w:bCs w:val="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注：提供有效合同扫描件加盖供应商电子CA公章。</w:t>
            </w:r>
            <w:r>
              <w:rPr>
                <w:rFonts w:hint="eastAsia" w:ascii="宋体" w:hAnsi="宋体" w:eastAsia="宋体" w:cs="宋体"/>
                <w:b w:val="0"/>
                <w:bCs w:val="0"/>
                <w:sz w:val="24"/>
                <w:szCs w:val="24"/>
                <w:highlight w:val="none"/>
                <w:lang w:val="en-US" w:eastAsia="zh-CN"/>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0"/>
        </w:trPr>
        <w:tc>
          <w:tcPr>
            <w:tcW w:w="316" w:type="dxa"/>
            <w:vAlign w:val="center"/>
            <w:vMerge w:val="restart"/>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r>
            <w:r/>
          </w:p>
        </w:tc>
        <w:tc>
          <w:tcPr>
            <w:tcW w:w="443" w:type="dxa"/>
            <w:vAlign w:val="center"/>
            <w:vMerge w:val="restart"/>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实验室能力</w:t>
            </w:r>
            <w:r>
              <w:rPr>
                <w:rFonts w:hint="eastAsia" w:ascii="宋体" w:hAnsi="宋体" w:eastAsia="宋体" w:cs="宋体"/>
                <w:b w:val="0"/>
                <w:bCs w:val="0"/>
                <w:sz w:val="24"/>
                <w:szCs w:val="24"/>
                <w:highlight w:val="none"/>
                <w:lang w:val="en-US" w:eastAsia="zh-CN"/>
              </w:rPr>
            </w:r>
            <w:r/>
          </w:p>
        </w:tc>
        <w:tc>
          <w:tcPr>
            <w:tcW w:w="2900" w:type="dxa"/>
            <w:vAlign w:val="center"/>
            <w:textDirection w:val="lrTb"/>
            <w:noWrap w:val="false"/>
          </w:tcPr>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检测设备</w:t>
            </w:r>
            <w:r>
              <w:rPr>
                <w:rFonts w:hint="eastAsia" w:ascii="宋体" w:hAnsi="宋体" w:eastAsia="宋体" w:cs="宋体"/>
                <w:b w:val="0"/>
                <w:bCs w:val="0"/>
                <w:sz w:val="24"/>
                <w:szCs w:val="24"/>
                <w:highlight w:val="none"/>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①具有以下实验室仪器设备（气相色谱质谱联用仪、液相色谱仪</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液相色谱-质谱联用仪</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电感耦合等离子发射光谱仪</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电感耦合等离子体质谱仪、紫外分光光度计、石墨炉原子吸收分光光度计、火焰原子吸收分光光度计、气相色谱仪、离子色谱仪、原子荧光仪、红外分光测油仪）</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每具有一个品类得0.5分，最高得6分</w:t>
            </w:r>
            <w:r>
              <w:rPr>
                <w:rFonts w:hint="eastAsia" w:ascii="宋体" w:hAnsi="宋体" w:cs="宋体"/>
                <w:b w:val="0"/>
                <w:bCs w:val="0"/>
                <w:sz w:val="24"/>
                <w:szCs w:val="24"/>
                <w:highlight w:val="none"/>
                <w:lang w:val="en-US" w:eastAsia="zh-CN"/>
              </w:rPr>
              <w:t xml:space="preserve">，同一品类不重复计分</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 xml:space="preserve">②</w:t>
            </w:r>
            <w:r>
              <w:rPr>
                <w:rFonts w:hint="eastAsia" w:ascii="宋体" w:hAnsi="宋体" w:eastAsia="宋体" w:cs="宋体"/>
                <w:b w:val="0"/>
                <w:bCs w:val="0"/>
                <w:sz w:val="24"/>
                <w:szCs w:val="24"/>
                <w:highlight w:val="none"/>
                <w:lang w:val="en-US" w:eastAsia="zh-CN"/>
              </w:rPr>
              <w:t xml:space="preserve">具有</w:t>
            </w:r>
            <w:r>
              <w:rPr>
                <w:rFonts w:hint="eastAsia" w:ascii="宋体" w:hAnsi="宋体" w:eastAsia="宋体" w:cs="宋体"/>
                <w:b w:val="0"/>
                <w:bCs w:val="0"/>
                <w:sz w:val="24"/>
                <w:szCs w:val="24"/>
                <w:highlight w:val="none"/>
                <w:lang w:bidi="ar-SA"/>
              </w:rPr>
              <w:t xml:space="preserve">土壤取样钻机</w:t>
            </w:r>
            <w:r>
              <w:rPr>
                <w:rFonts w:hint="eastAsia" w:ascii="宋体" w:hAnsi="宋体" w:eastAsia="宋体" w:cs="宋体"/>
                <w:b w:val="0"/>
                <w:bCs w:val="0"/>
                <w:sz w:val="24"/>
                <w:szCs w:val="24"/>
                <w:highlight w:val="none"/>
                <w:lang w:val="en-US" w:eastAsia="zh-CN" w:bidi="ar-SA"/>
              </w:rPr>
              <w:t xml:space="preserve">的,得2分。</w:t>
            </w:r>
            <w:r>
              <w:rPr>
                <w:rFonts w:hint="eastAsia" w:ascii="宋体" w:hAnsi="宋体" w:eastAsia="宋体" w:cs="宋体"/>
                <w:b w:val="0"/>
                <w:bCs w:val="0"/>
                <w:sz w:val="24"/>
                <w:szCs w:val="24"/>
                <w:highlight w:val="none"/>
                <w:lang w:val="en-US" w:eastAsia="zh-CN" w:bidi="ar-SA"/>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rPr>
            </w:pPr>
            <w:r>
              <w:rPr>
                <w:rFonts w:hint="eastAsia" w:ascii="宋体" w:hAnsi="宋体" w:eastAsia="宋体" w:cs="宋体"/>
                <w:b/>
                <w:bCs/>
                <w:sz w:val="24"/>
                <w:szCs w:val="24"/>
                <w:lang w:val="en-US" w:eastAsia="zh-CN" w:bidi="ar-SA"/>
              </w:rPr>
              <w:t xml:space="preserve">注：设备为供应商自有的提供设备图片和购买发票扫描件，并加盖供应商电子CA电子公章；若为供应商租赁的，需提供设备图片、租赁协议以及任意一期租赁发票扫描件，并加盖供应商CA电子公章。未提供或证明材料提供不全的不得分。</w:t>
            </w:r>
            <w:r>
              <w:rPr>
                <w:rFonts w:hint="eastAsia" w:ascii="宋体" w:hAnsi="宋体" w:eastAsia="宋体" w:cs="宋体"/>
                <w:b w:val="0"/>
                <w:bCs w:val="0"/>
                <w:sz w:val="24"/>
                <w:szCs w:val="24"/>
                <w:highlight w:val="none"/>
              </w:rPr>
            </w:r>
            <w:r/>
          </w:p>
        </w:tc>
        <w:tc>
          <w:tcPr>
            <w:tcW w:w="466"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lang w:val="en-US" w:eastAsia="zh-CN" w:bidi="ar-SA"/>
              </w:rPr>
            </w:r>
            <w:r/>
          </w:p>
        </w:tc>
        <w:tc>
          <w:tcPr>
            <w:tcW w:w="484"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0</w:t>
            </w:r>
            <w:r>
              <w:rPr>
                <w:rFonts w:hint="eastAsia" w:ascii="宋体" w:hAnsi="宋体" w:eastAsia="宋体" w:cs="宋体"/>
                <w:b w:val="0"/>
                <w:bCs w:val="0"/>
                <w:sz w:val="24"/>
                <w:szCs w:val="24"/>
                <w:lang w:val="en-US" w:eastAsia="zh-CN" w:bidi="ar-SA"/>
              </w:rPr>
            </w:r>
            <w:r/>
          </w:p>
        </w:tc>
        <w:tc>
          <w:tcPr>
            <w:tcW w:w="388"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lang w:val="en-US" w:eastAsia="zh-CN" w:bidi="ar-SA"/>
              </w:rPr>
            </w:r>
            <w:r/>
          </w:p>
        </w:tc>
      </w:tr>
      <w:tr>
        <w:trPr>
          <w:trHeight w:val="2357"/>
        </w:trPr>
        <w:tc>
          <w:tcPr>
            <w:tcW w:w="316"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43"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能力项目</w:t>
            </w:r>
            <w:r>
              <w:rPr>
                <w:rFonts w:hint="eastAsia" w:ascii="宋体" w:hAnsi="宋体" w:eastAsia="宋体" w:cs="宋体"/>
                <w:b w:val="0"/>
                <w:bCs w:val="0"/>
                <w:sz w:val="24"/>
                <w:szCs w:val="24"/>
                <w:highlight w:val="none"/>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lang w:val="en-US" w:eastAsia="zh-CN" w:bidi="ar-SA"/>
              </w:rPr>
              <w:t xml:space="preserve">①</w:t>
            </w:r>
            <w:r>
              <w:rPr>
                <w:rFonts w:hint="eastAsia" w:ascii="宋体" w:hAnsi="宋体" w:eastAsia="宋体" w:cs="宋体"/>
                <w:b w:val="0"/>
                <w:bCs w:val="0"/>
                <w:sz w:val="24"/>
                <w:szCs w:val="24"/>
                <w:highlight w:val="none"/>
              </w:rPr>
              <w:t xml:space="preserve">同时具备</w:t>
            </w:r>
            <w:r>
              <w:rPr>
                <w:rFonts w:hint="eastAsia" w:ascii="宋体" w:hAnsi="宋体" w:eastAsia="宋体" w:cs="宋体"/>
                <w:b w:val="0"/>
                <w:bCs w:val="0"/>
                <w:sz w:val="24"/>
                <w:szCs w:val="24"/>
                <w:highlight w:val="none"/>
                <w:lang w:val="en-US" w:eastAsia="zh-CN"/>
              </w:rPr>
              <w:t xml:space="preserve">地表</w:t>
            </w:r>
            <w:r>
              <w:rPr>
                <w:rFonts w:hint="eastAsia" w:ascii="宋体" w:hAnsi="宋体" w:eastAsia="宋体" w:cs="宋体"/>
                <w:b w:val="0"/>
                <w:bCs w:val="0"/>
                <w:color w:val="000000"/>
                <w:sz w:val="24"/>
                <w:szCs w:val="24"/>
                <w:highlight w:val="none"/>
              </w:rPr>
              <w:t xml:space="preserve">水、</w:t>
            </w:r>
            <w:r>
              <w:rPr>
                <w:rFonts w:hint="eastAsia" w:ascii="宋体" w:hAnsi="宋体" w:cs="宋体"/>
                <w:b w:val="0"/>
                <w:bCs w:val="0"/>
                <w:color w:val="000000"/>
                <w:sz w:val="24"/>
                <w:szCs w:val="24"/>
                <w:highlight w:val="none"/>
                <w:lang w:val="en-US" w:eastAsia="zh-CN"/>
              </w:rPr>
              <w:t xml:space="preserve">地下水</w:t>
            </w:r>
            <w:r>
              <w:rPr>
                <w:rFonts w:hint="eastAsia" w:ascii="宋体" w:hAnsi="宋体" w:eastAsia="宋体" w:cs="宋体"/>
                <w:b w:val="0"/>
                <w:bCs w:val="0"/>
                <w:color w:val="000000"/>
                <w:sz w:val="24"/>
                <w:szCs w:val="24"/>
                <w:highlight w:val="none"/>
              </w:rPr>
              <w:t xml:space="preserve">、土壤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固体废物</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大项实验能力的得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bidi="ar-SA"/>
              </w:rPr>
              <w:t xml:space="preserve">②</w:t>
            </w:r>
            <w:r>
              <w:rPr>
                <w:rFonts w:hint="eastAsia" w:ascii="宋体" w:hAnsi="宋体" w:eastAsia="宋体" w:cs="宋体"/>
                <w:b w:val="0"/>
                <w:bCs w:val="0"/>
                <w:sz w:val="24"/>
                <w:szCs w:val="24"/>
                <w:highlight w:val="none"/>
              </w:rPr>
              <w:t xml:space="preserve">通过省级质量技术监督局实验室资质认定的检测能力项目数以</w:t>
            </w:r>
            <w:r>
              <w:rPr>
                <w:rFonts w:hint="eastAsia" w:ascii="宋体" w:hAnsi="宋体" w:eastAsia="宋体" w:cs="宋体"/>
                <w:b w:val="0"/>
                <w:bCs w:val="0"/>
                <w:sz w:val="24"/>
                <w:szCs w:val="24"/>
                <w:highlight w:val="none"/>
                <w:lang w:val="en-US" w:eastAsia="zh-CN"/>
              </w:rPr>
              <w:t xml:space="preserve">600</w:t>
            </w:r>
            <w:r>
              <w:rPr>
                <w:rFonts w:hint="eastAsia" w:ascii="宋体" w:hAnsi="宋体" w:eastAsia="宋体" w:cs="宋体"/>
                <w:b w:val="0"/>
                <w:bCs w:val="0"/>
                <w:sz w:val="24"/>
                <w:szCs w:val="24"/>
                <w:highlight w:val="none"/>
              </w:rPr>
              <w:t xml:space="preserve">项为基准，得</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分，每减少50项（不满50项的，不扣分）扣2分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扣完为止。</w:t>
            </w:r>
            <w:r>
              <w:rPr>
                <w:rFonts w:hint="eastAsia" w:ascii="宋体" w:hAnsi="宋体" w:eastAsia="宋体" w:cs="宋体"/>
                <w:b w:val="0"/>
                <w:bCs w:val="0"/>
                <w:sz w:val="24"/>
                <w:szCs w:val="24"/>
                <w:highlight w:val="none"/>
                <w:lang w:val="en-US" w:eastAsia="zh-CN"/>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rPr>
            </w:pPr>
            <w:r>
              <w:rPr>
                <w:rFonts w:hint="eastAsia" w:ascii="宋体" w:hAnsi="宋体" w:eastAsia="宋体" w:cs="宋体"/>
                <w:b/>
                <w:bCs/>
                <w:sz w:val="24"/>
                <w:szCs w:val="24"/>
                <w:lang w:val="en-US" w:eastAsia="zh-CN"/>
              </w:rPr>
              <w:t xml:space="preserve">注：</w:t>
            </w:r>
            <w:r>
              <w:rPr>
                <w:rFonts w:hint="eastAsia" w:ascii="宋体" w:hAnsi="宋体" w:eastAsia="宋体" w:cs="宋体"/>
                <w:b/>
                <w:bCs/>
                <w:color w:val="000000"/>
                <w:sz w:val="24"/>
                <w:szCs w:val="24"/>
                <w:lang w:val="en-US" w:eastAsia="zh-CN" w:bidi="ar"/>
              </w:rPr>
              <w:t xml:space="preserve">提供</w:t>
            </w:r>
            <w:r>
              <w:rPr>
                <w:rFonts w:hint="eastAsia" w:ascii="宋体" w:hAnsi="宋体" w:eastAsia="宋体" w:cs="宋体"/>
                <w:b/>
                <w:bCs/>
                <w:color w:val="000000"/>
                <w:sz w:val="24"/>
                <w:szCs w:val="24"/>
                <w:lang w:bidi="ar"/>
              </w:rPr>
              <w:t xml:space="preserve">资质能力附表</w:t>
            </w:r>
            <w:r>
              <w:rPr>
                <w:rFonts w:hint="eastAsia" w:ascii="宋体" w:hAnsi="宋体" w:eastAsia="宋体" w:cs="宋体"/>
                <w:b/>
                <w:bCs/>
                <w:color w:val="000000"/>
                <w:sz w:val="24"/>
                <w:szCs w:val="24"/>
                <w:lang w:val="en-US" w:eastAsia="zh-CN" w:bidi="ar"/>
              </w:rPr>
              <w:t xml:space="preserve">扫描件</w:t>
            </w:r>
            <w:r>
              <w:rPr>
                <w:rFonts w:hint="eastAsia" w:ascii="宋体" w:hAnsi="宋体" w:eastAsia="宋体" w:cs="宋体"/>
                <w:b/>
                <w:bCs/>
                <w:sz w:val="24"/>
                <w:szCs w:val="24"/>
                <w:lang w:val="en-US" w:eastAsia="zh-CN"/>
              </w:rPr>
              <w:t xml:space="preserve">加盖供应商电子CA公章。</w:t>
            </w:r>
            <w:r>
              <w:rPr>
                <w:rFonts w:hint="eastAsia" w:ascii="宋体" w:hAnsi="宋体" w:eastAsia="宋体" w:cs="宋体"/>
                <w:b w:val="0"/>
                <w:bCs w:val="0"/>
                <w:sz w:val="24"/>
                <w:szCs w:val="24"/>
                <w:highlight w:val="none"/>
              </w:rPr>
            </w:r>
            <w:r/>
          </w:p>
        </w:tc>
        <w:tc>
          <w:tcPr>
            <w:tcW w:w="466"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 xml:space="preserve">10</w:t>
            </w:r>
            <w:r>
              <w:rPr>
                <w:rFonts w:hint="eastAsia" w:ascii="宋体" w:hAnsi="宋体" w:eastAsia="宋体" w:cs="宋体"/>
                <w:b w:val="0"/>
                <w:bCs w:val="0"/>
                <w:sz w:val="24"/>
                <w:szCs w:val="24"/>
                <w:lang w:val="en-US" w:eastAsia="zh-CN"/>
              </w:rPr>
            </w:r>
            <w:r/>
          </w:p>
        </w:tc>
        <w:tc>
          <w:tcPr>
            <w:tcW w:w="484"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r>
            <w:r/>
          </w:p>
        </w:tc>
        <w:tc>
          <w:tcPr>
            <w:tcW w:w="388"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lang w:val="en-US" w:eastAsia="zh-CN"/>
              </w:rPr>
            </w:r>
            <w:r/>
          </w:p>
        </w:tc>
      </w:tr>
      <w:tr>
        <w:trPr>
          <w:trHeight w:val="1252"/>
        </w:trPr>
        <w:tc>
          <w:tcPr>
            <w:tcW w:w="316"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43"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专利技术</w:t>
            </w:r>
            <w:r>
              <w:rPr>
                <w:rFonts w:hint="eastAsia" w:ascii="宋体" w:hAnsi="宋体" w:eastAsia="宋体" w:cs="宋体"/>
                <w:b w:val="0"/>
                <w:bCs w:val="0"/>
                <w:sz w:val="24"/>
                <w:szCs w:val="24"/>
                <w:highlight w:val="none"/>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2021年1月1日</w:t>
            </w:r>
            <w:r>
              <w:rPr>
                <w:rFonts w:hint="eastAsia" w:ascii="宋体" w:hAnsi="宋体" w:eastAsia="宋体" w:cs="宋体"/>
                <w:b w:val="0"/>
                <w:bCs w:val="0"/>
                <w:sz w:val="24"/>
                <w:szCs w:val="24"/>
                <w:highlight w:val="none"/>
                <w:lang w:val="en-US" w:eastAsia="zh-CN"/>
              </w:rPr>
              <w:t xml:space="preserve">以来（</w:t>
            </w:r>
            <w:r>
              <w:rPr>
                <w:rFonts w:hint="eastAsia" w:ascii="宋体" w:hAnsi="宋体" w:eastAsia="宋体" w:cs="宋体"/>
                <w:b w:val="0"/>
                <w:bCs w:val="0"/>
                <w:sz w:val="24"/>
                <w:szCs w:val="24"/>
                <w:highlight w:val="none"/>
              </w:rPr>
              <w:t xml:space="preserve">以授权公告日为起始时间</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，实验室具备环境类发明专利</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867"/>
              <w:numPr>
                <w:ilvl w:val="0"/>
                <w:numId w:val="0"/>
              </w:numPr>
              <w:ind w:firstLine="0"/>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有效证书扫描件加盖供应商电子CA公章</w:t>
            </w:r>
            <w:r>
              <w:rPr>
                <w:rFonts w:hint="eastAsia" w:ascii="宋体" w:hAnsi="宋体" w:eastAsia="宋体" w:cs="宋体"/>
                <w:b/>
                <w:bCs/>
                <w:sz w:val="24"/>
                <w:szCs w:val="24"/>
                <w:highlight w:val="none"/>
              </w:rPr>
              <w:t xml:space="preserve">。</w:t>
            </w:r>
            <w:r>
              <w:rPr>
                <w:rFonts w:hint="eastAsia" w:ascii="宋体" w:hAnsi="宋体" w:eastAsia="宋体" w:cs="宋体"/>
                <w:b w:val="0"/>
                <w:bCs w:val="0"/>
                <w:sz w:val="24"/>
                <w:szCs w:val="24"/>
                <w:highlight w:val="none"/>
                <w:lang w:val="en-US" w:eastAsia="zh-CN" w:bidi="ar-SA"/>
              </w:rPr>
            </w:r>
            <w:r/>
          </w:p>
        </w:tc>
        <w:tc>
          <w:tcPr>
            <w:tcW w:w="466"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r>
            <w:r/>
          </w:p>
        </w:tc>
        <w:tc>
          <w:tcPr>
            <w:tcW w:w="484"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W w:w="388" w:type="dxa"/>
            <w:vAlign w:val="center"/>
            <w:textDirection w:val="lrTb"/>
            <w:noWrap w:val="false"/>
          </w:tcPr>
          <w:p>
            <w:pPr>
              <w:pStyle w:val="867"/>
              <w:numPr>
                <w:ilvl w:val="0"/>
                <w:numId w:val="0"/>
              </w:numPr>
              <w:ind w:firstLine="0"/>
              <w:jc w:val="center"/>
              <w:keepLines w:val="0"/>
              <w:keepNext w:val="0"/>
              <w:pageBreakBefore w:val="0"/>
              <w:spacing w:line="400" w:lineRule="exact"/>
              <w:widowControl w:val="off"/>
              <w:tabs>
                <w:tab w:val="left" w:pos="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5"/>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全程影像</w:t>
            </w:r>
            <w:r>
              <w:rPr>
                <w:rFonts w:hint="eastAsia" w:ascii="宋体" w:hAnsi="宋体" w:eastAsia="宋体" w:cs="宋体"/>
                <w:b w:val="0"/>
                <w:bCs w:val="0"/>
                <w:sz w:val="24"/>
                <w:szCs w:val="24"/>
                <w:highlight w:val="none"/>
                <w:lang w:val="en-US" w:eastAsia="zh-CN"/>
              </w:rPr>
              <w:t xml:space="preserve">设备</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具有相应设备能提供全程清晰影像资料的得</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提供①设备</w:t>
            </w:r>
            <w:r>
              <w:rPr>
                <w:rFonts w:hint="eastAsia" w:ascii="宋体" w:hAnsi="宋体" w:eastAsia="宋体" w:cs="宋体"/>
                <w:b/>
                <w:bCs/>
                <w:sz w:val="24"/>
                <w:szCs w:val="24"/>
                <w:highlight w:val="none"/>
                <w:lang w:val="en-US" w:eastAsia="zh-CN"/>
              </w:rPr>
              <w:t xml:space="preserve">清单表（包含不限于设备名称、</w:t>
            </w:r>
            <w:r>
              <w:rPr>
                <w:rFonts w:hint="eastAsia" w:ascii="宋体" w:hAnsi="宋体" w:eastAsia="宋体" w:cs="宋体"/>
                <w:b/>
                <w:bCs/>
                <w:sz w:val="24"/>
                <w:szCs w:val="24"/>
                <w:highlight w:val="none"/>
              </w:rPr>
              <w:t xml:space="preserve">型号、数量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设备图片）、②若为供应商自有的提供购买凭证扫描件，若为供应商租赁的提供租赁协议以及任意一期租赁发票扫描件，以上材料加盖供应商电子CA公章，提供不全</w:t>
            </w:r>
            <w:r>
              <w:rPr>
                <w:rFonts w:hint="eastAsia" w:ascii="宋体" w:hAnsi="宋体" w:eastAsia="宋体" w:cs="宋体"/>
                <w:b/>
                <w:bCs/>
                <w:sz w:val="24"/>
                <w:szCs w:val="24"/>
                <w:highlight w:val="none"/>
              </w:rPr>
              <w:t xml:space="preserve">不得分。</w:t>
            </w:r>
            <w:r>
              <w:rPr>
                <w:rFonts w:hint="eastAsia" w:ascii="宋体" w:hAnsi="宋体" w:eastAsia="宋体" w:cs="宋体"/>
                <w:b w:val="0"/>
                <w:bCs w:val="0"/>
                <w:sz w:val="24"/>
                <w:szCs w:val="24"/>
                <w:highlight w:val="none"/>
                <w:lang w:val="en-US" w:eastAsia="zh-CN"/>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5"/>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响应服务时间</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响应服务时间指接到南通市崇川生态环境局发出任务后，到达崇川区任一监测点位时间。</w:t>
            </w:r>
            <w:r>
              <w:rPr>
                <w:rFonts w:hint="eastAsia" w:ascii="宋体" w:hAnsi="宋体" w:eastAsia="宋体" w:cs="宋体"/>
                <w:b w:val="0"/>
                <w:bCs w:val="0"/>
                <w:sz w:val="24"/>
                <w:szCs w:val="24"/>
                <w:highlight w:val="none"/>
                <w:lang w:val="en-US" w:eastAsia="zh-CN"/>
              </w:rPr>
              <w:t xml:space="preserve">响应</w:t>
            </w:r>
            <w:r>
              <w:rPr>
                <w:rFonts w:hint="eastAsia" w:ascii="宋体" w:hAnsi="宋体" w:eastAsia="宋体" w:cs="宋体"/>
                <w:b w:val="0"/>
                <w:bCs w:val="0"/>
                <w:sz w:val="24"/>
                <w:szCs w:val="24"/>
                <w:highlight w:val="none"/>
              </w:rPr>
              <w:t xml:space="preserve">服务时间≤30分钟</w:t>
            </w:r>
            <w:r>
              <w:rPr>
                <w:rFonts w:hint="eastAsia" w:ascii="宋体" w:hAnsi="宋体" w:eastAsia="宋体" w:cs="宋体"/>
                <w:b w:val="0"/>
                <w:bCs w:val="0"/>
                <w:sz w:val="24"/>
                <w:szCs w:val="24"/>
                <w:highlight w:val="none"/>
                <w:lang w:eastAsia="zh-CN"/>
              </w:rPr>
              <w:t xml:space="preserve">的</w:t>
            </w:r>
            <w:r>
              <w:rPr>
                <w:rFonts w:hint="eastAsia" w:ascii="宋体" w:hAnsi="宋体" w:eastAsia="宋体" w:cs="宋体"/>
                <w:b w:val="0"/>
                <w:bCs w:val="0"/>
                <w:sz w:val="24"/>
                <w:szCs w:val="24"/>
                <w:highlight w:val="none"/>
              </w:rPr>
              <w:t xml:space="preserve">得</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分，30分钟﹤响应服务时间≤45分钟内得</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分，45分钟﹤响应服务时间≤60分钟内得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分，响应服务时间﹥60分钟不得分。</w:t>
            </w:r>
            <w:r>
              <w:rPr>
                <w:rFonts w:hint="eastAsia" w:ascii="宋体" w:hAnsi="宋体" w:eastAsia="宋体" w:cs="宋体"/>
                <w:b w:val="0"/>
                <w:bCs w:val="0"/>
                <w:sz w:val="24"/>
                <w:szCs w:val="24"/>
                <w:highlight w:val="none"/>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：提供响应服务时间承诺函加盖供应商电子CA公章。</w:t>
            </w:r>
            <w:r>
              <w:rPr>
                <w:rFonts w:hint="eastAsia" w:ascii="宋体" w:hAnsi="宋体" w:eastAsia="宋体" w:cs="宋体"/>
                <w:b w:val="0"/>
                <w:bCs w:val="0"/>
                <w:sz w:val="24"/>
                <w:szCs w:val="24"/>
                <w:highlight w:val="none"/>
                <w:lang w:val="en-US"/>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90"/>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比对情况</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供应商自2023年1月1日以来（以结果通知单或报告出具日期为准），参加省级及以上单位组织的能力验证或实验室间比对，结果为“满意”“合格”或同等结论的，每提供一项得0.5分，最高得4分。</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注：提供组织方出具的结果通知单或比对报告扫描件</w:t>
            </w:r>
            <w:r>
              <w:rPr>
                <w:rFonts w:hint="eastAsia" w:ascii="宋体" w:hAnsi="宋体" w:cs="宋体"/>
                <w:b/>
                <w:bCs/>
                <w:color w:val="000000"/>
                <w:sz w:val="24"/>
                <w:szCs w:val="24"/>
                <w:highlight w:val="none"/>
                <w:lang w:val="en-US" w:eastAsia="zh-CN"/>
              </w:rPr>
              <w:t xml:space="preserve">加盖供应商电子CA公章</w:t>
            </w:r>
            <w:r>
              <w:rPr>
                <w:rFonts w:hint="eastAsia" w:ascii="宋体" w:hAnsi="宋体" w:eastAsia="宋体" w:cs="宋体"/>
                <w:b/>
                <w:bCs/>
                <w:color w:val="000000"/>
                <w:sz w:val="24"/>
                <w:szCs w:val="24"/>
                <w:highlight w:val="none"/>
                <w:lang w:val="en-US" w:eastAsia="zh-CN"/>
              </w:rPr>
              <w:t xml:space="preserve">。比对项目应涵盖本次采购</w:t>
            </w:r>
            <w:r>
              <w:rPr>
                <w:rFonts w:hint="eastAsia" w:ascii="宋体" w:hAnsi="宋体" w:cs="宋体"/>
                <w:b/>
                <w:bCs/>
                <w:color w:val="000000"/>
                <w:sz w:val="24"/>
                <w:szCs w:val="24"/>
                <w:highlight w:val="none"/>
                <w:lang w:val="en-US" w:eastAsia="zh-CN"/>
              </w:rPr>
              <w:t xml:space="preserve">检测</w:t>
            </w:r>
            <w:r>
              <w:rPr>
                <w:rFonts w:hint="eastAsia" w:ascii="宋体" w:hAnsi="宋体" w:eastAsia="宋体" w:cs="宋体"/>
                <w:b/>
                <w:bCs/>
                <w:color w:val="000000"/>
                <w:sz w:val="24"/>
                <w:szCs w:val="24"/>
                <w:highlight w:val="none"/>
                <w:lang w:val="en-US" w:eastAsia="zh-CN"/>
              </w:rPr>
              <w:t xml:space="preserve">类型（地表水、</w:t>
            </w:r>
            <w:r>
              <w:rPr>
                <w:rFonts w:hint="eastAsia" w:ascii="宋体" w:hAnsi="宋体" w:cs="宋体"/>
                <w:b/>
                <w:bCs/>
                <w:color w:val="000000"/>
                <w:sz w:val="24"/>
                <w:szCs w:val="24"/>
                <w:highlight w:val="none"/>
                <w:lang w:val="en-US" w:eastAsia="zh-CN"/>
              </w:rPr>
              <w:t xml:space="preserve">地下水、土壤</w:t>
            </w:r>
            <w:r>
              <w:rPr>
                <w:rFonts w:hint="eastAsia" w:ascii="宋体" w:hAnsi="宋体" w:eastAsia="宋体" w:cs="宋体"/>
                <w:b/>
                <w:bCs/>
                <w:color w:val="000000"/>
                <w:sz w:val="24"/>
                <w:szCs w:val="24"/>
                <w:highlight w:val="none"/>
                <w:lang w:val="en-US" w:eastAsia="zh-CN"/>
              </w:rPr>
              <w:t xml:space="preserve">、固体废物）中的至少</w:t>
            </w:r>
            <w:r>
              <w:rPr>
                <w:rFonts w:hint="eastAsia" w:ascii="宋体" w:hAnsi="宋体" w:cs="宋体"/>
                <w:b/>
                <w:bCs/>
                <w:color w:val="000000"/>
                <w:sz w:val="24"/>
                <w:szCs w:val="24"/>
                <w:highlight w:val="none"/>
                <w:lang w:val="en-US" w:eastAsia="zh-CN"/>
              </w:rPr>
              <w:t xml:space="preserve">两</w:t>
            </w:r>
            <w:r>
              <w:rPr>
                <w:rFonts w:hint="eastAsia" w:ascii="宋体" w:hAnsi="宋体" w:eastAsia="宋体" w:cs="宋体"/>
                <w:b/>
                <w:bCs/>
                <w:color w:val="000000"/>
                <w:sz w:val="24"/>
                <w:szCs w:val="24"/>
                <w:highlight w:val="none"/>
                <w:lang w:val="en-US" w:eastAsia="zh-CN"/>
              </w:rPr>
              <w:t xml:space="preserve">类，</w:t>
            </w:r>
            <w:r>
              <w:rPr>
                <w:rFonts w:hint="eastAsia" w:ascii="宋体" w:hAnsi="宋体" w:eastAsia="宋体" w:cs="宋体"/>
                <w:b/>
                <w:bCs/>
                <w:color w:val="000000"/>
                <w:sz w:val="24"/>
                <w:szCs w:val="24"/>
                <w:highlight w:val="none"/>
                <w:lang w:val="en-US" w:eastAsia="zh-CN"/>
              </w:rPr>
              <w:t xml:space="preserve">否则本评审项整体不得分。</w:t>
            </w:r>
            <w:r>
              <w:rPr>
                <w:rFonts w:hint="eastAsia" w:ascii="宋体" w:hAnsi="宋体" w:eastAsia="宋体" w:cs="宋体"/>
                <w:b w:val="0"/>
                <w:bCs w:val="0"/>
                <w:color w:val="000000"/>
                <w:sz w:val="24"/>
                <w:szCs w:val="24"/>
                <w:highlight w:val="none"/>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sz w:val="24"/>
                <w:szCs w:val="24"/>
                <w:highlight w:val="none"/>
                <w:lang w:val="en-US" w:eastAsia="zh-CN"/>
              </w:rPr>
            </w:r>
            <w:r/>
          </w:p>
        </w:tc>
      </w:tr>
      <w:tr>
        <w:trPr>
          <w:trHeight w:val="565"/>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检测</w:t>
            </w:r>
            <w:r>
              <w:rPr>
                <w:rFonts w:hint="eastAsia" w:ascii="宋体" w:hAnsi="宋体" w:eastAsia="宋体" w:cs="宋体"/>
                <w:b w:val="0"/>
                <w:bCs w:val="0"/>
                <w:sz w:val="24"/>
                <w:szCs w:val="24"/>
                <w:highlight w:val="none"/>
              </w:rPr>
              <w:t xml:space="preserve">报告评审</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提供202</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年1月1日</w:t>
            </w:r>
            <w:r>
              <w:rPr>
                <w:rFonts w:hint="eastAsia" w:ascii="宋体" w:hAnsi="宋体" w:eastAsia="宋体" w:cs="宋体"/>
                <w:b w:val="0"/>
                <w:bCs w:val="0"/>
                <w:color w:val="000000"/>
                <w:sz w:val="24"/>
                <w:szCs w:val="24"/>
                <w:highlight w:val="none"/>
                <w:lang w:val="en-US" w:eastAsia="zh-CN"/>
              </w:rPr>
              <w:t xml:space="preserve">以来</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认为最能体现业务水平的关于</w:t>
            </w:r>
            <w:r>
              <w:rPr>
                <w:rFonts w:hint="eastAsia" w:ascii="宋体" w:hAnsi="宋体" w:eastAsia="宋体" w:cs="宋体"/>
                <w:b w:val="0"/>
                <w:bCs w:val="0"/>
                <w:color w:val="000000"/>
                <w:sz w:val="24"/>
                <w:szCs w:val="24"/>
                <w:highlight w:val="none"/>
                <w:lang w:val="en-US" w:eastAsia="zh-CN"/>
              </w:rPr>
              <w:t xml:space="preserve">地表</w:t>
            </w:r>
            <w:r>
              <w:rPr>
                <w:rFonts w:hint="eastAsia" w:ascii="宋体" w:hAnsi="宋体" w:eastAsia="宋体" w:cs="宋体"/>
                <w:b w:val="0"/>
                <w:bCs w:val="0"/>
                <w:color w:val="000000"/>
                <w:sz w:val="24"/>
                <w:szCs w:val="24"/>
                <w:highlight w:val="none"/>
              </w:rPr>
              <w:t xml:space="preserve">水、</w:t>
            </w:r>
            <w:r>
              <w:rPr>
                <w:rFonts w:hint="eastAsia" w:ascii="宋体" w:hAnsi="宋体" w:cs="宋体"/>
                <w:b w:val="0"/>
                <w:bCs w:val="0"/>
                <w:color w:val="000000"/>
                <w:sz w:val="24"/>
                <w:szCs w:val="24"/>
                <w:highlight w:val="none"/>
                <w:lang w:val="en-US" w:eastAsia="zh-CN"/>
              </w:rPr>
              <w:t xml:space="preserve">地下水、土壤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固体废物</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种类型</w:t>
            </w:r>
            <w:r>
              <w:rPr>
                <w:rFonts w:hint="eastAsia" w:ascii="宋体" w:hAnsi="宋体" w:cs="宋体"/>
                <w:b w:val="0"/>
                <w:bCs w:val="0"/>
                <w:color w:val="000000"/>
                <w:sz w:val="24"/>
                <w:szCs w:val="24"/>
                <w:highlight w:val="none"/>
                <w:lang w:val="en-US" w:eastAsia="zh-CN"/>
              </w:rPr>
              <w:t xml:space="preserve">检测</w:t>
            </w:r>
            <w:r>
              <w:rPr>
                <w:rFonts w:hint="eastAsia" w:ascii="宋体" w:hAnsi="宋体" w:eastAsia="宋体" w:cs="宋体"/>
                <w:b w:val="0"/>
                <w:bCs w:val="0"/>
                <w:color w:val="000000"/>
                <w:sz w:val="24"/>
                <w:szCs w:val="24"/>
                <w:highlight w:val="none"/>
              </w:rPr>
              <w:t xml:space="preserve">成果报告（包括现场</w:t>
            </w:r>
            <w:r>
              <w:rPr>
                <w:rFonts w:hint="eastAsia" w:ascii="宋体" w:hAnsi="宋体" w:cs="宋体"/>
                <w:b w:val="0"/>
                <w:bCs w:val="0"/>
                <w:color w:val="000000"/>
                <w:sz w:val="24"/>
                <w:szCs w:val="24"/>
                <w:highlight w:val="none"/>
                <w:lang w:val="en-US" w:eastAsia="zh-CN"/>
              </w:rPr>
              <w:t xml:space="preserve">检测</w:t>
            </w:r>
            <w:r>
              <w:rPr>
                <w:rFonts w:hint="eastAsia" w:ascii="宋体" w:hAnsi="宋体" w:eastAsia="宋体" w:cs="宋体"/>
                <w:b w:val="0"/>
                <w:bCs w:val="0"/>
                <w:color w:val="000000"/>
                <w:sz w:val="24"/>
                <w:szCs w:val="24"/>
                <w:highlight w:val="none"/>
              </w:rPr>
              <w:t xml:space="preserve">原始记录、分析原始记录以及</w:t>
            </w:r>
            <w:r>
              <w:rPr>
                <w:rFonts w:hint="eastAsia" w:ascii="宋体" w:hAnsi="宋体" w:cs="宋体"/>
                <w:b w:val="0"/>
                <w:bCs w:val="0"/>
                <w:color w:val="000000"/>
                <w:sz w:val="24"/>
                <w:szCs w:val="24"/>
                <w:highlight w:val="none"/>
                <w:lang w:val="en-US" w:eastAsia="zh-CN"/>
              </w:rPr>
              <w:t xml:space="preserve">检测</w:t>
            </w:r>
            <w:r>
              <w:rPr>
                <w:rFonts w:hint="eastAsia" w:ascii="宋体" w:hAnsi="宋体" w:eastAsia="宋体" w:cs="宋体"/>
                <w:b w:val="0"/>
                <w:bCs w:val="0"/>
                <w:color w:val="000000"/>
                <w:sz w:val="24"/>
                <w:szCs w:val="24"/>
                <w:highlight w:val="none"/>
              </w:rPr>
              <w:t xml:space="preserve">报告等相关的资料）</w:t>
            </w:r>
            <w:r>
              <w:rPr>
                <w:rFonts w:hint="eastAsia" w:ascii="宋体" w:hAnsi="宋体" w:eastAsia="宋体" w:cs="宋体"/>
                <w:b w:val="0"/>
                <w:bCs w:val="0"/>
                <w:color w:val="000000"/>
                <w:sz w:val="24"/>
                <w:szCs w:val="24"/>
                <w:highlight w:val="none"/>
                <w:lang w:val="en-US" w:eastAsia="zh-CN"/>
              </w:rPr>
              <w:t xml:space="preserve">各1</w:t>
            </w:r>
            <w:r>
              <w:rPr>
                <w:rFonts w:hint="eastAsia" w:ascii="宋体" w:hAnsi="宋体" w:eastAsia="宋体" w:cs="宋体"/>
                <w:b w:val="0"/>
                <w:bCs w:val="0"/>
                <w:color w:val="000000"/>
                <w:sz w:val="24"/>
                <w:szCs w:val="24"/>
                <w:highlight w:val="none"/>
              </w:rPr>
              <w:t xml:space="preserve">份。</w:t>
            </w:r>
            <w:r>
              <w:rPr>
                <w:rFonts w:hint="eastAsia" w:ascii="宋体" w:hAnsi="宋体" w:eastAsia="宋体" w:cs="宋体"/>
                <w:b w:val="0"/>
                <w:bCs w:val="0"/>
                <w:color w:val="000000"/>
                <w:sz w:val="24"/>
                <w:szCs w:val="24"/>
                <w:highlight w:val="none"/>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lang w:val="en-US" w:eastAsia="zh-CN"/>
              </w:rPr>
              <w:t xml:space="preserve">种类型</w:t>
            </w:r>
            <w:r>
              <w:rPr>
                <w:rFonts w:hint="eastAsia" w:ascii="宋体" w:hAnsi="宋体" w:cs="宋体"/>
                <w:b w:val="0"/>
                <w:bCs w:val="0"/>
                <w:color w:val="000000"/>
                <w:sz w:val="24"/>
                <w:szCs w:val="24"/>
                <w:highlight w:val="none"/>
                <w:lang w:val="en-US" w:eastAsia="zh-CN"/>
              </w:rPr>
              <w:t xml:space="preserve">检测</w:t>
            </w:r>
            <w:r>
              <w:rPr>
                <w:rFonts w:hint="eastAsia" w:ascii="宋体" w:hAnsi="宋体" w:eastAsia="宋体" w:cs="宋体"/>
                <w:b w:val="0"/>
                <w:bCs w:val="0"/>
                <w:color w:val="000000"/>
                <w:sz w:val="24"/>
                <w:szCs w:val="24"/>
                <w:highlight w:val="none"/>
                <w:lang w:val="en-US" w:eastAsia="zh-CN"/>
              </w:rPr>
              <w:t xml:space="preserve">成果报告齐全的得4分，不齐全不得分。</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（2）磋商小组依据供应商提供的四种类型检测成果报告，对编制质量按以下要素逐项评审：</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①报告签署与方法载明（2分）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报告加盖CMA资质认定章，编制人、审核人、签发人签字齐全；报告逐项载明检测方法名称及标准编号。每缺失一处扣0.5分，扣完为止。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②报告要素完整性与一致性（2分）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报告包含点位图、质控章节（含空白、平行样、加标回收等质控数据）、结果表、评价结论四项要素，且结果表数据与评价结论一致。每缺失一项扣0.5分；结果表数据与评价结论不一致的，每处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③原始记录及附件支撑（2分） </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现场采样原始记录、实验室分析原始记录齐全；样品编号在采样记录、分析记录、成果报告中全流程一致；记录所载仪器编号在检定/校准有效期内（响应文件附检定/校准证书复印件）；记录无违规涂改。每出现一处不符合扣0.5分，扣完为止。</w:t>
            </w:r>
            <w:r>
              <w:rPr>
                <w:rFonts w:hint="eastAsia" w:ascii="宋体" w:hAnsi="宋体" w:eastAsia="宋体" w:cs="宋体"/>
                <w:b w:val="0"/>
                <w:bCs w:val="0"/>
                <w:color w:val="000000"/>
                <w:sz w:val="24"/>
                <w:szCs w:val="24"/>
                <w:highlight w:val="none"/>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注：如供应商未将</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种类型</w:t>
            </w:r>
            <w:r>
              <w:rPr>
                <w:rFonts w:hint="eastAsia" w:ascii="宋体" w:hAnsi="宋体" w:cs="宋体"/>
                <w:b/>
                <w:bCs/>
                <w:color w:val="000000"/>
                <w:sz w:val="24"/>
                <w:szCs w:val="24"/>
                <w:highlight w:val="none"/>
                <w:lang w:val="en-US" w:eastAsia="zh-CN"/>
              </w:rPr>
              <w:t xml:space="preserve">检测</w:t>
            </w:r>
            <w:r>
              <w:rPr>
                <w:rFonts w:hint="eastAsia" w:ascii="宋体" w:hAnsi="宋体" w:eastAsia="宋体" w:cs="宋体"/>
                <w:b/>
                <w:bCs/>
                <w:color w:val="000000"/>
                <w:sz w:val="24"/>
                <w:szCs w:val="24"/>
                <w:highlight w:val="none"/>
                <w:lang w:val="en-US" w:eastAsia="zh-CN"/>
              </w:rPr>
              <w:t xml:space="preserve">成果报告提供齐全的，编制质量评审项整体不得分。</w:t>
            </w:r>
            <w:r>
              <w:rPr>
                <w:rFonts w:hint="eastAsia" w:ascii="宋体" w:hAnsi="宋体" w:eastAsia="宋体" w:cs="宋体"/>
                <w:b w:val="0"/>
                <w:bCs w:val="0"/>
                <w:color w:val="000000"/>
                <w:sz w:val="24"/>
                <w:szCs w:val="24"/>
                <w:highlight w:val="none"/>
                <w:lang w:val="en-US" w:eastAsia="zh-CN"/>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413"/>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检测</w:t>
            </w:r>
            <w:r>
              <w:rPr>
                <w:rFonts w:hint="eastAsia" w:ascii="宋体" w:hAnsi="宋体" w:eastAsia="宋体" w:cs="宋体"/>
                <w:b w:val="0"/>
                <w:bCs w:val="0"/>
                <w:sz w:val="24"/>
                <w:szCs w:val="24"/>
                <w:highlight w:val="none"/>
                <w:lang w:val="en-US" w:eastAsia="zh-CN"/>
              </w:rPr>
              <w:t xml:space="preserve">工作方案</w:t>
            </w:r>
            <w:r>
              <w:rPr>
                <w:rFonts w:hint="eastAsia" w:ascii="宋体" w:hAnsi="宋体" w:eastAsia="宋体" w:cs="宋体"/>
                <w:b w:val="0"/>
                <w:bCs w:val="0"/>
                <w:sz w:val="24"/>
                <w:szCs w:val="24"/>
                <w:highlight w:val="none"/>
                <w:lang w:val="en-US" w:eastAsia="zh-CN"/>
              </w:rPr>
            </w:r>
            <w:r/>
          </w:p>
        </w:tc>
        <w:tc>
          <w:tcPr>
            <w:tcW w:w="2900" w:type="dxa"/>
            <w:vAlign w:val="center"/>
            <w:textDirection w:val="lrTb"/>
            <w:noWrap w:val="false"/>
          </w:tcPr>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供应商根据本项目</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项目需求中的要求制定针对本项目的</w:t>
            </w:r>
            <w:r>
              <w:rPr>
                <w:rFonts w:hint="eastAsia" w:ascii="宋体" w:hAnsi="宋体" w:cs="宋体"/>
                <w:b w:val="0"/>
                <w:bCs w:val="0"/>
                <w:sz w:val="24"/>
                <w:szCs w:val="24"/>
                <w:highlight w:val="none"/>
                <w:lang w:val="en-US" w:eastAsia="zh-CN"/>
              </w:rPr>
              <w:t xml:space="preserve">检测</w:t>
            </w:r>
            <w:r>
              <w:rPr>
                <w:rFonts w:hint="eastAsia" w:ascii="宋体" w:hAnsi="宋体" w:eastAsia="宋体" w:cs="宋体"/>
                <w:b w:val="0"/>
                <w:bCs w:val="0"/>
                <w:sz w:val="24"/>
                <w:szCs w:val="24"/>
                <w:highlight w:val="none"/>
              </w:rPr>
              <w:t xml:space="preserve">服务方案，包含①组织人员架构</w:t>
            </w:r>
            <w:r>
              <w:rPr>
                <w:rFonts w:hint="eastAsia" w:ascii="宋体" w:hAnsi="宋体" w:eastAsia="宋体" w:cs="宋体"/>
                <w:b w:val="0"/>
                <w:bCs w:val="0"/>
                <w:sz w:val="24"/>
                <w:szCs w:val="24"/>
                <w:highlight w:val="none"/>
                <w:lang w:val="en-US" w:eastAsia="zh-CN"/>
              </w:rPr>
              <w:t xml:space="preserve">及配备</w:t>
            </w:r>
            <w:r>
              <w:rPr>
                <w:rFonts w:hint="eastAsia" w:ascii="宋体" w:hAnsi="宋体" w:eastAsia="宋体" w:cs="宋体"/>
                <w:b w:val="0"/>
                <w:bCs w:val="0"/>
                <w:sz w:val="24"/>
                <w:szCs w:val="24"/>
                <w:highlight w:val="none"/>
                <w:lang w:eastAsia="zh-CN"/>
              </w:rPr>
              <w:t xml:space="preserve">、②</w:t>
            </w:r>
            <w:r>
              <w:rPr>
                <w:rFonts w:hint="eastAsia" w:ascii="宋体" w:hAnsi="宋体" w:eastAsia="宋体" w:cs="宋体"/>
                <w:b w:val="0"/>
                <w:bCs w:val="0"/>
                <w:sz w:val="24"/>
                <w:szCs w:val="24"/>
                <w:highlight w:val="none"/>
              </w:rPr>
              <w:t xml:space="preserve">检测因子的选择</w:t>
            </w:r>
            <w:r>
              <w:rPr>
                <w:rFonts w:hint="eastAsia" w:ascii="宋体" w:hAnsi="宋体" w:eastAsia="宋体" w:cs="宋体"/>
                <w:b w:val="0"/>
                <w:bCs w:val="0"/>
                <w:sz w:val="24"/>
                <w:szCs w:val="24"/>
                <w:highlight w:val="none"/>
                <w:lang w:eastAsia="zh-CN"/>
              </w:rPr>
              <w:t xml:space="preserve">、③</w:t>
            </w:r>
            <w:r>
              <w:rPr>
                <w:rFonts w:hint="eastAsia" w:ascii="宋体" w:hAnsi="宋体" w:eastAsia="宋体" w:cs="宋体"/>
                <w:b w:val="0"/>
                <w:bCs w:val="0"/>
                <w:sz w:val="24"/>
                <w:szCs w:val="24"/>
                <w:highlight w:val="none"/>
              </w:rPr>
              <w:t xml:space="preserve">检测方法的选择</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val="0"/>
                <w:sz w:val="24"/>
                <w:szCs w:val="24"/>
                <w:highlight w:val="none"/>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主观分</w:t>
            </w:r>
            <w:r>
              <w:rPr>
                <w:rFonts w:hint="eastAsia" w:ascii="宋体" w:hAnsi="宋体" w:eastAsia="宋体" w:cs="宋体"/>
                <w:b w:val="0"/>
                <w:bCs w:val="0"/>
                <w:sz w:val="24"/>
                <w:szCs w:val="24"/>
                <w:lang w:val="en-US" w:eastAsia="zh-CN"/>
              </w:rPr>
            </w:r>
            <w:r/>
          </w:p>
        </w:tc>
      </w:tr>
      <w:tr>
        <w:trPr>
          <w:trHeight w:val="3051"/>
        </w:trPr>
        <w:tc>
          <w:tcPr>
            <w:tcW w:w="31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val="en-US" w:eastAsia="zh-CN"/>
              </w:rPr>
            </w:r>
            <w:r/>
          </w:p>
        </w:tc>
        <w:tc>
          <w:tcPr>
            <w:tcW w:w="443"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质量</w:t>
            </w:r>
            <w:r>
              <w:rPr>
                <w:rFonts w:hint="eastAsia" w:ascii="宋体" w:hAnsi="宋体" w:eastAsia="宋体" w:cs="宋体"/>
                <w:b w:val="0"/>
                <w:bCs w:val="0"/>
                <w:sz w:val="24"/>
                <w:szCs w:val="24"/>
                <w:highlight w:val="none"/>
                <w:lang w:val="en-US" w:eastAsia="zh-CN"/>
              </w:rPr>
              <w:t xml:space="preserve">及进度</w:t>
            </w:r>
            <w:r>
              <w:rPr>
                <w:rFonts w:hint="eastAsia" w:ascii="宋体" w:hAnsi="宋体" w:eastAsia="宋体" w:cs="宋体"/>
                <w:b w:val="0"/>
                <w:bCs w:val="0"/>
                <w:sz w:val="24"/>
                <w:szCs w:val="24"/>
                <w:highlight w:val="none"/>
              </w:rPr>
              <w:t xml:space="preserve">控制措施</w:t>
            </w:r>
            <w:r>
              <w:rPr>
                <w:rFonts w:hint="eastAsia" w:ascii="宋体" w:hAnsi="宋体" w:eastAsia="宋体" w:cs="宋体"/>
                <w:b w:val="0"/>
                <w:bCs w:val="0"/>
                <w:sz w:val="24"/>
                <w:szCs w:val="24"/>
                <w:highlight w:val="none"/>
              </w:rPr>
            </w:r>
            <w:r/>
          </w:p>
        </w:tc>
        <w:tc>
          <w:tcPr>
            <w:tcW w:w="2900" w:type="dxa"/>
            <w:vAlign w:val="center"/>
            <w:textDirection w:val="lrTb"/>
            <w:noWrap w:val="false"/>
          </w:tcPr>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供应商提供</w:t>
            </w:r>
            <w:r>
              <w:rPr>
                <w:rFonts w:hint="eastAsia" w:ascii="宋体" w:hAnsi="宋体" w:eastAsia="宋体" w:cs="宋体"/>
                <w:b w:val="0"/>
                <w:bCs w:val="0"/>
                <w:sz w:val="24"/>
                <w:szCs w:val="24"/>
              </w:rPr>
              <w:t xml:space="preserve">质量保证、进度保障</w:t>
            </w:r>
            <w:r>
              <w:rPr>
                <w:rFonts w:hint="eastAsia" w:ascii="宋体" w:hAnsi="宋体" w:eastAsia="宋体" w:cs="宋体"/>
                <w:b w:val="0"/>
                <w:bCs w:val="0"/>
                <w:sz w:val="24"/>
                <w:szCs w:val="24"/>
                <w:lang w:val="en-US" w:eastAsia="zh-CN"/>
              </w:rPr>
              <w:t xml:space="preserve">措施，包含①</w:t>
            </w:r>
            <w:r>
              <w:rPr>
                <w:rFonts w:hint="eastAsia" w:ascii="宋体" w:hAnsi="宋体" w:eastAsia="宋体" w:cs="宋体"/>
                <w:b w:val="0"/>
                <w:bCs w:val="0"/>
                <w:sz w:val="24"/>
                <w:szCs w:val="24"/>
                <w:highlight w:val="none"/>
                <w:lang w:val="en-US" w:eastAsia="zh-CN"/>
              </w:rPr>
              <w:t xml:space="preserve">检测</w:t>
            </w:r>
            <w:r>
              <w:rPr>
                <w:rFonts w:hint="eastAsia" w:ascii="宋体" w:hAnsi="宋体" w:eastAsia="宋体" w:cs="宋体"/>
                <w:b w:val="0"/>
                <w:bCs w:val="0"/>
                <w:sz w:val="24"/>
                <w:szCs w:val="24"/>
                <w:lang w:val="en-US" w:eastAsia="zh-CN"/>
              </w:rPr>
              <w:t xml:space="preserve">质控措施、②数据审核及复核措施、③调查进度保障措施。</w:t>
            </w:r>
            <w:r>
              <w:rPr>
                <w:rFonts w:hint="eastAsia" w:ascii="宋体" w:hAnsi="宋体" w:eastAsia="宋体" w:cs="宋体"/>
                <w:b w:val="0"/>
                <w:bCs w:val="0"/>
                <w:sz w:val="24"/>
                <w:szCs w:val="24"/>
                <w:lang w:val="en-US" w:eastAsia="zh-CN"/>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val="0"/>
                <w:sz w:val="24"/>
                <w:szCs w:val="24"/>
                <w:highlight w:val="none"/>
                <w:lang w:val="en-US" w:eastAsia="zh-CN"/>
              </w:rPr>
            </w:r>
            <w:r/>
          </w:p>
        </w:tc>
        <w:tc>
          <w:tcPr>
            <w:tcW w:w="466"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主观分</w:t>
            </w:r>
            <w:r>
              <w:rPr>
                <w:rFonts w:hint="eastAsia" w:ascii="宋体" w:hAnsi="宋体" w:eastAsia="宋体" w:cs="宋体"/>
                <w:b w:val="0"/>
                <w:bCs w:val="0"/>
                <w:sz w:val="24"/>
                <w:szCs w:val="24"/>
                <w:lang w:val="en-US" w:eastAsia="zh-CN"/>
              </w:rPr>
            </w:r>
            <w:r/>
          </w:p>
        </w:tc>
      </w:tr>
    </w:tbl>
    <w:p>
      <w:pPr>
        <w:pStyle w:val="936"/>
        <w:ind w:left="0" w:firstLine="0"/>
        <w:rPr>
          <w:rFonts w:hint="eastAsia"/>
        </w:rPr>
      </w:pPr>
      <w:r>
        <w:rPr>
          <w:rFonts w:hint="eastAsia"/>
          <w:lang w:val="en-US" w:eastAsia="zh-CN"/>
        </w:rPr>
        <w:t xml:space="preserve">注：</w:t>
      </w:r>
      <w:r>
        <w:rPr>
          <w:rFonts w:hint="eastAsia"/>
        </w:rPr>
        <w:t xml:space="preserve">商务技术评分标准中须提供的相关得分佐证材料需放置于相应响应文件组成中，条理清晰，对重点部分着重标注。若因错放，漏放造成的不得分情况由</w:t>
      </w:r>
      <w:r>
        <w:rPr>
          <w:rFonts w:hint="eastAsia"/>
          <w:lang w:val="en-US" w:eastAsia="zh-CN"/>
        </w:rPr>
        <w:t xml:space="preserve">供应商</w:t>
      </w:r>
      <w:r>
        <w:rPr>
          <w:rFonts w:hint="eastAsia"/>
        </w:rPr>
        <w:t xml:space="preserve">自行承担。</w:t>
      </w:r>
      <w:r>
        <w:rPr>
          <w:rFonts w:hint="eastAsia"/>
        </w:rPr>
      </w:r>
      <w:r/>
    </w:p>
    <w:p>
      <w:pPr>
        <w:pStyle w:val="936"/>
        <w:rPr>
          <w:rFonts w:hint="eastAsia"/>
        </w:rPr>
      </w:pPr>
      <w:r>
        <w:rPr>
          <w:rFonts w:hint="eastAsia"/>
          <w:b/>
          <w:sz w:val="24"/>
          <w:szCs w:val="24"/>
          <w:lang w:val="en-US" w:eastAsia="zh-CN"/>
        </w:rPr>
        <w:br w:type="page" w:clear="all"/>
      </w:r>
      <w:r>
        <w:rPr>
          <w:rFonts w:hint="eastAsia"/>
          <w:b/>
          <w:sz w:val="24"/>
          <w:szCs w:val="24"/>
          <w:lang w:val="en-US" w:eastAsia="zh-CN"/>
        </w:rPr>
        <w:t xml:space="preserve">采购包4：不明固体废物倾倒事件危废特性鉴定</w:t>
      </w:r>
      <w:r>
        <w:rPr>
          <w:rFonts w:hint="eastAsia"/>
        </w:rPr>
      </w:r>
      <w:r/>
    </w:p>
    <w:tbl>
      <w:tblPr>
        <w:tblW w:w="49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803"/>
        <w:gridCol w:w="5283"/>
        <w:gridCol w:w="845"/>
        <w:gridCol w:w="880"/>
        <w:gridCol w:w="705"/>
      </w:tblGrid>
      <w:tr>
        <w:trPr>
          <w:trHeight w:val="579"/>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序号</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评审因素</w:t>
            </w: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评审标准</w:t>
            </w:r>
            <w:r>
              <w:rPr>
                <w:rFonts w:hint="eastAsia" w:ascii="宋体" w:hAnsi="宋体" w:eastAsia="宋体" w:cs="宋体"/>
                <w:b w:val="0"/>
                <w:bCs w:val="0"/>
                <w:color w:val="000000"/>
                <w:sz w:val="24"/>
                <w:szCs w:val="24"/>
                <w:highlight w:val="none"/>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最高分</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最低分</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主/客观分</w:t>
            </w:r>
            <w:r>
              <w:rPr>
                <w:rFonts w:hint="eastAsia" w:ascii="宋体" w:hAnsi="宋体" w:eastAsia="宋体" w:cs="宋体"/>
                <w:b w:val="0"/>
                <w:bCs w:val="0"/>
                <w:color w:val="000000"/>
                <w:sz w:val="24"/>
                <w:szCs w:val="24"/>
                <w:highlight w:val="none"/>
                <w:lang w:val="en-US" w:eastAsia="zh-CN"/>
              </w:rPr>
            </w:r>
            <w:r/>
          </w:p>
        </w:tc>
      </w:tr>
      <w:tr>
        <w:trPr>
          <w:trHeight w:val="2025"/>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供应商实力</w:t>
            </w:r>
            <w:r>
              <w:rPr>
                <w:rFonts w:hint="eastAsia" w:ascii="宋体" w:hAnsi="宋体" w:eastAsia="宋体" w:cs="宋体"/>
                <w:b w:val="0"/>
                <w:bCs w:val="0"/>
                <w:color w:val="000000"/>
                <w:sz w:val="24"/>
                <w:szCs w:val="24"/>
                <w:highlight w:val="none"/>
                <w:lang w:val="en-US" w:eastAsia="zh-CN"/>
              </w:rPr>
            </w:r>
            <w:r/>
          </w:p>
        </w:tc>
        <w:tc>
          <w:tcPr>
            <w:tcW w:w="2907" w:type="dxa"/>
            <w:vAlign w:val="center"/>
            <w:textDirection w:val="lrTb"/>
            <w:noWrap w:val="false"/>
          </w:tcPr>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具有CNAS认证资质的得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36"/>
              <w:ind w:left="0" w:firstLine="0"/>
              <w:rPr>
                <w:rFonts w:hint="eastAsia" w:eastAsia="宋体"/>
                <w:lang w:val="en-US" w:eastAsia="zh-CN"/>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val="0"/>
                <w:color w:val="000000"/>
                <w:sz w:val="24"/>
                <w:szCs w:val="24"/>
              </w:rPr>
              <w:t xml:space="preserve">提供</w:t>
            </w:r>
            <w:r>
              <w:rPr>
                <w:rFonts w:hint="eastAsia" w:ascii="宋体" w:hAnsi="宋体" w:eastAsia="宋体" w:cs="宋体"/>
                <w:b/>
                <w:bCs w:val="0"/>
                <w:color w:val="000000"/>
                <w:sz w:val="24"/>
                <w:szCs w:val="24"/>
                <w:lang w:val="en-US" w:eastAsia="zh-CN"/>
              </w:rPr>
              <w:t xml:space="preserve">认证资质证书扫描件加盖供应商电子CA公章</w:t>
            </w:r>
            <w:r>
              <w:rPr>
                <w:rFonts w:hint="eastAsia" w:eastAsia="宋体"/>
                <w:lang w:val="en-US" w:eastAsia="zh-CN"/>
              </w:rPr>
            </w:r>
            <w:r/>
          </w:p>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供应商实验室环境类检测项目为200（含）-500（不含）项的得1分，500（含）-1000（不含）项的得2分，1000（含）项以上的，得4分，本项最高4分。</w:t>
            </w:r>
            <w:r>
              <w:rPr>
                <w:rFonts w:hint="eastAsia" w:ascii="宋体" w:hAnsi="宋体" w:eastAsia="宋体" w:cs="宋体"/>
                <w:color w:val="000000"/>
                <w:sz w:val="24"/>
                <w:szCs w:val="24"/>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val="0"/>
                <w:color w:val="000000"/>
                <w:sz w:val="24"/>
                <w:szCs w:val="24"/>
              </w:rPr>
              <w:t xml:space="preserve">注：</w:t>
            </w:r>
            <w:r>
              <w:rPr>
                <w:rFonts w:hint="eastAsia" w:ascii="宋体" w:hAnsi="宋体" w:eastAsia="宋体" w:cs="宋体"/>
                <w:b/>
                <w:bCs/>
                <w:color w:val="000000"/>
                <w:sz w:val="24"/>
                <w:szCs w:val="24"/>
                <w:lang w:val="en-US" w:eastAsia="zh-CN" w:bidi="ar"/>
              </w:rPr>
              <w:t xml:space="preserve">提供</w:t>
            </w:r>
            <w:r>
              <w:rPr>
                <w:rFonts w:hint="eastAsia" w:ascii="宋体" w:hAnsi="宋体" w:eastAsia="宋体" w:cs="宋体"/>
                <w:b/>
                <w:bCs/>
                <w:color w:val="000000"/>
                <w:sz w:val="24"/>
                <w:szCs w:val="24"/>
                <w:lang w:bidi="ar"/>
              </w:rPr>
              <w:t xml:space="preserve">资质能力附表</w:t>
            </w:r>
            <w:r>
              <w:rPr>
                <w:rFonts w:hint="eastAsia" w:ascii="宋体" w:hAnsi="宋体" w:eastAsia="宋体" w:cs="宋体"/>
                <w:b/>
                <w:bCs/>
                <w:color w:val="000000"/>
                <w:sz w:val="24"/>
                <w:szCs w:val="24"/>
                <w:lang w:val="en-US" w:eastAsia="zh-CN" w:bidi="ar"/>
              </w:rPr>
              <w:t xml:space="preserve">扫描件</w:t>
            </w:r>
            <w:r>
              <w:rPr>
                <w:rFonts w:hint="eastAsia" w:ascii="宋体" w:hAnsi="宋体" w:eastAsia="宋体" w:cs="宋体"/>
                <w:b/>
                <w:bCs/>
                <w:sz w:val="24"/>
                <w:szCs w:val="24"/>
                <w:lang w:val="en-US" w:eastAsia="zh-CN"/>
              </w:rPr>
              <w:t xml:space="preserve">加盖供应商电子CA公章。</w:t>
            </w:r>
            <w:r>
              <w:rPr>
                <w:rFonts w:hint="eastAsia" w:ascii="宋体" w:hAnsi="宋体" w:eastAsia="宋体" w:cs="宋体"/>
                <w:b w:val="0"/>
                <w:bCs w:val="0"/>
                <w:color w:val="000000"/>
                <w:sz w:val="24"/>
                <w:szCs w:val="24"/>
                <w:highlight w:val="none"/>
                <w:lang w:val="en-US" w:eastAsia="zh-CN"/>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1662"/>
        </w:trPr>
        <w:tc>
          <w:tcPr>
            <w:tcW w:w="311" w:type="dxa"/>
            <w:vAlign w:val="center"/>
            <w:vMerge w:val="restart"/>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442" w:type="dxa"/>
            <w:vAlign w:val="center"/>
            <w:vMerge w:val="restart"/>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拟派技术力量</w:t>
            </w:r>
            <w:r>
              <w:rPr>
                <w:rFonts w:hint="eastAsia" w:ascii="宋体" w:hAnsi="宋体" w:eastAsia="宋体" w:cs="宋体"/>
                <w:b w:val="0"/>
                <w:bCs w:val="0"/>
                <w:color w:val="000000"/>
                <w:sz w:val="24"/>
                <w:szCs w:val="24"/>
                <w:highlight w:val="none"/>
                <w:lang w:val="en-US" w:eastAsia="zh-CN"/>
              </w:rPr>
            </w:r>
            <w:r/>
          </w:p>
        </w:tc>
        <w:tc>
          <w:tcPr>
            <w:tcW w:w="2907" w:type="dxa"/>
            <w:vAlign w:val="center"/>
            <w:textDirection w:val="lrTb"/>
            <w:noWrap w:val="false"/>
          </w:tcPr>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项目负责人（</w:t>
            </w:r>
            <w:r>
              <w:rPr>
                <w:rFonts w:hint="eastAsia" w:ascii="宋体" w:hAnsi="宋体" w:eastAsia="宋体" w:cs="宋体"/>
                <w:color w:val="000000"/>
                <w:sz w:val="24"/>
                <w:szCs w:val="24"/>
                <w:lang w:val="en-US" w:eastAsia="zh-CN"/>
              </w:rPr>
              <w:t xml:space="preserve">1人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jc w:val="left"/>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具有环境</w:t>
            </w:r>
            <w:r>
              <w:rPr>
                <w:rFonts w:hint="eastAsia" w:ascii="宋体" w:hAnsi="宋体" w:eastAsia="宋体" w:cs="宋体"/>
                <w:color w:val="000000"/>
                <w:sz w:val="24"/>
                <w:szCs w:val="24"/>
                <w:lang w:val="en-US" w:eastAsia="zh-CN"/>
              </w:rPr>
              <w:t xml:space="preserve">保护</w:t>
            </w:r>
            <w:r>
              <w:rPr>
                <w:rFonts w:hint="eastAsia" w:ascii="宋体" w:hAnsi="宋体" w:eastAsia="宋体" w:cs="宋体"/>
                <w:color w:val="000000"/>
                <w:sz w:val="24"/>
                <w:szCs w:val="24"/>
              </w:rPr>
              <w:t xml:space="preserve">类</w:t>
            </w:r>
            <w:r>
              <w:rPr>
                <w:rFonts w:hint="eastAsia" w:ascii="宋体" w:hAnsi="宋体" w:eastAsia="宋体" w:cs="宋体"/>
                <w:color w:val="000000"/>
                <w:sz w:val="24"/>
                <w:szCs w:val="24"/>
                <w:lang w:val="en-US" w:eastAsia="zh-CN"/>
              </w:rPr>
              <w:t xml:space="preserve">副</w:t>
            </w:r>
            <w:r>
              <w:rPr>
                <w:rFonts w:hint="eastAsia" w:ascii="宋体" w:hAnsi="宋体" w:eastAsia="宋体" w:cs="宋体"/>
                <w:color w:val="000000"/>
                <w:sz w:val="24"/>
                <w:szCs w:val="24"/>
              </w:rPr>
              <w:t xml:space="preserve">高级职称的得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分，具有</w:t>
            </w:r>
            <w:r>
              <w:rPr>
                <w:rFonts w:hint="eastAsia" w:ascii="宋体" w:hAnsi="宋体" w:eastAsia="宋体" w:cs="宋体"/>
                <w:color w:val="000000"/>
                <w:sz w:val="24"/>
                <w:szCs w:val="24"/>
                <w:lang w:val="en-US" w:eastAsia="zh-CN"/>
              </w:rPr>
              <w:t xml:space="preserve">环境保护类</w:t>
            </w:r>
            <w:r>
              <w:rPr>
                <w:rFonts w:hint="eastAsia" w:ascii="宋体" w:hAnsi="宋体" w:eastAsia="宋体" w:cs="宋体"/>
                <w:color w:val="000000"/>
                <w:sz w:val="24"/>
                <w:szCs w:val="24"/>
              </w:rPr>
              <w:t xml:space="preserve">正高级（含研究员级）工程师职称的得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 </w:t>
            </w:r>
            <w:r>
              <w:rPr>
                <w:rFonts w:hint="eastAsia" w:ascii="宋体" w:hAnsi="宋体" w:eastAsia="宋体" w:cs="宋体"/>
                <w:color w:val="000000"/>
                <w:sz w:val="24"/>
                <w:szCs w:val="24"/>
                <w:lang w:eastAsia="zh-CN"/>
              </w:rPr>
            </w:r>
            <w:r/>
          </w:p>
          <w:p>
            <w:pPr>
              <w:pStyle w:val="867"/>
              <w:jc w:val="left"/>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属于省环境损害司法鉴定机构登记评审专家库专家的得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分，属于国家环境损害司法鉴定机构登记评审专家库专家的得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分，本项最高</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rPr>
              <w:t xml:space="preserve">提供职称证书</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环境损害司法鉴定机构登记评审专家库文件</w:t>
            </w:r>
            <w:r>
              <w:rPr>
                <w:rFonts w:hint="eastAsia" w:ascii="宋体" w:hAnsi="宋体" w:eastAsia="宋体" w:cs="宋体"/>
                <w:b/>
                <w:bCs/>
                <w:color w:val="000000"/>
                <w:sz w:val="24"/>
                <w:szCs w:val="24"/>
                <w:highlight w:val="none"/>
                <w:lang w:val="en-US" w:eastAsia="zh-CN"/>
              </w:rPr>
              <w:t xml:space="preserve">及供应商为其缴纳的2026年7月以来任意一个月社保凭证，以上证明材料扫描件加盖供应商电子CA公章。</w:t>
            </w:r>
            <w:r>
              <w:rPr>
                <w:rFonts w:hint="eastAsia" w:ascii="宋体" w:hAnsi="宋体" w:eastAsia="宋体" w:cs="宋体"/>
                <w:b w:val="0"/>
                <w:bCs w:val="0"/>
                <w:color w:val="000000"/>
                <w:sz w:val="24"/>
                <w:szCs w:val="24"/>
                <w:highlight w:val="none"/>
                <w:lang w:val="en-US" w:eastAsia="zh-CN"/>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90"/>
        </w:trPr>
        <w:tc>
          <w:tcPr>
            <w:tcW w:w="311"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442"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技术负责人（</w:t>
            </w:r>
            <w:r>
              <w:rPr>
                <w:rFonts w:hint="eastAsia" w:ascii="宋体" w:hAnsi="宋体" w:eastAsia="宋体" w:cs="宋体"/>
                <w:color w:val="000000"/>
                <w:sz w:val="24"/>
                <w:szCs w:val="24"/>
                <w:lang w:val="en-US" w:eastAsia="zh-CN"/>
              </w:rPr>
              <w:t xml:space="preserve">1人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具有环境</w:t>
            </w:r>
            <w:r>
              <w:rPr>
                <w:rFonts w:hint="eastAsia" w:ascii="宋体" w:hAnsi="宋体" w:eastAsia="宋体" w:cs="宋体"/>
                <w:color w:val="000000"/>
                <w:sz w:val="24"/>
                <w:szCs w:val="24"/>
                <w:lang w:val="en-US" w:eastAsia="zh-CN"/>
              </w:rPr>
              <w:t xml:space="preserve">保护</w:t>
            </w:r>
            <w:r>
              <w:rPr>
                <w:rFonts w:hint="eastAsia" w:ascii="宋体" w:hAnsi="宋体" w:eastAsia="宋体" w:cs="宋体"/>
                <w:color w:val="000000"/>
                <w:sz w:val="24"/>
                <w:szCs w:val="24"/>
              </w:rPr>
              <w:t xml:space="preserve">类</w:t>
            </w:r>
            <w:r>
              <w:rPr>
                <w:rFonts w:hint="eastAsia" w:ascii="宋体" w:hAnsi="宋体" w:eastAsia="宋体" w:cs="宋体"/>
                <w:color w:val="000000"/>
                <w:sz w:val="24"/>
                <w:szCs w:val="24"/>
                <w:lang w:val="en-US" w:eastAsia="zh-CN"/>
              </w:rPr>
              <w:t xml:space="preserve">副</w:t>
            </w:r>
            <w:r>
              <w:rPr>
                <w:rFonts w:hint="eastAsia" w:ascii="宋体" w:hAnsi="宋体" w:eastAsia="宋体" w:cs="宋体"/>
                <w:color w:val="000000"/>
                <w:sz w:val="24"/>
                <w:szCs w:val="24"/>
              </w:rPr>
              <w:t xml:space="preserve">高级职称的得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分，具有</w:t>
            </w:r>
            <w:r>
              <w:rPr>
                <w:rFonts w:hint="eastAsia" w:ascii="宋体" w:hAnsi="宋体" w:eastAsia="宋体" w:cs="宋体"/>
                <w:color w:val="000000"/>
                <w:sz w:val="24"/>
                <w:szCs w:val="24"/>
                <w:lang w:val="en-US" w:eastAsia="zh-CN"/>
              </w:rPr>
              <w:t xml:space="preserve">环境保护类</w:t>
            </w:r>
            <w:r>
              <w:rPr>
                <w:rFonts w:hint="eastAsia" w:ascii="宋体" w:hAnsi="宋体" w:eastAsia="宋体" w:cs="宋体"/>
                <w:color w:val="000000"/>
                <w:sz w:val="24"/>
                <w:szCs w:val="24"/>
              </w:rPr>
              <w:t xml:space="preserve">正高级（含研究员级）工程师职称的得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7"/>
              <w:jc w:val="left"/>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属于省环境损害司法鉴定机构登记评审专家库专家的得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分，属于国家环境损害司法鉴定机构登记评审专家库专家的得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分，本项最高</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7"/>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注：技术负责人与项目负责人不可为同一人。</w:t>
            </w:r>
            <w:r>
              <w:rPr>
                <w:rFonts w:hint="eastAsia" w:ascii="宋体" w:hAnsi="宋体" w:eastAsia="宋体" w:cs="宋体"/>
                <w:b/>
                <w:bCs/>
                <w:color w:val="000000"/>
                <w:sz w:val="24"/>
                <w:szCs w:val="24"/>
              </w:rPr>
              <w:t xml:space="preserve">提供职称证书、环境损害司法鉴定机构登记评审专家库文件</w:t>
            </w:r>
            <w:r>
              <w:rPr>
                <w:rFonts w:hint="eastAsia" w:ascii="宋体" w:hAnsi="宋体" w:eastAsia="宋体" w:cs="宋体"/>
                <w:b/>
                <w:bCs/>
                <w:color w:val="000000"/>
                <w:sz w:val="24"/>
                <w:szCs w:val="24"/>
                <w:highlight w:val="none"/>
                <w:lang w:val="en-US" w:eastAsia="zh-CN"/>
              </w:rPr>
              <w:t xml:space="preserve">及供应商为其缴纳的2026年7月以来任意一个月社保凭证，以上证明材料扫描件加盖供应商电子CA公章。</w:t>
            </w:r>
            <w:r>
              <w:rPr>
                <w:rFonts w:hint="eastAsia" w:ascii="宋体" w:hAnsi="宋体" w:eastAsia="宋体" w:cs="宋体"/>
                <w:b w:val="0"/>
                <w:bCs w:val="0"/>
                <w:color w:val="000000"/>
                <w:sz w:val="24"/>
                <w:szCs w:val="24"/>
                <w:highlight w:val="none"/>
                <w:lang w:val="en-US" w:eastAsia="zh-CN"/>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565"/>
        </w:trPr>
        <w:tc>
          <w:tcPr>
            <w:tcW w:w="311"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442" w:type="dxa"/>
            <w:vAlign w:val="center"/>
            <w:vMerge w:val="continue"/>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项目组成员（不含项目负责人和技术负责人）</w:t>
            </w:r>
            <w:r>
              <w:rPr>
                <w:rFonts w:hint="eastAsia" w:ascii="宋体" w:hAnsi="宋体" w:eastAsia="宋体" w:cs="宋体"/>
                <w:color w:val="000000"/>
                <w:sz w:val="24"/>
                <w:szCs w:val="24"/>
              </w:rPr>
            </w:r>
            <w:r/>
          </w:p>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每有一名具有环境保护类高级及以上工程师职称的得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每有一名具有注册环保工程师证书的得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有效</w:t>
            </w:r>
            <w:r>
              <w:rPr>
                <w:rFonts w:hint="eastAsia" w:ascii="宋体" w:hAnsi="宋体" w:eastAsia="宋体" w:cs="宋体"/>
                <w:b/>
                <w:bCs/>
                <w:color w:val="000000"/>
                <w:sz w:val="24"/>
                <w:szCs w:val="24"/>
              </w:rPr>
              <w:t xml:space="preserve">职称证书、</w:t>
            </w:r>
            <w:r>
              <w:rPr>
                <w:rFonts w:hint="eastAsia" w:ascii="宋体" w:hAnsi="宋体" w:eastAsia="宋体" w:cs="宋体"/>
                <w:b/>
                <w:bCs/>
                <w:color w:val="000000"/>
                <w:sz w:val="24"/>
                <w:szCs w:val="24"/>
                <w:lang w:val="en-US" w:eastAsia="zh-CN"/>
              </w:rPr>
              <w:t xml:space="preserve">注册</w:t>
            </w:r>
            <w:r>
              <w:rPr>
                <w:rFonts w:hint="eastAsia" w:ascii="宋体" w:hAnsi="宋体" w:eastAsia="宋体" w:cs="宋体"/>
                <w:b/>
                <w:bCs/>
                <w:color w:val="000000"/>
                <w:sz w:val="24"/>
                <w:szCs w:val="24"/>
              </w:rPr>
              <w:t xml:space="preserve">证书</w:t>
            </w:r>
            <w:r>
              <w:rPr>
                <w:rFonts w:hint="eastAsia" w:ascii="宋体" w:hAnsi="宋体" w:eastAsia="宋体" w:cs="宋体"/>
                <w:b/>
                <w:bCs/>
                <w:color w:val="000000"/>
                <w:sz w:val="24"/>
                <w:szCs w:val="24"/>
                <w:highlight w:val="none"/>
                <w:lang w:val="en-US" w:eastAsia="zh-CN"/>
              </w:rPr>
              <w:t xml:space="preserve">及供应商为成员缴纳的2026年7月以来任意一个月社保凭证，以上证明材料扫描件加盖供应商电子CA公章。</w:t>
            </w:r>
            <w:r>
              <w:rPr>
                <w:rFonts w:hint="eastAsia" w:ascii="宋体" w:hAnsi="宋体" w:eastAsia="宋体" w:cs="宋体"/>
                <w:b w:val="0"/>
                <w:bCs w:val="0"/>
                <w:color w:val="000000"/>
                <w:sz w:val="24"/>
                <w:szCs w:val="24"/>
                <w:highlight w:val="none"/>
                <w:lang w:val="en-US" w:eastAsia="zh-CN"/>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16</w:t>
            </w:r>
            <w:r>
              <w:rPr>
                <w:rFonts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933"/>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业绩案例</w:t>
            </w:r>
            <w:r>
              <w:rPr>
                <w:rFonts w:hint="eastAsia" w:ascii="宋体" w:hAnsi="宋体" w:eastAsia="宋体" w:cs="宋体"/>
                <w:b w:val="0"/>
                <w:bCs w:val="0"/>
                <w:color w:val="000000"/>
                <w:sz w:val="24"/>
                <w:szCs w:val="24"/>
                <w:highlight w:val="none"/>
                <w:lang w:val="en-US" w:eastAsia="zh-CN"/>
              </w:rPr>
            </w:r>
            <w:r/>
          </w:p>
        </w:tc>
        <w:tc>
          <w:tcPr>
            <w:tcW w:w="2907" w:type="dxa"/>
            <w:vAlign w:val="center"/>
            <w:textDirection w:val="lrTb"/>
            <w:noWrap w:val="false"/>
          </w:tcPr>
          <w:p>
            <w:pPr>
              <w:pStyle w:val="867"/>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供应商承担过</w:t>
            </w:r>
            <w:r>
              <w:rPr>
                <w:rFonts w:hint="eastAsia" w:ascii="宋体" w:hAnsi="宋体" w:eastAsia="宋体" w:cs="宋体"/>
                <w:color w:val="000000"/>
                <w:sz w:val="24"/>
                <w:szCs w:val="24"/>
                <w:lang w:val="en-US" w:eastAsia="zh-CN"/>
              </w:rPr>
              <w:t xml:space="preserve">类似业绩案例</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包含</w:t>
            </w:r>
            <w:r>
              <w:rPr>
                <w:rFonts w:hint="eastAsia" w:ascii="宋体" w:hAnsi="宋体" w:eastAsia="宋体" w:cs="宋体"/>
                <w:color w:val="000000"/>
                <w:sz w:val="24"/>
                <w:szCs w:val="24"/>
              </w:rPr>
              <w:t xml:space="preserve">危险特性鉴别</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rPr>
              <w:t xml:space="preserve">司法鉴定工作业绩），每提供1</w:t>
            </w:r>
            <w:r>
              <w:rPr>
                <w:rFonts w:hint="eastAsia" w:ascii="宋体" w:hAnsi="宋体" w:eastAsia="宋体" w:cs="宋体"/>
                <w:color w:val="000000"/>
                <w:sz w:val="24"/>
                <w:szCs w:val="24"/>
                <w:lang w:val="en-US" w:eastAsia="zh-CN"/>
              </w:rPr>
              <w:t xml:space="preserve">份</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rPr>
            </w:pPr>
            <w:r>
              <w:rPr>
                <w:rFonts w:hint="eastAsia" w:ascii="宋体" w:hAnsi="宋体" w:eastAsia="宋体" w:cs="宋体"/>
                <w:b/>
                <w:bCs/>
                <w:color w:val="000000"/>
                <w:sz w:val="24"/>
                <w:szCs w:val="24"/>
              </w:rPr>
              <w:t xml:space="preserve">注：提供</w:t>
            </w:r>
            <w:r>
              <w:rPr>
                <w:rFonts w:hint="eastAsia" w:ascii="宋体" w:hAnsi="宋体" w:eastAsia="宋体" w:cs="宋体"/>
                <w:b/>
                <w:bCs/>
                <w:color w:val="000000"/>
                <w:sz w:val="24"/>
                <w:szCs w:val="24"/>
                <w:lang w:val="en-US" w:eastAsia="zh-CN"/>
              </w:rPr>
              <w:t xml:space="preserve">有效</w:t>
            </w:r>
            <w:r>
              <w:rPr>
                <w:rFonts w:hint="eastAsia" w:ascii="宋体" w:hAnsi="宋体" w:eastAsia="宋体" w:cs="宋体"/>
                <w:b/>
                <w:bCs/>
                <w:color w:val="000000"/>
                <w:sz w:val="24"/>
                <w:szCs w:val="24"/>
              </w:rPr>
              <w:t xml:space="preserve">业绩合同扫描件并加盖</w:t>
            </w:r>
            <w:r>
              <w:rPr>
                <w:rFonts w:hint="eastAsia" w:ascii="宋体" w:hAnsi="宋体" w:eastAsia="宋体" w:cs="宋体"/>
                <w:b/>
                <w:bCs/>
                <w:color w:val="000000"/>
                <w:sz w:val="24"/>
                <w:szCs w:val="24"/>
                <w:highlight w:val="none"/>
                <w:lang w:val="en-US" w:eastAsia="zh-CN"/>
              </w:rPr>
              <w:t xml:space="preserve">供应商电子CA公章。</w:t>
            </w:r>
            <w:r>
              <w:rPr>
                <w:rFonts w:hint="eastAsia" w:ascii="宋体" w:hAnsi="宋体" w:eastAsia="宋体" w:cs="宋体"/>
                <w:b w:val="0"/>
                <w:bCs w:val="0"/>
                <w:color w:val="000000"/>
                <w:sz w:val="24"/>
                <w:szCs w:val="24"/>
                <w:highlight w:val="none"/>
                <w:lang w:val="en-US"/>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客观分</w:t>
            </w:r>
            <w:r>
              <w:rPr>
                <w:rFonts w:hint="eastAsia" w:ascii="宋体" w:hAnsi="宋体" w:eastAsia="宋体" w:cs="宋体"/>
                <w:b w:val="0"/>
                <w:bCs w:val="0"/>
                <w:color w:val="000000"/>
                <w:sz w:val="24"/>
                <w:szCs w:val="24"/>
                <w:highlight w:val="none"/>
                <w:lang w:val="en-US" w:eastAsia="zh-CN"/>
              </w:rPr>
            </w:r>
            <w:r/>
          </w:p>
        </w:tc>
      </w:tr>
      <w:tr>
        <w:trPr>
          <w:trHeight w:val="90"/>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rPr>
              <w:t xml:space="preserve">响应服务措施</w:t>
            </w: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988"/>
              <w:jc w:val="both"/>
              <w:keepLines w:val="0"/>
              <w:keepNext w:val="0"/>
              <w:pageBreakBefore w:val="0"/>
              <w:spacing w:line="4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磋商小组针对供应商</w:t>
            </w:r>
            <w:r>
              <w:rPr>
                <w:rFonts w:hint="eastAsia" w:ascii="宋体" w:hAnsi="宋体" w:eastAsia="宋体" w:cs="宋体"/>
                <w:b w:val="0"/>
                <w:bCs/>
                <w:color w:val="000000"/>
                <w:sz w:val="24"/>
                <w:szCs w:val="24"/>
              </w:rPr>
              <w:t xml:space="preserve">提供的项目响应服务措施进行</w:t>
            </w:r>
            <w:r>
              <w:rPr>
                <w:rFonts w:hint="eastAsia" w:ascii="宋体" w:hAnsi="宋体" w:eastAsia="宋体" w:cs="宋体"/>
                <w:b w:val="0"/>
                <w:bCs/>
                <w:color w:val="000000"/>
                <w:sz w:val="24"/>
                <w:szCs w:val="24"/>
                <w:lang w:val="en-US" w:eastAsia="zh-CN"/>
              </w:rPr>
              <w:t xml:space="preserve">评审</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包括</w:t>
            </w:r>
            <w:r>
              <w:rPr>
                <w:rFonts w:hint="eastAsia" w:ascii="宋体" w:hAnsi="宋体" w:eastAsia="宋体" w:cs="宋体"/>
                <w:b w:val="0"/>
                <w:bCs/>
                <w:color w:val="000000"/>
                <w:sz w:val="24"/>
                <w:szCs w:val="24"/>
              </w:rPr>
              <w:t xml:space="preserve">①响应服务机制及响应时效；②服务人员安排及沟通协调机制；③现场服务及问题处理措施。</w:t>
            </w:r>
            <w:r>
              <w:rPr>
                <w:rFonts w:hint="eastAsia" w:ascii="宋体" w:hAnsi="宋体" w:eastAsia="宋体" w:cs="宋体"/>
                <w:b w:val="0"/>
                <w:bCs/>
                <w:color w:val="000000"/>
                <w:sz w:val="24"/>
                <w:szCs w:val="24"/>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color w:val="000000"/>
                <w:sz w:val="24"/>
                <w:szCs w:val="24"/>
                <w:lang w:val="en-US" w:eastAsia="zh-CN"/>
              </w:rPr>
              <w:suppressLineNumbers w:val="0"/>
            </w:pPr>
            <w:r>
              <w:rPr>
                <w:rFonts w:hint="eastAsia" w:ascii="宋体" w:hAnsi="宋体" w:eastAsia="宋体" w:cs="宋体"/>
                <w:b w:val="0"/>
                <w:bCs/>
                <w:color w:val="00000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color w:val="00000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color w:val="000000"/>
                <w:sz w:val="24"/>
                <w:szCs w:val="24"/>
                <w:highlight w:val="none"/>
              </w:rPr>
            </w:r>
            <w:r/>
          </w:p>
        </w:tc>
        <w:tc>
          <w:tcPr>
            <w:tcW w:w="90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94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759"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主观分</w:t>
            </w:r>
            <w:r>
              <w:rPr>
                <w:rFonts w:hint="eastAsia" w:ascii="宋体" w:hAnsi="宋体" w:eastAsia="宋体" w:cs="宋体"/>
                <w:b w:val="0"/>
                <w:bCs w:val="0"/>
                <w:color w:val="000000"/>
                <w:sz w:val="24"/>
                <w:szCs w:val="24"/>
                <w:highlight w:val="none"/>
                <w:lang w:val="en-US" w:eastAsia="zh-CN"/>
              </w:rPr>
            </w:r>
            <w:r/>
          </w:p>
        </w:tc>
      </w:tr>
      <w:tr>
        <w:trPr>
          <w:trHeight w:val="565"/>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rPr>
              <w:t xml:space="preserve">技术方案</w:t>
            </w: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988"/>
              <w:jc w:val="both"/>
              <w:keepLines w:val="0"/>
              <w:keepNext w:val="0"/>
              <w:pageBreakBefore w:val="0"/>
              <w:spacing w:line="4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磋商小组针对供应商</w:t>
            </w:r>
            <w:r>
              <w:rPr>
                <w:rFonts w:hint="eastAsia" w:ascii="宋体" w:hAnsi="宋体" w:eastAsia="宋体" w:cs="宋体"/>
                <w:b w:val="0"/>
                <w:bCs/>
                <w:color w:val="000000"/>
                <w:sz w:val="24"/>
                <w:szCs w:val="24"/>
              </w:rPr>
              <w:t xml:space="preserve">提供的项目技术方案进行</w:t>
            </w:r>
            <w:r>
              <w:rPr>
                <w:rFonts w:hint="eastAsia" w:ascii="宋体" w:hAnsi="宋体" w:eastAsia="宋体" w:cs="宋体"/>
                <w:b w:val="0"/>
                <w:bCs/>
                <w:color w:val="000000"/>
                <w:sz w:val="24"/>
                <w:szCs w:val="24"/>
                <w:lang w:val="en-US" w:eastAsia="zh-CN"/>
              </w:rPr>
              <w:t xml:space="preserve">评审</w:t>
            </w:r>
            <w:r>
              <w:rPr>
                <w:rFonts w:hint="eastAsia" w:ascii="宋体" w:hAnsi="宋体" w:eastAsia="宋体" w:cs="宋体"/>
                <w:b w:val="0"/>
                <w:bCs/>
                <w:color w:val="000000"/>
                <w:sz w:val="24"/>
                <w:szCs w:val="24"/>
              </w:rPr>
              <w:t xml:space="preserve">，包括：①项目整体技术思路及实施目标；②技术路线、工作流程及实施方法；③主要工作内容及具体技术措施等。</w:t>
            </w:r>
            <w:r>
              <w:rPr>
                <w:rFonts w:hint="eastAsia" w:ascii="宋体" w:hAnsi="宋体" w:eastAsia="宋体" w:cs="宋体"/>
                <w:b w:val="0"/>
                <w:bCs/>
                <w:color w:val="000000"/>
                <w:sz w:val="24"/>
                <w:szCs w:val="24"/>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color w:val="000000"/>
                <w:sz w:val="24"/>
                <w:szCs w:val="24"/>
                <w:lang w:val="en-US" w:eastAsia="zh-CN"/>
              </w:rPr>
              <w:suppressLineNumbers w:val="0"/>
            </w:pPr>
            <w:r>
              <w:rPr>
                <w:rFonts w:hint="eastAsia" w:ascii="宋体" w:hAnsi="宋体" w:eastAsia="宋体" w:cs="宋体"/>
                <w:b w:val="0"/>
                <w:bCs/>
                <w:color w:val="00000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color w:val="00000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color w:val="000000"/>
                <w:sz w:val="24"/>
                <w:szCs w:val="24"/>
                <w:highlight w:val="none"/>
                <w:lang w:val="en-US" w:eastAsia="zh-CN"/>
              </w:rPr>
            </w:r>
            <w:r/>
          </w:p>
        </w:tc>
        <w:tc>
          <w:tcPr>
            <w:tcW w:w="90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94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highlight w:val="none"/>
                <w:lang w:val="en-US" w:eastAsia="zh-CN"/>
              </w:rPr>
            </w:r>
            <w:r/>
          </w:p>
        </w:tc>
        <w:tc>
          <w:tcPr>
            <w:tcW w:w="759"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主观分</w:t>
            </w:r>
            <w:r>
              <w:rPr>
                <w:rFonts w:hint="eastAsia" w:ascii="宋体" w:hAnsi="宋体" w:eastAsia="宋体" w:cs="宋体"/>
                <w:b w:val="0"/>
                <w:bCs w:val="0"/>
                <w:color w:val="000000"/>
                <w:sz w:val="24"/>
                <w:szCs w:val="24"/>
                <w:highlight w:val="none"/>
                <w:lang w:val="en-US" w:eastAsia="zh-CN"/>
              </w:rPr>
            </w:r>
            <w:r/>
          </w:p>
        </w:tc>
      </w:tr>
      <w:tr>
        <w:trPr>
          <w:trHeight w:val="413"/>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rPr>
              <w:t xml:space="preserve">质量保证措施</w:t>
            </w:r>
            <w:r>
              <w:rPr>
                <w:rFonts w:hint="eastAsia" w:ascii="宋体" w:hAnsi="宋体" w:eastAsia="宋体" w:cs="宋体"/>
                <w:b w:val="0"/>
                <w:bCs w:val="0"/>
                <w:color w:val="000000"/>
                <w:sz w:val="24"/>
                <w:szCs w:val="24"/>
                <w:highlight w:val="none"/>
                <w:lang w:val="en-US" w:eastAsia="zh-CN"/>
              </w:rPr>
            </w:r>
            <w:r/>
          </w:p>
        </w:tc>
        <w:tc>
          <w:tcPr>
            <w:tcW w:w="2907" w:type="dxa"/>
            <w:vAlign w:val="center"/>
            <w:textDirection w:val="lrTb"/>
            <w:noWrap w:val="false"/>
          </w:tcPr>
          <w:p>
            <w:pPr>
              <w:pStyle w:val="988"/>
              <w:jc w:val="both"/>
              <w:keepLines w:val="0"/>
              <w:keepNext w:val="0"/>
              <w:pageBreakBefore w:val="0"/>
              <w:spacing w:line="4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磋商小组针对供应商</w:t>
            </w:r>
            <w:r>
              <w:rPr>
                <w:rFonts w:hint="eastAsia" w:ascii="宋体" w:hAnsi="宋体" w:eastAsia="宋体" w:cs="宋体"/>
                <w:b w:val="0"/>
                <w:bCs/>
                <w:color w:val="000000"/>
                <w:sz w:val="24"/>
                <w:szCs w:val="24"/>
              </w:rPr>
              <w:t xml:space="preserve">提供的项目质量保证措施进行</w:t>
            </w:r>
            <w:r>
              <w:rPr>
                <w:rFonts w:hint="eastAsia" w:ascii="宋体" w:hAnsi="宋体" w:eastAsia="宋体" w:cs="宋体"/>
                <w:b w:val="0"/>
                <w:bCs/>
                <w:color w:val="000000"/>
                <w:sz w:val="24"/>
                <w:szCs w:val="24"/>
                <w:lang w:val="en-US" w:eastAsia="zh-CN"/>
              </w:rPr>
              <w:t xml:space="preserve">评审</w:t>
            </w:r>
            <w:r>
              <w:rPr>
                <w:rFonts w:hint="eastAsia" w:ascii="宋体" w:hAnsi="宋体" w:eastAsia="宋体" w:cs="宋体"/>
                <w:b w:val="0"/>
                <w:bCs/>
                <w:color w:val="000000"/>
                <w:sz w:val="24"/>
                <w:szCs w:val="24"/>
              </w:rPr>
              <w:t xml:space="preserve">，包括：①质量管理体系及质量控制要求；②项目实施过程中的质量控制措施；③成果审核、复核及质量检查措施。</w:t>
            </w:r>
            <w:r>
              <w:rPr>
                <w:rFonts w:hint="eastAsia" w:ascii="宋体" w:hAnsi="宋体" w:eastAsia="宋体" w:cs="宋体"/>
                <w:b w:val="0"/>
                <w:bCs/>
                <w:color w:val="000000"/>
                <w:sz w:val="24"/>
                <w:szCs w:val="24"/>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lang w:val="en-US" w:eastAsia="zh-CN"/>
              </w:rPr>
              <w:suppressLineNumbers w:val="0"/>
            </w:pPr>
            <w:r>
              <w:rPr>
                <w:rFonts w:hint="eastAsia" w:ascii="宋体" w:hAnsi="宋体" w:eastAsia="宋体" w:cs="宋体"/>
                <w:b w:val="0"/>
                <w:bCs w:val="0"/>
                <w:color w:val="00000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color w:val="00000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val="0"/>
                <w:color w:val="000000"/>
                <w:sz w:val="24"/>
                <w:szCs w:val="24"/>
                <w:highlight w:val="none"/>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主观分</w:t>
            </w:r>
            <w:r>
              <w:rPr>
                <w:rFonts w:hint="eastAsia" w:ascii="宋体" w:hAnsi="宋体" w:eastAsia="宋体" w:cs="宋体"/>
                <w:b w:val="0"/>
                <w:bCs w:val="0"/>
                <w:color w:val="000000"/>
                <w:sz w:val="24"/>
                <w:szCs w:val="24"/>
                <w:lang w:val="en-US" w:eastAsia="zh-CN"/>
              </w:rPr>
            </w:r>
            <w:r/>
          </w:p>
        </w:tc>
      </w:tr>
      <w:tr>
        <w:trPr>
          <w:trHeight w:val="1841"/>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rPr>
              <w:t xml:space="preserve">工作进度安排</w:t>
            </w: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988"/>
              <w:jc w:val="both"/>
              <w:keepLines w:val="0"/>
              <w:keepNext w:val="0"/>
              <w:pageBreakBefore w:val="0"/>
              <w:spacing w:line="4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磋商小组针对供应商</w:t>
            </w:r>
            <w:r>
              <w:rPr>
                <w:rFonts w:hint="eastAsia" w:ascii="宋体" w:hAnsi="宋体" w:eastAsia="宋体" w:cs="宋体"/>
                <w:b w:val="0"/>
                <w:bCs/>
                <w:color w:val="000000"/>
                <w:sz w:val="24"/>
                <w:szCs w:val="24"/>
              </w:rPr>
              <w:t xml:space="preserve">提供的项目工作进度安排进行</w:t>
            </w:r>
            <w:r>
              <w:rPr>
                <w:rFonts w:hint="eastAsia" w:ascii="宋体" w:hAnsi="宋体" w:eastAsia="宋体" w:cs="宋体"/>
                <w:b w:val="0"/>
                <w:bCs/>
                <w:color w:val="000000"/>
                <w:sz w:val="24"/>
                <w:szCs w:val="24"/>
                <w:lang w:val="en-US" w:eastAsia="zh-CN"/>
              </w:rPr>
              <w:t xml:space="preserve">评审</w:t>
            </w:r>
            <w:r>
              <w:rPr>
                <w:rFonts w:hint="eastAsia" w:ascii="宋体" w:hAnsi="宋体" w:eastAsia="宋体" w:cs="宋体"/>
                <w:b w:val="0"/>
                <w:bCs/>
                <w:color w:val="000000"/>
                <w:sz w:val="24"/>
                <w:szCs w:val="24"/>
              </w:rPr>
              <w:t xml:space="preserve">，包括：①总体工作进度计划；②各阶段工作任务及时间节点安排；③人员、设备等资源配置与进度保障措施等。</w:t>
            </w:r>
            <w:r>
              <w:rPr>
                <w:rFonts w:hint="eastAsia" w:ascii="宋体" w:hAnsi="宋体" w:eastAsia="宋体" w:cs="宋体"/>
                <w:b w:val="0"/>
                <w:bCs/>
                <w:color w:val="000000"/>
                <w:sz w:val="24"/>
                <w:szCs w:val="24"/>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lang w:val="en-US" w:eastAsia="zh-CN"/>
              </w:rPr>
              <w:suppressLineNumbers w:val="0"/>
            </w:pPr>
            <w:r>
              <w:rPr>
                <w:rFonts w:hint="eastAsia" w:ascii="宋体" w:hAnsi="宋体" w:eastAsia="宋体" w:cs="宋体"/>
                <w:b w:val="0"/>
                <w:bCs w:val="0"/>
                <w:color w:val="00000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color w:val="00000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val="0"/>
                <w:color w:val="000000"/>
                <w:sz w:val="24"/>
                <w:szCs w:val="24"/>
                <w:highlight w:val="none"/>
                <w:lang w:val="en-US" w:eastAsia="zh-CN"/>
              </w:rPr>
            </w:r>
            <w:r/>
          </w:p>
        </w:tc>
        <w:tc>
          <w:tcPr>
            <w:tcW w:w="46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r>
            <w:r/>
          </w:p>
        </w:tc>
        <w:tc>
          <w:tcPr>
            <w:tcW w:w="484"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r>
            <w:r/>
          </w:p>
        </w:tc>
        <w:tc>
          <w:tcPr>
            <w:tcW w:w="38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主观分</w:t>
            </w:r>
            <w:r>
              <w:rPr>
                <w:rFonts w:hint="eastAsia" w:ascii="宋体" w:hAnsi="宋体" w:eastAsia="宋体" w:cs="宋体"/>
                <w:b w:val="0"/>
                <w:bCs w:val="0"/>
                <w:color w:val="000000"/>
                <w:sz w:val="24"/>
                <w:szCs w:val="24"/>
                <w:lang w:val="en-US" w:eastAsia="zh-CN"/>
              </w:rPr>
            </w:r>
            <w:r/>
          </w:p>
        </w:tc>
      </w:tr>
      <w:tr>
        <w:trPr>
          <w:trHeight w:val="601"/>
        </w:trPr>
        <w:tc>
          <w:tcPr>
            <w:tcW w:w="311" w:type="dxa"/>
            <w:vAlign w:val="center"/>
            <w:textDirection w:val="lrTb"/>
            <w:noWrap w:val="false"/>
          </w:tcPr>
          <w:p>
            <w:pPr>
              <w:pStyle w:val="867"/>
              <w:ind w:firstLine="0"/>
              <w:jc w:val="center"/>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r>
            <w:r/>
          </w:p>
        </w:tc>
        <w:tc>
          <w:tcPr>
            <w:tcW w:w="442"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rPr>
              <w:t xml:space="preserve">重点分析</w:t>
            </w:r>
            <w:r>
              <w:rPr>
                <w:rFonts w:hint="eastAsia" w:ascii="宋体" w:hAnsi="宋体" w:eastAsia="宋体" w:cs="宋体"/>
                <w:b w:val="0"/>
                <w:bCs w:val="0"/>
                <w:color w:val="000000"/>
                <w:sz w:val="24"/>
                <w:szCs w:val="24"/>
                <w:highlight w:val="none"/>
              </w:rPr>
            </w:r>
            <w:r/>
          </w:p>
        </w:tc>
        <w:tc>
          <w:tcPr>
            <w:tcW w:w="2907" w:type="dxa"/>
            <w:vAlign w:val="center"/>
            <w:textDirection w:val="lrTb"/>
            <w:noWrap w:val="false"/>
          </w:tcPr>
          <w:p>
            <w:pPr>
              <w:pStyle w:val="988"/>
              <w:jc w:val="both"/>
              <w:keepLines w:val="0"/>
              <w:keepNext w:val="0"/>
              <w:pageBreakBefore w:val="0"/>
              <w:spacing w:line="4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磋商小组针对供应商</w:t>
            </w:r>
            <w:r>
              <w:rPr>
                <w:rFonts w:hint="eastAsia" w:ascii="宋体" w:hAnsi="宋体" w:eastAsia="宋体" w:cs="宋体"/>
                <w:b w:val="0"/>
                <w:bCs/>
                <w:color w:val="000000"/>
                <w:sz w:val="24"/>
                <w:szCs w:val="24"/>
              </w:rPr>
              <w:t xml:space="preserve">提供的项目重点分析进行</w:t>
            </w:r>
            <w:r>
              <w:rPr>
                <w:rFonts w:hint="eastAsia" w:ascii="宋体" w:hAnsi="宋体" w:eastAsia="宋体" w:cs="宋体"/>
                <w:b w:val="0"/>
                <w:bCs/>
                <w:color w:val="000000"/>
                <w:sz w:val="24"/>
                <w:szCs w:val="24"/>
                <w:lang w:val="en-US" w:eastAsia="zh-CN"/>
              </w:rPr>
              <w:t xml:space="preserve">评审</w:t>
            </w:r>
            <w:r>
              <w:rPr>
                <w:rFonts w:hint="eastAsia" w:ascii="宋体" w:hAnsi="宋体" w:eastAsia="宋体" w:cs="宋体"/>
                <w:b w:val="0"/>
                <w:bCs/>
                <w:color w:val="000000"/>
                <w:sz w:val="24"/>
                <w:szCs w:val="24"/>
              </w:rPr>
              <w:t xml:space="preserve">，包括：①项目实施重点及关键环节分析；②项目实施过程中可能存在的技术难点分析；③针对重点、难点提出的具体解决措施等。</w:t>
            </w:r>
            <w:r>
              <w:rPr>
                <w:rFonts w:hint="eastAsia" w:ascii="宋体" w:hAnsi="宋体" w:eastAsia="宋体" w:cs="宋体"/>
                <w:b w:val="0"/>
                <w:bCs/>
                <w:color w:val="000000"/>
                <w:sz w:val="24"/>
                <w:szCs w:val="24"/>
              </w:rPr>
            </w:r>
            <w:r/>
          </w:p>
          <w:p>
            <w:pPr>
              <w:pStyle w:val="867"/>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00"/>
                <w:sz w:val="24"/>
                <w:szCs w:val="24"/>
                <w:lang w:val="en-US" w:eastAsia="zh-CN"/>
              </w:rPr>
              <w:suppressLineNumbers w:val="0"/>
            </w:pPr>
            <w:r>
              <w:rPr>
                <w:rFonts w:hint="eastAsia" w:ascii="宋体" w:hAnsi="宋体" w:eastAsia="宋体" w:cs="宋体"/>
                <w:b w:val="0"/>
                <w:bCs w:val="0"/>
                <w:color w:val="000000"/>
                <w:sz w:val="24"/>
                <w:szCs w:val="24"/>
                <w:lang w:val="en-US" w:eastAsia="zh-CN"/>
              </w:rPr>
              <w:t xml:space="preserve">根据上述内容综合评审，每有一项缺失扣2分，每有一项内容存在缺陷，扣1分，不同缺陷可重复扣分，扣完为止，未提供的不得分。</w:t>
            </w:r>
            <w:r>
              <w:rPr>
                <w:rFonts w:hint="eastAsia" w:ascii="宋体" w:hAnsi="宋体" w:eastAsia="宋体" w:cs="宋体"/>
                <w:b w:val="0"/>
                <w:bCs w:val="0"/>
                <w:color w:val="000000"/>
                <w:sz w:val="24"/>
                <w:szCs w:val="24"/>
                <w:lang w:val="en-US" w:eastAsia="zh-CN"/>
              </w:rPr>
            </w:r>
            <w:r/>
          </w:p>
          <w:p>
            <w:pPr>
              <w:pStyle w:val="867"/>
              <w:ind w:firstLine="0"/>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注：“缺陷”是指：非专门针对本采购包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rPr>
                <w:rFonts w:hint="eastAsia" w:ascii="宋体" w:hAnsi="宋体" w:eastAsia="宋体" w:cs="宋体"/>
                <w:b w:val="0"/>
                <w:bCs w:val="0"/>
                <w:color w:val="000000"/>
                <w:sz w:val="24"/>
                <w:szCs w:val="24"/>
                <w:highlight w:val="none"/>
                <w:lang w:val="en-US" w:eastAsia="zh-CN"/>
              </w:rPr>
            </w:r>
            <w:r/>
          </w:p>
        </w:tc>
        <w:tc>
          <w:tcPr>
            <w:tcW w:w="908"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r>
            <w:r/>
          </w:p>
        </w:tc>
        <w:tc>
          <w:tcPr>
            <w:tcW w:w="945"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r>
            <w:r/>
          </w:p>
        </w:tc>
        <w:tc>
          <w:tcPr>
            <w:tcW w:w="759" w:type="dxa"/>
            <w:vAlign w:val="center"/>
            <w:textDirection w:val="lrTb"/>
            <w:noWrap w:val="false"/>
          </w:tcPr>
          <w:p>
            <w:pPr>
              <w:pStyle w:val="867"/>
              <w:ind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主观分</w:t>
            </w:r>
            <w:r>
              <w:rPr>
                <w:rFonts w:hint="eastAsia" w:ascii="宋体" w:hAnsi="宋体" w:eastAsia="宋体" w:cs="宋体"/>
                <w:b w:val="0"/>
                <w:bCs w:val="0"/>
                <w:color w:val="000000"/>
                <w:sz w:val="24"/>
                <w:szCs w:val="24"/>
                <w:lang w:val="en-US" w:eastAsia="zh-CN"/>
              </w:rPr>
            </w:r>
            <w:r/>
          </w:p>
        </w:tc>
      </w:tr>
    </w:tbl>
    <w:p>
      <w:pPr>
        <w:pStyle w:val="936"/>
        <w:ind w:left="0" w:firstLine="0"/>
        <w:rPr>
          <w:rFonts w:hint="eastAsia"/>
        </w:rPr>
      </w:pPr>
      <w:r>
        <w:rPr>
          <w:rFonts w:hint="eastAsia"/>
          <w:lang w:val="en-US" w:eastAsia="zh-CN"/>
        </w:rPr>
        <w:t xml:space="preserve">注：</w:t>
      </w:r>
      <w:r>
        <w:rPr>
          <w:rFonts w:hint="eastAsia"/>
        </w:rPr>
        <w:t xml:space="preserve">商务技术评分标准中须提供的相关得分佐证材料需放置于相应响应文件组成中，条理清晰，对重点部分着重标注。若因错放，漏放造成的不得分情况由</w:t>
      </w:r>
      <w:r>
        <w:rPr>
          <w:rFonts w:hint="eastAsia"/>
          <w:lang w:val="en-US" w:eastAsia="zh-CN"/>
        </w:rPr>
        <w:t xml:space="preserve">供应商</w:t>
      </w:r>
      <w:r>
        <w:rPr>
          <w:rFonts w:hint="eastAsia"/>
        </w:rPr>
        <w:t xml:space="preserve">自行承担。</w:t>
      </w:r>
      <w:r>
        <w:rPr>
          <w:rFonts w:hint="eastAsia"/>
        </w:rPr>
      </w:r>
      <w:r/>
    </w:p>
    <w:p>
      <w:pPr>
        <w:pStyle w:val="867"/>
        <w:ind w:firstLine="482"/>
        <w:spacing w:line="560" w:lineRule="exact"/>
        <w:rPr>
          <w:rFonts w:hint="eastAsia" w:ascii="宋体" w:hAnsi="宋体" w:eastAsia="宋体"/>
          <w:b/>
          <w:sz w:val="24"/>
          <w:szCs w:val="24"/>
          <w:highlight w:val="none"/>
          <w:lang w:eastAsia="zh-CN"/>
        </w:rPr>
        <w:outlineLvl w:val="0"/>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0分</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适用所有采购包</w:t>
      </w:r>
      <w:r>
        <w:rPr>
          <w:rFonts w:hint="eastAsia" w:ascii="宋体" w:hAnsi="宋体"/>
          <w:b/>
          <w:sz w:val="24"/>
          <w:szCs w:val="24"/>
          <w:highlight w:val="none"/>
          <w:lang w:eastAsia="zh-CN"/>
        </w:rPr>
        <w:t xml:space="preserve">）</w:t>
      </w:r>
      <w:r>
        <w:rPr>
          <w:rFonts w:hint="eastAsia" w:ascii="宋体" w:hAnsi="宋体" w:eastAsia="宋体"/>
          <w:b/>
          <w:sz w:val="24"/>
          <w:szCs w:val="24"/>
          <w:highlight w:val="none"/>
          <w:lang w:eastAsia="zh-CN"/>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价格分统一采用低价优先法计算，所有有效报价（优惠率）中满足</w:t>
      </w:r>
      <w:r>
        <w:rPr>
          <w:rFonts w:hint="eastAsia" w:ascii="宋体" w:hAnsi="宋体"/>
          <w:sz w:val="24"/>
          <w:szCs w:val="24"/>
          <w:lang w:val="en-US" w:eastAsia="zh-CN"/>
        </w:rPr>
        <w:t xml:space="preserve">采购</w:t>
      </w:r>
      <w:r>
        <w:rPr>
          <w:rFonts w:hint="eastAsia" w:ascii="宋体" w:hAnsi="宋体"/>
          <w:sz w:val="24"/>
          <w:szCs w:val="24"/>
        </w:rPr>
        <w:t xml:space="preserve">文件要求，且优惠率最高的</w:t>
      </w:r>
      <w:r>
        <w:rPr>
          <w:rFonts w:hint="eastAsia" w:ascii="宋体" w:hAnsi="宋体"/>
          <w:sz w:val="24"/>
          <w:szCs w:val="24"/>
          <w:lang w:val="en-US" w:eastAsia="zh-CN"/>
        </w:rPr>
        <w:t xml:space="preserve">响应</w:t>
      </w:r>
      <w:r>
        <w:rPr>
          <w:rFonts w:hint="eastAsia" w:ascii="宋体" w:hAnsi="宋体"/>
          <w:sz w:val="24"/>
          <w:szCs w:val="24"/>
        </w:rPr>
        <w:t xml:space="preserve">报价为评</w:t>
      </w:r>
      <w:r>
        <w:rPr>
          <w:rFonts w:hint="eastAsia" w:ascii="宋体" w:hAnsi="宋体"/>
          <w:sz w:val="24"/>
          <w:szCs w:val="24"/>
          <w:lang w:val="en-US" w:eastAsia="zh-CN"/>
        </w:rPr>
        <w:t xml:space="preserve">审</w:t>
      </w:r>
      <w:r>
        <w:rPr>
          <w:rFonts w:hint="eastAsia" w:ascii="宋体" w:hAnsi="宋体"/>
          <w:sz w:val="24"/>
          <w:szCs w:val="24"/>
        </w:rPr>
        <w:t xml:space="preserve">基准价，其价格分为满分，其他供应商的价格分按照下列公式计算。（计算结果四舍五入保留两位小数）</w:t>
      </w:r>
      <w:r>
        <w:rPr>
          <w:rFonts w:hint="eastAsia" w:ascii="宋体" w:hAnsi="宋体"/>
          <w:sz w:val="24"/>
          <w:szCs w:val="24"/>
        </w:rPr>
      </w:r>
      <w:r/>
    </w:p>
    <w:p>
      <w:pPr>
        <w:pStyle w:val="867"/>
        <w:ind w:firstLine="480"/>
        <w:spacing w:line="560" w:lineRule="exact"/>
        <w:rPr>
          <w:rFonts w:hint="eastAsia" w:ascii="宋体" w:hAnsi="宋体"/>
          <w:sz w:val="24"/>
          <w:szCs w:val="24"/>
        </w:rPr>
      </w:pPr>
      <w:r>
        <w:rPr>
          <w:rFonts w:hint="eastAsia" w:ascii="宋体" w:hAnsi="宋体"/>
          <w:sz w:val="24"/>
          <w:szCs w:val="24"/>
        </w:rPr>
        <w:t xml:space="preserve">项目评审过程中，不得去掉最终报价中的最高报价和最低报价。</w:t>
      </w:r>
      <w:r>
        <w:rPr>
          <w:rFonts w:hint="eastAsia" w:ascii="宋体" w:hAnsi="宋体"/>
          <w:sz w:val="24"/>
          <w:szCs w:val="24"/>
        </w:rPr>
      </w:r>
      <w:r/>
    </w:p>
    <w:p>
      <w:pPr>
        <w:pStyle w:val="867"/>
        <w:ind w:firstLine="482"/>
        <w:spacing w:line="560" w:lineRule="exact"/>
        <w:rPr>
          <w:rFonts w:hint="eastAsia" w:ascii="宋体" w:hAnsi="宋体"/>
          <w:b/>
          <w:bCs/>
          <w:sz w:val="24"/>
          <w:szCs w:val="24"/>
        </w:rPr>
      </w:pPr>
      <w:r>
        <w:rPr>
          <w:rFonts w:hint="eastAsia" w:ascii="宋体" w:hAnsi="宋体"/>
          <w:b/>
          <w:bCs/>
          <w:sz w:val="24"/>
          <w:szCs w:val="24"/>
          <w:lang w:val="en-US" w:eastAsia="zh-CN"/>
        </w:rPr>
        <w:t xml:space="preserve">响应</w:t>
      </w:r>
      <w:r>
        <w:rPr>
          <w:rFonts w:hint="eastAsia" w:ascii="宋体" w:hAnsi="宋体"/>
          <w:b/>
          <w:bCs/>
          <w:sz w:val="24"/>
          <w:szCs w:val="24"/>
        </w:rPr>
        <w:t xml:space="preserve">报价得分=（1-评</w:t>
      </w:r>
      <w:r>
        <w:rPr>
          <w:rFonts w:hint="eastAsia" w:ascii="宋体" w:hAnsi="宋体"/>
          <w:b/>
          <w:bCs/>
          <w:sz w:val="24"/>
          <w:szCs w:val="24"/>
          <w:lang w:val="en-US" w:eastAsia="zh-CN"/>
        </w:rPr>
        <w:t xml:space="preserve">审</w:t>
      </w:r>
      <w:r>
        <w:rPr>
          <w:rFonts w:hint="eastAsia" w:ascii="宋体" w:hAnsi="宋体"/>
          <w:b/>
          <w:bCs/>
          <w:sz w:val="24"/>
          <w:szCs w:val="24"/>
        </w:rPr>
        <w:t xml:space="preserve">基准价）/（1-</w:t>
      </w:r>
      <w:r>
        <w:rPr>
          <w:rFonts w:hint="eastAsia" w:ascii="宋体" w:hAnsi="宋体"/>
          <w:b/>
          <w:bCs/>
          <w:sz w:val="24"/>
          <w:szCs w:val="24"/>
          <w:lang w:val="en-US" w:eastAsia="zh-CN"/>
        </w:rPr>
        <w:t xml:space="preserve">最终响应</w:t>
      </w:r>
      <w:r>
        <w:rPr>
          <w:rFonts w:hint="eastAsia" w:ascii="宋体" w:hAnsi="宋体"/>
          <w:b/>
          <w:bCs/>
          <w:sz w:val="24"/>
          <w:szCs w:val="24"/>
        </w:rPr>
        <w:t xml:space="preserve">报价）×30</w:t>
      </w:r>
      <w:r>
        <w:rPr>
          <w:rFonts w:hint="eastAsia" w:ascii="宋体" w:hAnsi="宋体"/>
          <w:b/>
          <w:bCs/>
          <w:sz w:val="24"/>
          <w:szCs w:val="24"/>
        </w:rPr>
      </w:r>
      <w:r/>
    </w:p>
    <w:p>
      <w:pPr>
        <w:pStyle w:val="867"/>
        <w:ind w:firstLine="482"/>
        <w:spacing w:line="560" w:lineRule="exact"/>
        <w:rPr>
          <w:rFonts w:ascii="宋体" w:hAnsi="宋体"/>
          <w:b/>
          <w:bCs/>
          <w:sz w:val="24"/>
          <w:szCs w:val="24"/>
        </w:rPr>
        <w:outlineLvl w:val="0"/>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五</w:t>
      </w:r>
      <w:r>
        <w:rPr>
          <w:rFonts w:hint="eastAsia" w:ascii="宋体" w:hAnsi="宋体"/>
          <w:b/>
          <w:bCs/>
          <w:sz w:val="24"/>
          <w:szCs w:val="24"/>
          <w:lang w:eastAsia="zh-CN"/>
        </w:rPr>
        <w:t xml:space="preserve">）</w:t>
      </w:r>
      <w:r>
        <w:rPr>
          <w:rFonts w:hint="eastAsia" w:ascii="宋体" w:hAnsi="宋体"/>
          <w:b/>
          <w:bCs/>
          <w:sz w:val="24"/>
          <w:szCs w:val="24"/>
        </w:rPr>
        <w:t xml:space="preserve">出现下列情形之一的，磋商小组应当启动异常低价响应审查程序：</w:t>
      </w:r>
      <w:r>
        <w:rPr>
          <w:rFonts w:ascii="宋体" w:hAnsi="宋体"/>
          <w:b/>
          <w:bCs/>
          <w:sz w:val="24"/>
          <w:szCs w:val="24"/>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1.响应报价低于全部通过符合性审查供应商响应报价平均值50%的，即响应报价&lt;全部通过符合性审查供应商响应报价平均值×50%；</w:t>
      </w:r>
      <w:r>
        <w:rPr>
          <w:rFonts w:hint="eastAsia" w:ascii="宋体" w:hAnsi="宋体" w:cs="宋体"/>
          <w:szCs w:val="24"/>
          <w:lang w:eastAsia="zh-CN"/>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2.响应报价低于通过符合性审查的次低报价供应商响应报价50%的，即响应报价&lt;通过符合性审查的次低报价供应商响应报价×50%；</w:t>
      </w:r>
      <w:r>
        <w:rPr>
          <w:rFonts w:hint="eastAsia" w:ascii="宋体" w:hAnsi="宋体" w:cs="宋体"/>
          <w:szCs w:val="24"/>
          <w:lang w:eastAsia="zh-CN"/>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3.响应报价低于采购项目最高限价45%的，即响应报价&lt;采购项目最高限价×45%；</w:t>
      </w:r>
      <w:r>
        <w:rPr>
          <w:rFonts w:hint="eastAsia" w:ascii="宋体" w:hAnsi="宋体" w:cs="宋体"/>
          <w:szCs w:val="24"/>
          <w:lang w:eastAsia="zh-CN"/>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4.磋商小组基于专业判断，认为供应商报价过低，有可能影响产品质量或者不能诚信履约的其他情形。</w:t>
      </w:r>
      <w:r>
        <w:rPr>
          <w:rFonts w:hint="eastAsia" w:ascii="宋体" w:hAnsi="宋体" w:cs="宋体"/>
          <w:szCs w:val="24"/>
          <w:lang w:eastAsia="zh-CN"/>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rPr>
          <w:rFonts w:hint="eastAsia" w:ascii="宋体" w:hAnsi="宋体" w:cs="宋体"/>
          <w:szCs w:val="24"/>
          <w:lang w:eastAsia="zh-CN"/>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cs="宋体"/>
          <w:szCs w:val="24"/>
          <w:lang w:eastAsia="zh-CN"/>
        </w:rPr>
      </w:r>
      <w:r/>
    </w:p>
    <w:p>
      <w:pPr>
        <w:pStyle w:val="930"/>
        <w:ind w:firstLine="482"/>
        <w:jc w:val="both"/>
        <w:spacing w:before="0" w:beforeAutospacing="0" w:after="0" w:afterAutospacing="0" w:line="360" w:lineRule="auto"/>
        <w:shd w:val="clear" w:color="auto" w:fill="ffffff"/>
        <w:widowControl/>
        <w:rPr>
          <w:rFonts w:hint="eastAsia" w:ascii="宋体" w:hAnsi="宋体" w:cs="宋体"/>
          <w:szCs w:val="24"/>
          <w:lang w:eastAsia="zh-CN"/>
        </w:rPr>
      </w:pPr>
      <w:r>
        <w:rPr>
          <w:rFonts w:hint="eastAsia" w:ascii="宋体" w:hAnsi="宋体" w:cs="宋体"/>
          <w:szCs w:val="24"/>
          <w:lang w:eastAsia="zh-CN"/>
        </w:rPr>
        <w:t xml:space="preserve">说明：本项目采用优惠率报价，先将优惠率换算为折扣（即折扣＝1－优惠率，换算后的折扣值视同该部分的响应报价）后，再按本条第1、2、3项规定的比例进行比较。第3项中，因本采购文件约定优惠率不低于60%方为有效报价（对应折扣不超过40%），有效响应的支付金额上限为报价基准的40%，故以报价基准×40%作为该项的最高限价基准，即换算后折扣＜40%×45%＝18%（即优惠率＞82%）的，启动异常低价响应审查程序。</w:t>
      </w:r>
      <w:r>
        <w:rPr>
          <w:rFonts w:hint="eastAsia" w:ascii="宋体" w:hAnsi="宋体" w:cs="宋体"/>
          <w:szCs w:val="24"/>
          <w:lang w:eastAsia="zh-CN"/>
        </w:rPr>
      </w:r>
      <w:r/>
    </w:p>
    <w:p>
      <w:pPr>
        <w:pStyle w:val="867"/>
        <w:ind w:firstLine="482"/>
        <w:spacing w:line="560" w:lineRule="exact"/>
        <w:rPr>
          <w:rFonts w:hint="eastAsia" w:ascii="宋体" w:hAnsi="宋体"/>
          <w:b/>
          <w:sz w:val="24"/>
          <w:szCs w:val="24"/>
        </w:rPr>
        <w:outlineLvl w:val="0"/>
      </w:pPr>
      <w:r>
        <w:rPr>
          <w:rFonts w:hint="eastAsia" w:ascii="宋体" w:hAnsi="宋体"/>
          <w:b/>
          <w:sz w:val="24"/>
          <w:szCs w:val="24"/>
        </w:rPr>
        <w:t xml:space="preserve">（</w:t>
      </w:r>
      <w:r>
        <w:rPr>
          <w:rFonts w:hint="eastAsia" w:ascii="宋体" w:hAnsi="宋体"/>
          <w:b/>
          <w:sz w:val="24"/>
          <w:szCs w:val="24"/>
          <w:lang w:val="en-US" w:eastAsia="zh-CN"/>
        </w:rPr>
        <w:t xml:space="preserve">六</w:t>
      </w:r>
      <w:r>
        <w:rPr>
          <w:rFonts w:hint="eastAsia" w:ascii="宋体" w:hAnsi="宋体"/>
          <w:b/>
          <w:sz w:val="24"/>
          <w:szCs w:val="24"/>
        </w:rPr>
        <w:t xml:space="preserve">）政府采购政策功能落实</w:t>
      </w:r>
      <w:r>
        <w:rPr>
          <w:rFonts w:hint="eastAsia" w:ascii="宋体" w:hAnsi="宋体"/>
          <w:b/>
          <w:sz w:val="24"/>
          <w:szCs w:val="24"/>
        </w:rPr>
      </w:r>
      <w:r/>
    </w:p>
    <w:p>
      <w:pPr>
        <w:pStyle w:val="867"/>
        <w:ind w:firstLine="480"/>
        <w:spacing w:line="560" w:lineRule="exact"/>
        <w:rPr>
          <w:rFonts w:hint="eastAsia" w:ascii="宋体" w:hAnsi="宋体"/>
          <w:b/>
          <w:color w:val="ff0000"/>
          <w:sz w:val="24"/>
          <w:szCs w:val="24"/>
        </w:rPr>
      </w:pPr>
      <w:r>
        <w:rPr>
          <w:rFonts w:hint="eastAsia" w:ascii="宋体" w:hAnsi="宋体" w:eastAsia="宋体" w:cs="宋体"/>
          <w:sz w:val="24"/>
          <w:szCs w:val="24"/>
          <w:lang w:val="en-US" w:eastAsia="zh-CN" w:bidi="ar-SA"/>
        </w:rPr>
        <w:t xml:space="preserve">专门面向中小企业采购的项目或者采购包，不再执行价格评审优惠的扶持政策。</w:t>
      </w:r>
      <w:r>
        <w:rPr>
          <w:rFonts w:hint="eastAsia" w:ascii="宋体" w:hAnsi="宋体"/>
          <w:b/>
          <w:color w:val="ff0000"/>
          <w:sz w:val="24"/>
          <w:szCs w:val="24"/>
        </w:rPr>
      </w:r>
      <w:r/>
    </w:p>
    <w:p>
      <w:pPr>
        <w:pStyle w:val="867"/>
        <w:jc w:val="center"/>
        <w:keepNext/>
        <w:rPr>
          <w:rFonts w:hint="eastAsia" w:ascii="黑体" w:eastAsia="黑体"/>
          <w:bCs/>
          <w:sz w:val="44"/>
          <w:szCs w:val="28"/>
          <w:lang w:val="en-US" w:eastAsia="zh-CN"/>
        </w:rPr>
        <w:outlineLvl w:val="0"/>
      </w:pPr>
      <w:r>
        <w:rPr>
          <w:rFonts w:hint="eastAsia" w:ascii="黑体" w:eastAsia="黑体"/>
          <w:bCs/>
          <w:sz w:val="44"/>
          <w:szCs w:val="28"/>
          <w:highlight w:val="none"/>
          <w:lang w:val="en-US" w:eastAsia="zh-CN"/>
        </w:rPr>
        <w:br w:type="page" w:clear="all"/>
      </w:r>
      <w:r>
        <w:rPr>
          <w:rFonts w:hint="eastAsia" w:ascii="黑体" w:eastAsia="黑体"/>
          <w:bCs/>
          <w:sz w:val="44"/>
          <w:szCs w:val="28"/>
          <w:highlight w:val="none"/>
          <w:lang w:val="en-US" w:eastAsia="zh-CN"/>
        </w:rPr>
        <w:t xml:space="preserve">第五章  合同样本</w:t>
      </w:r>
      <w:r>
        <w:rPr>
          <w:rFonts w:hint="eastAsia" w:ascii="黑体" w:eastAsia="黑体"/>
          <w:bCs/>
          <w:sz w:val="44"/>
          <w:szCs w:val="28"/>
          <w:lang w:val="en-US" w:eastAsia="zh-CN"/>
        </w:rPr>
      </w:r>
      <w:r/>
    </w:p>
    <w:p>
      <w:pPr>
        <w:pStyle w:val="867"/>
        <w:jc w:val="center"/>
        <w:keepNext/>
        <w:rPr>
          <w:rFonts w:ascii="黑体" w:eastAsia="黑体"/>
          <w:bCs/>
          <w:sz w:val="44"/>
          <w:szCs w:val="28"/>
          <w:lang w:val="en-US" w:eastAsia="zh-CN"/>
        </w:rPr>
        <w:outlineLvl w:val="0"/>
      </w:pPr>
      <w:r>
        <w:rPr>
          <w:rFonts w:ascii="黑体" w:eastAsia="黑体"/>
          <w:bCs/>
          <w:sz w:val="44"/>
          <w:szCs w:val="28"/>
          <w:lang w:val="en-US" w:eastAsia="zh-CN"/>
        </w:rPr>
      </w:r>
      <w:r/>
    </w:p>
    <w:p>
      <w:pPr>
        <w:pStyle w:val="867"/>
        <w:jc w:val="center"/>
        <w:rPr>
          <w:rFonts w:ascii="宋体" w:hAnsi="宋体" w:cs="宋体"/>
          <w:b/>
          <w:bCs/>
          <w:sz w:val="30"/>
          <w:szCs w:val="30"/>
          <w:highlight w:val="none"/>
        </w:rPr>
      </w:pPr>
      <w:r>
        <w:rPr>
          <w:rFonts w:hint="eastAsia" w:ascii="宋体" w:hAnsi="宋体" w:cs="宋体"/>
          <w:b/>
          <w:bCs/>
          <w:sz w:val="30"/>
          <w:szCs w:val="30"/>
          <w:highlight w:val="none"/>
        </w:rPr>
        <w:t xml:space="preserve">政府采购合同（服务类）</w:t>
      </w:r>
      <w:r>
        <w:rPr>
          <w:rFonts w:ascii="宋体" w:hAnsi="宋体" w:cs="宋体"/>
          <w:b/>
          <w:bCs/>
          <w:sz w:val="30"/>
          <w:szCs w:val="30"/>
          <w:highlight w:val="none"/>
        </w:rPr>
      </w:r>
      <w:r/>
    </w:p>
    <w:p>
      <w:pPr>
        <w:pStyle w:val="867"/>
        <w:jc w:val="center"/>
        <w:rPr>
          <w:rFonts w:hint="eastAsia" w:ascii="宋体" w:hAnsi="宋体" w:cs="宋体"/>
          <w:b/>
          <w:bCs/>
          <w:sz w:val="32"/>
          <w:szCs w:val="32"/>
        </w:rPr>
      </w:pPr>
      <w:r>
        <w:rPr>
          <w:rFonts w:hint="eastAsia" w:ascii="宋体" w:hAnsi="宋体" w:cs="宋体"/>
          <w:b/>
          <w:bCs/>
          <w:sz w:val="32"/>
          <w:szCs w:val="32"/>
        </w:rPr>
      </w:r>
      <w:r/>
    </w:p>
    <w:p>
      <w:pPr>
        <w:pStyle w:val="867"/>
        <w:ind w:firstLine="480"/>
        <w:spacing w:line="360" w:lineRule="auto"/>
        <w:rPr>
          <w:rFonts w:ascii="宋体" w:hAnsi="宋体"/>
          <w:sz w:val="24"/>
          <w:szCs w:val="24"/>
        </w:rPr>
      </w:pPr>
      <w:r>
        <w:rPr>
          <w:rFonts w:ascii="宋体" w:hAnsi="宋体"/>
          <w:sz w:val="24"/>
          <w:szCs w:val="24"/>
        </w:rPr>
        <w:t xml:space="preserve">项目名称：                                       项目编号：</w:t>
      </w:r>
      <w:r>
        <w:rPr>
          <w:rFonts w:ascii="宋体" w:hAnsi="宋体"/>
          <w:sz w:val="24"/>
          <w:szCs w:val="24"/>
        </w:rPr>
      </w:r>
      <w:r/>
    </w:p>
    <w:p>
      <w:pPr>
        <w:pStyle w:val="867"/>
        <w:ind w:firstLine="480"/>
        <w:spacing w:line="360" w:lineRule="auto"/>
        <w:rPr>
          <w:rFonts w:ascii="宋体" w:hAnsi="宋体"/>
          <w:sz w:val="24"/>
          <w:szCs w:val="24"/>
        </w:rPr>
      </w:pPr>
      <w:r>
        <w:rPr>
          <w:rFonts w:ascii="宋体" w:hAnsi="宋体"/>
          <w:sz w:val="24"/>
          <w:szCs w:val="24"/>
        </w:rPr>
        <w:t xml:space="preserve">甲方：（买方）</w:t>
      </w:r>
      <w:r>
        <w:rPr>
          <w:rFonts w:hint="eastAsia" w:ascii="宋体" w:hAnsi="宋体"/>
          <w:sz w:val="24"/>
          <w:szCs w:val="24"/>
          <w:u w:val="single"/>
        </w:rPr>
        <w:t xml:space="preserve">                        </w:t>
      </w:r>
      <w:r>
        <w:rPr>
          <w:rFonts w:ascii="宋体" w:hAnsi="宋体"/>
          <w:sz w:val="24"/>
          <w:szCs w:val="24"/>
        </w:rPr>
      </w:r>
      <w:r/>
    </w:p>
    <w:p>
      <w:pPr>
        <w:pStyle w:val="867"/>
        <w:ind w:firstLine="480"/>
        <w:spacing w:line="360" w:lineRule="auto"/>
        <w:rPr>
          <w:rFonts w:ascii="宋体" w:hAnsi="宋体"/>
          <w:sz w:val="24"/>
          <w:szCs w:val="24"/>
        </w:rPr>
      </w:pPr>
      <w:r>
        <w:rPr>
          <w:rFonts w:ascii="宋体" w:hAnsi="宋体"/>
          <w:sz w:val="24"/>
          <w:szCs w:val="24"/>
        </w:rPr>
        <w:t xml:space="preserve">乙方：（卖方）</w:t>
      </w:r>
      <w:r>
        <w:rPr>
          <w:rFonts w:hint="eastAsia" w:ascii="宋体" w:hAnsi="宋体"/>
          <w:sz w:val="24"/>
          <w:szCs w:val="24"/>
          <w:u w:val="single"/>
        </w:rPr>
        <w:t xml:space="preserve">                        </w:t>
      </w:r>
      <w:r>
        <w:rPr>
          <w:rFonts w:ascii="宋体" w:hAnsi="宋体"/>
          <w:sz w:val="24"/>
          <w:szCs w:val="24"/>
        </w:rPr>
      </w:r>
      <w:r/>
    </w:p>
    <w:p>
      <w:pPr>
        <w:pStyle w:val="867"/>
        <w:ind w:firstLine="360"/>
        <w:spacing w:line="360" w:lineRule="auto"/>
        <w:rPr>
          <w:rFonts w:hint="eastAsia" w:eastAsia="宋体"/>
          <w:sz w:val="24"/>
          <w:szCs w:val="21"/>
        </w:rPr>
      </w:pPr>
      <w:r>
        <w:rPr>
          <w:rFonts w:hint="eastAsia" w:ascii="宋体" w:hAnsi="宋体"/>
          <w:sz w:val="24"/>
          <w:szCs w:val="24"/>
        </w:rPr>
        <w:t xml:space="preserve">根据《中华人民共和国民法典（合同编）》、《中华人民共和国政府采购法》</w:t>
      </w:r>
      <w:r>
        <w:rPr>
          <w:rFonts w:eastAsia="宋体"/>
          <w:sz w:val="24"/>
          <w:szCs w:val="21"/>
        </w:rPr>
        <w:t xml:space="preserve">，甲方</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年度环境监测外包服务项目</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采购包     </w:t>
      </w:r>
      <w:r>
        <w:rPr>
          <w:rFonts w:hint="eastAsia" w:ascii="宋体" w:hAnsi="宋体" w:eastAsia="宋体" w:cs="宋体"/>
          <w:sz w:val="24"/>
          <w:szCs w:val="24"/>
          <w:u w:val="single"/>
          <w:lang w:eastAsia="zh-CN"/>
        </w:rPr>
        <w:t xml:space="preserve">）</w:t>
      </w:r>
      <w:r>
        <w:rPr>
          <w:rFonts w:eastAsia="宋体"/>
          <w:sz w:val="24"/>
          <w:szCs w:val="21"/>
        </w:rPr>
        <w:t xml:space="preserve">采用</w:t>
      </w:r>
      <w:r>
        <w:rPr>
          <w:rFonts w:hint="eastAsia" w:eastAsia="宋体"/>
          <w:sz w:val="24"/>
          <w:szCs w:val="21"/>
          <w:lang w:val="en-US" w:eastAsia="zh-CN"/>
        </w:rPr>
        <w:t xml:space="preserve">竞争性磋商</w:t>
      </w:r>
      <w:r>
        <w:rPr>
          <w:rFonts w:eastAsia="宋体"/>
          <w:sz w:val="24"/>
          <w:szCs w:val="21"/>
        </w:rPr>
        <w:t xml:space="preserve">、资格后审方式采购。本着公开、公平、公正和择优的原则，经</w:t>
      </w:r>
      <w:r>
        <w:rPr>
          <w:rFonts w:hint="eastAsia" w:eastAsia="宋体"/>
          <w:sz w:val="24"/>
          <w:szCs w:val="21"/>
          <w:lang w:val="en-US" w:eastAsia="zh-CN"/>
        </w:rPr>
        <w:t xml:space="preserve">磋商小组</w:t>
      </w:r>
      <w:r>
        <w:rPr>
          <w:rFonts w:eastAsia="宋体"/>
          <w:sz w:val="24"/>
          <w:szCs w:val="21"/>
        </w:rPr>
        <w:t xml:space="preserve">严格评审并推荐乙方为</w:t>
      </w:r>
      <w:r>
        <w:rPr>
          <w:rFonts w:hint="eastAsia" w:eastAsia="宋体"/>
          <w:sz w:val="24"/>
          <w:szCs w:val="21"/>
          <w:lang w:val="en-US" w:eastAsia="zh-CN"/>
        </w:rPr>
        <w:t xml:space="preserve">成交</w:t>
      </w:r>
      <w:r>
        <w:rPr>
          <w:rFonts w:eastAsia="宋体"/>
          <w:sz w:val="24"/>
          <w:szCs w:val="21"/>
        </w:rPr>
        <w:t xml:space="preserve">人。在真实、充分地表达各自意愿的基础上，达成如下协议，并由双方共同恪守。</w:t>
      </w:r>
      <w:r>
        <w:rPr>
          <w:rFonts w:hint="eastAsia" w:eastAsia="宋体"/>
          <w:sz w:val="24"/>
          <w:szCs w:val="21"/>
        </w:rPr>
      </w:r>
      <w:r/>
    </w:p>
    <w:p>
      <w:pPr>
        <w:pStyle w:val="867"/>
        <w:ind w:firstLine="482"/>
        <w:spacing w:line="360" w:lineRule="auto"/>
        <w:rPr>
          <w:rFonts w:eastAsia="宋体"/>
          <w:b/>
          <w:sz w:val="24"/>
          <w:szCs w:val="21"/>
        </w:rPr>
      </w:pPr>
      <w:r>
        <w:rPr>
          <w:rFonts w:eastAsia="宋体"/>
          <w:b/>
          <w:sz w:val="24"/>
          <w:szCs w:val="21"/>
        </w:rPr>
        <w:t xml:space="preserve">一、甲乙双方工作要求</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w:t>
      </w:r>
      <w:r>
        <w:rPr>
          <w:rFonts w:eastAsia="宋体"/>
          <w:sz w:val="24"/>
          <w:szCs w:val="21"/>
        </w:rPr>
        <w:t xml:space="preserve">甲方应向乙方提供相关监测信息。</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w:t>
      </w:r>
      <w:r>
        <w:rPr>
          <w:rFonts w:hint="eastAsia" w:eastAsia="宋体"/>
          <w:sz w:val="24"/>
          <w:szCs w:val="21"/>
          <w:lang w:val="en-US" w:eastAsia="zh-CN"/>
        </w:rPr>
        <w:t xml:space="preserve">.</w:t>
      </w:r>
      <w:r>
        <w:rPr>
          <w:rFonts w:hint="eastAsia" w:eastAsia="宋体"/>
          <w:sz w:val="24"/>
          <w:szCs w:val="21"/>
        </w:rPr>
        <w:t xml:space="preserve">乙方应按甲方要求的时间、频次、监测项目等完成监测。乙方必须采用生态环境部发布的监测规范、方法标准进行采样及分析，并执行江苏省、南通市环境监测质量保证相关实施细则。</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w:t>
      </w:r>
      <w:r>
        <w:rPr>
          <w:rFonts w:hint="eastAsia" w:eastAsia="宋体"/>
          <w:sz w:val="24"/>
          <w:szCs w:val="21"/>
          <w:lang w:val="en-US" w:eastAsia="zh-CN"/>
        </w:rPr>
        <w:t xml:space="preserve">.</w:t>
      </w:r>
      <w:r>
        <w:rPr>
          <w:rFonts w:hint="eastAsia" w:eastAsia="宋体"/>
          <w:sz w:val="24"/>
          <w:szCs w:val="21"/>
        </w:rPr>
        <w:t xml:space="preserve">乙方按甲方提供的要求和时间节点出具监测报告，报告直接反馈甲方，甲方如对监测结果存在疑议应及时联系乙方，适时开展重测或加测，如因非乙原因，重测或加测所产生的任务超过任务需求部分的，应在结算表中予以说明。如因乙方原因产生的重测或加测，结算时不予结算额外的任务量。</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4</w:t>
      </w:r>
      <w:r>
        <w:rPr>
          <w:rFonts w:hint="eastAsia" w:eastAsia="宋体"/>
          <w:sz w:val="24"/>
          <w:szCs w:val="21"/>
          <w:lang w:val="en-US" w:eastAsia="zh-CN"/>
        </w:rPr>
        <w:t xml:space="preserve">.</w:t>
      </w:r>
      <w:r>
        <w:rPr>
          <w:rFonts w:hint="eastAsia" w:eastAsia="宋体"/>
          <w:sz w:val="24"/>
          <w:szCs w:val="21"/>
        </w:rPr>
        <w:t xml:space="preserve">甲方有权对乙方的检测工作及人员、环境、设备、质量体系等进行监督，乙方须接受甲方采取的质控措施。</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5</w:t>
      </w:r>
      <w:r>
        <w:rPr>
          <w:rFonts w:hint="eastAsia" w:eastAsia="宋体"/>
          <w:sz w:val="24"/>
          <w:szCs w:val="21"/>
          <w:lang w:val="en-US" w:eastAsia="zh-CN"/>
        </w:rPr>
        <w:t xml:space="preserve">.</w:t>
      </w:r>
      <w:r>
        <w:rPr>
          <w:rFonts w:hint="eastAsia" w:eastAsia="宋体"/>
          <w:sz w:val="24"/>
          <w:szCs w:val="21"/>
        </w:rPr>
        <w:t xml:space="preserve">监测完成后，由乙方提供检测报告、各种现场和实验室原始记录复印件。乙方检测报告和原始记录复印件须经甲方审核通过。</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6</w:t>
      </w:r>
      <w:r>
        <w:rPr>
          <w:rFonts w:hint="eastAsia" w:eastAsia="宋体"/>
          <w:sz w:val="24"/>
          <w:szCs w:val="21"/>
          <w:lang w:val="en-US" w:eastAsia="zh-CN"/>
        </w:rPr>
        <w:t xml:space="preserve">.</w:t>
      </w:r>
      <w:r>
        <w:rPr>
          <w:rFonts w:hint="eastAsia" w:eastAsia="宋体"/>
          <w:sz w:val="24"/>
          <w:szCs w:val="21"/>
        </w:rPr>
        <w:t xml:space="preserve">由乙方根据监测开展情况，填写《监测外包业务结算表》，同时在表后附带结算明细（任务量、单价完成情况等），由甲方审核任务完成情况，并对结算表签字确认。对已完结的项目，每</w:t>
      </w:r>
      <w:r>
        <w:rPr>
          <w:rFonts w:hint="eastAsia" w:eastAsia="宋体"/>
          <w:sz w:val="24"/>
          <w:szCs w:val="21"/>
          <w:lang w:eastAsia="zh"/>
        </w:rPr>
        <w:t xml:space="preserve">六</w:t>
      </w:r>
      <w:r>
        <w:rPr>
          <w:rFonts w:hint="eastAsia" w:eastAsia="宋体"/>
          <w:sz w:val="24"/>
          <w:szCs w:val="21"/>
        </w:rPr>
        <w:t xml:space="preserve">个月进行结算。</w:t>
      </w:r>
      <w:r>
        <w:rPr>
          <w:rFonts w:eastAsia="宋体"/>
          <w:sz w:val="24"/>
          <w:szCs w:val="21"/>
        </w:rPr>
      </w:r>
      <w:r/>
    </w:p>
    <w:p>
      <w:pPr>
        <w:pStyle w:val="867"/>
        <w:ind w:firstLine="482"/>
        <w:spacing w:line="360" w:lineRule="auto"/>
        <w:rPr>
          <w:rFonts w:hint="eastAsia" w:eastAsia="宋体"/>
          <w:b/>
          <w:sz w:val="24"/>
          <w:szCs w:val="21"/>
        </w:rPr>
      </w:pPr>
      <w:r>
        <w:rPr>
          <w:rFonts w:hint="eastAsia" w:eastAsia="宋体"/>
          <w:b/>
          <w:sz w:val="24"/>
          <w:szCs w:val="21"/>
        </w:rPr>
        <w:t xml:space="preserve">二、其他事项</w:t>
      </w:r>
      <w:r>
        <w:rPr>
          <w:rFonts w:hint="eastAsia" w:eastAsia="宋体"/>
          <w:b/>
          <w:sz w:val="24"/>
          <w:szCs w:val="21"/>
        </w:rPr>
      </w:r>
      <w:r/>
    </w:p>
    <w:p>
      <w:pPr>
        <w:pStyle w:val="867"/>
        <w:ind w:firstLine="480"/>
        <w:spacing w:line="480" w:lineRule="exact"/>
        <w:rPr>
          <w:rFonts w:eastAsia="宋体"/>
          <w:sz w:val="24"/>
          <w:szCs w:val="21"/>
        </w:rPr>
      </w:pPr>
      <w:r>
        <w:rPr>
          <w:rFonts w:hint="eastAsia" w:eastAsia="宋体"/>
          <w:sz w:val="24"/>
          <w:szCs w:val="21"/>
        </w:rPr>
        <w:t xml:space="preserve">（一）</w:t>
      </w:r>
      <w:r>
        <w:rPr>
          <w:rFonts w:eastAsia="宋体"/>
          <w:sz w:val="24"/>
          <w:szCs w:val="21"/>
        </w:rPr>
        <w:t xml:space="preserve">委托监测的责任</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乙方应根据甲方提供的监测任务安排能胜任监测任务的项目负责人，相对固定人员，按照任务要求及技术规范的有关要求及时组织现场监测工作。现场监测结束后根据甲方要求及时提供（最迟不得超过5个工作日）分析报告（监测数据汇总表）和原始记录复印件（如果有特殊项目，可具体协商）。</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接受委托的</w:t>
      </w:r>
      <w:r>
        <w:rPr>
          <w:rFonts w:hint="eastAsia" w:eastAsia="宋体"/>
          <w:sz w:val="24"/>
          <w:szCs w:val="21"/>
        </w:rPr>
        <w:t xml:space="preserve">乙方</w:t>
      </w:r>
      <w:r>
        <w:rPr>
          <w:rFonts w:eastAsia="宋体"/>
          <w:sz w:val="24"/>
          <w:szCs w:val="21"/>
        </w:rPr>
        <w:t xml:space="preserve">应保证必须完全按照甲方确定的监测方案（包括质量控制措施）开展监测服务，</w:t>
      </w:r>
      <w:r>
        <w:rPr>
          <w:rFonts w:hint="eastAsia" w:eastAsia="宋体"/>
          <w:sz w:val="24"/>
          <w:szCs w:val="21"/>
        </w:rPr>
        <w:t xml:space="preserve">接受业务时应具备涉及的所有监测内容的监测资质，选用正确的分析方法，采样方法按国家和江苏省相关监测技术规范执行，规范使用采样器材（采样器具和样品容器），采样体积、保存方法（保存剂、冷藏等）、保存期限按规范执行，开展现场监测调查，对样品进行封样。使用地理信息定位、照相或录音录像等辅助手段，对采样过程留痕。</w:t>
      </w:r>
      <w:r>
        <w:rPr>
          <w:rFonts w:eastAsia="宋体"/>
          <w:sz w:val="24"/>
          <w:szCs w:val="21"/>
        </w:rPr>
        <w:t xml:space="preserve">乙方实验室必须接受甲方标样考核、实验室比对等质控措施。实验中使用的仪器设备必须经技术监督部门的检定/校准并在计量检定/校准合格的有效期内。</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乙方应确保项目监测质量，按时完成监测工作。项目监测应当严格遵守国家的有关法律、法规、制度规定、有关行业规范及甲方的要求。乙方对监测结果的真实性、完整性、可靠性负责。</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乙方的监测数据只向甲方提供，不得自行提供给其他单位</w:t>
      </w:r>
      <w:r>
        <w:rPr>
          <w:rFonts w:hint="eastAsia" w:eastAsia="宋体"/>
          <w:sz w:val="24"/>
          <w:szCs w:val="21"/>
        </w:rPr>
        <w:t xml:space="preserve">和个人</w:t>
      </w:r>
      <w:r>
        <w:rPr>
          <w:rFonts w:eastAsia="宋体"/>
          <w:sz w:val="24"/>
          <w:szCs w:val="21"/>
        </w:rPr>
        <w:t xml:space="preserve">。对提供不实或内容虚假的监测结果以及自行对外提供监测报告的，除由乙方自行承担法律责任外，甲方可采取必要措施终止委托监测，情节严重的，依法提请有关部门追究乙方和相关责任人的行政及法律责任。</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甲方不保证乙方在合同期内</w:t>
      </w:r>
      <w:r>
        <w:rPr>
          <w:rFonts w:hint="eastAsia" w:eastAsia="宋体"/>
          <w:sz w:val="24"/>
          <w:szCs w:val="21"/>
        </w:rPr>
        <w:t xml:space="preserve">承担</w:t>
      </w:r>
      <w:r>
        <w:rPr>
          <w:rFonts w:eastAsia="宋体"/>
          <w:sz w:val="24"/>
          <w:szCs w:val="21"/>
        </w:rPr>
        <w:t xml:space="preserve">监测业务的数量。同时有权终止由于政府环境管理要求变化或其它一些不可控原因而取消且还没开展的监测业务。</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（二）</w:t>
      </w:r>
      <w:r>
        <w:rPr>
          <w:rFonts w:eastAsia="宋体"/>
          <w:sz w:val="24"/>
          <w:szCs w:val="21"/>
        </w:rPr>
        <w:t xml:space="preserve">工作流程</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w:t>
      </w:r>
      <w:r>
        <w:rPr>
          <w:rFonts w:eastAsia="宋体"/>
          <w:sz w:val="24"/>
          <w:szCs w:val="21"/>
        </w:rPr>
        <w:t xml:space="preserve">日常监测（响应时间18小时以内）：甲方提前18小时向乙方发出监测需要，乙方应根据甲方提供的监测要求制定监测方案（预案），安排监测物资设备及车辆人员，在约定的时间内赶赴集合点或监测现场，并按照监测方案（预案）及技术规范的有关要求，开展工作。</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w:t>
      </w:r>
      <w:r>
        <w:rPr>
          <w:rFonts w:hint="eastAsia" w:eastAsia="宋体"/>
          <w:sz w:val="24"/>
          <w:szCs w:val="21"/>
          <w:lang w:val="en-US" w:eastAsia="zh-CN"/>
        </w:rPr>
        <w:t xml:space="preserve">.</w:t>
      </w:r>
      <w:r>
        <w:rPr>
          <w:rFonts w:eastAsia="宋体"/>
          <w:sz w:val="24"/>
          <w:szCs w:val="21"/>
        </w:rPr>
        <w:t xml:space="preserve">乙方现场监测结束后，在5个工作日内向甲方提供分析报告（监测数据汇总表）和相关材料（如果有特殊项目，可具体协商）。</w:t>
      </w:r>
      <w:r>
        <w:rPr>
          <w:rFonts w:hint="eastAsia" w:eastAsia="宋体"/>
          <w:sz w:val="24"/>
          <w:szCs w:val="21"/>
        </w:rPr>
        <w:t xml:space="preserve">对我局委托的业务做好保密工作，不得向我局以外的泄露工作内容及结果。</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w:t>
      </w:r>
      <w:r>
        <w:rPr>
          <w:rFonts w:hint="eastAsia" w:eastAsia="宋体"/>
          <w:sz w:val="24"/>
          <w:szCs w:val="21"/>
          <w:lang w:val="en-US" w:eastAsia="zh-CN"/>
        </w:rPr>
        <w:t xml:space="preserve">.</w:t>
      </w:r>
      <w:r>
        <w:rPr>
          <w:rFonts w:eastAsia="宋体"/>
          <w:sz w:val="24"/>
          <w:szCs w:val="21"/>
        </w:rPr>
        <w:t xml:space="preserve">应急监测（响应时间2小时以内）：在有特殊任务或发生突发环境事件时，乙方应根据甲方提出的需求在2小时内响应，到达现场开展监测。乙方现场监测结束后及时提供分析报告（监测数据汇总表）和原始记录复印件（如果有特殊项目，可具体协商）。</w:t>
      </w:r>
      <w:r>
        <w:rPr>
          <w:rFonts w:hint="eastAsia" w:eastAsia="宋体"/>
          <w:sz w:val="24"/>
          <w:szCs w:val="21"/>
        </w:rPr>
        <w:t xml:space="preserve">对甲方委托的业务做好保密工作，不得向甲方以外的泄露工作内容及结果。</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4</w:t>
      </w:r>
      <w:r>
        <w:rPr>
          <w:rFonts w:hint="eastAsia" w:eastAsia="宋体"/>
          <w:sz w:val="24"/>
          <w:szCs w:val="21"/>
          <w:lang w:val="en-US" w:eastAsia="zh-CN"/>
        </w:rPr>
        <w:t xml:space="preserve">.</w:t>
      </w:r>
      <w:r>
        <w:rPr>
          <w:rFonts w:eastAsia="宋体"/>
          <w:sz w:val="24"/>
          <w:szCs w:val="21"/>
        </w:rPr>
        <w:t xml:space="preserve">甲方有权对整个监测过程进行现场检查及施加质控措施，乙方需接受甲方的监督指导安排。甲方有权要求乙方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三</w:t>
      </w:r>
      <w:r>
        <w:rPr>
          <w:rFonts w:eastAsia="宋体"/>
          <w:b/>
          <w:sz w:val="24"/>
          <w:szCs w:val="21"/>
        </w:rPr>
        <w:t xml:space="preserve">、资料的保密事项</w:t>
      </w:r>
      <w:r>
        <w:rPr>
          <w:rFonts w:eastAsia="宋体"/>
          <w:b/>
          <w:sz w:val="24"/>
          <w:szCs w:val="21"/>
        </w:rPr>
      </w:r>
      <w:r/>
    </w:p>
    <w:p>
      <w:pPr>
        <w:pStyle w:val="867"/>
        <w:ind w:firstLine="482"/>
        <w:spacing w:line="360" w:lineRule="auto"/>
        <w:rPr>
          <w:rFonts w:eastAsia="宋体"/>
          <w:b/>
          <w:bCs/>
          <w:sz w:val="24"/>
          <w:szCs w:val="21"/>
        </w:rPr>
      </w:pPr>
      <w:r>
        <w:rPr>
          <w:rFonts w:eastAsia="宋体"/>
          <w:b/>
          <w:bCs/>
          <w:sz w:val="24"/>
          <w:szCs w:val="21"/>
        </w:rPr>
        <w:t xml:space="preserve">乙方须妥善保管其持有的监测数据、监测报告及其相关评价资料。乙方因本协议而获知甲方明示为机密的信息物件等，未经甲方同意，不得运用与本协议无关的工作，且应以妥善管理，不得泄露、告知、交付或以任何其他方式转移，提供给任何第三人使用，否则乙方应当赔偿由此造成的实际损失。</w:t>
      </w:r>
      <w:r>
        <w:rPr>
          <w:rFonts w:eastAsia="宋体"/>
          <w:b/>
          <w:bCs/>
          <w:sz w:val="24"/>
          <w:szCs w:val="21"/>
        </w:rPr>
      </w:r>
      <w:r/>
    </w:p>
    <w:p>
      <w:pPr>
        <w:pStyle w:val="86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四、验收标准</w:t>
      </w:r>
      <w:r>
        <w:rPr>
          <w:rFonts w:hint="eastAsia" w:ascii="宋体" w:hAnsi="宋体" w:eastAsia="宋体" w:cs="Times New Roman"/>
          <w:b/>
          <w:bCs/>
          <w:sz w:val="24"/>
          <w:szCs w:val="24"/>
          <w:lang w:val="en-US" w:eastAsia="zh-CN"/>
        </w:rPr>
      </w:r>
      <w:r/>
    </w:p>
    <w:p>
      <w:pPr>
        <w:pStyle w:val="867"/>
        <w:ind w:firstLine="480"/>
        <w:spacing w:line="480" w:lineRule="exact"/>
        <w:rPr>
          <w:rFonts w:hint="eastAsia" w:ascii="宋体" w:hAnsi="宋体" w:eastAsia="宋体" w:cs="Times New Roman"/>
          <w:sz w:val="24"/>
          <w:szCs w:val="24"/>
          <w:lang w:eastAsia="zh"/>
        </w:rPr>
      </w:pP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根据国家有关规定、</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文件、</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文件以及合同约定的内容组织验收。</w:t>
      </w:r>
      <w:r>
        <w:rPr>
          <w:rFonts w:hint="eastAsia" w:ascii="宋体" w:hAnsi="宋体" w:eastAsia="宋体" w:cs="Times New Roman"/>
          <w:sz w:val="24"/>
          <w:szCs w:val="24"/>
          <w:lang w:eastAsia="zh"/>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五</w:t>
      </w:r>
      <w:r>
        <w:rPr>
          <w:rFonts w:eastAsia="宋体"/>
          <w:b/>
          <w:sz w:val="24"/>
          <w:szCs w:val="21"/>
        </w:rPr>
        <w:t xml:space="preserve">、违约责任及索赔</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w:t>
      </w:r>
      <w:r>
        <w:rPr>
          <w:rFonts w:hint="eastAsia" w:eastAsia="宋体"/>
          <w:sz w:val="24"/>
          <w:szCs w:val="21"/>
        </w:rPr>
        <w:t xml:space="preserve">乙方</w:t>
      </w:r>
      <w:r>
        <w:rPr>
          <w:rFonts w:eastAsia="宋体"/>
          <w:sz w:val="24"/>
          <w:szCs w:val="21"/>
        </w:rPr>
        <w:t xml:space="preserve">在服务过程中，存在违法违规或重大数据偏离情况的，甲方有权终止合同，并报相关职能部门依法查处违法行为。</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w:t>
      </w:r>
      <w:r>
        <w:rPr>
          <w:rFonts w:hint="eastAsia" w:eastAsia="宋体"/>
          <w:sz w:val="24"/>
          <w:szCs w:val="21"/>
          <w:lang w:val="en-US" w:eastAsia="zh-CN"/>
        </w:rPr>
        <w:t xml:space="preserve">.</w:t>
      </w:r>
      <w:r>
        <w:rPr>
          <w:rFonts w:eastAsia="宋体"/>
          <w:sz w:val="24"/>
          <w:szCs w:val="21"/>
        </w:rPr>
        <w:t xml:space="preserve">乙方在服务过程中，因自身原因无法完成监测任务或出具的监测报告经甲方审查不规范、不合法，甲方不支付当次的服务费用，并从应付给乙方的监测费用中扣500元；如造成环境执法工作不能继续并造成较大影响的，甲方有权终止合同；如造成复议、诉讼失败的，复议、诉讼费由乙方承担，并赔偿损失。</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w:t>
      </w:r>
      <w:r>
        <w:rPr>
          <w:rFonts w:hint="eastAsia" w:eastAsia="宋体"/>
          <w:sz w:val="24"/>
          <w:szCs w:val="21"/>
          <w:lang w:val="en-US" w:eastAsia="zh-CN"/>
        </w:rPr>
        <w:t xml:space="preserve">.</w:t>
      </w:r>
      <w:r>
        <w:rPr>
          <w:rFonts w:eastAsia="宋体"/>
          <w:sz w:val="24"/>
          <w:szCs w:val="21"/>
        </w:rPr>
        <w:t xml:space="preserve">乙方未能在监测协议书要求的时间内提交监测报告及相关材料，每次从应付给乙方的监测费用或中扣500元；发生两次及以上的，甲方有权终止合同。</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4</w:t>
      </w:r>
      <w:r>
        <w:rPr>
          <w:rFonts w:hint="eastAsia" w:eastAsia="宋体"/>
          <w:sz w:val="24"/>
          <w:szCs w:val="21"/>
          <w:lang w:val="en-US" w:eastAsia="zh-CN"/>
        </w:rPr>
        <w:t xml:space="preserve">.</w:t>
      </w:r>
      <w:r>
        <w:rPr>
          <w:rFonts w:eastAsia="宋体"/>
          <w:sz w:val="24"/>
          <w:szCs w:val="21"/>
        </w:rPr>
        <w:t xml:space="preserve">乙方未在规定时间内响应监测任务，每次从应付给乙方的监测费用或中扣200元，发生</w:t>
      </w:r>
      <w:r>
        <w:rPr>
          <w:rFonts w:hint="eastAsia" w:eastAsia="宋体"/>
          <w:sz w:val="24"/>
          <w:szCs w:val="21"/>
        </w:rPr>
        <w:t xml:space="preserve">三</w:t>
      </w:r>
      <w:r>
        <w:rPr>
          <w:rFonts w:eastAsia="宋体"/>
          <w:sz w:val="24"/>
          <w:szCs w:val="21"/>
        </w:rPr>
        <w:t xml:space="preserve">次及以上的，甲方有权终止合同。</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5</w:t>
      </w:r>
      <w:r>
        <w:rPr>
          <w:rFonts w:hint="eastAsia" w:eastAsia="宋体"/>
          <w:sz w:val="24"/>
          <w:szCs w:val="21"/>
          <w:lang w:val="en-US" w:eastAsia="zh-CN"/>
        </w:rPr>
        <w:t xml:space="preserve">.</w:t>
      </w:r>
      <w:r>
        <w:rPr>
          <w:rFonts w:eastAsia="宋体"/>
          <w:sz w:val="24"/>
          <w:szCs w:val="21"/>
        </w:rPr>
        <w:t xml:space="preserve">甲方和乙方双方任何一方违反合同，造成对方经济损失的，应给予对方经济赔偿。</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六、</w:t>
      </w:r>
      <w:r>
        <w:rPr>
          <w:rFonts w:eastAsia="宋体"/>
          <w:b/>
          <w:sz w:val="24"/>
          <w:szCs w:val="21"/>
        </w:rPr>
        <w:t xml:space="preserve">转包或分包</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w:t>
      </w:r>
      <w:r>
        <w:rPr>
          <w:rFonts w:eastAsia="宋体"/>
          <w:sz w:val="24"/>
          <w:szCs w:val="21"/>
        </w:rPr>
        <w:t xml:space="preserve">本合同范围的服务，乙方不得非法转让他人供应。</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w:t>
      </w:r>
      <w:r>
        <w:rPr>
          <w:rFonts w:hint="eastAsia" w:eastAsia="宋体"/>
          <w:sz w:val="24"/>
          <w:szCs w:val="21"/>
          <w:lang w:val="en-US" w:eastAsia="zh-CN"/>
        </w:rPr>
        <w:t xml:space="preserve">.</w:t>
      </w:r>
      <w:r>
        <w:rPr>
          <w:rFonts w:eastAsia="宋体"/>
          <w:sz w:val="24"/>
          <w:szCs w:val="21"/>
        </w:rPr>
        <w:t xml:space="preserve">得到甲方的书面同意的情况下，乙方可将部分工作分包给他人供应。</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w:t>
      </w:r>
      <w:r>
        <w:rPr>
          <w:rFonts w:hint="eastAsia" w:eastAsia="宋体"/>
          <w:sz w:val="24"/>
          <w:szCs w:val="21"/>
          <w:lang w:val="en-US" w:eastAsia="zh-CN"/>
        </w:rPr>
        <w:t xml:space="preserve">.</w:t>
      </w:r>
      <w:r>
        <w:rPr>
          <w:rFonts w:eastAsia="宋体"/>
          <w:sz w:val="24"/>
          <w:szCs w:val="21"/>
        </w:rPr>
        <w:t xml:space="preserve">如有非法转让或未经甲方同意的分包行为，甲方有权给予终止合同。</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七</w:t>
      </w:r>
      <w:r>
        <w:rPr>
          <w:rFonts w:eastAsia="宋体"/>
          <w:b/>
          <w:sz w:val="24"/>
          <w:szCs w:val="21"/>
        </w:rPr>
        <w:t xml:space="preserve">、价款、报酬及其支付方式</w:t>
      </w:r>
      <w:r>
        <w:rPr>
          <w:rFonts w:eastAsia="宋体"/>
          <w:b/>
          <w:sz w:val="24"/>
          <w:szCs w:val="21"/>
        </w:rPr>
      </w:r>
      <w:r/>
    </w:p>
    <w:p>
      <w:pPr>
        <w:pStyle w:val="867"/>
        <w:ind w:firstLine="480"/>
        <w:spacing w:line="360" w:lineRule="auto"/>
        <w:rPr>
          <w:rFonts w:eastAsia="宋体"/>
          <w:i w:val="0"/>
          <w:iCs w:val="0"/>
          <w:sz w:val="24"/>
          <w:szCs w:val="21"/>
          <w:u w:val="single"/>
          <w:lang w:val="en-US"/>
        </w:rPr>
      </w:pPr>
      <w:r>
        <w:rPr>
          <w:rFonts w:hint="eastAsia" w:eastAsia="宋体"/>
          <w:sz w:val="24"/>
          <w:szCs w:val="21"/>
          <w:lang w:val="en-US" w:eastAsia="zh-CN"/>
        </w:rPr>
        <w:t xml:space="preserve">1.</w:t>
      </w:r>
      <w:r>
        <w:rPr>
          <w:rFonts w:eastAsia="宋体"/>
          <w:sz w:val="24"/>
          <w:szCs w:val="21"/>
        </w:rPr>
        <w:t xml:space="preserve">乙方按</w:t>
      </w:r>
      <w:r>
        <w:rPr>
          <w:rFonts w:hint="eastAsia" w:eastAsia="宋体"/>
          <w:sz w:val="24"/>
          <w:szCs w:val="21"/>
          <w:lang w:val="en-US" w:eastAsia="zh-CN"/>
        </w:rPr>
        <w:t xml:space="preserve">成交</w:t>
      </w:r>
      <w:r>
        <w:rPr>
          <w:rFonts w:hint="eastAsia" w:eastAsia="宋体"/>
          <w:sz w:val="24"/>
          <w:szCs w:val="21"/>
        </w:rPr>
        <w:t xml:space="preserve">优惠率</w:t>
      </w:r>
      <w:r>
        <w:rPr>
          <w:rFonts w:hint="eastAsia" w:eastAsia="宋体"/>
          <w:sz w:val="24"/>
          <w:szCs w:val="21"/>
          <w:u w:val="single"/>
          <w:lang w:val="en-US" w:eastAsia="zh-CN"/>
        </w:rPr>
        <w:t xml:space="preserve">         %</w:t>
      </w:r>
      <w:r>
        <w:rPr>
          <w:rFonts w:hint="eastAsia" w:eastAsia="宋体"/>
          <w:sz w:val="24"/>
          <w:szCs w:val="21"/>
          <w:u w:val="none"/>
          <w:lang w:val="en-US" w:eastAsia="zh-CN"/>
        </w:rPr>
        <w:t xml:space="preserve">结算。结算基准：</w:t>
      </w:r>
      <w:r>
        <w:rPr>
          <w:rFonts w:hint="eastAsia" w:eastAsia="宋体"/>
          <w:i w:val="0"/>
          <w:iCs w:val="0"/>
          <w:sz w:val="24"/>
          <w:szCs w:val="21"/>
          <w:u w:val="single"/>
          <w:lang w:val="en-US" w:eastAsia="zh-CN"/>
        </w:rPr>
        <w:t xml:space="preserve">                          </w:t>
      </w:r>
      <w:r>
        <w:rPr>
          <w:rFonts w:hint="eastAsia" w:eastAsia="宋体"/>
          <w:i w:val="0"/>
          <w:iCs w:val="0"/>
          <w:sz w:val="24"/>
          <w:szCs w:val="21"/>
          <w:u w:val="none"/>
          <w:lang w:val="en-US" w:eastAsia="zh-CN"/>
        </w:rPr>
        <w:t xml:space="preserve">。</w:t>
      </w:r>
      <w:r>
        <w:rPr>
          <w:rFonts w:eastAsia="宋体"/>
          <w:i w:val="0"/>
          <w:iCs w:val="0"/>
          <w:sz w:val="24"/>
          <w:szCs w:val="21"/>
          <w:u w:val="single"/>
          <w:lang w:val="en-US"/>
        </w:rPr>
      </w:r>
      <w:r/>
    </w:p>
    <w:p>
      <w:pPr>
        <w:pStyle w:val="867"/>
        <w:ind w:firstLine="480"/>
        <w:spacing w:after="120" w:line="360" w:lineRule="auto"/>
        <w:rPr>
          <w:rFonts w:eastAsia="宋体"/>
          <w:sz w:val="24"/>
          <w:szCs w:val="21"/>
        </w:rPr>
      </w:pPr>
      <w:r>
        <w:rPr>
          <w:rFonts w:hint="eastAsia" w:eastAsia="宋体"/>
          <w:sz w:val="24"/>
          <w:szCs w:val="21"/>
          <w:lang w:val="en-US" w:eastAsia="zh-CN"/>
        </w:rPr>
        <w:t xml:space="preserve">2.</w:t>
      </w:r>
      <w:r>
        <w:rPr>
          <w:rFonts w:eastAsia="宋体"/>
          <w:sz w:val="24"/>
          <w:szCs w:val="21"/>
        </w:rPr>
        <w:t xml:space="preserve">本</w:t>
      </w:r>
      <w:r>
        <w:rPr>
          <w:rFonts w:hint="eastAsia" w:eastAsia="宋体"/>
          <w:sz w:val="24"/>
          <w:szCs w:val="21"/>
          <w:lang w:val="en-US" w:eastAsia="zh-CN"/>
        </w:rPr>
        <w:t xml:space="preserve">采购包</w:t>
      </w:r>
      <w:r>
        <w:rPr>
          <w:rFonts w:eastAsia="宋体"/>
          <w:sz w:val="24"/>
          <w:szCs w:val="21"/>
        </w:rPr>
        <w:t xml:space="preserve">环境监测外包服务费包含</w:t>
      </w:r>
      <w:r>
        <w:rPr>
          <w:rFonts w:hint="eastAsia" w:ascii="宋体" w:hAnsi="宋体" w:eastAsia="宋体" w:cs="宋体"/>
          <w:sz w:val="24"/>
          <w:szCs w:val="24"/>
        </w:rPr>
        <w:t xml:space="preserve">甲方202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年度环境监测外包服务项目</w:t>
      </w:r>
      <w:r>
        <w:rPr>
          <w:rFonts w:eastAsia="宋体"/>
          <w:sz w:val="24"/>
          <w:szCs w:val="21"/>
        </w:rPr>
        <w:t xml:space="preserve">所需的相关设备费用、专家费、差旅费以及专家和响应单位所有人员的差旅费、税金等各项费用，即项目实施的所有费用以及包含响应采购文件采购要求的所有费用。</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八</w:t>
      </w:r>
      <w:r>
        <w:rPr>
          <w:rFonts w:eastAsia="宋体"/>
          <w:b/>
          <w:sz w:val="24"/>
          <w:szCs w:val="21"/>
        </w:rPr>
        <w:t xml:space="preserve">、不可抗力事件处理</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w:t>
      </w:r>
      <w:r>
        <w:rPr>
          <w:rFonts w:eastAsia="宋体"/>
          <w:sz w:val="24"/>
          <w:szCs w:val="21"/>
        </w:rPr>
        <w:t xml:space="preserve">在合同有效期内，任何一方因不可抗力事件导致不能履行合同，则合同履行期可延长，其延长期与不可抗力影响期相同。</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w:t>
      </w:r>
      <w:r>
        <w:rPr>
          <w:rFonts w:hint="eastAsia" w:eastAsia="宋体"/>
          <w:sz w:val="24"/>
          <w:szCs w:val="21"/>
          <w:lang w:val="en-US" w:eastAsia="zh-CN"/>
        </w:rPr>
        <w:t xml:space="preserve">.</w:t>
      </w:r>
      <w:r>
        <w:rPr>
          <w:rFonts w:eastAsia="宋体"/>
          <w:sz w:val="24"/>
          <w:szCs w:val="21"/>
        </w:rPr>
        <w:t xml:space="preserve">不可抗力事件发生后，应立即通知对方，并寄送有关权威机构出具的证明。</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 </w:t>
      </w:r>
      <w:r>
        <w:rPr>
          <w:rFonts w:hint="eastAsia" w:eastAsia="宋体"/>
          <w:sz w:val="24"/>
          <w:szCs w:val="21"/>
          <w:lang w:val="en-US" w:eastAsia="zh-CN"/>
        </w:rPr>
        <w:t xml:space="preserve">.</w:t>
      </w:r>
      <w:r>
        <w:rPr>
          <w:rFonts w:eastAsia="宋体"/>
          <w:sz w:val="24"/>
          <w:szCs w:val="21"/>
        </w:rPr>
        <w:t xml:space="preserve">不可抗力事件延续120天以上，双方应通过友好协商，确定是否继续履行合同。</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九</w:t>
      </w:r>
      <w:r>
        <w:rPr>
          <w:rFonts w:eastAsia="宋体"/>
          <w:b/>
          <w:sz w:val="24"/>
          <w:szCs w:val="21"/>
        </w:rPr>
        <w:t xml:space="preserve">、诉讼</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双方在执行合同中所发生的一切争议，应通过协商解决。如协商不成，可向合同签订地法院起诉，合同签订地在此约定为南通市崇川区。</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十</w:t>
      </w:r>
      <w:r>
        <w:rPr>
          <w:rFonts w:eastAsia="宋体"/>
          <w:b/>
          <w:sz w:val="24"/>
          <w:szCs w:val="21"/>
        </w:rPr>
        <w:t xml:space="preserve">、合同生效及其它</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w:t>
      </w:r>
      <w:r>
        <w:rPr>
          <w:rFonts w:eastAsia="宋体"/>
          <w:sz w:val="24"/>
          <w:szCs w:val="21"/>
        </w:rPr>
        <w:t xml:space="preserve">合同经双方法定代表人或授权委托代表人签字并加盖单位公章后生效。</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w:t>
      </w:r>
      <w:r>
        <w:rPr>
          <w:rFonts w:hint="eastAsia" w:eastAsia="宋体"/>
          <w:sz w:val="24"/>
          <w:szCs w:val="21"/>
          <w:lang w:val="en-US" w:eastAsia="zh-CN"/>
        </w:rPr>
        <w:t xml:space="preserve">.</w:t>
      </w:r>
      <w:r>
        <w:rPr>
          <w:rFonts w:eastAsia="宋体"/>
          <w:sz w:val="24"/>
          <w:szCs w:val="21"/>
        </w:rPr>
        <w:t xml:space="preserve">合同执行中涉及采购资金和采购内容修改或补充的，须经</w:t>
      </w:r>
      <w:r>
        <w:rPr>
          <w:rFonts w:hint="eastAsia" w:eastAsia="宋体"/>
          <w:sz w:val="24"/>
          <w:szCs w:val="21"/>
        </w:rPr>
        <w:t xml:space="preserve">相关</w:t>
      </w:r>
      <w:r>
        <w:rPr>
          <w:rFonts w:eastAsia="宋体"/>
          <w:sz w:val="24"/>
          <w:szCs w:val="21"/>
        </w:rPr>
        <w:t xml:space="preserve">部门审批，并签书面补充协议，方可作为主合同不可分割的一部分。</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w:t>
      </w:r>
      <w:r>
        <w:rPr>
          <w:rFonts w:hint="eastAsia" w:eastAsia="宋体"/>
          <w:sz w:val="24"/>
          <w:szCs w:val="21"/>
          <w:lang w:val="en-US" w:eastAsia="zh-CN"/>
        </w:rPr>
        <w:t xml:space="preserve">.</w:t>
      </w:r>
      <w:r>
        <w:rPr>
          <w:rFonts w:eastAsia="宋体"/>
          <w:sz w:val="24"/>
          <w:szCs w:val="21"/>
        </w:rPr>
        <w:t xml:space="preserve">下述合同附件为本合同不可分割的部分并与本合同具有同等效力：</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（1）</w:t>
      </w:r>
      <w:r>
        <w:rPr>
          <w:rFonts w:hint="eastAsia" w:eastAsia="宋体"/>
          <w:sz w:val="24"/>
          <w:szCs w:val="21"/>
          <w:lang w:val="en-US" w:eastAsia="zh-CN"/>
        </w:rPr>
        <w:t xml:space="preserve">成交</w:t>
      </w:r>
      <w:r>
        <w:rPr>
          <w:rFonts w:eastAsia="宋体"/>
          <w:sz w:val="24"/>
          <w:szCs w:val="21"/>
        </w:rPr>
        <w:t xml:space="preserve">通知书；</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（2）采购文件项目需求一览表；</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（3）采购文件的澄清和修改；</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（4）</w:t>
      </w:r>
      <w:r>
        <w:rPr>
          <w:rFonts w:hint="eastAsia" w:eastAsia="宋体"/>
          <w:sz w:val="24"/>
          <w:szCs w:val="21"/>
          <w:lang w:val="en-US" w:eastAsia="zh-CN"/>
        </w:rPr>
        <w:t xml:space="preserve">磋商</w:t>
      </w:r>
      <w:r>
        <w:rPr>
          <w:rFonts w:hint="eastAsia" w:eastAsia="宋体"/>
          <w:sz w:val="24"/>
          <w:szCs w:val="21"/>
        </w:rPr>
        <w:t xml:space="preserve">响应</w:t>
      </w:r>
      <w:r>
        <w:rPr>
          <w:rFonts w:eastAsia="宋体"/>
          <w:sz w:val="24"/>
          <w:szCs w:val="21"/>
        </w:rPr>
        <w:t xml:space="preserve">报价表；</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（5）</w:t>
      </w:r>
      <w:r>
        <w:rPr>
          <w:rFonts w:hint="eastAsia" w:eastAsia="宋体"/>
          <w:sz w:val="24"/>
          <w:szCs w:val="21"/>
        </w:rPr>
        <w:t xml:space="preserve">乙方</w:t>
      </w:r>
      <w:r>
        <w:rPr>
          <w:rFonts w:eastAsia="宋体"/>
          <w:sz w:val="24"/>
          <w:szCs w:val="21"/>
        </w:rPr>
        <w:t xml:space="preserve">澄清函；</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（6）其他与本合同相关的资料。</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4</w:t>
      </w:r>
      <w:r>
        <w:rPr>
          <w:rFonts w:hint="eastAsia" w:eastAsia="宋体"/>
          <w:sz w:val="24"/>
          <w:szCs w:val="21"/>
          <w:lang w:val="en-US" w:eastAsia="zh-CN"/>
        </w:rPr>
        <w:t xml:space="preserve">.</w:t>
      </w:r>
      <w:r>
        <w:rPr>
          <w:rFonts w:eastAsia="宋体"/>
          <w:sz w:val="24"/>
          <w:szCs w:val="21"/>
        </w:rPr>
        <w:t xml:space="preserve">本合同未尽事宜，遵照《中华人民共和国</w:t>
      </w:r>
      <w:r>
        <w:rPr>
          <w:rFonts w:hint="eastAsia" w:eastAsia="宋体"/>
          <w:sz w:val="24"/>
          <w:szCs w:val="21"/>
        </w:rPr>
        <w:t xml:space="preserve">民法典</w:t>
      </w:r>
      <w:r>
        <w:rPr>
          <w:rFonts w:eastAsia="宋体"/>
          <w:sz w:val="24"/>
          <w:szCs w:val="21"/>
        </w:rPr>
        <w:t xml:space="preserve">》有关条文执行。</w:t>
      </w:r>
      <w:r>
        <w:rPr>
          <w:rFonts w:eastAsia="宋体"/>
          <w:sz w:val="24"/>
          <w:szCs w:val="21"/>
        </w:rPr>
      </w:r>
      <w:r/>
    </w:p>
    <w:p>
      <w:pPr>
        <w:pStyle w:val="867"/>
        <w:ind w:firstLine="482"/>
        <w:spacing w:line="360" w:lineRule="auto"/>
        <w:rPr>
          <w:rFonts w:eastAsia="宋体"/>
          <w:b/>
          <w:sz w:val="24"/>
          <w:szCs w:val="21"/>
        </w:rPr>
      </w:pPr>
      <w:r>
        <w:rPr>
          <w:rFonts w:hint="eastAsia" w:eastAsia="宋体"/>
          <w:b/>
          <w:sz w:val="24"/>
          <w:szCs w:val="21"/>
          <w:lang w:val="en-US" w:eastAsia="zh-CN"/>
        </w:rPr>
        <w:t xml:space="preserve">十一</w:t>
      </w:r>
      <w:r>
        <w:rPr>
          <w:rFonts w:eastAsia="宋体"/>
          <w:b/>
          <w:sz w:val="24"/>
          <w:szCs w:val="21"/>
        </w:rPr>
        <w:t xml:space="preserve">、双方指定联系人</w:t>
      </w:r>
      <w:r>
        <w:rPr>
          <w:rFonts w:eastAsia="宋体"/>
          <w:b/>
          <w:sz w:val="24"/>
          <w:szCs w:val="21"/>
        </w:rPr>
      </w:r>
      <w:r/>
    </w:p>
    <w:p>
      <w:pPr>
        <w:pStyle w:val="867"/>
        <w:ind w:firstLine="480"/>
        <w:spacing w:line="360" w:lineRule="auto"/>
        <w:rPr>
          <w:rFonts w:eastAsia="宋体"/>
          <w:sz w:val="24"/>
          <w:szCs w:val="21"/>
        </w:rPr>
      </w:pPr>
      <w:r>
        <w:rPr>
          <w:rFonts w:eastAsia="宋体"/>
          <w:sz w:val="24"/>
          <w:szCs w:val="21"/>
        </w:rPr>
        <w:t xml:space="preserve">双方确定，在本合同有效期内，甲方指定为甲方联系人，乙方指定为乙方联系人。一方变更项目联系人的，应当及时以书面形式通知另一方。未及时通知并影响本合同履行或造成损失的，应承担相应的责任。</w:t>
      </w:r>
      <w:r>
        <w:rPr>
          <w:rFonts w:eastAsia="宋体"/>
          <w:sz w:val="24"/>
          <w:szCs w:val="21"/>
        </w:rPr>
      </w:r>
      <w:r/>
    </w:p>
    <w:p>
      <w:pPr>
        <w:pStyle w:val="867"/>
        <w:ind w:firstLine="482"/>
        <w:spacing w:line="360" w:lineRule="auto"/>
        <w:rPr>
          <w:rFonts w:eastAsia="宋体"/>
          <w:sz w:val="24"/>
          <w:szCs w:val="21"/>
        </w:rPr>
      </w:pPr>
      <w:r>
        <w:rPr>
          <w:rFonts w:eastAsia="宋体"/>
          <w:b/>
          <w:sz w:val="24"/>
          <w:szCs w:val="21"/>
        </w:rPr>
        <w:t xml:space="preserve">十</w:t>
      </w:r>
      <w:r>
        <w:rPr>
          <w:rFonts w:hint="eastAsia" w:eastAsia="宋体"/>
          <w:b/>
          <w:sz w:val="24"/>
          <w:szCs w:val="21"/>
          <w:lang w:val="en-US" w:eastAsia="zh-CN"/>
        </w:rPr>
        <w:t xml:space="preserve">二</w:t>
      </w:r>
      <w:r>
        <w:rPr>
          <w:rFonts w:eastAsia="宋体"/>
          <w:b/>
          <w:sz w:val="24"/>
          <w:szCs w:val="21"/>
        </w:rPr>
        <w:t xml:space="preserve">、</w:t>
      </w:r>
      <w:r>
        <w:rPr>
          <w:rFonts w:eastAsia="宋体"/>
          <w:sz w:val="24"/>
          <w:szCs w:val="21"/>
        </w:rPr>
        <w:t xml:space="preserve">双方确定，出现下列情形，致使本合同的履行成为不必要或不可能的，可以解除本合同：</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1</w:t>
      </w:r>
      <w:r>
        <w:rPr>
          <w:rFonts w:hint="eastAsia" w:eastAsia="宋体"/>
          <w:sz w:val="24"/>
          <w:szCs w:val="21"/>
        </w:rPr>
        <w:t xml:space="preserve">）客户对乙方有效投诉记录累计达</w:t>
      </w:r>
      <w:r>
        <w:rPr>
          <w:rFonts w:eastAsia="宋体"/>
          <w:sz w:val="24"/>
          <w:szCs w:val="21"/>
        </w:rPr>
        <w:t xml:space="preserve">3</w:t>
      </w:r>
      <w:r>
        <w:rPr>
          <w:rFonts w:hint="eastAsia" w:eastAsia="宋体"/>
          <w:sz w:val="24"/>
          <w:szCs w:val="21"/>
        </w:rPr>
        <w:t xml:space="preserve">次；</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2</w:t>
      </w:r>
      <w:r>
        <w:rPr>
          <w:rFonts w:hint="eastAsia" w:eastAsia="宋体"/>
          <w:sz w:val="24"/>
          <w:szCs w:val="21"/>
        </w:rPr>
        <w:t xml:space="preserve">）在合同有效期内，被行业主管部门警告或取消经营资格的；</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3</w:t>
      </w:r>
      <w:r>
        <w:rPr>
          <w:rFonts w:hint="eastAsia" w:eastAsia="宋体"/>
          <w:sz w:val="24"/>
          <w:szCs w:val="21"/>
        </w:rPr>
        <w:t xml:space="preserve">）在合同有效期内，乙方擅自变更、转让服务给第三方的；</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4</w:t>
      </w:r>
      <w:r>
        <w:rPr>
          <w:rFonts w:hint="eastAsia" w:eastAsia="宋体"/>
          <w:sz w:val="24"/>
          <w:szCs w:val="21"/>
        </w:rPr>
        <w:t xml:space="preserve">）不如实反映情况，提供虚假材料的；</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5</w:t>
      </w:r>
      <w:r>
        <w:rPr>
          <w:rFonts w:hint="eastAsia" w:eastAsia="宋体"/>
          <w:sz w:val="24"/>
          <w:szCs w:val="21"/>
        </w:rPr>
        <w:t xml:space="preserve">）未按承诺的价格提供服务的；</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6</w:t>
      </w:r>
      <w:r>
        <w:rPr>
          <w:rFonts w:hint="eastAsia" w:eastAsia="宋体"/>
          <w:sz w:val="24"/>
          <w:szCs w:val="21"/>
        </w:rPr>
        <w:t xml:space="preserve">）乙方未能在要求的时间内（含同意延长的时间）提交监测数据汇总表和原始记录复印件或受甲方两次书面警告则视为违约，违约达二次的。</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7</w:t>
      </w:r>
      <w:r>
        <w:rPr>
          <w:rFonts w:hint="eastAsia" w:eastAsia="宋体"/>
          <w:sz w:val="24"/>
          <w:szCs w:val="21"/>
        </w:rPr>
        <w:t xml:space="preserve">）甲方组织的技术考核，累计</w:t>
      </w:r>
      <w:r>
        <w:rPr>
          <w:rFonts w:eastAsia="宋体"/>
          <w:sz w:val="24"/>
          <w:szCs w:val="21"/>
        </w:rPr>
        <w:t xml:space="preserve">2</w:t>
      </w:r>
      <w:r>
        <w:rPr>
          <w:rFonts w:hint="eastAsia" w:eastAsia="宋体"/>
          <w:sz w:val="24"/>
          <w:szCs w:val="21"/>
        </w:rPr>
        <w:t xml:space="preserve">次不合格者。</w:t>
      </w:r>
      <w:r>
        <w:rPr>
          <w:rFonts w:eastAsia="宋体"/>
          <w:sz w:val="24"/>
          <w:szCs w:val="21"/>
        </w:rPr>
      </w:r>
      <w:r/>
    </w:p>
    <w:p>
      <w:pPr>
        <w:pStyle w:val="867"/>
        <w:ind w:firstLine="480"/>
        <w:spacing w:line="360" w:lineRule="auto"/>
        <w:rPr>
          <w:rFonts w:eastAsia="宋体"/>
          <w:sz w:val="24"/>
          <w:szCs w:val="21"/>
        </w:rPr>
      </w:pPr>
      <w:r>
        <w:rPr>
          <w:rFonts w:hint="eastAsia" w:eastAsia="宋体"/>
          <w:sz w:val="24"/>
          <w:szCs w:val="21"/>
        </w:rPr>
        <w:t xml:space="preserve">（</w:t>
      </w:r>
      <w:r>
        <w:rPr>
          <w:rFonts w:eastAsia="宋体"/>
          <w:sz w:val="24"/>
          <w:szCs w:val="21"/>
        </w:rPr>
        <w:t xml:space="preserve">8</w:t>
      </w:r>
      <w:r>
        <w:rPr>
          <w:rFonts w:hint="eastAsia" w:eastAsia="宋体"/>
          <w:sz w:val="24"/>
          <w:szCs w:val="21"/>
        </w:rPr>
        <w:t xml:space="preserve">）发生不可抗力。</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w:t>
      </w:r>
      <w:r>
        <w:rPr>
          <w:rFonts w:hint="eastAsia" w:eastAsia="宋体"/>
          <w:sz w:val="24"/>
          <w:szCs w:val="21"/>
        </w:rPr>
        <w:t xml:space="preserve">9</w:t>
      </w:r>
      <w:r>
        <w:rPr>
          <w:rFonts w:eastAsia="宋体"/>
          <w:sz w:val="24"/>
          <w:szCs w:val="21"/>
        </w:rPr>
        <w:t xml:space="preserve">）双方友好协商的其他情形。</w:t>
      </w:r>
      <w:r>
        <w:rPr>
          <w:rFonts w:eastAsia="宋体"/>
          <w:sz w:val="24"/>
          <w:szCs w:val="21"/>
        </w:rPr>
      </w:r>
      <w:r/>
    </w:p>
    <w:p>
      <w:pPr>
        <w:pStyle w:val="867"/>
        <w:ind w:firstLine="482"/>
        <w:spacing w:line="360" w:lineRule="auto"/>
        <w:rPr>
          <w:rFonts w:eastAsia="宋体"/>
          <w:sz w:val="24"/>
          <w:szCs w:val="21"/>
        </w:rPr>
      </w:pPr>
      <w:r>
        <w:rPr>
          <w:rFonts w:eastAsia="宋体"/>
          <w:b/>
          <w:sz w:val="24"/>
          <w:szCs w:val="21"/>
        </w:rPr>
        <w:t xml:space="preserve">十</w:t>
      </w:r>
      <w:r>
        <w:rPr>
          <w:rFonts w:hint="eastAsia" w:eastAsia="宋体"/>
          <w:b/>
          <w:sz w:val="24"/>
          <w:szCs w:val="21"/>
          <w:lang w:val="en-US" w:eastAsia="zh-CN"/>
        </w:rPr>
        <w:t xml:space="preserve">三</w:t>
      </w:r>
      <w:r>
        <w:rPr>
          <w:rFonts w:eastAsia="宋体"/>
          <w:b/>
          <w:sz w:val="24"/>
          <w:szCs w:val="21"/>
        </w:rPr>
        <w:t xml:space="preserve">、</w:t>
      </w:r>
      <w:r>
        <w:rPr>
          <w:rFonts w:eastAsia="宋体"/>
          <w:sz w:val="24"/>
          <w:szCs w:val="21"/>
        </w:rPr>
        <w:t xml:space="preserve">本合同一式肆份，双方各执贰份，具有同等法律效力。</w:t>
      </w:r>
      <w:r>
        <w:rPr>
          <w:rFonts w:eastAsia="宋体"/>
          <w:sz w:val="24"/>
          <w:szCs w:val="21"/>
        </w:rPr>
      </w:r>
      <w:r/>
    </w:p>
    <w:p>
      <w:pPr>
        <w:pStyle w:val="867"/>
        <w:ind w:firstLine="482"/>
        <w:spacing w:line="360" w:lineRule="auto"/>
        <w:rPr>
          <w:rFonts w:eastAsia="宋体"/>
          <w:sz w:val="24"/>
          <w:szCs w:val="21"/>
        </w:rPr>
      </w:pPr>
      <w:r>
        <w:rPr>
          <w:rFonts w:eastAsia="宋体"/>
          <w:b/>
          <w:sz w:val="24"/>
          <w:szCs w:val="21"/>
        </w:rPr>
        <w:t xml:space="preserve">十</w:t>
      </w:r>
      <w:r>
        <w:rPr>
          <w:rFonts w:hint="eastAsia" w:eastAsia="宋体"/>
          <w:b/>
          <w:sz w:val="24"/>
          <w:szCs w:val="21"/>
          <w:lang w:val="en-US" w:eastAsia="zh-CN"/>
        </w:rPr>
        <w:t xml:space="preserve">四</w:t>
      </w:r>
      <w:r>
        <w:rPr>
          <w:rFonts w:eastAsia="宋体"/>
          <w:b/>
          <w:sz w:val="24"/>
          <w:szCs w:val="21"/>
        </w:rPr>
        <w:t xml:space="preserve">、</w:t>
      </w:r>
      <w:r>
        <w:rPr>
          <w:rFonts w:eastAsia="宋体"/>
          <w:sz w:val="24"/>
          <w:szCs w:val="21"/>
        </w:rPr>
        <w:t xml:space="preserve">本合同服务期限为202</w:t>
      </w:r>
      <w:r>
        <w:rPr>
          <w:rFonts w:hint="eastAsia" w:eastAsia="宋体"/>
          <w:sz w:val="24"/>
          <w:szCs w:val="21"/>
          <w:lang w:val="en-US" w:eastAsia="zh-CN"/>
        </w:rPr>
        <w:t xml:space="preserve">6</w:t>
      </w:r>
      <w:r>
        <w:rPr>
          <w:rFonts w:eastAsia="宋体"/>
          <w:sz w:val="24"/>
          <w:szCs w:val="21"/>
        </w:rPr>
        <w:t xml:space="preserve">年</w:t>
      </w:r>
      <w:r>
        <w:rPr>
          <w:rFonts w:hint="eastAsia" w:eastAsia="宋体"/>
          <w:sz w:val="24"/>
          <w:szCs w:val="21"/>
          <w:lang w:val="en-US" w:eastAsia="zh-CN"/>
        </w:rPr>
        <w:t xml:space="preserve">  </w:t>
      </w:r>
      <w:r>
        <w:rPr>
          <w:rFonts w:eastAsia="宋体"/>
          <w:sz w:val="24"/>
          <w:szCs w:val="21"/>
        </w:rPr>
        <w:t xml:space="preserve">月</w:t>
      </w:r>
      <w:r>
        <w:rPr>
          <w:rFonts w:hint="eastAsia" w:eastAsia="宋体"/>
          <w:sz w:val="24"/>
          <w:szCs w:val="21"/>
          <w:lang w:val="en-US" w:eastAsia="zh-CN"/>
        </w:rPr>
        <w:t xml:space="preserve">  </w:t>
      </w:r>
      <w:r>
        <w:rPr>
          <w:rFonts w:eastAsia="宋体"/>
          <w:sz w:val="24"/>
          <w:szCs w:val="21"/>
        </w:rPr>
        <w:t xml:space="preserve">日至202</w:t>
      </w:r>
      <w:r>
        <w:rPr>
          <w:rFonts w:hint="eastAsia" w:eastAsia="宋体"/>
          <w:sz w:val="24"/>
          <w:szCs w:val="21"/>
          <w:lang w:val="en-US" w:eastAsia="zh-CN"/>
        </w:rPr>
        <w:t xml:space="preserve">7</w:t>
      </w:r>
      <w:r>
        <w:rPr>
          <w:rFonts w:eastAsia="宋体"/>
          <w:sz w:val="24"/>
          <w:szCs w:val="21"/>
        </w:rPr>
        <w:t xml:space="preserve">年</w:t>
      </w:r>
      <w:r>
        <w:rPr>
          <w:rFonts w:hint="eastAsia" w:eastAsia="宋体"/>
          <w:sz w:val="24"/>
          <w:szCs w:val="21"/>
          <w:lang w:val="en-US" w:eastAsia="zh-CN"/>
        </w:rPr>
        <w:t xml:space="preserve">  </w:t>
      </w:r>
      <w:r>
        <w:rPr>
          <w:rFonts w:eastAsia="宋体"/>
          <w:sz w:val="24"/>
          <w:szCs w:val="21"/>
        </w:rPr>
        <w:t xml:space="preserve">月</w:t>
      </w:r>
      <w:r>
        <w:rPr>
          <w:rFonts w:hint="eastAsia" w:eastAsia="宋体"/>
          <w:sz w:val="24"/>
          <w:szCs w:val="21"/>
          <w:lang w:val="en-US" w:eastAsia="zh-CN"/>
        </w:rPr>
        <w:t xml:space="preserve">  </w:t>
      </w:r>
      <w:r>
        <w:rPr>
          <w:rFonts w:eastAsia="宋体"/>
          <w:sz w:val="24"/>
          <w:szCs w:val="21"/>
        </w:rPr>
        <w:t xml:space="preserve">日止，</w:t>
      </w:r>
      <w:r>
        <w:rPr>
          <w:rFonts w:hint="eastAsia" w:eastAsia="宋体"/>
          <w:sz w:val="24"/>
          <w:szCs w:val="21"/>
        </w:rPr>
        <w:t xml:space="preserve">服务期满</w:t>
      </w:r>
      <w:r>
        <w:rPr>
          <w:rFonts w:eastAsia="宋体"/>
          <w:sz w:val="24"/>
          <w:szCs w:val="21"/>
        </w:rPr>
        <w:t xml:space="preserve">合同自动终止。</w:t>
      </w:r>
      <w:r>
        <w:rPr>
          <w:rFonts w:eastAsia="宋体"/>
          <w:sz w:val="24"/>
          <w:szCs w:val="21"/>
        </w:rPr>
      </w:r>
      <w:r/>
    </w:p>
    <w:p>
      <w:pPr>
        <w:pStyle w:val="867"/>
        <w:ind w:firstLine="482"/>
        <w:spacing w:line="360" w:lineRule="auto"/>
        <w:rPr>
          <w:rFonts w:eastAsia="宋体"/>
          <w:sz w:val="24"/>
          <w:szCs w:val="21"/>
        </w:rPr>
      </w:pPr>
      <w:r>
        <w:rPr>
          <w:rFonts w:eastAsia="宋体"/>
          <w:b/>
          <w:sz w:val="24"/>
          <w:szCs w:val="21"/>
        </w:rPr>
        <w:t xml:space="preserve">十</w:t>
      </w:r>
      <w:r>
        <w:rPr>
          <w:rFonts w:hint="eastAsia" w:eastAsia="宋体"/>
          <w:b/>
          <w:sz w:val="24"/>
          <w:szCs w:val="21"/>
          <w:lang w:val="en-US" w:eastAsia="zh-CN"/>
        </w:rPr>
        <w:t xml:space="preserve">五</w:t>
      </w:r>
      <w:r>
        <w:rPr>
          <w:rFonts w:eastAsia="宋体"/>
          <w:b/>
          <w:sz w:val="24"/>
          <w:szCs w:val="21"/>
        </w:rPr>
        <w:t xml:space="preserve">、</w:t>
      </w:r>
      <w:r>
        <w:rPr>
          <w:rFonts w:eastAsia="宋体"/>
          <w:sz w:val="24"/>
          <w:szCs w:val="21"/>
        </w:rPr>
        <w:t xml:space="preserve">甲方采购文件、乙方</w:t>
      </w:r>
      <w:r>
        <w:rPr>
          <w:rFonts w:hint="eastAsia" w:eastAsia="宋体"/>
          <w:sz w:val="24"/>
          <w:szCs w:val="21"/>
          <w:lang w:val="en-US" w:eastAsia="zh-CN"/>
        </w:rPr>
        <w:t xml:space="preserve">响应</w:t>
      </w:r>
      <w:r>
        <w:rPr>
          <w:rFonts w:eastAsia="宋体"/>
          <w:sz w:val="24"/>
          <w:szCs w:val="21"/>
        </w:rPr>
        <w:t xml:space="preserve">文件、会议记录均为本合同的组成部分，具有同等法律效力。</w:t>
      </w:r>
      <w:r>
        <w:rPr>
          <w:rFonts w:eastAsia="宋体"/>
          <w:sz w:val="24"/>
          <w:szCs w:val="21"/>
        </w:rPr>
      </w:r>
      <w:r/>
    </w:p>
    <w:p>
      <w:pPr>
        <w:pStyle w:val="867"/>
        <w:ind w:firstLine="480"/>
        <w:spacing w:line="360" w:lineRule="auto"/>
        <w:rPr>
          <w:rFonts w:eastAsia="宋体"/>
          <w:sz w:val="24"/>
          <w:szCs w:val="21"/>
        </w:rPr>
      </w:pP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甲方：（盖章）</w:t>
      </w:r>
      <w:r>
        <w:rPr>
          <w:rFonts w:hint="eastAsia" w:eastAsia="宋体"/>
          <w:sz w:val="24"/>
          <w:szCs w:val="21"/>
          <w:lang w:val="en-US" w:eastAsia="zh-CN"/>
        </w:rPr>
        <w:t xml:space="preserve">                  </w:t>
      </w:r>
      <w:r>
        <w:rPr>
          <w:rFonts w:eastAsia="宋体"/>
          <w:sz w:val="24"/>
          <w:szCs w:val="21"/>
        </w:rPr>
        <w:t xml:space="preserve">乙方：（盖章）</w:t>
      </w:r>
      <w:r>
        <w:rPr>
          <w:rFonts w:eastAsia="宋体"/>
          <w:sz w:val="24"/>
          <w:szCs w:val="21"/>
        </w:rPr>
      </w:r>
      <w:r/>
    </w:p>
    <w:p>
      <w:pPr>
        <w:pStyle w:val="867"/>
        <w:ind w:firstLine="480"/>
        <w:spacing w:line="360" w:lineRule="auto"/>
        <w:rPr>
          <w:rFonts w:eastAsia="宋体"/>
          <w:sz w:val="24"/>
          <w:szCs w:val="21"/>
        </w:rPr>
      </w:pPr>
      <w:r>
        <w:rPr>
          <w:rFonts w:eastAsia="宋体"/>
          <w:sz w:val="24"/>
          <w:szCs w:val="21"/>
        </w:rPr>
        <w:t xml:space="preserve">代表：（签字）</w:t>
      </w:r>
      <w:r>
        <w:rPr>
          <w:rFonts w:hint="eastAsia" w:eastAsia="宋体"/>
          <w:sz w:val="24"/>
          <w:szCs w:val="21"/>
          <w:lang w:val="en-US" w:eastAsia="zh-CN"/>
        </w:rPr>
        <w:t xml:space="preserve">                   </w:t>
      </w:r>
      <w:r>
        <w:rPr>
          <w:rFonts w:eastAsia="宋体"/>
          <w:sz w:val="24"/>
          <w:szCs w:val="21"/>
        </w:rPr>
        <w:t xml:space="preserve">代表：（签字）</w:t>
      </w:r>
      <w:r>
        <w:rPr>
          <w:rFonts w:eastAsia="宋体"/>
          <w:sz w:val="24"/>
          <w:szCs w:val="21"/>
        </w:rPr>
      </w:r>
      <w:r/>
    </w:p>
    <w:p>
      <w:pPr>
        <w:pStyle w:val="867"/>
        <w:ind w:left="719" w:right="240" w:hanging="240"/>
        <w:jc w:val="right"/>
        <w:spacing w:line="360" w:lineRule="auto"/>
        <w:rPr>
          <w:rFonts w:eastAsia="宋体"/>
          <w:sz w:val="24"/>
          <w:szCs w:val="21"/>
        </w:rPr>
      </w:pPr>
      <w:r>
        <w:rPr>
          <w:rFonts w:eastAsia="宋体"/>
          <w:sz w:val="24"/>
          <w:szCs w:val="21"/>
        </w:rPr>
        <w:t xml:space="preserve">年</w:t>
      </w:r>
      <w:r>
        <w:rPr>
          <w:rFonts w:hint="eastAsia" w:eastAsia="宋体"/>
          <w:sz w:val="24"/>
          <w:szCs w:val="21"/>
          <w:lang w:val="en-US" w:eastAsia="zh-CN"/>
        </w:rPr>
        <w:t xml:space="preserve"> </w:t>
      </w:r>
      <w:r>
        <w:rPr>
          <w:rFonts w:eastAsia="宋体"/>
          <w:sz w:val="24"/>
          <w:szCs w:val="21"/>
        </w:rPr>
        <w:t xml:space="preserve">月</w:t>
      </w:r>
      <w:r>
        <w:rPr>
          <w:rFonts w:hint="eastAsia" w:eastAsia="宋体"/>
          <w:sz w:val="24"/>
          <w:szCs w:val="21"/>
          <w:lang w:val="en-US" w:eastAsia="zh-CN"/>
        </w:rPr>
        <w:t xml:space="preserve"> </w:t>
      </w:r>
      <w:r>
        <w:rPr>
          <w:rFonts w:eastAsia="宋体"/>
          <w:sz w:val="24"/>
          <w:szCs w:val="21"/>
        </w:rPr>
        <w:t xml:space="preserve">日</w:t>
      </w:r>
      <w:r>
        <w:rPr>
          <w:rFonts w:eastAsia="宋体"/>
          <w:sz w:val="24"/>
          <w:szCs w:val="21"/>
        </w:rPr>
      </w:r>
      <w:r/>
    </w:p>
    <w:p>
      <w:pPr>
        <w:pStyle w:val="867"/>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w:t>
      </w:r>
      <w:r>
        <w:rPr>
          <w:rFonts w:hint="eastAsia" w:ascii="黑体" w:eastAsia="黑体"/>
          <w:bCs/>
          <w:sz w:val="44"/>
          <w:szCs w:val="28"/>
          <w:lang w:val="en-US" w:eastAsia="zh-CN"/>
        </w:rPr>
        <w:t xml:space="preserve">六</w:t>
      </w:r>
      <w:r>
        <w:rPr>
          <w:rFonts w:hint="eastAsia" w:ascii="黑体" w:eastAsia="黑体"/>
          <w:bCs/>
          <w:sz w:val="44"/>
          <w:szCs w:val="28"/>
        </w:rPr>
        <w:t xml:space="preserve">章  </w:t>
      </w:r>
      <w:bookmarkEnd w:id="174"/>
      <w:r/>
      <w:bookmarkEnd w:id="175"/>
      <w:r/>
      <w:bookmarkEnd w:id="176"/>
      <w:r>
        <w:rPr>
          <w:rFonts w:hint="eastAsia" w:ascii="黑体" w:eastAsia="黑体"/>
          <w:bCs/>
          <w:sz w:val="44"/>
          <w:szCs w:val="28"/>
        </w:rPr>
        <w:t xml:space="preserve">响应文件格式</w:t>
      </w:r>
      <w:r>
        <w:rPr>
          <w:rFonts w:hint="eastAsia" w:ascii="黑体" w:eastAsia="黑体"/>
          <w:bCs/>
          <w:sz w:val="44"/>
          <w:szCs w:val="28"/>
        </w:rPr>
      </w:r>
      <w:r/>
    </w:p>
    <w:p>
      <w:pPr>
        <w:pStyle w:val="867"/>
        <w:jc w:val="center"/>
        <w:rPr>
          <w:rFonts w:hint="eastAsia" w:ascii="宋体" w:hAnsi="宋体"/>
          <w:b/>
          <w:sz w:val="72"/>
          <w:szCs w:val="21"/>
        </w:rPr>
      </w:pPr>
      <w:r/>
      <w:bookmarkStart w:id="178" w:name="_Hlt26671244"/>
      <w:r/>
      <w:bookmarkEnd w:id="178"/>
      <w:r/>
      <w:bookmarkStart w:id="179" w:name="_Hlt26955039"/>
      <w:r/>
      <w:bookmarkEnd w:id="179"/>
      <w:r/>
      <w:bookmarkStart w:id="180" w:name="_Toc26554094"/>
      <w:r/>
      <w:bookmarkStart w:id="181" w:name="_Toc49090576"/>
      <w:r/>
      <w:bookmarkStart w:id="182" w:name="_Toc120614282"/>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67"/>
        <w:ind w:firstLine="1084"/>
        <w:rPr>
          <w:rFonts w:ascii="宋体" w:hAnsi="宋体" w:eastAsia="宋体"/>
          <w:b/>
          <w:sz w:val="36"/>
          <w:szCs w:val="21"/>
          <w:u w:val="single"/>
          <w:lang w:val="en-US" w:eastAsia="zh-CN"/>
        </w:rPr>
      </w:pPr>
      <w:r>
        <w:rPr>
          <w:rFonts w:hint="eastAsia" w:ascii="宋体" w:hAnsi="宋体"/>
          <w:b/>
          <w:sz w:val="36"/>
          <w:szCs w:val="21"/>
          <w:u w:val="none"/>
          <w:lang w:val="en-US" w:eastAsia="zh-CN"/>
        </w:rPr>
        <w:t xml:space="preserve">采</w:t>
      </w:r>
      <w:r>
        <w:rPr>
          <w:rFonts w:hint="eastAsia" w:ascii="宋体" w:hAnsi="宋体"/>
          <w:b/>
          <w:sz w:val="36"/>
          <w:szCs w:val="21"/>
          <w:u w:val="none"/>
          <w:lang w:val="en-US" w:eastAsia="zh-CN"/>
        </w:rPr>
        <w:t xml:space="preserve"> </w:t>
      </w:r>
      <w:r>
        <w:rPr>
          <w:rFonts w:hint="eastAsia" w:ascii="宋体" w:hAnsi="宋体"/>
          <w:b/>
          <w:sz w:val="36"/>
          <w:szCs w:val="21"/>
          <w:u w:val="none"/>
          <w:lang w:val="en-US" w:eastAsia="zh-CN"/>
        </w:rPr>
        <w:t xml:space="preserve">购</w:t>
      </w:r>
      <w:r>
        <w:rPr>
          <w:rFonts w:hint="eastAsia" w:ascii="宋体" w:hAnsi="宋体"/>
          <w:b/>
          <w:sz w:val="36"/>
          <w:szCs w:val="21"/>
          <w:u w:val="none"/>
          <w:lang w:val="en-US" w:eastAsia="zh-CN"/>
        </w:rPr>
        <w:t xml:space="preserve"> 包 号：</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6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rPr>
          <w:rFonts w:hint="eastAsia" w:ascii="宋体" w:hAnsi="宋体"/>
          <w:b/>
          <w:sz w:val="36"/>
          <w:szCs w:val="21"/>
          <w:u w:val="single"/>
        </w:rPr>
      </w:pPr>
      <w:r>
        <w:rPr>
          <w:rFonts w:hint="eastAsia" w:ascii="宋体" w:hAnsi="宋体"/>
          <w:b/>
          <w:sz w:val="36"/>
          <w:szCs w:val="21"/>
          <w:u w:val="single"/>
        </w:rPr>
      </w:r>
      <w:r/>
    </w:p>
    <w:p>
      <w:pPr>
        <w:pStyle w:val="867"/>
        <w:rPr>
          <w:rFonts w:hint="eastAsia" w:ascii="宋体" w:hAnsi="宋体"/>
          <w:b/>
          <w:sz w:val="36"/>
          <w:szCs w:val="21"/>
          <w:u w:val="single"/>
        </w:rPr>
      </w:pPr>
      <w:r>
        <w:rPr>
          <w:rFonts w:hint="eastAsia" w:ascii="宋体" w:hAnsi="宋体"/>
          <w:b/>
          <w:sz w:val="36"/>
          <w:szCs w:val="21"/>
          <w:u w:val="single"/>
        </w:rPr>
      </w:r>
      <w:r/>
    </w:p>
    <w:p>
      <w:pPr>
        <w:pStyle w:val="867"/>
        <w:rPr>
          <w:rFonts w:hint="eastAsia" w:ascii="宋体" w:hAnsi="宋体"/>
          <w:b/>
          <w:sz w:val="36"/>
          <w:szCs w:val="21"/>
          <w:u w:val="single"/>
        </w:rPr>
      </w:pPr>
      <w:r>
        <w:rPr>
          <w:rFonts w:hint="eastAsia" w:ascii="宋体" w:hAnsi="宋体"/>
          <w:b/>
          <w:sz w:val="36"/>
          <w:szCs w:val="21"/>
          <w:u w:val="single"/>
        </w:rPr>
      </w:r>
      <w:r/>
    </w:p>
    <w:p>
      <w:pPr>
        <w:pStyle w:val="867"/>
        <w:rPr>
          <w:rFonts w:hint="eastAsia" w:ascii="宋体" w:hAnsi="宋体"/>
          <w:b/>
          <w:sz w:val="36"/>
          <w:szCs w:val="21"/>
          <w:u w:val="single"/>
        </w:rPr>
      </w:pPr>
      <w:r>
        <w:rPr>
          <w:rFonts w:hint="eastAsia" w:ascii="宋体" w:hAnsi="宋体"/>
          <w:b/>
          <w:sz w:val="36"/>
          <w:szCs w:val="21"/>
          <w:u w:val="single"/>
        </w:rPr>
      </w:r>
      <w:r/>
    </w:p>
    <w:p>
      <w:pPr>
        <w:pStyle w:val="867"/>
        <w:rPr>
          <w:rFonts w:hint="eastAsia" w:ascii="宋体" w:hAnsi="宋体"/>
          <w:b/>
          <w:sz w:val="36"/>
          <w:szCs w:val="21"/>
          <w:u w:val="single"/>
        </w:rPr>
      </w:pPr>
      <w:r>
        <w:rPr>
          <w:rFonts w:hint="eastAsia" w:ascii="宋体" w:hAnsi="宋体"/>
          <w:b/>
          <w:sz w:val="36"/>
          <w:szCs w:val="21"/>
          <w:u w:val="single"/>
        </w:rPr>
      </w:r>
      <w:r/>
    </w:p>
    <w:p>
      <w:pPr>
        <w:pStyle w:val="867"/>
        <w:rPr>
          <w:rFonts w:ascii="宋体" w:hAnsi="宋体"/>
          <w:b/>
          <w:bCs/>
          <w:sz w:val="32"/>
          <w:szCs w:val="32"/>
        </w:rPr>
      </w:pPr>
      <w:r>
        <w:rPr>
          <w:rFonts w:ascii="宋体" w:hAnsi="宋体"/>
          <w:b/>
          <w:bCs/>
          <w:sz w:val="32"/>
          <w:szCs w:val="32"/>
        </w:rPr>
      </w:r>
      <w:r/>
    </w:p>
    <w:p>
      <w:pPr>
        <w:pStyle w:val="867"/>
        <w:numPr>
          <w:ilvl w:val="0"/>
          <w:numId w:val="4"/>
        </w:numPr>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基本目录</w:t>
      </w:r>
      <w:r>
        <w:rPr>
          <w:rFonts w:hint="eastAsia" w:ascii="宋体" w:hAnsi="宋体" w:cs="宋体"/>
          <w:b/>
          <w:sz w:val="24"/>
        </w:rPr>
      </w:r>
      <w:r/>
    </w:p>
    <w:p>
      <w:pPr>
        <w:pStyle w:val="981"/>
        <w:ind w:firstLine="480"/>
        <w:rPr>
          <w:rFonts w:ascii="宋体" w:hAnsi="宋体" w:eastAsia="宋体" w:cs="宋体"/>
          <w:sz w:val="24"/>
          <w:szCs w:val="24"/>
        </w:rPr>
      </w:pPr>
      <w:r>
        <w:rPr>
          <w:rFonts w:hint="eastAsia" w:ascii="宋体" w:hAnsi="宋体" w:eastAsia="宋体" w:cs="宋体"/>
          <w:sz w:val="24"/>
          <w:szCs w:val="24"/>
        </w:rPr>
        <w:t xml:space="preserve">1.目录</w:t>
      </w:r>
      <w:r>
        <w:rPr>
          <w:rFonts w:ascii="宋体" w:hAnsi="宋体" w:eastAsia="宋体" w:cs="宋体"/>
          <w:sz w:val="24"/>
          <w:szCs w:val="24"/>
        </w:rPr>
      </w:r>
      <w:r/>
    </w:p>
    <w:p>
      <w:pPr>
        <w:pStyle w:val="86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2.响应报价一览表</w:t>
      </w:r>
      <w:r>
        <w:rPr>
          <w:rFonts w:hint="eastAsia" w:ascii="宋体" w:hAnsi="宋体" w:cs="宋体"/>
          <w:sz w:val="24"/>
          <w:szCs w:val="24"/>
        </w:rPr>
      </w:r>
      <w:r/>
    </w:p>
    <w:p>
      <w:pPr>
        <w:pStyle w:val="867"/>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二、资格审查内容</w:t>
      </w:r>
      <w:r>
        <w:rPr>
          <w:rFonts w:hint="eastAsia" w:ascii="宋体" w:hAnsi="宋体" w:cs="宋体"/>
          <w:b/>
          <w:sz w:val="24"/>
        </w:rPr>
      </w:r>
      <w:r/>
    </w:p>
    <w:p>
      <w:pPr>
        <w:pStyle w:val="86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1.供应商符合《中华人民共和国政府采购法》第二十二条规定条件的声明函（格式参见附件）。</w:t>
      </w:r>
      <w:r>
        <w:rPr>
          <w:rFonts w:hint="eastAsia" w:ascii="宋体" w:hAnsi="宋体" w:cs="宋体"/>
          <w:sz w:val="24"/>
          <w:szCs w:val="24"/>
        </w:rPr>
      </w:r>
      <w:r/>
    </w:p>
    <w:p>
      <w:pPr>
        <w:pStyle w:val="86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rPr>
          <w:rFonts w:hint="eastAsia" w:ascii="宋体" w:hAnsi="宋体" w:cs="宋体"/>
          <w:sz w:val="24"/>
          <w:szCs w:val="24"/>
        </w:rPr>
      </w:r>
      <w:r/>
    </w:p>
    <w:p>
      <w:pPr>
        <w:pStyle w:val="867"/>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rPr>
          <w:rFonts w:hint="eastAsia" w:ascii="宋体" w:hAnsi="宋体" w:cs="宋体"/>
          <w:sz w:val="24"/>
          <w:szCs w:val="24"/>
        </w:rPr>
      </w:r>
      <w:r/>
    </w:p>
    <w:p>
      <w:pPr>
        <w:pStyle w:val="867"/>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.供应商须提供诚信承诺书（格式参见附件）。</w:t>
      </w:r>
      <w:r>
        <w:rPr>
          <w:rFonts w:hint="eastAsia" w:ascii="宋体" w:hAnsi="宋体" w:cs="宋体"/>
          <w:sz w:val="24"/>
          <w:szCs w:val="24"/>
        </w:rPr>
      </w:r>
      <w:r/>
    </w:p>
    <w:p>
      <w:pPr>
        <w:pStyle w:val="867"/>
        <w:contextualSpacing/>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cs="宋体"/>
          <w:sz w:val="24"/>
          <w:szCs w:val="24"/>
        </w:rPr>
        <w:t xml:space="preserve">本项目为专门面向中小企业采购项目。须按照财库【2020】46号文要求提供中小企业声明函或残疾人福利性单位声明函或监狱和戒毒企业证明材料</w:t>
      </w:r>
      <w:r>
        <w:rPr>
          <w:rFonts w:hint="eastAsia" w:ascii="宋体" w:hAnsi="宋体" w:cs="宋体"/>
          <w:sz w:val="24"/>
          <w:szCs w:val="24"/>
          <w:lang w:eastAsia="zh-CN"/>
        </w:rPr>
        <w:t xml:space="preserve">（</w:t>
      </w:r>
      <w:r>
        <w:rPr>
          <w:rFonts w:hint="eastAsia" w:ascii="宋体" w:hAnsi="宋体" w:cs="宋体"/>
          <w:sz w:val="24"/>
          <w:szCs w:val="24"/>
        </w:rPr>
        <w:t xml:space="preserve">格式</w:t>
      </w:r>
      <w:r>
        <w:rPr>
          <w:rFonts w:hint="eastAsia" w:ascii="宋体" w:hAnsi="宋体" w:cs="宋体"/>
          <w:sz w:val="24"/>
          <w:szCs w:val="24"/>
          <w:lang w:val="en-US" w:eastAsia="zh-CN"/>
        </w:rPr>
        <w:t xml:space="preserve">参</w:t>
      </w:r>
      <w:r>
        <w:rPr>
          <w:rFonts w:hint="eastAsia" w:ascii="宋体" w:hAnsi="宋体" w:cs="宋体"/>
          <w:sz w:val="24"/>
          <w:szCs w:val="24"/>
        </w:rPr>
        <w:t xml:space="preserve">见附件）</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7"/>
        <w:contextualSpacing/>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6.在“信用中国”网站（www.creditchina.gov.cn）查询，供应商不存在被列入失信被执行人、重大税收违法案件当事人名单；在“中国政府采购”网站（http://www.ccgp.gov.cn/）查询，供应商不存在被列入政府采购严重违法失信行为信息记录；以及无其他不符合《中华人民共和国政府采购法》第二十二条规定条件的信用记录情形。</w:t>
      </w:r>
      <w:r>
        <w:rPr>
          <w:rFonts w:hint="eastAsia" w:ascii="宋体" w:hAnsi="宋体"/>
          <w:sz w:val="24"/>
          <w:szCs w:val="24"/>
        </w:rPr>
        <w:t xml:space="preserve">（响应文件中无需提供证明材料）</w:t>
      </w:r>
      <w:r>
        <w:rPr>
          <w:rFonts w:hint="eastAsia" w:ascii="宋体" w:hAnsi="宋体" w:cs="宋体"/>
          <w:sz w:val="24"/>
          <w:szCs w:val="24"/>
        </w:rPr>
      </w:r>
      <w:r/>
    </w:p>
    <w:p>
      <w:pPr>
        <w:pStyle w:val="867"/>
        <w:contextualSpacing/>
        <w:ind w:firstLine="480"/>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7.采购包1、采购包2、采购包3：</w:t>
      </w:r>
      <w:r>
        <w:rPr>
          <w:rFonts w:hint="eastAsia" w:ascii="宋体" w:hAnsi="宋体" w:cs="宋体"/>
          <w:b w:val="0"/>
          <w:bCs/>
          <w:sz w:val="24"/>
          <w:szCs w:val="24"/>
          <w:u w:val="none"/>
          <w:lang w:val="en-US" w:eastAsia="zh-CN"/>
        </w:rPr>
        <w:t xml:space="preserve">供应商</w:t>
      </w:r>
      <w:r>
        <w:rPr>
          <w:rFonts w:ascii="宋体" w:hAnsi="宋体" w:eastAsia="宋体" w:cs="宋体"/>
          <w:b w:val="0"/>
          <w:bCs/>
          <w:sz w:val="24"/>
          <w:szCs w:val="24"/>
          <w:u w:val="none"/>
        </w:rPr>
        <w:t xml:space="preserve">具有</w:t>
      </w:r>
      <w:r>
        <w:rPr>
          <w:rFonts w:hint="eastAsia" w:ascii="宋体" w:hAnsi="宋体" w:eastAsia="宋体" w:cs="宋体"/>
          <w:b w:val="0"/>
          <w:bCs/>
          <w:sz w:val="24"/>
          <w:szCs w:val="24"/>
          <w:u w:val="none"/>
          <w:lang w:val="en-US" w:eastAsia="zh-CN"/>
        </w:rPr>
        <w:t xml:space="preserve">有效的检验</w:t>
      </w:r>
      <w:r>
        <w:rPr>
          <w:rFonts w:ascii="宋体" w:hAnsi="宋体" w:eastAsia="宋体" w:cs="宋体"/>
          <w:b w:val="0"/>
          <w:bCs/>
          <w:sz w:val="24"/>
          <w:szCs w:val="24"/>
          <w:u w:val="none"/>
        </w:rPr>
        <w:t xml:space="preserve">检测</w:t>
      </w:r>
      <w:r>
        <w:rPr>
          <w:rFonts w:hint="eastAsia" w:ascii="宋体" w:hAnsi="宋体" w:eastAsia="宋体" w:cs="宋体"/>
          <w:b w:val="0"/>
          <w:bCs/>
          <w:sz w:val="24"/>
          <w:szCs w:val="24"/>
          <w:u w:val="none"/>
          <w:lang w:val="en-US" w:eastAsia="zh-CN"/>
        </w:rPr>
        <w:t xml:space="preserve">机构</w:t>
      </w:r>
      <w:r>
        <w:rPr>
          <w:rFonts w:ascii="宋体" w:hAnsi="宋体" w:eastAsia="宋体" w:cs="宋体"/>
          <w:b w:val="0"/>
          <w:bCs/>
          <w:sz w:val="24"/>
          <w:szCs w:val="24"/>
          <w:u w:val="none"/>
        </w:rPr>
        <w:t xml:space="preserve">资质</w:t>
      </w:r>
      <w:r>
        <w:rPr>
          <w:rFonts w:hint="eastAsia" w:ascii="宋体" w:hAnsi="宋体" w:eastAsia="宋体" w:cs="宋体"/>
          <w:b w:val="0"/>
          <w:bCs/>
          <w:sz w:val="24"/>
          <w:szCs w:val="24"/>
          <w:u w:val="none"/>
          <w:lang w:val="en-US" w:eastAsia="zh-CN"/>
        </w:rPr>
        <w:t xml:space="preserve">认定证书</w:t>
      </w:r>
      <w:r>
        <w:rPr>
          <w:rFonts w:ascii="宋体" w:hAnsi="宋体" w:eastAsia="宋体" w:cs="宋体"/>
          <w:b w:val="0"/>
          <w:bCs/>
          <w:sz w:val="24"/>
          <w:szCs w:val="24"/>
          <w:u w:val="none"/>
        </w:rPr>
        <w:t xml:space="preserve">（CMA）</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提供有效证书扫描件加盖供应商CA电子公章</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宋体"/>
          <w:b w:val="0"/>
          <w:bCs/>
          <w:sz w:val="24"/>
          <w:szCs w:val="24"/>
          <w:u w:val="none"/>
        </w:rPr>
      </w:pPr>
      <w:r>
        <w:rPr>
          <w:rFonts w:hint="eastAsia" w:ascii="宋体" w:hAnsi="宋体" w:eastAsia="宋体" w:cs="Times New Roman"/>
          <w:sz w:val="24"/>
          <w:szCs w:val="24"/>
          <w:u w:val="none"/>
          <w:lang w:val="en-US" w:eastAsia="zh-CN"/>
        </w:rPr>
        <w:t xml:space="preserve">采购包4：</w:t>
      </w:r>
      <w:r>
        <w:rPr>
          <w:rFonts w:hint="eastAsia" w:ascii="宋体" w:hAnsi="宋体" w:eastAsia="宋体" w:cs="Times New Roman"/>
          <w:sz w:val="24"/>
          <w:szCs w:val="24"/>
          <w:u w:val="none"/>
          <w:lang w:val="en-US" w:eastAsia="zh-CN"/>
        </w:rPr>
        <w:t xml:space="preserve">供应商</w:t>
      </w:r>
      <w:r>
        <w:rPr>
          <w:rFonts w:hint="eastAsia" w:ascii="宋体" w:hAnsi="宋体" w:eastAsia="宋体" w:cs="宋体"/>
          <w:b w:val="0"/>
          <w:bCs/>
          <w:sz w:val="24"/>
          <w:szCs w:val="24"/>
          <w:u w:val="none"/>
        </w:rPr>
        <w:t xml:space="preserve">①</w:t>
      </w:r>
      <w:r>
        <w:rPr>
          <w:rFonts w:hint="eastAsia" w:ascii="宋体" w:hAnsi="宋体" w:eastAsia="宋体" w:cs="Times New Roman"/>
          <w:sz w:val="24"/>
          <w:szCs w:val="24"/>
          <w:u w:val="none"/>
        </w:rPr>
        <w:t xml:space="preserve">具有</w:t>
      </w:r>
      <w:r>
        <w:rPr>
          <w:rFonts w:hint="eastAsia" w:ascii="宋体" w:hAnsi="宋体" w:eastAsia="宋体" w:cs="宋体"/>
          <w:b w:val="0"/>
          <w:bCs/>
          <w:sz w:val="24"/>
          <w:szCs w:val="24"/>
          <w:u w:val="none"/>
          <w:lang w:val="en-US" w:eastAsia="zh-CN"/>
        </w:rPr>
        <w:t xml:space="preserve">有效的检验</w:t>
      </w:r>
      <w:r>
        <w:rPr>
          <w:rFonts w:ascii="宋体" w:hAnsi="宋体" w:eastAsia="宋体" w:cs="宋体"/>
          <w:b w:val="0"/>
          <w:bCs/>
          <w:sz w:val="24"/>
          <w:szCs w:val="24"/>
          <w:u w:val="none"/>
        </w:rPr>
        <w:t xml:space="preserve">检测</w:t>
      </w:r>
      <w:r>
        <w:rPr>
          <w:rFonts w:hint="eastAsia" w:ascii="宋体" w:hAnsi="宋体" w:eastAsia="宋体" w:cs="宋体"/>
          <w:b w:val="0"/>
          <w:bCs/>
          <w:sz w:val="24"/>
          <w:szCs w:val="24"/>
          <w:u w:val="none"/>
          <w:lang w:val="en-US" w:eastAsia="zh-CN"/>
        </w:rPr>
        <w:t xml:space="preserve">机构</w:t>
      </w:r>
      <w:r>
        <w:rPr>
          <w:rFonts w:ascii="宋体" w:hAnsi="宋体" w:eastAsia="宋体" w:cs="宋体"/>
          <w:b w:val="0"/>
          <w:bCs/>
          <w:sz w:val="24"/>
          <w:szCs w:val="24"/>
          <w:u w:val="none"/>
        </w:rPr>
        <w:t xml:space="preserve">资质</w:t>
      </w:r>
      <w:r>
        <w:rPr>
          <w:rFonts w:hint="eastAsia" w:ascii="宋体" w:hAnsi="宋体" w:eastAsia="宋体" w:cs="宋体"/>
          <w:b w:val="0"/>
          <w:bCs/>
          <w:sz w:val="24"/>
          <w:szCs w:val="24"/>
          <w:u w:val="none"/>
          <w:lang w:val="en-US" w:eastAsia="zh-CN"/>
        </w:rPr>
        <w:t xml:space="preserve">认定证书</w:t>
      </w:r>
      <w:r>
        <w:rPr>
          <w:rFonts w:ascii="宋体" w:hAnsi="宋体" w:eastAsia="宋体" w:cs="宋体"/>
          <w:b w:val="0"/>
          <w:bCs/>
          <w:sz w:val="24"/>
          <w:szCs w:val="24"/>
          <w:u w:val="none"/>
        </w:rPr>
        <w:t xml:space="preserve">（CMA）</w:t>
      </w:r>
      <w:r>
        <w:rPr>
          <w:rFonts w:hint="eastAsia" w:ascii="宋体" w:hAnsi="宋体" w:eastAsia="宋体" w:cs="宋体"/>
          <w:b w:val="0"/>
          <w:bCs/>
          <w:sz w:val="24"/>
          <w:szCs w:val="24"/>
          <w:u w:val="none"/>
          <w:lang w:eastAsia="zh-CN"/>
        </w:rPr>
        <w:t xml:space="preserve">、②</w:t>
      </w:r>
      <w:r>
        <w:rPr>
          <w:rFonts w:ascii="宋体" w:hAnsi="宋体" w:eastAsia="宋体" w:cs="宋体"/>
          <w:b w:val="0"/>
          <w:bCs/>
          <w:sz w:val="24"/>
          <w:szCs w:val="24"/>
          <w:u w:val="none"/>
        </w:rPr>
        <w:t xml:space="preserve">具有</w:t>
      </w:r>
      <w:r>
        <w:rPr>
          <w:rFonts w:hint="eastAsia" w:ascii="宋体" w:hAnsi="宋体" w:eastAsia="宋体" w:cs="宋体"/>
          <w:b w:val="0"/>
          <w:bCs/>
          <w:sz w:val="24"/>
          <w:szCs w:val="24"/>
          <w:u w:val="none"/>
          <w:lang w:val="en-US" w:eastAsia="zh-CN"/>
        </w:rPr>
        <w:t xml:space="preserve">有效的</w:t>
      </w:r>
      <w:r>
        <w:rPr>
          <w:rFonts w:ascii="宋体" w:hAnsi="宋体" w:eastAsia="宋体" w:cs="宋体"/>
          <w:b w:val="0"/>
          <w:bCs/>
          <w:sz w:val="24"/>
          <w:szCs w:val="24"/>
          <w:u w:val="none"/>
        </w:rPr>
        <w:t xml:space="preserve">司法鉴定许可证，业务范围包括污染物性质鉴定</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u w:val="none"/>
          <w:lang w:val="en-US" w:eastAsia="zh-CN"/>
        </w:rPr>
        <w:t xml:space="preserve">提供有效证书扫描件加盖供应商CA电子公章</w:t>
      </w:r>
      <w:r>
        <w:rPr>
          <w:rFonts w:hint="eastAsia" w:ascii="宋体" w:hAnsi="宋体" w:eastAsia="宋体" w:cs="Times New Roman"/>
          <w:sz w:val="24"/>
          <w:szCs w:val="24"/>
          <w:u w:val="none"/>
          <w:lang w:eastAsia="zh-CN"/>
        </w:rPr>
        <w:t xml:space="preserve">）</w:t>
      </w:r>
      <w:r>
        <w:rPr>
          <w:rFonts w:hint="eastAsia" w:ascii="宋体" w:hAnsi="宋体" w:eastAsia="宋体" w:cs="宋体"/>
          <w:b w:val="0"/>
          <w:bCs/>
          <w:sz w:val="24"/>
          <w:szCs w:val="24"/>
          <w:u w:val="none"/>
        </w:rPr>
      </w:r>
      <w:r/>
    </w:p>
    <w:p>
      <w:pPr>
        <w:pStyle w:val="867"/>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三、符合性审查内容</w:t>
      </w:r>
      <w:r>
        <w:rPr>
          <w:rFonts w:hint="eastAsia" w:ascii="宋体" w:hAnsi="宋体" w:cs="宋体"/>
          <w:b/>
          <w:sz w:val="24"/>
        </w:rPr>
      </w:r>
      <w:r/>
    </w:p>
    <w:p>
      <w:pPr>
        <w:pStyle w:val="867"/>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.磋商响应函（格式参见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67"/>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.商务部分正负偏离表（格式参见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67"/>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w:t>
      </w:r>
      <w:r>
        <w:rPr>
          <w:rFonts w:hint="eastAsia" w:ascii="宋体" w:hAnsi="宋体" w:cs="宋体"/>
          <w:bCs/>
          <w:sz w:val="24"/>
          <w:szCs w:val="24"/>
          <w:lang w:val="en-US" w:eastAsia="zh-CN"/>
        </w:rPr>
        <w:t xml:space="preserve">技术</w:t>
      </w:r>
      <w:r>
        <w:rPr>
          <w:rFonts w:hint="eastAsia" w:ascii="宋体" w:hAnsi="宋体" w:cs="宋体"/>
          <w:bCs/>
          <w:sz w:val="24"/>
          <w:szCs w:val="24"/>
        </w:rPr>
        <w:t xml:space="preserve">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67"/>
        <w:contextualSpacing/>
        <w:ind w:firstLine="482"/>
        <w:spacing w:line="360" w:lineRule="auto"/>
        <w:rPr>
          <w:rFonts w:ascii="宋体" w:hAnsi="宋体" w:cs="宋体"/>
          <w:b/>
          <w:sz w:val="24"/>
          <w:szCs w:val="24"/>
        </w:rPr>
        <w:outlineLvl w:val="1"/>
      </w:pPr>
      <w:r>
        <w:rPr>
          <w:rFonts w:hint="eastAsia" w:ascii="宋体" w:hAnsi="宋体" w:cs="宋体"/>
          <w:b/>
          <w:sz w:val="24"/>
          <w:szCs w:val="24"/>
        </w:rPr>
        <w:t xml:space="preserve">四、商务技术标文件</w:t>
      </w:r>
      <w:r>
        <w:rPr>
          <w:rFonts w:ascii="宋体" w:hAnsi="宋体" w:cs="宋体"/>
          <w:b/>
          <w:sz w:val="24"/>
          <w:szCs w:val="24"/>
        </w:rPr>
      </w:r>
      <w:r/>
    </w:p>
    <w:p>
      <w:pPr>
        <w:pStyle w:val="867"/>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1.项目需求及评审办法中所涉及的事项需提供的所有资料。</w:t>
      </w:r>
      <w:r>
        <w:rPr>
          <w:rFonts w:hint="eastAsia" w:ascii="宋体" w:hAnsi="宋体" w:cs="宋体"/>
          <w:bCs/>
          <w:sz w:val="24"/>
          <w:szCs w:val="24"/>
        </w:rPr>
      </w:r>
      <w:r/>
    </w:p>
    <w:p>
      <w:pPr>
        <w:pStyle w:val="867"/>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rPr>
          <w:rFonts w:ascii="宋体" w:hAnsi="宋体" w:cs="宋体"/>
          <w:bCs/>
          <w:sz w:val="24"/>
          <w:szCs w:val="24"/>
        </w:rPr>
      </w:r>
      <w:r/>
    </w:p>
    <w:p>
      <w:pPr>
        <w:pStyle w:val="867"/>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注：为方便评委评审，请供应商按评审办法中所涉及的事项顺序进行编制，可以补充相关材料。</w:t>
      </w:r>
      <w:r>
        <w:rPr>
          <w:rFonts w:hint="eastAsia" w:ascii="宋体" w:hAnsi="宋体" w:cs="宋体"/>
          <w:bCs/>
          <w:sz w:val="24"/>
          <w:szCs w:val="24"/>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ind w:firstLine="480"/>
        <w:spacing w:line="440" w:lineRule="exact"/>
        <w:rPr>
          <w:rFonts w:hint="eastAsia" w:ascii="宋体" w:hAnsi="宋体"/>
          <w:sz w:val="24"/>
          <w:szCs w:val="21"/>
        </w:rPr>
      </w:pPr>
      <w:r>
        <w:rPr>
          <w:rFonts w:hint="eastAsia" w:ascii="宋体" w:hAnsi="宋体"/>
          <w:sz w:val="24"/>
          <w:szCs w:val="21"/>
        </w:rPr>
      </w:r>
      <w:r/>
    </w:p>
    <w:p>
      <w:pPr>
        <w:pStyle w:val="867"/>
        <w:spacing w:line="300" w:lineRule="auto"/>
        <w:rPr>
          <w:rFonts w:eastAsia="方正黑体_GBK"/>
          <w:sz w:val="32"/>
          <w:szCs w:val="32"/>
          <w:lang w:val="zh-CN"/>
        </w:rPr>
      </w:pPr>
      <w:r>
        <w:rPr>
          <w:rFonts w:hint="eastAsia" w:ascii="宋体" w:hAnsi="宋体" w:cs="宋体"/>
          <w:b/>
          <w:bCs/>
          <w:sz w:val="24"/>
          <w:szCs w:val="24"/>
          <w:lang w:val="zh-CN"/>
        </w:rPr>
        <w:t xml:space="preserve">附件1</w:t>
      </w:r>
      <w:r>
        <w:rPr>
          <w:rFonts w:eastAsia="方正黑体_GBK"/>
          <w:sz w:val="32"/>
          <w:szCs w:val="32"/>
          <w:lang w:val="zh-CN"/>
        </w:rPr>
      </w:r>
      <w:r/>
    </w:p>
    <w:p>
      <w:pPr>
        <w:pStyle w:val="867"/>
        <w:ind w:firstLine="480"/>
        <w:jc w:val="center"/>
        <w:spacing w:line="360" w:lineRule="auto"/>
        <w:rPr>
          <w:rFonts w:hint="eastAsia" w:ascii="宋体" w:hAnsi="宋体" w:cs="宋体"/>
          <w:b/>
          <w:bCs/>
          <w:sz w:val="24"/>
          <w:szCs w:val="24"/>
        </w:rPr>
        <w:outlineLvl w:val="9"/>
      </w:pPr>
      <w:r>
        <w:rPr>
          <w:rFonts w:hint="eastAsia" w:ascii="宋体" w:hAnsi="宋体" w:cs="宋体"/>
          <w:b/>
          <w:bCs/>
          <w:sz w:val="24"/>
          <w:szCs w:val="24"/>
        </w:rPr>
        <w:t xml:space="preserve">响应报价一览表</w:t>
      </w:r>
      <w:r>
        <w:rPr>
          <w:rFonts w:hint="eastAsia" w:ascii="宋体" w:hAnsi="宋体" w:cs="宋体"/>
          <w:b/>
          <w:bCs/>
          <w:sz w:val="24"/>
          <w:szCs w:val="24"/>
        </w:rPr>
      </w:r>
      <w:r/>
    </w:p>
    <w:p>
      <w:pPr>
        <w:pStyle w:val="867"/>
        <w:ind w:firstLine="482"/>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867"/>
        <w:ind w:firstLine="482"/>
        <w:spacing w:line="36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867"/>
        <w:ind w:firstLine="482"/>
        <w:spacing w:line="360" w:lineRule="auto"/>
        <w:rPr>
          <w:rFonts w:hint="eastAsia" w:ascii="宋体" w:hAnsi="宋体" w:cs="宋体"/>
          <w:sz w:val="24"/>
          <w:szCs w:val="24"/>
        </w:rPr>
      </w:pPr>
      <w:r>
        <w:rPr>
          <w:rFonts w:hint="eastAsia" w:ascii="宋体" w:hAnsi="宋体" w:cs="宋体"/>
          <w:sz w:val="24"/>
          <w:szCs w:val="24"/>
          <w:lang w:val="en-US" w:eastAsia="zh-CN"/>
        </w:rPr>
        <w:t xml:space="preserve">采购包号：</w:t>
      </w:r>
      <w:r>
        <w:rPr>
          <w:rFonts w:hint="eastAsia" w:ascii="宋体" w:hAnsi="宋体" w:cs="宋体"/>
          <w:sz w:val="24"/>
          <w:szCs w:val="24"/>
        </w:rPr>
        <w:t xml:space="preserve">                                   </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67"/>
              <w:rPr>
                <w:rFonts w:ascii="宋体" w:hAnsi="宋体" w:eastAsia="宋体"/>
                <w:color w:val="000000"/>
                <w:sz w:val="24"/>
                <w:szCs w:val="24"/>
                <w:lang w:val="en-US" w:eastAsia="zh-CN"/>
              </w:rPr>
            </w:pPr>
            <w:r>
              <w:rPr>
                <w:rFonts w:hint="eastAsia" w:ascii="宋体" w:hAnsi="宋体" w:cs="宋体"/>
                <w:color w:val="000000"/>
                <w:sz w:val="24"/>
                <w:szCs w:val="24"/>
              </w:rPr>
              <w:t xml:space="preserve">                      响应</w:t>
            </w:r>
            <w:r>
              <w:rPr>
                <w:rFonts w:hint="eastAsia" w:ascii="宋体" w:hAnsi="宋体" w:cs="宋体"/>
                <w:color w:val="000000"/>
                <w:sz w:val="24"/>
                <w:szCs w:val="24"/>
                <w:lang w:val="en-US" w:eastAsia="zh-CN"/>
              </w:rPr>
              <w:t xml:space="preserve">优惠率报价</w:t>
            </w:r>
            <w:r>
              <w:rPr>
                <w:rFonts w:ascii="宋体" w:hAnsi="宋体" w:eastAsia="宋体"/>
                <w:color w:val="000000"/>
                <w:sz w:val="24"/>
                <w:szCs w:val="24"/>
                <w:lang w:val="en-US" w:eastAsia="zh-CN"/>
              </w:rPr>
            </w:r>
            <w:r/>
          </w:p>
        </w:tc>
      </w:tr>
      <w:tr>
        <w:trPr>
          <w:cantSplit/>
          <w:trHeight w:val="612"/>
        </w:trPr>
        <w:tc>
          <w:tcPr>
            <w:tcW w:w="8206" w:type="dxa"/>
            <w:vAlign w:val="center"/>
            <w:textDirection w:val="lrTb"/>
            <w:noWrap w:val="false"/>
          </w:tcPr>
          <w:p>
            <w:pPr>
              <w:pStyle w:val="955"/>
              <w:ind w:firstLine="0"/>
              <w:spacing w:before="0" w:after="0" w:line="500" w:lineRule="exact"/>
              <w:rPr>
                <w:rFonts w:hint="eastAsia" w:ascii="宋体" w:hAnsi="宋体"/>
                <w:color w:val="000000"/>
                <w:szCs w:val="21"/>
              </w:rPr>
            </w:pPr>
            <w:r>
              <w:rPr>
                <w:rFonts w:hint="eastAsia" w:ascii="宋体" w:hAnsi="宋体" w:cs="宋体"/>
                <w:color w:val="000000"/>
              </w:rPr>
              <w:t xml:space="preserve">小写：</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lang w:val="en-US" w:eastAsia="zh-CN"/>
              </w:rPr>
              <w:t xml:space="preserve">%</w:t>
            </w:r>
            <w:r>
              <w:rPr>
                <w:rFonts w:hint="eastAsia" w:ascii="宋体" w:hAnsi="宋体" w:cs="宋体"/>
                <w:color w:val="000000"/>
              </w:rPr>
              <w:t xml:space="preserve">                      </w:t>
            </w:r>
            <w:r>
              <w:rPr>
                <w:rFonts w:hint="eastAsia" w:ascii="宋体" w:hAnsi="宋体"/>
                <w:color w:val="000000"/>
                <w:szCs w:val="21"/>
              </w:rPr>
            </w:r>
            <w:r/>
          </w:p>
        </w:tc>
      </w:tr>
    </w:tbl>
    <w:p>
      <w:pPr>
        <w:pStyle w:val="867"/>
        <w:spacing w:line="360" w:lineRule="auto"/>
        <w:rPr>
          <w:rFonts w:hint="eastAsia" w:ascii="宋体" w:hAnsi="宋体" w:cs="宋体"/>
          <w:sz w:val="24"/>
          <w:szCs w:val="24"/>
        </w:rPr>
      </w:pPr>
      <w:r>
        <w:rPr>
          <w:rFonts w:hint="eastAsia" w:ascii="宋体" w:hAnsi="宋体" w:cs="宋体"/>
          <w:sz w:val="24"/>
          <w:szCs w:val="24"/>
        </w:rPr>
      </w:r>
      <w:r/>
    </w:p>
    <w:p>
      <w:pPr>
        <w:pStyle w:val="867"/>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867"/>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67"/>
        <w:spacing w:line="520" w:lineRule="exact"/>
        <w:rPr>
          <w:rFonts w:ascii="宋体" w:hAnsi="宋体" w:cs="宋体"/>
          <w:sz w:val="24"/>
          <w:szCs w:val="24"/>
        </w:rPr>
      </w:pPr>
      <w:r>
        <w:rPr>
          <w:rFonts w:hint="eastAsia" w:ascii="宋体" w:hAnsi="宋体" w:cs="宋体"/>
          <w:sz w:val="24"/>
          <w:szCs w:val="24"/>
        </w:rPr>
        <w:t xml:space="preserve">1.响应报价</w:t>
      </w:r>
      <w:r>
        <w:rPr>
          <w:rFonts w:ascii="宋体" w:hAnsi="宋体" w:cs="宋体"/>
          <w:sz w:val="24"/>
          <w:szCs w:val="24"/>
        </w:rPr>
        <w:t xml:space="preserve">一览表必须加盖</w:t>
      </w:r>
      <w:r>
        <w:rPr>
          <w:rFonts w:hint="eastAsia" w:ascii="宋体" w:hAnsi="宋体" w:cs="宋体"/>
          <w:sz w:val="24"/>
          <w:szCs w:val="24"/>
        </w:rPr>
        <w:t xml:space="preserve">供应商</w:t>
      </w:r>
      <w:r>
        <w:rPr>
          <w:rFonts w:ascii="宋体" w:hAnsi="宋体" w:cs="宋体"/>
          <w:sz w:val="24"/>
          <w:szCs w:val="24"/>
        </w:rPr>
        <w:t xml:space="preserve">公章。</w:t>
      </w:r>
      <w:r>
        <w:rPr>
          <w:rFonts w:ascii="宋体" w:hAnsi="宋体" w:cs="宋体"/>
          <w:sz w:val="24"/>
          <w:szCs w:val="24"/>
        </w:rPr>
      </w:r>
      <w:r/>
    </w:p>
    <w:p>
      <w:pPr>
        <w:pStyle w:val="867"/>
        <w:rPr>
          <w:rFonts w:ascii="宋体" w:hAnsi="宋体"/>
          <w:b/>
          <w:sz w:val="32"/>
          <w:szCs w:val="32"/>
        </w:rPr>
      </w:pPr>
      <w:r>
        <w:rPr>
          <w:rFonts w:ascii="宋体" w:hAnsi="宋体"/>
          <w:b/>
          <w:sz w:val="32"/>
          <w:szCs w:val="32"/>
        </w:rPr>
      </w:r>
      <w:r/>
    </w:p>
    <w:p>
      <w:pPr>
        <w:pStyle w:val="981"/>
        <w:rPr>
          <w:rFonts w:ascii="宋体" w:hAnsi="宋体"/>
          <w:b/>
          <w:sz w:val="32"/>
          <w:szCs w:val="32"/>
        </w:rPr>
      </w:pPr>
      <w:r>
        <w:rPr>
          <w:rFonts w:ascii="宋体" w:hAnsi="宋体"/>
          <w:b/>
          <w:sz w:val="32"/>
          <w:szCs w:val="32"/>
        </w:rPr>
      </w:r>
      <w:r/>
    </w:p>
    <w:p>
      <w:pPr>
        <w:pStyle w:val="867"/>
        <w:spacing w:line="300" w:lineRule="auto"/>
        <w:rPr>
          <w:rFonts w:hint="eastAsia" w:ascii="宋体" w:hAnsi="宋体" w:eastAsia="方正黑体_GBK"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2</w:t>
      </w:r>
      <w:r>
        <w:rPr>
          <w:rFonts w:hint="eastAsia" w:ascii="宋体" w:hAnsi="宋体" w:eastAsia="方正黑体_GBK" w:cs="宋体"/>
          <w:b/>
          <w:bCs/>
          <w:sz w:val="24"/>
          <w:szCs w:val="24"/>
        </w:rPr>
      </w:r>
      <w:r/>
    </w:p>
    <w:p>
      <w:pPr>
        <w:pStyle w:val="867"/>
        <w:ind w:firstLine="480"/>
        <w:jc w:val="center"/>
        <w:spacing w:line="360" w:lineRule="auto"/>
        <w:rPr>
          <w:rFonts w:ascii="宋体" w:hAnsi="宋体" w:cs="宋体"/>
          <w:b/>
          <w:bCs/>
          <w:sz w:val="24"/>
        </w:rPr>
        <w:outlineLvl w:val="9"/>
      </w:pPr>
      <w:r>
        <w:rPr>
          <w:rFonts w:hint="eastAsia" w:ascii="宋体" w:hAnsi="宋体" w:cs="宋体"/>
          <w:b/>
          <w:bCs/>
          <w:sz w:val="24"/>
        </w:rPr>
        <w:t xml:space="preserve">供应商符合《中华人民共和国政府采购法》第二十二条规定条件的声明函</w:t>
      </w:r>
      <w:r>
        <w:rPr>
          <w:rFonts w:ascii="宋体" w:hAnsi="宋体" w:cs="宋体"/>
          <w:b/>
          <w:bCs/>
          <w:sz w:val="24"/>
        </w:rPr>
      </w:r>
      <w:r/>
    </w:p>
    <w:p>
      <w:pPr>
        <w:pStyle w:val="867"/>
        <w:ind w:firstLine="482"/>
        <w:spacing w:line="360" w:lineRule="auto"/>
        <w:rPr>
          <w:rFonts w:ascii="宋体" w:hAnsi="宋体" w:cs="宋体"/>
          <w:sz w:val="24"/>
          <w:u w:val="single"/>
        </w:rPr>
      </w:pPr>
      <w:r>
        <w:rPr>
          <w:rFonts w:ascii="宋体" w:hAnsi="宋体" w:cs="宋体"/>
          <w:sz w:val="24"/>
          <w:u w:val="single"/>
        </w:rPr>
      </w:r>
      <w:r/>
    </w:p>
    <w:p>
      <w:pPr>
        <w:pStyle w:val="867"/>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崇川</w:t>
      </w:r>
      <w:r>
        <w:rPr>
          <w:rFonts w:hint="eastAsia" w:ascii="宋体" w:hAnsi="宋体" w:cs="宋体"/>
          <w:sz w:val="24"/>
          <w:u w:val="single"/>
        </w:rPr>
        <w:t xml:space="preserve">生态环境局</w:t>
      </w:r>
      <w:r>
        <w:rPr>
          <w:rFonts w:hint="eastAsia" w:ascii="宋体" w:hAnsi="宋体" w:cs="宋体"/>
          <w:bCs/>
          <w:sz w:val="24"/>
        </w:rPr>
        <w:t xml:space="preserve">：</w:t>
      </w:r>
      <w:r>
        <w:rPr>
          <w:rFonts w:ascii="宋体" w:hAnsi="宋体" w:cs="宋体"/>
          <w:bCs/>
          <w:sz w:val="24"/>
        </w:rPr>
      </w:r>
      <w:r/>
    </w:p>
    <w:p>
      <w:pPr>
        <w:pStyle w:val="867"/>
        <w:ind w:firstLine="482"/>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（项目名称）磋商活动。针对《中华人民共和国政府采购法》第二十二条规定做出如下声明：</w:t>
      </w:r>
      <w:r>
        <w:rPr>
          <w:rFonts w:ascii="宋体" w:hAnsi="宋体" w:cs="宋体"/>
          <w:b/>
          <w:bCs/>
          <w:sz w:val="24"/>
        </w:rPr>
      </w:r>
      <w:r/>
    </w:p>
    <w:p>
      <w:pPr>
        <w:pStyle w:val="867"/>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sz w:val="24"/>
        </w:rPr>
      </w:r>
      <w:r/>
    </w:p>
    <w:p>
      <w:pPr>
        <w:pStyle w:val="867"/>
        <w:ind w:firstLine="482"/>
        <w:spacing w:line="360" w:lineRule="auto"/>
        <w:rPr>
          <w:rFonts w:ascii="宋体" w:hAnsi="宋体" w:cs="宋体"/>
          <w:bCs/>
          <w:sz w:val="24"/>
        </w:rPr>
      </w:pPr>
      <w:r>
        <w:rPr>
          <w:rFonts w:hint="eastAsia" w:ascii="宋体" w:hAnsi="宋体" w:cs="宋体"/>
          <w:sz w:val="24"/>
        </w:rPr>
        <w:t xml:space="preserve">6.我单位满足法律、行政法规规定的其他条件。</w:t>
      </w:r>
      <w:r>
        <w:rPr>
          <w:rFonts w:ascii="宋体" w:hAnsi="宋体" w:cs="宋体"/>
          <w:bCs/>
          <w:sz w:val="24"/>
        </w:rPr>
      </w:r>
      <w:r/>
    </w:p>
    <w:p>
      <w:pPr>
        <w:pStyle w:val="983"/>
        <w:ind w:firstLine="562"/>
        <w:spacing w:line="360" w:lineRule="auto"/>
        <w:rPr>
          <w:rFonts w:ascii="宋体" w:hAnsi="宋体" w:cs="宋体"/>
        </w:rPr>
      </w:pPr>
      <w:r>
        <w:rPr>
          <w:rFonts w:ascii="宋体" w:hAnsi="宋体" w:cs="宋体"/>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867"/>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81"/>
        <w:rPr>
          <w:rFonts w:ascii="宋体" w:hAnsi="宋体"/>
          <w:b/>
          <w:sz w:val="32"/>
          <w:szCs w:val="32"/>
        </w:rPr>
      </w:pPr>
      <w:r>
        <w:rPr>
          <w:rFonts w:ascii="宋体" w:hAnsi="宋体"/>
          <w:b/>
          <w:sz w:val="32"/>
          <w:szCs w:val="32"/>
        </w:rPr>
      </w:r>
      <w:r/>
    </w:p>
    <w:p>
      <w:pPr>
        <w:pStyle w:val="867"/>
        <w:rPr>
          <w:rFonts w:ascii="宋体" w:hAnsi="宋体" w:cs="宋体"/>
          <w:b/>
          <w:bCs/>
          <w:sz w:val="24"/>
          <w:szCs w:val="24"/>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3</w:t>
      </w:r>
      <w:r>
        <w:rPr>
          <w:rFonts w:hint="eastAsia" w:ascii="宋体" w:hAnsi="宋体" w:cs="宋体"/>
          <w:b/>
          <w:bCs/>
          <w:sz w:val="24"/>
          <w:szCs w:val="24"/>
          <w:lang w:val="zh-CN"/>
        </w:rPr>
        <w:t xml:space="preserve"> </w:t>
      </w:r>
      <w:r>
        <w:rPr>
          <w:rFonts w:ascii="宋体" w:hAnsi="宋体" w:cs="宋体"/>
          <w:b/>
          <w:bCs/>
          <w:sz w:val="24"/>
          <w:szCs w:val="24"/>
        </w:rPr>
      </w:r>
      <w:r/>
    </w:p>
    <w:p>
      <w:pPr>
        <w:pStyle w:val="867"/>
        <w:ind w:firstLine="480"/>
        <w:jc w:val="center"/>
        <w:spacing w:line="360" w:lineRule="auto"/>
        <w:rPr>
          <w:rFonts w:hint="eastAsia" w:ascii="宋体" w:hAnsi="宋体" w:eastAsia="宋体" w:cs="宋体"/>
          <w:b/>
          <w:bCs/>
          <w:sz w:val="24"/>
          <w:lang w:eastAsia="zh-CN"/>
        </w:rPr>
        <w:outlineLvl w:val="9"/>
      </w:pPr>
      <w:r>
        <w:rPr>
          <w:rFonts w:hint="eastAsia" w:ascii="宋体" w:hAnsi="宋体" w:eastAsia="宋体" w:cs="宋体"/>
          <w:b/>
          <w:bCs/>
          <w:sz w:val="24"/>
        </w:rPr>
        <w:t xml:space="preserve">中小企业声明</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采购包</w:t>
      </w:r>
      <w:r>
        <w:rPr>
          <w:rFonts w:hint="eastAsia" w:ascii="宋体" w:hAnsi="宋体" w:eastAsia="宋体" w:cs="宋体"/>
          <w:b/>
          <w:bCs/>
          <w:sz w:val="24"/>
          <w:u w:val="single"/>
          <w:lang w:val="en-US" w:eastAsia="zh-CN"/>
        </w:rPr>
        <w:t xml:space="preserve"> </w:t>
      </w:r>
      <w:r>
        <w:rPr>
          <w:rFonts w:hint="eastAsia" w:ascii="宋体" w:hAnsi="宋体" w:eastAsia="宋体" w:cs="宋体"/>
          <w:b/>
          <w:bCs/>
          <w:color w:val="ff0000"/>
          <w:sz w:val="24"/>
          <w:u w:val="single"/>
          <w:lang w:val="en-US" w:eastAsia="zh-CN"/>
        </w:rPr>
        <w:t xml:space="preserve"> 1</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本公司郑重声明，根据《政府采购促进中小企业发展管理办法》（财库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hint="eastAsia" w:ascii="宋体" w:hAnsi="宋体"/>
          <w:sz w:val="24"/>
          <w:szCs w:val="24"/>
          <w:u w:val="single"/>
          <w:lang w:bidi="zh-CN"/>
        </w:rPr>
        <w:t xml:space="preserve">南通市崇川生态环境局</w:t>
      </w:r>
      <w:r>
        <w:rPr>
          <w:rFonts w:ascii="宋体" w:hAnsi="宋体"/>
          <w:sz w:val="24"/>
          <w:szCs w:val="24"/>
          <w:lang w:bidi="zh-CN"/>
        </w:rPr>
        <w:t xml:space="preserve">的</w:t>
      </w:r>
      <w:r>
        <w:rPr>
          <w:rFonts w:hint="eastAsia" w:ascii="宋体" w:hAnsi="宋体"/>
          <w:sz w:val="24"/>
          <w:szCs w:val="24"/>
          <w:u w:val="single"/>
          <w:lang w:val="en-US" w:bidi="zh-CN"/>
        </w:rPr>
        <w:t xml:space="preserve"> 南通市崇川生态环境局2026年度环境监测外包服务项目</w:t>
      </w:r>
      <w:r>
        <w:rPr>
          <w:rFonts w:hint="eastAsia" w:ascii="宋体" w:hAnsi="宋体"/>
          <w:b/>
          <w:bCs/>
          <w:sz w:val="24"/>
          <w:szCs w:val="24"/>
          <w:u w:val="single"/>
          <w:lang w:bidi="zh-CN"/>
        </w:rPr>
        <w:t xml:space="preserve">（</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1</w:t>
      </w:r>
      <w:r>
        <w:rPr>
          <w:rFonts w:hint="eastAsia" w:ascii="宋体" w:hAnsi="宋体"/>
          <w:sz w:val="24"/>
          <w:szCs w:val="24"/>
          <w:u w:val="single"/>
          <w:lang w:bidi="zh-CN"/>
        </w:rPr>
        <w:t xml:space="preserve">）</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867"/>
        <w:numPr>
          <w:ilvl w:val="0"/>
          <w:numId w:val="0"/>
        </w:numPr>
        <w:ind w:firstLine="480"/>
        <w:spacing w:line="360" w:lineRule="auto"/>
        <w:rPr>
          <w:rFonts w:hint="eastAsia" w:ascii="宋体" w:hAnsi="宋体"/>
          <w:sz w:val="24"/>
          <w:szCs w:val="24"/>
          <w:lang w:bidi="zh-CN"/>
        </w:rPr>
      </w:pPr>
      <w:r>
        <w:rPr>
          <w:rFonts w:hint="eastAsia" w:ascii="宋体" w:hAnsi="宋体"/>
          <w:sz w:val="24"/>
          <w:szCs w:val="24"/>
          <w:u w:val="single"/>
          <w:lang w:bidi="zh-CN"/>
        </w:rPr>
        <w:t xml:space="preserve">南通市崇川生态环境局2026年度环境监测外包服务项目（</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1</w:t>
      </w:r>
      <w:r>
        <w:rPr>
          <w:rFonts w:hint="eastAsia" w:ascii="宋体" w:hAnsi="宋体"/>
          <w:b/>
          <w:bCs/>
          <w:sz w:val="24"/>
          <w:szCs w:val="24"/>
          <w:u w:val="single"/>
          <w:lang w:val="en-US" w:bidi="zh-CN"/>
        </w:rPr>
        <w:t xml:space="preserve">：信访调查监测、环境应急监测、污染源监督性监测（执法监测）</w:t>
      </w:r>
      <w:r>
        <w:rPr>
          <w:rFonts w:hint="eastAsia" w:ascii="宋体" w:hAnsi="宋体"/>
          <w:sz w:val="24"/>
          <w:szCs w:val="24"/>
          <w:u w:val="single"/>
          <w:lang w:bidi="zh-CN"/>
        </w:rPr>
        <w:t xml:space="preserve">）</w:t>
      </w:r>
      <w:r>
        <w:rPr>
          <w:rFonts w:ascii="宋体" w:hAnsi="宋体"/>
          <w:sz w:val="24"/>
          <w:szCs w:val="24"/>
          <w:lang w:bidi="zh-CN"/>
        </w:rPr>
        <w:t xml:space="preserve">，属于</w:t>
      </w:r>
      <w:r>
        <w:rPr>
          <w:rFonts w:hint="eastAsia" w:ascii="宋体" w:hAnsi="宋体"/>
          <w:sz w:val="24"/>
          <w:szCs w:val="24"/>
          <w:lang w:bidi="zh-CN"/>
        </w:rPr>
        <w:t xml:space="preserve">其他未列明行业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981"/>
        <w:ind w:firstLine="0"/>
      </w:p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867"/>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t xml:space="preserve">注：1.如项目属性为“服务”，请按本表填写。</w:t>
      </w:r>
      <w:r>
        <w:rPr>
          <w:rFonts w:hint="eastAsia" w:ascii="宋体" w:hAnsi="宋体" w:cs="宋体"/>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867"/>
        <w:ind w:firstLine="420"/>
        <w:spacing w:line="300" w:lineRule="auto"/>
        <w:rPr>
          <w:rFonts w:hint="eastAsia"/>
          <w:sz w:val="28"/>
          <w:szCs w:val="28"/>
          <w:lang w:bidi="zh-CN"/>
        </w:rPr>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7"/>
        <w:ind w:firstLine="480"/>
        <w:rPr>
          <w:rFonts w:hint="eastAsia"/>
          <w:sz w:val="24"/>
          <w:szCs w:val="24"/>
          <w:lang w:bidi="zh-CN"/>
        </w:rPr>
      </w:pPr>
      <w:r>
        <w:rPr>
          <w:rFonts w:hint="eastAsia"/>
          <w:sz w:val="24"/>
          <w:szCs w:val="24"/>
          <w:lang w:bidi="zh-CN"/>
        </w:rPr>
      </w:r>
      <w:r/>
    </w:p>
    <w:p>
      <w:pPr>
        <w:pStyle w:val="867"/>
        <w:rPr>
          <w:rFonts w:hint="eastAsia"/>
          <w:sz w:val="28"/>
          <w:szCs w:val="28"/>
          <w:lang w:bidi="zh-CN"/>
        </w:rPr>
      </w:pPr>
      <w:r>
        <w:rPr>
          <w:rFonts w:hint="eastAsia"/>
          <w:sz w:val="28"/>
          <w:szCs w:val="28"/>
          <w:lang w:bidi="zh-CN"/>
        </w:rPr>
      </w:r>
      <w:r/>
    </w:p>
    <w:p>
      <w:pPr>
        <w:pStyle w:val="867"/>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867"/>
        <w:jc w:val="right"/>
        <w:rPr>
          <w:sz w:val="24"/>
          <w:szCs w:val="24"/>
          <w:lang w:bidi="zh-CN"/>
        </w:rPr>
      </w:pPr>
      <w:r>
        <w:rPr>
          <w:sz w:val="24"/>
          <w:szCs w:val="24"/>
          <w:lang w:bidi="zh-CN"/>
        </w:rPr>
        <w:t xml:space="preserve">日期：</w:t>
      </w:r>
      <w:r>
        <w:rPr>
          <w:sz w:val="24"/>
          <w:szCs w:val="24"/>
          <w:lang w:bidi="zh-CN"/>
        </w:rPr>
      </w:r>
      <w:r/>
    </w:p>
    <w:p>
      <w:pPr>
        <w:pStyle w:val="867"/>
        <w:rPr>
          <w:rFonts w:hint="eastAsia"/>
          <w:sz w:val="28"/>
          <w:szCs w:val="28"/>
          <w:lang w:bidi="zh-CN"/>
        </w:rPr>
      </w:pPr>
      <w:r>
        <w:rPr>
          <w:rFonts w:hint="eastAsia"/>
          <w:sz w:val="28"/>
          <w:szCs w:val="28"/>
          <w:lang w:bidi="zh-CN"/>
        </w:rPr>
      </w:r>
      <w:r/>
    </w:p>
    <w:p>
      <w:pPr>
        <w:pStyle w:val="867"/>
        <w:ind w:firstLine="480"/>
        <w:jc w:val="center"/>
        <w:spacing w:line="360" w:lineRule="auto"/>
        <w:rPr>
          <w:rFonts w:hint="eastAsia" w:ascii="宋体" w:hAnsi="宋体" w:eastAsia="宋体" w:cs="宋体"/>
          <w:b/>
          <w:bCs/>
          <w:sz w:val="24"/>
          <w:lang w:eastAsia="zh-CN"/>
        </w:rPr>
        <w:outlineLvl w:val="9"/>
      </w:pPr>
      <w:r>
        <w:rPr>
          <w:rFonts w:hint="eastAsia" w:ascii="宋体" w:hAnsi="宋体" w:eastAsia="宋体" w:cs="宋体"/>
          <w:b/>
          <w:bCs/>
          <w:sz w:val="24"/>
        </w:rPr>
        <w:br w:type="page" w:clear="all"/>
      </w:r>
      <w:r>
        <w:rPr>
          <w:rFonts w:hint="eastAsia" w:ascii="宋体" w:hAnsi="宋体" w:eastAsia="宋体" w:cs="宋体"/>
          <w:b/>
          <w:bCs/>
          <w:sz w:val="24"/>
        </w:rPr>
        <w:t xml:space="preserve">中小企业声明</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采购包</w:t>
      </w:r>
      <w:r>
        <w:rPr>
          <w:rFonts w:hint="eastAsia" w:ascii="宋体" w:hAnsi="宋体" w:eastAsia="宋体" w:cs="宋体"/>
          <w:b/>
          <w:bCs/>
          <w:sz w:val="24"/>
          <w:u w:val="single"/>
          <w:lang w:val="en-US" w:eastAsia="zh-CN"/>
        </w:rPr>
        <w:t xml:space="preserve"> </w:t>
      </w:r>
      <w:r>
        <w:rPr>
          <w:rFonts w:hint="eastAsia" w:ascii="宋体" w:hAnsi="宋体" w:eastAsia="宋体" w:cs="宋体"/>
          <w:b/>
          <w:bCs/>
          <w:color w:val="ff0000"/>
          <w:sz w:val="24"/>
          <w:u w:val="single"/>
          <w:lang w:val="en-US" w:eastAsia="zh-CN"/>
        </w:rPr>
        <w:t xml:space="preserve"> 2</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本公司郑重声明，根据《政府采购促进中小企业发展管理办法》（财库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hint="eastAsia" w:ascii="宋体" w:hAnsi="宋体"/>
          <w:sz w:val="24"/>
          <w:szCs w:val="24"/>
          <w:u w:val="single"/>
          <w:lang w:bidi="zh-CN"/>
        </w:rPr>
        <w:t xml:space="preserve">南通市崇川生态环境局</w:t>
      </w:r>
      <w:r>
        <w:rPr>
          <w:rFonts w:ascii="宋体" w:hAnsi="宋体"/>
          <w:sz w:val="24"/>
          <w:szCs w:val="24"/>
          <w:lang w:bidi="zh-CN"/>
        </w:rPr>
        <w:t xml:space="preserve">的</w:t>
      </w:r>
      <w:r>
        <w:rPr>
          <w:rFonts w:hint="eastAsia" w:ascii="宋体" w:hAnsi="宋体"/>
          <w:sz w:val="24"/>
          <w:szCs w:val="24"/>
          <w:u w:val="single"/>
          <w:lang w:val="en-US" w:bidi="zh-CN"/>
        </w:rPr>
        <w:t xml:space="preserve"> 南通市崇川生态环境局2026年度环境监测外包服务项目</w:t>
      </w:r>
      <w:r>
        <w:rPr>
          <w:rFonts w:hint="eastAsia" w:ascii="宋体" w:hAnsi="宋体"/>
          <w:b/>
          <w:bCs/>
          <w:sz w:val="24"/>
          <w:szCs w:val="24"/>
          <w:u w:val="single"/>
          <w:lang w:bidi="zh-CN"/>
        </w:rPr>
        <w:t xml:space="preserve">（</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2</w:t>
      </w:r>
      <w:r>
        <w:rPr>
          <w:rFonts w:hint="eastAsia" w:ascii="宋体" w:hAnsi="宋体"/>
          <w:sz w:val="24"/>
          <w:szCs w:val="24"/>
          <w:u w:val="single"/>
          <w:lang w:bidi="zh-CN"/>
        </w:rPr>
        <w:t xml:space="preserve">）</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867"/>
        <w:numPr>
          <w:ilvl w:val="0"/>
          <w:numId w:val="0"/>
        </w:numPr>
        <w:ind w:firstLine="480"/>
        <w:spacing w:line="360" w:lineRule="auto"/>
        <w:rPr>
          <w:rFonts w:hint="eastAsia" w:ascii="宋体" w:hAnsi="宋体"/>
          <w:sz w:val="24"/>
          <w:szCs w:val="24"/>
          <w:lang w:bidi="zh-CN"/>
        </w:rPr>
      </w:pPr>
      <w:r>
        <w:rPr>
          <w:rFonts w:hint="eastAsia" w:ascii="宋体" w:hAnsi="宋体"/>
          <w:sz w:val="24"/>
          <w:szCs w:val="24"/>
          <w:u w:val="single"/>
          <w:lang w:bidi="zh-CN"/>
        </w:rPr>
        <w:t xml:space="preserve">南通市崇川生态环境局2026年度环境监测外包服务项目（</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2</w:t>
      </w:r>
      <w:r>
        <w:rPr>
          <w:rFonts w:hint="eastAsia" w:ascii="宋体" w:hAnsi="宋体"/>
          <w:b/>
          <w:bCs/>
          <w:sz w:val="24"/>
          <w:szCs w:val="24"/>
          <w:u w:val="single"/>
          <w:lang w:val="en-US" w:bidi="zh-CN"/>
        </w:rPr>
        <w:t xml:space="preserve">：城市建成区水体消劣提质监测、区域声环境质量和道路交通声环境质量监测</w:t>
      </w:r>
      <w:r>
        <w:rPr>
          <w:rFonts w:hint="eastAsia" w:ascii="宋体" w:hAnsi="宋体"/>
          <w:sz w:val="24"/>
          <w:szCs w:val="24"/>
          <w:u w:val="single"/>
          <w:lang w:bidi="zh-CN"/>
        </w:rPr>
        <w:t xml:space="preserve">）</w:t>
      </w:r>
      <w:r>
        <w:rPr>
          <w:rFonts w:ascii="宋体" w:hAnsi="宋体"/>
          <w:sz w:val="24"/>
          <w:szCs w:val="24"/>
          <w:lang w:bidi="zh-CN"/>
        </w:rPr>
        <w:t xml:space="preserve">，属于</w:t>
      </w:r>
      <w:r>
        <w:rPr>
          <w:rFonts w:hint="eastAsia" w:ascii="宋体" w:hAnsi="宋体"/>
          <w:sz w:val="24"/>
          <w:szCs w:val="24"/>
          <w:lang w:bidi="zh-CN"/>
        </w:rPr>
        <w:t xml:space="preserve">其他未列明行业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981"/>
        <w:ind w:firstLine="0"/>
      </w:p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867"/>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t xml:space="preserve">注：1.如项目属性为“服务”，请按本表填写。</w:t>
      </w:r>
      <w:r>
        <w:rPr>
          <w:rFonts w:hint="eastAsia" w:ascii="宋体" w:hAnsi="宋体" w:cs="宋体"/>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867"/>
        <w:ind w:firstLine="420"/>
        <w:spacing w:line="300" w:lineRule="auto"/>
        <w:rPr>
          <w:rFonts w:hint="eastAsia"/>
          <w:sz w:val="28"/>
          <w:szCs w:val="28"/>
          <w:lang w:bidi="zh-CN"/>
        </w:rPr>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7"/>
        <w:ind w:firstLine="480"/>
        <w:rPr>
          <w:rFonts w:hint="eastAsia"/>
          <w:sz w:val="24"/>
          <w:szCs w:val="24"/>
          <w:lang w:bidi="zh-CN"/>
        </w:rPr>
      </w:pPr>
      <w:r>
        <w:rPr>
          <w:rFonts w:hint="eastAsia"/>
          <w:sz w:val="24"/>
          <w:szCs w:val="24"/>
          <w:lang w:bidi="zh-CN"/>
        </w:rPr>
      </w:r>
      <w:r/>
    </w:p>
    <w:p>
      <w:pPr>
        <w:pStyle w:val="867"/>
        <w:rPr>
          <w:rFonts w:hint="eastAsia"/>
          <w:sz w:val="28"/>
          <w:szCs w:val="28"/>
          <w:lang w:bidi="zh-CN"/>
        </w:rPr>
      </w:pPr>
      <w:r>
        <w:rPr>
          <w:rFonts w:hint="eastAsia"/>
          <w:sz w:val="28"/>
          <w:szCs w:val="28"/>
          <w:lang w:bidi="zh-CN"/>
        </w:rPr>
      </w:r>
      <w:r/>
    </w:p>
    <w:p>
      <w:pPr>
        <w:pStyle w:val="867"/>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867"/>
        <w:jc w:val="right"/>
        <w:spacing w:line="300" w:lineRule="auto"/>
        <w:rPr>
          <w:sz w:val="24"/>
          <w:szCs w:val="24"/>
          <w:lang w:bidi="zh-CN"/>
        </w:rPr>
      </w:pPr>
      <w:r>
        <w:rPr>
          <w:sz w:val="24"/>
          <w:szCs w:val="24"/>
          <w:lang w:bidi="zh-CN"/>
        </w:rPr>
        <w:t xml:space="preserve">日期：</w:t>
      </w:r>
      <w:r>
        <w:rPr>
          <w:sz w:val="24"/>
          <w:szCs w:val="24"/>
          <w:lang w:bidi="zh-CN"/>
        </w:rPr>
      </w:r>
      <w:r/>
    </w:p>
    <w:p>
      <w:pPr>
        <w:pStyle w:val="867"/>
        <w:jc w:val="right"/>
        <w:spacing w:line="300" w:lineRule="auto"/>
        <w:rPr>
          <w:sz w:val="24"/>
          <w:szCs w:val="24"/>
          <w:lang w:bidi="zh-CN"/>
        </w:rPr>
      </w:pPr>
      <w:r>
        <w:rPr>
          <w:sz w:val="24"/>
          <w:szCs w:val="24"/>
          <w:lang w:bidi="zh-CN"/>
        </w:rPr>
      </w:r>
      <w:r/>
    </w:p>
    <w:p>
      <w:pPr>
        <w:pStyle w:val="867"/>
        <w:ind w:firstLine="480"/>
        <w:jc w:val="center"/>
        <w:spacing w:line="360" w:lineRule="auto"/>
        <w:rPr>
          <w:rFonts w:hint="eastAsia" w:ascii="宋体" w:hAnsi="宋体" w:eastAsia="宋体" w:cs="宋体"/>
          <w:b/>
          <w:bCs/>
          <w:sz w:val="24"/>
          <w:lang w:eastAsia="zh-CN"/>
        </w:rPr>
        <w:outlineLvl w:val="9"/>
      </w:pPr>
      <w:r>
        <w:rPr>
          <w:rFonts w:hint="eastAsia" w:ascii="宋体" w:hAnsi="宋体" w:eastAsia="宋体" w:cs="宋体"/>
          <w:b/>
          <w:bCs/>
          <w:sz w:val="24"/>
        </w:rPr>
        <w:br w:type="page" w:clear="all"/>
      </w:r>
      <w:r>
        <w:rPr>
          <w:rFonts w:hint="eastAsia" w:ascii="宋体" w:hAnsi="宋体" w:eastAsia="宋体" w:cs="宋体"/>
          <w:b/>
          <w:bCs/>
          <w:sz w:val="24"/>
        </w:rPr>
        <w:t xml:space="preserve">中小企业声明</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采购包</w:t>
      </w:r>
      <w:r>
        <w:rPr>
          <w:rFonts w:hint="eastAsia" w:ascii="宋体" w:hAnsi="宋体" w:eastAsia="宋体" w:cs="宋体"/>
          <w:b/>
          <w:bCs/>
          <w:sz w:val="24"/>
          <w:u w:val="single"/>
          <w:lang w:val="en-US" w:eastAsia="zh-CN"/>
        </w:rPr>
        <w:t xml:space="preserve"> </w:t>
      </w:r>
      <w:r>
        <w:rPr>
          <w:rFonts w:hint="eastAsia" w:ascii="宋体" w:hAnsi="宋体" w:eastAsia="宋体" w:cs="宋体"/>
          <w:b/>
          <w:bCs/>
          <w:color w:val="ff0000"/>
          <w:sz w:val="24"/>
          <w:u w:val="single"/>
          <w:lang w:val="en-US" w:eastAsia="zh-CN"/>
        </w:rPr>
        <w:t xml:space="preserve"> 3</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本公司郑重声明，根据《政府采购促进中小企业发展管理办法》（财库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hint="eastAsia" w:ascii="宋体" w:hAnsi="宋体"/>
          <w:sz w:val="24"/>
          <w:szCs w:val="24"/>
          <w:u w:val="single"/>
          <w:lang w:bidi="zh-CN"/>
        </w:rPr>
        <w:t xml:space="preserve">南通市崇川生态环境局</w:t>
      </w:r>
      <w:r>
        <w:rPr>
          <w:rFonts w:ascii="宋体" w:hAnsi="宋体"/>
          <w:sz w:val="24"/>
          <w:szCs w:val="24"/>
          <w:lang w:bidi="zh-CN"/>
        </w:rPr>
        <w:t xml:space="preserve">的</w:t>
      </w:r>
      <w:r>
        <w:rPr>
          <w:rFonts w:hint="eastAsia" w:ascii="宋体" w:hAnsi="宋体"/>
          <w:sz w:val="24"/>
          <w:szCs w:val="24"/>
          <w:u w:val="single"/>
          <w:lang w:val="en-US" w:bidi="zh-CN"/>
        </w:rPr>
        <w:t xml:space="preserve"> 南通市崇川生态环境局2026年度环境监测外包服务项目</w:t>
      </w:r>
      <w:r>
        <w:rPr>
          <w:rFonts w:hint="eastAsia" w:ascii="宋体" w:hAnsi="宋体"/>
          <w:b/>
          <w:bCs/>
          <w:sz w:val="24"/>
          <w:szCs w:val="24"/>
          <w:u w:val="single"/>
          <w:lang w:bidi="zh-CN"/>
        </w:rPr>
        <w:t xml:space="preserve">（</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3</w:t>
      </w:r>
      <w:r>
        <w:rPr>
          <w:rFonts w:hint="eastAsia" w:ascii="宋体" w:hAnsi="宋体"/>
          <w:sz w:val="24"/>
          <w:szCs w:val="24"/>
          <w:u w:val="single"/>
          <w:lang w:bidi="zh-CN"/>
        </w:rPr>
        <w:t xml:space="preserve">）</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867"/>
        <w:numPr>
          <w:ilvl w:val="0"/>
          <w:numId w:val="0"/>
        </w:numPr>
        <w:ind w:firstLine="480"/>
        <w:spacing w:line="360" w:lineRule="auto"/>
        <w:rPr>
          <w:rFonts w:hint="eastAsia" w:ascii="宋体" w:hAnsi="宋体"/>
          <w:sz w:val="24"/>
          <w:szCs w:val="24"/>
          <w:lang w:bidi="zh-CN"/>
        </w:rPr>
      </w:pPr>
      <w:r>
        <w:rPr>
          <w:rFonts w:hint="eastAsia" w:ascii="宋体" w:hAnsi="宋体"/>
          <w:sz w:val="24"/>
          <w:szCs w:val="24"/>
          <w:u w:val="single"/>
          <w:lang w:bidi="zh-CN"/>
        </w:rPr>
        <w:t xml:space="preserve">南通市崇川生态环境局2026年度环境监测外包服务项目（</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3</w:t>
      </w:r>
      <w:r>
        <w:rPr>
          <w:rFonts w:hint="eastAsia" w:ascii="宋体" w:hAnsi="宋体"/>
          <w:b/>
          <w:bCs/>
          <w:sz w:val="24"/>
          <w:szCs w:val="24"/>
          <w:u w:val="single"/>
          <w:lang w:val="en-US" w:bidi="zh-CN"/>
        </w:rPr>
        <w:t xml:space="preserve">：地表水、土壤、地下水和固废等环境质量监测</w:t>
      </w:r>
      <w:r>
        <w:rPr>
          <w:rFonts w:hint="eastAsia" w:ascii="宋体" w:hAnsi="宋体"/>
          <w:sz w:val="24"/>
          <w:szCs w:val="24"/>
          <w:u w:val="single"/>
          <w:lang w:bidi="zh-CN"/>
        </w:rPr>
        <w:t xml:space="preserve">）</w:t>
      </w:r>
      <w:r>
        <w:rPr>
          <w:rFonts w:ascii="宋体" w:hAnsi="宋体"/>
          <w:sz w:val="24"/>
          <w:szCs w:val="24"/>
          <w:lang w:bidi="zh-CN"/>
        </w:rPr>
        <w:t xml:space="preserve">，属于</w:t>
      </w:r>
      <w:r>
        <w:rPr>
          <w:rFonts w:hint="eastAsia" w:ascii="宋体" w:hAnsi="宋体"/>
          <w:sz w:val="24"/>
          <w:szCs w:val="24"/>
          <w:lang w:bidi="zh-CN"/>
        </w:rPr>
        <w:t xml:space="preserve">其他未列明行业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981"/>
        <w:ind w:firstLine="0"/>
      </w:p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867"/>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t xml:space="preserve">注：1.如项目属性为“服务”，请按本表填写。</w:t>
      </w:r>
      <w:r>
        <w:rPr>
          <w:rFonts w:hint="eastAsia" w:ascii="宋体" w:hAnsi="宋体" w:cs="宋体"/>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867"/>
        <w:ind w:firstLine="420"/>
        <w:spacing w:line="300" w:lineRule="auto"/>
        <w:rPr>
          <w:rFonts w:hint="eastAsia"/>
          <w:sz w:val="28"/>
          <w:szCs w:val="28"/>
          <w:lang w:bidi="zh-CN"/>
        </w:rPr>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7"/>
        <w:ind w:firstLine="480"/>
        <w:rPr>
          <w:rFonts w:hint="eastAsia"/>
          <w:sz w:val="24"/>
          <w:szCs w:val="24"/>
          <w:lang w:bidi="zh-CN"/>
        </w:rPr>
      </w:pPr>
      <w:r>
        <w:rPr>
          <w:rFonts w:hint="eastAsia"/>
          <w:sz w:val="24"/>
          <w:szCs w:val="24"/>
          <w:lang w:bidi="zh-CN"/>
        </w:rPr>
      </w:r>
      <w:r/>
    </w:p>
    <w:p>
      <w:pPr>
        <w:pStyle w:val="867"/>
        <w:rPr>
          <w:rFonts w:hint="eastAsia"/>
          <w:sz w:val="28"/>
          <w:szCs w:val="28"/>
          <w:lang w:bidi="zh-CN"/>
        </w:rPr>
      </w:pPr>
      <w:r>
        <w:rPr>
          <w:rFonts w:hint="eastAsia"/>
          <w:sz w:val="28"/>
          <w:szCs w:val="28"/>
          <w:lang w:bidi="zh-CN"/>
        </w:rPr>
      </w:r>
      <w:r/>
    </w:p>
    <w:p>
      <w:pPr>
        <w:pStyle w:val="867"/>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867"/>
        <w:jc w:val="right"/>
        <w:spacing w:line="300" w:lineRule="auto"/>
        <w:rPr>
          <w:sz w:val="24"/>
          <w:szCs w:val="24"/>
          <w:lang w:bidi="zh-CN"/>
        </w:rPr>
      </w:pPr>
      <w:r>
        <w:rPr>
          <w:sz w:val="24"/>
          <w:szCs w:val="24"/>
          <w:lang w:bidi="zh-CN"/>
        </w:rPr>
        <w:t xml:space="preserve">日期：</w:t>
      </w:r>
      <w:r>
        <w:rPr>
          <w:sz w:val="24"/>
          <w:szCs w:val="24"/>
          <w:lang w:bidi="zh-CN"/>
        </w:rPr>
      </w:r>
      <w:r/>
    </w:p>
    <w:p>
      <w:pPr>
        <w:pStyle w:val="867"/>
        <w:jc w:val="right"/>
        <w:spacing w:line="300" w:lineRule="auto"/>
        <w:rPr>
          <w:sz w:val="24"/>
          <w:szCs w:val="24"/>
          <w:lang w:bidi="zh-CN"/>
        </w:rPr>
      </w:pPr>
      <w:r>
        <w:rPr>
          <w:sz w:val="24"/>
          <w:szCs w:val="24"/>
          <w:lang w:bidi="zh-CN"/>
        </w:rPr>
      </w:r>
      <w:r/>
    </w:p>
    <w:p>
      <w:pPr>
        <w:pStyle w:val="867"/>
        <w:ind w:firstLine="480"/>
        <w:jc w:val="center"/>
        <w:spacing w:line="360" w:lineRule="auto"/>
        <w:rPr>
          <w:rFonts w:hint="eastAsia" w:ascii="宋体" w:hAnsi="宋体" w:eastAsia="宋体" w:cs="宋体"/>
          <w:b/>
          <w:bCs/>
          <w:sz w:val="24"/>
          <w:lang w:eastAsia="zh-CN"/>
        </w:rPr>
        <w:outlineLvl w:val="9"/>
      </w:pPr>
      <w:r>
        <w:rPr>
          <w:rFonts w:hint="eastAsia" w:ascii="宋体" w:hAnsi="宋体" w:eastAsia="宋体" w:cs="宋体"/>
          <w:b/>
          <w:bCs/>
          <w:sz w:val="24"/>
        </w:rPr>
        <w:br w:type="page" w:clear="all"/>
      </w:r>
      <w:r>
        <w:rPr>
          <w:rFonts w:hint="eastAsia" w:ascii="宋体" w:hAnsi="宋体" w:eastAsia="宋体" w:cs="宋体"/>
          <w:b/>
          <w:bCs/>
          <w:sz w:val="24"/>
        </w:rPr>
        <w:t xml:space="preserve">中小企业声明</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采购包</w:t>
      </w:r>
      <w:r>
        <w:rPr>
          <w:rFonts w:hint="eastAsia" w:ascii="宋体" w:hAnsi="宋体" w:eastAsia="宋体" w:cs="宋体"/>
          <w:b/>
          <w:bCs/>
          <w:sz w:val="24"/>
          <w:u w:val="single"/>
          <w:lang w:val="en-US" w:eastAsia="zh-CN"/>
        </w:rPr>
        <w:t xml:space="preserve"> </w:t>
      </w:r>
      <w:r>
        <w:rPr>
          <w:rFonts w:hint="eastAsia" w:ascii="宋体" w:hAnsi="宋体" w:eastAsia="宋体" w:cs="宋体"/>
          <w:b/>
          <w:bCs/>
          <w:color w:val="ff0000"/>
          <w:sz w:val="24"/>
          <w:u w:val="single"/>
          <w:lang w:val="en-US" w:eastAsia="zh-CN"/>
        </w:rPr>
        <w:t xml:space="preserve">4</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lang w:eastAsia="zh-CN"/>
        </w:rPr>
        <w:t xml:space="preserve">）</w:t>
      </w:r>
      <w:r>
        <w:rPr>
          <w:rFonts w:hint="eastAsia" w:ascii="宋体" w:hAnsi="宋体" w:eastAsia="宋体" w:cs="宋体"/>
          <w:b/>
          <w:bCs/>
          <w:sz w:val="24"/>
          <w:lang w:eastAsia="zh-CN"/>
        </w:r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本公司郑重声明，根据《政府采购促进中小企业发展管理办法》（财库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hint="eastAsia" w:ascii="宋体" w:hAnsi="宋体"/>
          <w:sz w:val="24"/>
          <w:szCs w:val="24"/>
          <w:u w:val="single"/>
          <w:lang w:bidi="zh-CN"/>
        </w:rPr>
        <w:t xml:space="preserve">南通市崇川生态环境局</w:t>
      </w:r>
      <w:r>
        <w:rPr>
          <w:rFonts w:ascii="宋体" w:hAnsi="宋体"/>
          <w:sz w:val="24"/>
          <w:szCs w:val="24"/>
          <w:lang w:bidi="zh-CN"/>
        </w:rPr>
        <w:t xml:space="preserve">的</w:t>
      </w:r>
      <w:r>
        <w:rPr>
          <w:rFonts w:hint="eastAsia" w:ascii="宋体" w:hAnsi="宋体"/>
          <w:sz w:val="24"/>
          <w:szCs w:val="24"/>
          <w:u w:val="single"/>
          <w:lang w:val="en-US" w:bidi="zh-CN"/>
        </w:rPr>
        <w:t xml:space="preserve"> 南通市崇川生态环境局2026年度环境监测外包服务项目</w:t>
      </w:r>
      <w:r>
        <w:rPr>
          <w:rFonts w:hint="eastAsia" w:ascii="宋体" w:hAnsi="宋体"/>
          <w:b/>
          <w:bCs/>
          <w:sz w:val="24"/>
          <w:szCs w:val="24"/>
          <w:u w:val="single"/>
          <w:lang w:bidi="zh-CN"/>
        </w:rPr>
        <w:t xml:space="preserve">（</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4</w:t>
      </w:r>
      <w:r>
        <w:rPr>
          <w:rFonts w:hint="eastAsia" w:ascii="宋体" w:hAnsi="宋体"/>
          <w:sz w:val="24"/>
          <w:szCs w:val="24"/>
          <w:u w:val="single"/>
          <w:lang w:bidi="zh-CN"/>
        </w:rPr>
        <w:t xml:space="preserve">）</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867"/>
        <w:numPr>
          <w:ilvl w:val="0"/>
          <w:numId w:val="0"/>
        </w:numPr>
        <w:ind w:firstLine="480"/>
        <w:spacing w:line="360" w:lineRule="auto"/>
        <w:rPr>
          <w:rFonts w:hint="eastAsia" w:ascii="宋体" w:hAnsi="宋体"/>
          <w:sz w:val="24"/>
          <w:szCs w:val="24"/>
          <w:lang w:bidi="zh-CN"/>
        </w:rPr>
      </w:pPr>
      <w:r>
        <w:rPr>
          <w:rFonts w:hint="eastAsia" w:ascii="宋体" w:hAnsi="宋体"/>
          <w:sz w:val="24"/>
          <w:szCs w:val="24"/>
          <w:u w:val="single"/>
          <w:lang w:bidi="zh-CN"/>
        </w:rPr>
        <w:t xml:space="preserve">南通市崇川生态环境局2026年度环境监测外包服务项目（</w:t>
      </w:r>
      <w:r>
        <w:rPr>
          <w:rFonts w:hint="eastAsia" w:ascii="宋体" w:hAnsi="宋体"/>
          <w:b/>
          <w:bCs/>
          <w:sz w:val="24"/>
          <w:szCs w:val="24"/>
          <w:u w:val="single"/>
          <w:lang w:val="en-US" w:bidi="zh-CN"/>
        </w:rPr>
        <w:t xml:space="preserve">采购包</w:t>
      </w:r>
      <w:r>
        <w:rPr>
          <w:rFonts w:hint="eastAsia" w:ascii="宋体" w:hAnsi="宋体"/>
          <w:b/>
          <w:bCs/>
          <w:color w:val="ff0000"/>
          <w:sz w:val="24"/>
          <w:szCs w:val="24"/>
          <w:u w:val="single"/>
          <w:lang w:val="en-US" w:bidi="zh-CN"/>
        </w:rPr>
        <w:t xml:space="preserve">4</w:t>
      </w:r>
      <w:r>
        <w:rPr>
          <w:rFonts w:hint="eastAsia" w:ascii="宋体" w:hAnsi="宋体"/>
          <w:b/>
          <w:bCs/>
          <w:sz w:val="24"/>
          <w:szCs w:val="24"/>
          <w:u w:val="single"/>
          <w:lang w:val="en-US" w:bidi="zh-CN"/>
        </w:rPr>
        <w:t xml:space="preserve">：不明固体废物倾倒事件危废特性鉴定</w:t>
      </w:r>
      <w:r>
        <w:rPr>
          <w:rFonts w:hint="eastAsia" w:ascii="宋体" w:hAnsi="宋体"/>
          <w:sz w:val="24"/>
          <w:szCs w:val="24"/>
          <w:u w:val="single"/>
          <w:lang w:bidi="zh-CN"/>
        </w:rPr>
        <w:t xml:space="preserve">）</w:t>
      </w:r>
      <w:r>
        <w:rPr>
          <w:rFonts w:ascii="宋体" w:hAnsi="宋体"/>
          <w:sz w:val="24"/>
          <w:szCs w:val="24"/>
          <w:lang w:bidi="zh-CN"/>
        </w:rPr>
        <w:t xml:space="preserve">，属于</w:t>
      </w:r>
      <w:r>
        <w:rPr>
          <w:rFonts w:hint="eastAsia" w:ascii="宋体" w:hAnsi="宋体"/>
          <w:sz w:val="24"/>
          <w:szCs w:val="24"/>
          <w:lang w:bidi="zh-CN"/>
        </w:rPr>
        <w:t xml:space="preserve">其他未列明行业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981"/>
        <w:ind w:firstLine="0"/>
      </w:pPr>
      <w:r/>
      <w:r/>
    </w:p>
    <w:p>
      <w:pPr>
        <w:pStyle w:val="867"/>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867"/>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r>
      <w:r/>
    </w:p>
    <w:p>
      <w:pPr>
        <w:pStyle w:val="867"/>
        <w:spacing w:line="300" w:lineRule="auto"/>
        <w:rPr>
          <w:rFonts w:hint="eastAsia" w:ascii="宋体" w:hAnsi="宋体" w:cs="宋体"/>
          <w:lang w:bidi="zh-CN"/>
        </w:rPr>
      </w:pPr>
      <w:r>
        <w:rPr>
          <w:rFonts w:hint="eastAsia" w:ascii="宋体" w:hAnsi="宋体" w:cs="宋体"/>
          <w:lang w:bidi="zh-CN"/>
        </w:rPr>
        <w:t xml:space="preserve">注：1.如项目属性为“服务”，请按本表填写。</w:t>
      </w:r>
      <w:r>
        <w:rPr>
          <w:rFonts w:hint="eastAsia" w:ascii="宋体" w:hAnsi="宋体" w:cs="宋体"/>
          <w:lang w:bidi="zh-CN"/>
        </w:rPr>
      </w:r>
      <w:r/>
    </w:p>
    <w:p>
      <w:pPr>
        <w:pStyle w:val="867"/>
        <w:ind w:firstLine="420"/>
        <w:spacing w:line="300" w:lineRule="auto"/>
        <w:rPr>
          <w:rFonts w:hint="eastAsia" w:ascii="宋体" w:hAnsi="宋体" w:cs="宋体"/>
          <w:lang w:bidi="zh-CN"/>
        </w:rPr>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867"/>
        <w:ind w:firstLine="420"/>
        <w:spacing w:line="300" w:lineRule="auto"/>
        <w:rPr>
          <w:rFonts w:hint="eastAsia"/>
          <w:sz w:val="28"/>
          <w:szCs w:val="28"/>
          <w:lang w:bidi="zh-CN"/>
        </w:rPr>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7"/>
        <w:ind w:firstLine="480"/>
        <w:rPr>
          <w:rFonts w:hint="eastAsia"/>
          <w:sz w:val="24"/>
          <w:szCs w:val="24"/>
          <w:lang w:bidi="zh-CN"/>
        </w:rPr>
      </w:pPr>
      <w:r>
        <w:rPr>
          <w:rFonts w:hint="eastAsia"/>
          <w:sz w:val="24"/>
          <w:szCs w:val="24"/>
          <w:lang w:bidi="zh-CN"/>
        </w:rPr>
      </w:r>
      <w:r/>
    </w:p>
    <w:p>
      <w:pPr>
        <w:pStyle w:val="867"/>
        <w:rPr>
          <w:rFonts w:hint="eastAsia"/>
          <w:sz w:val="28"/>
          <w:szCs w:val="28"/>
          <w:lang w:bidi="zh-CN"/>
        </w:rPr>
      </w:pPr>
      <w:r>
        <w:rPr>
          <w:rFonts w:hint="eastAsia"/>
          <w:sz w:val="28"/>
          <w:szCs w:val="28"/>
          <w:lang w:bidi="zh-CN"/>
        </w:rPr>
      </w:r>
      <w:r/>
    </w:p>
    <w:p>
      <w:pPr>
        <w:pStyle w:val="867"/>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867"/>
        <w:ind w:firstLine="7440"/>
        <w:jc w:val="left"/>
        <w:spacing w:line="300" w:lineRule="auto"/>
        <w:rPr>
          <w:sz w:val="24"/>
          <w:szCs w:val="24"/>
          <w:lang w:bidi="zh-CN"/>
        </w:rPr>
      </w:pPr>
      <w:r>
        <w:rPr>
          <w:sz w:val="24"/>
          <w:szCs w:val="24"/>
          <w:lang w:bidi="zh-CN"/>
        </w:rPr>
        <w:t xml:space="preserve">日期：</w:t>
      </w:r>
      <w:r>
        <w:rPr>
          <w:sz w:val="24"/>
          <w:szCs w:val="24"/>
          <w:lang w:bidi="zh-CN"/>
        </w:rPr>
      </w:r>
      <w:r/>
    </w:p>
    <w:p>
      <w:pPr>
        <w:pStyle w:val="867"/>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rPr>
          <w:rFonts w:hint="eastAsia" w:ascii="宋体" w:hAnsi="宋体" w:eastAsia="宋体" w:cs="宋体"/>
          <w:b/>
          <w:color w:val="000000"/>
          <w:sz w:val="30"/>
          <w:szCs w:val="30"/>
          <w:highlight w:val="none"/>
        </w:rPr>
      </w:r>
      <w:r/>
    </w:p>
    <w:p>
      <w:pPr>
        <w:pStyle w:val="867"/>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867"/>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867"/>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867"/>
        <w:ind w:firstLine="0"/>
        <w:jc w:val="left"/>
        <w:keepLines w:val="0"/>
        <w:keepNext w:val="0"/>
        <w:pageBreakBefore w:val="0"/>
        <w:spacing w:line="300" w:lineRule="auto"/>
        <w:widowControl w:val="off"/>
        <w:rPr>
          <w:rFonts w:hint="eastAsia" w:eastAsia="方正黑体_GBK"/>
          <w:sz w:val="32"/>
          <w:szCs w:val="32"/>
        </w:rPr>
      </w:pPr>
      <w:r>
        <w:rPr>
          <w:rFonts w:eastAsia="方正黑体_GBK"/>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4</w:t>
      </w:r>
      <w:r>
        <w:rPr>
          <w:rFonts w:hint="eastAsia" w:ascii="宋体" w:hAnsi="宋体" w:cs="宋体"/>
          <w:b/>
          <w:bCs/>
          <w:sz w:val="24"/>
          <w:szCs w:val="24"/>
          <w:lang w:val="zh-CN"/>
        </w:rPr>
        <w:t xml:space="preserve"> </w:t>
      </w:r>
      <w:r>
        <w:rPr>
          <w:rFonts w:hint="eastAsia" w:eastAsia="方正黑体_GBK"/>
          <w:sz w:val="32"/>
          <w:szCs w:val="32"/>
        </w:rPr>
      </w:r>
      <w:r/>
    </w:p>
    <w:p>
      <w:pPr>
        <w:pStyle w:val="867"/>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残疾人福利性单位声明函</w:t>
      </w:r>
      <w:r>
        <w:rPr>
          <w:rFonts w:hint="eastAsia" w:ascii="宋体" w:hAnsi="宋体" w:eastAsia="宋体" w:cs="宋体"/>
          <w:b/>
          <w:bCs/>
          <w:sz w:val="24"/>
        </w:rPr>
      </w:r>
      <w:r/>
    </w:p>
    <w:p>
      <w:pPr>
        <w:pStyle w:val="867"/>
        <w:ind w:firstLine="480"/>
        <w:spacing w:line="588" w:lineRule="exac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867"/>
        <w:ind w:firstLine="480"/>
        <w:spacing w:line="588"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67"/>
        <w:ind w:firstLine="480"/>
        <w:spacing w:line="588" w:lineRule="exact"/>
        <w:rPr>
          <w:rFonts w:hint="eastAsia" w:ascii="宋体" w:hAnsi="宋体" w:cs="宋体"/>
          <w:sz w:val="24"/>
          <w:szCs w:val="24"/>
        </w:rPr>
      </w:pPr>
      <w:r>
        <w:rPr>
          <w:rFonts w:hint="eastAsia" w:ascii="宋体" w:hAnsi="宋体" w:cs="宋体"/>
          <w:sz w:val="24"/>
          <w:szCs w:val="24"/>
        </w:rPr>
      </w:r>
      <w:r/>
    </w:p>
    <w:p>
      <w:pPr>
        <w:pStyle w:val="867"/>
        <w:ind w:firstLine="480"/>
        <w:spacing w:line="588" w:lineRule="exact"/>
        <w:rPr>
          <w:rFonts w:hint="eastAsia" w:ascii="宋体" w:hAnsi="宋体" w:cs="宋体"/>
          <w:sz w:val="24"/>
          <w:szCs w:val="24"/>
        </w:rPr>
      </w:pPr>
      <w:r>
        <w:rPr>
          <w:rFonts w:hint="eastAsia" w:ascii="宋体" w:hAnsi="宋体" w:cs="宋体"/>
          <w:sz w:val="24"/>
          <w:szCs w:val="24"/>
        </w:rPr>
      </w:r>
      <w:r/>
    </w:p>
    <w:p>
      <w:pPr>
        <w:pStyle w:val="867"/>
        <w:ind w:firstLine="480"/>
        <w:spacing w:line="588" w:lineRule="exact"/>
        <w:rPr>
          <w:rFonts w:hint="eastAsia" w:ascii="宋体" w:hAnsi="宋体" w:cs="宋体"/>
          <w:sz w:val="24"/>
          <w:szCs w:val="24"/>
        </w:rPr>
      </w:pPr>
      <w:r>
        <w:rPr>
          <w:rFonts w:hint="eastAsia" w:ascii="宋体" w:hAnsi="宋体" w:cs="宋体"/>
          <w:sz w:val="24"/>
          <w:szCs w:val="24"/>
        </w:rPr>
      </w:r>
      <w:r/>
    </w:p>
    <w:p>
      <w:pPr>
        <w:pStyle w:val="867"/>
        <w:ind w:firstLine="480"/>
        <w:spacing w:line="588" w:lineRule="exact"/>
        <w:rPr>
          <w:rFonts w:hint="eastAsia" w:ascii="宋体" w:hAnsi="宋体" w:cs="宋体"/>
          <w:sz w:val="24"/>
          <w:szCs w:val="24"/>
        </w:rPr>
      </w:pPr>
      <w:r>
        <w:rPr>
          <w:rFonts w:hint="eastAsia" w:ascii="宋体" w:hAnsi="宋体" w:cs="宋体"/>
          <w:sz w:val="24"/>
          <w:szCs w:val="24"/>
        </w:rPr>
      </w:r>
      <w:r/>
    </w:p>
    <w:p>
      <w:pPr>
        <w:pStyle w:val="867"/>
        <w:rPr>
          <w:rFonts w:hint="eastAsia" w:ascii="宋体" w:hAnsi="宋体" w:cs="宋体"/>
          <w:sz w:val="24"/>
          <w:szCs w:val="24"/>
          <w:lang w:bidi="zh-CN"/>
        </w:rPr>
      </w:pPr>
      <w:r>
        <w:rPr>
          <w:rFonts w:hint="eastAsia" w:ascii="宋体" w:hAnsi="宋体" w:cs="宋体"/>
          <w:sz w:val="24"/>
          <w:szCs w:val="24"/>
          <w:lang w:bidi="zh-CN"/>
        </w:rPr>
        <w:t xml:space="preserve">注：1、供应商如不提供此声明函，价格将不做相应扣除。</w:t>
      </w:r>
      <w:r>
        <w:rPr>
          <w:rFonts w:hint="eastAsia" w:ascii="宋体" w:hAnsi="宋体" w:cs="宋体"/>
          <w:sz w:val="24"/>
          <w:szCs w:val="24"/>
          <w:lang w:bidi="zh-CN"/>
        </w:rPr>
      </w:r>
      <w:r/>
    </w:p>
    <w:p>
      <w:pPr>
        <w:pStyle w:val="867"/>
        <w:ind w:firstLine="480"/>
        <w:spacing w:line="588" w:lineRule="exact"/>
        <w:rPr>
          <w:rFonts w:hint="eastAsia" w:ascii="宋体" w:hAnsi="宋体" w:cs="宋体"/>
          <w:spacing w:val="6"/>
          <w:sz w:val="24"/>
          <w:szCs w:val="24"/>
        </w:rPr>
      </w:pPr>
      <w:r>
        <w:rPr>
          <w:rFonts w:hint="eastAsia" w:ascii="宋体" w:hAnsi="宋体" w:cs="宋体"/>
          <w:sz w:val="24"/>
          <w:szCs w:val="24"/>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pacing w:val="6"/>
          <w:sz w:val="24"/>
          <w:szCs w:val="24"/>
        </w:rPr>
      </w:r>
      <w:r/>
    </w:p>
    <w:p>
      <w:pPr>
        <w:pStyle w:val="867"/>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867"/>
        <w:ind w:right="1560" w:firstLine="504"/>
        <w:jc w:val="center"/>
        <w:spacing w:line="588" w:lineRule="exact"/>
        <w:tabs>
          <w:tab w:val="left" w:pos="4860" w:leader="none"/>
        </w:tabs>
        <w:rPr>
          <w:rFonts w:hint="eastAsia"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ascii="宋体" w:hAnsi="宋体" w:cs="宋体"/>
          <w:sz w:val="24"/>
          <w:szCs w:val="24"/>
        </w:rPr>
      </w:r>
      <w:r/>
    </w:p>
    <w:p>
      <w:pPr>
        <w:pStyle w:val="867"/>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              日  期：</w:t>
      </w:r>
      <w:r>
        <w:rPr>
          <w:rFonts w:hint="eastAsia" w:ascii="宋体" w:hAnsi="宋体" w:cs="宋体"/>
          <w:sz w:val="24"/>
          <w:szCs w:val="24"/>
        </w:rPr>
      </w:r>
      <w:r/>
    </w:p>
    <w:p>
      <w:pPr>
        <w:pStyle w:val="867"/>
        <w:rPr>
          <w:rFonts w:eastAsia="方正黑体_GBK"/>
          <w:sz w:val="32"/>
          <w:szCs w:val="32"/>
        </w:rPr>
      </w:pPr>
      <w:r>
        <w:rPr>
          <w:rFonts w:eastAsia="方正黑体_GBK"/>
          <w:sz w:val="32"/>
          <w:szCs w:val="32"/>
        </w:rPr>
      </w:r>
      <w:r/>
    </w:p>
    <w:p>
      <w:pPr>
        <w:pStyle w:val="867"/>
        <w:spacing w:line="300" w:lineRule="auto"/>
        <w:rPr>
          <w:rFonts w:hint="eastAsia" w:ascii="Calibri" w:hAnsi="Calibri" w:eastAsia="宋体"/>
          <w:b/>
          <w:bCs/>
          <w:sz w:val="32"/>
          <w:szCs w:val="32"/>
          <w:lang w:eastAsia="zh-CN"/>
        </w:rPr>
      </w:pPr>
      <w:r>
        <w:rPr>
          <w:rFonts w:ascii="Calibri" w:hAnsi="Calibri"/>
          <w:b/>
          <w:bCs/>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5</w:t>
      </w:r>
      <w:r>
        <w:rPr>
          <w:rFonts w:hint="eastAsia" w:ascii="Calibri" w:hAnsi="Calibri" w:eastAsia="宋体"/>
          <w:b/>
          <w:bCs/>
          <w:sz w:val="32"/>
          <w:szCs w:val="32"/>
          <w:lang w:eastAsia="zh-CN"/>
        </w:rPr>
      </w:r>
      <w:r/>
    </w:p>
    <w:p>
      <w:pPr>
        <w:pStyle w:val="867"/>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监狱和戒毒企业证明材料</w:t>
      </w:r>
      <w:r>
        <w:rPr>
          <w:rFonts w:hint="eastAsia" w:ascii="宋体" w:hAnsi="宋体" w:eastAsia="宋体" w:cs="宋体"/>
          <w:b/>
          <w:bCs/>
          <w:sz w:val="24"/>
        </w:rPr>
      </w:r>
      <w:r/>
    </w:p>
    <w:p>
      <w:pPr>
        <w:pStyle w:val="867"/>
        <w:ind w:firstLine="424"/>
        <w:spacing w:line="420" w:lineRule="exact"/>
        <w:rPr>
          <w:rFonts w:hint="eastAsia" w:ascii="宋体" w:hAnsi="宋体" w:cs="宋体"/>
          <w:sz w:val="24"/>
          <w:szCs w:val="24"/>
        </w:rPr>
      </w:pPr>
      <w:r>
        <w:rPr>
          <w:rFonts w:hint="eastAsia" w:ascii="宋体" w:hAnsi="宋体" w:cs="宋体"/>
          <w:sz w:val="24"/>
          <w:szCs w:val="24"/>
        </w:rPr>
      </w:r>
      <w:r/>
    </w:p>
    <w:p>
      <w:pPr>
        <w:pStyle w:val="867"/>
        <w:ind w:firstLine="426"/>
        <w:spacing w:line="420" w:lineRule="exact"/>
        <w:rPr>
          <w:rFonts w:hint="eastAsia" w:ascii="宋体" w:hAnsi="宋体" w:cs="宋体"/>
          <w:b/>
          <w:sz w:val="24"/>
          <w:szCs w:val="24"/>
        </w:rPr>
      </w:pPr>
      <w:r>
        <w:rPr>
          <w:rFonts w:hint="eastAsia" w:ascii="宋体" w:hAnsi="宋体" w:cs="宋体"/>
          <w:b/>
          <w:sz w:val="24"/>
          <w:szCs w:val="24"/>
        </w:rPr>
        <w:t xml:space="preserve">（格式自拟）</w:t>
      </w:r>
      <w:r>
        <w:rPr>
          <w:rFonts w:hint="eastAsia" w:ascii="宋体" w:hAnsi="宋体" w:cs="宋体"/>
          <w:b/>
          <w:sz w:val="24"/>
          <w:szCs w:val="24"/>
        </w:rPr>
      </w:r>
      <w:r/>
    </w:p>
    <w:p>
      <w:pPr>
        <w:pStyle w:val="867"/>
        <w:ind w:firstLine="424"/>
        <w:spacing w:line="420" w:lineRule="exact"/>
        <w:rPr>
          <w:rFonts w:hint="eastAsia" w:ascii="宋体" w:hAnsi="宋体" w:cs="宋体"/>
          <w:sz w:val="24"/>
          <w:szCs w:val="24"/>
        </w:rPr>
      </w:pPr>
      <w:r>
        <w:rPr>
          <w:rFonts w:hint="eastAsia" w:ascii="宋体" w:hAnsi="宋体" w:cs="宋体"/>
          <w:sz w:val="24"/>
          <w:szCs w:val="24"/>
        </w:rPr>
      </w:r>
      <w:r/>
    </w:p>
    <w:p>
      <w:pPr>
        <w:pStyle w:val="867"/>
        <w:ind w:firstLine="566"/>
        <w:spacing w:line="420" w:lineRule="exact"/>
        <w:rPr>
          <w:rFonts w:hint="eastAsia"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4"/>
          <w:szCs w:val="24"/>
        </w:rPr>
      </w:r>
      <w:r/>
    </w:p>
    <w:p>
      <w:pPr>
        <w:pStyle w:val="867"/>
        <w:rPr>
          <w:rFonts w:hint="eastAsia" w:ascii="宋体" w:hAnsi="宋体" w:cs="宋体"/>
          <w:sz w:val="24"/>
          <w:szCs w:val="24"/>
        </w:rPr>
      </w:pPr>
      <w:r>
        <w:rPr>
          <w:rFonts w:hint="eastAsia" w:ascii="宋体" w:hAnsi="宋体" w:cs="宋体"/>
          <w:sz w:val="24"/>
          <w:szCs w:val="24"/>
        </w:rPr>
      </w:r>
      <w:r/>
    </w:p>
    <w:p>
      <w:pPr>
        <w:pStyle w:val="867"/>
        <w:rPr>
          <w:rFonts w:hint="eastAsia" w:ascii="宋体" w:hAnsi="宋体" w:cs="宋体"/>
          <w:sz w:val="24"/>
          <w:szCs w:val="24"/>
        </w:rPr>
      </w:pPr>
      <w:r>
        <w:rPr>
          <w:rFonts w:hint="eastAsia" w:ascii="宋体" w:hAnsi="宋体" w:cs="宋体"/>
          <w:sz w:val="24"/>
          <w:szCs w:val="24"/>
        </w:rPr>
      </w:r>
      <w:r/>
    </w:p>
    <w:p>
      <w:pPr>
        <w:pStyle w:val="867"/>
        <w:rPr>
          <w:rFonts w:hint="eastAsia" w:ascii="宋体" w:hAnsi="宋体" w:cs="宋体"/>
          <w:sz w:val="24"/>
          <w:szCs w:val="24"/>
        </w:rPr>
      </w:pPr>
      <w:r>
        <w:rPr>
          <w:rFonts w:hint="eastAsia" w:ascii="宋体" w:hAnsi="宋体" w:cs="宋体"/>
          <w:sz w:val="24"/>
          <w:szCs w:val="24"/>
        </w:rPr>
      </w:r>
      <w:r/>
    </w:p>
    <w:p>
      <w:pPr>
        <w:pStyle w:val="867"/>
        <w:rPr>
          <w:rFonts w:hint="eastAsia" w:ascii="宋体" w:hAnsi="宋体" w:cs="宋体"/>
          <w:sz w:val="24"/>
          <w:szCs w:val="24"/>
        </w:rPr>
      </w:pPr>
      <w:r>
        <w:rPr>
          <w:rFonts w:hint="eastAsia" w:ascii="宋体" w:hAnsi="宋体" w:cs="宋体"/>
          <w:sz w:val="24"/>
          <w:szCs w:val="24"/>
        </w:rPr>
      </w:r>
      <w:r/>
    </w:p>
    <w:p>
      <w:pPr>
        <w:pStyle w:val="867"/>
        <w:rPr>
          <w:rFonts w:hint="eastAsia" w:ascii="宋体" w:hAnsi="宋体" w:cs="宋体"/>
          <w:sz w:val="24"/>
          <w:szCs w:val="24"/>
        </w:rPr>
      </w:pPr>
      <w:r>
        <w:rPr>
          <w:rFonts w:hint="eastAsia" w:ascii="宋体" w:hAnsi="宋体" w:cs="宋体"/>
          <w:sz w:val="24"/>
          <w:szCs w:val="24"/>
        </w:rPr>
      </w:r>
      <w:r/>
    </w:p>
    <w:p>
      <w:pPr>
        <w:pStyle w:val="867"/>
        <w:rPr>
          <w:rFonts w:hint="eastAsia" w:ascii="宋体" w:hAnsi="宋体" w:cs="宋体"/>
          <w:sz w:val="24"/>
          <w:szCs w:val="24"/>
        </w:rPr>
      </w:pPr>
      <w:r>
        <w:rPr>
          <w:rFonts w:hint="eastAsia" w:ascii="宋体" w:hAnsi="宋体" w:cs="宋体"/>
          <w:sz w:val="24"/>
          <w:szCs w:val="24"/>
        </w:rPr>
      </w:r>
      <w:r/>
    </w:p>
    <w:p>
      <w:pPr>
        <w:pStyle w:val="867"/>
        <w:ind w:firstLine="480"/>
        <w:rPr>
          <w:rFonts w:hint="eastAsia" w:ascii="宋体" w:hAnsi="宋体" w:cs="宋体"/>
          <w:sz w:val="24"/>
          <w:szCs w:val="24"/>
        </w:rPr>
      </w:pPr>
      <w:r>
        <w:rPr>
          <w:rFonts w:hint="eastAsia" w:ascii="宋体" w:hAnsi="宋体" w:cs="宋体"/>
          <w:sz w:val="24"/>
          <w:szCs w:val="24"/>
        </w:rPr>
        <w:t xml:space="preserve">注：1、供应商如不提供此声明函，价格将不做相应扣除。</w:t>
      </w:r>
      <w:r>
        <w:rPr>
          <w:rFonts w:hint="eastAsia" w:ascii="宋体" w:hAnsi="宋体" w:cs="宋体"/>
          <w:sz w:val="24"/>
          <w:szCs w:val="24"/>
        </w:rPr>
      </w:r>
      <w:r/>
    </w:p>
    <w:p>
      <w:pPr>
        <w:pStyle w:val="867"/>
        <w:ind w:firstLine="480"/>
        <w:rPr>
          <w:rFonts w:hint="eastAsia" w:ascii="宋体" w:hAnsi="宋体" w:cs="宋体"/>
          <w:sz w:val="24"/>
          <w:szCs w:val="24"/>
        </w:rPr>
      </w:pPr>
      <w:r>
        <w:rPr>
          <w:rFonts w:hint="eastAsia" w:ascii="宋体" w:hAnsi="宋体" w:cs="宋体"/>
          <w:sz w:val="24"/>
          <w:szCs w:val="24"/>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4"/>
          <w:szCs w:val="24"/>
        </w:rPr>
      </w:r>
      <w:r/>
    </w:p>
    <w:p>
      <w:pPr>
        <w:pStyle w:val="981"/>
        <w:rPr>
          <w:rFonts w:ascii="宋体" w:hAnsi="宋体"/>
          <w:b/>
          <w:sz w:val="32"/>
          <w:szCs w:val="32"/>
        </w:rPr>
      </w:pPr>
      <w:r>
        <w:rPr>
          <w:rFonts w:ascii="宋体" w:hAnsi="宋体"/>
          <w:b/>
          <w:sz w:val="32"/>
          <w:szCs w:val="32"/>
        </w:rPr>
      </w:r>
      <w:r/>
    </w:p>
    <w:p>
      <w:pPr>
        <w:pStyle w:val="867"/>
        <w:spacing w:line="300" w:lineRule="auto"/>
        <w:rPr>
          <w:rFonts w:hint="eastAsia" w:ascii="宋体" w:hAnsi="宋体" w:eastAsia="宋体" w:cs="宋体"/>
          <w:b/>
          <w:bCs/>
          <w:sz w:val="24"/>
          <w:lang w:eastAsia="zh-CN"/>
        </w:rPr>
      </w:pPr>
      <w:r>
        <w:rPr>
          <w:rFonts w:hint="eastAsia" w:ascii="宋体" w:hAnsi="宋体" w:cs="宋体"/>
          <w:b/>
          <w:bCs/>
          <w:sz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6</w:t>
      </w:r>
      <w:r>
        <w:rPr>
          <w:rFonts w:hint="eastAsia" w:ascii="宋体" w:hAnsi="宋体" w:eastAsia="宋体" w:cs="宋体"/>
          <w:b/>
          <w:bCs/>
          <w:sz w:val="24"/>
          <w:lang w:eastAsia="zh-CN"/>
        </w:rPr>
      </w:r>
      <w:r/>
    </w:p>
    <w:p>
      <w:pPr>
        <w:pStyle w:val="867"/>
        <w:ind w:firstLine="480"/>
        <w:jc w:val="center"/>
        <w:spacing w:line="360" w:lineRule="auto"/>
        <w:rPr>
          <w:rFonts w:ascii="宋体" w:hAnsi="宋体" w:cs="宋体"/>
          <w:b/>
          <w:bCs/>
          <w:sz w:val="24"/>
        </w:rPr>
        <w:outlineLvl w:val="9"/>
      </w:pPr>
      <w:r>
        <w:rPr>
          <w:rFonts w:hint="eastAsia" w:ascii="宋体" w:hAnsi="宋体" w:cs="宋体"/>
          <w:b/>
          <w:bCs/>
          <w:sz w:val="24"/>
        </w:rPr>
        <w:t xml:space="preserve">法定代表人身份证明</w:t>
      </w:r>
      <w:r>
        <w:rPr>
          <w:rFonts w:ascii="宋体" w:hAnsi="宋体" w:cs="宋体"/>
          <w:b/>
          <w:bCs/>
          <w:sz w:val="24"/>
        </w:rPr>
      </w:r>
      <w:r/>
    </w:p>
    <w:p>
      <w:pPr>
        <w:pStyle w:val="867"/>
        <w:ind w:firstLine="482"/>
        <w:jc w:val="center"/>
        <w:spacing w:line="360" w:lineRule="auto"/>
        <w:rPr>
          <w:rFonts w:ascii="宋体" w:hAnsi="宋体" w:cs="宋体"/>
          <w:sz w:val="24"/>
          <w:u w:val="single"/>
        </w:rPr>
      </w:pPr>
      <w:r>
        <w:rPr>
          <w:rFonts w:hint="eastAsia" w:ascii="宋体" w:hAnsi="宋体" w:cs="宋体"/>
          <w:sz w:val="24"/>
          <w:u w:val="single"/>
        </w:rPr>
        <w:t xml:space="preserve">（法定代表人参加响应时，须出示此证明）</w:t>
      </w:r>
      <w:r>
        <w:rPr>
          <w:rFonts w:ascii="宋体" w:hAnsi="宋体" w:cs="宋体"/>
          <w:sz w:val="24"/>
          <w:u w:val="single"/>
        </w:rPr>
      </w:r>
      <w:r/>
    </w:p>
    <w:p>
      <w:pPr>
        <w:pStyle w:val="867"/>
        <w:ind w:firstLine="482"/>
        <w:jc w:val="center"/>
        <w:spacing w:line="360" w:lineRule="auto"/>
        <w:rPr>
          <w:rFonts w:ascii="宋体" w:hAnsi="宋体" w:cs="宋体"/>
          <w:sz w:val="24"/>
        </w:rPr>
      </w:pPr>
      <w:r>
        <w:rPr>
          <w:rFonts w:ascii="宋体" w:hAnsi="宋体" w:cs="宋体"/>
          <w:sz w:val="24"/>
        </w:rPr>
      </w:r>
      <w:r/>
    </w:p>
    <w:p>
      <w:pPr>
        <w:pStyle w:val="867"/>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崇川</w:t>
      </w:r>
      <w:r>
        <w:rPr>
          <w:rFonts w:hint="eastAsia" w:ascii="宋体" w:hAnsi="宋体" w:cs="宋体"/>
          <w:sz w:val="24"/>
          <w:u w:val="single"/>
        </w:rPr>
        <w:t xml:space="preserve">生态环境局</w:t>
      </w:r>
      <w:r>
        <w:rPr>
          <w:rFonts w:hint="eastAsia" w:ascii="宋体" w:hAnsi="宋体" w:cs="宋体"/>
          <w:bCs/>
          <w:sz w:val="24"/>
        </w:rPr>
        <w:t xml:space="preserve">：</w:t>
      </w:r>
      <w:r>
        <w:rPr>
          <w:rFonts w:ascii="宋体" w:hAnsi="宋体" w:cs="宋体"/>
          <w:bCs/>
          <w:sz w:val="24"/>
        </w:rPr>
      </w:r>
      <w:r/>
    </w:p>
    <w:p>
      <w:pPr>
        <w:pStyle w:val="867"/>
        <w:ind w:firstLine="482"/>
        <w:spacing w:line="360" w:lineRule="auto"/>
        <w:rPr>
          <w:rFonts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（采购项目名称）的项目磋商活动，全权代表我公司处理磋商响应的有关事宜。</w:t>
      </w:r>
      <w:r>
        <w:rPr>
          <w:rFonts w:ascii="宋体" w:hAnsi="宋体" w:cs="宋体"/>
          <w:sz w:val="24"/>
        </w:rPr>
      </w:r>
      <w:r/>
    </w:p>
    <w:p>
      <w:pPr>
        <w:pStyle w:val="867"/>
        <w:ind w:firstLine="482"/>
        <w:spacing w:line="360" w:lineRule="auto"/>
        <w:rPr>
          <w:rFonts w:ascii="宋体" w:hAnsi="宋体" w:cs="宋体"/>
          <w:sz w:val="24"/>
        </w:rPr>
      </w:pP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附：法定代表人情况：</w:t>
      </w:r>
      <w:r>
        <w:rPr>
          <w:rFonts w:ascii="宋体" w:hAnsi="宋体" w:cs="宋体"/>
          <w:sz w:val="24"/>
        </w:rPr>
      </w:r>
      <w:r/>
    </w:p>
    <w:p>
      <w:pPr>
        <w:pStyle w:val="867"/>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867"/>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67"/>
        <w:ind w:firstLine="482"/>
        <w:spacing w:line="360" w:lineRule="auto"/>
        <w:rPr>
          <w:rFonts w:ascii="宋体" w:hAnsi="宋体" w:cs="宋体"/>
          <w:sz w:val="24"/>
        </w:rPr>
      </w:pPr>
      <w:r>
        <w:rPr>
          <w:rFonts w:ascii="宋体" w:hAnsi="宋体" w:cs="宋体"/>
          <w:sz w:val="24"/>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867"/>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867"/>
        <w:ind w:firstLine="482"/>
        <w:spacing w:line="360" w:lineRule="auto"/>
        <w:rPr>
          <w:rFonts w:ascii="宋体" w:hAnsi="宋体" w:cs="宋体"/>
          <w:sz w:val="24"/>
        </w:rPr>
      </w:pPr>
      <w:r>
        <w:rPr>
          <w:rFonts w:ascii="宋体" w:hAnsi="宋体" w:cs="宋体"/>
          <w:sz w:val="24"/>
        </w:rPr>
      </w:r>
      <w:r/>
    </w:p>
    <w:p>
      <w:pPr>
        <w:pStyle w:val="984"/>
        <w:ind w:firstLine="960"/>
        <w:rPr>
          <w:rFonts w:eastAsia="宋体"/>
        </w:rPr>
      </w:pPr>
      <w:r>
        <w:rPr>
          <w:rFonts w:eastAsia="宋体"/>
        </w:rPr>
      </w:r>
      <w:r/>
    </w:p>
    <w:p>
      <w:pPr>
        <w:pStyle w:val="867"/>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867"/>
        <w:ind w:firstLine="482"/>
        <w:jc w:val="center"/>
        <w:spacing w:line="360" w:lineRule="auto"/>
        <w:rPr>
          <w:rFonts w:ascii="宋体" w:hAnsi="宋体" w:cs="宋体"/>
          <w:sz w:val="24"/>
        </w:rPr>
      </w:pPr>
      <w:r>
        <w:rPr>
          <w:rFonts w:hint="eastAsia" w:ascii="宋体" w:hAnsi="宋体" w:cs="宋体"/>
          <w:sz w:val="24"/>
        </w:rPr>
        <w:t xml:space="preserve">（粘贴此处）</w:t>
      </w:r>
      <w:r>
        <w:rPr>
          <w:rFonts w:ascii="宋体" w:hAnsi="宋体" w:cs="宋体"/>
          <w:sz w:val="24"/>
        </w:rPr>
      </w:r>
      <w:r/>
    </w:p>
    <w:p>
      <w:pPr>
        <w:pStyle w:val="867"/>
        <w:ind w:firstLine="482"/>
        <w:spacing w:line="360" w:lineRule="auto"/>
        <w:rPr>
          <w:rFonts w:ascii="宋体" w:hAnsi="宋体" w:cs="宋体"/>
          <w:sz w:val="24"/>
        </w:rPr>
      </w:pPr>
      <w:r>
        <w:rPr>
          <w:rFonts w:ascii="宋体" w:hAnsi="宋体" w:cs="宋体"/>
          <w:sz w:val="24"/>
        </w:rPr>
      </w:r>
      <w:r/>
    </w:p>
    <w:p>
      <w:pPr>
        <w:pStyle w:val="867"/>
        <w:spacing w:line="300" w:lineRule="auto"/>
        <w:rPr>
          <w:rFonts w:hint="eastAsia" w:eastAsia="宋体"/>
          <w:sz w:val="24"/>
          <w:szCs w:val="24"/>
          <w:lang w:val="zh-CN" w:eastAsia="zh-CN"/>
        </w:rPr>
      </w:pPr>
      <w:r>
        <w:rPr>
          <w:rFonts w:hint="eastAsia" w:ascii="宋体" w:hAnsi="宋体" w:cs="宋体"/>
          <w:b/>
          <w:bCs/>
          <w:sz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7</w:t>
      </w:r>
      <w:r>
        <w:rPr>
          <w:rFonts w:hint="eastAsia" w:eastAsia="宋体"/>
          <w:sz w:val="24"/>
          <w:szCs w:val="24"/>
          <w:lang w:val="zh-CN" w:eastAsia="zh-CN"/>
        </w:rPr>
      </w:r>
      <w:r/>
    </w:p>
    <w:p>
      <w:pPr>
        <w:pStyle w:val="867"/>
        <w:ind w:firstLine="480"/>
        <w:jc w:val="center"/>
        <w:spacing w:line="360" w:lineRule="auto"/>
        <w:rPr>
          <w:rFonts w:ascii="宋体" w:hAnsi="宋体" w:cs="宋体"/>
          <w:b/>
          <w:bCs/>
          <w:sz w:val="24"/>
        </w:rPr>
        <w:outlineLvl w:val="9"/>
      </w:pPr>
      <w:r>
        <w:rPr>
          <w:rFonts w:hint="eastAsia" w:ascii="宋体" w:hAnsi="宋体" w:cs="宋体"/>
          <w:b/>
          <w:bCs/>
          <w:sz w:val="24"/>
        </w:rPr>
        <w:t xml:space="preserve">授权委托书</w:t>
      </w:r>
      <w:r>
        <w:rPr>
          <w:rFonts w:ascii="宋体" w:hAnsi="宋体" w:cs="宋体"/>
          <w:b/>
          <w:bCs/>
          <w:sz w:val="24"/>
        </w:rPr>
      </w:r>
      <w:r/>
    </w:p>
    <w:p>
      <w:pPr>
        <w:pStyle w:val="867"/>
        <w:ind w:firstLine="482"/>
        <w:jc w:val="center"/>
        <w:spacing w:line="360" w:lineRule="auto"/>
        <w:rPr>
          <w:rFonts w:ascii="宋体" w:hAnsi="宋体" w:cs="宋体"/>
          <w:sz w:val="24"/>
          <w:u w:val="single"/>
        </w:rPr>
      </w:pPr>
      <w:r>
        <w:rPr>
          <w:rFonts w:hint="eastAsia" w:ascii="宋体" w:hAnsi="宋体" w:cs="宋体"/>
          <w:sz w:val="24"/>
          <w:u w:val="single"/>
        </w:rPr>
        <w:t xml:space="preserve">（被授权人参加响应时，须出示此证明）</w:t>
      </w:r>
      <w:r>
        <w:rPr>
          <w:rFonts w:ascii="宋体" w:hAnsi="宋体" w:cs="宋体"/>
          <w:sz w:val="24"/>
          <w:u w:val="single"/>
        </w:rPr>
      </w:r>
      <w:r/>
    </w:p>
    <w:p>
      <w:pPr>
        <w:pStyle w:val="867"/>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崇川</w:t>
      </w:r>
      <w:r>
        <w:rPr>
          <w:rFonts w:hint="eastAsia" w:ascii="宋体" w:hAnsi="宋体" w:cs="宋体"/>
          <w:sz w:val="24"/>
          <w:u w:val="single"/>
        </w:rPr>
        <w:t xml:space="preserve">生态环境局</w:t>
      </w:r>
      <w:r>
        <w:rPr>
          <w:rFonts w:hint="eastAsia" w:ascii="宋体" w:hAnsi="宋体" w:cs="宋体"/>
          <w:bCs/>
          <w:sz w:val="24"/>
        </w:rPr>
        <w:t xml:space="preserve">：</w:t>
      </w:r>
      <w:r>
        <w:rPr>
          <w:rFonts w:ascii="宋体" w:hAnsi="宋体" w:cs="宋体"/>
          <w:bCs/>
          <w:sz w:val="24"/>
        </w:rPr>
      </w:r>
      <w:r/>
    </w:p>
    <w:p>
      <w:pPr>
        <w:pStyle w:val="867"/>
        <w:ind w:firstLine="482"/>
        <w:spacing w:line="360" w:lineRule="auto"/>
        <w:rPr>
          <w:rFonts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（采购项目名称）项目的磋商活动，全权处理一切与该项目磋商响应有关的事务。其在办理上述事宜过程中所签署的所有文件我公司均予以承认。</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被授权人无转委托权。特此委托。</w:t>
      </w:r>
      <w:r>
        <w:rPr>
          <w:rFonts w:ascii="宋体" w:hAnsi="宋体" w:cs="宋体"/>
          <w:sz w:val="24"/>
        </w:rPr>
      </w:r>
      <w:r/>
    </w:p>
    <w:p>
      <w:pPr>
        <w:pStyle w:val="867"/>
        <w:ind w:firstLine="482"/>
        <w:spacing w:line="360" w:lineRule="auto"/>
        <w:rPr>
          <w:rFonts w:ascii="宋体" w:hAnsi="宋体" w:cs="宋体"/>
          <w:sz w:val="24"/>
        </w:rPr>
      </w:pP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附：被授权人情况：</w:t>
      </w:r>
      <w:r>
        <w:rPr>
          <w:rFonts w:ascii="宋体" w:hAnsi="宋体" w:cs="宋体"/>
          <w:sz w:val="24"/>
        </w:rPr>
      </w:r>
      <w:r/>
    </w:p>
    <w:p>
      <w:pPr>
        <w:pStyle w:val="867"/>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867"/>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867"/>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867"/>
        <w:ind w:firstLine="482"/>
        <w:jc w:val="right"/>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867"/>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867"/>
        <w:ind w:firstLine="482"/>
        <w:jc w:val="center"/>
        <w:spacing w:line="360" w:lineRule="auto"/>
        <w:rPr>
          <w:rFonts w:hint="eastAsia" w:ascii="宋体" w:hAnsi="宋体" w:cs="宋体"/>
          <w:sz w:val="24"/>
        </w:rPr>
      </w:pPr>
      <w:r>
        <w:rPr>
          <w:rFonts w:hint="eastAsia" w:ascii="宋体" w:hAnsi="宋体" w:cs="宋体"/>
          <w:sz w:val="24"/>
        </w:rPr>
        <w:t xml:space="preserve">（粘贴此处）</w:t>
      </w:r>
      <w:r>
        <w:rPr>
          <w:rFonts w:hint="eastAsia" w:ascii="宋体" w:hAnsi="宋体" w:cs="宋体"/>
          <w:sz w:val="24"/>
        </w:rPr>
      </w:r>
      <w:r/>
    </w:p>
    <w:p>
      <w:pPr>
        <w:pStyle w:val="981"/>
      </w:pPr>
      <w:r/>
      <w:r/>
    </w:p>
    <w:p>
      <w:pPr>
        <w:pStyle w:val="867"/>
        <w:ind w:firstLine="482"/>
        <w:jc w:val="center"/>
        <w:spacing w:line="360" w:lineRule="auto"/>
        <w:rPr>
          <w:rFonts w:ascii="宋体" w:hAnsi="宋体" w:cs="宋体"/>
          <w:sz w:val="24"/>
        </w:rPr>
      </w:pPr>
      <w:r>
        <w:rPr>
          <w:rFonts w:hint="eastAsia" w:ascii="宋体" w:hAnsi="宋体" w:cs="宋体"/>
          <w:sz w:val="24"/>
        </w:rPr>
        <w:t xml:space="preserve">被授权人身份证正反面扫描件</w:t>
      </w:r>
      <w:r>
        <w:rPr>
          <w:rFonts w:ascii="宋体" w:hAnsi="宋体" w:cs="宋体"/>
          <w:sz w:val="24"/>
        </w:rPr>
      </w:r>
      <w:r/>
    </w:p>
    <w:p>
      <w:pPr>
        <w:pStyle w:val="867"/>
        <w:ind w:firstLine="482"/>
        <w:jc w:val="center"/>
        <w:spacing w:line="360" w:lineRule="auto"/>
        <w:rPr>
          <w:rFonts w:ascii="宋体" w:hAnsi="宋体" w:cs="宋体"/>
          <w:b/>
          <w:bCs/>
          <w:sz w:val="24"/>
        </w:rPr>
      </w:pPr>
      <w:r>
        <w:rPr>
          <w:rFonts w:hint="eastAsia" w:ascii="宋体" w:hAnsi="宋体" w:cs="宋体"/>
          <w:sz w:val="24"/>
        </w:rPr>
        <w:t xml:space="preserve">（粘贴此处）</w:t>
      </w:r>
      <w:r>
        <w:rPr>
          <w:rFonts w:ascii="宋体" w:hAnsi="宋体" w:cs="宋体"/>
          <w:b/>
          <w:bCs/>
          <w:sz w:val="24"/>
        </w:rPr>
      </w:r>
      <w:r/>
    </w:p>
    <w:p>
      <w:pPr>
        <w:pStyle w:val="981"/>
        <w:rPr>
          <w:rFonts w:ascii="宋体" w:hAnsi="宋体"/>
          <w:b/>
          <w:sz w:val="32"/>
          <w:szCs w:val="32"/>
        </w:rPr>
      </w:pPr>
      <w:r>
        <w:rPr>
          <w:rFonts w:ascii="宋体" w:hAnsi="宋体"/>
          <w:b/>
          <w:sz w:val="32"/>
          <w:szCs w:val="32"/>
        </w:rPr>
      </w:r>
      <w:r/>
    </w:p>
    <w:p>
      <w:pPr>
        <w:pStyle w:val="867"/>
        <w:spacing w:line="300" w:lineRule="auto"/>
        <w:rPr>
          <w:rFonts w:hint="eastAsia" w:ascii="宋体" w:hAnsi="宋体" w:eastAsia="宋体" w:cs="宋体"/>
          <w:b/>
          <w:bCs/>
          <w:sz w:val="24"/>
          <w:szCs w:val="24"/>
          <w:lang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eastAsia="zh-CN"/>
        </w:rPr>
      </w:r>
      <w:r/>
    </w:p>
    <w:p>
      <w:pPr>
        <w:pStyle w:val="867"/>
        <w:ind w:firstLine="482"/>
        <w:jc w:val="center"/>
        <w:spacing w:line="360" w:lineRule="auto"/>
        <w:rPr>
          <w:rFonts w:ascii="宋体" w:hAnsi="宋体" w:cs="宋体"/>
          <w:sz w:val="24"/>
        </w:rPr>
        <w:outlineLvl w:val="9"/>
      </w:pPr>
      <w:r>
        <w:rPr>
          <w:rFonts w:hint="eastAsia" w:ascii="宋体" w:hAnsi="宋体" w:cs="宋体"/>
          <w:b/>
          <w:bCs/>
          <w:sz w:val="24"/>
        </w:rPr>
        <w:t xml:space="preserve">诚信承诺书</w:t>
      </w:r>
      <w:r>
        <w:rPr>
          <w:rFonts w:ascii="宋体" w:hAnsi="宋体" w:cs="宋体"/>
          <w:sz w:val="24"/>
        </w:rPr>
      </w:r>
      <w:r/>
    </w:p>
    <w:p>
      <w:pPr>
        <w:pStyle w:val="867"/>
        <w:ind w:firstLine="482"/>
        <w:jc w:val="center"/>
        <w:spacing w:line="360" w:lineRule="auto"/>
        <w:rPr>
          <w:rFonts w:ascii="宋体" w:hAnsi="宋体" w:cs="宋体"/>
          <w:sz w:val="24"/>
        </w:rPr>
      </w:pPr>
      <w:r>
        <w:rPr>
          <w:rFonts w:ascii="宋体" w:hAnsi="宋体" w:cs="宋体"/>
          <w:sz w:val="24"/>
        </w:rPr>
      </w:r>
      <w:r/>
    </w:p>
    <w:p>
      <w:pPr>
        <w:pStyle w:val="867"/>
        <w:jc w:val="left"/>
        <w:spacing w:line="360" w:lineRule="auto"/>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崇川</w:t>
      </w:r>
      <w:r>
        <w:rPr>
          <w:rFonts w:hint="eastAsia" w:ascii="宋体" w:hAnsi="宋体" w:cs="宋体"/>
          <w:sz w:val="24"/>
          <w:u w:val="single"/>
        </w:rPr>
        <w:t xml:space="preserve">生态环境局</w:t>
      </w:r>
      <w:r>
        <w:rPr>
          <w:rFonts w:hint="eastAsia" w:ascii="宋体" w:hAnsi="宋体" w:cs="宋体"/>
          <w:bCs/>
          <w:sz w:val="24"/>
        </w:rPr>
        <w:t xml:space="preserve">：</w:t>
      </w:r>
      <w:r>
        <w:rPr>
          <w:rFonts w:ascii="宋体" w:hAnsi="宋体" w:cs="宋体"/>
          <w:bCs/>
          <w:sz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我单位在参加贵单位组织的</w:t>
      </w:r>
      <w:r>
        <w:rPr>
          <w:rFonts w:hint="eastAsia" w:ascii="宋体" w:hAnsi="宋体" w:cs="宋体"/>
          <w:sz w:val="24"/>
          <w:szCs w:val="24"/>
          <w:u w:val="single"/>
        </w:rPr>
        <w:t xml:space="preserve">             项目</w:t>
      </w:r>
      <w:r>
        <w:rPr>
          <w:rFonts w:hint="eastAsia" w:ascii="宋体" w:hAnsi="宋体" w:cs="宋体"/>
          <w:sz w:val="24"/>
          <w:szCs w:val="24"/>
        </w:rPr>
        <w:t xml:space="preserve">的采购活动中，郑重承诺如下：</w:t>
      </w:r>
      <w:r>
        <w:rPr>
          <w:rFonts w:ascii="宋体" w:hAnsi="宋体" w:cs="宋体"/>
          <w:sz w:val="24"/>
          <w:szCs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我方申报的所有资料都是真实、准确、完整的；</w:t>
      </w:r>
      <w:r>
        <w:rPr>
          <w:rFonts w:ascii="宋体" w:hAnsi="宋体" w:cs="宋体"/>
          <w:sz w:val="24"/>
          <w:szCs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我方无资质挂靠或参与串标、围标、及抬标情形；</w:t>
      </w:r>
      <w:r>
        <w:rPr>
          <w:rFonts w:ascii="宋体" w:hAnsi="宋体" w:cs="宋体"/>
          <w:sz w:val="24"/>
          <w:szCs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我方没有被各级行政主管部门做出停止市场行为的处罚；</w:t>
      </w:r>
      <w:r>
        <w:rPr>
          <w:rFonts w:ascii="宋体" w:hAnsi="宋体" w:cs="宋体"/>
          <w:sz w:val="24"/>
          <w:szCs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若我方成交，将严格按照规定及时与采购单位签订合同；</w:t>
      </w:r>
      <w:r>
        <w:rPr>
          <w:rFonts w:ascii="宋体" w:hAnsi="宋体" w:cs="宋体"/>
          <w:sz w:val="24"/>
          <w:szCs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若我方成交，将严格按照响应文件所承诺的报价、服务等内容组织实施；</w:t>
      </w:r>
      <w:r>
        <w:rPr>
          <w:rFonts w:ascii="宋体" w:hAnsi="宋体" w:cs="宋体"/>
          <w:sz w:val="24"/>
          <w:szCs w:val="24"/>
        </w:rPr>
      </w:r>
      <w:r/>
    </w:p>
    <w:p>
      <w:pPr>
        <w:pStyle w:val="867"/>
        <w:ind w:firstLine="482"/>
        <w:spacing w:line="360" w:lineRule="auto"/>
        <w:rPr>
          <w:rFonts w:ascii="宋体" w:hAnsi="宋体" w:cs="宋体"/>
          <w:sz w:val="24"/>
          <w:szCs w:val="24"/>
        </w:rPr>
      </w:pPr>
      <w:r>
        <w:rPr>
          <w:rFonts w:hint="eastAsia" w:ascii="宋体" w:hAnsi="宋体" w:cs="宋体"/>
          <w:sz w:val="24"/>
          <w:szCs w:val="24"/>
        </w:rPr>
        <w:t xml:space="preserve">若我方违反上述承诺，隐瞒、提供虚假资料或不按响应文件要求组织实施，被贵方发现或被他人举报查实，无条件接受有关行政监督部门做出的取消响应资格、成交资格、不良行为记录、限制其一定期限内投标资格等处罚。对造成的损失，任何法律和经济责任完全由我方负责。</w:t>
      </w:r>
      <w:r>
        <w:rPr>
          <w:rFonts w:ascii="宋体" w:hAnsi="宋体" w:cs="宋体"/>
          <w:sz w:val="24"/>
          <w:szCs w:val="24"/>
        </w:rPr>
      </w:r>
      <w:r/>
    </w:p>
    <w:p>
      <w:pPr>
        <w:pStyle w:val="867"/>
        <w:ind w:firstLine="482"/>
        <w:jc w:val="left"/>
        <w:spacing w:line="360" w:lineRule="auto"/>
        <w:rPr>
          <w:rFonts w:ascii="宋体" w:hAnsi="宋体" w:cs="宋体"/>
          <w:sz w:val="24"/>
        </w:rPr>
      </w:pPr>
      <w:r>
        <w:rPr>
          <w:rFonts w:ascii="宋体" w:hAnsi="宋体" w:cs="宋体"/>
          <w:sz w:val="24"/>
        </w:rPr>
      </w:r>
      <w:r/>
    </w:p>
    <w:p>
      <w:pPr>
        <w:pStyle w:val="867"/>
        <w:ind w:firstLine="482"/>
        <w:jc w:val="left"/>
        <w:spacing w:line="360" w:lineRule="auto"/>
        <w:rPr>
          <w:rFonts w:ascii="宋体" w:hAnsi="宋体" w:cs="宋体"/>
          <w:sz w:val="24"/>
        </w:rPr>
      </w:pPr>
      <w:r>
        <w:rPr>
          <w:rFonts w:ascii="宋体" w:hAnsi="宋体" w:cs="宋体"/>
          <w:sz w:val="24"/>
        </w:rPr>
      </w:r>
      <w:r/>
    </w:p>
    <w:p>
      <w:pPr>
        <w:pStyle w:val="867"/>
        <w:ind w:firstLine="480"/>
        <w:jc w:val="right"/>
        <w:spacing w:line="360" w:lineRule="auto"/>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981"/>
        <w:rPr>
          <w:rFonts w:ascii="宋体" w:hAnsi="宋体"/>
          <w:b/>
          <w:sz w:val="32"/>
          <w:szCs w:val="32"/>
        </w:rPr>
      </w:pPr>
      <w:r>
        <w:rPr>
          <w:rFonts w:ascii="宋体" w:hAnsi="宋体"/>
          <w:b/>
          <w:sz w:val="32"/>
          <w:szCs w:val="32"/>
        </w:rPr>
      </w:r>
      <w:r/>
    </w:p>
    <w:p>
      <w:pPr>
        <w:pStyle w:val="981"/>
        <w:rPr>
          <w:rFonts w:ascii="宋体" w:hAnsi="宋体"/>
          <w:b/>
          <w:sz w:val="32"/>
          <w:szCs w:val="32"/>
        </w:rPr>
      </w:pPr>
      <w:r>
        <w:rPr>
          <w:rFonts w:ascii="宋体" w:hAnsi="宋体"/>
          <w:b/>
          <w:sz w:val="32"/>
          <w:szCs w:val="32"/>
        </w:rPr>
      </w:r>
      <w:r/>
    </w:p>
    <w:p>
      <w:pPr>
        <w:pStyle w:val="867"/>
        <w:spacing w:line="30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9</w:t>
      </w:r>
      <w:r>
        <w:rPr>
          <w:rFonts w:ascii="宋体" w:hAnsi="宋体" w:eastAsia="宋体" w:cs="宋体"/>
          <w:b/>
          <w:bCs/>
          <w:sz w:val="24"/>
          <w:szCs w:val="24"/>
          <w:lang w:val="en-US" w:eastAsia="zh-CN"/>
        </w:rPr>
      </w:r>
      <w:r/>
    </w:p>
    <w:p>
      <w:pPr>
        <w:pStyle w:val="867"/>
        <w:ind w:firstLine="480"/>
        <w:jc w:val="center"/>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磋商响应函</w:t>
      </w:r>
      <w:r>
        <w:rPr>
          <w:rFonts w:hint="eastAsia" w:ascii="宋体" w:hAnsi="宋体" w:eastAsia="宋体" w:cs="宋体"/>
          <w:b/>
          <w:bCs/>
          <w:sz w:val="24"/>
        </w:rPr>
      </w:r>
      <w:r/>
    </w:p>
    <w:p>
      <w:pPr>
        <w:pStyle w:val="867"/>
        <w:jc w:val="left"/>
        <w:spacing w:line="480" w:lineRule="exact"/>
        <w:rPr>
          <w:rFonts w:ascii="宋体" w:hAnsi="宋体" w:cs="宋体"/>
          <w:bCs/>
          <w:sz w:val="24"/>
        </w:rPr>
      </w:pPr>
      <w:r>
        <w:rPr>
          <w:rFonts w:hint="eastAsia" w:ascii="宋体" w:hAnsi="宋体" w:cs="宋体"/>
          <w:sz w:val="24"/>
          <w:u w:val="single"/>
        </w:rPr>
        <w:t xml:space="preserve">南通市</w:t>
      </w:r>
      <w:r>
        <w:rPr>
          <w:rFonts w:hint="eastAsia" w:ascii="宋体" w:hAnsi="宋体" w:cs="宋体"/>
          <w:sz w:val="24"/>
          <w:u w:val="single"/>
          <w:lang w:val="en-US" w:eastAsia="zh-CN"/>
        </w:rPr>
        <w:t xml:space="preserve">崇川</w:t>
      </w:r>
      <w:r>
        <w:rPr>
          <w:rFonts w:hint="eastAsia" w:ascii="宋体" w:hAnsi="宋体" w:cs="宋体"/>
          <w:sz w:val="24"/>
          <w:u w:val="single"/>
        </w:rPr>
        <w:t xml:space="preserve">生态环境局</w:t>
      </w:r>
      <w:r>
        <w:rPr>
          <w:rFonts w:hint="eastAsia" w:ascii="宋体" w:hAnsi="宋体" w:cs="宋体"/>
          <w:bCs/>
          <w:sz w:val="24"/>
        </w:rPr>
        <w:t xml:space="preserve">：</w:t>
      </w:r>
      <w:r>
        <w:rPr>
          <w:rFonts w:ascii="宋体" w:hAnsi="宋体" w:cs="宋体"/>
          <w:bCs/>
          <w:sz w:val="24"/>
        </w:rPr>
      </w:r>
      <w:r/>
    </w:p>
    <w:p>
      <w:pPr>
        <w:pStyle w:val="867"/>
        <w:ind w:firstLine="482"/>
        <w:spacing w:line="480" w:lineRule="exact"/>
        <w:rPr>
          <w:rFonts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（采购项目名称）项目竞争性磋商采购的邀请，我方授权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为全权代表参加该项目的磋商响应工作，全权处理本次磋商响应的有关事宜。同时，我公司声明如下：</w:t>
      </w:r>
      <w:r>
        <w:rPr>
          <w:rFonts w:ascii="宋体" w:hAnsi="宋体" w:cs="宋体"/>
          <w:sz w:val="24"/>
        </w:rPr>
      </w:r>
      <w:r/>
    </w:p>
    <w:p>
      <w:pPr>
        <w:pStyle w:val="867"/>
        <w:ind w:firstLine="482"/>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我方同意并接受本项目采购文件的各项要求，遵守采购文件中的各项规定，按采购文件的要求提供报价。</w:t>
      </w:r>
      <w:r>
        <w:rPr>
          <w:rFonts w:ascii="宋体" w:hAnsi="宋体" w:cs="宋体"/>
          <w:sz w:val="24"/>
        </w:rPr>
      </w:r>
      <w:r/>
    </w:p>
    <w:p>
      <w:pPr>
        <w:pStyle w:val="867"/>
        <w:ind w:firstLine="482"/>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我方已经详细审查了全部采购文件，我方已完全清晰理解采购文件的要求，不存在任何含糊不清和误解之处，同意放弃对这些文件所提出的异议和质疑的权利。</w:t>
      </w:r>
      <w:r>
        <w:rPr>
          <w:rFonts w:ascii="宋体" w:hAnsi="宋体" w:cs="宋体"/>
          <w:sz w:val="24"/>
        </w:rPr>
      </w:r>
      <w:r/>
    </w:p>
    <w:p>
      <w:pPr>
        <w:pStyle w:val="867"/>
        <w:ind w:firstLine="482"/>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我方愿意提供采购人在采购文件中要求的所有资料。</w:t>
      </w:r>
      <w:r>
        <w:rPr>
          <w:rFonts w:ascii="宋体" w:hAnsi="宋体" w:cs="宋体"/>
          <w:sz w:val="24"/>
        </w:rPr>
      </w:r>
      <w:r/>
    </w:p>
    <w:p>
      <w:pPr>
        <w:pStyle w:val="867"/>
        <w:ind w:firstLine="482"/>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我方承诺在本次采购响应中提供的一切文件，无论是原件还是复印件均真实有效，绝无任何虚假、伪造和夸大的成份。否则，愿承担相应的后果和法律责任。</w:t>
      </w:r>
      <w:r>
        <w:rPr>
          <w:rFonts w:ascii="宋体" w:hAnsi="宋体" w:cs="宋体"/>
          <w:sz w:val="24"/>
        </w:rPr>
      </w:r>
      <w:r/>
    </w:p>
    <w:p>
      <w:pPr>
        <w:pStyle w:val="867"/>
        <w:ind w:firstLine="482"/>
        <w:spacing w:line="48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我方尊重磋商小组所作的评定结果，同时也清楚理解到响应报价最低并非意味着必定获得成交资格。</w:t>
      </w:r>
      <w:r>
        <w:rPr>
          <w:rFonts w:ascii="宋体" w:hAnsi="宋体" w:cs="宋体"/>
          <w:sz w:val="24"/>
        </w:rPr>
      </w:r>
      <w:r/>
    </w:p>
    <w:p>
      <w:pPr>
        <w:pStyle w:val="867"/>
        <w:ind w:firstLine="482"/>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一旦我方成交，我方将根据采购文件的规定，严格履行采购文件中规定的每一项要求，按期、按质、按量履行合同的义务。</w:t>
      </w:r>
      <w:r>
        <w:rPr>
          <w:rFonts w:hint="eastAsia" w:ascii="宋体" w:hAnsi="宋体" w:cs="宋体"/>
          <w:sz w:val="24"/>
        </w:rPr>
      </w:r>
      <w:r/>
    </w:p>
    <w:p>
      <w:pPr>
        <w:pStyle w:val="867"/>
        <w:ind w:left="425"/>
        <w:jc w:val="left"/>
        <w:spacing w:line="480" w:lineRule="exac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 xml:space="preserve">7</w:t>
      </w:r>
      <w:r>
        <w:rPr>
          <w:rFonts w:hint="eastAsia" w:ascii="宋体" w:hAnsi="宋体"/>
          <w:color w:val="000000"/>
          <w:sz w:val="24"/>
        </w:rPr>
        <w:t xml:space="preserve">.与本磋商响应有关的正式通讯地址为：</w:t>
      </w:r>
      <w:r>
        <w:rPr>
          <w:rFonts w:hint="eastAsia" w:ascii="宋体" w:hAnsi="宋体"/>
          <w:color w:val="000000"/>
          <w:sz w:val="24"/>
        </w:rPr>
      </w:r>
      <w:r/>
    </w:p>
    <w:p>
      <w:pPr>
        <w:pStyle w:val="867"/>
        <w:ind w:left="420" w:firstLine="480"/>
        <w:jc w:val="left"/>
        <w:spacing w:line="48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867"/>
        <w:ind w:left="420" w:firstLine="480"/>
        <w:jc w:val="left"/>
        <w:spacing w:line="48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867"/>
        <w:ind w:left="420" w:firstLine="480"/>
        <w:jc w:val="left"/>
        <w:spacing w:line="48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867"/>
        <w:ind w:left="420" w:firstLine="480"/>
        <w:jc w:val="left"/>
        <w:spacing w:line="48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867"/>
        <w:ind w:left="420" w:firstLine="480"/>
        <w:jc w:val="left"/>
        <w:spacing w:line="480" w:lineRule="exact"/>
        <w:rPr>
          <w:rFonts w:hint="eastAsia" w:ascii="宋体" w:hAnsi="宋体"/>
          <w:color w:val="000000"/>
          <w:sz w:val="24"/>
        </w:rPr>
      </w:pPr>
      <w:r>
        <w:rPr>
          <w:rFonts w:hint="eastAsia" w:ascii="宋体" w:hAnsi="宋体"/>
          <w:color w:val="000000"/>
          <w:sz w:val="24"/>
        </w:rPr>
        <w:t xml:space="preserve">供应商开户行：</w:t>
      </w:r>
      <w:r>
        <w:rPr>
          <w:rFonts w:hint="eastAsia" w:ascii="宋体" w:hAnsi="宋体"/>
          <w:color w:val="000000"/>
          <w:sz w:val="24"/>
        </w:rPr>
      </w:r>
      <w:r/>
    </w:p>
    <w:p>
      <w:pPr>
        <w:pStyle w:val="867"/>
        <w:ind w:left="420" w:firstLine="480"/>
        <w:jc w:val="left"/>
        <w:spacing w:line="48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981"/>
        <w:rPr>
          <w:rFonts w:ascii="宋体" w:hAnsi="宋体"/>
          <w:b/>
          <w:sz w:val="32"/>
          <w:szCs w:val="32"/>
        </w:rPr>
      </w:pPr>
      <w:r>
        <w:rPr>
          <w:rFonts w:ascii="宋体" w:hAnsi="宋体"/>
          <w:b/>
          <w:sz w:val="32"/>
          <w:szCs w:val="32"/>
        </w:rPr>
      </w:r>
      <w:r/>
    </w:p>
    <w:p>
      <w:pPr>
        <w:pStyle w:val="867"/>
        <w:spacing w:line="30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0</w:t>
      </w:r>
      <w:r>
        <w:rPr>
          <w:rFonts w:ascii="宋体" w:hAnsi="宋体" w:eastAsia="宋体" w:cs="宋体"/>
          <w:b/>
          <w:bCs/>
          <w:sz w:val="24"/>
          <w:szCs w:val="24"/>
          <w:lang w:val="en-US" w:eastAsia="zh-CN"/>
        </w:rPr>
      </w:r>
      <w:r/>
    </w:p>
    <w:p>
      <w:pPr>
        <w:pStyle w:val="867"/>
        <w:contextualSpacing/>
        <w:jc w:val="center"/>
        <w:rPr>
          <w:rFonts w:hint="eastAsia" w:ascii="宋体" w:hAnsi="宋体" w:cs="宋体"/>
          <w:b/>
          <w:sz w:val="24"/>
          <w:szCs w:val="24"/>
        </w:rPr>
        <w:outlineLvl w:val="9"/>
      </w:pPr>
      <w:r>
        <w:rPr>
          <w:rFonts w:hint="eastAsia" w:ascii="宋体" w:hAnsi="宋体" w:cs="宋体"/>
          <w:b/>
          <w:sz w:val="24"/>
          <w:szCs w:val="24"/>
        </w:rPr>
        <w:t xml:space="preserve">商务部分正负偏离表</w:t>
      </w:r>
      <w:r>
        <w:rPr>
          <w:rFonts w:hint="eastAsia" w:ascii="宋体" w:hAnsi="宋体" w:cs="宋体"/>
          <w:b/>
          <w:sz w:val="24"/>
          <w:szCs w:val="24"/>
        </w:rPr>
      </w:r>
      <w:r/>
    </w:p>
    <w:p>
      <w:pPr>
        <w:pStyle w:val="867"/>
        <w:jc w:val="center"/>
        <w:rPr>
          <w:rFonts w:hint="eastAsia" w:ascii="宋体" w:hAnsi="宋体" w:cs="宋体"/>
          <w:sz w:val="24"/>
          <w:szCs w:val="24"/>
        </w:rPr>
      </w:pPr>
      <w:r>
        <w:rPr>
          <w:rFonts w:hint="eastAsia" w:ascii="宋体" w:hAnsi="宋体" w:cs="宋体"/>
          <w:sz w:val="24"/>
          <w:szCs w:val="24"/>
        </w:rPr>
        <w:t xml:space="preserve">（由供应商据实填写）</w:t>
      </w:r>
      <w:r>
        <w:rPr>
          <w:rFonts w:hint="eastAsia" w:ascii="宋体" w:hAnsi="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263"/>
        <w:gridCol w:w="4741"/>
        <w:gridCol w:w="1190"/>
        <w:gridCol w:w="1129"/>
      </w:tblGrid>
      <w:tr>
        <w:trPr>
          <w:trHeight w:val="992"/>
        </w:trPr>
        <w:tc>
          <w:tcPr>
            <w:tcW w:w="846"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263" w:type="dxa"/>
            <w:vAlign w:val="center"/>
            <w:textDirection w:val="lrTb"/>
            <w:noWrap w:val="false"/>
          </w:tcPr>
          <w:p>
            <w:pPr>
              <w:pStyle w:val="867"/>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服务名称</w:t>
            </w:r>
            <w:r>
              <w:rPr>
                <w:rFonts w:hint="eastAsia" w:ascii="宋体" w:hAnsi="宋体" w:eastAsia="宋体" w:cs="宋体"/>
                <w:b w:val="0"/>
                <w:bCs w:val="0"/>
                <w:sz w:val="21"/>
                <w:szCs w:val="21"/>
              </w:rPr>
            </w:r>
            <w:r/>
          </w:p>
        </w:tc>
        <w:tc>
          <w:tcPr>
            <w:tcW w:w="4741"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磋商文件要求的技术要求</w:t>
            </w:r>
            <w:r>
              <w:rPr>
                <w:rFonts w:hint="eastAsia" w:ascii="宋体" w:hAnsi="宋体" w:eastAsia="宋体" w:cs="宋体"/>
                <w:sz w:val="21"/>
                <w:szCs w:val="21"/>
              </w:rPr>
            </w:r>
            <w:r/>
          </w:p>
        </w:tc>
        <w:tc>
          <w:tcPr>
            <w:tcW w:w="1190"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响应文件</w:t>
            </w:r>
            <w:r>
              <w:rPr>
                <w:rFonts w:hint="eastAsia" w:ascii="宋体" w:hAnsi="宋体" w:eastAsia="宋体" w:cs="宋体"/>
                <w:sz w:val="21"/>
                <w:szCs w:val="21"/>
              </w:rPr>
            </w:r>
            <w:r/>
          </w:p>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rPr>
                <w:rFonts w:hint="eastAsia" w:ascii="宋体" w:hAnsi="宋体" w:eastAsia="宋体" w:cs="宋体"/>
                <w:sz w:val="21"/>
                <w:szCs w:val="21"/>
              </w:rPr>
            </w:r>
            <w:r/>
          </w:p>
        </w:tc>
        <w:tc>
          <w:tcPr>
            <w:tcW w:w="1129" w:type="dxa"/>
            <w:vAlign w:val="center"/>
            <w:textDirection w:val="lrTb"/>
            <w:noWrap w:val="false"/>
          </w:tcPr>
          <w:p>
            <w:pPr>
              <w:pStyle w:val="867"/>
              <w:ind w:firstLine="0"/>
              <w:jc w:val="both"/>
              <w:spacing w:line="24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r>
      <w:tr>
        <w:trPr>
          <w:trHeight w:val="567"/>
        </w:trPr>
        <w:tc>
          <w:tcPr>
            <w:tcW w:w="846" w:type="dxa"/>
            <w:vAlign w:val="center"/>
            <w:textDirection w:val="lrTb"/>
            <w:noWrap w:val="false"/>
          </w:tcPr>
          <w:p>
            <w:pPr>
              <w:pStyle w:val="867"/>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263" w:type="dxa"/>
            <w:vAlign w:val="center"/>
            <w:textDirection w:val="lrTb"/>
            <w:noWrap w:val="false"/>
          </w:tcPr>
          <w:p>
            <w:pPr>
              <w:pStyle w:val="867"/>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1" w:type="dxa"/>
            <w:vAlign w:val="center"/>
            <w:textDirection w:val="lrTb"/>
            <w:noWrap w:val="false"/>
          </w:tcPr>
          <w:p>
            <w:pPr>
              <w:pStyle w:val="867"/>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46" w:type="dxa"/>
            <w:vAlign w:val="center"/>
            <w:textDirection w:val="lrTb"/>
            <w:noWrap w:val="false"/>
          </w:tcPr>
          <w:p>
            <w:pPr>
              <w:pStyle w:val="867"/>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263" w:type="dxa"/>
            <w:vAlign w:val="center"/>
            <w:textDirection w:val="lrTb"/>
            <w:noWrap w:val="false"/>
          </w:tcPr>
          <w:p>
            <w:pPr>
              <w:pStyle w:val="867"/>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1"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46" w:type="dxa"/>
            <w:vAlign w:val="center"/>
            <w:textDirection w:val="lrTb"/>
            <w:noWrap w:val="false"/>
          </w:tcPr>
          <w:p>
            <w:pPr>
              <w:pStyle w:val="867"/>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263" w:type="dxa"/>
            <w:vAlign w:val="center"/>
            <w:textDirection w:val="lrTb"/>
            <w:noWrap w:val="false"/>
          </w:tcPr>
          <w:p>
            <w:pPr>
              <w:pStyle w:val="867"/>
              <w:jc w:val="center"/>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741" w:type="dxa"/>
            <w:vAlign w:val="center"/>
            <w:textDirection w:val="lrTb"/>
            <w:noWrap w:val="false"/>
          </w:tcPr>
          <w:p>
            <w:pPr>
              <w:pStyle w:val="867"/>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46" w:type="dxa"/>
            <w:vAlign w:val="center"/>
            <w:textDirection w:val="lrTb"/>
            <w:noWrap w:val="false"/>
          </w:tcPr>
          <w:p>
            <w:pPr>
              <w:pStyle w:val="867"/>
              <w:jc w:val="center"/>
              <w:spacing w:line="24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1263" w:type="dxa"/>
            <w:vAlign w:val="center"/>
            <w:textDirection w:val="lrTb"/>
            <w:noWrap w:val="false"/>
          </w:tcPr>
          <w:p>
            <w:pPr>
              <w:pStyle w:val="867"/>
              <w:jc w:val="center"/>
              <w:spacing w:line="240" w:lineRule="auto"/>
              <w:rPr>
                <w:rFonts w:hint="eastAsia" w:ascii="宋体" w:hAnsi="宋体" w:eastAsia="宋体" w:cs="宋体"/>
                <w:b w:val="0"/>
                <w:bCs w:val="0"/>
                <w:sz w:val="21"/>
                <w:szCs w:val="21"/>
              </w:rPr>
              <w:outlineLvl w:val="1"/>
            </w:pPr>
            <w:r>
              <w:rPr>
                <w:rFonts w:hint="eastAsia" w:ascii="宋体" w:hAnsi="宋体" w:eastAsia="宋体" w:cs="宋体"/>
                <w:b w:val="0"/>
                <w:bCs w:val="0"/>
                <w:sz w:val="21"/>
                <w:szCs w:val="21"/>
              </w:rPr>
            </w:r>
            <w:r/>
          </w:p>
        </w:tc>
        <w:tc>
          <w:tcPr>
            <w:tcW w:w="4741" w:type="dxa"/>
            <w:vAlign w:val="center"/>
            <w:textDirection w:val="lrTb"/>
            <w:noWrap w:val="false"/>
          </w:tcPr>
          <w:p>
            <w:pPr>
              <w:pStyle w:val="867"/>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29" w:type="dxa"/>
            <w:vAlign w:val="center"/>
            <w:textDirection w:val="lrTb"/>
            <w:noWrap w:val="false"/>
          </w:tcPr>
          <w:p>
            <w:pPr>
              <w:pStyle w:val="867"/>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67"/>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867"/>
        <w:contextualSpacing/>
        <w:ind w:firstLine="480"/>
        <w:spacing w:line="560" w:lineRule="exact"/>
        <w:rPr>
          <w:rFonts w:ascii="宋体" w:hAnsi="宋体" w:eastAsia="宋体"/>
          <w:sz w:val="24"/>
          <w:szCs w:val="24"/>
          <w:highlight w:val="none"/>
          <w:lang w:val="en-US" w:eastAsia="zh-CN"/>
        </w:rPr>
      </w:pPr>
      <w:r>
        <w:rPr>
          <w:rFonts w:hint="eastAsia" w:ascii="宋体" w:hAnsi="宋体" w:cs="宋体"/>
          <w:sz w:val="24"/>
          <w:szCs w:val="24"/>
        </w:rPr>
        <w:t xml:space="preserve">1.</w:t>
      </w:r>
      <w:r>
        <w:rPr>
          <w:rFonts w:hint="eastAsia" w:ascii="宋体" w:hAnsi="宋体" w:cs="宋体"/>
          <w:color w:val="000000"/>
          <w:sz w:val="24"/>
          <w:szCs w:val="24"/>
        </w:rPr>
        <w:t xml:space="preserve">供应商提交的响应文件中与采购文件第三章“项目需求”中的商务部分的要求，</w:t>
      </w:r>
      <w:r>
        <w:rPr>
          <w:rFonts w:hint="eastAsia" w:ascii="宋体" w:hAnsi="宋体"/>
          <w:sz w:val="24"/>
          <w:szCs w:val="24"/>
          <w:highlight w:val="none"/>
          <w:lang w:val="en-US" w:eastAsia="zh-CN"/>
        </w:rPr>
        <w:t xml:space="preserve">如有偏离</w:t>
      </w:r>
      <w:r>
        <w:rPr>
          <w:rFonts w:hint="eastAsia" w:ascii="宋体" w:hAnsi="宋体"/>
          <w:sz w:val="24"/>
          <w:szCs w:val="24"/>
          <w:highlight w:val="none"/>
        </w:rPr>
        <w:t xml:space="preserve">应逐条填列在偏离表中。</w:t>
      </w:r>
      <w:r>
        <w:rPr>
          <w:rFonts w:hint="eastAsia" w:ascii="宋体" w:hAnsi="宋体"/>
          <w:sz w:val="24"/>
          <w:szCs w:val="24"/>
          <w:highlight w:val="none"/>
          <w:lang w:val="en-US" w:eastAsia="zh-CN"/>
        </w:rPr>
        <w:t xml:space="preserve">如无偏离，可空白列示。</w:t>
      </w:r>
      <w:r>
        <w:rPr>
          <w:rFonts w:ascii="宋体" w:hAnsi="宋体" w:eastAsia="宋体"/>
          <w:sz w:val="24"/>
          <w:szCs w:val="24"/>
          <w:highlight w:val="none"/>
          <w:lang w:val="en-US" w:eastAsia="zh-CN"/>
        </w:rPr>
      </w:r>
      <w:r/>
    </w:p>
    <w:p>
      <w:pPr>
        <w:pStyle w:val="867"/>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“偏离说明”一栏选择“正偏离”、“无偏离”、“负偏离”进行填写。正偏离、无偏离的确认和负偏离的是否响应采购文件，由磋商小组认定。</w:t>
      </w:r>
      <w:r>
        <w:rPr>
          <w:rFonts w:hint="eastAsia" w:ascii="宋体" w:hAnsi="宋体" w:cs="宋体"/>
          <w:sz w:val="24"/>
          <w:szCs w:val="24"/>
        </w:rPr>
      </w:r>
      <w:r/>
    </w:p>
    <w:p>
      <w:pPr>
        <w:pStyle w:val="867"/>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3.供应商如果虚假响应，将被暂停参加采购人组织的政府采购活动。</w:t>
      </w:r>
      <w:r>
        <w:rPr>
          <w:rFonts w:hint="eastAsia" w:ascii="宋体" w:hAnsi="宋体" w:cs="宋体"/>
          <w:sz w:val="24"/>
          <w:szCs w:val="24"/>
        </w:rPr>
      </w:r>
      <w:r/>
    </w:p>
    <w:p>
      <w:pPr>
        <w:pStyle w:val="867"/>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86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67"/>
        <w:spacing w:line="300" w:lineRule="auto"/>
        <w:rPr>
          <w:rFonts w:ascii="宋体" w:hAnsi="宋体" w:eastAsia="宋体" w:cs="宋体"/>
          <w:b/>
          <w:bCs/>
          <w:sz w:val="24"/>
          <w:szCs w:val="24"/>
          <w:lang w:val="en-US" w:eastAsia="zh-CN"/>
        </w:rPr>
      </w:pPr>
      <w:r>
        <w:rPr>
          <w:rFonts w:hint="eastAsia" w:ascii="宋体" w:hAnsi="宋体" w:cs="宋体"/>
          <w:b/>
          <w:bCs/>
          <w:sz w:val="24"/>
          <w:szCs w:val="24"/>
          <w:lang w:val="zh-CN"/>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ascii="宋体" w:hAnsi="宋体" w:eastAsia="宋体" w:cs="宋体"/>
          <w:b/>
          <w:bCs/>
          <w:sz w:val="24"/>
          <w:szCs w:val="24"/>
          <w:lang w:val="en-US" w:eastAsia="zh-CN"/>
        </w:rPr>
      </w:r>
      <w:r/>
    </w:p>
    <w:p>
      <w:pPr>
        <w:pStyle w:val="867"/>
        <w:contextualSpacing/>
        <w:jc w:val="center"/>
        <w:rPr>
          <w:rFonts w:hint="eastAsia" w:ascii="宋体" w:hAnsi="宋体" w:cs="宋体"/>
          <w:b/>
          <w:sz w:val="24"/>
          <w:szCs w:val="24"/>
        </w:rPr>
        <w:outlineLvl w:val="9"/>
      </w:pPr>
      <w:r>
        <w:rPr>
          <w:rFonts w:hint="eastAsia" w:ascii="宋体" w:hAnsi="宋体" w:cs="宋体"/>
          <w:b/>
          <w:sz w:val="24"/>
          <w:szCs w:val="24"/>
        </w:rPr>
        <w:t xml:space="preserve">技术部分正负偏离表</w:t>
      </w:r>
      <w:r>
        <w:rPr>
          <w:rFonts w:hint="eastAsia" w:ascii="宋体" w:hAnsi="宋体" w:cs="宋体"/>
          <w:b/>
          <w:sz w:val="24"/>
          <w:szCs w:val="24"/>
        </w:rPr>
      </w:r>
      <w:r/>
    </w:p>
    <w:p>
      <w:pPr>
        <w:pStyle w:val="867"/>
        <w:jc w:val="center"/>
        <w:rPr>
          <w:rFonts w:hint="eastAsia" w:ascii="宋体" w:hAnsi="宋体" w:cs="宋体"/>
          <w:sz w:val="24"/>
          <w:szCs w:val="24"/>
        </w:rPr>
      </w:pPr>
      <w:r>
        <w:rPr>
          <w:rFonts w:hint="eastAsia" w:ascii="宋体" w:hAnsi="宋体" w:cs="宋体"/>
          <w:sz w:val="24"/>
          <w:szCs w:val="24"/>
        </w:rPr>
        <w:t xml:space="preserve">（由供应商据实填写）</w:t>
      </w:r>
      <w:r>
        <w:rPr>
          <w:rFonts w:hint="eastAsia" w:ascii="宋体" w:hAnsi="宋体" w:cs="宋体"/>
          <w:sz w:val="24"/>
          <w:szCs w:val="24"/>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20"/>
        <w:gridCol w:w="1470"/>
        <w:gridCol w:w="3529"/>
        <w:gridCol w:w="2070"/>
        <w:gridCol w:w="1180"/>
      </w:tblGrid>
      <w:tr>
        <w:trPr>
          <w:trHeight w:val="994"/>
        </w:trPr>
        <w:tc>
          <w:tcPr>
            <w:tcW w:w="92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4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服务名称</w:t>
            </w:r>
            <w:r>
              <w:rPr>
                <w:rFonts w:hint="eastAsia" w:ascii="宋体" w:hAnsi="宋体" w:eastAsia="宋体" w:cs="宋体"/>
                <w:szCs w:val="21"/>
              </w:rPr>
            </w:r>
            <w:r/>
          </w:p>
        </w:tc>
        <w:tc>
          <w:tcPr>
            <w:tcW w:w="3529"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磋商文件要求的技术要求</w:t>
            </w:r>
            <w:r>
              <w:rPr>
                <w:rFonts w:hint="eastAsia" w:ascii="宋体" w:hAnsi="宋体" w:eastAsia="宋体" w:cs="宋体"/>
                <w:szCs w:val="21"/>
              </w:rPr>
            </w:r>
            <w:r/>
          </w:p>
        </w:tc>
        <w:tc>
          <w:tcPr>
            <w:tcW w:w="20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响应文件响应</w:t>
            </w:r>
            <w:r>
              <w:rPr>
                <w:rFonts w:hint="eastAsia" w:ascii="宋体" w:hAnsi="宋体" w:eastAsia="宋体" w:cs="宋体"/>
                <w:szCs w:val="21"/>
              </w:rPr>
            </w:r>
            <w:r/>
          </w:p>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情况</w:t>
            </w:r>
            <w:r>
              <w:rPr>
                <w:rFonts w:hint="eastAsia" w:ascii="宋体" w:hAnsi="宋体" w:eastAsia="宋体" w:cs="宋体"/>
                <w:szCs w:val="21"/>
              </w:rPr>
            </w:r>
            <w:r/>
          </w:p>
        </w:tc>
        <w:tc>
          <w:tcPr>
            <w:tcW w:w="1180" w:type="dxa"/>
            <w:vAlign w:val="top"/>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偏离说明</w:t>
            </w:r>
            <w:r>
              <w:rPr>
                <w:rFonts w:hint="eastAsia" w:ascii="宋体" w:hAnsi="宋体" w:eastAsia="宋体" w:cs="宋体"/>
                <w:szCs w:val="21"/>
              </w:rPr>
            </w:r>
            <w:r/>
          </w:p>
        </w:tc>
      </w:tr>
      <w:tr>
        <w:trPr>
          <w:trHeight w:val="414"/>
        </w:trPr>
        <w:tc>
          <w:tcPr>
            <w:tcW w:w="92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70" w:type="dxa"/>
            <w:vAlign w:val="center"/>
            <w:textDirection w:val="lrTb"/>
            <w:noWrap w:val="false"/>
          </w:tcPr>
          <w:p>
            <w:pPr>
              <w:pStyle w:val="867"/>
              <w:jc w:val="both"/>
              <w:spacing w:line="240" w:lineRule="auto"/>
              <w:rPr>
                <w:rFonts w:hint="eastAsia" w:ascii="宋体" w:hAnsi="宋体" w:eastAsia="宋体" w:cs="宋体"/>
                <w:szCs w:val="21"/>
              </w:rPr>
            </w:pPr>
            <w:r>
              <w:rPr>
                <w:rFonts w:hint="eastAsia" w:ascii="宋体" w:hAnsi="宋体" w:eastAsia="宋体" w:cs="宋体"/>
                <w:szCs w:val="21"/>
              </w:rPr>
            </w:r>
            <w:r/>
          </w:p>
        </w:tc>
        <w:tc>
          <w:tcPr>
            <w:tcW w:w="3529" w:type="dxa"/>
            <w:vAlign w:val="center"/>
            <w:textDirection w:val="lrTb"/>
            <w:noWrap w:val="false"/>
          </w:tcPr>
          <w:p>
            <w:pPr>
              <w:pStyle w:val="867"/>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548"/>
        </w:trPr>
        <w:tc>
          <w:tcPr>
            <w:tcW w:w="92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470" w:type="dxa"/>
            <w:vAlign w:val="center"/>
            <w:textDirection w:val="lrTb"/>
            <w:noWrap w:val="false"/>
          </w:tcPr>
          <w:p>
            <w:pPr>
              <w:pStyle w:val="867"/>
              <w:jc w:val="left"/>
              <w:spacing w:line="240" w:lineRule="auto"/>
              <w:rPr>
                <w:rFonts w:hint="eastAsia" w:ascii="宋体" w:hAnsi="宋体" w:eastAsia="宋体" w:cs="宋体"/>
                <w:szCs w:val="21"/>
              </w:rPr>
            </w:pPr>
            <w:r>
              <w:rPr>
                <w:rFonts w:hint="eastAsia" w:ascii="宋体" w:hAnsi="宋体" w:eastAsia="宋体" w:cs="宋体"/>
                <w:szCs w:val="21"/>
              </w:rPr>
            </w:r>
            <w:r/>
          </w:p>
        </w:tc>
        <w:tc>
          <w:tcPr>
            <w:tcW w:w="3529" w:type="dxa"/>
            <w:vAlign w:val="center"/>
            <w:textDirection w:val="lrTb"/>
            <w:noWrap w:val="false"/>
          </w:tcPr>
          <w:p>
            <w:pPr>
              <w:pStyle w:val="867"/>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92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3529" w:type="dxa"/>
            <w:vAlign w:val="center"/>
            <w:textDirection w:val="lrTb"/>
            <w:noWrap w:val="false"/>
          </w:tcPr>
          <w:p>
            <w:pPr>
              <w:pStyle w:val="867"/>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400"/>
        </w:trPr>
        <w:tc>
          <w:tcPr>
            <w:tcW w:w="92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 w:val="21"/>
                <w:szCs w:val="21"/>
                <w:lang w:val="en-US" w:eastAsia="zh-CN"/>
              </w:rPr>
              <w:t xml:space="preserve">......</w:t>
            </w:r>
            <w:r>
              <w:rPr>
                <w:rFonts w:hint="eastAsia" w:ascii="宋体" w:hAnsi="宋体" w:eastAsia="宋体" w:cs="宋体"/>
                <w:szCs w:val="21"/>
              </w:rPr>
            </w:r>
            <w:r/>
          </w:p>
        </w:tc>
        <w:tc>
          <w:tcPr>
            <w:tcW w:w="14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3529" w:type="dxa"/>
            <w:vAlign w:val="center"/>
            <w:textDirection w:val="lrTb"/>
            <w:noWrap w:val="false"/>
          </w:tcPr>
          <w:p>
            <w:pPr>
              <w:pStyle w:val="867"/>
              <w:jc w:val="left"/>
              <w:spacing w:line="240" w:lineRule="auto"/>
              <w:rPr>
                <w:rFonts w:hint="eastAsia" w:ascii="宋体" w:hAnsi="宋体" w:eastAsia="宋体" w:cs="宋体"/>
                <w:szCs w:val="21"/>
              </w:rPr>
            </w:pPr>
            <w:r>
              <w:rPr>
                <w:rFonts w:hint="eastAsia" w:ascii="宋体" w:hAnsi="宋体" w:eastAsia="宋体" w:cs="宋体"/>
                <w:szCs w:val="21"/>
              </w:rPr>
            </w:r>
            <w:r/>
          </w:p>
        </w:tc>
        <w:tc>
          <w:tcPr>
            <w:tcW w:w="207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1180" w:type="dxa"/>
            <w:vAlign w:val="center"/>
            <w:textDirection w:val="lrTb"/>
            <w:noWrap w:val="false"/>
          </w:tcPr>
          <w:p>
            <w:pPr>
              <w:pStyle w:val="867"/>
              <w:jc w:val="center"/>
              <w:spacing w:line="240" w:lineRule="auto"/>
              <w:rPr>
                <w:rFonts w:hint="eastAsia" w:ascii="宋体" w:hAnsi="宋体" w:eastAsia="宋体" w:cs="宋体"/>
                <w:szCs w:val="21"/>
              </w:rPr>
            </w:pPr>
            <w:r>
              <w:rPr>
                <w:rFonts w:hint="eastAsia" w:ascii="宋体" w:hAnsi="宋体" w:eastAsia="宋体" w:cs="宋体"/>
                <w:szCs w:val="21"/>
              </w:rPr>
            </w:r>
            <w:r/>
          </w:p>
        </w:tc>
      </w:tr>
    </w:tbl>
    <w:p>
      <w:pPr>
        <w:pStyle w:val="867"/>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867"/>
        <w:contextualSpacing/>
        <w:ind w:firstLine="480"/>
        <w:spacing w:line="560" w:lineRule="exact"/>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供应商提交的响应文件中与采购文件第三部分“项目需求”中的技术部分的要求，</w:t>
      </w:r>
      <w:r>
        <w:rPr>
          <w:rFonts w:hint="eastAsia" w:ascii="宋体" w:hAnsi="宋体"/>
          <w:sz w:val="24"/>
          <w:szCs w:val="24"/>
          <w:highlight w:val="none"/>
          <w:lang w:val="en-US" w:eastAsia="zh-CN"/>
        </w:rPr>
        <w:t xml:space="preserve">如有偏离</w:t>
      </w:r>
      <w:r>
        <w:rPr>
          <w:rFonts w:hint="eastAsia" w:ascii="宋体" w:hAnsi="宋体"/>
          <w:sz w:val="24"/>
          <w:szCs w:val="24"/>
          <w:highlight w:val="none"/>
        </w:rPr>
        <w:t xml:space="preserve">应逐条填列在偏离表中。</w:t>
      </w:r>
      <w:r>
        <w:rPr>
          <w:rFonts w:hint="eastAsia" w:ascii="宋体" w:hAnsi="宋体"/>
          <w:sz w:val="24"/>
          <w:szCs w:val="24"/>
          <w:highlight w:val="none"/>
          <w:lang w:val="en-US" w:eastAsia="zh-CN"/>
        </w:rPr>
        <w:t xml:space="preserve">如无偏离，可空白列示。</w:t>
      </w:r>
      <w:r>
        <w:rPr>
          <w:rFonts w:hint="eastAsia" w:ascii="宋体" w:hAnsi="宋体" w:cs="宋体"/>
          <w:color w:val="000000"/>
          <w:sz w:val="24"/>
          <w:szCs w:val="24"/>
        </w:rPr>
      </w:r>
      <w:r/>
    </w:p>
    <w:p>
      <w:pPr>
        <w:pStyle w:val="867"/>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“偏离说明”一栏选择“正偏离”“无偏离”“负偏离”进行填写。正偏离、无偏离的确认和负偏离的是否响应采购文件，由磋商小组认定。</w:t>
      </w:r>
      <w:r>
        <w:rPr>
          <w:rFonts w:hint="eastAsia" w:ascii="宋体" w:hAnsi="宋体" w:cs="宋体"/>
          <w:sz w:val="24"/>
          <w:szCs w:val="24"/>
        </w:rPr>
      </w:r>
      <w:r/>
    </w:p>
    <w:p>
      <w:pPr>
        <w:pStyle w:val="867"/>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3.供应商如果虚假响应，将被暂停参加采购人组织的政府采购活动。</w:t>
      </w:r>
      <w:r>
        <w:rPr>
          <w:rFonts w:hint="eastAsia" w:ascii="宋体" w:hAnsi="宋体" w:cs="宋体"/>
          <w:sz w:val="24"/>
          <w:szCs w:val="24"/>
        </w:rPr>
      </w:r>
      <w:r/>
    </w:p>
    <w:p>
      <w:pPr>
        <w:pStyle w:val="867"/>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867"/>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rPr>
          <w:rFonts w:hint="eastAsia" w:ascii="宋体" w:hAnsi="宋体" w:cs="宋体"/>
          <w:sz w:val="24"/>
          <w:szCs w:val="24"/>
        </w:rPr>
      </w:r>
      <w:r/>
    </w:p>
    <w:p>
      <w:pPr>
        <w:pStyle w:val="867"/>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67"/>
        <w:spacing w:line="300" w:lineRule="auto"/>
        <w:rPr>
          <w:rFonts w:hint="eastAsia" w:ascii="宋体" w:hAnsi="宋体" w:eastAsia="宋体" w:cs="宋体"/>
          <w:b/>
          <w:bCs/>
          <w:sz w:val="24"/>
          <w:szCs w:val="24"/>
          <w:lang w:val="zh-CN" w:eastAsia="zh-CN"/>
        </w:rPr>
      </w:pPr>
      <w:r>
        <w:rPr>
          <w:rFonts w:hint="eastAsia" w:ascii="宋体" w:hAnsi="宋体" w:cs="宋体"/>
          <w:b/>
          <w:bCs/>
          <w:sz w:val="24"/>
          <w:szCs w:val="24"/>
        </w:rPr>
        <w:br w:type="page" w:clear="all"/>
      </w:r>
      <w:bookmarkEnd w:id="180"/>
      <w:r/>
      <w:bookmarkEnd w:id="181"/>
      <w:r/>
      <w:bookmarkEnd w:id="182"/>
      <w:r/>
      <w:bookmarkStart w:id="183" w:name="_Toc120614284"/>
      <w:r>
        <w:rPr>
          <w:rFonts w:hint="eastAsia" w:ascii="宋体" w:hAnsi="宋体" w:cs="宋体"/>
          <w:b/>
          <w:bCs/>
          <w:sz w:val="24"/>
          <w:szCs w:val="24"/>
          <w:lang w:val="zh-CN"/>
        </w:rPr>
        <w:t xml:space="preserve">附件1</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zh-CN" w:eastAsia="zh-CN"/>
        </w:rPr>
      </w:r>
      <w:r/>
    </w:p>
    <w:p>
      <w:pPr>
        <w:pStyle w:val="867"/>
        <w:jc w:val="center"/>
        <w:rPr>
          <w:rFonts w:ascii="宋体" w:hAnsi="宋体" w:cs="宋体"/>
          <w:b/>
          <w:bCs/>
          <w:sz w:val="30"/>
          <w:szCs w:val="30"/>
        </w:rPr>
      </w:pPr>
      <w:r>
        <w:rPr>
          <w:rFonts w:hint="eastAsia" w:ascii="宋体" w:hAnsi="宋体" w:cs="宋体"/>
          <w:b/>
          <w:bCs/>
          <w:sz w:val="30"/>
          <w:szCs w:val="30"/>
        </w:rPr>
        <w:t xml:space="preserve">质疑函范本</w:t>
      </w:r>
      <w:r>
        <w:rPr>
          <w:rFonts w:ascii="宋体" w:hAnsi="宋体" w:cs="宋体"/>
          <w:b/>
          <w:bCs/>
          <w:sz w:val="30"/>
          <w:szCs w:val="30"/>
        </w:rPr>
      </w:r>
      <w:r/>
    </w:p>
    <w:p>
      <w:pPr>
        <w:pStyle w:val="86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rPr>
          <w:rFonts w:hint="eastAsia" w:ascii="宋体" w:hAnsi="宋体"/>
          <w:sz w:val="28"/>
          <w:szCs w:val="28"/>
        </w:rPr>
      </w:pPr>
      <w:r/>
      <w:bookmarkEnd w:id="172"/>
      <w:r/>
      <w:bookmarkEnd w:id="173"/>
      <w:r/>
      <w:bookmarkEnd w:id="183"/>
      <w:r>
        <w:rPr>
          <w:rFonts w:hint="eastAsia" w:ascii="宋体" w:hAnsi="宋体"/>
          <w:sz w:val="28"/>
          <w:szCs w:val="28"/>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915"/>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67"/>
      </w:pPr>
      <w:rPr>
        <w:rFonts w:hint="eastAsia"/>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47"/>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2"/>
      <w:lang w:val="en-US" w:eastAsia="zh-CN" w:bidi="ar-SA"/>
    </w:rPr>
  </w:style>
  <w:style w:type="paragraph" w:styleId="868">
    <w:name w:val="标题 1"/>
    <w:basedOn w:val="867"/>
    <w:next w:val="867"/>
    <w:link w:val="879"/>
    <w:qFormat/>
    <w:pPr>
      <w:jc w:val="center"/>
      <w:keepNext/>
      <w:outlineLvl w:val="0"/>
    </w:pPr>
    <w:rPr>
      <w:rFonts w:ascii="楷体_GB2312" w:hAnsi="Times New Roman" w:eastAsia="楷体_GB2312"/>
      <w:sz w:val="28"/>
      <w:szCs w:val="28"/>
    </w:rPr>
  </w:style>
  <w:style w:type="paragraph" w:styleId="869">
    <w:name w:val="标题 2"/>
    <w:basedOn w:val="867"/>
    <w:next w:val="881"/>
    <w:link w:val="880"/>
    <w:qFormat/>
    <w:pPr>
      <w:jc w:val="center"/>
      <w:keepLines/>
      <w:keepNext/>
      <w:spacing w:before="260" w:after="260" w:line="416" w:lineRule="auto"/>
      <w:outlineLvl w:val="1"/>
    </w:pPr>
    <w:rPr>
      <w:rFonts w:ascii="Arial" w:hAnsi="Arial" w:eastAsia="幼圆"/>
      <w:b/>
      <w:bCs/>
      <w:sz w:val="44"/>
      <w:szCs w:val="44"/>
    </w:rPr>
  </w:style>
  <w:style w:type="paragraph" w:styleId="870">
    <w:name w:val="标题 3"/>
    <w:basedOn w:val="867"/>
    <w:next w:val="881"/>
    <w:link w:val="883"/>
    <w:qFormat/>
    <w:pPr>
      <w:keepLines/>
      <w:keepNext/>
      <w:spacing w:before="260" w:after="260" w:line="416" w:lineRule="auto"/>
      <w:outlineLvl w:val="2"/>
    </w:pPr>
    <w:rPr>
      <w:rFonts w:ascii="Times New Roman" w:hAnsi="Times New Roman"/>
      <w:b/>
      <w:bCs/>
      <w:sz w:val="32"/>
      <w:szCs w:val="32"/>
    </w:rPr>
  </w:style>
  <w:style w:type="paragraph" w:styleId="871">
    <w:name w:val="标题 4"/>
    <w:basedOn w:val="867"/>
    <w:next w:val="881"/>
    <w:link w:val="884"/>
    <w:qFormat/>
    <w:pPr>
      <w:keepLines/>
      <w:keepNext/>
      <w:spacing w:before="280" w:after="290" w:line="376" w:lineRule="auto"/>
      <w:outlineLvl w:val="3"/>
    </w:pPr>
    <w:rPr>
      <w:rFonts w:ascii="Arial" w:hAnsi="Arial" w:eastAsia="黑体"/>
      <w:b/>
      <w:bCs/>
      <w:sz w:val="28"/>
      <w:szCs w:val="28"/>
    </w:rPr>
  </w:style>
  <w:style w:type="paragraph" w:styleId="872">
    <w:name w:val="标题 5"/>
    <w:basedOn w:val="867"/>
    <w:next w:val="881"/>
    <w:link w:val="885"/>
    <w:qFormat/>
    <w:pPr>
      <w:keepNext/>
      <w:outlineLvl w:val="4"/>
    </w:pPr>
    <w:rPr>
      <w:rFonts w:ascii="宋体" w:hAnsi="Times New Roman"/>
      <w:color w:val="000000"/>
      <w:sz w:val="28"/>
      <w:szCs w:val="28"/>
    </w:rPr>
  </w:style>
  <w:style w:type="paragraph" w:styleId="873">
    <w:name w:val="标题 6"/>
    <w:basedOn w:val="867"/>
    <w:next w:val="867"/>
    <w:link w:val="886"/>
    <w:qFormat/>
    <w:pPr>
      <w:numPr>
        <w:ilvl w:val="5"/>
        <w:numId w:val="1"/>
      </w:numPr>
      <w:keepLines/>
      <w:keepNext/>
      <w:spacing w:before="240" w:after="64" w:line="320" w:lineRule="auto"/>
      <w:outlineLvl w:val="5"/>
    </w:pPr>
    <w:rPr>
      <w:rFonts w:ascii="Arial" w:hAnsi="Arial" w:eastAsia="黑体"/>
      <w:b/>
      <w:bCs/>
      <w:sz w:val="24"/>
      <w:szCs w:val="24"/>
    </w:rPr>
  </w:style>
  <w:style w:type="paragraph" w:styleId="874">
    <w:name w:val="标题 7"/>
    <w:basedOn w:val="867"/>
    <w:next w:val="867"/>
    <w:link w:val="88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5">
    <w:name w:val="标题 8"/>
    <w:basedOn w:val="867"/>
    <w:next w:val="867"/>
    <w:link w:val="888"/>
    <w:qFormat/>
    <w:pPr>
      <w:numPr>
        <w:ilvl w:val="7"/>
        <w:numId w:val="1"/>
      </w:numPr>
      <w:keepLines/>
      <w:keepNext/>
      <w:spacing w:before="240" w:after="64" w:line="320" w:lineRule="auto"/>
      <w:outlineLvl w:val="7"/>
    </w:pPr>
    <w:rPr>
      <w:rFonts w:ascii="Arial" w:hAnsi="Arial" w:eastAsia="黑体"/>
      <w:sz w:val="24"/>
      <w:szCs w:val="24"/>
    </w:rPr>
  </w:style>
  <w:style w:type="paragraph" w:styleId="876">
    <w:name w:val="标题 9"/>
    <w:basedOn w:val="867"/>
    <w:next w:val="867"/>
    <w:link w:val="889"/>
    <w:qFormat/>
    <w:pPr>
      <w:numPr>
        <w:ilvl w:val="8"/>
        <w:numId w:val="1"/>
      </w:numPr>
      <w:keepLines/>
      <w:keepNext/>
      <w:spacing w:before="240" w:after="64" w:line="320" w:lineRule="auto"/>
      <w:outlineLvl w:val="8"/>
    </w:pPr>
    <w:rPr>
      <w:rFonts w:ascii="Arial" w:hAnsi="Arial" w:eastAsia="黑体"/>
      <w:sz w:val="20"/>
      <w:szCs w:val="21"/>
    </w:rPr>
  </w:style>
  <w:style w:type="character" w:styleId="877">
    <w:name w:val="默认段落字体"/>
    <w:next w:val="877"/>
    <w:link w:val="867"/>
    <w:uiPriority w:val="1"/>
    <w:unhideWhenUsed/>
  </w:style>
  <w:style w:type="table" w:styleId="878">
    <w:name w:val="普通表格"/>
    <w:next w:val="878"/>
    <w:link w:val="867"/>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1"/>
    </w:rPr>
    <w:tblPr/>
  </w:style>
  <w:style w:type="character" w:styleId="879">
    <w:name w:val="标题 1 字符"/>
    <w:next w:val="879"/>
    <w:link w:val="868"/>
    <w:rPr>
      <w:rFonts w:ascii="楷体_GB2312" w:hAnsi="Times New Roman" w:eastAsia="楷体_GB2312" w:cs="Times New Roman"/>
      <w:sz w:val="28"/>
      <w:szCs w:val="28"/>
    </w:rPr>
  </w:style>
  <w:style w:type="character" w:styleId="880">
    <w:name w:val="标题 2 字符"/>
    <w:next w:val="880"/>
    <w:link w:val="869"/>
    <w:rPr>
      <w:rFonts w:ascii="Arial" w:hAnsi="Arial" w:eastAsia="幼圆" w:cs="Arial"/>
      <w:b/>
      <w:bCs/>
      <w:sz w:val="44"/>
      <w:szCs w:val="44"/>
    </w:rPr>
  </w:style>
  <w:style w:type="paragraph" w:styleId="881">
    <w:name w:val="正文缩进"/>
    <w:basedOn w:val="867"/>
    <w:next w:val="881"/>
    <w:link w:val="882"/>
    <w:pPr>
      <w:ind w:firstLine="420"/>
    </w:pPr>
    <w:rPr>
      <w:sz w:val="20"/>
      <w:szCs w:val="21"/>
    </w:rPr>
  </w:style>
  <w:style w:type="character" w:styleId="882">
    <w:name w:val="正文缩进 字符"/>
    <w:next w:val="882"/>
    <w:link w:val="881"/>
    <w:rPr>
      <w:szCs w:val="21"/>
    </w:rPr>
  </w:style>
  <w:style w:type="character" w:styleId="883">
    <w:name w:val="标题 3 字符"/>
    <w:next w:val="883"/>
    <w:link w:val="870"/>
    <w:rPr>
      <w:rFonts w:ascii="Times New Roman" w:hAnsi="Times New Roman" w:eastAsia="宋体" w:cs="Times New Roman"/>
      <w:b/>
      <w:bCs/>
      <w:sz w:val="32"/>
      <w:szCs w:val="32"/>
    </w:rPr>
  </w:style>
  <w:style w:type="character" w:styleId="884">
    <w:name w:val="标题 4 字符"/>
    <w:next w:val="884"/>
    <w:link w:val="871"/>
    <w:rPr>
      <w:rFonts w:ascii="Arial" w:hAnsi="Arial" w:eastAsia="黑体" w:cs="Arial"/>
      <w:b/>
      <w:bCs/>
      <w:sz w:val="28"/>
      <w:szCs w:val="28"/>
    </w:rPr>
  </w:style>
  <w:style w:type="character" w:styleId="885">
    <w:name w:val="标题 5 字符"/>
    <w:next w:val="885"/>
    <w:link w:val="872"/>
    <w:rPr>
      <w:rFonts w:ascii="宋体" w:hAnsi="Times New Roman" w:eastAsia="宋体" w:cs="Times New Roman"/>
      <w:color w:val="000000"/>
      <w:sz w:val="28"/>
      <w:szCs w:val="28"/>
    </w:rPr>
  </w:style>
  <w:style w:type="character" w:styleId="886">
    <w:name w:val="标题 6 字符"/>
    <w:next w:val="886"/>
    <w:link w:val="873"/>
    <w:rPr>
      <w:rFonts w:ascii="Arial" w:hAnsi="Arial" w:eastAsia="黑体" w:cs="Times New Roman"/>
      <w:b/>
      <w:bCs/>
      <w:sz w:val="24"/>
      <w:szCs w:val="24"/>
    </w:rPr>
  </w:style>
  <w:style w:type="character" w:styleId="887">
    <w:name w:val="标题 7 字符"/>
    <w:next w:val="887"/>
    <w:link w:val="874"/>
    <w:rPr>
      <w:rFonts w:ascii="Times New Roman" w:hAnsi="Times New Roman" w:eastAsia="宋体" w:cs="Times New Roman"/>
      <w:b/>
      <w:bCs/>
      <w:sz w:val="24"/>
      <w:szCs w:val="24"/>
    </w:rPr>
  </w:style>
  <w:style w:type="character" w:styleId="888">
    <w:name w:val="标题 8 字符"/>
    <w:next w:val="888"/>
    <w:link w:val="875"/>
    <w:rPr>
      <w:rFonts w:ascii="Arial" w:hAnsi="Arial" w:eastAsia="黑体" w:cs="Times New Roman"/>
      <w:sz w:val="24"/>
      <w:szCs w:val="24"/>
    </w:rPr>
  </w:style>
  <w:style w:type="character" w:styleId="889">
    <w:name w:val="标题 9 字符"/>
    <w:next w:val="889"/>
    <w:link w:val="876"/>
    <w:rPr>
      <w:rFonts w:ascii="Arial" w:hAnsi="Arial" w:eastAsia="黑体" w:cs="Times New Roman"/>
      <w:szCs w:val="21"/>
    </w:rPr>
  </w:style>
  <w:style w:type="paragraph" w:styleId="890">
    <w:name w:val="列表 3"/>
    <w:basedOn w:val="867"/>
    <w:next w:val="890"/>
    <w:link w:val="867"/>
    <w:pPr>
      <w:ind w:left="100" w:hanging="200"/>
    </w:pPr>
    <w:rPr>
      <w:rFonts w:ascii="Times New Roman" w:hAnsi="Times New Roman" w:eastAsia="宋体" w:cs="Times New Roman"/>
      <w:szCs w:val="21"/>
    </w:rPr>
  </w:style>
  <w:style w:type="paragraph" w:styleId="891">
    <w:name w:val="目录 7"/>
    <w:basedOn w:val="867"/>
    <w:next w:val="867"/>
    <w:link w:val="867"/>
    <w:semiHidden/>
    <w:pPr>
      <w:ind w:left="1260"/>
      <w:jc w:val="left"/>
    </w:pPr>
    <w:rPr>
      <w:rFonts w:ascii="Times New Roman" w:hAnsi="Times New Roman" w:eastAsia="宋体" w:cs="Times New Roman"/>
      <w:szCs w:val="21"/>
    </w:rPr>
  </w:style>
  <w:style w:type="paragraph" w:styleId="892">
    <w:name w:val="文档结构图"/>
    <w:basedOn w:val="867"/>
    <w:next w:val="892"/>
    <w:link w:val="893"/>
    <w:semiHidden/>
    <w:pPr>
      <w:shd w:val="clear" w:color="auto" w:fill="000080"/>
    </w:pPr>
    <w:rPr>
      <w:rFonts w:ascii="Times New Roman" w:hAnsi="Times New Roman"/>
      <w:sz w:val="20"/>
      <w:szCs w:val="21"/>
    </w:rPr>
  </w:style>
  <w:style w:type="character" w:styleId="893">
    <w:name w:val="文档结构图 字符"/>
    <w:next w:val="893"/>
    <w:link w:val="892"/>
    <w:semiHidden/>
    <w:rPr>
      <w:rFonts w:ascii="Times New Roman" w:hAnsi="Times New Roman" w:eastAsia="宋体" w:cs="Times New Roman"/>
      <w:szCs w:val="21"/>
      <w:shd w:val="clear" w:color="auto" w:fill="000080"/>
    </w:rPr>
  </w:style>
  <w:style w:type="paragraph" w:styleId="894">
    <w:name w:val="批注文字"/>
    <w:basedOn w:val="867"/>
    <w:next w:val="894"/>
    <w:link w:val="895"/>
    <w:unhideWhenUsed/>
    <w:pPr>
      <w:jc w:val="left"/>
    </w:pPr>
  </w:style>
  <w:style w:type="character" w:styleId="895">
    <w:name w:val="批注文字 字符"/>
    <w:next w:val="895"/>
    <w:link w:val="894"/>
    <w:uiPriority w:val="99"/>
    <w:semiHidden/>
  </w:style>
  <w:style w:type="paragraph" w:styleId="896">
    <w:name w:val="正文文本 3"/>
    <w:basedOn w:val="867"/>
    <w:next w:val="896"/>
    <w:link w:val="897"/>
    <w:rPr>
      <w:rFonts w:ascii="仿宋_GB2312" w:hAnsi="Arial" w:eastAsia="仿宋_GB2312"/>
      <w:sz w:val="32"/>
      <w:szCs w:val="32"/>
    </w:rPr>
  </w:style>
  <w:style w:type="character" w:styleId="897">
    <w:name w:val="正文文本 3 字符"/>
    <w:next w:val="897"/>
    <w:link w:val="896"/>
    <w:rPr>
      <w:rFonts w:ascii="仿宋_GB2312" w:hAnsi="Arial" w:eastAsia="仿宋_GB2312" w:cs="Times New Roman"/>
      <w:sz w:val="32"/>
      <w:szCs w:val="32"/>
    </w:rPr>
  </w:style>
  <w:style w:type="paragraph" w:styleId="898">
    <w:name w:val="正文文本"/>
    <w:basedOn w:val="867"/>
    <w:next w:val="867"/>
    <w:link w:val="899"/>
    <w:rPr>
      <w:rFonts w:ascii="楷体_GB2312" w:hAnsi="Arial" w:eastAsia="楷体_GB2312"/>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正文文本缩进"/>
    <w:basedOn w:val="867"/>
    <w:next w:val="902"/>
    <w:link w:val="901"/>
    <w:unhideWhenUsed/>
    <w:pPr>
      <w:ind w:left="420"/>
      <w:spacing w:after="120"/>
    </w:pPr>
  </w:style>
  <w:style w:type="character" w:styleId="901">
    <w:name w:val="正文文本缩进 字符"/>
    <w:next w:val="901"/>
    <w:link w:val="900"/>
    <w:uiPriority w:val="99"/>
    <w:semiHidden/>
  </w:style>
  <w:style w:type="paragraph" w:styleId="902">
    <w:name w:val="寄信人地址"/>
    <w:basedOn w:val="867"/>
    <w:next w:val="902"/>
    <w:link w:val="867"/>
    <w:uiPriority w:val="99"/>
    <w:unhideWhenUsed/>
    <w:rPr>
      <w:rFonts w:ascii="Arial" w:hAnsi="Arial"/>
    </w:rPr>
  </w:style>
  <w:style w:type="paragraph" w:styleId="903">
    <w:name w:val="列表 2"/>
    <w:basedOn w:val="867"/>
    <w:next w:val="903"/>
    <w:link w:val="867"/>
    <w:pPr>
      <w:ind w:left="100" w:hanging="200"/>
    </w:pPr>
    <w:rPr>
      <w:rFonts w:ascii="Times New Roman" w:hAnsi="Times New Roman" w:eastAsia="宋体" w:cs="Times New Roman"/>
      <w:szCs w:val="21"/>
    </w:rPr>
  </w:style>
  <w:style w:type="paragraph" w:styleId="904">
    <w:name w:val="目录 5"/>
    <w:basedOn w:val="867"/>
    <w:next w:val="867"/>
    <w:link w:val="867"/>
    <w:semiHidden/>
    <w:pPr>
      <w:ind w:left="840"/>
      <w:jc w:val="left"/>
    </w:pPr>
    <w:rPr>
      <w:rFonts w:ascii="Times New Roman" w:hAnsi="Times New Roman" w:eastAsia="宋体" w:cs="Times New Roman"/>
      <w:szCs w:val="21"/>
    </w:rPr>
  </w:style>
  <w:style w:type="paragraph" w:styleId="905">
    <w:name w:val="目录 3"/>
    <w:basedOn w:val="867"/>
    <w:next w:val="867"/>
    <w:link w:val="867"/>
    <w:semiHidden/>
    <w:pPr>
      <w:ind w:left="420"/>
      <w:jc w:val="left"/>
    </w:pPr>
    <w:rPr>
      <w:rFonts w:ascii="Times New Roman" w:hAnsi="Times New Roman" w:eastAsia="宋体" w:cs="Times New Roman"/>
      <w:i/>
      <w:iCs/>
      <w:szCs w:val="24"/>
    </w:rPr>
  </w:style>
  <w:style w:type="paragraph" w:styleId="906">
    <w:name w:val="纯文本"/>
    <w:basedOn w:val="867"/>
    <w:next w:val="906"/>
    <w:link w:val="907"/>
    <w:rPr>
      <w:rFonts w:ascii="宋体" w:hAnsi="Courier New"/>
      <w:sz w:val="20"/>
      <w:szCs w:val="21"/>
    </w:rPr>
  </w:style>
  <w:style w:type="character" w:styleId="907">
    <w:name w:val="纯文本 字符"/>
    <w:next w:val="907"/>
    <w:link w:val="906"/>
    <w:rPr>
      <w:rFonts w:ascii="宋体" w:hAnsi="Courier New" w:eastAsia="宋体" w:cs="Courier New"/>
      <w:szCs w:val="21"/>
    </w:rPr>
  </w:style>
  <w:style w:type="paragraph" w:styleId="908">
    <w:name w:val="目录 8"/>
    <w:basedOn w:val="867"/>
    <w:next w:val="867"/>
    <w:link w:val="867"/>
    <w:semiHidden/>
    <w:pPr>
      <w:ind w:left="1470"/>
      <w:jc w:val="left"/>
    </w:pPr>
    <w:rPr>
      <w:rFonts w:ascii="Times New Roman" w:hAnsi="Times New Roman" w:eastAsia="宋体" w:cs="Times New Roman"/>
      <w:szCs w:val="21"/>
    </w:rPr>
  </w:style>
  <w:style w:type="paragraph" w:styleId="909">
    <w:name w:val="日期"/>
    <w:basedOn w:val="867"/>
    <w:next w:val="867"/>
    <w:link w:val="910"/>
    <w:rPr>
      <w:rFonts w:ascii="Times New Roman" w:hAnsi="Times New Roman"/>
      <w:sz w:val="24"/>
      <w:szCs w:val="24"/>
    </w:rPr>
  </w:style>
  <w:style w:type="character" w:styleId="910">
    <w:name w:val="日期 字符"/>
    <w:next w:val="910"/>
    <w:link w:val="909"/>
    <w:rPr>
      <w:rFonts w:ascii="Times New Roman" w:hAnsi="Times New Roman" w:eastAsia="宋体" w:cs="Times New Roman"/>
      <w:sz w:val="24"/>
      <w:szCs w:val="24"/>
    </w:rPr>
  </w:style>
  <w:style w:type="paragraph" w:styleId="911">
    <w:name w:val="正文文本缩进 2"/>
    <w:basedOn w:val="867"/>
    <w:next w:val="911"/>
    <w:link w:val="912"/>
    <w:pPr>
      <w:ind w:left="630" w:firstLine="645"/>
    </w:pPr>
    <w:rPr>
      <w:rFonts w:ascii="Arial" w:hAnsi="Arial" w:eastAsia="仿宋_GB2312"/>
      <w:sz w:val="32"/>
      <w:szCs w:val="32"/>
    </w:rPr>
  </w:style>
  <w:style w:type="character" w:styleId="912">
    <w:name w:val="正文文本缩进 2 字符"/>
    <w:next w:val="912"/>
    <w:link w:val="911"/>
    <w:rPr>
      <w:rFonts w:ascii="Arial" w:hAnsi="Arial" w:eastAsia="仿宋_GB2312" w:cs="Arial"/>
      <w:sz w:val="32"/>
      <w:szCs w:val="32"/>
    </w:rPr>
  </w:style>
  <w:style w:type="paragraph" w:styleId="913">
    <w:name w:val="批注框文本"/>
    <w:basedOn w:val="867"/>
    <w:next w:val="913"/>
    <w:link w:val="914"/>
    <w:semiHidden/>
    <w:rPr>
      <w:rFonts w:ascii="Times New Roman" w:hAnsi="Times New Roman"/>
      <w:sz w:val="18"/>
      <w:szCs w:val="18"/>
    </w:rPr>
  </w:style>
  <w:style w:type="character" w:styleId="914">
    <w:name w:val="批注框文本 字符"/>
    <w:next w:val="914"/>
    <w:link w:val="913"/>
    <w:semiHidden/>
    <w:rPr>
      <w:rFonts w:ascii="Times New Roman" w:hAnsi="Times New Roman" w:eastAsia="宋体" w:cs="Times New Roman"/>
      <w:sz w:val="18"/>
      <w:szCs w:val="18"/>
    </w:rPr>
  </w:style>
  <w:style w:type="paragraph" w:styleId="915">
    <w:name w:val="页脚"/>
    <w:basedOn w:val="867"/>
    <w:next w:val="915"/>
    <w:link w:val="916"/>
    <w:uiPriority w:val="99"/>
    <w:pPr>
      <w:jc w:val="left"/>
      <w:tabs>
        <w:tab w:val="center" w:pos="4153" w:leader="none"/>
        <w:tab w:val="right" w:pos="8306" w:leader="none"/>
      </w:tabs>
    </w:pPr>
    <w:rPr>
      <w:rFonts w:ascii="Times New Roman" w:hAnsi="Times New Roman"/>
      <w:sz w:val="18"/>
      <w:szCs w:val="18"/>
    </w:rPr>
  </w:style>
  <w:style w:type="character" w:styleId="916">
    <w:name w:val="页脚 字符"/>
    <w:next w:val="916"/>
    <w:link w:val="915"/>
    <w:uiPriority w:val="99"/>
    <w:rPr>
      <w:rFonts w:ascii="Times New Roman" w:hAnsi="Times New Roman" w:eastAsia="宋体" w:cs="Times New Roman"/>
      <w:sz w:val="18"/>
      <w:szCs w:val="18"/>
    </w:rPr>
  </w:style>
  <w:style w:type="paragraph" w:styleId="917">
    <w:name w:val="页眉"/>
    <w:basedOn w:val="867"/>
    <w:next w:val="917"/>
    <w:link w:val="91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8">
    <w:name w:val="页眉 字符"/>
    <w:next w:val="918"/>
    <w:link w:val="917"/>
    <w:rPr>
      <w:rFonts w:ascii="Times New Roman" w:hAnsi="Times New Roman" w:eastAsia="宋体" w:cs="Times New Roman"/>
      <w:sz w:val="18"/>
      <w:szCs w:val="18"/>
    </w:rPr>
  </w:style>
  <w:style w:type="paragraph" w:styleId="919">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0">
    <w:name w:val="目录 4"/>
    <w:basedOn w:val="867"/>
    <w:next w:val="867"/>
    <w:link w:val="867"/>
    <w:semiHidden/>
    <w:pPr>
      <w:ind w:left="630"/>
      <w:jc w:val="left"/>
    </w:pPr>
    <w:rPr>
      <w:rFonts w:ascii="Times New Roman" w:hAnsi="Times New Roman" w:eastAsia="宋体" w:cs="Times New Roman"/>
      <w:szCs w:val="21"/>
    </w:rPr>
  </w:style>
  <w:style w:type="paragraph" w:styleId="921">
    <w:name w:val="列表"/>
    <w:basedOn w:val="867"/>
    <w:next w:val="921"/>
    <w:link w:val="867"/>
    <w:pPr>
      <w:ind w:left="200" w:hanging="200"/>
    </w:pPr>
    <w:rPr>
      <w:rFonts w:ascii="Times New Roman" w:hAnsi="Times New Roman" w:eastAsia="宋体" w:cs="Times New Roman"/>
      <w:szCs w:val="21"/>
    </w:rPr>
  </w:style>
  <w:style w:type="paragraph" w:styleId="922">
    <w:name w:val="目录 6"/>
    <w:basedOn w:val="867"/>
    <w:next w:val="867"/>
    <w:link w:val="867"/>
    <w:semiHidden/>
    <w:pPr>
      <w:ind w:left="1050"/>
      <w:jc w:val="left"/>
    </w:pPr>
    <w:rPr>
      <w:rFonts w:ascii="Times New Roman" w:hAnsi="Times New Roman" w:eastAsia="宋体" w:cs="Times New Roman"/>
      <w:szCs w:val="21"/>
    </w:rPr>
  </w:style>
  <w:style w:type="paragraph" w:styleId="923">
    <w:name w:val="正文文本缩进 3"/>
    <w:basedOn w:val="867"/>
    <w:next w:val="923"/>
    <w:link w:val="924"/>
    <w:pPr>
      <w:ind w:left="645" w:firstLine="645"/>
    </w:pPr>
    <w:rPr>
      <w:rFonts w:ascii="Arial" w:hAnsi="Arial" w:eastAsia="仿宋_GB2312"/>
      <w:color w:val="ffff00"/>
      <w:sz w:val="32"/>
      <w:szCs w:val="32"/>
    </w:rPr>
  </w:style>
  <w:style w:type="character" w:styleId="924">
    <w:name w:val="正文文本缩进 3 字符"/>
    <w:next w:val="924"/>
    <w:link w:val="923"/>
    <w:rPr>
      <w:rFonts w:ascii="Arial" w:hAnsi="Arial" w:eastAsia="仿宋_GB2312" w:cs="Arial"/>
      <w:color w:val="ffff00"/>
      <w:sz w:val="32"/>
      <w:szCs w:val="32"/>
    </w:rPr>
  </w:style>
  <w:style w:type="paragraph" w:styleId="925">
    <w:name w:val="图表目录"/>
    <w:basedOn w:val="867"/>
    <w:next w:val="867"/>
    <w:link w:val="867"/>
    <w:semiHidden/>
    <w:pPr>
      <w:ind w:left="840" w:hanging="420"/>
    </w:pPr>
    <w:rPr>
      <w:rFonts w:ascii="Times New Roman" w:hAnsi="Times New Roman" w:eastAsia="宋体" w:cs="Times New Roman"/>
      <w:szCs w:val="21"/>
    </w:rPr>
  </w:style>
  <w:style w:type="paragraph" w:styleId="926">
    <w:name w:val="目录 2"/>
    <w:basedOn w:val="867"/>
    <w:next w:val="867"/>
    <w:link w:val="867"/>
    <w:semiHidden/>
    <w:pPr>
      <w:ind w:left="210"/>
      <w:jc w:val="left"/>
    </w:pPr>
    <w:rPr>
      <w:rFonts w:ascii="Times New Roman" w:hAnsi="Times New Roman" w:eastAsia="宋体" w:cs="Times New Roman"/>
      <w:smallCaps/>
      <w:szCs w:val="24"/>
    </w:rPr>
  </w:style>
  <w:style w:type="paragraph" w:styleId="927">
    <w:name w:val="目录 9"/>
    <w:basedOn w:val="867"/>
    <w:next w:val="867"/>
    <w:link w:val="867"/>
    <w:semiHidden/>
    <w:pPr>
      <w:ind w:left="1680"/>
      <w:jc w:val="left"/>
    </w:pPr>
    <w:rPr>
      <w:rFonts w:ascii="Times New Roman" w:hAnsi="Times New Roman" w:eastAsia="宋体" w:cs="Times New Roman"/>
      <w:szCs w:val="21"/>
    </w:rPr>
  </w:style>
  <w:style w:type="paragraph" w:styleId="928">
    <w:name w:val="正文文本 2"/>
    <w:basedOn w:val="867"/>
    <w:next w:val="928"/>
    <w:link w:val="929"/>
    <w:pPr>
      <w:jc w:val="center"/>
      <w:widowControl/>
    </w:pPr>
    <w:rPr>
      <w:rFonts w:ascii="楷体_GB2312" w:hAnsi="Times New Roman" w:eastAsia="楷体_GB2312"/>
      <w:sz w:val="28"/>
      <w:szCs w:val="28"/>
    </w:rPr>
  </w:style>
  <w:style w:type="character" w:styleId="929">
    <w:name w:val="正文文本 2 字符"/>
    <w:next w:val="929"/>
    <w:link w:val="928"/>
    <w:rPr>
      <w:rFonts w:ascii="楷体_GB2312" w:hAnsi="Times New Roman" w:eastAsia="楷体_GB2312" w:cs="Times New Roman"/>
      <w:sz w:val="28"/>
      <w:szCs w:val="28"/>
    </w:rPr>
  </w:style>
  <w:style w:type="paragraph" w:styleId="930">
    <w:name w:val="普通(网站)"/>
    <w:basedOn w:val="867"/>
    <w:next w:val="930"/>
    <w:link w:val="867"/>
    <w:uiPriority w:val="99"/>
    <w:pPr>
      <w:jc w:val="left"/>
      <w:spacing w:before="100" w:beforeAutospacing="1" w:after="100" w:afterAutospacing="1"/>
      <w:widowControl/>
    </w:pPr>
    <w:rPr>
      <w:rFonts w:ascii="宋体" w:hAnsi="宋体" w:eastAsia="宋体" w:cs="宋体"/>
      <w:sz w:val="24"/>
      <w:szCs w:val="24"/>
    </w:rPr>
  </w:style>
  <w:style w:type="paragraph" w:styleId="931">
    <w:name w:val="索引 1"/>
    <w:basedOn w:val="867"/>
    <w:next w:val="867"/>
    <w:link w:val="867"/>
    <w:semiHidden/>
    <w:pPr>
      <w:spacing w:line="240" w:lineRule="atLeast"/>
    </w:pPr>
    <w:rPr>
      <w:rFonts w:ascii="Times New Roman" w:hAnsi="Times New Roman" w:eastAsia="宋体" w:cs="Times New Roman"/>
      <w:b/>
      <w:bCs/>
      <w:szCs w:val="21"/>
    </w:rPr>
  </w:style>
  <w:style w:type="paragraph" w:styleId="932">
    <w:name w:val="批注主题"/>
    <w:basedOn w:val="894"/>
    <w:next w:val="894"/>
    <w:link w:val="933"/>
    <w:semiHidden/>
    <w:rPr>
      <w:rFonts w:ascii="Times New Roman" w:hAnsi="Times New Roman"/>
      <w:b/>
      <w:bCs/>
      <w:sz w:val="20"/>
      <w:szCs w:val="21"/>
    </w:rPr>
  </w:style>
  <w:style w:type="character" w:styleId="933">
    <w:name w:val="批注主题 字符"/>
    <w:next w:val="933"/>
    <w:link w:val="932"/>
    <w:semiHidden/>
    <w:rPr>
      <w:rFonts w:ascii="Times New Roman" w:hAnsi="Times New Roman" w:eastAsia="宋体" w:cs="Times New Roman"/>
      <w:b/>
      <w:bCs/>
      <w:szCs w:val="21"/>
    </w:rPr>
  </w:style>
  <w:style w:type="paragraph" w:styleId="934">
    <w:name w:val="正文首行缩进"/>
    <w:basedOn w:val="898"/>
    <w:next w:val="867"/>
    <w:link w:val="935"/>
    <w:pPr>
      <w:ind w:firstLine="200"/>
      <w:spacing w:line="360" w:lineRule="auto"/>
    </w:pPr>
    <w:rPr>
      <w:rFonts w:ascii="仿宋_GB2312" w:hAnsi="Times New Roman" w:eastAsia="仿宋_GB2312"/>
      <w:sz w:val="30"/>
      <w:szCs w:val="30"/>
    </w:rPr>
  </w:style>
  <w:style w:type="character" w:styleId="935">
    <w:name w:val="正文文本首行缩进 字符"/>
    <w:next w:val="935"/>
    <w:link w:val="934"/>
    <w:rPr>
      <w:rFonts w:ascii="仿宋_GB2312" w:hAnsi="Times New Roman" w:eastAsia="仿宋_GB2312" w:cs="Times New Roman"/>
      <w:sz w:val="30"/>
      <w:szCs w:val="30"/>
    </w:rPr>
  </w:style>
  <w:style w:type="paragraph" w:styleId="936">
    <w:name w:val="正文首行缩进 2"/>
    <w:basedOn w:val="900"/>
    <w:next w:val="934"/>
    <w:link w:val="937"/>
    <w:pPr>
      <w:ind w:left="0" w:firstLine="420"/>
      <w:spacing w:after="0" w:line="360" w:lineRule="auto"/>
    </w:pPr>
    <w:rPr>
      <w:rFonts w:ascii="宋体" w:hAnsi="宋体"/>
      <w:sz w:val="20"/>
      <w:szCs w:val="20"/>
    </w:rPr>
  </w:style>
  <w:style w:type="character" w:styleId="937">
    <w:name w:val="正文文本首行缩进 2 字符"/>
    <w:next w:val="937"/>
    <w:link w:val="936"/>
    <w:rPr>
      <w:rFonts w:ascii="宋体" w:hAnsi="宋体" w:eastAsia="宋体" w:cs="Times New Roman"/>
      <w:szCs w:val="20"/>
    </w:rPr>
  </w:style>
  <w:style w:type="table" w:styleId="938">
    <w:name w:val="网格型"/>
    <w:basedOn w:val="878"/>
    <w:next w:val="938"/>
    <w:link w:val="867"/>
    <w:pPr>
      <w:jc w:val="both"/>
      <w:widowControl w:val="off"/>
    </w:pPr>
    <w:rPr>
      <w:rFonts w:ascii="Times New Roman" w:hAnsi="Times New Roman" w:eastAsia="宋体" w:cs="Times New Roman"/>
      <w:sz w:val="20"/>
      <w:szCs w:val="20"/>
    </w:rPr>
    <w:tblPr/>
  </w:style>
  <w:style w:type="character" w:styleId="939">
    <w:name w:val="要点"/>
    <w:next w:val="939"/>
    <w:link w:val="867"/>
    <w:qFormat/>
    <w:rPr>
      <w:b/>
      <w:bCs/>
    </w:rPr>
  </w:style>
  <w:style w:type="character" w:styleId="940">
    <w:name w:val="页码"/>
    <w:next w:val="940"/>
    <w:link w:val="867"/>
  </w:style>
  <w:style w:type="character" w:styleId="941">
    <w:name w:val="已访问的超链接"/>
    <w:next w:val="941"/>
    <w:link w:val="867"/>
    <w:rPr>
      <w:color w:val="800080"/>
      <w:u w:val="single"/>
    </w:rPr>
  </w:style>
  <w:style w:type="character" w:styleId="942">
    <w:name w:val="超链接"/>
    <w:next w:val="942"/>
    <w:link w:val="867"/>
    <w:rPr>
      <w:color w:val="0000ff"/>
      <w:u w:val="single"/>
    </w:rPr>
  </w:style>
  <w:style w:type="character" w:styleId="943">
    <w:name w:val="批注引用"/>
    <w:next w:val="943"/>
    <w:link w:val="867"/>
    <w:semiHidden/>
    <w:rPr>
      <w:sz w:val="21"/>
      <w:szCs w:val="21"/>
    </w:rPr>
  </w:style>
  <w:style w:type="paragraph" w:styleId="944">
    <w:name w:val="Default"/>
    <w:next w:val="944"/>
    <w:link w:val="867"/>
    <w:qFormat/>
    <w:pPr>
      <w:widowControl w:val="off"/>
    </w:pPr>
    <w:rPr>
      <w:rFonts w:ascii="仿宋" w:hAnsi="Calibri" w:eastAsia="仿宋" w:cs="仿宋"/>
      <w:color w:val="000000"/>
      <w:sz w:val="24"/>
      <w:szCs w:val="24"/>
      <w:lang w:val="en-US" w:eastAsia="zh-CN" w:bidi="ar-SA"/>
    </w:rPr>
  </w:style>
  <w:style w:type="character" w:styleId="945">
    <w:name w:val="font5 Char"/>
    <w:next w:val="945"/>
    <w:link w:val="867"/>
    <w:rPr>
      <w:rFonts w:ascii="宋体" w:hAnsi="宋体" w:eastAsia="宋体"/>
      <w:sz w:val="28"/>
      <w:szCs w:val="28"/>
      <w:lang w:val="en-US" w:eastAsia="zh-CN" w:bidi="ar-SA"/>
    </w:rPr>
  </w:style>
  <w:style w:type="character" w:styleId="946">
    <w:name w:val="二级目录 Char"/>
    <w:next w:val="946"/>
    <w:link w:val="947"/>
    <w:rPr>
      <w:b/>
      <w:sz w:val="30"/>
      <w:szCs w:val="28"/>
      <w:lang w:val="en-US" w:eastAsia="zh-CN" w:bidi="ar-SA"/>
    </w:rPr>
  </w:style>
  <w:style w:type="paragraph" w:styleId="947">
    <w:name w:val="二级目录"/>
    <w:next w:val="867"/>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7"/>
    <w:next w:val="949"/>
    <w:link w:val="948"/>
    <w:qFormat/>
    <w:pPr>
      <w:contextualSpacing/>
      <w:ind w:left="720"/>
      <w:jc w:val="left"/>
      <w:widowControl/>
    </w:pPr>
    <w:rPr>
      <w:sz w:val="24"/>
      <w:szCs w:val="24"/>
      <w:lang w:eastAsia="en-US" w:bidi="en-US"/>
    </w:rPr>
  </w:style>
  <w:style w:type="paragraph" w:styleId="950">
    <w:name w:val="Body Text(ch)"/>
    <w:basedOn w:val="867"/>
    <w:next w:val="898"/>
    <w:link w:val="867"/>
    <w:pPr>
      <w:spacing w:after="120"/>
    </w:pPr>
    <w:rPr>
      <w:rFonts w:ascii="宋体" w:hAnsi="Arial" w:eastAsia="宋体" w:cs="Times New Roman"/>
      <w:bCs/>
      <w:iCs/>
      <w:szCs w:val="24"/>
    </w:rPr>
  </w:style>
  <w:style w:type="paragraph" w:styleId="951">
    <w:name w:val="xl27"/>
    <w:basedOn w:val="867"/>
    <w:next w:val="951"/>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xl26"/>
    <w:basedOn w:val="867"/>
    <w:next w:val="952"/>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Char"/>
    <w:basedOn w:val="867"/>
    <w:next w:val="953"/>
    <w:link w:val="867"/>
    <w:pPr>
      <w:ind w:firstLine="200"/>
      <w:tabs>
        <w:tab w:val="left" w:pos="360" w:leader="none"/>
      </w:tabs>
    </w:pPr>
    <w:rPr>
      <w:rFonts w:ascii="Times New Roman" w:hAnsi="Times New Roman" w:eastAsia="宋体" w:cs="Times New Roman"/>
      <w:sz w:val="28"/>
      <w:szCs w:val="30"/>
    </w:rPr>
  </w:style>
  <w:style w:type="paragraph" w:styleId="954">
    <w:name w:val=" Char"/>
    <w:basedOn w:val="892"/>
    <w:next w:val="954"/>
    <w:link w:val="867"/>
    <w:rPr>
      <w:rFonts w:ascii="Tahoma" w:hAnsi="Tahoma"/>
      <w:sz w:val="24"/>
      <w:szCs w:val="24"/>
    </w:rPr>
  </w:style>
  <w:style w:type="paragraph" w:styleId="955">
    <w:name w:val="普通正文"/>
    <w:basedOn w:val="867"/>
    <w:next w:val="955"/>
    <w:link w:val="867"/>
    <w:pPr>
      <w:ind w:firstLine="480"/>
      <w:jc w:val="left"/>
      <w:spacing w:before="120" w:after="120" w:line="360" w:lineRule="auto"/>
    </w:pPr>
    <w:rPr>
      <w:rFonts w:ascii="Arial" w:hAnsi="Arial" w:eastAsia="宋体" w:cs="Times New Roman"/>
      <w:sz w:val="24"/>
      <w:szCs w:val="24"/>
    </w:rPr>
  </w:style>
  <w:style w:type="paragraph" w:styleId="956">
    <w:name w:val="table_lines"/>
    <w:basedOn w:val="867"/>
    <w:next w:val="956"/>
    <w:link w:val="867"/>
    <w:pPr>
      <w:jc w:val="left"/>
      <w:widowControl/>
    </w:pPr>
    <w:rPr>
      <w:rFonts w:ascii="Times New Roman" w:hAnsi="Times New Roman" w:eastAsia="宋体" w:cs="Times New Roman"/>
      <w:sz w:val="20"/>
      <w:szCs w:val="20"/>
      <w:lang w:val="de-DE" w:eastAsia="de-DE"/>
    </w:rPr>
  </w:style>
  <w:style w:type="paragraph" w:styleId="957">
    <w:name w:val="附录1"/>
    <w:next w:val="957"/>
    <w:link w:val="867"/>
    <w:pPr>
      <w:numPr>
        <w:ilvl w:val="0"/>
        <w:numId w:val="2"/>
      </w:numPr>
      <w:spacing w:before="240" w:line="600" w:lineRule="atLeast"/>
      <w:tabs>
        <w:tab w:val="left" w:pos="907" w:leader="none"/>
      </w:tabs>
    </w:pPr>
    <w:rPr>
      <w:b/>
      <w:i/>
      <w:sz w:val="28"/>
      <w:lang w:val="en-US" w:eastAsia="zh-CN" w:bidi="ar-SA"/>
    </w:rPr>
  </w:style>
  <w:style w:type="paragraph" w:styleId="958">
    <w:name w:val="font7"/>
    <w:basedOn w:val="867"/>
    <w:next w:val="958"/>
    <w:link w:val="867"/>
    <w:pPr>
      <w:jc w:val="left"/>
      <w:spacing w:before="100" w:beforeAutospacing="1" w:after="100" w:afterAutospacing="1"/>
      <w:widowControl/>
    </w:pPr>
    <w:rPr>
      <w:rFonts w:hint="eastAsia" w:ascii="宋体" w:hAnsi="宋体" w:eastAsia="宋体" w:cs="Times New Roman"/>
      <w:sz w:val="18"/>
      <w:szCs w:val="18"/>
    </w:rPr>
  </w:style>
  <w:style w:type="paragraph" w:styleId="959">
    <w:name w:val=" Char Char Char Char"/>
    <w:basedOn w:val="892"/>
    <w:next w:val="959"/>
    <w:link w:val="867"/>
    <w:pPr>
      <w:spacing w:line="360" w:lineRule="auto"/>
    </w:pPr>
    <w:rPr>
      <w:rFonts w:ascii="Tahoma" w:hAnsi="Tahoma"/>
      <w:sz w:val="24"/>
      <w:szCs w:val="24"/>
    </w:rPr>
  </w:style>
  <w:style w:type="paragraph" w:styleId="960">
    <w:name w:val="列表段落"/>
    <w:basedOn w:val="867"/>
    <w:next w:val="960"/>
    <w:link w:val="867"/>
    <w:qFormat/>
    <w:pPr>
      <w:contextualSpacing/>
      <w:ind w:left="720"/>
      <w:jc w:val="left"/>
      <w:widowControl/>
    </w:pPr>
    <w:rPr>
      <w:rFonts w:ascii="Calibri" w:hAnsi="Calibri" w:eastAsia="宋体" w:cs="Times New Roman"/>
      <w:sz w:val="24"/>
      <w:szCs w:val="24"/>
      <w:lang w:eastAsia="en-US" w:bidi="en-US"/>
    </w:rPr>
  </w:style>
  <w:style w:type="paragraph" w:styleId="961">
    <w:name w:val="4"/>
    <w:basedOn w:val="867"/>
    <w:next w:val="923"/>
    <w:link w:val="867"/>
    <w:pPr>
      <w:ind w:firstLine="420"/>
      <w:spacing w:line="360" w:lineRule="auto"/>
    </w:pPr>
    <w:rPr>
      <w:rFonts w:ascii="Times New Roman" w:hAnsi="Times New Roman" w:eastAsia="宋体" w:cs="Times New Roman"/>
      <w:color w:val="ff0000"/>
      <w:sz w:val="24"/>
      <w:szCs w:val="24"/>
    </w:rPr>
  </w:style>
  <w:style w:type="paragraph" w:styleId="962">
    <w:name w:val="普通 (Web)"/>
    <w:basedOn w:val="867"/>
    <w:next w:val="962"/>
    <w:link w:val="867"/>
    <w:pPr>
      <w:jc w:val="left"/>
      <w:spacing w:before="100" w:beforeAutospacing="1" w:after="100" w:afterAutospacing="1"/>
      <w:widowControl/>
    </w:pPr>
    <w:rPr>
      <w:rFonts w:ascii="宋体" w:hAnsi="宋体" w:eastAsia="宋体" w:cs="Times New Roman"/>
      <w:sz w:val="24"/>
      <w:szCs w:val="24"/>
    </w:rPr>
  </w:style>
  <w:style w:type="paragraph" w:styleId="963">
    <w:name w:val=" Char Char Char Char Char Char Char Char Char Char"/>
    <w:basedOn w:val="867"/>
    <w:next w:val="963"/>
    <w:link w:val="867"/>
    <w:pPr>
      <w:spacing w:line="360" w:lineRule="auto"/>
    </w:pPr>
    <w:rPr>
      <w:rFonts w:ascii="Times New Roman" w:hAnsi="Times New Roman" w:eastAsia="宋体" w:cs="Times New Roman"/>
      <w:sz w:val="24"/>
      <w:szCs w:val="20"/>
    </w:rPr>
  </w:style>
  <w:style w:type="paragraph" w:styleId="964">
    <w:name w:val="样式1"/>
    <w:basedOn w:val="867"/>
    <w:next w:val="964"/>
    <w:link w:val="867"/>
    <w:pPr>
      <w:numPr>
        <w:ilvl w:val="0"/>
        <w:numId w:val="3"/>
      </w:numPr>
      <w:tabs>
        <w:tab w:val="left" w:pos="709" w:leader="none"/>
      </w:tabs>
    </w:pPr>
    <w:rPr>
      <w:rFonts w:ascii="宋体" w:hAnsi="宋体" w:eastAsia="宋体" w:cs="Times New Roman"/>
      <w:szCs w:val="21"/>
    </w:rPr>
  </w:style>
  <w:style w:type="paragraph" w:styleId="965">
    <w:name w:val="font6"/>
    <w:basedOn w:val="867"/>
    <w:next w:val="965"/>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6">
    <w:name w:val="xl25"/>
    <w:basedOn w:val="867"/>
    <w:next w:val="966"/>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69">
    <w:name w:val="xl24"/>
    <w:basedOn w:val="867"/>
    <w:next w:val="969"/>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xl29"/>
    <w:basedOn w:val="867"/>
    <w:next w:val="970"/>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Char Char Char Char Char Char Char Char"/>
    <w:basedOn w:val="867"/>
    <w:next w:val="971"/>
    <w:link w:val="867"/>
    <w:pPr>
      <w:jc w:val="left"/>
      <w:spacing w:after="160" w:line="240" w:lineRule="exact"/>
      <w:widowControl/>
    </w:pPr>
    <w:rPr>
      <w:rFonts w:ascii="Verdana" w:hAnsi="Verdana" w:eastAsia="宋体" w:cs="Times New Roman"/>
      <w:sz w:val="20"/>
      <w:szCs w:val="20"/>
      <w:lang w:eastAsia="en-US"/>
    </w:rPr>
  </w:style>
  <w:style w:type="paragraph" w:styleId="972">
    <w:name w:val="xl28"/>
    <w:basedOn w:val="867"/>
    <w:next w:val="972"/>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3">
    <w:name w:val=" Char Char Char Char Char Char Char Char"/>
    <w:basedOn w:val="867"/>
    <w:next w:val="973"/>
    <w:link w:val="867"/>
    <w:pPr>
      <w:jc w:val="left"/>
      <w:spacing w:after="160" w:line="240" w:lineRule="exact"/>
      <w:widowControl/>
    </w:pPr>
    <w:rPr>
      <w:rFonts w:ascii="Verdana" w:hAnsi="Verdana" w:eastAsia="宋体" w:cs="Times New Roman"/>
      <w:sz w:val="20"/>
      <w:szCs w:val="20"/>
      <w:lang w:eastAsia="en-US"/>
    </w:rPr>
  </w:style>
  <w:style w:type="paragraph" w:styleId="974">
    <w:name w:val="xl30"/>
    <w:basedOn w:val="867"/>
    <w:next w:val="974"/>
    <w:link w:val="867"/>
    <w:pPr>
      <w:jc w:val="center"/>
      <w:spacing w:before="100" w:beforeAutospacing="1" w:after="100" w:afterAutospacing="1"/>
      <w:widowControl/>
    </w:pPr>
    <w:rPr>
      <w:rFonts w:ascii="宋体" w:hAnsi="宋体" w:eastAsia="宋体" w:cs="Times New Roman"/>
      <w:b/>
      <w:bCs/>
      <w:sz w:val="36"/>
      <w:szCs w:val="36"/>
    </w:rPr>
  </w:style>
  <w:style w:type="paragraph" w:styleId="975">
    <w:name w:val="Char Char Char Char"/>
    <w:basedOn w:val="892"/>
    <w:next w:val="975"/>
    <w:link w:val="867"/>
    <w:pPr>
      <w:spacing w:line="360" w:lineRule="auto"/>
    </w:pPr>
    <w:rPr>
      <w:rFonts w:ascii="Tahoma" w:hAnsi="Tahoma"/>
      <w:sz w:val="24"/>
      <w:szCs w:val="24"/>
    </w:rPr>
  </w:style>
  <w:style w:type="paragraph" w:styleId="976">
    <w:name w:val="table_1stline"/>
    <w:basedOn w:val="867"/>
    <w:next w:val="976"/>
    <w:link w:val="867"/>
    <w:pPr>
      <w:jc w:val="left"/>
      <w:spacing w:before="120"/>
      <w:widowControl/>
    </w:pPr>
    <w:rPr>
      <w:rFonts w:ascii="Times New Roman" w:hAnsi="Times New Roman" w:eastAsia="宋体" w:cs="Times New Roman"/>
      <w:bCs/>
      <w:sz w:val="20"/>
      <w:szCs w:val="20"/>
      <w:lang w:val="de-DE" w:eastAsia="de-DE"/>
    </w:rPr>
  </w:style>
  <w:style w:type="paragraph" w:styleId="977">
    <w:name w:val="font5"/>
    <w:basedOn w:val="867"/>
    <w:next w:val="977"/>
    <w:link w:val="867"/>
    <w:pPr>
      <w:jc w:val="left"/>
      <w:spacing w:before="100" w:beforeAutospacing="1" w:after="100" w:afterAutospacing="1"/>
      <w:widowControl/>
    </w:pPr>
    <w:rPr>
      <w:rFonts w:hint="eastAsia" w:ascii="宋体" w:hAnsi="宋体" w:eastAsia="宋体" w:cs="Times New Roman"/>
      <w:sz w:val="28"/>
      <w:szCs w:val="28"/>
    </w:rPr>
  </w:style>
  <w:style w:type="paragraph" w:styleId="978">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修订"/>
    <w:next w:val="979"/>
    <w:link w:val="867"/>
    <w:uiPriority w:val="99"/>
    <w:semiHidden/>
    <w:rPr>
      <w:sz w:val="21"/>
      <w:szCs w:val="21"/>
      <w:lang w:val="en-US" w:eastAsia="zh-CN" w:bidi="ar-SA"/>
    </w:rPr>
  </w:style>
  <w:style w:type="paragraph" w:styleId="980">
    <w:name w:val="无间隔"/>
    <w:next w:val="980"/>
    <w:link w:val="867"/>
    <w:uiPriority w:val="99"/>
    <w:qFormat/>
    <w:pPr>
      <w:jc w:val="both"/>
      <w:widowControl w:val="off"/>
    </w:pPr>
    <w:rPr>
      <w:sz w:val="21"/>
      <w:szCs w:val="21"/>
      <w:lang w:val="en-US" w:eastAsia="zh-CN" w:bidi="ar-SA"/>
    </w:rPr>
  </w:style>
  <w:style w:type="paragraph" w:styleId="981">
    <w:name w:val="正文首行缩进11"/>
    <w:basedOn w:val="982"/>
    <w:next w:val="981"/>
    <w:link w:val="867"/>
    <w:qFormat/>
    <w:pPr>
      <w:ind w:firstLine="200"/>
      <w:spacing w:line="360" w:lineRule="auto"/>
    </w:pPr>
    <w:rPr>
      <w:rFonts w:ascii="仿宋_GB2312" w:eastAsia="仿宋_GB2312"/>
      <w:sz w:val="30"/>
      <w:szCs w:val="30"/>
    </w:rPr>
  </w:style>
  <w:style w:type="paragraph" w:styleId="982">
    <w:name w:val="正文文本11"/>
    <w:basedOn w:val="867"/>
    <w:next w:val="867"/>
    <w:link w:val="867"/>
    <w:qFormat/>
    <w:rPr>
      <w:rFonts w:ascii="楷体_GB2312" w:hAnsi="Arial" w:eastAsia="楷体_GB2312"/>
      <w:sz w:val="28"/>
      <w:szCs w:val="28"/>
    </w:rPr>
  </w:style>
  <w:style w:type="paragraph" w:styleId="983">
    <w:name w:val="正文文本1"/>
    <w:basedOn w:val="867"/>
    <w:next w:val="867"/>
    <w:link w:val="867"/>
    <w:qFormat/>
    <w:pPr>
      <w:spacing w:line="400" w:lineRule="exact"/>
    </w:pPr>
    <w:rPr>
      <w:rFonts w:ascii="楷体_GB2312"/>
      <w:sz w:val="28"/>
    </w:rPr>
  </w:style>
  <w:style w:type="paragraph" w:styleId="984">
    <w:name w:val="正文首行缩进 211"/>
    <w:basedOn w:val="985"/>
    <w:next w:val="984"/>
    <w:link w:val="867"/>
    <w:unhideWhenUsed/>
    <w:qFormat/>
    <w:pPr>
      <w:ind w:left="0"/>
      <w:jc w:val="center"/>
      <w:spacing w:line="360" w:lineRule="auto"/>
    </w:pPr>
    <w:rPr>
      <w:rFonts w:ascii="宋体" w:hAnsi="宋体"/>
      <w:sz w:val="20"/>
    </w:rPr>
  </w:style>
  <w:style w:type="paragraph" w:styleId="985">
    <w:name w:val="正文文本缩进1"/>
    <w:basedOn w:val="867"/>
    <w:next w:val="986"/>
    <w:link w:val="867"/>
    <w:qFormat/>
    <w:pPr>
      <w:ind w:firstLine="645"/>
    </w:pPr>
    <w:rPr>
      <w:rFonts w:ascii="楷体_GB2312" w:eastAsia="楷体_GB2312"/>
      <w:sz w:val="32"/>
      <w:szCs w:val="32"/>
    </w:rPr>
  </w:style>
  <w:style w:type="paragraph" w:styleId="986">
    <w:name w:val="寄信人地址1"/>
    <w:basedOn w:val="867"/>
    <w:next w:val="986"/>
    <w:link w:val="867"/>
    <w:uiPriority w:val="99"/>
    <w:unhideWhenUsed/>
    <w:qFormat/>
    <w:rPr>
      <w:rFonts w:ascii="Arial" w:hAnsi="Arial"/>
    </w:rPr>
  </w:style>
  <w:style w:type="paragraph" w:styleId="987">
    <w:name w:val="正文缩进1"/>
    <w:basedOn w:val="867"/>
    <w:next w:val="987"/>
    <w:link w:val="867"/>
    <w:qFormat/>
    <w:pPr>
      <w:jc w:val="center"/>
      <w:spacing w:line="360" w:lineRule="auto"/>
    </w:pPr>
    <w:rPr>
      <w:rFonts w:ascii="宋体" w:hAnsi="宋体" w:eastAsia="宋体"/>
      <w:b/>
      <w:sz w:val="24"/>
      <w:szCs w:val="24"/>
    </w:rPr>
  </w:style>
  <w:style w:type="paragraph" w:styleId="988">
    <w:name w:val="图片、表头"/>
    <w:basedOn w:val="867"/>
    <w:next w:val="988"/>
    <w:link w:val="867"/>
    <w:pPr>
      <w:ind w:left="0" w:right="0"/>
      <w:jc w:val="center"/>
      <w:spacing w:before="0" w:beforeAutospacing="0" w:after="0" w:afterAutospacing="0"/>
      <w:widowControl/>
    </w:pPr>
    <w:rPr>
      <w:rFonts w:ascii="Times New Roman" w:hAnsi="Times New Roman" w:eastAsia="仿宋" w:cs="Times New Roman"/>
      <w:b/>
      <w:color w:val="000000"/>
      <w:sz w:val="24"/>
      <w:szCs w:val="24"/>
      <w:lang w:val="en-US" w:eastAsia="zh-CN" w:bidi="ar"/>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3</cp:revision>
  <dcterms:created xsi:type="dcterms:W3CDTF">2024-02-23T11:44:00Z</dcterms:created>
  <dcterms:modified xsi:type="dcterms:W3CDTF">2026-11-03T07:51:37Z</dcterms:modified>
</cp:coreProperties>
</file>