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hint="eastAsia" w:ascii="宋体" w:hAnsi="宋体"/>
          <w:b/>
          <w:sz w:val="72"/>
        </w:rPr>
        <w:t xml:space="preserve">太仓市政府采购</w:t>
      </w:r>
      <w:r/>
    </w:p>
    <w:p>
      <w:pPr>
        <w:jc w:val="center"/>
        <w:spacing w:line="360" w:lineRule="auto"/>
        <w:rPr>
          <w:rFonts w:ascii="宋体" w:hAnsi="宋体"/>
          <w:b/>
          <w:sz w:val="72"/>
        </w:rPr>
      </w:pPr>
      <w:r>
        <w:rPr>
          <w:rFonts w:hint="eastAsia" w:ascii="宋体" w:hAnsi="宋体"/>
          <w:b/>
          <w:sz w:val="72"/>
        </w:rPr>
        <w:t xml:space="preserve">招 标 文 件</w:t>
      </w:r>
      <w:r/>
    </w:p>
    <w:p>
      <w:pPr>
        <w:jc w:val="center"/>
        <w:spacing w:line="360" w:lineRule="auto"/>
        <w:rPr>
          <w:rFonts w:ascii="宋体" w:hAnsi="宋体"/>
        </w:rPr>
      </w:pPr>
      <w:r>
        <w:rPr>
          <w:rFonts w:ascii="宋体" w:hAnsi="宋体"/>
        </w:rPr>
      </w:r>
      <w:r/>
    </w:p>
    <w:p>
      <w:pPr>
        <w:ind w:firstLine="630"/>
        <w:spacing w:line="360" w:lineRule="auto"/>
        <w:tabs>
          <w:tab w:val="left" w:pos="3570" w:leader="none"/>
        </w:tabs>
        <w:rPr>
          <w:rFonts w:ascii="宋体" w:hAnsi="宋体"/>
        </w:rPr>
      </w:pPr>
      <w:r>
        <w:rPr>
          <w:rFonts w:ascii="宋体" w:hAnsi="宋体"/>
        </w:rPr>
        <w:tab/>
      </w:r>
      <w:r/>
    </w:p>
    <w:p>
      <w:pPr>
        <w:ind w:firstLine="630"/>
        <w:spacing w:line="360" w:lineRule="auto"/>
        <w:rPr>
          <w:rFonts w:ascii="宋体" w:hAnsi="宋体"/>
        </w:rPr>
      </w:pPr>
      <w:r>
        <w:rPr>
          <w:rFonts w:ascii="宋体" w:hAnsi="宋体"/>
        </w:rPr>
      </w:r>
      <w:r/>
    </w:p>
    <w:p>
      <w:pPr>
        <w:ind w:right="1280"/>
        <w:spacing w:line="360" w:lineRule="auto"/>
        <w:rPr>
          <w:rFonts w:ascii="宋体" w:hAnsi="宋体"/>
          <w:sz w:val="32"/>
        </w:rPr>
      </w:pPr>
      <w:r>
        <w:rPr>
          <w:rFonts w:ascii="宋体" w:hAnsi="宋体"/>
          <w:sz w:val="32"/>
        </w:rPr>
      </w:r>
      <w:r/>
    </w:p>
    <w:p>
      <w:pPr>
        <w:ind w:firstLine="723"/>
        <w:spacing w:line="360" w:lineRule="auto"/>
        <w:rPr>
          <w:rFonts w:hint="eastAsia" w:ascii="宋体" w:hAnsi="宋体" w:eastAsia="宋体"/>
          <w:b/>
          <w:sz w:val="36"/>
          <w:szCs w:val="36"/>
          <w:lang w:eastAsia="zh-CN"/>
        </w:rPr>
      </w:pPr>
      <w:r>
        <w:rPr>
          <w:rFonts w:hint="eastAsia" w:ascii="宋体" w:hAnsi="宋体"/>
          <w:b/>
          <w:sz w:val="36"/>
          <w:szCs w:val="36"/>
        </w:rPr>
        <w:t xml:space="preserve">项目编号：</w:t>
      </w:r>
      <w:r>
        <w:rPr>
          <w:rFonts w:hint="eastAsia" w:ascii="宋体" w:hAnsi="宋体"/>
          <w:b/>
          <w:sz w:val="36"/>
          <w:szCs w:val="36"/>
          <w:lang w:eastAsia="zh-CN"/>
        </w:rPr>
        <w:t xml:space="preserve">JSZC-320585-YXCZ-G2026-0009</w:t>
      </w:r>
      <w:r/>
    </w:p>
    <w:p>
      <w:pPr>
        <w:ind w:firstLine="723"/>
        <w:spacing w:line="360" w:lineRule="auto"/>
        <w:rPr>
          <w:rFonts w:hint="eastAsia" w:ascii="宋体" w:hAnsi="宋体" w:eastAsia="宋体"/>
          <w:b/>
          <w:sz w:val="32"/>
          <w:szCs w:val="36"/>
          <w:lang w:eastAsia="zh-CN"/>
        </w:rPr>
      </w:pPr>
      <w:r>
        <w:rPr>
          <w:rFonts w:hint="eastAsia" w:ascii="宋体" w:hAnsi="宋体"/>
          <w:b/>
          <w:sz w:val="36"/>
          <w:szCs w:val="36"/>
        </w:rPr>
        <w:t xml:space="preserve">项目名称：</w:t>
      </w:r>
      <w:r>
        <w:rPr>
          <w:rFonts w:hint="eastAsia" w:ascii="宋体" w:hAnsi="宋体"/>
          <w:b/>
          <w:sz w:val="36"/>
          <w:szCs w:val="36"/>
          <w:lang w:eastAsia="zh-CN"/>
        </w:rPr>
        <w:t xml:space="preserve">太仓市明德初级中学关于改扩建项目安防设备、控制软件及配套采购</w:t>
      </w:r>
      <w:r/>
    </w:p>
    <w:p>
      <w:pPr>
        <w:ind w:firstLine="723"/>
        <w:spacing w:line="360" w:lineRule="auto"/>
        <w:rPr>
          <w:rFonts w:hint="eastAsia" w:ascii="宋体" w:hAnsi="宋体" w:eastAsia="宋体"/>
          <w:b/>
          <w:sz w:val="36"/>
          <w:szCs w:val="36"/>
          <w:lang w:eastAsia="zh-CN"/>
        </w:rPr>
      </w:pPr>
      <w:r>
        <w:rPr>
          <w:rFonts w:hint="eastAsia" w:ascii="宋体" w:hAnsi="宋体"/>
          <w:b/>
          <w:sz w:val="36"/>
          <w:szCs w:val="36"/>
        </w:rPr>
        <w:t xml:space="preserve">采购单位：</w:t>
      </w:r>
      <w:r>
        <w:rPr>
          <w:rFonts w:hint="eastAsia" w:ascii="宋体" w:hAnsi="宋体"/>
          <w:b/>
          <w:sz w:val="36"/>
          <w:szCs w:val="36"/>
          <w:lang w:eastAsia="zh-CN"/>
        </w:rPr>
        <w:t xml:space="preserve">太仓市明德初级中学</w:t>
      </w:r>
      <w:r/>
    </w:p>
    <w:p>
      <w:pPr>
        <w:ind w:firstLine="723"/>
        <w:spacing w:line="360" w:lineRule="auto"/>
        <w:rPr>
          <w:rFonts w:ascii="宋体" w:hAnsi="宋体"/>
          <w:b/>
          <w:sz w:val="36"/>
          <w:szCs w:val="36"/>
        </w:rPr>
      </w:pPr>
      <w:r>
        <w:rPr>
          <w:rFonts w:hint="eastAsia" w:ascii="宋体" w:hAnsi="宋体"/>
          <w:b/>
          <w:sz w:val="36"/>
          <w:szCs w:val="36"/>
        </w:rPr>
        <w:t xml:space="preserve">项目类别：</w:t>
      </w:r>
      <w:r>
        <w:rPr>
          <w:rFonts w:hint="eastAsia" w:ascii="宋体" w:hAnsi="宋体"/>
          <w:b/>
          <w:sz w:val="36"/>
          <w:szCs w:val="36"/>
          <w:lang w:val="en-US" w:eastAsia="zh-CN"/>
        </w:rPr>
        <w:t xml:space="preserve">货物</w:t>
      </w:r>
      <w:r>
        <w:rPr>
          <w:rFonts w:hint="eastAsia" w:ascii="宋体" w:hAnsi="宋体"/>
          <w:b/>
          <w:sz w:val="36"/>
          <w:szCs w:val="36"/>
        </w:rPr>
        <w:t xml:space="preserve">类</w:t>
      </w:r>
      <w:r/>
    </w:p>
    <w:p>
      <w:pPr>
        <w:pStyle w:val="825"/>
        <w:ind w:firstLine="0"/>
      </w:pPr>
      <w:r/>
      <w:r/>
    </w:p>
    <w:p>
      <w:r/>
      <w:r/>
    </w:p>
    <w:p>
      <w:pPr>
        <w:pStyle w:val="864"/>
      </w:pPr>
      <w:r/>
      <w:r/>
    </w:p>
    <w:p>
      <w:pPr>
        <w:pStyle w:val="864"/>
      </w:pPr>
      <w:r/>
      <w:r/>
    </w:p>
    <w:p>
      <w:pPr>
        <w:pStyle w:val="825"/>
      </w:pPr>
      <w:r/>
      <w:r/>
    </w:p>
    <w:p>
      <w:pPr>
        <w:jc w:val="center"/>
        <w:spacing w:line="360" w:lineRule="auto"/>
        <w:rPr>
          <w:rFonts w:ascii="宋体" w:hAnsi="宋体"/>
          <w:sz w:val="36"/>
          <w:szCs w:val="36"/>
        </w:rPr>
      </w:pPr>
      <w:r>
        <w:rPr>
          <w:rFonts w:hint="eastAsia" w:ascii="宋体" w:hAnsi="宋体"/>
          <w:sz w:val="44"/>
          <w:szCs w:val="44"/>
        </w:rPr>
        <w:t xml:space="preserve"> </w:t>
      </w:r>
      <w:r>
        <w:rPr>
          <w:rFonts w:hint="eastAsia" w:ascii="宋体" w:hAnsi="宋体"/>
          <w:sz w:val="36"/>
          <w:szCs w:val="36"/>
        </w:rPr>
        <w:t xml:space="preserve">苏州乐鑫诚项目管理有限公司</w:t>
      </w:r>
      <w:r/>
    </w:p>
    <w:p>
      <w:pPr>
        <w:jc w:val="center"/>
        <w:spacing w:before="305" w:line="360" w:lineRule="auto"/>
        <w:rPr>
          <w:rFonts w:ascii="宋体" w:hAnsi="宋体"/>
          <w:sz w:val="36"/>
          <w:szCs w:val="36"/>
        </w:rPr>
        <w:sectPr>
          <w:footnotePr/>
          <w:endnotePr/>
          <w:type w:val="nextPage"/>
          <w:pgSz w:w="11906" w:h="16838" w:orient="portrait"/>
          <w:pgMar w:top="1157" w:right="1236" w:bottom="1157" w:left="1236" w:header="851" w:footer="992" w:gutter="0"/>
          <w:cols w:num="1" w:sep="0" w:space="425" w:equalWidth="1"/>
          <w:docGrid w:linePitch="360"/>
        </w:sectPr>
      </w:pPr>
      <w:r>
        <w:rPr>
          <w:rFonts w:hint="eastAsia" w:ascii="宋体" w:hAnsi="宋体"/>
          <w:sz w:val="36"/>
          <w:szCs w:val="36"/>
        </w:rPr>
        <w:t xml:space="preserve">2026年</w:t>
      </w:r>
      <w:r>
        <w:rPr>
          <w:rFonts w:hint="eastAsia" w:ascii="宋体" w:hAnsi="宋体"/>
          <w:sz w:val="36"/>
          <w:szCs w:val="36"/>
          <w:lang w:val="en-US" w:eastAsia="zh-CN"/>
        </w:rPr>
        <w:t xml:space="preserve">11</w:t>
      </w:r>
      <w:r>
        <w:rPr>
          <w:rFonts w:hint="eastAsia" w:ascii="宋体" w:hAnsi="宋体"/>
          <w:sz w:val="36"/>
          <w:szCs w:val="36"/>
        </w:rPr>
        <w:t xml:space="preserve">月</w:t>
      </w:r>
      <w:bookmarkStart w:id="0" w:name="_Toc158691765"/>
      <w:r/>
      <w:r/>
    </w:p>
    <w:p>
      <w:pPr>
        <w:jc w:val="center"/>
        <w:spacing w:before="305" w:line="360" w:lineRule="auto"/>
        <w:rPr>
          <w:rFonts w:ascii="宋体" w:hAnsi="宋体"/>
          <w:sz w:val="44"/>
          <w:szCs w:val="44"/>
        </w:rPr>
      </w:pPr>
      <w:r>
        <w:rPr>
          <w:rFonts w:ascii="宋体" w:hAnsi="宋体"/>
          <w:b/>
          <w:sz w:val="36"/>
          <w:szCs w:val="36"/>
        </w:rPr>
        <w:t xml:space="preserve">目   录</w:t>
      </w:r>
      <w:r/>
    </w:p>
    <w:p>
      <w:pPr>
        <w:ind w:firstLine="600"/>
        <w:spacing w:line="360" w:lineRule="auto"/>
        <w:rPr>
          <w:rFonts w:ascii="宋体" w:hAnsi="宋体"/>
          <w:sz w:val="30"/>
          <w:szCs w:val="30"/>
        </w:rPr>
      </w:pPr>
      <w:r>
        <w:rPr>
          <w:rFonts w:hint="eastAsia" w:ascii="宋体" w:hAnsi="宋体"/>
          <w:sz w:val="30"/>
          <w:szCs w:val="30"/>
        </w:rPr>
        <w:t xml:space="preserve">第一部分：招标公告</w:t>
      </w:r>
      <w:r/>
    </w:p>
    <w:p>
      <w:pPr>
        <w:ind w:firstLine="600"/>
        <w:spacing w:line="360" w:lineRule="auto"/>
        <w:rPr>
          <w:rFonts w:ascii="宋体" w:hAnsi="宋体"/>
          <w:sz w:val="30"/>
          <w:szCs w:val="30"/>
        </w:rPr>
      </w:pPr>
      <w:r>
        <w:rPr>
          <w:rFonts w:hint="eastAsia" w:ascii="宋体" w:hAnsi="宋体"/>
          <w:sz w:val="30"/>
          <w:szCs w:val="30"/>
        </w:rPr>
        <w:t xml:space="preserve">第二部分：投标人须知</w:t>
      </w:r>
      <w:r/>
    </w:p>
    <w:p>
      <w:pPr>
        <w:ind w:firstLine="600"/>
        <w:spacing w:line="360" w:lineRule="auto"/>
        <w:rPr>
          <w:rFonts w:ascii="宋体" w:hAnsi="宋体"/>
          <w:sz w:val="30"/>
          <w:szCs w:val="30"/>
        </w:rPr>
      </w:pPr>
      <w:r>
        <w:rPr>
          <w:rFonts w:hint="eastAsia" w:ascii="宋体" w:hAnsi="宋体"/>
          <w:sz w:val="30"/>
          <w:szCs w:val="30"/>
        </w:rPr>
        <w:t xml:space="preserve">第三部分：项目需求</w:t>
      </w:r>
      <w:r/>
    </w:p>
    <w:p>
      <w:pPr>
        <w:ind w:firstLine="600"/>
        <w:spacing w:line="360" w:lineRule="auto"/>
        <w:rPr>
          <w:rFonts w:ascii="宋体" w:hAnsi="宋体"/>
          <w:sz w:val="30"/>
          <w:szCs w:val="30"/>
        </w:rPr>
      </w:pPr>
      <w:r>
        <w:rPr>
          <w:rFonts w:hint="eastAsia" w:ascii="宋体" w:hAnsi="宋体"/>
          <w:sz w:val="30"/>
          <w:szCs w:val="30"/>
        </w:rPr>
        <w:t xml:space="preserve">第四部分：投标文件格式</w:t>
      </w:r>
      <w:r/>
    </w:p>
    <w:p>
      <w:pPr>
        <w:ind w:firstLine="600"/>
        <w:spacing w:line="360" w:lineRule="auto"/>
        <w:rPr>
          <w:rFonts w:ascii="宋体" w:hAnsi="宋体"/>
          <w:sz w:val="30"/>
          <w:szCs w:val="30"/>
        </w:rPr>
      </w:pPr>
      <w:r>
        <w:rPr>
          <w:rFonts w:hint="eastAsia" w:ascii="宋体" w:hAnsi="宋体"/>
          <w:sz w:val="30"/>
          <w:szCs w:val="30"/>
        </w:rPr>
        <w:t xml:space="preserve">第五部分：评标方法与评标标准</w:t>
      </w:r>
      <w:r/>
    </w:p>
    <w:p>
      <w:pPr>
        <w:ind w:firstLine="600"/>
        <w:spacing w:line="360" w:lineRule="auto"/>
        <w:rPr>
          <w:rFonts w:ascii="宋体" w:hAnsi="宋体"/>
          <w:b/>
          <w:sz w:val="24"/>
          <w:szCs w:val="24"/>
        </w:rPr>
      </w:pPr>
      <w:r>
        <w:rPr>
          <w:rFonts w:hint="eastAsia" w:ascii="宋体" w:hAnsi="宋体"/>
          <w:sz w:val="30"/>
          <w:szCs w:val="30"/>
        </w:rPr>
        <w:t xml:space="preserve">第六部分：合同主要条款</w:t>
      </w:r>
      <w:bookmarkEnd w:id="0"/>
      <w:r/>
      <w:r/>
    </w:p>
    <w:p>
      <w:pPr>
        <w:pStyle w:val="1086"/>
        <w:rPr>
          <w:szCs w:val="24"/>
        </w:rPr>
      </w:pPr>
      <w:r/>
      <w:bookmarkStart w:id="1" w:name="_Toc315875312"/>
      <w:r/>
      <w:bookmarkEnd w:id="1"/>
      <w:r/>
      <w:bookmarkStart w:id="2" w:name="_Toc315868049"/>
      <w:r/>
      <w:bookmarkEnd w:id="2"/>
      <w:r/>
      <w:bookmarkStart w:id="3" w:name="_Toc467507028"/>
      <w:r/>
      <w:bookmarkEnd w:id="3"/>
      <w:r/>
      <w:r/>
    </w:p>
    <w:p>
      <w:pPr>
        <w:pStyle w:val="1086"/>
        <w:rPr>
          <w:szCs w:val="24"/>
        </w:rPr>
      </w:pPr>
      <w:r>
        <w:rPr>
          <w:szCs w:val="24"/>
        </w:rPr>
      </w:r>
      <w:r/>
    </w:p>
    <w:p>
      <w:pPr>
        <w:pStyle w:val="1086"/>
        <w:rPr>
          <w:szCs w:val="24"/>
        </w:rPr>
      </w:pPr>
      <w:r>
        <w:rPr>
          <w:szCs w:val="24"/>
        </w:rPr>
      </w:r>
      <w:r/>
    </w:p>
    <w:p>
      <w:pPr>
        <w:pStyle w:val="1086"/>
        <w:rPr>
          <w:szCs w:val="24"/>
        </w:rPr>
      </w:pPr>
      <w:r>
        <w:rPr>
          <w:szCs w:val="24"/>
        </w:rPr>
      </w:r>
      <w:r/>
    </w:p>
    <w:p>
      <w:pPr>
        <w:pStyle w:val="1086"/>
        <w:rPr>
          <w:szCs w:val="24"/>
        </w:rPr>
      </w:pPr>
      <w:r>
        <w:rPr>
          <w:szCs w:val="24"/>
        </w:rPr>
      </w:r>
      <w:r/>
    </w:p>
    <w:p>
      <w:pPr>
        <w:pStyle w:val="1086"/>
        <w:rPr>
          <w:szCs w:val="24"/>
        </w:rPr>
      </w:pPr>
      <w:r>
        <w:rPr>
          <w:szCs w:val="24"/>
        </w:rPr>
      </w:r>
      <w:r/>
    </w:p>
    <w:p>
      <w:pPr>
        <w:pStyle w:val="1086"/>
        <w:jc w:val="center"/>
        <w:rPr>
          <w:rFonts w:ascii="仿宋" w:hAnsi="仿宋" w:eastAsia="仿宋" w:cs="仿宋"/>
          <w:b/>
          <w:sz w:val="44"/>
          <w:szCs w:val="44"/>
        </w:rPr>
        <w:sectPr>
          <w:footerReference w:type="default" r:id="rId12"/>
          <w:footnotePr/>
          <w:endnotePr/>
          <w:type w:val="nextPage"/>
          <w:pgSz w:w="11906" w:h="16838" w:orient="portrait"/>
          <w:pgMar w:top="1157" w:right="1236" w:bottom="1157" w:left="1236" w:header="851" w:footer="992" w:gutter="0"/>
          <w:pgNumType w:start="1"/>
          <w:cols w:num="1" w:sep="0" w:space="425" w:equalWidth="1"/>
          <w:docGrid w:linePitch="360"/>
        </w:sectPr>
      </w:pPr>
      <w:r>
        <w:rPr>
          <w:rFonts w:ascii="仿宋" w:hAnsi="仿宋" w:eastAsia="仿宋" w:cs="仿宋"/>
          <w:b/>
          <w:sz w:val="44"/>
          <w:szCs w:val="44"/>
        </w:rPr>
      </w:r>
      <w:r/>
    </w:p>
    <w:p>
      <w:pPr>
        <w:pStyle w:val="1086"/>
        <w:ind w:firstLine="0"/>
        <w:jc w:val="center"/>
        <w:keepLines w:val="0"/>
        <w:keepNext w:val="0"/>
        <w:pageBreakBefore w:val="0"/>
        <w:widowControl w:val="off"/>
        <w:rPr>
          <w:rFonts w:ascii="仿宋" w:hAnsi="仿宋" w:eastAsia="仿宋" w:cs="仿宋"/>
          <w:b/>
          <w:sz w:val="44"/>
          <w:szCs w:val="44"/>
        </w:rPr>
      </w:pPr>
      <w:r>
        <w:rPr>
          <w:rFonts w:hint="eastAsia" w:ascii="仿宋" w:hAnsi="仿宋" w:eastAsia="仿宋" w:cs="仿宋"/>
          <w:b/>
          <w:sz w:val="44"/>
          <w:szCs w:val="44"/>
        </w:rPr>
        <w:t xml:space="preserve">第一部分  招标公告</w:t>
      </w:r>
      <w:bookmarkStart w:id="4" w:name="OLE_LINK2"/>
      <w:r/>
      <w:bookmarkStart w:id="5" w:name="OLE_LINK1"/>
      <w:r/>
      <w:bookmarkStart w:id="6" w:name="OLE_LINK4"/>
      <w:r/>
      <w:bookmarkStart w:id="7" w:name="OLE_LINK3"/>
      <w:r/>
      <w:r/>
    </w:p>
    <w:p>
      <w:pPr>
        <w:pStyle w:val="82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pStyle w:val="824"/>
        <w:ind w:firstLine="48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太仓市明德初级中学关于改扩建项目安防设备、控制软件及配套采购</w:t>
      </w:r>
      <w:r>
        <w:rPr>
          <w:rFonts w:hint="eastAsia" w:ascii="仿宋" w:hAnsi="仿宋" w:eastAsia="仿宋" w:cs="仿宋"/>
          <w:sz w:val="24"/>
          <w:szCs w:val="24"/>
        </w:rPr>
        <w:t xml:space="preserve">的潜在投标人应在“苏采云”系统下载获取电子招标文件，并于</w:t>
      </w:r>
      <w:r>
        <w:rPr>
          <w:rFonts w:hint="eastAsia" w:ascii="仿宋" w:hAnsi="仿宋" w:eastAsia="仿宋" w:cs="仿宋"/>
          <w:b/>
          <w:sz w:val="24"/>
          <w:szCs w:val="24"/>
          <w:u w:val="single"/>
        </w:rPr>
        <w:t xml:space="preserve">2026年</w:t>
      </w:r>
      <w:r>
        <w:rPr>
          <w:rFonts w:hint="eastAsia" w:ascii="仿宋" w:hAnsi="仿宋" w:eastAsia="仿宋" w:cs="仿宋"/>
          <w:b/>
          <w:sz w:val="24"/>
          <w:szCs w:val="24"/>
          <w:u w:val="single"/>
          <w:lang w:val="en-US" w:eastAsia="zh-CN"/>
        </w:rPr>
        <w:t xml:space="preserve">11</w:t>
      </w:r>
      <w:r>
        <w:rPr>
          <w:rFonts w:hint="eastAsia" w:ascii="仿宋" w:hAnsi="仿宋" w:eastAsia="仿宋" w:cs="仿宋"/>
          <w:b/>
          <w:sz w:val="24"/>
          <w:szCs w:val="24"/>
          <w:u w:val="single"/>
        </w:rPr>
        <w:t xml:space="preserve">月26</w:t>
      </w:r>
      <w:r>
        <w:rPr>
          <w:rFonts w:hint="eastAsia" w:ascii="仿宋" w:hAnsi="仿宋" w:eastAsia="仿宋" w:cs="仿宋"/>
          <w:b/>
          <w:sz w:val="24"/>
          <w:szCs w:val="24"/>
          <w:u w:val="single"/>
        </w:rPr>
        <w:t xml:space="preserve">日13:30</w:t>
      </w:r>
      <w:r>
        <w:rPr>
          <w:rFonts w:hint="eastAsia" w:ascii="仿宋" w:hAnsi="仿宋" w:eastAsia="仿宋" w:cs="仿宋"/>
          <w:sz w:val="24"/>
          <w:szCs w:val="24"/>
        </w:rPr>
        <w:t xml:space="preserve">（北京时间）前上传电子投标文件。</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一、项目基本情况</w:t>
      </w:r>
      <w:r/>
    </w:p>
    <w:p>
      <w:pPr>
        <w:pStyle w:val="82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JSZC-320585-YXCZ-G2026-0009</w:t>
      </w:r>
      <w:r/>
    </w:p>
    <w:p>
      <w:pPr>
        <w:pStyle w:val="82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太仓市明德初级中学关于改扩建项目安防设备、控制软件及配套采购</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预算金额：</w:t>
      </w:r>
      <w:r>
        <w:rPr>
          <w:rFonts w:hint="eastAsia" w:ascii="仿宋" w:hAnsi="仿宋" w:eastAsia="仿宋" w:cs="仿宋"/>
          <w:sz w:val="24"/>
          <w:szCs w:val="24"/>
          <w:lang w:eastAsia="zh-CN"/>
        </w:rPr>
        <w:t xml:space="preserve">970万元</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最高限价：</w:t>
      </w:r>
      <w:r>
        <w:rPr>
          <w:rFonts w:hint="eastAsia" w:ascii="仿宋" w:hAnsi="仿宋" w:eastAsia="仿宋" w:cs="仿宋"/>
          <w:sz w:val="24"/>
          <w:szCs w:val="24"/>
          <w:lang w:eastAsia="zh-CN"/>
        </w:rPr>
        <w:t xml:space="preserve">970万元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采购内容：</w:t>
      </w:r>
      <w:r>
        <w:rPr>
          <w:rFonts w:hint="eastAsia" w:ascii="仿宋" w:hAnsi="仿宋" w:eastAsia="仿宋" w:cs="仿宋"/>
          <w:sz w:val="24"/>
          <w:szCs w:val="24"/>
          <w:lang w:val="en-US" w:eastAsia="zh-CN"/>
        </w:rPr>
        <w:t xml:space="preserve">本项目共涉及44个建设项（点）：多媒体展陈40项（覆盖主题展及吴氏家族纪念展览专题展）、设备管理系统1项、网络系统1项、总控系统1项、接入公安系统1项。</w:t>
      </w:r>
      <w:r>
        <w:rPr>
          <w:rFonts w:hint="eastAsia" w:ascii="仿宋" w:hAnsi="仿宋" w:eastAsia="仿宋" w:cs="仿宋"/>
          <w:sz w:val="24"/>
          <w:szCs w:val="24"/>
        </w:rPr>
        <w:t xml:space="preserve">详见第三部分项目需求。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合同履行期限</w:t>
      </w:r>
      <w:r>
        <w:rPr>
          <w:rFonts w:hint="eastAsia" w:ascii="仿宋" w:hAnsi="仿宋" w:eastAsia="仿宋" w:cs="仿宋"/>
          <w:sz w:val="24"/>
          <w:szCs w:val="24"/>
        </w:rPr>
        <w:t xml:space="preserve">：</w:t>
      </w:r>
      <w:r>
        <w:rPr>
          <w:rFonts w:ascii="FangSong" w:hAnsi="FangSong" w:eastAsia="FangSong" w:cs="FangSong"/>
          <w:color w:val="000000"/>
          <w:sz w:val="24"/>
        </w:rPr>
        <w:t xml:space="preserve">合同签订生效后90日历天内交货并安装调试完毕。自项目验收合格（以双方在验收报告签订日期为准），提供3年整体免费保修服务。</w:t>
      </w:r>
      <w:r>
        <w:rPr>
          <w:rFonts w:hint="eastAsia" w:ascii="仿宋" w:hAnsi="仿宋" w:eastAsia="仿宋" w:cs="仿宋"/>
          <w:sz w:val="24"/>
          <w:szCs w:val="24"/>
        </w:rPr>
      </w:r>
      <w:r/>
    </w:p>
    <w:p>
      <w:pPr>
        <w:pStyle w:val="816"/>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本项目（是/否）接受联合体投标：</w:t>
      </w:r>
      <w:r>
        <w:rPr>
          <w:rFonts w:hint="eastAsia" w:ascii="仿宋" w:hAnsi="仿宋" w:eastAsia="仿宋" w:cs="仿宋"/>
          <w:sz w:val="24"/>
          <w:szCs w:val="24"/>
          <w:lang w:val="en-US" w:eastAsia="zh-CN"/>
        </w:rPr>
        <w:t xml:space="preserve">否</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二、申请人的资格要求</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（一）满足《中华人民共和国政府采购法》第二十二条规定：</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1.具有独立承担民事责任的能力（提供法人或者其他组织的营业执照等证明文件，自然人的身份证明）；</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2.具有良好的商业信誉和健全的财务会计制度（提供最近一期的财务状况报告，其他组织、自然人提供银行出具的资信证明）；</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3.具有履行合同所必需的设备和专业技术能力（提供履行合同所必需的设备和专业技术能力的证明材料）；</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5.参加政府采购活动前三年内，在经营活动中没有重大违法记录（提供参加本次政府采购活动前3年内在经营活动中没有重大违法记录的书面声明）（格式附后）；</w:t>
      </w:r>
      <w:r/>
    </w:p>
    <w:p>
      <w:pPr>
        <w:pStyle w:val="824"/>
        <w:ind w:firstLine="482"/>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6.法律、行政法规规定的其他条件</w:t>
      </w:r>
      <w:r>
        <w:rPr>
          <w:rFonts w:hint="eastAsia" w:ascii="仿宋" w:hAnsi="仿宋" w:eastAsia="仿宋" w:cs="仿宋"/>
          <w:sz w:val="24"/>
          <w:szCs w:val="24"/>
          <w:lang w:eastAsia="zh-CN"/>
        </w:rPr>
        <w:t xml:space="preserve">。</w:t>
      </w:r>
      <w:r/>
    </w:p>
    <w:p>
      <w:pPr>
        <w:pStyle w:val="824"/>
        <w:ind w:firstLine="482"/>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（二）落实政府采购政策需满足的资格要求：</w:t>
      </w:r>
      <w:r>
        <w:rPr>
          <w:rFonts w:hint="eastAsia" w:ascii="仿宋" w:hAnsi="仿宋" w:eastAsia="仿宋" w:cs="仿宋"/>
          <w:bCs/>
          <w:sz w:val="24"/>
          <w:szCs w:val="24"/>
          <w:lang w:val="en-US" w:eastAsia="zh-CN"/>
        </w:rPr>
        <w:t xml:space="preserve">本项目非专门面向中小企业采购。</w:t>
      </w:r>
      <w:r>
        <w:rPr>
          <w:rFonts w:hint="eastAsia" w:ascii="仿宋" w:hAnsi="仿宋" w:eastAsia="仿宋" w:cs="仿宋"/>
          <w:bCs/>
          <w:sz w:val="24"/>
          <w:szCs w:val="24"/>
          <w:lang w:val="en-US" w:eastAsia="zh-CN"/>
        </w:rPr>
      </w:r>
      <w:r/>
    </w:p>
    <w:p>
      <w:pPr>
        <w:pStyle w:val="824"/>
        <w:ind w:firstLine="48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（三）本项目的特定资格要求：</w:t>
      </w:r>
      <w:r/>
    </w:p>
    <w:p>
      <w:pPr>
        <w:pStyle w:val="824"/>
        <w:ind w:firstLine="482"/>
        <w:spacing w:line="360" w:lineRule="auto"/>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未被“信用中国”网站(www.creditchina.gov.cn)或中国政府采购网</w:t>
      </w:r>
      <w:r>
        <w:rPr>
          <w:rFonts w:hint="eastAsia" w:ascii="仿宋" w:hAnsi="仿宋" w:eastAsia="仿宋" w:cs="仿宋"/>
          <w:bCs/>
          <w:sz w:val="24"/>
          <w:szCs w:val="24"/>
        </w:rPr>
        <w:t xml:space="preserve">(https://www.ccgp.gov.cn/search/cr/)</w:t>
      </w:r>
      <w:r>
        <w:rPr>
          <w:rFonts w:hint="eastAsia" w:ascii="仿宋" w:hAnsi="仿宋" w:eastAsia="仿宋" w:cs="仿宋"/>
          <w:bCs/>
          <w:sz w:val="24"/>
          <w:szCs w:val="24"/>
        </w:rPr>
        <w:t xml:space="preserve">列入失信被执行人、重大税收违法案件当事人名单、政府采购严重失信行为记录名单。</w:t>
      </w:r>
      <w:r>
        <w:rPr>
          <w:rFonts w:hint="eastAsia" w:ascii="仿宋" w:hAnsi="仿宋" w:eastAsia="仿宋" w:cs="仿宋"/>
          <w:bCs/>
          <w:sz w:val="24"/>
          <w:szCs w:val="24"/>
        </w:rPr>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（四）拒绝下述供应商参加本次采购活动：</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1.供应商单位负责人为同一人或者存在直接控股、管理关系的不同供应商，不得参加同一合同项下的政府采购活动。</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2.凡为采购项目提供整体设计、规范编制或者项目管理、监理、检测等服务的供应商，不得再参加本项目的采购活动。</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3.法人的分支机构不得参加投标（除银行、保险、石油石化、电力、电信等行业特殊情况外）。</w:t>
      </w:r>
      <w:r/>
    </w:p>
    <w:p>
      <w:pPr>
        <w:pStyle w:val="824"/>
        <w:ind w:firstLine="482"/>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三、获取招标文件</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时间：自本公告发布之日起5个工作日</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地点：“苏采云”系统</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方式：自行下载</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售价：0.00元</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四、提交投标文件截止时间、开标时间和地点</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时间：2026-</w:t>
      </w: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rPr>
        <w:t xml:space="preserve">-26</w:t>
      </w:r>
      <w:r>
        <w:rPr>
          <w:rFonts w:hint="eastAsia" w:ascii="仿宋" w:hAnsi="仿宋" w:eastAsia="仿宋" w:cs="仿宋"/>
          <w:bCs/>
          <w:sz w:val="24"/>
          <w:szCs w:val="24"/>
        </w:rPr>
        <w:t xml:space="preserve"> 13:30 （北京时间）</w:t>
      </w:r>
      <w:r/>
    </w:p>
    <w:p>
      <w:pPr>
        <w:pStyle w:val="82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地点：“苏采云”系统</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五、公告期限</w:t>
      </w:r>
      <w:r/>
    </w:p>
    <w:p>
      <w:pPr>
        <w:pStyle w:val="82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pStyle w:val="82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shd w:val="clear" w:color="auto" w:fill="ffffff"/>
        <w:rPr>
          <w:rFonts w:hint="eastAsia" w:ascii="仿宋" w:hAnsi="仿宋" w:eastAsia="仿宋" w:cs="仿宋"/>
          <w:sz w:val="24"/>
          <w:szCs w:val="24"/>
        </w:rPr>
      </w:pPr>
      <w:r>
        <w:rPr>
          <w:rStyle w:val="866"/>
          <w:rFonts w:hint="eastAsia" w:ascii="仿宋" w:hAnsi="仿宋" w:eastAsia="仿宋" w:cs="仿宋"/>
          <w:sz w:val="24"/>
          <w:szCs w:val="24"/>
          <w:shd w:val="clear" w:color="auto" w:fill="ffffff"/>
          <w:lang w:bidi="ar"/>
        </w:rPr>
        <w:t xml:space="preserve">2.本项目采用不见面开标，投标人开标时无需到开标现场进行解密，采取网上开标大厅解密电子投标文件，投标人远程解密要求如下：</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2）投标人登录苏采云系统，点击开标大厅，选择开标项目，完成不见面开标流程。</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3）投标截止时间后根据系统提示解密电子投标文件。</w:t>
      </w:r>
      <w:r>
        <w:rPr>
          <w:rStyle w:val="866"/>
          <w:rFonts w:hint="eastAsia" w:ascii="仿宋" w:hAnsi="仿宋" w:eastAsia="仿宋" w:cs="仿宋"/>
          <w:sz w:val="24"/>
          <w:szCs w:val="24"/>
          <w:shd w:val="clear" w:color="auto" w:fill="ffffff"/>
          <w:lang w:bidi="ar"/>
        </w:rPr>
        <w:t xml:space="preserve">解密时间为15分钟，</w:t>
      </w:r>
      <w:r>
        <w:rPr>
          <w:rFonts w:hint="eastAsia" w:ascii="仿宋" w:hAnsi="仿宋" w:eastAsia="仿宋" w:cs="仿宋"/>
          <w:sz w:val="24"/>
          <w:szCs w:val="24"/>
          <w:shd w:val="clear" w:color="auto" w:fill="ffffff"/>
          <w:lang w:bidi="ar"/>
        </w:rPr>
        <w:t xml:space="preserve">未在规定时间内完成解密，其投标文件将被拒绝，不参与后续投标流程。</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3.</w:t>
      </w:r>
      <w:r>
        <w:rPr>
          <w:rStyle w:val="866"/>
          <w:rFonts w:hint="eastAsia" w:ascii="仿宋" w:hAnsi="仿宋" w:eastAsia="仿宋" w:cs="仿宋"/>
          <w:sz w:val="24"/>
          <w:szCs w:val="24"/>
          <w:shd w:val="clear" w:color="auto" w:fill="ffffff"/>
          <w:lang w:bidi="ar"/>
        </w:rPr>
        <w:t xml:space="preserve">有关苏采云系统驱动安装，</w:t>
      </w:r>
      <w:r>
        <w:rPr>
          <w:rFonts w:hint="eastAsia" w:ascii="仿宋" w:hAnsi="仿宋" w:eastAsia="仿宋" w:cs="仿宋"/>
          <w:sz w:val="24"/>
          <w:szCs w:val="24"/>
          <w:shd w:val="clear" w:color="auto" w:fill="ffffff"/>
          <w:lang w:bidi="ar"/>
        </w:rPr>
        <w:t xml:space="preserve">登录苏州政府采购网，点击页面底部苏采云图标，进入苏采云政府采购一体化平台，点击“驱动下载”，下载</w:t>
      </w:r>
      <w:r>
        <w:rPr>
          <w:rStyle w:val="866"/>
          <w:rFonts w:hint="eastAsia" w:ascii="仿宋" w:hAnsi="仿宋" w:eastAsia="仿宋" w:cs="仿宋"/>
          <w:sz w:val="24"/>
          <w:szCs w:val="24"/>
          <w:shd w:val="clear" w:color="auto" w:fill="ffffff"/>
          <w:lang w:bidi="ar"/>
        </w:rPr>
        <w:t xml:space="preserve">“政务CA、方正签章控件驱动安装包及安装说明”</w:t>
      </w:r>
      <w:r>
        <w:rPr>
          <w:rFonts w:hint="eastAsia" w:ascii="仿宋" w:hAnsi="仿宋" w:eastAsia="仿宋" w:cs="仿宋"/>
          <w:sz w:val="24"/>
          <w:szCs w:val="24"/>
          <w:shd w:val="clear" w:color="auto" w:fill="ffffff"/>
          <w:lang w:bidi="ar"/>
        </w:rPr>
        <w:t xml:space="preserve">文件，按要求安装驱动。</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4.</w:t>
      </w:r>
      <w:r>
        <w:rPr>
          <w:rStyle w:val="866"/>
          <w:rFonts w:hint="eastAsia" w:ascii="仿宋" w:hAnsi="仿宋" w:eastAsia="仿宋" w:cs="仿宋"/>
          <w:sz w:val="24"/>
          <w:szCs w:val="24"/>
          <w:shd w:val="clear" w:color="auto" w:fill="ffffff"/>
          <w:lang w:bidi="ar"/>
        </w:rPr>
        <w:t xml:space="preserve">有关供应商注册、报名、下载电子招标文件、制作上传电子投标文件</w:t>
      </w:r>
      <w:r>
        <w:rPr>
          <w:rFonts w:hint="eastAsia" w:ascii="仿宋" w:hAnsi="仿宋" w:eastAsia="仿宋" w:cs="仿宋"/>
          <w:sz w:val="24"/>
          <w:szCs w:val="24"/>
          <w:shd w:val="clear" w:color="auto" w:fill="ffffff"/>
          <w:lang w:bidi="ar"/>
        </w:rPr>
        <w:t xml:space="preserve">、不见面开标及其他注意事项登录苏州政府采购网，在“下载中心”栏目下载“</w:t>
      </w:r>
      <w:r>
        <w:rPr>
          <w:rStyle w:val="866"/>
          <w:rFonts w:hint="eastAsia" w:ascii="仿宋" w:hAnsi="仿宋" w:eastAsia="仿宋" w:cs="仿宋"/>
          <w:sz w:val="24"/>
          <w:szCs w:val="24"/>
          <w:shd w:val="clear" w:color="auto" w:fill="ffffff"/>
          <w:lang w:bidi="ar"/>
        </w:rPr>
        <w:t xml:space="preserve">苏采云系统供应商操作手册”</w:t>
      </w:r>
      <w:r>
        <w:rPr>
          <w:rFonts w:hint="eastAsia" w:ascii="仿宋" w:hAnsi="仿宋" w:eastAsia="仿宋" w:cs="仿宋"/>
          <w:sz w:val="24"/>
          <w:szCs w:val="24"/>
          <w:shd w:val="clear" w:color="auto" w:fill="ffffff"/>
          <w:lang w:bidi="ar"/>
        </w:rPr>
        <w:t xml:space="preserve">查阅。</w:t>
      </w:r>
      <w:r/>
    </w:p>
    <w:p>
      <w:pPr>
        <w:ind w:firstLine="482"/>
        <w:jc w:val="left"/>
        <w:spacing w:line="360" w:lineRule="auto"/>
        <w:shd w:val="clear" w:color="auto" w:fill="ffffff"/>
        <w:rPr>
          <w:rStyle w:val="866"/>
          <w:rFonts w:hint="eastAsia" w:ascii="仿宋" w:hAnsi="仿宋" w:eastAsia="仿宋" w:cs="仿宋"/>
          <w:sz w:val="24"/>
          <w:szCs w:val="24"/>
          <w:shd w:val="clear" w:color="auto" w:fill="ffffff"/>
          <w:lang w:bidi="ar"/>
        </w:rPr>
      </w:pPr>
      <w:r>
        <w:rPr>
          <w:rStyle w:val="866"/>
          <w:rFonts w:hint="eastAsia" w:ascii="仿宋" w:hAnsi="仿宋" w:eastAsia="仿宋" w:cs="仿宋"/>
          <w:sz w:val="24"/>
          <w:szCs w:val="24"/>
          <w:shd w:val="clear" w:color="auto" w:fill="ffffff"/>
          <w:lang w:bidi="ar"/>
        </w:rPr>
        <w:t xml:space="preserve">5.有关办理CA数字申领及电子签章事项，登录苏州政府采购网，点击页面底部苏采云图标，进入苏采云政府采购一体化平台，下载“新CA办理指南”文件查阅。</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6.有关电子投标制作技术疑问，请咨询苏采云软件公司客服：18261002950、0512-69820854、0519-86722802</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7.政府采购监督电话：</w:t>
      </w:r>
      <w:r>
        <w:rPr>
          <w:rFonts w:hint="eastAsia" w:ascii="仿宋" w:hAnsi="仿宋" w:eastAsia="仿宋" w:cs="仿宋"/>
          <w:color w:val="auto"/>
          <w:sz w:val="24"/>
          <w:szCs w:val="24"/>
          <w:highlight w:val="none"/>
          <w:shd w:val="clear" w:color="auto" w:fill="ffffff"/>
          <w:lang w:bidi="ar"/>
        </w:rPr>
        <w:t xml:space="preserve">0512-53890318</w:t>
      </w:r>
      <w:r/>
    </w:p>
    <w:p>
      <w:pPr>
        <w:ind w:firstLine="480"/>
        <w:jc w:val="left"/>
        <w:spacing w:line="360" w:lineRule="auto"/>
        <w:shd w:val="clear" w:color="auto" w:fill="ffffff"/>
        <w:rPr>
          <w:rFonts w:hint="eastAsia" w:ascii="仿宋" w:hAnsi="仿宋" w:eastAsia="仿宋" w:cs="仿宋"/>
          <w:sz w:val="24"/>
          <w:szCs w:val="24"/>
        </w:rPr>
      </w:pPr>
      <w:r>
        <w:rPr>
          <w:rFonts w:hint="eastAsia" w:ascii="仿宋" w:hAnsi="仿宋" w:eastAsia="仿宋" w:cs="仿宋"/>
          <w:sz w:val="24"/>
          <w:szCs w:val="24"/>
          <w:shd w:val="clear" w:color="auto" w:fill="ffffff"/>
          <w:lang w:bidi="ar"/>
        </w:rPr>
        <w:t xml:space="preserve">8.投标保证金：</w:t>
      </w:r>
      <w:r>
        <w:rPr>
          <w:rFonts w:hint="eastAsia" w:ascii="仿宋" w:hAnsi="仿宋" w:eastAsia="仿宋" w:cs="仿宋"/>
          <w:sz w:val="24"/>
          <w:szCs w:val="24"/>
          <w:lang w:val="en-US" w:eastAsia="zh-CN"/>
        </w:rPr>
        <w:t xml:space="preserve">无</w:t>
      </w:r>
      <w:r/>
    </w:p>
    <w:p>
      <w:pPr>
        <w:ind w:firstLine="47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9.履约保证金：</w:t>
      </w:r>
      <w:r>
        <w:rPr>
          <w:rFonts w:hint="eastAsia" w:ascii="仿宋" w:hAnsi="仿宋" w:eastAsia="仿宋" w:cs="仿宋"/>
          <w:sz w:val="24"/>
          <w:szCs w:val="24"/>
          <w:lang w:val="en-US" w:eastAsia="zh-CN"/>
        </w:rPr>
        <w:t xml:space="preserve">无</w:t>
      </w:r>
      <w:r/>
    </w:p>
    <w:p>
      <w:pPr>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10.政府采购履约资金扶持政策：中标供应商可凭政府采购合同办理融资贷款，详情请见江苏政府采购网‘政采贷’专栏。</w:t>
      </w:r>
      <w:r/>
    </w:p>
    <w:p>
      <w:pPr>
        <w:pStyle w:val="82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七、对本次招标提出询问，请按以下方式联系</w:t>
      </w:r>
      <w:r/>
    </w:p>
    <w:p>
      <w:pPr>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70"/>
        <w:spacing w:line="360" w:lineRule="auto"/>
        <w:rPr>
          <w:rFonts w:hint="eastAsia" w:ascii="仿宋" w:hAnsi="仿宋" w:eastAsia="仿宋" w:cs="仿宋"/>
          <w:sz w:val="24"/>
          <w:szCs w:val="24"/>
          <w:lang w:eastAsia="zh-CN"/>
        </w:rPr>
      </w:pPr>
      <w:r/>
      <w:bookmarkStart w:id="8" w:name="_Hlk69823300"/>
      <w:r>
        <w:rPr>
          <w:rFonts w:hint="eastAsia" w:ascii="仿宋" w:hAnsi="仿宋" w:eastAsia="仿宋" w:cs="仿宋"/>
          <w:sz w:val="24"/>
          <w:szCs w:val="24"/>
        </w:rPr>
        <w:t xml:space="preserve">名称：</w:t>
      </w:r>
      <w:bookmarkEnd w:id="8"/>
      <w:r>
        <w:rPr>
          <w:rFonts w:hint="eastAsia" w:ascii="仿宋" w:hAnsi="仿宋" w:eastAsia="仿宋" w:cs="仿宋"/>
          <w:sz w:val="24"/>
          <w:szCs w:val="24"/>
          <w:lang w:eastAsia="zh-CN"/>
        </w:rPr>
        <w:t xml:space="preserve">太仓市明德初级中学</w:t>
      </w:r>
      <w:r/>
    </w:p>
    <w:p>
      <w:pPr>
        <w:pStyle w:val="82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地址：太仓市浏河镇迎福路</w:t>
      </w:r>
      <w:r/>
    </w:p>
    <w:p>
      <w:pPr>
        <w:pStyle w:val="82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联系方式：</w:t>
      </w:r>
      <w:r>
        <w:rPr>
          <w:rFonts w:hint="eastAsia" w:ascii="仿宋" w:hAnsi="仿宋" w:eastAsia="仿宋" w:cs="仿宋"/>
          <w:sz w:val="24"/>
          <w:szCs w:val="24"/>
          <w:lang w:val="en-US" w:eastAsia="zh-CN"/>
        </w:rPr>
        <w:t xml:space="preserve">施文 18662100868</w:t>
      </w:r>
      <w:r/>
    </w:p>
    <w:p>
      <w:pPr>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名称：苏州乐鑫诚项目管理有限公司</w:t>
      </w:r>
      <w:r/>
    </w:p>
    <w:p>
      <w:pPr>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地址：太仓市北京东路77号中德大厦B座9楼</w:t>
      </w:r>
      <w:r/>
    </w:p>
    <w:p>
      <w:pPr>
        <w:ind w:firstLine="47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联系方式：</w:t>
      </w:r>
      <w:r>
        <w:rPr>
          <w:rFonts w:hint="eastAsia" w:ascii="仿宋" w:hAnsi="仿宋" w:eastAsia="仿宋" w:cs="仿宋"/>
          <w:sz w:val="24"/>
          <w:szCs w:val="24"/>
          <w:lang w:eastAsia="zh-CN"/>
        </w:rPr>
        <w:t xml:space="preserve">15850283712</w:t>
      </w:r>
      <w:r/>
    </w:p>
    <w:p>
      <w:pPr>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7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项目联系人：</w:t>
      </w:r>
      <w:r>
        <w:rPr>
          <w:rFonts w:hint="eastAsia" w:ascii="仿宋" w:hAnsi="仿宋" w:eastAsia="仿宋" w:cs="仿宋"/>
          <w:sz w:val="24"/>
          <w:szCs w:val="24"/>
          <w:lang w:eastAsia="zh-CN"/>
        </w:rPr>
        <w:t xml:space="preserve">周晓乐</w:t>
      </w:r>
      <w:r/>
    </w:p>
    <w:p>
      <w:pPr>
        <w:ind w:firstLine="47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电话：</w:t>
      </w:r>
      <w:bookmarkEnd w:id="4"/>
      <w:r/>
      <w:bookmarkEnd w:id="5"/>
      <w:r/>
      <w:bookmarkEnd w:id="6"/>
      <w:r/>
      <w:bookmarkEnd w:id="7"/>
      <w:r>
        <w:rPr>
          <w:rFonts w:hint="eastAsia" w:ascii="仿宋" w:hAnsi="仿宋" w:eastAsia="仿宋" w:cs="仿宋"/>
          <w:sz w:val="24"/>
          <w:szCs w:val="24"/>
          <w:lang w:eastAsia="zh-CN"/>
        </w:rPr>
        <w:t xml:space="preserve">15850283712</w:t>
      </w:r>
      <w:r/>
    </w:p>
    <w:p>
      <w:pPr>
        <w:jc w:val="center"/>
        <w:keepLines w:val="0"/>
        <w:keepNext w:val="0"/>
        <w:pageBreakBefore w:val="0"/>
        <w:spacing w:line="360" w:lineRule="auto"/>
        <w:widowControl w:val="off"/>
        <w:rPr>
          <w:rFonts w:hint="eastAsia" w:ascii="仿宋" w:hAnsi="仿宋" w:eastAsia="仿宋" w:cs="仿宋"/>
          <w:b/>
          <w:bCs/>
          <w:sz w:val="44"/>
          <w:szCs w:val="44"/>
        </w:rPr>
      </w:pPr>
      <w:r/>
      <w:bookmarkStart w:id="9" w:name="_Toc315875314"/>
      <w:r/>
      <w:bookmarkStart w:id="10" w:name="_Toc158691767"/>
      <w:r/>
      <w:bookmarkStart w:id="11" w:name="_Toc467507030"/>
      <w:r/>
      <w:bookmarkStart w:id="12" w:name="_Toc315868051"/>
      <w:r>
        <w:rPr>
          <w:rFonts w:hAnsi="宋体"/>
          <w:b/>
          <w:sz w:val="44"/>
          <w:szCs w:val="44"/>
        </w:rPr>
        <w:br w:type="page" w:clear="all"/>
      </w:r>
      <w:r>
        <w:rPr>
          <w:rFonts w:hint="eastAsia" w:ascii="仿宋" w:hAnsi="仿宋" w:eastAsia="仿宋" w:cs="仿宋"/>
          <w:b/>
          <w:bCs/>
          <w:sz w:val="44"/>
          <w:szCs w:val="44"/>
        </w:rPr>
        <w:t xml:space="preserve">第二部分  投标人须知</w:t>
      </w:r>
      <w:bookmarkEnd w:id="9"/>
      <w:r/>
      <w:bookmarkEnd w:id="10"/>
      <w:r/>
      <w:bookmarkEnd w:id="11"/>
      <w:r/>
      <w:bookmarkEnd w:id="12"/>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一、说明和释义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 说明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1.1本招标文件仅适用于苏州乐鑫诚项目管理有限公司组织的招标活动。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1.2本次招标活动及因本次招标产生的合同受中国法律制约和保护。</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1.3本招标文件的解释权属于苏州乐鑫诚项目管理有限公司。</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 词语释义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2.1采购代理机构：具体组织实施招标活动的法人。本项目采购代理机构是苏州乐鑫诚项目管理有限公司。</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2.2投标人：经认定有资格响应招标，参加投标竞争的法人或其他组织和自然人。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2.3响应：投标人根据采购人或采购代理机构发布的招标文件，编制投标文件并按规定投标的行为。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2.5甲方（采购方）：合同中明确规定的实际购买货物和服务的法人或其他组织和自然人（采购人）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2.6乙方（供应商）：合同中规定的向采购方提供货物和服务的法人或其他组织和自然人（中标人）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2.7货物：系指乙方按招标采购文件规定，应向甲方提供的一切设备、备品、备件、工具、手册及其他有关技术资料和材料。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2.9知识产权：指专利权、商标权、著作权等无形财产专有权的统称。</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2.10天：日历日。</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2.11交货地点：合同中明确约定的乙方提交的货物和服务最终到达地点。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 合同价款：根据合同规定，乙方在正确地履行合同义务后甲方应支付乙方的价款。</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 产地：货物开采、生长、生产、最终制造、加工或提供服务的来源地。</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2.14不可抗力：不能预见、不能避免并且不能克服的客观情况。</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2.17进口产品：指通过中国海关报关验收进入中国境内且产自境外的产品。本项目不接受进口产品投标。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2.18书面形式：指书面文字、合同书、信件和传真等可以有形地表现所载内容的形式。</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 投标人</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 合格投标人的基本条件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3.1符合《中华人民共和国政府采购法》第二十二条第一款之规定；</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3.2满足本文件实质性条款的规定。</w:t>
      </w:r>
      <w:r/>
    </w:p>
    <w:p>
      <w:pPr>
        <w:spacing w:line="360" w:lineRule="auto"/>
        <w:rPr>
          <w:rFonts w:hint="eastAsia" w:ascii="仿宋" w:hAnsi="仿宋" w:eastAsia="仿宋" w:cs="仿宋"/>
          <w:b/>
          <w:sz w:val="24"/>
          <w:szCs w:val="24"/>
        </w:rPr>
      </w:pPr>
      <w:r>
        <w:rPr>
          <w:rFonts w:hint="eastAsia" w:ascii="仿宋" w:hAnsi="仿宋" w:eastAsia="仿宋" w:cs="仿宋"/>
          <w:b/>
          <w:sz w:val="24"/>
          <w:szCs w:val="24"/>
          <w:lang w:eastAsia="zh-CN"/>
        </w:rPr>
        <w:t xml:space="preserve">4.</w:t>
      </w:r>
      <w:r>
        <w:rPr>
          <w:rFonts w:hint="eastAsia" w:ascii="仿宋" w:hAnsi="仿宋" w:eastAsia="仿宋" w:cs="仿宋"/>
          <w:b/>
          <w:sz w:val="24"/>
          <w:szCs w:val="24"/>
        </w:rPr>
        <w:t xml:space="preserve">合格投标人的特定条件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按招标公告规定。</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5. 投标人代表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5.1指全权代表投标人参加投标活动并签署投标文件的人，如果投标人代表不是法人代表，须持有《法人代表授权委托书》（详见统一格式）。</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 联合投标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6.1按招标公告规定。</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 投标费用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7.1投标人应自行承担所有准备及参加投标的相关费用。不论投标结果如何，采购代理机构在任何情况下均无义务也无责任承担这些费用。</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三、招标文件说明</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8. 招标文件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9. 招标文件的澄清</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9.1投标人在获取招标文件后，若有疑问，应于网上投标截止时间之前，向采购代理机构提出，采购代理机构将予以解答。</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9.2如有必要，问题答复将以“变更公告”形式由采购代理机构按照本须知第10条的规定发出。</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10.招标文件的修改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10.1采购人无论出于自己的考虑，还是出于对投标人提问的澄清，均可对已发出的招标文件用</w:t>
      </w:r>
      <w:r>
        <w:rPr>
          <w:rFonts w:hint="eastAsia" w:ascii="仿宋" w:hAnsi="仿宋" w:eastAsia="仿宋" w:cs="仿宋"/>
          <w:sz w:val="24"/>
          <w:szCs w:val="24"/>
          <w:lang w:val="zh-CN"/>
        </w:rPr>
        <w:t xml:space="preserve">补充文件的方式</w:t>
      </w:r>
      <w:r>
        <w:rPr>
          <w:rFonts w:hint="eastAsia" w:ascii="仿宋" w:hAnsi="仿宋" w:eastAsia="仿宋" w:cs="仿宋"/>
          <w:sz w:val="24"/>
          <w:szCs w:val="24"/>
        </w:rPr>
        <w:t xml:space="preserve">进行必要澄清或者修改。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11.质疑</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11.3上述应知其权益受到损害之日是指：</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11.3.2对采购过程提出质疑的，自采购程序环节结束之日起计算；</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11.3.3对中标结果提出质疑的，自中标结果公告期限届满之日起计算。</w:t>
      </w:r>
      <w:r/>
    </w:p>
    <w:p>
      <w:pPr>
        <w:ind w:firstLine="360"/>
        <w:spacing w:line="360" w:lineRule="auto"/>
        <w:tabs>
          <w:tab w:val="left" w:pos="851" w:leader="none"/>
        </w:tabs>
        <w:rPr>
          <w:rFonts w:hint="eastAsia" w:ascii="仿宋" w:hAnsi="仿宋" w:eastAsia="仿宋" w:cs="仿宋"/>
          <w:sz w:val="24"/>
          <w:szCs w:val="24"/>
        </w:rPr>
      </w:pPr>
      <w:r>
        <w:rPr>
          <w:rFonts w:hint="eastAsia" w:ascii="仿宋" w:hAnsi="仿宋" w:eastAsia="仿宋" w:cs="仿宋"/>
          <w:sz w:val="24"/>
          <w:szCs w:val="24"/>
        </w:rPr>
        <w:t xml:space="preserve">11.4 供应商提出质疑应当提交质疑函和必要的证明材料。质疑函应当包括下列内容：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11.4.1 供应商的姓名或者名称、地址、邮编、联系人及联系电话；</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11.4.2 质疑项目的名称、编号；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11.4.3 具体、明确的质疑事项和与质疑事项相关的请求；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11.4.4 事实依据；</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11.4.5 必要的法律依据；</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11.4.6 提出质疑的日期。</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11.5质疑函的格式和内容应当符合财政部《政府采购供应商质疑函范本》</w:t>
      </w:r>
      <w:bookmarkStart w:id="13" w:name="baidusnap5"/>
      <w:r/>
      <w:bookmarkEnd w:id="13"/>
      <w:r>
        <w:rPr>
          <w:rFonts w:hint="eastAsia" w:ascii="仿宋" w:hAnsi="仿宋" w:eastAsia="仿宋" w:cs="仿宋"/>
          <w:sz w:val="24"/>
          <w:szCs w:val="24"/>
        </w:rPr>
        <w:t xml:space="preserve">要求，质疑函范本在财政部官网上提供下载。</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 提交质疑函同时应当附如下证明材料：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11.6.1对采购文件提出质疑的供应商提供参加本项目的“交易文件下载确认单”；</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11.6.2质疑供应商的营业执照扫描件加盖单位公章；</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11.6.3质疑供应商法定代表人身份证扫描件加盖单位公章；</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质疑供应商若委托代理人进行质疑的，提供法人授权委托书及代理人身份证扫描件加盖单位公章，授权委托书应载明代理人的姓名或者名称、代理事项、具体权限、期限和相关事项。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11.9 供应商如对本项目提出质疑须在法定质疑期内一次性提出针对同一采购程序环节的质疑。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11.10接受质疑函联系方式见采购公告联系事项。</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 投标文件说明</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12.提示与要求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12.2无论是否递交投标文件，投标人都应将招标文件及以后的所有通知、文件等视为保密文件。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13. 投标文件计量单位和使用文字</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13.1投标文件中所使用的计量单位，除招标文件中有特殊要求外，均应使用中华人民共和国法定计量单位。</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14. 知识产权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 投标文件的组成和顺序</w:t>
      </w:r>
      <w:r/>
    </w:p>
    <w:p>
      <w:pPr>
        <w:ind w:firstLine="12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15.1报价部分（详见投标文件格式）：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15.1.1封面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15.1.2《开标一览表》（统一格式）；</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15.1.3投标报价明细表；</w:t>
      </w:r>
      <w:r/>
    </w:p>
    <w:p>
      <w:pPr>
        <w:ind w:firstLine="12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15.2资质证明和技术部分</w:t>
      </w:r>
      <w:r/>
    </w:p>
    <w:p>
      <w:pPr>
        <w:ind w:firstLine="36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15.2.1资质证明文件部分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15.2.1.1投标函；</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15.2.1.2关于资格文件的声明函；</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15.2.1.3投标单位营业执照副本或三证合一营业执照扫描件；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15.2.1.4投标人参加本次政府采购活动前的财务状况报告或者银行出具的资信证明；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15.2.1.5投标人根据项目需求提供履行合同所必需的设备和专业技术能力的证明材料；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15.2.1.6投标人参加本次政府采购活动前半年（至少一个月）依法缴纳税收和社会保障资金的证明材料；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15.2.1.7投标人参加政府采购活动前三年在经营活动中没有重大违法记录的书面申明；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15.2.1.8投标人证明其符合招标文件规定的投标人特定资格条件的证书、证明和文件材料；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15.2.1.9投标人基本情况表；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15.2.1.10投标人法定代表人身份证扫描件；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15.2.1.11投标人法定代表人授权委托书原件（如有授权）；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15.2.1.12投标人授权代理人身份证扫描件（如有授权）；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15.2.1.13中小企业声明函</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如属）</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15.2.1.14残疾人福利性单位声明函（如有）</w:t>
      </w:r>
      <w:r>
        <w:rPr>
          <w:rFonts w:hint="eastAsia" w:ascii="仿宋" w:hAnsi="仿宋" w:eastAsia="仿宋" w:cs="仿宋"/>
          <w:sz w:val="24"/>
          <w:szCs w:val="24"/>
          <w:lang w:eastAsia="zh-CN"/>
        </w:rPr>
        <w:t xml:space="preserve">。</w:t>
      </w:r>
      <w:r/>
    </w:p>
    <w:p>
      <w:pPr>
        <w:ind w:firstLine="36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15.2.2技术部分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15.2.2.1技术要求偏离表；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15.2.2.2商务要求偏离表；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15.2.2.3项目的技术及服务方案；</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15.2.2.4类似项目业绩一览表及相关证明材料；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15.2.2.5投入本项目技术（服务）人员一览表及相关证明材料；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15.2.2.6招标文件及评分标准中要求提供的其他相关材料；</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15.2.2.7其他需投标人对本次投标的详细说明（投标人视各自的情况自行编制）。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仿宋" w:hAnsi="仿宋" w:eastAsia="仿宋" w:cs="仿宋"/>
          <w:dstrike/>
          <w:sz w:val="24"/>
          <w:szCs w:val="24"/>
        </w:rPr>
      </w:pPr>
      <w:r>
        <w:rPr>
          <w:rFonts w:hint="eastAsia" w:ascii="仿宋" w:hAnsi="仿宋" w:eastAsia="仿宋" w:cs="仿宋"/>
          <w:b/>
          <w:sz w:val="24"/>
          <w:szCs w:val="24"/>
        </w:rPr>
        <w:t xml:space="preserve">15.3投标文件由15.1、15.2款规定的内容共同组成。</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16. 投标文件编制要求   </w:t>
      </w:r>
      <w:r/>
    </w:p>
    <w:p>
      <w:pPr>
        <w:ind w:firstLine="424"/>
        <w:spacing w:line="360" w:lineRule="auto"/>
        <w:rPr>
          <w:rFonts w:hint="eastAsia" w:ascii="仿宋" w:hAnsi="仿宋" w:eastAsia="仿宋" w:cs="仿宋"/>
          <w:b/>
          <w:sz w:val="24"/>
          <w:szCs w:val="24"/>
        </w:rPr>
      </w:pPr>
      <w:r>
        <w:rPr>
          <w:rFonts w:hint="eastAsia" w:ascii="仿宋" w:hAnsi="仿宋" w:eastAsia="仿宋" w:cs="仿宋"/>
          <w:sz w:val="24"/>
          <w:szCs w:val="24"/>
        </w:rPr>
        <w:t xml:space="preserve">16.1</w:t>
      </w:r>
      <w:r>
        <w:rPr>
          <w:rFonts w:hint="eastAsia" w:ascii="仿宋" w:hAnsi="仿宋" w:eastAsia="仿宋" w:cs="仿宋"/>
          <w:b/>
          <w:sz w:val="24"/>
          <w:szCs w:val="24"/>
        </w:rPr>
        <w:t xml:space="preserve">电子投标文件编制要求：</w:t>
      </w:r>
      <w:r>
        <w:rPr>
          <w:rFonts w:hint="eastAsia" w:ascii="仿宋" w:hAnsi="仿宋" w:eastAsia="仿宋" w:cs="仿宋"/>
          <w:sz w:val="24"/>
          <w:szCs w:val="24"/>
        </w:rPr>
        <w:t xml:space="preserve">投标人应使用</w:t>
      </w:r>
      <w:r>
        <w:rPr>
          <w:rFonts w:hint="eastAsia" w:ascii="仿宋" w:hAnsi="仿宋" w:eastAsia="仿宋" w:cs="仿宋"/>
          <w:b/>
          <w:sz w:val="24"/>
          <w:szCs w:val="24"/>
        </w:rPr>
        <w:t xml:space="preserve">招标文件要求的投标文件制作软件制作电子投标文件</w:t>
      </w:r>
      <w:r>
        <w:rPr>
          <w:rFonts w:hint="eastAsia" w:ascii="仿宋" w:hAnsi="仿宋" w:eastAsia="仿宋" w:cs="仿宋"/>
          <w:sz w:val="24"/>
          <w:szCs w:val="24"/>
        </w:rPr>
        <w:t xml:space="preserve">，电子投标文件按招标文件规定的格式制作，如果未按要求制作上传，可能导致投标无效。</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17. 投标报价（编制）要求的说明</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17.3 一项投标内容只允许一个报价，采购代理机构不接受任何有选择性的投标报价。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17.4投标文件报价中的单价和总价全部采用人民币表示，除非合同的特殊条款另有规定。</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17.5最低的投标报价或最高的折扣比例是中标的重要条件，但不是中标的唯一条件。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18. 投标保证金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无</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19. 投标文件的有效期</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19.1在本招标文件规定的开标之日起九十（90）天内，投标人所提交的投标文件应保持有效。</w:t>
      </w:r>
      <w:r>
        <w:rPr>
          <w:rFonts w:hint="eastAsia" w:ascii="仿宋" w:hAnsi="仿宋" w:eastAsia="仿宋" w:cs="仿宋"/>
          <w:b/>
          <w:sz w:val="24"/>
          <w:szCs w:val="24"/>
        </w:rPr>
        <w:t xml:space="preserve">有效期短于这个规定期限的投标文件，将被认定为未实质性响应招标文件要求。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 投标文件的提交、撤回和修改</w:t>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20. 投标文件的上传、提交</w:t>
      </w:r>
      <w:r/>
    </w:p>
    <w:p>
      <w:pPr>
        <w:spacing w:line="360" w:lineRule="auto"/>
        <w:tabs>
          <w:tab w:val="left" w:pos="426" w:leader="none"/>
        </w:tabs>
        <w:rPr>
          <w:rFonts w:hint="eastAsia" w:ascii="仿宋" w:hAnsi="仿宋" w:eastAsia="仿宋" w:cs="仿宋"/>
          <w:b/>
          <w:sz w:val="24"/>
          <w:szCs w:val="24"/>
        </w:rPr>
      </w:pPr>
      <w:r>
        <w:rPr>
          <w:rFonts w:hint="eastAsia" w:ascii="仿宋" w:hAnsi="仿宋" w:eastAsia="仿宋" w:cs="仿宋"/>
          <w:sz w:val="24"/>
          <w:szCs w:val="24"/>
        </w:rPr>
        <w:t xml:space="preserve">20.</w:t>
      </w:r>
      <w:r>
        <w:rPr>
          <w:rFonts w:hint="eastAsia" w:ascii="仿宋" w:hAnsi="仿宋" w:eastAsia="仿宋" w:cs="仿宋"/>
          <w:b/>
          <w:sz w:val="24"/>
          <w:szCs w:val="24"/>
        </w:rPr>
        <w:t xml:space="preserve">1投标人应将制作好的加密电子投标文件按要求在投标截止时间前上传到交易系统平台中。</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21. 投标截止时间</w:t>
      </w:r>
      <w:r/>
    </w:p>
    <w:p>
      <w:pPr>
        <w:spacing w:line="360" w:lineRule="auto"/>
        <w:tabs>
          <w:tab w:val="left" w:pos="284" w:leader="none"/>
        </w:tabs>
        <w:rPr>
          <w:rFonts w:hint="eastAsia" w:ascii="仿宋" w:hAnsi="仿宋" w:eastAsia="仿宋" w:cs="仿宋"/>
          <w:b/>
          <w:sz w:val="24"/>
          <w:szCs w:val="24"/>
        </w:rPr>
      </w:pPr>
      <w:r>
        <w:rPr>
          <w:rFonts w:hint="eastAsia" w:ascii="仿宋" w:hAnsi="仿宋" w:eastAsia="仿宋" w:cs="仿宋"/>
          <w:sz w:val="24"/>
          <w:szCs w:val="24"/>
        </w:rPr>
        <w:t xml:space="preserve">21.1</w:t>
      </w:r>
      <w:r>
        <w:rPr>
          <w:rFonts w:hint="eastAsia" w:ascii="仿宋" w:hAnsi="仿宋" w:eastAsia="仿宋" w:cs="仿宋"/>
          <w:b/>
          <w:sz w:val="24"/>
          <w:szCs w:val="24"/>
        </w:rPr>
        <w:t xml:space="preserve">电子投标文件必须按招标公告中规定的网上投标截止时间前提交</w:t>
      </w:r>
      <w:r>
        <w:rPr>
          <w:rFonts w:hint="eastAsia" w:ascii="仿宋" w:hAnsi="仿宋" w:eastAsia="仿宋" w:cs="仿宋"/>
          <w:sz w:val="24"/>
          <w:szCs w:val="24"/>
        </w:rPr>
        <w:t xml:space="preserve">，</w:t>
      </w:r>
      <w:r>
        <w:rPr>
          <w:rFonts w:hint="eastAsia" w:ascii="仿宋" w:hAnsi="仿宋" w:eastAsia="仿宋" w:cs="仿宋"/>
          <w:b/>
          <w:sz w:val="24"/>
          <w:szCs w:val="24"/>
        </w:rPr>
        <w:t xml:space="preserve">否则投标无效</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21.3在投标截止时间止，采购代理机构于本项目（或标段）收到的电子投标文件少于三份的，采购代理机构有权宣布本项目（或标段）招标失败。</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22. 投标文件的修改和撤回</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22.1投标人在提交投标文件截止时间前，可对其投标文件进行撤回或修改。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23.2开标后投标人不得撤回投标。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六、开标和评标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23. 开标</w:t>
      </w:r>
      <w:r/>
    </w:p>
    <w:p>
      <w:pPr>
        <w:ind w:firstLine="36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23.1采购代理机构按采购公告规定的时间、地点主持不见面开标活动。开标仪式由采购代理机构、采购人等主持。</w:t>
      </w:r>
      <w:r/>
    </w:p>
    <w:p>
      <w:pPr>
        <w:ind w:firstLine="363"/>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23.2</w:t>
      </w:r>
      <w:r>
        <w:rPr>
          <w:rFonts w:hint="eastAsia" w:ascii="仿宋" w:hAnsi="仿宋" w:eastAsia="仿宋" w:cs="仿宋"/>
          <w:b/>
          <w:sz w:val="24"/>
          <w:szCs w:val="24"/>
        </w:rPr>
        <w:t xml:space="preserve">参加开标的投标法定代表人或授权代理人须在项目开标前登录苏采云不见面开标系统，进入网上不见面开标大厅，做好相关准备工作。</w:t>
      </w:r>
      <w:r/>
    </w:p>
    <w:p>
      <w:pPr>
        <w:ind w:firstLine="363"/>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23.3</w:t>
      </w:r>
      <w:r>
        <w:rPr>
          <w:rFonts w:hint="eastAsia" w:ascii="仿宋" w:hAnsi="仿宋" w:eastAsia="仿宋" w:cs="仿宋"/>
          <w:b/>
          <w:sz w:val="24"/>
          <w:szCs w:val="24"/>
        </w:rPr>
        <w:t xml:space="preserve">本项目开标后在规定的解密时间内，投标人须自行登录网上开标大厅解密投标文件，解密时间为15分钟，因自身原因导致解密失败的，由投标人自行承担相关责任。</w:t>
      </w:r>
      <w:r/>
    </w:p>
    <w:p>
      <w:pPr>
        <w:ind w:firstLine="363"/>
        <w:spacing w:line="360" w:lineRule="auto"/>
        <w:rPr>
          <w:rFonts w:hint="eastAsia" w:ascii="仿宋" w:hAnsi="仿宋" w:eastAsia="仿宋" w:cs="仿宋"/>
          <w:sz w:val="24"/>
          <w:szCs w:val="24"/>
        </w:rPr>
      </w:pPr>
      <w:r>
        <w:rPr>
          <w:rFonts w:hint="eastAsia" w:ascii="仿宋" w:hAnsi="仿宋" w:eastAsia="仿宋" w:cs="仿宋"/>
          <w:sz w:val="24"/>
          <w:szCs w:val="24"/>
        </w:rPr>
        <w:t xml:space="preserve">23.4采购代理机构在开标仪式上，将公布投标人的名称、投标价格，并将作唱标记录。</w:t>
      </w:r>
      <w:r/>
    </w:p>
    <w:p>
      <w:pPr>
        <w:ind w:firstLine="363"/>
        <w:spacing w:line="360" w:lineRule="auto"/>
        <w:rPr>
          <w:rFonts w:hint="eastAsia" w:ascii="仿宋" w:hAnsi="仿宋" w:eastAsia="仿宋" w:cs="仿宋"/>
          <w:sz w:val="24"/>
          <w:szCs w:val="24"/>
        </w:rPr>
      </w:pPr>
      <w:r>
        <w:rPr>
          <w:rFonts w:hint="eastAsia" w:ascii="仿宋" w:hAnsi="仿宋" w:eastAsia="仿宋" w:cs="仿宋"/>
          <w:sz w:val="24"/>
          <w:szCs w:val="24"/>
        </w:rPr>
        <w:t xml:space="preserve">23.5投标人代表对开标过程和开标记录有疑义，以及认为采购人、采购代理机构相关工作人员有需要回避的情形的，</w:t>
      </w:r>
      <w:r>
        <w:rPr>
          <w:rFonts w:hint="eastAsia" w:ascii="仿宋" w:hAnsi="仿宋" w:eastAsia="仿宋" w:cs="仿宋"/>
          <w:b/>
          <w:sz w:val="24"/>
          <w:szCs w:val="24"/>
        </w:rPr>
        <w:t xml:space="preserve">应通过不见面开标大厅提出</w:t>
      </w:r>
      <w:r>
        <w:rPr>
          <w:rFonts w:hint="eastAsia" w:ascii="仿宋" w:hAnsi="仿宋" w:eastAsia="仿宋" w:cs="仿宋"/>
          <w:sz w:val="24"/>
          <w:szCs w:val="24"/>
        </w:rPr>
        <w:t xml:space="preserve">询问或者回避申请。采购人、采购代理机构对投标人代表提出的询问或者回避申请应当及时处理。</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24. 评标委员会</w:t>
      </w:r>
      <w:r>
        <w:rPr>
          <w:rFonts w:hint="eastAsia" w:ascii="仿宋" w:hAnsi="仿宋" w:eastAsia="仿宋" w:cs="仿宋"/>
          <w:b/>
          <w:sz w:val="24"/>
          <w:szCs w:val="24"/>
        </w:rPr>
        <w:tab/>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24.1评标委员会由采购人或委托采购代理机构依法组建，负责本项目的评标事务。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24.2评标委员会独立履行下列职责：</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24.2.1审查投标文件是否符合招标文件的要求，并作出评价；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24.2.2可以要求投标供应商对投标文件有关事项作出解释或澄清；</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24.2.3推荐中标候选供应商名单，或者受采购人委托按照事先确定的办法直接确定中标供应商；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24.2.4向采购代理机构或者有关部门报告非法干预评标工作的行为；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24.3评标委员会成员应当履行下列义务：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24.3.1遵纪守法，客观、公正、廉洁地履行职责；</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24.3.2按照招标文件规定的评标办法和评标标准进行评标，对评审意见承担个人责任；</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24.3.3对评标过程和结果，以及投标人的商业秘密保密；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24.3.4参与评标报告的起草；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24.3.5配合采购代理机构答复投标供应商提出的质疑；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24.3.6配合相关部门的投诉处理工作；</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25. 评标内容的保密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25.3在评标期间，采购代理机构将通过指定联络人与投标人进行联系。</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26.对投标文件初审</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26.1投标文件初审分为资格性检查和符合性检查。</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 </w:t>
      </w:r>
      <w:r>
        <w:rPr>
          <w:rFonts w:hint="eastAsia" w:ascii="仿宋" w:hAnsi="仿宋" w:eastAsia="仿宋" w:cs="仿宋"/>
          <w:sz w:val="24"/>
          <w:szCs w:val="24"/>
          <w:lang w:val="zh-CN"/>
        </w:rPr>
        <w:t xml:space="preserve">关于信用记录查询：</w:t>
      </w:r>
      <w:r/>
    </w:p>
    <w:p>
      <w:pPr>
        <w:ind w:firstLine="50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26.1.2.1</w:t>
      </w:r>
      <w:r>
        <w:rPr>
          <w:rFonts w:hint="eastAsia" w:ascii="仿宋" w:hAnsi="仿宋" w:eastAsia="仿宋" w:cs="仿宋"/>
          <w:sz w:val="24"/>
          <w:szCs w:val="24"/>
          <w:lang w:val="zh-CN"/>
        </w:rPr>
        <w:t xml:space="preserve">查询时间：</w:t>
      </w:r>
      <w:r>
        <w:rPr>
          <w:rFonts w:hint="eastAsia" w:ascii="仿宋" w:hAnsi="仿宋" w:eastAsia="仿宋" w:cs="仿宋"/>
          <w:sz w:val="24"/>
          <w:szCs w:val="24"/>
        </w:rPr>
        <w:t xml:space="preserve">评标开始前</w:t>
      </w:r>
      <w:r>
        <w:rPr>
          <w:rFonts w:hint="eastAsia" w:ascii="仿宋" w:hAnsi="仿宋" w:eastAsia="仿宋" w:cs="仿宋"/>
          <w:sz w:val="24"/>
          <w:szCs w:val="24"/>
          <w:lang w:val="zh-CN"/>
        </w:rPr>
        <w:t xml:space="preserve">。</w:t>
      </w:r>
      <w:r/>
    </w:p>
    <w:p>
      <w:pPr>
        <w:ind w:firstLine="360"/>
        <w:spacing w:line="360" w:lineRule="auto"/>
        <w:rPr>
          <w:rFonts w:hint="eastAsia" w:ascii="仿宋" w:hAnsi="仿宋" w:eastAsia="仿宋" w:cs="仿宋"/>
          <w:sz w:val="24"/>
          <w:szCs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26.1.2.2</w:t>
      </w:r>
      <w:r>
        <w:rPr>
          <w:rFonts w:hint="eastAsia" w:ascii="仿宋" w:hAnsi="仿宋" w:eastAsia="仿宋" w:cs="仿宋"/>
          <w:sz w:val="24"/>
          <w:szCs w:val="24"/>
          <w:lang w:val="zh-CN"/>
        </w:rPr>
        <w:t xml:space="preserve">查询渠道：</w:t>
      </w:r>
      <w:r>
        <w:rPr>
          <w:rFonts w:hint="eastAsia" w:ascii="仿宋" w:hAnsi="仿宋" w:eastAsia="仿宋" w:cs="仿宋"/>
          <w:sz w:val="24"/>
          <w:szCs w:val="24"/>
        </w:rPr>
        <w:t xml:space="preserve">信用中国</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中国政府采购网</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26.1.2.3</w:t>
      </w:r>
      <w:r>
        <w:rPr>
          <w:rFonts w:hint="eastAsia" w:ascii="仿宋" w:hAnsi="仿宋" w:eastAsia="仿宋" w:cs="仿宋"/>
          <w:sz w:val="24"/>
          <w:szCs w:val="24"/>
          <w:lang w:val="zh-CN"/>
        </w:rPr>
        <w:t xml:space="preserve">查询证据留存方式：采购代理机构工作人员登录来源网站页面进行复核并打印，作为证据留存。</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26.1.2.4</w:t>
      </w:r>
      <w:r>
        <w:rPr>
          <w:rFonts w:hint="eastAsia" w:ascii="仿宋" w:hAnsi="仿宋" w:eastAsia="仿宋" w:cs="仿宋"/>
          <w:sz w:val="24"/>
          <w:szCs w:val="24"/>
          <w:lang w:val="zh-CN"/>
        </w:rPr>
        <w:t xml:space="preserve">信用记录使用规则：评审小组在对供应商进行资格性审查时，应根据查询结果对供应商的不良信用记录逐项甄别确认。</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26.2.1 不同投标人的投标文件由同一单位或者个人编制；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26.2.2不同投</w:t>
      </w:r>
      <w:r>
        <w:rPr>
          <w:rFonts w:hint="eastAsia" w:ascii="仿宋" w:hAnsi="仿宋" w:eastAsia="仿宋" w:cs="仿宋"/>
          <w:sz w:val="24"/>
          <w:szCs w:val="24"/>
        </w:rPr>
        <w:t xml:space="preserve">标人委托同一单位或者个人办理投标事宜；</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26.2.3不同投标人的投标文件载明的项目管理成员或者联系人员为同一人；</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26.2.4不同投标人的投标文件异常一致或者投标报价呈规律性差异；</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26.2.5不同投标人的投标文件相互混装；</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26.3在详细评标之前，</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w:t>
      </w:r>
      <w:r>
        <w:rPr>
          <w:rFonts w:hint="eastAsia" w:ascii="仿宋" w:hAnsi="仿宋" w:eastAsia="仿宋" w:cs="仿宋"/>
          <w:sz w:val="24"/>
          <w:szCs w:val="24"/>
        </w:rPr>
        <w:t xml:space="preserve">评标委员会</w:t>
      </w:r>
      <w:r>
        <w:rPr>
          <w:rFonts w:hint="eastAsia" w:ascii="仿宋" w:hAnsi="仿宋" w:eastAsia="仿宋" w:cs="仿宋"/>
          <w:sz w:val="24"/>
          <w:szCs w:val="24"/>
          <w:lang w:val="zh-CN"/>
        </w:rPr>
        <w:t xml:space="preserve">将对确定为实质性响应的投标进行审核，看其是否有计算上或累加上的算术错误，修正错误的原则如下：</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26.6.1投标文件中开标一览表（报价表）内容与投标文件中相应内容不一致的，以开标一览表（报价表）为准；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26.6.2大写金额和小写金额不一致的，以大写金额为准；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26.6.3单价金额小数点或者百分比有明显错位的，以开标一览表的总价为准，并修改单价；</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26.6.4总价金额与按单价汇总金额不一致的，以单价金额计算结果为准。</w:t>
      </w:r>
      <w:r/>
    </w:p>
    <w:p>
      <w:pPr>
        <w:ind w:firstLine="36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异常低价投标（响应）审查的情形和具体要求如下：</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26.7.1 投标（响应）报价低于全部通过符合性审查供应商投标（响应）报价平均值65%的，即投标（响应）报价&lt;全部通过符合性审查供应商投标（响应）报价平均值×65%；</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26.7.2 投标（响应）报价低于通过符合性审查的次低报价供应商投标（响应）报价65%的，即投标（响应）报价&lt;通过符合性审查的次低报价供应商投标（响应）报价×65%；</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26.7.3 投标（响应）报价低于采购项目最高限价65%的，即投标（响应）报价&lt;采购项目最高限价×65%；</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26.7.4 评审委员会基于专业判断，认为供应商报价过低，有可能影响产品质量或者不能诚信履约的其他情形。</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26.8 </w:t>
      </w:r>
      <w:r>
        <w:rPr>
          <w:rFonts w:hint="eastAsia" w:ascii="仿宋" w:hAnsi="仿宋" w:eastAsia="仿宋" w:cs="仿宋"/>
          <w:b/>
          <w:bCs/>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
          <w:bCs/>
          <w:sz w:val="24"/>
          <w:szCs w:val="24"/>
          <w:lang w:eastAsia="zh-CN"/>
        </w:rPr>
        <w:t xml:space="preserve">供应商</w:t>
      </w:r>
      <w:r>
        <w:rPr>
          <w:rFonts w:hint="eastAsia" w:ascii="仿宋" w:hAnsi="仿宋" w:eastAsia="仿宋" w:cs="仿宋"/>
          <w:b/>
          <w:bCs/>
          <w:sz w:val="24"/>
          <w:szCs w:val="24"/>
        </w:rPr>
        <w:t xml:space="preserve">合理时间</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一般不少于30分钟）</w:t>
      </w:r>
      <w:r>
        <w:rPr>
          <w:rFonts w:hint="eastAsia" w:ascii="仿宋" w:hAnsi="仿宋" w:eastAsia="仿宋" w:cs="仿宋"/>
          <w:b/>
          <w:bCs/>
          <w:sz w:val="24"/>
          <w:szCs w:val="24"/>
        </w:rPr>
        <w:t xml:space="preserve">。其中，属于第3项情形，供应商已随投标（响应）文件一并提交相关书面说明及必要的证明材料的，在评审现场可不再重复提交。</w:t>
      </w:r>
      <w:r>
        <w:rPr>
          <w:rFonts w:hint="eastAsia" w:ascii="仿宋" w:hAnsi="仿宋" w:eastAsia="仿宋" w:cs="仿宋"/>
          <w:b/>
          <w:sz w:val="24"/>
          <w:szCs w:val="24"/>
        </w:rPr>
        <w:br/>
      </w:r>
      <w:r>
        <w:rPr>
          <w:rFonts w:hint="eastAsia" w:ascii="仿宋" w:hAnsi="仿宋" w:eastAsia="仿宋" w:cs="仿宋"/>
          <w:b/>
          <w:sz w:val="24"/>
          <w:szCs w:val="24"/>
        </w:rPr>
        <w:t xml:space="preserve">    26.9 </w:t>
      </w:r>
      <w:r>
        <w:rPr>
          <w:rFonts w:hint="eastAsia" w:ascii="仿宋" w:hAnsi="仿宋" w:eastAsia="仿宋" w:cs="仿宋"/>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26.10 评标委员会对投标文件的判定，只依据投标内容本身，不依靠开标后的任何外来证明。</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26.11 评标委员会将拒绝被确定为非实质性响应的投标，投标人不能通过修正或撤销不符之处而使其投标成为实质性响应的投标。</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27.投标的澄清</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28.无效投标和废标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28.1无效投标的具体情形有：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28.1.1投标文件未按招标文件要求签署、盖章或电子签章的；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28.1.2不具备招标文件中规定的资格要求的；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28.1.3报价超过招标文件中规定的预算金额或者最高限价的；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28.1.4</w:t>
      </w:r>
      <w:r>
        <w:rPr>
          <w:rFonts w:hint="eastAsia" w:ascii="仿宋" w:hAnsi="仿宋" w:eastAsia="仿宋" w:cs="仿宋"/>
          <w:b w:val="0"/>
          <w:bCs w:val="0"/>
          <w:sz w:val="24"/>
          <w:szCs w:val="24"/>
        </w:rPr>
        <w:t xml:space="preserve">不同投标人的投标文件使用同一台电脑编制的</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28.1.5投标文件含有采购人不能接受的附加条件的；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28.1.6法律法规和招标文件规定的其他无效情形。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 在招标采购中，出现下列情形之一的，应予废标：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28.2.1符合专业条件的供应商或者对招标文件作实质响应的供应商不足三家的；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28.2.2出现影响采购公正的违法、违规行为的；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28.2.3投标人的报价均超过了采购预算，采购人不能支付的；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28.2.4因重大变故，采购任务取消的。</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28.3 废标后，采购人应当将废标理由通知所有投标人。</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29. 投标文件的评价和比较</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29.2.1服务的质量保证（保障）内容；</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29.2.2服务配备的人员；</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29.2.3投标者的资信情况和履约能力；</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29.2.4投标者提供的其他优惠条件；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29.2.5参与本项目政府采购工作的态度及信誉；</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29.2.6最低的投标报价或最高的折扣比例是中标的重要条件，但不是唯一条件。</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七、授予合同</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30. 中标供应商的确认          </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30.4质疑函递交地点及联系方式详见公告内容</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 合同授予标准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 中标通知书</w:t>
      </w:r>
      <w:r/>
    </w:p>
    <w:p>
      <w:pPr>
        <w:ind w:firstLine="36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32.2中标通知书在中标公告发布后将发布在业务系统中，中标通知书发布之日视为中标供应商领取之日，中标供应商自行在业务系统中下载打印。</w:t>
      </w:r>
      <w:r/>
    </w:p>
    <w:p>
      <w:pPr>
        <w:ind w:firstLine="36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32.3中标通知书将成为合同的组成部分。</w:t>
      </w:r>
      <w:r/>
    </w:p>
    <w:p>
      <w:pPr>
        <w:ind w:firstLine="36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32.4采购代理机构对未中标供应商不承担解释未中标原因的义务。</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33.履约保证金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33.1中标供应商按合同约定要求提交履约保证金。</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33.2履约保证金用以约束供应商在合同履行中的行为，弥补合同执行中由于自身行为可能给采购人带来的各种损失。</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33.3履约保证金（无息）将在合同履行完毕且无违约情形后5个工作日内无息退还。</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34. 合同的签订</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824"/>
        <w:spacing w:line="360" w:lineRule="auto"/>
        <w:rPr>
          <w:rFonts w:hint="eastAsia" w:ascii="仿宋" w:hAnsi="仿宋" w:eastAsia="仿宋" w:cs="仿宋"/>
          <w:sz w:val="24"/>
          <w:szCs w:val="24"/>
        </w:rPr>
      </w:pPr>
      <w:r>
        <w:rPr>
          <w:rFonts w:hint="eastAsia" w:ascii="仿宋" w:hAnsi="仿宋" w:eastAsia="仿宋" w:cs="仿宋"/>
          <w:sz w:val="24"/>
          <w:szCs w:val="24"/>
        </w:rPr>
        <w:t xml:space="preserve">   34.2中标供应商应按中标通知书中规定，由法定代表人或授权代理人与采购人代表签订合同，否则按放弃中标权处理。</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34.3签订合同及合同条款应以招标文件和中标供应商的投标文件及其澄清文件为依据。</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360" w:lineRule="auto"/>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pPr>
      <w:r/>
      <w:bookmarkStart w:id="14" w:name="_Toc467507043"/>
      <w:r/>
      <w:bookmarkStart w:id="15" w:name="_Toc315868058"/>
      <w:r/>
      <w:bookmarkStart w:id="16" w:name="_Toc315875321"/>
      <w:r/>
      <w:bookmarkStart w:id="17" w:name="_Toc467507037"/>
      <w:r/>
      <w:bookmarkStart w:id="18" w:name="_Toc158691774"/>
      <w:r>
        <w:rPr>
          <w:rFonts w:hint="eastAsia" w:ascii="仿宋" w:hAnsi="仿宋" w:eastAsia="仿宋" w:cs="仿宋"/>
          <w:b/>
          <w:sz w:val="24"/>
          <w:szCs w:val="24"/>
        </w:rPr>
        <w:t xml:space="preserve">八、其他事项</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35. 监督和公证</w:t>
      </w:r>
      <w:r/>
    </w:p>
    <w:p>
      <w:pPr>
        <w:ind w:firstLine="360"/>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35.1政府有关监督部门将对招投标全过程进行监督。</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36.未尽事宜</w:t>
      </w:r>
      <w:r/>
    </w:p>
    <w:p>
      <w:pPr>
        <w:ind w:firstLine="36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36.1按《中华人民共和国政府采购法》及其他有关法律法规的规定执行。</w:t>
      </w:r>
      <w:r/>
    </w:p>
    <w:p>
      <w:pPr>
        <w:jc w:val="center"/>
        <w:keepLines w:val="0"/>
        <w:keepNext w:val="0"/>
        <w:pageBreakBefore w:val="0"/>
        <w:spacing w:line="360" w:lineRule="auto"/>
        <w:widowControl w:val="off"/>
        <w:rPr>
          <w:rFonts w:ascii="仿宋" w:hAnsi="仿宋" w:eastAsia="仿宋" w:cs="仿宋"/>
          <w:b/>
          <w:bCs/>
          <w:sz w:val="32"/>
          <w:szCs w:val="32"/>
        </w:rPr>
      </w:pPr>
      <w:r>
        <w:rPr>
          <w:rFonts w:hint="eastAsia" w:ascii="仿宋" w:hAnsi="仿宋" w:eastAsia="仿宋" w:cs="仿宋"/>
        </w:rPr>
        <w:br w:type="page" w:clear="all"/>
      </w:r>
      <w:r>
        <w:rPr>
          <w:rFonts w:hint="eastAsia" w:ascii="仿宋" w:hAnsi="仿宋" w:eastAsia="仿宋" w:cs="仿宋"/>
          <w:b/>
          <w:bCs/>
          <w:sz w:val="44"/>
          <w:szCs w:val="44"/>
        </w:rPr>
        <w:t xml:space="preserve">第三部分  项目需求</w:t>
      </w:r>
      <w:r/>
    </w:p>
    <w:p>
      <w:pPr>
        <w:keepLines w:val="0"/>
        <w:keepNext w:val="0"/>
        <w:pageBreakBefore w:val="0"/>
        <w:spacing w:line="360" w:lineRule="auto"/>
        <w:widowControl w:val="off"/>
        <w:rPr>
          <w:rFonts w:ascii="仿宋" w:hAnsi="仿宋" w:eastAsia="仿宋" w:cs="仿宋"/>
          <w:sz w:val="24"/>
          <w:szCs w:val="24"/>
        </w:rPr>
      </w:pPr>
      <w:r>
        <w:rPr>
          <w:rFonts w:hint="eastAsia" w:ascii="仿宋" w:hAnsi="仿宋" w:eastAsia="仿宋" w:cs="仿宋"/>
          <w:b/>
          <w:sz w:val="24"/>
          <w:szCs w:val="24"/>
        </w:rPr>
        <w:t xml:space="preserve">一、项目基本情况</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JSZC-320585-YXCZ-G2026-0009</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太仓市明德初级中学关于改扩建项目安防设备、控制软件及配套采购</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预算金额：</w:t>
      </w:r>
      <w:r>
        <w:rPr>
          <w:rFonts w:hint="eastAsia" w:ascii="仿宋" w:hAnsi="仿宋" w:eastAsia="仿宋" w:cs="仿宋"/>
          <w:sz w:val="24"/>
          <w:szCs w:val="24"/>
          <w:lang w:eastAsia="zh-CN"/>
        </w:rPr>
        <w:t xml:space="preserve">970万元</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最高限价：</w:t>
      </w:r>
      <w:r>
        <w:rPr>
          <w:rFonts w:hint="eastAsia" w:ascii="仿宋" w:hAnsi="仿宋" w:eastAsia="仿宋" w:cs="仿宋"/>
          <w:sz w:val="24"/>
          <w:szCs w:val="24"/>
          <w:lang w:eastAsia="zh-CN"/>
        </w:rPr>
        <w:t xml:space="preserve">970万元</w:t>
      </w:r>
      <w:r/>
    </w:p>
    <w:p>
      <w:pPr>
        <w:ind w:firstLine="480"/>
        <w:keepLines w:val="0"/>
        <w:keepNext w:val="0"/>
        <w:pageBreakBefore w:val="0"/>
        <w:spacing w:line="360" w:lineRule="auto"/>
        <w:widowControl w:val="off"/>
        <w:rPr>
          <w:rFonts w:ascii="仿宋" w:hAnsi="仿宋" w:eastAsia="仿宋" w:cs="仿宋"/>
          <w:sz w:val="24"/>
          <w:szCs w:val="24"/>
        </w:rPr>
      </w:pPr>
      <w:r>
        <w:rPr>
          <w:rFonts w:hint="eastAsia" w:ascii="仿宋" w:hAnsi="仿宋" w:eastAsia="仿宋" w:cs="仿宋"/>
          <w:sz w:val="24"/>
          <w:szCs w:val="24"/>
          <w:lang w:eastAsia="zh-CN"/>
        </w:rPr>
        <w:t xml:space="preserve">交付期限</w:t>
      </w:r>
      <w:r>
        <w:rPr>
          <w:rFonts w:hint="eastAsia" w:ascii="仿宋" w:hAnsi="仿宋" w:eastAsia="仿宋" w:cs="仿宋"/>
          <w:sz w:val="24"/>
          <w:szCs w:val="24"/>
        </w:rPr>
        <w:t xml:space="preserve">：合同签订生效之后</w:t>
      </w:r>
      <w:r>
        <w:rPr>
          <w:rFonts w:hint="eastAsia" w:ascii="仿宋" w:hAnsi="仿宋" w:eastAsia="仿宋" w:cs="仿宋"/>
          <w:sz w:val="24"/>
          <w:szCs w:val="24"/>
          <w:lang w:val="en-US" w:eastAsia="zh-CN"/>
        </w:rPr>
        <w:t xml:space="preserve">90</w:t>
      </w:r>
      <w:r>
        <w:rPr>
          <w:rFonts w:hint="eastAsia" w:ascii="仿宋" w:hAnsi="仿宋" w:eastAsia="仿宋" w:cs="仿宋"/>
          <w:sz w:val="24"/>
          <w:szCs w:val="24"/>
        </w:rPr>
        <w:t xml:space="preserve">日历天内交货并安装调试完毕。</w:t>
      </w:r>
      <w:r/>
    </w:p>
    <w:p>
      <w:pPr>
        <w:contextualSpacing/>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二、</w:t>
      </w:r>
      <w:r>
        <w:rPr>
          <w:rFonts w:hint="eastAsia" w:ascii="仿宋" w:hAnsi="仿宋" w:eastAsia="仿宋" w:cs="仿宋"/>
          <w:b/>
          <w:bCs/>
          <w:sz w:val="24"/>
          <w:szCs w:val="24"/>
          <w:lang w:val="en-US" w:eastAsia="zh-CN"/>
        </w:rPr>
        <w:t xml:space="preserve">采购内容</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1.本项目共涉及44个建设项（点）：多媒体展陈40项（覆盖主题展及吴氏家族纪念展览专题展）、设备管理系统1项、网络系统1项、总控系统1项、接入公安系统1项。项目具体内容以采购清单为准。</w:t>
      </w:r>
      <w:r/>
    </w:p>
    <w:p>
      <w:pPr>
        <w:ind w:firstLine="480"/>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（1）多媒体展陈按展区布设，具体如下：</w:t>
      </w:r>
      <w:r/>
    </w:p>
    <w:tbl>
      <w:tblPr>
        <w:tblStyle w:val="8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6589"/>
        <w:gridCol w:w="967"/>
      </w:tblGrid>
      <w:tr>
        <w:trPr>
          <w:jc w:val="center"/>
          <w:trHeight w:val="568"/>
        </w:trPr>
        <w:tc>
          <w:tcPr>
            <w:tcW w:w="1515"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展区</w:t>
            </w:r>
            <w:r/>
          </w:p>
        </w:tc>
        <w:tc>
          <w:tcPr>
            <w:tcW w:w="6589"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展项（点位）</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数量</w:t>
            </w:r>
            <w:r/>
          </w:p>
        </w:tc>
      </w:tr>
      <w:tr>
        <w:trPr>
          <w:jc w:val="center"/>
          <w:trHeight w:val="1447"/>
        </w:trPr>
        <w:tc>
          <w:tcPr>
            <w:tcW w:w="1515" w:type="dxa"/>
            <w:vAlign w:val="center"/>
            <w:textDirection w:val="lrTb"/>
            <w:noWrap w:val="false"/>
          </w:tcPr>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序厅、第一部分</w:t>
            </w:r>
            <w:r/>
          </w:p>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古港澎湃 紫薇初绽</w:t>
            </w:r>
            <w:r/>
          </w:p>
        </w:tc>
        <w:tc>
          <w:tcPr>
            <w:tcW w:w="6589" w:type="dxa"/>
            <w:vAlign w:val="center"/>
            <w:textDirection w:val="lrTb"/>
            <w:noWrap w:val="false"/>
          </w:tcPr>
          <w:p>
            <w:pPr>
              <w:jc w:val="left"/>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宣传照片影片；序厅影片；江海交汇 文脉绵延展陈；紫薇花开 吴家有女初长成展陈；明德浸润 女校星火展陈；明德浸润 女校星火展陈—矿石留声机；姑苏淬炼 金陵筑基（9-2）；姑苏淬炼 金陵筑基（10-2）；“胡佛总统号”展陈</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9项</w:t>
            </w:r>
            <w:r/>
          </w:p>
        </w:tc>
      </w:tr>
      <w:tr>
        <w:trPr>
          <w:jc w:val="center"/>
          <w:trHeight w:val="1540"/>
        </w:trPr>
        <w:tc>
          <w:tcPr>
            <w:tcW w:w="1515" w:type="dxa"/>
            <w:vAlign w:val="center"/>
            <w:textDirection w:val="lrTb"/>
            <w:noWrap w:val="false"/>
          </w:tcPr>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第二部分</w:t>
            </w:r>
            <w:r/>
          </w:p>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越洋求索 科海奋楫</w:t>
            </w:r>
            <w:r/>
          </w:p>
        </w:tc>
        <w:tc>
          <w:tcPr>
            <w:tcW w:w="6589" w:type="dxa"/>
            <w:vAlign w:val="center"/>
            <w:textDirection w:val="lrTb"/>
            <w:noWrap w:val="false"/>
          </w:tcPr>
          <w:p>
            <w:pPr>
              <w:jc w:val="left"/>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漂洋过海的求学之路-1；漂洋过海的求学之路-2；紫薇树幻影成像；姑苏淬炼 金陵筑基（12-6）；战火硝烟的科学革命；成为β衰变领域的世界权威；报纸造型墙；享誉世界的学术灯塔-1；享誉世界的学术灯塔-2；荣誉电子查询</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10项</w:t>
            </w:r>
            <w:r/>
          </w:p>
        </w:tc>
      </w:tr>
      <w:tr>
        <w:trPr>
          <w:jc w:val="center"/>
          <w:trHeight w:val="1360"/>
        </w:trPr>
        <w:tc>
          <w:tcPr>
            <w:tcW w:w="1515" w:type="dxa"/>
            <w:vAlign w:val="center"/>
            <w:textDirection w:val="lrTb"/>
            <w:noWrap w:val="false"/>
          </w:tcPr>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第三部分</w:t>
            </w:r>
            <w:r/>
          </w:p>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逐浪扬帆 星耀苍穹</w:t>
            </w:r>
            <w:r/>
          </w:p>
        </w:tc>
        <w:tc>
          <w:tcPr>
            <w:tcW w:w="6589" w:type="dxa"/>
            <w:vAlign w:val="center"/>
            <w:textDirection w:val="lrTb"/>
            <w:noWrap w:val="false"/>
          </w:tcPr>
          <w:p>
            <w:pPr>
              <w:jc w:val="left"/>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“曼哈顿计划”的“关键先生”；实验研究；气体扩散法交互装置；量子纠缠互动装置展陈-1；量子纠缠互动装置展陈-2；数字魔方屏；曼哈顿计划；物理成就展陈；巨型倾斜穹顶投影展陈</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9项</w:t>
            </w:r>
            <w:r/>
          </w:p>
        </w:tc>
      </w:tr>
      <w:tr>
        <w:trPr>
          <w:jc w:val="center"/>
          <w:trHeight w:val="1115"/>
        </w:trPr>
        <w:tc>
          <w:tcPr>
            <w:tcW w:w="1515" w:type="dxa"/>
            <w:vAlign w:val="center"/>
            <w:textDirection w:val="lrTb"/>
            <w:noWrap w:val="false"/>
          </w:tcPr>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第四部分</w:t>
            </w:r>
            <w:r/>
          </w:p>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情系山河 魂牵故里</w:t>
            </w:r>
            <w:r/>
          </w:p>
        </w:tc>
        <w:tc>
          <w:tcPr>
            <w:tcW w:w="6589" w:type="dxa"/>
            <w:vAlign w:val="center"/>
            <w:textDirection w:val="lrTb"/>
            <w:noWrap w:val="false"/>
          </w:tcPr>
          <w:p>
            <w:pPr>
              <w:jc w:val="left"/>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越洋归来；吴健雄美国生活复原展陈；落叶归根；吴仲裔奖学金基金展项；明德承志</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5项</w:t>
            </w:r>
            <w:r/>
          </w:p>
        </w:tc>
      </w:tr>
      <w:tr>
        <w:trPr>
          <w:jc w:val="center"/>
          <w:trHeight w:val="751"/>
        </w:trPr>
        <w:tc>
          <w:tcPr>
            <w:tcW w:w="1515" w:type="dxa"/>
            <w:vAlign w:val="center"/>
            <w:textDirection w:val="lrTb"/>
            <w:noWrap w:val="false"/>
          </w:tcPr>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尾厅娄水扬波薪火相传</w:t>
            </w:r>
            <w:r/>
          </w:p>
        </w:tc>
        <w:tc>
          <w:tcPr>
            <w:tcW w:w="6589" w:type="dxa"/>
            <w:vAlign w:val="center"/>
            <w:textDirection w:val="lrTb"/>
            <w:noWrap w:val="false"/>
          </w:tcPr>
          <w:p>
            <w:pPr>
              <w:jc w:val="left"/>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科创太仓影片；科创太仓沙盘；电子签名（一楼门厅）</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3项</w:t>
            </w:r>
            <w:r/>
          </w:p>
        </w:tc>
      </w:tr>
      <w:tr>
        <w:trPr>
          <w:jc w:val="center"/>
          <w:trHeight w:val="773"/>
        </w:trPr>
        <w:tc>
          <w:tcPr>
            <w:tcW w:w="1515" w:type="dxa"/>
            <w:vAlign w:val="center"/>
            <w:textDirection w:val="lrTb"/>
            <w:noWrap w:val="false"/>
          </w:tcPr>
          <w:p>
            <w:pPr>
              <w:jc w:val="center"/>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吴氏家族纪念展览</w:t>
            </w:r>
            <w:r/>
          </w:p>
        </w:tc>
        <w:tc>
          <w:tcPr>
            <w:tcW w:w="6589" w:type="dxa"/>
            <w:vAlign w:val="center"/>
            <w:textDirection w:val="lrTb"/>
            <w:noWrap w:val="false"/>
          </w:tcPr>
          <w:p>
            <w:pPr>
              <w:jc w:val="left"/>
              <w:keepLines w:val="0"/>
              <w:keepNext w:val="0"/>
              <w:widowControl/>
              <w:rPr>
                <w:rFonts w:hint="eastAsia" w:ascii="仿宋" w:hAnsi="仿宋" w:eastAsia="仿宋" w:cs="仿宋"/>
                <w:color w:val="333333"/>
                <w:sz w:val="24"/>
                <w:szCs w:val="24"/>
                <w:lang w:val="en-US" w:eastAsia="zh-CN" w:bidi="ar"/>
              </w:rPr>
              <w:suppressLineNumbers w:val="0"/>
            </w:pPr>
            <w:r>
              <w:rPr>
                <w:rFonts w:hint="eastAsia" w:ascii="仿宋" w:hAnsi="仿宋" w:eastAsia="仿宋" w:cs="仿宋"/>
                <w:color w:val="333333"/>
                <w:sz w:val="24"/>
                <w:szCs w:val="24"/>
                <w:lang w:val="en-US" w:eastAsia="zh-CN" w:bidi="ar"/>
              </w:rPr>
              <w:t xml:space="preserve">休戚与共 坚守担当；百年明德 硕果累累-1；百年明德 硕果累累-2；百年明德 硕果累累-3</w:t>
            </w:r>
            <w:r/>
          </w:p>
        </w:tc>
        <w:tc>
          <w:tcPr>
            <w:tcW w:w="96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 xml:space="preserve">4项</w:t>
            </w:r>
            <w:r/>
          </w:p>
        </w:tc>
      </w:tr>
    </w:tbl>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sectPr>
          <w:headerReference w:type="default" r:id="rId9"/>
          <w:footerReference w:type="default" r:id="rId13"/>
          <w:footnotePr/>
          <w:endnotePr/>
          <w:type w:val="nextPage"/>
          <w:pgSz w:w="11906" w:h="16838" w:orient="portrait"/>
          <w:pgMar w:top="1157" w:right="1236" w:bottom="1157" w:left="1236" w:header="851" w:footer="992" w:gutter="0"/>
          <w:pgNumType w:start="1"/>
          <w:cols w:num="1" w:sep="0" w:space="425" w:equalWidth="1"/>
          <w:docGrid w:linePitch="360"/>
        </w:sectPr>
      </w:pPr>
      <w:r>
        <w:rPr>
          <w:rFonts w:hint="eastAsia" w:ascii="仿宋" w:hAnsi="仿宋" w:eastAsia="仿宋" w:cs="仿宋"/>
          <w:sz w:val="24"/>
          <w:szCs w:val="24"/>
          <w:lang w:val="en-US" w:eastAsia="zh-CN"/>
        </w:rPr>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（2）设备管理系统：设备管理系统实现对全馆设备的集中监控管理。</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（3）网络系统：网络系统为全馆展项设备、总控系统、信息发布及无线应用提供承载网络。</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（4）总控系统：总控系统为全馆智能化运行的中枢，由机房中控计算机端与移动终端两部分组成，提供图形化操作界面，实现对各多媒体展项的状态综合控制，降低日常运维复杂度。</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（5）接入公安系统：按公安机关技术要求，将馆内现有监控图像接入公安系统。</w:t>
      </w:r>
      <w:r/>
    </w:p>
    <w:p>
      <w:pPr>
        <w:ind w:firstLine="480"/>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2.采购清单</w:t>
      </w:r>
      <w:r/>
    </w:p>
    <w:tbl>
      <w:tblPr>
        <w:tblStyle w:val="810"/>
        <w:tblW w:w="14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8"/>
        <w:gridCol w:w="439"/>
        <w:gridCol w:w="607"/>
        <w:gridCol w:w="635"/>
        <w:gridCol w:w="531"/>
        <w:gridCol w:w="1023"/>
        <w:gridCol w:w="8614"/>
        <w:gridCol w:w="864"/>
        <w:gridCol w:w="612"/>
        <w:gridCol w:w="977"/>
      </w:tblGrid>
      <w:tr>
        <w:trPr>
          <w:jc w:val="center"/>
          <w:trHeight w:val="454"/>
        </w:trPr>
        <w:tc>
          <w:tcPr>
            <w:shd w:val="clear" w:color="auto" w:fill="auto"/>
            <w:tcW w:w="418"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序号</w:t>
            </w:r>
            <w:r/>
          </w:p>
        </w:tc>
        <w:tc>
          <w:tcPr>
            <w:shd w:val="clear" w:color="auto" w:fill="auto"/>
            <w:tcW w:w="439"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展区</w:t>
            </w:r>
            <w:r/>
          </w:p>
        </w:tc>
        <w:tc>
          <w:tcPr>
            <w:shd w:val="clear" w:color="auto" w:fill="auto"/>
            <w:tcW w:w="607"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点位编号</w:t>
            </w:r>
            <w:r/>
          </w:p>
        </w:tc>
        <w:tc>
          <w:tcPr>
            <w:gridSpan w:val="3"/>
            <w:shd w:val="clear" w:color="auto" w:fill="auto"/>
            <w:tcW w:w="2189"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名称</w:t>
            </w:r>
            <w:r/>
          </w:p>
        </w:tc>
        <w:tc>
          <w:tcPr>
            <w:shd w:val="clear" w:color="auto" w:fill="auto"/>
            <w:tcW w:w="8614"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规格/功能</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数量</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单位</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所属</w:t>
            </w:r>
            <w:r/>
          </w:p>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行业</w:t>
            </w:r>
            <w:r/>
          </w:p>
        </w:tc>
      </w:tr>
      <w:tr>
        <w:trPr>
          <w:jc w:val="center"/>
          <w:trHeight w:val="454"/>
        </w:trPr>
        <w:tc>
          <w:tcPr>
            <w:gridSpan w:val="10"/>
            <w:shd w:val="clear" w:color="auto" w:fill="auto"/>
            <w:tcW w:w="14720"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多媒体展陈</w:t>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序厅</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序厅播放平台</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1、尺寸：长7550mm*3150mm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23.7825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影片围绕吴健雄展开叙事，梳理其生平履历、重大物理科研成就，记述她心系桑梓、助力太仓教育事业的贡献；展现太仓传承弘扬吴健雄精神之下，当下科创发展成果与未来发展展望。内容制作含素材合成、影像剪辑、专业配音、字幕制作。交付含静态屏保文件、成片影片，配套脚本、分镜等全套制作资料，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第一部分古港澎湃紫薇初绽</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5-1/5-2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江海交汇 文脉绵延展陈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1、整体尺寸：长3850mm*2650mm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10.2025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支持影片互动及查询功能，通过查询互动对江海交汇文脉绵延展陈</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千年古城太仓，坐拥娄水之灵秀，沐浴江南之文华，自古便是“天下粮仓”“人文渊薮”。明清以降，书院林立、士子辈出；近代以来，西学东渐、新潮涌动……吴健雄正是从这里走出，迈向更为广阔的世界。”包含合成、剪辑、配音</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6-1/6-2/6-3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紫薇花开 </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吴家有女初长成展陈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1、整体尺寸：长7150mm*2650mm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18.9475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牌坊模型</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以现场老街老牌坊为原型1:1复刻造型，主打视觉仿真、艺术陈列效果，无需古建承重用料。模型成品尺寸：总高2.5m、总宽4m，整体比例精准、仿古质感强，适合室内长期展示。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制作核心：外观100%模仿老牌坊，材质选用轻质、稳定、仿真效果好的室内模型专用材料，不采用厚重实木、真实古建瓦，杜绝开裂、变形、掉皮问题。</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二、整体艺术效果要求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1、完全复刻原牌坊飞檐、斗拱、梁枋、雕花、牌匾、瓦面、立柱造型，不简化结构细节。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2、整体呈现高端艺术品展示效果，仿古做旧自然、无工业塑料感，纹理层次清晰。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3、结构稳固、漆面耐久、防潮防氧化，满足室内常年静态陈列标准。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三、明确固定材质（全部定型，不模糊）</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1、主体立柱、主框架材质（承重主体）</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明确材质：松木实木方料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选用烘干松木方，含水率达标、无结疤、无开裂、不变形。经过烘干、防腐、防蛀、定型处理，质地稳定、性价比高、可塑性强，是室内仿古模型最优实木基材，承重足够、不易变形。</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2、雕花、面层、檐板、造型板材材质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明确材质：高密度奥松板（MDF高密度纤维板）</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板面平整、细腻无毛刺、适合精细雕刻、线条流畅，完美复刻牌坊所有花纹、线条、弧度造型，不开裂、不变形，仿真效果极佳，专为艺术模型造型使用。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3、屋面瓦片、瓦当、滴水材质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明确材质：轻质ABS仿古仿真青瓦（模型专用）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非真陶瓦、非树脂厚瓦，为室内展示专用仿真瓦片。颜色复刻古建青灰旧瓦哑光质感，瓦垄、弧度、檐口造型1:1还原老牌坊。材质轻质、不脆裂、不掉色、不脱皮，室内展示永久不老化，视觉效果和真古建瓦无差别。</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套</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支持影片互动及查询功能，通过查询互动对江海交汇文脉绵延展陈</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浏河古镇木牌楼，结合水墨古镇背景墙投影影片，以幼年吴健雄与家人同行为核心动画线索，还原其成长故土记忆。内容围绕千年古城太仓的历史文脉、娄水灵秀、江南文化等背景展开，呈现吴健雄从太仓走出、迈向世界的人生起点。制作包含水墨场景合成、历史影像与动画剪辑、专业配音、字幕包装及成片交付，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明德浸润</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女校星火展陈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1、整体尺寸：长2150mm*2650mm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5.6975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复古留声机音频复原与播放系统。以复古留声机为展示载体，运用AI音频复原技术，重现百年校歌旋律及1913年明德女校校园读书声，增强观众沉浸式听觉体验。内容包含历史音频挖掘、AI 音色与旋律复原、音效制作、音量调试及展项联动播放脚本开发，确保历史氛围真实、清晰可辨。影片总时长120秒。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明德浸润</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女校星火展陈-矿石收音机</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1、整体尺寸：长2150mm*2650mm；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5.6975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输出功率：150W×2</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矿石收音机展项数字音频内容，还原吴健雄少年时期自制矿石收音机的历史场景。观众转动旋钮触发交互，收听多段AI复原音频素材：包含吴健雄诵读诗文、她与祖父吴挹峰的对话、父亲吴仲裔指导制作矿石收音机的故事片段。内容含脚本撰写、人物配音、音效制作、交互触发逻辑开发；适配硬件联动播放。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姑苏淬炼 金陵筑基</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1、整体尺寸：长4800mm*2650mm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12.72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负笈姑苏、金陵深造：在校期间，她展现出极强的学习天赋，国文、数学、物理、化学等科目均成绩优异，实现了文理兼修的扎实积累。1930年，吴健雄以最佳成绩保送国立中央大学就读”，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姑苏淬炼 金陵筑基</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1、整体尺寸：长5050mm*2650mm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13.3825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陀螺感应器</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机械电子记时器：六轴 MEMS IMU（3 轴陀螺 + 3 轴加速度计）</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精度：陀螺量程 ±15.625~±2000dps，超低噪声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接口：I2C / SPI / I3C</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特点：无人机、VR/AR 领域常用，高精度姿态追踪，2.5×3mm 微型封装，内置 2KB FIFO</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注意：只有六轴。</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套</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复古手摇放映机互动内容：以复古手摇放映机为交互载体，通过动态动画还原吴健雄步步深耕、积淀学识的成长奋斗历程，重点呈现其国内求学阶段的故事。观众通过手摇触发影片播放，增强参与感与沉浸感。内容包含脚本撰写、历史场景动画制作、剪辑、配音、音效及交互播放逻辑开发。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“胡佛总统号”展陈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1、整体尺寸：长7550mm*2650mm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20.0075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健雄出国留学”投影场景内容：以1936年8月上海港为历史背景，营造登船远行的沉浸式场景。画面呈现24岁的吴健雄怀揣科学梦想，在汽笛声中登上客轮的历史瞬间；配合上海港码头、客轮、海浪、烟雾等视觉元素，以及汽笛声、轮船启航声、环境声效，还原她从上海港启程赴美、探索物理科学的重要时刻。内容包含场景建模、动态投影、音效制作、氛围灯光联动。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第二部分越洋求索科海奋楫</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飘扬过海的求学之路-1</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1、整体尺寸：长9100mm*2900mm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26.39</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展示吴健雄赴美求学科研历程。内容讲述其抵达美国后，凭借出众天赋破格进入加州大学伯克利分校物理研究所，师从奥本海默、劳伦斯等物理学大师；依次呈现1938年β 衰变 X 光现象研究、1939年铀原子核分裂实验等科研工作，以及1940年获博士学位、1941年《奥克兰论坛报》专题报道等史实。包含图文排版、历史老照片修复、动态图文交互逻辑、字幕配音。</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飘扬过海的求学之路-2</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1、整体尺寸：长2890mm*2900mm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8.381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大屏数字影片内容：钱学森拍摄的吴健雄婚礼影像还原展项。依托留存史料，修复并重现由钱学森拍摄的吴健雄婚礼珍贵影像片段，展现吴健雄与袁家骝的婚礼瞬间。内容包含历史老影像修复、动态画面合成、背景解说配音、字幕制作；梳理人物交往史实，还原这段科学家之间的交谊故事。影片适配大屏循环播放，兼顾人物故事与时代背景呈现。</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12-4/12-5</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紫薇树幻影成像</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1、整体尺寸：长6000mm*2530mm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15.18</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紫薇树艺术装置展项，吴健雄人生中具有象征意义的时间节点为线索，打造“科学之树” 主题艺术装置。装置包含艺术造型设计、灯光互动控制、多媒体内容制作、图文数据可视化，实现观赏性与科普互动性融合。</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12--6</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姑苏淬炼 金陵筑基</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1、整体尺寸：长4650mm*3800mm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17.67</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老照片交互展项数字内容：展项以吴健雄海外科学征程为时间主线，通过多点触控交互，陈列并解读这一时期的珍贵历史照片。内容涵盖赴美求学、伯克利深造、原子核物理实验、博士学位、科研合作及重要学术经历，以照片修复、人物识别、场景还原和动态信息标签呈现。制作包含历史照片高清修复、AI 辅助上色与场景还原、图文信息编辑、交互查询逻辑开发。</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战火硝烟的科学革命</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1、整体尺寸：长4680mm*3800mm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17.784</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战火硝烟的科学革命：1943年，吴健雄接受了普林斯顿大学的邀请，成为该校有史以来第一位女性讲师，同时，她还参加了战时研究的实验室工作。1944年3月，吴健雄进入哥伦比亚大学任资深科学家，并获特殊保密许可，参加当时美国最机密、制造原子弹的“曼哈顿计划”，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13--4</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成为β衰变领域的世界权威</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1、整体尺寸：长5050mm*3300mm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16.665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成为β衰变领域的世界权威——1949年，吴健雄通过一系列艰苦卓绝的研究，以十分精巧设计的实验，来验证β衰变理论和实验间的歧异。实验结果一经发布，便震惊了整个学界，结束了科学界长达数十年的争论，吴健雄也因此在β衰变领域中，有了举世闻名、极端精确实验物理学家的声誉。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15</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13--5</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报纸造型墙</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1、整体尺寸：长8850mm*3300mm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29.205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报纸造型墙，集中展示吴健雄获得荣誉的报纸宣传资料”，内容包含报纸版式设计、标题信息梳理、历史文献复刻、灯光陈列设计及多媒体互动查询开发；报道年份、报刊名称、原文标题等史料准确、展陈层次清晰。</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16</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享誉世界的学术灯塔-1</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1、整体尺寸：长5050mm*3300mm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16.665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“宇称不守恒实验” 数字图文展项内容，以1956-1957年宇称不守恒重大科研突破为叙事主线，内容包含史料图文排版、历史照片修复、时间轴动态演示、解说配音与字幕制作，论文、实验背景、获奖史实准确，保证物理原理、时间节点与人物事迹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享誉世界的学术灯塔-2</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1、整体尺寸：长2950mm*3300mm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9.735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 物理科学的第一夫人：1978年，吴健雄因其在弱相互作用领域的开创性实验研究，成为首届沃尔夫物理学奖的获得者。吴健雄以其无与伦比的实验物理成就，被誉为“物理科学的第一夫人”，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18</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14--4</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荣誉电子查询</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1、整体尺寸：长2700mm*3800mm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10.26</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“展示吴健雄获得的具有代表性的荣誉证书奖牌”，包含合成、剪辑、配音，After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19</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第三部分逐浪扬帆星耀苍穹</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“曼哈顿计划”的“关键先生”</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1、整体尺寸：长3900mm*3480mm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13.572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曼哈顿计划中的“关键先生”：本展项以图文时序叙事，聚焦曼哈顿计划铀浓缩研发关键瓶颈——氙毒化难题。阐释氙- 135对中子的强吸收效应，说明其造成反应堆功率跌落、停堆的原理；呈现吴健雄凭借长期β衰变研究积淀，精准锁定问题根源，提出调控反应堆中子通量、平衡氙- 135生成与衰减的解决方案，攻克技术卡点，保障项目推进的史实。适配展板图文轮播展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20</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实验研究</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1、尺寸：长5050mm*3480mm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17.574</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“曼哈顿计划中的关键先生” 数字图文展项：展示她作为项目内重要实验研究者，在核物理相关实验测试中承担的关键工作，解读其在计划中发挥的独特价值。内容包含史料图文排版、历史影像修复、动态公式视觉效果、解说配音字幕制作。</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21</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17--3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气体扩散法交互装置</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1、尺寸：长2830mm*3480mm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8.2824</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气体扩散法交互装置：展项由实体操作台与异形LED透明屏组成，屏幕模拟可视化透明管道，管道内动态循环流动粒子，代表铀元素气体。观众旋转压力阀门进行交互操作，阀门调节压力大小，屏幕内不同质量粒子（铀-235、铀-238）随压力变化呈现差异化分离效果，阀门转动越快、压力越大，同位素分离效果越显著。配套图文解说吴健雄相关研究在浓缩铀-235 技术中的关键作用，解读气体扩散法原理与工业价值。内容包含粒子流体动态模拟、交互逻辑开发、物理原理可视化动画、科普图文与配音字幕。</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22</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18--2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量子纠缠互动装置展陈-1</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1、整体尺寸：长7200mm*3480mm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25.056</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联动按键</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串口联动通讯</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套</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量子纠缠互动装置数字内容：观众分别站立于左右感应站台，系统触发联动机制；转动身前操控支架，对应站台同向旋转，另一侧站台自动反向同步转动，模拟纠缠粒子状态相互牵绊的量子效应。两侧圆形屏同步播放量子纠缠通俗化科普动画，演示微观粒子超距关联原理。体验结束后屏幕弹出科普文案，介绍 1949 年吴健雄相关实验，阐释量子纠缠现象及其作为量子通信、量子计算的科学源头。包含互动感应程序开发、机械联动逻辑、科普动画制作、解说配音字幕。</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23</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18--3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量子纠缠互动装置展陈-2</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1、整体尺寸：长5600mm*3480mm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19.488</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记录影片-杨振宁采访视频，播放杨振宁采访实录影片，通过亲历者口述，讲述吴健雄率先开展量子纠缠相关实验的史实，解读该实验在量子物理发展历程中的重要价值。内容包含采访视频剪辑修复、字幕制作、论文史料数字化排版、背景动画包装。</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24</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20</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数字魔方屏</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1、尺寸：直径2000mm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3、面层材质：玻璃围护</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m</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数字魔方屏展项：数字魔方屏以深空科技蓝为基底，多面分板块演绎吴健雄三大核心科研成果。曼哈顿计划板块展示粒子裂变光束与演算数据流；宇称不守恒板块采用镜像粒子光影对比、低温冷雾动画直观拆解实验原理；量子纠缠板块展示成对粒子同步联动光带与波粒形态切换。内容包含三维粒子特效、物理可视化动画、多面画面联动程序开发、背景音乐与字幕制作。</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25</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19--4</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宇称不守恒</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1、整体尺寸：长9570mm*3480mm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5、预留与控制智能柜系统、以太网交换机的对接接口及控制开关机口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33.3036</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宇称不守恒实验现场沉浸式体验空间——以沉浸式弧幕与环绕光影还原吴健雄完成钴-60 原子核β衰变实验的关键场景。空间中央设置实验装置式发光柱，两侧镜像画面呈现“宇称守恒”与“宇称不守恒”的对比：初始状态左右对称，随后通过电子发射方向、粒子轨迹与冷蓝色数据光带的不对称变化，直观展示弱相互作用中的宇称破缺。观众进入空间后，伴随低频环境音与解说，依次经历 “理论质疑—实验验证—镜像破缺—物理学改写”的叙事过程。内容包含沉浸式影片制作、三维粒子可视化、低温实验场景还原、环绕声与解说配音、字幕及互动触发设计。</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26</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20--2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物理成就展陈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1、整体尺寸：长8360mm*3480mm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29.0928</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物理成就多屏互动展项：三面圆形屏分别展示吴健雄多项重磅物理成果，配套三台操控台供观众交互查询。内容涵盖中微子左旋性验证、β衰变精细结构解析、“向量流守恒”实验、μ子俘获实验等研究，系统梳理系列实验如何持续完善弱相互作用理论体系，阐释其为现代粒子物理发展奠定的坚实基础。包含粒子动态可视化动画、多点交互查询程序、科普图文与解说配音。</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27</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21--2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巨型倾斜穹顶投影展陈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1、整体尺寸：长5200mm*3480mm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18.096</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健雄星”天体投影与动态演示展项：利用穹顶或椭圆投影空间，动态展示“吴健雄星”的运行轨迹、轨道特征及其与太阳系天体的位置关联。画面以深蓝星空、轨道光带和天体运行模型呈现小行星绕日运动，观众可观察轨道变化、相对位置与运行周期，并通过解说理解“吴健雄星”的命名背景与纪念意义。内容包含天体运行模拟、轨道数据可视化、星空影片制作、解说配音与字幕。</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28</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第四部分情系山河魂牵故里</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25--1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越洋归来</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1、整体尺寸：长12220mm*2700mm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3、面层材质：采用定制化图文展示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32.94</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1973年起，吴健雄九次回到祖国大陆。她的足迹遍及北京、南京、上海等地，在中科院、高校讲授前沿物理，捐赠仪器图书，推动中国高能物理发展；五次回到家乡浏河，捐建明德楼、风雨操场、紫薇阁，设立奖学金，亲审教材，题写校训。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29</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26--1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吴健雄美国生活复原展陈</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1、整体尺寸：长11050mm*2700mm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2、预留投影区域要求：骨架采用轻质材料骨架，面层采用专用投影环保有机涂料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5、预留与控制智能柜系统、以太网交换机的对接接口及控制开关机口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29.835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结合实物展品，复原吴健雄美国生活场景，包含合成、剪辑、配音，After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30</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26--2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落叶归根</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1、整体尺寸：长9920mm*2700mm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26.784</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1997年2月16日，吴健雄因突发脑溢血在美国纽约与世长辞，享年85岁。同年，遵照她的遗愿，长眠于父亲吴仲裔先生创办的明德学校校园内，包含合成、剪辑、配音，After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31</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27--1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吴仲裔奖学金基金展项</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1、整体尺寸：长8500mm*2700mm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22.95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吴仲裔奖学金基金会捐资总数及全球汇款单数字展示，包含合成、剪辑、配音，After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32</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27--2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明德承志</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1、整体尺寸：长14180mm*2700mm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38.286</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德承志专题图文影像展项：展示1986年吴健雄将学术奖金与个人积蓄合计100万美元，于纽约设立吴仲裔奖学金基金会的史料。讲述基金会持续资助明德学校，用于建设科技特色办学、引进外籍师资、奖励优秀师生、邀请专家讲学。配套播放吴健雄夫妇捐赠相关影像视频，陈列今日明德教育集团办学成果纪实照片、优秀学子名录。内容包含历史照片数字化修复、纪录片剪辑、图文排版、字幕配音。</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33</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尾厅娄水扬波薪火相传</w:t>
            </w:r>
            <w:r/>
          </w:p>
        </w:tc>
        <w:tc>
          <w:tcPr>
            <w:shd w:val="clear" w:color="auto" w:fill="auto"/>
            <w:tcW w:w="607"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28、（28-1）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科创太仓</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1、整体尺寸：长37920mm*2700mm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102.33</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科创太仓影片，包含合成、剪辑、配音，After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34</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沙盘制作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科创太仓数字沙盘</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一、本项目为科创太仓主题数字规划展示沙盘，为室内展厅专属定制，核心用于展示太仓市全域科创布局、高新技术产业分布、重点经济科创项目、城市板块规划与未来科技发展方向。沙盘采用传统精工沙盘工艺结合智能交互灯光系统打造，整体展示效果高端、规整、专业，适配政府展厅成果汇报、对外参观、科创成果展示使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沙盘制作规格：4㎡，严格按照4:3标准展示比例制作，精准成型尺寸：长度2.31m、宽度1.73m。沙盘全域地形、路网、水系、行政板块、产业园区均采用等比例实景还原，针对太仓重点科创项目、龙头产业项目、科创载体板块进行精细化细节放大处理，突出城市科技发展核心亮点与产业发展优势。</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二、沙盘整体制作工艺标准（传统精工沙盘工艺）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1、基底结构工艺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沙盘整体采用高密度环保板材搭配实木龙骨加固基底，整体结构强度高、平整度极佳，杜绝后期变形、开裂、起翘等问题。基底整体经过找平、防潮、防渗、防变形多重工艺处理，结构稳定耐用，满足室内长期静态展陈使用标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2、城市板块与科创业态还原工艺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严格依据太仓市最新城市规划图纸、产业布局资料、科创园区分布数据，1:1等比例还原全域地形地貌、城市路网、水系河道、片区划分、产业园区、科创基地、科创楼宇及配套设施。整体板块边界清晰、路网规整、分区明确，完全贴合太仓城市发展现状与科创规划格局。</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针对市级重点科创项目、高新技术产业园、重点经济产业项目、科创孵化载体进行精细化精工放大制作，建筑造型、组团布局、园区轮廓细节饱满，层次突出，直观展现太仓科技创新产业集聚优势。</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3、景观与场地仿真工艺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城市绿化、市政道路、城市铺装、公共配套区域采用高端沙盘仿真工艺制作，色彩配比真实自然、质感细腻、层次分明。全域画面整洁统一、干净高级，无杂色、无粗糙瑕疵，贴合现代化科创城市风貌，整体视觉规整大气。</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4、表面上色防护工艺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整体采用环保哑光仿真专用漆，经过多层打磨、分层上色、分区修色工艺处理。色彩沉稳耐看、不反光、不刺眼，适配展厅灯光环境，具备耐老化、耐褪色、防刮耐磨特性，可长期保持展示效果完好。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三、智能分区灯光交互系统（核心展示功能）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本沙盘搭载独立分区智能灯光控制系统，实现分区可控、单点点亮、分区演示的交互展示效果，适配展厅讲解、汇报、演示场景，做到精准展示、重点突出。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1、分区独立控制：按照太仓各科创板块、重点产业片区、核心经济项目划分独立灯光回路，支持单区点亮、多区联动、全域点亮、分区切换多种展示模式。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2、精准交互展示：实现“讲解到对应区域、对应区域自动点亮”，精准凸显各片区科创功能、产业定位与重点项目布局，大幅提升科创成果展示的直观性与专业性。</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3、灯光硬件标准：采用低压高亮LED冷光源，光线柔和均匀、无频闪、低发热、使用寿命长。所有线路隐蔽式布设，无外露管线，沙盘整体整洁美观、规整统一。</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4、控制系统性能：采用集成式智能控制模块，操作简单、响应灵敏、运行稳定，可适配展厅长期高频次展示使用，故障率低、维护便捷。</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35</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宣传照片平台</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1、尺寸：长6300mm*2500mm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2、钢制骨架：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（1）整体骨架采用镀锌钢骨架制作；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（2）预留设备底盒：设备底盒框架采用镀锌钢骨架制作，结构便于安装和调试，设备采用金属包边；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15.75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全频吸顶音箱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频率响应：65Hz-16kHz(±3dB)</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持续功率处理：100W连续</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阻抗：8Ω</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辐射角度：160º（锥形）</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只</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解码功放</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功放系统：解码功放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输出声道：2.0</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输出功率：60W×1</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解码功能：杜比数码、DTS和杜比定向逻辑II解码器</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专业影片播放平台</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吴健雄生平介绍及宣传照片，包含合成、剪辑、配音，After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36</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3 2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一楼门厅电子签名</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1、整体尺寸：长2950mm*3150mm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3、面层材质：采用定制与空间适配的环保有机涂料加图文展示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9.2925</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参观者最后留下对展馆的寄语总时长120秒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37</w:t>
            </w:r>
            <w:r/>
          </w:p>
        </w:tc>
        <w:tc>
          <w:tcPr>
            <w:shd w:val="clear" w:color="auto" w:fill="auto"/>
            <w:tcW w:w="439" w:type="dxa"/>
            <w:vAlign w:val="center"/>
            <w:vMerge w:val="restart"/>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t xml:space="preserve">吴氏家族纪念展览</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35--1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休戚与共 坚守担当</w:t>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1、整体尺寸：长4180mm*2950mm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3、面层材质：采用饰面板加图文展示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12.331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吴氏家族史图文展项：墙面以历史老照片、文献复刻件、人物肖像、史料图文组合叙事，配套独立触摸查询台，可深度查阅人物生平、手稿档案；展柜陈列文献复制品。内容包含历史图文数字化整理、史料校勘、触摸查询交互程序、人物故事解说配音。</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38</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37--1</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百年明德 硕果累累-1</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1、整体尺寸：长11560mm*2950mm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3、面层材质：采用饰面板加图文展示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34.102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明德学校历经百年风雨，已从一所小小的女子学校发展为涵盖幼儿园、小学、初中、高中的十二年一贯制学校，如今又分立为太仓市明德高级中学和太仓市明德初级中学，各校在不同的时空里，共同书写着百年树人的辉煌篇章。包含合成、剪辑、配音，After Effect制作，影片总时长120秒。</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39</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37--2</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百年明德 硕果累累-2</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1、整体尺寸：长11560mm*2950mm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3、面层材质：采用饰面板加图文展示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34.102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设置视频播放屏，循环播放三部影像素材：穿越机航拍《飞阅健雄》、“积健为雄” 二十周年纪录片、话剧《追寻吴健雄》快剪短片。内容包含校史图文整理、影像素材剪辑、字幕配音。</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40</w:t>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37--3</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百年明德 硕果累累-3</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多功能展柜</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1、整体尺寸：长6580mm*2950mm</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2、轻质材料骨架：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（1）整体骨架采用轻质材料骨架制作；</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（2）预留设备底盒：设备底盒框架采用轻质材料骨架制作，结构便于安装和调试，设备采用金属包边；</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3、面层材质：采用饰面板加图文展示</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4、电源要求：预留电源≤10Kw</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5、网络要求：具备智能远控功能并入中控系统联动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6、预留与控制智能柜系统、以太网交换机的对接接口及控制开关机</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19.411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1.交换容量≥672Gbps，包转发率≥132Mpps，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2.提供≥8个10/100/1000BASE-T电口，≥4个1000BASE-X SFP端口；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互动查询系统</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支持各类主流音视频格式解码；</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支持非标、超大分辨率；</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针对公共展示系统的特殊应急容错处理功能；</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TCP/IP网络中控管理接口；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TCP/IP网络数据库伺服接口；</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软件和信息技术服务业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内容策划</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春华秋实 办学成果视频图文展项：设置视频播放屏，展播《双元结硕果》专题片，以及央视《新闻周刊》相关报道片段。内容包含图文史料整理、获奖资料汇编、视频剪辑、配音字幕。</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租赁和商务服务业</w:t>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专家论证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对以上策划内容资料组织专家开展史料考证，确保内容严谨准确。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包装</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1.合成成片分辨率： 8K 7680×4320，无拉伸、无裁切、无缩放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2.色深：10bit/12bit，色域 BT.2020，HDR 高动态范围</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3.输出编码：ProRes4444 无损合成母版 + H.265 8K 高清播出版</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4.帧率：25/30/60fps 自适应匹配</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5.支持8K 原生多轨道图层叠加，视频层、图片层、文字层、蒙版层、调色层、特效层</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6.具备正片叠底、滤色、叠加、柔光、强光、差值、色相、饱和度、明度等全套专业图层混合模式。</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7.所有合成运算支持 10bit/12bit 色深、BT.2020 广色域、HDR 亮度映射，合成过程无色带、无断层、无噪点增益。</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视频剪辑</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1.分辨率：8K 7680×4320，画幅比例16:9；</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2.色深：≥10bit，支持 BT.2020 广色域，支持 HDR；</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3.帧率：25fps（可根据甲方需求调整为 30fps/60fps）；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4.编码：交付母版采用 ProRes 4444 编码，同时交付 H.265（HEVC）8K 成品 MP4，码率≥120Mbps；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5.音频：48kHz 采样率，24bit，立体声；</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6.画面要求：画面稳定、无卡顿、无马赛克、无明显噪点，编辑点无跳帧、色彩无突变，信噪比≥55dB；成片无任何水印、第三方 LOGO。</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秒</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b/>
                <w:bCs/>
                <w:i w:val="0"/>
                <w:iCs w:val="0"/>
                <w:color w:val="000000" w:themeColor="text1"/>
                <w:sz w:val="18"/>
                <w:szCs w:val="18"/>
                <w:u w:val="none"/>
                <w14:textFill>
                  <w14:solidFill>
                    <w14:schemeClr w14:val="tx1"/>
                  </w14:solidFill>
                </w14:textFill>
              </w:rPr>
            </w:pPr>
            <w:r>
              <w:rPr>
                <w:rFonts w:hint="eastAsia" w:ascii="仿宋" w:hAnsi="仿宋" w:eastAsia="仿宋" w:cs="仿宋"/>
                <w:b/>
                <w:bCs/>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配音</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专业主持人配音</w:t>
            </w:r>
            <w:r/>
          </w:p>
        </w:tc>
        <w:tc>
          <w:tcPr>
            <w:shd w:val="clear" w:color="auto" w:fill="auto"/>
            <w:tcW w:w="864"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分钟</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gridSpan w:val="9"/>
            <w:shd w:val="clear" w:color="auto" w:fill="auto"/>
            <w:tcW w:w="13743"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设备管理系统</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41</w:t>
            </w:r>
            <w:r/>
          </w:p>
        </w:tc>
        <w:tc>
          <w:tcPr>
            <w:shd w:val="clear" w:color="auto" w:fill="auto"/>
            <w:tcW w:w="4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设备管理系统</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计算机节点控制器</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计算机运行状态信息采集、开关机指令中转、计算机电源控制。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通讯接口：RJ45网络接口、RS-232</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节点</w:t>
            </w:r>
            <w:r/>
          </w:p>
        </w:tc>
        <w:tc>
          <w:tcPr>
            <w:shd w:val="clear" w:color="auto" w:fill="auto"/>
            <w:tcW w:w="977"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投影机指令控制器</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投影机运行状态信息采集、开关机指令中转、电源控制。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通讯接口：RJ45网络接口、RS-232</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节点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全展区灯光集控电箱</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12路灯光分区域集中控制</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PLC控制器</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上位通讯接口：RJ45网络接口、RS-232</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含定制电箱</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套</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gridSpan w:val="9"/>
            <w:shd w:val="clear" w:color="auto" w:fill="auto"/>
            <w:tcW w:w="13743"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网络系统</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42</w:t>
            </w:r>
            <w:r/>
          </w:p>
        </w:tc>
        <w:tc>
          <w:tcPr>
            <w:shd w:val="clear" w:color="auto" w:fill="auto"/>
            <w:tcW w:w="4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网络系统</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硬件</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无线AP</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1.采用整机双频4流设计，可同时工作在802.11a/b/g/n/ac/ac wave2/ax/be模式；支持WIFI7</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2.整机协商速率≥3.57Gbps；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3.≥1个100/1000M/2.5G电口；</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4.内置智能天线系统；</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5.可扩展外置BLE， ZigBee、RFID等物联网协议；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r>
        <w:trPr>
          <w:jc w:val="center"/>
          <w:trHeight w:val="454"/>
        </w:trPr>
        <w:tc>
          <w:tcPr>
            <w:shd w:val="clear" w:color="auto" w:fill="auto"/>
            <w:tcW w:w="418" w:type="dxa"/>
            <w:vAlign w:val="center"/>
            <w:vMerge w:val="continue"/>
            <w:textDirection w:val="lrTb"/>
            <w:noWrap/>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无线控制器</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1.技术标准（ax/ac/n）：11ax/ac/n；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2.为了满足设备的稳定性，要求所投产品支持双电源冗余供电；</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3.★接口数量≥8个千兆电接口，≥2个万兆光接口；（提供官网截图证明）</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4.★支持常规AP最大数量≥144，本次配置20个AP管理授权；（提供官网截图证明）</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5.集中转发性能≥10Gbps；</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6.★支持访客接入Portal认证，支持无线用户下线原因追溯，支持信号覆盖黑洞检测；（应满足YDC 079-2009《移动用户终端无线局域网技术指标和测试方法》，采用CMA认证的第三方检测机构提供的检测结果为:“符合”或“达标”或“通过”或“合格”的检测报告为佐证并加盖投标单位公章）；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7.★支持认证用户授权限速，支持终端画像的漫游调度、支持终端业务的漫游调度；（应满足YDC 079-2009《移动用户终端无线局域网技术指标和测试方法》，采用CMA认证的第三方检测机构提供的检测结果为:“符合”或“达标”或“通过”或“合格”的检测报告为佐证并加盖投标单位公章）；</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continue"/>
            <w:textDirection w:val="lrTb"/>
            <w:noWrap/>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以太网交换机（核心产品）</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1.★交换容量≥672Gbps，包转发率≥171Mpps，（提供官网截图证明）</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2.★提供≥24个10/100/1000BASE-T PoE+自适应以太网端口，≥4个1000BASE-X SFP端口；（提供官网截图证明）</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3.支持IPv4/IPv6静态路由，支持RIP/RIPng，OSPF v2/v3；</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4.支持端口隔离、端口安全，支持 802.1X；</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5.支持基于IP子网的VLAN、基于协议的VLAN、基于MAC的VLAN；</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6.★支持九台设备堆叠，可实现集中管理；（应满足YD/T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7.★支持流镜像、端口镜像、远程镜像，至少支持4个镜像组；（应满足YD/T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8.★支持CPU保护功能；（应满足YD/T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9.★支持零配置启动功能；（应满足YD/T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10.★支持IP分片和重组功能；（应满足YD/T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11.★支持Secure boot功能；（应满足YD/T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12.★能够限制用户向网络中发送ARP报文、DHCP请求报文等数据包的速率；（应满足YD/T 1287-2013《具有路由功能的以太网交换机测试方法》，采用CMA认证的第三方检测机构提供的检测结果为:“符合”或“达标”或“通过”或“合格”的检测报告为佐证并加盖投标单位公章）；</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13.支持STP、RSTP、MSTP、PVST；</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14.支持命令行接口（CLI）配置，支持通过Console口配置；</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台</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gridSpan w:val="9"/>
            <w:shd w:val="clear" w:color="auto" w:fill="auto"/>
            <w:tcW w:w="13743" w:type="dxa"/>
            <w:vAlign w:val="center"/>
            <w:textDirection w:val="lrTb"/>
            <w:noWrap/>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总控系统</w:t>
            </w:r>
            <w:r/>
          </w:p>
        </w:tc>
        <w:tc>
          <w:tcPr>
            <w:shd w:val="clear" w:color="auto" w:fill="auto"/>
            <w:tcW w:w="977" w:type="dxa"/>
            <w:vAlign w:val="center"/>
            <w:textDirection w:val="lrTb"/>
            <w:noWrap/>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43</w:t>
            </w:r>
            <w:r/>
          </w:p>
        </w:tc>
        <w:tc>
          <w:tcPr>
            <w:shd w:val="clear" w:color="auto" w:fill="auto"/>
            <w:tcW w:w="4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0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3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531"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控制系统</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全馆智能控制系统</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（机房中控计算机）</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图形化操作界面；独立多媒体展项状态综合控制；智能分区语音切换控制；灯光独立控制；投影机开/关控制；计算机开/关控制（不含中控主机）；设备运行状态指示；与移动终端实时闭环通讯。</w:t>
            </w:r>
            <w:r/>
          </w:p>
          <w:p>
            <w:pPr>
              <w:jc w:val="left"/>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总控系统需包含以下功能：</w:t>
            </w:r>
            <w:r/>
          </w:p>
          <w:p>
            <w:pPr>
              <w:jc w:val="left"/>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1.实现全馆设备的开关控制及计算机系统的异常反馈；</w:t>
            </w:r>
            <w:r/>
          </w:p>
          <w:p>
            <w:pPr>
              <w:jc w:val="left"/>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2.展馆灯光开关控制功能；</w:t>
            </w:r>
            <w:r/>
          </w:p>
          <w:p>
            <w:pPr>
              <w:jc w:val="left"/>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3.影片播放暂停音量大小控制功能；</w:t>
            </w:r>
            <w:r/>
          </w:p>
          <w:p>
            <w:pPr>
              <w:jc w:val="left"/>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4.系统结构中控集成主机，需包括展项系统、电源管理器、功率放大器、灯光控制器、控制终端。</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软件和信息服务业</w:t>
            </w:r>
            <w:r/>
          </w:p>
        </w:tc>
      </w:tr>
      <w:tr>
        <w:trPr>
          <w:jc w:val="center"/>
          <w:trHeight w:val="454"/>
        </w:trPr>
        <w:tc>
          <w:tcPr>
            <w:shd w:val="clear" w:color="auto" w:fill="auto"/>
            <w:tcW w:w="418" w:type="dxa"/>
            <w:vAlign w:val="center"/>
            <w:vMerge w:val="continue"/>
            <w:textDirection w:val="lrTb"/>
            <w:noWrap/>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439"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07"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635"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531" w:type="dxa"/>
            <w:vAlign w:val="center"/>
            <w:vMerge w:val="continue"/>
            <w:textDirection w:val="lrTb"/>
            <w:noWrap w:val="false"/>
          </w:tcPr>
          <w:p>
            <w:pPr>
              <w:jc w:val="center"/>
              <w:rPr>
                <w:rFonts w:hint="eastAsia" w:ascii="仿宋" w:hAnsi="仿宋" w:eastAsia="仿宋" w:cs="仿宋"/>
                <w:i w:val="0"/>
                <w:iCs w:val="0"/>
                <w:color w:val="000000" w:themeColor="text1"/>
                <w:sz w:val="18"/>
                <w:szCs w:val="18"/>
                <w:u w:val="none"/>
                <w14:textFill>
                  <w14:solidFill>
                    <w14:schemeClr w14:val="tx1"/>
                  </w14:solidFill>
                </w14:textFill>
              </w:rPr>
            </w:pPr>
            <w:r>
              <w:rPr>
                <w:rFonts w:hint="eastAsia" w:ascii="仿宋" w:hAnsi="仿宋" w:eastAsia="仿宋" w:cs="仿宋"/>
                <w:i w:val="0"/>
                <w:iCs w:val="0"/>
                <w:color w:val="000000" w:themeColor="text1"/>
                <w:sz w:val="18"/>
                <w:szCs w:val="18"/>
                <w:u w:val="none"/>
                <w14:textFill>
                  <w14:solidFill>
                    <w14:schemeClr w14:val="tx1"/>
                  </w14:solidFill>
                </w14:textFill>
              </w:rPr>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全馆智能控制系统</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（移动终端）</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图形化操作界面；独立多媒体展项状态综合控制；智能分区语音切换控制；灯光独立控制；投影机开/关控制；计算机开/关控制（不含中控主机）；设备运行状态指示；与中控计算机实时闭环通讯</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gridSpan w:val="9"/>
            <w:shd w:val="clear" w:color="auto" w:fill="auto"/>
            <w:tcW w:w="13743" w:type="dxa"/>
            <w:vAlign w:val="center"/>
            <w:textDirection w:val="lrTb"/>
            <w:noWrap/>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接入公安系统</w:t>
            </w:r>
            <w:r/>
          </w:p>
        </w:tc>
        <w:tc>
          <w:tcPr>
            <w:shd w:val="clear" w:color="auto" w:fill="auto"/>
            <w:tcW w:w="977" w:type="dxa"/>
            <w:vAlign w:val="center"/>
            <w:textDirection w:val="lrTb"/>
            <w:noWrap/>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44</w:t>
            </w:r>
            <w:r/>
          </w:p>
        </w:tc>
        <w:tc>
          <w:tcPr>
            <w:shd w:val="clear" w:color="auto" w:fill="auto"/>
            <w:tcW w:w="439"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0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3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系统</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全馆现有监控设备与公安系统接入</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对馆内现有监控图像对接入公安系统做的实施监控公安系统随时调用，报警链接的接入调试。</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软件和信息服务业</w:t>
            </w:r>
            <w:r/>
          </w:p>
        </w:tc>
      </w:tr>
      <w:tr>
        <w:trPr>
          <w:jc w:val="center"/>
          <w:trHeight w:val="454"/>
        </w:trPr>
        <w:tc>
          <w:tcPr>
            <w:gridSpan w:val="9"/>
            <w:shd w:val="clear" w:color="auto" w:fill="auto"/>
            <w:tcW w:w="13743" w:type="dxa"/>
            <w:vAlign w:val="center"/>
            <w:textDirection w:val="lrTb"/>
            <w:noWrap/>
          </w:tcPr>
          <w:p>
            <w:pPr>
              <w:jc w:val="center"/>
              <w:keepLines w:val="0"/>
              <w:keepNext w:val="0"/>
              <w:widowControl/>
              <w:rPr>
                <w:rFonts w:hint="eastAsia" w:ascii="仿宋" w:hAnsi="仿宋" w:eastAsia="仿宋" w:cs="仿宋"/>
                <w:b/>
                <w:bCs/>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t xml:space="preserve">全项目辅材</w:t>
            </w:r>
            <w:r/>
          </w:p>
        </w:tc>
        <w:tc>
          <w:tcPr>
            <w:shd w:val="clear" w:color="auto" w:fill="auto"/>
            <w:tcW w:w="977" w:type="dxa"/>
            <w:vAlign w:val="center"/>
            <w:textDirection w:val="lrTb"/>
            <w:noWrap/>
          </w:tcPr>
          <w:p>
            <w:pPr>
              <w:jc w:val="center"/>
              <w:keepLines w:val="0"/>
              <w:keepNext w:val="0"/>
              <w:widowControl/>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b/>
                <w:bCs/>
                <w:i w:val="0"/>
                <w:iCs w:val="0"/>
                <w:color w:val="000000" w:themeColor="text1"/>
                <w:sz w:val="18"/>
                <w:szCs w:val="18"/>
                <w:u w:val="none"/>
                <w:lang w:val="en-US" w:eastAsia="zh-CN" w:bidi="ar"/>
                <w14:textFill>
                  <w14:solidFill>
                    <w14:schemeClr w14:val="tx1"/>
                  </w14:solidFill>
                </w14:textFill>
              </w:rPr>
            </w:r>
            <w:r/>
          </w:p>
        </w:tc>
      </w:tr>
      <w:tr>
        <w:trPr>
          <w:jc w:val="center"/>
          <w:trHeight w:val="454"/>
        </w:trPr>
        <w:tc>
          <w:tcPr>
            <w:shd w:val="clear" w:color="auto" w:fill="auto"/>
            <w:tcW w:w="4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45</w:t>
            </w:r>
            <w:r/>
          </w:p>
        </w:tc>
        <w:tc>
          <w:tcPr>
            <w:shd w:val="clear" w:color="auto" w:fill="auto"/>
            <w:tcW w:w="439"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0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635"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w:t>
            </w:r>
            <w:r/>
          </w:p>
        </w:tc>
        <w:tc>
          <w:tcPr>
            <w:shd w:val="clear" w:color="auto" w:fill="auto"/>
            <w:tcW w:w="531"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辅材</w:t>
            </w:r>
            <w:r/>
          </w:p>
        </w:tc>
        <w:tc>
          <w:tcPr>
            <w:shd w:val="clear" w:color="auto" w:fill="auto"/>
            <w:tcW w:w="1023"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全项目辅材</w:t>
            </w:r>
            <w:r/>
          </w:p>
        </w:tc>
        <w:tc>
          <w:tcPr>
            <w:shd w:val="clear" w:color="auto" w:fill="auto"/>
            <w:tcW w:w="8614"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 六类网线（CAT6）</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作为系统最基础的网络传输介质，用于网络交换机、中控主机、智能网关、面板 AP、摄像头、各类网络型智能设备之间的信号连通。承担局域网数据传输，支持千兆网络，是大部分智能设备的主力布线材料，配套辅材包含六类水晶头、网络面板、信息模块、理线架、扎带、线管、底盒。</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2. HDMI 高清线</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专门负责高清视频信号传输，用于中控主机、影音播放器、电视、投影之间画面与音频信号传递，传输高清视频画面；如果距离较长，普通 HDMI 铜线信号衰减大，就需要搭配**网传（HDMI 网传，HDMI 网线延长器），把 HDMI 音视频信号转成网络信号，通过网线远距离传输，解决长线 HDMI 信号衰减问题。</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3. 光纤</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用于长距离、大带宽、抗干扰的主干信号传输。如果点位跨楼层、距离很远，或是需要隔绝强电带来的电磁干扰，就采用光纤做主干链路。配套包含光纤熔接、光纤终端盒、光纤跳线、光模块，优势是几乎无信号衰减、抗干扰能力强，适合远距离主干通信。</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4. 其他配套辅材补充</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 RVV 电源线：给中控、网关、各类智能设备供电；</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-屏蔽控制线 / 两芯信号线：用于 RS485 总线设备、门禁、传感器、干接点信号传输；</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-PVC / 金属线管、弯头、直接头：线缆防护，强弱电分离敷设；</w:t>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-接地、防雷配件：机房弱电箱、交换机箱配套使用，保护智能主机设备。</w:t>
            </w:r>
            <w:r/>
          </w:p>
        </w:tc>
        <w:tc>
          <w:tcPr>
            <w:shd w:val="clear" w:color="auto" w:fill="auto"/>
            <w:tcW w:w="864"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1</w:t>
            </w:r>
            <w:r/>
          </w:p>
        </w:tc>
        <w:tc>
          <w:tcPr>
            <w:shd w:val="clear" w:color="auto" w:fill="auto"/>
            <w:tcW w:w="6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18"/>
                <w:szCs w:val="18"/>
                <w:u w:val="none"/>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项</w:t>
            </w:r>
            <w:r/>
          </w:p>
        </w:tc>
        <w:tc>
          <w:tcPr>
            <w:shd w:val="clear" w:color="auto" w:fill="auto"/>
            <w:tcW w:w="977" w:type="dxa"/>
            <w:vAlign w:val="center"/>
            <w:textDirection w:val="lrTb"/>
            <w:noWrap w:val="false"/>
          </w:tcPr>
          <w:p>
            <w:pPr>
              <w:jc w:val="center"/>
              <w:keepLines w:val="0"/>
              <w:keepNext w:val="0"/>
              <w:widowControl/>
              <w:rPr>
                <w:rFonts w:hint="default" w:ascii="仿宋" w:hAnsi="仿宋" w:eastAsia="仿宋" w:cs="仿宋"/>
                <w:i w:val="0"/>
                <w:iCs w:val="0"/>
                <w:color w:val="000000" w:themeColor="text1"/>
                <w:sz w:val="18"/>
                <w:szCs w:val="18"/>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18"/>
                <w:szCs w:val="18"/>
                <w:u w:val="none"/>
                <w:lang w:val="en-US" w:eastAsia="zh-CN" w:bidi="ar"/>
                <w14:textFill>
                  <w14:solidFill>
                    <w14:schemeClr w14:val="tx1"/>
                  </w14:solidFill>
                </w14:textFill>
              </w:rPr>
              <w:t xml:space="preserve">工业</w:t>
            </w:r>
            <w:r/>
          </w:p>
        </w:tc>
      </w:tr>
    </w:tbl>
    <w:p>
      <w:pPr>
        <w:rPr>
          <w:rFonts w:hint="eastAsia" w:ascii="仿宋" w:hAnsi="仿宋" w:eastAsia="仿宋" w:cs="仿宋"/>
          <w:b/>
          <w:bCs/>
          <w:color w:val="auto"/>
          <w:szCs w:val="21"/>
          <w:highlight w:val="none"/>
          <w:lang w:val="en-US"/>
        </w:rPr>
      </w:pPr>
      <w:r>
        <w:rPr>
          <w:rFonts w:hint="eastAsia" w:ascii="仿宋" w:hAnsi="仿宋" w:eastAsia="仿宋" w:cs="仿宋"/>
          <w:b/>
          <w:bCs/>
          <w:color w:val="auto"/>
          <w:szCs w:val="21"/>
          <w:highlight w:val="none"/>
          <w:lang w:val="en-US"/>
        </w:rPr>
        <w:br w:type="page" w:clear="all"/>
      </w:r>
      <w:r/>
    </w:p>
    <w:p>
      <w:pPr>
        <w:ind w:firstLine="480"/>
        <w:jc w:val="left"/>
        <w:spacing w:line="360" w:lineRule="auto"/>
        <w:rPr>
          <w:rFonts w:hint="eastAsia" w:ascii="仿宋" w:hAnsi="仿宋" w:eastAsia="仿宋" w:cs="仿宋"/>
          <w:sz w:val="24"/>
          <w:szCs w:val="24"/>
          <w:lang w:eastAsia="zh-CN"/>
        </w:rPr>
        <w:sectPr>
          <w:footnotePr/>
          <w:endnotePr/>
          <w:type w:val="nextPage"/>
          <w:pgSz w:w="16838" w:h="11906" w:orient="landscape"/>
          <w:pgMar w:top="1236" w:right="1157" w:bottom="1236" w:left="1157" w:header="851" w:footer="992" w:gutter="0"/>
          <w:cols w:num="1" w:sep="0" w:space="425" w:equalWidth="1"/>
          <w:docGrid w:linePitch="360"/>
        </w:sectPr>
      </w:pPr>
      <w:r>
        <w:rPr>
          <w:rFonts w:hint="eastAsia" w:ascii="仿宋" w:hAnsi="仿宋" w:eastAsia="仿宋" w:cs="仿宋"/>
          <w:sz w:val="24"/>
          <w:szCs w:val="24"/>
          <w:lang w:eastAsia="zh-CN"/>
        </w:rPr>
      </w:r>
      <w:r/>
    </w:p>
    <w:p>
      <w:pPr>
        <w:pStyle w:val="1618"/>
        <w:ind w:firstLine="422"/>
        <w:spacing w:line="360" w:lineRule="auto"/>
        <w:rPr>
          <w:rFonts w:hint="default" w:ascii="仿宋" w:hAnsi="仿宋" w:eastAsia="仿宋" w:cs="仿宋"/>
          <w:b/>
          <w:bCs/>
          <w:color w:val="auto"/>
          <w:szCs w:val="21"/>
          <w:lang w:val="en-US"/>
        </w:rPr>
      </w:pPr>
      <w:r>
        <w:rPr>
          <w:rFonts w:hint="eastAsia" w:ascii="仿宋" w:hAnsi="仿宋" w:eastAsia="仿宋" w:cs="仿宋"/>
          <w:b/>
          <w:bCs/>
          <w:color w:val="auto"/>
          <w:szCs w:val="21"/>
          <w:highlight w:val="none"/>
          <w:lang w:val="en-US"/>
        </w:rPr>
        <w:t xml:space="preserve">注：</w:t>
      </w:r>
      <w:r>
        <w:rPr>
          <w:rFonts w:hint="eastAsia" w:ascii="仿宋" w:hAnsi="仿宋" w:eastAsia="仿宋" w:cs="仿宋"/>
          <w:b/>
          <w:bCs/>
          <w:color w:val="auto"/>
          <w:szCs w:val="21"/>
          <w:lang w:val="en-US"/>
        </w:rPr>
        <w:t xml:space="preserve">1.核心产品：</w:t>
      </w:r>
      <w:r>
        <w:rPr>
          <w:rFonts w:hint="eastAsia" w:ascii="仿宋" w:hAnsi="仿宋" w:eastAsia="仿宋" w:cs="仿宋"/>
          <w:b/>
          <w:bCs/>
          <w:color w:val="auto"/>
          <w:szCs w:val="21"/>
          <w:lang w:val="en-US" w:eastAsia="zh-CN"/>
        </w:rPr>
        <w:t xml:space="preserve">以太网交换机（清单序号42）</w:t>
      </w:r>
      <w:r/>
    </w:p>
    <w:p>
      <w:pPr>
        <w:ind w:firstLine="422"/>
        <w:spacing w:line="360" w:lineRule="auto"/>
        <w:rPr>
          <w:rFonts w:ascii="仿宋" w:hAnsi="仿宋" w:eastAsia="仿宋" w:cs="仿宋"/>
          <w:b/>
          <w:bCs/>
          <w:color w:val="auto"/>
        </w:rPr>
      </w:pPr>
      <w:r>
        <w:rPr>
          <w:rFonts w:hint="eastAsia" w:ascii="仿宋" w:hAnsi="仿宋" w:eastAsia="仿宋" w:cs="仿宋"/>
          <w:b/>
          <w:bCs/>
          <w:color w:val="auto"/>
          <w:szCs w:val="21"/>
        </w:rPr>
        <w:t xml:space="preserve">2本项目不接受进口产品投标，上述货物</w:t>
      </w:r>
      <w:r>
        <w:rPr>
          <w:rFonts w:hint="eastAsia" w:ascii="仿宋" w:hAnsi="仿宋" w:eastAsia="仿宋" w:cs="仿宋"/>
          <w:b/>
          <w:bCs/>
          <w:color w:val="auto"/>
          <w:szCs w:val="21"/>
          <w:lang w:eastAsia="zh-CN"/>
        </w:rPr>
        <w:t xml:space="preserve">（</w:t>
      </w:r>
      <w:r>
        <w:rPr>
          <w:rFonts w:hint="eastAsia" w:ascii="仿宋" w:hAnsi="仿宋" w:eastAsia="仿宋" w:cs="仿宋"/>
          <w:b/>
          <w:bCs/>
          <w:color w:val="auto"/>
          <w:szCs w:val="21"/>
          <w:lang w:val="en-US" w:eastAsia="zh-CN"/>
        </w:rPr>
        <w:t xml:space="preserve">服务）</w:t>
      </w:r>
      <w:r>
        <w:rPr>
          <w:rFonts w:hint="eastAsia" w:ascii="仿宋" w:hAnsi="仿宋" w:eastAsia="仿宋" w:cs="仿宋"/>
          <w:b/>
          <w:bCs/>
          <w:color w:val="auto"/>
          <w:szCs w:val="21"/>
        </w:rPr>
        <w:t xml:space="preserve">标的物所属行业</w:t>
      </w:r>
      <w:r>
        <w:rPr>
          <w:rFonts w:hint="eastAsia" w:ascii="仿宋" w:hAnsi="仿宋" w:eastAsia="仿宋" w:cs="仿宋"/>
          <w:b/>
          <w:bCs/>
          <w:color w:val="auto"/>
          <w:szCs w:val="21"/>
          <w:lang w:val="en-US" w:eastAsia="zh-CN"/>
        </w:rPr>
        <w:t xml:space="preserve">详见清单</w:t>
      </w:r>
      <w:r>
        <w:rPr>
          <w:rFonts w:hint="eastAsia" w:ascii="仿宋" w:hAnsi="仿宋" w:eastAsia="仿宋" w:cs="仿宋"/>
          <w:b/>
          <w:bCs/>
          <w:color w:val="auto"/>
          <w:szCs w:val="21"/>
        </w:rPr>
        <w:t xml:space="preserve">。</w:t>
      </w:r>
      <w:r/>
    </w:p>
    <w:p>
      <w:pPr>
        <w:pStyle w:val="1618"/>
        <w:ind w:firstLine="422"/>
        <w:spacing w:line="360" w:lineRule="auto"/>
        <w:rPr>
          <w:rFonts w:hint="eastAsia" w:ascii="仿宋" w:hAnsi="仿宋" w:eastAsia="仿宋" w:cs="仿宋"/>
          <w:b/>
          <w:bCs/>
          <w:color w:val="auto"/>
          <w:szCs w:val="21"/>
          <w:lang w:val="en-US"/>
        </w:rPr>
      </w:pPr>
      <w:r>
        <w:rPr>
          <w:rFonts w:hint="eastAsia" w:ascii="仿宋" w:hAnsi="仿宋" w:eastAsia="仿宋" w:cs="仿宋"/>
          <w:b/>
          <w:bCs/>
          <w:color w:val="auto"/>
          <w:szCs w:val="21"/>
          <w:lang w:val="en-US" w:eastAsia="zh-CN"/>
        </w:rPr>
        <w:t xml:space="preserve">3</w:t>
      </w:r>
      <w:r>
        <w:rPr>
          <w:rFonts w:hint="eastAsia" w:ascii="仿宋" w:hAnsi="仿宋" w:eastAsia="仿宋" w:cs="仿宋"/>
          <w:b/>
          <w:bCs/>
          <w:color w:val="auto"/>
          <w:szCs w:val="21"/>
          <w:lang w:val="en-US"/>
        </w:rPr>
        <w:t xml:space="preserve">.本项目包含多项货物，供应商需要明确每个采购标的均由中小企业制造才能享受相关扶持政策。如果供应商提供的《中小企业声明函》未对所有标的进行有效响应，则声明函无效。</w:t>
      </w:r>
      <w:r/>
    </w:p>
    <w:p>
      <w:pPr>
        <w:pStyle w:val="1618"/>
        <w:ind w:firstLine="422"/>
        <w:spacing w:line="360" w:lineRule="auto"/>
        <w:rPr>
          <w:rFonts w:hint="eastAsia"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 xml:space="preserve">4.以上清单中的全部软硬件及展示视频，投标人需充分考虑其功能的完整性和功能的可实施性（如：为了实现功能需配套的硬件设备与调试），若投标人未充分考虑导致的项目不能满足采购人的采购需求，采购人有权终止合同，本次项目所产生的损失由投标人承担。</w:t>
      </w:r>
      <w:r/>
    </w:p>
    <w:p>
      <w:pPr>
        <w:pStyle w:val="1618"/>
        <w:ind w:firstLine="422"/>
        <w:spacing w:line="360" w:lineRule="auto"/>
        <w:rPr>
          <w:rFonts w:hint="default" w:ascii="仿宋" w:hAnsi="仿宋" w:eastAsia="仿宋" w:cs="仿宋"/>
          <w:b/>
          <w:bCs/>
          <w:color w:val="auto"/>
          <w:szCs w:val="21"/>
          <w:lang w:val="en-US" w:eastAsia="zh-CN"/>
        </w:rPr>
      </w:pPr>
      <w:r>
        <w:rPr>
          <w:rFonts w:hint="eastAsia" w:ascii="仿宋" w:hAnsi="仿宋" w:eastAsia="仿宋" w:cs="仿宋"/>
          <w:b/>
          <w:bCs/>
          <w:color w:val="auto"/>
          <w:szCs w:val="21"/>
          <w:lang w:val="en-US" w:eastAsia="zh-CN"/>
        </w:rPr>
        <w:t xml:space="preserve">5.平面点位图详见附件。</w:t>
      </w:r>
      <w:r/>
    </w:p>
    <w:p>
      <w:pPr>
        <w:pStyle w:val="1618"/>
        <w:ind w:firstLine="0"/>
        <w:spacing w:line="360" w:lineRule="auto"/>
        <w:rPr>
          <w:rFonts w:ascii="仿宋" w:hAnsi="仿宋" w:eastAsia="仿宋" w:cs="仿宋"/>
          <w:sz w:val="24"/>
          <w:szCs w:val="24"/>
          <w:lang w:val="en-US"/>
        </w:rPr>
      </w:pPr>
      <w:r>
        <w:rPr>
          <w:rFonts w:hint="eastAsia" w:ascii="仿宋" w:hAnsi="仿宋" w:eastAsia="仿宋" w:cs="仿宋"/>
          <w:b/>
          <w:bCs/>
          <w:sz w:val="24"/>
          <w:szCs w:val="24"/>
          <w:lang w:val="en-US"/>
        </w:rPr>
        <w:t xml:space="preserve">三、一般技术要求</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1.所提供货物的生产、制造、安装等，各项技术标准应当符合国家（强制性）标准、各项规范要求；国家没有相应标准、规范的，可使用行业标准、规定；非标设备按采购文件约定的技术要求和规范。</w:t>
      </w:r>
      <w:r/>
    </w:p>
    <w:p>
      <w:pPr>
        <w:ind w:firstLine="480"/>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2.所有设备、附（配）件应具备该类产品的功能要求，无瑕疵和缺陷，质量为合格产品，同时有明确的生产厂商或制造厂商</w:t>
      </w:r>
      <w:r>
        <w:rPr>
          <w:rFonts w:hint="eastAsia" w:ascii="仿宋" w:hAnsi="仿宋" w:eastAsia="仿宋" w:cs="仿宋"/>
          <w:sz w:val="24"/>
          <w:szCs w:val="24"/>
          <w:lang w:eastAsia="zh-CN"/>
        </w:rPr>
        <w:t xml:space="preserve">。</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3.所提供货物是全新的、未使用过的、原包装未拆封的商品，完全符合采购清单规定的质量、规格和性能的要求，投标单位应保证其提供的设备在正确安装、正常使用和保养条件下，在规定的使用寿命期内具有满意的性能。</w:t>
      </w:r>
      <w:r/>
    </w:p>
    <w:p>
      <w:pPr>
        <w:pStyle w:val="1618"/>
        <w:ind w:firstLine="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rPr>
        <w:t xml:space="preserve">四、</w:t>
      </w:r>
      <w:r>
        <w:rPr>
          <w:rFonts w:hint="eastAsia" w:ascii="仿宋" w:hAnsi="仿宋" w:eastAsia="仿宋" w:cs="仿宋"/>
          <w:b/>
          <w:bCs/>
          <w:sz w:val="24"/>
          <w:szCs w:val="24"/>
          <w:lang w:val="en-US" w:eastAsia="zh-CN"/>
        </w:rPr>
        <w:t xml:space="preserve">人员配置要求</w:t>
      </w:r>
      <w:r/>
    </w:p>
    <w:tbl>
      <w:tblPr>
        <w:tblStyle w:val="810"/>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1401"/>
        <w:gridCol w:w="1047"/>
        <w:gridCol w:w="6249"/>
      </w:tblGrid>
      <w:tr>
        <w:trPr>
          <w:jc w:val="center"/>
          <w:trHeight w:val="561"/>
        </w:trPr>
        <w:tc>
          <w:tcPr>
            <w:tcW w:w="610"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40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岗位</w:t>
            </w:r>
            <w:r/>
          </w:p>
        </w:tc>
        <w:tc>
          <w:tcPr>
            <w:tcW w:w="104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6249"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基本要求</w:t>
            </w:r>
            <w:r/>
          </w:p>
        </w:tc>
      </w:tr>
      <w:tr>
        <w:trPr>
          <w:jc w:val="center"/>
          <w:trHeight w:val="728"/>
        </w:trPr>
        <w:tc>
          <w:tcPr>
            <w:tcW w:w="610"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40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项目</w:t>
            </w:r>
            <w:r>
              <w:rPr>
                <w:rFonts w:hint="eastAsia" w:ascii="仿宋" w:hAnsi="仿宋" w:eastAsia="仿宋" w:cs="仿宋"/>
                <w:color w:val="000000"/>
                <w:sz w:val="24"/>
                <w:szCs w:val="24"/>
                <w:lang w:val="en-US" w:eastAsia="zh-CN"/>
              </w:rPr>
              <w:t xml:space="preserve">负责人</w:t>
            </w:r>
            <w:r/>
          </w:p>
        </w:tc>
        <w:tc>
          <w:tcPr>
            <w:tcW w:w="104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6249" w:type="dxa"/>
            <w:vAlign w:val="center"/>
            <w:textDirection w:val="lrTb"/>
            <w:noWrap w:val="false"/>
          </w:tcPr>
          <w:p>
            <w:pPr>
              <w:keepLines w:val="0"/>
              <w:keepNext w:val="0"/>
              <w:pageBreakBefore w:val="0"/>
              <w:spacing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管理项目风险、沟通和报告。</w:t>
            </w:r>
            <w:r/>
          </w:p>
        </w:tc>
      </w:tr>
      <w:tr>
        <w:trPr>
          <w:jc w:val="center"/>
          <w:trHeight w:val="793"/>
        </w:trPr>
        <w:tc>
          <w:tcPr>
            <w:tcW w:w="610"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p>
        </w:tc>
        <w:tc>
          <w:tcPr>
            <w:tcW w:w="140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技术负责人</w:t>
            </w:r>
            <w:r/>
          </w:p>
        </w:tc>
        <w:tc>
          <w:tcPr>
            <w:tcW w:w="104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w:t>
            </w:r>
            <w:r/>
          </w:p>
        </w:tc>
        <w:tc>
          <w:tcPr>
            <w:tcW w:w="6249" w:type="dxa"/>
            <w:vAlign w:val="center"/>
            <w:textDirection w:val="lrTb"/>
            <w:noWrap w:val="false"/>
          </w:tcPr>
          <w:p>
            <w:pPr>
              <w:keepLines w:val="0"/>
              <w:keepNext w:val="0"/>
              <w:pageBreakBefore w:val="0"/>
              <w:spacing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i w:val="0"/>
                <w:iCs w:val="0"/>
                <w:caps w:val="0"/>
                <w:color w:val="000000"/>
                <w:spacing w:val="0"/>
                <w:sz w:val="24"/>
                <w:szCs w:val="24"/>
                <w:shd w:val="clear" w:color="auto" w:fill="ffffff"/>
              </w:rPr>
              <w:t xml:space="preserve">要求经验丰富的复合型专业人员，协助项目负责人开展各项工作，全面负责处理技术问题。负责组织项目组织自检，参加验收。牵头技术部分，主要负责项目配套软件的实施与联调指导、集成系统分析、项目整体管理、弱电实施等工作。</w:t>
            </w:r>
            <w:r/>
          </w:p>
        </w:tc>
      </w:tr>
      <w:tr>
        <w:trPr>
          <w:jc w:val="center"/>
          <w:trHeight w:val="324"/>
        </w:trPr>
        <w:tc>
          <w:tcPr>
            <w:tcW w:w="610"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c>
          <w:tcPr>
            <w:tcW w:w="14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aps w:val="0"/>
                <w:spacing w:val="0"/>
                <w:sz w:val="24"/>
                <w:szCs w:val="24"/>
                <w:lang w:val="en-US" w:eastAsia="zh-CN" w:bidi="ar"/>
              </w:rPr>
              <w:t xml:space="preserve">项目维护负责人</w:t>
            </w:r>
            <w:r/>
          </w:p>
        </w:tc>
        <w:tc>
          <w:tcPr>
            <w:tcW w:w="104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lang w:val="en-US" w:eastAsia="zh-CN"/>
              </w:rPr>
              <w:suppressLineNumbers w:val="0"/>
            </w:pPr>
            <w:r>
              <w:rPr>
                <w:rFonts w:hint="eastAsia" w:ascii="仿宋" w:hAnsi="仿宋" w:eastAsia="仿宋" w:cs="仿宋"/>
                <w:caps w:val="0"/>
                <w:spacing w:val="0"/>
                <w:sz w:val="24"/>
                <w:szCs w:val="24"/>
                <w:lang w:val="en-US" w:eastAsia="zh-CN" w:bidi="ar"/>
              </w:rPr>
              <w:t xml:space="preserve">1</w:t>
            </w:r>
            <w:r/>
          </w:p>
        </w:tc>
        <w:tc>
          <w:tcPr>
            <w:tcW w:w="6249" w:type="dxa"/>
            <w:vAlign w:val="center"/>
            <w:textDirection w:val="lrTb"/>
            <w:noWrap w:val="false"/>
          </w:tcPr>
          <w:p>
            <w:pPr>
              <w:keepLines w:val="0"/>
              <w:keepNext w:val="0"/>
              <w:pageBreakBefore w:val="0"/>
              <w:spacing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i w:val="0"/>
                <w:iCs w:val="0"/>
                <w:caps w:val="0"/>
                <w:color w:val="000000"/>
                <w:spacing w:val="0"/>
                <w:sz w:val="24"/>
                <w:szCs w:val="24"/>
                <w:shd w:val="clear" w:color="auto" w:fill="ffffff"/>
              </w:rPr>
              <w:t xml:space="preserve">在项目负责人、技术负责人的领导下，完成项目维护工作，确保项目安全顺利进行。具有较好的沟通能力和一定的学历文化水平。</w:t>
            </w:r>
            <w:r/>
          </w:p>
        </w:tc>
      </w:tr>
    </w:tbl>
    <w:p>
      <w:pPr>
        <w:pStyle w:val="1618"/>
        <w:ind w:firstLine="0"/>
        <w:keepLines w:val="0"/>
        <w:keepNext w:val="0"/>
        <w:pageBreakBefore w:val="0"/>
        <w:spacing w:before="181" w:line="360" w:lineRule="auto"/>
        <w:widowControl w:val="off"/>
        <w:rPr>
          <w:rFonts w:ascii="仿宋" w:hAnsi="仿宋" w:eastAsia="仿宋" w:cs="仿宋"/>
          <w:b/>
          <w:bCs/>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b/>
          <w:bCs/>
          <w:sz w:val="24"/>
          <w:szCs w:val="24"/>
        </w:rPr>
        <w:t xml:space="preserve">商务要求</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1.交货要求</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（1）交付期限：合同签订生效后</w:t>
      </w:r>
      <w:r>
        <w:rPr>
          <w:rFonts w:hint="eastAsia" w:ascii="仿宋" w:hAnsi="仿宋" w:eastAsia="仿宋" w:cs="仿宋"/>
          <w:sz w:val="24"/>
          <w:szCs w:val="24"/>
          <w:lang w:val="en-US" w:eastAsia="zh-CN"/>
        </w:rPr>
        <w:t xml:space="preserve">90</w:t>
      </w:r>
      <w:r>
        <w:rPr>
          <w:rFonts w:hint="eastAsia" w:ascii="仿宋" w:hAnsi="仿宋" w:eastAsia="仿宋" w:cs="仿宋"/>
          <w:sz w:val="24"/>
          <w:szCs w:val="24"/>
        </w:rPr>
        <w:t xml:space="preserve">日历天内将所供产品送至采购人指定地点，安装到位并调试完毕。</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（2）交货方式及地点：原厂包装免费送货至采购人指定地点。</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2.免费保修期：自项目验收合格（以双方在验收报告签订日期为准），提供3年整体免费保修服务</w:t>
      </w:r>
      <w:r>
        <w:rPr>
          <w:rFonts w:hint="eastAsia" w:ascii="仿宋" w:hAnsi="仿宋" w:eastAsia="仿宋" w:cs="仿宋"/>
          <w:sz w:val="24"/>
          <w:szCs w:val="24"/>
          <w:lang w:eastAsia="zh-TW"/>
        </w:rPr>
        <w:t xml:space="preserve">。免费</w:t>
      </w:r>
      <w:r>
        <w:rPr>
          <w:rFonts w:hint="eastAsia" w:ascii="仿宋" w:hAnsi="仿宋" w:eastAsia="仿宋" w:cs="仿宋"/>
          <w:sz w:val="24"/>
          <w:szCs w:val="24"/>
        </w:rPr>
        <w:t xml:space="preserve">保修</w:t>
      </w:r>
      <w:r>
        <w:rPr>
          <w:rFonts w:hint="eastAsia" w:ascii="仿宋" w:hAnsi="仿宋" w:eastAsia="仿宋" w:cs="仿宋"/>
          <w:sz w:val="24"/>
          <w:szCs w:val="24"/>
          <w:lang w:eastAsia="zh-TW"/>
        </w:rPr>
        <w:t xml:space="preserve">期内，除人为损坏和不可抗拒因素外，中标人对物品进行免费维修或更换</w:t>
      </w:r>
      <w:r>
        <w:rPr>
          <w:rFonts w:hint="eastAsia" w:ascii="仿宋" w:hAnsi="仿宋" w:eastAsia="仿宋" w:cs="仿宋"/>
          <w:sz w:val="24"/>
          <w:szCs w:val="24"/>
        </w:rPr>
        <w:t xml:space="preserve">。</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3.售后服务</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免费保修期内中标人在接到采购人维修要求后，必须在1小时内对采购人所提出的维修要求作出响应，6小时内到达维修现场，并在72小时内修复完毕，如72小时内无法修复完毕应免费更换同样品牌、规格的产品。否则由于故障造成的全部损失由中标人承担。</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免费保修期内如有质量问题时（使用不当除外），中标人应免费修复、更换，同一问题二次修复后仍有问题时，则全套更换。</w:t>
      </w:r>
      <w:r/>
    </w:p>
    <w:p>
      <w:pPr>
        <w:ind w:firstLine="480"/>
        <w:jc w:val="left"/>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免费质保期内定期对设备进行维保服务。</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免费保修期满后的维修内容减免上门费及人工费等费用，仅按原材料的价格收取维修费用，零配件应保证5年以上的供应期，合同签订时提供原材料的价格、零配件的优惠价为免费保修期满后的结算依据，未提供在免费保修期满后价格维修清单的内容视为免费维修，不因时间的递增或物价上涨而改变结算价格。</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中标人应按其投标文件中的承诺，进行其他售后服务工作。包括但不限于免费提供对采购方操作人员的免费应用技术培训，时间、地点协商而定。</w:t>
      </w:r>
      <w:r/>
    </w:p>
    <w:p>
      <w:pPr>
        <w:ind w:firstLine="480"/>
        <w:jc w:val="left"/>
        <w:spacing w:line="360" w:lineRule="auto"/>
        <w:rPr>
          <w:rFonts w:ascii="仿宋" w:hAnsi="仿宋" w:eastAsia="仿宋" w:cs="仿宋"/>
          <w:sz w:val="24"/>
          <w:szCs w:val="24"/>
          <w:lang w:eastAsia="zh-Hans"/>
        </w:rPr>
      </w:pPr>
      <w:r>
        <w:rPr>
          <w:rFonts w:hint="eastAsia" w:ascii="仿宋" w:hAnsi="仿宋" w:eastAsia="仿宋" w:cs="仿宋"/>
          <w:sz w:val="24"/>
          <w:szCs w:val="24"/>
          <w:lang w:eastAsia="zh-Hans"/>
        </w:rPr>
        <w:t xml:space="preserve">4.付款</w:t>
      </w:r>
      <w:r/>
    </w:p>
    <w:p>
      <w:pPr>
        <w:ind w:firstLine="480"/>
        <w:jc w:val="left"/>
        <w:spacing w:line="360" w:lineRule="auto"/>
        <w:rPr>
          <w:rFonts w:ascii="仿宋" w:hAnsi="仿宋" w:eastAsia="仿宋" w:cs="仿宋"/>
          <w:sz w:val="24"/>
          <w:szCs w:val="24"/>
          <w:lang w:eastAsia="zh-Hans"/>
        </w:rPr>
      </w:pPr>
      <w:r>
        <w:rPr>
          <w:rFonts w:hint="eastAsia" w:ascii="仿宋" w:hAnsi="仿宋" w:eastAsia="仿宋" w:cs="仿宋"/>
          <w:sz w:val="24"/>
          <w:szCs w:val="24"/>
          <w:lang w:eastAsia="zh-Hans"/>
        </w:rPr>
        <w:t xml:space="preserve">合同签订生效后预付签约合同价的30%，</w:t>
      </w:r>
      <w:r>
        <w:rPr>
          <w:rFonts w:hint="eastAsia" w:ascii="仿宋" w:hAnsi="仿宋" w:eastAsia="仿宋" w:cs="仿宋"/>
          <w:sz w:val="24"/>
          <w:szCs w:val="24"/>
          <w:lang w:val="en-US" w:eastAsia="zh-Hans"/>
        </w:rPr>
        <w:t xml:space="preserve">所有货物设备到现场并经采购人确认后支付至签约合同价的50%，</w:t>
      </w:r>
      <w:r>
        <w:rPr>
          <w:rFonts w:hint="eastAsia" w:ascii="仿宋" w:hAnsi="仿宋" w:eastAsia="仿宋" w:cs="仿宋"/>
          <w:sz w:val="24"/>
          <w:szCs w:val="24"/>
          <w:lang w:eastAsia="zh-Hans"/>
        </w:rPr>
        <w:t xml:space="preserve">项目</w:t>
      </w:r>
      <w:r>
        <w:rPr>
          <w:rFonts w:hint="eastAsia" w:ascii="仿宋" w:hAnsi="仿宋" w:eastAsia="仿宋" w:cs="仿宋"/>
          <w:sz w:val="24"/>
          <w:szCs w:val="24"/>
          <w:lang w:val="en-US" w:eastAsia="zh-Hans"/>
        </w:rPr>
        <w:t xml:space="preserve">全部完成</w:t>
      </w:r>
      <w:r>
        <w:rPr>
          <w:rFonts w:hint="eastAsia" w:ascii="仿宋" w:hAnsi="仿宋" w:eastAsia="仿宋" w:cs="仿宋"/>
          <w:sz w:val="24"/>
          <w:szCs w:val="24"/>
          <w:lang w:eastAsia="zh-Hans"/>
        </w:rPr>
        <w:t xml:space="preserve">且经采购人验收</w:t>
      </w:r>
      <w:r>
        <w:rPr>
          <w:rFonts w:hint="eastAsia" w:ascii="仿宋" w:hAnsi="仿宋" w:eastAsia="仿宋" w:cs="仿宋"/>
          <w:sz w:val="24"/>
          <w:szCs w:val="24"/>
          <w:lang w:val="en-US" w:eastAsia="zh-Hans"/>
        </w:rPr>
        <w:t xml:space="preserve">通过后</w:t>
      </w:r>
      <w:r>
        <w:rPr>
          <w:rFonts w:hint="eastAsia" w:ascii="仿宋" w:hAnsi="仿宋" w:eastAsia="仿宋" w:cs="仿宋"/>
          <w:sz w:val="24"/>
          <w:szCs w:val="24"/>
          <w:lang w:eastAsia="zh-Hans"/>
        </w:rPr>
        <w:t xml:space="preserve">支付至签约合同价的</w:t>
      </w:r>
      <w:r>
        <w:rPr>
          <w:rFonts w:hint="eastAsia" w:ascii="仿宋" w:hAnsi="仿宋" w:eastAsia="仿宋" w:cs="仿宋"/>
          <w:sz w:val="24"/>
          <w:szCs w:val="24"/>
          <w:lang w:val="en-US" w:eastAsia="zh-Hans"/>
        </w:rPr>
        <w:t xml:space="preserve">7</w:t>
      </w:r>
      <w:r>
        <w:rPr>
          <w:rFonts w:hint="eastAsia" w:ascii="仿宋" w:hAnsi="仿宋" w:eastAsia="仿宋" w:cs="仿宋"/>
          <w:sz w:val="24"/>
          <w:szCs w:val="24"/>
          <w:lang w:eastAsia="zh-Hans"/>
        </w:rPr>
        <w:t xml:space="preserve">0%，验收</w:t>
      </w:r>
      <w:r>
        <w:rPr>
          <w:rFonts w:hint="eastAsia" w:ascii="仿宋" w:hAnsi="仿宋" w:eastAsia="仿宋" w:cs="仿宋"/>
          <w:sz w:val="24"/>
          <w:szCs w:val="24"/>
          <w:lang w:val="en-US" w:eastAsia="zh-Hans"/>
        </w:rPr>
        <w:t xml:space="preserve">通过后3年内付清余款</w:t>
      </w:r>
      <w:r>
        <w:rPr>
          <w:rFonts w:hint="eastAsia" w:ascii="仿宋" w:hAnsi="仿宋" w:eastAsia="仿宋" w:cs="仿宋"/>
          <w:sz w:val="24"/>
          <w:szCs w:val="24"/>
          <w:lang w:eastAsia="zh-Hans"/>
        </w:rPr>
        <w:t xml:space="preserve">。</w:t>
      </w:r>
      <w:r/>
    </w:p>
    <w:p>
      <w:pPr>
        <w:spacing w:line="360" w:lineRule="auto"/>
        <w:rPr>
          <w:rFonts w:ascii="仿宋" w:hAnsi="仿宋" w:eastAsia="仿宋" w:cs="仿宋"/>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、验收要求及标准</w:t>
      </w:r>
      <w:r/>
    </w:p>
    <w:p>
      <w:pPr>
        <w:ind w:firstLine="42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1.验收：产品运抵采购单位指定地点后，采购人对所供货物就数量、外观、材质、工艺等基本检测项目进行验收，若有产品损坏、丢失或出现其他不符合招标要求的情况，中标人应根据采购人的要求免费补充、更换；安装调试完毕后，采购人组织质量性能验收，若发现中标人提供的设备及其安装有质量、性能方面的问题采购人有权拒收或要求中标人更换、维修直至验收合格。</w:t>
      </w:r>
      <w:r/>
    </w:p>
    <w:p>
      <w:pPr>
        <w:ind w:firstLine="42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2.验收时，中标人必须参加，由双方签署验收单。</w:t>
      </w:r>
      <w:r/>
    </w:p>
    <w:p>
      <w:pPr>
        <w:ind w:firstLine="42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3.项目完成后，中标人需提供所投产品生产厂家的授权书、质保书、保修证明等书面资料，并按国家制造和安装的标准要求检测验收。</w:t>
      </w:r>
      <w:r/>
    </w:p>
    <w:p>
      <w:pPr>
        <w:ind w:firstLine="42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4.本次采购全部内容为“交钥匙”项目，一切费用均包含在报价内，请各投标单位认真考虑其各种风险。</w:t>
      </w:r>
      <w:r/>
    </w:p>
    <w:p>
      <w:pPr>
        <w:ind w:firstLine="420"/>
        <w:jc w:val="left"/>
        <w:spacing w:line="360" w:lineRule="auto"/>
        <w:rPr>
          <w:rFonts w:ascii="仿宋" w:hAnsi="仿宋" w:eastAsia="仿宋" w:cs="仿宋"/>
          <w:sz w:val="24"/>
          <w:szCs w:val="24"/>
        </w:rPr>
      </w:pPr>
      <w:r>
        <w:rPr>
          <w:rFonts w:hint="eastAsia" w:ascii="仿宋" w:hAnsi="仿宋" w:eastAsia="仿宋" w:cs="仿宋"/>
          <w:bCs/>
          <w:sz w:val="24"/>
          <w:szCs w:val="24"/>
        </w:rPr>
        <w:t xml:space="preserve">5.验收标准：按本招标文件、供应商的投标文件、承诺及国家相关标准为准。</w:t>
      </w:r>
      <w:r/>
    </w:p>
    <w:p>
      <w:pPr>
        <w:ind w:firstLine="420"/>
        <w:jc w:val="left"/>
        <w:spacing w:line="360" w:lineRule="auto"/>
        <w:rPr>
          <w:rFonts w:ascii="仿宋" w:hAnsi="仿宋" w:eastAsia="仿宋" w:cs="仿宋"/>
          <w:sz w:val="24"/>
          <w:szCs w:val="24"/>
        </w:rPr>
      </w:pPr>
      <w:r>
        <w:rPr>
          <w:rFonts w:hint="eastAsia" w:ascii="仿宋" w:hAnsi="仿宋" w:eastAsia="仿宋" w:cs="仿宋"/>
          <w:bCs/>
          <w:sz w:val="24"/>
          <w:szCs w:val="24"/>
        </w:rPr>
        <w:t xml:space="preserve">按《江苏省政府采购履约验收管理办法》（苏财规〔2024〕7号）的通知要求，提供验收通知单、验收书，详见附件。</w:t>
      </w:r>
      <w:r/>
    </w:p>
    <w:p>
      <w:pPr>
        <w:ind w:firstLine="420"/>
        <w:jc w:val="left"/>
        <w:spacing w:line="360" w:lineRule="auto"/>
        <w:rPr>
          <w:rFonts w:ascii="仿宋" w:hAnsi="仿宋" w:eastAsia="仿宋" w:cs="仿宋"/>
          <w:sz w:val="24"/>
          <w:szCs w:val="24"/>
        </w:rPr>
      </w:pPr>
      <w:r>
        <w:rPr>
          <w:rFonts w:hint="eastAsia" w:ascii="仿宋" w:hAnsi="仿宋" w:eastAsia="仿宋" w:cs="仿宋"/>
          <w:bCs/>
          <w:sz w:val="24"/>
          <w:szCs w:val="24"/>
        </w:rPr>
        <w:t xml:space="preserve">如双方对验收结果有分歧，则以苏州市技术质量监督局的检验结果为准，检验费用由有过失的一方支付。</w:t>
      </w:r>
      <w:r/>
    </w:p>
    <w:p>
      <w:pPr>
        <w:ind w:firstLine="420"/>
        <w:jc w:val="left"/>
        <w:spacing w:line="360" w:lineRule="auto"/>
        <w:rPr>
          <w:rFonts w:ascii="仿宋" w:hAnsi="仿宋" w:eastAsia="仿宋" w:cs="仿宋"/>
          <w:bCs/>
          <w:sz w:val="24"/>
          <w:szCs w:val="24"/>
        </w:rPr>
      </w:pPr>
      <w:r>
        <w:rPr>
          <w:rFonts w:hint="eastAsia" w:ascii="仿宋" w:hAnsi="仿宋" w:eastAsia="仿宋" w:cs="仿宋"/>
          <w:bCs/>
          <w:sz w:val="24"/>
          <w:szCs w:val="24"/>
        </w:rPr>
        <w:t xml:space="preserve">6.交货过程中如发现不符合本次招标文件所规定产品，供方应无条件退换。</w:t>
      </w:r>
      <w:r/>
    </w:p>
    <w:p>
      <w:pPr>
        <w:spacing w:line="360" w:lineRule="auto"/>
        <w:rPr>
          <w:rFonts w:ascii="仿宋" w:hAnsi="仿宋" w:eastAsia="仿宋" w:cs="仿宋"/>
          <w:b/>
          <w:bCs/>
          <w:sz w:val="24"/>
          <w:szCs w:val="24"/>
        </w:rPr>
      </w:pPr>
      <w:r>
        <w:rPr>
          <w:rFonts w:hint="eastAsia" w:ascii="仿宋" w:hAnsi="仿宋" w:eastAsia="仿宋" w:cs="仿宋"/>
          <w:b/>
          <w:bCs/>
          <w:sz w:val="24"/>
          <w:szCs w:val="24"/>
          <w:lang w:val="en-US" w:eastAsia="zh-CN"/>
        </w:rPr>
        <w:t xml:space="preserve">七</w:t>
      </w:r>
      <w:r>
        <w:rPr>
          <w:rFonts w:hint="eastAsia" w:ascii="仿宋" w:hAnsi="仿宋" w:eastAsia="仿宋" w:cs="仿宋"/>
          <w:b/>
          <w:bCs/>
          <w:sz w:val="24"/>
          <w:szCs w:val="24"/>
        </w:rPr>
        <w:t xml:space="preserve">、其他要求</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1.中标人须负责其所提供的所有货物的安装调试，以及与之相关的一切必要配套工作。</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2.货物进场后的搬运、成品保护、平面布置优化等措施，费用均在投标报价时自行考虑在内，结算不予增加。</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3.投标人应认真考虑需配合项目、涉及范围及与其他单位的相关配合工作，如需涉及相关配合等费用投标时自行考虑在投标报价中，中标后不得以任何理由增加费用和延长交货期限。</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t xml:space="preserve">.</w:t>
      </w:r>
      <w:r>
        <w:rPr>
          <w:rFonts w:hint="eastAsia" w:ascii="仿宋" w:hAnsi="仿宋" w:eastAsia="仿宋" w:cs="仿宋"/>
          <w:sz w:val="24"/>
          <w:szCs w:val="24"/>
        </w:rPr>
        <w:t xml:space="preserve">货物搬运、安装、调试等过程中需对已有成品进行保护，如有损坏，由中标人负责修复，并承担相关费用。</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ascii="仿宋" w:hAnsi="仿宋" w:eastAsia="仿宋" w:cs="仿宋"/>
          <w:sz w:val="24"/>
          <w:szCs w:val="24"/>
        </w:rPr>
        <w:t xml:space="preserve">中标后，采购</w:t>
      </w:r>
      <w:r>
        <w:rPr>
          <w:rFonts w:hint="eastAsia" w:ascii="仿宋" w:hAnsi="仿宋" w:eastAsia="仿宋" w:cs="仿宋"/>
          <w:sz w:val="24"/>
          <w:szCs w:val="24"/>
        </w:rPr>
        <w:t xml:space="preserve">人</w:t>
      </w:r>
      <w:r>
        <w:rPr>
          <w:rFonts w:ascii="仿宋" w:hAnsi="仿宋" w:eastAsia="仿宋" w:cs="仿宋"/>
          <w:sz w:val="24"/>
          <w:szCs w:val="24"/>
        </w:rPr>
        <w:t xml:space="preserve">有权视情况需要（对于采购清单中不同类产品），组织合同相关方从所供货物中随机抽样，送相关检测机构进行检测，按招标文件的技术要求为标准验收，如检测不合格，抽检不合格所有同类货物免费更换、检测费 + 工期损失全部由中标方承担。</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6.投标应以人民币报价，投标总价一次报定，报价均已包括本项目的所有费用，包括但不限于由投标人为实施和完成本合同所承担的全部费用和要求获得的利润，包括货物、辅材、配件、运输、吊装、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ascii="仿宋" w:hAnsi="仿宋" w:eastAsia="仿宋" w:cs="仿宋"/>
          <w:sz w:val="24"/>
          <w:szCs w:val="24"/>
        </w:rPr>
        <w:t xml:space="preserve">.现场踏勘：根据自身投标需要，投标人可对有关现场和周围环境进行勘察，以获取编制投标文件和签署合同所需的信息。勘查现场所发生的费用由投标人自己承担。</w:t>
      </w:r>
      <w:r/>
    </w:p>
    <w:p>
      <w:pPr>
        <w:jc w:val="left"/>
        <w:spacing w:line="360" w:lineRule="auto"/>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、实施方案</w:t>
      </w:r>
      <w:r>
        <w:rPr>
          <w:rFonts w:hint="eastAsia" w:ascii="仿宋" w:hAnsi="仿宋" w:eastAsia="仿宋" w:cs="仿宋"/>
          <w:b/>
          <w:sz w:val="24"/>
          <w:szCs w:val="24"/>
          <w:lang w:val="en-US" w:eastAsia="zh-CN"/>
        </w:rPr>
        <w:t xml:space="preserve">及技术方案</w:t>
      </w:r>
      <w:r>
        <w:rPr>
          <w:rFonts w:hint="eastAsia" w:ascii="仿宋" w:hAnsi="仿宋" w:eastAsia="仿宋" w:cs="仿宋"/>
          <w:b/>
          <w:sz w:val="24"/>
          <w:szCs w:val="24"/>
        </w:rPr>
        <w:t xml:space="preserve">要求</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投标文件中需提供项目实施方案，包括以下内容：</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（1）项目总体实施部署，包括项目说明、实施原则、实施目标、实施特点分析等；</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（2）项目实施的关键施工技术、工艺；</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（3）明确的进度计划，包括总体工期进度计划、确保进度的实施措施，确保按期交付；</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（4）实施资源配置计划，包括实施设备的合理配置、劳动力配置；</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（5）质量和管理实施措施，包括质量保障措施、安全保障措施、文明保障措施、管理机构和管理制度。</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投标文件中需提供</w:t>
      </w:r>
      <w:r>
        <w:rPr>
          <w:rFonts w:hint="eastAsia" w:ascii="仿宋" w:hAnsi="仿宋" w:eastAsia="仿宋" w:cs="仿宋"/>
          <w:sz w:val="24"/>
          <w:szCs w:val="24"/>
          <w:lang w:val="en-US" w:eastAsia="zh-CN"/>
        </w:rPr>
        <w:t xml:space="preserve">完整的技术方案</w:t>
      </w:r>
      <w:r>
        <w:rPr>
          <w:rFonts w:hint="eastAsia" w:ascii="仿宋" w:hAnsi="仿宋" w:eastAsia="仿宋" w:cs="仿宋"/>
          <w:sz w:val="24"/>
          <w:szCs w:val="24"/>
        </w:rPr>
        <w:t xml:space="preserve">，包括以下内容：</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（1）系统布置方案:立足太仓本地地缘文脉，梳理内容框架，需至少包含序厅、尾厅、古港澎湃紫薇初绽、越洋求索 科海奋楫、逐浪扬帆星耀苍穹、情系山河魂牵故里、吴氏家族纪念展览(包括休戚与共 坚守担当、百年明德 硕果累累);按采购清单展柜（共40项）的要求，提供展陈系统图，此展陈系统图至少保证每一个展柜有与清单编号一一对应的系统图。</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（2）空间展柜效果方案：需包含序厅、尾厅、古港澎湃紫薇初绽、越洋求索 科海奋楫、逐浪扬帆星耀苍穹、情系山河魂牵故里、吴氏家族纪念展览(包括休戚与共 坚守担当、百年明德 硕果累累);建立系统完整的色彩体系，结合人物不同人生阶段匹配对应的空间色调，兼顾江南地域气质和现代科创展馆特质。按采购清单展柜（共40项）的要求，需提供空间展柜效果图，此效果图至少保证每一个展柜有与清单编号一一对应的效果图展示。</w:t>
      </w:r>
      <w:r/>
    </w:p>
    <w:p>
      <w:pPr>
        <w:ind w:firstLine="480"/>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（3）深化方案：需包含序厅、尾厅、古港澎湃紫薇初绽、越洋求索 科海奋楫、逐浪扬帆星耀苍穹、情系山河魂牵故里、吴氏家族纪念展览(包括休戚与共 坚守担当、百年明德 硕果累累)部分。基于系统布置方案和空间展柜效果方案，提供配套的安装施工图纸；按采购清单展柜40项的要求，需提供展柜展深化图纸，此图纸至少保证每一个展柜有与清单编号一一对应的深化图纸。</w:t>
      </w:r>
      <w:r/>
    </w:p>
    <w:p>
      <w:pPr>
        <w:pStyle w:val="1523"/>
        <w:spacing w:line="360" w:lineRule="auto"/>
        <w:rPr>
          <w:rFonts w:ascii="仿宋" w:hAnsi="仿宋" w:eastAsia="仿宋" w:cs="仿宋"/>
          <w:sz w:val="24"/>
          <w:szCs w:val="24"/>
        </w:rPr>
        <w:outlineLvl w:val="1"/>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、政府采购政策</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（一）节能产品和环境标志产品</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19" w:name="_Hlk45012782"/>
      <w:r>
        <w:rPr>
          <w:rFonts w:hint="eastAsia" w:ascii="仿宋" w:hAnsi="仿宋" w:eastAsia="仿宋" w:cs="仿宋"/>
          <w:color w:val="auto"/>
          <w:sz w:val="24"/>
          <w:szCs w:val="24"/>
          <w:highlight w:val="none"/>
          <w:lang w:val="en-US" w:eastAsia="zh-CN"/>
        </w:rPr>
        <w:t xml:space="preserve">并提供由国家确定的认证机构出具的、处于有效期之内的节能产品或环境标志产品认证证书，否则视为未实质响应。</w:t>
      </w:r>
      <w:bookmarkEnd w:id="19"/>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（二）小微企业的价格分评审</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1.根据《政府采购促进中小企业发展管理办法》（财库〔2020〕46号）及《关于贯彻执行绿色采购、促进残疾人就业和支持监狱企业发展有关政策的通知》（苏财购〔2019〕10号）的规定：</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（3）在货物采购项目中，供应商提供的货物既有小型或微型企业制造货物，也有中型或大型企业制造货物的，不享受本办法规定的小微企业价格扶持政策。</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（5）符合中小企业划分标准的个体工商户，在政府采购活动中视同中小企业。</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（6）中小企业划分标准详见“工信部联企业〔2011〕300号通知”。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（7）中标、成交供应商享受本办法规定的中小企业扶持政策的，《中小企业声明函》应当随中标、成交结果同时公告，接受社会监督。</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（8）以上规定未尽事项，按《政府采购促进中小企业发展管理办法》（财库﹝2020﹞46号）等有关制度规定执行。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2.残疾人福利性单位政策：</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（3）中标、成交供应商为残疾人福利性单位的，《残疾人福利性单位声明函》应当随中标、成交结果同时公告，接受社会监督。</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3.监狱企业发展政策：</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25"/>
        <w:ind w:firstLine="482"/>
        <w:spacing w:line="360" w:lineRule="auto"/>
        <w:rPr>
          <w:rFonts w:hint="eastAsia" w:ascii="仿宋" w:hAnsi="仿宋" w:eastAsia="仿宋" w:cs="仿宋"/>
          <w:sz w:val="24"/>
          <w:szCs w:val="24"/>
        </w:rPr>
      </w:pPr>
      <w:r>
        <w:rPr>
          <w:rFonts w:hint="eastAsia" w:ascii="仿宋" w:hAnsi="仿宋" w:eastAsia="仿宋" w:cs="仿宋"/>
          <w:b/>
          <w:bCs/>
          <w:color w:val="auto"/>
          <w:sz w:val="24"/>
          <w:szCs w:val="24"/>
          <w:highlight w:val="none"/>
          <w:lang w:val="en-US" w:eastAsia="zh-CN"/>
        </w:rPr>
        <w:t xml:space="preserve">若投标供应商提供的声明函或认定证明为虚假声明则视同提供虚假材料，按“政府采购法”相关规定处理并报请政府监管部门给予行政处罚。</w:t>
      </w:r>
      <w:r/>
    </w:p>
    <w:p>
      <w:pPr>
        <w:rPr>
          <w:rFonts w:ascii="宋体" w:hAnsi="宋体"/>
        </w:rPr>
      </w:pPr>
      <w:r>
        <w:rPr>
          <w:rFonts w:ascii="宋体" w:hAnsi="宋体"/>
        </w:rPr>
        <w:br w:type="page" w:clear="all"/>
      </w:r>
      <w:r/>
    </w:p>
    <w:p>
      <w:pPr>
        <w:spacing w:before="234" w:after="120" w:line="207" w:lineRule="auto"/>
        <w:rPr>
          <w:rFonts w:ascii="仿宋" w:hAnsi="仿宋" w:eastAsia="仿宋" w:cs="仿宋"/>
          <w:szCs w:val="24"/>
        </w:rPr>
      </w:pPr>
      <w:r>
        <w:rPr>
          <w:rFonts w:hint="eastAsia" w:ascii="仿宋" w:hAnsi="仿宋" w:eastAsia="仿宋" w:cs="仿宋"/>
          <w:spacing w:val="-17"/>
          <w:szCs w:val="24"/>
        </w:rPr>
        <w:t xml:space="preserve">附件</w:t>
      </w:r>
      <w:r>
        <w:rPr>
          <w:rFonts w:hint="eastAsia" w:ascii="仿宋" w:hAnsi="仿宋" w:eastAsia="仿宋" w:cs="仿宋"/>
          <w:spacing w:val="-61"/>
          <w:szCs w:val="24"/>
        </w:rPr>
        <w:t xml:space="preserve"> </w:t>
      </w:r>
      <w:r>
        <w:rPr>
          <w:rFonts w:hint="eastAsia" w:ascii="仿宋" w:hAnsi="仿宋" w:eastAsia="仿宋" w:cs="仿宋"/>
          <w:spacing w:val="-17"/>
          <w:szCs w:val="24"/>
        </w:rPr>
        <w:t xml:space="preserve">1</w:t>
      </w:r>
      <w:r/>
    </w:p>
    <w:p>
      <w:pPr>
        <w:ind w:left="1410"/>
        <w:spacing w:before="263" w:line="223" w:lineRule="auto"/>
        <w:rPr>
          <w:rFonts w:ascii="仿宋" w:hAnsi="仿宋" w:eastAsia="仿宋" w:cs="仿宋"/>
          <w:sz w:val="36"/>
          <w:szCs w:val="36"/>
        </w:rPr>
        <w:outlineLvl w:val="0"/>
      </w:pPr>
      <w:r>
        <w:rPr>
          <w:rFonts w:hint="eastAsia" w:ascii="仿宋" w:hAnsi="仿宋" w:eastAsia="仿宋" w:cs="仿宋"/>
          <w:spacing w:val="17"/>
          <w:sz w:val="36"/>
          <w:szCs w:val="36"/>
        </w:rPr>
        <w:t xml:space="preserve">政府采购履约验收通知单（参考样本）</w:t>
      </w:r>
      <w:r/>
    </w:p>
    <w:p>
      <w:pPr>
        <w:ind w:left="85"/>
        <w:spacing w:before="216" w:line="214" w:lineRule="auto"/>
        <w:rPr>
          <w:rFonts w:ascii="仿宋" w:hAnsi="仿宋" w:eastAsia="仿宋" w:cs="仿宋"/>
          <w:sz w:val="23"/>
          <w:szCs w:val="23"/>
        </w:rPr>
      </w:pPr>
      <w:r>
        <w:rPr>
          <w:rFonts w:hint="eastAsia" w:ascii="仿宋" w:hAnsi="仿宋" w:eastAsia="仿宋" w:cs="仿宋"/>
          <w:spacing w:val="9"/>
          <w:sz w:val="23"/>
          <w:szCs w:val="23"/>
        </w:rPr>
        <w:t xml:space="preserve">供应商：</w:t>
      </w:r>
      <w:r/>
    </w:p>
    <w:p>
      <w:pPr>
        <w:spacing w:line="44" w:lineRule="exact"/>
        <w:rPr>
          <w:rFonts w:ascii="仿宋" w:hAnsi="仿宋" w:eastAsia="仿宋" w:cs="仿宋"/>
          <w:szCs w:val="24"/>
        </w:rPr>
      </w:pPr>
      <w:r>
        <w:rPr>
          <w:rFonts w:ascii="仿宋" w:hAnsi="仿宋" w:eastAsia="仿宋" w:cs="仿宋"/>
          <w:szCs w:val="24"/>
        </w:rPr>
      </w:r>
      <w:r/>
    </w:p>
    <w:tbl>
      <w:tblPr>
        <w:tblStyle w:val="1633"/>
        <w:tblW w:w="9318" w:type="dxa"/>
        <w:tblInd w:w="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仿宋" w:hAnsi="仿宋" w:eastAsia="仿宋" w:cs="仿宋"/>
                <w:sz w:val="23"/>
                <w:szCs w:val="23"/>
              </w:rPr>
            </w:pPr>
            <w:r>
              <w:rPr>
                <w:rFonts w:hint="eastAsia" w:ascii="仿宋" w:hAnsi="仿宋" w:eastAsia="仿宋" w:cs="仿宋"/>
                <w:spacing w:val="2"/>
                <w:sz w:val="23"/>
                <w:szCs w:val="23"/>
              </w:rPr>
              <w:t xml:space="preserve">采购人</w:t>
            </w:r>
            <w:r/>
          </w:p>
        </w:tc>
        <w:tc>
          <w:tcPr>
            <w:gridSpan w:val="3"/>
            <w:tcW w:w="6708"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r>
      <w:tr>
        <w:trPr>
          <w:trHeight w:val="560"/>
        </w:trPr>
        <w:tc>
          <w:tcPr>
            <w:tcW w:w="2610" w:type="dxa"/>
            <w:textDirection w:val="lrTb"/>
            <w:noWrap w:val="false"/>
          </w:tcPr>
          <w:p>
            <w:pPr>
              <w:ind w:left="841"/>
              <w:spacing w:before="249" w:line="211" w:lineRule="auto"/>
              <w:rPr>
                <w:rFonts w:ascii="仿宋" w:hAnsi="仿宋" w:eastAsia="仿宋" w:cs="仿宋"/>
                <w:sz w:val="23"/>
                <w:szCs w:val="23"/>
              </w:rPr>
            </w:pPr>
            <w:r>
              <w:rPr>
                <w:rFonts w:hint="eastAsia" w:ascii="仿宋" w:hAnsi="仿宋" w:eastAsia="仿宋" w:cs="仿宋"/>
                <w:spacing w:val="2"/>
                <w:sz w:val="23"/>
                <w:szCs w:val="23"/>
              </w:rPr>
              <w:t xml:space="preserve">项目名称</w:t>
            </w:r>
            <w:r/>
          </w:p>
        </w:tc>
        <w:tc>
          <w:tcPr>
            <w:gridSpan w:val="3"/>
            <w:tcW w:w="6708"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r>
      <w:tr>
        <w:trPr>
          <w:trHeight w:val="559"/>
        </w:trPr>
        <w:tc>
          <w:tcPr>
            <w:tcW w:w="2610" w:type="dxa"/>
            <w:textDirection w:val="lrTb"/>
            <w:noWrap w:val="false"/>
          </w:tcPr>
          <w:p>
            <w:pPr>
              <w:ind w:left="841"/>
              <w:spacing w:before="247" w:line="213" w:lineRule="auto"/>
              <w:rPr>
                <w:rFonts w:ascii="仿宋" w:hAnsi="仿宋" w:eastAsia="仿宋" w:cs="仿宋"/>
                <w:sz w:val="23"/>
                <w:szCs w:val="23"/>
              </w:rPr>
            </w:pPr>
            <w:r>
              <w:rPr>
                <w:rFonts w:hint="eastAsia" w:ascii="仿宋" w:hAnsi="仿宋" w:eastAsia="仿宋" w:cs="仿宋"/>
                <w:spacing w:val="2"/>
                <w:sz w:val="23"/>
                <w:szCs w:val="23"/>
              </w:rPr>
              <w:t xml:space="preserve">合同名称</w:t>
            </w:r>
            <w:r/>
          </w:p>
        </w:tc>
        <w:tc>
          <w:tcPr>
            <w:gridSpan w:val="3"/>
            <w:tcW w:w="6708"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r>
      <w:tr>
        <w:trPr>
          <w:trHeight w:val="560"/>
        </w:trPr>
        <w:tc>
          <w:tcPr>
            <w:tcW w:w="2610" w:type="dxa"/>
            <w:textDirection w:val="lrTb"/>
            <w:noWrap w:val="false"/>
          </w:tcPr>
          <w:p>
            <w:pPr>
              <w:ind w:left="841"/>
              <w:spacing w:before="247" w:line="212" w:lineRule="auto"/>
              <w:rPr>
                <w:rFonts w:ascii="仿宋" w:hAnsi="仿宋" w:eastAsia="仿宋" w:cs="仿宋"/>
                <w:sz w:val="23"/>
                <w:szCs w:val="23"/>
              </w:rPr>
            </w:pPr>
            <w:r>
              <w:rPr>
                <w:rFonts w:hint="eastAsia" w:ascii="仿宋" w:hAnsi="仿宋" w:eastAsia="仿宋" w:cs="仿宋"/>
                <w:spacing w:val="2"/>
                <w:sz w:val="23"/>
                <w:szCs w:val="23"/>
              </w:rPr>
              <w:t xml:space="preserve">合同编号</w:t>
            </w:r>
            <w:r/>
          </w:p>
        </w:tc>
        <w:tc>
          <w:tcPr>
            <w:tcW w:w="1961"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c>
          <w:tcPr>
            <w:tcW w:w="2139" w:type="dxa"/>
            <w:textDirection w:val="lrTb"/>
            <w:noWrap w:val="false"/>
          </w:tcPr>
          <w:p>
            <w:pPr>
              <w:ind w:left="607"/>
              <w:spacing w:before="247" w:line="213" w:lineRule="auto"/>
              <w:rPr>
                <w:rFonts w:ascii="仿宋" w:hAnsi="仿宋" w:eastAsia="仿宋" w:cs="仿宋"/>
                <w:sz w:val="23"/>
                <w:szCs w:val="23"/>
              </w:rPr>
            </w:pPr>
            <w:r>
              <w:rPr>
                <w:rFonts w:hint="eastAsia" w:ascii="仿宋" w:hAnsi="仿宋" w:eastAsia="仿宋" w:cs="仿宋"/>
                <w:spacing w:val="2"/>
                <w:sz w:val="23"/>
                <w:szCs w:val="23"/>
              </w:rPr>
              <w:t xml:space="preserve">合同金额</w:t>
            </w:r>
            <w:r/>
          </w:p>
        </w:tc>
        <w:tc>
          <w:tcPr>
            <w:tcW w:w="2608"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r>
      <w:tr>
        <w:trPr>
          <w:trHeight w:val="559"/>
        </w:trPr>
        <w:tc>
          <w:tcPr>
            <w:tcW w:w="2610" w:type="dxa"/>
            <w:textDirection w:val="lrTb"/>
            <w:noWrap w:val="false"/>
          </w:tcPr>
          <w:p>
            <w:pPr>
              <w:ind w:left="841"/>
              <w:spacing w:before="248" w:line="212" w:lineRule="auto"/>
              <w:rPr>
                <w:rFonts w:ascii="仿宋" w:hAnsi="仿宋" w:eastAsia="仿宋" w:cs="仿宋"/>
                <w:sz w:val="23"/>
                <w:szCs w:val="23"/>
              </w:rPr>
            </w:pPr>
            <w:r>
              <w:rPr>
                <w:rFonts w:hint="eastAsia" w:ascii="仿宋" w:hAnsi="仿宋" w:eastAsia="仿宋" w:cs="仿宋"/>
                <w:spacing w:val="4"/>
                <w:sz w:val="23"/>
                <w:szCs w:val="23"/>
              </w:rPr>
              <w:t xml:space="preserve">验收时间</w:t>
            </w:r>
            <w:r/>
          </w:p>
        </w:tc>
        <w:tc>
          <w:tcPr>
            <w:tcW w:w="1961"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c>
          <w:tcPr>
            <w:tcW w:w="2139" w:type="dxa"/>
            <w:textDirection w:val="lrTb"/>
            <w:noWrap w:val="false"/>
          </w:tcPr>
          <w:p>
            <w:pPr>
              <w:ind w:left="607"/>
              <w:spacing w:before="248" w:line="213" w:lineRule="auto"/>
              <w:rPr>
                <w:rFonts w:ascii="仿宋" w:hAnsi="仿宋" w:eastAsia="仿宋" w:cs="仿宋"/>
                <w:sz w:val="23"/>
                <w:szCs w:val="23"/>
              </w:rPr>
            </w:pPr>
            <w:r>
              <w:rPr>
                <w:rFonts w:hint="eastAsia" w:ascii="仿宋" w:hAnsi="仿宋" w:eastAsia="仿宋" w:cs="仿宋"/>
                <w:spacing w:val="4"/>
                <w:sz w:val="23"/>
                <w:szCs w:val="23"/>
              </w:rPr>
              <w:t xml:space="preserve">验收地点</w:t>
            </w:r>
            <w:r/>
          </w:p>
        </w:tc>
        <w:tc>
          <w:tcPr>
            <w:tcW w:w="2608"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r>
      <w:tr>
        <w:trPr>
          <w:trHeight w:val="560"/>
        </w:trPr>
        <w:tc>
          <w:tcPr>
            <w:tcW w:w="2610" w:type="dxa"/>
            <w:textDirection w:val="lrTb"/>
            <w:noWrap w:val="false"/>
          </w:tcPr>
          <w:p>
            <w:pPr>
              <w:ind w:left="960"/>
              <w:spacing w:before="248" w:line="213" w:lineRule="auto"/>
              <w:rPr>
                <w:rFonts w:ascii="仿宋" w:hAnsi="仿宋" w:eastAsia="仿宋" w:cs="仿宋"/>
                <w:sz w:val="23"/>
                <w:szCs w:val="23"/>
              </w:rPr>
            </w:pPr>
            <w:r>
              <w:rPr>
                <w:rFonts w:hint="eastAsia" w:ascii="仿宋" w:hAnsi="仿宋" w:eastAsia="仿宋" w:cs="仿宋"/>
                <w:spacing w:val="1"/>
                <w:sz w:val="23"/>
                <w:szCs w:val="23"/>
              </w:rPr>
              <w:t xml:space="preserve">联系人</w:t>
            </w:r>
            <w:r/>
          </w:p>
        </w:tc>
        <w:tc>
          <w:tcPr>
            <w:tcW w:w="1961"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c>
          <w:tcPr>
            <w:tcW w:w="2139" w:type="dxa"/>
            <w:textDirection w:val="lrTb"/>
            <w:noWrap w:val="false"/>
          </w:tcPr>
          <w:p>
            <w:pPr>
              <w:ind w:left="605"/>
              <w:spacing w:before="248" w:line="213" w:lineRule="auto"/>
              <w:rPr>
                <w:rFonts w:ascii="仿宋" w:hAnsi="仿宋" w:eastAsia="仿宋" w:cs="仿宋"/>
                <w:sz w:val="23"/>
                <w:szCs w:val="23"/>
              </w:rPr>
            </w:pPr>
            <w:r>
              <w:rPr>
                <w:rFonts w:hint="eastAsia" w:ascii="仿宋" w:hAnsi="仿宋" w:eastAsia="仿宋" w:cs="仿宋"/>
                <w:spacing w:val="3"/>
                <w:sz w:val="23"/>
                <w:szCs w:val="23"/>
              </w:rPr>
              <w:t xml:space="preserve">联系电话</w:t>
            </w:r>
            <w:r/>
          </w:p>
        </w:tc>
        <w:tc>
          <w:tcPr>
            <w:tcW w:w="2608" w:type="dxa"/>
            <w:textDirection w:val="lrTb"/>
            <w:noWrap w:val="false"/>
          </w:tcPr>
          <w:p>
            <w:pPr>
              <w:rPr>
                <w:rFonts w:ascii="仿宋" w:hAnsi="仿宋" w:eastAsia="仿宋" w:cs="仿宋"/>
                <w:szCs w:val="21"/>
                <w:lang w:eastAsia="en-US"/>
              </w:rPr>
            </w:pPr>
            <w:r>
              <w:rPr>
                <w:rFonts w:ascii="仿宋" w:hAnsi="仿宋" w:eastAsia="仿宋" w:cs="仿宋"/>
                <w:szCs w:val="21"/>
                <w:lang w:eastAsia="en-US"/>
              </w:rPr>
            </w:r>
            <w:r/>
          </w:p>
        </w:tc>
      </w:tr>
      <w:tr>
        <w:trPr>
          <w:trHeight w:val="560"/>
        </w:trPr>
        <w:tc>
          <w:tcPr>
            <w:gridSpan w:val="4"/>
            <w:tcW w:w="9318" w:type="dxa"/>
            <w:textDirection w:val="lrTb"/>
            <w:noWrap w:val="false"/>
          </w:tcPr>
          <w:p>
            <w:pPr>
              <w:ind w:left="3353"/>
              <w:spacing w:before="250" w:line="212" w:lineRule="auto"/>
              <w:rPr>
                <w:rFonts w:ascii="仿宋" w:hAnsi="仿宋" w:eastAsia="仿宋" w:cs="仿宋"/>
                <w:sz w:val="23"/>
                <w:szCs w:val="23"/>
              </w:rPr>
            </w:pPr>
            <w:r>
              <w:rPr>
                <w:rFonts w:hint="eastAsia" w:ascii="仿宋" w:hAnsi="仿宋" w:eastAsia="仿宋" w:cs="仿宋"/>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1" w:lineRule="auto"/>
              <w:rPr>
                <w:rFonts w:ascii="仿宋" w:hAnsi="仿宋" w:eastAsia="仿宋" w:cs="仿宋"/>
                <w:szCs w:val="21"/>
              </w:rPr>
            </w:pPr>
            <w:r>
              <w:rPr>
                <w:rFonts w:ascii="仿宋" w:hAnsi="仿宋" w:eastAsia="仿宋" w:cs="仿宋"/>
                <w:szCs w:val="21"/>
              </w:rPr>
            </w:r>
            <w:r/>
          </w:p>
          <w:p>
            <w:pPr>
              <w:spacing w:line="242" w:lineRule="auto"/>
              <w:rPr>
                <w:rFonts w:ascii="仿宋" w:hAnsi="仿宋" w:eastAsia="仿宋" w:cs="仿宋"/>
                <w:szCs w:val="21"/>
              </w:rPr>
            </w:pPr>
            <w:r>
              <w:rPr>
                <w:rFonts w:ascii="仿宋" w:hAnsi="仿宋" w:eastAsia="仿宋" w:cs="仿宋"/>
                <w:szCs w:val="21"/>
              </w:rPr>
            </w:r>
            <w:r/>
          </w:p>
          <w:p>
            <w:pPr>
              <w:spacing w:line="242" w:lineRule="auto"/>
              <w:rPr>
                <w:rFonts w:ascii="仿宋" w:hAnsi="仿宋" w:eastAsia="仿宋" w:cs="仿宋"/>
                <w:szCs w:val="21"/>
              </w:rPr>
            </w:pPr>
            <w:r>
              <w:rPr>
                <w:rFonts w:ascii="仿宋" w:hAnsi="仿宋" w:eastAsia="仿宋" w:cs="仿宋"/>
                <w:szCs w:val="21"/>
              </w:rPr>
            </w:r>
            <w:r/>
          </w:p>
          <w:p>
            <w:pPr>
              <w:ind w:right="2893" w:firstLine="4720"/>
              <w:spacing w:before="75" w:line="507" w:lineRule="auto"/>
              <w:rPr>
                <w:rFonts w:ascii="仿宋" w:hAnsi="仿宋" w:eastAsia="仿宋" w:cs="仿宋"/>
                <w:spacing w:val="3"/>
                <w:sz w:val="23"/>
                <w:szCs w:val="23"/>
              </w:rPr>
            </w:pPr>
            <w:r>
              <w:rPr>
                <w:rFonts w:hint="eastAsia" w:ascii="仿宋" w:hAnsi="仿宋" w:eastAsia="仿宋" w:cs="仿宋"/>
                <w:spacing w:val="3"/>
                <w:sz w:val="23"/>
                <w:szCs w:val="23"/>
              </w:rPr>
              <w:t xml:space="preserve">单位公章</w:t>
            </w:r>
            <w:r/>
          </w:p>
          <w:p>
            <w:pPr>
              <w:ind w:right="2893" w:firstLine="4600"/>
              <w:spacing w:before="75" w:line="507" w:lineRule="auto"/>
              <w:rPr>
                <w:rFonts w:ascii="仿宋" w:hAnsi="仿宋" w:eastAsia="仿宋" w:cs="仿宋"/>
                <w:sz w:val="23"/>
                <w:szCs w:val="23"/>
              </w:rPr>
            </w:pPr>
            <w:r>
              <w:rPr>
                <w:rFonts w:hint="eastAsia" w:ascii="仿宋" w:hAnsi="仿宋" w:eastAsia="仿宋" w:cs="仿宋"/>
                <w:sz w:val="23"/>
                <w:szCs w:val="23"/>
              </w:rPr>
              <w:t xml:space="preserve">  </w:t>
            </w:r>
            <w:r>
              <w:rPr>
                <w:rFonts w:hint="eastAsia" w:ascii="仿宋" w:hAnsi="仿宋" w:eastAsia="仿宋" w:cs="仿宋"/>
                <w:spacing w:val="-16"/>
                <w:sz w:val="23"/>
                <w:szCs w:val="23"/>
              </w:rPr>
              <w:t xml:space="preserve">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 xml:space="preserve">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 xml:space="preserve">日</w:t>
            </w:r>
            <w:r/>
          </w:p>
        </w:tc>
      </w:tr>
    </w:tbl>
    <w:p>
      <w:pPr>
        <w:jc w:val="left"/>
        <w:rPr>
          <w:rFonts w:ascii="宋体" w:hAnsi="宋体"/>
        </w:rPr>
        <w:sectPr>
          <w:footnotePr/>
          <w:endnotePr/>
          <w:type w:val="nextPage"/>
          <w:pgSz w:w="11906" w:h="16838" w:orient="portrait"/>
          <w:pgMar w:top="1157" w:right="1236" w:bottom="1157" w:left="1236" w:header="851" w:footer="992" w:gutter="0"/>
          <w:cols w:num="1" w:sep="0" w:space="425" w:equalWidth="1"/>
          <w:docGrid w:linePitch="360"/>
        </w:sectPr>
      </w:pPr>
      <w:r>
        <w:rPr>
          <w:rFonts w:ascii="宋体" w:hAnsi="宋体"/>
        </w:rPr>
      </w:r>
      <w:r/>
    </w:p>
    <w:p>
      <w:pPr>
        <w:spacing w:before="101" w:after="120" w:line="207" w:lineRule="auto"/>
        <w:rPr>
          <w:rFonts w:ascii="仿宋" w:hAnsi="仿宋" w:eastAsia="仿宋" w:cs="仿宋"/>
          <w:szCs w:val="24"/>
        </w:rPr>
      </w:pPr>
      <w:r>
        <w:rPr>
          <w:rFonts w:hint="eastAsia" w:ascii="仿宋" w:hAnsi="仿宋" w:eastAsia="仿宋" w:cs="仿宋"/>
          <w:spacing w:val="-4"/>
          <w:szCs w:val="24"/>
        </w:rPr>
        <w:t xml:space="preserve">附件 2</w:t>
      </w:r>
      <w:r/>
    </w:p>
    <w:p>
      <w:pPr>
        <w:ind w:left="3812"/>
        <w:spacing w:before="104" w:line="185" w:lineRule="auto"/>
        <w:rPr>
          <w:rFonts w:ascii="仿宋" w:hAnsi="仿宋" w:eastAsia="仿宋" w:cs="仿宋"/>
          <w:sz w:val="36"/>
          <w:szCs w:val="36"/>
        </w:rPr>
      </w:pPr>
      <w:r>
        <w:rPr>
          <w:rFonts w:hint="eastAsia" w:ascii="仿宋" w:hAnsi="仿宋" w:eastAsia="仿宋" w:cs="仿宋"/>
          <w:spacing w:val="19"/>
          <w:sz w:val="36"/>
          <w:szCs w:val="36"/>
        </w:rPr>
        <w:t xml:space="preserve">政府采购履约验收书参考样本</w:t>
      </w:r>
      <w:r>
        <w:rPr>
          <w:rFonts w:hint="eastAsia" w:ascii="仿宋" w:hAnsi="仿宋" w:eastAsia="仿宋" w:cs="仿宋"/>
          <w:spacing w:val="19"/>
          <w:sz w:val="36"/>
          <w:szCs w:val="36"/>
          <w:lang w:eastAsia="zh-CN"/>
        </w:rPr>
        <w:t xml:space="preserve">（</w:t>
      </w:r>
      <w:r>
        <w:rPr>
          <w:rFonts w:hint="eastAsia" w:ascii="仿宋" w:hAnsi="仿宋" w:eastAsia="仿宋" w:cs="仿宋"/>
          <w:spacing w:val="19"/>
          <w:sz w:val="36"/>
          <w:szCs w:val="36"/>
        </w:rPr>
        <w:t xml:space="preserve">货物类</w:t>
      </w:r>
      <w:r>
        <w:rPr>
          <w:rFonts w:hint="eastAsia" w:ascii="仿宋" w:hAnsi="仿宋" w:eastAsia="仿宋" w:cs="仿宋"/>
          <w:spacing w:val="19"/>
          <w:sz w:val="36"/>
          <w:szCs w:val="36"/>
          <w:lang w:eastAsia="zh-CN"/>
        </w:rPr>
        <w:t xml:space="preserve">）</w:t>
      </w:r>
      <w:r/>
    </w:p>
    <w:tbl>
      <w:tblPr>
        <w:tblStyle w:val="1634"/>
        <w:tblW w:w="14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138"/>
        <w:gridCol w:w="1860"/>
        <w:gridCol w:w="1620"/>
        <w:gridCol w:w="1308"/>
        <w:gridCol w:w="1356"/>
        <w:gridCol w:w="1500"/>
        <w:gridCol w:w="1548"/>
        <w:gridCol w:w="2270"/>
      </w:tblGrid>
      <w:tr>
        <w:trPr>
          <w:jc w:val="center"/>
          <w:trHeight w:val="454"/>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采购人</w:t>
            </w:r>
            <w:r/>
          </w:p>
        </w:tc>
        <w:tc>
          <w:tcPr>
            <w:gridSpan w:val="2"/>
            <w:tcW w:w="2998"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c>
          <w:tcPr>
            <w:tcW w:w="162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项目名称</w:t>
            </w:r>
            <w:r/>
          </w:p>
        </w:tc>
        <w:tc>
          <w:tcPr>
            <w:gridSpan w:val="2"/>
            <w:tcW w:w="2664"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c>
          <w:tcPr>
            <w:gridSpan w:val="2"/>
            <w:tcW w:w="304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合同名称</w:t>
            </w:r>
            <w:r/>
          </w:p>
        </w:tc>
        <w:tc>
          <w:tcPr>
            <w:tcW w:w="2270"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r>
      <w:tr>
        <w:trPr>
          <w:jc w:val="center"/>
          <w:trHeight w:val="454"/>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供应商</w:t>
            </w:r>
            <w:r/>
          </w:p>
        </w:tc>
        <w:tc>
          <w:tcPr>
            <w:gridSpan w:val="2"/>
            <w:tcW w:w="2998"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c>
          <w:tcPr>
            <w:tcW w:w="162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项目及合同编号</w:t>
            </w:r>
            <w:r/>
          </w:p>
        </w:tc>
        <w:tc>
          <w:tcPr>
            <w:gridSpan w:val="2"/>
            <w:tcW w:w="2664"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c>
          <w:tcPr>
            <w:gridSpan w:val="2"/>
            <w:tcW w:w="304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合同金额</w:t>
            </w:r>
            <w:r/>
          </w:p>
        </w:tc>
        <w:tc>
          <w:tcPr>
            <w:tcW w:w="2270"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r>
      <w:tr>
        <w:trPr>
          <w:jc w:val="center"/>
          <w:trHeight w:val="454"/>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分期（段）验收</w:t>
            </w:r>
            <w:r/>
          </w:p>
        </w:tc>
        <w:tc>
          <w:tcPr>
            <w:gridSpan w:val="2"/>
            <w:tcW w:w="299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是□   否□</w:t>
            </w:r>
            <w:r/>
          </w:p>
        </w:tc>
        <w:tc>
          <w:tcPr>
            <w:tcW w:w="162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分期（段）情况</w:t>
            </w:r>
            <w:r/>
          </w:p>
        </w:tc>
        <w:tc>
          <w:tcPr>
            <w:gridSpan w:val="5"/>
            <w:tcW w:w="7982" w:type="dxa"/>
            <w:vAlign w:val="center"/>
            <w:textDirection w:val="lrTb"/>
            <w:noWrap w:val="false"/>
          </w:tcPr>
          <w:p>
            <w:pPr>
              <w:jc w:val="center"/>
              <w:rPr>
                <w:rFonts w:ascii="仿宋" w:hAnsi="仿宋" w:eastAsia="仿宋" w:cs="仿宋"/>
                <w:szCs w:val="21"/>
                <w:lang w:eastAsia="zh-CN"/>
              </w:rPr>
            </w:pPr>
            <w:r>
              <w:rPr>
                <w:rFonts w:hint="eastAsia" w:ascii="仿宋" w:hAnsi="仿宋" w:eastAsia="仿宋" w:cs="仿宋"/>
                <w:szCs w:val="21"/>
                <w:lang w:eastAsia="zh-CN"/>
              </w:rPr>
              <w:t xml:space="preserve">共分   期（段），此为第   期（段）验收</w:t>
            </w:r>
            <w:r/>
          </w:p>
        </w:tc>
      </w:tr>
      <w:tr>
        <w:trPr>
          <w:jc w:val="center"/>
          <w:trHeight w:val="454"/>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验收时间</w:t>
            </w:r>
            <w:r/>
          </w:p>
        </w:tc>
        <w:tc>
          <w:tcPr>
            <w:gridSpan w:val="2"/>
            <w:tcW w:w="2998"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c>
          <w:tcPr>
            <w:tcW w:w="162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验收地点</w:t>
            </w:r>
            <w:r/>
          </w:p>
        </w:tc>
        <w:tc>
          <w:tcPr>
            <w:gridSpan w:val="2"/>
            <w:tcW w:w="2664"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c>
          <w:tcPr>
            <w:gridSpan w:val="2"/>
            <w:tcW w:w="304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验收组织形式</w:t>
            </w:r>
            <w:r/>
          </w:p>
        </w:tc>
        <w:tc>
          <w:tcPr>
            <w:tcW w:w="2270" w:type="dxa"/>
            <w:vAlign w:val="center"/>
            <w:textDirection w:val="lrTb"/>
            <w:noWrap w:val="false"/>
          </w:tcPr>
          <w:p>
            <w:pPr>
              <w:rPr>
                <w:rFonts w:ascii="仿宋" w:hAnsi="仿宋" w:eastAsia="仿宋" w:cs="仿宋"/>
                <w:szCs w:val="21"/>
                <w:lang w:eastAsia="zh-CN"/>
              </w:rPr>
            </w:pPr>
            <w:r>
              <w:rPr>
                <w:rFonts w:hint="eastAsia" w:ascii="仿宋" w:hAnsi="仿宋" w:eastAsia="仿宋" w:cs="仿宋"/>
                <w:szCs w:val="21"/>
                <w:lang w:eastAsia="zh-CN"/>
              </w:rPr>
              <w:t xml:space="preserve">□自行简易验收</w:t>
            </w:r>
            <w:r/>
          </w:p>
          <w:p>
            <w:pPr>
              <w:rPr>
                <w:rFonts w:ascii="仿宋" w:hAnsi="仿宋" w:eastAsia="仿宋" w:cs="仿宋"/>
                <w:szCs w:val="21"/>
                <w:lang w:eastAsia="zh-CN"/>
              </w:rPr>
            </w:pPr>
            <w:r>
              <w:rPr>
                <w:rFonts w:hint="eastAsia" w:ascii="仿宋" w:hAnsi="仿宋" w:eastAsia="仿宋" w:cs="仿宋"/>
                <w:szCs w:val="21"/>
                <w:lang w:eastAsia="zh-CN"/>
              </w:rPr>
              <w:t xml:space="preserve">□验收小组验收</w:t>
            </w:r>
            <w:r/>
          </w:p>
        </w:tc>
      </w:tr>
      <w:tr>
        <w:trPr>
          <w:jc w:val="center"/>
          <w:trHeight w:val="454"/>
        </w:trPr>
        <w:tc>
          <w:tcPr>
            <w:tcBorders>
              <w:bottom w:val="none" w:color="000000" w:sz="4" w:space="0"/>
            </w:tcBorders>
            <w:tcW w:w="1625" w:type="dxa"/>
            <w:vAlign w:val="center"/>
            <w:vMerge w:val="restart"/>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验收内容</w:t>
            </w:r>
            <w:r/>
          </w:p>
        </w:tc>
        <w:tc>
          <w:tcPr>
            <w:tcW w:w="113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货物清单</w:t>
            </w:r>
            <w:r/>
          </w:p>
        </w:tc>
        <w:tc>
          <w:tcPr>
            <w:tcW w:w="1860" w:type="dxa"/>
            <w:vAlign w:val="center"/>
            <w:textDirection w:val="lrTb"/>
            <w:noWrap w:val="false"/>
          </w:tcPr>
          <w:p>
            <w:pPr>
              <w:jc w:val="center"/>
              <w:rPr>
                <w:rFonts w:ascii="仿宋" w:hAnsi="仿宋" w:eastAsia="仿宋" w:cs="仿宋"/>
                <w:szCs w:val="21"/>
                <w:lang w:eastAsia="zh-CN"/>
              </w:rPr>
            </w:pPr>
            <w:r>
              <w:rPr>
                <w:rFonts w:hint="eastAsia" w:ascii="仿宋" w:hAnsi="仿宋" w:eastAsia="仿宋" w:cs="仿宋"/>
                <w:szCs w:val="21"/>
                <w:lang w:eastAsia="zh-CN"/>
              </w:rPr>
              <w:t xml:space="preserve">品牌、型号、规格、数量及外观质量</w:t>
            </w:r>
            <w:r/>
          </w:p>
        </w:tc>
        <w:tc>
          <w:tcPr>
            <w:tcW w:w="162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技术、性能指标</w:t>
            </w:r>
            <w:r/>
          </w:p>
        </w:tc>
        <w:tc>
          <w:tcPr>
            <w:tcW w:w="130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运行状况及</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安装调试</w:t>
            </w:r>
            <w:r/>
          </w:p>
        </w:tc>
        <w:tc>
          <w:tcPr>
            <w:tcW w:w="1356"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质量证明文件</w:t>
            </w:r>
            <w:r/>
          </w:p>
        </w:tc>
        <w:tc>
          <w:tcPr>
            <w:tcW w:w="150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售后服务</w:t>
            </w:r>
            <w:r/>
          </w:p>
        </w:tc>
        <w:tc>
          <w:tcPr>
            <w:tcW w:w="154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安全标准</w:t>
            </w:r>
            <w:r/>
          </w:p>
        </w:tc>
        <w:tc>
          <w:tcPr>
            <w:tcW w:w="2270" w:type="dxa"/>
            <w:vAlign w:val="center"/>
            <w:textDirection w:val="lrTb"/>
            <w:noWrap w:val="false"/>
          </w:tcPr>
          <w:p>
            <w:pPr>
              <w:jc w:val="center"/>
              <w:rPr>
                <w:rFonts w:ascii="仿宋" w:hAnsi="仿宋" w:eastAsia="仿宋" w:cs="仿宋"/>
                <w:szCs w:val="21"/>
                <w:lang w:eastAsia="zh-CN"/>
              </w:rPr>
            </w:pPr>
            <w:r>
              <w:rPr>
                <w:rFonts w:hint="eastAsia" w:ascii="仿宋" w:hAnsi="仿宋" w:eastAsia="仿宋" w:cs="仿宋"/>
                <w:szCs w:val="21"/>
                <w:lang w:eastAsia="zh-CN"/>
              </w:rPr>
              <w:t xml:space="preserve">合同履约</w:t>
            </w:r>
            <w:r/>
          </w:p>
          <w:p>
            <w:pPr>
              <w:jc w:val="center"/>
              <w:rPr>
                <w:rFonts w:ascii="仿宋" w:hAnsi="仿宋" w:eastAsia="仿宋" w:cs="仿宋"/>
                <w:szCs w:val="21"/>
                <w:lang w:eastAsia="zh-CN"/>
              </w:rPr>
            </w:pPr>
            <w:r>
              <w:rPr>
                <w:rFonts w:hint="eastAsia" w:ascii="仿宋" w:hAnsi="仿宋" w:eastAsia="仿宋" w:cs="仿宋"/>
                <w:szCs w:val="21"/>
                <w:lang w:eastAsia="zh-CN"/>
              </w:rPr>
              <w:t xml:space="preserve">时间、地点、方式</w:t>
            </w:r>
            <w:r/>
          </w:p>
        </w:tc>
      </w:tr>
      <w:tr>
        <w:trPr>
          <w:jc w:val="center"/>
          <w:trHeight w:val="454"/>
        </w:trPr>
        <w:tc>
          <w:tcPr>
            <w:tcBorders>
              <w:top w:val="none" w:color="000000" w:sz="4" w:space="0"/>
            </w:tcBorders>
            <w:tcW w:w="1625" w:type="dxa"/>
            <w:vAlign w:val="center"/>
            <w:vMerge w:val="continue"/>
            <w:textDirection w:val="lrTb"/>
            <w:noWrap w:val="false"/>
          </w:tcPr>
          <w:p>
            <w:pPr>
              <w:jc w:val="center"/>
              <w:spacing w:before="80" w:after="80"/>
              <w:rPr>
                <w:rFonts w:ascii="仿宋" w:hAnsi="仿宋" w:eastAsia="仿宋" w:cs="仿宋"/>
                <w:szCs w:val="21"/>
                <w:lang w:eastAsia="zh-CN"/>
              </w:rPr>
            </w:pPr>
            <w:r>
              <w:rPr>
                <w:rFonts w:ascii="仿宋" w:hAnsi="仿宋" w:eastAsia="仿宋" w:cs="仿宋"/>
                <w:szCs w:val="21"/>
                <w:lang w:eastAsia="zh-CN"/>
              </w:rPr>
            </w:r>
            <w:r/>
          </w:p>
        </w:tc>
        <w:tc>
          <w:tcPr>
            <w:tcW w:w="113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c>
          <w:tcPr>
            <w:tcW w:w="186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不合格□</w:t>
            </w:r>
            <w:r/>
          </w:p>
        </w:tc>
        <w:tc>
          <w:tcPr>
            <w:tcW w:w="162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c>
          <w:tcPr>
            <w:tcW w:w="130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c>
          <w:tcPr>
            <w:tcW w:w="1356"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c>
          <w:tcPr>
            <w:tcW w:w="150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c>
          <w:tcPr>
            <w:tcW w:w="1548"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c>
          <w:tcPr>
            <w:tcW w:w="227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不合格□</w:t>
            </w:r>
            <w:r/>
          </w:p>
        </w:tc>
      </w:tr>
      <w:tr>
        <w:trPr>
          <w:jc w:val="center"/>
          <w:trHeight w:val="454"/>
        </w:trPr>
        <w:tc>
          <w:tcPr>
            <w:tcW w:w="1625" w:type="dxa"/>
            <w:vAlign w:val="center"/>
            <w:textDirection w:val="lrTb"/>
            <w:noWrap w:val="false"/>
          </w:tcPr>
          <w:p>
            <w:pPr>
              <w:jc w:val="center"/>
              <w:rPr>
                <w:rFonts w:ascii="仿宋" w:hAnsi="仿宋" w:eastAsia="仿宋" w:cs="仿宋"/>
                <w:szCs w:val="21"/>
                <w:lang w:eastAsia="zh-CN"/>
              </w:rPr>
            </w:pPr>
            <w:r>
              <w:rPr>
                <w:rFonts w:hint="eastAsia" w:ascii="仿宋" w:hAnsi="仿宋" w:eastAsia="仿宋" w:cs="仿宋"/>
                <w:szCs w:val="21"/>
                <w:lang w:eastAsia="zh-CN"/>
              </w:rPr>
              <w:t xml:space="preserve">专业检测机构情况说明</w:t>
            </w:r>
            <w:r/>
          </w:p>
        </w:tc>
        <w:tc>
          <w:tcPr>
            <w:gridSpan w:val="8"/>
            <w:tcW w:w="12600" w:type="dxa"/>
            <w:vAlign w:val="center"/>
            <w:textDirection w:val="lrTb"/>
            <w:noWrap w:val="false"/>
          </w:tcPr>
          <w:p>
            <w:pPr>
              <w:jc w:val="center"/>
              <w:spacing w:before="80" w:after="80"/>
              <w:rPr>
                <w:rFonts w:ascii="仿宋" w:hAnsi="仿宋" w:eastAsia="仿宋" w:cs="仿宋"/>
                <w:szCs w:val="21"/>
                <w:lang w:eastAsia="zh-CN"/>
              </w:rPr>
            </w:pPr>
            <w:r>
              <w:rPr>
                <w:rFonts w:ascii="仿宋" w:hAnsi="仿宋" w:eastAsia="仿宋" w:cs="仿宋"/>
                <w:szCs w:val="21"/>
                <w:lang w:eastAsia="zh-CN"/>
              </w:rPr>
            </w:r>
            <w:r/>
          </w:p>
        </w:tc>
      </w:tr>
      <w:tr>
        <w:trPr>
          <w:jc w:val="center"/>
          <w:trHeight w:val="454"/>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存在问题</w:t>
            </w:r>
            <w:r/>
          </w:p>
          <w:p>
            <w:pPr>
              <w:jc w:val="center"/>
              <w:rPr>
                <w:rFonts w:ascii="仿宋" w:hAnsi="仿宋" w:eastAsia="仿宋" w:cs="仿宋"/>
                <w:szCs w:val="21"/>
                <w:lang w:eastAsia="en-US"/>
              </w:rPr>
            </w:pPr>
            <w:r>
              <w:rPr>
                <w:rFonts w:hint="eastAsia" w:ascii="仿宋" w:hAnsi="仿宋" w:eastAsia="仿宋" w:cs="仿宋"/>
                <w:szCs w:val="21"/>
                <w:lang w:eastAsia="en-US"/>
              </w:rPr>
              <w:t xml:space="preserve">和改进意见</w:t>
            </w:r>
            <w:r/>
          </w:p>
        </w:tc>
        <w:tc>
          <w:tcPr>
            <w:gridSpan w:val="8"/>
            <w:tcW w:w="12600" w:type="dxa"/>
            <w:vAlign w:val="center"/>
            <w:textDirection w:val="lrTb"/>
            <w:noWrap w:val="false"/>
          </w:tcPr>
          <w:p>
            <w:pPr>
              <w:jc w:val="center"/>
              <w:spacing w:before="80" w:after="80"/>
              <w:rPr>
                <w:rFonts w:ascii="仿宋" w:hAnsi="仿宋" w:eastAsia="仿宋" w:cs="仿宋"/>
                <w:szCs w:val="21"/>
                <w:lang w:eastAsia="en-US"/>
              </w:rPr>
            </w:pPr>
            <w:r>
              <w:rPr>
                <w:rFonts w:ascii="仿宋" w:hAnsi="仿宋" w:eastAsia="仿宋" w:cs="仿宋"/>
                <w:szCs w:val="21"/>
                <w:lang w:eastAsia="en-US"/>
              </w:rPr>
            </w:r>
            <w:r/>
          </w:p>
        </w:tc>
      </w:tr>
      <w:tr>
        <w:trPr>
          <w:jc w:val="center"/>
          <w:trHeight w:val="599"/>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最终结论</w:t>
            </w:r>
            <w:r/>
          </w:p>
        </w:tc>
        <w:tc>
          <w:tcPr>
            <w:gridSpan w:val="8"/>
            <w:tcW w:w="12600"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zCs w:val="21"/>
                <w:lang w:eastAsia="en-US"/>
              </w:rPr>
              <w:t xml:space="preserve">合  格□                              不合格□</w:t>
            </w:r>
            <w:r/>
          </w:p>
        </w:tc>
      </w:tr>
      <w:tr>
        <w:trPr>
          <w:jc w:val="center"/>
          <w:trHeight w:val="704"/>
        </w:trPr>
        <w:tc>
          <w:tcPr>
            <w:tcW w:w="1625" w:type="dxa"/>
            <w:vAlign w:val="center"/>
            <w:textDirection w:val="lrTb"/>
            <w:noWrap w:val="false"/>
          </w:tcPr>
          <w:p>
            <w:pPr>
              <w:jc w:val="center"/>
              <w:rPr>
                <w:rFonts w:ascii="仿宋" w:hAnsi="仿宋" w:eastAsia="仿宋" w:cs="仿宋"/>
                <w:szCs w:val="21"/>
                <w:lang w:eastAsia="en-US"/>
              </w:rPr>
            </w:pPr>
            <w:r>
              <w:rPr>
                <w:rFonts w:hint="eastAsia" w:ascii="仿宋" w:hAnsi="仿宋" w:eastAsia="仿宋" w:cs="仿宋"/>
                <w:spacing w:val="-2"/>
                <w:szCs w:val="21"/>
                <w:lang w:eastAsia="en-US"/>
              </w:rPr>
              <w:t xml:space="preserve">验收小组成员</w:t>
            </w:r>
            <w:r>
              <w:rPr>
                <w:rFonts w:hint="eastAsia" w:ascii="仿宋" w:hAnsi="仿宋" w:eastAsia="仿宋" w:cs="仿宋"/>
                <w:spacing w:val="-4"/>
                <w:szCs w:val="21"/>
                <w:lang w:eastAsia="en-US"/>
              </w:rPr>
              <w:t xml:space="preserve">签字</w:t>
            </w:r>
            <w:r/>
          </w:p>
        </w:tc>
        <w:tc>
          <w:tcPr>
            <w:gridSpan w:val="8"/>
            <w:tcW w:w="12600" w:type="dxa"/>
            <w:textDirection w:val="lrTb"/>
            <w:noWrap w:val="false"/>
          </w:tcPr>
          <w:p>
            <w:pPr>
              <w:spacing w:before="80" w:after="80"/>
              <w:rPr>
                <w:rFonts w:ascii="仿宋" w:hAnsi="仿宋" w:eastAsia="仿宋" w:cs="仿宋"/>
                <w:szCs w:val="21"/>
                <w:lang w:eastAsia="en-US"/>
              </w:rPr>
            </w:pPr>
            <w:r>
              <w:rPr>
                <w:rFonts w:ascii="仿宋" w:hAnsi="仿宋" w:eastAsia="仿宋" w:cs="仿宋"/>
                <w:szCs w:val="21"/>
                <w:lang w:eastAsia="en-US"/>
              </w:rPr>
            </w:r>
            <w:r/>
          </w:p>
        </w:tc>
      </w:tr>
      <w:tr>
        <w:trPr>
          <w:jc w:val="center"/>
          <w:trHeight w:val="454"/>
        </w:trPr>
        <w:tc>
          <w:tcPr>
            <w:gridSpan w:val="9"/>
            <w:tcW w:w="14225" w:type="dxa"/>
            <w:textDirection w:val="lrTb"/>
            <w:noWrap w:val="false"/>
          </w:tcPr>
          <w:p>
            <w:pPr>
              <w:ind w:firstLine="257"/>
              <w:spacing w:before="80" w:after="80" w:line="255" w:lineRule="auto"/>
              <w:rPr>
                <w:rFonts w:ascii="仿宋" w:hAnsi="仿宋" w:eastAsia="仿宋" w:cs="仿宋"/>
                <w:szCs w:val="21"/>
                <w:lang w:eastAsia="zh-CN"/>
              </w:rPr>
            </w:pPr>
            <w:r>
              <w:rPr>
                <w:rFonts w:hint="eastAsia" w:ascii="仿宋" w:hAnsi="仿宋" w:eastAsia="仿宋" w:cs="仿宋"/>
                <w:spacing w:val="-2"/>
                <w:szCs w:val="21"/>
                <w:lang w:eastAsia="zh-CN"/>
              </w:rPr>
              <w:t xml:space="preserve">采购人意见</w:t>
            </w:r>
            <w:r/>
          </w:p>
          <w:p>
            <w:pPr>
              <w:ind w:firstLine="262"/>
              <w:spacing w:before="80" w:after="80" w:line="255" w:lineRule="auto"/>
              <w:rPr>
                <w:rFonts w:ascii="仿宋" w:hAnsi="仿宋" w:eastAsia="仿宋" w:cs="仿宋"/>
                <w:szCs w:val="21"/>
                <w:lang w:eastAsia="zh-CN"/>
              </w:rPr>
            </w:pPr>
            <w:r>
              <w:rPr>
                <w:rFonts w:ascii="仿宋" w:hAnsi="仿宋" w:eastAsia="仿宋" w:cs="仿宋"/>
                <w:szCs w:val="21"/>
                <w:lang w:eastAsia="zh-CN"/>
              </w:rPr>
            </w:r>
            <w:r/>
          </w:p>
          <w:p>
            <w:pPr>
              <w:ind w:firstLine="265"/>
              <w:jc w:val="right"/>
              <w:spacing w:before="59" w:line="238" w:lineRule="exact"/>
              <w:rPr>
                <w:rFonts w:ascii="仿宋" w:hAnsi="仿宋" w:eastAsia="仿宋" w:cs="仿宋"/>
                <w:szCs w:val="21"/>
                <w:lang w:eastAsia="zh-CN"/>
              </w:rPr>
            </w:pPr>
            <w:r>
              <w:rPr>
                <w:rFonts w:hint="eastAsia" w:ascii="仿宋" w:hAnsi="仿宋" w:eastAsia="仿宋" w:cs="仿宋"/>
                <w:spacing w:val="1"/>
                <w:position w:val="1"/>
                <w:szCs w:val="21"/>
                <w:lang w:eastAsia="zh-CN"/>
              </w:rPr>
              <w:t xml:space="preserve">经办人：         负责人</w:t>
            </w:r>
            <w:r>
              <w:rPr>
                <w:rFonts w:hint="eastAsia" w:ascii="仿宋" w:hAnsi="仿宋" w:eastAsia="仿宋" w:cs="仿宋"/>
                <w:spacing w:val="-17"/>
                <w:position w:val="1"/>
                <w:szCs w:val="21"/>
                <w:lang w:eastAsia="zh-CN"/>
              </w:rPr>
              <w:t xml:space="preserve">：</w:t>
            </w:r>
            <w:r>
              <w:rPr>
                <w:rFonts w:hint="eastAsia" w:ascii="仿宋" w:hAnsi="仿宋" w:eastAsia="仿宋" w:cs="仿宋"/>
                <w:position w:val="1"/>
                <w:szCs w:val="21"/>
                <w:lang w:eastAsia="zh-CN"/>
              </w:rPr>
              <w:t xml:space="preserve">               </w:t>
            </w:r>
            <w:r>
              <w:rPr>
                <w:rFonts w:hint="eastAsia" w:ascii="仿宋" w:hAnsi="仿宋" w:eastAsia="仿宋" w:cs="仿宋"/>
                <w:spacing w:val="-17"/>
                <w:position w:val="1"/>
                <w:szCs w:val="21"/>
                <w:lang w:eastAsia="zh-CN"/>
              </w:rPr>
              <w:t xml:space="preserve">（</w:t>
            </w:r>
            <w:r>
              <w:rPr>
                <w:rFonts w:hint="eastAsia" w:ascii="仿宋" w:hAnsi="仿宋" w:eastAsia="仿宋" w:cs="仿宋"/>
                <w:spacing w:val="1"/>
                <w:position w:val="1"/>
                <w:szCs w:val="21"/>
                <w:lang w:eastAsia="zh-CN"/>
              </w:rPr>
              <w:t xml:space="preserve">采购人公章）</w:t>
            </w:r>
            <w:r/>
          </w:p>
        </w:tc>
      </w:tr>
      <w:tr>
        <w:trPr>
          <w:jc w:val="center"/>
          <w:trHeight w:val="1073"/>
        </w:trPr>
        <w:tc>
          <w:tcPr>
            <w:gridSpan w:val="9"/>
            <w:tcW w:w="14225" w:type="dxa"/>
            <w:textDirection w:val="lrTb"/>
            <w:noWrap w:val="false"/>
          </w:tcPr>
          <w:p>
            <w:pPr>
              <w:ind w:firstLine="257"/>
              <w:jc w:val="left"/>
              <w:spacing w:before="299" w:line="207" w:lineRule="auto"/>
              <w:rPr>
                <w:rFonts w:ascii="仿宋" w:hAnsi="仿宋" w:eastAsia="仿宋" w:cs="仿宋"/>
                <w:szCs w:val="21"/>
                <w:lang w:eastAsia="zh-CN"/>
              </w:rPr>
            </w:pPr>
            <w:r>
              <w:rPr>
                <w:rFonts w:hint="eastAsia" w:ascii="仿宋" w:hAnsi="仿宋" w:eastAsia="仿宋" w:cs="仿宋"/>
                <w:spacing w:val="-2"/>
                <w:szCs w:val="21"/>
                <w:lang w:eastAsia="zh-CN"/>
              </w:rPr>
              <w:t xml:space="preserve">供应商确认：</w:t>
            </w:r>
            <w:r/>
          </w:p>
          <w:p>
            <w:pPr>
              <w:ind w:firstLine="260"/>
              <w:jc w:val="left"/>
              <w:spacing w:before="59" w:line="238" w:lineRule="exact"/>
              <w:rPr>
                <w:rFonts w:ascii="仿宋" w:hAnsi="仿宋" w:eastAsia="仿宋" w:cs="仿宋"/>
                <w:spacing w:val="1"/>
                <w:position w:val="1"/>
                <w:szCs w:val="21"/>
                <w:lang w:eastAsia="zh-CN"/>
              </w:rPr>
            </w:pPr>
            <w:r>
              <w:rPr>
                <w:rFonts w:hint="eastAsia" w:ascii="仿宋" w:hAnsi="仿宋" w:eastAsia="仿宋" w:cs="仿宋"/>
                <w:spacing w:val="-1"/>
                <w:position w:val="1"/>
                <w:szCs w:val="21"/>
                <w:lang w:eastAsia="zh-CN"/>
              </w:rPr>
              <w:t xml:space="preserve">（单位公章或授权代表签字）</w:t>
            </w:r>
            <w:r/>
          </w:p>
        </w:tc>
      </w:tr>
    </w:tbl>
    <w:p>
      <w:pPr>
        <w:jc w:val="left"/>
        <w:rPr>
          <w:rFonts w:ascii="宋体" w:hAnsi="宋体"/>
          <w:b/>
          <w:sz w:val="44"/>
          <w:szCs w:val="44"/>
        </w:rPr>
      </w:pPr>
      <w:r>
        <w:rPr>
          <w:rFonts w:ascii="宋体" w:hAnsi="宋体"/>
        </w:rPr>
        <w:br w:type="page" w:clear="all"/>
      </w:r>
      <w:r/>
    </w:p>
    <w:p>
      <w:pPr>
        <w:pStyle w:val="1198"/>
        <w:rPr>
          <w:rFonts w:ascii="仿宋" w:hAnsi="仿宋" w:eastAsia="仿宋" w:cs="仿宋"/>
        </w:rPr>
        <w:sectPr>
          <w:footnotePr/>
          <w:endnotePr/>
          <w:type w:val="nextPage"/>
          <w:pgSz w:w="16838" w:h="11906" w:orient="landscape"/>
          <w:pgMar w:top="1236" w:right="1157" w:bottom="1236" w:left="1157" w:header="851" w:footer="992" w:gutter="0"/>
          <w:cols w:num="1" w:sep="0" w:space="425" w:equalWidth="1"/>
          <w:docGrid w:linePitch="360"/>
        </w:sectPr>
      </w:pPr>
      <w:r>
        <w:rPr>
          <w:rFonts w:ascii="仿宋" w:hAnsi="仿宋" w:eastAsia="仿宋" w:cs="仿宋"/>
        </w:rPr>
      </w:r>
      <w:r/>
    </w:p>
    <w:p>
      <w:pPr>
        <w:pStyle w:val="1198"/>
        <w:rPr>
          <w:rFonts w:ascii="仿宋" w:hAnsi="仿宋" w:eastAsia="仿宋" w:cs="仿宋"/>
        </w:rPr>
      </w:pPr>
      <w:r>
        <w:rPr>
          <w:rFonts w:hint="eastAsia" w:ascii="仿宋" w:hAnsi="仿宋" w:eastAsia="仿宋" w:cs="仿宋"/>
        </w:rPr>
        <w:t xml:space="preserve">第四部分 投标文件格式</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说明：</w:t>
      </w:r>
      <w:r/>
    </w:p>
    <w:p>
      <w:pPr>
        <w:jc w:val="left"/>
        <w:spacing w:line="360" w:lineRule="auto"/>
        <w:rPr>
          <w:rFonts w:ascii="仿宋" w:hAnsi="仿宋" w:eastAsia="仿宋" w:cs="仿宋"/>
          <w:sz w:val="24"/>
          <w:szCs w:val="24"/>
        </w:rPr>
      </w:pPr>
      <w:r>
        <w:rPr>
          <w:rFonts w:hint="eastAsia" w:ascii="仿宋" w:hAnsi="仿宋" w:eastAsia="仿宋" w:cs="仿宋"/>
          <w:sz w:val="24"/>
          <w:szCs w:val="24"/>
        </w:rPr>
        <w:t xml:space="preserve">对本章所有的投标书格式，投标方可根据自身情况进行补充和修改，但补充和修改不得造成与本格式内容有实质性的违背。</w:t>
      </w:r>
      <w:bookmarkEnd w:id="14"/>
      <w:r/>
      <w:r/>
    </w:p>
    <w:p>
      <w:pPr>
        <w:jc w:val="left"/>
        <w:rPr>
          <w:rFonts w:ascii="宋体" w:hAnsi="宋体"/>
          <w:b/>
          <w:sz w:val="24"/>
          <w:szCs w:val="24"/>
        </w:rPr>
      </w:pPr>
      <w:r>
        <w:rPr>
          <w:rFonts w:ascii="宋体" w:hAnsi="宋体"/>
          <w:b/>
          <w:sz w:val="24"/>
          <w:szCs w:val="24"/>
        </w:rPr>
      </w:r>
      <w:r/>
    </w:p>
    <w:p>
      <w:pPr>
        <w:pStyle w:val="802"/>
        <w:jc w:val="both"/>
        <w:keepNext w:val="0"/>
        <w:spacing w:line="420" w:lineRule="exact"/>
        <w:rPr>
          <w:rFonts w:ascii="仿宋" w:hAnsi="仿宋" w:eastAsia="仿宋" w:cs="仿宋"/>
          <w:sz w:val="21"/>
          <w:szCs w:val="21"/>
        </w:rPr>
      </w:pPr>
      <w:r>
        <w:rPr>
          <w:rFonts w:hint="eastAsia" w:ascii="仿宋" w:hAnsi="仿宋" w:eastAsia="仿宋" w:cs="仿宋"/>
          <w:sz w:val="21"/>
          <w:szCs w:val="21"/>
          <w:lang w:val="zh-CN"/>
        </w:rPr>
        <w:t xml:space="preserve">格式1：</w:t>
      </w:r>
      <w:r>
        <w:rPr>
          <w:rFonts w:hint="eastAsia" w:ascii="仿宋" w:hAnsi="仿宋" w:eastAsia="仿宋" w:cs="仿宋"/>
          <w:sz w:val="21"/>
          <w:szCs w:val="21"/>
        </w:rPr>
        <w:t xml:space="preserve">投标函</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投标函</w:t>
      </w:r>
      <w:r/>
    </w:p>
    <w:p>
      <w:pPr>
        <w:pStyle w:val="1080"/>
        <w:spacing w:line="360" w:lineRule="exact"/>
        <w:rPr>
          <w:rFonts w:ascii="仿宋" w:hAnsi="仿宋" w:eastAsia="仿宋" w:cs="仿宋"/>
          <w:bCs/>
          <w:sz w:val="24"/>
          <w:szCs w:val="24"/>
        </w:rPr>
      </w:pPr>
      <w:r>
        <w:rPr>
          <w:rFonts w:hint="eastAsia" w:ascii="仿宋" w:hAnsi="仿宋" w:eastAsia="仿宋" w:cs="仿宋"/>
          <w:bCs/>
          <w:sz w:val="24"/>
          <w:szCs w:val="24"/>
        </w:rPr>
        <w:t xml:space="preserve">苏州乐鑫诚项目管理有限公司：</w:t>
      </w:r>
      <w:r/>
    </w:p>
    <w:p>
      <w:pPr>
        <w:spacing w:line="440" w:lineRule="exact"/>
        <w:rPr>
          <w:rFonts w:ascii="仿宋" w:hAnsi="仿宋" w:eastAsia="仿宋" w:cs="仿宋"/>
          <w:sz w:val="24"/>
          <w:szCs w:val="24"/>
        </w:rPr>
      </w:pPr>
      <w:r>
        <w:rPr>
          <w:rFonts w:hint="eastAsia" w:ascii="仿宋" w:hAnsi="仿宋" w:eastAsia="仿宋" w:cs="仿宋"/>
        </w:rPr>
        <w:t xml:space="preserve">   </w:t>
      </w:r>
      <w:r>
        <w:rPr>
          <w:rFonts w:hint="eastAsia" w:ascii="仿宋" w:hAnsi="仿宋" w:eastAsia="仿宋" w:cs="仿宋"/>
          <w:sz w:val="24"/>
          <w:szCs w:val="24"/>
        </w:rPr>
        <w:t xml:space="preserve"> 我方收到贵公司</w:t>
      </w:r>
      <w:r>
        <w:rPr>
          <w:rFonts w:hint="eastAsia" w:ascii="仿宋" w:hAnsi="仿宋" w:eastAsia="仿宋" w:cs="仿宋"/>
          <w:sz w:val="24"/>
          <w:szCs w:val="24"/>
          <w:u w:val="single"/>
          <w:lang w:eastAsia="zh-CN"/>
        </w:rPr>
        <w:t xml:space="preserve">JSZC-320585-YXCZ-G2026-0009</w:t>
      </w:r>
      <w:r>
        <w:rPr>
          <w:rFonts w:hint="eastAsia" w:ascii="仿宋" w:hAnsi="仿宋" w:eastAsia="仿宋" w:cs="仿宋"/>
          <w:sz w:val="24"/>
          <w:szCs w:val="24"/>
        </w:rPr>
        <w:t xml:space="preserve">号招标文件，经仔细阅读和研究，我方决定参加投标。并向贵公司承诺：</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1、我方自愿按照招标文件规定的各项要求向采购人提供所需服务。</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2、一旦我方中标，我们将严格履行招标文件中规定的每一项要求，按期、按质、按量履行合同的义务。</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3．我们已详细审查全部招标文件，包括更正文件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，对招标文件及更正公告</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无任何异议。我们完全理解并同意放弃对上述全部文件有不明及误解的权力。</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4、我们同意按招标文件中的规定，本投标书的有效期限为自投标截止之日起</w:t>
      </w:r>
      <w:r>
        <w:rPr>
          <w:rFonts w:hint="eastAsia" w:ascii="仿宋" w:hAnsi="仿宋" w:eastAsia="仿宋" w:cs="仿宋"/>
          <w:sz w:val="24"/>
          <w:szCs w:val="24"/>
          <w:u w:val="single"/>
        </w:rPr>
        <w:t xml:space="preserve"> 90 </w:t>
      </w:r>
      <w:r>
        <w:rPr>
          <w:rFonts w:hint="eastAsia" w:ascii="仿宋" w:hAnsi="仿宋" w:eastAsia="仿宋" w:cs="仿宋"/>
          <w:sz w:val="24"/>
          <w:szCs w:val="24"/>
        </w:rPr>
        <w:t xml:space="preserve">天。</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5、我们愿意提供招标采购单位在招标文件中要求的相关资料。</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6、我们愿意遵守招标公告及招标文件中所列的收费标准。</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7、我们承诺该项投标在开标后的全过程中保持有效，不作任何更改和变动。</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8、我们同意中标方若无法按约定条款履行义务等行为，招标方有权取消其中标资格。</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9、与本投标有关的通讯地址：</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单    位：                                   联 系 人：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地    址：                                   邮政编码：                </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联系电话：                                   传    真：       </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pStyle w:val="836"/>
        <w:ind w:left="481" w:firstLine="525"/>
        <w:spacing w:line="360" w:lineRule="auto"/>
        <w:tabs>
          <w:tab w:val="left" w:pos="360" w:leader="none"/>
          <w:tab w:val="clear" w:pos="1785" w:leader="none"/>
          <w:tab w:val="clear" w:pos="1887" w:leader="none"/>
          <w:tab w:val="clear" w:pos="2112" w:leader="none"/>
          <w:tab w:val="clear" w:pos="9000" w:leader="none"/>
        </w:tabs>
        <w:rPr>
          <w:rFonts w:ascii="仿宋" w:hAnsi="仿宋" w:eastAsia="仿宋" w:cs="仿宋"/>
          <w:bCs/>
          <w:sz w:val="21"/>
          <w:szCs w:val="21"/>
        </w:rPr>
      </w:pPr>
      <w:r>
        <w:rPr>
          <w:rFonts w:ascii="仿宋" w:hAnsi="仿宋" w:eastAsia="仿宋" w:cs="仿宋"/>
          <w:bCs/>
          <w:sz w:val="21"/>
          <w:szCs w:val="21"/>
        </w:rPr>
      </w:r>
      <w:r/>
    </w:p>
    <w:p>
      <w:pPr>
        <w:ind w:firstLine="480"/>
        <w:spacing w:line="460" w:lineRule="exact"/>
        <w:rPr>
          <w:rFonts w:ascii="仿宋" w:hAnsi="仿宋" w:eastAsia="仿宋" w:cs="仿宋"/>
          <w:sz w:val="24"/>
        </w:rPr>
      </w:pPr>
      <w:r>
        <w:rPr>
          <w:rFonts w:hint="eastAsia" w:ascii="仿宋" w:hAnsi="仿宋" w:eastAsia="仿宋" w:cs="仿宋"/>
          <w:sz w:val="24"/>
        </w:rPr>
        <w:t xml:space="preserve">投标单位：（单位盖章）</w:t>
      </w:r>
      <w:r/>
    </w:p>
    <w:p>
      <w:pPr>
        <w:ind w:firstLine="480"/>
        <w:spacing w:line="460" w:lineRule="exact"/>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0"/>
        <w:spacing w:line="460" w:lineRule="exact"/>
        <w:rPr>
          <w:rFonts w:ascii="仿宋" w:hAnsi="仿宋" w:eastAsia="仿宋" w:cs="仿宋"/>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spacing w:line="360" w:lineRule="auto"/>
        <w:rPr>
          <w:rFonts w:ascii="仿宋" w:hAnsi="仿宋" w:eastAsia="仿宋" w:cs="仿宋"/>
          <w:b/>
          <w:bCs/>
          <w:szCs w:val="21"/>
        </w:rPr>
      </w:pPr>
      <w:r>
        <w:rPr>
          <w:rFonts w:hint="eastAsia" w:ascii="仿宋" w:hAnsi="仿宋" w:eastAsia="仿宋" w:cs="仿宋"/>
          <w:szCs w:val="21"/>
        </w:rPr>
        <w:br w:type="page" w:clear="all"/>
      </w:r>
      <w:r>
        <w:rPr>
          <w:rFonts w:hint="eastAsia" w:ascii="仿宋" w:hAnsi="仿宋" w:eastAsia="仿宋" w:cs="仿宋"/>
          <w:bCs/>
          <w:szCs w:val="21"/>
          <w:lang w:val="zh-CN"/>
        </w:rPr>
        <w:t xml:space="preserve">格式2：</w:t>
      </w:r>
      <w:r>
        <w:rPr>
          <w:rFonts w:hint="eastAsia" w:ascii="仿宋" w:hAnsi="仿宋" w:eastAsia="仿宋" w:cs="仿宋"/>
          <w:b/>
        </w:rPr>
        <w:t xml:space="preserve">法人授权委托书</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法人授权委托书</w:t>
      </w:r>
      <w:r/>
    </w:p>
    <w:p>
      <w:pPr>
        <w:ind w:firstLine="425"/>
        <w:spacing w:line="360" w:lineRule="auto"/>
        <w:rPr>
          <w:rFonts w:ascii="仿宋" w:hAnsi="仿宋" w:eastAsia="仿宋" w:cs="仿宋"/>
          <w:szCs w:val="21"/>
          <w:lang w:val="zh-CN"/>
        </w:rPr>
      </w:pPr>
      <w:r>
        <w:rPr>
          <w:rFonts w:ascii="仿宋" w:hAnsi="仿宋" w:eastAsia="仿宋" w:cs="仿宋"/>
          <w:szCs w:val="21"/>
          <w:lang w:val="zh-CN"/>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lang w:val="zh-CN"/>
        </w:rPr>
        <w:t xml:space="preserve">本授权委托书声明：我</w:t>
      </w:r>
      <w:r>
        <w:rPr>
          <w:rFonts w:hint="eastAsia" w:ascii="仿宋" w:hAnsi="仿宋" w:eastAsia="仿宋" w:cs="仿宋"/>
          <w:sz w:val="24"/>
          <w:szCs w:val="24"/>
          <w:u w:val="single"/>
          <w:lang w:val="zh-CN"/>
        </w:rPr>
        <w:t xml:space="preserve"> （姓名） </w:t>
      </w:r>
      <w:r>
        <w:rPr>
          <w:rFonts w:hint="eastAsia" w:ascii="仿宋" w:hAnsi="仿宋" w:eastAsia="仿宋" w:cs="仿宋"/>
          <w:sz w:val="24"/>
          <w:szCs w:val="24"/>
          <w:lang w:val="zh-CN"/>
        </w:rPr>
        <w:t xml:space="preserve">系</w:t>
      </w:r>
      <w:r>
        <w:rPr>
          <w:rFonts w:hint="eastAsia" w:ascii="仿宋" w:hAnsi="仿宋" w:eastAsia="仿宋" w:cs="仿宋"/>
          <w:sz w:val="24"/>
          <w:szCs w:val="24"/>
          <w:u w:val="single"/>
          <w:lang w:val="zh-CN"/>
        </w:rPr>
        <w:t xml:space="preserve">     （投标人名称）</w:t>
      </w:r>
      <w:r>
        <w:rPr>
          <w:rFonts w:hint="eastAsia" w:ascii="仿宋" w:hAnsi="仿宋" w:eastAsia="仿宋" w:cs="仿宋"/>
          <w:sz w:val="24"/>
          <w:szCs w:val="24"/>
          <w:lang w:val="zh-CN"/>
        </w:rPr>
        <w:t xml:space="preserve">的法定代表人，现授权委托</w:t>
      </w:r>
      <w:r>
        <w:rPr>
          <w:rFonts w:hint="eastAsia" w:ascii="仿宋" w:hAnsi="仿宋" w:eastAsia="仿宋" w:cs="仿宋"/>
          <w:sz w:val="24"/>
          <w:szCs w:val="24"/>
          <w:u w:val="single"/>
          <w:lang w:val="zh-CN"/>
        </w:rPr>
        <w:t xml:space="preserve">（姓名） </w:t>
      </w:r>
      <w:r>
        <w:rPr>
          <w:rFonts w:hint="eastAsia" w:ascii="仿宋" w:hAnsi="仿宋" w:eastAsia="仿宋" w:cs="仿宋"/>
          <w:sz w:val="24"/>
          <w:szCs w:val="24"/>
          <w:lang w:val="zh-CN"/>
        </w:rPr>
        <w:t xml:space="preserve">为我公司代理人，以本公司的名义参加苏州乐鑫诚项目管理有限公司组织实施的编号为</w:t>
      </w:r>
      <w:r>
        <w:rPr>
          <w:rFonts w:hint="eastAsia" w:ascii="仿宋" w:hAnsi="仿宋" w:eastAsia="仿宋" w:cs="仿宋"/>
          <w:sz w:val="24"/>
          <w:szCs w:val="24"/>
          <w:u w:val="single"/>
          <w:lang w:val="zh-CN"/>
        </w:rPr>
        <w:t xml:space="preserve">JSZC-320585-YXCZ-G2026-0009</w:t>
      </w:r>
      <w:r>
        <w:rPr>
          <w:rFonts w:hint="eastAsia" w:ascii="仿宋" w:hAnsi="仿宋" w:eastAsia="仿宋" w:cs="仿宋"/>
          <w:sz w:val="24"/>
          <w:szCs w:val="24"/>
          <w:lang w:val="zh-CN"/>
        </w:rPr>
        <w:t xml:space="preserve">的招投标活动。代理人在开标、评标、合同谈判过程中所签署的一切文件和处理与这有关的一切事务，我均予以承认。</w:t>
      </w:r>
      <w:r/>
    </w:p>
    <w:p>
      <w:pPr>
        <w:ind w:firstLine="420"/>
        <w:spacing w:line="360" w:lineRule="auto"/>
        <w:rPr>
          <w:rFonts w:ascii="仿宋" w:hAnsi="仿宋" w:eastAsia="仿宋" w:cs="仿宋"/>
          <w:sz w:val="24"/>
          <w:szCs w:val="24"/>
        </w:rPr>
      </w:pPr>
      <w:r>
        <w:rPr>
          <w:rFonts w:hint="eastAsia" w:ascii="仿宋" w:hAnsi="仿宋" w:eastAsia="仿宋" w:cs="仿宋"/>
          <w:sz w:val="24"/>
          <w:szCs w:val="24"/>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代理人无转委托权。特此委托。</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rPr>
        <w:t xml:space="preserve">投标单位</w:t>
      </w:r>
      <w:r>
        <w:rPr>
          <w:rFonts w:hint="eastAsia" w:ascii="仿宋" w:hAnsi="仿宋" w:eastAsia="仿宋" w:cs="仿宋"/>
          <w:sz w:val="24"/>
          <w:szCs w:val="24"/>
        </w:rPr>
        <w:t xml:space="preserve">：（公章）</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法定代表人：（签字或签章）</w:t>
      </w:r>
      <w:r/>
    </w:p>
    <w:p>
      <w:pPr>
        <w:spacing w:line="360" w:lineRule="auto"/>
        <w:rPr>
          <w:rFonts w:ascii="仿宋" w:hAnsi="仿宋" w:eastAsia="仿宋" w:cs="仿宋"/>
          <w:sz w:val="24"/>
          <w:szCs w:val="24"/>
        </w:rPr>
      </w:pPr>
      <w:r>
        <w:rPr>
          <w:rFonts w:hint="eastAsia" w:ascii="仿宋" w:hAnsi="仿宋" w:eastAsia="仿宋" w:cs="仿宋"/>
          <w:sz w:val="24"/>
          <w:szCs w:val="24"/>
          <w:lang w:val="zh-CN"/>
        </w:rPr>
        <w:t xml:space="preserve">代理人</w:t>
      </w:r>
      <w:r>
        <w:rPr>
          <w:rFonts w:hint="eastAsia" w:ascii="仿宋" w:hAnsi="仿宋" w:eastAsia="仿宋" w:cs="仿宋"/>
          <w:sz w:val="24"/>
          <w:szCs w:val="24"/>
        </w:rPr>
        <w:t xml:space="preserve">：（签字或签章）</w:t>
      </w:r>
      <w:r/>
    </w:p>
    <w:p>
      <w:pPr>
        <w:ind w:firstLine="425"/>
        <w:spacing w:line="360" w:lineRule="auto"/>
        <w:rPr>
          <w:rFonts w:ascii="仿宋" w:hAnsi="仿宋" w:eastAsia="仿宋" w:cs="仿宋"/>
          <w:sz w:val="24"/>
          <w:szCs w:val="24"/>
        </w:rPr>
      </w:pPr>
      <w:r>
        <w:rPr>
          <w:rFonts w:ascii="仿宋" w:hAnsi="仿宋" w:eastAsia="仿宋" w:cs="仿宋"/>
          <w:sz w:val="24"/>
          <w:szCs w:val="24"/>
        </w:rPr>
      </w:r>
      <w:r/>
    </w:p>
    <w:p>
      <w:pPr>
        <w:ind w:firstLine="425"/>
        <w:jc w:val="right"/>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425"/>
        <w:jc w:val="right"/>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425"/>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                                       日期：        年     月     日</w:t>
      </w:r>
      <w:r/>
    </w:p>
    <w:p>
      <w:pPr>
        <w:spacing w:line="360" w:lineRule="auto"/>
        <w:rPr>
          <w:rFonts w:ascii="仿宋" w:hAnsi="仿宋" w:eastAsia="仿宋" w:cs="仿宋"/>
          <w:szCs w:val="21"/>
          <w:lang w:val="zh-CN"/>
        </w:rPr>
      </w:pPr>
      <w:r>
        <w:rPr>
          <w:rFonts w:ascii="仿宋" w:hAnsi="仿宋" w:eastAsia="仿宋" w:cs="仿宋"/>
          <w:szCs w:val="21"/>
          <w:lang w:val="zh-CN"/>
        </w:rPr>
      </w:r>
      <w:r/>
    </w:p>
    <w:p>
      <w:pPr>
        <w:pStyle w:val="802"/>
        <w:keepNext w:val="0"/>
        <w:spacing w:line="420" w:lineRule="exact"/>
        <w:rPr>
          <w:rFonts w:ascii="仿宋" w:hAnsi="仿宋" w:eastAsia="仿宋" w:cs="仿宋"/>
          <w:bCs/>
          <w:sz w:val="21"/>
          <w:szCs w:val="21"/>
          <w:lang w:val="zh-CN"/>
        </w:rPr>
      </w:pPr>
      <w:r>
        <w:rPr>
          <w:rFonts w:ascii="仿宋" w:hAnsi="仿宋" w:eastAsia="仿宋" w:cs="仿宋"/>
          <w:bCs/>
          <w:sz w:val="21"/>
          <w:szCs w:val="21"/>
          <w:lang w:val="zh-CN"/>
        </w:rPr>
      </w:r>
      <w:r/>
    </w:p>
    <w:p>
      <w:pPr>
        <w:pStyle w:val="802"/>
        <w:keepNext w:val="0"/>
        <w:spacing w:line="420" w:lineRule="exact"/>
        <w:rPr>
          <w:rFonts w:ascii="仿宋" w:hAnsi="仿宋" w:eastAsia="仿宋" w:cs="仿宋"/>
          <w:bCs/>
          <w:sz w:val="21"/>
          <w:szCs w:val="21"/>
          <w:lang w:val="zh-CN"/>
        </w:rPr>
      </w:pPr>
      <w:r>
        <w:rPr>
          <w:rFonts w:ascii="仿宋" w:hAnsi="仿宋" w:eastAsia="仿宋" w:cs="仿宋"/>
          <w:bCs/>
          <w:sz w:val="21"/>
          <w:szCs w:val="21"/>
          <w:lang w:val="zh-CN"/>
        </w:rPr>
      </w:r>
      <w:r/>
    </w:p>
    <w:p>
      <w:pPr>
        <w:spacing w:line="400" w:lineRule="exact"/>
        <w:rPr>
          <w:rFonts w:ascii="仿宋" w:hAnsi="仿宋" w:eastAsia="仿宋" w:cs="仿宋"/>
          <w:b/>
          <w:bCs/>
          <w:szCs w:val="21"/>
          <w:lang w:val="zh-CN"/>
        </w:rPr>
      </w:pPr>
      <w:r>
        <w:rPr>
          <w:rFonts w:ascii="仿宋" w:hAnsi="仿宋" w:eastAsia="仿宋" w:cs="仿宋"/>
          <w:b/>
          <w:bCs/>
          <w:szCs w:val="21"/>
          <w:lang w:val="zh-CN"/>
        </w:rPr>
      </w:r>
      <w:r/>
    </w:p>
    <w:p>
      <w:pPr>
        <w:spacing w:line="400" w:lineRule="exact"/>
        <w:rPr>
          <w:rFonts w:ascii="仿宋" w:hAnsi="仿宋" w:eastAsia="仿宋" w:cs="仿宋"/>
          <w:b/>
          <w:bCs/>
          <w:szCs w:val="21"/>
          <w:lang w:val="zh-CN"/>
        </w:rPr>
      </w:pPr>
      <w:r>
        <w:rPr>
          <w:rFonts w:ascii="仿宋" w:hAnsi="仿宋" w:eastAsia="仿宋" w:cs="仿宋"/>
          <w:b/>
          <w:bCs/>
          <w:szCs w:val="21"/>
          <w:lang w:val="zh-CN"/>
        </w:rPr>
      </w:r>
      <w:r/>
    </w:p>
    <w:p>
      <w:pPr>
        <w:spacing w:line="400" w:lineRule="exact"/>
        <w:rPr>
          <w:rFonts w:ascii="仿宋" w:hAnsi="仿宋" w:eastAsia="仿宋" w:cs="仿宋"/>
          <w:b/>
          <w:bCs/>
          <w:szCs w:val="21"/>
          <w:lang w:val="zh-CN"/>
        </w:rPr>
      </w:pPr>
      <w:r>
        <w:rPr>
          <w:rFonts w:ascii="仿宋" w:hAnsi="仿宋" w:eastAsia="仿宋" w:cs="仿宋"/>
          <w:b/>
          <w:bCs/>
          <w:szCs w:val="21"/>
          <w:lang w:val="zh-CN"/>
        </w:rPr>
      </w:r>
      <w:r/>
    </w:p>
    <w:p>
      <w:pPr>
        <w:rPr>
          <w:rFonts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ascii="仿宋" w:hAnsi="仿宋" w:eastAsia="仿宋" w:cs="仿宋"/>
          <w:szCs w:val="21"/>
        </w:rPr>
      </w:pPr>
      <w:r>
        <w:rPr>
          <w:rFonts w:hint="eastAsia" w:ascii="仿宋" w:hAnsi="仿宋" w:eastAsia="仿宋" w:cs="仿宋"/>
          <w:bCs/>
          <w:szCs w:val="21"/>
          <w:lang w:val="zh-CN"/>
        </w:rPr>
        <w:t xml:space="preserve">格式3：</w:t>
      </w:r>
      <w:r>
        <w:rPr>
          <w:rFonts w:hint="eastAsia" w:ascii="仿宋" w:hAnsi="仿宋" w:eastAsia="仿宋" w:cs="仿宋"/>
          <w:b/>
          <w:bCs/>
          <w:szCs w:val="21"/>
          <w:lang w:val="zh-CN"/>
        </w:rPr>
        <w:t xml:space="preserve">开标一览表</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开标一览表</w:t>
      </w:r>
      <w:r/>
    </w:p>
    <w:p>
      <w:pPr>
        <w:spacing w:line="360" w:lineRule="auto"/>
        <w:rPr>
          <w:rFonts w:ascii="仿宋" w:hAnsi="仿宋" w:eastAsia="仿宋" w:cs="仿宋"/>
        </w:rPr>
      </w:pPr>
      <w:r>
        <w:rPr>
          <w:rFonts w:hint="eastAsia" w:ascii="仿宋" w:hAnsi="仿宋" w:eastAsia="仿宋" w:cs="仿宋"/>
          <w:sz w:val="24"/>
          <w:szCs w:val="24"/>
        </w:rPr>
        <w:t xml:space="preserve">项目编号：</w:t>
      </w:r>
      <w:r/>
    </w:p>
    <w:tbl>
      <w:tblPr>
        <w:tblStyle w:val="810"/>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项目名称</w:t>
            </w:r>
            <w:r/>
          </w:p>
        </w:tc>
        <w:tc>
          <w:tcPr>
            <w:tcW w:w="6463" w:type="dxa"/>
            <w:vAlign w:val="center"/>
            <w:textDirection w:val="lrTb"/>
            <w:noWrap w:val="false"/>
          </w:tcPr>
          <w:p>
            <w:pPr>
              <w:spacing w:line="320" w:lineRule="exact"/>
              <w:rPr>
                <w:rFonts w:ascii="仿宋" w:hAnsi="仿宋" w:eastAsia="仿宋" w:cs="仿宋"/>
                <w:sz w:val="24"/>
                <w:szCs w:val="24"/>
              </w:rPr>
            </w:pPr>
            <w:r>
              <w:rPr>
                <w:rFonts w:ascii="仿宋" w:hAnsi="仿宋" w:eastAsia="仿宋" w:cs="仿宋"/>
                <w:sz w:val="24"/>
                <w:szCs w:val="24"/>
              </w:rPr>
            </w:r>
            <w:r/>
          </w:p>
        </w:tc>
      </w:tr>
      <w:tr>
        <w:trPr>
          <w:cantSplit/>
          <w:jc w:val="center"/>
          <w:trHeight w:val="1073"/>
        </w:trPr>
        <w:tc>
          <w:tcPr>
            <w:tcW w:w="2613" w:type="dxa"/>
            <w:vAlign w:val="center"/>
            <w:textDirection w:val="lrTb"/>
            <w:noWrap w:val="false"/>
          </w:tcPr>
          <w:p>
            <w:pPr>
              <w:jc w:val="center"/>
              <w:spacing w:line="320" w:lineRule="exact"/>
              <w:rPr>
                <w:rFonts w:ascii="仿宋" w:hAnsi="仿宋" w:eastAsia="仿宋" w:cs="仿宋"/>
                <w:sz w:val="24"/>
                <w:szCs w:val="24"/>
              </w:rPr>
            </w:pPr>
            <w:r>
              <w:rPr>
                <w:rFonts w:hint="eastAsia" w:ascii="仿宋" w:hAnsi="仿宋" w:eastAsia="仿宋" w:cs="仿宋"/>
                <w:sz w:val="24"/>
                <w:szCs w:val="24"/>
              </w:rPr>
              <w:t xml:space="preserve">投标报价（元）</w:t>
            </w:r>
            <w:r/>
          </w:p>
        </w:tc>
        <w:tc>
          <w:tcPr>
            <w:tcW w:w="6463" w:type="dxa"/>
            <w:vAlign w:val="center"/>
            <w:textDirection w:val="lrTb"/>
            <w:noWrap w:val="false"/>
          </w:tcPr>
          <w:p>
            <w:pPr>
              <w:spacing w:line="320" w:lineRule="exact"/>
              <w:rPr>
                <w:rFonts w:ascii="仿宋" w:hAnsi="仿宋" w:eastAsia="仿宋" w:cs="仿宋"/>
                <w:sz w:val="24"/>
                <w:szCs w:val="24"/>
              </w:rPr>
            </w:pPr>
            <w:r>
              <w:rPr>
                <w:rFonts w:hint="eastAsia" w:ascii="仿宋" w:hAnsi="仿宋" w:eastAsia="仿宋" w:cs="仿宋"/>
                <w:sz w:val="24"/>
                <w:szCs w:val="24"/>
              </w:rPr>
              <w:t xml:space="preserve">小写：</w:t>
            </w:r>
            <w:r/>
          </w:p>
          <w:p>
            <w:pPr>
              <w:spacing w:line="320" w:lineRule="exact"/>
              <w:rPr>
                <w:rFonts w:ascii="仿宋" w:hAnsi="仿宋" w:eastAsia="仿宋" w:cs="仿宋"/>
                <w:sz w:val="24"/>
                <w:szCs w:val="24"/>
              </w:rPr>
            </w:pPr>
            <w:r>
              <w:rPr>
                <w:rFonts w:hint="eastAsia" w:ascii="仿宋" w:hAnsi="仿宋" w:eastAsia="仿宋" w:cs="仿宋"/>
                <w:sz w:val="24"/>
                <w:szCs w:val="24"/>
              </w:rPr>
              <w:t xml:space="preserve">大写：</w:t>
            </w:r>
            <w:r/>
          </w:p>
        </w:tc>
      </w:tr>
    </w:tbl>
    <w:p>
      <w:pPr>
        <w:ind w:firstLine="210"/>
        <w:spacing w:line="360" w:lineRule="auto"/>
        <w:rPr>
          <w:rFonts w:ascii="仿宋" w:hAnsi="仿宋" w:eastAsia="仿宋" w:cs="仿宋"/>
          <w:lang w:val="zh-CN"/>
        </w:rPr>
      </w:pPr>
      <w:r>
        <w:rPr>
          <w:rFonts w:ascii="仿宋" w:hAnsi="仿宋" w:eastAsia="仿宋" w:cs="仿宋"/>
          <w:lang w:val="zh-CN"/>
        </w:rPr>
      </w:r>
      <w:r/>
    </w:p>
    <w:p>
      <w:pPr>
        <w:ind w:firstLine="210"/>
        <w:spacing w:line="360" w:lineRule="auto"/>
        <w:rPr>
          <w:rFonts w:ascii="仿宋" w:hAnsi="仿宋" w:eastAsia="仿宋" w:cs="仿宋"/>
          <w:sz w:val="24"/>
          <w:szCs w:val="24"/>
          <w:lang w:val="zh-CN"/>
        </w:rPr>
      </w:pPr>
      <w:r>
        <w:rPr>
          <w:rFonts w:ascii="仿宋" w:hAnsi="仿宋" w:eastAsia="仿宋" w:cs="仿宋"/>
          <w:sz w:val="24"/>
          <w:szCs w:val="24"/>
          <w:lang w:val="zh-CN"/>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投标日期：年月日</w:t>
      </w:r>
      <w:r/>
    </w:p>
    <w:p>
      <w:pPr>
        <w:ind w:left="741" w:hanging="741"/>
        <w:spacing w:line="400" w:lineRule="exact"/>
        <w:tabs>
          <w:tab w:val="left" w:pos="1320" w:leader="none"/>
        </w:tabs>
        <w:rPr>
          <w:rFonts w:ascii="仿宋" w:hAnsi="仿宋" w:eastAsia="仿宋" w:cs="仿宋"/>
          <w:b/>
        </w:rPr>
      </w:pPr>
      <w:r>
        <w:rPr>
          <w:rFonts w:hint="eastAsia" w:ascii="仿宋" w:hAnsi="仿宋" w:eastAsia="仿宋" w:cs="仿宋"/>
          <w:b/>
          <w:bCs/>
          <w:szCs w:val="21"/>
          <w:lang w:val="zh-CN"/>
        </w:rPr>
        <w:br w:type="page" w:clear="all"/>
      </w:r>
      <w:r>
        <w:rPr>
          <w:rFonts w:hint="eastAsia" w:ascii="仿宋" w:hAnsi="仿宋" w:eastAsia="仿宋" w:cs="仿宋"/>
          <w:szCs w:val="21"/>
        </w:rPr>
        <w:t xml:space="preserve">格式4</w:t>
      </w:r>
      <w:r>
        <w:rPr>
          <w:rFonts w:hint="eastAsia" w:ascii="仿宋" w:hAnsi="仿宋" w:eastAsia="仿宋" w:cs="仿宋"/>
          <w:b/>
          <w:szCs w:val="21"/>
        </w:rPr>
        <w:t xml:space="preserve">、</w:t>
      </w:r>
      <w:r>
        <w:rPr>
          <w:rFonts w:hint="eastAsia" w:ascii="仿宋" w:hAnsi="仿宋" w:eastAsia="仿宋" w:cs="仿宋"/>
          <w:b/>
          <w:bCs/>
          <w:szCs w:val="21"/>
          <w:lang w:val="zh-CN"/>
        </w:rPr>
        <w:t xml:space="preserve">投标报价</w:t>
      </w:r>
      <w:r>
        <w:rPr>
          <w:rFonts w:hint="eastAsia" w:ascii="仿宋" w:hAnsi="仿宋" w:eastAsia="仿宋" w:cs="仿宋"/>
          <w:b/>
          <w:bCs/>
          <w:szCs w:val="21"/>
        </w:rPr>
        <w:t xml:space="preserve">明细</w:t>
      </w:r>
      <w:r>
        <w:rPr>
          <w:rFonts w:hint="eastAsia" w:ascii="仿宋" w:hAnsi="仿宋" w:eastAsia="仿宋" w:cs="仿宋"/>
          <w:b/>
          <w:bCs/>
          <w:szCs w:val="21"/>
          <w:lang w:val="zh-CN"/>
        </w:rPr>
        <w:t xml:space="preserve">表</w:t>
      </w:r>
      <w:r/>
    </w:p>
    <w:p>
      <w:pPr>
        <w:jc w:val="center"/>
        <w:rPr>
          <w:rFonts w:ascii="仿宋" w:hAnsi="仿宋" w:eastAsia="仿宋" w:cs="仿宋"/>
          <w:szCs w:val="21"/>
        </w:rPr>
      </w:pPr>
      <w:r>
        <w:rPr>
          <w:rFonts w:ascii="仿宋" w:hAnsi="仿宋" w:eastAsia="仿宋" w:cs="仿宋"/>
          <w:szCs w:val="21"/>
        </w:rPr>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lang w:val="zh-CN"/>
        </w:rPr>
        <w:t xml:space="preserve">投标报价</w:t>
      </w:r>
      <w:r>
        <w:rPr>
          <w:rFonts w:hint="eastAsia" w:ascii="仿宋" w:hAnsi="仿宋" w:eastAsia="仿宋" w:cs="仿宋"/>
          <w:b/>
          <w:sz w:val="30"/>
          <w:szCs w:val="30"/>
        </w:rPr>
        <w:t xml:space="preserve">明细</w:t>
      </w:r>
      <w:r>
        <w:rPr>
          <w:rFonts w:hint="eastAsia" w:ascii="仿宋" w:hAnsi="仿宋" w:eastAsia="仿宋" w:cs="仿宋"/>
          <w:b/>
          <w:sz w:val="30"/>
          <w:szCs w:val="30"/>
          <w:lang w:val="zh-CN"/>
        </w:rPr>
        <w:t xml:space="preserve">表</w:t>
      </w:r>
      <w:r/>
    </w:p>
    <w:p>
      <w:pPr>
        <w:ind w:firstLine="240"/>
        <w:spacing w:line="360" w:lineRule="exact"/>
        <w:rPr>
          <w:rFonts w:ascii="仿宋" w:hAnsi="仿宋" w:eastAsia="仿宋" w:cs="仿宋"/>
          <w:sz w:val="24"/>
          <w:szCs w:val="24"/>
        </w:rPr>
      </w:pPr>
      <w:r>
        <w:rPr>
          <w:rFonts w:hint="eastAsia" w:ascii="仿宋" w:hAnsi="仿宋" w:eastAsia="仿宋" w:cs="仿宋"/>
          <w:sz w:val="24"/>
          <w:szCs w:val="24"/>
        </w:rPr>
        <w:t xml:space="preserve">项目编号：                                               价格单位：元                                     </w:t>
      </w:r>
      <w:r/>
    </w:p>
    <w:tbl>
      <w:tblPr>
        <w:tblStyle w:val="810"/>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047"/>
        <w:gridCol w:w="1627"/>
        <w:gridCol w:w="1327"/>
        <w:gridCol w:w="753"/>
        <w:gridCol w:w="10"/>
        <w:gridCol w:w="763"/>
        <w:gridCol w:w="763"/>
        <w:gridCol w:w="753"/>
        <w:gridCol w:w="939"/>
      </w:tblGrid>
      <w:tr>
        <w:trPr>
          <w:jc w:val="center"/>
          <w:trHeight w:val="566"/>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标的物名称</w:t>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品牌、规格</w:t>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392"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单位</w:t>
            </w:r>
            <w:r/>
          </w:p>
        </w:tc>
        <w:tc>
          <w:tcPr>
            <w:tcBorders>
              <w:top w:val="single" w:color="auto" w:sz="6" w:space="0"/>
              <w:left w:val="single" w:color="auto" w:sz="4"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数量</w:t>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单价</w:t>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总价</w:t>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hint="eastAsia" w:ascii="仿宋" w:hAnsi="仿宋" w:eastAsia="仿宋" w:cs="仿宋"/>
                <w:bCs/>
                <w:sz w:val="24"/>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ind w:right="-199"/>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384"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1051"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836"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68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gridSpan w:val="2"/>
            <w:tcBorders>
              <w:top w:val="single" w:color="auto" w:sz="6" w:space="0"/>
              <w:left w:val="single" w:color="auto" w:sz="4" w:space="0"/>
              <w:bottom w:val="single" w:color="auto" w:sz="6" w:space="0"/>
              <w:right w:val="single" w:color="auto" w:sz="6" w:space="0"/>
            </w:tcBorders>
            <w:tcW w:w="39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6" w:space="0"/>
            </w:tcBorders>
            <w:tcW w:w="392"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387"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c>
          <w:tcPr>
            <w:tcBorders>
              <w:top w:val="single" w:color="auto" w:sz="6" w:space="0"/>
              <w:left w:val="single" w:color="auto" w:sz="6" w:space="0"/>
              <w:bottom w:val="single" w:color="auto" w:sz="6" w:space="0"/>
              <w:right w:val="single" w:color="auto" w:sz="4" w:space="0"/>
            </w:tcBorders>
            <w:tcW w:w="480" w:type="pct"/>
            <w:vAlign w:val="center"/>
            <w:textDirection w:val="lrTb"/>
            <w:noWrap w:val="false"/>
          </w:tcPr>
          <w:p>
            <w:pPr>
              <w:jc w:val="center"/>
              <w:rPr>
                <w:rFonts w:ascii="仿宋" w:hAnsi="仿宋" w:eastAsia="仿宋" w:cs="仿宋"/>
                <w:bCs/>
                <w:sz w:val="24"/>
                <w:szCs w:val="24"/>
              </w:rPr>
            </w:pPr>
            <w:r>
              <w:rPr>
                <w:rFonts w:ascii="仿宋" w:hAnsi="仿宋" w:eastAsia="仿宋" w:cs="仿宋"/>
                <w:bCs/>
                <w:sz w:val="24"/>
                <w:szCs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1436" w:type="pct"/>
            <w:vAlign w:val="center"/>
            <w:textDirection w:val="lrTb"/>
            <w:noWrap w:val="false"/>
          </w:tcPr>
          <w:p>
            <w:pPr>
              <w:rPr>
                <w:rFonts w:ascii="仿宋" w:hAnsi="仿宋" w:eastAsia="仿宋" w:cs="仿宋"/>
                <w:bCs/>
                <w:sz w:val="24"/>
                <w:szCs w:val="24"/>
              </w:rPr>
            </w:pPr>
            <w:r>
              <w:rPr>
                <w:rFonts w:hint="eastAsia" w:ascii="仿宋" w:hAnsi="仿宋" w:eastAsia="仿宋" w:cs="仿宋"/>
                <w:bCs/>
                <w:sz w:val="24"/>
                <w:szCs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3563" w:type="pct"/>
            <w:vAlign w:val="center"/>
            <w:textDirection w:val="lrTb"/>
            <w:noWrap w:val="false"/>
          </w:tcPr>
          <w:p>
            <w:pPr>
              <w:rPr>
                <w:rFonts w:ascii="仿宋" w:hAnsi="仿宋" w:eastAsia="仿宋" w:cs="仿宋"/>
                <w:bCs/>
                <w:sz w:val="24"/>
                <w:szCs w:val="24"/>
              </w:rPr>
            </w:pPr>
            <w:r>
              <w:rPr>
                <w:rFonts w:hint="eastAsia" w:ascii="仿宋" w:hAnsi="仿宋" w:eastAsia="仿宋" w:cs="仿宋"/>
                <w:bCs/>
                <w:sz w:val="24"/>
                <w:szCs w:val="24"/>
              </w:rPr>
              <w:t xml:space="preserve">大写：               元； 小写：               元</w:t>
            </w:r>
            <w:r/>
          </w:p>
        </w:tc>
      </w:tr>
    </w:tbl>
    <w:p>
      <w:pPr>
        <w:ind w:firstLine="420"/>
        <w:spacing w:line="360" w:lineRule="auto"/>
        <w:rPr>
          <w:rFonts w:ascii="仿宋" w:hAnsi="仿宋" w:eastAsia="仿宋" w:cs="仿宋"/>
          <w:szCs w:val="21"/>
        </w:rPr>
      </w:pPr>
      <w:r>
        <w:rPr>
          <w:rFonts w:hint="eastAsia" w:ascii="仿宋" w:hAnsi="仿宋" w:eastAsia="仿宋" w:cs="仿宋"/>
          <w:szCs w:val="21"/>
        </w:rPr>
        <w:t xml:space="preserve">注：1.总价金额须与开标一览表投标报价一致。</w:t>
      </w:r>
      <w:r/>
    </w:p>
    <w:p>
      <w:pPr>
        <w:ind w:firstLine="480"/>
        <w:spacing w:line="360" w:lineRule="auto"/>
        <w:rPr>
          <w:rFonts w:ascii="仿宋" w:hAnsi="仿宋" w:eastAsia="仿宋" w:cs="仿宋"/>
          <w:bCs/>
          <w:sz w:val="24"/>
          <w:szCs w:val="24"/>
          <w:lang w:val="zh-CN"/>
        </w:rPr>
      </w:pPr>
      <w:r>
        <w:rPr>
          <w:rFonts w:ascii="仿宋" w:hAnsi="仿宋" w:eastAsia="仿宋" w:cs="仿宋"/>
          <w:bCs/>
          <w:sz w:val="24"/>
          <w:szCs w:val="24"/>
          <w:lang w:val="zh-CN"/>
        </w:rPr>
      </w:r>
      <w:r/>
    </w:p>
    <w:p>
      <w:pPr>
        <w:ind w:firstLine="480"/>
        <w:spacing w:line="360" w:lineRule="auto"/>
        <w:rPr>
          <w:rFonts w:ascii="仿宋" w:hAnsi="仿宋" w:eastAsia="仿宋" w:cs="仿宋"/>
          <w:bCs/>
          <w:sz w:val="24"/>
          <w:szCs w:val="24"/>
          <w:lang w:val="zh-CN"/>
        </w:rPr>
      </w:pPr>
      <w:r>
        <w:rPr>
          <w:rFonts w:ascii="仿宋" w:hAnsi="仿宋" w:eastAsia="仿宋" w:cs="仿宋"/>
          <w:bCs/>
          <w:sz w:val="24"/>
          <w:szCs w:val="24"/>
          <w:lang w:val="zh-CN"/>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sz w:val="24"/>
          <w:lang w:val="zh-CN"/>
        </w:rPr>
      </w:pPr>
      <w:r>
        <w:rPr>
          <w:rFonts w:hint="eastAsia" w:ascii="仿宋" w:hAnsi="仿宋" w:eastAsia="仿宋" w:cs="仿宋"/>
          <w:sz w:val="24"/>
        </w:rPr>
        <w:t xml:space="preserve">投标日期：年月日</w:t>
      </w:r>
      <w:r/>
    </w:p>
    <w:p>
      <w:pPr>
        <w:ind w:firstLine="560"/>
        <w:spacing w:line="400" w:lineRule="exact"/>
        <w:tabs>
          <w:tab w:val="left" w:pos="1320" w:leader="none"/>
        </w:tabs>
        <w:rPr>
          <w:rFonts w:ascii="仿宋" w:hAnsi="仿宋" w:eastAsia="仿宋" w:cs="仿宋"/>
          <w:sz w:val="28"/>
          <w:szCs w:val="21"/>
        </w:rPr>
      </w:pPr>
      <w:r>
        <w:rPr>
          <w:rFonts w:ascii="仿宋" w:hAnsi="仿宋" w:eastAsia="仿宋" w:cs="仿宋"/>
          <w:sz w:val="28"/>
          <w:szCs w:val="21"/>
        </w:rPr>
      </w:r>
      <w:r/>
    </w:p>
    <w:p>
      <w:pPr>
        <w:ind w:firstLine="560"/>
        <w:spacing w:line="400" w:lineRule="exact"/>
        <w:tabs>
          <w:tab w:val="left" w:pos="1320" w:leader="none"/>
        </w:tabs>
        <w:rPr>
          <w:rFonts w:ascii="仿宋" w:hAnsi="仿宋" w:eastAsia="仿宋" w:cs="仿宋"/>
          <w:sz w:val="28"/>
          <w:szCs w:val="21"/>
        </w:rPr>
      </w:pPr>
      <w:r>
        <w:rPr>
          <w:rFonts w:ascii="仿宋" w:hAnsi="仿宋" w:eastAsia="仿宋" w:cs="仿宋"/>
          <w:sz w:val="28"/>
          <w:szCs w:val="21"/>
        </w:rPr>
      </w:r>
      <w:r/>
    </w:p>
    <w:p>
      <w:pPr>
        <w:ind w:firstLine="560"/>
        <w:spacing w:line="400" w:lineRule="exact"/>
        <w:tabs>
          <w:tab w:val="left" w:pos="1320" w:leader="none"/>
        </w:tabs>
        <w:rPr>
          <w:rFonts w:ascii="仿宋" w:hAnsi="仿宋" w:eastAsia="仿宋" w:cs="仿宋"/>
          <w:sz w:val="28"/>
          <w:szCs w:val="21"/>
        </w:rPr>
      </w:pPr>
      <w:r>
        <w:rPr>
          <w:rFonts w:ascii="仿宋" w:hAnsi="仿宋" w:eastAsia="仿宋" w:cs="仿宋"/>
          <w:sz w:val="28"/>
          <w:szCs w:val="21"/>
        </w:rPr>
      </w:r>
      <w:r/>
    </w:p>
    <w:p>
      <w:pPr>
        <w:rPr>
          <w:rFonts w:ascii="仿宋" w:hAnsi="仿宋" w:eastAsia="仿宋" w:cs="仿宋"/>
          <w:b/>
          <w:bCs/>
        </w:rPr>
      </w:pPr>
      <w:r>
        <w:rPr>
          <w:rFonts w:hint="eastAsia" w:ascii="仿宋" w:hAnsi="仿宋" w:eastAsia="仿宋" w:cs="仿宋"/>
          <w:b/>
          <w:bCs/>
        </w:rPr>
        <w:br w:type="page" w:clear="all"/>
      </w:r>
      <w:r/>
    </w:p>
    <w:p>
      <w:pPr>
        <w:rPr>
          <w:rFonts w:ascii="仿宋" w:hAnsi="仿宋" w:eastAsia="仿宋" w:cs="仿宋"/>
          <w:b/>
        </w:rPr>
      </w:pPr>
      <w:r>
        <w:rPr>
          <w:rFonts w:hint="eastAsia" w:ascii="仿宋" w:hAnsi="仿宋" w:eastAsia="仿宋" w:cs="仿宋"/>
          <w:bCs/>
          <w:szCs w:val="21"/>
        </w:rPr>
        <w:t xml:space="preserve">格式5、</w:t>
      </w:r>
      <w:r>
        <w:rPr>
          <w:rFonts w:hint="eastAsia" w:ascii="仿宋" w:hAnsi="仿宋" w:eastAsia="仿宋" w:cs="仿宋"/>
          <w:b/>
          <w:bCs/>
          <w:szCs w:val="21"/>
        </w:rPr>
        <w:t xml:space="preserve">技术（服务）要求偏离表</w:t>
      </w:r>
      <w:r/>
    </w:p>
    <w:p>
      <w:pPr>
        <w:ind w:firstLine="432"/>
        <w:rPr>
          <w:rFonts w:ascii="仿宋" w:hAnsi="仿宋" w:eastAsia="仿宋" w:cs="仿宋"/>
          <w:b/>
        </w:rPr>
      </w:pPr>
      <w:r>
        <w:rPr>
          <w:rFonts w:ascii="仿宋" w:hAnsi="仿宋" w:eastAsia="仿宋" w:cs="仿宋"/>
          <w:b/>
        </w:rPr>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技术（服务）要求偏离表</w:t>
      </w:r>
      <w:r/>
    </w:p>
    <w:p>
      <w:pPr>
        <w:ind w:firstLine="600"/>
        <w:spacing w:line="380" w:lineRule="exact"/>
        <w:rPr>
          <w:rFonts w:ascii="仿宋" w:hAnsi="仿宋" w:eastAsia="仿宋" w:cs="仿宋"/>
          <w:b/>
          <w:spacing w:val="20"/>
          <w:sz w:val="24"/>
          <w:szCs w:val="24"/>
        </w:rPr>
      </w:pPr>
      <w:r>
        <w:rPr>
          <w:rFonts w:hint="eastAsia" w:ascii="仿宋" w:hAnsi="仿宋" w:eastAsia="仿宋" w:cs="仿宋"/>
          <w:sz w:val="24"/>
          <w:szCs w:val="24"/>
        </w:rPr>
        <w:t xml:space="preserve">项目编号：</w:t>
      </w:r>
      <w:r/>
    </w:p>
    <w:tbl>
      <w:tblPr>
        <w:tblStyle w:val="810"/>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683" w:type="dxa"/>
            <w:vAlign w:val="center"/>
            <w:textDirection w:val="lrTb"/>
            <w:noWrap w:val="false"/>
          </w:tcPr>
          <w:p>
            <w:pPr>
              <w:ind w:left="54"/>
              <w:jc w:val="center"/>
              <w:spacing w:line="360" w:lineRule="auto"/>
              <w:rPr>
                <w:rFonts w:ascii="仿宋" w:hAnsi="仿宋" w:eastAsia="仿宋" w:cs="仿宋"/>
                <w:sz w:val="24"/>
                <w:szCs w:val="24"/>
              </w:rPr>
            </w:pPr>
            <w:r>
              <w:rPr>
                <w:rFonts w:hint="eastAsia" w:ascii="仿宋" w:hAnsi="仿宋" w:eastAsia="仿宋" w:cs="仿宋"/>
                <w:sz w:val="24"/>
                <w:szCs w:val="24"/>
              </w:rPr>
              <w:t xml:space="preserve">项目</w:t>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招标要求</w:t>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投标响应</w:t>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偏离说明</w:t>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r>
        <w:trPr>
          <w:jc w:val="center"/>
        </w:trPr>
        <w:tc>
          <w:tcPr>
            <w:tcW w:w="95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3"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1"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c>
          <w:tcPr>
            <w:tcW w:w="2052" w:type="dxa"/>
            <w:vAlign w:val="center"/>
            <w:textDirection w:val="lrTb"/>
            <w:noWrap w:val="false"/>
          </w:tcPr>
          <w:p>
            <w:pPr>
              <w:jc w:val="center"/>
              <w:spacing w:line="360" w:lineRule="auto"/>
              <w:rPr>
                <w:rFonts w:ascii="仿宋" w:hAnsi="仿宋" w:eastAsia="仿宋" w:cs="仿宋"/>
                <w:sz w:val="24"/>
                <w:szCs w:val="24"/>
              </w:rPr>
            </w:pPr>
            <w:r>
              <w:rPr>
                <w:rFonts w:ascii="仿宋" w:hAnsi="仿宋" w:eastAsia="仿宋" w:cs="仿宋"/>
                <w:sz w:val="24"/>
                <w:szCs w:val="24"/>
              </w:rPr>
            </w:r>
            <w:r/>
          </w:p>
        </w:tc>
      </w:tr>
    </w:tbl>
    <w:p>
      <w:pPr>
        <w:ind w:firstLine="440"/>
        <w:spacing w:line="360" w:lineRule="auto"/>
        <w:rPr>
          <w:rFonts w:ascii="仿宋" w:hAnsi="仿宋" w:eastAsia="仿宋" w:cs="仿宋"/>
          <w:sz w:val="22"/>
          <w:szCs w:val="22"/>
        </w:rPr>
      </w:pPr>
      <w:r>
        <w:rPr>
          <w:rFonts w:hint="eastAsia" w:ascii="仿宋" w:hAnsi="仿宋" w:eastAsia="仿宋" w:cs="仿宋"/>
          <w:sz w:val="22"/>
          <w:szCs w:val="22"/>
          <w:lang w:val="zh-CN"/>
        </w:rPr>
        <w:t xml:space="preserve">注：</w:t>
      </w:r>
      <w:r>
        <w:rPr>
          <w:rFonts w:hint="eastAsia" w:ascii="仿宋" w:hAnsi="仿宋" w:eastAsia="仿宋" w:cs="仿宋"/>
          <w:sz w:val="22"/>
          <w:szCs w:val="22"/>
        </w:rPr>
        <w:t xml:space="preserve">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r/>
    </w:p>
    <w:p>
      <w:pPr>
        <w:ind w:right="480" w:firstLine="440"/>
        <w:spacing w:line="360" w:lineRule="auto"/>
        <w:rPr>
          <w:rFonts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Cs w:val="21"/>
        </w:rPr>
        <w:t xml:space="preserve">投标单位必须明确所投产品的具体技术参数</w:t>
      </w:r>
      <w:r/>
    </w:p>
    <w:p>
      <w:pPr>
        <w:ind w:right="480" w:firstLine="440"/>
        <w:spacing w:line="360" w:lineRule="auto"/>
        <w:rPr>
          <w:rFonts w:ascii="宋体" w:hAnsi="宋体" w:cs="宋体"/>
          <w:sz w:val="22"/>
          <w:szCs w:val="22"/>
        </w:rPr>
      </w:pPr>
      <w:r>
        <w:rPr>
          <w:rFonts w:hint="eastAsia" w:ascii="仿宋" w:hAnsi="仿宋" w:eastAsia="仿宋" w:cs="仿宋"/>
          <w:sz w:val="22"/>
          <w:szCs w:val="22"/>
        </w:rPr>
        <w:t xml:space="preserve">3.若事项较多，投标人可根据投标内容的实际情况另纸说明。</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投标日期：年月日</w:t>
      </w:r>
      <w:r/>
    </w:p>
    <w:p>
      <w:pPr>
        <w:spacing w:line="360" w:lineRule="auto"/>
        <w:rPr>
          <w:rFonts w:ascii="仿宋" w:hAnsi="仿宋" w:eastAsia="仿宋" w:cs="仿宋"/>
          <w:b/>
        </w:rPr>
      </w:pPr>
      <w:r>
        <w:rPr>
          <w:rFonts w:hint="eastAsia" w:ascii="仿宋" w:hAnsi="仿宋" w:eastAsia="仿宋" w:cs="仿宋"/>
          <w:b/>
        </w:rPr>
        <w:br w:type="page" w:clear="all"/>
      </w:r>
      <w:r/>
    </w:p>
    <w:p>
      <w:pPr>
        <w:rPr>
          <w:rFonts w:ascii="仿宋" w:hAnsi="仿宋" w:eastAsia="仿宋" w:cs="仿宋"/>
          <w:b/>
        </w:rPr>
      </w:pPr>
      <w:r>
        <w:rPr>
          <w:rFonts w:hint="eastAsia" w:ascii="仿宋" w:hAnsi="仿宋" w:eastAsia="仿宋" w:cs="仿宋"/>
          <w:szCs w:val="21"/>
        </w:rPr>
        <w:t xml:space="preserve">格式6、</w:t>
      </w:r>
      <w:r>
        <w:rPr>
          <w:rFonts w:hint="eastAsia" w:ascii="仿宋" w:hAnsi="仿宋" w:eastAsia="仿宋" w:cs="仿宋"/>
          <w:b/>
          <w:szCs w:val="21"/>
        </w:rPr>
        <w:t xml:space="preserve">商务偏离表</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商务条款偏离表</w:t>
      </w:r>
      <w:r/>
    </w:p>
    <w:p>
      <w:pPr>
        <w:pStyle w:val="1080"/>
        <w:jc w:val="left"/>
        <w:spacing w:line="420" w:lineRule="exact"/>
        <w:rPr>
          <w:rFonts w:ascii="仿宋" w:hAnsi="仿宋" w:eastAsia="仿宋" w:cs="仿宋"/>
          <w:b/>
          <w:sz w:val="30"/>
          <w:szCs w:val="30"/>
        </w:rPr>
      </w:pPr>
      <w:r>
        <w:rPr>
          <w:rFonts w:hint="eastAsia" w:ascii="仿宋" w:hAnsi="仿宋" w:eastAsia="仿宋" w:cs="仿宋"/>
          <w:sz w:val="24"/>
          <w:szCs w:val="24"/>
        </w:rPr>
        <w:t xml:space="preserve">项目编号：</w:t>
      </w:r>
      <w:r/>
    </w:p>
    <w:tbl>
      <w:tblPr>
        <w:tblStyle w:val="810"/>
        <w:tblW w:w="990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1677"/>
        <w:gridCol w:w="2410"/>
        <w:gridCol w:w="2409"/>
        <w:gridCol w:w="1276"/>
        <w:gridCol w:w="1134"/>
      </w:tblGrid>
      <w:tr>
        <w:trPr>
          <w:cantSplit/>
          <w:trHeight w:val="567"/>
          <w:tblHeader/>
        </w:trPr>
        <w:tc>
          <w:tcPr>
            <w:tcW w:w="996"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序号</w:t>
            </w:r>
            <w:r/>
          </w:p>
        </w:tc>
        <w:tc>
          <w:tcPr>
            <w:tcW w:w="1677"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内容</w:t>
            </w:r>
            <w:r/>
          </w:p>
        </w:tc>
        <w:tc>
          <w:tcPr>
            <w:tcW w:w="2410"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sz w:val="24"/>
                <w:szCs w:val="24"/>
              </w:rPr>
              <w:t xml:space="preserve">招标文件的商务条款</w:t>
            </w:r>
            <w:r/>
          </w:p>
        </w:tc>
        <w:tc>
          <w:tcPr>
            <w:tcW w:w="2409"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sz w:val="24"/>
                <w:szCs w:val="24"/>
              </w:rPr>
              <w:t xml:space="preserve">投标文件的商务条款</w:t>
            </w:r>
            <w:r/>
          </w:p>
        </w:tc>
        <w:tc>
          <w:tcPr>
            <w:tcW w:w="1276"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偏离说明</w:t>
            </w:r>
            <w:r/>
          </w:p>
        </w:tc>
        <w:tc>
          <w:tcPr>
            <w:tcW w:w="1134"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备注</w:t>
            </w:r>
            <w:r/>
          </w:p>
        </w:tc>
      </w:tr>
      <w:tr>
        <w:trPr>
          <w:cantSplit/>
          <w:trHeight w:val="567"/>
        </w:trPr>
        <w:tc>
          <w:tcPr>
            <w:tcW w:w="99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677" w:type="dxa"/>
            <w:vAlign w:val="center"/>
            <w:textDirection w:val="lrTb"/>
            <w:noWrap w:val="false"/>
          </w:tcPr>
          <w:p>
            <w:pPr>
              <w:rPr>
                <w:rFonts w:hint="eastAsia" w:ascii="仿宋" w:hAnsi="仿宋" w:eastAsia="仿宋" w:cs="仿宋"/>
                <w:sz w:val="24"/>
                <w:szCs w:val="24"/>
                <w:lang w:val="zh-CN" w:eastAsia="zh-CN"/>
              </w:rPr>
            </w:pPr>
            <w:r>
              <w:rPr>
                <w:rFonts w:hint="eastAsia" w:ascii="仿宋" w:hAnsi="仿宋" w:eastAsia="仿宋" w:cs="仿宋"/>
                <w:sz w:val="24"/>
                <w:szCs w:val="24"/>
                <w:lang w:eastAsia="zh-CN"/>
              </w:rPr>
              <w:t xml:space="preserve">交付期限</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99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1677" w:type="dxa"/>
            <w:vAlign w:val="center"/>
            <w:textDirection w:val="lrTb"/>
            <w:noWrap w:val="false"/>
          </w:tcPr>
          <w:p>
            <w:pPr>
              <w:rPr>
                <w:rFonts w:ascii="仿宋" w:hAnsi="仿宋" w:eastAsia="仿宋" w:cs="仿宋"/>
                <w:sz w:val="24"/>
                <w:szCs w:val="24"/>
                <w:lang w:val="zh-CN"/>
              </w:rPr>
            </w:pPr>
            <w:r>
              <w:rPr>
                <w:rFonts w:hint="eastAsia" w:ascii="仿宋" w:hAnsi="仿宋" w:eastAsia="仿宋" w:cs="仿宋"/>
                <w:sz w:val="24"/>
                <w:szCs w:val="24"/>
              </w:rPr>
              <w:t xml:space="preserve">供货</w:t>
            </w:r>
            <w:r>
              <w:rPr>
                <w:rFonts w:hint="eastAsia" w:ascii="仿宋" w:hAnsi="仿宋" w:eastAsia="仿宋" w:cs="仿宋"/>
                <w:sz w:val="24"/>
                <w:szCs w:val="24"/>
                <w:lang w:val="zh-CN"/>
              </w:rPr>
              <w:t xml:space="preserve">地点</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99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1677" w:type="dxa"/>
            <w:vAlign w:val="center"/>
            <w:textDirection w:val="lrTb"/>
            <w:noWrap w:val="false"/>
          </w:tcPr>
          <w:p>
            <w:pPr>
              <w:rPr>
                <w:rFonts w:ascii="仿宋" w:hAnsi="仿宋" w:eastAsia="仿宋" w:cs="仿宋"/>
                <w:sz w:val="24"/>
                <w:szCs w:val="24"/>
                <w:lang w:val="zh-CN"/>
              </w:rPr>
            </w:pPr>
            <w:r>
              <w:rPr>
                <w:rFonts w:hint="eastAsia" w:ascii="仿宋" w:hAnsi="仿宋" w:eastAsia="仿宋" w:cs="仿宋"/>
                <w:sz w:val="24"/>
                <w:szCs w:val="24"/>
                <w:lang w:val="zh-CN"/>
              </w:rPr>
              <w:t xml:space="preserve">付款方式</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99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1677" w:type="dxa"/>
            <w:vAlign w:val="center"/>
            <w:textDirection w:val="lrTb"/>
            <w:noWrap w:val="false"/>
          </w:tcPr>
          <w:p>
            <w:pPr>
              <w:rPr>
                <w:rFonts w:ascii="仿宋" w:hAnsi="仿宋" w:eastAsia="仿宋" w:cs="仿宋"/>
                <w:bCs/>
                <w:sz w:val="24"/>
                <w:szCs w:val="24"/>
              </w:rPr>
            </w:pPr>
            <w:r>
              <w:rPr>
                <w:rFonts w:hint="eastAsia" w:ascii="仿宋" w:hAnsi="仿宋" w:eastAsia="仿宋" w:cs="仿宋"/>
                <w:sz w:val="24"/>
                <w:szCs w:val="24"/>
              </w:rPr>
              <w:t xml:space="preserve">质保售后</w:t>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996" w:type="dxa"/>
            <w:vAlign w:val="center"/>
            <w:textDirection w:val="lrTb"/>
            <w:noWrap w:val="false"/>
          </w:tcPr>
          <w:p>
            <w:pPr>
              <w:jc w:val="center"/>
              <w:spacing w:line="360" w:lineRule="auto"/>
              <w:rPr>
                <w:rFonts w:ascii="仿宋" w:hAnsi="仿宋" w:eastAsia="仿宋" w:cs="仿宋"/>
                <w:bCs/>
                <w:sz w:val="24"/>
                <w:szCs w:val="24"/>
              </w:rPr>
            </w:pPr>
            <w:r>
              <w:rPr>
                <w:rFonts w:hint="eastAsia" w:ascii="仿宋" w:hAnsi="仿宋" w:eastAsia="仿宋" w:cs="仿宋"/>
                <w:bCs/>
                <w:sz w:val="24"/>
                <w:szCs w:val="24"/>
              </w:rPr>
              <w:t xml:space="preserve">…</w:t>
            </w:r>
            <w:r/>
          </w:p>
        </w:tc>
        <w:tc>
          <w:tcPr>
            <w:tcW w:w="1677" w:type="dxa"/>
            <w:vAlign w:val="center"/>
            <w:textDirection w:val="lrTb"/>
            <w:noWrap w:val="false"/>
          </w:tcPr>
          <w:p>
            <w:pP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r>
        <w:trPr>
          <w:cantSplit/>
          <w:trHeight w:val="567"/>
        </w:trPr>
        <w:tc>
          <w:tcPr>
            <w:tcW w:w="996" w:type="dxa"/>
            <w:vAlign w:val="center"/>
            <w:textDirection w:val="lrTb"/>
            <w:noWrap w:val="false"/>
          </w:tcPr>
          <w:p>
            <w:pPr>
              <w:jc w:val="center"/>
              <w:spacing w:line="360" w:lineRule="auto"/>
              <w:rPr>
                <w:rFonts w:ascii="仿宋" w:hAnsi="仿宋" w:eastAsia="仿宋" w:cs="仿宋"/>
                <w:bCs/>
                <w:sz w:val="24"/>
                <w:szCs w:val="24"/>
              </w:rPr>
            </w:pPr>
            <w:r>
              <w:rPr>
                <w:rFonts w:ascii="仿宋" w:hAnsi="仿宋" w:eastAsia="仿宋" w:cs="仿宋"/>
                <w:bCs/>
                <w:sz w:val="24"/>
                <w:szCs w:val="24"/>
              </w:rPr>
            </w:r>
            <w:r/>
          </w:p>
        </w:tc>
        <w:tc>
          <w:tcPr>
            <w:tcW w:w="1677" w:type="dxa"/>
            <w:vAlign w:val="center"/>
            <w:textDirection w:val="lrTb"/>
            <w:noWrap w:val="false"/>
          </w:tcPr>
          <w:p>
            <w:pPr>
              <w:spacing w:line="360" w:lineRule="auto"/>
              <w:rPr>
                <w:rFonts w:ascii="仿宋" w:hAnsi="仿宋" w:eastAsia="仿宋" w:cs="仿宋"/>
                <w:sz w:val="24"/>
                <w:szCs w:val="24"/>
                <w:lang w:val="zh-CN"/>
              </w:rPr>
            </w:pPr>
            <w:r>
              <w:rPr>
                <w:rFonts w:ascii="仿宋" w:hAnsi="仿宋" w:eastAsia="仿宋" w:cs="仿宋"/>
                <w:sz w:val="24"/>
                <w:szCs w:val="24"/>
                <w:lang w:val="zh-CN"/>
              </w:rPr>
            </w:r>
            <w:r/>
          </w:p>
        </w:tc>
        <w:tc>
          <w:tcPr>
            <w:tcW w:w="2410"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2409"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276"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c>
          <w:tcPr>
            <w:tcW w:w="1134" w:type="dxa"/>
            <w:vAlign w:val="center"/>
            <w:textDirection w:val="lrTb"/>
            <w:noWrap w:val="false"/>
          </w:tcPr>
          <w:p>
            <w:pPr>
              <w:spacing w:line="360" w:lineRule="auto"/>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szCs w:val="21"/>
        </w:rPr>
      </w:pPr>
      <w:r>
        <w:rPr>
          <w:rFonts w:hint="eastAsia" w:ascii="仿宋" w:hAnsi="仿宋" w:eastAsia="仿宋" w:cs="仿宋"/>
          <w:szCs w:val="21"/>
          <w:lang w:val="zh-CN"/>
        </w:rPr>
        <w:t xml:space="preserve">注：</w:t>
      </w:r>
      <w:r>
        <w:rPr>
          <w:rFonts w:hint="eastAsia" w:ascii="仿宋" w:hAnsi="仿宋" w:eastAsia="仿宋" w:cs="仿宋"/>
          <w:szCs w:val="21"/>
        </w:rPr>
        <w:t xml:space="preserve">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p>
    <w:p>
      <w:pPr>
        <w:spacing w:line="360" w:lineRule="auto"/>
        <w:rPr>
          <w:rFonts w:ascii="仿宋" w:hAnsi="仿宋" w:eastAsia="仿宋" w:cs="仿宋"/>
          <w:szCs w:val="21"/>
        </w:rPr>
      </w:pPr>
      <w:r>
        <w:rPr>
          <w:rFonts w:hint="eastAsia" w:ascii="仿宋" w:hAnsi="仿宋" w:eastAsia="仿宋" w:cs="仿宋"/>
          <w:szCs w:val="21"/>
        </w:rPr>
        <w:t xml:space="preserve">2.若事项较多，投标人可根据投标内容的实际情况另纸说明。</w:t>
      </w:r>
      <w:r/>
    </w:p>
    <w:p>
      <w:pPr>
        <w:spacing w:line="360" w:lineRule="auto"/>
        <w:rPr>
          <w:rFonts w:ascii="仿宋" w:hAnsi="仿宋" w:eastAsia="仿宋" w:cs="仿宋"/>
          <w:szCs w:val="21"/>
        </w:rPr>
      </w:pPr>
      <w:r>
        <w:rPr>
          <w:rFonts w:hint="eastAsia" w:ascii="仿宋" w:hAnsi="仿宋" w:eastAsia="仿宋" w:cs="仿宋"/>
          <w:szCs w:val="21"/>
        </w:rPr>
        <w:t xml:space="preserve">3.商务条款不允许出现负偏离，否则为无效标。</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bCs/>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pStyle w:val="816"/>
        <w:ind w:firstLine="0"/>
        <w:spacing w:line="360" w:lineRule="auto"/>
        <w:rPr>
          <w:rFonts w:ascii="仿宋" w:hAnsi="仿宋" w:eastAsia="仿宋" w:cs="仿宋"/>
          <w:szCs w:val="21"/>
        </w:rPr>
      </w:pPr>
      <w:r>
        <w:rPr>
          <w:rFonts w:ascii="仿宋" w:hAnsi="仿宋" w:eastAsia="仿宋" w:cs="仿宋"/>
          <w:szCs w:val="21"/>
        </w:rPr>
      </w:r>
      <w:r/>
    </w:p>
    <w:p>
      <w:pPr>
        <w:pStyle w:val="816"/>
        <w:ind w:firstLine="0"/>
        <w:spacing w:line="360" w:lineRule="auto"/>
        <w:rPr>
          <w:rFonts w:ascii="仿宋" w:hAnsi="仿宋" w:eastAsia="仿宋" w:cs="仿宋"/>
          <w:b/>
          <w:szCs w:val="21"/>
        </w:rPr>
      </w:pPr>
      <w:r>
        <w:rPr>
          <w:rFonts w:ascii="仿宋" w:hAnsi="仿宋" w:eastAsia="仿宋" w:cs="仿宋"/>
          <w:b/>
          <w:szCs w:val="21"/>
        </w:rPr>
      </w:r>
      <w:r/>
    </w:p>
    <w:p>
      <w:pPr>
        <w:rPr>
          <w:rFonts w:ascii="仿宋" w:hAnsi="仿宋" w:eastAsia="仿宋" w:cs="仿宋"/>
          <w:b/>
          <w:bCs/>
        </w:rPr>
      </w:pPr>
      <w:r>
        <w:rPr>
          <w:rFonts w:hint="eastAsia" w:ascii="仿宋" w:hAnsi="仿宋" w:eastAsia="仿宋" w:cs="仿宋"/>
          <w:b/>
          <w:bCs/>
        </w:rPr>
        <w:br w:type="page" w:clear="all"/>
      </w:r>
      <w:r/>
    </w:p>
    <w:p>
      <w:pPr>
        <w:rPr>
          <w:rFonts w:ascii="仿宋" w:hAnsi="仿宋" w:eastAsia="仿宋" w:cs="仿宋"/>
          <w:b/>
          <w:bCs/>
        </w:rPr>
      </w:pPr>
      <w:r>
        <w:rPr>
          <w:rFonts w:hint="eastAsia" w:ascii="仿宋" w:hAnsi="仿宋" w:eastAsia="仿宋" w:cs="仿宋"/>
          <w:bCs/>
          <w:szCs w:val="21"/>
        </w:rPr>
        <w:t xml:space="preserve">格式7、</w:t>
      </w:r>
      <w:r>
        <w:rPr>
          <w:rFonts w:hint="eastAsia" w:ascii="仿宋" w:hAnsi="仿宋" w:eastAsia="仿宋" w:cs="仿宋"/>
          <w:b/>
          <w:bCs/>
          <w:szCs w:val="21"/>
        </w:rPr>
        <w:t xml:space="preserve">企业类似业绩一览表</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类似业绩一览表</w:t>
      </w:r>
      <w:r/>
    </w:p>
    <w:p>
      <w:pPr>
        <w:pStyle w:val="1080"/>
        <w:jc w:val="left"/>
        <w:spacing w:line="420" w:lineRule="exact"/>
        <w:rPr>
          <w:rFonts w:ascii="仿宋" w:hAnsi="仿宋" w:eastAsia="仿宋" w:cs="仿宋"/>
          <w:b/>
          <w:sz w:val="30"/>
          <w:szCs w:val="30"/>
        </w:rPr>
      </w:pPr>
      <w:r>
        <w:rPr>
          <w:rFonts w:hint="eastAsia" w:ascii="仿宋" w:hAnsi="仿宋" w:eastAsia="仿宋" w:cs="仿宋"/>
          <w:sz w:val="24"/>
          <w:szCs w:val="24"/>
        </w:rPr>
        <w:t xml:space="preserve">项目编号：</w:t>
      </w:r>
      <w:r/>
    </w:p>
    <w:tbl>
      <w:tblPr>
        <w:tblStyle w:val="810"/>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624"/>
        <w:gridCol w:w="1688"/>
        <w:gridCol w:w="1274"/>
      </w:tblGrid>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35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项目名称</w:t>
            </w:r>
            <w:r/>
          </w:p>
        </w:tc>
        <w:tc>
          <w:tcPr>
            <w:tcW w:w="132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项目时间</w:t>
            </w:r>
            <w:r/>
          </w:p>
        </w:tc>
        <w:tc>
          <w:tcPr>
            <w:tcW w:w="1624" w:type="dxa"/>
            <w:vAlign w:val="center"/>
            <w:textDirection w:val="lrTb"/>
            <w:noWrap w:val="false"/>
          </w:tcPr>
          <w:p>
            <w:pPr>
              <w:jc w:val="center"/>
              <w:tabs>
                <w:tab w:val="left" w:pos="6252" w:leader="none"/>
              </w:tabs>
              <w:rPr>
                <w:rFonts w:ascii="仿宋" w:hAnsi="仿宋" w:eastAsia="仿宋" w:cs="仿宋"/>
                <w:sz w:val="24"/>
                <w:szCs w:val="24"/>
              </w:rPr>
            </w:pPr>
            <w:r>
              <w:rPr>
                <w:rFonts w:hint="eastAsia" w:ascii="仿宋" w:hAnsi="仿宋" w:eastAsia="仿宋" w:cs="仿宋"/>
                <w:sz w:val="24"/>
                <w:szCs w:val="24"/>
              </w:rPr>
              <w:t xml:space="preserve">合同金额</w:t>
            </w:r>
            <w:r/>
          </w:p>
          <w:p>
            <w:pPr>
              <w:jc w:val="center"/>
              <w:tabs>
                <w:tab w:val="left" w:pos="6252" w:leader="none"/>
              </w:tabs>
              <w:rPr>
                <w:rFonts w:ascii="仿宋" w:hAnsi="仿宋" w:eastAsia="仿宋" w:cs="仿宋"/>
                <w:sz w:val="24"/>
                <w:szCs w:val="24"/>
              </w:rPr>
            </w:pPr>
            <w:r>
              <w:rPr>
                <w:rFonts w:hint="eastAsia" w:ascii="仿宋" w:hAnsi="仿宋" w:eastAsia="仿宋" w:cs="仿宋"/>
                <w:sz w:val="24"/>
                <w:szCs w:val="24"/>
              </w:rPr>
              <w:t xml:space="preserve">（人民币）</w:t>
            </w:r>
            <w:r/>
          </w:p>
        </w:tc>
        <w:tc>
          <w:tcPr>
            <w:tcW w:w="168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供货内容</w:t>
            </w:r>
            <w:r/>
          </w:p>
        </w:tc>
        <w:tc>
          <w:tcPr>
            <w:tcW w:w="127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备注</w:t>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5</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6</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w:t>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trHeight w:val="567"/>
        </w:trPr>
        <w:tc>
          <w:tcPr>
            <w:tcW w:w="123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5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327"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2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688"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W w:w="1274"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b/>
          <w:bCs/>
          <w:szCs w:val="21"/>
        </w:rPr>
      </w:pPr>
      <w:r>
        <w:rPr>
          <w:rFonts w:hint="eastAsia" w:ascii="仿宋" w:hAnsi="仿宋" w:eastAsia="仿宋" w:cs="仿宋"/>
          <w:szCs w:val="21"/>
        </w:rPr>
        <w:t xml:space="preserve">  </w:t>
      </w:r>
      <w:r>
        <w:rPr>
          <w:rFonts w:hint="eastAsia" w:ascii="仿宋" w:hAnsi="仿宋" w:eastAsia="仿宋" w:cs="仿宋"/>
          <w:b/>
          <w:bCs/>
          <w:szCs w:val="21"/>
        </w:rPr>
        <w:t xml:space="preserve">注：按招标文件和评分标准要求提供相应证明材料</w:t>
      </w:r>
      <w:r/>
    </w:p>
    <w:p>
      <w:pPr>
        <w:ind w:firstLine="420"/>
        <w:spacing w:line="360" w:lineRule="auto"/>
        <w:rPr>
          <w:rFonts w:ascii="仿宋" w:hAnsi="仿宋" w:eastAsia="仿宋" w:cs="仿宋"/>
        </w:rPr>
      </w:pPr>
      <w:r>
        <w:rPr>
          <w:rFonts w:ascii="仿宋" w:hAnsi="仿宋" w:eastAsia="仿宋" w:cs="仿宋"/>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bCs/>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pStyle w:val="816"/>
        <w:ind w:firstLine="0"/>
        <w:rPr>
          <w:rFonts w:ascii="仿宋" w:hAnsi="仿宋" w:eastAsia="仿宋" w:cs="仿宋"/>
          <w:b/>
          <w:bCs/>
          <w:sz w:val="24"/>
          <w:szCs w:val="24"/>
        </w:rPr>
      </w:pPr>
      <w:r>
        <w:rPr>
          <w:rFonts w:ascii="仿宋" w:hAnsi="仿宋" w:eastAsia="仿宋" w:cs="仿宋"/>
          <w:b/>
          <w:bCs/>
          <w:sz w:val="24"/>
          <w:szCs w:val="24"/>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pStyle w:val="816"/>
        <w:ind w:firstLine="0"/>
        <w:rPr>
          <w:rFonts w:ascii="仿宋" w:hAnsi="仿宋" w:eastAsia="仿宋" w:cs="仿宋"/>
          <w:b/>
          <w:bCs/>
          <w:szCs w:val="21"/>
        </w:rPr>
      </w:pPr>
      <w:r>
        <w:rPr>
          <w:rFonts w:ascii="仿宋" w:hAnsi="仿宋" w:eastAsia="仿宋" w:cs="仿宋"/>
          <w:b/>
          <w:bCs/>
          <w:szCs w:val="21"/>
        </w:rPr>
      </w:r>
      <w:r/>
    </w:p>
    <w:p>
      <w:pPr>
        <w:rPr>
          <w:rFonts w:ascii="仿宋" w:hAnsi="仿宋" w:eastAsia="仿宋" w:cs="仿宋"/>
          <w:bCs/>
          <w:szCs w:val="21"/>
        </w:rPr>
      </w:pPr>
      <w:r>
        <w:rPr>
          <w:rFonts w:hint="eastAsia" w:ascii="仿宋" w:hAnsi="仿宋" w:eastAsia="仿宋" w:cs="仿宋"/>
          <w:bCs/>
          <w:szCs w:val="21"/>
        </w:rPr>
        <w:br w:type="page" w:clear="all"/>
      </w:r>
      <w:r/>
    </w:p>
    <w:p>
      <w:pPr>
        <w:rPr>
          <w:rFonts w:ascii="仿宋" w:hAnsi="仿宋" w:eastAsia="仿宋" w:cs="仿宋"/>
          <w:b/>
          <w:bCs/>
          <w:szCs w:val="21"/>
        </w:rPr>
      </w:pPr>
      <w:r>
        <w:rPr>
          <w:rFonts w:hint="eastAsia" w:ascii="仿宋" w:hAnsi="仿宋" w:eastAsia="仿宋" w:cs="仿宋"/>
          <w:bCs/>
          <w:szCs w:val="21"/>
        </w:rPr>
        <w:t xml:space="preserve">格式8、</w:t>
      </w:r>
      <w:r>
        <w:rPr>
          <w:rFonts w:hint="eastAsia" w:ascii="仿宋" w:hAnsi="仿宋" w:eastAsia="仿宋" w:cs="仿宋"/>
          <w:b/>
          <w:bCs/>
          <w:szCs w:val="21"/>
        </w:rPr>
        <w:t xml:space="preserve">拟投入本项目的人员情况一览表</w:t>
      </w:r>
      <w:r/>
    </w:p>
    <w:p>
      <w:pPr>
        <w:pStyle w:val="1054"/>
        <w:ind w:firstLine="420"/>
        <w:widowControl w:val="off"/>
        <w:rPr>
          <w:rFonts w:ascii="仿宋" w:hAnsi="仿宋" w:eastAsia="仿宋" w:cs="仿宋"/>
        </w:rPr>
      </w:pPr>
      <w:r>
        <w:rPr>
          <w:rFonts w:ascii="仿宋" w:hAnsi="仿宋" w:eastAsia="仿宋" w:cs="仿宋"/>
        </w:rPr>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拟投入本项目的人员情况一览表</w:t>
      </w:r>
      <w:r/>
    </w:p>
    <w:p>
      <w:pPr>
        <w:pStyle w:val="1080"/>
        <w:jc w:val="left"/>
        <w:spacing w:line="420" w:lineRule="exact"/>
        <w:rPr>
          <w:rFonts w:ascii="仿宋" w:hAnsi="仿宋" w:eastAsia="仿宋" w:cs="仿宋"/>
          <w:b/>
          <w:sz w:val="30"/>
          <w:szCs w:val="30"/>
        </w:rPr>
      </w:pPr>
      <w:r>
        <w:rPr>
          <w:rFonts w:hint="eastAsia" w:ascii="仿宋" w:hAnsi="仿宋" w:eastAsia="仿宋" w:cs="仿宋"/>
          <w:sz w:val="24"/>
          <w:szCs w:val="24"/>
        </w:rPr>
        <w:t xml:space="preserve">项目编号：</w:t>
      </w:r>
      <w:r/>
    </w:p>
    <w:tbl>
      <w:tblPr>
        <w:tblStyle w:val="810"/>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仿宋" w:hAnsi="仿宋" w:eastAsia="仿宋" w:cs="仿宋"/>
                <w:sz w:val="24"/>
                <w:szCs w:val="24"/>
              </w:rPr>
            </w:pPr>
            <w:r>
              <w:rPr>
                <w:rFonts w:ascii="仿宋" w:hAnsi="仿宋" w:eastAsia="仿宋" w:cs="仿宋"/>
                <w:sz w:val="24"/>
                <w:szCs w:val="24"/>
              </w:rPr>
            </w:r>
            <w:r/>
          </w:p>
        </w:tc>
      </w:tr>
    </w:tbl>
    <w:p>
      <w:pPr>
        <w:ind w:firstLine="482"/>
        <w:rPr>
          <w:rFonts w:ascii="仿宋" w:hAnsi="仿宋" w:eastAsia="仿宋" w:cs="仿宋"/>
          <w:b/>
          <w:bCs/>
          <w:szCs w:val="21"/>
        </w:rPr>
      </w:pPr>
      <w:r>
        <w:rPr>
          <w:rFonts w:hint="eastAsia" w:ascii="仿宋" w:hAnsi="仿宋" w:eastAsia="仿宋" w:cs="仿宋"/>
          <w:b/>
          <w:bCs/>
          <w:szCs w:val="21"/>
        </w:rPr>
        <w:t xml:space="preserve">注：按招标文件和评分标准要求提供相应证明材料</w:t>
      </w:r>
      <w:r/>
    </w:p>
    <w:p>
      <w:pPr>
        <w:ind w:firstLine="420"/>
        <w:spacing w:line="360" w:lineRule="auto"/>
        <w:rPr>
          <w:rFonts w:ascii="仿宋" w:hAnsi="仿宋" w:eastAsia="仿宋" w:cs="仿宋"/>
        </w:rPr>
      </w:pPr>
      <w:r>
        <w:rPr>
          <w:rFonts w:ascii="仿宋" w:hAnsi="仿宋" w:eastAsia="仿宋" w:cs="仿宋"/>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bCs/>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        </w:t>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
          <w:bCs/>
          <w:szCs w:val="21"/>
        </w:rPr>
      </w:pPr>
      <w:r>
        <w:rPr>
          <w:rFonts w:ascii="仿宋" w:hAnsi="仿宋" w:eastAsia="仿宋" w:cs="仿宋"/>
          <w:b/>
          <w:bCs/>
          <w:szCs w:val="21"/>
        </w:rPr>
      </w:r>
      <w:r/>
    </w:p>
    <w:p>
      <w:pPr>
        <w:pStyle w:val="816"/>
        <w:ind w:firstLine="0"/>
        <w:spacing w:line="360" w:lineRule="auto"/>
        <w:rPr>
          <w:rFonts w:ascii="仿宋" w:hAnsi="仿宋" w:eastAsia="仿宋" w:cs="仿宋"/>
          <w:bCs/>
          <w:szCs w:val="21"/>
        </w:rPr>
      </w:pPr>
      <w:r>
        <w:rPr>
          <w:rFonts w:ascii="仿宋" w:hAnsi="仿宋" w:eastAsia="仿宋" w:cs="仿宋"/>
          <w:bCs/>
          <w:szCs w:val="21"/>
        </w:rPr>
      </w:r>
      <w:r/>
    </w:p>
    <w:p>
      <w:pPr>
        <w:rPr>
          <w:rFonts w:ascii="仿宋" w:hAnsi="仿宋" w:eastAsia="仿宋" w:cs="仿宋"/>
          <w:b/>
          <w:szCs w:val="21"/>
        </w:rPr>
      </w:pPr>
      <w:r>
        <w:rPr>
          <w:rFonts w:hint="eastAsia" w:ascii="仿宋" w:hAnsi="仿宋" w:eastAsia="仿宋" w:cs="仿宋"/>
          <w:bCs/>
          <w:szCs w:val="21"/>
        </w:rPr>
        <w:br w:type="page" w:clear="all"/>
      </w:r>
      <w:r>
        <w:rPr>
          <w:rFonts w:hint="eastAsia" w:ascii="仿宋" w:hAnsi="仿宋" w:eastAsia="仿宋" w:cs="仿宋"/>
          <w:bCs/>
          <w:szCs w:val="21"/>
        </w:rPr>
        <w:t xml:space="preserve">格式</w:t>
      </w:r>
      <w:r>
        <w:rPr>
          <w:rFonts w:hint="eastAsia" w:ascii="仿宋" w:hAnsi="仿宋" w:eastAsia="仿宋" w:cs="仿宋"/>
          <w:szCs w:val="21"/>
        </w:rPr>
        <w:t xml:space="preserve">9、</w:t>
      </w:r>
      <w:r>
        <w:rPr>
          <w:rFonts w:hint="eastAsia" w:ascii="仿宋" w:hAnsi="仿宋" w:eastAsia="仿宋" w:cs="仿宋"/>
          <w:b/>
          <w:szCs w:val="21"/>
        </w:rPr>
        <w:t xml:space="preserve">资格证明文件</w:t>
      </w:r>
      <w:r/>
    </w:p>
    <w:p>
      <w:pPr>
        <w:pStyle w:val="816"/>
        <w:ind w:firstLine="0"/>
        <w:rPr>
          <w:rFonts w:ascii="仿宋" w:hAnsi="仿宋" w:eastAsia="仿宋" w:cs="仿宋"/>
          <w:b/>
          <w:szCs w:val="21"/>
        </w:rPr>
      </w:pPr>
      <w:r>
        <w:rPr>
          <w:rFonts w:hint="eastAsia" w:ascii="仿宋" w:hAnsi="仿宋" w:eastAsia="仿宋" w:cs="仿宋"/>
          <w:b/>
          <w:szCs w:val="21"/>
          <w:lang w:eastAsia="zh-CN"/>
        </w:rPr>
        <w:t xml:space="preserve">（1）</w:t>
      </w:r>
      <w:r>
        <w:rPr>
          <w:rFonts w:hint="eastAsia" w:ascii="仿宋" w:hAnsi="仿宋" w:eastAsia="仿宋" w:cs="仿宋"/>
          <w:b/>
          <w:szCs w:val="21"/>
        </w:rPr>
        <w:t xml:space="preserve">关于资格文件的声明函</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关于资格文件的声明函</w:t>
      </w:r>
      <w:r/>
    </w:p>
    <w:p>
      <w:pPr>
        <w:pStyle w:val="816"/>
        <w:jc w:val="center"/>
        <w:rPr>
          <w:rFonts w:ascii="仿宋" w:hAnsi="仿宋" w:eastAsia="仿宋" w:cs="仿宋"/>
          <w:szCs w:val="24"/>
        </w:rPr>
      </w:pPr>
      <w:r>
        <w:rPr>
          <w:rFonts w:ascii="仿宋" w:hAnsi="仿宋" w:eastAsia="仿宋" w:cs="仿宋"/>
          <w:szCs w:val="24"/>
        </w:rPr>
      </w:r>
      <w:r/>
    </w:p>
    <w:p>
      <w:pPr>
        <w:pStyle w:val="816"/>
        <w:ind w:firstLine="0"/>
        <w:spacing w:line="360" w:lineRule="auto"/>
        <w:rPr>
          <w:rFonts w:ascii="仿宋" w:hAnsi="仿宋" w:eastAsia="仿宋" w:cs="仿宋"/>
          <w:sz w:val="24"/>
          <w:szCs w:val="24"/>
        </w:rPr>
      </w:pPr>
      <w:r>
        <w:rPr>
          <w:rFonts w:hint="eastAsia" w:ascii="仿宋" w:hAnsi="仿宋" w:eastAsia="仿宋" w:cs="仿宋"/>
          <w:sz w:val="24"/>
          <w:szCs w:val="24"/>
        </w:rPr>
        <w:t xml:space="preserve">苏州乐鑫诚项目管理有限公司：</w:t>
      </w:r>
      <w:r/>
    </w:p>
    <w:p>
      <w:pPr>
        <w:pStyle w:val="816"/>
        <w:ind w:firstLine="426"/>
        <w:spacing w:line="360" w:lineRule="auto"/>
        <w:rPr>
          <w:rFonts w:ascii="仿宋" w:hAnsi="仿宋" w:eastAsia="仿宋" w:cs="仿宋"/>
          <w:sz w:val="24"/>
          <w:szCs w:val="24"/>
        </w:rPr>
      </w:pPr>
      <w:r>
        <w:rPr>
          <w:rFonts w:hint="eastAsia" w:ascii="仿宋" w:hAnsi="仿宋" w:eastAsia="仿宋" w:cs="仿宋"/>
          <w:sz w:val="24"/>
          <w:szCs w:val="24"/>
        </w:rPr>
        <w:t xml:space="preserve">本公司愿就由贵公司组织实施的编号</w:t>
      </w:r>
      <w:r>
        <w:rPr>
          <w:rFonts w:hint="eastAsia" w:ascii="仿宋" w:hAnsi="仿宋" w:eastAsia="仿宋" w:cs="仿宋"/>
          <w:sz w:val="24"/>
          <w:szCs w:val="24"/>
          <w:u w:val="single"/>
          <w:lang w:eastAsia="zh-CN"/>
        </w:rPr>
        <w:t xml:space="preserve">JSZC-320585-YXCZ-G2026-0009</w:t>
      </w:r>
      <w:r>
        <w:rPr>
          <w:rFonts w:hint="eastAsia" w:ascii="仿宋" w:hAnsi="仿宋" w:eastAsia="仿宋" w:cs="仿宋"/>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816"/>
        <w:ind w:firstLine="426"/>
        <w:spacing w:line="360" w:lineRule="auto"/>
        <w:rPr>
          <w:rFonts w:ascii="仿宋" w:hAnsi="仿宋" w:eastAsia="仿宋" w:cs="仿宋"/>
          <w:sz w:val="24"/>
          <w:szCs w:val="24"/>
        </w:rPr>
      </w:pPr>
      <w:r>
        <w:rPr>
          <w:rFonts w:ascii="仿宋" w:hAnsi="仿宋" w:eastAsia="仿宋" w:cs="仿宋"/>
          <w:sz w:val="24"/>
          <w:szCs w:val="24"/>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bCs/>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sz w:val="24"/>
          <w:szCs w:val="24"/>
        </w:rPr>
      </w:pPr>
      <w:r>
        <w:rPr>
          <w:rFonts w:hint="eastAsia" w:ascii="仿宋" w:hAnsi="仿宋" w:eastAsia="仿宋" w:cs="仿宋"/>
          <w:b/>
          <w:sz w:val="24"/>
          <w:szCs w:val="24"/>
        </w:rPr>
        <w:br w:type="page" w:clear="all"/>
      </w:r>
      <w:r/>
    </w:p>
    <w:p>
      <w:pPr>
        <w:pStyle w:val="816"/>
        <w:ind w:firstLine="0"/>
        <w:spacing w:line="400" w:lineRule="exact"/>
        <w:rPr>
          <w:rFonts w:ascii="仿宋" w:hAnsi="仿宋" w:eastAsia="仿宋" w:cs="仿宋"/>
          <w:b/>
          <w:szCs w:val="21"/>
        </w:rPr>
      </w:pPr>
      <w:r>
        <w:rPr>
          <w:rFonts w:hint="eastAsia" w:ascii="仿宋" w:hAnsi="仿宋" w:eastAsia="仿宋" w:cs="仿宋"/>
          <w:b/>
          <w:szCs w:val="21"/>
          <w:lang w:eastAsia="zh-CN"/>
        </w:rPr>
        <w:t xml:space="preserve">（2）</w:t>
      </w:r>
      <w:r>
        <w:rPr>
          <w:rFonts w:hint="eastAsia" w:ascii="仿宋" w:hAnsi="仿宋" w:eastAsia="仿宋" w:cs="仿宋"/>
          <w:b/>
          <w:szCs w:val="21"/>
        </w:rPr>
        <w:t xml:space="preserve">投标单位情况表</w:t>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投标单位情况表</w:t>
      </w:r>
      <w:r/>
    </w:p>
    <w:p>
      <w:pPr>
        <w:pStyle w:val="816"/>
        <w:ind w:firstLine="0"/>
        <w:rPr>
          <w:rFonts w:ascii="仿宋" w:hAnsi="仿宋" w:eastAsia="仿宋" w:cs="仿宋"/>
          <w:sz w:val="24"/>
          <w:szCs w:val="24"/>
        </w:rPr>
      </w:pPr>
      <w:r>
        <w:rPr>
          <w:rFonts w:hint="eastAsia" w:ascii="仿宋" w:hAnsi="仿宋" w:eastAsia="仿宋" w:cs="仿宋"/>
          <w:sz w:val="24"/>
          <w:szCs w:val="24"/>
        </w:rPr>
        <w:t xml:space="preserve">单位名称（盖章）</w:t>
      </w:r>
      <w:r/>
    </w:p>
    <w:tbl>
      <w:tblPr>
        <w:tblStyle w:val="810"/>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6"/>
              <w:ind w:firstLine="2160"/>
              <w:rPr>
                <w:rFonts w:ascii="仿宋" w:hAnsi="仿宋" w:eastAsia="仿宋" w:cs="仿宋"/>
                <w:sz w:val="24"/>
                <w:szCs w:val="24"/>
              </w:rPr>
            </w:pPr>
            <w:r>
              <w:rPr>
                <w:rFonts w:hint="eastAsia" w:ascii="仿宋" w:hAnsi="仿宋" w:eastAsia="仿宋" w:cs="仿宋"/>
                <w:sz w:val="24"/>
                <w:szCs w:val="24"/>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6"/>
              <w:ind w:firstLine="0"/>
              <w:jc w:val="center"/>
              <w:rPr>
                <w:rFonts w:ascii="仿宋" w:hAnsi="仿宋" w:eastAsia="仿宋" w:cs="仿宋"/>
                <w:sz w:val="24"/>
                <w:szCs w:val="24"/>
              </w:rPr>
            </w:pPr>
            <w:r>
              <w:rPr>
                <w:rFonts w:hint="eastAsia" w:ascii="仿宋" w:hAnsi="仿宋" w:eastAsia="仿宋" w:cs="仿宋"/>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6"/>
              <w:ind w:firstLine="0"/>
              <w:jc w:val="center"/>
              <w:rPr>
                <w:rFonts w:ascii="仿宋" w:hAnsi="仿宋" w:eastAsia="仿宋" w:cs="仿宋"/>
                <w:sz w:val="24"/>
                <w:szCs w:val="24"/>
              </w:rPr>
            </w:pPr>
            <w:r>
              <w:rPr>
                <w:rFonts w:hint="eastAsia" w:ascii="仿宋" w:hAnsi="仿宋" w:eastAsia="仿宋" w:cs="仿宋"/>
                <w:sz w:val="24"/>
                <w:szCs w:val="24"/>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6"/>
              <w:ind w:firstLine="0"/>
              <w:jc w:val="center"/>
              <w:rPr>
                <w:rFonts w:ascii="仿宋" w:hAnsi="仿宋" w:eastAsia="仿宋" w:cs="仿宋"/>
                <w:sz w:val="24"/>
                <w:szCs w:val="24"/>
              </w:rPr>
            </w:pPr>
            <w:r>
              <w:rPr>
                <w:rFonts w:hint="eastAsia" w:ascii="仿宋" w:hAnsi="仿宋" w:eastAsia="仿宋" w:cs="仿宋"/>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6"/>
              <w:ind w:firstLine="0"/>
              <w:jc w:val="center"/>
              <w:rPr>
                <w:rFonts w:ascii="仿宋" w:hAnsi="仿宋" w:eastAsia="仿宋" w:cs="仿宋"/>
                <w:sz w:val="24"/>
                <w:szCs w:val="24"/>
              </w:rPr>
            </w:pPr>
            <w:r>
              <w:rPr>
                <w:rFonts w:hint="eastAsia" w:ascii="仿宋" w:hAnsi="仿宋" w:eastAsia="仿宋" w:cs="仿宋"/>
                <w:sz w:val="24"/>
                <w:szCs w:val="24"/>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 2025年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自有面积         平方米</w:t>
            </w:r>
            <w:r/>
          </w:p>
          <w:p>
            <w:pPr>
              <w:pStyle w:val="816"/>
              <w:ind w:firstLine="0"/>
              <w:rPr>
                <w:rFonts w:ascii="仿宋" w:hAnsi="仿宋" w:eastAsia="仿宋" w:cs="仿宋"/>
                <w:sz w:val="24"/>
                <w:szCs w:val="24"/>
              </w:rPr>
            </w:pPr>
            <w:r>
              <w:rPr>
                <w:rFonts w:hint="eastAsia" w:ascii="仿宋" w:hAnsi="仿宋" w:eastAsia="仿宋" w:cs="仿宋"/>
                <w:sz w:val="24"/>
                <w:szCs w:val="24"/>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6"/>
              <w:ind w:firstLine="0"/>
              <w:rPr>
                <w:rFonts w:ascii="仿宋" w:hAnsi="仿宋" w:eastAsia="仿宋" w:cs="仿宋"/>
                <w:sz w:val="24"/>
                <w:szCs w:val="24"/>
              </w:rPr>
            </w:pPr>
            <w:r>
              <w:rPr>
                <w:rFonts w:hint="eastAsia" w:ascii="仿宋" w:hAnsi="仿宋" w:eastAsia="仿宋" w:cs="仿宋"/>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6"/>
              <w:ind w:firstLine="0"/>
              <w:rPr>
                <w:rFonts w:ascii="仿宋" w:hAnsi="仿宋" w:eastAsia="仿宋" w:cs="仿宋"/>
                <w:sz w:val="24"/>
                <w:szCs w:val="24"/>
              </w:rPr>
            </w:pPr>
            <w:r>
              <w:rPr>
                <w:rFonts w:ascii="仿宋" w:hAnsi="仿宋" w:eastAsia="仿宋" w:cs="仿宋"/>
                <w:sz w:val="24"/>
                <w:szCs w:val="24"/>
              </w:rPr>
            </w:r>
            <w:r/>
          </w:p>
        </w:tc>
      </w:tr>
    </w:tbl>
    <w:p>
      <w:pPr>
        <w:pStyle w:val="816"/>
        <w:ind w:firstLine="0"/>
        <w:rPr>
          <w:rFonts w:ascii="仿宋" w:hAnsi="仿宋" w:eastAsia="仿宋" w:cs="仿宋"/>
          <w:b/>
          <w:bCs/>
          <w:szCs w:val="21"/>
        </w:rPr>
      </w:pPr>
      <w:r>
        <w:rPr>
          <w:rFonts w:ascii="仿宋" w:hAnsi="仿宋" w:eastAsia="仿宋" w:cs="仿宋"/>
          <w:b/>
          <w:bCs/>
          <w:szCs w:val="21"/>
        </w:rPr>
      </w:r>
      <w:r/>
    </w:p>
    <w:p>
      <w:pPr>
        <w:rPr>
          <w:rFonts w:ascii="仿宋" w:hAnsi="仿宋" w:eastAsia="仿宋" w:cs="仿宋"/>
          <w:b/>
          <w:bCs/>
          <w:szCs w:val="21"/>
        </w:rPr>
      </w:pPr>
      <w:r>
        <w:rPr>
          <w:rFonts w:hint="eastAsia" w:ascii="仿宋" w:hAnsi="仿宋" w:eastAsia="仿宋" w:cs="仿宋"/>
          <w:b/>
          <w:bCs/>
          <w:szCs w:val="21"/>
        </w:rPr>
        <w:br w:type="page" w:clear="all"/>
      </w:r>
      <w:r/>
    </w:p>
    <w:p>
      <w:pPr>
        <w:pStyle w:val="816"/>
        <w:ind w:firstLine="0"/>
        <w:rPr>
          <w:rFonts w:ascii="仿宋" w:hAnsi="仿宋" w:eastAsia="仿宋" w:cs="仿宋"/>
          <w:szCs w:val="21"/>
        </w:rPr>
      </w:pPr>
      <w:r>
        <w:rPr>
          <w:rFonts w:hint="eastAsia" w:ascii="仿宋" w:hAnsi="仿宋" w:eastAsia="仿宋" w:cs="仿宋"/>
          <w:bCs/>
          <w:szCs w:val="21"/>
        </w:rPr>
        <w:t xml:space="preserve">格式10、</w:t>
      </w:r>
      <w:r>
        <w:rPr>
          <w:rFonts w:hint="eastAsia" w:ascii="仿宋" w:hAnsi="仿宋" w:eastAsia="仿宋" w:cs="仿宋"/>
          <w:b/>
          <w:bCs/>
          <w:szCs w:val="21"/>
        </w:rPr>
        <w:t xml:space="preserve">参加政府采购活动前3年内在经营活动中没有重大违法记录的书面声明</w:t>
      </w:r>
      <w:r/>
    </w:p>
    <w:p>
      <w:pPr>
        <w:jc w:val="center"/>
        <w:spacing w:line="440" w:lineRule="exact"/>
        <w:rPr>
          <w:rFonts w:ascii="仿宋" w:hAnsi="仿宋" w:eastAsia="仿宋" w:cs="仿宋"/>
          <w:b/>
          <w:bCs/>
          <w:szCs w:val="21"/>
        </w:rPr>
      </w:pPr>
      <w:r>
        <w:rPr>
          <w:rFonts w:ascii="仿宋" w:hAnsi="仿宋" w:eastAsia="仿宋" w:cs="仿宋"/>
          <w:b/>
          <w:bCs/>
          <w:szCs w:val="21"/>
        </w:rPr>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参加政府采购活动前3年内在经营活动中没有重大违法记录的书面声明</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致苏州乐鑫诚项目管理有限公司：</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         （投标人名称）        </w:t>
      </w:r>
      <w:r>
        <w:rPr>
          <w:rFonts w:hint="eastAsia" w:ascii="仿宋" w:hAnsi="仿宋" w:eastAsia="仿宋" w:cs="仿宋"/>
          <w:sz w:val="24"/>
          <w:szCs w:val="24"/>
        </w:rPr>
        <w:t xml:space="preserve"> 在参加政府采购活动前三年内，没有重大违法记录，特此声明。</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若采购代理机构在本项目采购过程中发现我单位近三年内在政府采购活动中有重大违法记录，我单位将无条件退出本项目的招标，并承担因此引起的一切后果。</w:t>
      </w:r>
      <w:r/>
    </w:p>
    <w:p>
      <w:pPr>
        <w:pStyle w:val="1269"/>
        <w:ind w:right="480"/>
        <w:spacing w:line="360" w:lineRule="auto"/>
        <w:rPr>
          <w:rFonts w:ascii="仿宋" w:hAnsi="仿宋" w:eastAsia="仿宋" w:cs="仿宋"/>
          <w:sz w:val="24"/>
          <w:szCs w:val="24"/>
        </w:rPr>
      </w:pPr>
      <w:r>
        <w:rPr>
          <w:rFonts w:ascii="仿宋" w:hAnsi="仿宋" w:eastAsia="仿宋" w:cs="仿宋"/>
          <w:sz w:val="24"/>
          <w:szCs w:val="24"/>
        </w:rPr>
      </w:r>
      <w:r/>
    </w:p>
    <w:p>
      <w:pPr>
        <w:ind w:firstLine="482"/>
        <w:spacing w:line="360" w:lineRule="auto"/>
        <w:rPr>
          <w:rFonts w:ascii="仿宋" w:hAnsi="仿宋" w:eastAsia="仿宋" w:cs="仿宋"/>
          <w:sz w:val="24"/>
        </w:rPr>
      </w:pPr>
      <w:r>
        <w:rPr>
          <w:rFonts w:hint="eastAsia" w:ascii="仿宋" w:hAnsi="仿宋" w:eastAsia="仿宋" w:cs="仿宋"/>
          <w:sz w:val="24"/>
        </w:rPr>
        <w:t xml:space="preserve">投标单位：（单位盖章）</w:t>
      </w:r>
      <w:r/>
    </w:p>
    <w:p>
      <w:pPr>
        <w:ind w:firstLine="482"/>
        <w:spacing w:line="360" w:lineRule="auto"/>
        <w:rPr>
          <w:rFonts w:ascii="仿宋" w:hAnsi="仿宋" w:eastAsia="仿宋" w:cs="仿宋"/>
          <w:sz w:val="24"/>
        </w:rPr>
      </w:pPr>
      <w:r>
        <w:rPr>
          <w:rFonts w:hint="eastAsia" w:ascii="仿宋" w:hAnsi="仿宋" w:eastAsia="仿宋" w:cs="仿宋"/>
          <w:sz w:val="24"/>
        </w:rPr>
        <w:t xml:space="preserve">法定代表人或授权代理人：（签字或盖章）</w:t>
      </w:r>
      <w:r/>
    </w:p>
    <w:p>
      <w:pPr>
        <w:ind w:firstLine="482"/>
        <w:spacing w:line="360" w:lineRule="auto"/>
        <w:rPr>
          <w:rFonts w:ascii="仿宋" w:hAnsi="仿宋" w:eastAsia="仿宋" w:cs="仿宋"/>
          <w:bCs/>
          <w:sz w:val="24"/>
          <w:szCs w:val="24"/>
        </w:rPr>
      </w:pPr>
      <w:r>
        <w:rPr>
          <w:rFonts w:hint="eastAsia" w:ascii="仿宋" w:hAnsi="仿宋" w:eastAsia="仿宋" w:cs="仿宋"/>
          <w:sz w:val="24"/>
        </w:rPr>
        <w:t xml:space="preserve">投标日期：年月</w:t>
      </w:r>
      <w:r>
        <w:rPr>
          <w:rFonts w:hint="eastAsia" w:ascii="仿宋" w:hAnsi="仿宋" w:eastAsia="仿宋" w:cs="仿宋"/>
          <w:sz w:val="24"/>
          <w:szCs w:val="24"/>
        </w:rPr>
        <w:t xml:space="preserve">日</w:t>
      </w:r>
      <w:r/>
    </w:p>
    <w:p>
      <w:pPr>
        <w:pStyle w:val="1269"/>
        <w:ind w:right="480" w:firstLine="4920"/>
        <w:spacing w:line="360" w:lineRule="auto"/>
        <w:rPr>
          <w:rFonts w:ascii="仿宋" w:hAnsi="仿宋" w:eastAsia="仿宋" w:cs="仿宋"/>
          <w:b/>
          <w:bCs/>
          <w:sz w:val="24"/>
          <w:szCs w:val="24"/>
          <w:lang w:val="zh-CN"/>
        </w:rPr>
      </w:pPr>
      <w:r>
        <w:rPr>
          <w:rFonts w:ascii="仿宋" w:hAnsi="仿宋" w:eastAsia="仿宋" w:cs="仿宋"/>
          <w:b/>
          <w:bCs/>
          <w:sz w:val="24"/>
          <w:szCs w:val="24"/>
          <w:lang w:val="zh-CN"/>
        </w:rPr>
      </w:r>
      <w:r/>
    </w:p>
    <w:p>
      <w:pPr>
        <w:spacing w:line="360" w:lineRule="auto"/>
        <w:rPr>
          <w:rFonts w:ascii="仿宋" w:hAnsi="仿宋" w:eastAsia="仿宋" w:cs="仿宋"/>
          <w:b/>
          <w:bCs/>
          <w:lang w:val="zh-CN"/>
        </w:rPr>
      </w:pPr>
      <w:r>
        <w:rPr>
          <w:rFonts w:ascii="仿宋" w:hAnsi="仿宋" w:eastAsia="仿宋" w:cs="仿宋"/>
          <w:b/>
          <w:bCs/>
          <w:lang w:val="zh-CN"/>
        </w:rPr>
      </w:r>
      <w:r/>
    </w:p>
    <w:p>
      <w:pPr>
        <w:jc w:val="left"/>
        <w:rPr>
          <w:rFonts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ascii="仿宋" w:hAnsi="仿宋" w:eastAsia="仿宋" w:cs="仿宋"/>
          <w:b/>
          <w:bCs/>
          <w:szCs w:val="21"/>
          <w:lang w:val="zh-CN"/>
        </w:rPr>
      </w:pPr>
      <w:r>
        <w:rPr>
          <w:rFonts w:hint="eastAsia" w:ascii="仿宋" w:hAnsi="仿宋" w:eastAsia="仿宋" w:cs="仿宋"/>
          <w:bCs/>
          <w:szCs w:val="21"/>
          <w:lang w:val="zh-CN"/>
        </w:rPr>
        <w:t xml:space="preserve">格式</w:t>
      </w:r>
      <w:r>
        <w:rPr>
          <w:rFonts w:hint="eastAsia" w:ascii="仿宋" w:hAnsi="仿宋" w:eastAsia="仿宋" w:cs="仿宋"/>
          <w:bCs/>
          <w:szCs w:val="21"/>
        </w:rPr>
        <w:t xml:space="preserve">11</w:t>
      </w:r>
      <w:r>
        <w:rPr>
          <w:rFonts w:hint="eastAsia" w:ascii="仿宋" w:hAnsi="仿宋" w:eastAsia="仿宋" w:cs="仿宋"/>
          <w:bCs/>
          <w:szCs w:val="21"/>
          <w:lang w:val="zh-CN"/>
        </w:rPr>
        <w:t xml:space="preserve">、</w:t>
      </w:r>
      <w:r>
        <w:rPr>
          <w:rFonts w:hint="eastAsia" w:ascii="仿宋" w:hAnsi="仿宋" w:eastAsia="仿宋" w:cs="仿宋"/>
          <w:b/>
          <w:bCs/>
          <w:szCs w:val="21"/>
          <w:lang w:val="zh-CN"/>
        </w:rPr>
        <w:t xml:space="preserve">中小企业声明函</w:t>
      </w:r>
      <w:r/>
    </w:p>
    <w:p>
      <w:pPr>
        <w:pStyle w:val="1080"/>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中小企业声明函（货物）</w:t>
      </w:r>
      <w:r/>
    </w:p>
    <w:p>
      <w:pPr>
        <w:ind w:firstLine="482"/>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本公司郑重声明，根据《政府采购促进中小企业发展管理办法》（财库﹝2020﹞46 号）的规定，本公司 参加 </w:t>
      </w:r>
      <w:r>
        <w:rPr>
          <w:rFonts w:ascii="仿宋" w:hAnsi="仿宋" w:eastAsia="仿宋" w:cs="仿宋"/>
          <w:sz w:val="24"/>
          <w:u w:val="single"/>
        </w:rPr>
        <w:t xml:space="preserve">（ 单 位 名 称 ） </w:t>
      </w:r>
      <w:r>
        <w:rPr>
          <w:rFonts w:ascii="仿宋" w:hAnsi="仿宋" w:eastAsia="仿宋" w:cs="仿宋"/>
          <w:sz w:val="24"/>
        </w:rPr>
        <w:t xml:space="preserve">的 </w:t>
      </w:r>
      <w:r>
        <w:rPr>
          <w:rFonts w:ascii="仿宋" w:hAnsi="仿宋" w:eastAsia="仿宋" w:cs="仿宋"/>
          <w:sz w:val="24"/>
          <w:u w:val="single"/>
        </w:rPr>
        <w:t xml:space="preserve">（ 项 目 名 称 ） </w:t>
      </w:r>
      <w:r>
        <w:rPr>
          <w:rFonts w:ascii="仿宋" w:hAnsi="仿宋" w:eastAsia="仿宋" w:cs="仿宋"/>
          <w:sz w:val="24"/>
        </w:rPr>
        <w:t xml:space="preserve">采购活动，提供的货物全部由符合政策要求的中小企业制造。相关企业的具体情况如下：</w:t>
      </w:r>
      <w:r/>
    </w:p>
    <w:p>
      <w:pPr>
        <w:ind w:left="142" w:firstLine="482"/>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行业 ；制造商为 </w:t>
      </w:r>
      <w:r>
        <w:rPr>
          <w:rFonts w:hint="eastAsia" w:ascii="仿宋" w:hAnsi="仿宋" w:eastAsia="仿宋" w:cs="仿宋"/>
          <w:sz w:val="24"/>
          <w:szCs w:val="24"/>
          <w:u w:val="single"/>
        </w:rPr>
        <w:t xml:space="preserve">（ 企 业 名 称 ）</w:t>
      </w:r>
      <w:r>
        <w:rPr>
          <w:rFonts w:hint="eastAsia" w:ascii="仿宋" w:hAnsi="仿宋" w:eastAsia="仿宋" w:cs="仿宋"/>
          <w:sz w:val="24"/>
          <w:szCs w:val="24"/>
        </w:rPr>
        <w:t xml:space="preserve"> ，从业人员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 型 企 业 、 小 型 企 业 、 微 型 企 业 ） </w:t>
      </w:r>
      <w:r>
        <w:rPr>
          <w:rFonts w:hint="eastAsia" w:ascii="仿宋" w:hAnsi="仿宋" w:eastAsia="仿宋" w:cs="仿宋"/>
          <w:sz w:val="24"/>
          <w:szCs w:val="24"/>
        </w:rPr>
        <w:t xml:space="preserve">；</w:t>
      </w:r>
      <w:r/>
    </w:p>
    <w:p>
      <w:pPr>
        <w:ind w:left="142" w:firstLine="482"/>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行业 ；制造商为 </w:t>
      </w:r>
      <w:r>
        <w:rPr>
          <w:rFonts w:hint="eastAsia" w:ascii="仿宋" w:hAnsi="仿宋" w:eastAsia="仿宋" w:cs="仿宋"/>
          <w:sz w:val="24"/>
          <w:szCs w:val="24"/>
          <w:u w:val="single"/>
        </w:rPr>
        <w:t xml:space="preserve">（ 企 业 名 称 ）</w:t>
      </w:r>
      <w:r>
        <w:rPr>
          <w:rFonts w:hint="eastAsia" w:ascii="仿宋" w:hAnsi="仿宋" w:eastAsia="仿宋" w:cs="仿宋"/>
          <w:sz w:val="24"/>
          <w:szCs w:val="24"/>
        </w:rPr>
        <w:t xml:space="preserve"> ，从业人员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 </w:t>
      </w:r>
      <w:r>
        <w:rPr>
          <w:rFonts w:hint="eastAsia" w:ascii="仿宋" w:hAnsi="仿宋" w:eastAsia="仿宋" w:cs="仿宋"/>
          <w:sz w:val="24"/>
          <w:szCs w:val="24"/>
          <w:u w:val="single"/>
        </w:rPr>
        <w:t xml:space="preserve">（ 中 型 企 业 、 小 型 企 业 、 微 型 企 业 ） </w:t>
      </w:r>
      <w:r>
        <w:rPr>
          <w:rFonts w:hint="eastAsia" w:ascii="仿宋" w:hAnsi="仿宋" w:eastAsia="仿宋" w:cs="仿宋"/>
          <w:sz w:val="24"/>
          <w:szCs w:val="24"/>
        </w:rPr>
        <w:t xml:space="preserve">；</w:t>
      </w:r>
      <w:r/>
    </w:p>
    <w:p>
      <w:pPr>
        <w:ind w:left="622"/>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 </w:t>
      </w:r>
      <w:r/>
    </w:p>
    <w:p>
      <w:pPr>
        <w:ind w:firstLine="6480"/>
        <w:spacing w:line="360" w:lineRule="auto"/>
        <w:rPr>
          <w:rFonts w:ascii="仿宋" w:hAnsi="仿宋" w:eastAsia="仿宋" w:cs="仿宋"/>
          <w:sz w:val="24"/>
          <w:szCs w:val="24"/>
        </w:rPr>
      </w:pPr>
      <w:r>
        <w:rPr>
          <w:rFonts w:hint="eastAsia" w:ascii="仿宋" w:hAnsi="仿宋" w:eastAsia="仿宋" w:cs="仿宋"/>
          <w:sz w:val="24"/>
          <w:szCs w:val="24"/>
        </w:rPr>
        <w:t xml:space="preserve">企业名称（盖章）： </w:t>
      </w:r>
      <w:r/>
    </w:p>
    <w:p>
      <w:pPr>
        <w:ind w:firstLine="6480"/>
        <w:spacing w:line="360" w:lineRule="auto"/>
        <w:rPr>
          <w:rFonts w:ascii="仿宋" w:hAnsi="仿宋" w:eastAsia="仿宋" w:cs="仿宋"/>
          <w:sz w:val="24"/>
          <w:szCs w:val="24"/>
        </w:rPr>
      </w:pPr>
      <w:r>
        <w:rPr>
          <w:rFonts w:hint="eastAsia" w:ascii="仿宋" w:hAnsi="仿宋" w:eastAsia="仿宋" w:cs="仿宋"/>
          <w:sz w:val="24"/>
          <w:szCs w:val="24"/>
        </w:rPr>
        <w:t xml:space="preserve">日 期：</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注：从业人员、营业收入、资产总额填报上一年度数据，无上一年度数据的新成立企业可不填报。</w:t>
      </w:r>
      <w:r/>
    </w:p>
    <w:p>
      <w:pPr>
        <w:rPr>
          <w:rFonts w:ascii="仿宋" w:hAnsi="仿宋" w:eastAsia="仿宋" w:cs="仿宋"/>
          <w:b/>
          <w:bCs/>
          <w:szCs w:val="21"/>
          <w:lang w:val="zh-CN"/>
        </w:rPr>
      </w:pPr>
      <w:r>
        <w:rPr>
          <w:rFonts w:ascii="仿宋" w:hAnsi="仿宋" w:eastAsia="仿宋" w:cs="仿宋"/>
          <w:b/>
          <w:bCs/>
          <w:szCs w:val="21"/>
          <w:lang w:val="zh-CN"/>
        </w:rPr>
      </w:r>
      <w:r/>
    </w:p>
    <w:p>
      <w:pPr>
        <w:ind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备注：1、投标人参加政府采购活动，应当出具《中小企业声明函》，否则不得享受相关中小企业扶持政策。</w:t>
      </w:r>
      <w:r/>
    </w:p>
    <w:p>
      <w:pPr>
        <w:ind w:firstLine="48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2、投标人提供的中小企业声明函必须包含本项目所有</w:t>
      </w:r>
      <w:r>
        <w:rPr>
          <w:rFonts w:hint="eastAsia" w:ascii="仿宋" w:hAnsi="仿宋" w:eastAsia="仿宋" w:cs="仿宋"/>
          <w:sz w:val="21"/>
          <w:szCs w:val="21"/>
          <w:highlight w:val="none"/>
          <w:lang w:val="en-US" w:eastAsia="zh-CN"/>
        </w:rPr>
        <w:t xml:space="preserve">货物制造商及</w:t>
      </w:r>
      <w:r>
        <w:rPr>
          <w:rFonts w:hint="eastAsia" w:ascii="仿宋" w:hAnsi="仿宋" w:eastAsia="仿宋" w:cs="仿宋"/>
          <w:sz w:val="21"/>
          <w:szCs w:val="21"/>
          <w:highlight w:val="none"/>
          <w:lang w:eastAsia="zh-CN"/>
        </w:rPr>
        <w:t xml:space="preserve">服务承接企业，并按照声明函格式填写完整、明确，否则不得享受相关中小企业扶持政策。</w:t>
      </w:r>
      <w:r/>
    </w:p>
    <w:p>
      <w:pPr>
        <w:ind w:firstLine="420"/>
        <w:jc w:val="left"/>
        <w:keepLines w:val="0"/>
        <w:keepNext w:val="0"/>
        <w:pageBreakBefore w:val="0"/>
        <w:spacing w:line="360" w:lineRule="auto"/>
        <w:widowControl/>
        <w:rPr>
          <w:rFonts w:hint="eastAsia" w:ascii="仿宋" w:hAnsi="仿宋" w:eastAsia="仿宋" w:cs="仿宋"/>
          <w:b/>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eastAsia="zh-CN"/>
        </w:rPr>
        <w:t xml:space="preserve">3、中标、成交供应商享受规定的中小企业扶持政策的，《中小企业声明函》应当随中标、成交结果同时公告，接受社会监督。</w:t>
      </w:r>
      <w:r>
        <w:rPr>
          <w:rFonts w:hint="eastAsia" w:ascii="仿宋" w:hAnsi="仿宋" w:eastAsia="仿宋" w:cs="仿宋"/>
          <w:b/>
          <w:sz w:val="21"/>
          <w:szCs w:val="21"/>
          <w:highlight w:val="none"/>
          <w:lang w:eastAsia="zh-CN"/>
        </w:rPr>
        <w:t xml:space="preserve"> </w:t>
      </w:r>
      <w:r/>
    </w:p>
    <w:p>
      <w:pPr>
        <w:rPr>
          <w:rFonts w:ascii="仿宋" w:hAnsi="仿宋" w:eastAsia="仿宋" w:cs="仿宋"/>
          <w:b/>
          <w:bCs/>
          <w:szCs w:val="21"/>
          <w:lang w:val="zh-CN"/>
        </w:rPr>
      </w:pPr>
      <w:r>
        <w:rPr>
          <w:rFonts w:ascii="仿宋" w:hAnsi="仿宋" w:eastAsia="仿宋" w:cs="仿宋"/>
          <w:b/>
          <w:bCs/>
          <w:szCs w:val="21"/>
          <w:lang w:val="zh-CN"/>
        </w:rPr>
      </w:r>
      <w:r/>
    </w:p>
    <w:p>
      <w:pPr>
        <w:rPr>
          <w:rFonts w:ascii="仿宋" w:hAnsi="仿宋" w:eastAsia="仿宋" w:cs="仿宋"/>
          <w:b/>
          <w:bCs/>
          <w:szCs w:val="21"/>
          <w:lang w:val="zh-CN"/>
        </w:rPr>
      </w:pPr>
      <w:r>
        <w:rPr>
          <w:rFonts w:ascii="仿宋" w:hAnsi="仿宋" w:eastAsia="仿宋" w:cs="仿宋"/>
          <w:b/>
          <w:bCs/>
          <w:szCs w:val="21"/>
          <w:lang w:val="zh-CN"/>
        </w:rPr>
      </w:r>
      <w:r/>
    </w:p>
    <w:p>
      <w:pPr>
        <w:rPr>
          <w:rFonts w:hint="eastAsia" w:ascii="仿宋" w:hAnsi="仿宋" w:eastAsia="仿宋" w:cs="仿宋"/>
          <w:bCs/>
          <w:szCs w:val="21"/>
          <w:lang w:val="zh-CN"/>
        </w:rPr>
      </w:pPr>
      <w:r>
        <w:rPr>
          <w:rFonts w:hint="eastAsia" w:ascii="仿宋" w:hAnsi="仿宋" w:eastAsia="仿宋" w:cs="仿宋"/>
          <w:bCs/>
          <w:szCs w:val="21"/>
          <w:lang w:val="zh-CN"/>
        </w:rPr>
        <w:br w:type="page" w:clear="all"/>
      </w:r>
      <w:r/>
    </w:p>
    <w:p>
      <w:pPr>
        <w:spacing w:line="400" w:lineRule="exact"/>
        <w:rPr>
          <w:rFonts w:ascii="仿宋" w:hAnsi="仿宋" w:eastAsia="仿宋" w:cs="仿宋"/>
          <w:b/>
          <w:bCs/>
          <w:szCs w:val="21"/>
          <w:lang w:val="zh-CN"/>
        </w:rPr>
      </w:pPr>
      <w:r>
        <w:rPr>
          <w:rFonts w:hint="eastAsia" w:ascii="仿宋" w:hAnsi="仿宋" w:eastAsia="仿宋" w:cs="仿宋"/>
          <w:bCs/>
          <w:szCs w:val="21"/>
          <w:lang w:val="zh-CN"/>
        </w:rPr>
        <w:t xml:space="preserve">格式</w:t>
      </w:r>
      <w:r>
        <w:rPr>
          <w:rFonts w:hint="eastAsia" w:ascii="仿宋" w:hAnsi="仿宋" w:eastAsia="仿宋" w:cs="仿宋"/>
          <w:bCs/>
          <w:szCs w:val="21"/>
        </w:rPr>
        <w:t xml:space="preserve">12</w:t>
      </w:r>
      <w:r>
        <w:rPr>
          <w:rFonts w:hint="eastAsia" w:ascii="仿宋" w:hAnsi="仿宋" w:eastAsia="仿宋" w:cs="仿宋"/>
          <w:bCs/>
          <w:szCs w:val="21"/>
          <w:lang w:val="zh-CN"/>
        </w:rPr>
        <w:t xml:space="preserve">、</w:t>
      </w:r>
      <w:r>
        <w:rPr>
          <w:rFonts w:hint="eastAsia" w:ascii="仿宋" w:hAnsi="仿宋" w:eastAsia="仿宋" w:cs="仿宋"/>
          <w:b/>
          <w:bCs/>
          <w:szCs w:val="21"/>
          <w:lang w:val="zh-CN"/>
        </w:rPr>
        <w:t xml:space="preserve">残疾人福利性单位声明函</w:t>
      </w:r>
      <w:r/>
    </w:p>
    <w:p>
      <w:pPr>
        <w:pStyle w:val="825"/>
        <w:ind w:firstLine="250"/>
        <w:rPr>
          <w:rFonts w:ascii="仿宋" w:hAnsi="仿宋" w:eastAsia="仿宋" w:cs="仿宋"/>
        </w:rPr>
      </w:pPr>
      <w:r>
        <w:rPr>
          <w:rFonts w:ascii="仿宋" w:hAnsi="仿宋" w:eastAsia="仿宋" w:cs="仿宋"/>
        </w:rPr>
      </w:r>
      <w:r/>
    </w:p>
    <w:p>
      <w:pPr>
        <w:pStyle w:val="1080"/>
        <w:jc w:val="center"/>
        <w:spacing w:line="420" w:lineRule="exact"/>
        <w:rPr>
          <w:rFonts w:ascii="仿宋" w:hAnsi="仿宋" w:eastAsia="仿宋" w:cs="仿宋"/>
          <w:b/>
          <w:sz w:val="30"/>
          <w:szCs w:val="30"/>
        </w:rPr>
      </w:pPr>
      <w:r>
        <w:rPr>
          <w:rFonts w:hint="eastAsia" w:ascii="仿宋" w:hAnsi="仿宋" w:eastAsia="仿宋" w:cs="仿宋"/>
          <w:b/>
          <w:sz w:val="30"/>
          <w:szCs w:val="30"/>
        </w:rPr>
        <w:t xml:space="preserve">残疾人福利性单位声明函</w:t>
      </w:r>
      <w:r/>
    </w:p>
    <w:p>
      <w:pPr>
        <w:ind w:firstLine="480"/>
        <w:spacing w:line="480" w:lineRule="atLeast"/>
        <w:rPr>
          <w:rFonts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spacing w:line="480" w:lineRule="atLeast"/>
        <w:rPr>
          <w:rFonts w:ascii="仿宋" w:hAnsi="仿宋" w:eastAsia="仿宋" w:cs="仿宋"/>
          <w:sz w:val="24"/>
          <w:szCs w:val="24"/>
        </w:rPr>
      </w:pPr>
      <w:r>
        <w:rPr>
          <w:rFonts w:ascii="仿宋" w:hAnsi="仿宋" w:eastAsia="仿宋" w:cs="仿宋"/>
          <w:sz w:val="24"/>
          <w:szCs w:val="24"/>
        </w:rPr>
      </w:r>
      <w:r/>
    </w:p>
    <w:p>
      <w:pPr>
        <w:spacing w:line="480" w:lineRule="atLeast"/>
        <w:rPr>
          <w:rFonts w:ascii="仿宋" w:hAnsi="仿宋" w:eastAsia="仿宋" w:cs="仿宋"/>
          <w:sz w:val="24"/>
          <w:szCs w:val="24"/>
        </w:rPr>
      </w:pPr>
      <w:r>
        <w:rPr>
          <w:rFonts w:ascii="仿宋" w:hAnsi="仿宋" w:eastAsia="仿宋" w:cs="仿宋"/>
          <w:sz w:val="24"/>
          <w:szCs w:val="24"/>
        </w:rPr>
      </w:r>
      <w:r/>
    </w:p>
    <w:p>
      <w:pPr>
        <w:spacing w:line="480" w:lineRule="atLeast"/>
        <w:rPr>
          <w:rFonts w:ascii="仿宋" w:hAnsi="仿宋" w:eastAsia="仿宋" w:cs="仿宋"/>
          <w:sz w:val="24"/>
          <w:szCs w:val="24"/>
        </w:rPr>
      </w:pPr>
      <w:r>
        <w:rPr>
          <w:rFonts w:hint="eastAsia" w:ascii="仿宋" w:hAnsi="仿宋" w:eastAsia="仿宋" w:cs="仿宋"/>
          <w:sz w:val="24"/>
          <w:szCs w:val="24"/>
        </w:rPr>
        <w:t xml:space="preserve">                                企业名称（盖章）：</w:t>
      </w:r>
      <w:r/>
    </w:p>
    <w:p>
      <w:pPr>
        <w:spacing w:line="400" w:lineRule="exact"/>
        <w:rPr>
          <w:rFonts w:ascii="仿宋" w:hAnsi="仿宋" w:eastAsia="仿宋" w:cs="仿宋"/>
          <w:b/>
          <w:bCs/>
          <w:spacing w:val="20"/>
          <w:sz w:val="24"/>
          <w:szCs w:val="24"/>
        </w:rPr>
      </w:pPr>
      <w:r>
        <w:rPr>
          <w:rFonts w:hint="eastAsia" w:ascii="仿宋" w:hAnsi="仿宋" w:eastAsia="仿宋" w:cs="仿宋"/>
          <w:sz w:val="24"/>
          <w:szCs w:val="24"/>
        </w:rPr>
        <w:t xml:space="preserve">                                         日 期：</w:t>
      </w:r>
      <w:r/>
    </w:p>
    <w:p>
      <w:pPr>
        <w:jc w:val="center"/>
        <w:spacing w:line="400" w:lineRule="exact"/>
        <w:rPr>
          <w:rFonts w:ascii="仿宋" w:hAnsi="仿宋" w:eastAsia="仿宋" w:cs="仿宋"/>
          <w:b/>
          <w:bCs/>
          <w:spacing w:val="20"/>
          <w:sz w:val="24"/>
          <w:szCs w:val="24"/>
        </w:rPr>
      </w:pPr>
      <w:r>
        <w:rPr>
          <w:rFonts w:ascii="仿宋" w:hAnsi="仿宋" w:eastAsia="仿宋" w:cs="仿宋"/>
          <w:b/>
          <w:bCs/>
          <w:spacing w:val="20"/>
          <w:sz w:val="24"/>
          <w:szCs w:val="24"/>
        </w:rPr>
      </w:r>
      <w:r/>
    </w:p>
    <w:p>
      <w:pPr>
        <w:jc w:val="center"/>
        <w:spacing w:line="400" w:lineRule="exact"/>
        <w:rPr>
          <w:rFonts w:ascii="仿宋" w:hAnsi="仿宋" w:eastAsia="仿宋" w:cs="仿宋"/>
          <w:b/>
          <w:bCs/>
          <w:spacing w:val="20"/>
          <w:sz w:val="30"/>
        </w:rPr>
      </w:pPr>
      <w:r>
        <w:rPr>
          <w:rFonts w:ascii="仿宋" w:hAnsi="仿宋" w:eastAsia="仿宋" w:cs="仿宋"/>
          <w:b/>
          <w:bCs/>
          <w:spacing w:val="20"/>
          <w:sz w:val="30"/>
        </w:rPr>
      </w:r>
      <w:r/>
    </w:p>
    <w:p>
      <w:pPr>
        <w:pStyle w:val="825"/>
        <w:ind w:firstLine="250"/>
        <w:rPr>
          <w:rFonts w:ascii="仿宋" w:hAnsi="仿宋" w:eastAsia="仿宋" w:cs="仿宋"/>
        </w:rPr>
      </w:pPr>
      <w:r>
        <w:rPr>
          <w:rFonts w:ascii="仿宋" w:hAnsi="仿宋" w:eastAsia="仿宋" w:cs="仿宋"/>
        </w:rPr>
      </w:r>
      <w:r/>
    </w:p>
    <w:p>
      <w:pPr>
        <w:pStyle w:val="825"/>
        <w:ind w:firstLine="250"/>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pStyle w:val="1198"/>
        <w:rPr>
          <w:rFonts w:ascii="仿宋" w:hAnsi="仿宋" w:eastAsia="仿宋" w:cs="仿宋"/>
          <w:sz w:val="24"/>
          <w:szCs w:val="24"/>
        </w:rPr>
      </w:pPr>
      <w:r>
        <w:rPr>
          <w:rFonts w:hint="eastAsia" w:ascii="仿宋" w:hAnsi="仿宋" w:eastAsia="仿宋" w:cs="仿宋"/>
        </w:rPr>
        <w:t xml:space="preserve">第五部分 评标方法与评标标准</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评标方法</w:t>
      </w:r>
      <w:r/>
    </w:p>
    <w:p>
      <w:pPr>
        <w:ind w:firstLine="482"/>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1、本次招标评标</w:t>
      </w:r>
      <w:r>
        <w:rPr>
          <w:rFonts w:hint="eastAsia" w:ascii="仿宋" w:hAnsi="仿宋" w:eastAsia="仿宋" w:cs="仿宋"/>
          <w:sz w:val="24"/>
        </w:rPr>
        <w:t xml:space="preserve">采用</w:t>
      </w:r>
      <w:r>
        <w:rPr>
          <w:rFonts w:ascii="仿宋" w:hAnsi="仿宋" w:eastAsia="仿宋" w:cs="仿宋"/>
          <w:sz w:val="24"/>
        </w:rPr>
        <w:t xml:space="preserve">综合评分法，即在满足招标文件实质性要求前提下，按照招标文件中规定的评分标准和各项因素进行综合评审，以评标总得分最高的投标人作为中标候选人。</w:t>
      </w:r>
      <w:r/>
    </w:p>
    <w:p>
      <w:pPr>
        <w:ind w:firstLine="48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确定核心产品后</w:t>
      </w:r>
      <w:r>
        <w:rPr>
          <w:rFonts w:ascii="仿宋" w:hAnsi="仿宋" w:eastAsia="仿宋" w:cs="仿宋"/>
          <w:b w:val="0"/>
          <w:bCs w:val="0"/>
          <w:strike w:val="0"/>
          <w:sz w:val="24"/>
        </w:rPr>
        <w:t xml:space="preserve">，多家投标人提供的核心产品品牌、型号相同的</w:t>
      </w:r>
      <w:r>
        <w:rPr>
          <w:rFonts w:ascii="仿宋" w:hAnsi="仿宋" w:eastAsia="仿宋" w:cs="仿宋"/>
          <w:sz w:val="24"/>
        </w:rPr>
        <w:t xml:space="preserve">，按以上规定处理。</w:t>
      </w:r>
      <w:r/>
    </w:p>
    <w:p>
      <w:pPr>
        <w:ind w:firstLine="482"/>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3、评标时，评标委员会各成员应当按照招标文件规定的评分标准独立对每个投标人的投标文件进行评价，并汇总每个投标人的得分。对评委的评分</w:t>
      </w:r>
      <w:r>
        <w:rPr>
          <w:rFonts w:hint="eastAsia" w:ascii="仿宋" w:hAnsi="仿宋" w:eastAsia="仿宋" w:cs="仿宋"/>
          <w:sz w:val="24"/>
          <w:lang w:eastAsia="zh-CN"/>
        </w:rPr>
        <w:t xml:space="preserve">（</w:t>
      </w:r>
      <w:r>
        <w:rPr>
          <w:rFonts w:hint="eastAsia" w:ascii="仿宋" w:hAnsi="仿宋" w:eastAsia="仿宋" w:cs="仿宋"/>
          <w:sz w:val="24"/>
        </w:rPr>
        <w:t xml:space="preserve">除价格分外</w:t>
      </w:r>
      <w:r>
        <w:rPr>
          <w:rFonts w:hint="eastAsia" w:ascii="仿宋" w:hAnsi="仿宋" w:eastAsia="仿宋" w:cs="仿宋"/>
          <w:sz w:val="24"/>
          <w:lang w:eastAsia="zh-CN"/>
        </w:rPr>
        <w:t xml:space="preserve">）</w:t>
      </w:r>
      <w:r>
        <w:rPr>
          <w:rFonts w:hint="eastAsia" w:ascii="仿宋" w:hAnsi="仿宋" w:eastAsia="仿宋" w:cs="仿宋"/>
          <w:sz w:val="24"/>
        </w:rPr>
        <w:t xml:space="preserve">进行统计汇总，直接算术平均，计算出每个投标人的得分，加上价格得分即为每个投标人的综合得分。</w:t>
      </w:r>
      <w:r/>
    </w:p>
    <w:p>
      <w:pPr>
        <w:ind w:firstLine="482"/>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5、如出现评审得分最高的投标人有两个或两个以上的，以投标报价较低者优先作为该标段中标候选人，如果投标报价也相同的，则由评标委员会组织以抽签方式确定中标候选人。</w:t>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评分标准</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（一）投标报价（30分）</w:t>
      </w:r>
      <w:r/>
    </w:p>
    <w:p>
      <w:pPr>
        <w:ind w:firstLine="482"/>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第一步：投标报价低于或等于预算</w:t>
      </w:r>
      <w:r>
        <w:rPr>
          <w:rFonts w:hint="eastAsia" w:ascii="仿宋" w:hAnsi="仿宋" w:eastAsia="仿宋" w:cs="仿宋"/>
          <w:sz w:val="24"/>
          <w:szCs w:val="24"/>
          <w:lang w:val="en-US" w:eastAsia="zh-CN"/>
        </w:rPr>
        <w:t xml:space="preserve">金额</w:t>
      </w:r>
      <w:r>
        <w:rPr>
          <w:rFonts w:ascii="仿宋" w:hAnsi="仿宋" w:eastAsia="仿宋" w:cs="仿宋"/>
          <w:sz w:val="24"/>
          <w:szCs w:val="24"/>
        </w:rPr>
        <w:t xml:space="preserve">（</w:t>
      </w:r>
      <w:r>
        <w:rPr>
          <w:rFonts w:hint="eastAsia" w:ascii="仿宋" w:hAnsi="仿宋" w:eastAsia="仿宋" w:cs="仿宋"/>
          <w:sz w:val="24"/>
          <w:szCs w:val="24"/>
          <w:lang w:eastAsia="zh-CN"/>
        </w:rPr>
        <w:t xml:space="preserve">970万元</w:t>
      </w:r>
      <w:r>
        <w:rPr>
          <w:rFonts w:ascii="仿宋" w:hAnsi="仿宋" w:eastAsia="仿宋" w:cs="仿宋"/>
          <w:sz w:val="24"/>
          <w:szCs w:val="24"/>
        </w:rPr>
        <w:t xml:space="preserve">）为有效投标报价；投标报价高于预算</w:t>
      </w:r>
      <w:r>
        <w:rPr>
          <w:rFonts w:hint="eastAsia" w:ascii="仿宋" w:hAnsi="仿宋" w:eastAsia="仿宋" w:cs="仿宋"/>
          <w:sz w:val="24"/>
          <w:szCs w:val="24"/>
          <w:lang w:val="en-US" w:eastAsia="zh-CN"/>
        </w:rPr>
        <w:t xml:space="preserve">金额</w:t>
      </w:r>
      <w:r>
        <w:rPr>
          <w:rFonts w:ascii="仿宋" w:hAnsi="仿宋" w:eastAsia="仿宋" w:cs="仿宋"/>
          <w:sz w:val="24"/>
          <w:szCs w:val="24"/>
        </w:rPr>
        <w:t xml:space="preserve">，按无效投标处理。 </w:t>
      </w:r>
      <w:r/>
    </w:p>
    <w:p>
      <w:pPr>
        <w:ind w:firstLine="482"/>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t xml:space="preserve">第二步：所有通过资格审查、符合性审查的有效投标中，满足全部采购需求且总价最低的报价为评标基准价。 投标报价得分＝（评标基准价÷投标报价）×3</w:t>
      </w:r>
      <w:r>
        <w:rPr>
          <w:rFonts w:hint="eastAsia" w:ascii="仿宋" w:hAnsi="仿宋" w:eastAsia="仿宋" w:cs="仿宋"/>
          <w:sz w:val="24"/>
          <w:szCs w:val="24"/>
        </w:rPr>
        <w:t xml:space="preserve">0</w:t>
      </w:r>
      <w:r>
        <w:rPr>
          <w:rFonts w:ascii="仿宋" w:hAnsi="仿宋" w:eastAsia="仿宋" w:cs="仿宋"/>
          <w:sz w:val="24"/>
          <w:szCs w:val="24"/>
        </w:rPr>
        <w:t xml:space="preserve">％×100，计算结果四舍五入保留两位小数。 </w:t>
      </w:r>
      <w:r/>
    </w:p>
    <w:p>
      <w:pPr>
        <w:ind w:firstLine="482"/>
        <w:spacing w:line="360" w:lineRule="auto"/>
        <w:rPr>
          <w:rFonts w:hint="default" w:ascii="仿宋" w:hAnsi="仿宋" w:eastAsia="仿宋" w:cs="仿宋"/>
          <w:sz w:val="24"/>
          <w:szCs w:val="24"/>
          <w:lang w:val="en-US" w:eastAsia="zh-CN"/>
        </w:rPr>
      </w:pPr>
      <w:r>
        <w:rPr>
          <w:rFonts w:hint="eastAsia" w:ascii="仿宋" w:hAnsi="仿宋" w:eastAsia="仿宋" w:cs="仿宋"/>
          <w:b/>
          <w:sz w:val="24"/>
          <w:szCs w:val="24"/>
        </w:rPr>
        <w:t xml:space="preserve">（二）</w:t>
      </w:r>
      <w:r>
        <w:rPr>
          <w:rFonts w:hint="eastAsia" w:ascii="仿宋" w:hAnsi="仿宋" w:eastAsia="仿宋" w:cs="仿宋"/>
          <w:b/>
          <w:bCs/>
          <w:sz w:val="24"/>
          <w:szCs w:val="24"/>
          <w:lang w:val="en-US" w:eastAsia="zh-CN"/>
        </w:rPr>
        <w:t xml:space="preserve">技术商务部分（70分）</w:t>
      </w:r>
      <w:r/>
    </w:p>
    <w:tbl>
      <w:tblPr>
        <w:tblStyle w:val="810"/>
        <w:tblW w:w="49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8"/>
        <w:gridCol w:w="21"/>
        <w:gridCol w:w="1308"/>
        <w:gridCol w:w="53"/>
        <w:gridCol w:w="830"/>
        <w:gridCol w:w="6585"/>
      </w:tblGrid>
      <w:tr>
        <w:trPr>
          <w:jc w:val="center"/>
          <w:trHeight w:val="419"/>
        </w:trPr>
        <w:tc>
          <w:tcPr>
            <w:gridSpan w:val="6"/>
            <w:shd w:val="clear" w:color="auto" w:fill="auto"/>
            <w:tcW w:w="5000" w:type="pct"/>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2.1技术方案及产品质量：29分</w:t>
            </w:r>
            <w:r/>
          </w:p>
        </w:tc>
      </w:tr>
      <w:tr>
        <w:trPr>
          <w:jc w:val="center"/>
          <w:trHeight w:val="501"/>
        </w:trPr>
        <w:tc>
          <w:tcPr>
            <w:gridSpan w:val="2"/>
            <w:shd w:val="clear" w:color="auto" w:fill="auto"/>
            <w:tcW w:w="465"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gridSpan w:val="2"/>
            <w:shd w:val="clear" w:color="auto" w:fill="auto"/>
            <w:tcW w:w="70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评审因素</w:t>
            </w:r>
            <w:r/>
          </w:p>
        </w:tc>
        <w:tc>
          <w:tcPr>
            <w:shd w:val="clear" w:color="auto" w:fill="auto"/>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权值</w:t>
            </w:r>
            <w:r/>
          </w:p>
        </w:tc>
        <w:tc>
          <w:tcPr>
            <w:shd w:val="clear" w:color="auto" w:fill="auto"/>
            <w:tcW w:w="3402"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r>
      <w:tr>
        <w:trPr>
          <w:jc w:val="center"/>
          <w:trHeight w:val="2484"/>
        </w:trPr>
        <w:tc>
          <w:tcPr>
            <w:gridSpan w:val="2"/>
            <w:shd w:val="clear" w:color="auto" w:fill="auto"/>
            <w:tcW w:w="465" w:type="pct"/>
            <w:vAlign w:val="center"/>
            <w:textDirection w:val="lrTb"/>
            <w:noWrap w:val="false"/>
          </w:tcPr>
          <w:p>
            <w:pPr>
              <w:jc w:val="both"/>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2.1.1</w:t>
            </w:r>
            <w:r/>
          </w:p>
        </w:tc>
        <w:tc>
          <w:tcPr>
            <w:gridSpan w:val="2"/>
            <w:shd w:val="clear" w:color="auto" w:fill="auto"/>
            <w:tcW w:w="70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实施计划</w:t>
            </w:r>
            <w:r/>
          </w:p>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（5分）</w:t>
            </w:r>
            <w:r/>
          </w:p>
        </w:tc>
        <w:tc>
          <w:tcPr>
            <w:shd w:val="clear" w:color="auto" w:fill="auto"/>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W w:w="3402" w:type="pct"/>
            <w:vAlign w:val="center"/>
            <w:textDirection w:val="lrTb"/>
            <w:noWrap/>
          </w:tcPr>
          <w:p>
            <w:pPr>
              <w:numPr>
                <w:ilvl w:val="0"/>
                <w:numId w:val="0"/>
              </w:numPr>
              <w:keepLines w:val="0"/>
              <w:keepNext w:val="0"/>
              <w:pageBreakBefore w:val="0"/>
              <w:spacing w:line="240" w:lineRule="auto"/>
              <w:widowControl w:val="off"/>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 xml:space="preserve">需结合本项目编制完整的实施计划：</w:t>
            </w:r>
            <w:r/>
          </w:p>
          <w:p>
            <w:pPr>
              <w:numPr>
                <w:ilvl w:val="0"/>
                <w:numId w:val="0"/>
              </w:numPr>
              <w:keepLines w:val="0"/>
              <w:keepNext w:val="0"/>
              <w:pageBreakBefore w:val="0"/>
              <w:spacing w:line="240" w:lineRule="auto"/>
              <w:widowControl w:val="off"/>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 xml:space="preserve">1.项目总体实施部署，包括项目说明、实施原则、实施目标、实施特点分析等；</w:t>
            </w:r>
            <w:r/>
          </w:p>
          <w:p>
            <w:pPr>
              <w:numPr>
                <w:ilvl w:val="0"/>
                <w:numId w:val="0"/>
              </w:numPr>
              <w:keepLines w:val="0"/>
              <w:keepNext w:val="0"/>
              <w:pageBreakBefore w:val="0"/>
              <w:spacing w:line="240" w:lineRule="auto"/>
              <w:widowControl w:val="off"/>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 xml:space="preserve">2.项目实施的关键施工技术、工艺；</w:t>
            </w:r>
            <w:r/>
          </w:p>
          <w:p>
            <w:pPr>
              <w:numPr>
                <w:ilvl w:val="0"/>
                <w:numId w:val="0"/>
              </w:numPr>
              <w:keepLines w:val="0"/>
              <w:keepNext w:val="0"/>
              <w:pageBreakBefore w:val="0"/>
              <w:spacing w:line="240" w:lineRule="auto"/>
              <w:widowControl w:val="off"/>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 xml:space="preserve">3.明确的进度计划，包括总体工期进度计划、确保进度的实施措施，确保按期交付；</w:t>
            </w:r>
            <w:r/>
          </w:p>
          <w:p>
            <w:pPr>
              <w:numPr>
                <w:ilvl w:val="0"/>
                <w:numId w:val="0"/>
              </w:numPr>
              <w:keepLines w:val="0"/>
              <w:keepNext w:val="0"/>
              <w:pageBreakBefore w:val="0"/>
              <w:spacing w:line="240" w:lineRule="auto"/>
              <w:widowControl w:val="off"/>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 xml:space="preserve">4.实施资源配置计划，包括实施设备的合理配置、劳动力配置；</w:t>
            </w:r>
            <w:r/>
          </w:p>
          <w:p>
            <w:pPr>
              <w:numPr>
                <w:ilvl w:val="0"/>
                <w:numId w:val="0"/>
              </w:numPr>
              <w:keepLines w:val="0"/>
              <w:keepNext w:val="0"/>
              <w:pageBreakBefore w:val="0"/>
              <w:spacing w:line="240" w:lineRule="auto"/>
              <w:widowControl w:val="off"/>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 xml:space="preserve">5.质量和管理实施措施，包括质量保障措施、安全保障措施、文明保障措施、管理机构和管理制度。</w:t>
            </w:r>
            <w:r/>
          </w:p>
          <w:p>
            <w:pPr>
              <w:jc w:val="both"/>
              <w:keepLines w:val="0"/>
              <w:keepNext w:val="0"/>
              <w:pageBreakBefore w:val="0"/>
              <w:spacing w:line="240" w:lineRule="auto"/>
              <w:widowControl/>
              <w:rPr>
                <w:rFonts w:hint="eastAsia" w:ascii="仿宋" w:hAnsi="仿宋" w:eastAsia="仿宋" w:cs="仿宋"/>
                <w:sz w:val="21"/>
                <w:szCs w:val="21"/>
                <w:highlight w:val="yellow"/>
                <w:lang w:val="en-US" w:eastAsia="zh-CN" w:bidi="ar"/>
              </w:rPr>
              <w:suppressLineNumbers w:val="0"/>
            </w:pPr>
            <w:r>
              <w:rPr>
                <w:rFonts w:hint="eastAsia" w:ascii="仿宋" w:hAnsi="仿宋" w:eastAsia="仿宋" w:cs="仿宋"/>
                <w:b w:val="0"/>
                <w:bCs w:val="0"/>
                <w:sz w:val="21"/>
                <w:szCs w:val="21"/>
                <w:highlight w:val="none"/>
                <w:lang w:val="en-US" w:eastAsia="zh-CN" w:bidi="ar-SA"/>
              </w:rPr>
              <w:t xml:space="preserve">内容详细全面，契合项目需求，每项得1分，最高5分。</w:t>
            </w:r>
            <w:r/>
          </w:p>
        </w:tc>
      </w:tr>
      <w:tr>
        <w:trPr>
          <w:jc w:val="center"/>
          <w:trHeight w:val="987"/>
        </w:trPr>
        <w:tc>
          <w:tcPr>
            <w:gridSpan w:val="2"/>
            <w:shd w:val="clear" w:color="auto" w:fill="auto"/>
            <w:tcW w:w="465" w:type="pct"/>
            <w:vAlign w:val="center"/>
            <w:vMerge w:val="restart"/>
            <w:textDirection w:val="lrTb"/>
            <w:noWrap/>
          </w:tcPr>
          <w:p>
            <w:pPr>
              <w:keepLines w:val="0"/>
              <w:keepNext w:val="0"/>
              <w:pageBreakBefore w:val="0"/>
              <w:spacing w:line="240" w:lineRule="auto"/>
              <w:widowControl w:val="off"/>
              <w:rPr>
                <w:rFonts w:hint="default" w:eastAsia="宋体"/>
                <w:lang w:val="en-US" w:eastAsia="zh-CN"/>
              </w:rPr>
            </w:pPr>
            <w:r>
              <w:rPr>
                <w:rFonts w:hint="eastAsia"/>
                <w:lang w:val="en-US" w:eastAsia="zh-CN"/>
              </w:rPr>
              <w:t xml:space="preserve">2.1.2</w:t>
            </w:r>
            <w:r/>
          </w:p>
        </w:tc>
        <w:tc>
          <w:tcPr>
            <w:gridSpan w:val="2"/>
            <w:shd w:val="clear" w:color="auto" w:fill="auto"/>
            <w:tcW w:w="703" w:type="pct"/>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技术方案（16分）</w:t>
            </w:r>
            <w:r/>
          </w:p>
        </w:tc>
        <w:tc>
          <w:tcPr>
            <w:shd w:val="clear" w:color="auto" w:fill="auto"/>
            <w:tcW w:w="428"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lang w:val="en-US" w:eastAsia="zh-CN"/>
              </w:rPr>
            </w:pPr>
            <w:r>
              <w:rPr>
                <w:rFonts w:hint="eastAsia" w:ascii="仿宋" w:hAnsi="仿宋" w:eastAsia="仿宋" w:cs="仿宋"/>
                <w:lang w:val="en-US" w:eastAsia="zh-CN"/>
              </w:rPr>
              <w:t xml:space="preserve">8</w:t>
            </w:r>
            <w:r/>
          </w:p>
        </w:tc>
        <w:tc>
          <w:tcPr>
            <w:shd w:val="clear" w:color="auto" w:fill="auto"/>
            <w:tcW w:w="3402" w:type="pct"/>
            <w:vAlign w:val="center"/>
            <w:textDirection w:val="lrTb"/>
            <w:noWrap w:val="false"/>
          </w:tcPr>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1.系统布置方案:立足太仓本地地缘文脉，梳理内容框架，需至少包含序厅、尾厅、古港澎湃紫薇初绽、越洋求索 科海奋楫、逐浪扬帆星耀苍穹、情系山河魂牵故里、吴氏家族纪念展览(包括休戚与共 坚守担当、百年明德 硕果累累);按采购清单展柜（共40项）的要求，提供展陈系统图，此展陈系统图至少保证每一个展柜有与清单编号一一对应的系统图：</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（1）全部按平面点位图提供陈系统图并符合采购需求内容，每提供一项得0.15分，最高6分;</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（2）合理布置参观动线，直观展现布局动线图得1分，不提供不得分；</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（3）科学测算展厅客流容量得1分，不提供不得分。</w:t>
            </w:r>
            <w:r/>
          </w:p>
          <w:p>
            <w:pPr>
              <w:numPr>
                <w:ilvl w:val="0"/>
                <w:numId w:val="0"/>
              </w:numPr>
              <w:keepLines w:val="0"/>
              <w:keepNext w:val="0"/>
              <w:pageBreakBefore w:val="0"/>
              <w:spacing w:line="240" w:lineRule="auto"/>
              <w:widowControl w:val="off"/>
              <w:rPr>
                <w:rFonts w:hint="default"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注：具体编号详见采购清单与附件平面点位图。</w:t>
            </w:r>
            <w:r/>
          </w:p>
        </w:tc>
      </w:tr>
      <w:tr>
        <w:trPr>
          <w:jc w:val="center"/>
          <w:trHeight w:val="987"/>
        </w:trPr>
        <w:tc>
          <w:tcPr>
            <w:gridSpan w:val="2"/>
            <w:shd w:val="clear" w:color="auto" w:fill="auto"/>
            <w:tcW w:w="465" w:type="pct"/>
            <w:vAlign w:val="center"/>
            <w:vMerge w:val="continue"/>
            <w:textDirection w:val="lrTb"/>
            <w:noWrap/>
          </w:tcPr>
          <w:p>
            <w:p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r>
            <w:r/>
          </w:p>
        </w:tc>
        <w:tc>
          <w:tcPr>
            <w:gridSpan w:val="2"/>
            <w:shd w:val="clear" w:color="auto" w:fill="auto"/>
            <w:tcW w:w="703" w:type="pct"/>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r>
            <w:r/>
          </w:p>
        </w:tc>
        <w:tc>
          <w:tcPr>
            <w:shd w:val="clear" w:color="auto" w:fill="auto"/>
            <w:tcW w:w="428"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6</w:t>
            </w:r>
            <w:r/>
          </w:p>
        </w:tc>
        <w:tc>
          <w:tcPr>
            <w:shd w:val="clear" w:color="auto" w:fill="auto"/>
            <w:tcW w:w="3402" w:type="pct"/>
            <w:vAlign w:val="center"/>
            <w:textDirection w:val="lrTb"/>
            <w:noWrap w:val="false"/>
          </w:tcPr>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2.空间展柜效果方案：需包含序厅、尾厅、古港澎湃紫薇初绽、越洋求索 科海奋楫、逐浪扬帆星耀苍穹、情系山河魂牵故里、吴氏家族纪念展览(包括休戚与共 坚守担当、百年明德 硕果累累);建立系统完整的色彩体系，结合人物不同人生阶段匹配对应的空间色调，兼顾江南地域气质和现代科创展馆特质。按采购清单展柜（共40项）的要求，需提供空间展柜效果图，此效果图至少保证每一个展柜有与清单编号一一对应的效果图展示：</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（1）门厅空间展柜效果图，展柜一组；</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（2）序厅、尾厅、古港澎湃 紫薇初绽、越洋求索 科海奋楫、逐浪扬帆星耀苍穹、情系山河 魂牵故里、科创太仓的空间展柜效果图，展柜三十五组；</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（3）吴氏家族纪念展览陈效果图(涵盖休戚与共坚守担当、百年明德 硕果累累）的空间展柜效果图展柜四组；</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每提供一组得0.15分，最高6分。</w:t>
            </w:r>
            <w:r/>
          </w:p>
          <w:p>
            <w:pPr>
              <w:numPr>
                <w:ilvl w:val="0"/>
                <w:numId w:val="0"/>
              </w:numPr>
              <w:keepLines w:val="0"/>
              <w:keepNext w:val="0"/>
              <w:pageBreakBefore w:val="0"/>
              <w:spacing w:line="240" w:lineRule="auto"/>
              <w:widowControl w:val="off"/>
              <w:rPr>
                <w:rFonts w:hint="default"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注：具体编号详见采购清单与附件平面点位图。</w:t>
            </w:r>
            <w:r/>
          </w:p>
        </w:tc>
      </w:tr>
      <w:tr>
        <w:trPr>
          <w:jc w:val="center"/>
          <w:trHeight w:val="987"/>
        </w:trPr>
        <w:tc>
          <w:tcPr>
            <w:gridSpan w:val="2"/>
            <w:shd w:val="clear" w:color="auto" w:fill="auto"/>
            <w:tcW w:w="465" w:type="pct"/>
            <w:vAlign w:val="center"/>
            <w:vMerge w:val="continue"/>
            <w:textDirection w:val="lrTb"/>
            <w:noWrap/>
          </w:tcPr>
          <w:p>
            <w:p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r>
            <w:r/>
          </w:p>
        </w:tc>
        <w:tc>
          <w:tcPr>
            <w:gridSpan w:val="2"/>
            <w:shd w:val="clear" w:color="auto" w:fill="auto"/>
            <w:tcW w:w="703" w:type="pct"/>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r>
            <w:r/>
          </w:p>
        </w:tc>
        <w:tc>
          <w:tcPr>
            <w:shd w:val="clear" w:color="auto" w:fill="auto"/>
            <w:tcW w:w="428" w:type="pct"/>
            <w:vAlign w:val="center"/>
            <w:textDirection w:val="lrTb"/>
            <w:noWrap/>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2</w:t>
            </w:r>
            <w:r/>
          </w:p>
        </w:tc>
        <w:tc>
          <w:tcPr>
            <w:shd w:val="clear" w:color="auto" w:fill="auto"/>
            <w:tcW w:w="3402" w:type="pct"/>
            <w:vAlign w:val="center"/>
            <w:textDirection w:val="lrTb"/>
            <w:noWrap w:val="false"/>
          </w:tcPr>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3.深化方案：需包含序厅、尾厅、古港澎湃紫薇初绽、越洋求索 科海奋楫、逐浪扬帆星耀苍穹、情系山河魂牵故里、吴氏家族纪念展览(包括休戚与共 坚守担当、百年明德 硕果累累)部分。基于系统布置方案和空间展柜效果方案，提供配套的安装施工图纸；按采购清单展柜40项的要求，需提供展柜展深化图纸，此图纸至少保证每一个展柜有与清单编号一一对应的深化图纸：</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（1）明确展示区域的立面施工图纸：图纸需标注尺寸、材料得1分，不提供不得分；</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（2）提供完整强弱电图纸得1分，不提供不得分。</w:t>
            </w:r>
            <w:r/>
          </w:p>
          <w:p>
            <w:pPr>
              <w:numPr>
                <w:ilvl w:val="0"/>
                <w:numId w:val="0"/>
              </w:numPr>
              <w:keepLines w:val="0"/>
              <w:keepNext w:val="0"/>
              <w:pageBreakBefore w:val="0"/>
              <w:spacing w:line="240" w:lineRule="auto"/>
              <w:widowControl w:val="off"/>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 xml:space="preserve">注：具体编号详见采购清单与附件平面点位图。</w:t>
            </w:r>
            <w:r/>
          </w:p>
        </w:tc>
      </w:tr>
      <w:tr>
        <w:trPr>
          <w:jc w:val="center"/>
          <w:trHeight w:val="836"/>
        </w:trPr>
        <w:tc>
          <w:tcPr>
            <w:gridSpan w:val="2"/>
            <w:shd w:val="clear" w:color="auto" w:fill="auto"/>
            <w:tcW w:w="465" w:type="pct"/>
            <w:vAlign w:val="center"/>
            <w:textDirection w:val="lrTb"/>
            <w:noWrap/>
          </w:tcPr>
          <w:p>
            <w:pPr>
              <w:jc w:val="center"/>
              <w:keepLines w:val="0"/>
              <w:keepNext w:val="0"/>
              <w:widowControl/>
              <w:rPr>
                <w:rFonts w:hint="default"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2.1.3</w:t>
            </w:r>
            <w:r/>
          </w:p>
        </w:tc>
        <w:tc>
          <w:tcPr>
            <w:gridSpan w:val="2"/>
            <w:shd w:val="clear" w:color="auto" w:fill="auto"/>
            <w:tcW w:w="70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系统功能演示（8分）</w:t>
            </w:r>
            <w:r/>
          </w:p>
        </w:tc>
        <w:tc>
          <w:tcPr>
            <w:shd w:val="clear" w:color="auto" w:fill="auto"/>
            <w:tcW w:w="428" w:type="pct"/>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W w:w="3402" w:type="pct"/>
            <w:vAlign w:val="center"/>
            <w:textDirection w:val="lrTb"/>
            <w:noWrap w:val="false"/>
          </w:tcPr>
          <w:p>
            <w:pPr>
              <w:jc w:val="both"/>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对“总控系统”功能进行视频展示；要求提供相关展示视频，每一个功能点演示全部满足要求的，最高得8分。未提供展示视频或展示视频不满足以下要求的，不得分。演示视频不可加速、不可恶意遮挡，否则视为无效演示；视频需添加人声讲解和字幕；合计演示时间不得超过10分钟，演示顺序须与得分要点顺序一致。有关视频上传等要求详见苏采云系统供应商操作手册。</w:t>
            </w:r>
            <w:r/>
          </w:p>
          <w:p>
            <w:pPr>
              <w:jc w:val="both"/>
              <w:keepLines w:val="0"/>
              <w:keepNext w:val="0"/>
              <w:pageBreakBefore w:val="0"/>
              <w:spacing w:after="0" w:line="24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总控系统需包含以下功能：</w:t>
            </w:r>
            <w:r/>
          </w:p>
          <w:p>
            <w:pPr>
              <w:numPr>
                <w:ilvl w:val="0"/>
                <w:numId w:val="0"/>
              </w:numPr>
              <w:jc w:val="both"/>
              <w:keepLines w:val="0"/>
              <w:keepNext w:val="0"/>
              <w:pageBreakBefore w:val="0"/>
              <w:spacing w:after="0" w:line="24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1.实现全馆设备的开关控制及计算机系统的异常反馈</w:t>
            </w:r>
            <w:r>
              <w:rPr>
                <w:rFonts w:hint="eastAsia" w:ascii="仿宋" w:hAnsi="仿宋" w:eastAsia="仿宋" w:cs="仿宋"/>
                <w:b w:val="0"/>
                <w:bCs w:val="0"/>
                <w:sz w:val="21"/>
                <w:szCs w:val="21"/>
                <w:highlight w:val="none"/>
                <w:lang w:val="en-US" w:eastAsia="zh-CN" w:bidi="ar-SA"/>
              </w:rPr>
              <w:t xml:space="preserve">（2分）</w:t>
            </w:r>
            <w:r>
              <w:rPr>
                <w:rFonts w:hint="eastAsia" w:ascii="仿宋" w:hAnsi="仿宋" w:eastAsia="仿宋" w:cs="仿宋"/>
                <w:sz w:val="21"/>
                <w:szCs w:val="21"/>
                <w:highlight w:val="none"/>
                <w:lang w:val="en-US" w:eastAsia="zh-CN" w:bidi="ar-SA"/>
              </w:rPr>
              <w:t xml:space="preserve">；</w:t>
            </w:r>
            <w:r/>
          </w:p>
          <w:p>
            <w:pPr>
              <w:numPr>
                <w:ilvl w:val="0"/>
                <w:numId w:val="0"/>
              </w:numPr>
              <w:jc w:val="both"/>
              <w:keepLines w:val="0"/>
              <w:keepNext w:val="0"/>
              <w:pageBreakBefore w:val="0"/>
              <w:spacing w:after="0" w:line="24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2.展馆灯光开关控制功能</w:t>
            </w:r>
            <w:r>
              <w:rPr>
                <w:rFonts w:hint="eastAsia" w:ascii="仿宋" w:hAnsi="仿宋" w:eastAsia="仿宋" w:cs="仿宋"/>
                <w:b w:val="0"/>
                <w:bCs w:val="0"/>
                <w:sz w:val="21"/>
                <w:szCs w:val="21"/>
                <w:highlight w:val="none"/>
                <w:lang w:val="en-US" w:eastAsia="zh-CN" w:bidi="ar-SA"/>
              </w:rPr>
              <w:t xml:space="preserve">（2分）</w:t>
            </w:r>
            <w:r>
              <w:rPr>
                <w:rFonts w:hint="eastAsia" w:ascii="仿宋" w:hAnsi="仿宋" w:eastAsia="仿宋" w:cs="仿宋"/>
                <w:sz w:val="21"/>
                <w:szCs w:val="21"/>
                <w:highlight w:val="none"/>
                <w:lang w:val="en-US" w:eastAsia="zh-CN" w:bidi="ar-SA"/>
              </w:rPr>
              <w:t xml:space="preserve">；</w:t>
            </w:r>
            <w:r/>
          </w:p>
          <w:p>
            <w:pPr>
              <w:numPr>
                <w:ilvl w:val="0"/>
                <w:numId w:val="0"/>
              </w:numPr>
              <w:jc w:val="both"/>
              <w:keepLines w:val="0"/>
              <w:keepNext w:val="0"/>
              <w:pageBreakBefore w:val="0"/>
              <w:spacing w:after="0" w:line="24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3.影片播放暂停音量大小控制功能</w:t>
            </w:r>
            <w:r>
              <w:rPr>
                <w:rFonts w:hint="eastAsia" w:ascii="仿宋" w:hAnsi="仿宋" w:eastAsia="仿宋" w:cs="仿宋"/>
                <w:b w:val="0"/>
                <w:bCs w:val="0"/>
                <w:sz w:val="21"/>
                <w:szCs w:val="21"/>
                <w:highlight w:val="none"/>
                <w:lang w:val="en-US" w:eastAsia="zh-CN" w:bidi="ar-SA"/>
              </w:rPr>
              <w:t xml:space="preserve">（2分）</w:t>
            </w:r>
            <w:r>
              <w:rPr>
                <w:rFonts w:hint="eastAsia" w:ascii="仿宋" w:hAnsi="仿宋" w:eastAsia="仿宋" w:cs="仿宋"/>
                <w:sz w:val="21"/>
                <w:szCs w:val="21"/>
                <w:highlight w:val="none"/>
                <w:lang w:val="en-US" w:eastAsia="zh-CN" w:bidi="ar-SA"/>
              </w:rPr>
              <w:t xml:space="preserve">；</w:t>
            </w:r>
            <w:r/>
          </w:p>
          <w:p>
            <w:pPr>
              <w:numPr>
                <w:ilvl w:val="0"/>
                <w:numId w:val="0"/>
              </w:numPr>
              <w:jc w:val="both"/>
              <w:keepLines w:val="0"/>
              <w:keepNext w:val="0"/>
              <w:pageBreakBefore w:val="0"/>
              <w:spacing w:after="0" w:line="240" w:lineRule="auto"/>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highlight w:val="none"/>
                <w:lang w:val="en-US" w:eastAsia="zh-CN" w:bidi="ar-SA"/>
              </w:rPr>
              <w:t xml:space="preserve">4.系统结构中控集成主机，需包括展项系统、电源管理器、功率放大器、灯光控制器、控制终端</w:t>
            </w:r>
            <w:r>
              <w:rPr>
                <w:rFonts w:hint="eastAsia" w:ascii="仿宋" w:hAnsi="仿宋" w:eastAsia="仿宋" w:cs="仿宋"/>
                <w:b w:val="0"/>
                <w:bCs w:val="0"/>
                <w:sz w:val="21"/>
                <w:szCs w:val="21"/>
                <w:highlight w:val="none"/>
                <w:lang w:val="en-US" w:eastAsia="zh-CN" w:bidi="ar-SA"/>
              </w:rPr>
              <w:t xml:space="preserve">（2分）</w:t>
            </w:r>
            <w:r>
              <w:rPr>
                <w:rFonts w:hint="eastAsia" w:ascii="仿宋" w:hAnsi="仿宋" w:eastAsia="仿宋" w:cs="仿宋"/>
                <w:sz w:val="21"/>
                <w:szCs w:val="21"/>
                <w:highlight w:val="none"/>
                <w:lang w:val="en-US" w:eastAsia="zh-CN" w:bidi="ar-SA"/>
              </w:rPr>
              <w:t xml:space="preserve">。</w:t>
            </w:r>
            <w:r/>
          </w:p>
        </w:tc>
      </w:tr>
      <w:tr>
        <w:trPr>
          <w:jc w:val="center"/>
          <w:trHeight w:val="300"/>
        </w:trPr>
        <w:tc>
          <w:tcPr>
            <w:gridSpan w:val="6"/>
            <w:shd w:val="clear" w:color="auto" w:fill="auto"/>
            <w:tcW w:w="5000" w:type="pct"/>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2.2履约能力：39分</w:t>
            </w:r>
            <w:r/>
          </w:p>
        </w:tc>
      </w:tr>
      <w:tr>
        <w:trPr>
          <w:jc w:val="center"/>
          <w:trHeight w:val="325"/>
        </w:trPr>
        <w:tc>
          <w:tcPr>
            <w:shd w:val="clear" w:color="auto" w:fill="auto"/>
            <w:tcW w:w="45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gridSpan w:val="2"/>
            <w:shd w:val="clear" w:color="auto" w:fill="auto"/>
            <w:tcW w:w="687"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评审因素</w:t>
            </w:r>
            <w:r/>
          </w:p>
        </w:tc>
        <w:tc>
          <w:tcPr>
            <w:gridSpan w:val="2"/>
            <w:shd w:val="clear" w:color="auto" w:fill="auto"/>
            <w:tcW w:w="456"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权值</w:t>
            </w:r>
            <w:r/>
          </w:p>
        </w:tc>
        <w:tc>
          <w:tcPr>
            <w:shd w:val="clear" w:color="auto" w:fill="auto"/>
            <w:tcW w:w="3402"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r>
      <w:tr>
        <w:trPr>
          <w:jc w:val="center"/>
          <w:trHeight w:val="1024"/>
        </w:trPr>
        <w:tc>
          <w:tcPr>
            <w:shd w:val="clear" w:color="auto" w:fill="auto"/>
            <w:tcW w:w="45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rPr>
              <w:t xml:space="preserve">2.2.1</w:t>
            </w:r>
            <w:r/>
          </w:p>
        </w:tc>
        <w:tc>
          <w:tcPr>
            <w:gridSpan w:val="2"/>
            <w:shd w:val="clear" w:color="auto" w:fill="auto"/>
            <w:tcW w:w="687"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设备参数响应（13分）</w:t>
            </w:r>
            <w:r/>
          </w:p>
        </w:tc>
        <w:tc>
          <w:tcPr>
            <w:gridSpan w:val="2"/>
            <w:shd w:val="clear" w:color="auto" w:fill="auto"/>
            <w:tcW w:w="456"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W w:w="3402" w:type="pct"/>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根据投标人对第三部分项目需求中的标“★”技术指标的响应情况进行评审，标明偏离情况。投标人填写的技术偏离表所提供的技术指标，应按招标需求要求在投标文件中提供技术响应。其中标“★”项为重要指标，共13项，每满足一项1分，满分13分。</w:t>
            </w:r>
            <w:r/>
          </w:p>
          <w:p>
            <w:pPr>
              <w:jc w:val="left"/>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注：标“★”项技术条款必须在投标文件中提供对应证明材料并加盖公章，不提供不得分。</w:t>
            </w:r>
            <w:r/>
          </w:p>
        </w:tc>
      </w:tr>
      <w:tr>
        <w:trPr>
          <w:jc w:val="center"/>
          <w:trHeight w:val="480"/>
        </w:trPr>
        <w:tc>
          <w:tcPr>
            <w:shd w:val="clear" w:color="auto" w:fill="auto"/>
            <w:tcW w:w="45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2.2.2</w:t>
            </w:r>
            <w:r/>
          </w:p>
        </w:tc>
        <w:tc>
          <w:tcPr>
            <w:gridSpan w:val="2"/>
            <w:shd w:val="clear" w:color="auto" w:fill="auto"/>
            <w:tcW w:w="687"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项目负责人（10分）</w:t>
            </w:r>
            <w:r/>
          </w:p>
        </w:tc>
        <w:tc>
          <w:tcPr>
            <w:gridSpan w:val="2"/>
            <w:shd w:val="clear" w:color="auto" w:fill="auto"/>
            <w:tcW w:w="456"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W w:w="3402" w:type="pct"/>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（1）具备高级工程师证书得2分；（人力资源和社会保障厅）</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（2）具备注册信息安全管理人员CISO证书得2分；（中国信息安全评测中心）</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（3）具备建筑电工证书得2分；（住房和城乡建设厅）</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（4）具备IT服务项目经理证书得2分。（中国电子技术标准化研究院）</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（5）具备高级信息系统项目管理师证书得2分。（人力资源和社会保障厅）</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注：投标文件中须提供相关证书扫描件并加盖公章，</w:t>
            </w:r>
            <w:r>
              <w:rPr>
                <w:rFonts w:hint="eastAsia" w:ascii="仿宋" w:hAnsi="仿宋" w:eastAsia="仿宋" w:cs="仿宋"/>
                <w:i w:val="0"/>
                <w:iCs w:val="0"/>
                <w:color w:val="000000"/>
                <w:sz w:val="21"/>
                <w:szCs w:val="21"/>
                <w:u w:val="none"/>
                <w:lang w:val="en-US" w:eastAsia="zh-CN" w:bidi="ar"/>
              </w:rPr>
              <w:t xml:space="preserve">不提供不得分。</w:t>
            </w:r>
            <w:r>
              <w:rPr>
                <w:rFonts w:hint="eastAsia" w:ascii="仿宋" w:hAnsi="仿宋" w:eastAsia="仿宋" w:cs="仿宋"/>
                <w:i w:val="0"/>
                <w:iCs w:val="0"/>
                <w:color w:val="000000"/>
                <w:sz w:val="21"/>
                <w:szCs w:val="21"/>
                <w:u w:val="none"/>
                <w:lang w:val="en-US" w:eastAsia="zh-CN" w:bidi="ar"/>
              </w:rPr>
            </w:r>
            <w:r/>
          </w:p>
        </w:tc>
      </w:tr>
      <w:tr>
        <w:trPr>
          <w:jc w:val="center"/>
          <w:trHeight w:val="2269"/>
        </w:trPr>
        <w:tc>
          <w:tcPr>
            <w:shd w:val="clear" w:color="auto" w:fill="auto"/>
            <w:tcW w:w="45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2.2.3</w:t>
            </w:r>
            <w:r/>
          </w:p>
        </w:tc>
        <w:tc>
          <w:tcPr>
            <w:gridSpan w:val="2"/>
            <w:shd w:val="clear" w:color="auto" w:fill="auto"/>
            <w:tcW w:w="687"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技术负责人（10分）</w:t>
            </w:r>
            <w:r/>
          </w:p>
        </w:tc>
        <w:tc>
          <w:tcPr>
            <w:gridSpan w:val="2"/>
            <w:shd w:val="clear" w:color="auto" w:fill="auto"/>
            <w:tcW w:w="456" w:type="pct"/>
            <w:vAlign w:val="center"/>
            <w:textDirection w:val="lrTb"/>
            <w:noWrap w:val="false"/>
          </w:tcPr>
          <w:p>
            <w:pPr>
              <w:jc w:val="center"/>
              <w:keepLines w:val="0"/>
              <w:keepNext w:val="0"/>
              <w:widowControl/>
              <w:rPr>
                <w:rFonts w:hint="default"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W w:w="3402" w:type="pct"/>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（1）具备高级工程师证书得2分；（人力资源和社会保障厅）</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（2）具备一级注册建造师（机电专业）证书得2分。（中华人民共和国住房和城乡建设部）</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（3）具备软件设计师证书得2分；（人事厅）</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（4）具备IT服务工程师证书得2分；（中国电子技术标准化研究院）</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（5）具备CISAW信息安全保障人员认证证书得2分。（中国网络安全审查认证和市场监管大数据中心）</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注：投标文件中须提供相关证书扫描件并加盖公章</w:t>
            </w:r>
            <w:r>
              <w:rPr>
                <w:rFonts w:hint="eastAsia" w:ascii="仿宋" w:hAnsi="仿宋" w:eastAsia="仿宋" w:cs="仿宋"/>
                <w:i w:val="0"/>
                <w:iCs w:val="0"/>
                <w:color w:val="000000"/>
                <w:sz w:val="21"/>
                <w:szCs w:val="21"/>
                <w:u w:val="none"/>
                <w:lang w:val="en-US" w:eastAsia="zh-CN" w:bidi="ar"/>
              </w:rPr>
              <w:t xml:space="preserve">，</w:t>
            </w:r>
            <w:r>
              <w:rPr>
                <w:rFonts w:hint="eastAsia" w:ascii="仿宋" w:hAnsi="仿宋" w:eastAsia="仿宋" w:cs="仿宋"/>
                <w:i w:val="0"/>
                <w:iCs w:val="0"/>
                <w:color w:val="000000"/>
                <w:sz w:val="21"/>
                <w:szCs w:val="21"/>
                <w:u w:val="none"/>
                <w:lang w:val="en-US" w:eastAsia="zh-CN" w:bidi="ar"/>
              </w:rPr>
              <w:t xml:space="preserve">不提供不得分。</w:t>
            </w:r>
            <w:r>
              <w:rPr>
                <w:rFonts w:hint="eastAsia" w:ascii="仿宋" w:hAnsi="仿宋" w:eastAsia="仿宋" w:cs="仿宋"/>
                <w:i w:val="0"/>
                <w:iCs w:val="0"/>
                <w:color w:val="000000"/>
                <w:sz w:val="21"/>
                <w:szCs w:val="21"/>
                <w:u w:val="none"/>
                <w:lang w:val="en-US" w:eastAsia="zh-CN" w:bidi="ar"/>
              </w:rPr>
            </w:r>
            <w:r/>
          </w:p>
        </w:tc>
      </w:tr>
      <w:tr>
        <w:trPr>
          <w:jc w:val="center"/>
          <w:trHeight w:val="2331"/>
        </w:trPr>
        <w:tc>
          <w:tcPr>
            <w:shd w:val="clear" w:color="auto" w:fill="auto"/>
            <w:tcW w:w="453" w:type="pct"/>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SA"/>
              </w:rPr>
            </w:pPr>
            <w:r>
              <w:rPr>
                <w:rFonts w:hint="eastAsia" w:ascii="仿宋" w:hAnsi="仿宋" w:eastAsia="仿宋" w:cs="仿宋"/>
                <w:i w:val="0"/>
                <w:iCs w:val="0"/>
                <w:color w:val="000000"/>
                <w:sz w:val="21"/>
                <w:szCs w:val="21"/>
                <w:u w:val="none"/>
                <w:lang w:val="en-US" w:eastAsia="zh-CN"/>
              </w:rPr>
              <w:t xml:space="preserve">2.2.4</w:t>
            </w:r>
            <w:r/>
          </w:p>
        </w:tc>
        <w:tc>
          <w:tcPr>
            <w:gridSpan w:val="2"/>
            <w:shd w:val="clear" w:color="auto" w:fill="auto"/>
            <w:tcW w:w="687" w:type="pct"/>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SA"/>
              </w:rPr>
            </w:pPr>
            <w:r>
              <w:rPr>
                <w:rFonts w:hint="eastAsia" w:ascii="仿宋" w:hAnsi="仿宋" w:eastAsia="仿宋" w:cs="仿宋"/>
                <w:i w:val="0"/>
                <w:iCs w:val="0"/>
                <w:color w:val="000000"/>
                <w:sz w:val="21"/>
                <w:szCs w:val="21"/>
                <w:u w:val="none"/>
                <w:lang w:val="en-US" w:eastAsia="zh-CN"/>
              </w:rPr>
              <w:t xml:space="preserve">维护负责人（6</w:t>
            </w:r>
            <w:r>
              <w:rPr>
                <w:rFonts w:hint="eastAsia" w:ascii="仿宋" w:hAnsi="仿宋" w:eastAsia="仿宋" w:cs="仿宋"/>
                <w:i w:val="0"/>
                <w:iCs w:val="0"/>
                <w:color w:val="000000"/>
                <w:sz w:val="21"/>
                <w:szCs w:val="21"/>
                <w:u w:val="none"/>
                <w:lang w:val="en-US" w:eastAsia="zh-CN" w:bidi="ar"/>
              </w:rPr>
              <w:t xml:space="preserve">分</w:t>
            </w:r>
            <w:r>
              <w:rPr>
                <w:rFonts w:hint="eastAsia" w:ascii="仿宋" w:hAnsi="仿宋" w:eastAsia="仿宋" w:cs="仿宋"/>
                <w:i w:val="0"/>
                <w:iCs w:val="0"/>
                <w:color w:val="000000"/>
                <w:sz w:val="21"/>
                <w:szCs w:val="21"/>
                <w:u w:val="none"/>
                <w:lang w:val="en-US" w:eastAsia="zh-CN"/>
              </w:rPr>
              <w:t xml:space="preserve">）</w:t>
            </w:r>
            <w:r/>
          </w:p>
        </w:tc>
        <w:tc>
          <w:tcPr>
            <w:gridSpan w:val="2"/>
            <w:shd w:val="clear" w:color="auto" w:fill="auto"/>
            <w:tcW w:w="456" w:type="pct"/>
            <w:vAlign w:val="center"/>
            <w:textDirection w:val="lrTb"/>
            <w:noWrap w:val="false"/>
          </w:tcPr>
          <w:p>
            <w:pPr>
              <w:jc w:val="center"/>
              <w:rPr>
                <w:rFonts w:hint="eastAsia" w:ascii="仿宋" w:hAnsi="仿宋" w:eastAsia="仿宋" w:cs="仿宋"/>
                <w:i w:val="0"/>
                <w:iCs w:val="0"/>
                <w:color w:val="000000"/>
                <w:sz w:val="21"/>
                <w:szCs w:val="21"/>
                <w:u w:val="none"/>
                <w:lang w:val="en-US" w:eastAsia="zh-CN" w:bidi="ar-SA"/>
              </w:rPr>
            </w:pPr>
            <w:r>
              <w:rPr>
                <w:rFonts w:hint="eastAsia" w:ascii="仿宋" w:hAnsi="仿宋" w:eastAsia="仿宋" w:cs="仿宋"/>
                <w:i w:val="0"/>
                <w:iCs w:val="0"/>
                <w:color w:val="000000"/>
                <w:sz w:val="21"/>
                <w:szCs w:val="21"/>
                <w:u w:val="none"/>
                <w:lang w:val="en-US" w:eastAsia="zh-CN"/>
              </w:rPr>
              <w:t xml:space="preserve">6</w:t>
            </w:r>
            <w:r/>
          </w:p>
        </w:tc>
        <w:tc>
          <w:tcPr>
            <w:shd w:val="clear" w:color="auto" w:fill="auto"/>
            <w:tcW w:w="3402" w:type="pct"/>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（1）具备高级工程师证书得2分；（人力资源和社会保障厅）</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（2）具备信息技术应用创新服务经理证书得2分；（中国电子技术标准化研究院）</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（3）具备弱电系统工程师证书得2分；（工业和信息化部教育与考试中心）</w:t>
            </w:r>
            <w:r/>
          </w:p>
          <w:p>
            <w:p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注：投标文件中须提供相关证书扫描件并加盖公章</w:t>
            </w:r>
            <w:r>
              <w:rPr>
                <w:rFonts w:hint="eastAsia" w:ascii="仿宋" w:hAnsi="仿宋" w:eastAsia="仿宋" w:cs="仿宋"/>
                <w:i w:val="0"/>
                <w:iCs w:val="0"/>
                <w:color w:val="000000"/>
                <w:sz w:val="21"/>
                <w:szCs w:val="21"/>
                <w:u w:val="none"/>
                <w:lang w:val="en-US" w:eastAsia="zh-CN" w:bidi="ar"/>
              </w:rPr>
              <w:t xml:space="preserve">，</w:t>
            </w:r>
            <w:r>
              <w:rPr>
                <w:rFonts w:hint="eastAsia" w:ascii="仿宋" w:hAnsi="仿宋" w:eastAsia="仿宋" w:cs="仿宋"/>
                <w:i w:val="0"/>
                <w:iCs w:val="0"/>
                <w:color w:val="000000"/>
                <w:sz w:val="21"/>
                <w:szCs w:val="21"/>
                <w:u w:val="none"/>
                <w:lang w:val="en-US" w:eastAsia="zh-CN" w:bidi="ar"/>
              </w:rPr>
              <w:t xml:space="preserve">不提供不得分。</w:t>
            </w:r>
            <w:r>
              <w:rPr>
                <w:rFonts w:hint="eastAsia" w:ascii="仿宋" w:hAnsi="仿宋" w:eastAsia="仿宋" w:cs="仿宋"/>
                <w:i w:val="0"/>
                <w:iCs w:val="0"/>
                <w:color w:val="000000"/>
                <w:sz w:val="21"/>
                <w:szCs w:val="21"/>
                <w:u w:val="none"/>
                <w:lang w:val="en-US" w:eastAsia="zh-CN" w:bidi="ar"/>
              </w:rPr>
            </w:r>
            <w:r/>
          </w:p>
        </w:tc>
      </w:tr>
      <w:tr>
        <w:trPr>
          <w:jc w:val="center"/>
          <w:trHeight w:val="300"/>
        </w:trPr>
        <w:tc>
          <w:tcPr>
            <w:gridSpan w:val="6"/>
            <w:shd w:val="clear" w:color="auto" w:fill="auto"/>
            <w:tcW w:w="5000" w:type="pct"/>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2.3类似项目业绩：2分</w:t>
            </w:r>
            <w:r/>
          </w:p>
        </w:tc>
      </w:tr>
      <w:tr>
        <w:trPr>
          <w:jc w:val="center"/>
          <w:trHeight w:val="354"/>
        </w:trPr>
        <w:tc>
          <w:tcPr>
            <w:shd w:val="clear" w:color="auto" w:fill="auto"/>
            <w:tcW w:w="45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gridSpan w:val="2"/>
            <w:shd w:val="clear" w:color="auto" w:fill="auto"/>
            <w:tcW w:w="687"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评审因素</w:t>
            </w:r>
            <w:r/>
          </w:p>
        </w:tc>
        <w:tc>
          <w:tcPr>
            <w:gridSpan w:val="2"/>
            <w:shd w:val="clear" w:color="auto" w:fill="auto"/>
            <w:tcW w:w="456"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权值</w:t>
            </w:r>
            <w:r/>
          </w:p>
        </w:tc>
        <w:tc>
          <w:tcPr>
            <w:shd w:val="clear" w:color="auto" w:fill="auto"/>
            <w:tcW w:w="3402"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评分标准</w:t>
            </w:r>
            <w:r/>
          </w:p>
        </w:tc>
      </w:tr>
      <w:tr>
        <w:trPr>
          <w:jc w:val="center"/>
          <w:trHeight w:val="1047"/>
        </w:trPr>
        <w:tc>
          <w:tcPr>
            <w:shd w:val="clear" w:color="auto" w:fill="auto"/>
            <w:tcW w:w="453"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2.3.1</w:t>
            </w:r>
            <w:r/>
          </w:p>
        </w:tc>
        <w:tc>
          <w:tcPr>
            <w:gridSpan w:val="2"/>
            <w:shd w:val="clear" w:color="auto" w:fill="auto"/>
            <w:tcW w:w="687"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类似业绩（2分）</w:t>
            </w:r>
            <w:r/>
          </w:p>
        </w:tc>
        <w:tc>
          <w:tcPr>
            <w:gridSpan w:val="2"/>
            <w:shd w:val="clear" w:color="auto" w:fill="auto"/>
            <w:tcW w:w="456" w:type="pct"/>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W w:w="3402" w:type="pct"/>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投标人自2023年10月1日至今（以合同签订时间为准）承接的类似项目业绩案例。每提供一份得1分，最高得2分。投标文件中提供业绩合同复印件并加盖公章，不提供不得分。</w:t>
            </w:r>
            <w:r/>
          </w:p>
        </w:tc>
      </w:tr>
    </w:tbl>
    <w:p>
      <w:pPr>
        <w:ind w:firstLine="48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480"/>
        <w:spacing w:line="360" w:lineRule="auto"/>
        <w:rPr>
          <w:rFonts w:ascii="仿宋" w:hAnsi="仿宋" w:eastAsia="仿宋" w:cs="仿宋"/>
          <w:b/>
          <w:bCs/>
          <w:color w:val="auto"/>
          <w:sz w:val="24"/>
          <w:szCs w:val="24"/>
        </w:rPr>
      </w:pPr>
      <w:r>
        <w:rPr>
          <w:rFonts w:hint="eastAsia" w:ascii="仿宋" w:hAnsi="仿宋" w:eastAsia="仿宋" w:cs="仿宋"/>
          <w:b/>
          <w:bCs/>
          <w:color w:val="auto"/>
          <w:sz w:val="24"/>
          <w:szCs w:val="24"/>
        </w:rPr>
        <w:t xml:space="preserve">注：针对评分标准中评分的每一条，投标人在投标文件中均应提供相关资料并做出相应说明供评标委员会评判，不提供相关资料的视为不具备该项得分的条件。</w:t>
      </w:r>
      <w:r/>
    </w:p>
    <w:p>
      <w:pPr>
        <w:pStyle w:val="1198"/>
        <w:ind w:firstLine="0"/>
        <w:rPr>
          <w:rFonts w:ascii="仿宋" w:hAnsi="仿宋" w:eastAsia="仿宋" w:cs="仿宋"/>
        </w:rPr>
      </w:pPr>
      <w:r>
        <w:rPr>
          <w:rFonts w:ascii="宋体" w:hAnsi="宋体"/>
          <w:b w:val="0"/>
          <w:sz w:val="24"/>
          <w:szCs w:val="24"/>
        </w:rPr>
        <w:br w:type="page" w:clear="all"/>
      </w:r>
      <w:r>
        <w:rPr>
          <w:rFonts w:hint="eastAsia" w:ascii="仿宋" w:hAnsi="仿宋" w:eastAsia="仿宋" w:cs="仿宋"/>
        </w:rPr>
        <w:t xml:space="preserve">第六部分 </w:t>
      </w:r>
      <w:r>
        <w:rPr>
          <w:rFonts w:hint="eastAsia" w:ascii="仿宋" w:hAnsi="仿宋" w:eastAsia="仿宋" w:cs="仿宋"/>
          <w:bCs/>
        </w:rPr>
        <w:t xml:space="preserve">合同主要条款</w:t>
      </w:r>
      <w:bookmarkEnd w:id="15"/>
      <w:r/>
      <w:bookmarkEnd w:id="16"/>
      <w:r/>
      <w:bookmarkEnd w:id="17"/>
      <w:r/>
      <w:bookmarkEnd w:id="18"/>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采购方（以下称甲方）：</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供应商（以下称乙方）：</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根据《中华人民共和国民法典》、《中华人民共和国政府采购法》等有关的法律法规，甲乙双方按照</w:t>
      </w:r>
      <w:r>
        <w:rPr>
          <w:rFonts w:hint="eastAsia" w:ascii="仿宋" w:hAnsi="仿宋" w:eastAsia="仿宋" w:cs="仿宋"/>
          <w:sz w:val="24"/>
          <w:szCs w:val="24"/>
          <w:highlight w:val="none"/>
          <w:u w:val="single"/>
          <w:lang w:eastAsia="zh-CN"/>
        </w:rPr>
        <w:t xml:space="preserve">太仓市明德初级中学关于改扩建项目家具采购</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eastAsia="zh-CN"/>
        </w:rPr>
        <w:t xml:space="preserve">YXC2026-G1626</w:t>
      </w:r>
      <w:r>
        <w:rPr>
          <w:rFonts w:hint="eastAsia" w:ascii="仿宋" w:hAnsi="仿宋" w:eastAsia="仿宋" w:cs="仿宋"/>
          <w:sz w:val="24"/>
          <w:szCs w:val="24"/>
          <w:highlight w:val="none"/>
        </w:rPr>
        <w:t xml:space="preserve">）的招标结果签订本合同。</w:t>
      </w:r>
      <w:r/>
    </w:p>
    <w:p>
      <w:pPr>
        <w:ind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一、定义：以下术语有特定的含义</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货物是指乙方基于其已中标的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文件而应向甲方提供的符合招标要求规格及功能的产品及其全部备件，它还应包括由乙方送交给甲方的所有与使用及测试有关的应进行的任何规定的</w:t>
      </w:r>
      <w:r>
        <w:rPr>
          <w:rFonts w:hint="eastAsia" w:ascii="仿宋" w:hAnsi="仿宋" w:eastAsia="仿宋" w:cs="仿宋"/>
          <w:color w:val="auto"/>
          <w:sz w:val="24"/>
          <w:szCs w:val="24"/>
          <w:highlight w:val="none"/>
          <w:lang w:val="en-US" w:eastAsia="zh-CN"/>
        </w:rPr>
        <w:t xml:space="preserve">耗品</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服务是指根据合同规定乙方应承担的与供货有关的辅助义务，比如运输、保险以及</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伴随服务，比如安装或指导安装、调试以及送货上门提供技术援助、培训、配合措施、维修响应和合同中规定乙方应承担的其它义务。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合同价是指根据中标的</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文件和合同规定，乙方在</w:t>
      </w:r>
      <w:r>
        <w:rPr>
          <w:rFonts w:hint="eastAsia" w:ascii="仿宋" w:hAnsi="仿宋" w:eastAsia="仿宋" w:cs="仿宋"/>
          <w:color w:val="auto"/>
          <w:sz w:val="24"/>
          <w:szCs w:val="24"/>
          <w:highlight w:val="none"/>
          <w:lang w:val="en-US" w:eastAsia="zh-CN"/>
        </w:rPr>
        <w:t xml:space="preserve">完整、合格</w:t>
      </w:r>
      <w:r>
        <w:rPr>
          <w:rFonts w:hint="eastAsia" w:ascii="仿宋" w:hAnsi="仿宋" w:eastAsia="仿宋" w:cs="仿宋"/>
          <w:color w:val="auto"/>
          <w:sz w:val="24"/>
          <w:szCs w:val="24"/>
          <w:highlight w:val="none"/>
        </w:rPr>
        <w:t xml:space="preserve">履行合同义务</w:t>
      </w:r>
      <w:r>
        <w:rPr>
          <w:rFonts w:hint="eastAsia" w:ascii="仿宋" w:hAnsi="仿宋" w:eastAsia="仿宋" w:cs="仿宋"/>
          <w:color w:val="auto"/>
          <w:sz w:val="24"/>
          <w:szCs w:val="24"/>
          <w:highlight w:val="none"/>
          <w:lang w:val="en-US" w:eastAsia="zh-CN"/>
        </w:rPr>
        <w:t xml:space="preserve">并经甲方验收合格后，</w:t>
      </w:r>
      <w:r>
        <w:rPr>
          <w:rFonts w:hint="eastAsia" w:ascii="仿宋" w:hAnsi="仿宋" w:eastAsia="仿宋" w:cs="仿宋"/>
          <w:color w:val="auto"/>
          <w:sz w:val="24"/>
          <w:szCs w:val="24"/>
          <w:highlight w:val="none"/>
        </w:rPr>
        <w:t xml:space="preserve">甲方应支付给乙方的价款。</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甲方是指合同中明确规定的实际购买货物和接受服务的单位。</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乙方是指合同中规定的提供货物和提供服务的单位。</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w:t>
      </w:r>
      <w:r>
        <w:rPr>
          <w:rFonts w:hint="eastAsia" w:ascii="仿宋" w:hAnsi="仿宋" w:eastAsia="仿宋" w:cs="仿宋"/>
          <w:color w:val="auto"/>
          <w:sz w:val="24"/>
          <w:szCs w:val="24"/>
          <w:highlight w:val="none"/>
          <w:lang w:eastAsia="zh-CN"/>
        </w:rPr>
        <w:t xml:space="preserve">、诉讼费、保全费、鉴定费用</w:t>
      </w:r>
      <w:r>
        <w:rPr>
          <w:rFonts w:hint="eastAsia" w:ascii="仿宋" w:hAnsi="仿宋" w:eastAsia="仿宋" w:cs="仿宋"/>
          <w:color w:val="auto"/>
          <w:sz w:val="24"/>
          <w:szCs w:val="24"/>
          <w:highlight w:val="none"/>
        </w:rPr>
        <w:t xml:space="preserve">等。</w:t>
      </w:r>
      <w:r/>
    </w:p>
    <w:p>
      <w:pPr>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二、</w:t>
      </w:r>
      <w:r>
        <w:rPr>
          <w:rFonts w:hint="eastAsia" w:ascii="仿宋" w:hAnsi="仿宋" w:eastAsia="仿宋" w:cs="仿宋"/>
          <w:b/>
          <w:bCs/>
          <w:color w:val="auto"/>
          <w:sz w:val="24"/>
          <w:szCs w:val="24"/>
          <w:highlight w:val="none"/>
        </w:rPr>
        <w:t xml:space="preserve">合同标的</w:t>
      </w:r>
      <w:r/>
    </w:p>
    <w:tbl>
      <w:tblPr>
        <w:tblStyle w:val="810"/>
        <w:tblW w:w="990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44"/>
        <w:gridCol w:w="1167"/>
        <w:gridCol w:w="2340"/>
        <w:gridCol w:w="960"/>
        <w:gridCol w:w="848"/>
        <w:gridCol w:w="1356"/>
        <w:gridCol w:w="1448"/>
        <w:gridCol w:w="1041"/>
      </w:tblGrid>
      <w:tr>
        <w:trPr>
          <w:jc w:val="center"/>
          <w:trHeight w:val="566"/>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序号</w:t>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rPr>
              <w:t xml:space="preserve">分项名称</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生产厂家、品牌、型号</w:t>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数量</w:t>
            </w:r>
            <w:r/>
          </w:p>
        </w:tc>
        <w:tc>
          <w:tcPr>
            <w:tcBorders>
              <w:top w:val="single" w:color="000000" w:sz="6" w:space="0"/>
              <w:left w:val="single" w:color="000000" w:sz="6" w:space="0"/>
              <w:bottom w:val="single" w:color="000000" w:sz="6" w:space="0"/>
              <w:right w:val="single" w:color="000000" w:sz="6" w:space="0"/>
            </w:tcBorders>
            <w:tcW w:w="848"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单位</w:t>
            </w:r>
            <w:r/>
          </w:p>
        </w:tc>
        <w:tc>
          <w:tcPr>
            <w:tcBorders>
              <w:top w:val="single" w:color="000000" w:sz="6" w:space="0"/>
              <w:left w:val="single" w:color="000000" w:sz="6" w:space="0"/>
              <w:bottom w:val="single" w:color="000000" w:sz="6" w:space="0"/>
              <w:right w:val="single" w:color="000000" w:sz="4" w:space="0"/>
            </w:tcBorders>
            <w:tcW w:w="1356"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单价（元）</w:t>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合价（元）</w:t>
            </w:r>
            <w:r/>
          </w:p>
        </w:tc>
        <w:tc>
          <w:tcPr>
            <w:tcBorders>
              <w:top w:val="single" w:color="000000" w:sz="6" w:space="0"/>
              <w:left w:val="single" w:color="000000" w:sz="6" w:space="0"/>
              <w:bottom w:val="single" w:color="000000" w:sz="6" w:space="0"/>
              <w:right w:val="single" w:color="000000" w:sz="4" w:space="0"/>
            </w:tcBorders>
            <w:tcW w:w="1041"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备注</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1</w:t>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ind w:right="-199"/>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48" w:type="dxa"/>
            <w:vAlign w:val="center"/>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1356" w:type="dxa"/>
            <w:vAlign w:val="center"/>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top"/>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1041" w:type="dxa"/>
            <w:vAlign w:val="center"/>
            <w:textDirection w:val="lrTb"/>
            <w:noWrap w:val="false"/>
          </w:tcPr>
          <w:p>
            <w:pPr>
              <w:jc w:val="center"/>
              <w:keepLines w:val="0"/>
              <w:keepNext w:val="0"/>
              <w:pageBreakBefore w:val="0"/>
              <w:spacing w:before="0" w:beforeAutospacing="0" w:after="0" w:afterAutospacing="0" w:line="380" w:lineRule="exact"/>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2</w:t>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48"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1356"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top"/>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1041"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w:t>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848"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1356"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top"/>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4" w:space="0"/>
            </w:tcBorders>
            <w:tcW w:w="1041"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r>
            <w:r/>
          </w:p>
        </w:tc>
      </w:tr>
      <w:tr>
        <w:trPr>
          <w:jc w:val="center"/>
          <w:trHeight w:val="480"/>
        </w:trPr>
        <w:tc>
          <w:tcPr>
            <w:gridSpan w:val="2"/>
            <w:tcBorders>
              <w:top w:val="single" w:color="000000" w:sz="6" w:space="0"/>
              <w:left w:val="single" w:color="000000" w:sz="6" w:space="0"/>
              <w:bottom w:val="single" w:color="000000" w:sz="6" w:space="0"/>
              <w:right w:val="single" w:color="000000" w:sz="6" w:space="0"/>
            </w:tcBorders>
            <w:tcW w:w="1911"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合计</w:t>
            </w:r>
            <w:r/>
          </w:p>
        </w:tc>
        <w:tc>
          <w:tcPr>
            <w:gridSpan w:val="6"/>
            <w:tcBorders>
              <w:top w:val="single" w:color="000000" w:sz="6" w:space="0"/>
              <w:left w:val="single" w:color="000000" w:sz="6" w:space="0"/>
              <w:bottom w:val="single" w:color="000000" w:sz="6" w:space="0"/>
              <w:right w:val="single" w:color="000000" w:sz="4" w:space="0"/>
            </w:tcBorders>
            <w:tcW w:w="7993" w:type="dxa"/>
            <w:vAlign w:val="center"/>
            <w:textDirection w:val="lrTb"/>
            <w:noWrap w:val="false"/>
          </w:tcPr>
          <w:p>
            <w:pPr>
              <w:jc w:val="center"/>
              <w:keepLines w:val="0"/>
              <w:keepNext w:val="0"/>
              <w:pageBreakBefore w:val="0"/>
              <w:spacing w:before="0" w:beforeAutospacing="0" w:after="0" w:afterAutospacing="0" w:line="240" w:lineRule="auto"/>
              <w:widowControl w:val="off"/>
              <w:rPr>
                <w:rFonts w:hint="eastAsia" w:ascii="仿宋" w:hAnsi="仿宋" w:eastAsia="仿宋" w:cs="仿宋"/>
                <w:b w:val="0"/>
                <w:bCs/>
                <w:i w:val="0"/>
                <w:caps w:val="0"/>
                <w:color w:val="auto"/>
                <w:spacing w:val="0"/>
                <w:sz w:val="24"/>
                <w:szCs w:val="24"/>
                <w:highlight w:val="none"/>
                <w:lang w:val="en-US" w:eastAsia="zh-CN" w:bidi="ar-SA"/>
              </w:rPr>
            </w:pPr>
            <w:r>
              <w:rPr>
                <w:rFonts w:hint="eastAsia" w:ascii="仿宋" w:hAnsi="仿宋" w:eastAsia="仿宋" w:cs="仿宋"/>
                <w:b w:val="0"/>
                <w:bCs/>
                <w:i w:val="0"/>
                <w:caps w:val="0"/>
                <w:color w:val="auto"/>
                <w:spacing w:val="0"/>
                <w:sz w:val="24"/>
                <w:szCs w:val="24"/>
                <w:highlight w:val="none"/>
                <w:lang w:val="en-US" w:eastAsia="zh-CN" w:bidi="ar-SA"/>
              </w:rPr>
              <w:t xml:space="preserve">大写：        元；            小写：    元</w:t>
            </w:r>
            <w:r/>
          </w:p>
        </w:tc>
      </w:tr>
    </w:tbl>
    <w:p>
      <w:pPr>
        <w:ind w:left="0" w:firstLine="482"/>
        <w:keepLines w:val="0"/>
        <w:keepNext w:val="0"/>
        <w:pageBreakBefore w:val="0"/>
        <w:spacing w:before="181"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三、合同总价款：</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合同总价款范围：包括但不限于由</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为实施和完成本合同所承担的全部费用和要求获得的利润，包括货物、辅材、配件、运输、吊装、管理、维护、保险、利润、税金、保险、现场安装调试达到正常可使用状态、政策性文件规定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水电费等交付使用前涉及的一切费用</w:t>
      </w:r>
      <w:r>
        <w:rPr>
          <w:rFonts w:hint="eastAsia" w:ascii="仿宋" w:hAnsi="仿宋" w:eastAsia="仿宋" w:cs="仿宋"/>
          <w:color w:val="auto"/>
          <w:sz w:val="24"/>
          <w:szCs w:val="24"/>
          <w:highlight w:val="none"/>
        </w:rPr>
        <w:t xml:space="preserve">及合同包含的所有风险、责任等各项应有费用。项目实施过程中如果因</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自身原因造成辅助材料缺漏，</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负责无条件补齐，不再增加费用。</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en-US" w:eastAsia="zh-CN"/>
        </w:rPr>
        <w:t xml:space="preserve">标的物交付</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1.交货期： 自合同签订之日起______日内完成供货、安装调试。</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2.交货方式：原厂原包装现场交货。</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3.交货地点：采购人指定地点。</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五、付款</w:t>
      </w:r>
      <w:r/>
    </w:p>
    <w:p>
      <w:pPr>
        <w:ind w:left="0" w:firstLine="480"/>
        <w:keepLines w:val="0"/>
        <w:keepNext w:val="0"/>
        <w:pageBreakBefore w:val="0"/>
        <w:spacing w:line="360" w:lineRule="auto"/>
        <w:rPr>
          <w:rFonts w:hint="eastAsia" w:ascii="仿宋" w:hAnsi="仿宋" w:eastAsia="仿宋" w:cs="仿宋"/>
          <w:sz w:val="24"/>
          <w:szCs w:val="24"/>
          <w:highlight w:val="none"/>
          <w:lang w:eastAsia="zh-Hans"/>
        </w:rPr>
      </w:pPr>
      <w:r>
        <w:rPr>
          <w:rFonts w:hint="eastAsia" w:ascii="仿宋" w:hAnsi="仿宋" w:eastAsia="仿宋" w:cs="仿宋"/>
          <w:sz w:val="24"/>
          <w:szCs w:val="24"/>
          <w:highlight w:val="none"/>
          <w:lang w:val="en-US" w:eastAsia="zh-CN"/>
        </w:rPr>
        <w:t xml:space="preserve">1.付款：</w:t>
      </w:r>
      <w:r>
        <w:rPr>
          <w:rFonts w:hint="eastAsia" w:ascii="仿宋" w:hAnsi="仿宋" w:eastAsia="仿宋" w:cs="仿宋"/>
          <w:sz w:val="24"/>
          <w:szCs w:val="24"/>
          <w:highlight w:val="none"/>
        </w:rPr>
        <w:t xml:space="preserve">合同签订生效后预付签约合同价的30%，</w:t>
      </w:r>
      <w:r>
        <w:rPr>
          <w:rFonts w:hint="eastAsia" w:ascii="仿宋" w:hAnsi="仿宋" w:eastAsia="仿宋" w:cs="仿宋"/>
          <w:sz w:val="24"/>
          <w:szCs w:val="24"/>
          <w:highlight w:val="none"/>
          <w:lang w:val="en-US" w:eastAsia="zh-CN"/>
        </w:rPr>
        <w:t xml:space="preserve">所有货物设备到现场并经采购人确认后支付至签约合同价的50%，</w:t>
      </w:r>
      <w:r>
        <w:rPr>
          <w:rFonts w:hint="eastAsia" w:ascii="仿宋" w:hAnsi="仿宋" w:eastAsia="仿宋" w:cs="仿宋"/>
          <w:sz w:val="24"/>
          <w:szCs w:val="24"/>
          <w:highlight w:val="none"/>
          <w:lang w:eastAsia="zh-Hans"/>
        </w:rPr>
        <w:t xml:space="preserve">项目</w:t>
      </w:r>
      <w:r>
        <w:rPr>
          <w:rFonts w:hint="eastAsia" w:ascii="仿宋" w:hAnsi="仿宋" w:eastAsia="仿宋" w:cs="仿宋"/>
          <w:sz w:val="24"/>
          <w:szCs w:val="24"/>
          <w:highlight w:val="none"/>
          <w:lang w:val="en-US" w:eastAsia="zh-CN"/>
        </w:rPr>
        <w:t xml:space="preserve">全部完成</w:t>
      </w:r>
      <w:r>
        <w:rPr>
          <w:rFonts w:hint="eastAsia" w:ascii="仿宋" w:hAnsi="仿宋" w:eastAsia="仿宋" w:cs="仿宋"/>
          <w:sz w:val="24"/>
          <w:szCs w:val="24"/>
          <w:highlight w:val="none"/>
          <w:lang w:eastAsia="zh-Hans"/>
        </w:rPr>
        <w:t xml:space="preserve">且</w:t>
      </w:r>
      <w:r>
        <w:rPr>
          <w:rFonts w:hint="eastAsia" w:ascii="仿宋" w:hAnsi="仿宋" w:eastAsia="仿宋" w:cs="仿宋"/>
          <w:sz w:val="24"/>
          <w:szCs w:val="24"/>
          <w:highlight w:val="none"/>
        </w:rPr>
        <w:t xml:space="preserve">经采购人</w:t>
      </w:r>
      <w:r>
        <w:rPr>
          <w:rFonts w:hint="eastAsia" w:ascii="仿宋" w:hAnsi="仿宋" w:eastAsia="仿宋" w:cs="仿宋"/>
          <w:sz w:val="24"/>
          <w:szCs w:val="24"/>
          <w:highlight w:val="none"/>
          <w:lang w:eastAsia="zh-Hans"/>
        </w:rPr>
        <w:t xml:space="preserve">验收</w:t>
      </w:r>
      <w:r>
        <w:rPr>
          <w:rFonts w:hint="eastAsia" w:ascii="仿宋" w:hAnsi="仿宋" w:eastAsia="仿宋" w:cs="仿宋"/>
          <w:sz w:val="24"/>
          <w:szCs w:val="24"/>
          <w:highlight w:val="none"/>
          <w:lang w:val="en-US" w:eastAsia="zh-CN"/>
        </w:rPr>
        <w:t xml:space="preserve">通过后</w:t>
      </w:r>
      <w:r>
        <w:rPr>
          <w:rFonts w:hint="eastAsia" w:ascii="仿宋" w:hAnsi="仿宋" w:eastAsia="仿宋" w:cs="仿宋"/>
          <w:sz w:val="24"/>
          <w:szCs w:val="24"/>
          <w:highlight w:val="none"/>
          <w:lang w:eastAsia="zh-Hans"/>
        </w:rPr>
        <w:t xml:space="preserve">支付至</w:t>
      </w:r>
      <w:r>
        <w:rPr>
          <w:rFonts w:hint="eastAsia" w:ascii="仿宋" w:hAnsi="仿宋" w:eastAsia="仿宋" w:cs="仿宋"/>
          <w:sz w:val="24"/>
          <w:szCs w:val="24"/>
          <w:highlight w:val="none"/>
        </w:rPr>
        <w:t xml:space="preserve">签约</w:t>
      </w:r>
      <w:r>
        <w:rPr>
          <w:rFonts w:hint="eastAsia" w:ascii="仿宋" w:hAnsi="仿宋" w:eastAsia="仿宋" w:cs="仿宋"/>
          <w:sz w:val="24"/>
          <w:szCs w:val="24"/>
          <w:highlight w:val="none"/>
          <w:lang w:eastAsia="zh-Hans"/>
        </w:rPr>
        <w:t xml:space="preserve">合同</w:t>
      </w:r>
      <w:r>
        <w:rPr>
          <w:rFonts w:hint="eastAsia" w:ascii="仿宋" w:hAnsi="仿宋" w:eastAsia="仿宋" w:cs="仿宋"/>
          <w:sz w:val="24"/>
          <w:szCs w:val="24"/>
          <w:highlight w:val="none"/>
        </w:rPr>
        <w:t xml:space="preserve">价</w:t>
      </w:r>
      <w:r>
        <w:rPr>
          <w:rFonts w:hint="eastAsia" w:ascii="仿宋" w:hAnsi="仿宋" w:eastAsia="仿宋" w:cs="仿宋"/>
          <w:sz w:val="24"/>
          <w:szCs w:val="24"/>
          <w:highlight w:val="none"/>
          <w:lang w:eastAsia="zh-Hans"/>
        </w:rPr>
        <w:t xml:space="preserve">的</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Hans"/>
        </w:rPr>
        <w:t xml:space="preserve">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Hans"/>
        </w:rPr>
        <w:t xml:space="preserve">验收</w:t>
      </w:r>
      <w:r>
        <w:rPr>
          <w:rFonts w:hint="eastAsia" w:ascii="仿宋" w:hAnsi="仿宋" w:eastAsia="仿宋" w:cs="仿宋"/>
          <w:sz w:val="24"/>
          <w:szCs w:val="24"/>
          <w:highlight w:val="none"/>
          <w:lang w:val="en-US" w:eastAsia="zh-CN"/>
        </w:rPr>
        <w:t xml:space="preserve">通过后3年内付清余款</w:t>
      </w:r>
      <w:r>
        <w:rPr>
          <w:rFonts w:hint="eastAsia" w:ascii="仿宋" w:hAnsi="仿宋" w:eastAsia="仿宋" w:cs="仿宋"/>
          <w:sz w:val="24"/>
          <w:szCs w:val="24"/>
          <w:highlight w:val="none"/>
        </w:rPr>
        <w:t xml:space="preserve">。</w:t>
      </w:r>
      <w:r/>
    </w:p>
    <w:p>
      <w:pPr>
        <w:ind w:left="0" w:firstLine="480"/>
        <w:keepLines w:val="0"/>
        <w:keepNext w:val="0"/>
        <w:pageBreakBefore w:val="0"/>
        <w:spacing w:line="360" w:lineRule="auto"/>
        <w:tabs>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乙方要求付款应提供以下资料：</w:t>
      </w:r>
      <w:r/>
    </w:p>
    <w:p>
      <w:pPr>
        <w:ind w:left="0" w:firstLine="480"/>
        <w:keepLines w:val="0"/>
        <w:keepNext w:val="0"/>
        <w:pageBreakBefore w:val="0"/>
        <w:spacing w:line="360" w:lineRule="auto"/>
        <w:tabs>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（1）乙方符合规定的发票</w:t>
      </w:r>
      <w:r/>
    </w:p>
    <w:p>
      <w:pPr>
        <w:ind w:left="0" w:firstLine="480"/>
        <w:keepLines w:val="0"/>
        <w:keepNext w:val="0"/>
        <w:pageBreakBefore w:val="0"/>
        <w:spacing w:line="360" w:lineRule="auto"/>
        <w:tabs>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（2）由甲乙双方签章的《采购合同履行验收报告》。</w:t>
      </w:r>
      <w:r/>
    </w:p>
    <w:p>
      <w:pPr>
        <w:ind w:left="0" w:firstLine="480"/>
        <w:keepLines w:val="0"/>
        <w:keepNext w:val="0"/>
        <w:pageBreakBefore w:val="0"/>
        <w:spacing w:line="360" w:lineRule="auto"/>
        <w:tabs>
          <w:tab w:val="left" w:pos="540" w:leader="none"/>
          <w:tab w:val="left" w:pos="9073"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支付方式：转账等。</w:t>
      </w:r>
      <w:r/>
    </w:p>
    <w:p>
      <w:pPr>
        <w:ind w:left="0" w:firstLine="480"/>
        <w:keepLines w:val="0"/>
        <w:keepNext w:val="0"/>
        <w:pageBreakBefore w:val="0"/>
        <w:spacing w:line="360" w:lineRule="auto"/>
        <w:tabs>
          <w:tab w:val="left" w:pos="540" w:leader="none"/>
          <w:tab w:val="left" w:pos="9073"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根据现行税法对乙方征收的与本合同有关的一切税费均由乙方承担。</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六、</w:t>
      </w:r>
      <w:r>
        <w:rPr>
          <w:rFonts w:hint="eastAsia" w:ascii="仿宋" w:hAnsi="仿宋" w:eastAsia="仿宋" w:cs="仿宋"/>
          <w:b/>
          <w:bCs/>
          <w:color w:val="auto"/>
          <w:sz w:val="24"/>
          <w:szCs w:val="24"/>
          <w:highlight w:val="none"/>
        </w:rPr>
        <w:t xml:space="preserve">验收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 xml:space="preserve">产品运抵</w:t>
      </w:r>
      <w:r>
        <w:rPr>
          <w:rFonts w:hint="eastAsia" w:ascii="仿宋" w:hAnsi="仿宋" w:eastAsia="仿宋" w:cs="仿宋"/>
          <w:bCs/>
          <w:color w:val="auto"/>
          <w:sz w:val="24"/>
          <w:szCs w:val="24"/>
          <w:highlight w:val="none"/>
          <w:lang w:val="en-US" w:eastAsia="zh-CN"/>
        </w:rPr>
        <w:t xml:space="preserve">甲方</w:t>
      </w:r>
      <w:r>
        <w:rPr>
          <w:rFonts w:hint="eastAsia" w:ascii="仿宋" w:hAnsi="仿宋" w:eastAsia="仿宋" w:cs="仿宋"/>
          <w:bCs/>
          <w:color w:val="auto"/>
          <w:sz w:val="24"/>
          <w:szCs w:val="24"/>
          <w:highlight w:val="none"/>
        </w:rPr>
        <w:t xml:space="preserve">指定地点后，</w:t>
      </w:r>
      <w:r>
        <w:rPr>
          <w:rFonts w:hint="eastAsia" w:ascii="仿宋" w:hAnsi="仿宋" w:eastAsia="仿宋" w:cs="仿宋"/>
          <w:bCs/>
          <w:color w:val="auto"/>
          <w:sz w:val="24"/>
          <w:szCs w:val="24"/>
          <w:highlight w:val="none"/>
          <w:lang w:val="en-US" w:eastAsia="zh-CN"/>
        </w:rPr>
        <w:t xml:space="preserve">甲方</w:t>
      </w:r>
      <w:r>
        <w:rPr>
          <w:rFonts w:hint="eastAsia" w:ascii="仿宋" w:hAnsi="仿宋" w:eastAsia="仿宋" w:cs="仿宋"/>
          <w:bCs/>
          <w:color w:val="auto"/>
          <w:sz w:val="24"/>
          <w:szCs w:val="24"/>
          <w:highlight w:val="none"/>
        </w:rPr>
        <w:t xml:space="preserve">对所供货物就数量、外观、材质、工艺等基本检测项目进行验收，若有产品损坏、丢失或出现其他不符合招标要求的情况，</w:t>
      </w:r>
      <w:r>
        <w:rPr>
          <w:rFonts w:hint="eastAsia" w:ascii="仿宋" w:hAnsi="仿宋" w:eastAsia="仿宋" w:cs="仿宋"/>
          <w:bCs/>
          <w:color w:val="auto"/>
          <w:sz w:val="24"/>
          <w:szCs w:val="24"/>
          <w:highlight w:val="none"/>
          <w:lang w:val="en-US" w:eastAsia="zh-CN"/>
        </w:rPr>
        <w:t xml:space="preserve">乙方</w:t>
      </w:r>
      <w:r>
        <w:rPr>
          <w:rFonts w:hint="eastAsia" w:ascii="仿宋" w:hAnsi="仿宋" w:eastAsia="仿宋" w:cs="仿宋"/>
          <w:bCs/>
          <w:color w:val="auto"/>
          <w:sz w:val="24"/>
          <w:szCs w:val="24"/>
          <w:highlight w:val="none"/>
        </w:rPr>
        <w:t xml:space="preserve">应根据</w:t>
      </w:r>
      <w:r>
        <w:rPr>
          <w:rFonts w:hint="eastAsia" w:ascii="仿宋" w:hAnsi="仿宋" w:eastAsia="仿宋" w:cs="仿宋"/>
          <w:bCs/>
          <w:color w:val="auto"/>
          <w:sz w:val="24"/>
          <w:szCs w:val="24"/>
          <w:highlight w:val="none"/>
          <w:lang w:val="en-US" w:eastAsia="zh-CN"/>
        </w:rPr>
        <w:t xml:space="preserve">甲方</w:t>
      </w:r>
      <w:r>
        <w:rPr>
          <w:rFonts w:hint="eastAsia" w:ascii="仿宋" w:hAnsi="仿宋" w:eastAsia="仿宋" w:cs="仿宋"/>
          <w:bCs/>
          <w:color w:val="auto"/>
          <w:sz w:val="24"/>
          <w:szCs w:val="24"/>
          <w:highlight w:val="none"/>
        </w:rPr>
        <w:t xml:space="preserve">的要求免费补充、更换。</w:t>
      </w:r>
      <w:r>
        <w:rPr>
          <w:rFonts w:hint="eastAsia" w:ascii="仿宋" w:hAnsi="仿宋" w:eastAsia="仿宋" w:cs="仿宋"/>
          <w:color w:val="auto"/>
          <w:sz w:val="24"/>
          <w:szCs w:val="24"/>
          <w:highlight w:val="none"/>
          <w:lang w:val="en-US" w:eastAsia="zh-CN"/>
        </w:rPr>
        <w:t xml:space="preserve">供货</w:t>
      </w:r>
      <w:r>
        <w:rPr>
          <w:rFonts w:hint="eastAsia" w:ascii="仿宋" w:hAnsi="仿宋" w:eastAsia="仿宋" w:cs="仿宋"/>
          <w:color w:val="auto"/>
          <w:sz w:val="24"/>
          <w:szCs w:val="24"/>
          <w:highlight w:val="none"/>
          <w:lang w:eastAsia="zh-CN"/>
        </w:rPr>
        <w:t xml:space="preserve">安装调试</w:t>
      </w:r>
      <w:r>
        <w:rPr>
          <w:rFonts w:hint="eastAsia" w:ascii="仿宋" w:hAnsi="仿宋" w:eastAsia="仿宋" w:cs="仿宋"/>
          <w:color w:val="auto"/>
          <w:sz w:val="24"/>
          <w:szCs w:val="24"/>
          <w:highlight w:val="none"/>
          <w:lang w:val="en-US" w:eastAsia="zh-CN"/>
        </w:rPr>
        <w:t xml:space="preserve">全部</w:t>
      </w:r>
      <w:r>
        <w:rPr>
          <w:rFonts w:hint="eastAsia" w:ascii="仿宋" w:hAnsi="仿宋" w:eastAsia="仿宋" w:cs="仿宋"/>
          <w:color w:val="auto"/>
          <w:sz w:val="24"/>
          <w:szCs w:val="24"/>
          <w:highlight w:val="none"/>
          <w:lang w:eastAsia="zh-CN"/>
        </w:rPr>
        <w:t xml:space="preserve">完成后，乙方应提交全套书面资料（包括产品清单、产品合格证、附配件的合格凭证（如有）、产品质保书</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保修证明）等），由甲方组织或邀请第三方专业机构对项目进行验收，根据</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文件内容及要求对乙方提供产品及其安装、调试</w:t>
      </w:r>
      <w:r>
        <w:rPr>
          <w:rFonts w:hint="eastAsia" w:ascii="仿宋" w:hAnsi="仿宋" w:eastAsia="仿宋" w:cs="仿宋"/>
          <w:color w:val="auto"/>
          <w:sz w:val="24"/>
          <w:szCs w:val="24"/>
          <w:highlight w:val="none"/>
          <w:lang w:val="en-US" w:eastAsia="zh-CN"/>
        </w:rPr>
        <w:t xml:space="preserve">质量</w:t>
      </w:r>
      <w:r>
        <w:rPr>
          <w:rFonts w:hint="eastAsia" w:ascii="仿宋" w:hAnsi="仿宋" w:eastAsia="仿宋" w:cs="仿宋"/>
          <w:color w:val="auto"/>
          <w:sz w:val="24"/>
          <w:szCs w:val="24"/>
          <w:highlight w:val="none"/>
          <w:lang w:eastAsia="zh-CN"/>
        </w:rPr>
        <w:t xml:space="preserve">和项目整体完成情况进行验收。如果验收不符合要求，甲方有权要求乙方</w:t>
      </w:r>
      <w:r>
        <w:rPr>
          <w:rFonts w:hint="eastAsia" w:ascii="仿宋" w:hAnsi="仿宋" w:eastAsia="仿宋" w:cs="仿宋"/>
          <w:color w:val="auto"/>
          <w:sz w:val="24"/>
          <w:szCs w:val="24"/>
          <w:highlight w:val="none"/>
          <w:lang w:val="en-US" w:eastAsia="zh-CN"/>
        </w:rPr>
        <w:t xml:space="preserve">对产品采取免费更换或其他必要补救措施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直至验收合格，</w:t>
      </w:r>
      <w:r>
        <w:rPr>
          <w:rFonts w:hint="eastAsia" w:ascii="仿宋" w:hAnsi="仿宋" w:eastAsia="仿宋" w:cs="仿宋"/>
          <w:color w:val="auto"/>
          <w:sz w:val="24"/>
          <w:szCs w:val="24"/>
          <w:highlight w:val="none"/>
          <w:lang w:eastAsia="zh-CN"/>
        </w:rPr>
        <w:t xml:space="preserve">由此造成的一切损失由乙方自行承担。</w:t>
      </w:r>
      <w:r>
        <w:rPr>
          <w:rFonts w:hint="eastAsia" w:ascii="仿宋" w:hAnsi="仿宋" w:eastAsia="仿宋" w:cs="仿宋"/>
          <w:color w:val="auto"/>
          <w:sz w:val="24"/>
          <w:szCs w:val="24"/>
          <w:highlight w:val="none"/>
          <w:lang w:val="en-US" w:eastAsia="zh-CN"/>
        </w:rPr>
        <w:t xml:space="preserve">乙方针对同一验收问题的整改次数不得超过2次，2次整改后仍不合格，或经甲方书面催告后逾期未整改完毕的，甲方有权直接退货并单方解除本合同，乙方除应退还全部已收款项外，造成甲方损失的还应向甲方支付违约金。</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质保及售后</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1.免费质保期</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乙方针对本项目提供的设备及配件，产品免费质量保修期自验收合格之日起不少于</w:t>
      </w:r>
      <w:r>
        <w:rPr>
          <w:rFonts w:hint="eastAsia" w:ascii="仿宋" w:hAnsi="仿宋" w:eastAsia="仿宋" w:cs="仿宋"/>
          <w:sz w:val="24"/>
          <w:szCs w:val="24"/>
          <w:highlight w:val="none"/>
          <w:u w:val="single"/>
          <w:lang w:val="en-US" w:eastAsia="zh-CN"/>
        </w:rPr>
        <w:t xml:space="preserve">3</w:t>
      </w:r>
      <w:r>
        <w:rPr>
          <w:rFonts w:hint="eastAsia" w:ascii="仿宋" w:hAnsi="仿宋" w:eastAsia="仿宋" w:cs="仿宋"/>
          <w:sz w:val="24"/>
          <w:szCs w:val="24"/>
          <w:highlight w:val="none"/>
          <w:lang w:val="en-US" w:eastAsia="zh-CN"/>
        </w:rPr>
        <w:t xml:space="preserve">年。免费质保期内，除人为损坏和不可抗拒因素外，乙方对货物进行免费维修或更换。</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2.售后服务要求</w:t>
      </w:r>
      <w:r/>
    </w:p>
    <w:p>
      <w:pPr>
        <w:ind w:left="0" w:firstLine="480"/>
        <w:jc w:val="left"/>
        <w:keepLines w:val="0"/>
        <w:keepNext w:val="0"/>
        <w:pageBreakBefore w:val="0"/>
        <w:spacing w:line="360" w:lineRule="auto"/>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免费保修期内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乙方</w:t>
      </w:r>
      <w:r>
        <w:rPr>
          <w:rFonts w:hint="eastAsia" w:ascii="仿宋" w:hAnsi="仿宋" w:eastAsia="仿宋" w:cs="仿宋"/>
          <w:sz w:val="24"/>
          <w:szCs w:val="24"/>
          <w:highlight w:val="none"/>
        </w:rPr>
        <w:t xml:space="preserve">在接到</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维修要求后，必须在</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小时内对</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所提出的维修要求作出响应，</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小时内到达维修现场，并在</w:t>
      </w:r>
      <w:r>
        <w:rPr>
          <w:rFonts w:hint="eastAsia" w:ascii="仿宋" w:hAnsi="仿宋" w:eastAsia="仿宋" w:cs="仿宋"/>
          <w:sz w:val="24"/>
          <w:szCs w:val="24"/>
          <w:highlight w:val="none"/>
          <w:lang w:val="en-US" w:eastAsia="zh-CN"/>
        </w:rPr>
        <w:t xml:space="preserve">48</w:t>
      </w:r>
      <w:r>
        <w:rPr>
          <w:rFonts w:hint="eastAsia" w:ascii="仿宋" w:hAnsi="仿宋" w:eastAsia="仿宋" w:cs="仿宋"/>
          <w:sz w:val="24"/>
          <w:szCs w:val="24"/>
          <w:highlight w:val="none"/>
        </w:rPr>
        <w:t xml:space="preserve">小时内修复完毕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前述时限均按自然日连续计算，包含法定节假日。</w:t>
      </w:r>
      <w:r>
        <w:rPr>
          <w:rFonts w:hint="eastAsia" w:ascii="仿宋" w:hAnsi="仿宋" w:eastAsia="仿宋" w:cs="仿宋"/>
          <w:sz w:val="24"/>
          <w:szCs w:val="24"/>
          <w:highlight w:val="none"/>
        </w:rPr>
        <w:t xml:space="preserve">如</w:t>
      </w:r>
      <w:r>
        <w:rPr>
          <w:rFonts w:hint="eastAsia" w:ascii="仿宋" w:hAnsi="仿宋" w:eastAsia="仿宋" w:cs="仿宋"/>
          <w:sz w:val="24"/>
          <w:szCs w:val="24"/>
          <w:highlight w:val="none"/>
          <w:lang w:val="en-US" w:eastAsia="zh-CN"/>
        </w:rPr>
        <w:t xml:space="preserve">48</w:t>
      </w:r>
      <w:r>
        <w:rPr>
          <w:rFonts w:hint="eastAsia" w:ascii="仿宋" w:hAnsi="仿宋" w:eastAsia="仿宋" w:cs="仿宋"/>
          <w:sz w:val="24"/>
          <w:szCs w:val="24"/>
          <w:highlight w:val="none"/>
        </w:rPr>
        <w:t xml:space="preserve">小时内无法修复完毕应免费更换同样品牌、规格的产品。</w:t>
      </w:r>
      <w:r>
        <w:rPr>
          <w:rFonts w:hint="eastAsia" w:ascii="仿宋" w:hAnsi="仿宋" w:eastAsia="仿宋" w:cs="仿宋"/>
          <w:sz w:val="24"/>
          <w:szCs w:val="24"/>
          <w:highlight w:val="none"/>
          <w:lang w:val="en-US" w:eastAsia="zh-CN" w:bidi="ar"/>
        </w:rPr>
        <w:t xml:space="preserve">乙方未按前述时限响应、到场、修复或更换的，每逾期一日应向甲方支付合同总金额千分之一的违约金；逾期超过3日的，甲方有权自行委托第三方维修或更换，产生的合理费用由乙方承担，甲方有权直接从应付未付款项中扣除。因乙方未及时履行维修、更换义务造成甲方损失的，乙方应赔偿甲方因此遭受的全部损失。</w:t>
      </w:r>
      <w:r/>
    </w:p>
    <w:p>
      <w:pPr>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免费保修期内如有质量问题时（使用不当除外），</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应免费修复、更换，同一问题二次修复后仍有问题时，则全套更换。</w:t>
      </w:r>
      <w:r/>
    </w:p>
    <w:p>
      <w:pPr>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应按其投标文件中的承诺，进行其他售后服务工作。包括但不限于免费提供对</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操作人员的免费应用技术培训，时间、地点协商而定。</w:t>
      </w:r>
      <w:r/>
    </w:p>
    <w:p>
      <w:pPr>
        <w:ind w:left="0" w:firstLine="482"/>
        <w:jc w:val="both"/>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、伴随服务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1.乙方应提供所交付货物的全套技术文件资料，包括产品目录、</w:t>
      </w:r>
      <w:r>
        <w:rPr>
          <w:rFonts w:hint="eastAsia" w:ascii="仿宋" w:hAnsi="仿宋" w:eastAsia="仿宋" w:cs="仿宋"/>
          <w:color w:val="auto"/>
          <w:sz w:val="24"/>
          <w:szCs w:val="24"/>
          <w:highlight w:val="none"/>
          <w:lang w:val="en-US" w:eastAsia="zh-CN"/>
        </w:rPr>
        <w:t xml:space="preserve">产品合格证、</w:t>
      </w:r>
      <w:r>
        <w:rPr>
          <w:rFonts w:hint="eastAsia" w:ascii="仿宋" w:hAnsi="仿宋" w:eastAsia="仿宋" w:cs="仿宋"/>
          <w:color w:val="auto"/>
          <w:sz w:val="24"/>
          <w:szCs w:val="24"/>
          <w:highlight w:val="none"/>
        </w:rPr>
        <w:t xml:space="preserve">使用说明、</w:t>
      </w:r>
      <w:r>
        <w:rPr>
          <w:rFonts w:hint="eastAsia" w:ascii="仿宋" w:hAnsi="仿宋" w:eastAsia="仿宋" w:cs="仿宋"/>
          <w:color w:val="auto"/>
          <w:sz w:val="24"/>
          <w:szCs w:val="24"/>
          <w:highlight w:val="none"/>
          <w:lang w:val="en-US" w:eastAsia="zh-CN"/>
        </w:rPr>
        <w:t xml:space="preserve">检测报告、</w:t>
      </w:r>
      <w:r>
        <w:rPr>
          <w:rFonts w:hint="eastAsia" w:ascii="仿宋" w:hAnsi="仿宋" w:eastAsia="仿宋" w:cs="仿宋"/>
          <w:color w:val="auto"/>
          <w:sz w:val="24"/>
          <w:szCs w:val="24"/>
          <w:highlight w:val="none"/>
        </w:rPr>
        <w:t xml:space="preserve">维护手册和服务指南等。</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2.乙方还应提供下列服务：货物的现场安装、启动和试运行；提供货物组装和维修所需的工具；在质量保证期内对所交付货物提供维修、保养等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免费向甲方提供操作、维修培训，需覆盖甲方全部相关操作、维保人员。培训后应确保所有参训人员能够独立、熟练操作设备及处理常见故障，培训效果经甲方确认合格后视为完成该项义务。</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3.上述伴随服务的费用应包含在合同价中，不单独进行支付。</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4.货物的包装、储运、安装按国家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地方及行业标准</w:t>
      </w:r>
      <w:r>
        <w:rPr>
          <w:rFonts w:hint="eastAsia" w:ascii="仿宋" w:hAnsi="仿宋" w:eastAsia="仿宋" w:cs="仿宋"/>
          <w:color w:val="auto"/>
          <w:sz w:val="24"/>
          <w:szCs w:val="24"/>
          <w:highlight w:val="none"/>
        </w:rPr>
        <w:t xml:space="preserve">有关规定执行。</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、质量保证</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1.乙方应保证所提供的货物是经过合法销售渠道取得的、全新的、未使用过的，并完全符合合同规定的品牌、规格型号、技术性能、配置、质量、数量等要求。</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2.技术性能无特殊说明，则</w:t>
      </w:r>
      <w:r>
        <w:rPr>
          <w:rFonts w:hint="eastAsia" w:ascii="仿宋" w:hAnsi="仿宋" w:eastAsia="仿宋" w:cs="仿宋"/>
          <w:color w:val="auto"/>
          <w:sz w:val="24"/>
          <w:szCs w:val="24"/>
          <w:highlight w:val="none"/>
          <w:lang w:val="en-US" w:eastAsia="zh-CN"/>
        </w:rPr>
        <w:t xml:space="preserve">以</w:t>
      </w:r>
      <w:r>
        <w:rPr>
          <w:rFonts w:hint="eastAsia" w:ascii="仿宋" w:hAnsi="仿宋" w:eastAsia="仿宋" w:cs="仿宋"/>
          <w:color w:val="auto"/>
          <w:sz w:val="24"/>
          <w:szCs w:val="24"/>
          <w:highlight w:val="none"/>
        </w:rPr>
        <w:t xml:space="preserve">国家有关部门最新颁布的标准及规范为准。乙方应保证甲方在使用本合同项下的货物或其任何一部分时免受第三方提出侵犯其知识产权、商标权或工业设计权的起诉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不会因为甲方的使用而被责令停止使用、追偿或者要求赔偿损失</w:t>
      </w:r>
      <w:r>
        <w:rPr>
          <w:rFonts w:hint="eastAsia" w:ascii="仿宋" w:hAnsi="仿宋" w:eastAsia="仿宋" w:cs="仿宋"/>
          <w:color w:val="auto"/>
          <w:sz w:val="24"/>
          <w:szCs w:val="24"/>
          <w:highlight w:val="none"/>
        </w:rPr>
        <w:t xml:space="preserve">。如果发生此类问题，乙方应负责交涉并承担相应费用和法律责任。</w:t>
      </w:r>
      <w:r>
        <w:rPr>
          <w:rFonts w:hint="eastAsia" w:ascii="仿宋" w:hAnsi="仿宋" w:eastAsia="仿宋" w:cs="仿宋"/>
          <w:color w:val="auto"/>
          <w:sz w:val="24"/>
          <w:szCs w:val="24"/>
          <w:highlight w:val="none"/>
          <w:lang w:val="en-US" w:eastAsia="zh-CN"/>
        </w:rPr>
        <w:t xml:space="preserve">如因此给甲方造成任何损失的，乙方需全额向甲方赔偿。</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w:t>
      </w:r>
      <w:r>
        <w:rPr>
          <w:rFonts w:hint="eastAsia" w:ascii="仿宋" w:hAnsi="仿宋" w:eastAsia="仿宋" w:cs="仿宋"/>
          <w:color w:val="auto"/>
          <w:sz w:val="24"/>
          <w:szCs w:val="24"/>
          <w:highlight w:val="none"/>
          <w:lang w:val="en-US" w:eastAsia="zh-CN"/>
        </w:rPr>
        <w:t xml:space="preserve">有权在知道或应当知道不符或缺陷后</w:t>
      </w:r>
      <w:r>
        <w:rPr>
          <w:rFonts w:hint="eastAsia" w:ascii="仿宋" w:hAnsi="仿宋" w:eastAsia="仿宋" w:cs="仿宋"/>
          <w:color w:val="auto"/>
          <w:sz w:val="24"/>
          <w:szCs w:val="24"/>
          <w:highlight w:val="none"/>
        </w:rPr>
        <w:t xml:space="preserve">以书面形式向乙方提出本保证下的索赔。 </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十、索赔</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1.甲方有权根据当地国家技术监督局、进出口商品检验局或其他具有法定资格的质检机构出具的检验证书向乙方提出索赔。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2.如果乙方对</w:t>
      </w:r>
      <w:r>
        <w:rPr>
          <w:rFonts w:hint="eastAsia" w:ascii="仿宋" w:hAnsi="仿宋" w:eastAsia="仿宋" w:cs="仿宋"/>
          <w:color w:val="auto"/>
          <w:sz w:val="24"/>
          <w:szCs w:val="24"/>
          <w:highlight w:val="none"/>
          <w:lang w:val="en-US" w:eastAsia="zh-CN"/>
        </w:rPr>
        <w:t xml:space="preserve">产品</w:t>
      </w:r>
      <w:r>
        <w:rPr>
          <w:rFonts w:hint="eastAsia" w:ascii="仿宋" w:hAnsi="仿宋" w:eastAsia="仿宋" w:cs="仿宋"/>
          <w:color w:val="auto"/>
          <w:sz w:val="24"/>
          <w:szCs w:val="24"/>
          <w:highlight w:val="none"/>
        </w:rPr>
        <w:t xml:space="preserve">缺陷负有责任而甲方提出索赔，乙方应按照甲方同意的下列一种或多种方式解决索赔事宜：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（1）乙方退货并用合同规定的货币将货款退还给甲方，并承担由此发生的损失和费用，包括利息、银行手续费、运费、保险费、检验费、仓储费、装卸费以及为保护退回货物所需的其他必要费用。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（2）根据货物低劣、损坏程度以及甲方所遭受损失的金额，经双方商定降低货物的价格。</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（3）用符合合同规定的规格、质量和性能要求的新零件、部件或设备来更换有缺陷的部分或修补缺陷部分，乙方应承担费用和风险，并负担甲方蒙受的全部损失。乙方应相应延长修补和更换件的质量保证期。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3.如果在甲方发出索赔通知后七天内乙方未作答复，上述索赔应视为已被乙方接受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且乙方放弃就索赔事实、依据及程序提出异议的权利</w:t>
      </w:r>
      <w:r>
        <w:rPr>
          <w:rFonts w:hint="eastAsia" w:ascii="仿宋" w:hAnsi="仿宋" w:eastAsia="仿宋" w:cs="仿宋"/>
          <w:color w:val="auto"/>
          <w:sz w:val="24"/>
          <w:szCs w:val="24"/>
          <w:highlight w:val="none"/>
        </w:rPr>
        <w:t xml:space="preserve">。如乙方未能在接到甲方索赔通知后七天内或甲方</w:t>
      </w:r>
      <w:r>
        <w:rPr>
          <w:rFonts w:hint="eastAsia" w:ascii="仿宋" w:hAnsi="仿宋" w:eastAsia="仿宋" w:cs="仿宋"/>
          <w:color w:val="auto"/>
          <w:sz w:val="24"/>
          <w:szCs w:val="24"/>
          <w:highlight w:val="none"/>
          <w:lang w:val="en-US" w:eastAsia="zh-CN"/>
        </w:rPr>
        <w:t xml:space="preserve">书面</w:t>
      </w:r>
      <w:r>
        <w:rPr>
          <w:rFonts w:hint="eastAsia" w:ascii="仿宋" w:hAnsi="仿宋" w:eastAsia="仿宋" w:cs="仿宋"/>
          <w:color w:val="auto"/>
          <w:sz w:val="24"/>
          <w:szCs w:val="24"/>
          <w:highlight w:val="none"/>
        </w:rPr>
        <w:t xml:space="preserve">同意的延长期限内，按照上述规定的任何一种或多种方式解决索赔事宜并征得甲方同意，甲方有权从应付货款</w:t>
      </w:r>
      <w:r>
        <w:rPr>
          <w:rFonts w:hint="eastAsia" w:ascii="仿宋" w:hAnsi="仿宋" w:eastAsia="仿宋" w:cs="仿宋"/>
          <w:color w:val="auto"/>
          <w:sz w:val="24"/>
          <w:szCs w:val="24"/>
          <w:highlight w:val="none"/>
          <w:lang w:val="en-US" w:eastAsia="zh-CN"/>
        </w:rPr>
        <w:t xml:space="preserve">及履约保证金</w:t>
      </w:r>
      <w:r>
        <w:rPr>
          <w:rFonts w:hint="eastAsia" w:ascii="仿宋" w:hAnsi="仿宋" w:eastAsia="仿宋" w:cs="仿宋"/>
          <w:color w:val="auto"/>
          <w:sz w:val="24"/>
          <w:szCs w:val="24"/>
          <w:highlight w:val="none"/>
        </w:rPr>
        <w:t xml:space="preserve">中扣回索赔金额，并拥有对赔偿不足部分进一步索赔的权利。</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、误期赔偿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除合同规定外，如果乙方没有按照合同规定或甲方要求的时间交货和提供服务，或因运输及安装中货物缺损需要更换而影响实际交付使用时，乙方应向甲方支付误期赔偿费。误期赔偿费具体标准按合同总价每日万分之四计算。</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2.误期赔偿费可从应付货款中扣除。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3.收取误期赔偿费不影响甲方采取合同规定的其他补救措施的权利。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4.延期交货时间超过十五天或交货不符合合同约定从而</w:t>
      </w:r>
      <w:r>
        <w:rPr>
          <w:rFonts w:hint="eastAsia" w:ascii="仿宋" w:hAnsi="仿宋" w:eastAsia="仿宋" w:cs="仿宋"/>
          <w:color w:val="auto"/>
          <w:sz w:val="24"/>
          <w:szCs w:val="24"/>
          <w:highlight w:val="none"/>
          <w:lang w:val="en-US" w:eastAsia="zh-CN"/>
        </w:rPr>
        <w:t xml:space="preserve">导致</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val="en-US" w:eastAsia="zh-CN"/>
        </w:rPr>
        <w:t xml:space="preserve">合同目的无法实现的</w:t>
      </w:r>
      <w:r>
        <w:rPr>
          <w:rFonts w:hint="eastAsia" w:ascii="仿宋" w:hAnsi="仿宋" w:eastAsia="仿宋" w:cs="仿宋"/>
          <w:color w:val="auto"/>
          <w:sz w:val="24"/>
          <w:szCs w:val="24"/>
          <w:highlight w:val="none"/>
        </w:rPr>
        <w:t xml:space="preserve">视为乙方严重违约，甲方有权立即终止合同，乙方仍需向甲方支付全部误期赔偿费，并承担合同总额的10%作为违约金，返还甲方已支付的合同款。</w:t>
      </w:r>
      <w:r>
        <w:rPr>
          <w:rFonts w:hint="eastAsia" w:ascii="仿宋" w:hAnsi="仿宋" w:eastAsia="仿宋" w:cs="仿宋"/>
          <w:color w:val="auto"/>
          <w:sz w:val="24"/>
          <w:szCs w:val="24"/>
          <w:highlight w:val="none"/>
          <w:lang w:val="en-US" w:eastAsia="zh-CN"/>
        </w:rPr>
        <w:t xml:space="preserve">乙方逾期返还的，甲方有权以应付未付款项为基数按日万分之四计收资金占用利息。</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5.乙方全部履行合同，甲方在收到乙方的付款申请</w:t>
      </w:r>
      <w:r>
        <w:rPr>
          <w:rFonts w:hint="eastAsia" w:ascii="仿宋" w:hAnsi="仿宋" w:eastAsia="仿宋" w:cs="仿宋"/>
          <w:color w:val="auto"/>
          <w:sz w:val="24"/>
          <w:szCs w:val="24"/>
          <w:highlight w:val="none"/>
          <w:lang w:val="en-US" w:eastAsia="zh-CN"/>
        </w:rPr>
        <w:t xml:space="preserve">及有效发票</w:t>
      </w:r>
      <w:r>
        <w:rPr>
          <w:rFonts w:hint="eastAsia" w:ascii="仿宋" w:hAnsi="仿宋" w:eastAsia="仿宋" w:cs="仿宋"/>
          <w:color w:val="auto"/>
          <w:sz w:val="24"/>
          <w:szCs w:val="24"/>
          <w:highlight w:val="none"/>
        </w:rPr>
        <w:t xml:space="preserve">并审定无误后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按期付款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甲方因非自身原因（包括但不限于财政审批流程、国库集中支付等客观程序）未按约定时间付款的，不承担逾期付款违约责任；除前述情形外，</w:t>
      </w:r>
      <w:r>
        <w:rPr>
          <w:rFonts w:hint="eastAsia" w:ascii="仿宋" w:hAnsi="仿宋" w:eastAsia="仿宋" w:cs="仿宋"/>
          <w:color w:val="auto"/>
          <w:sz w:val="24"/>
          <w:szCs w:val="24"/>
          <w:highlight w:val="none"/>
        </w:rPr>
        <w:t xml:space="preserve">如甲方无正当理由未按约定时间付款，甲方按</w:t>
      </w:r>
      <w:r>
        <w:rPr>
          <w:rFonts w:hint="eastAsia" w:ascii="仿宋" w:hAnsi="仿宋" w:eastAsia="仿宋" w:cs="仿宋"/>
          <w:color w:val="auto"/>
          <w:sz w:val="24"/>
          <w:szCs w:val="24"/>
          <w:highlight w:val="none"/>
          <w:lang w:val="en-US" w:eastAsia="zh-CN"/>
        </w:rPr>
        <w:t xml:space="preserve">逾期付款金额</w:t>
      </w:r>
      <w:r>
        <w:rPr>
          <w:rFonts w:hint="eastAsia" w:ascii="仿宋" w:hAnsi="仿宋" w:eastAsia="仿宋" w:cs="仿宋"/>
          <w:color w:val="auto"/>
          <w:sz w:val="24"/>
          <w:szCs w:val="24"/>
          <w:highlight w:val="none"/>
        </w:rPr>
        <w:t xml:space="preserve">每日万分之四支付逾期付款违约金。</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、不可抗力</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2.本条所述的“不可抗力”系指那些双方无法控制，不可预见的事件，但不包括双方的违约或疏忽。这些事件包括但不限于：战争、严重火灾、洪水、台风、地震以及</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双方</w:t>
      </w:r>
      <w:r>
        <w:rPr>
          <w:rFonts w:hint="eastAsia" w:ascii="仿宋" w:hAnsi="仿宋" w:eastAsia="仿宋" w:cs="仿宋"/>
          <w:color w:val="auto"/>
          <w:sz w:val="24"/>
          <w:szCs w:val="24"/>
          <w:highlight w:val="none"/>
          <w:lang w:val="en-US" w:eastAsia="zh-CN"/>
        </w:rPr>
        <w:t xml:space="preserve">书面</w:t>
      </w:r>
      <w:r>
        <w:rPr>
          <w:rFonts w:hint="eastAsia" w:ascii="仿宋" w:hAnsi="仿宋" w:eastAsia="仿宋" w:cs="仿宋"/>
          <w:color w:val="auto"/>
          <w:sz w:val="24"/>
          <w:szCs w:val="24"/>
          <w:highlight w:val="none"/>
        </w:rPr>
        <w:t xml:space="preserve">商定的事件。</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3.在不可抗力事件发生后，当事方应在十五日内以书面形式将不可抗力的情况和原因通知对方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未按约定及时通知的，应承担由此给对方造成的扩大损失</w:t>
      </w:r>
      <w:r>
        <w:rPr>
          <w:rFonts w:hint="eastAsia" w:ascii="仿宋" w:hAnsi="仿宋" w:eastAsia="仿宋" w:cs="仿宋"/>
          <w:color w:val="auto"/>
          <w:sz w:val="24"/>
          <w:szCs w:val="24"/>
          <w:highlight w:val="none"/>
        </w:rPr>
        <w:t xml:space="preserve">。双方应尽实际可能继续履行合同义务，并积极寻求采取合理的方案履行不受不可抗力影响的其他事项。双方应通过友好协商在合理的时间内达成进一步履行合同的协议。 </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、争端的解决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1.甲方和乙方应通过友好协商，解决在执行本合同过程中所发生的或与本合同有关的争端。如从协商开始十天内仍不能解决，可向有关合同管理部门提请调解。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2.如果调解不成，双方中的任何一方可向人民法院提起诉讼。诉讼由甲方所在地人民法院管辖。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3.诉讼费</w:t>
      </w:r>
      <w:r>
        <w:rPr>
          <w:rFonts w:hint="eastAsia" w:ascii="仿宋" w:hAnsi="仿宋" w:eastAsia="仿宋" w:cs="仿宋"/>
          <w:color w:val="auto"/>
          <w:sz w:val="24"/>
          <w:szCs w:val="24"/>
          <w:highlight w:val="none"/>
          <w:lang w:val="en-US" w:eastAsia="zh-CN"/>
        </w:rPr>
        <w:t xml:space="preserve">及因诉讼产生的合理费用（包括但不限于律师费、保全保单费、差旅费、鉴定费等）</w:t>
      </w:r>
      <w:r>
        <w:rPr>
          <w:rFonts w:hint="eastAsia" w:ascii="仿宋" w:hAnsi="仿宋" w:eastAsia="仿宋" w:cs="仿宋"/>
          <w:color w:val="auto"/>
          <w:sz w:val="24"/>
          <w:szCs w:val="24"/>
          <w:highlight w:val="none"/>
        </w:rPr>
        <w:t xml:space="preserve">由败诉方负担。</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4.因合同部分履行引发诉讼的，在诉讼期间，除正在进行诉讼的部分外，本合同</w:t>
      </w:r>
      <w:r>
        <w:rPr>
          <w:rFonts w:hint="eastAsia" w:ascii="仿宋" w:hAnsi="仿宋" w:eastAsia="仿宋" w:cs="仿宋"/>
          <w:color w:val="auto"/>
          <w:sz w:val="24"/>
          <w:szCs w:val="24"/>
          <w:highlight w:val="none"/>
          <w:lang w:eastAsia="zh-CN"/>
        </w:rPr>
        <w:t xml:space="preserve">的其他部分</w:t>
      </w:r>
      <w:r>
        <w:rPr>
          <w:rFonts w:hint="eastAsia" w:ascii="仿宋" w:hAnsi="仿宋" w:eastAsia="仿宋" w:cs="仿宋"/>
          <w:color w:val="auto"/>
          <w:sz w:val="24"/>
          <w:szCs w:val="24"/>
          <w:highlight w:val="none"/>
        </w:rPr>
        <w:t xml:space="preserve">应继续执行。 </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、违约终止合同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1.在甲方因乙方违约而按合同约定采取的任何补救措施不受影响的情况下，甲方可在下列情况下向乙方发出书面通知，提出终止部分或全部合同。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（1）如果乙方未能在合同规定的限期或甲方同意延长的限期内提供部分或全部货物和服务。</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（2）如果乙方未能履行合同规定的</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任何义务。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2.如果甲方</w:t>
      </w:r>
      <w:r>
        <w:rPr>
          <w:rFonts w:hint="eastAsia" w:ascii="仿宋" w:hAnsi="仿宋" w:eastAsia="仿宋" w:cs="仿宋"/>
          <w:color w:val="auto"/>
          <w:sz w:val="24"/>
          <w:szCs w:val="24"/>
          <w:highlight w:val="none"/>
          <w:lang w:eastAsia="zh-CN"/>
        </w:rPr>
        <w:t xml:space="preserve">根据以上</w:t>
      </w:r>
      <w:r>
        <w:rPr>
          <w:rFonts w:hint="eastAsia" w:ascii="仿宋" w:hAnsi="仿宋" w:eastAsia="仿宋" w:cs="仿宋"/>
          <w:color w:val="auto"/>
          <w:sz w:val="24"/>
          <w:szCs w:val="24"/>
          <w:highlight w:val="none"/>
        </w:rPr>
        <w:t xml:space="preserve">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3.如果甲方违约，应承担相应的违约责任。 </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、破产终止合同</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如果乙方</w:t>
      </w:r>
      <w:r>
        <w:rPr>
          <w:rFonts w:hint="eastAsia" w:ascii="仿宋" w:hAnsi="仿宋" w:eastAsia="仿宋" w:cs="仿宋"/>
          <w:color w:val="auto"/>
          <w:sz w:val="24"/>
          <w:szCs w:val="24"/>
          <w:highlight w:val="none"/>
          <w:lang w:val="en-US" w:eastAsia="zh-CN"/>
        </w:rPr>
        <w:t xml:space="preserve">出现</w:t>
      </w:r>
      <w:r>
        <w:rPr>
          <w:rFonts w:hint="eastAsia" w:ascii="仿宋" w:hAnsi="仿宋" w:eastAsia="仿宋" w:cs="仿宋"/>
          <w:color w:val="auto"/>
          <w:sz w:val="24"/>
          <w:szCs w:val="24"/>
          <w:highlight w:val="none"/>
        </w:rPr>
        <w:t xml:space="preserve">破产或丧失清偿能力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经营状况严重恶化、转移财产、抽逃资金、丧失商业信誉，或有其他丧失或可能丧失履行债务能力的情形</w:t>
      </w:r>
      <w:r>
        <w:rPr>
          <w:rFonts w:hint="eastAsia" w:ascii="仿宋" w:hAnsi="仿宋" w:eastAsia="仿宋" w:cs="仿宋"/>
          <w:color w:val="auto"/>
          <w:sz w:val="24"/>
          <w:szCs w:val="24"/>
          <w:highlight w:val="none"/>
        </w:rPr>
        <w:t xml:space="preserve">，甲方可在任何时候以书面形式通知乙方终止合同而不给乙方补偿。该终止合同将不损害或影响甲方已经采取或将要采取任何补救措施的</w:t>
      </w:r>
      <w:r>
        <w:rPr>
          <w:rFonts w:hint="eastAsia" w:ascii="仿宋" w:hAnsi="仿宋" w:eastAsia="仿宋" w:cs="仿宋"/>
          <w:color w:val="auto"/>
          <w:sz w:val="24"/>
          <w:szCs w:val="24"/>
          <w:highlight w:val="none"/>
          <w:lang w:eastAsia="zh-CN"/>
        </w:rPr>
        <w:t xml:space="preserve">权利</w:t>
      </w:r>
      <w:r>
        <w:rPr>
          <w:rFonts w:hint="eastAsia" w:ascii="仿宋" w:hAnsi="仿宋" w:eastAsia="仿宋" w:cs="仿宋"/>
          <w:color w:val="auto"/>
          <w:sz w:val="24"/>
          <w:szCs w:val="24"/>
          <w:highlight w:val="none"/>
        </w:rPr>
        <w:t xml:space="preserve">。 </w:t>
      </w:r>
      <w:r/>
    </w:p>
    <w:p>
      <w:pPr>
        <w:ind w:lef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、采购合同的双方当事人（指甲乙双方）不得擅自变更、中止或者终止合同。</w:t>
      </w:r>
      <w:r>
        <w:rPr>
          <w:rFonts w:hint="eastAsia" w:ascii="仿宋" w:hAnsi="仿宋" w:eastAsia="仿宋" w:cs="仿宋"/>
          <w:color w:val="auto"/>
          <w:sz w:val="24"/>
          <w:szCs w:val="24"/>
          <w:highlight w:val="none"/>
        </w:rPr>
        <w:t xml:space="preserve">采购合同继续履行将损害国家利益和社会公共利益的，双方当事人应当变更、中止或者终止合同。有过错的一方应当承担赔偿责任，双方都有过错的，各自</w:t>
      </w:r>
      <w:r>
        <w:rPr>
          <w:rFonts w:hint="eastAsia" w:ascii="仿宋" w:hAnsi="仿宋" w:eastAsia="仿宋" w:cs="仿宋"/>
          <w:color w:val="auto"/>
          <w:sz w:val="24"/>
          <w:szCs w:val="24"/>
          <w:highlight w:val="none"/>
          <w:lang w:val="en-US" w:eastAsia="zh-CN"/>
        </w:rPr>
        <w:t xml:space="preserve">按过错比例</w:t>
      </w:r>
      <w:r>
        <w:rPr>
          <w:rFonts w:hint="eastAsia" w:ascii="仿宋" w:hAnsi="仿宋" w:eastAsia="仿宋" w:cs="仿宋"/>
          <w:color w:val="auto"/>
          <w:sz w:val="24"/>
          <w:szCs w:val="24"/>
          <w:highlight w:val="none"/>
        </w:rPr>
        <w:t xml:space="preserve">承担相应的责任。 </w:t>
      </w:r>
      <w:r/>
    </w:p>
    <w:p>
      <w:pPr>
        <w:ind w:lef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、合同转让和分包：</w:t>
      </w:r>
      <w:r>
        <w:rPr>
          <w:rFonts w:hint="eastAsia" w:ascii="仿宋" w:hAnsi="仿宋" w:eastAsia="仿宋" w:cs="仿宋"/>
          <w:color w:val="auto"/>
          <w:sz w:val="24"/>
          <w:szCs w:val="24"/>
          <w:highlight w:val="none"/>
        </w:rPr>
        <w:t xml:space="preserve">本项目不得转包、分包。</w:t>
      </w:r>
      <w:r/>
    </w:p>
    <w:p>
      <w:p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、合同生效及其他</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本合同自经甲乙双方授权代表签订并加盖公章后，自签订之日起生效。</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本合同一式五份，甲乙双方各执两份，代理机构执一份存档。</w:t>
      </w:r>
      <w:r/>
    </w:p>
    <w:p>
      <w:pPr>
        <w:ind w:left="0"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本合同应按照中华人民共和国的现行法律进行解释。</w:t>
      </w:r>
      <w:r/>
    </w:p>
    <w:tbl>
      <w:tblPr>
        <w:tblStyle w:val="810"/>
        <w:tblW w:w="9089" w:type="dxa"/>
        <w:jc w:val="center"/>
        <w:tblLayout w:type="fixed"/>
        <w:tblCellMar>
          <w:left w:w="108" w:type="dxa"/>
          <w:top w:w="0" w:type="dxa"/>
          <w:right w:w="108" w:type="dxa"/>
          <w:bottom w:w="0" w:type="dxa"/>
        </w:tblCellMar>
        <w:tblLook w:val="04A0" w:firstRow="1" w:lastRow="0" w:firstColumn="1" w:lastColumn="0" w:noHBand="0" w:noVBand="1"/>
      </w:tblPr>
      <w:tblGrid>
        <w:gridCol w:w="4551"/>
        <w:gridCol w:w="4538"/>
      </w:tblGrid>
      <w:tr>
        <w:trPr>
          <w:jc w:val="center"/>
          <w:trHeight w:val="413"/>
        </w:trPr>
        <w:tc>
          <w:tcPr>
            <w:tcW w:w="4551" w:type="dxa"/>
            <w:vAlign w:val="center"/>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甲方（盖章）： </w:t>
            </w:r>
            <w:r/>
          </w:p>
        </w:tc>
        <w:tc>
          <w:tcPr>
            <w:tcW w:w="4538" w:type="dxa"/>
            <w:vAlign w:val="top"/>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乙方（盖章）：</w:t>
            </w:r>
            <w:r/>
          </w:p>
        </w:tc>
      </w:tr>
      <w:tr>
        <w:trPr>
          <w:jc w:val="center"/>
          <w:trHeight w:val="407"/>
        </w:trPr>
        <w:tc>
          <w:tcPr>
            <w:tcW w:w="4551" w:type="dxa"/>
            <w:vAlign w:val="center"/>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538" w:type="dxa"/>
            <w:vAlign w:val="top"/>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460"/>
        </w:trPr>
        <w:tc>
          <w:tcPr>
            <w:tcW w:w="4551" w:type="dxa"/>
            <w:vAlign w:val="center"/>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tcW w:w="4538" w:type="dxa"/>
            <w:vAlign w:val="top"/>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r>
      <w:tr>
        <w:trPr>
          <w:jc w:val="center"/>
          <w:trHeight w:val="460"/>
        </w:trPr>
        <w:tc>
          <w:tcPr>
            <w:tcW w:w="4551" w:type="dxa"/>
            <w:vAlign w:val="center"/>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或授权委托人：</w:t>
            </w:r>
            <w:r/>
          </w:p>
        </w:tc>
        <w:tc>
          <w:tcPr>
            <w:tcW w:w="4538" w:type="dxa"/>
            <w:vAlign w:val="top"/>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或授权委托人：</w:t>
            </w:r>
            <w:r/>
          </w:p>
        </w:tc>
      </w:tr>
      <w:tr>
        <w:trPr>
          <w:jc w:val="center"/>
          <w:trHeight w:val="453"/>
        </w:trPr>
        <w:tc>
          <w:tcPr>
            <w:tcW w:w="4551" w:type="dxa"/>
            <w:vAlign w:val="center"/>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538" w:type="dxa"/>
            <w:vAlign w:val="top"/>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454"/>
        </w:trPr>
        <w:tc>
          <w:tcPr>
            <w:tcW w:w="4551" w:type="dxa"/>
            <w:vAlign w:val="center"/>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 </w:t>
            </w:r>
            <w:r/>
          </w:p>
        </w:tc>
        <w:tc>
          <w:tcPr>
            <w:tcW w:w="4538" w:type="dxa"/>
            <w:vAlign w:val="top"/>
            <w:textDirection w:val="lrTb"/>
            <w:noWrap w:val="false"/>
          </w:tcPr>
          <w:p>
            <w:pPr>
              <w:spacing w:line="360" w:lineRule="auto"/>
              <w:tabs>
                <w:tab w:val="left" w:pos="540" w:leader="none"/>
                <w:tab w:val="left" w:pos="720" w:leader="none"/>
                <w:tab w:val="left" w:pos="955" w:leader="none"/>
                <w:tab w:val="left" w:pos="114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备案方：</w:t>
      </w:r>
      <w:r/>
    </w:p>
    <w:p>
      <w:pPr>
        <w:pStyle w:val="824"/>
        <w:jc w:val="center"/>
        <w:rPr>
          <w:rFonts w:ascii="宋体" w:hAnsi="宋体" w:cs="宋体"/>
          <w:b/>
          <w:bCs/>
          <w:spacing w:val="-20"/>
          <w:sz w:val="48"/>
          <w:szCs w:val="48"/>
        </w:rPr>
      </w:pPr>
      <w:r>
        <w:rPr>
          <w:rFonts w:ascii="Times New Roman" w:hAnsi="Times New Roman" w:eastAsia="Times New Roman"/>
          <w:sz w:val="24"/>
        </w:rPr>
        <w:t xml:space="preserve"> </w:t>
      </w:r>
      <w:bookmarkStart w:id="20" w:name="_Toc3995"/>
      <w:r/>
      <w:bookmarkEnd w:id="20"/>
      <w:r/>
      <w:r/>
    </w:p>
    <w:p>
      <w:pPr>
        <w:jc w:val="righ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rPr>
          <w:rFonts w:hint="eastAsia" w:ascii="宋体" w:hAnsi="宋体" w:cs="宋体"/>
        </w:rPr>
        <w:sectPr>
          <w:headerReference w:type="default" r:id="rId10"/>
          <w:headerReference w:type="first" r:id="rId11"/>
          <w:footerReference w:type="default" r:id="rId14"/>
          <w:footerReference w:type="even" r:id="rId15"/>
          <w:footerReference w:type="first" r:id="rId16"/>
          <w:footnotePr/>
          <w:endnotePr/>
          <w:type w:val="nextPage"/>
          <w:pgSz w:w="11907" w:h="16839" w:orient="portrait"/>
          <w:pgMar w:top="1440" w:right="1080" w:bottom="1440" w:left="1080" w:header="567" w:footer="794" w:gutter="0"/>
          <w:cols w:num="1" w:sep="0" w:space="720" w:equalWidth="1"/>
          <w:docGrid w:linePitch="360"/>
          <w:titlePg/>
        </w:sectPr>
      </w:pPr>
      <w:r>
        <w:rPr>
          <w:rFonts w:hint="eastAsia" w:ascii="宋体" w:hAnsi="宋体" w:cs="宋体"/>
        </w:rPr>
      </w:r>
      <w:r/>
    </w:p>
    <w:p>
      <w:pPr>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335280</wp:posOffset>
                </wp:positionH>
                <wp:positionV relativeFrom="paragraph">
                  <wp:posOffset>281940</wp:posOffset>
                </wp:positionV>
                <wp:extent cx="8165465" cy="6036945"/>
                <wp:effectExtent l="0" t="0" r="3175" b="13335"/>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0"/>
                        <a:stretch/>
                      </pic:blipFill>
                      <pic:spPr bwMode="auto">
                        <a:xfrm>
                          <a:off x="0" y="0"/>
                          <a:ext cx="8165465" cy="6036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6.4pt;mso-position-horizontal:absolute;mso-position-vertical-relative:text;margin-top:22.2pt;mso-position-vertical:absolute;width:642.9pt;height:475.3pt;mso-wrap-distance-left:9.0pt;mso-wrap-distance-top:0.0pt;mso-wrap-distance-right:9.0pt;mso-wrap-distance-bottom:0.0pt;" stroked="f">
                <v:path textboxrect="0,0,0,0"/>
                <v:imagedata r:id="rId20" o:title=""/>
              </v:shape>
            </w:pict>
          </mc:Fallback>
        </mc:AlternateContent>
      </w:r>
      <w:r>
        <w:rPr>
          <w:rFonts w:hint="eastAsia" w:ascii="宋体" w:hAnsi="宋体" w:cs="宋体"/>
          <w:lang w:val="en-US" w:eastAsia="zh-CN"/>
        </w:rPr>
        <w:t xml:space="preserve">附件：平面点位图</w:t>
      </w:r>
      <w:bookmarkStart w:id="21" w:name="_GoBack"/>
      <w:r/>
      <w:bookmarkEnd w:id="21"/>
      <w:r>
        <w:rPr>
          <w:rFonts w:hint="eastAsia" w:ascii="宋体" w:hAnsi="宋体" w:cs="宋体"/>
        </w:rPr>
        <w:br w:type="page" w:clear="all"/>
      </w:r>
      <w:r/>
    </w:p>
    <w:p>
      <w:pPr>
        <w:jc w:val="left"/>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434340</wp:posOffset>
                </wp:positionH>
                <wp:positionV relativeFrom="paragraph">
                  <wp:posOffset>-45720</wp:posOffset>
                </wp:positionV>
                <wp:extent cx="8117840" cy="6006465"/>
                <wp:effectExtent l="0" t="0" r="5080" b="13335"/>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1"/>
                        <a:stretch/>
                      </pic:blipFill>
                      <pic:spPr bwMode="auto">
                        <a:xfrm>
                          <a:off x="0" y="0"/>
                          <a:ext cx="8117840" cy="6006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34.2pt;mso-position-horizontal:absolute;mso-position-vertical-relative:text;margin-top:-3.6pt;mso-position-vertical:absolute;width:639.2pt;height:472.9pt;mso-wrap-distance-left:9.0pt;mso-wrap-distance-top:0.0pt;mso-wrap-distance-right:9.0pt;mso-wrap-distance-bottom:0.0pt;" stroked="f">
                <v:path textboxrect="0,0,0,0"/>
                <v:imagedata r:id="rId21" o:title=""/>
              </v:shape>
            </w:pict>
          </mc:Fallback>
        </mc:AlternateContent>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left"/>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601980</wp:posOffset>
                </wp:positionH>
                <wp:positionV relativeFrom="paragraph">
                  <wp:posOffset>22225</wp:posOffset>
                </wp:positionV>
                <wp:extent cx="7781925" cy="5927090"/>
                <wp:effectExtent l="0" t="0" r="5715" b="1270"/>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2"/>
                        <a:stretch/>
                      </pic:blipFill>
                      <pic:spPr bwMode="auto">
                        <a:xfrm>
                          <a:off x="0" y="0"/>
                          <a:ext cx="7781925" cy="5927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47.4pt;mso-position-horizontal:absolute;mso-position-vertical-relative:text;margin-top:1.8pt;mso-position-vertical:absolute;width:612.8pt;height:466.7pt;mso-wrap-distance-left:9.0pt;mso-wrap-distance-top:0.0pt;mso-wrap-distance-right:9.0pt;mso-wrap-distance-bottom:0.0pt;" stroked="f">
                <v:path textboxrect="0,0,0,0"/>
                <v:imagedata r:id="rId22" o:title=""/>
              </v:shape>
            </w:pict>
          </mc:Fallback>
        </mc:AlternateContent>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left"/>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579120</wp:posOffset>
                </wp:positionH>
                <wp:positionV relativeFrom="paragraph">
                  <wp:posOffset>22860</wp:posOffset>
                </wp:positionV>
                <wp:extent cx="7595870" cy="5624195"/>
                <wp:effectExtent l="0" t="0" r="8890" b="14604"/>
                <wp:wrapNone/>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23"/>
                        <a:stretch/>
                      </pic:blipFill>
                      <pic:spPr bwMode="auto">
                        <a:xfrm>
                          <a:off x="0" y="0"/>
                          <a:ext cx="7595870" cy="562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45.6pt;mso-position-horizontal:absolute;mso-position-vertical-relative:text;margin-top:1.8pt;mso-position-vertical:absolute;width:598.1pt;height:442.8pt;mso-wrap-distance-left:9.0pt;mso-wrap-distance-top:0.0pt;mso-wrap-distance-right:9.0pt;mso-wrap-distance-bottom:0.0pt;" stroked="f">
                <v:path textboxrect="0,0,0,0"/>
                <v:imagedata r:id="rId23" o:title=""/>
              </v:shape>
            </w:pict>
          </mc:Fallback>
        </mc:AlternateContent>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hint="eastAsia" w:ascii="宋体" w:hAnsi="宋体" w:cs="宋体"/>
        </w:rPr>
      </w:pPr>
      <w:r>
        <w:rPr>
          <w:rFonts w:hint="eastAsia" w:ascii="宋体" w:hAnsi="宋体" w:cs="宋体"/>
        </w:rPr>
      </w:r>
      <w:r/>
    </w:p>
    <w:p>
      <w:pPr>
        <w:jc w:val="right"/>
        <w:rPr>
          <w:rFonts w:ascii="宋体" w:hAnsi="宋体" w:cs="宋体"/>
        </w:rPr>
      </w:pPr>
      <w:r>
        <w:rPr>
          <w:rFonts w:hint="eastAsia" w:ascii="宋体" w:hAnsi="宋体" w:cs="宋体"/>
        </w:rPr>
        <w:t xml:space="preserve">全文完</w:t>
      </w:r>
      <w:r/>
    </w:p>
    <w:sectPr>
      <w:footnotePr/>
      <w:endnotePr/>
      <w:type w:val="nextPage"/>
      <w:pgSz w:w="16839" w:h="11907" w:orient="landscape"/>
      <w:pgMar w:top="1080" w:right="1440" w:bottom="1080" w:left="144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华文楷体">
    <w:panose1 w:val="02010600040101010101"/>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68"/>
      </w:rPr>
      <w:framePr w:wrap="around" w:vAnchor="text" w:hAnchor="margin" w:xAlign="right" w:y="1"/>
    </w:pPr>
    <w:r>
      <w:fldChar w:fldCharType="begin"/>
    </w:r>
    <w:r>
      <w:rPr>
        <w:rStyle w:val="868"/>
      </w:rPr>
      <w:instrText xml:space="preserve">PAGE  </w:instrText>
    </w:r>
    <w:r>
      <w:fldChar w:fldCharType="separate"/>
    </w:r>
    <w:r>
      <w:rPr>
        <w:rStyle w:val="868"/>
      </w:rPr>
      <w:t xml:space="preserve">16</w:t>
    </w:r>
    <w:r>
      <w:fldChar w:fldCharType="end"/>
    </w:r>
    <w:r/>
  </w:p>
  <w:p>
    <w:pPr>
      <w:pStyle w:val="83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olor w:val="808080"/>
        <w:spacing w:val="6"/>
      </w:rPr>
    </w:pPr>
    <w:r>
      <w:rPr>
        <w:rFonts w:ascii="宋体" w:hAnsi="宋体"/>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Fonts w:ascii="宋体" w:hAnsi="宋体"/>
        <w:color w:val="808080"/>
        <w:spacing w:val="6"/>
        <w:sz w:val="21"/>
      </w:rPr>
      <w:pBdr>
        <w:bottom w:val="none" w:color="auto" w:sz="0" w:space="0"/>
      </w:pBdr>
    </w:pPr>
    <w:r>
      <w:rPr>
        <w:rFonts w:ascii="宋体" w:hAnsi="宋体"/>
        <w:color w:val="808080"/>
        <w:spacing w:val="6"/>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24"/>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00">
    <w:name w:val="Heading 1"/>
    <w:basedOn w:val="799"/>
    <w:next w:val="799"/>
    <w:link w:val="1082"/>
    <w:uiPriority w:val="0"/>
    <w:qFormat/>
    <w:pPr>
      <w:jc w:val="center"/>
      <w:keepNext/>
      <w:tabs>
        <w:tab w:val="left" w:pos="200" w:leader="none"/>
      </w:tabs>
      <w:outlineLvl w:val="0"/>
    </w:pPr>
    <w:rPr>
      <w:rFonts w:ascii="宋体" w:hAnsi="宋体"/>
      <w:b/>
      <w:sz w:val="36"/>
    </w:rPr>
  </w:style>
  <w:style w:type="paragraph" w:styleId="801">
    <w:name w:val="Heading 2"/>
    <w:basedOn w:val="799"/>
    <w:next w:val="799"/>
    <w:link w:val="1134"/>
    <w:uiPriority w:val="0"/>
    <w:qFormat/>
    <w:pPr>
      <w:jc w:val="center"/>
      <w:keepNext/>
      <w:outlineLvl w:val="1"/>
    </w:pPr>
    <w:rPr>
      <w:rFonts w:ascii="宋体" w:hAnsi="宋体"/>
      <w:b/>
      <w:bCs/>
      <w:sz w:val="28"/>
      <w:szCs w:val="28"/>
    </w:rPr>
  </w:style>
  <w:style w:type="paragraph" w:styleId="802">
    <w:name w:val="Heading 3"/>
    <w:basedOn w:val="799"/>
    <w:next w:val="799"/>
    <w:link w:val="1127"/>
    <w:uiPriority w:val="0"/>
    <w:qFormat/>
    <w:pPr>
      <w:jc w:val="center"/>
      <w:keepNext/>
      <w:outlineLvl w:val="2"/>
    </w:pPr>
    <w:rPr>
      <w:rFonts w:ascii="宋体" w:hAnsi="宋体"/>
      <w:sz w:val="28"/>
    </w:rPr>
  </w:style>
  <w:style w:type="paragraph" w:styleId="803">
    <w:name w:val="Heading 4"/>
    <w:basedOn w:val="799"/>
    <w:next w:val="799"/>
    <w:link w:val="1114"/>
    <w:uiPriority w:val="0"/>
    <w:qFormat/>
    <w:pPr>
      <w:keepNext/>
      <w:outlineLvl w:val="3"/>
    </w:pPr>
    <w:rPr>
      <w:b/>
      <w:bCs/>
      <w:sz w:val="18"/>
    </w:rPr>
  </w:style>
  <w:style w:type="paragraph" w:styleId="804">
    <w:name w:val="Heading 5"/>
    <w:basedOn w:val="799"/>
    <w:next w:val="799"/>
    <w:link w:val="1129"/>
    <w:uiPriority w:val="0"/>
    <w:qFormat/>
    <w:pPr>
      <w:jc w:val="center"/>
      <w:keepNext/>
      <w:outlineLvl w:val="4"/>
    </w:pPr>
    <w:rPr>
      <w:b/>
      <w:bCs/>
      <w:sz w:val="18"/>
    </w:rPr>
  </w:style>
  <w:style w:type="paragraph" w:styleId="805">
    <w:name w:val="Heading 6"/>
    <w:basedOn w:val="799"/>
    <w:next w:val="799"/>
    <w:link w:val="1112"/>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806">
    <w:name w:val="Heading 7"/>
    <w:basedOn w:val="799"/>
    <w:next w:val="799"/>
    <w:link w:val="1076"/>
    <w:uiPriority w:val="0"/>
    <w:qFormat/>
    <w:pPr>
      <w:keepNext/>
      <w:outlineLvl w:val="6"/>
    </w:pPr>
    <w:rPr>
      <w:rFonts w:ascii="Arial" w:hAnsi="Arial"/>
      <w:b/>
      <w:bCs/>
      <w:sz w:val="16"/>
      <w:szCs w:val="16"/>
    </w:rPr>
  </w:style>
  <w:style w:type="paragraph" w:styleId="807">
    <w:name w:val="Heading 8"/>
    <w:basedOn w:val="799"/>
    <w:next w:val="799"/>
    <w:link w:val="1109"/>
    <w:uiPriority w:val="0"/>
    <w:qFormat/>
    <w:pPr>
      <w:keepNext/>
      <w:outlineLvl w:val="7"/>
    </w:pPr>
    <w:rPr>
      <w:b/>
      <w:bCs/>
      <w:sz w:val="24"/>
      <w:szCs w:val="24"/>
    </w:rPr>
  </w:style>
  <w:style w:type="paragraph" w:styleId="808">
    <w:name w:val="Heading 9"/>
    <w:basedOn w:val="799"/>
    <w:next w:val="799"/>
    <w:link w:val="1068"/>
    <w:uiPriority w:val="0"/>
    <w:qFormat/>
    <w:pPr>
      <w:jc w:val="center"/>
      <w:keepNext/>
      <w:outlineLvl w:val="8"/>
    </w:pPr>
    <w:rPr>
      <w:b/>
      <w:bCs/>
      <w:szCs w:val="24"/>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List 3"/>
    <w:basedOn w:val="799"/>
    <w:uiPriority w:val="0"/>
    <w:qFormat/>
    <w:pPr>
      <w:ind w:left="100" w:hanging="200"/>
    </w:pPr>
    <w:rPr>
      <w:rFonts w:eastAsia="楷体_GB2312"/>
      <w:sz w:val="26"/>
    </w:rPr>
  </w:style>
  <w:style w:type="paragraph" w:styleId="812">
    <w:name w:val="toc 7"/>
    <w:basedOn w:val="799"/>
    <w:next w:val="799"/>
    <w:uiPriority w:val="39"/>
    <w:qFormat/>
    <w:pPr>
      <w:ind w:left="1260"/>
      <w:jc w:val="left"/>
    </w:pPr>
    <w:rPr>
      <w:szCs w:val="21"/>
    </w:rPr>
  </w:style>
  <w:style w:type="paragraph" w:styleId="813">
    <w:name w:val="List Number 2"/>
    <w:basedOn w:val="799"/>
    <w:uiPriority w:val="0"/>
    <w:qFormat/>
    <w:pPr>
      <w:spacing w:line="312" w:lineRule="atLeast"/>
    </w:pPr>
    <w:rPr>
      <w:sz w:val="20"/>
    </w:rPr>
  </w:style>
  <w:style w:type="paragraph" w:styleId="814">
    <w:name w:val="Note Heading"/>
    <w:basedOn w:val="799"/>
    <w:next w:val="799"/>
    <w:link w:val="1070"/>
    <w:uiPriority w:val="0"/>
    <w:qFormat/>
    <w:pPr>
      <w:jc w:val="center"/>
      <w:spacing w:line="360" w:lineRule="auto"/>
    </w:pPr>
    <w:rPr>
      <w:sz w:val="24"/>
      <w:szCs w:val="24"/>
    </w:rPr>
  </w:style>
  <w:style w:type="paragraph" w:styleId="815">
    <w:name w:val="index 8"/>
    <w:basedOn w:val="799"/>
    <w:next w:val="799"/>
    <w:uiPriority w:val="0"/>
    <w:semiHidden/>
    <w:qFormat/>
    <w:pPr>
      <w:ind w:left="1400"/>
    </w:pPr>
  </w:style>
  <w:style w:type="paragraph" w:styleId="816">
    <w:name w:val="Normal Indent"/>
    <w:basedOn w:val="799"/>
    <w:next w:val="799"/>
    <w:link w:val="1087"/>
    <w:uiPriority w:val="0"/>
    <w:qFormat/>
    <w:pPr>
      <w:ind w:firstLine="420"/>
    </w:pPr>
  </w:style>
  <w:style w:type="paragraph" w:styleId="817">
    <w:name w:val="Caption"/>
    <w:basedOn w:val="799"/>
    <w:next w:val="799"/>
    <w:link w:val="1148"/>
    <w:uiPriority w:val="0"/>
    <w:qFormat/>
    <w:rPr>
      <w:rFonts w:ascii="Arial" w:hAnsi="Arial" w:eastAsia="黑体"/>
      <w:sz w:val="20"/>
    </w:rPr>
  </w:style>
  <w:style w:type="paragraph" w:styleId="818">
    <w:name w:val="index 5"/>
    <w:basedOn w:val="799"/>
    <w:next w:val="799"/>
    <w:uiPriority w:val="0"/>
    <w:semiHidden/>
    <w:qFormat/>
    <w:pPr>
      <w:ind w:left="800"/>
    </w:pPr>
  </w:style>
  <w:style w:type="paragraph" w:styleId="819">
    <w:name w:val="List Bullet"/>
    <w:basedOn w:val="799"/>
    <w:uiPriority w:val="0"/>
    <w:qFormat/>
    <w:pPr>
      <w:ind w:left="840" w:hanging="360"/>
      <w:jc w:val="left"/>
      <w:spacing w:line="360" w:lineRule="auto"/>
    </w:pPr>
    <w:rPr>
      <w:b/>
      <w:sz w:val="24"/>
      <w:szCs w:val="24"/>
    </w:rPr>
  </w:style>
  <w:style w:type="paragraph" w:styleId="820">
    <w:name w:val="Document Map"/>
    <w:basedOn w:val="799"/>
    <w:link w:val="1135"/>
    <w:uiPriority w:val="0"/>
    <w:qFormat/>
    <w:pPr>
      <w:shd w:val="clear" w:color="auto" w:fill="000080"/>
    </w:pPr>
  </w:style>
  <w:style w:type="paragraph" w:styleId="821">
    <w:name w:val="annotation text"/>
    <w:basedOn w:val="799"/>
    <w:link w:val="1105"/>
    <w:uiPriority w:val="99"/>
    <w:qFormat/>
    <w:pPr>
      <w:jc w:val="left"/>
    </w:pPr>
    <w:rPr>
      <w:rFonts w:ascii="Calibri" w:hAnsi="Calibri"/>
      <w:szCs w:val="22"/>
    </w:rPr>
  </w:style>
  <w:style w:type="paragraph" w:styleId="822">
    <w:name w:val="index 6"/>
    <w:basedOn w:val="799"/>
    <w:next w:val="799"/>
    <w:uiPriority w:val="0"/>
    <w:semiHidden/>
    <w:qFormat/>
    <w:pPr>
      <w:ind w:left="1000"/>
    </w:pPr>
  </w:style>
  <w:style w:type="paragraph" w:styleId="823">
    <w:name w:val="Body Text 3"/>
    <w:basedOn w:val="799"/>
    <w:link w:val="1145"/>
    <w:uiPriority w:val="99"/>
    <w:unhideWhenUsed/>
    <w:qFormat/>
    <w:pPr>
      <w:jc w:val="center"/>
    </w:pPr>
    <w:rPr>
      <w:rFonts w:ascii="宋体" w:hAnsi="宋体" w:eastAsia="楷体_GB2312"/>
      <w:sz w:val="26"/>
    </w:rPr>
  </w:style>
  <w:style w:type="paragraph" w:styleId="824">
    <w:name w:val="Body Text"/>
    <w:basedOn w:val="799"/>
    <w:next w:val="816"/>
    <w:link w:val="1115"/>
    <w:uiPriority w:val="0"/>
    <w:qFormat/>
    <w:rPr>
      <w:rFonts w:ascii="楷体_GB2312" w:hAnsi="Arial" w:eastAsia="楷体_GB2312"/>
      <w:sz w:val="28"/>
    </w:rPr>
  </w:style>
  <w:style w:type="paragraph" w:styleId="825">
    <w:name w:val="Body Text Indent"/>
    <w:basedOn w:val="799"/>
    <w:next w:val="799"/>
    <w:link w:val="1130"/>
    <w:uiPriority w:val="0"/>
    <w:qFormat/>
    <w:pPr>
      <w:ind w:firstLine="574"/>
      <w:spacing w:line="312" w:lineRule="atLeast"/>
    </w:pPr>
    <w:rPr>
      <w:rFonts w:ascii="宋体"/>
      <w:sz w:val="28"/>
    </w:rPr>
  </w:style>
  <w:style w:type="paragraph" w:styleId="826">
    <w:name w:val="List 2"/>
    <w:basedOn w:val="799"/>
    <w:uiPriority w:val="0"/>
    <w:qFormat/>
    <w:pPr>
      <w:ind w:left="100" w:hanging="200"/>
    </w:pPr>
    <w:rPr>
      <w:szCs w:val="24"/>
    </w:rPr>
  </w:style>
  <w:style w:type="paragraph" w:styleId="827">
    <w:name w:val="Block Text"/>
    <w:basedOn w:val="799"/>
    <w:uiPriority w:val="0"/>
    <w:qFormat/>
    <w:pPr>
      <w:ind w:left="1890" w:right="11" w:hanging="1409"/>
      <w:spacing w:before="89"/>
      <w:tabs>
        <w:tab w:val="left" w:pos="822" w:leader="none"/>
        <w:tab w:val="left" w:pos="2205" w:leader="none"/>
        <w:tab w:val="left" w:pos="9000" w:leader="none"/>
      </w:tabs>
    </w:pPr>
    <w:rPr>
      <w:sz w:val="24"/>
    </w:rPr>
  </w:style>
  <w:style w:type="paragraph" w:styleId="828">
    <w:name w:val="List Bullet 2"/>
    <w:basedOn w:val="799"/>
    <w:uiPriority w:val="0"/>
    <w:qFormat/>
    <w:pPr>
      <w:ind w:left="420" w:hanging="420"/>
      <w:spacing w:line="312" w:lineRule="atLeast"/>
      <w:tabs>
        <w:tab w:val="left" w:pos="420" w:leader="none"/>
      </w:tabs>
    </w:pPr>
    <w:rPr>
      <w:sz w:val="20"/>
    </w:rPr>
  </w:style>
  <w:style w:type="paragraph" w:styleId="829">
    <w:name w:val="index 4"/>
    <w:basedOn w:val="799"/>
    <w:next w:val="799"/>
    <w:uiPriority w:val="0"/>
    <w:semiHidden/>
    <w:qFormat/>
    <w:pPr>
      <w:ind w:left="600"/>
    </w:pPr>
  </w:style>
  <w:style w:type="paragraph" w:styleId="830">
    <w:name w:val="toc 5"/>
    <w:basedOn w:val="799"/>
    <w:next w:val="799"/>
    <w:uiPriority w:val="39"/>
    <w:qFormat/>
    <w:pPr>
      <w:ind w:left="840"/>
      <w:jc w:val="left"/>
    </w:pPr>
    <w:rPr>
      <w:szCs w:val="21"/>
    </w:rPr>
  </w:style>
  <w:style w:type="paragraph" w:styleId="831">
    <w:name w:val="toc 3"/>
    <w:basedOn w:val="799"/>
    <w:next w:val="799"/>
    <w:uiPriority w:val="0"/>
    <w:qFormat/>
    <w:pPr>
      <w:ind w:left="420"/>
      <w:jc w:val="left"/>
    </w:pPr>
    <w:rPr>
      <w:i/>
      <w:iCs/>
      <w:szCs w:val="24"/>
    </w:rPr>
  </w:style>
  <w:style w:type="paragraph" w:styleId="832">
    <w:name w:val="Plain Text"/>
    <w:basedOn w:val="799"/>
    <w:link w:val="1075"/>
    <w:uiPriority w:val="0"/>
    <w:qFormat/>
    <w:rPr>
      <w:rFonts w:ascii="宋体" w:hAnsi="Courier New"/>
    </w:rPr>
  </w:style>
  <w:style w:type="paragraph" w:styleId="833">
    <w:name w:val="toc 8"/>
    <w:basedOn w:val="799"/>
    <w:next w:val="799"/>
    <w:uiPriority w:val="39"/>
    <w:qFormat/>
    <w:pPr>
      <w:ind w:left="1470"/>
      <w:jc w:val="left"/>
    </w:pPr>
    <w:rPr>
      <w:szCs w:val="21"/>
    </w:rPr>
  </w:style>
  <w:style w:type="paragraph" w:styleId="834">
    <w:name w:val="index 3"/>
    <w:basedOn w:val="799"/>
    <w:next w:val="799"/>
    <w:uiPriority w:val="0"/>
    <w:semiHidden/>
    <w:qFormat/>
    <w:pPr>
      <w:ind w:left="400"/>
    </w:pPr>
  </w:style>
  <w:style w:type="paragraph" w:styleId="835">
    <w:name w:val="Date"/>
    <w:basedOn w:val="799"/>
    <w:next w:val="799"/>
    <w:link w:val="1138"/>
    <w:uiPriority w:val="0"/>
    <w:qFormat/>
    <w:pPr>
      <w:spacing w:line="312" w:lineRule="atLeast"/>
    </w:pPr>
    <w:rPr>
      <w:rFonts w:ascii="宋体"/>
      <w:sz w:val="28"/>
    </w:rPr>
  </w:style>
  <w:style w:type="paragraph" w:styleId="836">
    <w:name w:val="Body Text Indent 2"/>
    <w:basedOn w:val="799"/>
    <w:link w:val="1111"/>
    <w:uiPriority w:val="0"/>
    <w:qFormat/>
    <w:pPr>
      <w:ind w:left="1890" w:hanging="1409"/>
      <w:tabs>
        <w:tab w:val="left" w:pos="1785" w:leader="none"/>
        <w:tab w:val="left" w:pos="1887" w:leader="none"/>
        <w:tab w:val="left" w:pos="2112" w:leader="none"/>
        <w:tab w:val="left" w:pos="9000" w:leader="none"/>
      </w:tabs>
    </w:pPr>
    <w:rPr>
      <w:sz w:val="24"/>
    </w:rPr>
  </w:style>
  <w:style w:type="paragraph" w:styleId="837">
    <w:name w:val="endnote text"/>
    <w:basedOn w:val="799"/>
    <w:link w:val="1052"/>
    <w:uiPriority w:val="99"/>
    <w:semiHidden/>
    <w:unhideWhenUsed/>
    <w:qFormat/>
    <w:rPr>
      <w:sz w:val="20"/>
    </w:rPr>
  </w:style>
  <w:style w:type="paragraph" w:styleId="838">
    <w:name w:val="Balloon Text"/>
    <w:basedOn w:val="799"/>
    <w:link w:val="1072"/>
    <w:uiPriority w:val="0"/>
    <w:unhideWhenUsed/>
    <w:qFormat/>
    <w:rPr>
      <w:rFonts w:ascii="Calibri" w:hAnsi="Calibri"/>
      <w:sz w:val="18"/>
      <w:szCs w:val="18"/>
    </w:rPr>
  </w:style>
  <w:style w:type="paragraph" w:styleId="839">
    <w:name w:val="Footer"/>
    <w:basedOn w:val="799"/>
    <w:link w:val="1089"/>
    <w:uiPriority w:val="99"/>
    <w:qFormat/>
    <w:pPr>
      <w:jc w:val="left"/>
      <w:tabs>
        <w:tab w:val="center" w:pos="4153" w:leader="none"/>
        <w:tab w:val="right" w:pos="8306" w:leader="none"/>
      </w:tabs>
    </w:pPr>
    <w:rPr>
      <w:sz w:val="18"/>
    </w:rPr>
  </w:style>
  <w:style w:type="paragraph" w:styleId="840">
    <w:name w:val="envelope return"/>
    <w:basedOn w:val="799"/>
    <w:uiPriority w:val="0"/>
    <w:qFormat/>
    <w:rPr>
      <w:rFonts w:ascii="Arial" w:hAnsi="Arial" w:eastAsia="楷体_GB2312"/>
      <w:sz w:val="26"/>
    </w:rPr>
  </w:style>
  <w:style w:type="paragraph" w:styleId="841">
    <w:name w:val="Header"/>
    <w:basedOn w:val="799"/>
    <w:link w:val="1064"/>
    <w:uiPriority w:val="99"/>
    <w:qFormat/>
    <w:pPr>
      <w:jc w:val="center"/>
      <w:tabs>
        <w:tab w:val="center" w:pos="4153" w:leader="none"/>
        <w:tab w:val="right" w:pos="8306" w:leader="none"/>
      </w:tabs>
      <w:pBdr>
        <w:bottom w:val="single" w:color="auto" w:sz="6" w:space="1"/>
      </w:pBdr>
    </w:pPr>
    <w:rPr>
      <w:sz w:val="18"/>
    </w:rPr>
  </w:style>
  <w:style w:type="paragraph" w:styleId="842">
    <w:name w:val="Signature"/>
    <w:basedOn w:val="799"/>
    <w:link w:val="1055"/>
    <w:uiPriority w:val="0"/>
    <w:qFormat/>
    <w:pPr>
      <w:jc w:val="center"/>
      <w:spacing w:after="600" w:line="312" w:lineRule="atLeast"/>
    </w:pPr>
    <w:rPr>
      <w:rFonts w:eastAsia="仿宋_GB2312"/>
      <w:sz w:val="24"/>
    </w:rPr>
  </w:style>
  <w:style w:type="paragraph" w:styleId="843">
    <w:name w:val="toc 1"/>
    <w:basedOn w:val="799"/>
    <w:next w:val="799"/>
    <w:uiPriority w:val="39"/>
    <w:qFormat/>
    <w:pPr>
      <w:ind w:left="210"/>
      <w:spacing w:before="100" w:beforeAutospacing="1" w:after="100" w:afterAutospacing="1" w:line="360" w:lineRule="exact"/>
      <w:tabs>
        <w:tab w:val="right" w:pos="9450" w:leader="dot"/>
      </w:tabs>
    </w:pPr>
    <w:rPr>
      <w:b/>
      <w:bCs/>
      <w:caps/>
      <w:sz w:val="28"/>
      <w:szCs w:val="36"/>
    </w:rPr>
  </w:style>
  <w:style w:type="paragraph" w:styleId="844">
    <w:name w:val="toc 4"/>
    <w:basedOn w:val="799"/>
    <w:next w:val="799"/>
    <w:uiPriority w:val="0"/>
    <w:qFormat/>
    <w:pPr>
      <w:ind w:left="630"/>
      <w:jc w:val="left"/>
    </w:pPr>
    <w:rPr>
      <w:szCs w:val="21"/>
    </w:rPr>
  </w:style>
  <w:style w:type="paragraph" w:styleId="845">
    <w:name w:val="index heading"/>
    <w:basedOn w:val="799"/>
    <w:next w:val="846"/>
    <w:uiPriority w:val="0"/>
    <w:semiHidden/>
    <w:qFormat/>
  </w:style>
  <w:style w:type="paragraph" w:styleId="846">
    <w:name w:val="index 1"/>
    <w:basedOn w:val="799"/>
    <w:next w:val="799"/>
    <w:uiPriority w:val="0"/>
    <w:qFormat/>
  </w:style>
  <w:style w:type="paragraph" w:styleId="847">
    <w:name w:val="Subtitle"/>
    <w:basedOn w:val="799"/>
    <w:next w:val="799"/>
    <w:link w:val="1088"/>
    <w:uiPriority w:val="0"/>
    <w:qFormat/>
    <w:pPr>
      <w:jc w:val="center"/>
      <w:spacing w:before="240" w:after="60" w:line="312" w:lineRule="auto"/>
      <w:outlineLvl w:val="1"/>
    </w:pPr>
    <w:rPr>
      <w:rFonts w:ascii="Cambria" w:hAnsi="Cambria"/>
      <w:b/>
      <w:bCs/>
      <w:sz w:val="32"/>
      <w:szCs w:val="32"/>
    </w:rPr>
  </w:style>
  <w:style w:type="paragraph" w:styleId="848">
    <w:name w:val="List"/>
    <w:basedOn w:val="799"/>
    <w:uiPriority w:val="99"/>
    <w:qFormat/>
    <w:pPr>
      <w:ind w:left="200" w:hanging="200"/>
    </w:pPr>
    <w:rPr>
      <w:szCs w:val="24"/>
    </w:rPr>
  </w:style>
  <w:style w:type="paragraph" w:styleId="849">
    <w:name w:val="footnote text"/>
    <w:basedOn w:val="799"/>
    <w:link w:val="1051"/>
    <w:uiPriority w:val="99"/>
    <w:semiHidden/>
    <w:unhideWhenUsed/>
    <w:qFormat/>
    <w:pPr>
      <w:spacing w:after="40"/>
    </w:pPr>
    <w:rPr>
      <w:sz w:val="18"/>
    </w:rPr>
  </w:style>
  <w:style w:type="paragraph" w:styleId="850">
    <w:name w:val="toc 6"/>
    <w:basedOn w:val="799"/>
    <w:next w:val="799"/>
    <w:uiPriority w:val="39"/>
    <w:qFormat/>
    <w:pPr>
      <w:ind w:left="1050"/>
      <w:jc w:val="left"/>
    </w:pPr>
    <w:rPr>
      <w:szCs w:val="21"/>
    </w:rPr>
  </w:style>
  <w:style w:type="paragraph" w:styleId="851">
    <w:name w:val="Body Text Indent 3"/>
    <w:basedOn w:val="799"/>
    <w:link w:val="1065"/>
    <w:uiPriority w:val="0"/>
    <w:qFormat/>
    <w:pPr>
      <w:ind w:firstLine="555"/>
    </w:pPr>
    <w:rPr>
      <w:b/>
      <w:bCs/>
      <w:sz w:val="28"/>
      <w:u w:val="single"/>
    </w:rPr>
  </w:style>
  <w:style w:type="paragraph" w:styleId="852">
    <w:name w:val="index 7"/>
    <w:basedOn w:val="799"/>
    <w:next w:val="799"/>
    <w:uiPriority w:val="0"/>
    <w:semiHidden/>
    <w:qFormat/>
    <w:pPr>
      <w:ind w:left="1200"/>
    </w:pPr>
  </w:style>
  <w:style w:type="paragraph" w:styleId="853">
    <w:name w:val="index 9"/>
    <w:basedOn w:val="799"/>
    <w:next w:val="799"/>
    <w:uiPriority w:val="0"/>
    <w:semiHidden/>
    <w:qFormat/>
    <w:pPr>
      <w:ind w:left="1600"/>
    </w:pPr>
  </w:style>
  <w:style w:type="paragraph" w:styleId="854">
    <w:name w:val="table of figures"/>
    <w:basedOn w:val="799"/>
    <w:next w:val="799"/>
    <w:uiPriority w:val="0"/>
    <w:semiHidden/>
    <w:qFormat/>
    <w:pPr>
      <w:ind w:left="840" w:hanging="420"/>
    </w:pPr>
  </w:style>
  <w:style w:type="paragraph" w:styleId="855">
    <w:name w:val="toc 2"/>
    <w:basedOn w:val="799"/>
    <w:next w:val="799"/>
    <w:uiPriority w:val="39"/>
    <w:qFormat/>
    <w:pPr>
      <w:ind w:left="250"/>
      <w:jc w:val="left"/>
      <w:spacing w:line="400" w:lineRule="exact"/>
      <w:tabs>
        <w:tab w:val="right" w:pos="9450" w:leader="dot"/>
      </w:tabs>
    </w:pPr>
    <w:rPr>
      <w:bCs/>
      <w:smallCaps/>
      <w:sz w:val="24"/>
      <w:szCs w:val="24"/>
    </w:rPr>
  </w:style>
  <w:style w:type="paragraph" w:styleId="856">
    <w:name w:val="toc 9"/>
    <w:basedOn w:val="799"/>
    <w:next w:val="799"/>
    <w:uiPriority w:val="0"/>
    <w:qFormat/>
    <w:pPr>
      <w:ind w:left="1680"/>
      <w:jc w:val="left"/>
    </w:pPr>
    <w:rPr>
      <w:szCs w:val="21"/>
    </w:rPr>
  </w:style>
  <w:style w:type="paragraph" w:styleId="857">
    <w:name w:val="Body Text 2"/>
    <w:basedOn w:val="799"/>
    <w:link w:val="1141"/>
    <w:uiPriority w:val="99"/>
    <w:qFormat/>
    <w:pPr>
      <w:spacing w:after="120" w:line="480" w:lineRule="auto"/>
    </w:pPr>
  </w:style>
  <w:style w:type="paragraph" w:styleId="858">
    <w:name w:val="HTML Preformatted"/>
    <w:basedOn w:val="799"/>
    <w:link w:val="11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59">
    <w:name w:val="Normal (Web)"/>
    <w:basedOn w:val="799"/>
    <w:link w:val="1615"/>
    <w:uiPriority w:val="0"/>
    <w:unhideWhenUsed/>
    <w:qFormat/>
    <w:pPr>
      <w:jc w:val="left"/>
      <w:spacing w:before="100" w:beforeAutospacing="1" w:after="100" w:afterAutospacing="1"/>
      <w:widowControl/>
    </w:pPr>
    <w:rPr>
      <w:rFonts w:ascii="宋体" w:hAnsi="宋体" w:eastAsia="楷体_GB2312" w:cs="宋体"/>
      <w:sz w:val="24"/>
    </w:rPr>
  </w:style>
  <w:style w:type="paragraph" w:styleId="860">
    <w:name w:val="index 2"/>
    <w:basedOn w:val="799"/>
    <w:next w:val="799"/>
    <w:uiPriority w:val="0"/>
    <w:semiHidden/>
    <w:qFormat/>
    <w:pPr>
      <w:ind w:left="200"/>
    </w:pPr>
  </w:style>
  <w:style w:type="paragraph" w:styleId="861">
    <w:name w:val="Title"/>
    <w:basedOn w:val="799"/>
    <w:next w:val="799"/>
    <w:link w:val="1098"/>
    <w:uiPriority w:val="0"/>
    <w:qFormat/>
    <w:pPr>
      <w:jc w:val="center"/>
      <w:spacing w:before="240" w:after="60"/>
      <w:outlineLvl w:val="0"/>
    </w:pPr>
    <w:rPr>
      <w:rFonts w:ascii="Cambria" w:hAnsi="Cambria"/>
      <w:b/>
      <w:bCs/>
      <w:sz w:val="32"/>
      <w:szCs w:val="32"/>
    </w:rPr>
  </w:style>
  <w:style w:type="paragraph" w:styleId="862">
    <w:name w:val="annotation subject"/>
    <w:basedOn w:val="821"/>
    <w:next w:val="821"/>
    <w:link w:val="1123"/>
    <w:uiPriority w:val="99"/>
    <w:qFormat/>
    <w:rPr>
      <w:rFonts w:eastAsia="楷体_GB2312"/>
      <w:b/>
      <w:bCs/>
      <w:sz w:val="26"/>
    </w:rPr>
  </w:style>
  <w:style w:type="paragraph" w:styleId="863">
    <w:name w:val="Body Text First Indent"/>
    <w:basedOn w:val="799"/>
    <w:next w:val="799"/>
    <w:link w:val="1066"/>
    <w:uiPriority w:val="0"/>
    <w:qFormat/>
    <w:pPr>
      <w:ind w:firstLine="420"/>
      <w:spacing w:after="120"/>
    </w:pPr>
    <w:rPr>
      <w:rFonts w:ascii="Tahoma" w:hAnsi="Tahoma" w:eastAsia="Times New Roman"/>
      <w:szCs w:val="24"/>
    </w:rPr>
  </w:style>
  <w:style w:type="paragraph" w:styleId="864">
    <w:name w:val="Body Text First Indent 2"/>
    <w:basedOn w:val="825"/>
    <w:next w:val="799"/>
    <w:link w:val="1100"/>
    <w:uiPriority w:val="0"/>
    <w:qFormat/>
    <w:pPr>
      <w:ind w:left="420" w:firstLine="420"/>
      <w:spacing w:after="120" w:line="240" w:lineRule="auto"/>
    </w:pPr>
    <w:rPr>
      <w:rFonts w:ascii="Times New Roman"/>
      <w:sz w:val="21"/>
      <w:szCs w:val="24"/>
    </w:rPr>
  </w:style>
  <w:style w:type="table" w:styleId="865">
    <w:name w:val="Table Grid"/>
    <w:basedOn w:val="8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uiPriority w:val="0"/>
    <w:qFormat/>
    <w:rPr>
      <w:b/>
      <w:bCs/>
    </w:rPr>
  </w:style>
  <w:style w:type="character" w:styleId="867">
    <w:name w:val="endnote reference"/>
    <w:basedOn w:val="809"/>
    <w:uiPriority w:val="99"/>
    <w:semiHidden/>
    <w:unhideWhenUsed/>
    <w:qFormat/>
    <w:rPr>
      <w:vertAlign w:val="superscript"/>
    </w:rPr>
  </w:style>
  <w:style w:type="character" w:styleId="868">
    <w:name w:val="page number"/>
    <w:basedOn w:val="809"/>
    <w:uiPriority w:val="0"/>
    <w:qFormat/>
  </w:style>
  <w:style w:type="character" w:styleId="869">
    <w:name w:val="FollowedHyperlink"/>
    <w:uiPriority w:val="99"/>
    <w:qFormat/>
    <w:rPr>
      <w:color w:val="333333"/>
      <w:u w:val="none"/>
    </w:rPr>
  </w:style>
  <w:style w:type="character" w:styleId="870">
    <w:name w:val="Emphasis"/>
    <w:uiPriority w:val="20"/>
    <w:qFormat/>
    <w:rPr>
      <w:i/>
      <w:iCs/>
    </w:rPr>
  </w:style>
  <w:style w:type="character" w:styleId="871">
    <w:name w:val="line number"/>
    <w:uiPriority w:val="0"/>
    <w:qFormat/>
    <w:rPr>
      <w:rFonts w:ascii="Tahoma" w:hAnsi="Tahoma" w:eastAsia="宋体"/>
      <w:sz w:val="24"/>
      <w:szCs w:val="24"/>
      <w:lang w:val="en-US" w:eastAsia="zh-CN" w:bidi="ar-SA"/>
    </w:rPr>
  </w:style>
  <w:style w:type="character" w:styleId="872">
    <w:name w:val="HTML Typewriter"/>
    <w:uiPriority w:val="0"/>
    <w:qFormat/>
    <w:rPr>
      <w:rFonts w:ascii="黑体" w:hAnsi="Courier New" w:eastAsia="黑体"/>
      <w:sz w:val="14"/>
    </w:rPr>
  </w:style>
  <w:style w:type="character" w:styleId="873">
    <w:name w:val="Hyperlink"/>
    <w:uiPriority w:val="99"/>
    <w:qFormat/>
    <w:rPr>
      <w:color w:val="333333"/>
      <w:u w:val="none"/>
    </w:rPr>
  </w:style>
  <w:style w:type="character" w:styleId="874">
    <w:name w:val="annotation reference"/>
    <w:uiPriority w:val="0"/>
    <w:qFormat/>
    <w:rPr>
      <w:sz w:val="21"/>
      <w:szCs w:val="21"/>
    </w:rPr>
  </w:style>
  <w:style w:type="character" w:styleId="875">
    <w:name w:val="footnote reference"/>
    <w:uiPriority w:val="0"/>
    <w:qFormat/>
    <w:rPr>
      <w:vertAlign w:val="superscript"/>
    </w:rPr>
  </w:style>
  <w:style w:type="character" w:styleId="876" w:customStyle="1">
    <w:name w:val="标题 3 字符"/>
    <w:uiPriority w:val="0"/>
    <w:qFormat/>
    <w:rPr>
      <w:rFonts w:eastAsia="宋体"/>
      <w:b/>
      <w:bCs/>
      <w:sz w:val="32"/>
      <w:szCs w:val="32"/>
      <w:lang w:val="en-US" w:eastAsia="zh-CN" w:bidi="ar-SA"/>
    </w:rPr>
  </w:style>
  <w:style w:type="table" w:styleId="877"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6" w:customStyle="1">
    <w:name w:val="TOC Heading"/>
    <w:uiPriority w:val="39"/>
    <w:unhideWhenUsed/>
    <w:qFormat/>
    <w:rPr>
      <w:rFonts w:hint="default" w:ascii="Times New Roman" w:hAnsi="Times New Roman" w:eastAsia="宋体" w:cs="Times New Roman"/>
    </w:rPr>
  </w:style>
  <w:style w:type="character" w:styleId="897" w:customStyle="1">
    <w:name w:val="标题 1 字符"/>
    <w:uiPriority w:val="0"/>
    <w:qFormat/>
    <w:rPr>
      <w:rFonts w:eastAsia="楷体_GB2312"/>
      <w:b/>
      <w:sz w:val="44"/>
      <w:lang w:val="en-US" w:eastAsia="zh-CN" w:bidi="ar-SA"/>
    </w:rPr>
  </w:style>
  <w:style w:type="character" w:styleId="898" w:customStyle="1">
    <w:name w:val="标题 2 字符"/>
    <w:uiPriority w:val="0"/>
    <w:qFormat/>
    <w:rPr>
      <w:rFonts w:ascii="Arial" w:hAnsi="Arial"/>
      <w:b/>
      <w:bCs/>
      <w:sz w:val="28"/>
      <w:szCs w:val="32"/>
    </w:rPr>
  </w:style>
  <w:style w:type="table" w:styleId="899" w:customStyle="1">
    <w:name w:val="无格式表格 11"/>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网格表 3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8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网格表 6 彩色1"/>
    <w:basedOn w:val="8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网格表 7 彩色1"/>
    <w:basedOn w:val="8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清单表 21"/>
    <w:basedOn w:val="8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5 深色1"/>
    <w:basedOn w:val="8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8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清单表 7 彩色1"/>
    <w:basedOn w:val="8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paragraph" w:styleId="923" w:customStyle="1">
    <w:name w:val="TOC 标题112"/>
    <w:uiPriority w:val="39"/>
    <w:unhideWhenUsed/>
    <w:qFormat/>
    <w:rPr>
      <w:rFonts w:hint="default" w:ascii="Times New Roman" w:hAnsi="Times New Roman" w:eastAsia="宋体" w:cs="Times New Roman"/>
      <w:lang w:val="en-US" w:eastAsia="zh-CN" w:bidi="ar-SA"/>
    </w:rPr>
  </w:style>
  <w:style w:type="paragraph" w:styleId="924" w:customStyle="1">
    <w:name w:val="正文文本1"/>
    <w:next w:val="925"/>
    <w:uiPriority w:val="99"/>
    <w:qFormat/>
    <w:pPr>
      <w:ind w:left="367"/>
      <w:spacing w:before="132"/>
      <w:widowControl w:val="off"/>
    </w:pPr>
    <w:rPr>
      <w:rFonts w:hint="default" w:ascii="宋体" w:hAnsi="Times New Roman" w:eastAsia="宋体" w:cs="Times New Roman"/>
      <w:szCs w:val="21"/>
      <w:lang w:val="en-US" w:eastAsia="zh-CN" w:bidi="ar-SA"/>
    </w:rPr>
  </w:style>
  <w:style w:type="paragraph" w:styleId="925" w:customStyle="1">
    <w:name w:val="正文缩进1"/>
    <w:next w:val="799"/>
    <w:uiPriority w:val="0"/>
    <w:qFormat/>
    <w:pPr>
      <w:ind w:firstLine="420"/>
      <w:widowControl w:val="off"/>
    </w:pPr>
    <w:rPr>
      <w:rFonts w:hint="default" w:ascii="Times New Roman" w:hAnsi="Times New Roman" w:eastAsia="楷体_GB2312" w:cs="Times New Roman"/>
      <w:sz w:val="21"/>
      <w:lang w:val="en-US" w:eastAsia="zh-CN" w:bidi="ar-SA"/>
    </w:rPr>
  </w:style>
  <w:style w:type="paragraph" w:styleId="926" w:customStyle="1">
    <w:name w:val="文档结构图1"/>
    <w:uiPriority w:val="0"/>
    <w:qFormat/>
    <w:pPr>
      <w:jc w:val="both"/>
      <w:shd w:val="clear" w:color="auto" w:fill="000080"/>
      <w:widowControl w:val="off"/>
    </w:pPr>
    <w:rPr>
      <w:rFonts w:hint="default" w:ascii="Times New Roman" w:hAnsi="Times New Roman" w:eastAsia="宋体" w:cs="Times New Roman"/>
      <w:sz w:val="21"/>
      <w:lang w:val="en-US" w:eastAsia="zh-CN" w:bidi="ar-SA"/>
    </w:rPr>
  </w:style>
  <w:style w:type="character" w:styleId="927" w:customStyle="1">
    <w:name w:val="Heading 1 Char"/>
    <w:basedOn w:val="809"/>
    <w:uiPriority w:val="9"/>
    <w:qFormat/>
    <w:rPr>
      <w:rFonts w:ascii="Arial" w:hAnsi="Arial" w:eastAsia="Arial" w:cs="Arial"/>
      <w:sz w:val="40"/>
      <w:szCs w:val="40"/>
    </w:rPr>
  </w:style>
  <w:style w:type="character" w:styleId="928" w:customStyle="1">
    <w:name w:val="Heading 2 Char"/>
    <w:basedOn w:val="809"/>
    <w:uiPriority w:val="9"/>
    <w:qFormat/>
    <w:rPr>
      <w:rFonts w:ascii="Arial" w:hAnsi="Arial" w:eastAsia="Arial" w:cs="Arial"/>
      <w:sz w:val="34"/>
    </w:rPr>
  </w:style>
  <w:style w:type="character" w:styleId="929" w:customStyle="1">
    <w:name w:val="Heading 3 Char"/>
    <w:basedOn w:val="809"/>
    <w:uiPriority w:val="9"/>
    <w:qFormat/>
    <w:rPr>
      <w:rFonts w:ascii="Arial" w:hAnsi="Arial" w:eastAsia="Arial" w:cs="Arial"/>
      <w:sz w:val="30"/>
      <w:szCs w:val="30"/>
    </w:rPr>
  </w:style>
  <w:style w:type="character" w:styleId="930" w:customStyle="1">
    <w:name w:val="Heading 4 Char"/>
    <w:basedOn w:val="809"/>
    <w:uiPriority w:val="9"/>
    <w:qFormat/>
    <w:rPr>
      <w:rFonts w:ascii="Arial" w:hAnsi="Arial" w:eastAsia="Arial" w:cs="Arial"/>
      <w:b/>
      <w:bCs/>
      <w:sz w:val="26"/>
      <w:szCs w:val="26"/>
    </w:rPr>
  </w:style>
  <w:style w:type="character" w:styleId="931" w:customStyle="1">
    <w:name w:val="Heading 5 Char"/>
    <w:basedOn w:val="809"/>
    <w:uiPriority w:val="9"/>
    <w:qFormat/>
    <w:rPr>
      <w:rFonts w:ascii="Arial" w:hAnsi="Arial" w:eastAsia="Arial" w:cs="Arial"/>
      <w:b/>
      <w:bCs/>
      <w:sz w:val="24"/>
      <w:szCs w:val="24"/>
    </w:rPr>
  </w:style>
  <w:style w:type="character" w:styleId="932" w:customStyle="1">
    <w:name w:val="Heading 6 Char"/>
    <w:basedOn w:val="809"/>
    <w:uiPriority w:val="9"/>
    <w:qFormat/>
    <w:rPr>
      <w:rFonts w:ascii="Arial" w:hAnsi="Arial" w:eastAsia="Arial" w:cs="Arial"/>
      <w:b/>
      <w:bCs/>
      <w:sz w:val="22"/>
      <w:szCs w:val="22"/>
    </w:rPr>
  </w:style>
  <w:style w:type="character" w:styleId="933" w:customStyle="1">
    <w:name w:val="Heading 7 Char"/>
    <w:basedOn w:val="809"/>
    <w:uiPriority w:val="9"/>
    <w:qFormat/>
    <w:rPr>
      <w:rFonts w:ascii="Arial" w:hAnsi="Arial" w:eastAsia="Arial" w:cs="Arial"/>
      <w:b/>
      <w:bCs/>
      <w:i/>
      <w:iCs/>
      <w:sz w:val="22"/>
      <w:szCs w:val="22"/>
    </w:rPr>
  </w:style>
  <w:style w:type="character" w:styleId="934" w:customStyle="1">
    <w:name w:val="Heading 8 Char"/>
    <w:basedOn w:val="809"/>
    <w:uiPriority w:val="9"/>
    <w:qFormat/>
    <w:rPr>
      <w:rFonts w:ascii="Arial" w:hAnsi="Arial" w:eastAsia="Arial" w:cs="Arial"/>
      <w:i/>
      <w:iCs/>
      <w:sz w:val="22"/>
      <w:szCs w:val="22"/>
    </w:rPr>
  </w:style>
  <w:style w:type="character" w:styleId="935" w:customStyle="1">
    <w:name w:val="Heading 9 Char"/>
    <w:basedOn w:val="809"/>
    <w:uiPriority w:val="9"/>
    <w:qFormat/>
    <w:rPr>
      <w:rFonts w:ascii="Arial" w:hAnsi="Arial" w:eastAsia="Arial" w:cs="Arial"/>
      <w:i/>
      <w:iCs/>
      <w:sz w:val="21"/>
      <w:szCs w:val="21"/>
    </w:rPr>
  </w:style>
  <w:style w:type="character" w:styleId="936" w:customStyle="1">
    <w:name w:val="Title Char"/>
    <w:basedOn w:val="809"/>
    <w:uiPriority w:val="10"/>
    <w:qFormat/>
    <w:rPr>
      <w:sz w:val="48"/>
      <w:szCs w:val="48"/>
    </w:rPr>
  </w:style>
  <w:style w:type="character" w:styleId="937" w:customStyle="1">
    <w:name w:val="Subtitle Char"/>
    <w:basedOn w:val="809"/>
    <w:uiPriority w:val="11"/>
    <w:qFormat/>
    <w:rPr>
      <w:sz w:val="24"/>
      <w:szCs w:val="24"/>
    </w:rPr>
  </w:style>
  <w:style w:type="paragraph" w:styleId="938">
    <w:name w:val="Quote"/>
    <w:basedOn w:val="799"/>
    <w:next w:val="799"/>
    <w:link w:val="939"/>
    <w:uiPriority w:val="29"/>
    <w:qFormat/>
    <w:pPr>
      <w:ind w:left="720" w:right="720"/>
    </w:pPr>
    <w:rPr>
      <w:i/>
    </w:rPr>
  </w:style>
  <w:style w:type="character" w:styleId="939" w:customStyle="1">
    <w:name w:val="引用 字符"/>
    <w:link w:val="938"/>
    <w:uiPriority w:val="29"/>
    <w:qFormat/>
    <w:rPr>
      <w:i/>
    </w:rPr>
  </w:style>
  <w:style w:type="paragraph" w:styleId="940">
    <w:name w:val="Intense Quote"/>
    <w:basedOn w:val="799"/>
    <w:next w:val="799"/>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character" w:styleId="942" w:customStyle="1">
    <w:name w:val="Header Char"/>
    <w:basedOn w:val="809"/>
    <w:uiPriority w:val="99"/>
    <w:qFormat/>
  </w:style>
  <w:style w:type="character" w:styleId="943" w:customStyle="1">
    <w:name w:val="Footer Char"/>
    <w:basedOn w:val="809"/>
    <w:uiPriority w:val="99"/>
    <w:qFormat/>
  </w:style>
  <w:style w:type="character" w:styleId="944" w:customStyle="1">
    <w:name w:val="Caption Char"/>
    <w:uiPriority w:val="99"/>
    <w:qFormat/>
  </w:style>
  <w:style w:type="table" w:styleId="945" w:customStyle="1">
    <w:name w:val="Table Grid Light"/>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6" w:customStyle="1">
    <w:name w:val="Grid Table 1 Light - Accent 1"/>
    <w:basedOn w:val="8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basedOn w:val="8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basedOn w:val="8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basedOn w:val="8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basedOn w:val="8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basedOn w:val="8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 Accent 1"/>
    <w:basedOn w:val="8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basedOn w:val="8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basedOn w:val="8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basedOn w:val="8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basedOn w:val="81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Grid Table 2 - Accent 6"/>
    <w:basedOn w:val="81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Grid Table 3 - Accent 1"/>
    <w:basedOn w:val="8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1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1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 Accent 1"/>
    <w:basedOn w:val="81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1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1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1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1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1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Accent 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Grid Table 6 Colorful - Accent 1"/>
    <w:basedOn w:val="81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basedOn w:val="8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basedOn w:val="81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9" w:customStyle="1">
    <w:name w:val="Grid Table 6 Colorful - Accent 4"/>
    <w:basedOn w:val="8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basedOn w:val="81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basedOn w:val="81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 Accent 1"/>
    <w:basedOn w:val="81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basedOn w:val="81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basedOn w:val="81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basedOn w:val="81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basedOn w:val="81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basedOn w:val="81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8" w:customStyle="1">
    <w:name w:val="List Table 1 Light - Accent 1"/>
    <w:basedOn w:val="81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1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1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1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1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1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 Accent 1"/>
    <w:basedOn w:val="81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basedOn w:val="81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basedOn w:val="81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basedOn w:val="81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basedOn w:val="81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basedOn w:val="81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 Accent 1"/>
    <w:basedOn w:val="81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basedOn w:val="8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basedOn w:val="81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basedOn w:val="8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basedOn w:val="81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basedOn w:val="81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 Accent 1"/>
    <w:basedOn w:val="81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basedOn w:val="81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basedOn w:val="81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basedOn w:val="81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basedOn w:val="81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basedOn w:val="81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 Accent 1"/>
    <w:basedOn w:val="81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1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1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1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1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1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6 Colorful - Accent 1"/>
    <w:basedOn w:val="81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9" w:customStyle="1">
    <w:name w:val="List Table 6 Colorful - Accent 2"/>
    <w:basedOn w:val="81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0" w:customStyle="1">
    <w:name w:val="List Table 6 Colorful - Accent 3"/>
    <w:basedOn w:val="81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1" w:customStyle="1">
    <w:name w:val="List Table 6 Colorful - Accent 4"/>
    <w:basedOn w:val="81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2" w:customStyle="1">
    <w:name w:val="List Table 6 Colorful - Accent 5"/>
    <w:basedOn w:val="81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3" w:customStyle="1">
    <w:name w:val="List Table 6 Colorful - Accent 6"/>
    <w:basedOn w:val="81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4" w:customStyle="1">
    <w:name w:val="List Table 7 Colorful - Accent 1"/>
    <w:basedOn w:val="81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1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1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1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1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1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basedOn w:val="8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1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basedOn w:val="81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basedOn w:val="81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basedOn w:val="81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basedOn w:val="81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basedOn w:val="81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basedOn w:val="8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basedOn w:val="8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basedOn w:val="8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basedOn w:val="8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basedOn w:val="8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basedOn w:val="8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49"/>
    <w:uiPriority w:val="99"/>
    <w:qFormat/>
    <w:rPr>
      <w:sz w:val="18"/>
    </w:rPr>
  </w:style>
  <w:style w:type="character" w:styleId="1052" w:customStyle="1">
    <w:name w:val="尾注文本 字符"/>
    <w:link w:val="837"/>
    <w:uiPriority w:val="99"/>
    <w:qFormat/>
    <w:rPr>
      <w:sz w:val="20"/>
    </w:rPr>
  </w:style>
  <w:style w:type="paragraph" w:styleId="1053" w:customStyle="1">
    <w:name w:val="TOC 标题111"/>
    <w:uiPriority w:val="39"/>
    <w:unhideWhenUsed/>
    <w:qFormat/>
    <w:rPr>
      <w:rFonts w:hint="default" w:ascii="Times New Roman" w:hAnsi="Times New Roman" w:eastAsia="宋体" w:cs="Times New Roman"/>
      <w:lang w:val="en-US" w:eastAsia="zh-CN" w:bidi="ar-SA"/>
    </w:rPr>
  </w:style>
  <w:style w:type="paragraph" w:styleId="1054" w:customStyle="1">
    <w:name w:val="段"/>
    <w:next w:val="799"/>
    <w:uiPriority w:val="0"/>
    <w:qFormat/>
    <w:pPr>
      <w:ind w:firstLine="200"/>
      <w:jc w:val="both"/>
    </w:pPr>
    <w:rPr>
      <w:rFonts w:hint="default" w:ascii="宋体" w:hAnsi="Times New Roman" w:eastAsia="宋体" w:cs="Times New Roman"/>
      <w:sz w:val="21"/>
      <w:lang w:val="en-US" w:eastAsia="zh-CN" w:bidi="ar-SA"/>
    </w:rPr>
  </w:style>
  <w:style w:type="character" w:styleId="1055" w:customStyle="1">
    <w:name w:val="签名 字符"/>
    <w:link w:val="842"/>
    <w:uiPriority w:val="0"/>
    <w:qFormat/>
    <w:rPr>
      <w:rFonts w:eastAsia="仿宋_GB2312"/>
      <w:sz w:val="24"/>
    </w:rPr>
  </w:style>
  <w:style w:type="character" w:styleId="1056" w:customStyle="1">
    <w:name w:val="A8"/>
    <w:uiPriority w:val="0"/>
    <w:qFormat/>
    <w:rPr>
      <w:rFonts w:ascii="华文细黑." w:eastAsia="华文细黑." w:cs="华文细黑."/>
      <w:color w:val="000000"/>
      <w:sz w:val="14"/>
      <w:szCs w:val="14"/>
    </w:rPr>
  </w:style>
  <w:style w:type="character" w:styleId="1057" w:customStyle="1">
    <w:name w:val="标题 3 字符1"/>
    <w:uiPriority w:val="0"/>
    <w:qFormat/>
    <w:rPr>
      <w:rFonts w:ascii="宋体" w:hAnsi="宋体" w:eastAsia="宋体"/>
      <w:sz w:val="28"/>
      <w:lang w:val="en-US" w:eastAsia="zh-CN" w:bidi="ar-SA"/>
    </w:rPr>
  </w:style>
  <w:style w:type="character" w:styleId="1058" w:customStyle="1">
    <w:name w:val="正文缩进1 Char"/>
    <w:uiPriority w:val="0"/>
    <w:qFormat/>
    <w:rPr>
      <w:rFonts w:ascii="Times New Roman" w:hAnsi="Times New Roman" w:eastAsia="楷体_GB2312" w:cs="Times New Roman"/>
      <w:sz w:val="24"/>
      <w:szCs w:val="20"/>
    </w:rPr>
  </w:style>
  <w:style w:type="character" w:styleId="1059" w:customStyle="1">
    <w:name w:val="ih151"/>
    <w:uiPriority w:val="0"/>
    <w:qFormat/>
    <w:rPr>
      <w:color w:val="666666"/>
      <w:sz w:val="18"/>
      <w:szCs w:val="18"/>
      <w:u w:val="none"/>
    </w:rPr>
  </w:style>
  <w:style w:type="character" w:styleId="1060" w:customStyle="1">
    <w:name w:val="02 标题 Char"/>
    <w:link w:val="1061"/>
    <w:uiPriority w:val="0"/>
    <w:qFormat/>
    <w:rPr>
      <w:b/>
      <w:sz w:val="21"/>
      <w:szCs w:val="21"/>
    </w:rPr>
  </w:style>
  <w:style w:type="paragraph" w:styleId="1061" w:customStyle="1">
    <w:name w:val="02 标题"/>
    <w:basedOn w:val="799"/>
    <w:link w:val="1060"/>
    <w:uiPriority w:val="0"/>
    <w:qFormat/>
    <w:pPr>
      <w:keepNext/>
      <w:spacing w:line="360" w:lineRule="auto"/>
      <w:widowControl/>
      <w:outlineLvl w:val="0"/>
    </w:pPr>
    <w:rPr>
      <w:b/>
      <w:szCs w:val="21"/>
    </w:rPr>
  </w:style>
  <w:style w:type="character" w:styleId="1062" w:customStyle="1">
    <w:name w:val="3级方案标题 字符"/>
    <w:link w:val="1063"/>
    <w:uiPriority w:val="0"/>
    <w:qFormat/>
    <w:rPr>
      <w:rFonts w:ascii="宋体" w:hAnsi="宋体"/>
      <w:b/>
      <w:color w:val="000000"/>
      <w:sz w:val="32"/>
      <w:szCs w:val="32"/>
    </w:rPr>
  </w:style>
  <w:style w:type="paragraph" w:styleId="1063" w:customStyle="1">
    <w:name w:val="3级方案标题"/>
    <w:basedOn w:val="802"/>
    <w:link w:val="1062"/>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64" w:customStyle="1">
    <w:name w:val="页眉 字符2"/>
    <w:link w:val="841"/>
    <w:uiPriority w:val="99"/>
    <w:qFormat/>
    <w:rPr>
      <w:rFonts w:eastAsia="宋体"/>
      <w:sz w:val="18"/>
      <w:lang w:val="en-US" w:eastAsia="zh-CN" w:bidi="ar-SA"/>
    </w:rPr>
  </w:style>
  <w:style w:type="character" w:styleId="1065" w:customStyle="1">
    <w:name w:val="正文文本缩进 3 字符1"/>
    <w:link w:val="851"/>
    <w:uiPriority w:val="0"/>
    <w:qFormat/>
    <w:rPr>
      <w:b/>
      <w:bCs/>
      <w:sz w:val="28"/>
      <w:u w:val="single"/>
    </w:rPr>
  </w:style>
  <w:style w:type="character" w:styleId="1066" w:customStyle="1">
    <w:name w:val="正文文本首行缩进 字符"/>
    <w:basedOn w:val="1067"/>
    <w:link w:val="863"/>
    <w:uiPriority w:val="0"/>
    <w:qFormat/>
    <w:rPr>
      <w:rFonts w:ascii="Tahoma" w:hAnsi="Tahoma" w:eastAsia="Times New Roman"/>
      <w:sz w:val="21"/>
      <w:szCs w:val="24"/>
      <w:lang w:val="en-US" w:eastAsia="zh-CN" w:bidi="ar-SA"/>
    </w:rPr>
  </w:style>
  <w:style w:type="character" w:styleId="1067" w:customStyle="1">
    <w:name w:val="正文文本 字符"/>
    <w:uiPriority w:val="0"/>
    <w:qFormat/>
    <w:rPr>
      <w:rFonts w:ascii="Tahoma" w:hAnsi="Tahoma" w:eastAsia="Times New Roman"/>
      <w:sz w:val="21"/>
      <w:szCs w:val="24"/>
      <w:lang w:val="en-US" w:eastAsia="zh-CN" w:bidi="ar-SA"/>
    </w:rPr>
  </w:style>
  <w:style w:type="character" w:styleId="1068" w:customStyle="1">
    <w:name w:val="标题 9 字符1"/>
    <w:link w:val="808"/>
    <w:uiPriority w:val="0"/>
    <w:qFormat/>
    <w:rPr>
      <w:b/>
      <w:bCs/>
      <w:sz w:val="21"/>
      <w:szCs w:val="24"/>
    </w:rPr>
  </w:style>
  <w:style w:type="character" w:styleId="1069" w:customStyle="1">
    <w:name w:val="Char Char9"/>
    <w:uiPriority w:val="0"/>
    <w:qFormat/>
    <w:rPr>
      <w:sz w:val="18"/>
      <w:szCs w:val="18"/>
    </w:rPr>
  </w:style>
  <w:style w:type="character" w:styleId="1070" w:customStyle="1">
    <w:name w:val="注释标题 字符"/>
    <w:link w:val="814"/>
    <w:uiPriority w:val="0"/>
    <w:qFormat/>
    <w:rPr>
      <w:sz w:val="24"/>
      <w:szCs w:val="24"/>
    </w:rPr>
  </w:style>
  <w:style w:type="character" w:styleId="1071" w:customStyle="1">
    <w:name w:val="正文缩进 Char1"/>
    <w:uiPriority w:val="0"/>
    <w:qFormat/>
    <w:rPr>
      <w:rFonts w:eastAsia="楷体_GB2312"/>
      <w:sz w:val="24"/>
    </w:rPr>
  </w:style>
  <w:style w:type="character" w:styleId="1072" w:customStyle="1">
    <w:name w:val="批注框文本 字符1"/>
    <w:link w:val="838"/>
    <w:uiPriority w:val="0"/>
    <w:qFormat/>
    <w:rPr>
      <w:rFonts w:ascii="Calibri" w:hAnsi="Calibri" w:eastAsia="宋体"/>
      <w:sz w:val="18"/>
      <w:szCs w:val="18"/>
      <w:lang w:val="en-US" w:eastAsia="zh-CN" w:bidi="ar-SA"/>
    </w:rPr>
  </w:style>
  <w:style w:type="character" w:styleId="1073" w:customStyle="1">
    <w:name w:val="UH正文 Char"/>
    <w:link w:val="1074"/>
    <w:uiPriority w:val="0"/>
    <w:qFormat/>
    <w:rPr>
      <w:rFonts w:ascii="Arial" w:hAnsi="Arial"/>
      <w:sz w:val="24"/>
      <w:szCs w:val="21"/>
      <w:lang w:val="en-US" w:eastAsia="zh-CN" w:bidi="ar-SA"/>
    </w:rPr>
  </w:style>
  <w:style w:type="paragraph" w:styleId="1074" w:customStyle="1">
    <w:name w:val="UH正文"/>
    <w:link w:val="1073"/>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075" w:customStyle="1">
    <w:name w:val="纯文本 字符1"/>
    <w:link w:val="832"/>
    <w:uiPriority w:val="0"/>
    <w:qFormat/>
    <w:rPr>
      <w:rFonts w:ascii="宋体" w:hAnsi="Courier New" w:eastAsia="宋体"/>
      <w:sz w:val="21"/>
      <w:lang w:val="en-US" w:eastAsia="zh-CN" w:bidi="ar-SA"/>
    </w:rPr>
  </w:style>
  <w:style w:type="character" w:styleId="1076" w:customStyle="1">
    <w:name w:val="标题 7 字符1"/>
    <w:link w:val="806"/>
    <w:uiPriority w:val="0"/>
    <w:qFormat/>
    <w:rPr>
      <w:rFonts w:ascii="Arial" w:hAnsi="Arial" w:cs="Arial"/>
      <w:b/>
      <w:bCs/>
      <w:sz w:val="16"/>
      <w:szCs w:val="16"/>
    </w:rPr>
  </w:style>
  <w:style w:type="character" w:styleId="1077" w:customStyle="1">
    <w:name w:val="Andy_3级 Char"/>
    <w:link w:val="1078"/>
    <w:uiPriority w:val="0"/>
    <w:qFormat/>
    <w:rPr>
      <w:rFonts w:ascii="Calibri" w:hAnsi="Calibri"/>
      <w:sz w:val="24"/>
    </w:rPr>
  </w:style>
  <w:style w:type="paragraph" w:styleId="1078" w:customStyle="1">
    <w:name w:val="Andy_3级"/>
    <w:basedOn w:val="799"/>
    <w:link w:val="1077"/>
    <w:uiPriority w:val="0"/>
    <w:qFormat/>
    <w:pPr>
      <w:ind w:left="1260" w:hanging="420"/>
      <w:spacing w:line="360" w:lineRule="auto"/>
      <w:tabs>
        <w:tab w:val="left" w:pos="1260" w:leader="none"/>
      </w:tabs>
    </w:pPr>
    <w:rPr>
      <w:rFonts w:ascii="Calibri" w:hAnsi="Calibri"/>
      <w:sz w:val="24"/>
    </w:rPr>
  </w:style>
  <w:style w:type="character" w:styleId="1079" w:customStyle="1">
    <w:name w:val="Plain Text Char1"/>
    <w:link w:val="1080"/>
    <w:uiPriority w:val="0"/>
    <w:qFormat/>
    <w:rPr>
      <w:rFonts w:ascii="宋体" w:hAnsi="Courier New" w:eastAsia="楷体_GB2312"/>
      <w:sz w:val="26"/>
    </w:rPr>
  </w:style>
  <w:style w:type="paragraph" w:styleId="1080" w:customStyle="1">
    <w:name w:val="纯文本1"/>
    <w:basedOn w:val="799"/>
    <w:link w:val="1079"/>
    <w:uiPriority w:val="0"/>
    <w:qFormat/>
    <w:rPr>
      <w:rFonts w:ascii="宋体" w:hAnsi="Courier New" w:eastAsia="楷体_GB2312"/>
      <w:sz w:val="26"/>
    </w:rPr>
  </w:style>
  <w:style w:type="character" w:styleId="1081" w:customStyle="1">
    <w:name w:val="不明显参考1"/>
    <w:uiPriority w:val="0"/>
    <w:qFormat/>
    <w:rPr>
      <w:smallCaps/>
      <w:color w:val="c0504d"/>
      <w:u w:val="single"/>
    </w:rPr>
  </w:style>
  <w:style w:type="character" w:styleId="1082" w:customStyle="1">
    <w:name w:val="标题 1 字符1"/>
    <w:link w:val="800"/>
    <w:uiPriority w:val="0"/>
    <w:qFormat/>
    <w:rPr>
      <w:rFonts w:ascii="宋体" w:hAnsi="宋体"/>
      <w:b/>
      <w:sz w:val="36"/>
    </w:rPr>
  </w:style>
  <w:style w:type="character" w:styleId="1083" w:customStyle="1">
    <w:name w:val="样式6 Char"/>
    <w:link w:val="1084"/>
    <w:uiPriority w:val="0"/>
    <w:qFormat/>
    <w:rPr>
      <w:rFonts w:ascii="Arial" w:hAnsi="Arial"/>
      <w:b/>
      <w:bCs/>
      <w:sz w:val="28"/>
      <w:szCs w:val="32"/>
    </w:rPr>
  </w:style>
  <w:style w:type="paragraph" w:styleId="1084" w:customStyle="1">
    <w:name w:val="样式6"/>
    <w:basedOn w:val="801"/>
    <w:link w:val="1083"/>
    <w:uiPriority w:val="0"/>
    <w:qFormat/>
    <w:pPr>
      <w:jc w:val="both"/>
      <w:keepLines/>
    </w:pPr>
    <w:rPr>
      <w:rFonts w:ascii="Arial" w:hAnsi="Arial"/>
      <w:szCs w:val="32"/>
    </w:rPr>
  </w:style>
  <w:style w:type="character" w:styleId="1085" w:customStyle="1">
    <w:name w:val="*正文 Char"/>
    <w:link w:val="1086"/>
    <w:uiPriority w:val="0"/>
    <w:qFormat/>
    <w:rPr>
      <w:rFonts w:ascii="宋体" w:hAnsi="宋体" w:cs="MS Gothic"/>
      <w:sz w:val="24"/>
      <w:szCs w:val="21"/>
      <w:u w:val="none"/>
    </w:rPr>
  </w:style>
  <w:style w:type="paragraph" w:styleId="1086" w:customStyle="1">
    <w:name w:val="*正文"/>
    <w:basedOn w:val="799"/>
    <w:link w:val="1085"/>
    <w:uiPriority w:val="0"/>
    <w:qFormat/>
    <w:pPr>
      <w:ind w:firstLine="480"/>
      <w:spacing w:line="360" w:lineRule="auto"/>
    </w:pPr>
    <w:rPr>
      <w:rFonts w:ascii="宋体" w:hAnsi="宋体"/>
      <w:sz w:val="24"/>
      <w:szCs w:val="21"/>
    </w:rPr>
  </w:style>
  <w:style w:type="character" w:styleId="1087" w:customStyle="1">
    <w:name w:val="正文缩进 字符3"/>
    <w:link w:val="816"/>
    <w:uiPriority w:val="0"/>
    <w:qFormat/>
    <w:rPr>
      <w:sz w:val="21"/>
    </w:rPr>
  </w:style>
  <w:style w:type="character" w:styleId="1088" w:customStyle="1">
    <w:name w:val="副标题 字符"/>
    <w:link w:val="847"/>
    <w:uiPriority w:val="0"/>
    <w:qFormat/>
    <w:rPr>
      <w:rFonts w:ascii="Cambria" w:hAnsi="Cambria" w:eastAsia="宋体"/>
      <w:b/>
      <w:bCs/>
      <w:sz w:val="32"/>
      <w:szCs w:val="32"/>
      <w:lang w:val="en-US" w:eastAsia="zh-CN" w:bidi="ar-SA"/>
    </w:rPr>
  </w:style>
  <w:style w:type="character" w:styleId="1089" w:customStyle="1">
    <w:name w:val="页脚 字符2"/>
    <w:link w:val="839"/>
    <w:uiPriority w:val="99"/>
    <w:qFormat/>
    <w:rPr>
      <w:rFonts w:eastAsia="宋体"/>
      <w:sz w:val="18"/>
      <w:lang w:val="en-US" w:eastAsia="zh-CN" w:bidi="ar-SA"/>
    </w:rPr>
  </w:style>
  <w:style w:type="character" w:styleId="1090" w:customStyle="1">
    <w:name w:val="王兴华的论文正文 Char"/>
    <w:link w:val="1091"/>
    <w:uiPriority w:val="0"/>
    <w:qFormat/>
    <w:rPr>
      <w:rFonts w:eastAsia="宋体"/>
      <w:sz w:val="24"/>
      <w:szCs w:val="24"/>
      <w:lang w:val="en-US" w:eastAsia="zh-CN" w:bidi="ar-SA"/>
    </w:rPr>
  </w:style>
  <w:style w:type="paragraph" w:styleId="1091" w:customStyle="1">
    <w:name w:val="王兴华的论文正文"/>
    <w:basedOn w:val="816"/>
    <w:link w:val="1090"/>
    <w:uiPriority w:val="0"/>
    <w:qFormat/>
    <w:pPr>
      <w:ind w:firstLine="200"/>
      <w:spacing w:line="360" w:lineRule="auto"/>
    </w:pPr>
    <w:rPr>
      <w:sz w:val="24"/>
      <w:szCs w:val="24"/>
    </w:rPr>
  </w:style>
  <w:style w:type="character" w:styleId="1092" w:customStyle="1">
    <w:name w:val="页眉 字符"/>
    <w:uiPriority w:val="0"/>
    <w:qFormat/>
    <w:rPr>
      <w:rFonts w:eastAsia="宋体"/>
      <w:sz w:val="18"/>
      <w:lang w:val="en-US" w:eastAsia="zh-CN" w:bidi="ar-SA"/>
    </w:rPr>
  </w:style>
  <w:style w:type="character" w:styleId="1093" w:customStyle="1">
    <w:name w:val="HTML 预设格式 Char1"/>
    <w:uiPriority w:val="0"/>
    <w:qFormat/>
    <w:rPr>
      <w:rFonts w:ascii="Courier New" w:hAnsi="Courier New" w:eastAsia="楷体_GB2312" w:cs="Courier New"/>
    </w:rPr>
  </w:style>
  <w:style w:type="character" w:styleId="1094" w:customStyle="1">
    <w:name w:val="标题 5 字符"/>
    <w:uiPriority w:val="0"/>
    <w:qFormat/>
    <w:rPr>
      <w:rFonts w:eastAsia="宋体"/>
      <w:b/>
      <w:bCs/>
      <w:sz w:val="28"/>
      <w:szCs w:val="28"/>
      <w:lang w:val="en-US" w:eastAsia="zh-CN" w:bidi="ar-SA"/>
    </w:rPr>
  </w:style>
  <w:style w:type="character" w:styleId="1095" w:customStyle="1">
    <w:name w:val="正文首行缩进2字 Char"/>
    <w:link w:val="1096"/>
    <w:uiPriority w:val="0"/>
    <w:qFormat/>
    <w:rPr>
      <w:rFonts w:eastAsia="楷体_GB2312"/>
      <w:sz w:val="24"/>
      <w:szCs w:val="24"/>
    </w:rPr>
  </w:style>
  <w:style w:type="paragraph" w:styleId="1096" w:customStyle="1">
    <w:name w:val="正文首行缩进2字"/>
    <w:basedOn w:val="799"/>
    <w:link w:val="1095"/>
    <w:uiPriority w:val="0"/>
    <w:qFormat/>
    <w:pPr>
      <w:ind w:firstLine="540"/>
      <w:spacing w:line="288" w:lineRule="auto"/>
    </w:pPr>
    <w:rPr>
      <w:rFonts w:eastAsia="楷体_GB2312"/>
      <w:sz w:val="24"/>
      <w:szCs w:val="24"/>
    </w:rPr>
  </w:style>
  <w:style w:type="character" w:styleId="1097" w:customStyle="1">
    <w:name w:val="批注框文本 字符"/>
    <w:uiPriority w:val="0"/>
    <w:qFormat/>
    <w:rPr>
      <w:rFonts w:eastAsia="楷体_GB2312"/>
      <w:sz w:val="18"/>
      <w:szCs w:val="18"/>
      <w:lang w:bidi="ar-SA"/>
    </w:rPr>
  </w:style>
  <w:style w:type="character" w:styleId="1098" w:customStyle="1">
    <w:name w:val="标题 字符"/>
    <w:link w:val="861"/>
    <w:uiPriority w:val="0"/>
    <w:qFormat/>
    <w:rPr>
      <w:rFonts w:ascii="Cambria" w:hAnsi="Cambria" w:eastAsia="宋体"/>
      <w:b/>
      <w:bCs/>
      <w:sz w:val="32"/>
      <w:szCs w:val="32"/>
      <w:lang w:val="en-US" w:eastAsia="zh-CN" w:bidi="ar-SA"/>
    </w:rPr>
  </w:style>
  <w:style w:type="character" w:styleId="1099" w:customStyle="1">
    <w:name w:val="纯文本 Char"/>
    <w:uiPriority w:val="0"/>
    <w:qFormat/>
    <w:rPr>
      <w:rFonts w:ascii="宋体" w:hAnsi="Courier New" w:eastAsia="楷体_GB2312"/>
      <w:sz w:val="28"/>
      <w:lang w:val="en-US" w:eastAsia="zh-CN" w:bidi="ar-SA"/>
    </w:rPr>
  </w:style>
  <w:style w:type="character" w:styleId="1100" w:customStyle="1">
    <w:name w:val="正文文本首行缩进 2 字符"/>
    <w:link w:val="864"/>
    <w:uiPriority w:val="0"/>
    <w:qFormat/>
    <w:rPr>
      <w:sz w:val="21"/>
      <w:szCs w:val="24"/>
    </w:rPr>
  </w:style>
  <w:style w:type="character" w:styleId="1101" w:customStyle="1">
    <w:name w:val="表格正文 Char"/>
    <w:link w:val="1102"/>
    <w:uiPriority w:val="0"/>
    <w:qFormat/>
    <w:rPr>
      <w:rFonts w:ascii="等线" w:hAnsi="等线"/>
      <w:sz w:val="21"/>
      <w:szCs w:val="21"/>
    </w:rPr>
  </w:style>
  <w:style w:type="paragraph" w:styleId="1102" w:customStyle="1">
    <w:name w:val="表格正文"/>
    <w:basedOn w:val="799"/>
    <w:link w:val="1101"/>
    <w:uiPriority w:val="0"/>
    <w:qFormat/>
    <w:rPr>
      <w:rFonts w:ascii="等线" w:hAnsi="等线"/>
      <w:szCs w:val="21"/>
    </w:rPr>
  </w:style>
  <w:style w:type="character" w:styleId="1103" w:customStyle="1">
    <w:name w:val="HTML 预设格式 字符1"/>
    <w:link w:val="858"/>
    <w:uiPriority w:val="0"/>
    <w:qFormat/>
    <w:rPr>
      <w:rFonts w:ascii="黑体" w:hAnsi="Courier New" w:eastAsia="黑体" w:cs="Times New Roman"/>
      <w:szCs w:val="24"/>
    </w:rPr>
  </w:style>
  <w:style w:type="character" w:styleId="1104" w:customStyle="1">
    <w:name w:val="Char Char2"/>
    <w:uiPriority w:val="0"/>
    <w:qFormat/>
    <w:rPr>
      <w:rFonts w:ascii="宋体" w:hAnsi="宋体" w:eastAsia="楷体_GB2312"/>
      <w:sz w:val="24"/>
      <w:lang w:val="en-US" w:eastAsia="zh-CN" w:bidi="ar-SA"/>
    </w:rPr>
  </w:style>
  <w:style w:type="character" w:styleId="1105" w:customStyle="1">
    <w:name w:val="批注文字 字符1"/>
    <w:link w:val="821"/>
    <w:uiPriority w:val="99"/>
    <w:qFormat/>
    <w:rPr>
      <w:rFonts w:ascii="Calibri" w:hAnsi="Calibri"/>
      <w:sz w:val="21"/>
      <w:szCs w:val="22"/>
    </w:rPr>
  </w:style>
  <w:style w:type="character" w:styleId="1106" w:customStyle="1">
    <w:name w:val="正文2 字符"/>
    <w:link w:val="1107"/>
    <w:uiPriority w:val="0"/>
    <w:qFormat/>
    <w:rPr>
      <w:sz w:val="24"/>
      <w:szCs w:val="24"/>
    </w:rPr>
  </w:style>
  <w:style w:type="paragraph" w:styleId="1107" w:customStyle="1">
    <w:name w:val="正文2"/>
    <w:basedOn w:val="799"/>
    <w:link w:val="1106"/>
    <w:uiPriority w:val="0"/>
    <w:qFormat/>
    <w:pPr>
      <w:ind w:firstLine="420"/>
      <w:spacing w:line="360" w:lineRule="auto"/>
    </w:pPr>
    <w:rPr>
      <w:sz w:val="24"/>
      <w:szCs w:val="24"/>
    </w:rPr>
  </w:style>
  <w:style w:type="character" w:styleId="1108" w:customStyle="1">
    <w:name w:val="font31"/>
    <w:uiPriority w:val="0"/>
    <w:qFormat/>
    <w:rPr>
      <w:rFonts w:hint="eastAsia" w:ascii="黑体" w:eastAsia="黑体" w:cs="黑体"/>
      <w:color w:val="000000"/>
      <w:sz w:val="20"/>
      <w:szCs w:val="20"/>
      <w:u w:val="none"/>
    </w:rPr>
  </w:style>
  <w:style w:type="character" w:styleId="1109" w:customStyle="1">
    <w:name w:val="标题 8 字符1"/>
    <w:link w:val="807"/>
    <w:uiPriority w:val="0"/>
    <w:qFormat/>
    <w:rPr>
      <w:b/>
      <w:bCs/>
      <w:sz w:val="24"/>
      <w:szCs w:val="24"/>
    </w:rPr>
  </w:style>
  <w:style w:type="character" w:styleId="1110" w:customStyle="1">
    <w:name w:val="正文首行缩进 Char"/>
    <w:uiPriority w:val="0"/>
    <w:qFormat/>
    <w:rPr>
      <w:rFonts w:ascii="楷体_GB2312" w:hAnsi="Arial" w:eastAsia="楷体_GB2312"/>
      <w:sz w:val="21"/>
    </w:rPr>
  </w:style>
  <w:style w:type="character" w:styleId="1111" w:customStyle="1">
    <w:name w:val="正文文本缩进 2 字符"/>
    <w:link w:val="836"/>
    <w:uiPriority w:val="0"/>
    <w:qFormat/>
    <w:rPr>
      <w:sz w:val="24"/>
    </w:rPr>
  </w:style>
  <w:style w:type="character" w:styleId="1112" w:customStyle="1">
    <w:name w:val="标题 6 字符1"/>
    <w:link w:val="805"/>
    <w:uiPriority w:val="0"/>
    <w:qFormat/>
    <w:rPr>
      <w:rFonts w:ascii="Cambria" w:hAnsi="Cambria" w:eastAsia="黑体"/>
      <w:b/>
      <w:bCs/>
      <w:sz w:val="28"/>
      <w:szCs w:val="24"/>
    </w:rPr>
  </w:style>
  <w:style w:type="character" w:styleId="1113" w:customStyle="1">
    <w:name w:val="Char Char10"/>
    <w:uiPriority w:val="0"/>
    <w:qFormat/>
    <w:rPr>
      <w:rFonts w:ascii="Times New Roman" w:hAnsi="Times New Roman" w:eastAsia="宋体" w:cs="Times New Roman"/>
      <w:b/>
      <w:bCs/>
      <w:sz w:val="28"/>
      <w:szCs w:val="28"/>
    </w:rPr>
  </w:style>
  <w:style w:type="character" w:styleId="1114" w:customStyle="1">
    <w:name w:val="标题 4 字符1"/>
    <w:link w:val="803"/>
    <w:uiPriority w:val="0"/>
    <w:qFormat/>
    <w:rPr>
      <w:b/>
      <w:bCs/>
      <w:sz w:val="18"/>
    </w:rPr>
  </w:style>
  <w:style w:type="character" w:styleId="1115" w:customStyle="1">
    <w:name w:val="正文文本 字符1"/>
    <w:link w:val="824"/>
    <w:uiPriority w:val="0"/>
    <w:qFormat/>
    <w:rPr>
      <w:rFonts w:ascii="楷体_GB2312" w:hAnsi="Arial" w:eastAsia="楷体_GB2312"/>
      <w:sz w:val="28"/>
    </w:rPr>
  </w:style>
  <w:style w:type="character" w:styleId="1116" w:customStyle="1">
    <w:name w:val="标题 8 字符"/>
    <w:uiPriority w:val="0"/>
    <w:qFormat/>
    <w:rPr>
      <w:rFonts w:ascii="Arial" w:hAnsi="Arial" w:eastAsia="黑体"/>
      <w:sz w:val="24"/>
      <w:szCs w:val="24"/>
      <w:lang w:val="en-US" w:eastAsia="zh-CN" w:bidi="ar-SA"/>
    </w:rPr>
  </w:style>
  <w:style w:type="character" w:styleId="1117" w:customStyle="1">
    <w:name w:val="无间隔 Char"/>
    <w:link w:val="1118"/>
    <w:uiPriority w:val="1"/>
    <w:qFormat/>
    <w:rPr>
      <w:rFonts w:ascii="Calibri" w:hAnsi="Calibri"/>
      <w:sz w:val="22"/>
      <w:szCs w:val="22"/>
      <w:lang w:val="en-US" w:eastAsia="zh-CN" w:bidi="ar-SA"/>
    </w:rPr>
  </w:style>
  <w:style w:type="paragraph" w:styleId="1118" w:customStyle="1">
    <w:name w:val="无间隔1"/>
    <w:link w:val="1117"/>
    <w:uiPriority w:val="1"/>
    <w:qFormat/>
    <w:rPr>
      <w:rFonts w:hint="default" w:ascii="Calibri" w:hAnsi="Calibri" w:eastAsia="宋体" w:cs="Times New Roman"/>
      <w:sz w:val="22"/>
      <w:szCs w:val="22"/>
      <w:lang w:val="en-US" w:eastAsia="zh-CN" w:bidi="ar-SA"/>
    </w:rPr>
  </w:style>
  <w:style w:type="character" w:styleId="1119" w:customStyle="1">
    <w:name w:val="正文首行缩进 Char Char"/>
    <w:link w:val="1120"/>
    <w:uiPriority w:val="0"/>
    <w:qFormat/>
    <w:rPr>
      <w:szCs w:val="24"/>
    </w:rPr>
  </w:style>
  <w:style w:type="paragraph" w:styleId="1120" w:customStyle="1">
    <w:name w:val="正文首行缩进1"/>
    <w:basedOn w:val="824"/>
    <w:link w:val="1119"/>
    <w:uiPriority w:val="0"/>
    <w:qFormat/>
    <w:pPr>
      <w:ind w:firstLine="420"/>
      <w:spacing w:after="120"/>
      <w:widowControl/>
    </w:pPr>
    <w:rPr>
      <w:rFonts w:ascii="Times New Roman" w:hAnsi="Times New Roman" w:eastAsia="宋体"/>
      <w:sz w:val="20"/>
      <w:szCs w:val="24"/>
    </w:rPr>
  </w:style>
  <w:style w:type="character" w:styleId="1121" w:customStyle="1">
    <w:name w:val="font11"/>
    <w:basedOn w:val="809"/>
    <w:uiPriority w:val="0"/>
    <w:qFormat/>
    <w:rPr>
      <w:rFonts w:hint="eastAsia" w:ascii="宋体" w:hAnsi="宋体" w:eastAsia="宋体" w:cs="宋体"/>
      <w:color w:val="000000"/>
      <w:sz w:val="20"/>
      <w:szCs w:val="20"/>
      <w:u w:val="none"/>
    </w:rPr>
  </w:style>
  <w:style w:type="character" w:styleId="1122" w:customStyle="1">
    <w:name w:val="列出段落 Char1"/>
    <w:uiPriority w:val="34"/>
    <w:qFormat/>
    <w:rPr>
      <w:sz w:val="21"/>
      <w:szCs w:val="22"/>
    </w:rPr>
  </w:style>
  <w:style w:type="character" w:styleId="1123" w:customStyle="1">
    <w:name w:val="批注主题 字符1"/>
    <w:link w:val="862"/>
    <w:uiPriority w:val="99"/>
    <w:qFormat/>
    <w:rPr>
      <w:rFonts w:ascii="Calibri" w:hAnsi="Calibri" w:eastAsia="楷体_GB2312"/>
      <w:b/>
      <w:bCs/>
      <w:sz w:val="26"/>
      <w:szCs w:val="22"/>
    </w:rPr>
  </w:style>
  <w:style w:type="character" w:styleId="1124" w:customStyle="1">
    <w:name w:val="blue3"/>
    <w:uiPriority w:val="0"/>
    <w:qFormat/>
    <w:rPr>
      <w:color w:val="0000ff"/>
      <w:spacing w:val="270"/>
      <w:u w:val="none"/>
    </w:rPr>
  </w:style>
  <w:style w:type="character" w:styleId="1125" w:customStyle="1">
    <w:name w:val="列出段落 字符"/>
    <w:link w:val="1126"/>
    <w:uiPriority w:val="34"/>
    <w:qFormat/>
    <w:rPr>
      <w:sz w:val="21"/>
      <w:szCs w:val="24"/>
    </w:rPr>
  </w:style>
  <w:style w:type="paragraph" w:styleId="1126" w:customStyle="1">
    <w:name w:val="列出段落1"/>
    <w:basedOn w:val="799"/>
    <w:link w:val="1125"/>
    <w:uiPriority w:val="34"/>
    <w:qFormat/>
    <w:pPr>
      <w:ind w:firstLine="420"/>
    </w:pPr>
    <w:rPr>
      <w:szCs w:val="24"/>
    </w:rPr>
  </w:style>
  <w:style w:type="character" w:styleId="1127" w:customStyle="1">
    <w:name w:val="标题 3 字符2"/>
    <w:link w:val="802"/>
    <w:uiPriority w:val="0"/>
    <w:qFormat/>
    <w:rPr>
      <w:rFonts w:ascii="宋体" w:hAnsi="宋体" w:eastAsia="宋体"/>
      <w:sz w:val="28"/>
      <w:lang w:val="en-US" w:eastAsia="zh-CN" w:bidi="ar-SA"/>
    </w:rPr>
  </w:style>
  <w:style w:type="character" w:styleId="1128" w:customStyle="1">
    <w:name w:val="正文首行缩进 2 Char"/>
    <w:uiPriority w:val="0"/>
    <w:qFormat/>
    <w:rPr>
      <w:rFonts w:ascii="宋体" w:eastAsia="宋体"/>
      <w:sz w:val="21"/>
      <w:lang w:val="en-US" w:eastAsia="zh-CN" w:bidi="ar-SA"/>
    </w:rPr>
  </w:style>
  <w:style w:type="character" w:styleId="1129" w:customStyle="1">
    <w:name w:val="标题 5 字符1"/>
    <w:link w:val="804"/>
    <w:uiPriority w:val="0"/>
    <w:qFormat/>
    <w:rPr>
      <w:rFonts w:eastAsia="宋体"/>
      <w:b/>
      <w:bCs/>
      <w:sz w:val="18"/>
      <w:lang w:val="en-US" w:eastAsia="zh-CN" w:bidi="ar-SA"/>
    </w:rPr>
  </w:style>
  <w:style w:type="character" w:styleId="1130" w:customStyle="1">
    <w:name w:val="正文文本缩进 字符3"/>
    <w:link w:val="825"/>
    <w:uiPriority w:val="0"/>
    <w:qFormat/>
    <w:rPr>
      <w:rFonts w:ascii="宋体" w:eastAsia="宋体"/>
      <w:sz w:val="28"/>
      <w:lang w:val="en-US" w:eastAsia="zh-CN" w:bidi="ar-SA"/>
    </w:rPr>
  </w:style>
  <w:style w:type="character" w:styleId="1131" w:customStyle="1">
    <w:name w:val="ca-0"/>
    <w:uiPriority w:val="0"/>
    <w:qFormat/>
    <w:rPr>
      <w:rFonts w:ascii="Tahoma" w:hAnsi="Tahoma" w:eastAsia="宋体"/>
      <w:sz w:val="24"/>
      <w:szCs w:val="24"/>
      <w:lang w:val="en-US" w:eastAsia="zh-CN" w:bidi="ar-SA"/>
    </w:rPr>
  </w:style>
  <w:style w:type="character" w:styleId="1132" w:customStyle="1">
    <w:name w:val="font41"/>
    <w:uiPriority w:val="0"/>
    <w:qFormat/>
    <w:rPr>
      <w:rFonts w:hint="eastAsia" w:ascii="宋体" w:hAnsi="宋体" w:eastAsia="宋体" w:cs="宋体"/>
      <w:color w:val="000000"/>
      <w:sz w:val="20"/>
      <w:szCs w:val="20"/>
      <w:u w:val="none"/>
    </w:rPr>
  </w:style>
  <w:style w:type="character" w:styleId="1133" w:customStyle="1">
    <w:name w:val="apple-converted-space"/>
    <w:uiPriority w:val="0"/>
    <w:qFormat/>
  </w:style>
  <w:style w:type="character" w:styleId="1134" w:customStyle="1">
    <w:name w:val="标题 2 字符1"/>
    <w:link w:val="801"/>
    <w:uiPriority w:val="0"/>
    <w:qFormat/>
    <w:rPr>
      <w:rFonts w:ascii="宋体" w:hAnsi="宋体"/>
      <w:b/>
      <w:bCs/>
      <w:sz w:val="28"/>
      <w:szCs w:val="28"/>
    </w:rPr>
  </w:style>
  <w:style w:type="character" w:styleId="1135" w:customStyle="1">
    <w:name w:val="文档结构图 字符"/>
    <w:link w:val="820"/>
    <w:uiPriority w:val="99"/>
    <w:qFormat/>
    <w:rPr>
      <w:sz w:val="21"/>
      <w:shd w:val="clear" w:color="auto" w:fill="000080"/>
    </w:rPr>
  </w:style>
  <w:style w:type="character" w:styleId="1136" w:customStyle="1">
    <w:name w:val="日期 字符"/>
    <w:uiPriority w:val="0"/>
    <w:qFormat/>
    <w:rPr>
      <w:rFonts w:ascii="宋体" w:hAnsi="宋体" w:eastAsia="楷体_GB2312"/>
      <w:sz w:val="24"/>
      <w:szCs w:val="24"/>
      <w:lang w:val="en-US" w:eastAsia="zh-CN" w:bidi="ar-SA"/>
    </w:rPr>
  </w:style>
  <w:style w:type="character" w:styleId="1137" w:customStyle="1">
    <w:name w:val="不明显强调1"/>
    <w:uiPriority w:val="19"/>
    <w:qFormat/>
    <w:rPr>
      <w:i/>
      <w:iCs/>
      <w:color w:val="808080"/>
    </w:rPr>
  </w:style>
  <w:style w:type="character" w:styleId="1138" w:customStyle="1">
    <w:name w:val="日期 字符1"/>
    <w:link w:val="835"/>
    <w:uiPriority w:val="0"/>
    <w:qFormat/>
    <w:rPr>
      <w:rFonts w:ascii="宋体"/>
      <w:sz w:val="28"/>
    </w:rPr>
  </w:style>
  <w:style w:type="character" w:styleId="1139" w:customStyle="1">
    <w:name w:val="标题 7 字符"/>
    <w:uiPriority w:val="0"/>
    <w:qFormat/>
    <w:rPr>
      <w:rFonts w:ascii="宋体" w:hAnsi="Tahoma" w:eastAsia="仿宋_GB2312"/>
      <w:b/>
      <w:sz w:val="24"/>
      <w:szCs w:val="24"/>
      <w:lang w:val="en-US" w:eastAsia="zh-CN" w:bidi="ar-SA"/>
    </w:rPr>
  </w:style>
  <w:style w:type="character" w:styleId="1140" w:customStyle="1">
    <w:name w:val="style221"/>
    <w:uiPriority w:val="0"/>
    <w:qFormat/>
    <w:rPr>
      <w:b/>
      <w:bCs/>
      <w:color w:val="000099"/>
    </w:rPr>
  </w:style>
  <w:style w:type="character" w:styleId="1141" w:customStyle="1">
    <w:name w:val="正文文本 2 字符1"/>
    <w:link w:val="857"/>
    <w:uiPriority w:val="99"/>
    <w:qFormat/>
    <w:rPr>
      <w:sz w:val="21"/>
    </w:rPr>
  </w:style>
  <w:style w:type="character" w:styleId="1142" w:customStyle="1">
    <w:name w:val="_正文 Char"/>
    <w:link w:val="1143"/>
    <w:uiPriority w:val="0"/>
    <w:qFormat/>
    <w:rPr>
      <w:sz w:val="24"/>
      <w:szCs w:val="24"/>
    </w:rPr>
  </w:style>
  <w:style w:type="paragraph" w:styleId="1143" w:customStyle="1">
    <w:name w:val="_正文"/>
    <w:basedOn w:val="799"/>
    <w:link w:val="1142"/>
    <w:uiPriority w:val="0"/>
    <w:qFormat/>
    <w:pPr>
      <w:ind w:firstLine="200"/>
      <w:spacing w:line="360" w:lineRule="auto"/>
    </w:pPr>
    <w:rPr>
      <w:sz w:val="24"/>
      <w:szCs w:val="24"/>
    </w:rPr>
  </w:style>
  <w:style w:type="character" w:styleId="1144" w:customStyle="1">
    <w:name w:val="明显强调1"/>
    <w:uiPriority w:val="21"/>
    <w:qFormat/>
    <w:rPr>
      <w:b/>
      <w:bCs/>
      <w:i/>
      <w:iCs/>
      <w:color w:val="4f81bd"/>
    </w:rPr>
  </w:style>
  <w:style w:type="character" w:styleId="1145" w:customStyle="1">
    <w:name w:val="正文文本 3 字符"/>
    <w:link w:val="823"/>
    <w:uiPriority w:val="99"/>
    <w:qFormat/>
    <w:rPr>
      <w:rFonts w:ascii="宋体" w:hAnsi="宋体" w:eastAsia="楷体_GB2312"/>
      <w:sz w:val="26"/>
    </w:rPr>
  </w:style>
  <w:style w:type="character" w:styleId="1146" w:customStyle="1">
    <w:name w:val="正文缩进 字符"/>
    <w:uiPriority w:val="0"/>
    <w:qFormat/>
    <w:rPr>
      <w:rFonts w:eastAsia="楷体_GB2312"/>
      <w:sz w:val="24"/>
      <w:lang w:bidi="ar-SA"/>
    </w:rPr>
  </w:style>
  <w:style w:type="character" w:styleId="1147" w:customStyle="1">
    <w:name w:val="正文文本缩进 3 Char1"/>
    <w:uiPriority w:val="0"/>
    <w:qFormat/>
    <w:rPr>
      <w:rFonts w:hint="default" w:ascii="Calibri" w:hAnsi="Calibri" w:cs="Calibri"/>
      <w:sz w:val="16"/>
      <w:szCs w:val="16"/>
    </w:rPr>
  </w:style>
  <w:style w:type="character" w:styleId="1148" w:customStyle="1">
    <w:name w:val="题注 字符"/>
    <w:link w:val="817"/>
    <w:uiPriority w:val="0"/>
    <w:qFormat/>
    <w:rPr>
      <w:rFonts w:ascii="Arial" w:hAnsi="Arial" w:eastAsia="黑体"/>
    </w:rPr>
  </w:style>
  <w:style w:type="character" w:styleId="1149" w:customStyle="1">
    <w:name w:val="批注框文本 Char1"/>
    <w:uiPriority w:val="0"/>
    <w:qFormat/>
    <w:rPr>
      <w:rFonts w:hint="default" w:ascii="Calibri" w:hAnsi="Calibri" w:cs="Calibri"/>
      <w:sz w:val="18"/>
      <w:szCs w:val="18"/>
    </w:rPr>
  </w:style>
  <w:style w:type="character" w:styleId="1150" w:customStyle="1">
    <w:name w:val="正文文本缩进 Char"/>
    <w:uiPriority w:val="99"/>
    <w:qFormat/>
    <w:rPr>
      <w:rFonts w:ascii="宋体" w:eastAsia="宋体"/>
      <w:sz w:val="28"/>
      <w:lang w:val="en-US" w:eastAsia="zh-CN" w:bidi="ar-SA"/>
    </w:rPr>
  </w:style>
  <w:style w:type="character" w:styleId="1151" w:customStyle="1">
    <w:name w:val="纯文本 字符"/>
    <w:uiPriority w:val="0"/>
    <w:qFormat/>
    <w:rPr>
      <w:rFonts w:ascii="宋体" w:hAnsi="Courier New" w:eastAsia="楷体_GB2312"/>
      <w:sz w:val="26"/>
      <w:lang w:bidi="ar-SA"/>
    </w:rPr>
  </w:style>
  <w:style w:type="character" w:styleId="1152" w:customStyle="1">
    <w:name w:val="文章正文 字符"/>
    <w:link w:val="1153"/>
    <w:uiPriority w:val="0"/>
    <w:qFormat/>
    <w:rPr>
      <w:sz w:val="24"/>
    </w:rPr>
  </w:style>
  <w:style w:type="paragraph" w:styleId="1153" w:customStyle="1">
    <w:name w:val="文章正文"/>
    <w:basedOn w:val="799"/>
    <w:link w:val="1152"/>
    <w:uiPriority w:val="0"/>
    <w:qFormat/>
    <w:pPr>
      <w:ind w:firstLine="560"/>
      <w:jc w:val="left"/>
      <w:spacing w:line="360" w:lineRule="auto"/>
      <w:widowControl/>
    </w:pPr>
    <w:rPr>
      <w:sz w:val="24"/>
    </w:rPr>
  </w:style>
  <w:style w:type="character" w:styleId="1154" w:customStyle="1">
    <w:name w:val="Andy_2级 Char"/>
    <w:link w:val="1155"/>
    <w:uiPriority w:val="0"/>
    <w:qFormat/>
    <w:rPr>
      <w:rFonts w:ascii="Calibri" w:hAnsi="Calibri"/>
      <w:sz w:val="24"/>
    </w:rPr>
  </w:style>
  <w:style w:type="paragraph" w:styleId="1155" w:customStyle="1">
    <w:name w:val="Andy_2级"/>
    <w:basedOn w:val="799"/>
    <w:link w:val="1154"/>
    <w:uiPriority w:val="0"/>
    <w:qFormat/>
    <w:pPr>
      <w:ind w:left="840" w:hanging="420"/>
      <w:spacing w:line="360" w:lineRule="auto"/>
      <w:tabs>
        <w:tab w:val="left" w:pos="840" w:leader="none"/>
      </w:tabs>
    </w:pPr>
    <w:rPr>
      <w:rFonts w:ascii="Calibri" w:hAnsi="Calibri"/>
      <w:sz w:val="24"/>
    </w:rPr>
  </w:style>
  <w:style w:type="character" w:styleId="1156" w:customStyle="1">
    <w:name w:val="方案正文 Char"/>
    <w:link w:val="1157"/>
    <w:uiPriority w:val="0"/>
    <w:qFormat/>
    <w:rPr>
      <w:sz w:val="24"/>
    </w:rPr>
  </w:style>
  <w:style w:type="paragraph" w:styleId="1157" w:customStyle="1">
    <w:name w:val="方案正文"/>
    <w:basedOn w:val="799"/>
    <w:link w:val="1156"/>
    <w:uiPriority w:val="0"/>
    <w:qFormat/>
    <w:pPr>
      <w:spacing w:line="440" w:lineRule="atLeast"/>
    </w:pPr>
    <w:rPr>
      <w:sz w:val="24"/>
    </w:rPr>
  </w:style>
  <w:style w:type="character" w:styleId="1158" w:customStyle="1">
    <w:name w:val="para1"/>
    <w:uiPriority w:val="0"/>
    <w:qFormat/>
    <w:rPr>
      <w:rFonts w:hint="default" w:ascii="Arial" w:hAnsi="Arial" w:cs="Arial"/>
      <w:sz w:val="18"/>
      <w:szCs w:val="18"/>
    </w:rPr>
  </w:style>
  <w:style w:type="character" w:styleId="1159" w:customStyle="1">
    <w:name w:val="03 正文 Char"/>
    <w:link w:val="1160"/>
    <w:uiPriority w:val="0"/>
    <w:qFormat/>
    <w:rPr>
      <w:sz w:val="21"/>
      <w:szCs w:val="22"/>
    </w:rPr>
  </w:style>
  <w:style w:type="paragraph" w:styleId="1160" w:customStyle="1">
    <w:name w:val="03 正文"/>
    <w:basedOn w:val="799"/>
    <w:link w:val="1159"/>
    <w:uiPriority w:val="0"/>
    <w:qFormat/>
    <w:pPr>
      <w:ind w:firstLine="420"/>
      <w:spacing w:line="500" w:lineRule="atLeast"/>
      <w:widowControl/>
    </w:pPr>
    <w:rPr>
      <w:szCs w:val="22"/>
    </w:rPr>
  </w:style>
  <w:style w:type="character" w:styleId="1161" w:customStyle="1">
    <w:name w:val="param-name"/>
    <w:uiPriority w:val="0"/>
    <w:qFormat/>
    <w:rPr>
      <w:rFonts w:ascii="Tahoma" w:hAnsi="Tahoma" w:eastAsia="宋体"/>
      <w:sz w:val="24"/>
      <w:szCs w:val="24"/>
      <w:lang w:val="en-US" w:eastAsia="zh-CN" w:bidi="ar-SA"/>
    </w:rPr>
  </w:style>
  <w:style w:type="character" w:styleId="1162" w:customStyle="1">
    <w:name w:val="apple-style-span"/>
    <w:uiPriority w:val="0"/>
    <w:qFormat/>
    <w:rPr>
      <w:rFonts w:ascii="Tahoma" w:hAnsi="Tahoma" w:eastAsia="宋体"/>
      <w:sz w:val="24"/>
      <w:szCs w:val="24"/>
      <w:lang w:val="en-US" w:eastAsia="zh-CN" w:bidi="ar-SA"/>
    </w:rPr>
  </w:style>
  <w:style w:type="character" w:styleId="1163" w:customStyle="1">
    <w:name w:val="列出段落 Char"/>
    <w:uiPriority w:val="34"/>
    <w:qFormat/>
    <w:rPr>
      <w:rFonts w:ascii="Calibri" w:hAnsi="Calibri"/>
      <w:sz w:val="24"/>
    </w:rPr>
  </w:style>
  <w:style w:type="character" w:styleId="1164" w:customStyle="1">
    <w:name w:val="Char Char8"/>
    <w:uiPriority w:val="0"/>
    <w:qFormat/>
    <w:rPr>
      <w:sz w:val="18"/>
      <w:szCs w:val="18"/>
    </w:rPr>
  </w:style>
  <w:style w:type="character" w:styleId="1165" w:customStyle="1">
    <w:name w:val="正文文本缩进 字符1"/>
    <w:uiPriority w:val="0"/>
    <w:qFormat/>
    <w:rPr>
      <w:rFonts w:ascii="宋体" w:eastAsia="宋体"/>
      <w:sz w:val="28"/>
      <w:lang w:val="en-US" w:eastAsia="zh-CN" w:bidi="ar-SA"/>
    </w:rPr>
  </w:style>
  <w:style w:type="character" w:styleId="1166" w:customStyle="1">
    <w:name w:val="HTML 预设格式 字符"/>
    <w:uiPriority w:val="0"/>
    <w:qFormat/>
    <w:rPr>
      <w:rFonts w:ascii="宋体" w:hAnsi="宋体" w:cs="宋体"/>
      <w:sz w:val="24"/>
      <w:szCs w:val="24"/>
    </w:rPr>
  </w:style>
  <w:style w:type="character" w:styleId="1167" w:customStyle="1">
    <w:name w:val="style141"/>
    <w:uiPriority w:val="0"/>
    <w:qFormat/>
    <w:rPr>
      <w:rFonts w:hint="eastAsia" w:ascii="宋体" w:hAnsi="宋体" w:eastAsia="宋体"/>
    </w:rPr>
  </w:style>
  <w:style w:type="character" w:styleId="1168" w:customStyle="1">
    <w:name w:val="_标题3 Char"/>
    <w:link w:val="1169"/>
    <w:uiPriority w:val="0"/>
    <w:qFormat/>
    <w:rPr>
      <w:rFonts w:ascii="Calibri" w:hAnsi="Calibri" w:eastAsia="宋体" w:cs="Times New Roman"/>
      <w:b/>
      <w:sz w:val="28"/>
      <w:szCs w:val="21"/>
    </w:rPr>
  </w:style>
  <w:style w:type="paragraph" w:styleId="1169" w:customStyle="1">
    <w:name w:val="_标题3"/>
    <w:basedOn w:val="799"/>
    <w:next w:val="799"/>
    <w:link w:val="1168"/>
    <w:uiPriority w:val="0"/>
    <w:qFormat/>
    <w:pPr>
      <w:jc w:val="left"/>
      <w:keepNext/>
      <w:spacing w:line="360" w:lineRule="auto"/>
      <w:outlineLvl w:val="2"/>
    </w:pPr>
    <w:rPr>
      <w:rFonts w:ascii="Calibri" w:hAnsi="Calibri"/>
      <w:b/>
      <w:sz w:val="28"/>
      <w:szCs w:val="21"/>
    </w:rPr>
  </w:style>
  <w:style w:type="character" w:styleId="1170" w:customStyle="1">
    <w:name w:val="列表段落 字符"/>
    <w:link w:val="1171"/>
    <w:uiPriority w:val="34"/>
    <w:qFormat/>
    <w:rPr>
      <w:rFonts w:ascii="Calibri" w:hAnsi="Calibri"/>
      <w:sz w:val="24"/>
    </w:rPr>
  </w:style>
  <w:style w:type="paragraph" w:styleId="1171">
    <w:name w:val="List Paragraph"/>
    <w:basedOn w:val="799"/>
    <w:link w:val="1170"/>
    <w:uiPriority w:val="34"/>
    <w:qFormat/>
    <w:pPr>
      <w:ind w:firstLine="420"/>
      <w:spacing w:line="360" w:lineRule="auto"/>
    </w:pPr>
    <w:rPr>
      <w:rFonts w:ascii="Calibri" w:hAnsi="Calibri"/>
      <w:sz w:val="24"/>
    </w:rPr>
  </w:style>
  <w:style w:type="character" w:styleId="1172" w:customStyle="1">
    <w:name w:val="para"/>
    <w:uiPriority w:val="0"/>
    <w:qFormat/>
    <w:rPr>
      <w:rFonts w:ascii="Tahoma" w:hAnsi="Tahoma" w:eastAsia="宋体"/>
      <w:sz w:val="24"/>
      <w:szCs w:val="24"/>
      <w:lang w:val="en-US" w:eastAsia="zh-CN" w:bidi="ar-SA"/>
    </w:rPr>
  </w:style>
  <w:style w:type="character" w:styleId="1173" w:customStyle="1">
    <w:name w:val="font21"/>
    <w:uiPriority w:val="0"/>
    <w:qFormat/>
    <w:rPr>
      <w:rFonts w:hint="eastAsia" w:ascii="宋体" w:hAnsi="宋体" w:eastAsia="宋体" w:cs="宋体"/>
      <w:color w:val="000000"/>
      <w:sz w:val="22"/>
      <w:szCs w:val="22"/>
      <w:u w:val="none"/>
    </w:rPr>
  </w:style>
  <w:style w:type="character" w:styleId="1174" w:customStyle="1">
    <w:name w:val="ca-1"/>
    <w:uiPriority w:val="0"/>
    <w:qFormat/>
    <w:rPr>
      <w:rFonts w:ascii="Tahoma" w:hAnsi="Tahoma" w:eastAsia="宋体"/>
      <w:sz w:val="24"/>
      <w:szCs w:val="24"/>
      <w:lang w:val="en-US" w:eastAsia="zh-CN" w:bidi="ar-SA"/>
    </w:rPr>
  </w:style>
  <w:style w:type="character" w:styleId="1175" w:customStyle="1">
    <w:name w:val="style21"/>
    <w:uiPriority w:val="0"/>
    <w:qFormat/>
    <w:rPr>
      <w:rFonts w:ascii="Tahoma" w:hAnsi="Tahoma" w:eastAsia="宋体"/>
      <w:color w:val="2e65b5"/>
      <w:sz w:val="24"/>
      <w:szCs w:val="24"/>
      <w:lang w:val="en-US" w:eastAsia="zh-CN" w:bidi="ar-SA"/>
    </w:rPr>
  </w:style>
  <w:style w:type="character" w:styleId="1176" w:customStyle="1">
    <w:name w:val="纯文本 Char Char Char Char Char Char Char Char Char Char"/>
    <w:uiPriority w:val="0"/>
    <w:qFormat/>
    <w:rPr>
      <w:rFonts w:ascii="宋体" w:hAnsi="Courier New" w:eastAsia="楷体_GB2312"/>
      <w:sz w:val="26"/>
      <w:lang w:val="en-US" w:eastAsia="zh-CN" w:bidi="ar-SA"/>
    </w:rPr>
  </w:style>
  <w:style w:type="character" w:styleId="1177" w:customStyle="1">
    <w:name w:val="无间隔 字符"/>
    <w:link w:val="1178"/>
    <w:uiPriority w:val="1"/>
    <w:qFormat/>
    <w:rPr>
      <w:sz w:val="24"/>
      <w:szCs w:val="24"/>
      <w:lang w:val="en-US" w:eastAsia="zh-CN" w:bidi="ar-SA"/>
    </w:rPr>
  </w:style>
  <w:style w:type="paragraph" w:styleId="1178">
    <w:name w:val="No Spacing"/>
    <w:basedOn w:val="799"/>
    <w:link w:val="1177"/>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179" w:customStyle="1">
    <w:name w:val="09汇 表 Char"/>
    <w:link w:val="1180"/>
    <w:uiPriority w:val="0"/>
    <w:qFormat/>
    <w:rPr>
      <w:bCs/>
      <w:color w:val="000000"/>
      <w:sz w:val="22"/>
      <w:szCs w:val="24"/>
    </w:rPr>
  </w:style>
  <w:style w:type="paragraph" w:styleId="1180" w:customStyle="1">
    <w:name w:val="09汇 表"/>
    <w:basedOn w:val="799"/>
    <w:link w:val="1179"/>
    <w:uiPriority w:val="0"/>
    <w:qFormat/>
    <w:pPr>
      <w:jc w:val="center"/>
      <w:widowControl/>
    </w:pPr>
    <w:rPr>
      <w:bCs/>
      <w:color w:val="000000"/>
      <w:sz w:val="22"/>
      <w:szCs w:val="24"/>
    </w:rPr>
  </w:style>
  <w:style w:type="character" w:styleId="1181" w:customStyle="1">
    <w:name w:val="正文文本缩进 字符"/>
    <w:uiPriority w:val="0"/>
    <w:qFormat/>
    <w:rPr>
      <w:sz w:val="24"/>
      <w:lang w:bidi="ar-SA"/>
    </w:rPr>
  </w:style>
  <w:style w:type="character" w:styleId="1182" w:customStyle="1">
    <w:name w:val="表格 Char"/>
    <w:link w:val="1183"/>
    <w:uiPriority w:val="0"/>
    <w:qFormat/>
    <w:rPr>
      <w:rFonts w:ascii="等线" w:hAnsi="等线"/>
      <w:color w:val="000000"/>
      <w:szCs w:val="21"/>
      <w:lang w:val="en-US" w:eastAsia="zh-CN" w:bidi="ar-SA"/>
    </w:rPr>
  </w:style>
  <w:style w:type="paragraph" w:styleId="1183" w:customStyle="1">
    <w:name w:val="表格"/>
    <w:next w:val="799"/>
    <w:link w:val="1182"/>
    <w:uiPriority w:val="0"/>
    <w:qFormat/>
    <w:rPr>
      <w:rFonts w:hint="default" w:ascii="等线" w:hAnsi="等线" w:eastAsia="宋体" w:cs="Times New Roman"/>
      <w:color w:val="000000"/>
      <w:szCs w:val="21"/>
      <w:lang w:val="en-US" w:eastAsia="zh-CN" w:bidi="ar-SA"/>
    </w:rPr>
  </w:style>
  <w:style w:type="character" w:styleId="1184" w:customStyle="1">
    <w:name w:val="a"/>
    <w:uiPriority w:val="0"/>
    <w:qFormat/>
  </w:style>
  <w:style w:type="character" w:styleId="1185" w:customStyle="1">
    <w:name w:val="一. 字符"/>
    <w:link w:val="1186"/>
    <w:uiPriority w:val="0"/>
    <w:qFormat/>
    <w:rPr>
      <w:b/>
      <w:bCs/>
      <w:sz w:val="28"/>
      <w:szCs w:val="28"/>
    </w:rPr>
  </w:style>
  <w:style w:type="paragraph" w:styleId="1186" w:customStyle="1">
    <w:name w:val="一."/>
    <w:basedOn w:val="799"/>
    <w:link w:val="1185"/>
    <w:uiPriority w:val="0"/>
    <w:qFormat/>
    <w:pPr>
      <w:jc w:val="left"/>
      <w:spacing w:line="360" w:lineRule="auto"/>
    </w:pPr>
    <w:rPr>
      <w:b/>
      <w:bCs/>
      <w:sz w:val="28"/>
      <w:szCs w:val="28"/>
    </w:rPr>
  </w:style>
  <w:style w:type="character" w:styleId="1187" w:customStyle="1">
    <w:name w:val="纯文本 Char Char"/>
    <w:link w:val="1188"/>
    <w:uiPriority w:val="0"/>
    <w:qFormat/>
    <w:rPr>
      <w:rFonts w:ascii="宋体" w:hAnsi="Courier New" w:eastAsia="楷体_GB2312"/>
      <w:sz w:val="26"/>
      <w:szCs w:val="24"/>
    </w:rPr>
  </w:style>
  <w:style w:type="paragraph" w:styleId="1188" w:customStyle="1">
    <w:name w:val="纯文本11"/>
    <w:basedOn w:val="799"/>
    <w:link w:val="1187"/>
    <w:uiPriority w:val="0"/>
    <w:qFormat/>
    <w:pPr>
      <w:jc w:val="left"/>
      <w:widowControl/>
    </w:pPr>
    <w:rPr>
      <w:rFonts w:ascii="宋体" w:hAnsi="Courier New" w:eastAsia="楷体_GB2312"/>
      <w:sz w:val="26"/>
      <w:szCs w:val="24"/>
    </w:rPr>
  </w:style>
  <w:style w:type="character" w:styleId="1189" w:customStyle="1">
    <w:name w:val="_正文段落 Char"/>
    <w:link w:val="1190"/>
    <w:uiPriority w:val="0"/>
    <w:qFormat/>
    <w:rPr>
      <w:rFonts w:ascii="宋体" w:hAnsi="宋体"/>
      <w:sz w:val="24"/>
      <w:szCs w:val="24"/>
    </w:rPr>
  </w:style>
  <w:style w:type="paragraph" w:styleId="1190" w:customStyle="1">
    <w:name w:val="_正文段落"/>
    <w:basedOn w:val="799"/>
    <w:link w:val="1189"/>
    <w:uiPriority w:val="0"/>
    <w:qFormat/>
    <w:pPr>
      <w:ind w:firstLine="480"/>
      <w:jc w:val="left"/>
      <w:spacing w:line="360" w:lineRule="auto"/>
      <w:widowControl/>
    </w:pPr>
    <w:rPr>
      <w:rFonts w:ascii="宋体" w:hAnsi="宋体"/>
      <w:sz w:val="24"/>
      <w:szCs w:val="24"/>
    </w:rPr>
  </w:style>
  <w:style w:type="character" w:styleId="1191" w:customStyle="1">
    <w:name w:val="纯文本 Char1"/>
    <w:uiPriority w:val="0"/>
    <w:qFormat/>
    <w:rPr>
      <w:rFonts w:ascii="宋体" w:hAnsi="Courier New" w:eastAsia="宋体"/>
      <w:sz w:val="21"/>
      <w:lang w:val="en-US" w:eastAsia="zh-CN" w:bidi="ar-SA"/>
    </w:rPr>
  </w:style>
  <w:style w:type="character" w:styleId="1192" w:customStyle="1">
    <w:name w:val="wen Char1"/>
    <w:link w:val="1193"/>
    <w:uiPriority w:val="0"/>
    <w:qFormat/>
    <w:rPr>
      <w:rFonts w:ascii="微软雅黑" w:hAnsi="微软雅黑" w:eastAsia="微软雅黑"/>
      <w:sz w:val="21"/>
      <w:szCs w:val="24"/>
    </w:rPr>
  </w:style>
  <w:style w:type="paragraph" w:styleId="1193" w:customStyle="1">
    <w:name w:val="wen"/>
    <w:basedOn w:val="799"/>
    <w:link w:val="1192"/>
    <w:uiPriority w:val="0"/>
    <w:qFormat/>
    <w:pPr>
      <w:ind w:firstLine="425"/>
      <w:spacing w:line="269" w:lineRule="auto"/>
    </w:pPr>
    <w:rPr>
      <w:rFonts w:ascii="微软雅黑" w:hAnsi="微软雅黑" w:eastAsia="微软雅黑"/>
      <w:szCs w:val="24"/>
    </w:rPr>
  </w:style>
  <w:style w:type="character" w:styleId="1194" w:customStyle="1">
    <w:name w:val="style181"/>
    <w:uiPriority w:val="0"/>
    <w:qFormat/>
    <w:rPr>
      <w:sz w:val="18"/>
      <w:szCs w:val="18"/>
    </w:rPr>
  </w:style>
  <w:style w:type="character" w:styleId="1195" w:customStyle="1">
    <w:name w:val="style4 style24"/>
    <w:uiPriority w:val="0"/>
    <w:qFormat/>
    <w:rPr>
      <w:rFonts w:ascii="Tahoma" w:hAnsi="Tahoma" w:eastAsia="宋体"/>
      <w:sz w:val="24"/>
      <w:szCs w:val="24"/>
      <w:lang w:val="en-US" w:eastAsia="zh-CN" w:bidi="ar-SA"/>
    </w:rPr>
  </w:style>
  <w:style w:type="character" w:styleId="1196" w:customStyle="1">
    <w:name w:val="样式11"/>
    <w:uiPriority w:val="0"/>
    <w:qFormat/>
    <w:rPr>
      <w:b/>
    </w:rPr>
  </w:style>
  <w:style w:type="character" w:styleId="1197" w:customStyle="1">
    <w:name w:val="01 章标 Char"/>
    <w:link w:val="1198"/>
    <w:uiPriority w:val="0"/>
    <w:qFormat/>
    <w:rPr>
      <w:b/>
      <w:sz w:val="44"/>
      <w:szCs w:val="44"/>
    </w:rPr>
  </w:style>
  <w:style w:type="paragraph" w:styleId="1198" w:customStyle="1">
    <w:name w:val="01 章标"/>
    <w:basedOn w:val="799"/>
    <w:link w:val="1197"/>
    <w:uiPriority w:val="0"/>
    <w:qFormat/>
    <w:pPr>
      <w:ind w:firstLine="883"/>
      <w:jc w:val="center"/>
      <w:outlineLvl w:val="0"/>
    </w:pPr>
    <w:rPr>
      <w:b/>
      <w:sz w:val="44"/>
      <w:szCs w:val="44"/>
    </w:rPr>
  </w:style>
  <w:style w:type="character" w:styleId="1199" w:customStyle="1">
    <w:name w:val="文档结构图 Char1"/>
    <w:uiPriority w:val="0"/>
    <w:qFormat/>
    <w:rPr>
      <w:rFonts w:ascii="宋体"/>
      <w:sz w:val="18"/>
      <w:szCs w:val="18"/>
    </w:rPr>
  </w:style>
  <w:style w:type="character" w:styleId="1200" w:customStyle="1">
    <w:name w:val="日期 Char1"/>
    <w:uiPriority w:val="0"/>
    <w:qFormat/>
    <w:rPr>
      <w:rFonts w:eastAsia="楷体_GB2312"/>
      <w:sz w:val="28"/>
    </w:rPr>
  </w:style>
  <w:style w:type="character" w:styleId="1201" w:customStyle="1">
    <w:name w:val="标题 9 字符"/>
    <w:uiPriority w:val="0"/>
    <w:qFormat/>
    <w:rPr>
      <w:rFonts w:ascii="Arial" w:hAnsi="Arial" w:eastAsia="黑体"/>
      <w:sz w:val="28"/>
      <w:szCs w:val="24"/>
      <w:lang w:val="en-US" w:eastAsia="zh-CN" w:bidi="ar-SA"/>
    </w:rPr>
  </w:style>
  <w:style w:type="character" w:styleId="1202" w:customStyle="1">
    <w:name w:val="批注主题 字符"/>
    <w:uiPriority w:val="0"/>
    <w:qFormat/>
    <w:rPr>
      <w:rFonts w:ascii="Tahoma" w:hAnsi="Tahoma" w:eastAsia="宋体"/>
      <w:b/>
      <w:bCs/>
      <w:sz w:val="21"/>
      <w:szCs w:val="24"/>
      <w:lang w:val="en-US" w:eastAsia="zh-CN" w:bidi="ar-SA"/>
    </w:rPr>
  </w:style>
  <w:style w:type="character" w:styleId="1203" w:customStyle="1">
    <w:name w:val="页脚 Char1"/>
    <w:uiPriority w:val="99"/>
    <w:semiHidden/>
    <w:qFormat/>
    <w:rPr>
      <w:rFonts w:eastAsia="楷体_GB2312"/>
      <w:sz w:val="18"/>
      <w:szCs w:val="18"/>
    </w:rPr>
  </w:style>
  <w:style w:type="character" w:styleId="1204" w:customStyle="1">
    <w:name w:val="Andy_正文 Char"/>
    <w:link w:val="1205"/>
    <w:uiPriority w:val="0"/>
    <w:qFormat/>
    <w:rPr>
      <w:rFonts w:ascii="Calibri" w:hAnsi="Calibri"/>
      <w:sz w:val="24"/>
      <w:szCs w:val="24"/>
    </w:rPr>
  </w:style>
  <w:style w:type="paragraph" w:styleId="1205" w:customStyle="1">
    <w:name w:val="Andy_正文"/>
    <w:basedOn w:val="799"/>
    <w:link w:val="1204"/>
    <w:uiPriority w:val="0"/>
    <w:qFormat/>
    <w:pPr>
      <w:ind w:firstLine="480"/>
      <w:spacing w:line="360" w:lineRule="auto"/>
    </w:pPr>
    <w:rPr>
      <w:rFonts w:ascii="Calibri" w:hAnsi="Calibri"/>
      <w:sz w:val="24"/>
      <w:szCs w:val="24"/>
    </w:rPr>
  </w:style>
  <w:style w:type="character" w:styleId="1206" w:customStyle="1">
    <w:name w:val="Char Char1"/>
    <w:uiPriority w:val="0"/>
    <w:qFormat/>
    <w:rPr>
      <w:rFonts w:ascii="宋体" w:hAnsi="宋体" w:eastAsia="楷体_GB2312"/>
      <w:sz w:val="24"/>
      <w:lang w:val="en-US" w:eastAsia="zh-CN" w:bidi="ar-SA"/>
    </w:rPr>
  </w:style>
  <w:style w:type="character" w:styleId="1207" w:customStyle="1">
    <w:name w:val="正文 首行缩进:  2 字符 Char Char Char"/>
    <w:link w:val="1208"/>
    <w:uiPriority w:val="0"/>
    <w:qFormat/>
    <w:rPr>
      <w:sz w:val="21"/>
    </w:rPr>
  </w:style>
  <w:style w:type="paragraph" w:styleId="1208" w:customStyle="1">
    <w:name w:val="正文 首行缩进:  2 字符 Char"/>
    <w:basedOn w:val="799"/>
    <w:link w:val="1207"/>
    <w:uiPriority w:val="0"/>
    <w:qFormat/>
    <w:pPr>
      <w:ind w:firstLine="480"/>
      <w:jc w:val="left"/>
      <w:spacing w:line="360" w:lineRule="auto"/>
    </w:pPr>
  </w:style>
  <w:style w:type="character" w:styleId="1209" w:customStyle="1">
    <w:name w:val="Plain Text Char Char"/>
    <w:link w:val="1210"/>
    <w:uiPriority w:val="0"/>
    <w:qFormat/>
    <w:rPr>
      <w:rFonts w:ascii="宋体" w:hAnsi="Courier New" w:eastAsia="楷体_GB2312"/>
      <w:sz w:val="26"/>
    </w:rPr>
  </w:style>
  <w:style w:type="paragraph" w:styleId="1210" w:customStyle="1">
    <w:name w:val="纯文本2"/>
    <w:basedOn w:val="799"/>
    <w:link w:val="1209"/>
    <w:uiPriority w:val="0"/>
    <w:qFormat/>
    <w:rPr>
      <w:rFonts w:ascii="宋体" w:hAnsi="Courier New" w:eastAsia="楷体_GB2312"/>
      <w:sz w:val="26"/>
    </w:rPr>
  </w:style>
  <w:style w:type="character" w:styleId="1211" w:customStyle="1">
    <w:name w:val="font51"/>
    <w:uiPriority w:val="0"/>
    <w:qFormat/>
    <w:rPr>
      <w:rFonts w:hint="eastAsia" w:ascii="微软雅黑" w:hAnsi="微软雅黑" w:eastAsia="微软雅黑" w:cs="微软雅黑"/>
      <w:color w:val="000000"/>
      <w:sz w:val="24"/>
      <w:szCs w:val="24"/>
      <w:u w:val="none"/>
    </w:rPr>
  </w:style>
  <w:style w:type="character" w:styleId="1212" w:customStyle="1">
    <w:name w:val="正文缩进1 Char1"/>
    <w:uiPriority w:val="0"/>
    <w:qFormat/>
    <w:rPr>
      <w:rFonts w:eastAsia="楷体_GB2312"/>
      <w:sz w:val="24"/>
      <w:lang w:val="en-US" w:eastAsia="zh-CN" w:bidi="ar-SA"/>
    </w:rPr>
  </w:style>
  <w:style w:type="character" w:styleId="1213" w:customStyle="1">
    <w:name w:val="Plain Text Char"/>
    <w:link w:val="1214"/>
    <w:uiPriority w:val="0"/>
    <w:qFormat/>
    <w:rPr>
      <w:rFonts w:ascii="宋体" w:hAnsi="Courier New" w:eastAsia="楷体_GB2312"/>
      <w:sz w:val="26"/>
    </w:rPr>
  </w:style>
  <w:style w:type="paragraph" w:styleId="1214" w:customStyle="1">
    <w:name w:val="纯文本5"/>
    <w:basedOn w:val="799"/>
    <w:link w:val="1213"/>
    <w:uiPriority w:val="0"/>
    <w:qFormat/>
    <w:rPr>
      <w:rFonts w:ascii="宋体" w:hAnsi="Courier New" w:eastAsia="楷体_GB2312"/>
      <w:sz w:val="26"/>
    </w:rPr>
  </w:style>
  <w:style w:type="character" w:styleId="1215" w:customStyle="1">
    <w:name w:val="正文文本 2 字符"/>
    <w:uiPriority w:val="0"/>
    <w:qFormat/>
    <w:rPr>
      <w:rFonts w:ascii="Tahoma" w:hAnsi="Tahoma" w:eastAsia="宋体"/>
      <w:color w:val="000000"/>
      <w:sz w:val="24"/>
      <w:szCs w:val="24"/>
      <w:lang w:val="en-US" w:eastAsia="zh-CN" w:bidi="ar-SA"/>
    </w:rPr>
  </w:style>
  <w:style w:type="character" w:styleId="1216" w:customStyle="1">
    <w:name w:val="页脚 字符"/>
    <w:uiPriority w:val="99"/>
    <w:qFormat/>
    <w:rPr>
      <w:sz w:val="18"/>
      <w:lang w:bidi="ar-SA"/>
    </w:rPr>
  </w:style>
  <w:style w:type="character" w:styleId="1217" w:customStyle="1">
    <w:name w:val="批注文字 字符"/>
    <w:uiPriority w:val="0"/>
    <w:semiHidden/>
    <w:qFormat/>
    <w:rPr>
      <w:rFonts w:ascii="Tahoma" w:hAnsi="Tahoma" w:eastAsia="宋体"/>
      <w:sz w:val="21"/>
      <w:szCs w:val="24"/>
      <w:lang w:val="en-US" w:eastAsia="zh-CN" w:bidi="ar-SA"/>
    </w:rPr>
  </w:style>
  <w:style w:type="character" w:styleId="1218" w:customStyle="1">
    <w:name w:val="标题 4 字符"/>
    <w:uiPriority w:val="0"/>
    <w:qFormat/>
    <w:rPr>
      <w:rFonts w:ascii="Times New Roman" w:hAnsi="Times New Roman" w:eastAsia="宋体" w:cs="Times New Roman"/>
      <w:b/>
      <w:bCs/>
      <w:sz w:val="28"/>
      <w:szCs w:val="28"/>
    </w:rPr>
  </w:style>
  <w:style w:type="character" w:styleId="1219" w:customStyle="1">
    <w:name w:val="页脚 字符1"/>
    <w:uiPriority w:val="99"/>
    <w:qFormat/>
    <w:rPr>
      <w:sz w:val="18"/>
      <w:szCs w:val="18"/>
    </w:rPr>
  </w:style>
  <w:style w:type="character" w:styleId="1220" w:customStyle="1">
    <w:name w:val="HTML 预设格式 Char2"/>
    <w:uiPriority w:val="99"/>
    <w:semiHidden/>
    <w:qFormat/>
    <w:rPr>
      <w:rFonts w:ascii="Courier New" w:hAnsi="Courier New" w:eastAsia="楷体_GB2312" w:cs="Courier New"/>
    </w:rPr>
  </w:style>
  <w:style w:type="character" w:styleId="1221" w:customStyle="1">
    <w:name w:val="font61"/>
    <w:uiPriority w:val="0"/>
    <w:qFormat/>
    <w:rPr>
      <w:rFonts w:hint="eastAsia" w:ascii="宋体" w:hAnsi="宋体" w:eastAsia="宋体" w:cs="宋体"/>
      <w:color w:val="000000"/>
      <w:sz w:val="20"/>
      <w:szCs w:val="20"/>
      <w:u w:val="none"/>
    </w:rPr>
  </w:style>
  <w:style w:type="character" w:styleId="1222" w:customStyle="1">
    <w:name w:val="font01"/>
    <w:uiPriority w:val="0"/>
    <w:qFormat/>
    <w:rPr>
      <w:rFonts w:hint="eastAsia" w:ascii="宋体" w:hAnsi="宋体" w:eastAsia="宋体" w:cs="宋体"/>
      <w:color w:val="000000"/>
      <w:sz w:val="24"/>
      <w:szCs w:val="24"/>
      <w:u w:val="none"/>
    </w:rPr>
  </w:style>
  <w:style w:type="character" w:styleId="1223" w:customStyle="1">
    <w:name w:val="正文缩进 字符1"/>
    <w:uiPriority w:val="0"/>
    <w:qFormat/>
    <w:rPr>
      <w:sz w:val="21"/>
    </w:rPr>
  </w:style>
  <w:style w:type="character" w:styleId="1224" w:customStyle="1">
    <w:name w:val="标题 6 字符"/>
    <w:uiPriority w:val="0"/>
    <w:qFormat/>
    <w:rPr>
      <w:rFonts w:ascii="Arial" w:hAnsi="Arial" w:eastAsia="黑体"/>
      <w:b/>
      <w:bCs/>
      <w:sz w:val="24"/>
      <w:szCs w:val="24"/>
      <w:lang w:val="en-US" w:eastAsia="zh-CN" w:bidi="ar-SA"/>
    </w:rPr>
  </w:style>
  <w:style w:type="character" w:styleId="1225" w:customStyle="1">
    <w:name w:val="批注主题 Char1"/>
    <w:uiPriority w:val="99"/>
    <w:semiHidden/>
    <w:qFormat/>
    <w:rPr>
      <w:rFonts w:eastAsia="楷体_GB2312"/>
      <w:b/>
      <w:bCs/>
      <w:sz w:val="28"/>
    </w:rPr>
  </w:style>
  <w:style w:type="character" w:styleId="1226" w:customStyle="1">
    <w:name w:val="size31"/>
    <w:uiPriority w:val="0"/>
    <w:qFormat/>
    <w:rPr>
      <w:rFonts w:hint="default" w:ascii="Arial" w:hAnsi="Arial" w:eastAsia="宋体" w:cs="Arial"/>
      <w:b/>
      <w:bCs/>
      <w:color w:val="2d2d2d"/>
      <w:sz w:val="18"/>
      <w:szCs w:val="18"/>
      <w:lang w:val="en-US" w:eastAsia="en-US" w:bidi="ar-SA"/>
    </w:rPr>
  </w:style>
  <w:style w:type="character" w:styleId="1227" w:customStyle="1">
    <w:name w:val="正文缩进 字符2"/>
    <w:uiPriority w:val="0"/>
    <w:qFormat/>
    <w:rPr>
      <w:sz w:val="21"/>
    </w:rPr>
  </w:style>
  <w:style w:type="character" w:styleId="1228" w:customStyle="1">
    <w:name w:val="Char Char"/>
    <w:uiPriority w:val="0"/>
    <w:qFormat/>
    <w:rPr>
      <w:rFonts w:ascii="宋体" w:hAnsi="宋体" w:eastAsia="楷体_GB2312"/>
      <w:sz w:val="24"/>
      <w:lang w:val="en-US" w:eastAsia="zh-CN" w:bidi="ar-SA"/>
    </w:rPr>
  </w:style>
  <w:style w:type="character" w:styleId="1229" w:customStyle="1">
    <w:name w:val="Body Text Char"/>
    <w:uiPriority w:val="0"/>
    <w:qFormat/>
    <w:rPr>
      <w:rFonts w:ascii="楷体_GB2312" w:hAnsi="Arial" w:eastAsia="楷体_GB2312" w:cs="Times New Roman"/>
      <w:sz w:val="28"/>
      <w:szCs w:val="20"/>
    </w:rPr>
  </w:style>
  <w:style w:type="character" w:styleId="1230" w:customStyle="1">
    <w:name w:val="正文文本缩进 3 字符"/>
    <w:uiPriority w:val="0"/>
    <w:qFormat/>
    <w:rPr>
      <w:rFonts w:eastAsia="宋体"/>
      <w:sz w:val="16"/>
      <w:szCs w:val="16"/>
      <w:lang w:val="en-US" w:eastAsia="zh-CN" w:bidi="ar-SA"/>
    </w:rPr>
  </w:style>
  <w:style w:type="character" w:styleId="1231" w:customStyle="1">
    <w:name w:val="表格 Char Char"/>
    <w:uiPriority w:val="0"/>
    <w:qFormat/>
    <w:rPr>
      <w:rFonts w:ascii="仿宋_GB2312" w:hAnsi="宋体" w:eastAsia="仿宋_GB2312"/>
      <w:sz w:val="21"/>
      <w:szCs w:val="21"/>
    </w:rPr>
  </w:style>
  <w:style w:type="character" w:styleId="1232" w:customStyle="1">
    <w:name w:val="Char Char7"/>
    <w:uiPriority w:val="0"/>
    <w:qFormat/>
    <w:rPr>
      <w:rFonts w:ascii="Times New Roman" w:hAnsi="Times New Roman" w:eastAsia="宋体" w:cs="Times New Roman"/>
      <w:sz w:val="24"/>
      <w:szCs w:val="24"/>
    </w:rPr>
  </w:style>
  <w:style w:type="character" w:styleId="1233" w:customStyle="1">
    <w:name w:val="批注文字 Char1"/>
    <w:uiPriority w:val="99"/>
    <w:semiHidden/>
    <w:qFormat/>
    <w:rPr>
      <w:rFonts w:ascii="Times New Roman" w:hAnsi="Times New Roman" w:eastAsia="宋体" w:cs="Times New Roman"/>
      <w:szCs w:val="20"/>
    </w:rPr>
  </w:style>
  <w:style w:type="character" w:styleId="1234" w:customStyle="1">
    <w:name w:val="页眉 字符1"/>
    <w:uiPriority w:val="99"/>
    <w:qFormat/>
    <w:rPr>
      <w:sz w:val="18"/>
      <w:szCs w:val="18"/>
    </w:rPr>
  </w:style>
  <w:style w:type="character" w:styleId="1235" w:customStyle="1">
    <w:name w:val="List Paragraph Char"/>
    <w:uiPriority w:val="0"/>
    <w:qFormat/>
  </w:style>
  <w:style w:type="character" w:styleId="1236" w:customStyle="1">
    <w:name w:val="font122"/>
    <w:uiPriority w:val="0"/>
    <w:qFormat/>
    <w:rPr>
      <w:rFonts w:ascii="Calibri" w:hAnsi="Calibri" w:cs="Calibri"/>
      <w:color w:val="000000"/>
      <w:sz w:val="20"/>
      <w:szCs w:val="20"/>
      <w:u w:val="none"/>
    </w:rPr>
  </w:style>
  <w:style w:type="paragraph" w:styleId="1237" w:customStyle="1">
    <w:name w:val="xl239"/>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8" w:customStyle="1">
    <w:name w:val="xl242"/>
    <w:basedOn w:val="79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39" w:customStyle="1">
    <w:name w:val="表格内文"/>
    <w:basedOn w:val="799"/>
    <w:uiPriority w:val="0"/>
    <w:qFormat/>
    <w:pPr>
      <w:spacing w:line="360" w:lineRule="auto"/>
    </w:pPr>
    <w:rPr>
      <w:rFonts w:ascii="宋体" w:hAnsi="宋体"/>
      <w:color w:val="000000"/>
      <w:sz w:val="20"/>
    </w:rPr>
  </w:style>
  <w:style w:type="paragraph" w:styleId="1240" w:customStyle="1">
    <w:name w:val="xl128"/>
    <w:basedOn w:val="79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41" w:customStyle="1">
    <w:name w:val="xl4131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2" w:customStyle="1">
    <w:name w:val="列出段落11"/>
    <w:basedOn w:val="799"/>
    <w:uiPriority w:val="34"/>
    <w:qFormat/>
    <w:pPr>
      <w:ind w:firstLine="420"/>
      <w:jc w:val="left"/>
      <w:spacing w:line="360" w:lineRule="atLeast"/>
    </w:pPr>
    <w:rPr>
      <w:rFonts w:ascii="Arial" w:hAnsi="Arial" w:cs="Arial"/>
      <w:sz w:val="24"/>
    </w:rPr>
  </w:style>
  <w:style w:type="paragraph" w:styleId="1243" w:customStyle="1">
    <w:name w:val="xl24253"/>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44" w:customStyle="1">
    <w:name w:val="+正文"/>
    <w:basedOn w:val="799"/>
    <w:uiPriority w:val="0"/>
    <w:qFormat/>
    <w:pPr>
      <w:ind w:firstLine="200"/>
      <w:spacing w:line="360" w:lineRule="auto"/>
    </w:pPr>
    <w:rPr>
      <w:sz w:val="24"/>
      <w:szCs w:val="28"/>
    </w:rPr>
  </w:style>
  <w:style w:type="paragraph" w:styleId="1245" w:customStyle="1">
    <w:name w:val="xl24270"/>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46" w:customStyle="1">
    <w:name w:val="xl6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48" w:customStyle="1">
    <w:name w:val="xl102"/>
    <w:basedOn w:val="799"/>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49" w:customStyle="1">
    <w:name w:val="xl254"/>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l18"/>
    <w:basedOn w:val="799"/>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51" w:customStyle="1">
    <w:name w:val="reader-word-layer"/>
    <w:basedOn w:val="799"/>
    <w:uiPriority w:val="0"/>
    <w:qFormat/>
    <w:pPr>
      <w:jc w:val="left"/>
      <w:spacing w:before="100" w:beforeAutospacing="1" w:after="100" w:afterAutospacing="1"/>
      <w:widowControl/>
    </w:pPr>
    <w:rPr>
      <w:rFonts w:ascii="宋体" w:hAnsi="宋体" w:cs="宋体"/>
      <w:sz w:val="24"/>
      <w:szCs w:val="24"/>
    </w:rPr>
  </w:style>
  <w:style w:type="paragraph" w:styleId="1252" w:customStyle="1">
    <w:name w:val="Char2"/>
    <w:basedOn w:val="799"/>
    <w:uiPriority w:val="0"/>
    <w:qFormat/>
    <w:pPr>
      <w:ind w:left="432" w:hanging="432"/>
    </w:pPr>
    <w:rPr>
      <w:sz w:val="24"/>
      <w:szCs w:val="24"/>
    </w:rPr>
  </w:style>
  <w:style w:type="paragraph" w:styleId="1253" w:customStyle="1">
    <w:name w:val="Char Char Char Char"/>
    <w:basedOn w:val="799"/>
    <w:uiPriority w:val="0"/>
    <w:qFormat/>
    <w:pPr>
      <w:spacing w:line="360" w:lineRule="atLeast"/>
    </w:pPr>
    <w:rPr>
      <w:sz w:val="20"/>
    </w:rPr>
  </w:style>
  <w:style w:type="paragraph" w:styleId="1254" w:customStyle="1">
    <w:name w:val="xl130"/>
    <w:basedOn w:val="79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55" w:customStyle="1">
    <w:name w:val="xl4131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41295"/>
    <w:basedOn w:val="799"/>
    <w:uiPriority w:val="0"/>
    <w:qFormat/>
    <w:pPr>
      <w:jc w:val="left"/>
      <w:spacing w:before="100" w:beforeAutospacing="1" w:after="100" w:afterAutospacing="1"/>
      <w:widowControl/>
    </w:pPr>
    <w:rPr>
      <w:rFonts w:ascii="宋体" w:hAnsi="宋体" w:cs="宋体"/>
      <w:b/>
      <w:bCs/>
      <w:sz w:val="24"/>
      <w:szCs w:val="24"/>
    </w:rPr>
  </w:style>
  <w:style w:type="paragraph" w:styleId="1257" w:customStyle="1">
    <w:name w:val="p15"/>
    <w:basedOn w:val="799"/>
    <w:uiPriority w:val="0"/>
    <w:qFormat/>
    <w:pPr>
      <w:ind w:firstLine="420"/>
      <w:widowControl/>
    </w:pPr>
    <w:rPr>
      <w:rFonts w:ascii="Calibri" w:hAnsi="Calibri" w:cs="宋体"/>
      <w:sz w:val="20"/>
      <w:szCs w:val="21"/>
    </w:rPr>
  </w:style>
  <w:style w:type="paragraph" w:styleId="1258" w:customStyle="1">
    <w:name w:val="xl24235"/>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9" w:customStyle="1">
    <w:name w:val="xl2424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0" w:customStyle="1">
    <w:name w:val="纯文本4"/>
    <w:basedOn w:val="799"/>
    <w:uiPriority w:val="0"/>
    <w:qFormat/>
    <w:rPr>
      <w:rFonts w:ascii="宋体" w:hAnsi="Courier New" w:eastAsia="楷体_GB2312"/>
      <w:sz w:val="26"/>
    </w:rPr>
  </w:style>
  <w:style w:type="paragraph" w:styleId="1261" w:customStyle="1">
    <w:name w:val="Char Char Char Char Char Char Char Char Char1 Char"/>
    <w:basedOn w:val="820"/>
    <w:uiPriority w:val="0"/>
    <w:qFormat/>
    <w:pPr>
      <w:spacing w:line="360" w:lineRule="auto"/>
    </w:pPr>
    <w:rPr>
      <w:rFonts w:ascii="Tahoma" w:hAnsi="Tahoma"/>
      <w:sz w:val="24"/>
      <w:szCs w:val="24"/>
    </w:rPr>
  </w:style>
  <w:style w:type="paragraph" w:styleId="1262" w:customStyle="1">
    <w:name w:val="xl24243"/>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63" w:customStyle="1">
    <w:name w:val="Char Char Char Char Char Char Char Char Char Char"/>
    <w:basedOn w:val="799"/>
    <w:uiPriority w:val="0"/>
    <w:qFormat/>
    <w:pPr>
      <w:ind w:left="360" w:hanging="360"/>
      <w:tabs>
        <w:tab w:val="left" w:pos="360" w:leader="none"/>
      </w:tabs>
    </w:pPr>
    <w:rPr>
      <w:sz w:val="24"/>
      <w:szCs w:val="24"/>
    </w:rPr>
  </w:style>
  <w:style w:type="paragraph" w:styleId="1264" w:customStyle="1">
    <w:name w:val="msolistparagraph"/>
    <w:basedOn w:val="799"/>
    <w:uiPriority w:val="0"/>
    <w:qFormat/>
    <w:pPr>
      <w:ind w:firstLine="420"/>
    </w:pPr>
    <w:rPr>
      <w:rFonts w:ascii="Calibri" w:hAnsi="Calibri"/>
      <w:szCs w:val="22"/>
    </w:rPr>
  </w:style>
  <w:style w:type="paragraph" w:styleId="1265" w:customStyle="1">
    <w:name w:val="xl41328"/>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66" w:customStyle="1">
    <w:name w:val="xl24244"/>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7" w:customStyle="1">
    <w:name w:val="xl26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8" w:customStyle="1">
    <w:name w:val="xl4133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9" w:customStyle="1">
    <w:name w:val="Plain Text1"/>
    <w:basedOn w:val="799"/>
    <w:uiPriority w:val="0"/>
    <w:qFormat/>
    <w:rPr>
      <w:rFonts w:ascii="宋体" w:hAnsi="Courier New" w:eastAsia="楷体_GB2312"/>
      <w:sz w:val="28"/>
    </w:rPr>
  </w:style>
  <w:style w:type="paragraph" w:styleId="1270" w:customStyle="1">
    <w:name w:val="font5"/>
    <w:basedOn w:val="799"/>
    <w:uiPriority w:val="0"/>
    <w:qFormat/>
    <w:pPr>
      <w:jc w:val="left"/>
      <w:spacing w:before="100" w:beforeAutospacing="1" w:after="100" w:afterAutospacing="1"/>
      <w:widowControl/>
    </w:pPr>
    <w:rPr>
      <w:rFonts w:ascii="宋体" w:hAnsi="宋体" w:cs="宋体"/>
      <w:sz w:val="18"/>
      <w:szCs w:val="18"/>
    </w:rPr>
  </w:style>
  <w:style w:type="paragraph" w:styleId="1271" w:customStyle="1">
    <w:name w:val="列出段落2"/>
    <w:basedOn w:val="799"/>
    <w:uiPriority w:val="34"/>
    <w:qFormat/>
    <w:pPr>
      <w:ind w:firstLine="420"/>
    </w:pPr>
    <w:rPr>
      <w:rFonts w:ascii="Calibri" w:hAnsi="Calibri"/>
      <w:sz w:val="28"/>
      <w:szCs w:val="22"/>
    </w:rPr>
  </w:style>
  <w:style w:type="paragraph" w:styleId="1272" w:customStyle="1">
    <w:name w:val="Char Char Char Char Char Char Char Char Char Char Char Char Char Char Char Char"/>
    <w:basedOn w:val="799"/>
    <w:uiPriority w:val="0"/>
    <w:qFormat/>
    <w:pPr>
      <w:tabs>
        <w:tab w:val="left" w:pos="360" w:leader="none"/>
      </w:tabs>
    </w:pPr>
    <w:rPr>
      <w:sz w:val="24"/>
      <w:szCs w:val="24"/>
    </w:rPr>
  </w:style>
  <w:style w:type="paragraph" w:styleId="1273" w:customStyle="1">
    <w:name w:val="xl100"/>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74"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75" w:customStyle="1">
    <w:name w:val="Char1 Char Char Char"/>
    <w:basedOn w:val="799"/>
    <w:uiPriority w:val="0"/>
    <w:qFormat/>
    <w:rPr>
      <w:rFonts w:ascii="Tahoma" w:hAnsi="Tahoma"/>
      <w:sz w:val="24"/>
    </w:rPr>
  </w:style>
  <w:style w:type="paragraph" w:styleId="1276" w:customStyle="1">
    <w:name w:val="xl6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278" w:customStyle="1">
    <w:name w:val="xl214"/>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9" w:customStyle="1">
    <w:name w:val="wfxRecipient"/>
    <w:basedOn w:val="799"/>
    <w:uiPriority w:val="0"/>
    <w:qFormat/>
    <w:pPr>
      <w:jc w:val="left"/>
      <w:widowControl/>
    </w:pPr>
    <w:rPr>
      <w:sz w:val="20"/>
      <w:lang w:eastAsia="en-US"/>
    </w:rPr>
  </w:style>
  <w:style w:type="paragraph" w:styleId="1280" w:customStyle="1">
    <w:name w:val="xl24236"/>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81" w:customStyle="1">
    <w:name w:val="pa-14"/>
    <w:basedOn w:val="799"/>
    <w:uiPriority w:val="0"/>
    <w:qFormat/>
    <w:pPr>
      <w:jc w:val="left"/>
      <w:spacing w:before="100" w:beforeAutospacing="1" w:after="100" w:afterAutospacing="1"/>
      <w:widowControl/>
    </w:pPr>
    <w:rPr>
      <w:rFonts w:ascii="宋体" w:hAnsi="宋体" w:cs="宋体"/>
      <w:sz w:val="24"/>
      <w:szCs w:val="24"/>
    </w:rPr>
  </w:style>
  <w:style w:type="paragraph" w:styleId="1282" w:customStyle="1">
    <w:name w:val="xl24227"/>
    <w:basedOn w:val="799"/>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3" w:customStyle="1">
    <w:name w:val="xl115"/>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84" w:customStyle="1">
    <w:name w:val="xl270"/>
    <w:basedOn w:val="799"/>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85" w:customStyle="1">
    <w:name w:val="xl117"/>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86" w:customStyle="1">
    <w:name w:val="Char Char Char Char Char Char Char Char Char1 Char1"/>
    <w:basedOn w:val="820"/>
    <w:uiPriority w:val="0"/>
    <w:qFormat/>
    <w:pPr>
      <w:spacing w:line="360" w:lineRule="auto"/>
    </w:pPr>
    <w:rPr>
      <w:rFonts w:ascii="Tahoma" w:hAnsi="Tahoma"/>
      <w:sz w:val="24"/>
      <w:szCs w:val="24"/>
    </w:rPr>
  </w:style>
  <w:style w:type="paragraph" w:styleId="1287" w:customStyle="1">
    <w:name w:val="List Paragraph1"/>
    <w:basedOn w:val="799"/>
    <w:uiPriority w:val="0"/>
    <w:qFormat/>
    <w:pPr>
      <w:ind w:firstLine="420"/>
    </w:pPr>
    <w:rPr>
      <w:rFonts w:hint="eastAsia" w:eastAsia="楷体_GB2312"/>
      <w:sz w:val="26"/>
    </w:rPr>
  </w:style>
  <w:style w:type="paragraph" w:styleId="1288" w:customStyle="1">
    <w:name w:val="xl274"/>
    <w:basedOn w:val="79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89"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290" w:customStyle="1">
    <w:name w:val="xl8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xl41299"/>
    <w:basedOn w:val="799"/>
    <w:uiPriority w:val="0"/>
    <w:qFormat/>
    <w:pPr>
      <w:jc w:val="left"/>
      <w:spacing w:before="100" w:beforeAutospacing="1" w:after="100" w:afterAutospacing="1"/>
      <w:widowControl/>
    </w:pPr>
    <w:rPr>
      <w:rFonts w:ascii="宋体" w:hAnsi="宋体" w:cs="宋体"/>
      <w:b/>
      <w:bCs/>
      <w:sz w:val="24"/>
      <w:szCs w:val="24"/>
    </w:rPr>
  </w:style>
  <w:style w:type="paragraph" w:styleId="1292" w:customStyle="1">
    <w:name w:val="xl114"/>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93" w:customStyle="1">
    <w:name w:val="xl80"/>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4" w:customStyle="1">
    <w:name w:val="标书标准正文"/>
    <w:basedOn w:val="799"/>
    <w:uiPriority w:val="0"/>
    <w:qFormat/>
    <w:pPr>
      <w:ind w:firstLine="540"/>
      <w:spacing w:line="360" w:lineRule="auto"/>
    </w:pPr>
    <w:rPr>
      <w:sz w:val="24"/>
      <w:szCs w:val="24"/>
    </w:rPr>
  </w:style>
  <w:style w:type="paragraph" w:styleId="1295" w:customStyle="1">
    <w:name w:val="xl282"/>
    <w:basedOn w:val="799"/>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96" w:customStyle="1">
    <w:name w:val="xl77"/>
    <w:basedOn w:val="799"/>
    <w:uiPriority w:val="0"/>
    <w:qFormat/>
    <w:pPr>
      <w:jc w:val="left"/>
      <w:spacing w:before="100" w:beforeAutospacing="1" w:after="100" w:afterAutospacing="1"/>
      <w:widowControl/>
    </w:pPr>
    <w:rPr>
      <w:rFonts w:ascii="宋体" w:hAnsi="宋体" w:cs="宋体"/>
      <w:b/>
      <w:bCs/>
      <w:sz w:val="24"/>
      <w:szCs w:val="24"/>
    </w:rPr>
  </w:style>
  <w:style w:type="paragraph" w:styleId="1297" w:customStyle="1">
    <w:name w:val="列表段落1"/>
    <w:basedOn w:val="799"/>
    <w:uiPriority w:val="34"/>
    <w:qFormat/>
    <w:pPr>
      <w:ind w:firstLine="420"/>
    </w:pPr>
    <w:rPr>
      <w:szCs w:val="24"/>
    </w:rPr>
  </w:style>
  <w:style w:type="paragraph" w:styleId="1298" w:customStyle="1">
    <w:name w:val="xl4131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9" w:customStyle="1">
    <w:name w:val="xl24"/>
    <w:basedOn w:val="799"/>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00" w:customStyle="1">
    <w:name w:val="xl4130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125"/>
    <w:basedOn w:val="799"/>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02" w:customStyle="1">
    <w:name w:val="xl41338"/>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3" w:customStyle="1">
    <w:name w:val="Char Char1 Char Char Char Char Char Char Char Char"/>
    <w:basedOn w:val="799"/>
    <w:uiPriority w:val="0"/>
    <w:qFormat/>
    <w:pPr>
      <w:jc w:val="left"/>
      <w:spacing w:after="160" w:line="240" w:lineRule="exact"/>
      <w:widowControl/>
    </w:pPr>
    <w:rPr>
      <w:rFonts w:ascii="Verdana" w:hAnsi="Verdana"/>
      <w:sz w:val="20"/>
      <w:lang w:eastAsia="en-US"/>
    </w:rPr>
  </w:style>
  <w:style w:type="paragraph" w:styleId="1304" w:customStyle="1">
    <w:name w:val="Char Char Char1 Char Char Char Char"/>
    <w:basedOn w:val="799"/>
    <w:uiPriority w:val="0"/>
    <w:qFormat/>
    <w:pPr>
      <w:jc w:val="left"/>
      <w:spacing w:after="160" w:line="240" w:lineRule="exact"/>
      <w:widowControl/>
    </w:pPr>
    <w:rPr>
      <w:sz w:val="24"/>
      <w:szCs w:val="24"/>
    </w:rPr>
  </w:style>
  <w:style w:type="paragraph" w:styleId="1305" w:customStyle="1">
    <w:name w:val="xl134"/>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06" w:customStyle="1">
    <w:name w:val="xl228"/>
    <w:basedOn w:val="799"/>
    <w:uiPriority w:val="0"/>
    <w:qFormat/>
    <w:pPr>
      <w:jc w:val="left"/>
      <w:spacing w:before="100" w:beforeAutospacing="1" w:after="100" w:afterAutospacing="1"/>
      <w:widowControl/>
    </w:pPr>
    <w:rPr>
      <w:rFonts w:ascii="宋体" w:hAnsi="宋体" w:cs="宋体"/>
      <w:sz w:val="24"/>
      <w:szCs w:val="24"/>
    </w:rPr>
  </w:style>
  <w:style w:type="paragraph" w:styleId="1307" w:customStyle="1">
    <w:name w:val="xl24259"/>
    <w:basedOn w:val="799"/>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308" w:customStyle="1">
    <w:name w:val="Javis"/>
    <w:basedOn w:val="799"/>
    <w:uiPriority w:val="0"/>
    <w:qFormat/>
    <w:pPr>
      <w:ind w:right="210"/>
      <w:spacing w:line="360" w:lineRule="auto"/>
    </w:pPr>
    <w:rPr>
      <w:rFonts w:cs="宋体"/>
      <w:sz w:val="24"/>
    </w:rPr>
  </w:style>
  <w:style w:type="paragraph" w:styleId="1309" w:customStyle="1">
    <w:name w:val="xl124"/>
    <w:basedOn w:val="799"/>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10" w:customStyle="1">
    <w:name w:val="text12"/>
    <w:basedOn w:val="799"/>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11" w:customStyle="1">
    <w:name w:val="xl84"/>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12" w:customStyle="1">
    <w:name w:val="pic-info"/>
    <w:basedOn w:val="799"/>
    <w:uiPriority w:val="0"/>
    <w:qFormat/>
    <w:pPr>
      <w:jc w:val="left"/>
      <w:spacing w:before="100" w:beforeAutospacing="1" w:after="100" w:afterAutospacing="1"/>
      <w:widowControl/>
    </w:pPr>
    <w:rPr>
      <w:rFonts w:ascii="宋体" w:hAnsi="宋体" w:cs="宋体"/>
      <w:sz w:val="24"/>
      <w:szCs w:val="24"/>
    </w:rPr>
  </w:style>
  <w:style w:type="paragraph" w:styleId="1313" w:customStyle="1">
    <w:name w:val="xl119"/>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14" w:customStyle="1">
    <w:name w:val="xl22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41309"/>
    <w:basedOn w:val="799"/>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16" w:customStyle="1">
    <w:name w:val="xl24238"/>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17" w:customStyle="1">
    <w:name w:val="xl24248"/>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18" w:customStyle="1">
    <w:name w:val="xl8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19" w:customStyle="1">
    <w:name w:val="正文符号1"/>
    <w:basedOn w:val="1096"/>
    <w:uiPriority w:val="0"/>
    <w:qFormat/>
    <w:pPr>
      <w:ind w:left="975" w:hanging="340"/>
      <w:tabs>
        <w:tab w:val="left" w:pos="840" w:leader="none"/>
        <w:tab w:val="left" w:pos="975" w:leader="none"/>
        <w:tab w:val="left" w:pos="1080" w:leader="none"/>
      </w:tabs>
    </w:pPr>
  </w:style>
  <w:style w:type="paragraph" w:styleId="1320" w:customStyle="1">
    <w:name w:val="xl24252"/>
    <w:basedOn w:val="7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21" w:customStyle="1">
    <w:name w:val="xl90"/>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2" w:customStyle="1">
    <w:name w:val="xl2427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3" w:customStyle="1">
    <w:name w:val="xl22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4" w:customStyle="1">
    <w:name w:val="xl24269"/>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25" w:customStyle="1">
    <w:name w:val="样式4"/>
    <w:basedOn w:val="861"/>
    <w:uiPriority w:val="0"/>
    <w:qFormat/>
    <w:pPr>
      <w:spacing w:line="480" w:lineRule="auto"/>
      <w:tabs>
        <w:tab w:val="right" w:pos="8494" w:leader="dot"/>
      </w:tabs>
    </w:pPr>
    <w:rPr>
      <w:rFonts w:ascii="Arial" w:hAnsi="Arial" w:eastAsia="黑体" w:cs="Arial"/>
      <w:b w:val="0"/>
      <w:bCs w:val="0"/>
    </w:rPr>
  </w:style>
  <w:style w:type="paragraph" w:styleId="1326" w:customStyle="1">
    <w:name w:val="Char2 Char Char Char Char Char Char Char Char Char"/>
    <w:basedOn w:val="799"/>
    <w:uiPriority w:val="0"/>
    <w:qFormat/>
    <w:pPr>
      <w:ind w:firstLine="200"/>
      <w:spacing w:line="360" w:lineRule="auto"/>
    </w:pPr>
    <w:rPr>
      <w:rFonts w:eastAsia="楷体_GB2312"/>
      <w:sz w:val="28"/>
    </w:rPr>
  </w:style>
  <w:style w:type="paragraph" w:styleId="1327" w:customStyle="1">
    <w:name w:val="xl26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109"/>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29" w:customStyle="1">
    <w:name w:val="xl129"/>
    <w:basedOn w:val="79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30" w:customStyle="1">
    <w:name w:val="xl24249"/>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31" w:customStyle="1">
    <w:name w:val="font8"/>
    <w:basedOn w:val="799"/>
    <w:uiPriority w:val="0"/>
    <w:qFormat/>
    <w:pPr>
      <w:jc w:val="left"/>
      <w:spacing w:before="100" w:beforeAutospacing="1" w:after="100" w:afterAutospacing="1"/>
      <w:widowControl/>
    </w:pPr>
    <w:rPr>
      <w:sz w:val="22"/>
      <w:szCs w:val="22"/>
    </w:rPr>
  </w:style>
  <w:style w:type="paragraph" w:styleId="1332" w:customStyle="1">
    <w:name w:val="xl247"/>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222"/>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4" w:customStyle="1">
    <w:name w:val="Definition List"/>
    <w:basedOn w:val="799"/>
    <w:next w:val="799"/>
    <w:uiPriority w:val="0"/>
    <w:qFormat/>
    <w:pPr>
      <w:ind w:left="360"/>
      <w:jc w:val="left"/>
    </w:pPr>
    <w:rPr>
      <w:sz w:val="24"/>
    </w:rPr>
  </w:style>
  <w:style w:type="paragraph" w:styleId="1335" w:customStyle="1">
    <w:name w:val="Char Char3"/>
    <w:basedOn w:val="799"/>
    <w:uiPriority w:val="0"/>
    <w:qFormat/>
    <w:rPr>
      <w:rFonts w:ascii="Tahoma" w:hAnsi="Tahoma"/>
      <w:sz w:val="24"/>
    </w:rPr>
  </w:style>
  <w:style w:type="paragraph" w:styleId="1336" w:customStyle="1">
    <w:name w:val="xl232"/>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xl94"/>
    <w:basedOn w:val="799"/>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38" w:customStyle="1">
    <w:name w:val="Char1"/>
    <w:basedOn w:val="820"/>
    <w:uiPriority w:val="0"/>
    <w:qFormat/>
    <w:pPr>
      <w:ind w:left="357"/>
      <w:jc w:val="left"/>
      <w:spacing w:line="436" w:lineRule="exact"/>
      <w:outlineLvl w:val="3"/>
    </w:pPr>
    <w:rPr>
      <w:rFonts w:ascii="Tahoma" w:hAnsi="Tahoma"/>
      <w:b/>
      <w:sz w:val="24"/>
      <w:szCs w:val="24"/>
    </w:rPr>
  </w:style>
  <w:style w:type="paragraph" w:styleId="1339" w:customStyle="1">
    <w:name w:val="xl91"/>
    <w:basedOn w:val="799"/>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40" w:customStyle="1">
    <w:name w:val="xl244"/>
    <w:basedOn w:val="79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41" w:customStyle="1">
    <w:name w:val="xl41312"/>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2" w:customStyle="1">
    <w:name w:val="纯文本3"/>
    <w:basedOn w:val="799"/>
    <w:uiPriority w:val="0"/>
    <w:qFormat/>
    <w:rPr>
      <w:rFonts w:ascii="宋体" w:hAnsi="Courier New" w:eastAsia="楷体_GB2312"/>
      <w:sz w:val="26"/>
    </w:rPr>
  </w:style>
  <w:style w:type="paragraph" w:styleId="1343" w:customStyle="1">
    <w:name w:val="xl122"/>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4" w:customStyle="1">
    <w:name w:val="xl73"/>
    <w:basedOn w:val="799"/>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45" w:customStyle="1">
    <w:name w:val="Char Char Char Char Char Char1 Char"/>
    <w:basedOn w:val="799"/>
    <w:uiPriority w:val="0"/>
    <w:qFormat/>
    <w:rPr>
      <w:rFonts w:ascii="Tahoma" w:hAnsi="Tahoma"/>
      <w:sz w:val="24"/>
    </w:rPr>
  </w:style>
  <w:style w:type="paragraph" w:styleId="1346" w:customStyle="1">
    <w:name w:val="xl71"/>
    <w:basedOn w:val="799"/>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47" w:customStyle="1">
    <w:name w:val="表头"/>
    <w:basedOn w:val="817"/>
    <w:uiPriority w:val="0"/>
    <w:qFormat/>
    <w:pPr>
      <w:jc w:val="center"/>
      <w:keepLines/>
      <w:keepNext/>
      <w:spacing w:before="120" w:after="120" w:line="300" w:lineRule="auto"/>
      <w:widowControl/>
    </w:pPr>
    <w:rPr>
      <w:sz w:val="21"/>
    </w:rPr>
  </w:style>
  <w:style w:type="paragraph" w:styleId="1348" w:customStyle="1">
    <w:name w:val="xl76"/>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9" w:customStyle="1">
    <w:name w:val="xl41327"/>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0" w:customStyle="1">
    <w:name w:val="a1"/>
    <w:basedOn w:val="799"/>
    <w:uiPriority w:val="0"/>
    <w:qFormat/>
    <w:pPr>
      <w:jc w:val="left"/>
      <w:spacing w:before="100" w:beforeAutospacing="1" w:after="100" w:afterAutospacing="1"/>
      <w:widowControl/>
    </w:pPr>
    <w:rPr>
      <w:rFonts w:ascii="宋体" w:hAnsi="宋体" w:cs="宋体"/>
      <w:sz w:val="24"/>
      <w:szCs w:val="24"/>
    </w:rPr>
  </w:style>
  <w:style w:type="paragraph" w:styleId="1351" w:customStyle="1">
    <w:name w:val="xl23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xl255"/>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53" w:customStyle="1">
    <w:name w:val="列出段落3"/>
    <w:basedOn w:val="799"/>
    <w:uiPriority w:val="99"/>
    <w:qFormat/>
    <w:pPr>
      <w:ind w:firstLine="420"/>
    </w:pPr>
    <w:rPr>
      <w:szCs w:val="24"/>
    </w:rPr>
  </w:style>
  <w:style w:type="paragraph" w:styleId="1354" w:customStyle="1">
    <w:name w:val="表格形式1"/>
    <w:basedOn w:val="799"/>
    <w:uiPriority w:val="0"/>
    <w:qFormat/>
    <w:pPr>
      <w:jc w:val="left"/>
      <w:spacing w:line="360" w:lineRule="atLeast"/>
    </w:pPr>
    <w:rPr>
      <w:rFonts w:ascii="宋体" w:eastAsia="仿宋_GB2312"/>
      <w:sz w:val="24"/>
      <w:szCs w:val="24"/>
    </w:rPr>
  </w:style>
  <w:style w:type="paragraph" w:styleId="1355" w:customStyle="1">
    <w:name w:val="xl280"/>
    <w:basedOn w:val="799"/>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56" w:customStyle="1">
    <w:name w:val="xl24242"/>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57" w:customStyle="1">
    <w:name w:val="xl41332"/>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58" w:customStyle="1">
    <w:name w:val="xl121"/>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59" w:customStyle="1">
    <w:name w:val="IBM 正文"/>
    <w:basedOn w:val="799"/>
    <w:uiPriority w:val="0"/>
    <w:qFormat/>
    <w:pPr>
      <w:spacing w:line="400" w:lineRule="exact"/>
    </w:pPr>
    <w:rPr>
      <w:spacing w:val="20"/>
      <w:sz w:val="24"/>
    </w:rPr>
  </w:style>
  <w:style w:type="paragraph" w:styleId="1360" w:customStyle="1">
    <w:name w:val="xl4132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1" w:customStyle="1">
    <w:name w:val="xl267"/>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2" w:customStyle="1">
    <w:name w:val="xl22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xl41307"/>
    <w:basedOn w:val="799"/>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64"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365" w:customStyle="1">
    <w:name w:val="xl41302"/>
    <w:basedOn w:val="799"/>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6" w:customStyle="1">
    <w:name w:val="absatz4"/>
    <w:basedOn w:val="799"/>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67" w:customStyle="1">
    <w:name w:val="Char Char Char Char Char Char Char"/>
    <w:basedOn w:val="799"/>
    <w:uiPriority w:val="0"/>
    <w:qFormat/>
    <w:rPr>
      <w:rFonts w:ascii="仿宋_GB2312" w:eastAsia="仿宋_GB2312"/>
      <w:b/>
      <w:sz w:val="32"/>
      <w:szCs w:val="32"/>
    </w:rPr>
  </w:style>
  <w:style w:type="paragraph" w:styleId="1368" w:customStyle="1">
    <w:name w:val="_Style 101"/>
    <w:basedOn w:val="799"/>
    <w:next w:val="1171"/>
    <w:uiPriority w:val="34"/>
    <w:qFormat/>
    <w:pPr>
      <w:ind w:firstLine="420"/>
      <w:spacing w:line="360" w:lineRule="auto"/>
    </w:pPr>
    <w:rPr>
      <w:rFonts w:ascii="Calibri" w:hAnsi="Calibri"/>
      <w:lang w:val="zh-CN"/>
    </w:rPr>
  </w:style>
  <w:style w:type="paragraph" w:styleId="1369" w:customStyle="1">
    <w:name w:val="小四 段落 宋体 Char Char"/>
    <w:basedOn w:val="799"/>
    <w:uiPriority w:val="0"/>
    <w:qFormat/>
    <w:pPr>
      <w:ind w:firstLine="480"/>
      <w:spacing w:line="360" w:lineRule="auto"/>
    </w:pPr>
    <w:rPr>
      <w:rFonts w:ascii="宋体" w:hAnsi="宋体"/>
      <w:sz w:val="24"/>
      <w:szCs w:val="24"/>
    </w:rPr>
  </w:style>
  <w:style w:type="paragraph" w:styleId="1370" w:customStyle="1">
    <w:name w:val="5级方案标题"/>
    <w:basedOn w:val="803"/>
    <w:uiPriority w:val="0"/>
    <w:qFormat/>
    <w:pPr>
      <w:keepLines/>
      <w:spacing w:line="377" w:lineRule="auto"/>
      <w:outlineLvl w:val="4"/>
    </w:pPr>
    <w:rPr>
      <w:rFonts w:ascii="宋体" w:hAnsi="宋体"/>
      <w:sz w:val="24"/>
      <w:szCs w:val="28"/>
      <w:lang w:val="zh-CN"/>
    </w:rPr>
  </w:style>
  <w:style w:type="paragraph" w:styleId="1371" w:customStyle="1">
    <w:name w:val="xl216"/>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72" w:customStyle="1">
    <w:name w:val="xl108"/>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73" w:customStyle="1">
    <w:name w:val="xl2423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4" w:customStyle="1">
    <w:name w:val="xl24261"/>
    <w:basedOn w:val="799"/>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75" w:customStyle="1">
    <w:name w:val="xl24256"/>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76" w:customStyle="1">
    <w:name w:val="xl24268"/>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77" w:customStyle="1">
    <w:name w:val="xl120"/>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78" w:customStyle="1">
    <w:name w:val="_Style 4"/>
    <w:basedOn w:val="799"/>
    <w:uiPriority w:val="34"/>
    <w:qFormat/>
    <w:pPr>
      <w:ind w:firstLine="420"/>
    </w:pPr>
    <w:rPr>
      <w:rFonts w:ascii="Calibri" w:hAnsi="Calibri"/>
      <w:szCs w:val="22"/>
    </w:rPr>
  </w:style>
  <w:style w:type="paragraph" w:styleId="1379" w:customStyle="1">
    <w:name w:val="xl41324"/>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0" w:customStyle="1">
    <w:name w:val="xl271"/>
    <w:basedOn w:val="799"/>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81" w:customStyle="1">
    <w:name w:val="xl101"/>
    <w:basedOn w:val="799"/>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2" w:customStyle="1">
    <w:name w:val="xl230"/>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3" w:customStyle="1">
    <w:name w:val="font10"/>
    <w:basedOn w:val="799"/>
    <w:uiPriority w:val="0"/>
    <w:qFormat/>
    <w:pPr>
      <w:jc w:val="left"/>
      <w:spacing w:before="100" w:beforeAutospacing="1" w:after="100" w:afterAutospacing="1"/>
      <w:widowControl/>
    </w:pPr>
    <w:rPr>
      <w:rFonts w:ascii="宋体" w:hAnsi="宋体" w:cs="宋体"/>
      <w:sz w:val="18"/>
      <w:szCs w:val="18"/>
    </w:rPr>
  </w:style>
  <w:style w:type="paragraph" w:styleId="1384" w:customStyle="1">
    <w:name w:val="xl279"/>
    <w:basedOn w:val="79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85" w:customStyle="1">
    <w:name w:val="xl79"/>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6" w:customStyle="1">
    <w:name w:val="xl118"/>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87" w:customStyle="1">
    <w:name w:val="xl2422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8" w:customStyle="1">
    <w:name w:val="正文 A"/>
    <w:next w:val="1054"/>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389" w:customStyle="1">
    <w:name w:val="xl69"/>
    <w:basedOn w:val="79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xl132"/>
    <w:basedOn w:val="79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91" w:customStyle="1">
    <w:name w:val="xl41333"/>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92" w:customStyle="1">
    <w:name w:val="xl245"/>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文本 21"/>
    <w:basedOn w:val="799"/>
    <w:uiPriority w:val="0"/>
    <w:qFormat/>
    <w:pPr>
      <w:ind w:left="720" w:hanging="720"/>
      <w:widowControl/>
    </w:pPr>
    <w:rPr>
      <w:sz w:val="24"/>
      <w:lang w:val="en-GB"/>
    </w:rPr>
  </w:style>
  <w:style w:type="paragraph" w:styleId="1395" w:customStyle="1">
    <w:name w:val="普通正文"/>
    <w:basedOn w:val="799"/>
    <w:uiPriority w:val="0"/>
    <w:qFormat/>
    <w:pPr>
      <w:ind w:firstLine="425"/>
      <w:jc w:val="left"/>
    </w:pPr>
    <w:rPr>
      <w:rFonts w:ascii="宋体" w:hAnsi="宋体"/>
      <w:color w:val="000000"/>
      <w:sz w:val="24"/>
    </w:rPr>
  </w:style>
  <w:style w:type="paragraph" w:styleId="1396" w:customStyle="1">
    <w:name w:val="xl224"/>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7" w:customStyle="1">
    <w:name w:val="2级方案标题"/>
    <w:basedOn w:val="801"/>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98" w:customStyle="1">
    <w:name w:val="xl24230"/>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9" w:customStyle="1">
    <w:name w:val="正文alt+z"/>
    <w:basedOn w:val="799"/>
    <w:uiPriority w:val="0"/>
    <w:qFormat/>
    <w:pPr>
      <w:ind w:firstLine="200"/>
      <w:spacing w:line="360" w:lineRule="auto"/>
    </w:pPr>
    <w:rPr>
      <w:rFonts w:ascii="Time New Roman" w:hAnsi="Time New Roman"/>
      <w:sz w:val="24"/>
      <w:szCs w:val="24"/>
    </w:rPr>
  </w:style>
  <w:style w:type="paragraph" w:styleId="1400" w:customStyle="1">
    <w:name w:val="正文－恩普"/>
    <w:basedOn w:val="816"/>
    <w:uiPriority w:val="0"/>
    <w:qFormat/>
    <w:pPr>
      <w:ind w:firstLine="200"/>
      <w:spacing w:line="360" w:lineRule="auto"/>
    </w:pPr>
    <w:rPr>
      <w:rFonts w:eastAsia="楷体_GB2312"/>
      <w:sz w:val="24"/>
    </w:rPr>
  </w:style>
  <w:style w:type="paragraph" w:styleId="1401" w:customStyle="1">
    <w:name w:val="Char Char Char Char Char Char Char Char Char"/>
    <w:basedOn w:val="799"/>
    <w:uiPriority w:val="0"/>
    <w:qFormat/>
    <w:pPr>
      <w:jc w:val="left"/>
      <w:spacing w:after="160" w:line="240" w:lineRule="exact"/>
      <w:widowControl/>
    </w:pPr>
    <w:rPr>
      <w:sz w:val="24"/>
      <w:szCs w:val="24"/>
    </w:rPr>
  </w:style>
  <w:style w:type="paragraph" w:styleId="1402" w:customStyle="1">
    <w:name w:val="font6"/>
    <w:basedOn w:val="799"/>
    <w:uiPriority w:val="0"/>
    <w:qFormat/>
    <w:pPr>
      <w:jc w:val="left"/>
      <w:spacing w:before="100" w:beforeAutospacing="1" w:after="100" w:afterAutospacing="1"/>
      <w:widowControl/>
    </w:pPr>
    <w:rPr>
      <w:rFonts w:ascii="宋体" w:hAnsi="宋体" w:cs="宋体"/>
      <w:sz w:val="18"/>
      <w:szCs w:val="18"/>
    </w:rPr>
  </w:style>
  <w:style w:type="paragraph" w:styleId="1403" w:customStyle="1">
    <w:name w:val="xl99"/>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4" w:customStyle="1">
    <w:name w:val="xl24228"/>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5" w:customStyle="1">
    <w:name w:val="xl116"/>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06" w:customStyle="1">
    <w:name w:val="xl24232"/>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7" w:customStyle="1">
    <w:name w:val="xl10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8" w:customStyle="1">
    <w:name w:val="xl21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正式行文"/>
    <w:basedOn w:val="799"/>
    <w:uiPriority w:val="0"/>
    <w:qFormat/>
    <w:pPr>
      <w:ind w:firstLine="200"/>
      <w:spacing w:line="360" w:lineRule="auto"/>
    </w:pPr>
    <w:rPr>
      <w:sz w:val="24"/>
      <w:szCs w:val="24"/>
    </w:rPr>
  </w:style>
  <w:style w:type="paragraph" w:styleId="1410" w:customStyle="1">
    <w:name w:val="xl24239"/>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11" w:customStyle="1">
    <w:name w:val="xl82"/>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2" w:customStyle="1">
    <w:name w:val="xl112"/>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13" w:customStyle="1">
    <w:name w:val="Char Char11"/>
    <w:basedOn w:val="799"/>
    <w:uiPriority w:val="0"/>
    <w:qFormat/>
    <w:pPr>
      <w:jc w:val="left"/>
      <w:spacing w:after="160" w:line="240" w:lineRule="exact"/>
      <w:widowControl/>
    </w:pPr>
    <w:rPr>
      <w:rFonts w:ascii="Verdana" w:hAnsi="Verdana"/>
      <w:sz w:val="20"/>
      <w:lang w:eastAsia="en-US"/>
    </w:rPr>
  </w:style>
  <w:style w:type="paragraph" w:styleId="1414" w:customStyle="1">
    <w:name w:val="xl217"/>
    <w:basedOn w:val="799"/>
    <w:uiPriority w:val="0"/>
    <w:qFormat/>
    <w:pPr>
      <w:jc w:val="center"/>
      <w:spacing w:before="100" w:beforeAutospacing="1" w:after="100" w:afterAutospacing="1"/>
      <w:widowControl/>
    </w:pPr>
    <w:rPr>
      <w:rFonts w:ascii="宋体" w:hAnsi="宋体" w:cs="宋体"/>
      <w:sz w:val="24"/>
      <w:szCs w:val="24"/>
    </w:rPr>
  </w:style>
  <w:style w:type="paragraph" w:styleId="1415" w:customStyle="1">
    <w:name w:val="xl8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6" w:customStyle="1">
    <w:name w:val="xl24255"/>
    <w:basedOn w:val="79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417" w:customStyle="1">
    <w:name w:val="Char Char1 Char Char Char Char Char Char Char"/>
    <w:basedOn w:val="799"/>
    <w:uiPriority w:val="0"/>
    <w:qFormat/>
    <w:rPr>
      <w:rFonts w:eastAsia="楷体_GB2312"/>
      <w:sz w:val="26"/>
    </w:rPr>
  </w:style>
  <w:style w:type="paragraph" w:styleId="1418" w:customStyle="1">
    <w:name w:val="xl131"/>
    <w:basedOn w:val="79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19" w:customStyle="1">
    <w:name w:val="Definition Term"/>
    <w:basedOn w:val="799"/>
    <w:next w:val="799"/>
    <w:uiPriority w:val="0"/>
    <w:qFormat/>
    <w:pPr>
      <w:jc w:val="left"/>
    </w:pPr>
    <w:rPr>
      <w:sz w:val="24"/>
    </w:rPr>
  </w:style>
  <w:style w:type="paragraph" w:styleId="1420" w:customStyle="1">
    <w:name w:val="xl92"/>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1" w:customStyle="1">
    <w:name w:val="分发表内容"/>
    <w:basedOn w:val="799"/>
    <w:uiPriority w:val="0"/>
    <w:qFormat/>
    <w:pPr>
      <w:jc w:val="center"/>
      <w:spacing w:before="120" w:after="120"/>
    </w:pPr>
    <w:rPr>
      <w:rFonts w:ascii="昆仑仿宋" w:eastAsia="昆仑仿宋"/>
      <w:sz w:val="20"/>
    </w:rPr>
  </w:style>
  <w:style w:type="paragraph" w:styleId="1422" w:customStyle="1">
    <w:name w:val="List Paragraph2"/>
    <w:basedOn w:val="799"/>
    <w:uiPriority w:val="34"/>
    <w:qFormat/>
    <w:pPr>
      <w:ind w:firstLine="420"/>
      <w:spacing w:line="360" w:lineRule="auto"/>
    </w:pPr>
    <w:rPr>
      <w:rFonts w:ascii="Calibri" w:hAnsi="Calibri"/>
      <w:sz w:val="24"/>
    </w:rPr>
  </w:style>
  <w:style w:type="paragraph" w:styleId="1423" w:customStyle="1">
    <w:name w:val="xl24240"/>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24" w:customStyle="1">
    <w:name w:val="普通(Web)9"/>
    <w:basedOn w:val="799"/>
    <w:uiPriority w:val="0"/>
    <w:qFormat/>
    <w:pPr>
      <w:jc w:val="left"/>
      <w:spacing w:before="100" w:beforeAutospacing="1" w:after="100" w:afterAutospacing="1"/>
      <w:widowControl/>
    </w:pPr>
    <w:rPr>
      <w:rFonts w:ascii="宋体" w:hAnsi="宋体" w:cs="宋体"/>
      <w:sz w:val="20"/>
      <w:szCs w:val="21"/>
    </w:rPr>
  </w:style>
  <w:style w:type="paragraph" w:styleId="1425" w:customStyle="1">
    <w:name w:val="Default Paragraph Font Para Char"/>
    <w:basedOn w:val="799"/>
    <w:uiPriority w:val="0"/>
    <w:qFormat/>
    <w:pPr>
      <w:jc w:val="left"/>
      <w:spacing w:after="160" w:line="240" w:lineRule="exact"/>
      <w:widowControl/>
    </w:pPr>
  </w:style>
  <w:style w:type="paragraph" w:styleId="1426" w:customStyle="1">
    <w:name w:val="1级方案标题"/>
    <w:basedOn w:val="799"/>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27" w:customStyle="1">
    <w:name w:val="_Style 447"/>
    <w:uiPriority w:val="99"/>
    <w:unhideWhenUsed/>
    <w:qFormat/>
    <w:rPr>
      <w:rFonts w:hint="default" w:ascii="Times New Roman" w:hAnsi="Times New Roman" w:eastAsia="宋体" w:cs="Times New Roman"/>
      <w:sz w:val="21"/>
      <w:lang w:val="en-US" w:eastAsia="zh-CN" w:bidi="ar-SA"/>
    </w:rPr>
  </w:style>
  <w:style w:type="paragraph" w:styleId="1428" w:customStyle="1">
    <w:name w:val="p17"/>
    <w:basedOn w:val="799"/>
    <w:uiPriority w:val="0"/>
    <w:qFormat/>
    <w:pPr>
      <w:widowControl/>
    </w:pPr>
    <w:rPr>
      <w:szCs w:val="21"/>
    </w:rPr>
  </w:style>
  <w:style w:type="paragraph" w:styleId="1429" w:customStyle="1">
    <w:name w:val="xl41306"/>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0" w:customStyle="1">
    <w:name w:val="xl2423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1" w:customStyle="1">
    <w:name w:val="xl41320"/>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2" w:customStyle="1">
    <w:name w:val="xl23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3" w:customStyle="1">
    <w:name w:val="xl110"/>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34" w:customStyle="1">
    <w:name w:val="正文标准"/>
    <w:basedOn w:val="799"/>
    <w:uiPriority w:val="0"/>
    <w:qFormat/>
    <w:pPr>
      <w:ind w:firstLine="200"/>
      <w:spacing w:line="360" w:lineRule="auto"/>
    </w:pPr>
    <w:rPr>
      <w:rFonts w:eastAsia="MS Gothic"/>
      <w:sz w:val="24"/>
      <w:szCs w:val="21"/>
    </w:rPr>
  </w:style>
  <w:style w:type="paragraph" w:styleId="1435" w:customStyle="1">
    <w:name w:val="xl11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6" w:customStyle="1">
    <w:name w:val="xl24257"/>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37" w:customStyle="1">
    <w:name w:val="剑鱼三"/>
    <w:basedOn w:val="799"/>
    <w:next w:val="799"/>
    <w:uiPriority w:val="0"/>
    <w:qFormat/>
    <w:pPr>
      <w:ind w:left="840" w:hanging="420"/>
    </w:pPr>
    <w:rPr>
      <w:rFonts w:ascii="Arial" w:hAnsi="Arial"/>
      <w:b/>
      <w:sz w:val="20"/>
      <w:szCs w:val="21"/>
    </w:rPr>
  </w:style>
  <w:style w:type="paragraph" w:styleId="1438" w:customStyle="1">
    <w:name w:val="xl41316"/>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9" w:customStyle="1">
    <w:name w:val="xl24246"/>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40" w:customStyle="1">
    <w:name w:val="style23"/>
    <w:basedOn w:val="799"/>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41" w:customStyle="1">
    <w:name w:val="Char"/>
    <w:basedOn w:val="799"/>
    <w:uiPriority w:val="0"/>
    <w:qFormat/>
    <w:pPr>
      <w:ind w:left="480" w:hanging="480"/>
      <w:tabs>
        <w:tab w:val="left" w:pos="480" w:leader="none"/>
      </w:tabs>
    </w:pPr>
    <w:rPr>
      <w:sz w:val="24"/>
      <w:szCs w:val="24"/>
    </w:rPr>
  </w:style>
  <w:style w:type="paragraph" w:styleId="1442" w:customStyle="1">
    <w:name w:val="xl272"/>
    <w:basedOn w:val="799"/>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43" w:customStyle="1">
    <w:name w:val="xl93"/>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4" w:customStyle="1">
    <w:name w:val="xl65"/>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5" w:customStyle="1">
    <w:name w:val="默认段落字体 Para Char Char Char Char Char Char Char"/>
    <w:basedOn w:val="820"/>
    <w:uiPriority w:val="0"/>
    <w:qFormat/>
    <w:pPr>
      <w:ind w:left="357"/>
      <w:jc w:val="left"/>
      <w:spacing w:line="436" w:lineRule="exact"/>
      <w:outlineLvl w:val="3"/>
    </w:pPr>
    <w:rPr>
      <w:rFonts w:ascii="Tahoma" w:hAnsi="Tahoma"/>
      <w:b/>
      <w:sz w:val="24"/>
      <w:szCs w:val="24"/>
    </w:rPr>
  </w:style>
  <w:style w:type="paragraph" w:styleId="1446" w:customStyle="1">
    <w:name w:val="Char Char Char Char Char Char Char Char Char Char1"/>
    <w:basedOn w:val="820"/>
    <w:uiPriority w:val="0"/>
    <w:qFormat/>
    <w:rPr>
      <w:rFonts w:ascii="Tahoma" w:hAnsi="Tahoma" w:cs="Tahoma"/>
      <w:sz w:val="24"/>
      <w:szCs w:val="24"/>
    </w:rPr>
  </w:style>
  <w:style w:type="paragraph" w:styleId="1447" w:customStyle="1">
    <w:name w:val="xl85"/>
    <w:basedOn w:val="799"/>
    <w:uiPriority w:val="0"/>
    <w:qFormat/>
    <w:pPr>
      <w:jc w:val="left"/>
      <w:spacing w:before="100" w:beforeAutospacing="1" w:after="100" w:afterAutospacing="1"/>
      <w:widowControl/>
    </w:pPr>
    <w:rPr>
      <w:rFonts w:ascii="宋体" w:hAnsi="宋体" w:cs="宋体"/>
      <w:sz w:val="24"/>
      <w:szCs w:val="24"/>
    </w:rPr>
  </w:style>
  <w:style w:type="paragraph" w:styleId="1448" w:customStyle="1">
    <w:name w:val="Char Char Char"/>
    <w:basedOn w:val="799"/>
    <w:uiPriority w:val="0"/>
    <w:qFormat/>
    <w:pPr>
      <w:ind w:left="375" w:hanging="375"/>
      <w:tabs>
        <w:tab w:val="left" w:pos="1545" w:leader="none"/>
      </w:tabs>
    </w:pPr>
  </w:style>
  <w:style w:type="paragraph" w:styleId="1449" w:customStyle="1">
    <w:name w:val="xl281"/>
    <w:basedOn w:val="79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50" w:customStyle="1">
    <w:name w:val="_Style 30"/>
    <w:basedOn w:val="799"/>
    <w:next w:val="832"/>
    <w:uiPriority w:val="0"/>
    <w:qFormat/>
    <w:rPr>
      <w:rFonts w:ascii="宋体" w:hAnsi="Courier New"/>
    </w:rPr>
  </w:style>
  <w:style w:type="paragraph" w:styleId="1451" w:customStyle="1">
    <w:name w:val="xl41339"/>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2" w:customStyle="1">
    <w:name w:val="xl4129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53" w:customStyle="1">
    <w:name w:val="xl265"/>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4" w:customStyle="1">
    <w:name w:val="xl41325"/>
    <w:basedOn w:val="7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55" w:customStyle="1">
    <w:name w:val="xl41310"/>
    <w:basedOn w:val="79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6" w:customStyle="1">
    <w:name w:val="xl249"/>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7" w:customStyle="1">
    <w:name w:val="xl74"/>
    <w:basedOn w:val="799"/>
    <w:uiPriority w:val="0"/>
    <w:qFormat/>
    <w:pPr>
      <w:jc w:val="left"/>
      <w:spacing w:before="100" w:beforeAutospacing="1" w:after="100" w:afterAutospacing="1"/>
      <w:widowControl/>
    </w:pPr>
    <w:rPr>
      <w:rFonts w:ascii="宋体" w:hAnsi="宋体" w:cs="宋体"/>
      <w:sz w:val="24"/>
      <w:szCs w:val="24"/>
    </w:rPr>
  </w:style>
  <w:style w:type="paragraph" w:styleId="1458" w:customStyle="1">
    <w:name w:val="xl133"/>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59" w:customStyle="1">
    <w:name w:val="修订1"/>
    <w:uiPriority w:val="0"/>
    <w:semiHidden/>
    <w:qFormat/>
    <w:rPr>
      <w:rFonts w:hint="default" w:ascii="Times New Roman" w:hAnsi="Times New Roman" w:eastAsia="楷体_GB2312" w:cs="Times New Roman"/>
      <w:sz w:val="28"/>
      <w:lang w:val="en-US" w:eastAsia="zh-CN" w:bidi="ar-SA"/>
    </w:rPr>
  </w:style>
  <w:style w:type="paragraph" w:styleId="1460" w:customStyle="1">
    <w:name w:val="xl259"/>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61" w:customStyle="1">
    <w:name w:val="xl127"/>
    <w:basedOn w:val="799"/>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62" w:customStyle="1">
    <w:name w:val="p0"/>
    <w:basedOn w:val="799"/>
    <w:uiPriority w:val="0"/>
    <w:qFormat/>
    <w:pPr>
      <w:widowControl/>
    </w:pPr>
    <w:rPr>
      <w:spacing w:val="16"/>
    </w:rPr>
  </w:style>
  <w:style w:type="paragraph" w:styleId="1463" w:customStyle="1">
    <w:name w:val="xl275"/>
    <w:basedOn w:val="799"/>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64" w:customStyle="1">
    <w:name w:val="xl41337"/>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65" w:customStyle="1">
    <w:name w:val="xl104"/>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6" w:customStyle="1">
    <w:name w:val="文档正文"/>
    <w:basedOn w:val="799"/>
    <w:uiPriority w:val="0"/>
    <w:qFormat/>
    <w:pPr>
      <w:ind w:firstLine="567"/>
      <w:spacing w:line="500" w:lineRule="exact"/>
    </w:pPr>
    <w:rPr>
      <w:rFonts w:ascii="仿宋_GB2312" w:eastAsia="仿宋_GB2312"/>
      <w:sz w:val="28"/>
    </w:rPr>
  </w:style>
  <w:style w:type="paragraph" w:styleId="1467" w:customStyle="1">
    <w:name w:val="Char11"/>
    <w:basedOn w:val="820"/>
    <w:uiPriority w:val="0"/>
    <w:qFormat/>
    <w:pPr>
      <w:ind w:left="357"/>
      <w:jc w:val="left"/>
      <w:spacing w:line="436" w:lineRule="exact"/>
      <w:outlineLvl w:val="3"/>
    </w:pPr>
    <w:rPr>
      <w:rFonts w:ascii="Tahoma" w:hAnsi="Tahoma"/>
      <w:b/>
      <w:sz w:val="24"/>
      <w:szCs w:val="24"/>
    </w:rPr>
  </w:style>
  <w:style w:type="paragraph" w:styleId="1468" w:customStyle="1">
    <w:name w:val="xl10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69" w:customStyle="1">
    <w:name w:val="此正文"/>
    <w:basedOn w:val="799"/>
    <w:uiPriority w:val="0"/>
    <w:qFormat/>
    <w:pPr>
      <w:ind w:firstLine="200"/>
      <w:spacing w:line="360" w:lineRule="auto"/>
    </w:pPr>
    <w:rPr>
      <w:sz w:val="24"/>
      <w:szCs w:val="24"/>
    </w:rPr>
  </w:style>
  <w:style w:type="paragraph" w:styleId="1470" w:customStyle="1">
    <w:name w:val="xl24251"/>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71" w:customStyle="1">
    <w:name w:val="xl252"/>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72" w:customStyle="1">
    <w:name w:val="xl24264"/>
    <w:basedOn w:val="799"/>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73" w:customStyle="1">
    <w:name w:val="style1"/>
    <w:basedOn w:val="799"/>
    <w:uiPriority w:val="0"/>
    <w:qFormat/>
    <w:pPr>
      <w:jc w:val="left"/>
      <w:spacing w:before="100" w:beforeAutospacing="1" w:after="100" w:afterAutospacing="1"/>
      <w:widowControl/>
    </w:pPr>
    <w:rPr>
      <w:rFonts w:ascii="宋体" w:hAnsi="宋体" w:cs="宋体"/>
      <w:sz w:val="24"/>
      <w:szCs w:val="24"/>
    </w:rPr>
  </w:style>
  <w:style w:type="paragraph" w:styleId="1474" w:customStyle="1">
    <w:name w:val="xl236"/>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正文文本缩进 21"/>
    <w:basedOn w:val="799"/>
    <w:uiPriority w:val="0"/>
    <w:qFormat/>
    <w:pPr>
      <w:ind w:left="-61" w:firstLine="458"/>
      <w:spacing w:line="360" w:lineRule="auto"/>
    </w:pPr>
    <w:rPr>
      <w:rFonts w:ascii="宋体" w:hAnsi="宋体"/>
      <w:sz w:val="20"/>
    </w:rPr>
  </w:style>
  <w:style w:type="paragraph" w:styleId="1476" w:customStyle="1">
    <w:name w:val="font9"/>
    <w:basedOn w:val="799"/>
    <w:uiPriority w:val="0"/>
    <w:qFormat/>
    <w:pPr>
      <w:jc w:val="left"/>
      <w:spacing w:before="100" w:beforeAutospacing="1" w:after="100" w:afterAutospacing="1"/>
      <w:widowControl/>
    </w:pPr>
    <w:rPr>
      <w:rFonts w:ascii="宋体" w:hAnsi="宋体" w:cs="宋体"/>
      <w:sz w:val="22"/>
      <w:szCs w:val="22"/>
    </w:rPr>
  </w:style>
  <w:style w:type="paragraph" w:styleId="1477" w:customStyle="1">
    <w:name w:val="多级符号2"/>
    <w:basedOn w:val="799"/>
    <w:uiPriority w:val="0"/>
    <w:qFormat/>
    <w:pPr>
      <w:ind w:left="420" w:hanging="420"/>
      <w:jc w:val="left"/>
      <w:spacing w:line="360" w:lineRule="auto"/>
    </w:pPr>
    <w:rPr>
      <w:rFonts w:eastAsia="仿宋_GB2312"/>
      <w:sz w:val="24"/>
      <w:szCs w:val="24"/>
    </w:rPr>
  </w:style>
  <w:style w:type="paragraph" w:styleId="1478" w:customStyle="1">
    <w:name w:val="xl126"/>
    <w:basedOn w:val="799"/>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79" w:customStyle="1">
    <w:name w:val="font7"/>
    <w:basedOn w:val="799"/>
    <w:uiPriority w:val="0"/>
    <w:qFormat/>
    <w:pPr>
      <w:jc w:val="left"/>
      <w:spacing w:before="100" w:beforeAutospacing="1" w:after="100" w:afterAutospacing="1"/>
      <w:widowControl/>
    </w:pPr>
    <w:rPr>
      <w:sz w:val="20"/>
    </w:rPr>
  </w:style>
  <w:style w:type="paragraph" w:styleId="1480" w:customStyle="1">
    <w:name w:val="xl41319"/>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1" w:customStyle="1">
    <w:name w:val="xl24250"/>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82" w:customStyle="1">
    <w:name w:val="style2"/>
    <w:basedOn w:val="799"/>
    <w:uiPriority w:val="0"/>
    <w:qFormat/>
    <w:pPr>
      <w:jc w:val="left"/>
      <w:spacing w:before="100" w:beforeAutospacing="1" w:after="100" w:afterAutospacing="1"/>
      <w:widowControl/>
    </w:pPr>
    <w:rPr>
      <w:rFonts w:hint="eastAsia" w:ascii="宋体" w:hAnsi="宋体" w:cs="Arial Unicode MS"/>
      <w:sz w:val="18"/>
      <w:szCs w:val="18"/>
    </w:rPr>
  </w:style>
  <w:style w:type="paragraph" w:styleId="1483" w:customStyle="1">
    <w:name w:val="_Style 7"/>
    <w:basedOn w:val="799"/>
    <w:next w:val="799"/>
    <w:uiPriority w:val="0"/>
    <w:qFormat/>
    <w:pPr>
      <w:ind w:left="420" w:firstLine="420"/>
      <w:jc w:val="left"/>
      <w:spacing w:line="240" w:lineRule="atLeast"/>
    </w:pPr>
    <w:rPr>
      <w:sz w:val="20"/>
      <w:szCs w:val="21"/>
    </w:rPr>
  </w:style>
  <w:style w:type="paragraph" w:styleId="1484" w:customStyle="1">
    <w:name w:val="xl72"/>
    <w:basedOn w:val="799"/>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85" w:customStyle="1">
    <w:name w:val="xl86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6" w:customStyle="1">
    <w:name w:val="纯文本111"/>
    <w:basedOn w:val="799"/>
    <w:uiPriority w:val="0"/>
    <w:qFormat/>
    <w:rPr>
      <w:rFonts w:hint="eastAsia" w:ascii="宋体" w:hAnsi="Courier New" w:eastAsia="楷体_GB2312"/>
      <w:sz w:val="28"/>
    </w:rPr>
  </w:style>
  <w:style w:type="paragraph" w:styleId="1487" w:customStyle="1">
    <w:name w:val="xl89"/>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8" w:customStyle="1">
    <w:name w:val="xl10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89" w:customStyle="1">
    <w:name w:val="Char Char Char Char Char Char Char Char Char Char Char Char Char Char Char Char1"/>
    <w:basedOn w:val="799"/>
    <w:uiPriority w:val="0"/>
    <w:qFormat/>
    <w:rPr>
      <w:rFonts w:ascii="Tahoma" w:hAnsi="Tahoma"/>
      <w:sz w:val="24"/>
      <w:szCs w:val="24"/>
    </w:rPr>
  </w:style>
  <w:style w:type="paragraph" w:styleId="1490" w:customStyle="1">
    <w:name w:val="4级方案标题"/>
    <w:basedOn w:val="799"/>
    <w:uiPriority w:val="0"/>
    <w:qFormat/>
    <w:pPr>
      <w:spacing w:before="100" w:beforeAutospacing="1" w:after="100" w:afterAutospacing="1" w:line="360" w:lineRule="auto"/>
      <w:outlineLvl w:val="3"/>
    </w:pPr>
    <w:rPr>
      <w:rFonts w:ascii="等线" w:hAnsi="等线"/>
      <w:b/>
      <w:sz w:val="24"/>
      <w:szCs w:val="28"/>
    </w:rPr>
  </w:style>
  <w:style w:type="paragraph" w:styleId="1491" w:customStyle="1">
    <w:name w:val="xl24245"/>
    <w:basedOn w:val="79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92" w:customStyle="1">
    <w:name w:val="xl123"/>
    <w:basedOn w:val="79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93" w:customStyle="1">
    <w:name w:val="TOC 标题11"/>
    <w:basedOn w:val="800"/>
    <w:next w:val="799"/>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94" w:customStyle="1">
    <w:name w:val="xl268"/>
    <w:basedOn w:val="79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95" w:customStyle="1">
    <w:name w:val="xl24237"/>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96" w:customStyle="1">
    <w:name w:val="列表内容"/>
    <w:basedOn w:val="799"/>
    <w:next w:val="799"/>
    <w:uiPriority w:val="0"/>
    <w:qFormat/>
    <w:pPr>
      <w:ind w:left="840" w:hanging="420"/>
      <w:jc w:val="left"/>
      <w:widowControl/>
      <w:tabs>
        <w:tab w:val="left" w:pos="840" w:leader="none"/>
      </w:tabs>
    </w:pPr>
    <w:rPr>
      <w:sz w:val="18"/>
      <w:szCs w:val="24"/>
    </w:rPr>
  </w:style>
  <w:style w:type="paragraph" w:styleId="1497" w:customStyle="1">
    <w:name w:val="xl22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xl273"/>
    <w:basedOn w:val="79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99" w:customStyle="1">
    <w:name w:val="xl41323"/>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0" w:customStyle="1">
    <w:name w:val="xl41330"/>
    <w:basedOn w:val="799"/>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1" w:customStyle="1">
    <w:name w:val="xl276"/>
    <w:basedOn w:val="799"/>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502" w:customStyle="1">
    <w:name w:val="标题3"/>
    <w:basedOn w:val="802"/>
    <w:uiPriority w:val="0"/>
    <w:qFormat/>
    <w:pPr>
      <w:jc w:val="both"/>
      <w:keepNext w:val="0"/>
      <w:spacing w:line="360" w:lineRule="auto"/>
    </w:pPr>
    <w:rPr>
      <w:rFonts w:ascii="Times New Roman" w:hAnsi="Times New Roman" w:eastAsia="仿宋_GB2312"/>
      <w:b/>
      <w:bCs/>
      <w:sz w:val="30"/>
      <w:szCs w:val="32"/>
    </w:rPr>
  </w:style>
  <w:style w:type="paragraph" w:styleId="1503" w:customStyle="1">
    <w:name w:val="xl95"/>
    <w:basedOn w:val="799"/>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504" w:customStyle="1">
    <w:name w:val="样式 正文缩进 + 首行缩进:  2 字符"/>
    <w:basedOn w:val="816"/>
    <w:uiPriority w:val="0"/>
    <w:qFormat/>
    <w:pPr>
      <w:ind w:firstLine="200"/>
      <w:jc w:val="left"/>
      <w:spacing w:line="360" w:lineRule="auto"/>
    </w:pPr>
    <w:rPr>
      <w:rFonts w:ascii="Calibri" w:hAnsi="Calibri" w:eastAsia="楷体_GB2312"/>
      <w:sz w:val="24"/>
      <w:szCs w:val="22"/>
    </w:rPr>
  </w:style>
  <w:style w:type="paragraph" w:styleId="1505" w:customStyle="1">
    <w:name w:val="xl220"/>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9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7" w:customStyle="1">
    <w:name w:val="xl251"/>
    <w:basedOn w:val="79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508" w:customStyle="1">
    <w:name w:val="样式2"/>
    <w:basedOn w:val="800"/>
    <w:uiPriority w:val="0"/>
    <w:qFormat/>
    <w:pPr>
      <w:jc w:val="both"/>
      <w:keepLines/>
      <w:spacing w:before="340" w:after="330" w:line="578" w:lineRule="atLeast"/>
      <w:tabs>
        <w:tab w:val="clear" w:pos="200" w:leader="none"/>
      </w:tabs>
    </w:pPr>
    <w:rPr>
      <w:bCs/>
      <w:sz w:val="44"/>
      <w:szCs w:val="44"/>
    </w:rPr>
  </w:style>
  <w:style w:type="paragraph" w:styleId="1509" w:customStyle="1">
    <w:name w:val="xl246"/>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xl260"/>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11" w:customStyle="1">
    <w:name w:val="xl78"/>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2" w:customStyle="1">
    <w:name w:val="Pa3"/>
    <w:basedOn w:val="799"/>
    <w:next w:val="799"/>
    <w:uiPriority w:val="0"/>
    <w:qFormat/>
    <w:pPr>
      <w:jc w:val="left"/>
      <w:spacing w:line="181" w:lineRule="atLeast"/>
    </w:pPr>
    <w:rPr>
      <w:rFonts w:ascii="微软雅黑." w:eastAsia="微软雅黑."/>
      <w:sz w:val="24"/>
      <w:szCs w:val="24"/>
    </w:rPr>
  </w:style>
  <w:style w:type="paragraph" w:styleId="1513" w:customStyle="1">
    <w:name w:val="xl97"/>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514" w:customStyle="1">
    <w:name w:val="xl24241"/>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15" w:customStyle="1">
    <w:name w:val="xl4129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6" w:customStyle="1">
    <w:name w:val="样式5"/>
    <w:basedOn w:val="861"/>
    <w:uiPriority w:val="0"/>
    <w:qFormat/>
    <w:rPr>
      <w:rFonts w:ascii="Arial" w:hAnsi="Arial" w:cs="Arial"/>
    </w:rPr>
  </w:style>
  <w:style w:type="paragraph" w:styleId="1517" w:customStyle="1">
    <w:name w:val="Char3"/>
    <w:basedOn w:val="799"/>
    <w:uiPriority w:val="0"/>
    <w:qFormat/>
    <w:rPr>
      <w:rFonts w:ascii="Tahoma" w:hAnsi="Tahoma"/>
      <w:sz w:val="24"/>
    </w:rPr>
  </w:style>
  <w:style w:type="paragraph" w:styleId="1518" w:customStyle="1">
    <w:name w:val="xl111"/>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19" w:customStyle="1">
    <w:name w:val="xl269"/>
    <w:basedOn w:val="799"/>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0" w:customStyle="1">
    <w:name w:val="xl227"/>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1" w:customStyle="1">
    <w:name w:val="xl41335"/>
    <w:basedOn w:val="799"/>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22" w:customStyle="1">
    <w:name w:val="xl6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3" w:customStyle="1">
    <w:name w:val="Plain Text2"/>
    <w:basedOn w:val="799"/>
    <w:uiPriority w:val="0"/>
    <w:qFormat/>
    <w:rPr>
      <w:rFonts w:ascii="宋体" w:hAnsi="Courier New" w:eastAsia="楷体_GB2312"/>
      <w:sz w:val="28"/>
    </w:rPr>
  </w:style>
  <w:style w:type="paragraph" w:styleId="1524" w:customStyle="1">
    <w:name w:val="段落正文 Char Char"/>
    <w:basedOn w:val="799"/>
    <w:uiPriority w:val="0"/>
    <w:qFormat/>
    <w:pPr>
      <w:ind w:firstLine="461"/>
      <w:spacing w:line="360" w:lineRule="auto"/>
    </w:pPr>
    <w:rPr>
      <w:rFonts w:ascii="宋体" w:hAnsi="宋体"/>
      <w:sz w:val="24"/>
      <w:szCs w:val="24"/>
    </w:rPr>
  </w:style>
  <w:style w:type="paragraph" w:styleId="1525" w:customStyle="1">
    <w:name w:val="南通方案正文"/>
    <w:basedOn w:val="799"/>
    <w:uiPriority w:val="0"/>
    <w:qFormat/>
    <w:pPr>
      <w:ind w:firstLine="480"/>
      <w:spacing w:line="360" w:lineRule="auto"/>
    </w:pPr>
    <w:rPr>
      <w:sz w:val="24"/>
    </w:rPr>
  </w:style>
  <w:style w:type="paragraph" w:styleId="1526" w:customStyle="1">
    <w:name w:val="xl135"/>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27" w:customStyle="1">
    <w:name w:val="Pa1"/>
    <w:basedOn w:val="799"/>
    <w:next w:val="799"/>
    <w:uiPriority w:val="0"/>
    <w:qFormat/>
    <w:pPr>
      <w:jc w:val="left"/>
      <w:spacing w:line="241" w:lineRule="atLeast"/>
    </w:pPr>
    <w:rPr>
      <w:rFonts w:ascii="华文细黑" w:eastAsia="华文细黑"/>
      <w:sz w:val="24"/>
      <w:szCs w:val="24"/>
    </w:rPr>
  </w:style>
  <w:style w:type="paragraph" w:styleId="1528" w:customStyle="1">
    <w:name w:val="xl24229"/>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9" w:customStyle="1">
    <w:name w:val="xl237"/>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0" w:customStyle="1">
    <w:name w:val="Char Char Char Char Char Char Char Char1 Char Char Char Char"/>
    <w:basedOn w:val="820"/>
    <w:uiPriority w:val="0"/>
    <w:qFormat/>
    <w:pPr>
      <w:spacing w:line="360" w:lineRule="auto"/>
    </w:pPr>
    <w:rPr>
      <w:rFonts w:eastAsia="楷体_GB2312"/>
      <w:sz w:val="28"/>
    </w:rPr>
  </w:style>
  <w:style w:type="paragraph" w:styleId="1531" w:customStyle="1">
    <w:name w:val="xl248"/>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2" w:customStyle="1">
    <w:name w:val="xl24267"/>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33" w:customStyle="1">
    <w:name w:val="xl23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34" w:customStyle="1">
    <w:name w:val="xl278"/>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35" w:customStyle="1">
    <w:name w:val="正文序号 3"/>
    <w:basedOn w:val="799"/>
    <w:uiPriority w:val="0"/>
    <w:qFormat/>
    <w:pPr>
      <w:ind w:left="1259" w:hanging="420"/>
      <w:spacing w:before="60"/>
      <w:tabs>
        <w:tab w:val="left" w:pos="1259" w:leader="none"/>
      </w:tabs>
    </w:pPr>
    <w:rPr>
      <w:szCs w:val="24"/>
    </w:rPr>
  </w:style>
  <w:style w:type="paragraph" w:styleId="1536" w:customStyle="1">
    <w:name w:val="xl41329"/>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37" w:customStyle="1">
    <w:name w:val="xl21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8" w:customStyle="1">
    <w:name w:val="xl24258"/>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39" w:customStyle="1">
    <w:name w:val="xl219"/>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0" w:customStyle="1">
    <w:name w:val="xl75"/>
    <w:basedOn w:val="799"/>
    <w:uiPriority w:val="0"/>
    <w:qFormat/>
    <w:pPr>
      <w:jc w:val="left"/>
      <w:spacing w:before="100" w:beforeAutospacing="1" w:after="100" w:afterAutospacing="1"/>
      <w:widowControl/>
    </w:pPr>
    <w:rPr>
      <w:rFonts w:ascii="宋体" w:hAnsi="宋体" w:cs="宋体"/>
      <w:sz w:val="24"/>
      <w:szCs w:val="24"/>
    </w:rPr>
  </w:style>
  <w:style w:type="paragraph" w:styleId="1541" w:customStyle="1">
    <w:name w:val="msonormal"/>
    <w:basedOn w:val="799"/>
    <w:uiPriority w:val="0"/>
    <w:qFormat/>
    <w:pPr>
      <w:jc w:val="left"/>
      <w:spacing w:before="100" w:beforeAutospacing="1" w:after="100" w:afterAutospacing="1"/>
      <w:widowControl/>
    </w:pPr>
    <w:rPr>
      <w:rFonts w:ascii="宋体" w:hAnsi="宋体" w:cs="宋体"/>
      <w:sz w:val="24"/>
      <w:szCs w:val="24"/>
    </w:rPr>
  </w:style>
  <w:style w:type="paragraph" w:styleId="1542" w:customStyle="1">
    <w:name w:val="xl41298"/>
    <w:basedOn w:val="799"/>
    <w:uiPriority w:val="0"/>
    <w:qFormat/>
    <w:pPr>
      <w:jc w:val="left"/>
      <w:spacing w:before="100" w:beforeAutospacing="1" w:after="100" w:afterAutospacing="1"/>
      <w:widowControl/>
    </w:pPr>
    <w:rPr>
      <w:rFonts w:ascii="宋体" w:hAnsi="宋体" w:cs="宋体"/>
      <w:b/>
      <w:bCs/>
      <w:sz w:val="24"/>
      <w:szCs w:val="24"/>
    </w:rPr>
  </w:style>
  <w:style w:type="paragraph" w:styleId="1543" w:customStyle="1">
    <w:name w:val="Char Char2 Char Char"/>
    <w:basedOn w:val="799"/>
    <w:uiPriority w:val="0"/>
    <w:qFormat/>
    <w:rPr>
      <w:rFonts w:ascii="Tahoma" w:hAnsi="Tahoma"/>
      <w:sz w:val="24"/>
    </w:rPr>
  </w:style>
  <w:style w:type="paragraph" w:styleId="1544" w:customStyle="1">
    <w:name w:val="xl4132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5" w:customStyle="1">
    <w:name w:val="默认段落字体 Para Char Char Char Char"/>
    <w:basedOn w:val="799"/>
    <w:uiPriority w:val="0"/>
    <w:qFormat/>
    <w:rPr>
      <w:sz w:val="20"/>
      <w:szCs w:val="24"/>
    </w:rPr>
  </w:style>
  <w:style w:type="paragraph" w:styleId="1546" w:customStyle="1">
    <w:name w:val="xl41301"/>
    <w:basedOn w:val="799"/>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7" w:customStyle="1">
    <w:name w:val="纯文本21"/>
    <w:basedOn w:val="799"/>
    <w:uiPriority w:val="0"/>
    <w:qFormat/>
    <w:rPr>
      <w:rFonts w:ascii="宋体" w:hAnsi="Courier New" w:eastAsia="楷体_GB2312"/>
      <w:sz w:val="26"/>
    </w:rPr>
  </w:style>
  <w:style w:type="paragraph" w:styleId="1548" w:customStyle="1">
    <w:name w:val="Bullet"/>
    <w:basedOn w:val="799"/>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49" w:customStyle="1">
    <w:name w:val="xl83"/>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0" w:customStyle="1">
    <w:name w:val="Char Char1 Char"/>
    <w:basedOn w:val="820"/>
    <w:uiPriority w:val="0"/>
    <w:qFormat/>
    <w:pPr>
      <w:spacing w:line="360" w:lineRule="auto"/>
    </w:pPr>
    <w:rPr>
      <w:rFonts w:ascii="Tahoma" w:hAnsi="Tahoma"/>
      <w:sz w:val="24"/>
      <w:szCs w:val="24"/>
    </w:rPr>
  </w:style>
  <w:style w:type="paragraph" w:styleId="1551" w:customStyle="1">
    <w:name w:val="xl41294"/>
    <w:basedOn w:val="799"/>
    <w:uiPriority w:val="0"/>
    <w:qFormat/>
    <w:pPr>
      <w:jc w:val="left"/>
      <w:spacing w:before="100" w:beforeAutospacing="1" w:after="100" w:afterAutospacing="1"/>
      <w:widowControl/>
    </w:pPr>
    <w:rPr>
      <w:rFonts w:ascii="宋体" w:hAnsi="宋体" w:cs="宋体"/>
      <w:b/>
      <w:bCs/>
      <w:sz w:val="24"/>
      <w:szCs w:val="24"/>
    </w:rPr>
  </w:style>
  <w:style w:type="paragraph" w:styleId="1552" w:customStyle="1">
    <w:name w:val="xl24226"/>
    <w:basedOn w:val="799"/>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3" w:customStyle="1">
    <w:name w:val="Char Char1 Char Char Char Char Char Char Char1"/>
    <w:basedOn w:val="799"/>
    <w:uiPriority w:val="0"/>
    <w:qFormat/>
    <w:rPr>
      <w:rFonts w:ascii="Tahoma" w:hAnsi="Tahoma"/>
      <w:sz w:val="24"/>
    </w:rPr>
  </w:style>
  <w:style w:type="paragraph" w:styleId="1554" w:customStyle="1">
    <w:name w:val="xl262"/>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55" w:customStyle="1">
    <w:name w:val="xl41315"/>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6" w:customStyle="1">
    <w:name w:val="xl24262"/>
    <w:basedOn w:val="799"/>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57" w:customStyle="1">
    <w:name w:val="xl218"/>
    <w:basedOn w:val="799"/>
    <w:uiPriority w:val="0"/>
    <w:qFormat/>
    <w:pPr>
      <w:jc w:val="left"/>
      <w:spacing w:before="100" w:beforeAutospacing="1" w:after="100" w:afterAutospacing="1"/>
      <w:widowControl/>
    </w:pPr>
    <w:rPr>
      <w:rFonts w:ascii="宋体" w:hAnsi="宋体" w:cs="宋体"/>
      <w:sz w:val="24"/>
      <w:szCs w:val="24"/>
    </w:rPr>
  </w:style>
  <w:style w:type="paragraph" w:styleId="1558" w:customStyle="1">
    <w:name w:val="xl106"/>
    <w:basedOn w:val="79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59" w:customStyle="1">
    <w:name w:val="xl2425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60" w:customStyle="1">
    <w:name w:val="xl229"/>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1" w:customStyle="1">
    <w:name w:val="xl24266"/>
    <w:basedOn w:val="79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62" w:customStyle="1">
    <w:name w:val="xl241"/>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3" w:customStyle="1">
    <w:name w:val="xl235"/>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4" w:customStyle="1">
    <w:name w:val="reader-word-layer reader-word-s7-11"/>
    <w:basedOn w:val="799"/>
    <w:uiPriority w:val="0"/>
    <w:qFormat/>
    <w:pPr>
      <w:jc w:val="left"/>
      <w:spacing w:before="100" w:beforeAutospacing="1" w:after="100" w:afterAutospacing="1"/>
      <w:widowControl/>
    </w:pPr>
    <w:rPr>
      <w:rFonts w:ascii="宋体" w:hAnsi="宋体" w:cs="宋体"/>
      <w:sz w:val="24"/>
      <w:szCs w:val="24"/>
    </w:rPr>
  </w:style>
  <w:style w:type="paragraph" w:styleId="1565" w:customStyle="1">
    <w:name w:val="xl41311"/>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xl41300"/>
    <w:basedOn w:val="799"/>
    <w:uiPriority w:val="0"/>
    <w:qFormat/>
    <w:pPr>
      <w:jc w:val="center"/>
      <w:spacing w:before="100" w:beforeAutospacing="1" w:after="100" w:afterAutospacing="1"/>
      <w:widowControl/>
    </w:pPr>
    <w:rPr>
      <w:rFonts w:ascii="宋体" w:hAnsi="宋体" w:cs="宋体"/>
      <w:sz w:val="24"/>
      <w:szCs w:val="24"/>
    </w:rPr>
  </w:style>
  <w:style w:type="paragraph" w:styleId="1567" w:customStyle="1">
    <w:name w:val="Char Char Char1"/>
    <w:basedOn w:val="799"/>
    <w:uiPriority w:val="0"/>
    <w:qFormat/>
    <w:pPr>
      <w:ind w:left="375" w:hanging="375"/>
      <w:tabs>
        <w:tab w:val="left" w:pos="375" w:leader="none"/>
        <w:tab w:val="left" w:pos="1545" w:leader="none"/>
      </w:tabs>
    </w:pPr>
  </w:style>
  <w:style w:type="paragraph" w:styleId="1568" w:customStyle="1">
    <w:name w:val="Pa8"/>
    <w:basedOn w:val="799"/>
    <w:next w:val="799"/>
    <w:uiPriority w:val="0"/>
    <w:qFormat/>
    <w:pPr>
      <w:jc w:val="left"/>
      <w:spacing w:line="481" w:lineRule="atLeast"/>
    </w:pPr>
    <w:rPr>
      <w:rFonts w:ascii="微软雅黑." w:eastAsia="微软雅黑."/>
      <w:sz w:val="24"/>
      <w:szCs w:val="24"/>
    </w:rPr>
  </w:style>
  <w:style w:type="paragraph" w:styleId="1569" w:customStyle="1">
    <w:name w:val="Char Char Char Char1"/>
    <w:basedOn w:val="820"/>
    <w:uiPriority w:val="0"/>
    <w:qFormat/>
    <w:pPr>
      <w:spacing w:line="360" w:lineRule="auto"/>
    </w:pPr>
    <w:rPr>
      <w:rFonts w:ascii="Tahoma" w:hAnsi="Tahoma"/>
      <w:sz w:val="24"/>
      <w:szCs w:val="24"/>
    </w:rPr>
  </w:style>
  <w:style w:type="paragraph" w:styleId="1570" w:customStyle="1">
    <w:name w:val="xl8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71" w:customStyle="1">
    <w:name w:val="_Style 12"/>
    <w:basedOn w:val="820"/>
    <w:uiPriority w:val="0"/>
    <w:qFormat/>
    <w:pPr>
      <w:jc w:val="left"/>
      <w:spacing w:line="360" w:lineRule="auto"/>
      <w:widowControl/>
    </w:pPr>
    <w:rPr>
      <w:sz w:val="24"/>
      <w:szCs w:val="24"/>
    </w:rPr>
  </w:style>
  <w:style w:type="paragraph" w:styleId="1572" w:customStyle="1">
    <w:name w:val="xl258"/>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3" w:customStyle="1">
    <w:name w:val="xl41336"/>
    <w:basedOn w:val="799"/>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74" w:customStyle="1">
    <w:name w:val="xl24263"/>
    <w:basedOn w:val="799"/>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75" w:customStyle="1">
    <w:name w:val="xl41334"/>
    <w:basedOn w:val="7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76" w:customStyle="1">
    <w:name w:val="xl24234"/>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7" w:customStyle="1">
    <w:name w:val="Table Text"/>
    <w:basedOn w:val="799"/>
    <w:uiPriority w:val="0"/>
    <w:qFormat/>
    <w:pPr>
      <w:jc w:val="left"/>
      <w:widowControl/>
      <w:tabs>
        <w:tab w:val="decimal" w:pos="0" w:leader="none"/>
      </w:tabs>
    </w:pPr>
    <w:rPr>
      <w:rFonts w:eastAsia="Times New Roman"/>
      <w:sz w:val="20"/>
      <w:lang w:eastAsia="en-US"/>
    </w:rPr>
  </w:style>
  <w:style w:type="paragraph" w:styleId="1578" w:customStyle="1">
    <w:name w:val="xl41308"/>
    <w:basedOn w:val="79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79" w:customStyle="1">
    <w:name w:val="xl41303"/>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0" w:customStyle="1">
    <w:name w:val="xl41296"/>
    <w:basedOn w:val="799"/>
    <w:uiPriority w:val="0"/>
    <w:qFormat/>
    <w:pPr>
      <w:jc w:val="center"/>
      <w:spacing w:before="100" w:beforeAutospacing="1" w:after="100" w:afterAutospacing="1"/>
      <w:widowControl/>
    </w:pPr>
    <w:rPr>
      <w:rFonts w:ascii="宋体" w:hAnsi="宋体" w:cs="宋体"/>
      <w:sz w:val="24"/>
      <w:szCs w:val="24"/>
    </w:rPr>
  </w:style>
  <w:style w:type="paragraph" w:styleId="1581" w:customStyle="1">
    <w:name w:val="xl25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82" w:customStyle="1">
    <w:name w:val="正文序号 1"/>
    <w:basedOn w:val="799"/>
    <w:uiPriority w:val="0"/>
    <w:qFormat/>
    <w:pPr>
      <w:ind w:left="839" w:hanging="419"/>
      <w:spacing w:before="60"/>
      <w:tabs>
        <w:tab w:val="left" w:pos="839" w:leader="none"/>
      </w:tabs>
    </w:pPr>
    <w:rPr>
      <w:szCs w:val="24"/>
    </w:rPr>
  </w:style>
  <w:style w:type="paragraph" w:styleId="1583" w:customStyle="1">
    <w:name w:val="xl238"/>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4" w:customStyle="1">
    <w:name w:val="xl70"/>
    <w:basedOn w:val="79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5" w:customStyle="1">
    <w:name w:val="样式 样式 标题 2 + (中文) 宋体 小四 非加粗 段前: 0 磅 段后: 0 磅 行距: 单倍行距 + 行距: 固定值 2..."/>
    <w:basedOn w:val="799"/>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86" w:customStyle="1">
    <w:name w:val="样式 表格正文 + 两端对齐"/>
    <w:basedOn w:val="799"/>
    <w:uiPriority w:val="0"/>
    <w:qFormat/>
    <w:pPr>
      <w:spacing w:line="300" w:lineRule="auto"/>
    </w:pPr>
    <w:rPr>
      <w:sz w:val="24"/>
    </w:rPr>
  </w:style>
  <w:style w:type="paragraph" w:styleId="1587" w:customStyle="1">
    <w:name w:val="xl257"/>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8" w:customStyle="1">
    <w:name w:val="样式 标题 3 + 小四 非加粗 段前: 0 磅 段后: 0 磅 行距: 单倍行距"/>
    <w:basedOn w:val="802"/>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89" w:customStyle="1">
    <w:name w:val="_Style 610"/>
    <w:basedOn w:val="800"/>
    <w:next w:val="799"/>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90" w:customStyle="1">
    <w:name w:val="xl24260"/>
    <w:basedOn w:val="799"/>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91" w:customStyle="1">
    <w:name w:val="xl41314"/>
    <w:basedOn w:val="7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92" w:customStyle="1">
    <w:name w:val="Andy_一级"/>
    <w:basedOn w:val="1171"/>
    <w:uiPriority w:val="0"/>
    <w:qFormat/>
    <w:pPr>
      <w:ind w:left="360" w:hanging="360"/>
      <w:keepNext/>
      <w:tabs>
        <w:tab w:val="left" w:pos="360" w:leader="none"/>
      </w:tabs>
    </w:pPr>
    <w:rPr>
      <w:rFonts w:ascii="Times New Roman" w:hAnsi="Times New Roman"/>
      <w:b/>
      <w:szCs w:val="22"/>
    </w:rPr>
  </w:style>
  <w:style w:type="paragraph" w:styleId="1593" w:customStyle="1">
    <w:name w:val="xl253"/>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4" w:customStyle="1">
    <w:name w:val="正文序号 2"/>
    <w:basedOn w:val="799"/>
    <w:uiPriority w:val="0"/>
    <w:qFormat/>
    <w:pPr>
      <w:ind w:left="1049" w:hanging="420"/>
      <w:spacing w:before="60"/>
      <w:tabs>
        <w:tab w:val="left" w:pos="1049" w:leader="none"/>
      </w:tabs>
    </w:pPr>
    <w:rPr>
      <w:szCs w:val="24"/>
    </w:rPr>
  </w:style>
  <w:style w:type="paragraph" w:styleId="1595" w:customStyle="1">
    <w:name w:val="xl240"/>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6" w:customStyle="1">
    <w:name w:val="xl250"/>
    <w:basedOn w:val="7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7" w:customStyle="1">
    <w:name w:val="xl41322"/>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8" w:customStyle="1">
    <w:name w:val="xl6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9" w:customStyle="1">
    <w:name w:val="样式1"/>
    <w:basedOn w:val="799"/>
    <w:uiPriority w:val="0"/>
    <w:qFormat/>
    <w:pPr>
      <w:ind w:left="709" w:hanging="709"/>
      <w:tabs>
        <w:tab w:val="left" w:pos="709" w:leader="none"/>
      </w:tabs>
    </w:pPr>
    <w:rPr>
      <w:rFonts w:ascii="宋体" w:hAnsi="宋体"/>
      <w:szCs w:val="21"/>
    </w:rPr>
  </w:style>
  <w:style w:type="paragraph" w:styleId="1600" w:customStyle="1">
    <w:name w:val="xl243"/>
    <w:basedOn w:val="79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1" w:customStyle="1">
    <w:name w:val="xl98"/>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02" w:customStyle="1">
    <w:name w:val="xl24265"/>
    <w:basedOn w:val="7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603" w:customStyle="1">
    <w:name w:val="正文首行缩进两字符"/>
    <w:basedOn w:val="799"/>
    <w:uiPriority w:val="0"/>
    <w:qFormat/>
    <w:pPr>
      <w:ind w:firstLine="200"/>
      <w:spacing w:line="360" w:lineRule="auto"/>
    </w:pPr>
    <w:rPr>
      <w:szCs w:val="24"/>
    </w:rPr>
  </w:style>
  <w:style w:type="paragraph" w:styleId="1604" w:customStyle="1">
    <w:name w:val="xl24272"/>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05" w:customStyle="1">
    <w:name w:val="正文 New New New New"/>
    <w:uiPriority w:val="0"/>
    <w:qFormat/>
    <w:pPr>
      <w:jc w:val="both"/>
      <w:widowControl w:val="off"/>
    </w:pPr>
    <w:rPr>
      <w:rFonts w:hint="default" w:ascii="Times New Roman" w:hAnsi="Times New Roman" w:eastAsia="Arial Unicode MS" w:cs="Arial Unicode MS"/>
      <w:color w:val="000000"/>
      <w:lang w:val="en-US" w:eastAsia="zh-CN" w:bidi="ar-SA"/>
    </w:rPr>
  </w:style>
  <w:style w:type="paragraph" w:styleId="1606" w:customStyle="1">
    <w:name w:val="缩正文"/>
    <w:basedOn w:val="864"/>
    <w:uiPriority w:val="0"/>
    <w:qFormat/>
    <w:pPr>
      <w:ind w:left="2268" w:firstLine="0"/>
    </w:pPr>
    <w:rPr>
      <w:szCs w:val="20"/>
    </w:rPr>
  </w:style>
  <w:style w:type="paragraph" w:styleId="1607" w:customStyle="1">
    <w:name w:val="xl26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8" w:customStyle="1">
    <w:name w:val="tabletext"/>
    <w:basedOn w:val="799"/>
    <w:uiPriority w:val="0"/>
    <w:qFormat/>
    <w:pPr>
      <w:jc w:val="left"/>
      <w:spacing w:before="100" w:beforeAutospacing="1" w:after="100" w:afterAutospacing="1"/>
      <w:widowControl/>
    </w:pPr>
    <w:rPr>
      <w:rFonts w:ascii="宋体" w:hAnsi="宋体" w:cs="宋体"/>
      <w:sz w:val="24"/>
      <w:szCs w:val="24"/>
    </w:rPr>
  </w:style>
  <w:style w:type="paragraph" w:styleId="1609" w:customStyle="1">
    <w:name w:val="xl277"/>
    <w:basedOn w:val="799"/>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610" w:customStyle="1">
    <w:name w:val="xl264"/>
    <w:basedOn w:val="79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1" w:customStyle="1">
    <w:name w:val="xl41304"/>
    <w:basedOn w:val="7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612" w:customStyle="1">
    <w:name w:val="正文文本缩进 字符2"/>
    <w:uiPriority w:val="0"/>
    <w:qFormat/>
    <w:rPr>
      <w:rFonts w:ascii="宋体" w:eastAsia="宋体"/>
      <w:sz w:val="28"/>
      <w:lang w:val="en-US" w:eastAsia="zh-CN" w:bidi="ar-SA"/>
    </w:rPr>
  </w:style>
  <w:style w:type="character" w:styleId="1613" w:customStyle="1">
    <w:name w:val="正文缩进 Char2"/>
    <w:uiPriority w:val="0"/>
    <w:qFormat/>
    <w:rPr>
      <w:sz w:val="21"/>
    </w:rPr>
  </w:style>
  <w:style w:type="paragraph" w:styleId="1614" w:customStyle="1">
    <w:name w:val="修订2"/>
    <w:hidden/>
    <w:uiPriority w:val="99"/>
    <w:semiHidden/>
    <w:qFormat/>
    <w:rPr>
      <w:rFonts w:hint="default" w:ascii="Times New Roman" w:hAnsi="Times New Roman" w:eastAsia="宋体" w:cs="Times New Roman"/>
      <w:sz w:val="21"/>
      <w:lang w:val="en-US" w:eastAsia="zh-CN" w:bidi="ar-SA"/>
    </w:rPr>
  </w:style>
  <w:style w:type="character" w:styleId="1615" w:customStyle="1">
    <w:name w:val="普通(网站) 字符"/>
    <w:link w:val="859"/>
    <w:uiPriority w:val="99"/>
    <w:qFormat/>
    <w:rPr>
      <w:rFonts w:ascii="宋体" w:hAnsi="宋体" w:eastAsia="楷体_GB2312" w:cs="宋体"/>
      <w:sz w:val="24"/>
    </w:rPr>
  </w:style>
  <w:style w:type="character" w:styleId="1616" w:customStyle="1">
    <w:name w:val="4级 Char"/>
    <w:link w:val="1617"/>
    <w:uiPriority w:val="0"/>
    <w:qFormat/>
    <w:rPr>
      <w:rFonts w:ascii="Cambria" w:hAnsi="Cambria" w:eastAsia="黑体"/>
      <w:b/>
      <w:caps/>
      <w:spacing w:val="10"/>
      <w:sz w:val="30"/>
      <w:szCs w:val="22"/>
      <w:lang w:eastAsia="en-US" w:bidi="en-US"/>
    </w:rPr>
  </w:style>
  <w:style w:type="paragraph" w:styleId="1617" w:customStyle="1">
    <w:name w:val="4级"/>
    <w:basedOn w:val="803"/>
    <w:next w:val="799"/>
    <w:link w:val="1616"/>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618" w:customStyle="1">
    <w:name w:val="首行缩进"/>
    <w:basedOn w:val="799"/>
    <w:uiPriority w:val="0"/>
    <w:qFormat/>
    <w:pPr>
      <w:ind w:firstLine="480"/>
    </w:pPr>
    <w:rPr>
      <w:lang w:val="zh-CN"/>
    </w:rPr>
  </w:style>
  <w:style w:type="character" w:styleId="1619" w:customStyle="1">
    <w:name w:val="font71"/>
    <w:basedOn w:val="809"/>
    <w:uiPriority w:val="0"/>
    <w:qFormat/>
    <w:rPr>
      <w:rFonts w:hint="eastAsia" w:ascii="宋体" w:hAnsi="宋体" w:eastAsia="宋体" w:cs="宋体"/>
      <w:b/>
      <w:bCs/>
      <w:color w:val="000000"/>
      <w:sz w:val="20"/>
      <w:szCs w:val="20"/>
      <w:u w:val="none"/>
    </w:rPr>
  </w:style>
  <w:style w:type="paragraph" w:styleId="1620"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621" w:customStyle="1">
    <w:name w:val="修订3"/>
    <w:hidden/>
    <w:uiPriority w:val="99"/>
    <w:semiHidden/>
    <w:qFormat/>
    <w:rPr>
      <w:rFonts w:hint="default" w:ascii="Times New Roman" w:hAnsi="Times New Roman" w:eastAsia="宋体" w:cs="Times New Roman"/>
      <w:sz w:val="21"/>
      <w:lang w:val="en-US" w:eastAsia="zh-CN" w:bidi="ar-SA"/>
    </w:rPr>
  </w:style>
  <w:style w:type="paragraph" w:styleId="1622" w:customStyle="1">
    <w:name w:val="纯文本10"/>
    <w:basedOn w:val="799"/>
    <w:uiPriority w:val="0"/>
    <w:qFormat/>
    <w:rPr>
      <w:rFonts w:ascii="宋体" w:hAnsi="Courier New" w:eastAsia="楷体_GB2312"/>
      <w:sz w:val="28"/>
      <w:lang w:val="zh-CN"/>
    </w:rPr>
  </w:style>
  <w:style w:type="paragraph" w:styleId="1623" w:customStyle="1">
    <w:name w:val="Body text|2"/>
    <w:basedOn w:val="799"/>
    <w:uiPriority w:val="0"/>
    <w:qFormat/>
    <w:pPr>
      <w:ind w:firstLine="400"/>
      <w:spacing w:line="480" w:lineRule="auto"/>
    </w:pPr>
    <w:rPr>
      <w:rFonts w:ascii="宋体" w:hAnsi="宋体" w:cs="宋体"/>
      <w:sz w:val="22"/>
      <w:szCs w:val="22"/>
      <w:lang w:val="zh-TW" w:eastAsia="zh-TW" w:bidi="zh-TW"/>
    </w:rPr>
  </w:style>
  <w:style w:type="paragraph" w:styleId="1624" w:customStyle="1">
    <w:name w:val="Char12"/>
    <w:basedOn w:val="799"/>
    <w:uiPriority w:val="0"/>
    <w:qFormat/>
    <w:pPr>
      <w:numPr>
        <w:ilvl w:val="1"/>
        <w:numId w:val="1"/>
      </w:numPr>
      <w:ind w:left="0"/>
      <w:jc w:val="left"/>
    </w:pPr>
    <w:rPr>
      <w:rFonts w:ascii="仿宋_GB2312" w:eastAsia="仿宋_GB2312"/>
      <w:b/>
      <w:sz w:val="32"/>
      <w:szCs w:val="32"/>
    </w:rPr>
  </w:style>
  <w:style w:type="paragraph" w:styleId="1625" w:customStyle="1">
    <w:name w:val="正文空2格  1."/>
    <w:basedOn w:val="799"/>
    <w:uiPriority w:val="0"/>
    <w:qFormat/>
    <w:pPr>
      <w:ind w:firstLine="480"/>
      <w:spacing w:line="360" w:lineRule="auto"/>
    </w:pPr>
    <w:rPr>
      <w:rFonts w:hint="eastAsia" w:ascii="宋体" w:eastAsia="仿宋"/>
      <w:sz w:val="28"/>
    </w:rPr>
  </w:style>
  <w:style w:type="paragraph" w:styleId="1626" w:customStyle="1">
    <w:name w:val="纯文本6"/>
    <w:basedOn w:val="799"/>
    <w:uiPriority w:val="0"/>
    <w:qFormat/>
    <w:rPr>
      <w:rFonts w:hAnsi="Courier New" w:eastAsia="楷体_GB2312"/>
      <w:sz w:val="26"/>
    </w:rPr>
  </w:style>
  <w:style w:type="character" w:styleId="1627" w:customStyle="1">
    <w:name w:val="NormalCharacter"/>
    <w:uiPriority w:val="0"/>
    <w:qFormat/>
  </w:style>
  <w:style w:type="paragraph" w:styleId="1628" w:customStyle="1">
    <w:name w:val="标题 11"/>
    <w:basedOn w:val="799"/>
    <w:next w:val="799"/>
    <w:uiPriority w:val="0"/>
    <w:qFormat/>
    <w:pPr>
      <w:keepLines/>
      <w:keepNext/>
      <w:spacing w:before="340" w:after="330" w:line="578" w:lineRule="auto"/>
      <w:outlineLvl w:val="0"/>
    </w:pPr>
    <w:rPr>
      <w:b/>
      <w:bCs/>
      <w:sz w:val="44"/>
      <w:szCs w:val="44"/>
    </w:rPr>
  </w:style>
  <w:style w:type="paragraph" w:styleId="1629" w:customStyle="1">
    <w:name w:val="正文文本缩进1"/>
    <w:basedOn w:val="799"/>
    <w:uiPriority w:val="0"/>
    <w:qFormat/>
    <w:pPr>
      <w:ind w:firstLine="425"/>
      <w:spacing w:line="360" w:lineRule="auto"/>
    </w:pPr>
    <w:rPr>
      <w:sz w:val="24"/>
    </w:rPr>
  </w:style>
  <w:style w:type="paragraph" w:styleId="1630" w:customStyle="1">
    <w:name w:val="列出段落111"/>
    <w:basedOn w:val="799"/>
    <w:uiPriority w:val="0"/>
    <w:qFormat/>
    <w:pPr>
      <w:ind w:firstLine="420"/>
      <w:spacing w:line="360" w:lineRule="auto"/>
    </w:pPr>
    <w:rPr>
      <w:rFonts w:ascii="Calibri" w:hAnsi="Calibri"/>
      <w:szCs w:val="22"/>
    </w:rPr>
  </w:style>
  <w:style w:type="paragraph" w:styleId="16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632" w:customStyle="1">
    <w:name w:val="正文文本，"/>
    <w:basedOn w:val="799"/>
    <w:uiPriority w:val="0"/>
    <w:qFormat/>
    <w:pPr>
      <w:ind w:firstLine="480"/>
      <w:spacing w:line="360" w:lineRule="auto"/>
    </w:pPr>
    <w:rPr>
      <w:rFonts w:ascii="华文中宋" w:hAnsi="华文中宋" w:eastAsia="华文中宋" w:cs="宋体"/>
      <w:sz w:val="24"/>
      <w:szCs w:val="24"/>
    </w:rPr>
  </w:style>
  <w:style w:type="table" w:styleId="1633" w:customStyle="1">
    <w:name w:val="Table Normal1"/>
    <w:uiPriority w:val="0"/>
    <w:qFormat/>
    <w:tblPr>
      <w:tblCellMar>
        <w:left w:w="0" w:type="dxa"/>
        <w:top w:w="0" w:type="dxa"/>
        <w:right w:w="0" w:type="dxa"/>
        <w:bottom w:w="0" w:type="dxa"/>
      </w:tblCellMar>
    </w:tblPr>
  </w:style>
  <w:style w:type="table" w:styleId="1634"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character" w:styleId="1635" w:customStyle="1">
    <w:name w:val="18"/>
    <w:basedOn w:val="809"/>
    <w:uiPriority w:val="0"/>
    <w:qFormat/>
    <w:rPr>
      <w:rFonts w:hint="default" w:ascii="Calibri" w:hAnsi="Calibri" w:eastAsia="宋体" w:cs="Times New Roman"/>
      <w:sz w:val="21"/>
      <w:szCs w:val="21"/>
    </w:rPr>
  </w:style>
  <w:style w:type="character" w:styleId="1636" w:customStyle="1">
    <w:name w:val="10"/>
    <w:basedOn w:val="809"/>
    <w:uiPriority w:val="0"/>
    <w:qFormat/>
    <w:rPr>
      <w:rFonts w:hint="default" w:ascii="Times New Roman" w:hAnsi="Times New Roman" w:cs="Times New Roman"/>
    </w:rPr>
  </w:style>
  <w:style w:type="character" w:styleId="1637" w:customStyle="1">
    <w:name w:val="15"/>
    <w:basedOn w:val="809"/>
    <w:uiPriority w:val="0"/>
    <w:qFormat/>
    <w:rPr>
      <w:rFonts w:hint="default" w:ascii="Symbol" w:hAnsi="Symbol" w:cs="Symbol"/>
      <w:color w:val="000000"/>
      <w:sz w:val="20"/>
      <w:szCs w:val="20"/>
    </w:rPr>
  </w:style>
  <w:style w:type="character" w:styleId="1638" w:customStyle="1">
    <w:name w:val="17"/>
    <w:basedOn w:val="809"/>
    <w:uiPriority w:val="0"/>
    <w:qFormat/>
    <w:rPr>
      <w:rFonts w:hint="eastAsia" w:ascii="宋体" w:hAnsi="宋体" w:eastAsia="宋体" w:cs="宋体"/>
      <w:color w:val="000000"/>
      <w:sz w:val="20"/>
      <w:szCs w:val="20"/>
    </w:rPr>
  </w:style>
  <w:style w:type="character" w:styleId="1639" w:customStyle="1">
    <w:name w:val="16"/>
    <w:basedOn w:val="809"/>
    <w:uiPriority w:val="0"/>
    <w:qFormat/>
    <w:rPr>
      <w:rFonts w:hint="default" w:ascii="Times New Roman" w:hAnsi="Times New Roman" w:cs="Times New Roman"/>
    </w:rPr>
  </w:style>
  <w:style w:type="character" w:styleId="1640" w:customStyle="1">
    <w:name w:val="19"/>
    <w:basedOn w:val="809"/>
    <w:uiPriority w:val="0"/>
    <w:qFormat/>
    <w:rPr>
      <w:rFonts w:hint="default" w:ascii="Times New Roman" w:hAnsi="Times New Roman" w:cs="Times New Roman"/>
      <w:color w:val="000000"/>
      <w:sz w:val="20"/>
      <w:szCs w:val="20"/>
    </w:rPr>
  </w:style>
  <w:style w:type="character" w:styleId="1641" w:customStyle="1">
    <w:name w:val="20"/>
    <w:basedOn w:val="809"/>
    <w:uiPriority w:val="0"/>
    <w:qFormat/>
    <w:rPr>
      <w:rFonts w:hint="eastAsia" w:ascii="宋体" w:hAnsi="宋体" w:eastAsia="宋体" w:cs="宋体"/>
      <w:color w:val="000000"/>
      <w:sz w:val="22"/>
      <w:szCs w:val="22"/>
    </w:rPr>
  </w:style>
  <w:style w:type="paragraph" w:styleId="1642" w:customStyle="1">
    <w:name w:val="页脚1"/>
    <w:uiPriority w:val="99"/>
    <w:qFormat/>
    <w:pPr>
      <w:widowControl w:val="off"/>
      <w:tabs>
        <w:tab w:val="center" w:pos="4153" w:leader="none"/>
        <w:tab w:val="right" w:pos="8306" w:leader="none"/>
      </w:tabs>
    </w:pPr>
    <w:rPr>
      <w:rFonts w:hint="default" w:ascii="Times New Roman" w:hAnsi="Times New Roman" w:eastAsia="宋体" w:cs="Times New Roman"/>
      <w:sz w:val="18"/>
      <w:lang w:val="en-US" w:eastAsia="zh-CN" w:bidi="ar-SA"/>
    </w:rPr>
  </w:style>
  <w:style w:type="table" w:styleId="1643" w:customStyle="1">
    <w:name w:val="网格型1"/>
    <w:uiPriority w:val="39"/>
    <w:qFormat/>
    <w:tblPr>
      <w:tblCellMar>
        <w:left w:w="0" w:type="dxa"/>
        <w:top w:w="0" w:type="dxa"/>
        <w:right w:w="0" w:type="dxa"/>
        <w:bottom w:w="0" w:type="dxa"/>
      </w:tblCellMar>
    </w:tblPr>
  </w:style>
  <w:style w:type="table" w:styleId="1644" w:customStyle="1">
    <w:name w:val="普通表格1"/>
    <w:uiPriority w:val="99"/>
    <w:unhideWhenUsed/>
    <w:qFormat/>
    <w:tblPr>
      <w:tblCellMar>
        <w:left w:w="0" w:type="dxa"/>
        <w:top w:w="0" w:type="dxa"/>
        <w:right w:w="0" w:type="dxa"/>
        <w:bottom w:w="0" w:type="dxa"/>
      </w:tblCellMar>
    </w:tblPr>
  </w:style>
  <w:style w:type="paragraph" w:styleId="1645" w:customStyle="1">
    <w:name w:val="正文文本11"/>
    <w:next w:val="799"/>
    <w:uiPriority w:val="0"/>
    <w:qFormat/>
    <w:pPr>
      <w:jc w:val="both"/>
      <w:widowControl w:val="off"/>
    </w:pPr>
    <w:rPr>
      <w:rFonts w:hint="default" w:ascii="楷体_GB2312" w:hAnsi="宋体" w:eastAsia="楷体_GB2312" w:cs="宋体"/>
      <w:sz w:val="28"/>
      <w:szCs w:val="28"/>
      <w:lang w:val="en-US" w:eastAsia="zh-CN" w:bidi="ar-SA"/>
    </w:rPr>
  </w:style>
  <w:style w:type="paragraph" w:styleId="1646" w:customStyle="1">
    <w:name w:val="标题 21"/>
    <w:next w:val="799"/>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paragraph" w:styleId="1647" w:customStyle="1">
    <w:name w:val="页眉11"/>
    <w:uiPriority w:val="99"/>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character" w:styleId="1648" w:customStyle="1">
    <w:name w:val="font12"/>
    <w:basedOn w:val="809"/>
    <w:uiPriority w:val="0"/>
    <w:qFormat/>
    <w:rPr>
      <w:rFonts w:hint="default" w:ascii="等线" w:hAnsi="等线" w:eastAsia="等线" w:cs="等线"/>
      <w:color w:val="000000"/>
      <w:sz w:val="18"/>
      <w:szCs w:val="18"/>
      <w:u w:val="none"/>
    </w:rPr>
  </w:style>
  <w:style w:type="paragraph" w:styleId="1649" w:customStyle="1">
    <w:name w:val="修订4"/>
    <w:hidden/>
    <w:uiPriority w:val="99"/>
    <w:unhideWhenUsed/>
    <w:qFormat/>
    <w:rPr>
      <w:rFonts w:hint="default" w:ascii="Times New Roman" w:hAnsi="Times New Roman" w:eastAsia="宋体" w:cs="Times New Roman"/>
      <w:sz w:val="21"/>
      <w:lang w:val="en-US" w:eastAsia="zh-CN" w:bidi="ar-SA"/>
    </w:rPr>
  </w:style>
  <w:style w:type="paragraph" w:styleId="1650" w:customStyle="1">
    <w:name w:val="Revision"/>
    <w:hidden/>
    <w:uiPriority w:val="99"/>
    <w:unhideWhenUsed/>
    <w:qFormat/>
    <w:rPr>
      <w:rFonts w:hint="default" w:ascii="Times New Roman" w:hAnsi="Times New Roman" w:eastAsia="宋体" w:cs="Times New Roman"/>
      <w:sz w:val="21"/>
      <w:lang w:val="en-US" w:eastAsia="zh-CN" w:bidi="ar-SA"/>
    </w:rPr>
  </w:style>
  <w:style w:type="character" w:styleId="1651" w:customStyle="1">
    <w:name w:val="font91"/>
    <w:basedOn w:val="809"/>
    <w:uiPriority w:val="0"/>
    <w:qFormat/>
    <w:rPr>
      <w:rFonts w:hint="eastAsia" w:ascii="宋体" w:hAnsi="宋体" w:eastAsia="宋体" w:cs="宋体"/>
      <w:color w:val="ff0000"/>
      <w:sz w:val="18"/>
      <w:szCs w:val="18"/>
      <w:u w:val="none"/>
    </w:rPr>
  </w:style>
  <w:style w:type="numbering" w:styleId="1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cfee8058-b329-4fbd-904e-29fcbaf3ba4c</errorID>
      <errorWord>,</errorWord>
      <group>L1_Format</group>
      <groupName>格式问题</groupName>
      <ability>L2_HalfPunc_CN</ability>
      <abilityName>全半角问题</abilityName>
      <candidateList>
        <item>，</item>
      </candidateList>
      <explain>文本全半角错误。</explain>
      <paraID>354CD918</paraID>
      <start>80</start>
      <end>82</end>
      <status>modified</status>
      <modifiedWord>，</modifiedWord>
      <trackRevisions>true</trackRevisions>
    </reviewItem>
    <reviewItem>
      <errorID>a3c232a8-bb19-4300-ab85-dabfbb0e4bf3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7E806FD</paraID>
      <start>10</start>
      <end>15</end>
      <status>modified</status>
      <modifiedWord>涉及</modifiedWord>
      <trackRevisions>true</trackRevisions>
    </reviewItem>
    <reviewItem>
      <errorID>571bed47-2872-4ce9-a508-b567319af3b3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469E112</paraID>
      <start>0</start>
      <end>2</end>
      <status>ignored</status>
      <modifiedWord/>
      <trackRevisions>false</trackRevisions>
    </reviewItem>
    <reviewItem>
      <errorID>7ccd62f5-f632-4ec7-b4a4-c857bc0ce778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24C11556</paraID>
      <start>13</start>
      <end>17</end>
      <status>ignored</status>
      <modifiedWord/>
      <trackRevisions>false</trackRevisions>
    </reviewItem>
    <reviewItem>
      <errorID>57f6819f-6093-4795-9f2f-6e71eee3c694</errorID>
      <errorWord>（</errorWord>
      <group>L1_Punc</group>
      <groupName>标点问题</groupName>
      <ability>L2_Punc_CN</ability>
      <abilityName>标点符号问题</abilityName>
      <candidateList/>
      <explain>同一形式括号套用。</explain>
      <paraID>42495B1D</paraID>
      <start>104</start>
      <end>105</end>
      <status>ignored</status>
      <modifiedWord/>
      <trackRevisions>false</trackRevisions>
    </reviewItem>
    <reviewItem>
      <errorID>bcf5d755-4ba3-46f6-95e0-9b2623ecbbca</errorID>
      <errorWord>）</errorWord>
      <group>L1_Punc</group>
      <groupName>标点问题</groupName>
      <ability>L2_Punc_CN</ability>
      <abilityName>标点符号问题</abilityName>
      <candidateList/>
      <explain>同一形式括号套用。</explain>
      <paraID>42495B1D</paraID>
      <start>109</start>
      <end>110</end>
      <status>ignored</status>
      <modifiedWord/>
      <trackRevisions>false</trackRevisions>
    </reviewItem>
    <reviewItem>
      <errorID>e013ec71-b6b0-4753-8183-aeb3adc0e90e</errorID>
      <errorWord>&lt;</errorWord>
      <group>L1_Format</group>
      <groupName>格式问题</groupName>
      <ability>L2_HalfPunc_CN</ability>
      <abilityName>全半角问题</abilityName>
      <candidateList>
        <item>〈</item>
      </candidateList>
      <explain>文本全半角错误。</explain>
      <paraID>443F6945</paraID>
      <start>54</start>
      <end>55</end>
      <status>ignored</status>
      <modifiedWord/>
      <trackRevisions>false</trackRevisions>
    </reviewItem>
    <reviewItem>
      <errorID>c209ffb7-bf8d-4432-b54e-933cca6386b2</errorID>
      <errorWord>&lt;</errorWord>
      <group>L1_Format</group>
      <groupName>格式问题</groupName>
      <ability>L2_HalfPunc_CN</ability>
      <abilityName>全半角问题</abilityName>
      <candidateList>
        <item>〈</item>
      </candidateList>
      <explain>文本全半角错误。</explain>
      <paraID>4FB642F3</paraID>
      <start>54</start>
      <end>55</end>
      <status>ignored</status>
      <modifiedWord/>
      <trackRevisions>false</trackRevisions>
    </reviewItem>
    <reviewItem>
      <errorID>7cbefe08-f0e9-44fb-989d-c8ed861cc607</errorID>
      <errorWord>&lt;</errorWord>
      <group>L1_Format</group>
      <groupName>格式问题</groupName>
      <ability>L2_HalfPunc_CN</ability>
      <abilityName>全半角问题</abilityName>
      <candidateList>
        <item>〈</item>
      </candidateList>
      <explain>文本全半角错误。</explain>
      <paraID>1E3337AD</paraID>
      <start>39</start>
      <end>40</end>
      <status>ignored</status>
      <modifiedWord/>
      <trackRevisions>false</trackRevisions>
    </reviewItem>
    <reviewItem>
      <errorID>d4f22bfe-ee26-4d5f-a57b-f79910e14523</errorID>
      <errorWord>，</errorWord>
      <group>L1_Word</group>
      <groupName>字词问题</groupName>
      <ability>L2_Typo</ability>
      <abilityName>字词错误</abilityName>
      <candidateList>
        <item>，并</item>
      </candidateList>
      <explain/>
      <paraID>43A6E5D5</paraID>
      <start>74</start>
      <end>75</end>
      <status>ignored</status>
      <modifiedWord/>
      <trackRevisions>false</trackRevisions>
    </reviewItem>
    <reviewItem>
      <errorID>d0b2f6e7-ae33-4cfa-81ff-74b2b6a5a3bb</errorID>
      <errorWord>供应商的</errorWord>
      <group>L1_Word</group>
      <groupName>字词问题</groupName>
      <ability>L2_Typo</ability>
      <abilityName>字词错误</abilityName>
      <candidateList>
        <item>供应商</item>
      </candidateList>
      <explain/>
      <paraID>43A6E5D5</paraID>
      <start>135</start>
      <end>142</end>
      <status>modified</status>
      <modifiedWord>供应商</modifiedWord>
      <trackRevisions>true</trackRevisions>
    </reviewItem>
    <reviewItem>
      <errorID>d1caa7cd-c9e7-4ed0-8a3e-a788b85398f6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432CFBDC</paraID>
      <start>74</start>
      <end>77</end>
      <status>ignored</status>
      <modifiedWord/>
      <trackRevisions>false</trackRevisions>
    </reviewItem>
    <reviewItem>
      <errorID>353860b8-136b-4538-acbc-5ba4849e1acf</errorID>
      <errorWord>年</errorWord>
      <group>L1_Word</group>
      <groupName>字词问题</groupName>
      <ability>L2_Typo</ability>
      <abilityName>字词错误</abilityName>
      <candidateList>
        <item>年内</item>
      </candidateList>
      <explain/>
      <paraID>771D79B0</paraID>
      <start>31</start>
      <end>32</end>
      <status>ignored</status>
      <modifiedWord/>
      <trackRevisions>false</trackRevisions>
    </reviewItem>
    <reviewItem>
      <errorID>ce7c7632-edc7-4438-a9e9-d05e512de92e</errorID>
      <errorWord>,</errorWord>
      <group>L1_Format</group>
      <groupName>格式问题</groupName>
      <ability>L2_HalfPunc_CN</ability>
      <abilityName>全半角问题</abilityName>
      <candidateList>
        <item>，</item>
      </candidateList>
      <explain>文本全半角错误。</explain>
      <paraID>55D0C678</paraID>
      <start>34</start>
      <end>36</end>
      <status>modified</status>
      <modifiedWord>，</modifiedWord>
      <trackRevisions>true</trackRevisions>
    </reviewItem>
    <reviewItem>
      <errorID>9573efde-bbb7-4bfc-9ec6-b008c0c85270</errorID>
      <errorWord>,</errorWord>
      <group>L1_Format</group>
      <groupName>格式问题</groupName>
      <ability>L2_HalfPunc_CN</ability>
      <abilityName>全半角问题</abilityName>
      <candidateList>
        <item>，</item>
      </candidateList>
      <explain>文本全半角错误。</explain>
      <paraID>455AD4BE</paraID>
      <start>32</start>
      <end>34</end>
      <status>modified</status>
      <modifiedWord>，</modifiedWord>
      <trackRevisions>true</trackRevisions>
    </reviewItem>
    <reviewItem>
      <errorID>c8a8c771-23fc-43b1-ad30-c01fd7c0df74</errorID>
      <errorWord>,</errorWord>
      <group>L1_Format</group>
      <groupName>格式问题</groupName>
      <ability>L2_HalfPunc_CN</ability>
      <abilityName>全半角问题</abilityName>
      <candidateList>
        <item>，</item>
      </candidateList>
      <explain>文本全半角错误。</explain>
      <paraID>48A04D1F</paraID>
      <start>35</start>
      <end>37</end>
      <status>modified</status>
      <modifiedWord>，</modifiedWord>
      <trackRevisions>true</trackRevisions>
    </reviewItem>
    <reviewItem>
      <errorID>e30da362-4e46-4384-b90d-69735035cc5b</errorID>
      <errorWord>,</errorWord>
      <group>L1_Format</group>
      <groupName>格式问题</groupName>
      <ability>L2_HalfPunc_CN</ability>
      <abilityName>全半角问题</abilityName>
      <candidateList>
        <item>，</item>
      </candidateList>
      <explain>文本全半角错误。</explain>
      <paraID>48BB7EC5</paraID>
      <start>33</start>
      <end>35</end>
      <status>modified</status>
      <modifiedWord>，</modifiedWord>
      <trackRevisions>true</trackRevisions>
    </reviewItem>
    <reviewItem>
      <errorID>aa192eac-1ebb-4fb2-8e85-6973c091cbaa</errorID>
      <errorWord>耐侯性</errorWord>
      <group>L1_Word</group>
      <groupName>字词问题</groupName>
      <ability>L2_Typo</ability>
      <abilityName>字词错误</abilityName>
      <candidateList>
        <item>耐候性</item>
      </candidateList>
      <explain/>
      <paraID>5BFB239B</paraID>
      <start>49</start>
      <end>55</end>
      <status>modified</status>
      <modifiedWord>耐候性</modifiedWord>
      <trackRevisions>true</trackRevisions>
    </reviewItem>
    <reviewItem>
      <errorID>4ae4a5c2-ab9c-40e9-ac74-9168b56e23a1</errorID>
      <errorWord>，</errorWord>
      <group>L1_Word</group>
      <groupName>字词问题</groupName>
      <ability>L2_Typo</ability>
      <abilityName>字词错误</abilityName>
      <candidateList>
        <item>，具</item>
      </candidateList>
      <explain/>
      <paraID>12A0C628</paraID>
      <start>58</start>
      <end>59</end>
      <status>ignored</status>
      <modifiedWord/>
      <trackRevisions>false</trackRevisions>
    </reviewItem>
    <reviewItem>
      <errorID>c5befdbf-d01e-4db9-8192-a491b8045186</errorID>
      <errorWord>:</errorWord>
      <group>L1_Format</group>
      <groupName>格式问题</groupName>
      <ability>L2_HalfPunc_CN</ability>
      <abilityName>全半角问题</abilityName>
      <candidateList>
        <item>：</item>
      </candidateList>
      <explain>文本全半角错误。</explain>
      <paraID>3CDEB1C4</paraID>
      <start>85</start>
      <end>86</end>
      <status>ignored</status>
      <modifiedWord/>
      <trackRevisions>false</trackRevisions>
    </reviewItem>
    <reviewItem>
      <errorID>91fcff3b-8ec9-4955-8a80-4932a203169d</errorID>
      <errorWord>市场监督总局</errorWord>
      <group>L1_Political</group>
      <groupName>政治性问题</groupName>
      <ability>L2_Unpolitical</ability>
      <abilityName>政治敏感错误</abilityName>
      <candidateList>
        <item>市场监管总局</item>
      </candidateList>
      <explain/>
      <paraID>3CDEB1C4</paraID>
      <start>112</start>
      <end>124</end>
      <status>modified</status>
      <modifiedWord>市场监管总局</modifiedWord>
      <trackRevisions>true</trackRevisions>
    </reviewItem>
    <reviewItem>
      <errorID>b1f3cfa9-a074-4077-958c-338d583692ea</errorID>
      <errorWord>:</errorWord>
      <group>L1_Format</group>
      <groupName>格式问题</groupName>
      <ability>L2_HalfPunc_CN</ability>
      <abilityName>全半角问题</abilityName>
      <candidateList>
        <item>：</item>
      </candidateList>
      <explain>文本全半角错误。</explain>
      <paraID>23093B2D</paraID>
      <start>65</start>
      <end>66</end>
      <status>ignored</status>
      <modifiedWord/>
      <trackRevisions>false</trackRevisions>
    </reviewItem>
    <reviewItem>
      <errorID>f5224c37-b6f2-4e64-a8d9-fd04a2012974</errorID>
      <errorWord>市场监督总局</errorWord>
      <group>L1_Political</group>
      <groupName>政治性问题</groupName>
      <ability>L2_Unpolitical</ability>
      <abilityName>政治敏感错误</abilityName>
      <candidateList>
        <item>市场监管总局</item>
      </candidateList>
      <explain/>
      <paraID>23093B2D</paraID>
      <start>104</start>
      <end>116</end>
      <status>modified</status>
      <modifiedWord>市场监管总局</modifiedWord>
      <trackRevisions>true</trackRevisions>
    </reviewItem>
    <reviewItem>
      <errorID>eb3203ef-2e5c-41be-b374-a391928e1c20</errorID>
      <errorWord>,</errorWord>
      <group>L1_Format</group>
      <groupName>格式问题</groupName>
      <ability>L2_HalfPunc_CN</ability>
      <abilityName>全半角问题</abilityName>
      <candidateList>
        <item>，</item>
      </candidateList>
      <explain>文本全半角错误。</explain>
      <paraID>644D3A38</paraID>
      <start>15</start>
      <end>17</end>
      <status>modified</status>
      <modifiedWord>，</modifiedWord>
      <trackRevisions>true</trackRevisions>
    </reviewItem>
    <reviewItem>
      <errorID>098145cb-2e08-4e72-acf7-632f367bab1a</errorID>
      <errorWord>~</errorWord>
      <group>L1_Format</group>
      <groupName>格式问题</groupName>
      <ability>L2_HalfPunc_CN</ability>
      <abilityName>全半角问题</abilityName>
      <candidateList>
        <item>～</item>
      </candidateList>
      <explain>文本全半角错误。</explain>
      <paraID>24570288</paraID>
      <start>32</start>
      <end>34</end>
      <status>modified</status>
      <modifiedWord>～</modifiedWord>
      <trackRevisions>true</trackRevisions>
    </reviewItem>
    <reviewItem>
      <errorID>ca62d782-57db-4590-8214-832b7cfcafd6</errorID>
      <errorWord>~</errorWord>
      <group>L1_Format</group>
      <groupName>格式问题</groupName>
      <ability>L2_HalfPunc_CN</ability>
      <abilityName>全半角问题</abilityName>
      <candidateList>
        <item>～</item>
      </candidateList>
      <explain>文本全半角错误。</explain>
      <paraID>24570288</paraID>
      <start>46</start>
      <end>48</end>
      <status>modified</status>
      <modifiedWord>～</modifiedWord>
      <trackRevisions>true</trackRevisions>
    </reviewItem>
    <reviewItem>
      <errorID>a5fcc2ad-cee5-431f-980a-5f52105f607f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24D85B8B</paraID>
      <start>20</start>
      <end>21</end>
      <status>ignored</status>
      <modifiedWord/>
      <trackRevisions>false</trackRevisions>
    </reviewItem>
    <reviewItem>
      <errorID>6b29d86c-0340-4ebb-a83d-cd7e0c8ff2f8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4566567E</paraID>
      <start>9</start>
      <end>10</end>
      <status>ignored</status>
      <modifiedWord/>
      <trackRevisions>false</trackRevisions>
    </reviewItem>
    <reviewItem>
      <errorID>5b485fc4-81a0-4ceb-bed5-5f93df76d024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41EAFDA9</paraID>
      <start>38</start>
      <end>39</end>
      <status>ignored</status>
      <modifiedWord/>
      <trackRevisions>false</trackRevisions>
    </reviewItem>
    <reviewItem>
      <errorID>c30254d7-64d4-42da-bd57-89f56e7efd37</errorID>
      <errorWord>市场监督总局</errorWord>
      <group>L1_Political</group>
      <groupName>政治性问题</groupName>
      <ability>L2_Unpolitical</ability>
      <abilityName>政治敏感错误</abilityName>
      <candidateList>
        <item>市场监管总局</item>
      </candidateList>
      <explain/>
      <paraID>6F121A5A</paraID>
      <start>92</start>
      <end>104</end>
      <status>modified</status>
      <modifiedWord>市场监管总局</modifiedWord>
      <trackRevisions>true</trackRevisions>
    </reviewItem>
    <reviewItem>
      <errorID>ae9858e9-0323-4029-b318-256cccfe567a</errorID>
      <errorWord>~</errorWord>
      <group>L1_Format</group>
      <groupName>格式问题</groupName>
      <ability>L2_HalfPunc_CN</ability>
      <abilityName>全半角问题</abilityName>
      <candidateList>
        <item>～</item>
      </candidateList>
      <explain>文本全半角错误。</explain>
      <paraID>1C5637C5</paraID>
      <start>12</start>
      <end>14</end>
      <status>modified</status>
      <modifiedWord>～</modifiedWord>
      <trackRevisions>true</trackRevisions>
    </reviewItem>
    <reviewItem>
      <errorID>4a54cbd2-6577-48e0-8fa1-5a9cb8e300a9</errorID>
      <errorWord>市场监督总局</errorWord>
      <group>L1_Political</group>
      <groupName>政治性问题</groupName>
      <ability>L2_Unpolitical</ability>
      <abilityName>政治敏感错误</abilityName>
      <candidateList>
        <item>市场监管总局</item>
      </candidateList>
      <explain/>
      <paraID>37D01C83</paraID>
      <start>92</start>
      <end>104</end>
      <status>modified</status>
      <modifiedWord>市场监管总局</modifiedWord>
      <trackRevisions>true</trackRevisions>
    </reviewItem>
    <reviewItem>
      <errorID>150b74ca-d7ea-4849-9537-eb34bd8d3fdb</errorID>
      <errorWord>埋入底</errorWord>
      <group>L1_Word</group>
      <groupName>字词问题</groupName>
      <ability>L2_Typo</ability>
      <abilityName>字词错误</abilityName>
      <candidateList>
        <item>埋入</item>
      </candidateList>
      <explain/>
      <paraID>2C2B4489</paraID>
      <start>4</start>
      <end>9</end>
      <status>modified</status>
      <modifiedWord>埋入</modifiedWord>
      <trackRevisions>true</trackRevisions>
    </reviewItem>
    <reviewItem>
      <errorID>6b73c464-5d61-4a18-b762-20ac02ca2a0d</errorID>
      <errorWord>市场监督总局</errorWord>
      <group>L1_Political</group>
      <groupName>政治性问题</groupName>
      <ability>L2_Unpolitical</ability>
      <abilityName>政治敏感错误</abilityName>
      <candidateList>
        <item>市场监管总局</item>
      </candidateList>
      <explain/>
      <paraID>12F105A7</paraID>
      <start>92</start>
      <end>104</end>
      <status>modified</status>
      <modifiedWord>市场监管总局</modifiedWord>
      <trackRevisions>true</trackRevisions>
    </reviewItem>
    <reviewItem>
      <errorID>6bce66d6-219d-49fd-bd09-102bab14ab95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6A6E7480</paraID>
      <start>20</start>
      <end>21</end>
      <status>ignored</status>
      <modifiedWord/>
      <trackRevisions>false</trackRevisions>
    </reviewItem>
    <reviewItem>
      <errorID>3a8cb8d2-2151-4394-aa7b-d5aeaffbe706</errorID>
      <errorWord>.</errorWord>
      <group>L1_Format</group>
      <groupName>格式问题</groupName>
      <ability>L2_HalfPunc_CN</ability>
      <abilityName>全半角问题</abilityName>
      <candidateList>
        <item>。</item>
      </candidateList>
      <explain>文本全半角错误。</explain>
      <paraID>63F5A17A</paraID>
      <start>67</start>
      <end>69</end>
      <status>modified</status>
      <modifiedWord>。</modifiedWord>
      <trackRevisions>true</trackRevisions>
    </reviewItem>
    <reviewItem>
      <errorID>113634a0-d1e5-4c30-b46f-69533466fd24</errorID>
      <errorWord>市场监督总局</errorWord>
      <group>L1_Political</group>
      <groupName>政治性问题</groupName>
      <ability>L2_Unpolitical</ability>
      <abilityName>政治敏感错误</abilityName>
      <candidateList>
        <item>市场监管总局</item>
      </candidateList>
      <explain/>
      <paraID> 8E165A7</paraID>
      <start>92</start>
      <end>104</end>
      <status>modified</status>
      <modifiedWord>市场监管总局</modifiedWord>
      <trackRevisions>true</trackRevisions>
    </reviewItem>
    <reviewItem>
      <errorID>5c702c34-50da-448d-80e5-76838998861c</errorID>
      <errorWord>浇注的混凝土</errorWord>
      <group>L1_Word</group>
      <groupName>字词问题</groupName>
      <ability>L2_Typo</ability>
      <abilityName>字词错误</abilityName>
      <candidateList>
        <item>浇筑的混凝土</item>
      </candidateList>
      <explain/>
      <paraID>1248E901</paraID>
      <start>77</start>
      <end>89</end>
      <status>modified</status>
      <modifiedWord>浇筑的混凝土</modifiedWord>
      <trackRevisions>true</trackRevisions>
    </reviewItem>
    <reviewItem>
      <errorID>3d5d74d0-b526-4898-9151-06fce2d2926e</errorID>
      <errorWord>,</errorWord>
      <group>L1_Format</group>
      <groupName>格式问题</groupName>
      <ability>L2_HalfPunc_CN</ability>
      <abilityName>全半角问题</abilityName>
      <candidateList>
        <item>，</item>
      </candidateList>
      <explain>文本全半角错误。</explain>
      <paraID>121F91F3</paraID>
      <start>59</start>
      <end>61</end>
      <status>modified</status>
      <modifiedWord>，</modifiedWord>
      <trackRevisions>true</trackRevisions>
    </reviewItem>
    <reviewItem>
      <errorID>4da9c10b-92e6-4b8c-aed7-4a96cc0e4fda</errorID>
      <errorWord>勾</errorWord>
      <group>L1_Word</group>
      <groupName>字词问题</groupName>
      <ability>L2_Typo</ability>
      <abilityName>字词错误</abilityName>
      <candidateList>
        <item>钩</item>
      </candidateList>
      <explain>存在发音相同字词的误用。</explain>
      <paraID>3A01F0D1</paraID>
      <start>32</start>
      <end>34</end>
      <status>modified</status>
      <modifiedWord>钩</modifiedWord>
      <trackRevisions>true</trackRevisions>
    </reviewItem>
    <reviewItem>
      <errorID>c75c4653-ccf8-47d4-b00e-b74dd2ff9d1d</errorID>
      <errorWord>市场监督总局</errorWord>
      <group>L1_Political</group>
      <groupName>政治性问题</groupName>
      <ability>L2_Unpolitical</ability>
      <abilityName>政治敏感错误</abilityName>
      <candidateList>
        <item>市场监管总局</item>
      </candidateList>
      <explain/>
      <paraID> C684015</paraID>
      <start>93</start>
      <end>105</end>
      <status>modified</status>
      <modifiedWord>市场监管总局</modifiedWord>
      <trackRevisions>true</trackRevisions>
    </reviewItem>
    <reviewItem>
      <errorID>207af0aa-0a68-4784-9232-ad21adbc3cbd</errorID>
      <errorWord>勾</errorWord>
      <group>L1_Word</group>
      <groupName>字词问题</groupName>
      <ability>L2_Typo</ability>
      <abilityName>字词错误</abilityName>
      <candidateList>
        <item>钩</item>
      </candidateList>
      <explain>存在发音相同字词的误用。</explain>
      <paraID>4AA4FAF0</paraID>
      <start>27</start>
      <end>29</end>
      <status>modified</status>
      <modifiedWord>钩</modifiedWord>
      <trackRevisions>true</trackRevisions>
    </reviewItem>
    <reviewItem>
      <errorID>7d7b8d37-4d2c-48f6-9a65-14d0d479da3f</errorID>
      <errorWord>市场监督总局</errorWord>
      <group>L1_Political</group>
      <groupName>政治性问题</groupName>
      <ability>L2_Unpolitical</ability>
      <abilityName>政治敏感错误</abilityName>
      <candidateList>
        <item>市场监管总局</item>
      </candidateList>
      <explain/>
      <paraID>5A6A75BA</paraID>
      <start>93</start>
      <end>105</end>
      <status>modified</status>
      <modifiedWord>市场监管总局</modifiedWord>
      <trackRevisions>true</trackRevisions>
    </reviewItem>
    <reviewItem>
      <errorID>0ff4e199-b0e1-4f70-a62c-69dddebed388</errorID>
      <errorWord>,</errorWord>
      <group>L1_Format</group>
      <groupName>格式问题</groupName>
      <ability>L2_HalfPunc_CN</ability>
      <abilityName>全半角问题</abilityName>
      <candidateList>
        <item>，</item>
      </candidateList>
      <explain>文本全半角错误。</explain>
      <paraID>7143A195</paraID>
      <start>18</start>
      <end>20</end>
      <status>modified</status>
      <modifiedWord>，</modifiedWord>
      <trackRevisions>true</trackRevisions>
    </reviewItem>
    <reviewItem>
      <errorID>05a68e56-5cbc-4386-a2e4-8dc21d4ed9bd</errorID>
      <errorWord>~</errorWord>
      <group>L1_Format</group>
      <groupName>格式问题</groupName>
      <ability>L2_HalfPunc_CN</ability>
      <abilityName>全半角问题</abilityName>
      <candidateList>
        <item>～</item>
      </candidateList>
      <explain>文本全半角错误。</explain>
      <paraID>2F2EE8AE</paraID>
      <start>21</start>
      <end>23</end>
      <status>modified</status>
      <modifiedWord>～</modifiedWord>
      <trackRevisions>true</trackRevisions>
    </reviewItem>
    <reviewItem>
      <errorID>f162056d-913c-4f82-8145-7ea1637d5abf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2F2EE8AE</paraID>
      <start>42</start>
      <end>43</end>
      <status>ignored</status>
      <modifiedWord/>
      <trackRevisions>false</trackRevisions>
    </reviewItem>
    <reviewItem>
      <errorID>03a86314-f280-4263-af18-3227f443f3f2</errorID>
      <errorWord>配</errorWord>
      <group>L1_Word</group>
      <groupName>字词问题</groupName>
      <ability>L2_Typo</ability>
      <abilityName>字词错误</abilityName>
      <candidateList>
        <item>配备</item>
      </candidateList>
      <explain/>
      <paraID>5D5BA24E</paraID>
      <start>2</start>
      <end>3</end>
      <status>ignored</status>
      <modifiedWord/>
      <trackRevisions>false</trackRevisions>
    </reviewItem>
    <reviewItem>
      <errorID>630960da-8258-4e2d-b63a-faec5c552efc</errorID>
      <errorWord>(</errorWord>
      <group>L1_Format</group>
      <groupName>格式问题</groupName>
      <ability>L2_HalfPunc_CN</ability>
      <abilityName>全半角问题</abilityName>
      <candidateList>
        <item>（</item>
      </candidateList>
      <explain>文本全半角错误。</explain>
      <paraID>358ACA46</paraID>
      <start>2</start>
      <end>4</end>
      <status>modified</status>
      <modifiedWord>（</modifiedWord>
      <trackRevisions>true</trackRevisions>
    </reviewItem>
    <reviewItem>
      <errorID>ebcbbbfa-21f6-4415-842a-5e0a34cae4df</errorID>
      <errorWord>)</errorWord>
      <group>L1_Format</group>
      <groupName>格式问题</groupName>
      <ability>L2_HalfPunc_CN</ability>
      <abilityName>全半角问题</abilityName>
      <candidateList>
        <item>）</item>
      </candidateList>
      <explain>文本全半角错误。</explain>
      <paraID>358ACA46</paraID>
      <start>7</start>
      <end>9</end>
      <status>modified</status>
      <modifiedWord>）</modifiedWord>
      <trackRevisions>true</trackRevisions>
    </reviewItem>
    <reviewItem>
      <errorID>95e66fcf-3d42-440f-8e5c-6ba7a02d6d86</errorID>
      <errorWord>,</errorWord>
      <group>L1_Format</group>
      <groupName>格式问题</groupName>
      <ability>L2_HalfPunc_CN</ability>
      <abilityName>全半角问题</abilityName>
      <candidateList>
        <item>，</item>
      </candidateList>
      <explain>文本全半角错误。</explain>
      <paraID>6A7B7015</paraID>
      <start>10</start>
      <end>12</end>
      <status>modified</status>
      <modifiedWord>，</modifiedWord>
      <trackRevisions>true</trackRevisions>
    </reviewItem>
    <reviewItem>
      <errorID>dc5462a4-9a45-4536-a35c-1f732db713da</errorID>
      <errorWord>~</errorWord>
      <group>L1_Format</group>
      <groupName>格式问题</groupName>
      <ability>L2_HalfPunc_CN</ability>
      <abilityName>全半角问题</abilityName>
      <candidateList>
        <item>～</item>
      </candidateList>
      <explain>文本全半角错误。</explain>
      <paraID>11679D58</paraID>
      <start>12</start>
      <end>14</end>
      <status>modified</status>
      <modifiedWord>～</modifiedWord>
      <trackRevisions>true</trackRevisions>
    </reviewItem>
    <reviewItem>
      <errorID>01735c1c-09a6-4a66-a657-7fe390f5c23c</errorID>
      <errorWord>60%~65%</errorWord>
      <group>L1_Knowledge</group>
      <groupName>知识性问题</groupName>
      <ability>L2_Knowledge</ability>
      <abilityName>其他知识</abilityName>
      <candidateList>
        <item>60%～65%</item>
      </candidateList>
      <explain>1. “60%~65%”中的单位“%”仅出现在后一个数字上，容易引起歧义；根据《现代汉语标点符号数字用法规范手册》，数字表示范围两边需要使用统一的格式。2. 根据标点国标 4.13 中的规则，数字、时间或地域连接符应使用（视觉上更长的）“—”或“～”。</explain>
      <paraID>16FF08A6</paraID>
      <start>44</start>
      <end>58</end>
      <status>modified</status>
      <modifiedWord>60%～65%</modifiedWord>
      <trackRevisions>true</trackRevisions>
    </reviewItem>
    <reviewItem>
      <errorID>7a3ca300-7436-4cd1-bc87-98b27cdaaaa7</errorID>
      <errorWord>~</errorWord>
      <group>L1_Format</group>
      <groupName>格式问题</groupName>
      <ability>L2_HalfPunc_CN</ability>
      <abilityName>全半角问题</abilityName>
      <candidateList>
        <item>～</item>
      </candidateList>
      <explain>文本全半角错误。</explain>
      <paraID>5E46711B</paraID>
      <start>15</start>
      <end>17</end>
      <status>modified</status>
      <modifiedWord>～</modifiedWord>
      <trackRevisions>true</trackRevisions>
    </reviewItem>
    <reviewItem>
      <errorID>a560d7ce-4a9d-450e-bdf1-7ceac0155ee5</errorID>
      <errorWord>和在一起</errorWord>
      <group>L1_Word</group>
      <groupName>字词问题</groupName>
      <ability>L2_Typo</ability>
      <abilityName>字词错误</abilityName>
      <candidateList>
        <item>合在一起</item>
      </candidateList>
      <explain>存在发音相同字词的误用。</explain>
      <paraID>4A05ED2F</paraID>
      <start>46</start>
      <end>54</end>
      <status>modified</status>
      <modifiedWord>合在一起</modifiedWord>
      <trackRevisions>true</trackRevisions>
    </reviewItem>
    <reviewItem>
      <errorID>460c55a0-b975-4420-af46-5426aa826fa5</errorID>
      <errorWord>"</errorWord>
      <group>L1_Format</group>
      <groupName>格式问题</groupName>
      <ability>L2_HalfPunc_CN</ability>
      <abilityName>全半角问题</abilityName>
      <candidateList/>
      <explain>文本全半角错误。</explain>
      <paraID>39FEC412</paraID>
      <start>43</start>
      <end>44</end>
      <status>ignored</status>
      <modifiedWord/>
      <trackRevisions>false</trackRevisions>
    </reviewItem>
    <reviewItem>
      <errorID>b95973e1-a7b3-424d-acd3-b5cca91d55d1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B07C70A</paraID>
      <start>34</start>
      <end>35</end>
      <status>ignored</status>
      <modifiedWord/>
      <trackRevisions>false</trackRevisions>
    </reviewItem>
    <reviewItem>
      <errorID>fd54ccd4-733d-4c3f-893d-141af8322d25</errorID>
      <errorWord>板板</errorWord>
      <group>L1_Word</group>
      <groupName>字词问题</groupName>
      <ability>L2_Typo</ability>
      <abilityName>字词错误</abilityName>
      <candidateList>
        <item>板</item>
      </candidateList>
      <explain/>
      <paraID>211FA0AD</paraID>
      <start>4</start>
      <end>7</end>
      <status>modified</status>
      <modifiedWord>板</modifiedWord>
      <trackRevisions>true</trackRevisions>
    </reviewItem>
    <reviewItem>
      <errorID>3348982f-bc50-45cd-8f9b-5d35eeb1df18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69295AE1</paraID>
      <start>12</start>
      <end>13</end>
      <status>ignored</status>
      <modifiedWord/>
      <trackRevisions>false</trackRevisions>
    </reviewItem>
    <reviewItem>
      <errorID>260f4aff-7575-45dd-9523-414598b32c06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546001EC</paraID>
      <start>5</start>
      <end>6</end>
      <status>ignored</status>
      <modifiedWord/>
      <trackRevisions>false</trackRevisions>
    </reviewItem>
    <reviewItem>
      <errorID>ee6e44ad-4119-4d6e-9cf5-bdf7afe944a4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25923CE</paraID>
      <start>9</start>
      <end>10</end>
      <status>ignored</status>
      <modifiedWord/>
      <trackRevisions>false</trackRevisions>
    </reviewItem>
    <reviewItem>
      <errorID>75126bae-36fc-4823-84cd-ccf0f8b2d9f8</errorID>
      <errorWord>)</errorWord>
      <group>L1_Format</group>
      <groupName>格式问题</groupName>
      <ability>L2_HalfPunc_CN</ability>
      <abilityName>全半角问题</abilityName>
      <candidateList>
        <item>）</item>
      </candidateList>
      <explain>文本全半角错误。</explain>
      <paraID>702A0446</paraID>
      <start>64</start>
      <end>66</end>
      <status>modified</status>
      <modifiedWord>）</modifiedWord>
      <trackRevisions>true</trackRevisions>
    </reviewItem>
    <reviewItem>
      <errorID>e3a36b9f-b084-4b1d-8787-ea4e8ee7acc7</errorID>
      <errorWord>)</errorWord>
      <group>L1_Format</group>
      <groupName>格式问题</groupName>
      <ability>L2_HalfPunc_CN</ability>
      <abilityName>全半角问题</abilityName>
      <candidateList>
        <item>）</item>
      </candidateList>
      <explain>文本全半角错误。</explain>
      <paraID>335B9756</paraID>
      <start>63</start>
      <end>65</end>
      <status>modified</status>
      <modifiedWord>）</modifiedWord>
      <trackRevisions>true</trackRevisions>
    </reviewItem>
    <reviewItem>
      <errorID>28bcb37b-69be-4897-97b1-0ff718694438</errorID>
      <errorWord>)</errorWord>
      <group>L1_Format</group>
      <groupName>格式问题</groupName>
      <ability>L2_HalfPunc_CN</ability>
      <abilityName>全半角问题</abilityName>
      <candidateList>
        <item>）</item>
      </candidateList>
      <explain>文本全半角错误。</explain>
      <paraID>248ACD56</paraID>
      <start>62</start>
      <end>64</end>
      <status>modified</status>
      <modifiedWord>）</modifiedWord>
      <trackRevisions>true</trackRevisions>
    </reviewItem>
    <reviewItem>
      <errorID>481c1cd2-d3b0-4a7c-afc0-61fa772344e5</errorID>
      <errorWord>~</errorWord>
      <group>L1_Format</group>
      <groupName>格式问题</groupName>
      <ability>L2_HalfPunc_CN</ability>
      <abilityName>全半角问题</abilityName>
      <candidateList>
        <item>～</item>
      </candidateList>
      <explain>文本全半角错误。</explain>
      <paraID>5D1756FF</paraID>
      <start>6</start>
      <end>8</end>
      <status>modified</status>
      <modifiedWord>～</modifiedWord>
      <trackRevisions>true</trackRevisions>
    </reviewItem>
    <reviewItem>
      <errorID>a9da3609-1254-4244-936f-f8187077c1c1</errorID>
      <errorWord>~</errorWord>
      <group>L1_Format</group>
      <groupName>格式问题</groupName>
      <ability>L2_HalfPunc_CN</ability>
      <abilityName>全半角问题</abilityName>
      <candidateList>
        <item>～</item>
      </candidateList>
      <explain>文本全半角错误。</explain>
      <paraID>691B4E61</paraID>
      <start>10</start>
      <end>12</end>
      <status>modified</status>
      <modifiedWord>～</modifiedWord>
      <trackRevisions>true</trackRevisions>
    </reviewItem>
    <reviewItem>
      <errorID>becbbed5-0a48-4715-b57f-0afce7fa4d70</errorID>
      <errorWord>~</errorWord>
      <group>L1_Format</group>
      <groupName>格式问题</groupName>
      <ability>L2_HalfPunc_CN</ability>
      <abilityName>全半角问题</abilityName>
      <candidateList>
        <item>～</item>
      </candidateList>
      <explain>文本全半角错误。</explain>
      <paraID>714E07F0</paraID>
      <start>12</start>
      <end>14</end>
      <status>modified</status>
      <modifiedWord>～</modifiedWord>
      <trackRevisions>true</trackRevisions>
    </reviewItem>
    <reviewItem>
      <errorID>65562f96-eacd-41ba-9a6e-b0c2d81f9eab</errorID>
      <errorWord>~</errorWord>
      <group>L1_Format</group>
      <groupName>格式问题</groupName>
      <ability>L2_HalfPunc_CN</ability>
      <abilityName>全半角问题</abilityName>
      <candidateList>
        <item>～</item>
      </candidateList>
      <explain>文本全半角错误。</explain>
      <paraID> 9645A1A</paraID>
      <start>12</start>
      <end>14</end>
      <status>modified</status>
      <modifiedWord>～</modifiedWord>
      <trackRevisions>true</trackRevisions>
    </reviewItem>
    <reviewItem>
      <errorID>d2ca5177-6336-42d8-a203-dff4d544a7c7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53FD5B31</paraID>
      <start>17</start>
      <end>18</end>
      <status>ignored</status>
      <modifiedWord/>
      <trackRevisions>false</trackRevisions>
    </reviewItem>
    <reviewItem>
      <errorID>4ccce30a-2ab3-47ed-9b98-54266fea23f3</errorID>
      <errorWord>Kg</errorWord>
      <group>L1_Word</group>
      <groupName>字词问题</groupName>
      <ability>L2_Typo</ability>
      <abilityName>字词错误</abilityName>
      <candidateList>
        <item>kg</item>
      </candidateList>
      <explain/>
      <paraID>6E85E32B</paraID>
      <start>3</start>
      <end>5</end>
      <status>ignored</status>
      <modifiedWord/>
      <trackRevisions>false</trackRevisions>
    </reviewItem>
    <reviewItem>
      <errorID>24b7ca3a-5dbf-42e1-bf99-30155315c7d2</errorID>
      <errorWord>~</errorWord>
      <group>L1_Format</group>
      <groupName>格式问题</groupName>
      <ability>L2_HalfPunc_CN</ability>
      <abilityName>全半角问题</abilityName>
      <candidateList>
        <item>～</item>
      </candidateList>
      <explain>文本全半角错误。</explain>
      <paraID>70646B9D</paraID>
      <start>7</start>
      <end>9</end>
      <status>modified</status>
      <modifiedWord>～</modifiedWord>
      <trackRevisions>true</trackRevisions>
    </reviewItem>
    <reviewItem>
      <errorID>33032656-7865-4946-9a3d-ccd23212d5ac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1092083</paraID>
      <start>85</start>
      <end>86</end>
      <status>ignored</status>
      <modifiedWord/>
      <trackRevisions>false</trackRevisions>
    </reviewItem>
    <reviewItem>
      <errorID>89d5e6c6-c86e-4317-8d99-23b8efe9adf3</errorID>
      <errorWord>横竿</errorWord>
      <group>L1_Word</group>
      <groupName>字词问题</groupName>
      <ability>L2_Typo</ability>
      <abilityName>字词错误</abilityName>
      <candidateList>
        <item>横杆</item>
      </candidateList>
      <explain>存在发音相同字词的误用。</explain>
      <paraID>11D85D6C</paraID>
      <start>2</start>
      <end>4</end>
      <status>ignored</status>
      <modifiedWord/>
      <trackRevisions>false</trackRevisions>
    </reviewItem>
    <reviewItem>
      <errorID>675bcab1-67e9-4fd3-be7e-aa55e01769cf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1D894B6F</paraID>
      <start>39</start>
      <end>40</end>
      <status>ignored</status>
      <modifiedWord/>
      <trackRevisions>false</trackRevisions>
    </reviewItem>
    <reviewItem>
      <errorID>9a0ffc98-d52c-423a-80ab-dbb10021e803</errorID>
      <errorWord>兰色</errorWord>
      <group>L1_Word</group>
      <groupName>字词问题</groupName>
      <ability>L2_Typo</ability>
      <abilityName>字词错误</abilityName>
      <candidateList>
        <item>蓝色</item>
      </candidateList>
      <explain/>
      <paraID>3B3F64F4</paraID>
      <start>7</start>
      <end>11</end>
      <status>modified</status>
      <modifiedWord>蓝色</modifiedWord>
      <trackRevisions>true</trackRevisions>
    </reviewItem>
    <reviewItem>
      <errorID>31c4f40d-3820-4b98-ba03-9e075d978578</errorID>
      <errorWord>Kg</errorWord>
      <group>L1_Word</group>
      <groupName>字词问题</groupName>
      <ability>L2_Typo</ability>
      <abilityName>字词错误</abilityName>
      <candidateList>
        <item>kg</item>
      </candidateList>
      <explain/>
      <paraID>7175B650</paraID>
      <start>1</start>
      <end>3</end>
      <status>ignored</status>
      <modifiedWord/>
      <trackRevisions>false</trackRevisions>
    </reviewItem>
    <reviewItem>
      <errorID>d5e2918c-bef8-4c66-a266-3b1e90fa31f6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7138E6F6</paraID>
      <start>14</start>
      <end>15</end>
      <status>ignored</status>
      <modifiedWord/>
      <trackRevisions>false</trackRevisions>
    </reviewItem>
    <reviewItem>
      <errorID>728d05f2-1a54-4724-8b68-d3e433fea1dd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7138E6F6</paraID>
      <start>27</start>
      <end>28</end>
      <status>ignored</status>
      <modifiedWord/>
      <trackRevisions>false</trackRevisions>
    </reviewItem>
    <reviewItem>
      <errorID>2d9ac6a5-6258-456f-a9e3-0db7464e281c</errorID>
      <errorWord>Kg</errorWord>
      <group>L1_Word</group>
      <groupName>字词问题</groupName>
      <ability>L2_Typo</ability>
      <abilityName>字词错误</abilityName>
      <candidateList>
        <item>kg</item>
      </candidateList>
      <explain/>
      <paraID> 863ABA9</paraID>
      <start>1</start>
      <end>3</end>
      <status>ignored</status>
      <modifiedWord/>
      <trackRevisions>false</trackRevisions>
    </reviewItem>
    <reviewItem>
      <errorID>86d764e1-e219-4eff-87ec-009b7c3669f0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4F59514D</paraID>
      <start>14</start>
      <end>15</end>
      <status>ignored</status>
      <modifiedWord/>
      <trackRevisions>false</trackRevisions>
    </reviewItem>
    <reviewItem>
      <errorID>7222886e-3d6e-4a9d-ab7e-c601a9292ae8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4F59514D</paraID>
      <start>27</start>
      <end>28</end>
      <status>ignored</status>
      <modifiedWord/>
      <trackRevisions>false</trackRevisions>
    </reviewItem>
    <reviewItem>
      <errorID>f4f208ac-f531-4299-bf70-dd0fb3221fa8</errorID>
      <errorWord>Kg</errorWord>
      <group>L1_Word</group>
      <groupName>字词问题</groupName>
      <ability>L2_Typo</ability>
      <abilityName>字词错误</abilityName>
      <candidateList>
        <item>kg</item>
      </candidateList>
      <explain/>
      <paraID>7133727B</paraID>
      <start>1</start>
      <end>3</end>
      <status>ignored</status>
      <modifiedWord/>
      <trackRevisions>false</trackRevisions>
    </reviewItem>
    <reviewItem>
      <errorID>122f1ef9-bb68-47c3-90f7-a7bc6a1e1a94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F716243</paraID>
      <start>14</start>
      <end>15</end>
      <status>ignored</status>
      <modifiedWord/>
      <trackRevisions>false</trackRevisions>
    </reviewItem>
    <reviewItem>
      <errorID>6da0535c-81d1-4f81-9b27-ef57a478611d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F716243</paraID>
      <start>28</start>
      <end>29</end>
      <status>ignored</status>
      <modifiedWord/>
      <trackRevisions>false</trackRevisions>
    </reviewItem>
    <reviewItem>
      <errorID>2f5c25c1-c79b-4475-b02e-84a3b365adc8</errorID>
      <errorWord>拦架</errorWord>
      <group>L1_Word</group>
      <groupName>字词问题</groupName>
      <ability>L2_Typo</ability>
      <abilityName>字词错误</abilityName>
      <candidateList>
        <item>栏架</item>
      </candidateList>
      <explain/>
      <paraID>4FC43607</paraID>
      <start>1</start>
      <end>3</end>
      <status>ignored</status>
      <modifiedWord/>
      <trackRevisions>false</trackRevisions>
    </reviewItem>
    <reviewItem>
      <errorID>28e853ea-d6cd-412a-8d6d-2382ba84f729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7617FAFD</paraID>
      <start>31</start>
      <end>32</end>
      <status>ignored</status>
      <modifiedWord/>
      <trackRevisions>false</trackRevisions>
    </reviewItem>
    <reviewItem>
      <errorID>f3e49fc5-f39b-4516-bfa5-bb8e5186f6aa</errorID>
      <errorWord>拦架</errorWord>
      <group>L1_Word</group>
      <groupName>字词问题</groupName>
      <ability>L2_Typo</ability>
      <abilityName>字词错误</abilityName>
      <candidateList>
        <item>栏架</item>
      </candidateList>
      <explain/>
      <paraID>3A323FBC</paraID>
      <start>1</start>
      <end>3</end>
      <status>ignored</status>
      <modifiedWord/>
      <trackRevisions>false</trackRevisions>
    </reviewItem>
    <reviewItem>
      <errorID>c5e3971a-a425-4cf6-931c-25720625b54d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2A10A20F</paraID>
      <start>31</start>
      <end>32</end>
      <status>ignored</status>
      <modifiedWord/>
      <trackRevisions>false</trackRevisions>
    </reviewItem>
    <reviewItem>
      <errorID>e243c521-985c-414a-9bcf-e0eea2d6ad04</errorID>
      <errorWord>平米</errorWord>
      <group>L1_Word</group>
      <groupName>字词问题</groupName>
      <ability>L2_Typo</ability>
      <abilityName>字词错误</abilityName>
      <candidateList>
        <item>平方米</item>
      </candidateList>
      <explain/>
      <paraID>61AB94EF</paraID>
      <start>0</start>
      <end>2</end>
      <status>ignored</status>
      <modifiedWord/>
      <trackRevisions>false</trackRevisions>
    </reviewItem>
    <reviewItem>
      <errorID>8a91ba2b-6a95-46e1-aafe-c05cc8a13c63</errorID>
      <errorWord>(</errorWord>
      <group>L1_Format</group>
      <groupName>格式问题</groupName>
      <ability>L2_HalfPunc_CN</ability>
      <abilityName>全半角问题</abilityName>
      <candidateList>
        <item>（</item>
      </candidateList>
      <explain>文本全半角错误。</explain>
      <paraID>30F6F9E1</paraID>
      <start>3</start>
      <end>5</end>
      <status>modified</status>
      <modifiedWord>（</modifiedWord>
      <trackRevisions>true</trackRevisions>
    </reviewItem>
    <reviewItem>
      <errorID>71f0d12e-74e2-43e4-b51b-b43477f73bf6</errorID>
      <errorWord>)</errorWord>
      <group>L1_Format</group>
      <groupName>格式问题</groupName>
      <ability>L2_HalfPunc_CN</ability>
      <abilityName>全半角问题</abilityName>
      <candidateList>
        <item>）</item>
      </candidateList>
      <explain>文本全半角错误。</explain>
      <paraID>30F6F9E1</paraID>
      <start>7</start>
      <end>9</end>
      <status>modified</status>
      <modifiedWord>）</modifiedWord>
      <trackRevisions>true</trackRevisions>
    </reviewItem>
    <reviewItem>
      <errorID>d416abe9-4b81-4284-83d4-7b3afd715bef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64268A62</paraID>
      <start>20</start>
      <end>21</end>
      <status>ignored</status>
      <modifiedWord/>
      <trackRevisions>false</trackRevisions>
    </reviewItem>
    <reviewItem>
      <errorID>db5ab42e-946d-438d-98b8-c822b75ec3bc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64268A62</paraID>
      <start>38</start>
      <end>39</end>
      <status>ignored</status>
      <modifiedWord/>
      <trackRevisions>false</trackRevisions>
    </reviewItem>
    <reviewItem>
      <errorID>b6335a4e-d6fb-4167-9b1b-659f7e0a49a4</errorID>
      <errorWord>只</errorWord>
      <group>L1_Knowledge</group>
      <groupName>知识性问题</groupName>
      <ability>L2_Knowledge</ability>
      <abilityName>其他知识</abilityName>
      <candidateList>
        <item>支</item>
      </candidateList>
      <explain>请检查“只”是否为量词使用错误，建议修改为“支”。</explain>
      <paraID>385F743A</paraID>
      <start>20</start>
      <end>21</end>
      <status>ignored</status>
      <modifiedWord/>
      <trackRevisions>false</trackRevisions>
    </reviewItem>
    <reviewItem>
      <errorID>1e201d76-13cf-4764-855c-cf7a6654c8e4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30E11EC5</paraID>
      <start>0</start>
      <end>4</end>
      <status>modified</status>
      <modifiedWord>1.</modifiedWord>
      <trackRevisions>true</trackRevisions>
    </reviewItem>
    <reviewItem>
      <errorID>2ef1f3bd-ec6a-424d-9128-fb1b5bdca057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6FE8D7D8</paraID>
      <start>17</start>
      <end>18</end>
      <status>ignored</status>
      <modifiedWord/>
      <trackRevisions>false</trackRevisions>
    </reviewItem>
    <reviewItem>
      <errorID>c95cfecc-9b6f-49b5-9c57-1f0534c54ee7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6FE8D7D8</paraID>
      <start>39</start>
      <end>40</end>
      <status>ignored</status>
      <modifiedWord/>
      <trackRevisions>false</trackRevisions>
    </reviewItem>
    <reviewItem>
      <errorID>2ac31563-df02-48f1-bc31-e8b5decdde84</errorID>
      <errorWord>粘合</errorWord>
      <group>L1_Word</group>
      <groupName>字词问题</groupName>
      <ability>L2_Alias</ability>
      <abilityName>也作/曾用词</abilityName>
      <candidateList>
        <item>黏合</item>
      </candidateList>
      <explain>词汇[粘合]为不规范表述或旧称，其规范书面表述为[黏合]。</explain>
      <paraID>60393A3C</paraID>
      <start>19</start>
      <end>21</end>
      <status>ignored</status>
      <modifiedWord/>
      <trackRevisions>false</trackRevisions>
    </reviewItem>
    <reviewItem>
      <errorID>9aadf8d8-9a91-4168-ae66-f19fa6d57e60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E7BFED8</paraID>
      <start>16</start>
      <end>17</end>
      <status>ignored</status>
      <modifiedWord/>
      <trackRevisions>false</trackRevisions>
    </reviewItem>
    <reviewItem>
      <errorID>78e06e6f-f6a8-4a44-95a6-3e631ef20930</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 E7BFED8</paraID>
      <start>46</start>
      <end>53</end>
      <status>ignored</status>
      <modifiedWord/>
      <trackRevisions>false</trackRevisions>
    </reviewItem>
    <reviewItem>
      <errorID>8bef196b-0a45-4a06-b838-5faa73917515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E7BFED8</paraID>
      <start>59</start>
      <end>60</end>
      <status>ignored</status>
      <modifiedWord/>
      <trackRevisions>false</trackRevisions>
    </reviewItem>
    <reviewItem>
      <errorID>070dc65a-6eaf-4aeb-9c06-73763aa4adff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2E0AADF6</paraID>
      <start>17</start>
      <end>18</end>
      <status>ignored</status>
      <modifiedWord/>
      <trackRevisions>false</trackRevisions>
    </reviewItem>
    <reviewItem>
      <errorID>1f8aa34e-b6f2-4485-88f7-94ef94ebe9de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2E0AADF6</paraID>
      <start>40</start>
      <end>41</end>
      <status>ignored</status>
      <modifiedWord/>
      <trackRevisions>false</trackRevisions>
    </reviewItem>
    <reviewItem>
      <errorID>b7caff85-182b-467c-84f3-2ffa1f039e55</errorID>
      <errorWord>粘合</errorWord>
      <group>L1_Word</group>
      <groupName>字词问题</groupName>
      <ability>L2_Alias</ability>
      <abilityName>也作/曾用词</abilityName>
      <candidateList>
        <item>黏合</item>
      </candidateList>
      <explain>词汇[粘合]为不规范表述或旧称，其规范书面表述为[黏合]。</explain>
      <paraID>7826F5E6</paraID>
      <start>22</start>
      <end>24</end>
      <status>ignored</status>
      <modifiedWord/>
      <trackRevisions>false</trackRevisions>
    </reviewItem>
    <reviewItem>
      <errorID>20efc29d-f93d-4575-8a54-6812159a93f6</errorID>
      <errorWord>粘合</errorWord>
      <group>L1_Word</group>
      <groupName>字词问题</groupName>
      <ability>L2_Alias</ability>
      <abilityName>也作/曾用词</abilityName>
      <candidateList>
        <item>黏合</item>
      </candidateList>
      <explain>词汇[粘合]为不规范表述或旧称，其规范书面表述为[黏合]。</explain>
      <paraID>7826F5E6</paraID>
      <start>34</start>
      <end>36</end>
      <status>ignored</status>
      <modifiedWord/>
      <trackRevisions>false</trackRevisions>
    </reviewItem>
    <reviewItem>
      <errorID>7055a8a8-d1b2-47e4-9b12-2f8f16f6ee85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9B46401</paraID>
      <start>16</start>
      <end>17</end>
      <status>ignored</status>
      <modifiedWord/>
      <trackRevisions>false</trackRevisions>
    </reviewItem>
    <reviewItem>
      <errorID>fffa21ec-f5bf-4908-aa68-2a30894f0876</errorID>
      <errorWord>VHF：136-174</errorWord>
      <group>L1_English</group>
      <groupName>英文问题</groupName>
      <ability>L2_Other_Grammar</ability>
      <abilityName>其他语法问题</abilityName>
      <candidateList>
        <item>VHF: 136–174</item>
      </candidateList>
      <explain>疑似单词/词组使用不当, 建议将VHF：136-174修改为VHF: 136–174</explain>
      <paraID>3889C2D5</paraID>
      <start>0</start>
      <end>11</end>
      <status>ignored</status>
      <modifiedWord/>
      <trackRevisions>false</trackRevisions>
    </reviewItem>
    <reviewItem>
      <errorID>ebc7cb66-11bd-4b12-bf0e-2101300d2009</errorID>
      <errorWord>UHF：400-520</errorWord>
      <group>L1_English</group>
      <groupName>英文问题</groupName>
      <ability>L2_Other_Grammar</ability>
      <abilityName>其他语法问题</abilityName>
      <candidateList>
        <item>UHF: 400–520</item>
      </candidateList>
      <explain>疑似单词/词组使用不当, 建议将UHF：400-520修改为UHF: 400–520</explain>
      <paraID>1804278B</paraID>
      <start>0</start>
      <end>11</end>
      <status>ignored</status>
      <modifiedWord/>
      <trackRevisions>false</trackRevisions>
    </reviewItem>
    <reviewItem>
      <errorID>897b0df9-5829-4b1f-a670-6a429586bfbd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28C2659B</paraID>
      <start>12</start>
      <end>13</end>
      <status>ignored</status>
      <modifiedWord/>
      <trackRevisions>false</trackRevisions>
    </reviewItem>
    <reviewItem>
      <errorID>eb458c12-dc19-4162-8a3c-b6cad6806330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28C2659B</paraID>
      <start>35</start>
      <end>36</end>
      <status>ignored</status>
      <modifiedWord/>
      <trackRevisions>false</trackRevisions>
    </reviewItem>
    <reviewItem>
      <errorID>28ff6a07-b9e1-45a6-b2f3-929ee0c7b454</errorID>
      <errorWord>KW</errorWord>
      <group>L1_Word</group>
      <groupName>字词问题</groupName>
      <ability>L2_Typo</ability>
      <abilityName>字词错误</abilityName>
      <candidateList>
        <item>kW</item>
      </candidateList>
      <explain/>
      <paraID>44C0B0FE</paraID>
      <start>34</start>
      <end>36</end>
      <status>ignored</status>
      <modifiedWord/>
      <trackRevisions>false</trackRevisions>
    </reviewItem>
    <reviewItem>
      <errorID>ed461eb2-0158-41cb-b3d3-eb79ce48b797</errorID>
      <errorWord>:</errorWord>
      <group>L1_Format</group>
      <groupName>格式问题</groupName>
      <ability>L2_HalfPunc_CN</ability>
      <abilityName>全半角问题</abilityName>
      <candidateList>
        <item>：</item>
      </candidateList>
      <explain>文本全半角错误。</explain>
      <paraID>2F52D744</paraID>
      <start>6</start>
      <end>8</end>
      <status>modified</status>
      <modifiedWord>：</modifiedWord>
      <trackRevisions>true</trackRevisions>
    </reviewItem>
    <reviewItem>
      <errorID>3e7f824d-7548-44ce-bc6a-4f4a0052e393</errorID>
      <errorWord>噪音</errorWord>
      <group>L1_Word</group>
      <groupName>字词问题</groupName>
      <ability>L2_Alias</ability>
      <abilityName>也作/曾用词</abilityName>
      <candidateList>
        <item>噪声</item>
      </candidateList>
      <explain>词汇[噪音]为不规范表述或旧称，其规范书面表述为[噪声]。</explain>
      <paraID>2F52D744</paraID>
      <start>61</start>
      <end>63</end>
      <status>ignored</status>
      <modifiedWord/>
      <trackRevisions>false</trackRevisions>
    </reviewItem>
    <reviewItem>
      <errorID>6c3c9fae-db41-4141-a5df-eb41b8c2de42</errorID>
      <errorWord>耐侯性</errorWord>
      <group>L1_Word</group>
      <groupName>字词问题</groupName>
      <ability>L2_Typo</ability>
      <abilityName>字词错误</abilityName>
      <candidateList>
        <item>耐候性</item>
      </candidateList>
      <explain/>
      <paraID>18192120</paraID>
      <start>60</start>
      <end>66</end>
      <status>modified</status>
      <modifiedWord>耐候性</modifiedWord>
      <trackRevisions>true</trackRevisions>
    </reviewItem>
    <reviewItem>
      <errorID>ea37350f-c60c-4cef-b37a-3d4bd2942d56</errorID>
      <errorWord>市场监督总局</errorWord>
      <group>L1_Political</group>
      <groupName>政治性问题</groupName>
      <ability>L2_Unpolitical</ability>
      <abilityName>政治敏感错误</abilityName>
      <candidateList>
        <item>市场监管总局</item>
      </candidateList>
      <explain/>
      <paraID>21C53E77</paraID>
      <start>74</start>
      <end>86</end>
      <status>modified</status>
      <modifiedWord>市场监管总局</modifiedWord>
      <trackRevisions>true</trackRevisions>
    </reviewItem>
    <reviewItem>
      <errorID>83889ce0-75ed-4b61-86b1-25b275856d0f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3C491E7D</paraID>
      <start>7</start>
      <end>8</end>
      <status>ignored</status>
      <modifiedWord/>
      <trackRevisions>false</trackRevisions>
    </reviewItem>
    <reviewItem>
      <errorID>2c9316d9-e6a7-4cf4-85ce-206b88fcc4cc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5C2363B8</paraID>
      <start>16</start>
      <end>17</end>
      <status>ignored</status>
      <modifiedWord/>
      <trackRevisions>false</trackRevisions>
    </reviewItem>
    <reviewItem>
      <errorID>4d76798b-b50a-45ea-80b9-981b97605a08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54B58087</paraID>
      <start>11</start>
      <end>12</end>
      <status>ignored</status>
      <modifiedWord/>
      <trackRevisions>false</trackRevisions>
    </reviewItem>
    <reviewItem>
      <errorID>48537953-2ed1-4382-a77e-9583478c7e88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4E11676C</paraID>
      <start>48</start>
      <end>49</end>
      <status>ignored</status>
      <modifiedWord/>
      <trackRevisions>false</trackRevisions>
    </reviewItem>
    <reviewItem>
      <errorID>64773c6f-df08-4cb9-b706-8732be4384da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614ABB22</paraID>
      <start>48</start>
      <end>49</end>
      <status>ignored</status>
      <modifiedWord/>
      <trackRevisions>false</trackRevisions>
    </reviewItem>
    <reviewItem>
      <errorID>dfdd38aa-f2a2-467c-9353-dda26888c4c4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614ABB22</paraID>
      <start>76</start>
      <end>77</end>
      <status>ignored</status>
      <modifiedWord/>
      <trackRevisions>false</trackRevisions>
    </reviewItem>
    <reviewItem>
      <errorID>e9bb3346-e025-40c6-98a1-9a16fce6985c</errorID>
      <errorWord>Kg</errorWord>
      <group>L1_Word</group>
      <groupName>字词问题</groupName>
      <ability>L2_Typo</ability>
      <abilityName>字词错误</abilityName>
      <candidateList>
        <item>kg</item>
      </candidateList>
      <explain/>
      <paraID>614ABB22</paraID>
      <start>80</start>
      <end>82</end>
      <status>ignored</status>
      <modifiedWord/>
      <trackRevisions>false</trackRevisions>
    </reviewItem>
    <reviewItem>
      <errorID>1e2fef4a-8fa3-4a77-b150-3e3bde0e0d89</errorID>
      <errorWord>HZ</errorWord>
      <group>L1_Word</group>
      <groupName>字词问题</groupName>
      <ability>L2_Typo</ability>
      <abilityName>字词错误</abilityName>
      <candidateList>
        <item>Hz</item>
      </candidateList>
      <explain/>
      <paraID>3DE0E517</paraID>
      <start>40</start>
      <end>42</end>
      <status>ignored</status>
      <modifiedWord/>
      <trackRevisions>false</trackRevisions>
    </reviewItem>
    <reviewItem>
      <errorID>44e0b9b1-d11a-49c2-b802-a7900f0112d1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3DE0E517</paraID>
      <start>51</start>
      <end>52</end>
      <status>ignored</status>
      <modifiedWord/>
      <trackRevisions>false</trackRevisions>
    </reviewItem>
    <reviewItem>
      <errorID>ffcdc9ca-25d5-4b95-b171-f0504118985b</errorID>
      <errorWord>兰色</errorWord>
      <group>L1_Word</group>
      <groupName>字词问题</groupName>
      <ability>L2_Typo</ability>
      <abilityName>字词错误</abilityName>
      <candidateList>
        <item>蓝色</item>
      </candidateList>
      <explain/>
      <paraID>  DD2138</paraID>
      <start>11</start>
      <end>15</end>
      <status>modified</status>
      <modifiedWord>蓝色</modifiedWord>
      <trackRevisions>true</trackRevisions>
    </reviewItem>
    <reviewItem>
      <errorID>aa4c7d5d-fc75-4b64-b169-a2e43ceeb5fa</errorID>
      <errorWord>(</errorWord>
      <group>L1_Format</group>
      <groupName>格式问题</groupName>
      <ability>L2_HalfPunc_CN</ability>
      <abilityName>全半角问题</abilityName>
      <candidateList>
        <item>（</item>
      </candidateList>
      <explain>文本全半角错误。</explain>
      <paraID>  DD2138</paraID>
      <start>19</start>
      <end>21</end>
      <status>modified</status>
      <modifiedWord>（</modifiedWord>
      <trackRevisions>true</trackRevisions>
    </reviewItem>
    <reviewItem>
      <errorID>de0820e3-61e4-4350-8ad7-cc49823a49a3</errorID>
      <errorWord>)</errorWord>
      <group>L1_Format</group>
      <groupName>格式问题</groupName>
      <ability>L2_HalfPunc_CN</ability>
      <abilityName>全半角问题</abilityName>
      <candidateList>
        <item>）</item>
      </candidateList>
      <explain>文本全半角错误。</explain>
      <paraID>462AF667</paraID>
      <start>30</start>
      <end>32</end>
      <status>modified</status>
      <modifiedWord>）</modifiedWord>
      <trackRevisions>true</trackRevisions>
    </reviewItem>
    <reviewItem>
      <errorID>11db636c-e651-431d-a6f5-3b4e6dac7d4f</errorID>
      <errorWord>)</errorWord>
      <group>L1_Format</group>
      <groupName>格式问题</groupName>
      <ability>L2_HalfPunc_CN</ability>
      <abilityName>全半角问题</abilityName>
      <candidateList>
        <item>）</item>
      </candidateList>
      <explain>文本全半角错误。</explain>
      <paraID>4F027124</paraID>
      <start>25</start>
      <end>27</end>
      <status>modified</status>
      <modifiedWord>）</modifiedWord>
      <trackRevisions>true</trackRevisions>
    </reviewItem>
    <reviewItem>
      <errorID>8d248323-b575-44af-83b2-3aa68243966f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2DD71E9C</paraID>
      <start>8</start>
      <end>9</end>
      <status>ignored</status>
      <modifiedWord/>
      <trackRevisions>false</trackRevisions>
    </reviewItem>
    <reviewItem>
      <errorID>4c0df54e-b7a5-4507-9c8d-251990b29a5f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2F14CEF2</paraID>
      <start>8</start>
      <end>9</end>
      <status>ignored</status>
      <modifiedWord/>
      <trackRevisions>false</trackRevisions>
    </reviewItem>
    <reviewItem>
      <errorID>634ace53-472a-4615-b44a-f12ee30473f9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6122F8C5</paraID>
      <start>7</start>
      <end>8</end>
      <status>ignored</status>
      <modifiedWord/>
      <trackRevisions>false</trackRevisions>
    </reviewItem>
    <reviewItem>
      <errorID>f65d93b0-319d-4378-ae85-474fb3171bc2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7294390</paraID>
      <start>7</start>
      <end>8</end>
      <status>ignored</status>
      <modifiedWord/>
      <trackRevisions>false</trackRevisions>
    </reviewItem>
    <reviewItem>
      <errorID>c6ba1068-0c31-444f-85e4-82b4216bff1d</errorID>
      <errorWord>半付</errorWord>
      <group>L1_Word</group>
      <groupName>字词问题</groupName>
      <ability>L2_Typo</ability>
      <abilityName>字词错误</abilityName>
      <candidateList>
        <item>半幅</item>
      </candidateList>
      <explain>存在发音相同字词的误用。</explain>
      <paraID>4300ECF8</paraID>
      <start>15</start>
      <end>17</end>
      <status>ignored</status>
      <modifiedWord/>
      <trackRevisions>false</trackRevisions>
    </reviewItem>
    <reviewItem>
      <errorID>aac62efa-7482-4263-bd62-5021d0a02c72</errorID>
      <errorWord>市场监督总局</errorWord>
      <group>L1_Political</group>
      <groupName>政治性问题</groupName>
      <ability>L2_Unpolitical</ability>
      <abilityName>政治敏感错误</abilityName>
      <candidateList>
        <item>市场监管总局</item>
      </candidateList>
      <explain/>
      <paraID>158FCC99</paraID>
      <start>107</start>
      <end>119</end>
      <status>modified</status>
      <modifiedWord>市场监管总局</modifiedWord>
      <trackRevisions>true</trackRevisions>
    </reviewItem>
    <reviewItem>
      <errorID>6a52db48-0d00-474d-95a4-603ec7ed24af</errorID>
      <errorWord>~</errorWord>
      <group>L1_Format</group>
      <groupName>格式问题</groupName>
      <ability>L2_HalfPunc_CN</ability>
      <abilityName>全半角问题</abilityName>
      <candidateList>
        <item>～</item>
      </candidateList>
      <explain>文本全半角错误。</explain>
      <paraID> 7CED5A5</paraID>
      <start>33</start>
      <end>35</end>
      <status>modified</status>
      <modifiedWord>～</modifiedWord>
      <trackRevisions>true</trackRevisions>
    </reviewItem>
    <reviewItem>
      <errorID>4eaf15fc-4905-42ed-9cad-b46b51c96382</errorID>
      <errorWord>~</errorWord>
      <group>L1_Format</group>
      <groupName>格式问题</groupName>
      <ability>L2_HalfPunc_CN</ability>
      <abilityName>全半角问题</abilityName>
      <candidateList>
        <item>～</item>
      </candidateList>
      <explain>文本全半角错误。</explain>
      <paraID> 7CED5A5</paraID>
      <start>118</start>
      <end>120</end>
      <status>modified</status>
      <modifiedWord>～</modifiedWord>
      <trackRevisions>true</trackRevisions>
    </reviewItem>
    <reviewItem>
      <errorID>6ba132e1-8445-4fe0-a60f-42dda3f63b40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115B561D</paraID>
      <start>20</start>
      <end>21</end>
      <status>ignored</status>
      <modifiedWord/>
      <trackRevisions>false</trackRevisions>
    </reviewItem>
    <reviewItem>
      <errorID>944f5efc-dda3-4887-affc-65c5b2bb3a67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5C365777</paraID>
      <start>9</start>
      <end>10</end>
      <status>ignored</status>
      <modifiedWord/>
      <trackRevisions>false</trackRevisions>
    </reviewItem>
    <reviewItem>
      <errorID>8e098760-04a1-4ae2-adb0-93ab61bd4bc3</errorID>
      <errorWord>(</errorWord>
      <group>L1_Format</group>
      <groupName>格式问题</groupName>
      <ability>L2_HalfPunc_CN</ability>
      <abilityName>全半角问题</abilityName>
      <candidateList>
        <item>（</item>
      </candidateList>
      <explain>文本全半角错误。</explain>
      <paraID>5F6327DC</paraID>
      <start>5</start>
      <end>7</end>
      <status>modified</status>
      <modifiedWord>（</modifiedWord>
      <trackRevisions>true</trackRevisions>
    </reviewItem>
    <reviewItem>
      <errorID>af184145-4925-427e-b7c9-926705c2383c</errorID>
      <errorWord>)</errorWord>
      <group>L1_Format</group>
      <groupName>格式问题</groupName>
      <ability>L2_HalfPunc_CN</ability>
      <abilityName>全半角问题</abilityName>
      <candidateList>
        <item>）</item>
      </candidateList>
      <explain>文本全半角错误。</explain>
      <paraID>5F6327DC</paraID>
      <start>8</start>
      <end>10</end>
      <status>modified</status>
      <modifiedWord>）</modifiedWord>
      <trackRevisions>true</trackRevisions>
    </reviewItem>
    <reviewItem>
      <errorID>9dd3cb5c-cd27-4627-bf07-9f038623b270</errorID>
      <errorWord>平米</errorWord>
      <group>L1_Word</group>
      <groupName>字词问题</groupName>
      <ability>L2_Typo</ability>
      <abilityName>字词错误</abilityName>
      <candidateList>
        <item>平方米</item>
      </candidateList>
      <explain/>
      <paraID>7D538A26</paraID>
      <start>0</start>
      <end>2</end>
      <status>ignored</status>
      <modifiedWord/>
      <trackRevisions>false</trackRevisions>
    </reviewItem>
    <reviewItem>
      <errorID>0d743f0a-0140-4819-bb21-fc6e477fd81c</errorID>
      <errorWord>:</errorWord>
      <group>L1_Format</group>
      <groupName>格式问题</groupName>
      <ability>L2_HalfPunc_CN</ability>
      <abilityName>全半角问题</abilityName>
      <candidateList>
        <item>：</item>
      </candidateList>
      <explain>文本全半角错误。</explain>
      <paraID>4191D8E7</paraID>
      <start>6</start>
      <end>8</end>
      <status>modified</status>
      <modifiedWord>：</modifiedWord>
      <trackRevisions>true</trackRevisions>
    </reviewItem>
    <reviewItem>
      <errorID>0bc55476-1955-4f3b-80ef-c7d4a072fa1f</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4191D8E7</paraID>
      <start>8</start>
      <end>22</end>
      <status>modified</status>
      <modifiedWord>20%～50%</modifiedWord>
      <trackRevisions>true</trackRevisions>
    </reviewItem>
    <reviewItem>
      <errorID>c94d9ba3-5252-4d66-8822-50c439163249</errorID>
      <errorWord>(</errorWord>
      <group>L1_Format</group>
      <groupName>格式问题</groupName>
      <ability>L2_HalfPunc_CN</ability>
      <abilityName>全半角问题</abilityName>
      <candidateList>
        <item>（</item>
      </candidateList>
      <explain>文本全半角错误。</explain>
      <paraID>4191D8E7</paraID>
      <start>92</start>
      <end>94</end>
      <status>modified</status>
      <modifiedWord>（</modifiedWord>
      <trackRevisions>true</trackRevisions>
    </reviewItem>
    <reviewItem>
      <errorID>6551f0bb-ba40-4ec5-8fa2-da80dbe69455</errorID>
      <errorWord>)</errorWord>
      <group>L1_Format</group>
      <groupName>格式问题</groupName>
      <ability>L2_HalfPunc_CN</ability>
      <abilityName>全半角问题</abilityName>
      <candidateList>
        <item>）</item>
      </candidateList>
      <explain>文本全半角错误。</explain>
      <paraID>4191D8E7</paraID>
      <start>96</start>
      <end>98</end>
      <status>modified</status>
      <modifiedWord>）</modifiedWord>
      <trackRevisions>true</trackRevisions>
    </reviewItem>
    <reviewItem>
      <errorID>fac36ebf-9e97-4678-a64e-b6a57d9b49e1</errorID>
      <errorWord>(</errorWord>
      <group>L1_Format</group>
      <groupName>格式问题</groupName>
      <ability>L2_HalfPunc_CN</ability>
      <abilityName>全半角问题</abilityName>
      <candidateList>
        <item>（</item>
      </candidateList>
      <explain>文本全半角错误。</explain>
      <paraID>58518889</paraID>
      <start>9</start>
      <end>11</end>
      <status>modified</status>
      <modifiedWord>（</modifiedWord>
      <trackRevisions>true</trackRevisions>
    </reviewItem>
    <reviewItem>
      <errorID>603807b0-65e1-4d69-b7d7-314928375cb8</errorID>
      <errorWord>)</errorWord>
      <group>L1_Format</group>
      <groupName>格式问题</groupName>
      <ability>L2_HalfPunc_CN</ability>
      <abilityName>全半角问题</abilityName>
      <candidateList>
        <item>）</item>
      </candidateList>
      <explain>文本全半角错误。</explain>
      <paraID>58518889</paraID>
      <start>16</start>
      <end>18</end>
      <status>modified</status>
      <modifiedWord>）</modifiedWord>
      <trackRevisions>true</trackRevisions>
    </reviewItem>
    <reviewItem>
      <errorID>64a4e6b5-5f51-4d35-b440-395e09d9e8cd</errorID>
      <errorWord>(</errorWord>
      <group>L1_Format</group>
      <groupName>格式问题</groupName>
      <ability>L2_HalfPunc_CN</ability>
      <abilityName>全半角问题</abilityName>
      <candidateList>
        <item>（</item>
      </candidateList>
      <explain>文本全半角错误。</explain>
      <paraID>6B38E14D</paraID>
      <start>10</start>
      <end>12</end>
      <status>modified</status>
      <modifiedWord>（</modifiedWord>
      <trackRevisions>true</trackRevisions>
    </reviewItem>
    <reviewItem>
      <errorID>72153f78-a8e0-4cd0-8042-4658da0b3821</errorID>
      <errorWord>)</errorWord>
      <group>L1_Format</group>
      <groupName>格式问题</groupName>
      <ability>L2_HalfPunc_CN</ability>
      <abilityName>全半角问题</abilityName>
      <candidateList>
        <item>）</item>
      </candidateList>
      <explain>文本全半角错误。</explain>
      <paraID>6B38E14D</paraID>
      <start>19</start>
      <end>21</end>
      <status>modified</status>
      <modifiedWord>）</modifiedWord>
      <trackRevisions>true</trackRevisions>
    </reviewItem>
    <reviewItem>
      <errorID>7b95f05b-24ae-4fd6-90ed-20f781a8485e</errorID>
      <errorWord>(</errorWord>
      <group>L1_Format</group>
      <groupName>格式问题</groupName>
      <ability>L2_HalfPunc_CN</ability>
      <abilityName>全半角问题</abilityName>
      <candidateList>
        <item>（</item>
      </candidateList>
      <explain>文本全半角错误。</explain>
      <paraID>  282AC8</paraID>
      <start>13</start>
      <end>15</end>
      <status>modified</status>
      <modifiedWord>（</modifiedWord>
      <trackRevisions>true</trackRevisions>
    </reviewItem>
    <reviewItem>
      <errorID>4638b841-ea26-4f0c-8d49-a2c87fff7671</errorID>
      <errorWord>)</errorWord>
      <group>L1_Format</group>
      <groupName>格式问题</groupName>
      <ability>L2_HalfPunc_CN</ability>
      <abilityName>全半角问题</abilityName>
      <candidateList>
        <item>）</item>
      </candidateList>
      <explain>文本全半角错误。</explain>
      <paraID>  282AC8</paraID>
      <start>18</start>
      <end>20</end>
      <status>modified</status>
      <modifiedWord>）</modifiedWord>
      <trackRevisions>true</trackRevisions>
    </reviewItem>
    <reviewItem>
      <errorID>d7fbc288-e1cf-48f8-a098-c3588a48da23</errorID>
      <errorWord>计分牌</errorWord>
      <group>L1_Word</group>
      <groupName>字词问题</groupName>
      <ability>L2_Typo</ability>
      <abilityName>字词错误</abilityName>
      <candidateList>
        <item>记分牌</item>
      </candidateList>
      <explain/>
      <paraID>45EAC9B3</paraID>
      <start>3</start>
      <end>6</end>
      <status>ignored</status>
      <modifiedWord/>
      <trackRevisions>false</trackRevisions>
    </reviewItem>
    <reviewItem>
      <errorID>d52a975d-868a-4026-a921-44e5bd09c696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5155D162</paraID>
      <start>15</start>
      <end>16</end>
      <status>ignored</status>
      <modifiedWord/>
      <trackRevisions>false</trackRevisions>
    </reviewItem>
    <reviewItem>
      <errorID>4f99f7b5-1558-4010-9c21-bc7dce7f4ead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644E8C9E</paraID>
      <start>9</start>
      <end>10</end>
      <status>ignored</status>
      <modifiedWord/>
      <trackRevisions>false</trackRevisions>
    </reviewItem>
    <reviewItem>
      <errorID>3a0987df-86b3-4009-80ae-cdb3cd4f8a7e</errorID>
      <errorWord>,</errorWord>
      <group>L1_Format</group>
      <groupName>格式问题</groupName>
      <ability>L2_HalfPunc_CN</ability>
      <abilityName>全半角问题</abilityName>
      <candidateList>
        <item>，</item>
      </candidateList>
      <explain>文本全半角错误。</explain>
      <paraID>7C774B4E</paraID>
      <start>60</start>
      <end>62</end>
      <status>modified</status>
      <modifiedWord>，</modifiedWord>
      <trackRevisions>true</trackRevisions>
    </reviewItem>
    <reviewItem>
      <errorID>521e2ddb-40b4-44b9-a081-23e037a17631</errorID>
      <errorWord>有</errorWord>
      <group>L1_Word</group>
      <groupName>字词问题</groupName>
      <ability>L2_Typo</ability>
      <abilityName>字词错误</abilityName>
      <candidateList>
        <item>由</item>
      </candidateList>
      <explain>存在发音相同字词的误用。</explain>
      <paraID>46230598</paraID>
      <start>7</start>
      <end>9</end>
      <status>modified</status>
      <modifiedWord>由</modifiedWord>
      <trackRevisions>true</trackRevisions>
    </reviewItem>
    <reviewItem>
      <errorID>e3a7921a-5d64-4767-92b9-dd38413daa5f</errorID>
      <errorWord>,</errorWord>
      <group>L1_Format</group>
      <groupName>格式问题</groupName>
      <ability>L2_HalfPunc_CN</ability>
      <abilityName>全半角问题</abilityName>
      <candidateList>
        <item>，</item>
      </candidateList>
      <explain>文本全半角错误。</explain>
      <paraID>59AB62CE</paraID>
      <start>23</start>
      <end>25</end>
      <status>modified</status>
      <modifiedWord>，</modifiedWord>
      <trackRevisions>true</trackRevisions>
    </reviewItem>
    <reviewItem>
      <errorID>d230cc1f-6d58-4c07-bd35-d96f97e15a1a</errorID>
      <errorWord>)</errorWord>
      <group>L1_Format</group>
      <groupName>格式问题</groupName>
      <ability>L2_HalfPunc_CN</ability>
      <abilityName>全半角问题</abilityName>
      <candidateList>
        <item>）</item>
      </candidateList>
      <explain>文本全半角错误。</explain>
      <paraID> 62CC8F4</paraID>
      <start>22</start>
      <end>24</end>
      <status>modified</status>
      <modifiedWord>）</modifiedWord>
      <trackRevisions>true</trackRevisions>
    </reviewItem>
    <reviewItem>
      <errorID>195e2818-56c0-45c2-b233-da07afe161b1</errorID>
      <errorWord>杆</errorWord>
      <group>L1_Word</group>
      <groupName>字词问题</groupName>
      <ability>L2_Typo</ability>
      <abilityName>字词错误</abilityName>
      <candidateList>
        <item>秆</item>
      </candidateList>
      <explain/>
      <paraID>426EFE06</paraID>
      <start>39</start>
      <end>40</end>
      <status>ignored</status>
      <modifiedWord/>
      <trackRevisions>false</trackRevisions>
    </reviewItem>
    <reviewItem>
      <errorID>4ebfa874-d435-4cd1-b961-1a2b33c6a995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37140618</paraID>
      <start>12</start>
      <end>13</end>
      <status>ignored</status>
      <modifiedWord/>
      <trackRevisions>false</trackRevisions>
    </reviewItem>
    <reviewItem>
      <errorID>647a10df-66b9-4bbe-95f5-1b92cc54ec67</errorID>
      <errorWord>平米</errorWord>
      <group>L1_Word</group>
      <groupName>字词问题</groupName>
      <ability>L2_Typo</ability>
      <abilityName>字词错误</abilityName>
      <candidateList>
        <item>平方米</item>
      </candidateList>
      <explain/>
      <paraID>69596EE3</paraID>
      <start>0</start>
      <end>2</end>
      <status>ignored</status>
      <modifiedWord/>
      <trackRevisions>false</trackRevisions>
    </reviewItem>
    <reviewItem>
      <errorID>d3e1ec41-6462-44e8-801e-d422bda59e81</errorID>
      <errorWord>:</errorWord>
      <group>L1_Format</group>
      <groupName>格式问题</groupName>
      <ability>L2_HalfPunc_CN</ability>
      <abilityName>全半角问题</abilityName>
      <candidateList>
        <item>：</item>
      </candidateList>
      <explain>文本全半角错误。</explain>
      <paraID>41D0AB5E</paraID>
      <start>6</start>
      <end>8</end>
      <status>modified</status>
      <modifiedWord>：</modifiedWord>
      <trackRevisions>true</trackRevisions>
    </reviewItem>
    <reviewItem>
      <errorID>7bc5e0df-db6a-4a89-9ca3-0e1283206fee</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41D0AB5E</paraID>
      <start>8</start>
      <end>22</end>
      <status>modified</status>
      <modifiedWord>20%～50%</modifiedWord>
      <trackRevisions>true</trackRevisions>
    </reviewItem>
    <reviewItem>
      <errorID>0cd68f34-6e7b-4ea3-8566-fa1d7df81e1e</errorID>
      <errorWord>(</errorWord>
      <group>L1_Format</group>
      <groupName>格式问题</groupName>
      <ability>L2_HalfPunc_CN</ability>
      <abilityName>全半角问题</abilityName>
      <candidateList>
        <item>（</item>
      </candidateList>
      <explain>文本全半角错误。</explain>
      <paraID>41D0AB5E</paraID>
      <start>92</start>
      <end>94</end>
      <status>modified</status>
      <modifiedWord>（</modifiedWord>
      <trackRevisions>true</trackRevisions>
    </reviewItem>
    <reviewItem>
      <errorID>236c909c-e268-425b-800e-a83042a6bbf3</errorID>
      <errorWord>)</errorWord>
      <group>L1_Format</group>
      <groupName>格式问题</groupName>
      <ability>L2_HalfPunc_CN</ability>
      <abilityName>全半角问题</abilityName>
      <candidateList>
        <item>）</item>
      </candidateList>
      <explain>文本全半角错误。</explain>
      <paraID>41D0AB5E</paraID>
      <start>96</start>
      <end>98</end>
      <status>modified</status>
      <modifiedWord>）</modifiedWord>
      <trackRevisions>true</trackRevisions>
    </reviewItem>
    <reviewItem>
      <errorID>312d829b-9cba-4b4e-b461-71e3e7075cc0</errorID>
      <errorWord>(</errorWord>
      <group>L1_Format</group>
      <groupName>格式问题</groupName>
      <ability>L2_HalfPunc_CN</ability>
      <abilityName>全半角问题</abilityName>
      <candidateList>
        <item>（</item>
      </candidateList>
      <explain>文本全半角错误。</explain>
      <paraID>42BBDAE5</paraID>
      <start>9</start>
      <end>11</end>
      <status>modified</status>
      <modifiedWord>（</modifiedWord>
      <trackRevisions>true</trackRevisions>
    </reviewItem>
    <reviewItem>
      <errorID>25d0f05c-2f90-4904-a036-0c6419ac35bb</errorID>
      <errorWord>)</errorWord>
      <group>L1_Format</group>
      <groupName>格式问题</groupName>
      <ability>L2_HalfPunc_CN</ability>
      <abilityName>全半角问题</abilityName>
      <candidateList>
        <item>）</item>
      </candidateList>
      <explain>文本全半角错误。</explain>
      <paraID>42BBDAE5</paraID>
      <start>16</start>
      <end>18</end>
      <status>modified</status>
      <modifiedWord>）</modifiedWord>
      <trackRevisions>true</trackRevisions>
    </reviewItem>
    <reviewItem>
      <errorID>95fb825c-e470-4c4f-9969-558b57a89285</errorID>
      <errorWord>(</errorWord>
      <group>L1_Format</group>
      <groupName>格式问题</groupName>
      <ability>L2_HalfPunc_CN</ability>
      <abilityName>全半角问题</abilityName>
      <candidateList>
        <item>（</item>
      </candidateList>
      <explain>文本全半角错误。</explain>
      <paraID>35705FAF</paraID>
      <start>10</start>
      <end>12</end>
      <status>modified</status>
      <modifiedWord>（</modifiedWord>
      <trackRevisions>true</trackRevisions>
    </reviewItem>
    <reviewItem>
      <errorID>3a1ae08d-f096-4d0b-8ef4-d2582c0e92a4</errorID>
      <errorWord>)</errorWord>
      <group>L1_Format</group>
      <groupName>格式问题</groupName>
      <ability>L2_HalfPunc_CN</ability>
      <abilityName>全半角问题</abilityName>
      <candidateList>
        <item>）</item>
      </candidateList>
      <explain>文本全半角错误。</explain>
      <paraID>35705FAF</paraID>
      <start>19</start>
      <end>21</end>
      <status>modified</status>
      <modifiedWord>）</modifiedWord>
      <trackRevisions>true</trackRevisions>
    </reviewItem>
    <reviewItem>
      <errorID>8dfe9b77-abdf-4dff-a518-887fda24e4bb</errorID>
      <errorWord>(</errorWord>
      <group>L1_Format</group>
      <groupName>格式问题</groupName>
      <ability>L2_HalfPunc_CN</ability>
      <abilityName>全半角问题</abilityName>
      <candidateList>
        <item>（</item>
      </candidateList>
      <explain>文本全半角错误。</explain>
      <paraID>33139777</paraID>
      <start>13</start>
      <end>15</end>
      <status>modified</status>
      <modifiedWord>（</modifiedWord>
      <trackRevisions>true</trackRevisions>
    </reviewItem>
    <reviewItem>
      <errorID>5b332f5b-d834-42fb-ac39-5e2688334f97</errorID>
      <errorWord>)</errorWord>
      <group>L1_Format</group>
      <groupName>格式问题</groupName>
      <ability>L2_HalfPunc_CN</ability>
      <abilityName>全半角问题</abilityName>
      <candidateList>
        <item>）</item>
      </candidateList>
      <explain>文本全半角错误。</explain>
      <paraID>33139777</paraID>
      <start>18</start>
      <end>20</end>
      <status>modified</status>
      <modifiedWord>）</modifiedWord>
      <trackRevisions>true</trackRevisions>
    </reviewItem>
    <reviewItem>
      <errorID>977b8b7d-3911-488b-8c89-586d115ab321</errorID>
      <errorWord>适适</errorWord>
      <group>L1_Word</group>
      <groupName>字词问题</groupName>
      <ability>L2_Typo</ability>
      <abilityName>字词错误</abilityName>
      <candidateList>
        <item>适</item>
      </candidateList>
      <explain/>
      <paraID>333284B2</paraID>
      <start>33</start>
      <end>36</end>
      <status>modified</status>
      <modifiedWord>适</modifiedWord>
      <trackRevisions>true</trackRevisions>
    </reviewItem>
    <reviewItem>
      <errorID>5d4c32f5-5db3-4a50-9510-e2cf84315c4f</errorID>
      <errorWord>,</errorWord>
      <group>L1_Format</group>
      <groupName>格式问题</groupName>
      <ability>L2_HalfPunc_CN</ability>
      <abilityName>全半角问题</abilityName>
      <candidateList>
        <item>，</item>
      </candidateList>
      <explain>文本全半角错误。</explain>
      <paraID>341975EF</paraID>
      <start>98</start>
      <end>100</end>
      <status>modified</status>
      <modifiedWord>，</modifiedWord>
      <trackRevisions>true</trackRevisions>
    </reviewItem>
    <reviewItem>
      <errorID>3777f363-4953-4fe9-b54d-72481a0e96c3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31BEBDD4</paraID>
      <start>61</start>
      <end>62</end>
      <status>ignored</status>
      <modifiedWord/>
      <trackRevisions>false</trackRevisions>
    </reviewItem>
    <reviewItem>
      <errorID>1f9b7550-4c9d-4024-ba05-4e3e96e0eee5</errorID>
      <errorWord>无极</errorWord>
      <group>L1_Word</group>
      <groupName>字词问题</groupName>
      <ability>L2_Typo</ability>
      <abilityName>字词错误</abilityName>
      <candidateList>
        <item>无级</item>
      </candidateList>
      <explain>存在发音相同字词的误用。</explain>
      <paraID>7DB7E781</paraID>
      <start>13</start>
      <end>15</end>
      <status>ignored</status>
      <modifiedWord/>
      <trackRevisions>false</trackRevisions>
    </reviewItem>
    <reviewItem>
      <errorID>272345e1-bba4-4fa4-8ce7-c99c5f89b237</errorID>
      <errorWord>)</errorWord>
      <group>L1_Format</group>
      <groupName>格式问题</groupName>
      <ability>L2_HalfPunc_CN</ability>
      <abilityName>全半角问题</abilityName>
      <candidateList>
        <item>）</item>
      </candidateList>
      <explain>文本全半角错误。</explain>
      <paraID>1E28248E</paraID>
      <start>31</start>
      <end>33</end>
      <status>modified</status>
      <modifiedWord>）</modifiedWord>
      <trackRevisions>true</trackRevisions>
    </reviewItem>
    <reviewItem>
      <errorID>ea96e089-43b6-413c-8d94-ff7daceea541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416D5CA0</paraID>
      <start>14</start>
      <end>15</end>
      <status>ignored</status>
      <modifiedWord/>
      <trackRevisions>false</trackRevisions>
    </reviewItem>
    <reviewItem>
      <errorID>a6ef5d2f-a2c1-4b44-893a-07492e07488d</errorID>
      <errorWord>外挂</errorWord>
      <group>L1_Sensitive</group>
      <groupName>敏感问题</groupName>
      <ability>L2_Prohibited</ability>
      <abilityName>违禁内容</abilityName>
      <candidateList/>
      <explain>【违禁内容】句中涉及国家法律明令禁止的违禁内容，请注意甄别。</explain>
      <paraID>55919D12</paraID>
      <start>8</start>
      <end>10</end>
      <status>ignored</status>
      <modifiedWord/>
      <trackRevisions>false</trackRevisions>
    </reviewItem>
    <reviewItem>
      <errorID>71a47a25-11a2-4586-b4a3-07af4df481f4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55919D12</paraID>
      <start>40</start>
      <end>41</end>
      <status>ignored</status>
      <modifiedWord/>
      <trackRevisions>false</trackRevisions>
    </reviewItem>
    <reviewItem>
      <errorID>fe8a3a48-ab45-4331-977b-221ecb636682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512A3DB</paraID>
      <start>19</start>
      <end>20</end>
      <status>ignored</status>
      <modifiedWord/>
      <trackRevisions>false</trackRevisions>
    </reviewItem>
    <reviewItem>
      <errorID>9da2c348-1e69-486a-87df-3f90acd32423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19DE0E15</paraID>
      <start>27</start>
      <end>28</end>
      <status>ignored</status>
      <modifiedWord/>
      <trackRevisions>false</trackRevisions>
    </reviewItem>
    <reviewItem>
      <errorID>b36bc0ef-b79e-41fc-90f7-24de70c906c5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50F10057</paraID>
      <start>18</start>
      <end>19</end>
      <status>ignored</status>
      <modifiedWord/>
      <trackRevisions>false</trackRevisions>
    </reviewItem>
    <reviewItem>
      <errorID>e6421823-ca00-4d4e-b844-cfb082ba2889</errorID>
      <errorWord>托</errorWord>
      <group>L1_Word</group>
      <groupName>字词问题</groupName>
      <ability>L2_Typo</ability>
      <abilityName>字词错误</abilityName>
      <candidateList>
        <item>托车</item>
      </candidateList>
      <explain/>
      <paraID>4D7AD0B8</paraID>
      <start>14</start>
      <end>15</end>
      <status>ignored</status>
      <modifiedWord/>
      <trackRevisions>false</trackRevisions>
    </reviewItem>
    <reviewItem>
      <errorID>6c70e916-6667-4b56-a1cb-1b93f0c3ff7a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392B669C</paraID>
      <start>7</start>
      <end>8</end>
      <status>ignored</status>
      <modifiedWord/>
      <trackRevisions>false</trackRevisions>
    </reviewItem>
    <reviewItem>
      <errorID>bb949c3f-ef62-400a-9c1f-51c13a4ba2d8</errorID>
      <errorWord>,</errorWord>
      <group>L1_Format</group>
      <groupName>格式问题</groupName>
      <ability>L2_HalfPunc_CN</ability>
      <abilityName>全半角问题</abilityName>
      <candidateList>
        <item>，</item>
      </candidateList>
      <explain>文本全半角错误。</explain>
      <paraID>3BB970B9</paraID>
      <start>13</start>
      <end>15</end>
      <status>modified</status>
      <modifiedWord>，</modifiedWord>
      <trackRevisions>true</trackRevisions>
    </reviewItem>
    <reviewItem>
      <errorID>8f3d3cd7-4d17-41f1-b43d-745d5de77676</errorID>
      <errorWord>市场监督总局</errorWord>
      <group>L1_Political</group>
      <groupName>政治性问题</groupName>
      <ability>L2_Unpolitical</ability>
      <abilityName>政治敏感错误</abilityName>
      <candidateList>
        <item>市场监管总局</item>
      </candidateList>
      <explain/>
      <paraID> B3CACC6</paraID>
      <start>126</start>
      <end>138</end>
      <status>modified</status>
      <modifiedWord>市场监管总局</modifiedWord>
      <trackRevisions>true</trackRevisions>
    </reviewItem>
    <reviewItem>
      <errorID>0e05eb8e-a52d-4572-8f99-a3a0c187d6cc</errorID>
      <errorWord>,</errorWord>
      <group>L1_Format</group>
      <groupName>格式问题</groupName>
      <ability>L2_HalfPunc_CN</ability>
      <abilityName>全半角问题</abilityName>
      <candidateList>
        <item>，</item>
      </candidateList>
      <explain>文本全半角错误。</explain>
      <paraID>7C7A6528</paraID>
      <start>12</start>
      <end>14</end>
      <status>modified</status>
      <modifiedWord>，</modifiedWord>
      <trackRevisions>true</trackRevisions>
    </reviewItem>
    <reviewItem>
      <errorID>c03083fa-04b3-497f-9d26-97ea8f7a6c67</errorID>
      <errorWord>市场监督总局</errorWord>
      <group>L1_Political</group>
      <groupName>政治性问题</groupName>
      <ability>L2_Unpolitical</ability>
      <abilityName>政治敏感错误</abilityName>
      <candidateList>
        <item>市场监管总局</item>
      </candidateList>
      <explain/>
      <paraID>16A26D79</paraID>
      <start>77</start>
      <end>89</end>
      <status>modified</status>
      <modifiedWord>市场监管总局</modifiedWord>
      <trackRevisions>true</trackRevisions>
    </reviewItem>
    <reviewItem>
      <errorID>af56661e-ebd4-4614-b72b-c6ef1c9ea3e9</errorID>
      <errorWord>,</errorWord>
      <group>L1_Format</group>
      <groupName>格式问题</groupName>
      <ability>L2_HalfPunc_CN</ability>
      <abilityName>全半角问题</abilityName>
      <candidateList>
        <item>，</item>
      </candidateList>
      <explain>文本全半角错误。</explain>
      <paraID>5B10F5F6</paraID>
      <start>12</start>
      <end>14</end>
      <status>modified</status>
      <modifiedWord>，</modifiedWord>
      <trackRevisions>true</trackRevisions>
    </reviewItem>
    <reviewItem>
      <errorID>b071a382-e9e4-44da-bb8c-3ffcf5f7971f</errorID>
      <errorWord>,</errorWord>
      <group>L1_Format</group>
      <groupName>格式问题</groupName>
      <ability>L2_HalfPunc_CN</ability>
      <abilityName>全半角问题</abilityName>
      <candidateList>
        <item>，</item>
      </candidateList>
      <explain>文本全半角错误。</explain>
      <paraID>25CFE7AE</paraID>
      <start>12</start>
      <end>14</end>
      <status>modified</status>
      <modifiedWord>，</modifiedWord>
      <trackRevisions>true</trackRevisions>
    </reviewItem>
    <reviewItem>
      <errorID>94633d04-3aa1-4401-a424-075221da62b7</errorID>
      <errorWord>,</errorWord>
      <group>L1_Format</group>
      <groupName>格式问题</groupName>
      <ability>L2_HalfPunc_CN</ability>
      <abilityName>全半角问题</abilityName>
      <candidateList>
        <item>，</item>
      </candidateList>
      <explain>文本全半角错误。</explain>
      <paraID>25CFE7AE</paraID>
      <start>24</start>
      <end>26</end>
      <status>modified</status>
      <modifiedWord>，</modifiedWord>
      <trackRevisions>true</trackRevisions>
    </reviewItem>
    <reviewItem>
      <errorID>301f3b8b-be31-408b-b7f5-a0eff43b5d39</errorID>
      <errorWord>,</errorWord>
      <group>L1_Format</group>
      <groupName>格式问题</groupName>
      <ability>L2_HalfPunc_CN</ability>
      <abilityName>全半角问题</abilityName>
      <candidateList>
        <item>，</item>
      </candidateList>
      <explain>文本全半角错误。</explain>
      <paraID>2F4529CB</paraID>
      <start>13</start>
      <end>15</end>
      <status>modified</status>
      <modifiedWord>，</modifiedWord>
      <trackRevisions>true</trackRevisions>
    </reviewItem>
    <reviewItem>
      <errorID>eb9f904a-2882-464f-96ce-f14a7c92f5da</errorID>
      <errorWord>,</errorWord>
      <group>L1_Format</group>
      <groupName>格式问题</groupName>
      <ability>L2_HalfPunc_CN</ability>
      <abilityName>全半角问题</abilityName>
      <candidateList>
        <item>，</item>
      </candidateList>
      <explain>文本全半角错误。</explain>
      <paraID>2F4529CB</paraID>
      <start>26</start>
      <end>28</end>
      <status>modified</status>
      <modifiedWord>，</modifiedWord>
      <trackRevisions>true</trackRevisions>
    </reviewItem>
    <reviewItem>
      <errorID>5fab947f-9dd0-44d7-85ad-dca396bad1a9</errorID>
      <errorWord>)</errorWord>
      <group>L1_Format</group>
      <groupName>格式问题</groupName>
      <ability>L2_HalfPunc_CN</ability>
      <abilityName>全半角问题</abilityName>
      <candidateList>
        <item>）</item>
      </candidateList>
      <explain>文本全半角错误。</explain>
      <paraID>265E825B</paraID>
      <start>58</start>
      <end>60</end>
      <status>modified</status>
      <modifiedWord>）</modifiedWord>
      <trackRevisions>true</trackRevisions>
    </reviewItem>
    <reviewItem>
      <errorID>bc78934a-44cb-43a2-b41f-c314be37999d</errorID>
      <errorWord>)</errorWord>
      <group>L1_Format</group>
      <groupName>格式问题</groupName>
      <ability>L2_HalfPunc_CN</ability>
      <abilityName>全半角问题</abilityName>
      <candidateList>
        <item>）</item>
      </candidateList>
      <explain>文本全半角错误。</explain>
      <paraID>12BBA3A5</paraID>
      <start>18</start>
      <end>20</end>
      <status>modified</status>
      <modifiedWord>）</modifiedWord>
      <trackRevisions>true</trackRevisions>
    </reviewItem>
    <reviewItem>
      <errorID>61d35216-699f-4158-9fe7-99c4f285b438</errorID>
      <errorWord>:</errorWord>
      <group>L1_Format</group>
      <groupName>格式问题</groupName>
      <ability>L2_HalfPunc_CN</ability>
      <abilityName>全半角问题</abilityName>
      <candidateList>
        <item>：</item>
      </candidateList>
      <explain>文本全半角错误。</explain>
      <paraID>12B0F9FC</paraID>
      <start>13</start>
      <end>15</end>
      <status>modified</status>
      <modifiedWord>：</modifiedWord>
      <trackRevisions>true</trackRevisions>
    </reviewItem>
    <reviewItem>
      <errorID>085876e3-81c7-43ea-b6ed-9dacce5d2507</errorID>
      <errorWord>与</errorWord>
      <group>L1_Word</group>
      <groupName>字词问题</groupName>
      <ability>L2_Typo</ability>
      <abilityName>字词错误</abilityName>
      <candidateList>
        <item>于</item>
      </candidateList>
      <explain/>
      <paraID>3F0A8F09</paraID>
      <start>51</start>
      <end>53</end>
      <status>modified</status>
      <modifiedWord>于</modifiedWord>
      <trackRevisions>true</trackRevisions>
    </reviewItem>
    <reviewItem>
      <errorID>64d3a353-d171-45dc-955e-68468ed96898</errorID>
      <errorWord>:</errorWord>
      <group>L1_Format</group>
      <groupName>格式问题</groupName>
      <ability>L2_HalfPunc_CN</ability>
      <abilityName>全半角问题</abilityName>
      <candidateList>
        <item>：</item>
      </candidateList>
      <explain>文本全半角错误。</explain>
      <paraID> 718ECCE</paraID>
      <start>8</start>
      <end>10</end>
      <status>modified</status>
      <modifiedWord>：</modifiedWord>
      <trackRevisions>true</trackRevisions>
    </reviewItem>
    <reviewItem>
      <errorID>abbb3945-fe6e-4c73-b149-ae810fb932f1</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 718ECCE</paraID>
      <start>22</start>
      <end>29</end>
      <status>ignored</status>
      <modifiedWord/>
      <trackRevisions>false</trackRevisions>
    </reviewItem>
    <reviewItem>
      <errorID>0f712650-2e81-4da6-b3cd-704d29da5502</errorID>
      <errorWord>:</errorWord>
      <group>L1_Format</group>
      <groupName>格式问题</groupName>
      <ability>L2_HalfPunc_CN</ability>
      <abilityName>全半角问题</abilityName>
      <candidateList>
        <item>：</item>
      </candidateList>
      <explain>文本全半角错误。</explain>
      <paraID>62414698</paraID>
      <start>7</start>
      <end>9</end>
      <status>modified</status>
      <modifiedWord>：</modifiedWord>
      <trackRevisions>true</trackRevisions>
    </reviewItem>
    <reviewItem>
      <errorID>820d1009-b78f-4f44-bade-515b8f5b5d4e</errorID>
      <errorWord>HZ</errorWord>
      <group>L1_Word</group>
      <groupName>字词问题</groupName>
      <ability>L2_Typo</ability>
      <abilityName>字词错误</abilityName>
      <candidateList>
        <item>Hz</item>
      </candidateList>
      <explain/>
      <paraID>62414698</paraID>
      <start>17</start>
      <end>19</end>
      <status>ignored</status>
      <modifiedWord/>
      <trackRevisions>false</trackRevisions>
    </reviewItem>
    <reviewItem>
      <errorID>4168161d-62f2-42e9-95a2-26492aec1be2</errorID>
      <errorWord>:</errorWord>
      <group>L1_Format</group>
      <groupName>格式问题</groupName>
      <ability>L2_HalfPunc_CN</ability>
      <abilityName>全半角问题</abilityName>
      <candidateList>
        <item>：</item>
      </candidateList>
      <explain>文本全半角错误。</explain>
      <paraID>62414698</paraID>
      <start>24</start>
      <end>26</end>
      <status>modified</status>
      <modifiedWord>：</modifiedWord>
      <trackRevisions>true</trackRevisions>
    </reviewItem>
    <reviewItem>
      <errorID>7c43ec45-922f-4632-b556-0642a2eb748c</errorID>
      <errorWord>:</errorWord>
      <group>L1_Format</group>
      <groupName>格式问题</groupName>
      <ability>L2_HalfPunc_CN</ability>
      <abilityName>全半角问题</abilityName>
      <candidateList>
        <item>：</item>
      </candidateList>
      <explain>文本全半角错误。</explain>
      <paraID>7D3E120D</paraID>
      <start>7</start>
      <end>9</end>
      <status>modified</status>
      <modifiedWord>：</modifiedWord>
      <trackRevisions>true</trackRevisions>
    </reviewItem>
    <reviewItem>
      <errorID>92a9e1cc-e645-458b-a0da-da6e511d2e82</errorID>
      <errorWord>:</errorWord>
      <group>L1_Format</group>
      <groupName>格式问题</groupName>
      <ability>L2_HalfPunc_CN</ability>
      <abilityName>全半角问题</abilityName>
      <candidateList>
        <item>：</item>
      </candidateList>
      <explain>文本全半角错误。</explain>
      <paraID>61EAF774</paraID>
      <start>13</start>
      <end>15</end>
      <status>modified</status>
      <modifiedWord>：</modifiedWord>
      <trackRevisions>true</trackRevisions>
    </reviewItem>
    <reviewItem>
      <errorID>e39c6852-0529-4aab-93ed-e559ec6253ba</errorID>
      <errorWord>:</errorWord>
      <group>L1_Format</group>
      <groupName>格式问题</groupName>
      <ability>L2_HalfPunc_CN</ability>
      <abilityName>全半角问题</abilityName>
      <candidateList>
        <item>：</item>
      </candidateList>
      <explain>文本全半角错误。</explain>
      <paraID> E240538</paraID>
      <start>6</start>
      <end>8</end>
      <status>modified</status>
      <modifiedWord>：</modifiedWord>
      <trackRevisions>true</trackRevisions>
    </reviewItem>
    <reviewItem>
      <errorID>725a2567-8112-4f37-b2ac-f609b0eb63d7</errorID>
      <errorWord>与</errorWord>
      <group>L1_Word</group>
      <groupName>字词问题</groupName>
      <ability>L2_Typo</ability>
      <abilityName>字词错误</abilityName>
      <candidateList>
        <item>于</item>
      </candidateList>
      <explain/>
      <paraID>7D59AD06</paraID>
      <start>50</start>
      <end>52</end>
      <status>modified</status>
      <modifiedWord>于</modifiedWord>
      <trackRevisions>true</trackRevisions>
    </reviewItem>
    <reviewItem>
      <errorID>4a53617a-6b42-4131-a625-5042761a7d52</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77422C79</paraID>
      <start>21</start>
      <end>28</end>
      <status>ignored</status>
      <modifiedWord/>
      <trackRevisions>false</trackRevisions>
    </reviewItem>
    <reviewItem>
      <errorID>4a807af5-d99e-41dc-95cb-a299f67a0d28</errorID>
      <errorWord>HZ</errorWord>
      <group>L1_Word</group>
      <groupName>字词问题</groupName>
      <ability>L2_Typo</ability>
      <abilityName>字词错误</abilityName>
      <candidateList>
        <item>Hz</item>
      </candidateList>
      <explain/>
      <paraID>40B118B1</paraID>
      <start>16</start>
      <end>18</end>
      <status>ignored</status>
      <modifiedWord/>
      <trackRevisions>false</trackRevisions>
    </reviewItem>
    <reviewItem>
      <errorID>68dbd5fe-ab7d-4e9b-9536-f04379d5a0e5</errorID>
      <errorWord>:</errorWord>
      <group>L1_Format</group>
      <groupName>格式问题</groupName>
      <ability>L2_HalfPunc_CN</ability>
      <abilityName>全半角问题</abilityName>
      <candidateList>
        <item>：</item>
      </candidateList>
      <explain>文本全半角错误。</explain>
      <paraID>40B118B1</paraID>
      <start>23</start>
      <end>25</end>
      <status>modified</status>
      <modifiedWord>：</modifiedWord>
      <trackRevisions>true</trackRevisions>
    </reviewItem>
    <reviewItem>
      <errorID>73fbbf08-0214-431e-a0af-dab9099d56a1</errorID>
      <errorWord>、也</errorWord>
      <group>L1_Punc</group>
      <groupName>标点问题</groupName>
      <ability>L2_Punc_CN</ability>
      <abilityName>标点符号问题</abilityName>
      <candidateList>
        <item>，也</item>
      </candidateList>
      <explain>连接词前后不宜使用顿号，建议使用逗号。</explain>
      <paraID> 96C1D65</paraID>
      <start>32</start>
      <end>34</end>
      <status>ignored</status>
      <modifiedWord/>
      <trackRevisions>false</trackRevisions>
    </reviewItem>
    <reviewItem>
      <errorID>e8ea89df-13b8-4a8d-bb92-be04cb3e3c29</errorID>
      <errorWord>、以及</errorWord>
      <group>L1_Punc</group>
      <groupName>标点问题</groupName>
      <ability>L2_Punc_CN</ability>
      <abilityName>标点符号问题</abilityName>
      <candidateList>
        <item>，以及</item>
      </candidateList>
      <explain>连接词前后不宜使用顿号，建议使用逗号。</explain>
      <paraID>4D15E7FA</paraID>
      <start>63</start>
      <end>66</end>
      <status>ignored</status>
      <modifiedWord/>
      <trackRevisions>false</trackRevisions>
    </reviewItem>
    <reviewItem>
      <errorID>6fbde92a-830f-4906-8e8c-ea40cb7a951a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F8DE64F</paraID>
      <start>59</start>
      <end>60</end>
      <status>ignored</status>
      <modifiedWord/>
      <trackRevisions>false</trackRevisions>
    </reviewItem>
    <reviewItem>
      <errorID>8c45b9ea-b5c1-4a58-a506-ce2de8f915ff</errorID>
      <errorWord>(</errorWord>
      <group>L1_Format</group>
      <groupName>格式问题</groupName>
      <ability>L2_HalfPunc_CN</ability>
      <abilityName>全半角问题</abilityName>
      <candidateList>
        <item>（</item>
      </candidateList>
      <explain>文本全半角错误。</explain>
      <paraID>3AD29418</paraID>
      <start>40</start>
      <end>42</end>
      <status>modified</status>
      <modifiedWord>（</modifiedWord>
      <trackRevisions>true</trackRevisions>
    </reviewItem>
    <reviewItem>
      <errorID>485d1334-9357-4043-89f5-d23b09602413</errorID>
      <errorWord>、以及</errorWord>
      <group>L1_Punc</group>
      <groupName>标点问题</groupName>
      <ability>L2_Punc_CN</ability>
      <abilityName>标点符号问题</abilityName>
      <candidateList>
        <item>，以及</item>
      </candidateList>
      <explain>连接词前后不宜使用顿号，建议使用逗号。</explain>
      <paraID>75372B62</paraID>
      <start>36</start>
      <end>39</end>
      <status>ignored</status>
      <modifiedWord/>
      <trackRevisions>false</trackRevisions>
    </reviewItem>
    <reviewItem>
      <errorID>0bb82fa8-80a8-4fef-a2b4-56d86b99e667</errorID>
      <errorWord>、也</errorWord>
      <group>L1_Punc</group>
      <groupName>标点问题</groupName>
      <ability>L2_Punc_CN</ability>
      <abilityName>标点符号问题</abilityName>
      <candidateList>
        <item>，也</item>
      </candidateList>
      <explain>连接词前后不宜使用顿号，建议使用逗号。</explain>
      <paraID>7D75FB3B</paraID>
      <start>35</start>
      <end>37</end>
      <status>ignored</status>
      <modifiedWord/>
      <trackRevisions>false</trackRevisions>
    </reviewItem>
    <reviewItem>
      <errorID>71e82215-d070-4aa1-a37f-1b93df7cb2fc</errorID>
      <errorWord>登入</errorWord>
      <group>L1_Word</group>
      <groupName>字词问题</groupName>
      <ability>L2_Typo</ability>
      <abilityName>字词错误</abilityName>
      <candidateList>
        <item>登录</item>
      </candidateList>
      <explain/>
      <paraID>5B2B3002</paraID>
      <start>15</start>
      <end>19</end>
      <status>modified</status>
      <modifiedWord>登录</modifiedWord>
      <trackRevisions>true</trackRevisions>
    </reviewItem>
    <reviewItem>
      <errorID>b141f9c2-f4ba-4771-ab82-f7c538d8710c</errorID>
      <errorWord>隐私信息保护</errorWord>
      <group>L1_Political</group>
      <groupName>政治性问题</groupName>
      <ability>L2_Keyword</ability>
      <abilityName>固定表述</abilityName>
      <candidateList>
        <item>个人信息保护</item>
      </candidateList>
      <explain>词汇“个人信息保护”在特定场景下为固定表述形式，请确认此处的“隐私信息保护”是否存在不当。</explain>
      <paraID>20A2A9D9</paraID>
      <start>34</start>
      <end>40</end>
      <status>ignored</status>
      <modifiedWord/>
      <trackRevisions>false</trackRevisions>
    </reviewItem>
    <reviewItem>
      <errorID>ec997db3-11b1-4d88-abed-94e3a9d10937</errorID>
      <errorWord>隐私信息保护</errorWord>
      <group>L1_Political</group>
      <groupName>政治性问题</groupName>
      <ability>L2_Keyword</ability>
      <abilityName>固定表述</abilityName>
      <candidateList>
        <item>个人信息保护</item>
      </candidateList>
      <explain>词汇“个人信息保护”在特定场景下为固定表述形式，请确认此处的“隐私信息保护”是否存在不当。</explain>
      <paraID>469A0336</paraID>
      <start>34</start>
      <end>40</end>
      <status>ignored</status>
      <modifiedWord/>
      <trackRevisions>false</trackRevisions>
    </reviewItem>
    <reviewItem>
      <errorID>c32d99cd-1f61-4bc2-903b-207307992085</errorID>
      <errorWord>平米</errorWord>
      <group>L1_Word</group>
      <groupName>字词问题</groupName>
      <ability>L2_Typo</ability>
      <abilityName>字词错误</abilityName>
      <candidateList>
        <item>平方米</item>
      </candidateList>
      <explain/>
      <paraID> 6338A52</paraID>
      <start>0</start>
      <end>2</end>
      <status>ignored</status>
      <modifiedWord/>
      <trackRevisions>false</trackRevisions>
    </reviewItem>
    <reviewItem>
      <errorID>eec77f2f-3d48-4e94-926b-c770381bcbc5</errorID>
      <errorWord>:</errorWord>
      <group>L1_Format</group>
      <groupName>格式问题</groupName>
      <ability>L2_HalfPunc_CN</ability>
      <abilityName>全半角问题</abilityName>
      <candidateList>
        <item>：</item>
      </candidateList>
      <explain>文本全半角错误。</explain>
      <paraID> BAA7304</paraID>
      <start>6</start>
      <end>8</end>
      <status>modified</status>
      <modifiedWord>：</modifiedWord>
      <trackRevisions>true</trackRevisions>
    </reviewItem>
    <reviewItem>
      <errorID>10d94882-57a6-4d87-a897-f8e4a67313e8</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BAA7304</paraID>
      <start>8</start>
      <end>22</end>
      <status>modified</status>
      <modifiedWord>20%～50%</modifiedWord>
      <trackRevisions>true</trackRevisions>
    </reviewItem>
    <reviewItem>
      <errorID>5905063d-df61-4205-97aa-a2b46963f6e2</errorID>
      <errorWord>(</errorWord>
      <group>L1_Format</group>
      <groupName>格式问题</groupName>
      <ability>L2_HalfPunc_CN</ability>
      <abilityName>全半角问题</abilityName>
      <candidateList>
        <item>（</item>
      </candidateList>
      <explain>文本全半角错误。</explain>
      <paraID> BAA7304</paraID>
      <start>92</start>
      <end>94</end>
      <status>modified</status>
      <modifiedWord>（</modifiedWord>
      <trackRevisions>true</trackRevisions>
    </reviewItem>
    <reviewItem>
      <errorID>674b52e7-81ec-4283-9a7d-6df25262e042</errorID>
      <errorWord>)</errorWord>
      <group>L1_Format</group>
      <groupName>格式问题</groupName>
      <ability>L2_HalfPunc_CN</ability>
      <abilityName>全半角问题</abilityName>
      <candidateList>
        <item>）</item>
      </candidateList>
      <explain>文本全半角错误。</explain>
      <paraID> BAA7304</paraID>
      <start>96</start>
      <end>98</end>
      <status>modified</status>
      <modifiedWord>）</modifiedWord>
      <trackRevisions>true</trackRevisions>
    </reviewItem>
    <reviewItem>
      <errorID>b6d58f86-6b51-44c7-8888-17fd2766d34f</errorID>
      <errorWord>(</errorWord>
      <group>L1_Format</group>
      <groupName>格式问题</groupName>
      <ability>L2_HalfPunc_CN</ability>
      <abilityName>全半角问题</abilityName>
      <candidateList>
        <item>（</item>
      </candidateList>
      <explain>文本全半角错误。</explain>
      <paraID>33818BB7</paraID>
      <start>9</start>
      <end>11</end>
      <status>modified</status>
      <modifiedWord>（</modifiedWord>
      <trackRevisions>true</trackRevisions>
    </reviewItem>
    <reviewItem>
      <errorID>7e57b24c-a853-465d-abbf-050c454b54e9</errorID>
      <errorWord>)</errorWord>
      <group>L1_Format</group>
      <groupName>格式问题</groupName>
      <ability>L2_HalfPunc_CN</ability>
      <abilityName>全半角问题</abilityName>
      <candidateList>
        <item>）</item>
      </candidateList>
      <explain>文本全半角错误。</explain>
      <paraID>33818BB7</paraID>
      <start>16</start>
      <end>18</end>
      <status>modified</status>
      <modifiedWord>）</modifiedWord>
      <trackRevisions>true</trackRevisions>
    </reviewItem>
    <reviewItem>
      <errorID>634614b8-d9d1-4c98-95b5-1ccc88ec012b</errorID>
      <errorWord>(</errorWord>
      <group>L1_Format</group>
      <groupName>格式问题</groupName>
      <ability>L2_HalfPunc_CN</ability>
      <abilityName>全半角问题</abilityName>
      <candidateList>
        <item>（</item>
      </candidateList>
      <explain>文本全半角错误。</explain>
      <paraID>3C3E7EDB</paraID>
      <start>10</start>
      <end>12</end>
      <status>modified</status>
      <modifiedWord>（</modifiedWord>
      <trackRevisions>true</trackRevisions>
    </reviewItem>
    <reviewItem>
      <errorID>df5bb4d0-2686-476d-abc8-b517c50855ab</errorID>
      <errorWord>)</errorWord>
      <group>L1_Format</group>
      <groupName>格式问题</groupName>
      <ability>L2_HalfPunc_CN</ability>
      <abilityName>全半角问题</abilityName>
      <candidateList>
        <item>）</item>
      </candidateList>
      <explain>文本全半角错误。</explain>
      <paraID>3C3E7EDB</paraID>
      <start>19</start>
      <end>21</end>
      <status>modified</status>
      <modifiedWord>）</modifiedWord>
      <trackRevisions>true</trackRevisions>
    </reviewItem>
    <reviewItem>
      <errorID>8277ac11-f55d-4f10-8053-6e1df7465f90</errorID>
      <errorWord>(</errorWord>
      <group>L1_Format</group>
      <groupName>格式问题</groupName>
      <ability>L2_HalfPunc_CN</ability>
      <abilityName>全半角问题</abilityName>
      <candidateList>
        <item>（</item>
      </candidateList>
      <explain>文本全半角错误。</explain>
      <paraID>44955D48</paraID>
      <start>13</start>
      <end>15</end>
      <status>modified</status>
      <modifiedWord>（</modifiedWord>
      <trackRevisions>true</trackRevisions>
    </reviewItem>
    <reviewItem>
      <errorID>00b44451-fb99-4ace-b238-7188558d8622</errorID>
      <errorWord>)</errorWord>
      <group>L1_Format</group>
      <groupName>格式问题</groupName>
      <ability>L2_HalfPunc_CN</ability>
      <abilityName>全半角问题</abilityName>
      <candidateList>
        <item>）</item>
      </candidateList>
      <explain>文本全半角错误。</explain>
      <paraID>44955D48</paraID>
      <start>18</start>
      <end>20</end>
      <status>modified</status>
      <modifiedWord>）</modifiedWord>
      <trackRevisions>true</trackRevisions>
    </reviewItem>
    <reviewItem>
      <errorID>086bdc9a-a741-4710-a57b-d343b19c2793</errorID>
      <errorWord>.</errorWord>
      <group>L1_Format</group>
      <groupName>格式问题</groupName>
      <ability>L2_HalfPunc_CN</ability>
      <abilityName>全半角问题</abilityName>
      <candidateList>
        <item>。</item>
      </candidateList>
      <explain>文本全半角错误。</explain>
      <paraID>7FCDDBD4</paraID>
      <start>17</start>
      <end>19</end>
      <status>modified</status>
      <modifiedWord>。</modifiedWord>
      <trackRevisions>true</trackRevisions>
    </reviewItem>
    <reviewItem>
      <errorID>eb683c80-81da-4a3e-874b-161e5600ea37</errorID>
      <errorWord>噪音</errorWord>
      <group>L1_Word</group>
      <groupName>字词问题</groupName>
      <ability>L2_Alias</ability>
      <abilityName>也作/曾用词</abilityName>
      <candidateList>
        <item>噪声</item>
      </candidateList>
      <explain>词汇[噪音]为不规范表述或旧称，其规范书面表述为[噪声]。</explain>
      <paraID>2232B7E2</paraID>
      <start>13</start>
      <end>15</end>
      <status>ignored</status>
      <modifiedWord/>
      <trackRevisions>false</trackRevisions>
    </reviewItem>
    <reviewItem>
      <errorID>b24d2483-d626-4a84-8e30-76221322c719</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3B0B44A3</paraID>
      <start>87</start>
      <end>90</end>
      <status>ignored</status>
      <modifiedWord/>
      <trackRevisions>false</trackRevisions>
    </reviewItem>
    <reviewItem>
      <errorID>0da29156-87de-4125-9cd7-ccf9bef44c80</errorID>
      <errorWord>rpm</errorWord>
      <group>L1_Knowledge</group>
      <groupName>知识性问题</groupName>
      <ability>L2_Knowledge</ability>
      <abilityName>其他知识</abilityName>
      <candidateList/>
      <explain>非法定单位</explain>
      <paraID>69F3BF2A</paraID>
      <start>15</start>
      <end>18</end>
      <status>ignored</status>
      <modifiedWord/>
      <trackRevisions>false</trackRevisions>
    </reviewItem>
    <reviewItem>
      <errorID>86b74f45-169e-4a9d-9879-bc86f364057f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46F98ED7</paraID>
      <start>13</start>
      <end>14</end>
      <status>ignored</status>
      <modifiedWord/>
      <trackRevisions>false</trackRevisions>
    </reviewItem>
    <reviewItem>
      <errorID>8b507a77-cf2c-43a2-8032-fd6f323c1231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425A80CB</paraID>
      <start>14</start>
      <end>15</end>
      <status>ignored</status>
      <modifiedWord/>
      <trackRevisions>false</trackRevisions>
    </reviewItem>
    <reviewItem>
      <errorID>0f0e7fd9-1507-4ce2-ba66-87de850317d9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4C8E80DC</paraID>
      <start>20</start>
      <end>21</end>
      <status>ignored</status>
      <modifiedWord/>
      <trackRevisions>false</trackRevisions>
    </reviewItem>
    <reviewItem>
      <errorID>269286b5-0654-4918-b8a0-7ee988fe32a6</errorID>
      <errorWord>匀</errorWord>
      <group>L1_Word</group>
      <groupName>字词问题</groupName>
      <ability>L2_Typo</ability>
      <abilityName>字词错误</abilityName>
      <candidateList>
        <item>匀的</item>
      </candidateList>
      <explain/>
      <paraID>30CDE17B</paraID>
      <start>10</start>
      <end>11</end>
      <status>ignored</status>
      <modifiedWord/>
      <trackRevisions>false</trackRevisions>
    </reviewItem>
    <reviewItem>
      <errorID>3ce64fb8-a58d-46cb-aa20-c1b5b26937de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22BE9FDB</paraID>
      <start>28</start>
      <end>29</end>
      <status>ignored</status>
      <modifiedWord/>
      <trackRevisions>false</trackRevisions>
    </reviewItem>
    <reviewItem>
      <errorID>54d2b048-de73-43e0-8cb6-ca1a8c97ba40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22BE9FDB</paraID>
      <start>40</start>
      <end>41</end>
      <status>ignored</status>
      <modifiedWord/>
      <trackRevisions>false</trackRevisions>
    </reviewItem>
    <reviewItem>
      <errorID>a20297e0-c6e6-4b88-bb80-af8bec431b22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1ABE6937</paraID>
      <start>9</start>
      <end>10</end>
      <status>ignored</status>
      <modifiedWord/>
      <trackRevisions>false</trackRevisions>
    </reviewItem>
    <reviewItem>
      <errorID>b67a1436-4a9c-43e4-a194-bc69cd7b47eb</errorID>
      <errorWord>,</errorWord>
      <group>L1_Format</group>
      <groupName>格式问题</groupName>
      <ability>L2_HalfPunc_CN</ability>
      <abilityName>全半角问题</abilityName>
      <candidateList>
        <item>，</item>
      </candidateList>
      <explain>文本全半角错误。</explain>
      <paraID>25D5A861</paraID>
      <start>33</start>
      <end>35</end>
      <status>modified</status>
      <modifiedWord>，</modifiedWord>
      <trackRevisions>true</trackRevisions>
    </reviewItem>
    <reviewItem>
      <errorID>5d703b70-7914-40dd-b90d-870f5f180e31</errorID>
      <errorWord>,</errorWord>
      <group>L1_Format</group>
      <groupName>格式问题</groupName>
      <ability>L2_HalfPunc_CN</ability>
      <abilityName>全半角问题</abilityName>
      <candidateList>
        <item>，</item>
      </candidateList>
      <explain>文本全半角错误。</explain>
      <paraID>32C2FC6E</paraID>
      <start>28</start>
      <end>30</end>
      <status>modified</status>
      <modifiedWord>，</modifiedWord>
      <trackRevisions>true</trackRevisions>
    </reviewItem>
    <reviewItem>
      <errorID>bb665406-c708-43eb-91d3-096dd10addcc</errorID>
      <errorWord>,</errorWord>
      <group>L1_Format</group>
      <groupName>格式问题</groupName>
      <ability>L2_HalfPunc_CN</ability>
      <abilityName>全半角问题</abilityName>
      <candidateList>
        <item>，</item>
      </candidateList>
      <explain>文本全半角错误。</explain>
      <paraID>32C2FC6E</paraID>
      <start>53</start>
      <end>55</end>
      <status>modified</status>
      <modifiedWord>，</modifiedWord>
      <trackRevisions>true</trackRevisions>
    </reviewItem>
    <reviewItem>
      <errorID>165a105f-7740-4b10-9571-decf378f4007</errorID>
      <errorWord>静电粉沫喷涂</errorWord>
      <group>L1_Knowledge</group>
      <groupName>知识性问题</groupName>
      <ability>L2_Term</ability>
      <abilityName>专业术语</abilityName>
      <candidateList>
        <item>静电粉末喷涂</item>
      </candidateList>
      <explain/>
      <paraID>48352157</paraID>
      <start>150</start>
      <end>162</end>
      <status>modified</status>
      <modifiedWord>静电粉末喷涂</modifiedWord>
      <trackRevisions>true</trackRevisions>
    </reviewItem>
    <reviewItem>
      <errorID>4a21a8d1-2d9d-4d8f-ac47-fdaa630de07a</errorID>
      <errorWord>外型</errorWord>
      <group>L1_Word</group>
      <groupName>字词问题</groupName>
      <ability>L2_Typo</ability>
      <abilityName>字词错误</abilityName>
      <candidateList>
        <item>外形</item>
      </candidateList>
      <explain>存在发音相同字词的误用。</explain>
      <paraID>394CD727</paraID>
      <start>85</start>
      <end>89</end>
      <status>modified</status>
      <modifiedWord>外形</modifiedWord>
      <trackRevisions>true</trackRevisions>
    </reviewItem>
    <reviewItem>
      <errorID>7bca2c7d-9a5b-455c-b2fe-db6f85596d07</errorID>
      <errorWord>最大称量</errorWord>
      <group>L1_Knowledge</group>
      <groupName>知识性问题</groupName>
      <ability>L2_Term</ability>
      <abilityName>专业术语</abilityName>
      <candidateList>
        <item>最大秤量</item>
      </candidateList>
      <explain/>
      <paraID>6B5C7AE5</paraID>
      <start>2</start>
      <end>6</end>
      <status>ignored</status>
      <modifiedWord/>
      <trackRevisions>false</trackRevisions>
    </reviewItem>
    <reviewItem>
      <errorID>5c97265a-b7b6-42a0-b3d4-b50d2aedc216</errorID>
      <errorWord>,</errorWord>
      <group>L1_Format</group>
      <groupName>格式问题</groupName>
      <ability>L2_HalfPunc_CN</ability>
      <abilityName>全半角问题</abilityName>
      <candidateList>
        <item>，</item>
      </candidateList>
      <explain>文本全半角错误。</explain>
      <paraID>6B5C7AE5</paraID>
      <start>33</start>
      <end>35</end>
      <status>modified</status>
      <modifiedWord>，</modifiedWord>
      <trackRevisions>true</trackRevisions>
    </reviewItem>
    <reviewItem>
      <errorID>62b3698a-3d86-4010-ace2-c49349973d54</errorID>
      <errorWord>~</errorWord>
      <group>L1_Format</group>
      <groupName>格式问题</groupName>
      <ability>L2_HalfPunc_CN</ability>
      <abilityName>全半角问题</abilityName>
      <candidateList>
        <item>～</item>
      </candidateList>
      <explain>文本全半角错误。</explain>
      <paraID>6B5C7AE5</paraID>
      <start>42</start>
      <end>44</end>
      <status>modified</status>
      <modifiedWord>～</modifiedWord>
      <trackRevisions>true</trackRevisions>
    </reviewItem>
    <reviewItem>
      <errorID>4465cf06-c6dc-403f-905f-3caa0550dfbe</errorID>
      <errorWord>)</errorWord>
      <group>L1_Format</group>
      <groupName>格式问题</groupName>
      <ability>L2_HalfPunc_CN</ability>
      <abilityName>全半角问题</abilityName>
      <candidateList>
        <item>）</item>
      </candidateList>
      <explain>文本全半角错误。</explain>
      <paraID>37B26EFD</paraID>
      <start>25</start>
      <end>27</end>
      <status>modified</status>
      <modifiedWord>）</modifiedWord>
      <trackRevisions>true</trackRevisions>
    </reviewItem>
    <reviewItem>
      <errorID>6020acfd-bab4-4155-9ed0-10fd0fcd638f</errorID>
      <errorWord>hz</errorWord>
      <group>L1_Word</group>
      <groupName>字词问题</groupName>
      <ability>L2_Typo</ability>
      <abilityName>字词错误</abilityName>
      <candidateList>
        <item>Hz</item>
      </candidateList>
      <explain/>
      <paraID> 650079B</paraID>
      <start>12</start>
      <end>14</end>
      <status>ignored</status>
      <modifiedWord/>
      <trackRevisions>false</trackRevisions>
    </reviewItem>
    <reviewItem>
      <errorID>7577b44a-415d-4770-a3e5-1d409c6dbd80</errorID>
      <errorWord>,</errorWord>
      <group>L1_Format</group>
      <groupName>格式问题</groupName>
      <ability>L2_HalfPunc_CN</ability>
      <abilityName>全半角问题</abilityName>
      <candidateList>
        <item>，</item>
      </candidateList>
      <explain>文本全半角错误。</explain>
      <paraID> 650079B</paraID>
      <start>14</start>
      <end>16</end>
      <status>modified</status>
      <modifiedWord>，</modifiedWord>
      <trackRevisions>true</trackRevisions>
    </reviewItem>
    <reviewItem>
      <errorID>a97af5b4-c007-4782-a179-126d796436c4</errorID>
      <errorWord>~</errorWord>
      <group>L1_Format</group>
      <groupName>格式问题</groupName>
      <ability>L2_HalfPunc_CN</ability>
      <abilityName>全半角问题</abilityName>
      <candidateList>
        <item>～</item>
      </candidateList>
      <explain>文本全半角错误。</explain>
      <paraID>6B68FC1F</paraID>
      <start>13</start>
      <end>15</end>
      <status>modified</status>
      <modifiedWord>～</modifiedWord>
      <trackRevisions>true</trackRevisions>
    </reviewItem>
    <reviewItem>
      <errorID>c39a3062-94dc-4ca8-b0f4-eeb7afbb2bb5</errorID>
      <errorWord>创口贴</errorWord>
      <group>L1_Word</group>
      <groupName>字词问题</groupName>
      <ability>L2_Typo</ability>
      <abilityName>字词错误</abilityName>
      <candidateList>
        <item>创可贴</item>
      </candidateList>
      <explain/>
      <paraID>294736A6</paraID>
      <start>25</start>
      <end>31</end>
      <status>modified</status>
      <modifiedWord>创可贴</modifiedWord>
      <trackRevisions>true</trackRevisions>
    </reviewItem>
    <reviewItem>
      <errorID>c54434bb-5beb-4493-a445-1cf3d0eeb15d</errorID>
      <errorWord>(</errorWord>
      <group>L1_Format</group>
      <groupName>格式问题</groupName>
      <ability>L2_HalfPunc_CN</ability>
      <abilityName>全半角问题</abilityName>
      <candidateList>
        <item>（</item>
      </candidateList>
      <explain>文本全半角错误。</explain>
      <paraID>78B86D3F</paraID>
      <start>3</start>
      <end>5</end>
      <status>modified</status>
      <modifiedWord>（</modifiedWord>
      <trackRevisions>true</trackRevisions>
    </reviewItem>
    <reviewItem>
      <errorID>642efca1-afa8-49ba-9ede-f29a83abc6ec</errorID>
      <errorWord>)</errorWord>
      <group>L1_Format</group>
      <groupName>格式问题</groupName>
      <ability>L2_HalfPunc_CN</ability>
      <abilityName>全半角问题</abilityName>
      <candidateList>
        <item>）</item>
      </candidateList>
      <explain>文本全半角错误。</explain>
      <paraID>78B86D3F</paraID>
      <start>6</start>
      <end>8</end>
      <status>modified</status>
      <modifiedWord>）</modifiedWord>
      <trackRevisions>true</trackRevisions>
    </reviewItem>
    <reviewItem>
      <errorID>20577201-7d10-4602-9642-31fa2acd26c2</errorID>
      <errorWord>~</errorWord>
      <group>L1_Format</group>
      <groupName>格式问题</groupName>
      <ability>L2_HalfPunc_CN</ability>
      <abilityName>全半角问题</abilityName>
      <candidateList>
        <item>～</item>
      </candidateList>
      <explain>文本全半角错误。</explain>
      <paraID>76EF48C3</paraID>
      <start>35</start>
      <end>37</end>
      <status>modified</status>
      <modifiedWord>～</modifiedWord>
      <trackRevisions>true</trackRevisions>
    </reviewItem>
    <reviewItem>
      <errorID>5ff3e852-176b-44fc-b926-41ef3a65fd59</errorID>
      <errorWord>~</errorWord>
      <group>L1_Format</group>
      <groupName>格式问题</groupName>
      <ability>L2_HalfPunc_CN</ability>
      <abilityName>全半角问题</abilityName>
      <candidateList>
        <item>～</item>
      </candidateList>
      <explain>文本全半角错误。</explain>
      <paraID>55AFFFD4</paraID>
      <start>34</start>
      <end>36</end>
      <status>modified</status>
      <modifiedWord>～</modifiedWord>
      <trackRevisions>true</trackRevisions>
    </reviewItem>
    <reviewItem>
      <errorID>1284be8b-2084-4282-8ea0-940123037b48</errorID>
      <errorWord>(</errorWord>
      <group>L1_Format</group>
      <groupName>格式问题</groupName>
      <ability>L2_HalfPunc_CN</ability>
      <abilityName>全半角问题</abilityName>
      <candidateList>
        <item>（</item>
      </candidateList>
      <explain>文本全半角错误。</explain>
      <paraID>21EE356E</paraID>
      <start>55</start>
      <end>57</end>
      <status>modified</status>
      <modifiedWord>（</modifiedWord>
      <trackRevisions>true</trackRevisions>
    </reviewItem>
    <reviewItem>
      <errorID>cbdc6f61-aebb-4fa8-a80d-485599e693be</errorID>
      <errorWord>)</errorWord>
      <group>L1_Format</group>
      <groupName>格式问题</groupName>
      <ability>L2_HalfPunc_CN</ability>
      <abilityName>全半角问题</abilityName>
      <candidateList>
        <item>）</item>
      </candidateList>
      <explain>文本全半角错误。</explain>
      <paraID>21EE356E</paraID>
      <start>71</start>
      <end>73</end>
      <status>modified</status>
      <modifiedWord>）</modifiedWord>
      <trackRevisions>true</trackRevisions>
    </reviewItem>
    <reviewItem>
      <errorID>b5f0f39f-744f-4a15-95a4-92552352a586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70155428</paraID>
      <start>16</start>
      <end>17</end>
      <status>ignored</status>
      <modifiedWord/>
      <trackRevisions>false</trackRevisions>
    </reviewItem>
    <reviewItem>
      <errorID>797afa43-7c23-41ab-8bcd-7175a8b40d36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70155428</paraID>
      <start>32</start>
      <end>33</end>
      <status>ignored</status>
      <modifiedWord/>
      <trackRevisions>false</trackRevisions>
    </reviewItem>
    <reviewItem>
      <errorID>e0b707e5-3b5a-47fb-89a0-da10acd20dc3</errorID>
      <errorWord>年</errorWord>
      <group>L1_Word</group>
      <groupName>字词问题</groupName>
      <ability>L2_Typo</ability>
      <abilityName>字词错误</abilityName>
      <candidateList>
        <item>年内</item>
      </candidateList>
      <explain/>
      <paraID>68184BC4</paraID>
      <start>28</start>
      <end>29</end>
      <status>ignored</status>
      <modifiedWord/>
      <trackRevisions>false</trackRevisions>
    </reviewItem>
    <reviewItem>
      <errorID>18c2f294-0948-4d79-9eb0-4438e5bd109f</errorID>
      <errorWord>(</errorWord>
      <group>L1_Format</group>
      <groupName>格式问题</groupName>
      <ability>L2_HalfPunc_CN</ability>
      <abilityName>全半角问题</abilityName>
      <candidateList>
        <item>（</item>
      </candidateList>
      <explain>文本全半角错误。</explain>
      <paraID>4D4F37F4</paraID>
      <start>13</start>
      <end>15</end>
      <status>modified</status>
      <modifiedWord>（</modifiedWord>
      <trackRevisions>true</trackRevisions>
    </reviewItem>
    <reviewItem>
      <errorID>9d3133d3-85c0-4cf5-82dc-629d7c1903e2</errorID>
      <errorWord>)</errorWord>
      <group>L1_Format</group>
      <groupName>格式问题</groupName>
      <ability>L2_HalfPunc_CN</ability>
      <abilityName>全半角问题</abilityName>
      <candidateList>
        <item>）</item>
      </candidateList>
      <explain>文本全半角错误。</explain>
      <paraID>4D4F37F4</paraID>
      <start>18</start>
      <end>20</end>
      <status>modified</status>
      <modifiedWord>）</modifiedWord>
      <trackRevisions>true</trackRevisions>
    </reviewItem>
    <reviewItem>
      <errorID>118edf7b-4f5f-4a9a-9f8d-1259b1f9b8bd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3FE9BBDD</paraID>
      <start>0</start>
      <end>2</end>
      <status>unmodified</status>
      <modifiedWord/>
      <trackRevisions>false</trackRevisions>
    </reviewItem>
    <reviewItem>
      <errorID>c2a2179e-fcd3-48dc-b159-79198417ca44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4D8EFAC</paraID>
      <start>0</start>
      <end>2</end>
      <status>unmodified</status>
      <modifiedWord/>
      <trackRevisions>false</trackRevisions>
    </reviewItem>
    <reviewItem>
      <errorID>c7b847da-8f02-485b-96ec-39450641fa9e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116F398F</paraID>
      <start>0</start>
      <end>2</end>
      <status>unmodified</status>
      <modifiedWord/>
      <trackRevisions>false</trackRevisions>
    </reviewItem>
    <reviewItem>
      <errorID>baff53ea-2c16-4c20-8ca0-b21678828818</errorID>
      <errorWord>(</errorWord>
      <group>L1_Format</group>
      <groupName>格式问题</groupName>
      <ability>L2_HalfPunc_CN</ability>
      <abilityName>全半角问题</abilityName>
      <candidateList>
        <item>（</item>
      </candidateList>
      <explain>文本全半角错误。</explain>
      <paraID>116F398F</paraID>
      <start>22</start>
      <end>24</end>
      <status>modified</status>
      <modifiedWord>（</modifiedWord>
      <trackRevisions>true</trackRevisions>
    </reviewItem>
    <reviewItem>
      <errorID>6c1d9224-4471-4970-8c47-d527351cf861</errorID>
      <errorWord>)</errorWord>
      <group>L1_Format</group>
      <groupName>格式问题</groupName>
      <ability>L2_HalfPunc_CN</ability>
      <abilityName>全半角问题</abilityName>
      <candidateList>
        <item>）</item>
      </candidateList>
      <explain>文本全半角错误。</explain>
      <paraID>116F398F</paraID>
      <start>26</start>
      <end>28</end>
      <status>modified</status>
      <modifiedWord>）</modifiedWord>
      <trackRevisions>true</trackRevisions>
    </reviewItem>
    <reviewItem>
      <errorID>654f96fb-5bfa-42d1-9e55-2fb4a3a684cf</errorID>
      <errorWord>(</errorWord>
      <group>L1_Format</group>
      <groupName>格式问题</groupName>
      <ability>L2_HalfPunc_CN</ability>
      <abilityName>全半角问题</abilityName>
      <candidateList>
        <item>（</item>
      </candidateList>
      <explain>文本全半角错误。</explain>
      <paraID>116F398F</paraID>
      <start>39</start>
      <end>41</end>
      <status>modified</status>
      <modifiedWord>（</modifiedWord>
      <trackRevisions>true</trackRevisions>
    </reviewItem>
    <reviewItem>
      <errorID>75fea43f-1922-403f-aea9-8b45c44d6502</errorID>
      <errorWord>)</errorWord>
      <group>L1_Format</group>
      <groupName>格式问题</groupName>
      <ability>L2_HalfPunc_CN</ability>
      <abilityName>全半角问题</abilityName>
      <candidateList>
        <item>）</item>
      </candidateList>
      <explain>文本全半角错误。</explain>
      <paraID>116F398F</paraID>
      <start>43</start>
      <end>45</end>
      <status>modified</status>
      <modifiedWord>）</modifiedWord>
      <trackRevisions>true</trackRevisions>
    </reviewItem>
    <reviewItem>
      <errorID>700238fe-5667-4b47-8423-01c0c679becc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72FFCC88</paraID>
      <start>0</start>
      <end>2</end>
      <status>unmodified</status>
      <modifiedWord/>
      <trackRevisions>false</trackRevisions>
    </reviewItem>
    <reviewItem>
      <errorID>21d787c4-da42-4a8f-b12f-e775df2a6b79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5A567657</paraID>
      <start>0</start>
      <end>2</end>
      <status>unmodified</status>
      <modifiedWord/>
      <trackRevisions>false</trackRevisions>
    </reviewItem>
    <reviewItem>
      <errorID>3bfa74c2-f743-4d8a-992d-aefc8741a340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4206C80A</paraID>
      <start>0</start>
      <end>2</end>
      <status>unmodified</status>
      <modifiedWord/>
      <trackRevisions>false</trackRevisions>
    </reviewItem>
    <reviewItem>
      <errorID>5bff5f55-3ffb-4cd8-b337-1d6884956711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1934F8B5</paraID>
      <start>0</start>
      <end>2</end>
      <status>unmodified</status>
      <modifiedWord/>
      <trackRevisions>false</trackRevisions>
    </reviewItem>
    <reviewItem>
      <errorID>7f9b8ec2-9cf9-4bb9-a99f-09bc1f55ba67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2035FFC3</paraID>
      <start>0</start>
      <end>2</end>
      <status>unmodified</status>
      <modifiedWord/>
      <trackRevisions>false</trackRevisions>
    </reviewItem>
    <reviewItem>
      <errorID>1ebc819e-62a9-4179-b7ee-9b08a6bc2b47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52A1A4AB</paraID>
      <start>0</start>
      <end>2</end>
      <status>unmodified</status>
      <modifiedWord/>
      <trackRevisions>false</trackRevisions>
    </reviewItem>
    <reviewItem>
      <errorID>b5f4dcb0-b272-4dc4-80e3-c13c54c152ac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1F8B7E0E</paraID>
      <start>0</start>
      <end>6</end>
      <status>modified</status>
      <modifiedWord>（1）</modifiedWord>
      <trackRevisions>true</trackRevisions>
    </reviewItem>
    <reviewItem>
      <errorID>c5a27c36-105f-4404-baef-b5f803e04763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26D97859</paraID>
      <start>0</start>
      <end>6</end>
      <status>modified</status>
      <modifiedWord>（2）</modifiedWord>
      <trackRevisions>true</trackRevisions>
    </reviewItem>
    <reviewItem>
      <errorID>77ec2f92-4160-489f-8557-eae44edab6f2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78ECA0DE</paraID>
      <start>0</start>
      <end>2</end>
      <status>unmodified</status>
      <modifiedWord/>
      <trackRevisions>false</trackRevisions>
    </reviewItem>
    <reviewItem>
      <errorID>51924b4e-fd83-4c8f-9a20-95478bf4fe23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28E465C0</paraID>
      <start>0</start>
      <end>2</end>
      <status>unmodified</status>
      <modifiedWord/>
      <trackRevisions>false</trackRevisions>
    </reviewItem>
    <reviewItem>
      <errorID>36f941fc-79db-4eab-b238-ed9f15da472a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3FFA9406</paraID>
      <start>0</start>
      <end>2</end>
      <status>unmodified</status>
      <modifiedWord/>
      <trackRevisions>false</trackRevisions>
    </reviewItem>
    <reviewItem>
      <errorID>2cea5010-56cf-4be9-a2bc-6505b48db0e0</errorID>
      <errorWord>,</errorWord>
      <group>L1_Format</group>
      <groupName>格式问题</groupName>
      <ability>L2_HalfPunc_CN</ability>
      <abilityName>全半角问题</abilityName>
      <candidateList>
        <item>，</item>
      </candidateList>
      <explain>文本全半角错误。</explain>
      <paraID>3FFA9406</paraID>
      <start>83</start>
      <end>85</end>
      <status>modified</status>
      <modifiedWord>，</modifiedWord>
      <trackRevisions>true</trackRevisions>
    </reviewItem>
    <reviewItem>
      <errorID>eb5b8e1b-1047-4c33-8b61-714c2cb0e511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B0D7EA1</paraID>
      <start>0</start>
      <end>2</end>
      <status>unmodified</status>
      <modifiedWord/>
      <trackRevisions>false</trackRevisions>
    </reviewItem>
    <reviewItem>
      <errorID>fcc3c0b3-e713-4725-9b0b-c02cb782ff54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1FBF8ECD</paraID>
      <start>0</start>
      <end>2</end>
      <status>unmodified</status>
      <modifiedWord/>
      <trackRevisions>false</trackRevisions>
    </reviewItem>
    <reviewItem>
      <errorID>35af8c30-e7a9-47ec-a1f5-b0e23858c7b1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7288C98</paraID>
      <start>0</start>
      <end>2</end>
      <status>unmodified</status>
      <modifiedWord/>
      <trackRevisions>false</trackRevisions>
    </reviewItem>
    <reviewItem>
      <errorID>5bd9f406-20ed-4789-8041-a8f39fabb9ec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39A647A2</paraID>
      <start>0</start>
      <end>2</end>
      <status>unmodified</status>
      <modifiedWord/>
      <trackRevisions>false</trackRevisions>
    </reviewItem>
    <reviewItem>
      <errorID>a3d6e5a8-c081-4bee-92d3-9e6dd31048e2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3B16F655</paraID>
      <start>0</start>
      <end>2</end>
      <status>unmodified</status>
      <modifiedWord/>
      <trackRevisions>false</trackRevisions>
    </reviewItem>
    <reviewItem>
      <errorID>7fce3920-cddd-466b-8c0a-d238fd331a0e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7AF4E49B</paraID>
      <start>0</start>
      <end>2</end>
      <status>unmodified</status>
      <modifiedWord/>
      <trackRevisions>false</trackRevisions>
    </reviewItem>
    <reviewItem>
      <errorID>113bc591-9933-45db-82cc-2c887ffcfcfd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26C8C809</paraID>
      <start>0</start>
      <end>2</end>
      <status>unmodified</status>
      <modifiedWord/>
      <trackRevisions>false</trackRevisions>
    </reviewItem>
    <reviewItem>
      <errorID>4082ac40-35f6-4119-be0a-b9e85cbc8bd9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7FAEC4DA</paraID>
      <start>0</start>
      <end>2</end>
      <status>unmodified</status>
      <modifiedWord/>
      <trackRevisions>false</trackRevisions>
    </reviewItem>
    <reviewItem>
      <errorID>796cb6cc-661f-4165-8be7-a943b543a52b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6EC2D940</paraID>
      <start>0</start>
      <end>2</end>
      <status>unmodified</status>
      <modifiedWord/>
      <trackRevisions>false</trackRevisions>
    </reviewItem>
    <reviewItem>
      <errorID>027991a0-e62d-42d8-9cd0-42c30ea562ff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3E210E4D</paraID>
      <start>0</start>
      <end>2</end>
      <status>unmodified</status>
      <modifiedWord/>
      <trackRevisions>false</trackRevisions>
    </reviewItem>
    <reviewItem>
      <errorID>b09c8d3c-e466-40a6-804d-2b9dddc6f509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152E6702</paraID>
      <start>0</start>
      <end>2</end>
      <status>unmodified</status>
      <modifiedWord/>
      <trackRevisions>false</trackRevisions>
    </reviewItem>
    <reviewItem>
      <errorID>ee3c429c-c30e-4ecf-aedc-f7b9638f24cf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303272B2</paraID>
      <start>0</start>
      <end>2</end>
      <status>unmodified</status>
      <modifiedWord/>
      <trackRevisions>false</trackRevisions>
    </reviewItem>
    <reviewItem>
      <errorID>56d62d3f-70e7-468f-8a4b-8109f0c62b19</errorID>
      <errorWord>(</errorWord>
      <group>L1_Format</group>
      <groupName>格式问题</groupName>
      <ability>L2_HalfPunc_CN</ability>
      <abilityName>全半角问题</abilityName>
      <candidateList>
        <item>（</item>
      </candidateList>
      <explain>文本全半角错误。</explain>
      <paraID>303272B2</paraID>
      <start>65</start>
      <end>67</end>
      <status>modified</status>
      <modifiedWord>（</modifiedWord>
      <trackRevisions>true</trackRevisions>
    </reviewItem>
    <reviewItem>
      <errorID>98415c78-166a-422a-b836-272d878b5833</errorID>
      <errorWord>)</errorWord>
      <group>L1_Format</group>
      <groupName>格式问题</groupName>
      <ability>L2_HalfPunc_CN</ability>
      <abilityName>全半角问题</abilityName>
      <candidateList>
        <item>）</item>
      </candidateList>
      <explain>文本全半角错误。</explain>
      <paraID>303272B2</paraID>
      <start>72</start>
      <end>74</end>
      <status>modified</status>
      <modifiedWord>）</modifiedWord>
      <trackRevisions>true</trackRevisions>
    </reviewItem>
    <reviewItem>
      <errorID>15af847a-d9b8-49d0-a16c-bb7154147b29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1A66EEA2</paraID>
      <start>0</start>
      <end>2</end>
      <status>unmodified</status>
      <modifiedWord/>
      <trackRevisions>false</trackRevisions>
    </reviewItem>
    <reviewItem>
      <errorID>01ee5f62-4471-4485-9dfb-a6c6c7e3ae9d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79DD79C4</paraID>
      <start>0</start>
      <end>2</end>
      <status>unmodified</status>
      <modifiedWord/>
      <trackRevisions>false</trackRevisions>
    </reviewItem>
    <reviewItem>
      <errorID>2d8804d2-8825-4314-ab88-d15173ff5c5d</errorID>
      <errorWord>:</errorWord>
      <group>L1_Format</group>
      <groupName>格式问题</groupName>
      <ability>L2_HalfPunc_CN</ability>
      <abilityName>全半角问题</abilityName>
      <candidateList>
        <item>：</item>
      </candidateList>
      <explain>文本全半角错误。</explain>
      <paraID>1D4790FC</paraID>
      <start>6</start>
      <end>8</end>
      <status>modified</status>
      <modifiedWord>：</modifiedWord>
      <trackRevisions>true</trackRevisions>
    </reviewItem>
    <reviewItem>
      <errorID>cc7a3dbe-4344-49c3-be57-44220a4a6c73</errorID>
      <errorWord>&lt;</errorWord>
      <group>L1_Format</group>
      <groupName>格式问题</groupName>
      <ability>L2_HalfPunc_CN</ability>
      <abilityName>全半角问题</abilityName>
      <candidateList>
        <item>〈</item>
      </candidateList>
      <explain>文本全半角错误。</explain>
      <paraID> 275F9F4</paraID>
      <start>95</start>
      <end>96</end>
      <status>unmodified</status>
      <modifiedWord/>
      <trackRevisions>false</trackRevisions>
    </reviewItem>
    <reviewItem>
      <errorID>4bb52aee-e7d8-44e5-b904-826bf59556ca</errorID>
      <errorWord>&lt;</errorWord>
      <group>L1_Format</group>
      <groupName>格式问题</groupName>
      <ability>L2_HalfPunc_CN</ability>
      <abilityName>全半角问题</abilityName>
      <candidateList>
        <item>〈</item>
      </candidateList>
      <explain>文本全半角错误。</explain>
      <paraID> 275F9F4</paraID>
      <start>125</start>
      <end>126</end>
      <status>unmodified</status>
      <modifiedWord/>
      <trackRevisions>false</trackRevisions>
    </reviewItem>
    <reviewItem>
      <errorID>d28def2f-314f-4665-a78e-c0b0d6fae6ed</errorID>
      <errorWord>&lt;</errorWord>
      <group>L1_Format</group>
      <groupName>格式问题</groupName>
      <ability>L2_HalfPunc_CN</ability>
      <abilityName>全半角问题</abilityName>
      <candidateList>
        <item>〈</item>
      </candidateList>
      <explain>文本全半角错误。</explain>
      <paraID> 275F9F4</paraID>
      <start>155</start>
      <end>156</end>
      <status>unmodified</status>
      <modifiedWord/>
      <trackRevisions>false</trackRevisions>
    </reviewItem>
    <reviewItem>
      <errorID>9d91cafe-569f-423c-825c-a3cf9c84e160</errorID>
      <errorWord>:</errorWord>
      <group>L1_Format</group>
      <groupName>格式问题</groupName>
      <ability>L2_HalfPunc_CN</ability>
      <abilityName>全半角问题</abilityName>
      <candidateList>
        <item>：</item>
      </candidateList>
      <explain>文本全半角错误。</explain>
      <paraID>2E65522F</paraID>
      <start>55</start>
      <end>56</end>
      <status>unmodified</status>
      <modifiedWord/>
      <trackRevisions>false</trackRevisions>
    </reviewItem>
    <reviewItem>
      <errorID>c106fc2f-3c25-45d5-be24-aad08be89d8d</errorID>
      <errorWord>市场监督总局</errorWord>
      <group>L1_Political</group>
      <groupName>政治性问题</groupName>
      <ability>L2_Unpolitical</ability>
      <abilityName>政治敏感错误</abilityName>
      <candidateList>
        <item>市场监管总局</item>
      </candidateList>
      <explain/>
      <paraID>2E65522F</paraID>
      <start>82</start>
      <end>94</end>
      <status>modified</status>
      <modifiedWord>市场监管总局</modifiedWord>
      <trackRevisions>true</trackRevisions>
    </reviewItem>
    <reviewItem>
      <errorID>7a265b97-3b74-4f0f-86b8-0d793afa4952</errorID>
      <errorWord>:</errorWord>
      <group>L1_Format</group>
      <groupName>格式问题</groupName>
      <ability>L2_HalfPunc_CN</ability>
      <abilityName>全半角问题</abilityName>
      <candidateList>
        <item>：</item>
      </candidateList>
      <explain>文本全半角错误。</explain>
      <paraID>5BCA101F</paraID>
      <start>35</start>
      <end>36</end>
      <status>unmodified</status>
      <modifiedWord/>
      <trackRevisions>false</trackRevisions>
    </reviewItem>
    <reviewItem>
      <errorID>e898bea6-fc45-4a6f-a12b-8c4bc5b6447e</errorID>
      <errorWord>市场监督总局</errorWord>
      <group>L1_Political</group>
      <groupName>政治性问题</groupName>
      <ability>L2_Unpolitical</ability>
      <abilityName>政治敏感错误</abilityName>
      <candidateList>
        <item>市场监管总局</item>
      </candidateList>
      <explain/>
      <paraID>5BCA101F</paraID>
      <start>74</start>
      <end>86</end>
      <status>modified</status>
      <modifiedWord>市场监管总局</modifiedWord>
      <trackRevisions>true</trackRevisions>
    </reviewItem>
    <reviewItem>
      <errorID>08b8d7e4-1475-4062-8e54-5783a1941023</errorID>
      <errorWord>市场监督总局</errorWord>
      <group>L1_Political</group>
      <groupName>政治性问题</groupName>
      <ability>L2_Unpolitical</ability>
      <abilityName>政治敏感错误</abilityName>
      <candidateList>
        <item>市场监管总局</item>
      </candidateList>
      <explain/>
      <paraID> 880E3F7</paraID>
      <start>62</start>
      <end>74</end>
      <status>modified</status>
      <modifiedWord>市场监管总局</modifiedWord>
      <trackRevisions>true</trackRevisions>
    </reviewItem>
    <reviewItem>
      <errorID>31053df7-f91d-4915-88e7-fedc373ced70</errorID>
      <errorWord>市场监督总局</errorWord>
      <group>L1_Political</group>
      <groupName>政治性问题</groupName>
      <ability>L2_Unpolitical</ability>
      <abilityName>政治敏感错误</abilityName>
      <candidateList>
        <item>市场监管总局</item>
      </candidateList>
      <explain/>
      <paraID>6FD242C9</paraID>
      <start>62</start>
      <end>74</end>
      <status>modified</status>
      <modifiedWord>市场监管总局</modifiedWord>
      <trackRevisions>true</trackRevisions>
    </reviewItem>
    <reviewItem>
      <errorID>7cbd208e-a575-4a4d-a3ef-029bc7777ca8</errorID>
      <errorWord>市场监督总局</errorWord>
      <group>L1_Political</group>
      <groupName>政治性问题</groupName>
      <ability>L2_Unpolitical</ability>
      <abilityName>政治敏感错误</abilityName>
      <candidateList>
        <item>市场监管总局</item>
      </candidateList>
      <explain/>
      <paraID>40E5D2E5</paraID>
      <start>62</start>
      <end>74</end>
      <status>modified</status>
      <modifiedWord>市场监管总局</modifiedWord>
      <trackRevisions>true</trackRevisions>
    </reviewItem>
    <reviewItem>
      <errorID>70672438-4087-4f91-b57d-e0daaaee5834</errorID>
      <errorWord>市场监督总局</errorWord>
      <group>L1_Political</group>
      <groupName>政治性问题</groupName>
      <ability>L2_Unpolitical</ability>
      <abilityName>政治敏感错误</abilityName>
      <candidateList>
        <item>市场监管总局</item>
      </candidateList>
      <explain/>
      <paraID>73CEC0B8</paraID>
      <start>62</start>
      <end>74</end>
      <status>modified</status>
      <modifiedWord>市场监管总局</modifiedWord>
      <trackRevisions>true</trackRevisions>
    </reviewItem>
    <reviewItem>
      <errorID>239f0dd2-0142-4129-b305-74def783d786</errorID>
      <errorWord>市场监督总局</errorWord>
      <group>L1_Political</group>
      <groupName>政治性问题</groupName>
      <ability>L2_Unpolitical</ability>
      <abilityName>政治敏感错误</abilityName>
      <candidateList>
        <item>市场监管总局</item>
      </candidateList>
      <explain/>
      <paraID>56D27F86</paraID>
      <start>63</start>
      <end>75</end>
      <status>modified</status>
      <modifiedWord>市场监管总局</modifiedWord>
      <trackRevisions>true</trackRevisions>
    </reviewItem>
    <reviewItem>
      <errorID>a4f0d7e3-affe-490f-ae26-c9cad1850a1b</errorID>
      <errorWord>市场监督总局</errorWord>
      <group>L1_Political</group>
      <groupName>政治性问题</groupName>
      <ability>L2_Unpolitical</ability>
      <abilityName>政治敏感错误</abilityName>
      <candidateList>
        <item>市场监管总局</item>
      </candidateList>
      <explain/>
      <paraID>122816D0</paraID>
      <start>63</start>
      <end>75</end>
      <status>modified</status>
      <modifiedWord>市场监管总局</modifiedWord>
      <trackRevisions>true</trackRevisions>
    </reviewItem>
    <reviewItem>
      <errorID>de3fccad-6aa4-4191-9a73-2ce08354c2e0</errorID>
      <errorWord>:</errorWord>
      <group>L1_Format</group>
      <groupName>格式问题</groupName>
      <ability>L2_HalfPunc_CN</ability>
      <abilityName>全半角问题</abilityName>
      <candidateList>
        <item>：</item>
      </candidateList>
      <explain>文本全半角错误。</explain>
      <paraID>3A9D90C8</paraID>
      <start>55</start>
      <end>56</end>
      <status>ignored</status>
      <modifiedWord/>
      <trackRevisions>false</trackRevisions>
    </reviewItem>
    <reviewItem>
      <errorID>1552b2ed-a1db-4926-ad5b-3ec311133a42</errorID>
      <errorWord>市场监督总局</errorWord>
      <group>L1_Political</group>
      <groupName>政治性问题</groupName>
      <ability>L2_Unpolitical</ability>
      <abilityName>政治敏感错误</abilityName>
      <candidateList>
        <item>市场监管总局</item>
      </candidateList>
      <explain/>
      <paraID>3A9D90C8</paraID>
      <start>82</start>
      <end>94</end>
      <status>modified</status>
      <modifiedWord>市场监管总局</modifiedWord>
      <trackRevisions>true</trackRevisions>
    </reviewItem>
    <reviewItem>
      <errorID>b948308e-057a-40de-903f-c18cafdd1632</errorID>
      <errorWord>市场监督总局</errorWord>
      <group>L1_Political</group>
      <groupName>政治性问题</groupName>
      <ability>L2_Unpolitical</ability>
      <abilityName>政治敏感错误</abilityName>
      <candidateList>
        <item>市场监管总局</item>
      </candidateList>
      <explain/>
      <paraID>48270F43</paraID>
      <start>77</start>
      <end>89</end>
      <status>modified</status>
      <modifiedWord>市场监管总局</modifiedWord>
      <trackRevisions>true</trackRevisions>
    </reviewItem>
    <reviewItem>
      <errorID>b3e71e95-f056-40e8-b64f-a169ddc58fae</errorID>
      <errorWord>市场监督总局</errorWord>
      <group>L1_Political</group>
      <groupName>政治性问题</groupName>
      <ability>L2_Unpolitical</ability>
      <abilityName>政治敏感错误</abilityName>
      <candidateList>
        <item>市场监管总局</item>
      </candidateList>
      <explain/>
      <paraID>1624023B</paraID>
      <start>105</start>
      <end>117</end>
      <status>modified</status>
      <modifiedWord>市场监管总局</modifiedWord>
      <trackRevisions>true</trackRevisions>
    </reviewItem>
    <reviewItem>
      <errorID>aa45f8ca-d5f9-4335-8bca-0d4c8e1fa44c</errorID>
      <errorWord>市场监督总局</errorWord>
      <group>L1_Political</group>
      <groupName>政治性问题</groupName>
      <ability>L2_Unpolitical</ability>
      <abilityName>政治敏感错误</abilityName>
      <candidateList>
        <item>市场监管总局</item>
      </candidateList>
      <explain/>
      <paraID>411D24D7</paraID>
      <start>74</start>
      <end>86</end>
      <status>modified</status>
      <modifiedWord>市场监管总局</modifiedWord>
      <trackRevisions>true</trackRevisions>
    </reviewItem>
    <reviewItem>
      <errorID>20e6a3e6-acf4-4114-8771-dc5d58ce749d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6B6F170F</paraID>
      <start>0</start>
      <end>2</end>
      <status>unmodified</status>
      <modifiedWord/>
      <trackRevisions>false</trackRevisions>
    </reviewItem>
    <reviewItem>
      <errorID>59174091-fa9e-4013-9443-64798eb6b940</errorID>
      <errorWord>（</errorWord>
      <group>L1_Punc</group>
      <groupName>标点问题</groupName>
      <ability>L2_Punc_CN</ability>
      <abilityName>标点符号问题</abilityName>
      <candidateList/>
      <explain>同一形式括号套用。</explain>
      <paraID>30DD455C</paraID>
      <start>69</start>
      <end>70</end>
      <status>unmodified</status>
      <modifiedWord/>
      <trackRevisions>false</trackRevisions>
    </reviewItem>
    <reviewItem>
      <errorID>114afe42-5a9d-4aa2-b6c8-5a933656a519</errorID>
      <errorWord>）</errorWord>
      <group>L1_Punc</group>
      <groupName>标点问题</groupName>
      <ability>L2_Punc_CN</ability>
      <abilityName>标点符号问题</abilityName>
      <candidateList/>
      <explain>同一形式括号套用。</explain>
      <paraID>30DD455C</paraID>
      <start>71</start>
      <end>72</end>
      <status>ignored</status>
      <modifiedWord/>
      <trackRevisions>false</trackRevisions>
    </reviewItem>
    <reviewItem>
      <errorID>ea4135bc-5f81-4e86-a713-977c923b84a4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12072284</paraID>
      <start>0</start>
      <end>2</end>
      <status>unmodified</status>
      <modifiedWord/>
      <trackRevisions>false</trackRevisions>
    </reviewItem>
    <reviewItem>
      <errorID>2b8d9558-51bd-413c-a34a-fdb0ac1a712f</errorID>
      <errorWord>,</errorWord>
      <group>L1_Format</group>
      <groupName>格式问题</groupName>
      <ability>L2_HalfPunc_CN</ability>
      <abilityName>全半角问题</abilityName>
      <candidateList>
        <item>，</item>
      </candidateList>
      <explain>文本全半角错误。</explain>
      <paraID>74255D4F</paraID>
      <start>99</start>
      <end>101</end>
      <status>modified</status>
      <modifiedWord>，</modifiedWord>
      <trackRevisions>true</trackRevisions>
    </reviewItem>
    <reviewItem>
      <errorID>a4256a24-87f0-4efa-9d5d-65686f3b3fc8</errorID>
      <errorWord>,</errorWord>
      <group>L1_Format</group>
      <groupName>格式问题</groupName>
      <ability>L2_HalfPunc_CN</ability>
      <abilityName>全半角问题</abilityName>
      <candidateList>
        <item>，</item>
      </candidateList>
      <explain>文本全半角错误。</explain>
      <paraID>587993E9</paraID>
      <start>93</start>
      <end>95</end>
      <status>modified</status>
      <modifiedWord>，</modifiedWord>
      <trackRevisions>true</trackRevisions>
    </reviewItem>
    <reviewItem>
      <errorID>0d0d15d3-da10-41c7-8711-06449dee4a6d</errorID>
      <errorWord>,</errorWord>
      <group>L1_Format</group>
      <groupName>格式问题</groupName>
      <ability>L2_HalfPunc_CN</ability>
      <abilityName>全半角问题</abilityName>
      <candidateList>
        <item>，</item>
      </candidateList>
      <explain>文本全半角错误。</explain>
      <paraID>4B2C475B</paraID>
      <start>84</start>
      <end>86</end>
      <status>modified</status>
      <modifiedWord>，</modifiedWord>
      <trackRevisions>true</trackRevisions>
    </reviewItem>
    <reviewItem>
      <errorID>624254d4-85c3-43d5-9b11-7d7fa4b465dc</errorID>
      <errorWord>（</errorWord>
      <group>L1_Punc</group>
      <groupName>标点问题</groupName>
      <ability>L2_Punc_CN</ability>
      <abilityName>标点符号问题</abilityName>
      <candidateList/>
      <explain>同一形式括号套用。</explain>
      <paraID>30C5D7E2</paraID>
      <start>59</start>
      <end>60</end>
      <status>ignored</status>
      <modifiedWord/>
      <trackRevisions>false</trackRevisions>
    </reviewItem>
    <reviewItem>
      <errorID>9fe7d9c5-6cd5-49ca-9743-31cb2d52510c</errorID>
      <errorWord>）</errorWord>
      <group>L1_Punc</group>
      <groupName>标点问题</groupName>
      <ability>L2_Punc_CN</ability>
      <abilityName>标点符号问题</abilityName>
      <candidateList/>
      <explain>同一形式括号套用。</explain>
      <paraID>30C5D7E2</paraID>
      <start>61</start>
      <end>62</end>
      <status>ignored</status>
      <modifiedWord/>
      <trackRevisions>false</trackRevisions>
    </reviewItem>
    <reviewItem>
      <errorID>b2a97f06-9f68-4b82-908b-87b9080b21a5</errorID>
      <errorWord>（</errorWord>
      <group>L1_Punc</group>
      <groupName>标点问题</groupName>
      <ability>L2_Punc_CN</ability>
      <abilityName>标点符号问题</abilityName>
      <candidateList/>
      <explain>同一形式括号套用。</explain>
      <paraID>6A36B212</paraID>
      <start>180</start>
      <end>181</end>
      <status>ignored</status>
      <modifiedWord/>
      <trackRevisions>false</trackRevisions>
    </reviewItem>
    <reviewItem>
      <errorID>2217c128-1da6-4289-ab9b-3a8764e6890f</errorID>
      <errorWord>(</errorWord>
      <group>L1_Punc</group>
      <groupName>标点问题</groupName>
      <ability>L2_Punc_CN</ability>
      <abilityName>标点符号问题</abilityName>
      <candidateList/>
      <explain>同一形式括号套用。</explain>
      <paraID>6A36B212</paraID>
      <start>191</start>
      <end>192</end>
      <status>ignored</status>
      <modifiedWord/>
      <trackRevisions>false</trackRevisions>
    </reviewItem>
    <reviewItem>
      <errorID>731faa3a-4ad4-4f79-99ba-d5e92af2511f</errorID>
      <errorWord>)</errorWord>
      <group>L1_Punc</group>
      <groupName>标点问题</groupName>
      <ability>L2_Punc_CN</ability>
      <abilityName>标点符号问题</abilityName>
      <candidateList/>
      <explain>同一形式括号套用。</explain>
      <paraID>6A36B212</paraID>
      <start>193</start>
      <end>194</end>
      <status>ignored</status>
      <modifiedWord/>
      <trackRevisions>false</trackRevisions>
    </reviewItem>
    <reviewItem>
      <errorID>5089d78a-0459-46fc-9ff7-858118d5d243</errorID>
      <errorWord>）</errorWord>
      <group>L1_Punc</group>
      <groupName>标点问题</groupName>
      <ability>L2_Punc_CN</ability>
      <abilityName>标点符号问题</abilityName>
      <candidateList/>
      <explain>同一形式括号套用。</explain>
      <paraID>6A36B212</paraID>
      <start>195</start>
      <end>196</end>
      <status>ignored</status>
      <modifiedWord/>
      <trackRevisions>false</trackRevisions>
    </reviewItem>
    <reviewItem>
      <errorID>ede30b9d-fb38-482b-af77-51b4f5be7832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47B37345</paraID>
      <start>13</start>
      <end>16</end>
      <status>unmodified</status>
      <modifiedWord/>
      <trackRevisions>false</trackRevisions>
    </reviewItem>
    <reviewItem>
      <errorID>fd109f77-926b-4e28-99e0-643b7d09cd22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19357E7C</paraID>
      <start>42</start>
      <end>45</end>
      <status>unmodified</status>
      <modifiedWord/>
      <trackRevisions>false</trackRevisions>
    </reviewItem>
    <reviewItem>
      <errorID>49b10c1d-e3b7-4c11-ad62-6db76299315a</errorID>
      <errorWord>下</errorWord>
      <group>L1_Word</group>
      <groupName>字词问题</groupName>
      <ability>L2_Typo</ability>
      <abilityName>字词错误</abilityName>
      <candidateList>
        <item>下简</item>
      </candidateList>
      <explain/>
      <paraID>63D6EB2F</paraID>
      <start>8</start>
      <end>9</end>
      <status>unmodified</status>
      <modifiedWord/>
      <trackRevisions>false</trackRevisions>
    </reviewItem>
    <reviewItem>
      <errorID>87779b84-0d73-482b-82f0-4c8c1bdce28e</errorID>
      <errorWord>下</errorWord>
      <group>L1_Word</group>
      <groupName>字词问题</groupName>
      <ability>L2_Typo</ability>
      <abilityName>字词错误</abilityName>
      <candidateList>
        <item>下简</item>
      </candidateList>
      <explain/>
      <paraID>47094B2E</paraID>
      <start>8</start>
      <end>9</end>
      <status>unmodified</status>
      <modifiedWord/>
      <trackRevisions>false</trackRevisions>
    </reviewItem>
    <reviewItem>
      <errorID>1c4dc44e-5c4b-414e-a9e6-649e3c3d0292</errorID>
      <errorWord>其</errorWord>
      <group>L1_Word</group>
      <groupName>字词问题</groupName>
      <ability>L2_Typo</ability>
      <abilityName>字词错误</abilityName>
      <candidateList>
        <item>其他</item>
      </candidateList>
      <explain/>
      <paraID>709DE66E</paraID>
      <start>57</start>
      <end>58</end>
      <status>unmodified</status>
      <modifiedWord/>
      <trackRevisions>false</trackRevisions>
    </reviewItem>
    <reviewItem>
      <errorID>8817232e-91dd-4a43-99e7-150a6469af8b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3C44597D</paraID>
      <start>40</start>
      <end>43</end>
      <status>unmodified</status>
      <modifiedWord/>
      <trackRevisions>false</trackRevisions>
    </reviewItem>
    <reviewItem>
      <errorID>1bf4e33a-2b82-434a-896b-6ba2b45a4abf</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2823601A</paraID>
      <start>81</start>
      <end>88</end>
      <status>unmodified</status>
      <modifiedWord/>
      <trackRevisions>false</trackRevisions>
    </reviewItem>
    <reviewItem>
      <errorID>00a9622b-57ea-47a0-a7d5-5862b906c481</errorID>
      <errorWord>应</errorWord>
      <group>L1_Word</group>
      <groupName>字词问题</groupName>
      <ability>L2_Typo</ability>
      <abilityName>字词错误</abilityName>
      <candidateList>
        <item>应当</item>
      </candidateList>
      <explain/>
      <paraID>492A4662</paraID>
      <start>34</start>
      <end>35</end>
      <status>unmodified</status>
      <modifiedWord/>
      <trackRevisions>false</trackRevisions>
    </reviewItem>
    <reviewItem>
      <errorID>eab943d7-4d39-4482-bcbb-215d75a47eb3</errorID>
      <errorWord>作</errorWord>
      <group>L1_Word</group>
      <groupName>字词问题</groupName>
      <ability>L2_Typo</ability>
      <abilityName>字词错误</abilityName>
      <candidateList>
        <item>做</item>
      </candidateList>
      <explain>存在发音相同字词的误用。</explain>
      <paraID>7ED140ED</paraID>
      <start>4</start>
      <end>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52964BF-DDEE-4BD8-AB4B-94606F7767D9}"/>
</file>

<file path=customXml/itemProps2.xml><?xml version="1.0" encoding="utf-8"?>
<ds:datastoreItem xmlns:ds="http://schemas.openxmlformats.org/officeDocument/2006/customXml" ds:itemID="{EBC5D497-6E33-44E0-A7D7-4E634D305A8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49</cp:revision>
  <dcterms:created xsi:type="dcterms:W3CDTF">2023-03-23T08:26:00Z</dcterms:created>
  <dcterms:modified xsi:type="dcterms:W3CDTF">2026-11-02T03:22:59Z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B08787A667864E97A74D1D862E55CE91_13</vt:lpwstr>
  </property>
  <property fmtid="{D5CDD505-2E9C-101B-9397-08002B2CF9AE}" pid="4" name="KSOTemplateDocerSaveRecord">
    <vt:lpwstr>eyJoZGlkIjoiMWQ4NTkwNmFiY2M5MGQzMzUyYmZkYTI0Zjg4Nzk3MmQiLCJ1c2VySWQiOiI1NjEyNDU1MTgifQ==</vt:lpwstr>
  </property>
</Properties>
</file>