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eastAsia="宋体" w:cs="宋体"/>
          <w:b/>
          <w:color w:val="000000" w:themeColor="text1"/>
          <w:sz w:val="72"/>
          <w:lang w:val="en-US" w:eastAsia="zh-CN"/>
        </w:rPr>
      </w:pPr>
      <w:r>
        <w:rPr>
          <w:rFonts w:hint="eastAsia" w:ascii="宋体" w:hAnsi="宋体" w:cs="宋体"/>
          <w:b/>
          <w:color w:val="000000" w:themeColor="text1"/>
          <w:sz w:val="72"/>
          <w:lang w:val="en-US" w:eastAsia="zh-CN"/>
        </w:rPr>
        <w:t xml:space="preserve"> </w:t>
      </w:r>
      <w:r/>
    </w:p>
    <w:p>
      <w:pPr>
        <w:ind w:firstLine="1446"/>
        <w:spacing w:line="360" w:lineRule="auto"/>
        <w:rPr>
          <w:rFonts w:ascii="宋体" w:hAnsi="宋体" w:cs="宋体"/>
          <w:b/>
          <w:color w:val="000000" w:themeColor="text1"/>
          <w:sz w:val="72"/>
        </w:rPr>
      </w:pPr>
      <w:r>
        <w:rPr>
          <w:rFonts w:hint="eastAsia" w:ascii="宋体" w:hAnsi="宋体" w:cs="宋体"/>
          <w:b/>
          <w:color w:val="000000" w:themeColor="text1"/>
          <w:sz w:val="72"/>
        </w:rPr>
        <w:t xml:space="preserve">苏州市吴江区政府采购</w:t>
      </w:r>
      <w:r/>
    </w:p>
    <w:p>
      <w:pPr>
        <w:ind w:firstLine="1778"/>
        <w:spacing w:line="360" w:lineRule="auto"/>
        <w:rPr>
          <w:rFonts w:ascii="宋体" w:hAnsi="宋体" w:cs="宋体"/>
          <w:b/>
          <w:color w:val="000000" w:themeColor="text1"/>
          <w:sz w:val="72"/>
        </w:rPr>
      </w:pPr>
      <w:r>
        <w:rPr>
          <w:rFonts w:hint="eastAsia" w:ascii="宋体" w:hAnsi="宋体" w:cs="宋体"/>
          <w:b/>
          <w:color w:val="000000" w:themeColor="text1"/>
          <w:sz w:val="72"/>
        </w:rPr>
        <w:t xml:space="preserve">竞争性磋商采购文件</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b/>
          <w:color w:val="000000" w:themeColor="text1"/>
          <w:sz w:val="32"/>
          <w:szCs w:val="32"/>
        </w:rPr>
      </w:pPr>
      <w:r>
        <w:rPr>
          <w:rFonts w:ascii="宋体" w:hAnsi="宋体" w:cs="宋体"/>
          <w:b/>
          <w:color w:val="000000" w:themeColor="text1"/>
          <w:sz w:val="32"/>
          <w:szCs w:val="32"/>
        </w:rPr>
      </w:r>
      <w:r/>
    </w:p>
    <w:p>
      <w:pPr>
        <w:ind w:firstLine="1606"/>
        <w:spacing w:line="360" w:lineRule="auto"/>
        <w:rPr>
          <w:rFonts w:hint="eastAsia" w:ascii="宋体" w:hAnsi="宋体" w:cs="宋体"/>
          <w:b/>
          <w:color w:val="auto"/>
          <w:sz w:val="32"/>
          <w:szCs w:val="32"/>
        </w:rPr>
      </w:pPr>
      <w:r>
        <w:rPr>
          <w:rFonts w:hint="eastAsia" w:ascii="宋体" w:hAnsi="宋体" w:cs="宋体"/>
          <w:b/>
          <w:color w:val="000000" w:themeColor="text1"/>
          <w:sz w:val="32"/>
          <w:szCs w:val="32"/>
        </w:rPr>
        <w:t xml:space="preserve">采购编号：</w:t>
      </w:r>
      <w:r>
        <w:rPr>
          <w:rFonts w:hint="eastAsia" w:ascii="宋体" w:hAnsi="宋体" w:cs="宋体"/>
          <w:b/>
          <w:color w:val="auto"/>
          <w:sz w:val="32"/>
          <w:szCs w:val="32"/>
          <w:lang w:eastAsia="zh-CN"/>
        </w:rPr>
        <w:t xml:space="preserve">JSZC-320509-SYZY-C2026-0002</w:t>
      </w:r>
      <w:r/>
    </w:p>
    <w:p>
      <w:pPr>
        <w:ind w:firstLine="1606"/>
        <w:spacing w:line="360" w:lineRule="auto"/>
        <w:rPr>
          <w:rFonts w:hint="eastAsia" w:ascii="宋体" w:hAnsi="宋体" w:cs="宋体"/>
          <w:b/>
          <w:color w:val="auto"/>
          <w:sz w:val="32"/>
          <w:szCs w:val="32"/>
          <w:lang w:eastAsia="zh-CN"/>
        </w:rPr>
      </w:pPr>
      <w:r>
        <w:rPr>
          <w:rFonts w:hint="eastAsia" w:ascii="宋体" w:hAnsi="宋体" w:cs="宋体"/>
          <w:b/>
          <w:color w:val="auto"/>
          <w:sz w:val="32"/>
          <w:szCs w:val="32"/>
        </w:rPr>
        <w:t xml:space="preserve">采购项目：</w:t>
      </w:r>
      <w:r>
        <w:rPr>
          <w:rFonts w:hint="eastAsia" w:ascii="宋体" w:hAnsi="宋体" w:cs="宋体"/>
          <w:b/>
          <w:color w:val="auto"/>
          <w:sz w:val="32"/>
          <w:szCs w:val="32"/>
          <w:lang w:eastAsia="zh-CN"/>
        </w:rPr>
        <w:t xml:space="preserve">2026年江陵街道拆控违设备租赁服务</w:t>
      </w:r>
      <w:r/>
    </w:p>
    <w:p>
      <w:pPr>
        <w:ind w:firstLine="1606"/>
        <w:spacing w:line="360" w:lineRule="auto"/>
        <w:rPr>
          <w:rFonts w:hint="eastAsia" w:ascii="宋体" w:hAnsi="宋体" w:cs="宋体"/>
          <w:b/>
          <w:color w:val="000000" w:themeColor="text1"/>
          <w:sz w:val="32"/>
          <w:szCs w:val="32"/>
          <w:lang w:eastAsia="zh-CN"/>
        </w:rPr>
      </w:pPr>
      <w:r>
        <w:rPr>
          <w:rFonts w:hint="eastAsia" w:ascii="宋体" w:hAnsi="宋体" w:cs="宋体"/>
          <w:b/>
          <w:color w:val="auto"/>
          <w:sz w:val="32"/>
          <w:szCs w:val="32"/>
        </w:rPr>
        <w:t xml:space="preserve">采购单位：</w:t>
      </w:r>
      <w:r>
        <w:rPr>
          <w:rFonts w:hint="eastAsia" w:ascii="宋体" w:hAnsi="宋体" w:cs="宋体"/>
          <w:b/>
          <w:color w:val="auto"/>
          <w:sz w:val="32"/>
          <w:szCs w:val="32"/>
          <w:lang w:eastAsia="zh-CN"/>
        </w:rPr>
        <w:t xml:space="preserve">苏州市吴江区人民政府江陵街道</w:t>
      </w:r>
      <w:r>
        <w:rPr>
          <w:rFonts w:hint="eastAsia" w:ascii="宋体" w:hAnsi="宋体" w:cs="宋体"/>
          <w:b/>
          <w:color w:val="000000" w:themeColor="text1"/>
          <w:sz w:val="32"/>
          <w:szCs w:val="32"/>
          <w:lang w:eastAsia="zh-CN"/>
        </w:rPr>
        <w:t xml:space="preserve">办事处</w:t>
      </w:r>
      <w:r/>
    </w:p>
    <w:p>
      <w:pPr>
        <w:ind w:firstLine="1606"/>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项目类别：服务类</w:t>
      </w:r>
      <w:r/>
    </w:p>
    <w:p>
      <w:pPr>
        <w:spacing w:line="360" w:lineRule="auto"/>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pStyle w:val="1014"/>
        <w:rPr>
          <w:rFonts w:ascii="宋体" w:hAnsi="宋体" w:cs="宋体"/>
          <w:color w:val="000000" w:themeColor="text1"/>
          <w:spacing w:val="-14"/>
          <w:sz w:val="30"/>
        </w:rPr>
      </w:pPr>
      <w:r>
        <w:rPr>
          <w:rFonts w:ascii="宋体" w:hAnsi="宋体" w:cs="宋体"/>
          <w:color w:val="000000" w:themeColor="text1"/>
          <w:spacing w:val="-14"/>
          <w:sz w:val="30"/>
        </w:rPr>
      </w:r>
      <w:r/>
    </w:p>
    <w:p>
      <w:pPr>
        <w:jc w:val="both"/>
        <w:spacing w:line="360" w:lineRule="auto"/>
        <w:rPr>
          <w:rFonts w:hint="eastAsia" w:ascii="宋体" w:hAnsi="宋体"/>
          <w:b/>
          <w:color w:val="000000" w:themeColor="text1"/>
          <w:sz w:val="32"/>
          <w:szCs w:val="28"/>
        </w:rPr>
      </w:pPr>
      <w:r>
        <w:rPr>
          <w:rFonts w:hint="eastAsia" w:ascii="宋体" w:hAnsi="宋体"/>
          <w:b/>
          <w:color w:val="000000" w:themeColor="text1"/>
          <w:sz w:val="32"/>
          <w:szCs w:val="28"/>
        </w:rPr>
      </w:r>
      <w:r/>
    </w:p>
    <w:p>
      <w:pPr>
        <w:jc w:val="center"/>
        <w:spacing w:line="360" w:lineRule="auto"/>
        <w:rPr>
          <w:rFonts w:hint="eastAsia" w:ascii="宋体" w:hAnsi="宋体" w:eastAsia="宋体"/>
          <w:b/>
          <w:color w:val="000000" w:themeColor="text1"/>
          <w:sz w:val="32"/>
          <w:szCs w:val="28"/>
          <w:lang w:eastAsia="zh-CN"/>
        </w:rPr>
      </w:pPr>
      <w:r>
        <w:rPr>
          <w:rFonts w:hint="eastAsia" w:ascii="宋体" w:hAnsi="宋体"/>
          <w:b/>
          <w:color w:val="000000" w:themeColor="text1"/>
          <w:sz w:val="32"/>
          <w:szCs w:val="28"/>
          <w:lang w:eastAsia="zh-CN"/>
        </w:rPr>
        <w:t xml:space="preserve">苏州煜泽阳咨询服务有限公司</w:t>
      </w:r>
      <w:r/>
    </w:p>
    <w:p>
      <w:pPr>
        <w:jc w:val="center"/>
        <w:spacing w:line="360" w:lineRule="auto"/>
        <w:rPr>
          <w:rFonts w:ascii="宋体" w:hAnsi="宋体"/>
          <w:b/>
          <w:color w:val="000000" w:themeColor="text1"/>
          <w:sz w:val="32"/>
          <w:szCs w:val="28"/>
        </w:rPr>
      </w:pPr>
      <w:r>
        <w:rPr>
          <w:rFonts w:hint="eastAsia" w:ascii="宋体" w:hAnsi="宋体"/>
          <w:b/>
          <w:color w:val="000000" w:themeColor="text1"/>
          <w:sz w:val="32"/>
          <w:szCs w:val="28"/>
        </w:rPr>
        <w:t xml:space="preserve">二〇二</w:t>
      </w:r>
      <w:r>
        <w:rPr>
          <w:rFonts w:hint="eastAsia" w:ascii="宋体" w:hAnsi="宋体"/>
          <w:b/>
          <w:color w:val="000000" w:themeColor="text1"/>
          <w:sz w:val="32"/>
          <w:szCs w:val="28"/>
          <w:lang w:eastAsia="zh-CN"/>
        </w:rPr>
        <w:t xml:space="preserve">六</w:t>
      </w:r>
      <w:r>
        <w:rPr>
          <w:rFonts w:hint="eastAsia" w:ascii="宋体" w:hAnsi="宋体"/>
          <w:b/>
          <w:color w:val="000000" w:themeColor="text1"/>
          <w:sz w:val="32"/>
          <w:szCs w:val="28"/>
        </w:rPr>
        <w:t xml:space="preserve">年</w:t>
      </w:r>
      <w:r>
        <w:rPr>
          <w:rFonts w:hint="eastAsia" w:ascii="宋体" w:hAnsi="宋体"/>
          <w:b/>
          <w:color w:val="000000" w:themeColor="text1"/>
          <w:sz w:val="32"/>
          <w:szCs w:val="28"/>
          <w:lang w:eastAsia="zh-CN"/>
        </w:rPr>
        <w:t xml:space="preserve">十</w:t>
      </w:r>
      <w:r>
        <w:rPr>
          <w:rFonts w:hint="eastAsia" w:ascii="宋体" w:hAnsi="宋体"/>
          <w:b/>
          <w:color w:val="000000" w:themeColor="text1"/>
          <w:sz w:val="32"/>
          <w:szCs w:val="28"/>
        </w:rPr>
        <w:t xml:space="preserve">月</w:t>
      </w:r>
      <w:r/>
    </w:p>
    <w:p>
      <w:pPr>
        <w:jc w:val="center"/>
        <w:spacing w:line="480" w:lineRule="auto"/>
        <w:rPr>
          <w:rFonts w:ascii="宋体" w:hAnsi="宋体" w:cs="宋体"/>
          <w:b/>
          <w:color w:val="000000" w:themeColor="text1"/>
          <w:sz w:val="36"/>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rPr>
      </w:r>
      <w:r/>
    </w:p>
    <w:p>
      <w:pPr>
        <w:jc w:val="center"/>
        <w:spacing w:line="480" w:lineRule="auto"/>
        <w:rPr>
          <w:rFonts w:ascii="宋体" w:hAnsi="宋体" w:cs="宋体"/>
          <w:color w:val="000000" w:themeColor="text1"/>
        </w:rPr>
      </w:pPr>
      <w:r>
        <w:rPr>
          <w:rFonts w:hint="eastAsia" w:ascii="宋体" w:hAnsi="宋体" w:cs="宋体"/>
          <w:b/>
          <w:color w:val="000000" w:themeColor="text1"/>
          <w:sz w:val="36"/>
        </w:rPr>
        <w:t xml:space="preserve">前附表</w:t>
      </w:r>
      <w:r/>
    </w:p>
    <w:tbl>
      <w:tblPr>
        <w:tblStyle w:val="946"/>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b/>
                <w:color w:val="000000" w:themeColor="text1"/>
                <w:szCs w:val="21"/>
              </w:rPr>
            </w:pPr>
            <w:r>
              <w:rPr>
                <w:rFonts w:hint="eastAsia" w:ascii="宋体" w:hAnsi="宋体" w:cs="宋体"/>
                <w:bCs/>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lang w:eastAsia="zh-CN"/>
              </w:rPr>
            </w:pPr>
            <w:r>
              <w:rPr>
                <w:rFonts w:hint="eastAsia" w:ascii="宋体" w:hAnsi="宋体" w:cs="宋体"/>
                <w:bCs/>
                <w:color w:val="auto"/>
                <w:szCs w:val="21"/>
                <w:lang w:eastAsia="zh-CN"/>
              </w:rPr>
              <w:t xml:space="preserve">2026年江陵街道拆控违设备租赁服务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lang w:eastAsia="zh-CN"/>
              </w:rPr>
            </w:pPr>
            <w:r>
              <w:rPr>
                <w:rFonts w:hint="eastAsia" w:ascii="宋体" w:hAnsi="宋体" w:cs="宋体"/>
                <w:color w:val="000000" w:themeColor="text1"/>
                <w:szCs w:val="21"/>
                <w:lang w:eastAsia="zh-CN"/>
              </w:rPr>
              <w:t xml:space="preserve">人民币壹佰伍拾万元整（¥1500000.00）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网上响应文件</w:t>
            </w:r>
            <w:r>
              <w:rPr>
                <w:rFonts w:hint="eastAsia" w:ascii="宋体" w:hAnsi="宋体" w:cs="宋体"/>
                <w:bCs/>
                <w:color w:val="000000" w:themeColor="text1"/>
                <w:szCs w:val="21"/>
                <w:u w:val="single"/>
              </w:rPr>
              <w:t xml:space="preserve"> 壹 </w:t>
            </w:r>
            <w:r>
              <w:rPr>
                <w:rFonts w:hint="eastAsia" w:ascii="宋体" w:hAnsi="宋体" w:cs="宋体"/>
                <w:bCs/>
                <w:color w:val="000000" w:themeColor="text1"/>
                <w:szCs w:val="21"/>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u w:val="single"/>
              </w:rPr>
              <w:t xml:space="preserve"> 90 </w:t>
            </w:r>
            <w:r>
              <w:rPr>
                <w:rFonts w:hint="eastAsia" w:ascii="宋体" w:hAnsi="宋体" w:cs="宋体"/>
                <w:color w:val="000000" w:themeColor="text1"/>
                <w:szCs w:val="21"/>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09"/>
              <w:jc w:val="center"/>
              <w:spacing w:line="440" w:lineRule="exact"/>
              <w:rPr>
                <w:rFonts w:hint="eastAsia" w:ascii="宋体" w:hAnsi="宋体" w:eastAsia="宋体" w:cs="宋体"/>
                <w:color w:val="000000" w:themeColor="text1"/>
              </w:rPr>
            </w:pPr>
            <w:r>
              <w:rPr>
                <w:rFonts w:hint="eastAsia" w:ascii="宋体" w:hAnsi="宋体" w:eastAsia="宋体" w:cs="宋体"/>
                <w:color w:val="000000" w:themeColor="text1"/>
                <w:szCs w:val="21"/>
              </w:rPr>
              <w:t xml:space="preserve">时间：</w:t>
            </w:r>
            <w:r>
              <w:rPr>
                <w:rFonts w:hint="eastAsia" w:ascii="宋体" w:hAnsi="宋体" w:eastAsia="宋体" w:cs="宋体"/>
                <w:color w:val="000000" w:themeColor="text1"/>
                <w:szCs w:val="21"/>
                <w:lang w:eastAsia="zh-CN"/>
              </w:rPr>
              <w:t xml:space="preserve">2026</w:t>
            </w:r>
            <w:r>
              <w:rPr>
                <w:rFonts w:hint="eastAsia" w:ascii="宋体" w:hAnsi="宋体" w:eastAsia="宋体" w:cs="宋体"/>
                <w:color w:val="000000" w:themeColor="text1"/>
                <w:szCs w:val="21"/>
              </w:rPr>
              <w:t xml:space="preserve">年</w:t>
            </w:r>
            <w:r>
              <w:rPr>
                <w:rFonts w:hint="eastAsia" w:ascii="宋体" w:hAnsi="宋体" w:eastAsia="宋体" w:cs="宋体"/>
                <w:color w:val="000000" w:themeColor="text1"/>
                <w:szCs w:val="21"/>
                <w:lang w:val="en-US" w:eastAsia="zh-CN"/>
              </w:rPr>
              <w:t xml:space="preserve">11</w:t>
            </w:r>
            <w:r>
              <w:rPr>
                <w:rFonts w:hint="eastAsia" w:ascii="宋体" w:hAnsi="宋体" w:eastAsia="宋体" w:cs="宋体"/>
                <w:color w:val="000000" w:themeColor="text1"/>
                <w:szCs w:val="21"/>
              </w:rPr>
              <w:t xml:space="preserve">月</w:t>
            </w:r>
            <w:r>
              <w:rPr>
                <w:rFonts w:hint="eastAsia" w:ascii="宋体" w:hAnsi="宋体" w:eastAsia="宋体" w:cs="宋体"/>
                <w:color w:val="000000" w:themeColor="text1"/>
                <w:szCs w:val="21"/>
              </w:rPr>
              <w:t xml:space="preserve">3日13：00（北京时间）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18"/>
              <w:ind w:firstLine="420"/>
              <w:jc w:val="center"/>
              <w:spacing w:line="440" w:lineRule="exact"/>
              <w:rPr>
                <w:rFonts w:cs="宋体"/>
                <w:color w:val="000000" w:themeColor="text1"/>
                <w:sz w:val="21"/>
                <w:szCs w:val="21"/>
              </w:rPr>
            </w:pPr>
            <w:r>
              <w:rPr>
                <w:rFonts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时间：</w:t>
            </w:r>
            <w:r>
              <w:rPr>
                <w:rFonts w:hint="eastAsia" w:ascii="宋体" w:hAnsi="宋体" w:eastAsia="宋体" w:cs="宋体"/>
                <w:color w:val="000000" w:themeColor="text1"/>
                <w:szCs w:val="21"/>
                <w:lang w:eastAsia="zh-CN"/>
              </w:rPr>
              <w:t xml:space="preserve">2026</w:t>
            </w:r>
            <w:r>
              <w:rPr>
                <w:rFonts w:hint="eastAsia" w:ascii="宋体" w:hAnsi="宋体" w:eastAsia="宋体" w:cs="宋体"/>
                <w:color w:val="000000" w:themeColor="text1"/>
                <w:szCs w:val="21"/>
              </w:rPr>
              <w:t xml:space="preserve">年</w:t>
            </w:r>
            <w:r>
              <w:rPr>
                <w:rFonts w:hint="eastAsia" w:ascii="宋体" w:hAnsi="宋体" w:eastAsia="宋体" w:cs="宋体"/>
                <w:color w:val="000000" w:themeColor="text1"/>
                <w:szCs w:val="21"/>
                <w:lang w:val="en-US" w:eastAsia="zh-CN"/>
              </w:rPr>
              <w:t xml:space="preserve">11</w:t>
            </w:r>
            <w:r>
              <w:rPr>
                <w:rFonts w:hint="eastAsia" w:ascii="宋体" w:hAnsi="宋体" w:eastAsia="宋体" w:cs="宋体"/>
                <w:color w:val="000000" w:themeColor="text1"/>
                <w:szCs w:val="21"/>
              </w:rPr>
              <w:t xml:space="preserve">月</w:t>
            </w:r>
            <w:r>
              <w:rPr>
                <w:rFonts w:hint="eastAsia" w:ascii="宋体" w:hAnsi="宋体" w:eastAsia="宋体" w:cs="宋体"/>
                <w:color w:val="000000" w:themeColor="text1"/>
                <w:szCs w:val="21"/>
              </w:rPr>
              <w:t xml:space="preserve">3日13：30（北京时间）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18"/>
              <w:jc w:val="center"/>
              <w:spacing w:line="440" w:lineRule="exact"/>
              <w:rPr>
                <w:rFonts w:cs="宋体"/>
                <w:color w:val="000000" w:themeColor="text1"/>
              </w:rPr>
            </w:pPr>
            <w:r>
              <w:rPr>
                <w:rFonts w:cs="宋体"/>
                <w:color w:val="000000" w:themeColor="text1"/>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时间：</w:t>
            </w:r>
            <w:r>
              <w:rPr>
                <w:rFonts w:hint="eastAsia" w:ascii="宋体" w:hAnsi="宋体" w:cs="宋体"/>
                <w:color w:val="000000" w:themeColor="text1"/>
                <w:szCs w:val="21"/>
                <w:lang w:eastAsia="zh-CN"/>
              </w:rPr>
              <w:t xml:space="preserve">2026</w:t>
            </w:r>
            <w:r>
              <w:rPr>
                <w:rFonts w:hint="eastAsia" w:ascii="宋体" w:hAnsi="宋体" w:cs="宋体"/>
                <w:color w:val="000000" w:themeColor="text1"/>
                <w:szCs w:val="21"/>
              </w:rPr>
              <w:t xml:space="preserve">年</w:t>
            </w:r>
            <w:r>
              <w:rPr>
                <w:rFonts w:hint="eastAsia" w:ascii="宋体" w:hAnsi="宋体" w:cs="宋体"/>
                <w:color w:val="000000" w:themeColor="text1"/>
                <w:szCs w:val="21"/>
                <w:lang w:val="en-US" w:eastAsia="zh-CN"/>
              </w:rPr>
              <w:t xml:space="preserve">11</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3日13：30（北京时间）</w:t>
            </w:r>
            <w:r/>
          </w:p>
          <w:p>
            <w:pPr>
              <w:jc w:val="center"/>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地点：</w:t>
            </w:r>
            <w:r>
              <w:rPr>
                <w:rFonts w:hint="eastAsia" w:ascii="宋体" w:hAnsi="宋体" w:cs="宋体"/>
                <w:color w:val="000000" w:themeColor="text1"/>
                <w:szCs w:val="21"/>
                <w:lang w:val="zh-CN" w:eastAsia="zh-CN"/>
              </w:rPr>
              <w:t xml:space="preserve">苏采云政府采购一体化平台</w:t>
            </w:r>
            <w:r>
              <w:rPr>
                <w:rFonts w:hint="eastAsia" w:ascii="宋体" w:hAnsi="宋体" w:cs="宋体"/>
                <w:color w:val="000000" w:themeColor="text1"/>
                <w:szCs w:val="21"/>
              </w:rPr>
              <w:t xml:space="preserve">（网址：</w:t>
            </w: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HYPERLINK "http://jszfcg.jsczt.cn/）" </w:instrText>
            </w:r>
            <w:r>
              <w:rPr>
                <w:rFonts w:hint="eastAsia" w:ascii="宋体" w:hAnsi="宋体" w:cs="宋体"/>
                <w:color w:val="000000" w:themeColor="text1"/>
                <w:szCs w:val="21"/>
              </w:rPr>
              <w:fldChar w:fldCharType="separate"/>
            </w:r>
            <w:r>
              <w:rPr>
                <w:rFonts w:hint="eastAsia" w:ascii="宋体" w:hAnsi="宋体" w:cs="宋体"/>
                <w:color w:val="000000" w:themeColor="text1"/>
                <w:szCs w:val="21"/>
              </w:rPr>
              <w:t xml:space="preserve">http://jszfcg.jsczt.cn/）</w:t>
            </w:r>
            <w:r>
              <w:rPr>
                <w:rFonts w:hint="eastAsia" w:ascii="宋体" w:hAnsi="宋体" w:cs="宋体"/>
                <w:color w:val="000000" w:themeColor="text1"/>
                <w:szCs w:val="21"/>
              </w:rPr>
              <w:fldChar w:fldCharType="end"/>
            </w:r>
            <w:r/>
          </w:p>
          <w:p>
            <w:pPr>
              <w:pStyle w:val="937"/>
              <w:pageBreakBefore w:val="0"/>
              <w:spacing w:before="0" w:after="0" w:line="440" w:lineRule="atLeast"/>
              <w:widowControl w:val="off"/>
            </w:pPr>
            <w:r>
              <w:rPr>
                <w:rFonts w:hint="eastAsia" w:ascii="宋体" w:hAnsi="宋体" w:eastAsia="宋体" w:cs="宋体"/>
                <w:b w:val="0"/>
                <w:color w:val="000000" w:themeColor="text1"/>
                <w:sz w:val="21"/>
                <w:szCs w:val="21"/>
                <w:lang w:val="en-US" w:eastAsia="zh-CN" w:bidi="ar-SA"/>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rPr>
          <w:rFonts w:ascii="宋体" w:hAnsi="宋体" w:cs="宋体"/>
          <w:b/>
          <w:bCs/>
          <w:color w:val="000000" w:themeColor="text1"/>
          <w:sz w:val="52"/>
          <w:szCs w:val="72"/>
        </w:rPr>
      </w:pPr>
      <w:r>
        <w:rPr>
          <w:rFonts w:ascii="宋体" w:hAnsi="宋体" w:cs="宋体"/>
          <w:b/>
          <w:bCs/>
          <w:color w:val="000000" w:themeColor="text1"/>
          <w:sz w:val="52"/>
          <w:szCs w:val="72"/>
        </w:rPr>
      </w:r>
      <w:r/>
    </w:p>
    <w:p>
      <w:pPr>
        <w:pStyle w:val="1018"/>
        <w:ind w:firstLine="1044"/>
        <w:rPr>
          <w:rFonts w:cs="宋体"/>
          <w:b/>
          <w:bCs/>
          <w:color w:val="000000" w:themeColor="text1"/>
          <w:sz w:val="52"/>
          <w:szCs w:val="72"/>
        </w:rPr>
      </w:pPr>
      <w:r>
        <w:rPr>
          <w:rFonts w:cs="宋体"/>
          <w:b/>
          <w:bCs/>
          <w:color w:val="000000" w:themeColor="text1"/>
          <w:sz w:val="52"/>
          <w:szCs w:val="72"/>
        </w:rPr>
      </w:r>
      <w:r/>
    </w:p>
    <w:p>
      <w:pPr>
        <w:spacing w:line="360" w:lineRule="auto"/>
        <w:tabs>
          <w:tab w:val="left" w:pos="315" w:leader="none"/>
          <w:tab w:val="center" w:pos="4153" w:leader="none"/>
        </w:tabs>
        <w:rPr>
          <w:rFonts w:ascii="宋体" w:hAnsi="宋体" w:cs="宋体"/>
          <w:b/>
          <w:color w:val="000000" w:themeColor="text1"/>
          <w:sz w:val="48"/>
        </w:rPr>
      </w:pPr>
      <w:r>
        <w:rPr>
          <w:rFonts w:ascii="宋体" w:hAnsi="宋体" w:cs="宋体"/>
          <w:b/>
          <w:color w:val="000000" w:themeColor="text1"/>
          <w:sz w:val="48"/>
        </w:rPr>
      </w:r>
      <w:r/>
    </w:p>
    <w:p>
      <w:pPr>
        <w:jc w:val="center"/>
        <w:spacing w:line="360" w:lineRule="auto"/>
        <w:tabs>
          <w:tab w:val="left" w:pos="315" w:leader="none"/>
          <w:tab w:val="center" w:pos="4153" w:leader="none"/>
        </w:tabs>
        <w:rPr>
          <w:rFonts w:ascii="宋体" w:hAnsi="宋体" w:cs="宋体"/>
          <w:b/>
          <w:color w:val="000000" w:themeColor="text1"/>
          <w:sz w:val="48"/>
        </w:rPr>
      </w:pPr>
      <w:r>
        <w:rPr>
          <w:rFonts w:hint="eastAsia" w:ascii="宋体" w:hAnsi="宋体" w:cs="宋体"/>
          <w:b/>
          <w:color w:val="000000" w:themeColor="text1"/>
          <w:sz w:val="48"/>
        </w:rPr>
        <w:t xml:space="preserve">目   录</w:t>
      </w:r>
      <w:r/>
    </w:p>
    <w:p>
      <w:pPr>
        <w:pStyle w:val="980"/>
        <w:tabs>
          <w:tab w:val="right" w:pos="9638" w:leader="dot"/>
        </w:tabs>
        <w:rPr>
          <w:rFonts w:ascii="宋体" w:hAnsi="宋体" w:cs="宋体"/>
          <w:b w:val="0"/>
          <w:bCs/>
          <w:color w:val="000000" w:themeColor="text1"/>
        </w:rPr>
      </w:pPr>
      <w:r>
        <w:rPr>
          <w:rFonts w:hint="eastAsia" w:ascii="宋体" w:hAnsi="宋体" w:cs="宋体"/>
          <w:b w:val="0"/>
          <w:bCs/>
          <w:color w:val="000000" w:themeColor="text1"/>
        </w:rPr>
        <w:fldChar w:fldCharType="begin"/>
      </w:r>
      <w:r>
        <w:rPr>
          <w:rFonts w:hint="eastAsia" w:ascii="宋体" w:hAnsi="宋体" w:cs="宋体"/>
          <w:b w:val="0"/>
          <w:bCs/>
          <w:color w:val="000000" w:themeColor="text1"/>
        </w:rPr>
        <w:instrText xml:space="preserve">TOC \o "1-1" \h \u </w:instrText>
      </w:r>
      <w:r>
        <w:rPr>
          <w:rFonts w:hint="eastAsia" w:ascii="宋体" w:hAnsi="宋体" w:cs="宋体"/>
          <w:b w:val="0"/>
          <w:bCs/>
          <w:color w:val="000000" w:themeColor="text1"/>
        </w:rPr>
        <w:fldChar w:fldCharType="separate"/>
      </w:r>
      <w:r>
        <w:rPr>
          <w:color w:val="000000" w:themeColor="text1"/>
        </w:rPr>
        <w:fldChar w:fldCharType="begin"/>
      </w:r>
      <w:r>
        <w:rPr>
          <w:color w:val="000000" w:themeColor="text1"/>
        </w:rPr>
        <w:instrText xml:space="preserve"> HYPERLINK \l "_Toc26893" </w:instrText>
      </w:r>
      <w:r>
        <w:rPr>
          <w:color w:val="000000" w:themeColor="text1"/>
        </w:rPr>
        <w:fldChar w:fldCharType="separate"/>
      </w:r>
      <w:r>
        <w:rPr>
          <w:rFonts w:hint="eastAsia" w:ascii="宋体" w:hAnsi="宋体" w:cs="宋体"/>
          <w:b w:val="0"/>
          <w:bCs/>
          <w:color w:val="000000" w:themeColor="text1"/>
          <w:szCs w:val="32"/>
        </w:rPr>
        <w:t xml:space="preserve">一、 竞争性磋商公告</w:t>
      </w:r>
      <w:r>
        <w:rPr>
          <w:rFonts w:hint="eastAsia" w:ascii="宋体" w:hAnsi="宋体" w:cs="宋体"/>
          <w:b w:val="0"/>
          <w:bCs/>
          <w:color w:val="000000" w:themeColor="text1"/>
        </w:rPr>
        <w:tab/>
      </w:r>
      <w:r>
        <w:rPr>
          <w:rFonts w:hint="eastAsia" w:ascii="宋体" w:hAnsi="宋体" w:cs="宋体"/>
          <w:b w:val="0"/>
          <w:bCs/>
          <w:color w:val="000000" w:themeColor="text1"/>
        </w:rPr>
        <w:t xml:space="preserve">3</w:t>
      </w:r>
      <w:r>
        <w:rPr>
          <w:rFonts w:hint="eastAsia" w:ascii="宋体" w:hAnsi="宋体" w:cs="宋体"/>
          <w:b w:val="0"/>
          <w:bCs/>
          <w:color w:val="000000" w:themeColor="text1"/>
        </w:rPr>
        <w:fldChar w:fldCharType="end"/>
      </w:r>
      <w:r/>
    </w:p>
    <w:p>
      <w:pPr>
        <w:pStyle w:val="980"/>
        <w:tabs>
          <w:tab w:val="right" w:pos="9638" w:leader="dot"/>
        </w:tabs>
        <w:rPr>
          <w:rFonts w:ascii="宋体" w:hAnsi="宋体" w:cs="宋体"/>
          <w:b w:val="0"/>
          <w:bCs/>
          <w:color w:val="000000" w:themeColor="text1"/>
        </w:rPr>
      </w:pPr>
      <w:r>
        <w:rPr>
          <w:color w:val="000000" w:themeColor="text1"/>
        </w:rPr>
        <w:fldChar w:fldCharType="begin"/>
      </w:r>
      <w:r>
        <w:rPr>
          <w:color w:val="000000" w:themeColor="text1"/>
        </w:rPr>
        <w:instrText xml:space="preserve"> HYPERLINK \l "_Toc7179" </w:instrText>
      </w:r>
      <w:r>
        <w:rPr>
          <w:color w:val="000000" w:themeColor="text1"/>
        </w:rPr>
        <w:fldChar w:fldCharType="separate"/>
      </w:r>
      <w:r>
        <w:rPr>
          <w:rFonts w:hint="eastAsia" w:ascii="宋体" w:hAnsi="宋体" w:cs="宋体"/>
          <w:b w:val="0"/>
          <w:bCs/>
          <w:color w:val="000000" w:themeColor="text1"/>
          <w:szCs w:val="32"/>
        </w:rPr>
        <w:t xml:space="preserve">二、 磋商供应商须知</w:t>
      </w:r>
      <w:r>
        <w:rPr>
          <w:rFonts w:hint="eastAsia" w:ascii="宋体" w:hAnsi="宋体" w:cs="宋体"/>
          <w:b w:val="0"/>
          <w:bCs/>
          <w:color w:val="000000" w:themeColor="text1"/>
        </w:rPr>
        <w:tab/>
      </w:r>
      <w:r>
        <w:rPr>
          <w:rFonts w:hint="eastAsia" w:ascii="宋体" w:hAnsi="宋体" w:cs="宋体"/>
          <w:b w:val="0"/>
          <w:bCs/>
          <w:color w:val="000000" w:themeColor="text1"/>
          <w:lang w:val="en-US" w:eastAsia="zh-CN"/>
        </w:rPr>
        <w:t xml:space="preserve">7</w:t>
      </w:r>
      <w:r>
        <w:rPr>
          <w:rFonts w:hint="eastAsia" w:ascii="宋体" w:hAnsi="宋体" w:cs="宋体"/>
          <w:b w:val="0"/>
          <w:bCs/>
          <w:color w:val="000000" w:themeColor="text1"/>
        </w:rPr>
        <w:fldChar w:fldCharType="end"/>
      </w:r>
      <w:r/>
    </w:p>
    <w:p>
      <w:pPr>
        <w:pStyle w:val="980"/>
        <w:tabs>
          <w:tab w:val="right" w:pos="9638" w:leader="dot"/>
        </w:tabs>
        <w:rPr>
          <w:rFonts w:hint="eastAsia" w:ascii="宋体" w:hAnsi="宋体" w:eastAsia="宋体" w:cs="宋体"/>
          <w:b w:val="0"/>
          <w:bCs/>
          <w:color w:val="000000" w:themeColor="text1"/>
          <w:lang w:eastAsia="zh-CN"/>
        </w:rPr>
      </w:pPr>
      <w:r>
        <w:rPr>
          <w:color w:val="000000" w:themeColor="text1"/>
        </w:rPr>
        <w:fldChar w:fldCharType="begin"/>
      </w:r>
      <w:r>
        <w:rPr>
          <w:color w:val="000000" w:themeColor="text1"/>
        </w:rPr>
        <w:instrText xml:space="preserve"> HYPERLINK \l "_Toc25391" </w:instrText>
      </w:r>
      <w:r>
        <w:rPr>
          <w:color w:val="000000" w:themeColor="text1"/>
        </w:rPr>
        <w:fldChar w:fldCharType="separate"/>
      </w:r>
      <w:r>
        <w:rPr>
          <w:rFonts w:hint="eastAsia" w:ascii="宋体" w:hAnsi="宋体" w:cs="宋体"/>
          <w:b w:val="0"/>
          <w:bCs/>
          <w:color w:val="000000" w:themeColor="text1"/>
          <w:szCs w:val="32"/>
        </w:rPr>
        <w:t xml:space="preserve">三、 采购需求</w:t>
      </w:r>
      <w:r>
        <w:rPr>
          <w:rFonts w:hint="eastAsia" w:ascii="宋体" w:hAnsi="宋体" w:cs="宋体"/>
          <w:b w:val="0"/>
          <w:bCs/>
          <w:color w:val="000000" w:themeColor="text1"/>
        </w:rPr>
        <w:tab/>
      </w:r>
      <w:r>
        <w:rPr>
          <w:rFonts w:hint="eastAsia" w:ascii="宋体" w:hAnsi="宋体" w:cs="宋体"/>
          <w:b w:val="0"/>
          <w:bCs/>
          <w:color w:val="000000" w:themeColor="text1"/>
        </w:rPr>
        <w:t xml:space="preserve">1</w:t>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9</w:t>
      </w:r>
      <w:r/>
    </w:p>
    <w:p>
      <w:pPr>
        <w:pStyle w:val="980"/>
        <w:tabs>
          <w:tab w:val="right" w:pos="9638" w:leader="dot"/>
        </w:tabs>
        <w:rPr>
          <w:rFonts w:hint="default" w:ascii="宋体" w:hAnsi="宋体" w:eastAsia="宋体" w:cs="宋体"/>
          <w:b w:val="0"/>
          <w:bCs/>
          <w:color w:val="000000" w:themeColor="text1"/>
          <w:lang w:val="en-US" w:eastAsia="zh-CN"/>
        </w:rPr>
      </w:pPr>
      <w:r>
        <w:rPr>
          <w:color w:val="000000" w:themeColor="text1"/>
        </w:rPr>
        <w:fldChar w:fldCharType="begin"/>
      </w:r>
      <w:r>
        <w:rPr>
          <w:color w:val="000000" w:themeColor="text1"/>
        </w:rPr>
        <w:instrText xml:space="preserve"> HYPERLINK \l "_Toc24604" </w:instrText>
      </w:r>
      <w:r>
        <w:rPr>
          <w:color w:val="000000" w:themeColor="text1"/>
        </w:rPr>
        <w:fldChar w:fldCharType="separate"/>
      </w:r>
      <w:r>
        <w:rPr>
          <w:rFonts w:hint="eastAsia" w:ascii="宋体" w:hAnsi="宋体" w:cs="宋体"/>
          <w:b w:val="0"/>
          <w:bCs/>
          <w:color w:val="000000" w:themeColor="text1"/>
          <w:szCs w:val="32"/>
        </w:rPr>
        <w:t xml:space="preserve">四、 成交原则及评分标准</w:t>
      </w:r>
      <w:r>
        <w:rPr>
          <w:rFonts w:hint="eastAsia" w:ascii="宋体" w:hAnsi="宋体" w:cs="宋体"/>
          <w:b w:val="0"/>
          <w:bCs/>
          <w:color w:val="000000" w:themeColor="text1"/>
        </w:rPr>
        <w:tab/>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23</w:t>
      </w:r>
      <w:r/>
    </w:p>
    <w:p>
      <w:pPr>
        <w:pStyle w:val="980"/>
        <w:tabs>
          <w:tab w:val="right" w:pos="9638" w:leader="dot"/>
        </w:tabs>
        <w:rPr>
          <w:rFonts w:hint="eastAsia" w:ascii="宋体" w:hAnsi="宋体" w:eastAsia="宋体" w:cs="宋体"/>
          <w:b w:val="0"/>
          <w:bCs/>
          <w:color w:val="000000" w:themeColor="text1"/>
          <w:lang w:val="en-US" w:eastAsia="zh-CN"/>
        </w:rPr>
      </w:pPr>
      <w:r>
        <w:rPr>
          <w:color w:val="000000" w:themeColor="text1"/>
        </w:rPr>
        <w:fldChar w:fldCharType="begin"/>
      </w:r>
      <w:r>
        <w:rPr>
          <w:color w:val="000000" w:themeColor="text1"/>
        </w:rPr>
        <w:instrText xml:space="preserve"> HYPERLINK \l "_Toc23096" </w:instrText>
      </w:r>
      <w:r>
        <w:rPr>
          <w:color w:val="000000" w:themeColor="text1"/>
        </w:rPr>
        <w:fldChar w:fldCharType="separate"/>
      </w:r>
      <w:r>
        <w:rPr>
          <w:rFonts w:hint="eastAsia" w:ascii="宋体" w:hAnsi="宋体" w:cs="宋体"/>
          <w:b w:val="0"/>
          <w:bCs/>
          <w:color w:val="000000" w:themeColor="text1"/>
          <w:szCs w:val="32"/>
        </w:rPr>
        <w:t xml:space="preserve">五、 合同主要条款</w:t>
      </w:r>
      <w:r>
        <w:rPr>
          <w:rFonts w:hint="eastAsia" w:ascii="宋体" w:hAnsi="宋体" w:cs="宋体"/>
          <w:b w:val="0"/>
          <w:bCs/>
          <w:color w:val="000000" w:themeColor="text1"/>
        </w:rPr>
        <w:tab/>
      </w:r>
      <w:r>
        <w:rPr>
          <w:rFonts w:hint="eastAsia" w:ascii="宋体" w:hAnsi="宋体" w:cs="宋体"/>
          <w:b w:val="0"/>
          <w:bCs/>
          <w:color w:val="000000" w:themeColor="text1"/>
          <w:lang w:val="en-US" w:eastAsia="zh-CN"/>
        </w:rPr>
        <w:t xml:space="preserve">2</w:t>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7</w:t>
      </w:r>
      <w:r/>
    </w:p>
    <w:p>
      <w:pPr>
        <w:pStyle w:val="980"/>
        <w:tabs>
          <w:tab w:val="right" w:pos="9638" w:leader="dot"/>
        </w:tabs>
        <w:rPr>
          <w:rFonts w:hint="default" w:ascii="宋体" w:hAnsi="宋体" w:eastAsia="宋体" w:cs="宋体"/>
          <w:b w:val="0"/>
          <w:bCs/>
          <w:color w:val="000000" w:themeColor="text1"/>
          <w:lang w:val="en-US" w:eastAsia="zh-CN"/>
        </w:rPr>
      </w:pPr>
      <w:r>
        <w:rPr>
          <w:color w:val="000000" w:themeColor="text1"/>
        </w:rPr>
        <w:fldChar w:fldCharType="begin"/>
      </w:r>
      <w:r>
        <w:rPr>
          <w:color w:val="000000" w:themeColor="text1"/>
        </w:rPr>
        <w:instrText xml:space="preserve"> HYPERLINK \l "_Toc8552" </w:instrText>
      </w:r>
      <w:r>
        <w:rPr>
          <w:color w:val="000000" w:themeColor="text1"/>
        </w:rPr>
        <w:fldChar w:fldCharType="separate"/>
      </w:r>
      <w:r>
        <w:rPr>
          <w:rFonts w:hint="eastAsia" w:ascii="宋体" w:hAnsi="宋体" w:cs="宋体"/>
          <w:b w:val="0"/>
          <w:bCs/>
          <w:color w:val="000000" w:themeColor="text1"/>
          <w:szCs w:val="32"/>
        </w:rPr>
        <w:t xml:space="preserve">六、 附件格式</w:t>
      </w:r>
      <w:r>
        <w:rPr>
          <w:rFonts w:hint="eastAsia" w:ascii="宋体" w:hAnsi="宋体" w:cs="宋体"/>
          <w:b w:val="0"/>
          <w:bCs/>
          <w:color w:val="000000" w:themeColor="text1"/>
        </w:rPr>
        <w:tab/>
      </w:r>
      <w:r>
        <w:rPr>
          <w:rFonts w:hint="eastAsia" w:ascii="宋体" w:hAnsi="宋体" w:cs="宋体"/>
          <w:b w:val="0"/>
          <w:bCs/>
          <w:color w:val="000000" w:themeColor="text1"/>
        </w:rPr>
        <w:fldChar w:fldCharType="end"/>
      </w:r>
      <w:r>
        <w:rPr>
          <w:rFonts w:hint="eastAsia" w:ascii="宋体" w:hAnsi="宋体" w:cs="宋体"/>
          <w:b w:val="0"/>
          <w:bCs/>
          <w:color w:val="000000" w:themeColor="text1"/>
          <w:lang w:val="en-US" w:eastAsia="zh-CN"/>
        </w:rPr>
        <w:t xml:space="preserve">36</w:t>
      </w:r>
      <w:r/>
    </w:p>
    <w:p>
      <w:pPr>
        <w:pStyle w:val="947"/>
        <w:ind w:firstLine="630"/>
        <w:rPr>
          <w:rFonts w:ascii="宋体" w:hAnsi="宋体" w:cs="宋体"/>
          <w:color w:val="000000" w:themeColor="text1"/>
        </w:rPr>
      </w:pPr>
      <w:r>
        <w:rPr>
          <w:rFonts w:hint="eastAsia" w:ascii="宋体" w:hAnsi="宋体" w:cs="宋体"/>
          <w:b w:val="0"/>
          <w:bCs/>
          <w:color w:val="000000" w:themeColor="text1"/>
        </w:rPr>
        <w:fldChar w:fldCharType="end"/>
      </w:r>
      <w:r/>
    </w:p>
    <w:p>
      <w:pPr>
        <w:spacing w:line="360" w:lineRule="auto"/>
        <w:rPr>
          <w:rFonts w:ascii="宋体" w:hAnsi="宋体" w:cs="宋体"/>
          <w:b/>
          <w:color w:val="000000" w:themeColor="text1"/>
          <w:sz w:val="36"/>
        </w:rPr>
      </w:pPr>
      <w:r>
        <w:rPr>
          <w:rFonts w:ascii="宋体" w:hAnsi="宋体" w:cs="宋体"/>
          <w:b/>
          <w:color w:val="000000" w:themeColor="text1"/>
          <w:sz w:val="36"/>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ind w:firstLine="480"/>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pStyle w:val="1249"/>
        <w:numPr>
          <w:ilvl w:val="0"/>
          <w:numId w:val="12"/>
        </w:numPr>
        <w:spacing w:before="0" w:after="0" w:line="360" w:lineRule="auto"/>
        <w:rPr>
          <w:rFonts w:cs="宋体"/>
          <w:b/>
          <w:bCs/>
          <w:color w:val="000000" w:themeColor="text1"/>
          <w:sz w:val="32"/>
          <w:szCs w:val="32"/>
        </w:rPr>
      </w:pPr>
      <w:r/>
      <w:bookmarkStart w:id="0" w:name="_Toc17807"/>
      <w:r/>
      <w:bookmarkStart w:id="1" w:name="_Toc8579"/>
      <w:r/>
      <w:bookmarkStart w:id="2" w:name="_Toc32237"/>
      <w:r/>
      <w:bookmarkStart w:id="3" w:name="_Toc29130"/>
      <w:r/>
      <w:bookmarkStart w:id="4" w:name="_Toc14686"/>
      <w:r/>
      <w:bookmarkStart w:id="5" w:name="_Toc26893"/>
      <w:r>
        <w:rPr>
          <w:rFonts w:hint="eastAsia" w:cs="宋体"/>
          <w:b/>
          <w:bCs/>
          <w:color w:val="000000" w:themeColor="text1"/>
          <w:sz w:val="32"/>
          <w:szCs w:val="32"/>
        </w:rPr>
        <w:t xml:space="preserve">竞争性磋商公告</w:t>
      </w:r>
      <w:bookmarkEnd w:id="0"/>
      <w:r/>
      <w:bookmarkEnd w:id="1"/>
      <w:r/>
      <w:bookmarkEnd w:id="2"/>
      <w:r/>
      <w:bookmarkEnd w:id="3"/>
      <w:r/>
      <w:bookmarkEnd w:id="4"/>
      <w:r/>
      <w:bookmarkEnd w:id="5"/>
      <w:r/>
      <w:r/>
    </w:p>
    <w:p>
      <w:pPr>
        <w:ind w:firstLine="420"/>
        <w:pageBreakBefore w:val="0"/>
        <w:spacing w:line="420" w:lineRule="exact"/>
        <w:rPr>
          <w:rFonts w:hint="eastAsia" w:ascii="宋体" w:hAnsi="宋体" w:eastAsia="宋体" w:cs="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rPr>
        <w:t xml:space="preserve">项目概况</w:t>
      </w:r>
      <w:r/>
    </w:p>
    <w:p>
      <w:pPr>
        <w:ind w:firstLine="420"/>
        <w:pageBreakBefore w:val="0"/>
        <w:spacing w:line="420" w:lineRule="exact"/>
        <w:rPr>
          <w:rFonts w:hint="eastAsia" w:ascii="宋体" w:hAnsi="宋体" w:eastAsia="宋体" w:cs="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u w:val="single"/>
          <w:lang w:eastAsia="zh-CN"/>
        </w:rPr>
        <w:t xml:space="preserve">2026年江陵街道拆控违设备租赁服务</w:t>
      </w:r>
      <w:r>
        <w:rPr>
          <w:rFonts w:hint="eastAsia" w:ascii="宋体" w:hAnsi="宋体" w:eastAsia="宋体" w:cs="宋体"/>
          <w:color w:val="000000" w:themeColor="text1"/>
          <w:szCs w:val="21"/>
        </w:rPr>
        <w:t xml:space="preserve">采购</w:t>
      </w:r>
      <w:r>
        <w:rPr>
          <w:rFonts w:hint="eastAsia" w:ascii="宋体" w:hAnsi="宋体" w:eastAsia="宋体" w:cs="宋体"/>
          <w:color w:val="000000" w:themeColor="text1"/>
          <w:szCs w:val="21"/>
          <w:lang w:eastAsia="zh-CN"/>
        </w:rPr>
        <w:t xml:space="preserve">项目</w:t>
      </w:r>
      <w:r>
        <w:rPr>
          <w:rFonts w:hint="eastAsia" w:ascii="宋体" w:hAnsi="宋体" w:eastAsia="宋体" w:cs="宋体"/>
          <w:color w:val="000000" w:themeColor="text1"/>
          <w:szCs w:val="21"/>
        </w:rPr>
        <w:t xml:space="preserve">的潜在供应商应在</w:t>
      </w:r>
      <w:r>
        <w:rPr>
          <w:rFonts w:hint="eastAsia" w:ascii="宋体" w:hAnsi="宋体" w:eastAsia="宋体" w:cs="宋体"/>
          <w:color w:val="000000" w:themeColor="text1"/>
          <w:szCs w:val="21"/>
          <w:u w:val="single"/>
          <w:lang w:val="zh-CN" w:eastAsia="zh-CN"/>
        </w:rPr>
        <w:t xml:space="preserve">苏采云政府采购一体化平台</w:t>
      </w:r>
      <w:r>
        <w:rPr>
          <w:rFonts w:hint="eastAsia" w:ascii="宋体" w:hAnsi="宋体" w:eastAsia="宋体" w:cs="宋体"/>
          <w:color w:val="000000" w:themeColor="text1"/>
          <w:szCs w:val="21"/>
        </w:rPr>
        <w:t xml:space="preserve">获取采购文件，并于</w:t>
      </w:r>
      <w:r>
        <w:rPr>
          <w:rFonts w:hint="eastAsia" w:ascii="宋体" w:hAnsi="宋体" w:eastAsia="宋体" w:cs="宋体"/>
          <w:color w:val="000000" w:themeColor="text1"/>
          <w:szCs w:val="21"/>
          <w:u w:val="single"/>
          <w:lang w:eastAsia="zh-CN"/>
        </w:rPr>
        <w:t xml:space="preserve">2026</w:t>
      </w:r>
      <w:r>
        <w:rPr>
          <w:rFonts w:hint="eastAsia" w:ascii="宋体" w:hAnsi="宋体" w:eastAsia="宋体" w:cs="宋体"/>
          <w:color w:val="000000" w:themeColor="text1"/>
          <w:szCs w:val="21"/>
          <w:u w:val="single"/>
        </w:rPr>
        <w:t xml:space="preserve">年</w:t>
      </w:r>
      <w:r>
        <w:rPr>
          <w:rFonts w:hint="eastAsia" w:ascii="宋体" w:hAnsi="宋体" w:cs="宋体"/>
          <w:color w:val="000000" w:themeColor="text1"/>
          <w:szCs w:val="21"/>
          <w:u w:val="single"/>
          <w:lang w:val="en-US" w:eastAsia="zh-CN"/>
        </w:rPr>
        <w:t xml:space="preserve">11</w:t>
      </w:r>
      <w:r>
        <w:rPr>
          <w:rFonts w:hint="eastAsia" w:ascii="宋体" w:hAnsi="宋体" w:eastAsia="宋体" w:cs="宋体"/>
          <w:color w:val="000000" w:themeColor="text1"/>
          <w:szCs w:val="21"/>
          <w:u w:val="single"/>
        </w:rPr>
        <w:t xml:space="preserve">月</w:t>
      </w:r>
      <w:r>
        <w:rPr>
          <w:rFonts w:hint="eastAsia" w:ascii="宋体" w:hAnsi="宋体" w:eastAsia="宋体" w:cs="宋体"/>
          <w:color w:val="000000" w:themeColor="text1"/>
          <w:szCs w:val="21"/>
          <w:u w:val="single"/>
        </w:rPr>
        <w:t xml:space="preserve">3日13点30分（北京时间）</w:t>
      </w:r>
      <w:r>
        <w:rPr>
          <w:rFonts w:hint="eastAsia" w:ascii="宋体" w:hAnsi="宋体" w:eastAsia="宋体" w:cs="宋体"/>
          <w:color w:val="000000" w:themeColor="text1"/>
          <w:szCs w:val="21"/>
        </w:rPr>
        <w:t xml:space="preserve">前提交响应文件。</w:t>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bookmarkStart w:id="6" w:name="_Toc28359089"/>
      <w:r/>
      <w:bookmarkStart w:id="7" w:name="_Toc28359012"/>
      <w:r/>
      <w:bookmarkStart w:id="8" w:name="_Toc35393629"/>
      <w:r/>
      <w:bookmarkStart w:id="9" w:name="_Toc35393798"/>
      <w:r>
        <w:rPr>
          <w:rFonts w:hint="eastAsia" w:ascii="宋体" w:hAnsi="宋体" w:eastAsia="宋体" w:cs="宋体"/>
          <w:bCs/>
          <w:color w:val="000000" w:themeColor="text1"/>
          <w:sz w:val="21"/>
          <w:szCs w:val="21"/>
        </w:rPr>
        <w:t xml:space="preserve">一、项目基本情况</w:t>
      </w:r>
      <w:bookmarkEnd w:id="6"/>
      <w:r/>
      <w:bookmarkEnd w:id="7"/>
      <w:r/>
      <w:bookmarkEnd w:id="8"/>
      <w:r/>
      <w:bookmarkEnd w:id="9"/>
      <w:r/>
      <w:r/>
    </w:p>
    <w:p>
      <w:pPr>
        <w:ind w:firstLine="420"/>
        <w:keepLines w:val="0"/>
        <w:keepNext w:val="0"/>
        <w:pageBreakBefore w:val="0"/>
        <w:spacing w:line="420" w:lineRule="exact"/>
        <w:widowControl w:val="off"/>
        <w:rPr>
          <w:rFonts w:hint="eastAsia" w:ascii="宋体" w:hAnsi="宋体" w:eastAsia="宋体" w:cs="宋体"/>
          <w:color w:val="000000" w:themeColor="text1"/>
          <w:szCs w:val="21"/>
        </w:rPr>
        <w:outlineLvl w:val="9"/>
      </w:pPr>
      <w:r>
        <w:rPr>
          <w:rFonts w:hint="eastAsia" w:ascii="宋体" w:hAnsi="宋体" w:eastAsia="宋体" w:cs="宋体"/>
          <w:color w:val="000000" w:themeColor="text1"/>
          <w:szCs w:val="21"/>
        </w:rPr>
        <w:t xml:space="preserve">项目编号：</w:t>
      </w:r>
      <w:r>
        <w:rPr>
          <w:rFonts w:hint="eastAsia" w:ascii="宋体" w:hAnsi="宋体" w:cs="宋体"/>
          <w:color w:val="000000" w:themeColor="text1"/>
          <w:szCs w:val="21"/>
          <w:lang w:eastAsia="zh-CN"/>
        </w:rPr>
        <w:t xml:space="preserve">JSZC-320509-SYZY-C2026-0002</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eastAsia="zh-CN"/>
        </w:rPr>
        <w:outlineLvl w:val="9"/>
      </w:pPr>
      <w:r>
        <w:rPr>
          <w:rFonts w:hint="eastAsia" w:ascii="宋体" w:hAnsi="宋体" w:eastAsia="宋体" w:cs="宋体"/>
          <w:color w:val="000000" w:themeColor="text1"/>
          <w:szCs w:val="21"/>
        </w:rPr>
        <w:t xml:space="preserve">项目名称：</w:t>
      </w:r>
      <w:r>
        <w:rPr>
          <w:rFonts w:hint="eastAsia" w:ascii="宋体" w:hAnsi="宋体" w:eastAsia="宋体" w:cs="宋体"/>
          <w:color w:val="000000" w:themeColor="text1"/>
          <w:szCs w:val="21"/>
          <w:lang w:eastAsia="zh-CN"/>
        </w:rPr>
        <w:t xml:space="preserve">2026年江陵街道拆控违设备租赁服务</w:t>
      </w:r>
      <w:r/>
    </w:p>
    <w:p>
      <w:pPr>
        <w:ind w:firstLine="420"/>
        <w:keepLines w:val="0"/>
        <w:keepNext w:val="0"/>
        <w:pageBreakBefore w:val="0"/>
        <w:spacing w:line="420" w:lineRule="exact"/>
        <w:widowControl w:val="off"/>
        <w:rPr>
          <w:rFonts w:hint="eastAsia" w:ascii="宋体" w:hAnsi="宋体" w:eastAsia="宋体" w:cs="宋体"/>
          <w:color w:val="000000" w:themeColor="text1"/>
          <w:szCs w:val="21"/>
        </w:rPr>
        <w:outlineLvl w:val="9"/>
      </w:pPr>
      <w:r>
        <w:rPr>
          <w:rFonts w:hint="eastAsia" w:ascii="宋体" w:hAnsi="宋体" w:eastAsia="宋体" w:cs="宋体"/>
          <w:color w:val="000000" w:themeColor="text1"/>
          <w:szCs w:val="21"/>
        </w:rPr>
        <w:t xml:space="preserve">采购方式：竞争性磋商</w:t>
      </w:r>
      <w:r/>
    </w:p>
    <w:p>
      <w:pPr>
        <w:ind w:firstLine="420"/>
        <w:keepLines w:val="0"/>
        <w:keepNext w:val="0"/>
        <w:pageBreakBefore w:val="0"/>
        <w:spacing w:line="420" w:lineRule="exact"/>
        <w:widowControl w:val="off"/>
        <w:rPr>
          <w:rFonts w:hint="eastAsia" w:ascii="宋体" w:hAnsi="宋体" w:eastAsia="宋体" w:cs="宋体"/>
          <w:color w:val="ff0000"/>
          <w:szCs w:val="21"/>
          <w:lang w:eastAsia="zh-CN"/>
        </w:rPr>
        <w:outlineLvl w:val="9"/>
      </w:pPr>
      <w:r>
        <w:rPr>
          <w:rFonts w:hint="eastAsia" w:ascii="宋体" w:hAnsi="宋体" w:eastAsia="宋体" w:cs="宋体"/>
          <w:color w:val="000000" w:themeColor="text1"/>
          <w:szCs w:val="21"/>
        </w:rPr>
        <w:t xml:space="preserve">预算金额：</w:t>
      </w:r>
      <w:r>
        <w:rPr>
          <w:rFonts w:hint="eastAsia" w:ascii="宋体" w:hAnsi="宋体" w:eastAsia="宋体" w:cs="宋体"/>
          <w:color w:val="000000" w:themeColor="text1"/>
          <w:szCs w:val="21"/>
          <w:lang w:eastAsia="zh-CN"/>
        </w:rPr>
        <w:t xml:space="preserve">人民币壹佰伍拾万元整（¥1500000.00）</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lang w:eastAsia="zh-CN"/>
        </w:rPr>
        <w:outlineLvl w:val="9"/>
      </w:pPr>
      <w:r>
        <w:rPr>
          <w:rFonts w:hint="eastAsia" w:ascii="宋体" w:hAnsi="宋体" w:eastAsia="宋体" w:cs="宋体"/>
          <w:color w:val="000000" w:themeColor="text1"/>
          <w:szCs w:val="21"/>
          <w:highlight w:val="none"/>
        </w:rPr>
        <w:t xml:space="preserve">最高限价：</w:t>
      </w:r>
      <w:r>
        <w:rPr>
          <w:rFonts w:hint="eastAsia" w:ascii="宋体" w:hAnsi="宋体" w:eastAsia="宋体" w:cs="宋体"/>
          <w:color w:val="000000" w:themeColor="text1"/>
          <w:szCs w:val="21"/>
          <w:highlight w:val="none"/>
          <w:lang w:eastAsia="zh-CN"/>
        </w:rPr>
        <w:t xml:space="preserve">各分项单价最高限价以服务清单所列金额为准。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rPr>
        <w:outlineLvl w:val="9"/>
      </w:pPr>
      <w:r>
        <w:rPr>
          <w:rFonts w:hint="eastAsia" w:ascii="宋体" w:hAnsi="宋体" w:eastAsia="宋体" w:cs="宋体"/>
          <w:color w:val="000000" w:themeColor="text1"/>
          <w:szCs w:val="21"/>
          <w:highlight w:val="none"/>
        </w:rPr>
        <w:t xml:space="preserve">采购需求：本采购项目为江陵街道辖区范围内违建拆除及相关日常工作提供设备器械租赁服务，满足区域内违建拆除作业及日常工作开展需要，具体服务内容及相关要求详见采购文件。</w:t>
      </w:r>
      <w:r/>
    </w:p>
    <w:p>
      <w:pPr>
        <w:ind w:firstLine="420"/>
        <w:keepLines w:val="0"/>
        <w:keepNext w:val="0"/>
        <w:pageBreakBefore w:val="0"/>
        <w:spacing w:line="420" w:lineRule="exact"/>
        <w:widowControl/>
        <w:rPr>
          <w:rFonts w:hint="eastAsia" w:ascii="宋体" w:hAnsi="宋体" w:eastAsia="宋体" w:cs="宋体"/>
          <w:color w:val="000000" w:themeColor="text1"/>
          <w:szCs w:val="21"/>
          <w:highlight w:val="none"/>
        </w:rPr>
        <w:outlineLvl w:val="9"/>
      </w:pPr>
      <w:r>
        <w:rPr>
          <w:rFonts w:hint="eastAsia" w:ascii="宋体" w:hAnsi="宋体" w:eastAsia="宋体" w:cs="宋体"/>
          <w:color w:val="000000"/>
          <w:szCs w:val="21"/>
          <w:highlight w:val="none"/>
        </w:rPr>
        <w:t xml:space="preserve">验收标准：</w:t>
      </w:r>
      <w:r>
        <w:rPr>
          <w:rFonts w:hint="eastAsia" w:ascii="宋体" w:hAnsi="宋体" w:eastAsia="宋体" w:cs="宋体"/>
          <w:color w:val="000000"/>
          <w:sz w:val="21"/>
          <w:szCs w:val="21"/>
          <w:highlight w:val="none"/>
          <w:lang w:val="zh-CN" w:eastAsia="zh-CN"/>
        </w:rPr>
        <w:t xml:space="preserve">以本项目采购文件、成交供应商投标响应文件、采购人与成交供应商签订的服务合同及项目既定考核标准作为验收依据，履约验收工作由采购人统一组织实施。</w:t>
      </w:r>
      <w:r/>
    </w:p>
    <w:p>
      <w:pPr>
        <w:ind w:firstLine="420"/>
        <w:keepLines w:val="0"/>
        <w:keepNext w:val="0"/>
        <w:pageBreakBefore w:val="0"/>
        <w:spacing w:line="420" w:lineRule="exact"/>
        <w:widowControl w:val="off"/>
        <w:rPr>
          <w:rFonts w:hint="eastAsia" w:ascii="宋体" w:hAnsi="宋体" w:eastAsia="宋体" w:cs="宋体"/>
          <w:color w:val="000000" w:themeColor="text1"/>
          <w:szCs w:val="21"/>
          <w:lang w:eastAsia="zh-CN"/>
        </w:rPr>
        <w:outlineLvl w:val="9"/>
      </w:pPr>
      <w:r>
        <w:rPr>
          <w:rFonts w:hint="eastAsia" w:ascii="宋体" w:hAnsi="宋体" w:eastAsia="宋体" w:cs="宋体"/>
          <w:color w:val="000000" w:themeColor="text1"/>
          <w:szCs w:val="21"/>
        </w:rPr>
        <w:t xml:space="preserve">合同履行期限：</w:t>
      </w:r>
      <w:r>
        <w:rPr>
          <w:rFonts w:hint="eastAsia" w:ascii="宋体" w:hAnsi="宋体" w:eastAsia="宋体" w:cs="宋体"/>
          <w:color w:val="000000" w:themeColor="text1"/>
          <w:szCs w:val="21"/>
          <w:lang w:eastAsia="zh-CN"/>
        </w:rPr>
        <w:t xml:space="preserve">一年（具体起始时间以合同约定为准）。合同终止条件为服务期限截止或合同签订后实际结算达到</w:t>
      </w:r>
      <w:r>
        <w:rPr>
          <w:rFonts w:hint="eastAsia" w:ascii="宋体" w:hAnsi="宋体" w:cs="宋体"/>
          <w:color w:val="000000" w:themeColor="text1"/>
          <w:szCs w:val="21"/>
          <w:lang w:val="en-US" w:eastAsia="zh-CN"/>
        </w:rPr>
        <w:t xml:space="preserve">150万</w:t>
      </w:r>
      <w:r>
        <w:rPr>
          <w:rFonts w:hint="eastAsia" w:ascii="宋体" w:hAnsi="宋体" w:eastAsia="宋体" w:cs="宋体"/>
          <w:color w:val="000000" w:themeColor="text1"/>
          <w:szCs w:val="21"/>
          <w:lang w:eastAsia="zh-CN"/>
        </w:rPr>
        <w:t xml:space="preserve">（二者中以先到者为准）。</w:t>
      </w:r>
      <w:r/>
    </w:p>
    <w:p>
      <w:pPr>
        <w:ind w:firstLine="420"/>
        <w:keepLines w:val="0"/>
        <w:keepNext w:val="0"/>
        <w:pageBreakBefore w:val="0"/>
        <w:spacing w:line="420" w:lineRule="exact"/>
        <w:widowControl w:val="off"/>
        <w:rPr>
          <w:rFonts w:hint="eastAsia" w:ascii="宋体" w:hAnsi="宋体" w:eastAsia="宋体" w:cs="宋体"/>
          <w:color w:val="000000" w:themeColor="text1"/>
          <w:szCs w:val="21"/>
        </w:rPr>
        <w:outlineLvl w:val="9"/>
      </w:pPr>
      <w:r>
        <w:rPr>
          <w:rFonts w:hint="eastAsia" w:ascii="宋体" w:hAnsi="宋体" w:eastAsia="宋体" w:cs="宋体"/>
          <w:color w:val="000000" w:themeColor="text1"/>
          <w:szCs w:val="21"/>
        </w:rPr>
        <w:t xml:space="preserve">本项目不接受联合体投标。 </w:t>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bookmarkStart w:id="10" w:name="_Toc35393799"/>
      <w:r/>
      <w:bookmarkStart w:id="11" w:name="_Toc28359090"/>
      <w:r/>
      <w:bookmarkStart w:id="12" w:name="_Toc28359013"/>
      <w:r/>
      <w:bookmarkStart w:id="13" w:name="_Toc35393630"/>
      <w:r>
        <w:rPr>
          <w:rFonts w:hint="eastAsia" w:ascii="宋体" w:hAnsi="宋体" w:eastAsia="宋体" w:cs="宋体"/>
          <w:bCs/>
          <w:color w:val="000000" w:themeColor="text1"/>
          <w:sz w:val="21"/>
          <w:szCs w:val="21"/>
        </w:rPr>
        <w:t xml:space="preserve">二、申请人的资格要求：</w:t>
      </w:r>
      <w:bookmarkEnd w:id="10"/>
      <w:r/>
      <w:bookmarkEnd w:id="11"/>
      <w:r/>
      <w:bookmarkEnd w:id="12"/>
      <w:r/>
      <w:bookmarkEnd w:id="13"/>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1.满足《中华人民共和国政府采购法》第二十二条规定；</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（1）具有独立承担民事责任的能力；</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（2）具有良好的商业信誉和健全的财务会计制度；</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（3）具有履行合同所必需的设备和专业技术能力； </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（4）有依法缴纳税收和社会保障资金的良好记录；</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（5）参加政府采购活动前三年内，在经营活动中没有重大违法记录；</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（6）法律、行政法规规定的其他条件。 </w:t>
      </w:r>
      <w:r/>
    </w:p>
    <w:p>
      <w:pPr>
        <w:ind w:firstLine="422"/>
        <w:pageBreakBefore w:val="0"/>
        <w:spacing w:line="420" w:lineRule="exact"/>
        <w:rPr>
          <w:rFonts w:hint="eastAsia" w:ascii="宋体" w:hAnsi="宋体" w:eastAsia="宋体" w:cs="宋体"/>
          <w:b/>
          <w:bCs/>
          <w:color w:val="000000" w:themeColor="text1"/>
          <w:szCs w:val="21"/>
        </w:rPr>
      </w:pPr>
      <w:r/>
      <w:bookmarkStart w:id="14" w:name="_Toc28359014"/>
      <w:r/>
      <w:bookmarkStart w:id="15" w:name="_Toc28359091"/>
      <w:r>
        <w:rPr>
          <w:rFonts w:hint="eastAsia" w:ascii="宋体" w:hAnsi="宋体" w:eastAsia="宋体" w:cs="宋体"/>
          <w:b/>
          <w:bCs/>
          <w:color w:val="000000" w:themeColor="text1"/>
          <w:szCs w:val="21"/>
        </w:rPr>
        <w:t xml:space="preserve">2.落实政府采购政策需满足的资格要求：</w:t>
      </w:r>
      <w:r>
        <w:rPr>
          <w:rFonts w:hint="eastAsia" w:ascii="宋体" w:hAnsi="宋体" w:eastAsia="宋体" w:cs="宋体"/>
          <w:b/>
          <w:bCs/>
          <w:color w:val="000000" w:themeColor="text1"/>
          <w:szCs w:val="21"/>
          <w:highlight w:val="none"/>
        </w:rPr>
        <w:t xml:space="preserve">根据《政府采购促进中小企业发展管理办法》的相关规定，本项目专门面向中小微企业采购（响应单位必须为中小微企业或残疾人福利性单位或监狱企业，并在响应文件中提供相关声明函或监狱企业证明文件，否则为无效投标），所属行业为“</w:t>
      </w:r>
      <w:r>
        <w:rPr>
          <w:rFonts w:hint="eastAsia" w:ascii="宋体" w:hAnsi="宋体" w:eastAsia="宋体" w:cs="宋体"/>
          <w:b/>
          <w:bCs/>
          <w:color w:val="000000" w:themeColor="text1"/>
          <w:szCs w:val="21"/>
          <w:highlight w:val="none"/>
          <w:lang w:eastAsia="zh-CN"/>
        </w:rPr>
        <w:t xml:space="preserve">其他未列明行业</w:t>
      </w:r>
      <w:r>
        <w:rPr>
          <w:rFonts w:hint="eastAsia" w:ascii="宋体" w:hAnsi="宋体" w:eastAsia="宋体" w:cs="宋体"/>
          <w:b/>
          <w:bCs/>
          <w:color w:val="000000" w:themeColor="text1"/>
          <w:szCs w:val="21"/>
          <w:highlight w:val="none"/>
        </w:rPr>
        <w:t xml:space="preserve">”。</w:t>
      </w:r>
      <w:r/>
    </w:p>
    <w:p>
      <w:pPr>
        <w:ind w:firstLine="420"/>
        <w:pageBreakBefore w:val="0"/>
        <w:spacing w:line="420" w:lineRule="exact"/>
        <w:rPr>
          <w:rFonts w:hint="eastAsia" w:ascii="宋体" w:hAnsi="宋体" w:eastAsia="宋体" w:cs="宋体"/>
          <w:color w:val="000000" w:themeColor="text1"/>
          <w:szCs w:val="21"/>
          <w:u w:val="single"/>
        </w:rPr>
      </w:pPr>
      <w:r>
        <w:rPr>
          <w:rFonts w:hint="eastAsia" w:ascii="宋体" w:hAnsi="宋体" w:eastAsia="宋体" w:cs="宋体"/>
          <w:color w:val="000000" w:themeColor="text1"/>
          <w:szCs w:val="21"/>
        </w:rPr>
        <w:t xml:space="preserve">3.本项目的特定资格要求：</w:t>
      </w:r>
      <w:r/>
    </w:p>
    <w:p>
      <w:pPr>
        <w:ind w:firstLine="420"/>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（2）本项目</w:t>
      </w:r>
      <w:r>
        <w:rPr>
          <w:rFonts w:hint="eastAsia" w:ascii="宋体" w:hAnsi="宋体" w:eastAsia="宋体" w:cs="宋体"/>
          <w:color w:val="000000" w:themeColor="text1"/>
          <w:szCs w:val="21"/>
          <w:u w:val="single"/>
        </w:rPr>
        <w:t xml:space="preserve">不接受</w:t>
      </w:r>
      <w:r>
        <w:rPr>
          <w:rFonts w:hint="eastAsia" w:ascii="宋体" w:hAnsi="宋体" w:eastAsia="宋体" w:cs="宋体"/>
          <w:color w:val="000000" w:themeColor="text1"/>
          <w:szCs w:val="21"/>
        </w:rPr>
        <w:t xml:space="preserve">联合体投标；</w:t>
      </w:r>
      <w:r/>
    </w:p>
    <w:p>
      <w:pPr>
        <w:ind w:firstLine="420"/>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eastAsia="宋体" w:cs="宋体"/>
          <w:b w:val="0"/>
          <w:bCs w:val="0"/>
          <w:color w:val="000000" w:themeColor="text1"/>
          <w:szCs w:val="21"/>
        </w:rPr>
      </w:pPr>
      <w:r>
        <w:rPr>
          <w:rFonts w:hint="eastAsia" w:ascii="宋体" w:hAnsi="宋体" w:eastAsia="宋体" w:cs="宋体"/>
          <w:b w:val="0"/>
          <w:bCs w:val="0"/>
          <w:color w:val="000000" w:themeColor="text1"/>
          <w:szCs w:val="21"/>
        </w:rPr>
        <w:t xml:space="preserve">（4）</w:t>
      </w:r>
      <w:bookmarkStart w:id="16" w:name="_Toc35393800"/>
      <w:r/>
      <w:bookmarkStart w:id="17" w:name="_Toc35393631"/>
      <w:r>
        <w:rPr>
          <w:rFonts w:hint="eastAsia" w:ascii="宋体" w:hAnsi="宋体" w:eastAsia="宋体" w:cs="宋体"/>
          <w:b w:val="0"/>
          <w:bCs w:val="0"/>
          <w:color w:val="000000" w:themeColor="text1"/>
          <w:szCs w:val="21"/>
        </w:rPr>
        <w:t xml:space="preserve">本项目的特定资格要求：</w:t>
      </w:r>
      <w:r>
        <w:rPr>
          <w:rFonts w:hint="eastAsia" w:ascii="宋体" w:hAnsi="宋体" w:eastAsia="宋体" w:cs="宋体"/>
          <w:b w:val="0"/>
          <w:bCs w:val="0"/>
          <w:color w:val="000000" w:themeColor="text1"/>
          <w:szCs w:val="21"/>
          <w:lang w:eastAsia="zh-CN"/>
        </w:rPr>
        <w:t xml:space="preserve">无</w:t>
      </w:r>
      <w:r>
        <w:rPr>
          <w:rFonts w:hint="eastAsia" w:ascii="宋体" w:hAnsi="宋体" w:eastAsia="宋体" w:cs="宋体"/>
          <w:b w:val="0"/>
          <w:bCs w:val="0"/>
          <w:color w:val="auto"/>
          <w:szCs w:val="21"/>
          <w:lang w:val="en-US" w:eastAsia="zh-CN"/>
        </w:rPr>
        <w:t xml:space="preserve">。</w:t>
      </w:r>
      <w:r/>
    </w:p>
    <w:p>
      <w:pPr>
        <w:ind w:firstLine="422"/>
        <w:pageBreakBefore w:val="0"/>
        <w:spacing w:line="420" w:lineRule="exact"/>
        <w:rPr>
          <w:rFonts w:hint="eastAsia" w:ascii="宋体" w:hAnsi="宋体" w:eastAsia="宋体" w:cs="宋体"/>
          <w:color w:val="000000" w:themeColor="text1"/>
          <w:szCs w:val="21"/>
        </w:rPr>
      </w:pPr>
      <w:r>
        <w:rPr>
          <w:rFonts w:hint="eastAsia" w:ascii="宋体" w:hAnsi="宋体" w:eastAsia="宋体" w:cs="宋体"/>
          <w:b/>
          <w:bCs/>
          <w:color w:val="000000" w:themeColor="text1"/>
          <w:szCs w:val="21"/>
        </w:rPr>
        <w:t xml:space="preserve">三、获取采购文件</w:t>
      </w:r>
      <w:bookmarkEnd w:id="14"/>
      <w:r/>
      <w:bookmarkEnd w:id="15"/>
      <w:r/>
      <w:bookmarkEnd w:id="16"/>
      <w:r/>
      <w:bookmarkEnd w:id="17"/>
      <w:r/>
      <w:r/>
    </w:p>
    <w:p>
      <w:pPr>
        <w:ind w:firstLine="420"/>
        <w:jc w:val="left"/>
        <w:pageBreakBefore w:val="0"/>
        <w:spacing w:line="42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1.时间：</w:t>
      </w:r>
      <w:r>
        <w:rPr>
          <w:rFonts w:hint="eastAsia" w:ascii="宋体" w:hAnsi="宋体" w:eastAsia="宋体" w:cs="宋体"/>
          <w:color w:val="000000" w:themeColor="text1"/>
          <w:szCs w:val="21"/>
          <w:highlight w:val="none"/>
          <w:lang w:val="en-US" w:eastAsia="zh-CN"/>
        </w:rPr>
        <w:t xml:space="preserve">自磋商文件公告发布之日起5个工作日。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en-US" w:eastAsia="zh-CN"/>
        </w:rPr>
      </w:pPr>
      <w:r>
        <w:rPr>
          <w:rFonts w:hint="eastAsia" w:ascii="宋体" w:hAnsi="宋体" w:eastAsia="宋体" w:cs="宋体"/>
          <w:color w:val="000000" w:themeColor="text1"/>
          <w:szCs w:val="21"/>
          <w:highlight w:val="none"/>
        </w:rPr>
        <w:t xml:space="preserve">2.地点：“苏采云政府采购一体化平台”系统自行下载</w:t>
      </w:r>
      <w:r>
        <w:rPr>
          <w:rFonts w:hint="eastAsia" w:ascii="宋体" w:hAnsi="宋体" w:cs="宋体"/>
          <w:color w:val="000000" w:themeColor="text1"/>
          <w:szCs w:val="21"/>
          <w:highlight w:val="none"/>
          <w:lang w:eastAsia="zh-CN"/>
        </w:rPr>
        <w:t xml:space="preserve">。</w:t>
      </w:r>
      <w:r/>
    </w:p>
    <w:p>
      <w:pPr>
        <w:ind w:firstLine="420"/>
        <w:jc w:val="left"/>
        <w:pageBreakBefore w:val="0"/>
        <w:spacing w:line="42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3.报名流程：</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（1）CA证书办理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szCs w:val="21"/>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szCs w:val="21"/>
          <w:lang w:val="zh-CN"/>
        </w:rPr>
        <w:t xml:space="preserve">苏州现场办理地址：苏州市高新区邓尉路</w:t>
      </w:r>
      <w:r>
        <w:rPr>
          <w:rFonts w:hint="eastAsia" w:ascii="宋体" w:hAnsi="宋体" w:eastAsia="宋体" w:cs="宋体"/>
          <w:color w:val="000000"/>
          <w:szCs w:val="21"/>
        </w:rPr>
        <w:t xml:space="preserve">105号狮山科技馆一楼服务大厅</w:t>
      </w:r>
      <w:r>
        <w:rPr>
          <w:rFonts w:hint="eastAsia" w:ascii="宋体" w:hAnsi="宋体" w:eastAsia="宋体" w:cs="宋体"/>
          <w:color w:val="000000"/>
          <w:szCs w:val="21"/>
          <w:lang w:val="zh-CN"/>
        </w:rPr>
        <w:t xml:space="preserve">，咨询电话：0512-</w:t>
      </w:r>
      <w:r>
        <w:rPr>
          <w:rFonts w:hint="eastAsia" w:ascii="宋体" w:hAnsi="宋体" w:eastAsia="宋体" w:cs="宋体"/>
          <w:color w:val="000000"/>
          <w:szCs w:val="21"/>
        </w:rPr>
        <w:t xml:space="preserve">65737699</w:t>
      </w:r>
      <w:r>
        <w:rPr>
          <w:rFonts w:hint="eastAsia" w:ascii="宋体" w:hAnsi="宋体" w:eastAsia="宋体" w:cs="宋体"/>
          <w:color w:val="000000"/>
          <w:szCs w:val="21"/>
          <w:lang w:val="zh-CN"/>
        </w:rPr>
        <w:t xml:space="preserve">。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（2）参与采购活动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20" w:lineRule="exact"/>
        <w:widowControl/>
        <w:rPr>
          <w:rFonts w:hint="eastAsia" w:ascii="宋体" w:hAnsi="宋体" w:eastAsia="宋体" w:cs="宋体"/>
          <w:color w:val="000000" w:themeColor="text1"/>
          <w:highlight w:val="none"/>
          <w:lang w:val="zh-CN"/>
        </w:rPr>
      </w:pPr>
      <w:r>
        <w:rPr>
          <w:rFonts w:hint="eastAsia" w:ascii="宋体" w:hAnsi="宋体" w:eastAsia="宋体" w:cs="宋体"/>
          <w:b/>
          <w:bCs/>
          <w:color w:val="000000" w:themeColor="text1"/>
          <w:szCs w:val="21"/>
          <w:highlight w:val="none"/>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（3）电子投标准备 </w:t>
      </w:r>
      <w:r/>
    </w:p>
    <w:p>
      <w:pPr>
        <w:ind w:firstLine="420"/>
        <w:jc w:val="left"/>
        <w:pageBreakBefore w:val="0"/>
        <w:spacing w:line="420" w:lineRule="exact"/>
        <w:widowControl/>
        <w:rPr>
          <w:rFonts w:hint="eastAsia" w:ascii="宋体" w:hAnsi="宋体" w:eastAsia="宋体" w:cs="宋体"/>
          <w:b/>
          <w:bCs/>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highlight w:val="none"/>
          <w:lang w:val="zh-CN"/>
        </w:rPr>
        <w:t xml:space="preserve">（具体详见《苏采云系统供应商操作手册》，网址链接https://czju.suzhou.gov.cn/zfcg/html/content/20231220161910031.shtml）。 </w:t>
      </w:r>
      <w:r/>
    </w:p>
    <w:p>
      <w:pPr>
        <w:ind w:firstLine="420"/>
        <w:jc w:val="left"/>
        <w:pageBreakBefore w:val="0"/>
        <w:spacing w:line="420" w:lineRule="exact"/>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w:t>
      </w:r>
      <w:r>
        <w:rPr>
          <w:rFonts w:hint="eastAsia" w:ascii="宋体" w:hAnsi="宋体" w:eastAsia="宋体" w:cs="宋体"/>
          <w:color w:val="000000" w:themeColor="text1"/>
          <w:szCs w:val="21"/>
          <w:highlight w:val="none"/>
        </w:rPr>
        <w:t xml:space="preserve">4</w:t>
      </w:r>
      <w:r>
        <w:rPr>
          <w:rFonts w:hint="eastAsia" w:ascii="宋体" w:hAnsi="宋体" w:eastAsia="宋体" w:cs="宋体"/>
          <w:color w:val="000000" w:themeColor="text1"/>
          <w:szCs w:val="21"/>
          <w:highlight w:val="none"/>
          <w:lang w:val="zh-CN"/>
        </w:rPr>
        <w:t xml:space="preserve">）补充通知（如有）。成功获取磋商文件的供应商通过“苏州市政府采购网”或“苏采云”系统自行查看所报项目的补充通知。</w:t>
      </w:r>
      <w:r/>
    </w:p>
    <w:p>
      <w:pPr>
        <w:ind w:firstLine="420"/>
        <w:pageBreakBefore w:val="0"/>
        <w:spacing w:beforeAutospacing="0" w:after="0" w:afterAutospacing="0" w:line="420" w:lineRule="exact"/>
        <w:rPr>
          <w:rFonts w:hint="eastAsia" w:ascii="宋体" w:hAnsi="宋体" w:eastAsia="宋体" w:cs="宋体"/>
          <w:szCs w:val="21"/>
          <w:lang w:val="zh-CN"/>
        </w:rPr>
      </w:pPr>
      <w:r/>
      <w:bookmarkStart w:id="18" w:name="_Toc28359092"/>
      <w:r/>
      <w:bookmarkStart w:id="19" w:name="_Toc28359015"/>
      <w:r/>
      <w:bookmarkStart w:id="20" w:name="_Toc35393801"/>
      <w:r/>
      <w:bookmarkStart w:id="21" w:name="_Toc35393632"/>
      <w:r>
        <w:rPr>
          <w:rFonts w:hint="eastAsia" w:ascii="宋体" w:hAnsi="宋体" w:eastAsia="宋体" w:cs="宋体"/>
          <w:szCs w:val="21"/>
          <w:lang w:val="zh-CN"/>
        </w:rPr>
        <w:t xml:space="preserve">4.在网上报名和磋商过程中如有疑问，请按以下方式联系：</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注册咨询：18261002950；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CA技术咨询电话：400-608-6099；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签章使用问题：025-83633811、025-83633812、15380932027、15371015030； </w:t>
      </w:r>
      <w:r/>
    </w:p>
    <w:p>
      <w:pPr>
        <w:ind w:firstLine="420"/>
        <w:pageBreakBefore w:val="0"/>
        <w:spacing w:beforeAutospacing="0" w:after="0" w:afterAutospacing="0" w:line="420" w:lineRule="exact"/>
        <w:rPr>
          <w:rFonts w:hint="eastAsia" w:ascii="宋体" w:hAnsi="宋体" w:eastAsia="宋体" w:cs="宋体"/>
          <w:szCs w:val="21"/>
          <w:lang w:val="zh-CN"/>
        </w:rPr>
      </w:pPr>
      <w:r>
        <w:rPr>
          <w:rFonts w:hint="eastAsia" w:ascii="宋体" w:hAnsi="宋体" w:eastAsia="宋体" w:cs="宋体"/>
          <w:szCs w:val="21"/>
          <w:lang w:val="zh-CN"/>
        </w:rPr>
        <w:t xml:space="preserve">系统使用指导与咨询：联系电话：18261002950；QQ：3048755361、1315179389、895706745；智能客服：登录苏采云系统后，联系系统右下方智能客服图标进行咨询。</w:t>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四、</w:t>
      </w:r>
      <w:bookmarkEnd w:id="18"/>
      <w:r/>
      <w:bookmarkEnd w:id="19"/>
      <w:r/>
      <w:bookmarkEnd w:id="20"/>
      <w:r/>
      <w:bookmarkEnd w:id="21"/>
      <w:r>
        <w:rPr>
          <w:rFonts w:hint="eastAsia" w:ascii="宋体" w:hAnsi="宋体" w:eastAsia="宋体" w:cs="宋体"/>
          <w:bCs/>
          <w:color w:val="000000" w:themeColor="text1"/>
          <w:sz w:val="21"/>
          <w:szCs w:val="21"/>
        </w:rPr>
        <w:t xml:space="preserve">响应文件接收信息</w:t>
      </w:r>
      <w:r/>
    </w:p>
    <w:p>
      <w:pPr>
        <w:ind w:firstLine="420"/>
        <w:jc w:val="left"/>
        <w:pageBreakBefore w:val="0"/>
        <w:spacing w:line="420" w:lineRule="exact"/>
        <w:rPr>
          <w:rFonts w:hint="eastAsia" w:ascii="宋体" w:hAnsi="宋体" w:eastAsia="宋体" w:cs="宋体"/>
          <w:color w:val="000000" w:themeColor="text1"/>
          <w:szCs w:val="21"/>
          <w:highlight w:val="none"/>
        </w:rPr>
      </w:pPr>
      <w:r/>
      <w:bookmarkStart w:id="22" w:name="_Hlk61337266"/>
      <w:r/>
      <w:bookmarkStart w:id="23" w:name="_Toc35393634"/>
      <w:r/>
      <w:bookmarkStart w:id="24" w:name="_Toc28359017"/>
      <w:r/>
      <w:bookmarkStart w:id="25" w:name="_Toc28359094"/>
      <w:r/>
      <w:bookmarkStart w:id="26" w:name="_Toc35393803"/>
      <w:r>
        <w:rPr>
          <w:rFonts w:hint="eastAsia" w:ascii="宋体" w:hAnsi="宋体" w:eastAsia="宋体" w:cs="宋体"/>
          <w:color w:val="000000" w:themeColor="text1"/>
          <w:szCs w:val="21"/>
          <w:highlight w:val="none"/>
        </w:rPr>
        <w:t xml:space="preserve">1.本项目采用电子招投标形式，请供应商按照《苏采云系统供应商操作手册》进行制作、上传电子投标文件，无需递交纸质投标文件，并可通过远程开标方式完成开标。</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子投标文件制作完成后请于投标文件递交截止时间前成功加密上传至“苏采云”系统，否则视为放弃参加该采购项目。供应商应充分考虑到网络环境、网络带宽等风险因素，如因供应商自身原因造成的电子投标文件上传不成功由供应商自行承担全部责任。 </w:t>
      </w:r>
      <w:r/>
    </w:p>
    <w:p>
      <w:pPr>
        <w:ind w:firstLine="420"/>
        <w:jc w:val="left"/>
        <w:pageBreakBefore w:val="0"/>
        <w:spacing w:line="420" w:lineRule="exact"/>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rPr>
        <w:t xml:space="preserve">2.网上响应文件接收截止时间：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3日13：30（北京时间）</w:t>
      </w:r>
      <w:r/>
    </w:p>
    <w:p>
      <w:pPr>
        <w:ind w:firstLine="420"/>
        <w:jc w:val="left"/>
        <w:pageBreakBefore w:val="0"/>
        <w:spacing w:line="420" w:lineRule="exact"/>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rPr>
        <w:t xml:space="preserve">3.远程签到起止时间：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3日13：00至13：30（北京时间）</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注：本项目为不见面开标项目，开标阶段供应商在【供应商解密】环节必须使用CA证书解密电子投标文件，如在系统规定的解密时间内未能完成解密的视为放弃投标。 </w:t>
      </w:r>
      <w:bookmarkEnd w:id="22"/>
      <w:r/>
      <w:r/>
    </w:p>
    <w:p>
      <w:pPr>
        <w:pStyle w:val="937"/>
        <w:ind w:firstLine="422"/>
        <w:pageBreakBefore w:val="0"/>
        <w:spacing w:before="0" w:after="0"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五、开标有关信息：</w:t>
      </w:r>
      <w:r/>
    </w:p>
    <w:p>
      <w:pPr>
        <w:ind w:firstLine="420"/>
        <w:pageBreakBefore w:val="0"/>
        <w:spacing w:line="420" w:lineRule="exact"/>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rPr>
        <w:t xml:space="preserve">1.远程开标时间：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3日13：30（北京时间）</w:t>
      </w:r>
      <w:r/>
    </w:p>
    <w:p>
      <w:pPr>
        <w:ind w:firstLine="420"/>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2.远程CA预解密时间：</w:t>
      </w:r>
      <w:r>
        <w:rPr>
          <w:rFonts w:hint="eastAsia" w:ascii="宋体" w:hAnsi="宋体" w:eastAsia="宋体" w:cs="宋体"/>
          <w:color w:val="000000" w:themeColor="text1"/>
          <w:szCs w:val="21"/>
          <w:highlight w:val="none"/>
          <w:lang w:eastAsia="zh-CN"/>
        </w:rPr>
        <w:t xml:space="preserve">2026</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3日13：30至14：00（北京时间）</w:t>
      </w:r>
      <w:r/>
    </w:p>
    <w:p>
      <w:pPr>
        <w:ind w:firstLine="420"/>
        <w:pageBreakBefore w:val="0"/>
        <w:spacing w:line="420" w:lineRule="exact"/>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szCs w:val="21"/>
          <w:highlight w:val="none"/>
        </w:rPr>
        <w:t xml:space="preserve">3.开标地点：</w:t>
      </w:r>
      <w:r>
        <w:rPr>
          <w:rFonts w:hint="eastAsia" w:ascii="宋体" w:hAnsi="宋体" w:eastAsia="宋体" w:cs="宋体"/>
          <w:bCs/>
          <w:color w:val="000000" w:themeColor="text1"/>
          <w:szCs w:val="21"/>
          <w:highlight w:val="none"/>
        </w:rPr>
        <w:t xml:space="preserve">“苏采云政府采购一体化平台”系统（网址：http://jszfcg.jsczt.cn/）</w:t>
      </w:r>
      <w:r/>
    </w:p>
    <w:p>
      <w:pPr>
        <w:pStyle w:val="937"/>
        <w:ind w:firstLine="422"/>
        <w:pageBreakBefore w:val="0"/>
        <w:spacing w:before="0" w:after="0" w:line="420" w:lineRule="exact"/>
        <w:rPr>
          <w:rFonts w:hint="eastAsia" w:ascii="宋体" w:hAnsi="宋体" w:eastAsia="宋体" w:cs="宋体"/>
          <w:b w:val="0"/>
          <w:color w:val="000000" w:themeColor="text1"/>
          <w:sz w:val="21"/>
          <w:szCs w:val="21"/>
        </w:rPr>
      </w:pPr>
      <w:r>
        <w:rPr>
          <w:rFonts w:hint="eastAsia" w:ascii="宋体" w:hAnsi="宋体" w:eastAsia="宋体" w:cs="宋体"/>
          <w:bCs/>
          <w:color w:val="000000" w:themeColor="text1"/>
          <w:sz w:val="21"/>
          <w:szCs w:val="21"/>
        </w:rPr>
        <w:t xml:space="preserve">六、公告期限</w:t>
      </w:r>
      <w:bookmarkEnd w:id="23"/>
      <w:r/>
      <w:bookmarkEnd w:id="24"/>
      <w:r/>
      <w:bookmarkEnd w:id="25"/>
      <w:r/>
      <w:bookmarkEnd w:id="26"/>
      <w:r/>
      <w:r/>
    </w:p>
    <w:p>
      <w:pPr>
        <w:ind w:firstLine="420"/>
        <w:pageBreakBefore w:val="0"/>
        <w:spacing w:line="420" w:lineRule="exact"/>
        <w:rPr>
          <w:rFonts w:hint="eastAsia" w:ascii="宋体" w:hAnsi="宋体" w:eastAsia="宋体" w:cs="宋体"/>
          <w:color w:val="000000" w:themeColor="text1"/>
          <w:szCs w:val="21"/>
          <w:highlight w:val="none"/>
        </w:rPr>
      </w:pPr>
      <w:r/>
      <w:bookmarkStart w:id="27" w:name="_Toc35393804"/>
      <w:r/>
      <w:bookmarkStart w:id="28" w:name="_Toc35393635"/>
      <w:r>
        <w:rPr>
          <w:rFonts w:hint="eastAsia" w:ascii="宋体" w:hAnsi="宋体" w:eastAsia="宋体" w:cs="宋体"/>
          <w:color w:val="000000" w:themeColor="text1"/>
          <w:szCs w:val="21"/>
          <w:highlight w:val="none"/>
        </w:rPr>
        <w:t xml:space="preserve">自本公告发布之日起3个工作日。</w:t>
      </w:r>
      <w:r/>
    </w:p>
    <w:p>
      <w:pPr>
        <w:pStyle w:val="937"/>
        <w:ind w:firstLine="422"/>
        <w:pageBreakBefore w:val="0"/>
        <w:spacing w:before="0" w:after="0" w:line="420" w:lineRule="exact"/>
        <w:rPr>
          <w:rFonts w:hint="eastAsia" w:ascii="宋体" w:hAnsi="宋体" w:eastAsia="宋体" w:cs="宋体"/>
          <w:b w:val="0"/>
          <w:color w:val="000000" w:themeColor="text1"/>
          <w:sz w:val="21"/>
          <w:szCs w:val="21"/>
        </w:rPr>
      </w:pPr>
      <w:r>
        <w:rPr>
          <w:rFonts w:hint="eastAsia" w:ascii="宋体" w:hAnsi="宋体" w:eastAsia="宋体" w:cs="宋体"/>
          <w:bCs/>
          <w:color w:val="000000" w:themeColor="text1"/>
          <w:sz w:val="21"/>
          <w:szCs w:val="21"/>
        </w:rPr>
        <w:t xml:space="preserve">七、其他补充事宜</w:t>
      </w:r>
      <w:bookmarkEnd w:id="27"/>
      <w:r/>
      <w:bookmarkEnd w:id="28"/>
      <w:r/>
      <w:r/>
    </w:p>
    <w:p>
      <w:pPr>
        <w:ind w:firstLine="420"/>
        <w:jc w:val="left"/>
        <w:pageBreakBefore w:val="0"/>
        <w:spacing w:line="420" w:lineRule="exact"/>
        <w:rPr>
          <w:rFonts w:hint="eastAsia" w:ascii="宋体" w:hAnsi="宋体" w:eastAsia="宋体" w:cs="宋体"/>
          <w:color w:val="000000" w:themeColor="text1"/>
          <w:szCs w:val="21"/>
          <w:highlight w:val="none"/>
        </w:rPr>
      </w:pPr>
      <w:r/>
      <w:bookmarkStart w:id="29" w:name="_Toc28359018"/>
      <w:r/>
      <w:bookmarkStart w:id="30" w:name="_Toc35393805"/>
      <w:r/>
      <w:bookmarkStart w:id="31" w:name="_Toc35393636"/>
      <w:r/>
      <w:bookmarkStart w:id="32" w:name="_Toc28359095"/>
      <w:r>
        <w:rPr>
          <w:rFonts w:hint="eastAsia" w:ascii="宋体" w:hAnsi="宋体" w:eastAsia="宋体" w:cs="宋体"/>
          <w:color w:val="000000" w:themeColor="text1"/>
          <w:szCs w:val="21"/>
          <w:highlight w:val="none"/>
        </w:rPr>
        <w:t xml:space="preserve">1.</w:t>
      </w:r>
      <w:r>
        <w:rPr>
          <w:rFonts w:hint="eastAsia" w:ascii="宋体" w:hAnsi="宋体" w:eastAsia="宋体" w:cs="宋体"/>
          <w:bCs/>
          <w:color w:val="000000" w:themeColor="text1"/>
          <w:szCs w:val="21"/>
          <w:highlight w:val="none"/>
        </w:rPr>
        <w:t xml:space="preserve">“苏采云政府采购一体化平台”系统网址：http://jszfcg.jsczt.cn/</w:t>
      </w:r>
      <w:r>
        <w:rPr>
          <w:rFonts w:hint="eastAsia" w:ascii="宋体" w:hAnsi="宋体" w:eastAsia="宋体" w:cs="宋体"/>
          <w:color w:val="000000" w:themeColor="text1"/>
          <w:szCs w:val="21"/>
          <w:highlight w:val="none"/>
        </w:rPr>
        <w:t xml:space="preserve">。</w:t>
      </w:r>
      <w:r/>
    </w:p>
    <w:p>
      <w:pPr>
        <w:ind w:firstLine="420"/>
        <w:jc w:val="left"/>
        <w:pageBreakBefore w:val="0"/>
        <w:spacing w:line="420" w:lineRule="exact"/>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Cs w:val="21"/>
          <w:highlight w:val="none"/>
          <w:lang w:eastAsia="zh-CN"/>
        </w:rPr>
        <w:t xml:space="preserve">）</w:t>
      </w:r>
      <w:r>
        <w:rPr>
          <w:rFonts w:hint="eastAsia" w:ascii="宋体" w:hAnsi="宋体" w:eastAsia="宋体" w:cs="宋体"/>
          <w:b/>
          <w:bCs/>
          <w:color w:val="000000" w:themeColor="text1"/>
          <w:szCs w:val="21"/>
          <w:highlight w:val="none"/>
        </w:rPr>
        <w:t xml:space="preserve">内未能完成解密的视为放弃参与本项目。</w:t>
      </w:r>
      <w:r/>
    </w:p>
    <w:p>
      <w:pPr>
        <w:ind w:firstLine="422"/>
        <w:jc w:val="left"/>
        <w:pageBreakBefore w:val="0"/>
        <w:spacing w:line="420" w:lineRule="exact"/>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请供应商确保电脑、系统及其他设备（视频输入输出设备等）无误，且开启直至项目结束始终保持系统在线状态。</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3.本项目获取采购文件截止日期之后仍可以下载采购文件，但截止日期之后下载的采购文件，视为非有效方式且不作为供应商权益受到损害的证明材料和依据。</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质疑按《中华人民共和国财政部令第94号--政府采购质疑和投诉办法》中相关规定提出，供应商可以在知道或者应知其权益受到损害之日起七个工作日内，以书面形式向代理机构提出质疑（需同时提供网上报名确认单及质疑单位符合本项目合格投标单位资格要求的证明文件，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jc w:val="left"/>
        <w:pageBreakBefore w:val="0"/>
        <w:spacing w:line="420" w:lineRule="exac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地址：</w:t>
      </w:r>
      <w:r>
        <w:rPr>
          <w:rFonts w:hint="eastAsia" w:ascii="宋体" w:hAnsi="宋体" w:eastAsia="宋体" w:cs="宋体"/>
          <w:color w:val="000000" w:themeColor="text1"/>
          <w:szCs w:val="21"/>
          <w:highlight w:val="none"/>
          <w:lang w:eastAsia="zh-CN"/>
        </w:rPr>
        <w:t xml:space="preserve">苏州市吴江区东太湖生态旅游度假区（太湖新城）鲈乡南路2485号-1702B</w:t>
      </w:r>
      <w:r/>
    </w:p>
    <w:p>
      <w:pPr>
        <w:ind w:firstLine="420"/>
        <w:jc w:val="left"/>
        <w:pageBreakBefore w:val="0"/>
        <w:spacing w:line="420" w:lineRule="exact"/>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联 系 人：</w:t>
      </w:r>
      <w:r>
        <w:rPr>
          <w:rFonts w:hint="eastAsia" w:ascii="宋体" w:hAnsi="宋体" w:eastAsia="宋体" w:cs="宋体"/>
          <w:color w:val="000000" w:themeColor="text1"/>
          <w:szCs w:val="21"/>
          <w:highlight w:val="none"/>
          <w:lang w:val="zh-CN"/>
        </w:rPr>
        <w:t xml:space="preserve">褚春达</w:t>
      </w:r>
      <w:r>
        <w:rPr>
          <w:rFonts w:hint="eastAsia" w:ascii="宋体" w:hAnsi="宋体" w:eastAsia="宋体" w:cs="宋体"/>
          <w:color w:val="000000" w:themeColor="text1"/>
          <w:szCs w:val="21"/>
          <w:highlight w:val="none"/>
        </w:rPr>
        <w:t xml:space="preserve">          联系电话：0512-</w:t>
      </w:r>
      <w:r>
        <w:rPr>
          <w:rFonts w:hint="eastAsia" w:ascii="宋体" w:hAnsi="宋体" w:eastAsia="宋体" w:cs="宋体"/>
          <w:color w:val="000000" w:themeColor="text1"/>
          <w:szCs w:val="21"/>
          <w:highlight w:val="none"/>
          <w:lang w:eastAsia="zh-CN"/>
        </w:rPr>
        <w:t xml:space="preserve">63317150</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.苏州吴江区政府采购办公室监督电话：0512-63982393。</w:t>
      </w:r>
      <w:r/>
    </w:p>
    <w:p>
      <w:pPr>
        <w:ind w:firstLine="420"/>
        <w:jc w:val="left"/>
        <w:pageBreakBefore w:val="0"/>
        <w:spacing w:line="42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.本次采购的相关信息刊登在江苏政府采购网、苏州</w:t>
      </w:r>
      <w:r>
        <w:rPr>
          <w:rFonts w:hint="eastAsia" w:ascii="宋体" w:hAnsi="宋体" w:eastAsia="宋体" w:cs="宋体"/>
          <w:color w:val="000000" w:themeColor="text1"/>
          <w:szCs w:val="21"/>
          <w:highlight w:val="none"/>
          <w:lang w:eastAsia="zh-CN"/>
        </w:rPr>
        <w:t xml:space="preserve">市</w:t>
      </w:r>
      <w:r>
        <w:rPr>
          <w:rFonts w:hint="eastAsia" w:ascii="宋体" w:hAnsi="宋体" w:eastAsia="宋体" w:cs="宋体"/>
          <w:color w:val="000000" w:themeColor="text1"/>
          <w:szCs w:val="21"/>
          <w:highlight w:val="none"/>
        </w:rPr>
        <w:t xml:space="preserve">政府采购网。</w:t>
      </w:r>
      <w:r/>
    </w:p>
    <w:p>
      <w:pPr>
        <w:ind w:firstLine="420"/>
        <w:jc w:val="left"/>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7.</w:t>
      </w:r>
      <w:r>
        <w:rPr>
          <w:rFonts w:hint="eastAsia" w:ascii="宋体" w:hAnsi="宋体" w:eastAsia="宋体" w:cs="宋体"/>
          <w:color w:val="000000" w:themeColor="text1"/>
          <w:szCs w:val="21"/>
        </w:rPr>
        <w:t xml:space="preserve">根据苏州市财政局《关于深入开展苏州市政府采购合同信用融资业务的通知》相关要求，本项目支持政府采购合同信用融资。</w:t>
      </w:r>
      <w:r/>
    </w:p>
    <w:p>
      <w:pPr>
        <w:ind w:firstLine="420"/>
        <w:jc w:val="left"/>
        <w:pageBreakBefore w:val="0"/>
        <w:spacing w:line="42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8</w:t>
      </w:r>
      <w:r>
        <w:rPr>
          <w:rFonts w:hint="eastAsia" w:ascii="宋体" w:hAnsi="宋体" w:eastAsia="宋体" w:cs="宋体"/>
          <w:color w:val="000000" w:themeColor="text1"/>
          <w:szCs w:val="21"/>
        </w:rPr>
        <w:t xml:space="preserve">.请响应单位报名领取本次磋商采购文件后，认真阅读各项内容，并按磋商采购文件的要求详细制作响应文件，并按以上确定的时间、地点准时参加磋商。</w:t>
      </w:r>
      <w:r/>
    </w:p>
    <w:p>
      <w:pPr>
        <w:pStyle w:val="937"/>
        <w:ind w:firstLine="422"/>
        <w:pageBreakBefore w:val="0"/>
        <w:spacing w:before="0" w:after="0" w:line="420" w:lineRule="exact"/>
        <w:rPr>
          <w:rFonts w:hint="eastAsia" w:ascii="宋体" w:hAnsi="宋体" w:eastAsia="宋体" w:cs="宋体"/>
          <w:b w:val="0"/>
          <w:color w:val="000000" w:themeColor="text1"/>
          <w:sz w:val="21"/>
          <w:szCs w:val="21"/>
        </w:rPr>
      </w:pPr>
      <w:r>
        <w:rPr>
          <w:rFonts w:hint="eastAsia" w:ascii="宋体" w:hAnsi="宋体" w:eastAsia="宋体" w:cs="宋体"/>
          <w:bCs/>
          <w:color w:val="000000" w:themeColor="text1"/>
          <w:sz w:val="21"/>
          <w:szCs w:val="21"/>
        </w:rPr>
        <w:t xml:space="preserve">八、凡对本次采购提出询问，请按以下方式联系</w:t>
      </w:r>
      <w:bookmarkEnd w:id="29"/>
      <w:r/>
      <w:bookmarkEnd w:id="30"/>
      <w:r/>
      <w:bookmarkEnd w:id="31"/>
      <w:r/>
      <w:bookmarkEnd w:id="32"/>
      <w:r/>
      <w:r/>
    </w:p>
    <w:p>
      <w:pPr>
        <w:ind w:firstLine="420"/>
        <w:jc w:val="left"/>
        <w:pageBreakBefore w:val="0"/>
        <w:spacing w:line="420" w:lineRule="exact"/>
        <w:widowControl/>
        <w:rPr>
          <w:rFonts w:hint="eastAsia" w:ascii="宋体" w:hAnsi="宋体" w:eastAsia="宋体" w:cs="宋体"/>
          <w:color w:val="000000" w:themeColor="text1"/>
          <w:szCs w:val="21"/>
        </w:rPr>
      </w:pPr>
      <w:r/>
      <w:bookmarkStart w:id="33" w:name="_Toc35393786"/>
      <w:r/>
      <w:bookmarkStart w:id="34" w:name="_Toc28358998"/>
      <w:r/>
      <w:bookmarkStart w:id="35" w:name="_Toc28359075"/>
      <w:r/>
      <w:bookmarkStart w:id="36" w:name="_Toc35393617"/>
      <w:r>
        <w:rPr>
          <w:rFonts w:hint="eastAsia" w:ascii="宋体" w:hAnsi="宋体" w:eastAsia="宋体" w:cs="宋体"/>
          <w:color w:val="000000" w:themeColor="text1"/>
          <w:szCs w:val="21"/>
        </w:rPr>
        <w:t xml:space="preserve">1.采购人信息</w:t>
      </w:r>
      <w:bookmarkEnd w:id="33"/>
      <w:r/>
      <w:bookmarkEnd w:id="34"/>
      <w:r/>
      <w:bookmarkEnd w:id="35"/>
      <w:r/>
      <w:bookmarkEnd w:id="36"/>
      <w:r/>
      <w:r/>
    </w:p>
    <w:p>
      <w:pPr>
        <w:ind w:firstLine="420"/>
        <w:jc w:val="left"/>
        <w:pageBreakBefore w:val="0"/>
        <w:spacing w:line="420" w:lineRule="exact"/>
        <w:widowControl/>
        <w:rPr>
          <w:rFonts w:hint="eastAsia" w:ascii="宋体" w:hAnsi="宋体" w:eastAsia="宋体" w:cs="宋体"/>
          <w:color w:val="000000" w:themeColor="text1"/>
          <w:szCs w:val="21"/>
          <w:lang w:val="zh-CN"/>
        </w:rPr>
      </w:pPr>
      <w:r>
        <w:rPr>
          <w:rFonts w:hint="eastAsia" w:ascii="宋体" w:hAnsi="宋体" w:eastAsia="宋体" w:cs="宋体"/>
          <w:color w:val="000000" w:themeColor="text1"/>
          <w:szCs w:val="21"/>
        </w:rPr>
        <w:t xml:space="preserve">名 </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rPr>
        <w:t xml:space="preserve">称：</w:t>
      </w:r>
      <w:r>
        <w:rPr>
          <w:rFonts w:hint="eastAsia" w:ascii="宋体" w:hAnsi="宋体" w:eastAsia="宋体" w:cs="宋体"/>
          <w:color w:val="000000" w:themeColor="text1"/>
          <w:szCs w:val="21"/>
          <w:lang w:val="zh-CN" w:eastAsia="zh-CN"/>
        </w:rPr>
        <w:t xml:space="preserve">苏州市吴江区人民政府江陵街道办事处</w:t>
      </w:r>
      <w:r/>
    </w:p>
    <w:p>
      <w:pPr>
        <w:ind w:firstLine="420"/>
        <w:jc w:val="left"/>
        <w:pageBreakBefore w:val="0"/>
        <w:spacing w:line="420" w:lineRule="exact"/>
        <w:widowControl/>
        <w:rPr>
          <w:rFonts w:hint="eastAsia" w:ascii="宋体" w:hAnsi="宋体" w:eastAsia="宋体" w:cs="宋体"/>
          <w:color w:val="000000" w:themeColor="text1"/>
          <w:szCs w:val="21"/>
          <w:lang w:val="en-US" w:eastAsia="zh-CN"/>
        </w:rPr>
      </w:pPr>
      <w:r>
        <w:rPr>
          <w:rFonts w:hint="eastAsia" w:ascii="宋体" w:hAnsi="宋体" w:eastAsia="宋体" w:cs="宋体"/>
          <w:color w:val="000000" w:themeColor="text1"/>
          <w:szCs w:val="21"/>
          <w:lang w:val="zh-CN"/>
        </w:rPr>
        <w:t xml:space="preserve">地 </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lang w:val="zh-CN"/>
        </w:rPr>
        <w:t xml:space="preserve">址：苏州市吴江区云梨路1688号</w:t>
      </w:r>
      <w:r/>
    </w:p>
    <w:p>
      <w:pPr>
        <w:ind w:firstLine="420"/>
        <w:jc w:val="left"/>
        <w:pageBreakBefore w:val="0"/>
        <w:spacing w:line="420" w:lineRule="exact"/>
        <w:widowControl/>
        <w:rPr>
          <w:rFonts w:hint="eastAsia" w:ascii="宋体" w:hAnsi="宋体" w:eastAsia="宋体" w:cs="宋体"/>
          <w:color w:val="000000" w:themeColor="text1"/>
          <w:szCs w:val="21"/>
          <w:lang w:val="zh-CN"/>
        </w:rPr>
      </w:pPr>
      <w:r/>
      <w:bookmarkStart w:id="37" w:name="_Toc35393619"/>
      <w:r/>
      <w:bookmarkStart w:id="38" w:name="_Toc28359077"/>
      <w:r/>
      <w:bookmarkStart w:id="39" w:name="_Toc35393788"/>
      <w:r/>
      <w:bookmarkStart w:id="40" w:name="_Toc28359000"/>
      <w:r>
        <w:rPr>
          <w:rFonts w:hint="eastAsia" w:ascii="宋体" w:hAnsi="宋体" w:eastAsia="宋体" w:cs="宋体"/>
          <w:color w:val="000000" w:themeColor="text1"/>
          <w:szCs w:val="21"/>
          <w:lang w:val="zh-CN"/>
        </w:rPr>
        <w:t xml:space="preserve">联系人：</w:t>
      </w:r>
      <w:r>
        <w:rPr>
          <w:rFonts w:hint="eastAsia" w:ascii="宋体" w:hAnsi="宋体" w:eastAsia="宋体" w:cs="宋体"/>
          <w:color w:val="000000" w:themeColor="text1"/>
          <w:szCs w:val="21"/>
        </w:rPr>
        <w:t xml:space="preserve">张玉龙</w:t>
      </w:r>
      <w:r/>
    </w:p>
    <w:p>
      <w:pPr>
        <w:ind w:firstLine="420"/>
        <w:jc w:val="left"/>
        <w:pageBreakBefore w:val="0"/>
        <w:spacing w:line="420" w:lineRule="exact"/>
        <w:widowControl/>
        <w:rPr>
          <w:rFonts w:hint="eastAsia" w:ascii="宋体" w:hAnsi="宋体" w:eastAsia="宋体" w:cs="宋体"/>
          <w:color w:val="000000" w:themeColor="text1"/>
          <w:szCs w:val="21"/>
          <w:lang w:val="en-US" w:eastAsia="zh-CN"/>
        </w:rPr>
      </w:pPr>
      <w:r>
        <w:rPr>
          <w:rFonts w:hint="eastAsia" w:ascii="宋体" w:hAnsi="宋体" w:eastAsia="宋体" w:cs="宋体"/>
          <w:color w:val="000000" w:themeColor="text1"/>
          <w:szCs w:val="21"/>
          <w:lang w:val="zh-CN"/>
        </w:rPr>
        <w:t xml:space="preserve">电　话：</w:t>
      </w:r>
      <w:r>
        <w:rPr>
          <w:rFonts w:hint="eastAsia" w:ascii="宋体" w:hAnsi="宋体" w:eastAsia="宋体" w:cs="宋体"/>
          <w:color w:val="000000" w:themeColor="text1"/>
          <w:szCs w:val="21"/>
        </w:rPr>
        <w:t xml:space="preserve">0512-</w:t>
      </w:r>
      <w:r>
        <w:rPr>
          <w:rFonts w:hint="eastAsia" w:ascii="宋体" w:hAnsi="宋体" w:eastAsia="宋体" w:cs="宋体"/>
          <w:color w:val="000000" w:themeColor="text1"/>
          <w:szCs w:val="21"/>
          <w:lang w:val="en-US" w:eastAsia="zh-CN"/>
        </w:rPr>
        <w:t xml:space="preserve">63913468</w:t>
      </w:r>
      <w:r/>
    </w:p>
    <w:p>
      <w:pPr>
        <w:ind w:firstLine="420"/>
        <w:jc w:val="left"/>
        <w:pageBreakBefore w:val="0"/>
        <w:spacing w:line="42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2.代理机构联系方式</w:t>
      </w:r>
      <w:bookmarkEnd w:id="37"/>
      <w:r/>
      <w:bookmarkEnd w:id="38"/>
      <w:r/>
      <w:bookmarkEnd w:id="39"/>
      <w:r/>
      <w:bookmarkEnd w:id="40"/>
      <w:r/>
      <w:r/>
    </w:p>
    <w:p>
      <w:pPr>
        <w:ind w:firstLine="420"/>
        <w:jc w:val="left"/>
        <w:pageBreakBefore w:val="0"/>
        <w:spacing w:line="420" w:lineRule="exact"/>
        <w:widowControl/>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rPr>
        <w:t xml:space="preserve">名</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rPr>
        <w:t xml:space="preserve">称</w:t>
      </w:r>
      <w:bookmarkStart w:id="41" w:name="XTDLJG_2"/>
      <w:r>
        <w:rPr>
          <w:rFonts w:hint="eastAsia" w:ascii="宋体" w:hAnsi="宋体" w:eastAsia="宋体" w:cs="宋体"/>
          <w:color w:val="000000" w:themeColor="text1"/>
          <w:szCs w:val="21"/>
        </w:rPr>
        <w:t xml:space="preserve">：</w:t>
      </w:r>
      <w:bookmarkEnd w:id="41"/>
      <w:r>
        <w:rPr>
          <w:rFonts w:hint="eastAsia" w:ascii="宋体" w:hAnsi="宋体" w:eastAsia="宋体" w:cs="宋体"/>
          <w:color w:val="000000" w:themeColor="text1"/>
          <w:szCs w:val="21"/>
          <w:lang w:eastAsia="zh-CN"/>
        </w:rPr>
        <w:t xml:space="preserve">苏州煜泽阳咨询服务有限公司</w:t>
      </w:r>
      <w:r/>
    </w:p>
    <w:p>
      <w:pPr>
        <w:ind w:firstLine="420"/>
        <w:jc w:val="left"/>
        <w:pageBreakBefore w:val="0"/>
        <w:spacing w:line="420" w:lineRule="exact"/>
        <w:widowControl/>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rPr>
        <w:t xml:space="preserve">地</w:t>
      </w:r>
      <w:r>
        <w:rPr>
          <w:rFonts w:hint="eastAsia" w:ascii="宋体" w:hAnsi="宋体" w:eastAsia="宋体" w:cs="宋体"/>
          <w:color w:val="000000" w:themeColor="text1"/>
          <w:szCs w:val="21"/>
          <w:lang w:val="en-US" w:eastAsia="zh-CN"/>
        </w:rPr>
        <w:t xml:space="preserve"> </w:t>
      </w:r>
      <w:r>
        <w:rPr>
          <w:rFonts w:hint="eastAsia" w:ascii="宋体" w:hAnsi="宋体" w:eastAsia="宋体" w:cs="宋体"/>
          <w:color w:val="000000" w:themeColor="text1"/>
          <w:szCs w:val="21"/>
        </w:rPr>
        <w:t xml:space="preserve"> 址：</w:t>
      </w:r>
      <w:r>
        <w:rPr>
          <w:rFonts w:hint="eastAsia" w:ascii="宋体" w:hAnsi="宋体" w:eastAsia="宋体" w:cs="宋体"/>
          <w:color w:val="000000" w:themeColor="text1"/>
          <w:lang w:eastAsia="zh-CN"/>
        </w:rPr>
        <w:t xml:space="preserve">苏州市吴江区东太湖生态旅游度假区（太湖新城）鲈乡南路2485号-1702B</w:t>
      </w:r>
      <w:r/>
    </w:p>
    <w:p>
      <w:pPr>
        <w:ind w:firstLine="420"/>
        <w:jc w:val="left"/>
        <w:pageBreakBefore w:val="0"/>
        <w:spacing w:line="420" w:lineRule="exac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联系人：</w:t>
      </w:r>
      <w:r>
        <w:rPr>
          <w:rFonts w:hint="eastAsia" w:ascii="宋体" w:hAnsi="宋体" w:eastAsia="宋体" w:cs="宋体"/>
          <w:color w:val="000000" w:themeColor="text1"/>
          <w:lang w:eastAsia="zh-CN"/>
        </w:rPr>
        <w:t xml:space="preserve">褚春达 </w:t>
      </w:r>
      <w:r/>
    </w:p>
    <w:p>
      <w:pPr>
        <w:ind w:firstLine="420"/>
        <w:jc w:val="left"/>
        <w:pageBreakBefore w:val="0"/>
        <w:spacing w:line="420" w:lineRule="exact"/>
        <w:widowControl/>
        <w:rPr>
          <w:rFonts w:hint="eastAsia" w:ascii="宋体" w:hAnsi="宋体" w:eastAsia="宋体" w:cs="宋体"/>
          <w:color w:val="000000" w:themeColor="text1"/>
          <w:szCs w:val="21"/>
          <w:lang w:eastAsia="zh-CN"/>
        </w:rPr>
      </w:pPr>
      <w:r>
        <w:rPr>
          <w:rFonts w:hint="eastAsia" w:ascii="宋体" w:hAnsi="宋体" w:eastAsia="宋体" w:cs="宋体"/>
          <w:color w:val="000000" w:themeColor="text1"/>
          <w:szCs w:val="21"/>
        </w:rPr>
        <w:t xml:space="preserve">电　话：</w:t>
      </w:r>
      <w:r>
        <w:rPr>
          <w:rFonts w:hint="eastAsia" w:ascii="宋体" w:hAnsi="宋体" w:eastAsia="宋体" w:cs="宋体"/>
          <w:color w:val="000000" w:themeColor="text1"/>
        </w:rPr>
        <w:t xml:space="preserve">0512-</w:t>
      </w:r>
      <w:r>
        <w:rPr>
          <w:rFonts w:hint="eastAsia" w:ascii="宋体" w:hAnsi="宋体" w:eastAsia="宋体" w:cs="宋体"/>
          <w:color w:val="000000" w:themeColor="text1"/>
          <w:lang w:eastAsia="zh-CN"/>
        </w:rPr>
        <w:t xml:space="preserve">63317150</w:t>
      </w:r>
      <w:r/>
    </w:p>
    <w:p>
      <w:pPr>
        <w:ind w:firstLine="420"/>
        <w:jc w:val="righ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　　　　　　　　　                       </w:t>
      </w:r>
      <w:r/>
    </w:p>
    <w:p>
      <w:pPr>
        <w:pStyle w:val="1249"/>
        <w:numPr>
          <w:ilvl w:val="0"/>
          <w:numId w:val="12"/>
        </w:numPr>
        <w:spacing w:before="0" w:after="0" w:line="360" w:lineRule="auto"/>
        <w:rPr>
          <w:rFonts w:cs="宋体"/>
          <w:b/>
          <w:bCs/>
          <w:color w:val="000000" w:themeColor="text1"/>
          <w:sz w:val="32"/>
          <w:szCs w:val="32"/>
        </w:rPr>
      </w:pPr>
      <w:r/>
      <w:bookmarkStart w:id="42" w:name="_Toc6289"/>
      <w:r/>
      <w:bookmarkStart w:id="43" w:name="_Toc7179"/>
      <w:r/>
      <w:bookmarkStart w:id="44" w:name="_Toc19638"/>
      <w:r/>
      <w:bookmarkStart w:id="45" w:name="_Toc11937"/>
      <w:r/>
      <w:bookmarkStart w:id="46" w:name="_Toc25272"/>
      <w:r/>
      <w:bookmarkStart w:id="47" w:name="_Toc23541"/>
      <w:r/>
      <w:bookmarkStart w:id="48" w:name="_Toc212609680"/>
      <w:r>
        <w:rPr>
          <w:rFonts w:hint="eastAsia" w:cs="宋体"/>
          <w:b/>
          <w:bCs/>
          <w:color w:val="000000" w:themeColor="text1"/>
          <w:sz w:val="32"/>
          <w:szCs w:val="32"/>
        </w:rPr>
        <w:t xml:space="preserve">磋商供应商须知</w:t>
      </w:r>
      <w:bookmarkEnd w:id="42"/>
      <w:r/>
      <w:bookmarkEnd w:id="43"/>
      <w:r/>
      <w:bookmarkEnd w:id="44"/>
      <w:r/>
      <w:bookmarkEnd w:id="45"/>
      <w:r/>
      <w:bookmarkEnd w:id="46"/>
      <w:r/>
      <w:bookmarkEnd w:id="47"/>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1.合格磋商供应商的资格条件</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1.1《中华人民共和国政府采购法》第二十二条规定。</w:t>
      </w:r>
      <w:r/>
    </w:p>
    <w:p>
      <w:pPr>
        <w:pStyle w:val="1018"/>
        <w:ind w:firstLine="420"/>
        <w:keepLines w:val="0"/>
        <w:keepNext w:val="0"/>
        <w:pageBreakBefore w:val="0"/>
        <w:spacing w:line="440" w:lineRule="exact"/>
        <w:widowControl w:val="off"/>
        <w:rPr>
          <w:rFonts w:cs="宋体"/>
          <w:b w:val="0"/>
          <w:bCs w:val="0"/>
          <w:color w:val="auto"/>
          <w:sz w:val="21"/>
          <w:szCs w:val="21"/>
          <w:highlight w:val="none"/>
        </w:rPr>
        <w:outlineLvl w:val="9"/>
      </w:pPr>
      <w:r>
        <w:rPr>
          <w:rFonts w:hint="eastAsia" w:cs="宋体"/>
          <w:b w:val="0"/>
          <w:bCs w:val="0"/>
          <w:color w:val="000000" w:themeColor="text1"/>
          <w:sz w:val="21"/>
          <w:szCs w:val="21"/>
          <w:highlight w:val="none"/>
        </w:rPr>
        <w:t xml:space="preserve">1.2</w:t>
      </w:r>
      <w:r>
        <w:rPr>
          <w:rFonts w:hint="eastAsia" w:cs="宋体"/>
          <w:b w:val="0"/>
          <w:bCs w:val="0"/>
          <w:color w:val="auto"/>
          <w:sz w:val="21"/>
          <w:szCs w:val="21"/>
          <w:highlight w:val="none"/>
        </w:rPr>
        <w:t xml:space="preserve">本项目的特定资格要求：</w:t>
      </w:r>
      <w:r>
        <w:rPr>
          <w:rFonts w:hint="eastAsia" w:cs="宋体"/>
          <w:b w:val="0"/>
          <w:bCs w:val="0"/>
          <w:color w:val="auto"/>
          <w:sz w:val="21"/>
          <w:szCs w:val="21"/>
          <w:highlight w:val="none"/>
          <w:lang w:val="en-US" w:eastAsia="zh-CN" w:bidi="ar-SA"/>
        </w:rPr>
        <w:t xml:space="preserve">无。</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1.3对列入失信被执行人、重大税收违法案件当事人名单、政府采购严重违法失信行为记录名单的供应商，拒绝其参与政府采购活动。</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（1）查询截止时点：响应文件递交截止时间。</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lang w:val="zh-CN"/>
        </w:rPr>
        <w:outlineLvl w:val="9"/>
      </w:pPr>
      <w:r>
        <w:rPr>
          <w:rFonts w:hint="eastAsia" w:asciiTheme="minorEastAsia" w:hAnsiTheme="minorEastAsia" w:eastAsiaTheme="minorEastAsia" w:cstheme="minorEastAsia"/>
          <w:color w:val="000000" w:themeColor="text1"/>
          <w:sz w:val="21"/>
          <w:szCs w:val="21"/>
          <w:highlight w:val="none"/>
          <w:lang w:val="zh-CN"/>
        </w:rPr>
        <w:t xml:space="preserve">（</w:t>
      </w:r>
      <w:r>
        <w:rPr>
          <w:rFonts w:hint="eastAsia" w:asciiTheme="minorEastAsia" w:hAnsiTheme="minorEastAsia" w:eastAsiaTheme="minorEastAsia" w:cstheme="minorEastAsia"/>
          <w:color w:val="000000" w:themeColor="text1"/>
          <w:sz w:val="21"/>
          <w:szCs w:val="21"/>
          <w:highlight w:val="none"/>
        </w:rPr>
        <w:t xml:space="preserve">2</w:t>
      </w:r>
      <w:r>
        <w:rPr>
          <w:rFonts w:hint="eastAsia" w:asciiTheme="minorEastAsia" w:hAnsiTheme="minorEastAsia" w:eastAsiaTheme="minorEastAsia" w:cstheme="minorEastAsia"/>
          <w:color w:val="000000" w:themeColor="text1"/>
          <w:sz w:val="21"/>
          <w:szCs w:val="21"/>
          <w:highlight w:val="none"/>
          <w:lang w:val="zh-CN"/>
        </w:rPr>
        <w:t xml:space="preserve">）查询渠道：信用中国、信用江苏。</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（3）信用记录使用规则：</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lang w:val="zh-CN"/>
        </w:rPr>
        <w:outlineLvl w:val="9"/>
      </w:pPr>
      <w:r>
        <w:rPr>
          <w:rFonts w:hint="eastAsia" w:asciiTheme="minorEastAsia" w:hAnsiTheme="minorEastAsia" w:eastAsiaTheme="minorEastAsia" w:cstheme="minorEastAsia"/>
          <w:color w:val="000000" w:themeColor="text1"/>
          <w:sz w:val="21"/>
          <w:szCs w:val="21"/>
          <w:highlight w:val="none"/>
        </w:rPr>
        <w:t xml:space="preserve">在对供应商进行资格性审查时，应根据查询结果对供应商的不良信用记录逐项甄别确认。</w:t>
      </w:r>
      <w:r>
        <w:rPr>
          <w:rFonts w:hint="eastAsia" w:asciiTheme="minorEastAsia" w:hAnsiTheme="minorEastAsia" w:eastAsiaTheme="minorEastAsia" w:cstheme="minorEastAsia"/>
          <w:color w:val="000000" w:themeColor="text1"/>
          <w:sz w:val="21"/>
          <w:szCs w:val="21"/>
          <w:highlight w:val="none"/>
          <w:lang w:val="zh-CN"/>
        </w:rPr>
        <w:t xml:space="preserve">按照《中华人民共和国政府采购法》第二十二条规定，下列信用记录属于应依法拒绝供应商参加政府采购的失信信息：</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lang w:val="zh-CN"/>
        </w:rPr>
        <w:t xml:space="preserve">（</w:t>
      </w:r>
      <w:r>
        <w:rPr>
          <w:rFonts w:hint="eastAsia" w:asciiTheme="minorEastAsia" w:hAnsiTheme="minorEastAsia" w:eastAsiaTheme="minorEastAsia" w:cstheme="minorEastAsia"/>
          <w:color w:val="000000" w:themeColor="text1"/>
          <w:sz w:val="21"/>
          <w:szCs w:val="21"/>
          <w:highlight w:val="none"/>
        </w:rPr>
        <w:t xml:space="preserve">1</w:t>
      </w:r>
      <w:r>
        <w:rPr>
          <w:rFonts w:hint="eastAsia" w:asciiTheme="minorEastAsia" w:hAnsiTheme="minorEastAsia" w:eastAsiaTheme="minorEastAsia" w:cstheme="minorEastAsia"/>
          <w:color w:val="000000" w:themeColor="text1"/>
          <w:sz w:val="21"/>
          <w:szCs w:val="21"/>
          <w:highlight w:val="none"/>
          <w:lang w:val="zh-CN"/>
        </w:rPr>
        <w:t xml:space="preserve">）政府采购严重违法记录，即供应商被全国各级财政部门列入“政府采购严重违法失信行</w:t>
      </w:r>
      <w:r>
        <w:rPr>
          <w:rFonts w:hint="eastAsia" w:asciiTheme="minorEastAsia" w:hAnsiTheme="minorEastAsia" w:eastAsiaTheme="minorEastAsia" w:cstheme="minorEastAsia"/>
          <w:color w:val="000000" w:themeColor="text1"/>
          <w:sz w:val="21"/>
          <w:szCs w:val="21"/>
          <w:highlight w:val="none"/>
        </w:rPr>
        <w:t xml:space="preserve">为记录名单”，且在处罚有效期内的。</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（2）财政部门与法院、工商、税务等部门联合惩戒的失信信息，包括：</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①被列入失信被执行人名单；</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②被列入重大税收违法案件当事人名单；</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2.采购政策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2.1小、微企业</w:t>
      </w:r>
      <w:r>
        <w:rPr>
          <w:rFonts w:hint="eastAsia" w:ascii="宋体" w:hAnsi="宋体" w:eastAsia="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b/>
          <w:szCs w:val="21"/>
        </w:rPr>
      </w:pPr>
      <w:r>
        <w:rPr>
          <w:rFonts w:hint="eastAsia" w:ascii="宋体" w:hAnsi="宋体" w:eastAsia="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beforeAutospacing="0" w:after="0" w:afterAutospacing="0" w:line="440" w:lineRule="exact"/>
        <w:widowControl w:val="off"/>
        <w:tabs>
          <w:tab w:val="left" w:pos="420" w:leader="none"/>
          <w:tab w:val="left" w:pos="1260" w:leader="none"/>
          <w:tab w:val="left" w:pos="1440" w:leader="none"/>
        </w:tabs>
        <w:rPr>
          <w:rFonts w:hint="eastAsia" w:ascii="宋体" w:hAnsi="宋体" w:eastAsia="宋体" w:cs="宋体"/>
          <w:b/>
          <w:szCs w:val="21"/>
        </w:rPr>
      </w:pPr>
      <w:r>
        <w:rPr>
          <w:rFonts w:hint="eastAsia" w:ascii="宋体" w:hAnsi="宋体" w:eastAsia="宋体" w:cs="宋体"/>
          <w:szCs w:val="21"/>
        </w:rPr>
        <w:t xml:space="preserve">根据《政府采购促进中小企业发展管理办法》（财库〔2020〕46号）及《中小企业划型标准规定》（工信部联企业〔2011〕300号），</w:t>
      </w:r>
      <w:r>
        <w:rPr>
          <w:rFonts w:hint="eastAsia" w:ascii="宋体" w:hAnsi="宋体" w:eastAsia="宋体" w:cs="宋体"/>
          <w:b/>
          <w:szCs w:val="21"/>
        </w:rPr>
        <w:t xml:space="preserve">本采购标的对应的中小企业划分标准所属行业为：</w:t>
      </w:r>
      <w:r>
        <w:rPr>
          <w:rFonts w:hint="eastAsia" w:ascii="宋体" w:hAnsi="宋体" w:eastAsia="宋体" w:cs="宋体"/>
          <w:b/>
          <w:bCs/>
          <w:color w:val="000000" w:themeColor="text1"/>
          <w:szCs w:val="21"/>
          <w:highlight w:val="none"/>
          <w:lang w:eastAsia="zh-CN"/>
        </w:rPr>
        <w:t xml:space="preserve">其他未列明行业</w:t>
      </w:r>
      <w:r>
        <w:rPr>
          <w:rFonts w:hint="eastAsia" w:ascii="宋体" w:hAnsi="宋体" w:eastAsia="宋体" w:cs="宋体"/>
          <w:b/>
          <w:bCs/>
          <w:szCs w:val="21"/>
        </w:rPr>
        <w:t xml:space="preserve">。</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2.2残疾人福利性单位</w:t>
      </w:r>
      <w:r>
        <w:rPr>
          <w:rFonts w:hint="eastAsia" w:ascii="宋体" w:hAnsi="宋体" w:eastAsia="宋体" w:cs="宋体"/>
          <w:b/>
          <w:bCs/>
          <w:szCs w:val="21"/>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2.3监狱企业</w:t>
      </w:r>
      <w:r>
        <w:rPr>
          <w:rFonts w:hint="eastAsia" w:ascii="宋体" w:hAnsi="宋体" w:eastAsia="宋体" w:cs="宋体"/>
          <w:b/>
          <w:bCs/>
          <w:szCs w:val="21"/>
        </w:rPr>
        <w:t xml:space="preserve">（若为专门面向中小企业采购的项目或者采购包，不再执行价格评审优惠的扶持政策）</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lang w:eastAsia="zh-CN"/>
        </w:rPr>
        <w:outlineLvl w:val="9"/>
      </w:pPr>
      <w:r>
        <w:rPr>
          <w:rFonts w:hint="eastAsia" w:ascii="宋体" w:hAnsi="宋体" w:eastAsia="宋体" w:cs="宋体"/>
          <w:color w:val="000000"/>
          <w:szCs w:val="22"/>
          <w:highlight w:val="none"/>
          <w:lang w:val="en-US" w:eastAsia="zh-CN"/>
        </w:rPr>
        <w:t xml:space="preserve">2.4</w:t>
      </w:r>
      <w:r>
        <w:rPr>
          <w:rFonts w:hint="eastAsia" w:ascii="宋体" w:hAnsi="宋体" w:eastAsia="宋体" w:cs="宋体"/>
          <w:color w:val="000000"/>
          <w:szCs w:val="22"/>
          <w:highlight w:val="none"/>
        </w:rPr>
        <w:t xml:space="preserve">对本国产品的支持政策</w:t>
      </w:r>
      <w:r>
        <w:rPr>
          <w:rFonts w:hint="eastAsia" w:ascii="宋体" w:hAnsi="宋体" w:eastAsia="宋体" w:cs="宋体"/>
          <w:b/>
          <w:bCs/>
          <w:color w:val="000000"/>
          <w:szCs w:val="21"/>
          <w:highlight w:val="none"/>
          <w:lang w:eastAsia="zh-CN"/>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rPr>
        <w:outlineLvl w:val="9"/>
      </w:pPr>
      <w:r>
        <w:rPr>
          <w:rFonts w:hint="eastAsia" w:ascii="宋体" w:hAnsi="宋体" w:eastAsia="宋体" w:cs="宋体"/>
          <w:color w:val="000000"/>
          <w:szCs w:val="22"/>
          <w:highlight w:val="none"/>
        </w:rPr>
        <w:t xml:space="preserve">根据《国务院办公厅关于在</w:t>
      </w:r>
      <w:r>
        <w:rPr>
          <w:rFonts w:hint="eastAsia" w:ascii="宋体" w:hAnsi="宋体" w:eastAsia="宋体" w:cs="宋体"/>
          <w:color w:val="000000"/>
          <w:szCs w:val="22"/>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after="0" w:line="440" w:lineRule="exact"/>
        <w:widowControl w:val="off"/>
        <w:tabs>
          <w:tab w:val="left" w:pos="567" w:leader="none"/>
        </w:tabs>
        <w:rPr>
          <w:rFonts w:hint="eastAsia" w:ascii="宋体" w:hAnsi="宋体" w:eastAsia="宋体" w:cs="宋体"/>
          <w:b/>
          <w:bCs/>
          <w:color w:val="000000"/>
          <w:szCs w:val="22"/>
          <w:highlight w:val="none"/>
        </w:rPr>
        <w:outlineLvl w:val="9"/>
      </w:pPr>
      <w:r>
        <w:rPr>
          <w:rFonts w:hint="eastAsia" w:ascii="宋体" w:hAnsi="宋体" w:eastAsia="宋体" w:cs="宋体"/>
          <w:b/>
          <w:bCs/>
          <w:color w:val="000000"/>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rPr>
        <w:outlineLvl w:val="9"/>
      </w:pPr>
      <w:r>
        <w:rPr>
          <w:rFonts w:hint="eastAsia" w:ascii="宋体" w:hAnsi="宋体" w:eastAsia="宋体" w:cs="宋体"/>
          <w:color w:val="000000"/>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szCs w:val="22"/>
          <w:highlight w:val="none"/>
        </w:rPr>
        <w:outlineLvl w:val="9"/>
      </w:pPr>
      <w:r>
        <w:rPr>
          <w:rFonts w:hint="eastAsia" w:ascii="宋体" w:hAnsi="宋体" w:eastAsia="宋体" w:cs="宋体"/>
          <w:color w:val="000000"/>
          <w:szCs w:val="22"/>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绿色采购</w:t>
      </w:r>
      <w:r>
        <w:rPr>
          <w:rFonts w:hint="eastAsia" w:ascii="宋体" w:hAnsi="宋体" w:eastAsia="宋体" w:cs="宋体"/>
          <w:b/>
          <w:bCs/>
          <w:color w:val="000000"/>
          <w:szCs w:val="21"/>
          <w:highlight w:val="none"/>
          <w:lang w:eastAsia="zh-CN"/>
        </w:rPr>
        <w:t xml:space="preserve">（本项目不涉及）</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keepLines w:val="0"/>
        <w:keepNext w:val="0"/>
        <w:pageBreakBefore w:val="0"/>
        <w:spacing w:beforeAutospacing="0" w:after="0" w:afterAutospacing="0" w:line="440" w:lineRule="exact"/>
        <w:widowControl w:val="off"/>
        <w:tabs>
          <w:tab w:val="left" w:pos="567" w:leader="none"/>
        </w:tabs>
        <w:rPr>
          <w:rFonts w:hint="eastAsia" w:ascii="宋体" w:hAnsi="宋体" w:eastAsia="宋体" w:cs="宋体"/>
          <w:szCs w:val="21"/>
        </w:rPr>
      </w:pPr>
      <w:r>
        <w:rPr>
          <w:rFonts w:hint="eastAsia" w:ascii="宋体" w:hAnsi="宋体" w:eastAsia="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rPr>
          <w:rFonts w:hint="eastAsia" w:ascii="宋体" w:hAnsi="宋体" w:eastAsia="宋体" w:cs="宋体"/>
          <w:szCs w:val="21"/>
        </w:rPr>
        <w:outlineLvl w:val="9"/>
      </w:pPr>
      <w:r>
        <w:rPr>
          <w:rFonts w:hint="eastAsia" w:ascii="宋体" w:hAnsi="宋体" w:eastAsia="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color w:val="000000" w:themeColor="text1"/>
          <w:szCs w:val="21"/>
          <w:highlight w:val="none"/>
        </w:rPr>
        <w:t xml:space="preserve">3.联合体投标：</w:t>
      </w:r>
      <w:r>
        <w:rPr>
          <w:rFonts w:hint="eastAsia" w:ascii="宋体" w:hAnsi="宋体" w:cs="宋体"/>
          <w:bCs/>
          <w:color w:val="000000" w:themeColor="text1"/>
          <w:szCs w:val="21"/>
          <w:highlight w:val="none"/>
        </w:rPr>
        <w:t xml:space="preserve">不接受。</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bookmarkStart w:id="49" w:name="OLE_LINK3"/>
      <w:r>
        <w:rPr>
          <w:rFonts w:hint="eastAsia" w:cs="宋体"/>
          <w:color w:val="000000" w:themeColor="text1"/>
          <w:sz w:val="21"/>
          <w:szCs w:val="21"/>
          <w:highlight w:val="none"/>
        </w:rPr>
        <w:t xml:space="preserve">3.1两个以上的自然人、法人或者其他组织可以组成一个联合体，以一个供应商的身份共同参加政府采购。</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3.2鼓励大中型企业和其他自然人、法人或者其他组织与小型、微型企业组成联合体共同参加非专门面向中小企业的政府采购活动。</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3.3以联合体形式参加采购的，联合体各方均应当符合</w:t>
      </w:r>
      <w:r>
        <w:rPr>
          <w:rFonts w:hint="eastAsia" w:cs="宋体"/>
          <w:color w:val="000000" w:themeColor="text1"/>
          <w:sz w:val="21"/>
          <w:szCs w:val="21"/>
          <w:highlight w:val="none"/>
          <w:lang w:eastAsia="zh-Hans"/>
        </w:rPr>
        <w:t xml:space="preserve">《</w:t>
      </w:r>
      <w:r>
        <w:rPr>
          <w:rFonts w:hint="eastAsia" w:cs="宋体"/>
          <w:color w:val="000000" w:themeColor="text1"/>
          <w:sz w:val="21"/>
          <w:szCs w:val="21"/>
          <w:highlight w:val="none"/>
        </w:rPr>
        <w:t xml:space="preserve">政府采购法</w:t>
      </w:r>
      <w:r>
        <w:rPr>
          <w:rFonts w:hint="eastAsia" w:cs="宋体"/>
          <w:color w:val="000000" w:themeColor="text1"/>
          <w:sz w:val="21"/>
          <w:szCs w:val="21"/>
          <w:highlight w:val="none"/>
          <w:lang w:eastAsia="zh-Hans"/>
        </w:rPr>
        <w:t xml:space="preserve">》</w:t>
      </w:r>
      <w:r>
        <w:rPr>
          <w:rFonts w:hint="eastAsia" w:cs="宋体"/>
          <w:color w:val="000000" w:themeColor="text1"/>
          <w:sz w:val="21"/>
          <w:szCs w:val="21"/>
          <w:highlight w:val="none"/>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3.4联合体各方之间应当签订联合体协议，明确约定联合体各方承担的工作和相应的责任，并将联合体协议连同响应文件一并提交。</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3.5以联合体形式参加政府采购活动的，联合体各方不得再单独参加或者与其他供应商另外组成联合体参加同一合同项下的政府采购活动。</w:t>
      </w:r>
      <w:bookmarkEnd w:id="49"/>
      <w:r/>
      <w:r/>
    </w:p>
    <w:p>
      <w:pPr>
        <w:ind w:firstLine="422"/>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bCs/>
          <w:color w:val="000000" w:themeColor="text1"/>
          <w:szCs w:val="21"/>
          <w:highlight w:val="none"/>
        </w:rPr>
        <w:t xml:space="preserve">4.转包与分包与</w:t>
      </w:r>
      <w:r>
        <w:rPr>
          <w:rFonts w:hint="eastAsia" w:ascii="宋体" w:hAnsi="宋体" w:cs="宋体"/>
          <w:b/>
          <w:color w:val="000000" w:themeColor="text1"/>
          <w:szCs w:val="21"/>
          <w:highlight w:val="none"/>
        </w:rPr>
        <w:t xml:space="preserve">磋商费用</w:t>
      </w:r>
      <w:r/>
    </w:p>
    <w:p>
      <w:pPr>
        <w:pStyle w:val="1293"/>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4.1本项目不允许转包或分包。</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4.2无论磋商过程中的做法和结果如何，磋商供应商自行承担所有与参加磋商有关的全部费用。</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5.磋商文件</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5.1磋商文件的内容如下：</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第一章 竞争性磋商公告</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第二章 磋商供应商须知</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第三章 采购需求</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第四章 评审办法及评分标准</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第五章 合同主要条款</w:t>
      </w:r>
      <w:r/>
    </w:p>
    <w:p>
      <w:pPr>
        <w:pStyle w:val="1018"/>
        <w:ind w:firstLine="420"/>
        <w:keepLines w:val="0"/>
        <w:keepNext w:val="0"/>
        <w:pageBreakBefore w:val="0"/>
        <w:spacing w:line="440" w:lineRule="exact"/>
        <w:widowControl w:val="off"/>
        <w:rPr>
          <w:rFonts w:asciiTheme="minorEastAsia" w:hAnsiTheme="minorEastAsia" w:eastAsiaTheme="minorEastAsia" w:cstheme="minorEastAsia"/>
          <w:color w:val="000000" w:themeColor="text1"/>
          <w:sz w:val="21"/>
          <w:szCs w:val="21"/>
          <w:highlight w:val="none"/>
        </w:rPr>
        <w:outlineLvl w:val="9"/>
      </w:pPr>
      <w:r>
        <w:rPr>
          <w:rFonts w:hint="eastAsia" w:asciiTheme="minorEastAsia" w:hAnsiTheme="minorEastAsia" w:eastAsiaTheme="minorEastAsia" w:cstheme="minorEastAsia"/>
          <w:color w:val="000000" w:themeColor="text1"/>
          <w:sz w:val="21"/>
          <w:szCs w:val="21"/>
          <w:highlight w:val="none"/>
        </w:rPr>
        <w:t xml:space="preserve">第六章 附件格式</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6.磋商文件的澄清和修改</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6.2磋商文件的澄清、修改等内容与竞争性磋商文件在同一内容的表述上不一致时，以发出日期最接近磋商时间的公告为准。</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7.响应文件计量单位和使用文字</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7.1响应文件中所使用的计量单位，除竞争性磋商文件中有特殊要求外，均应使用中华人民共和国法定计量单位。</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54"/>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8.磋商响应文件的组成：</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8.1封面</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8.2开标一览表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8.3磋商报价分析表（如有）；</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8.4资格审查响应文件</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8.4.1满足《中华人民共和国政府采购法》第二十二条规定：</w:t>
      </w:r>
      <w:r/>
    </w:p>
    <w:p>
      <w:pPr>
        <w:ind w:firstLine="420"/>
        <w:keepLines w:val="0"/>
        <w:keepNext w:val="0"/>
        <w:pageBreakBefore w:val="0"/>
        <w:spacing w:line="440" w:lineRule="exact"/>
        <w:widowControl w:val="off"/>
        <w:tabs>
          <w:tab w:val="left" w:pos="851" w:leader="none"/>
        </w:tabs>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（1）具有独立承担民事责任的能力；提供包括法人或者其他组织的营业执照等证明文件，自然人的身份证明；</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（2）</w:t>
      </w:r>
      <w:r>
        <w:rPr>
          <w:rFonts w:hint="eastAsia" w:ascii="宋体" w:hAnsi="宋体" w:eastAsia="宋体" w:cs="宋体"/>
          <w:szCs w:val="21"/>
        </w:rPr>
        <w:t xml:space="preserve">具有良好的商业信誉和健全的财务会计制度；</w:t>
      </w:r>
      <w:r>
        <w:rPr>
          <w:rFonts w:hint="eastAsia" w:ascii="宋体" w:hAnsi="宋体" w:eastAsia="宋体" w:cs="宋体"/>
          <w:szCs w:val="21"/>
          <w:lang w:val="zh-CN"/>
        </w:rPr>
        <w:t xml:space="preserve">提供包括但不限于最近一期</w:t>
      </w:r>
      <w:r>
        <w:rPr>
          <w:rFonts w:hint="eastAsia" w:ascii="宋体" w:hAnsi="宋体" w:eastAsia="宋体" w:cs="宋体"/>
          <w:szCs w:val="21"/>
          <w:shd w:val="clear" w:color="auto" w:fill="ffffff"/>
        </w:rPr>
        <w:t xml:space="preserve">（202</w:t>
      </w:r>
      <w:r>
        <w:rPr>
          <w:rFonts w:hint="eastAsia" w:ascii="宋体" w:hAnsi="宋体" w:eastAsia="宋体" w:cs="宋体"/>
          <w:szCs w:val="21"/>
          <w:shd w:val="clear" w:color="auto" w:fill="ffffff"/>
          <w:lang w:val="en-US" w:eastAsia="zh-CN"/>
        </w:rPr>
        <w:t xml:space="preserve">4</w:t>
      </w:r>
      <w:r>
        <w:rPr>
          <w:rFonts w:hint="eastAsia" w:ascii="宋体" w:hAnsi="宋体" w:eastAsia="宋体" w:cs="宋体"/>
          <w:szCs w:val="21"/>
          <w:shd w:val="clear" w:color="auto" w:fill="ffffff"/>
        </w:rPr>
        <w:t xml:space="preserve">年</w:t>
      </w:r>
      <w:r>
        <w:rPr>
          <w:rFonts w:hint="eastAsia" w:ascii="宋体" w:hAnsi="宋体" w:eastAsia="宋体" w:cs="宋体"/>
          <w:szCs w:val="21"/>
          <w:shd w:val="clear" w:color="auto" w:fill="ffffff"/>
          <w:lang w:eastAsia="zh-Hans"/>
        </w:rPr>
        <w:t xml:space="preserve">度</w:t>
      </w:r>
      <w:r>
        <w:rPr>
          <w:rFonts w:hint="eastAsia" w:ascii="宋体" w:hAnsi="宋体" w:eastAsia="宋体" w:cs="宋体"/>
          <w:szCs w:val="21"/>
          <w:shd w:val="clear" w:color="auto" w:fill="ffffff"/>
        </w:rPr>
        <w:t xml:space="preserve">或202</w:t>
      </w:r>
      <w:r>
        <w:rPr>
          <w:rFonts w:hint="eastAsia" w:ascii="宋体" w:hAnsi="宋体" w:eastAsia="宋体" w:cs="宋体"/>
          <w:szCs w:val="21"/>
          <w:shd w:val="clear" w:color="auto" w:fill="ffffff"/>
          <w:lang w:val="en-US" w:eastAsia="zh-CN"/>
        </w:rPr>
        <w:t xml:space="preserve">5</w:t>
      </w:r>
      <w:r>
        <w:rPr>
          <w:rFonts w:hint="eastAsia" w:ascii="宋体" w:hAnsi="宋体" w:eastAsia="宋体" w:cs="宋体"/>
          <w:szCs w:val="21"/>
          <w:shd w:val="clear" w:color="auto" w:fill="ffffff"/>
        </w:rPr>
        <w:t xml:space="preserve">年度）</w:t>
      </w:r>
      <w:r>
        <w:rPr>
          <w:rFonts w:hint="eastAsia" w:ascii="宋体" w:hAnsi="宋体" w:eastAsia="宋体" w:cs="宋体"/>
          <w:szCs w:val="21"/>
          <w:lang w:val="zh-CN"/>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rPr>
      </w:pPr>
      <w:r>
        <w:rPr>
          <w:rFonts w:hint="eastAsia" w:ascii="宋体" w:hAnsi="宋体" w:eastAsia="宋体" w:cs="宋体"/>
          <w:szCs w:val="21"/>
        </w:rPr>
        <w:t xml:space="preserve">（3）具有履行合同所必需的设备和专业技术能力；提供证明材料或书面承诺书；</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w:t>
      </w:r>
      <w:r>
        <w:rPr>
          <w:rFonts w:hint="eastAsia" w:ascii="宋体" w:hAnsi="宋体" w:eastAsia="宋体" w:cs="宋体"/>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lang w:eastAsia="zh-CN"/>
        </w:rPr>
      </w:pPr>
      <w:r>
        <w:rPr>
          <w:rFonts w:hint="eastAsia" w:ascii="宋体" w:hAnsi="宋体" w:eastAsia="宋体" w:cs="宋体"/>
          <w:szCs w:val="21"/>
        </w:rPr>
        <w:t xml:space="preserve">（5）参加政府采购活动前三年内，在经营活动中没有重大违法记录；提供书面声明函</w:t>
      </w:r>
      <w:r>
        <w:rPr>
          <w:rFonts w:hint="eastAsia" w:ascii="宋体" w:hAnsi="宋体" w:cs="宋体"/>
          <w:szCs w:val="21"/>
          <w:lang w:eastAsia="zh-CN"/>
        </w:rPr>
        <w:t xml:space="preserve">；</w:t>
      </w:r>
      <w:r/>
    </w:p>
    <w:p>
      <w:pPr>
        <w:ind w:firstLine="420"/>
        <w:keepLines w:val="0"/>
        <w:keepNext w:val="0"/>
        <w:pageBreakBefore w:val="0"/>
        <w:spacing w:beforeAutospacing="0" w:after="0" w:afterAutospacing="0" w:line="440" w:lineRule="exact"/>
        <w:widowControl w:val="off"/>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lang w:eastAsia="zh-CN"/>
        </w:rPr>
        <w:t xml:space="preserve">）</w:t>
      </w:r>
      <w:r>
        <w:rPr>
          <w:rFonts w:hint="eastAsia" w:ascii="宋体" w:hAnsi="宋体" w:eastAsia="宋体" w:cs="宋体"/>
          <w:szCs w:val="21"/>
        </w:rPr>
        <w:t xml:space="preserve">法律、行政法规规定的其他条件。</w:t>
      </w:r>
      <w:r>
        <w:rPr>
          <w:rFonts w:hint="eastAsia" w:ascii="宋体" w:hAnsi="宋体" w:eastAsia="宋体" w:cs="宋体"/>
          <w:szCs w:val="21"/>
          <w:lang w:val="zh-CN"/>
        </w:rPr>
        <w:t xml:space="preserve">提供</w:t>
      </w:r>
      <w:r>
        <w:rPr>
          <w:rFonts w:hint="eastAsia" w:ascii="宋体" w:hAnsi="宋体" w:eastAsia="宋体" w:cs="宋体"/>
          <w:szCs w:val="21"/>
        </w:rPr>
        <w:t xml:space="preserve">承诺</w:t>
      </w:r>
      <w:r>
        <w:rPr>
          <w:rFonts w:hint="eastAsia" w:ascii="宋体" w:hAnsi="宋体" w:eastAsia="宋体" w:cs="宋体"/>
          <w:szCs w:val="21"/>
          <w:lang w:val="en-US" w:eastAsia="zh-CN"/>
        </w:rPr>
        <w:t xml:space="preserve">符合</w:t>
      </w:r>
      <w:r>
        <w:rPr>
          <w:rFonts w:hint="eastAsia" w:ascii="宋体" w:hAnsi="宋体" w:eastAsia="宋体" w:cs="宋体"/>
          <w:szCs w:val="21"/>
        </w:rPr>
        <w:t xml:space="preserve">声明函</w:t>
      </w:r>
      <w:r>
        <w:rPr>
          <w:rFonts w:hint="eastAsia" w:ascii="宋体" w:hAnsi="宋体" w:eastAsia="宋体" w:cs="宋体"/>
          <w:szCs w:val="21"/>
          <w:lang w:eastAsia="zh-CN"/>
        </w:rPr>
        <w:t xml:space="preserve">。</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lang w:val="en-US" w:eastAsia="zh-CN"/>
        </w:rPr>
        <w:t xml:space="preserve">8.4.2</w:t>
      </w:r>
      <w:r>
        <w:rPr>
          <w:rFonts w:hint="eastAsia" w:ascii="宋体" w:hAnsi="宋体" w:cs="宋体"/>
          <w:color w:val="000000" w:themeColor="text1"/>
          <w:szCs w:val="21"/>
          <w:highlight w:val="none"/>
        </w:rPr>
        <w:t xml:space="preserve">《中小微企业声明函》或《残疾人福利性单位声明函》或《监狱企业证明文件》</w:t>
      </w:r>
      <w:r>
        <w:rPr>
          <w:rFonts w:hint="eastAsia" w:ascii="宋体" w:hAnsi="宋体" w:cs="宋体"/>
          <w:b/>
          <w:color w:val="000000" w:themeColor="text1"/>
          <w:szCs w:val="21"/>
          <w:highlight w:val="none"/>
        </w:rPr>
        <w:t xml:space="preserve">（</w:t>
      </w:r>
      <w:r>
        <w:rPr>
          <w:rFonts w:hint="eastAsia" w:ascii="宋体" w:hAnsi="宋体" w:cs="宋体"/>
          <w:b/>
          <w:bCs/>
          <w:color w:val="000000" w:themeColor="text1"/>
          <w:szCs w:val="21"/>
          <w:highlight w:val="none"/>
          <w:lang w:val="zh-CN"/>
        </w:rPr>
        <w:t xml:space="preserve">本项目专门面向中小企业采购。</w:t>
      </w:r>
      <w:r>
        <w:rPr>
          <w:rFonts w:hint="eastAsia" w:ascii="宋体" w:hAnsi="宋体" w:cs="宋体"/>
          <w:b/>
          <w:bCs/>
          <w:color w:val="000000" w:themeColor="text1"/>
          <w:szCs w:val="21"/>
          <w:highlight w:val="none"/>
        </w:rPr>
        <w:t xml:space="preserve">响应单位必须为中小微企业或残疾人福利性单位或监狱企业，并在响应文件中提供相关声明函或监狱企业证明文件，否则为无效投标</w:t>
      </w:r>
      <w:r>
        <w:rPr>
          <w:rFonts w:hint="eastAsia" w:ascii="宋体" w:hAnsi="宋体" w:cs="宋体"/>
          <w:b/>
          <w:color w:val="000000" w:themeColor="text1"/>
          <w:szCs w:val="21"/>
          <w:highlight w:val="none"/>
        </w:rPr>
        <w:t xml:space="preserve">）；</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8.4.</w:t>
      </w: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其它有关资格证明的文件；</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8.5符合性审查响应文件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8.5.1磋商响应函；</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8.5.2服务条款偏离表；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8.5.3商务条款偏离表；</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8.5.4</w:t>
      </w:r>
      <w:r>
        <w:rPr>
          <w:rFonts w:hint="eastAsia" w:ascii="宋体" w:hAnsi="宋体" w:eastAsia="宋体" w:cs="宋体"/>
          <w:bCs/>
          <w:color w:val="000000" w:themeColor="text1"/>
          <w:sz w:val="21"/>
          <w:szCs w:val="21"/>
          <w:highlight w:val="none"/>
        </w:rPr>
        <w:t xml:space="preserve">关于资格文件的声明函；</w:t>
      </w:r>
      <w:r/>
    </w:p>
    <w:p>
      <w:pPr>
        <w:pStyle w:val="954"/>
        <w:keepLines w:val="0"/>
        <w:keepNext w:val="0"/>
        <w:pageBreakBefore w:val="0"/>
        <w:spacing w:line="440" w:lineRule="exact"/>
        <w:widowControl w:val="off"/>
        <w:rPr>
          <w:rFonts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8.5.5磋商响应单位法定代表人身份证复印件；法定代表人授权委托书和授权代理人身份证复印件（如有授权）；</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8.5.6</w:t>
      </w:r>
      <w:r>
        <w:rPr>
          <w:rFonts w:hint="eastAsia" w:ascii="宋体" w:hAnsi="宋体" w:eastAsia="宋体" w:cs="宋体"/>
          <w:color w:val="000000" w:themeColor="text1"/>
          <w:sz w:val="21"/>
          <w:szCs w:val="21"/>
          <w:highlight w:val="none"/>
        </w:rPr>
        <w:t xml:space="preserve">投标（响应）保证承诺书；</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8.5.7其他有关符合性证明的文件；</w:t>
      </w:r>
      <w:r/>
    </w:p>
    <w:p>
      <w:pPr>
        <w:pStyle w:val="954"/>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8.5.8磋商响应单位基本情况表；</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8.6综合评审响应文件（具体模块以系统生成为准）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.1针对本项目的服务方案；</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rPr>
        <w:t xml:space="preserve">8.6</w:t>
      </w:r>
      <w:r>
        <w:rPr>
          <w:rFonts w:hint="eastAsia" w:ascii="宋体" w:hAnsi="宋体" w:eastAsia="宋体" w:cs="宋体"/>
          <w:color w:val="000000" w:themeColor="text1"/>
          <w:sz w:val="21"/>
          <w:szCs w:val="21"/>
          <w:highlight w:val="none"/>
          <w:lang w:val="zh-CN"/>
        </w:rPr>
        <w:t xml:space="preserve">.2针对本项目的人员配置；</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8.6.3类似项目</w:t>
      </w:r>
      <w:r>
        <w:rPr>
          <w:rFonts w:hint="eastAsia" w:ascii="宋体" w:hAnsi="宋体" w:eastAsia="宋体" w:cs="宋体"/>
          <w:color w:val="000000" w:themeColor="text1"/>
          <w:sz w:val="21"/>
          <w:szCs w:val="21"/>
          <w:highlight w:val="none"/>
          <w:lang w:val="zh-CN"/>
        </w:rPr>
        <w:t xml:space="preserve">业绩一览表</w:t>
      </w:r>
      <w:r>
        <w:rPr>
          <w:rFonts w:hint="eastAsia" w:ascii="宋体" w:hAnsi="宋体" w:eastAsia="宋体" w:cs="宋体"/>
          <w:color w:val="000000" w:themeColor="text1"/>
          <w:sz w:val="21"/>
          <w:szCs w:val="21"/>
          <w:highlight w:val="none"/>
        </w:rPr>
        <w:t xml:space="preserve">；</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8.6.4采购需求及评分标准中所涉及到的其他材料。</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8.7价格折扣文件格式（本项目专门面向中小企业采购，不涉及价格折扣，无需提供）</w:t>
      </w:r>
      <w:r/>
    </w:p>
    <w:p>
      <w:pPr>
        <w:pStyle w:val="954"/>
        <w:ind w:firstLine="422"/>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rPr>
        <w:t xml:space="preserve">（1）以上8.4.1-8.4.</w:t>
      </w:r>
      <w:r>
        <w:rPr>
          <w:rFonts w:hint="eastAsia" w:ascii="宋体"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54"/>
        <w:ind w:firstLine="422"/>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（2）以上8.5.1-8.5.7为符合性审查须提供的资料，响应供应商必须提供并加盖电子公章。否则，磋商响应文件将被认定为未实质性响应。</w:t>
      </w:r>
      <w:r/>
    </w:p>
    <w:p>
      <w:pPr>
        <w:pStyle w:val="954"/>
        <w:ind w:firstLine="422"/>
        <w:keepLines w:val="0"/>
        <w:keepNext w:val="0"/>
        <w:pageBreakBefore w:val="0"/>
        <w:spacing w:line="440" w:lineRule="exact"/>
        <w:widowControl w:val="off"/>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54"/>
        <w:ind w:firstLine="422"/>
        <w:jc w:val="both"/>
        <w:keepLines w:val="0"/>
        <w:keepNext w:val="0"/>
        <w:pageBreakBefore w:val="0"/>
        <w:spacing w:line="440" w:lineRule="exact"/>
        <w:widowControl w:val="off"/>
        <w:tabs>
          <w:tab w:val="left" w:pos="0" w:leader="none"/>
        </w:tabs>
        <w:rPr>
          <w:rFonts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9.网上响应文件的制作</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cs="宋体"/>
          <w:b/>
          <w:bCs/>
          <w:color w:val="000000" w:themeColor="text1"/>
          <w:szCs w:val="21"/>
          <w:highlight w:val="none"/>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highlight w:val="none"/>
          <w:lang w:val="zh-CN"/>
        </w:rPr>
        <w:t xml:space="preserve">《苏采云系统供应商操作手册》</w:t>
      </w:r>
      <w:r>
        <w:rPr>
          <w:rFonts w:hint="eastAsia" w:ascii="宋体" w:hAnsi="宋体" w:cs="宋体"/>
          <w:b/>
          <w:bCs/>
          <w:color w:val="000000" w:themeColor="text1"/>
          <w:szCs w:val="21"/>
          <w:highlight w:val="none"/>
        </w:rPr>
        <w:t xml:space="preserve">”，下载链接如下：</w:t>
      </w:r>
      <w:r>
        <w:rPr>
          <w:rFonts w:hint="eastAsia" w:ascii="宋体" w:hAnsi="宋体" w:cs="宋体"/>
          <w:b/>
          <w:bCs/>
          <w:color w:val="000000" w:themeColor="text1"/>
          <w:szCs w:val="21"/>
          <w:highlight w:val="none"/>
          <w:lang w:val="zh-CN"/>
        </w:rPr>
        <w:t xml:space="preserve">https://czju.suzhou.gov.cn/zfcg/html/content/20231220161910031.shtml</w:t>
      </w:r>
      <w:r>
        <w:rPr>
          <w:rFonts w:hint="eastAsia" w:ascii="宋体" w:hAnsi="宋体" w:cs="宋体"/>
          <w:b/>
          <w:bCs/>
          <w:color w:val="000000" w:themeColor="text1"/>
          <w:szCs w:val="21"/>
          <w:highlight w:val="none"/>
        </w:rPr>
        <w:t xml:space="preserve">。</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cs="宋体"/>
          <w:b/>
          <w:bCs/>
          <w:color w:val="000000" w:themeColor="text1"/>
          <w:szCs w:val="21"/>
          <w:highlight w:val="none"/>
        </w:rPr>
        <w:t xml:space="preserve">9.2网上响应文件附件如无法加盖电子签章，请上传清晰的盖有公章的扫描件。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color w:val="000000" w:themeColor="text1"/>
          <w:highlight w:val="none"/>
        </w:rPr>
        <w:outlineLvl w:val="9"/>
      </w:pPr>
      <w:r>
        <w:rPr>
          <w:rFonts w:hint="eastAsia" w:ascii="宋体" w:hAnsi="宋体" w:cs="宋体"/>
          <w:b/>
          <w:bCs/>
          <w:color w:val="000000" w:themeColor="text1"/>
          <w:szCs w:val="21"/>
          <w:highlight w:val="none"/>
        </w:rPr>
        <w:t xml:space="preserve">9.3制作电子响应文件时必须与投标文件制作软件目录一一对应，将相关资料上传至相应模块。</w:t>
      </w:r>
      <w:r>
        <w:rPr>
          <w:rFonts w:hint="eastAsia" w:ascii="宋体" w:hAnsi="宋体" w:cs="宋体"/>
          <w:color w:val="000000" w:themeColor="text1"/>
          <w:szCs w:val="21"/>
          <w:highlight w:val="none"/>
        </w:rPr>
        <w:t xml:space="preserve">注意不要漏项。如有不确定上传的位置的，可以上传至其他资料或上传至符合性审查资料</w:t>
      </w:r>
      <w:r>
        <w:rPr>
          <w:rFonts w:hint="eastAsia" w:ascii="宋体" w:hAnsi="宋体" w:cs="宋体"/>
          <w:b/>
          <w:bCs/>
          <w:color w:val="000000" w:themeColor="text1"/>
          <w:szCs w:val="21"/>
          <w:highlight w:val="none"/>
          <w:lang w:val="zh-CN"/>
        </w:rPr>
        <w:t xml:space="preserve">。</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10.报价（编制）要求的说明</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10.1磋商报价应包括完成该标的物全部内容的一切费用。</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10.3响应人应对磋商文件内所要采购的全部内容进行报价，只投其中部分内容者，其响应文件将被拒绝。</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10.4一项响应内容只允许一个报价，采购代理机构不接受任何有选择性地响应报价。</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11.磋商有效期</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11.1磋商响应文件的有效期为90日历天，在此期间内，响应文件应保持有效。有效期短于这个规定期限的，将被拒绝。</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11.2特殊情况下，磋商采购单位可与磋商供应商协商延缓磋商响应磋商文件的有效期，这种要求和答复均以书面形式进行。</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11.3磋商响应方可拒绝接受延期要求而放弃磋商，同意延长有效期的磋商响应方不能修改磋商响应文件。</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12.磋商响应截止时间</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12.1响应文件必须在磋商截止时间前提交。截止时间以后送达的响应文件，采购人或采购代理机构将拒绝接收。</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12.2采购人或者采购代理机构推迟磋商截止时间时，应以更正公告的形式，通知所有响应人。</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13.磋商响应文件修改和撤回</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13.1投标文件的修改应在投标截止时间前进行。</w:t>
      </w:r>
      <w:r/>
    </w:p>
    <w:p>
      <w:pPr>
        <w:ind w:firstLine="420"/>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13.2投标开始时间后至投标截止时间前，投标人可以撤回投标。</w:t>
      </w:r>
      <w:r/>
    </w:p>
    <w:p>
      <w:pPr>
        <w:ind w:firstLine="422"/>
        <w:keepLines w:val="0"/>
        <w:keepNext w:val="0"/>
        <w:pageBreakBefore w:val="0"/>
        <w:spacing w:line="440" w:lineRule="exact"/>
        <w:widowControl w:val="off"/>
        <w:rPr>
          <w:rFonts w:ascii="宋体" w:hAnsi="宋体" w:cs="宋体"/>
          <w:b/>
          <w:bCs/>
          <w:color w:val="000000" w:themeColor="text1"/>
          <w:szCs w:val="21"/>
          <w:highlight w:val="none"/>
        </w:rPr>
        <w:outlineLvl w:val="9"/>
      </w:pPr>
      <w:r>
        <w:rPr>
          <w:rFonts w:hint="eastAsia" w:ascii="宋体" w:hAnsi="宋体" w:cs="宋体"/>
          <w:b/>
          <w:bCs/>
          <w:color w:val="000000" w:themeColor="text1"/>
          <w:szCs w:val="21"/>
          <w:highlight w:val="none"/>
        </w:rPr>
        <w:t xml:space="preserve">14.递交磋商响应文件相关事项：</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54"/>
        <w:ind w:firstLine="422"/>
        <w:jc w:val="both"/>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15.磋商评审程序</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15.1磋商仪式</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15.1.1采购代理机构将在竞争性磋商公告中规定的时间和地点组织磋商。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15.1.2磋商仪式由采购代理机构主持，采购人代表、供应商代表以及有关工作人员参加。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15.1.3采购人依法对供应商的资格进行审查。</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15.1.4磋商代理人对供应商进行信用查询。</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15.2.磋商小组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15.2.1磋商仪式结束后，采购代理机构将立即组织磋商小组（以下简称评委会）进行磋商。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15.2.3磋商小组负责具体的磋商事务，并独立履行以下职责：</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（1）确认或者制定磋商文件； </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（2）从符合相应资格条件的供应商名单中确定供应商参加磋商；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（3）审查供应商的响应文件并做出评价；</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（4）要求供应商解释或者澄清其响应文件；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（5）编写评审报告；</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（6）告知采购人、采购代理机构在评审过程中发现的供应商的违法违规行为。</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15.2.4磋商小组成员应当履行下列义务：</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（1）遵纪守法，客观、公正、廉洁地履行职责；</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（2）按照磋商文件规定的评审办法独立进行评审，对个人的评审意见承担法律责任；</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（3）参与评审报告的起草；</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（4）配合采购人、采购代理机构答复供应商提出的质疑；</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（5）配合财政部门的投诉处理和监督检查工作。</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15.3磋商工作纪律及保密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15.3.2评审专家应当遵守评审工作纪律，不得泄露评审情况和评审中获悉的商业秘密。</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15.3.3在评审期间，磋商采购单位将通过指定联络人与供应商进行联系。</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15.4响应文件审查</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15.4.1磋商小组应当对符合资格的响应人的响应文件进行符合性审查，以确定其是否满足磋商文件的实质性要求。</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15.5供应商澄清</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磋商小组要求供应商澄清、说明或者更正响应文件应当以书面形式做出。供应商的澄清、说明或者更正应当由其单位加盖电子公章。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15.6磋商程序、最后报价</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15.6.1磋商程序</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rPr>
        <w:t xml:space="preserve">磋商小组通过“苏采云”系统向供应商发布“磋商函”，供应商应当按照要求在“苏采云”系统提交“磋商响应函”并加盖CA电子公章。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15.6.2磋商内容</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15.6.3最后报价</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rPr>
        <w:t xml:space="preserve">除因磋商采购文件修改导致供应商成本增加的，最后报价不得高于第一次报价，否则为无效响应报价。</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54"/>
        <w:keepLines w:val="0"/>
        <w:keepNext w:val="0"/>
        <w:pageBreakBefore w:val="0"/>
        <w:spacing w:line="440" w:lineRule="exact"/>
        <w:widowControl w:val="off"/>
        <w:rPr>
          <w:rFonts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（3）已提交响应文件的供应商，在提交最后报价之前，可以根据磋商情况退出磋商，并在“苏采云”系统中提交“退出磋商函”并加盖CA电子公章。</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注：进入项目评审流程后，建议各供应商法定代表人或授权委托人始终保持通讯顺畅，时刻关注不见面开标大厅，不离开不见面开标大厅。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15.6.4强化政府采购异常低价审查</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50" w:name="OLE_LINK5"/>
      <w:r>
        <w:rPr>
          <w:rFonts w:hint="eastAsia" w:ascii="宋体" w:hAnsi="宋体" w:eastAsia="宋体" w:cs="宋体"/>
          <w:b/>
          <w:bCs/>
          <w:color w:val="000000"/>
          <w:sz w:val="21"/>
          <w:szCs w:val="21"/>
          <w:highlight w:val="none"/>
          <w:lang w:val="en-US" w:eastAsia="zh-CN" w:bidi="ar-SA"/>
        </w:rPr>
        <w:t xml:space="preserve">〔2026〕2号</w:t>
      </w:r>
      <w:bookmarkEnd w:id="50"/>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hint="eastAsia" w:ascii="宋体" w:hAnsi="宋体" w:eastAsia="宋体" w:cs="宋体"/>
          <w:b/>
          <w:bCs/>
          <w:sz w:val="21"/>
          <w:szCs w:val="21"/>
          <w:lang w:val="en-US" w:eastAsia="zh-CN" w:bidi="ar-SA"/>
        </w:rPr>
        <w:t xml:space="preserve">：</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①</w:t>
      </w:r>
      <w:r>
        <w:rPr>
          <w:rFonts w:hint="eastAsia" w:ascii="宋体" w:hAnsi="宋体" w:eastAsia="宋体" w:cs="宋体"/>
          <w:b/>
          <w:bCs/>
          <w:color w:val="000000"/>
          <w:sz w:val="21"/>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②</w:t>
      </w:r>
      <w:r>
        <w:rPr>
          <w:rFonts w:hint="eastAsia" w:ascii="宋体" w:hAnsi="宋体" w:eastAsia="宋体" w:cs="宋体"/>
          <w:b/>
          <w:bCs/>
          <w:color w:val="000000"/>
          <w:sz w:val="21"/>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③投标（响应）报价低于采购项目最高限价45%的，即投标（响应）报价&lt;采购项目最高限价×45%；</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④评审委员会基于专业判断，认为供应商报价过低，有可能影响产品质量或者不能诚信履约的其他情形。</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15.7响应无效和终止磋商活动条款</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15.7.1响应人存在下列情况之一的，响应无效：</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（1）未按照竞争性磋商文件规定要求签署、盖章的；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（2）供应商不具备竞争性磋商文件中规定资格条件的；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（3）报价超过磋商文件中规定的预算金额或者最高限价的；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（4）响应文件含有采购人不能接受的附加条件；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（5）因磋商响应单位自身原因导致网上磋商响应文件无法递交的其他情况；</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（6）不符合法律、法规和竞争性磋商文件中规定的其他实质性要求的；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（7）法律、法规及本竞争性磋商文件规定的其他无效的情形。</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15.7.2响应人应当遵循公平竞争的原则，不得恶意串通，不得妨碍其他响应人的竞争行为，不得损害采购人或者其他响应人的合法权益。</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磋商在过程中发现响应人有上述情形的，磋商小组应当认定其响应无效，并书面报告本级财政部门。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15.7.3有下列情形之一的，视为响应人恶意串通，其响应无效：</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（1）不同响应人的响应文件由同一单位或者个人编制；</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（2）不同响应人委托同一单位或者个人办理磋商事宜；</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（3）不同响应人的响应文件载明的项目管理成员或者联系人员为同一人；</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（4）不同响应人的响应文件异常一致或者报价呈规律性差异；</w:t>
      </w:r>
      <w:r/>
    </w:p>
    <w:p>
      <w:pPr>
        <w:ind w:firstLine="422"/>
        <w:keepLines w:val="0"/>
        <w:keepNext w:val="0"/>
        <w:pageBreakBefore w:val="0"/>
        <w:spacing w:line="440" w:lineRule="exact"/>
        <w:widowControl w:val="off"/>
        <w:rPr>
          <w:rFonts w:ascii="宋体" w:hAnsi="宋体" w:cs="宋体"/>
          <w:color w:val="000000" w:themeColor="text1"/>
          <w:szCs w:val="21"/>
          <w:highlight w:val="none"/>
        </w:rPr>
        <w:outlineLvl w:val="9"/>
      </w:pPr>
      <w:r>
        <w:rPr>
          <w:rFonts w:hint="eastAsia" w:ascii="宋体" w:hAnsi="宋体" w:cs="宋体"/>
          <w:b/>
          <w:bCs/>
          <w:color w:val="000000" w:themeColor="text1"/>
          <w:szCs w:val="21"/>
          <w:highlight w:val="none"/>
        </w:rPr>
        <w:t xml:space="preserve">（5）不同响应单位的响应文件在同一台电脑上制作，机器码一致的。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15.7.4终止竞争性磋商采购活动的条款</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出现下列情形之一的，采购代理机构将终止竞争性磋商采购活动，发布项目终止公告并说明原因，重新开展采购活动：</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（1）因情况变化，不再符合规定的竞争性磋商采购方式适用情形的；</w:t>
      </w:r>
      <w:r/>
    </w:p>
    <w:p>
      <w:pPr>
        <w:pStyle w:val="954"/>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（2）出现影响采购公正的违法、违规行为的；</w:t>
      </w:r>
      <w:r/>
    </w:p>
    <w:p>
      <w:pPr>
        <w:pStyle w:val="954"/>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（3）在采购过程中符合要求的供应商或者报价未超过采购预算（或最高限价）的供应商不足3家的。</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16.确定成交、询问及质疑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16.1确定成交供应商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16.1.1采购人授权磋商小组直接确定成交供应商。</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16.1.2</w:t>
      </w:r>
      <w:r>
        <w:rPr>
          <w:rFonts w:hint="eastAsia" w:asciiTheme="minorEastAsia" w:hAnsiTheme="minorEastAsia" w:eastAsiaTheme="minorEastAsia" w:cstheme="minorEastAsia"/>
          <w:bCs/>
          <w:color w:val="000000" w:themeColor="text1"/>
          <w:szCs w:val="21"/>
          <w:highlight w:val="none"/>
        </w:rPr>
        <w:t xml:space="preserve">采购代理机构在成交供应商确定后2个工作日内在“江苏政府采购网”、“苏州市政府采购网”公告成交结果，并同时书面通知成交供应商。成交通知书将成为合同的组成部分。</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16.2询问及质疑</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16.2.1询问及质疑依据《中华人民共和国政府采购法》《中华人民共和国政府采购法实施条例》《政府采购质疑和投诉办法》及相关法律法规处理。</w:t>
      </w:r>
      <w:r/>
    </w:p>
    <w:p>
      <w:pPr>
        <w:pStyle w:val="970"/>
        <w:ind w:firstLine="420"/>
        <w:keepLines w:val="0"/>
        <w:keepNext w:val="0"/>
        <w:pageBreakBefore w:val="0"/>
        <w:spacing w:line="440" w:lineRule="exact"/>
        <w:widowControl w:val="off"/>
        <w:rPr>
          <w:rFonts w:hAnsi="宋体" w:eastAsia="宋体" w:cs="宋体"/>
          <w:color w:val="000000" w:themeColor="text1"/>
          <w:sz w:val="21"/>
          <w:szCs w:val="21"/>
          <w:highlight w:val="none"/>
        </w:rPr>
        <w:outlineLvl w:val="9"/>
      </w:pPr>
      <w:r>
        <w:rPr>
          <w:rFonts w:hint="eastAsia" w:hAnsi="宋体" w:eastAsia="宋体" w:cs="宋体"/>
          <w:color w:val="000000" w:themeColor="text1"/>
          <w:sz w:val="21"/>
          <w:szCs w:val="21"/>
          <w:highlight w:val="none"/>
        </w:rPr>
        <w:t xml:space="preserve">16.2.2质疑联系方式</w:t>
      </w:r>
      <w:r/>
    </w:p>
    <w:p>
      <w:pPr>
        <w:pStyle w:val="1018"/>
        <w:ind w:firstLine="420"/>
        <w:keepLines w:val="0"/>
        <w:keepNext w:val="0"/>
        <w:pageBreakBefore w:val="0"/>
        <w:spacing w:line="440" w:lineRule="exact"/>
        <w:widowControl w:val="off"/>
        <w:rPr>
          <w:rFonts w:hint="eastAsia" w:eastAsia="宋体" w:cs="宋体"/>
          <w:color w:val="000000" w:themeColor="text1"/>
          <w:sz w:val="21"/>
          <w:szCs w:val="21"/>
          <w:highlight w:val="none"/>
          <w:lang w:eastAsia="zh-CN"/>
        </w:rPr>
        <w:outlineLvl w:val="9"/>
      </w:pPr>
      <w:r>
        <w:rPr>
          <w:rFonts w:hint="eastAsia" w:cs="宋体"/>
          <w:color w:val="000000" w:themeColor="text1"/>
          <w:sz w:val="21"/>
          <w:szCs w:val="21"/>
          <w:highlight w:val="none"/>
        </w:rPr>
        <w:t xml:space="preserve">采购代理机构：</w:t>
      </w:r>
      <w:r>
        <w:rPr>
          <w:rFonts w:hint="eastAsia" w:cs="宋体"/>
          <w:color w:val="000000" w:themeColor="text1"/>
          <w:sz w:val="21"/>
          <w:szCs w:val="21"/>
          <w:highlight w:val="none"/>
          <w:lang w:eastAsia="zh-CN"/>
        </w:rPr>
        <w:t xml:space="preserve">苏州煜泽阳咨询服务有限公司</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地址：</w:t>
      </w:r>
      <w:r>
        <w:rPr>
          <w:rFonts w:hint="eastAsia" w:cs="宋体"/>
          <w:color w:val="000000" w:themeColor="text1"/>
          <w:sz w:val="21"/>
          <w:szCs w:val="21"/>
          <w:highlight w:val="none"/>
          <w:lang w:eastAsia="zh-CN"/>
        </w:rPr>
        <w:t xml:space="preserve">苏州市吴江区东太湖生态旅游度假区（太湖新城）鲈乡南路2485号-1702B</w:t>
      </w:r>
      <w:r>
        <w:rPr>
          <w:rFonts w:hint="eastAsia" w:cs="宋体"/>
          <w:color w:val="000000" w:themeColor="text1"/>
          <w:sz w:val="21"/>
          <w:szCs w:val="21"/>
          <w:highlight w:val="none"/>
        </w:rPr>
        <w:t xml:space="preserve">     邮编：215200</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联系人：</w:t>
      </w:r>
      <w:r>
        <w:rPr>
          <w:rFonts w:hint="eastAsia" w:cs="宋体"/>
          <w:color w:val="000000" w:themeColor="text1"/>
          <w:sz w:val="21"/>
          <w:szCs w:val="21"/>
          <w:highlight w:val="none"/>
          <w:lang w:eastAsia="zh-CN"/>
        </w:rPr>
        <w:t xml:space="preserve">褚春达</w:t>
      </w:r>
      <w:r>
        <w:rPr>
          <w:rFonts w:hint="eastAsia" w:cs="宋体"/>
          <w:color w:val="000000" w:themeColor="text1"/>
          <w:sz w:val="21"/>
          <w:szCs w:val="21"/>
          <w:highlight w:val="none"/>
        </w:rPr>
        <w:t xml:space="preserve">   </w:t>
      </w:r>
      <w:r/>
    </w:p>
    <w:p>
      <w:pPr>
        <w:pStyle w:val="1018"/>
        <w:ind w:firstLine="420"/>
        <w:keepLines w:val="0"/>
        <w:keepNext w:val="0"/>
        <w:pageBreakBefore w:val="0"/>
        <w:spacing w:line="440" w:lineRule="exact"/>
        <w:widowControl w:val="off"/>
        <w:rPr>
          <w:rFonts w:cs="宋体"/>
          <w:color w:val="000000" w:themeColor="text1"/>
          <w:sz w:val="21"/>
          <w:szCs w:val="21"/>
          <w:highlight w:val="none"/>
        </w:rPr>
        <w:outlineLvl w:val="9"/>
      </w:pPr>
      <w:r>
        <w:rPr>
          <w:rFonts w:hint="eastAsia" w:cs="宋体"/>
          <w:color w:val="000000" w:themeColor="text1"/>
          <w:sz w:val="21"/>
          <w:szCs w:val="21"/>
          <w:highlight w:val="none"/>
        </w:rPr>
        <w:t xml:space="preserve">联系电话：0512-</w:t>
      </w:r>
      <w:r>
        <w:rPr>
          <w:rFonts w:hint="eastAsia" w:cs="宋体"/>
          <w:color w:val="000000" w:themeColor="text1"/>
          <w:sz w:val="21"/>
          <w:szCs w:val="21"/>
          <w:highlight w:val="none"/>
          <w:lang w:eastAsia="zh-CN"/>
        </w:rPr>
        <w:t xml:space="preserve">63317150</w:t>
      </w:r>
      <w:r>
        <w:rPr>
          <w:rFonts w:hint="eastAsia" w:cs="宋体"/>
          <w:color w:val="000000" w:themeColor="text1"/>
          <w:sz w:val="21"/>
          <w:szCs w:val="21"/>
          <w:highlight w:val="none"/>
        </w:rPr>
        <w:t xml:space="preserve">      提交方式：书面形式原件（邮寄或当面递交）</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17.成交通知书</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17.1确定出成交单位后，采购代理机构在法定时间内向成交单位发出成交通知书。成交通知书将成为合同的组成部分。</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17.2请成交单位在成交结果公告届满之日起30日内，使用CA证书登录“苏采云”系统及时下载成交通知书。</w:t>
      </w:r>
      <w:r/>
    </w:p>
    <w:p>
      <w:pPr>
        <w:ind w:firstLine="422"/>
        <w:keepLines w:val="0"/>
        <w:keepNext w:val="0"/>
        <w:pageBreakBefore w:val="0"/>
        <w:spacing w:line="440" w:lineRule="exact"/>
        <w:widowControl w:val="off"/>
        <w:rPr>
          <w:rFonts w:ascii="宋体" w:hAnsi="宋体" w:cs="宋体"/>
          <w:b/>
          <w:color w:val="000000" w:themeColor="text1"/>
          <w:szCs w:val="21"/>
          <w:highlight w:val="none"/>
        </w:rPr>
        <w:outlineLvl w:val="9"/>
      </w:pPr>
      <w:r>
        <w:rPr>
          <w:rFonts w:hint="eastAsia" w:ascii="宋体" w:hAnsi="宋体" w:cs="宋体"/>
          <w:b/>
          <w:color w:val="000000" w:themeColor="text1"/>
          <w:szCs w:val="21"/>
          <w:highlight w:val="none"/>
        </w:rPr>
        <w:t xml:space="preserve">18.合同的签订</w:t>
      </w:r>
      <w:r/>
    </w:p>
    <w:p>
      <w:pPr>
        <w:pStyle w:val="954"/>
        <w:jc w:val="both"/>
        <w:keepLines w:val="0"/>
        <w:keepNext w:val="0"/>
        <w:pageBreakBefore w:val="0"/>
        <w:spacing w:line="440" w:lineRule="exact"/>
        <w:widowControl w:val="off"/>
        <w:rPr>
          <w:rFonts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18.1成交供应商应按成交通知书中规定的时间和地点，与采购人签订合同。</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18.2签订合同及合同条款应以磋商文件和成交供应商的磋商响应文件及其澄清承诺文件为依据。</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color w:val="000000" w:themeColor="text1"/>
          <w:szCs w:val="21"/>
          <w:highlight w:val="none"/>
        </w:rPr>
        <w:t xml:space="preserve">19.磋商保证金：</w:t>
      </w:r>
      <w:r>
        <w:rPr>
          <w:rStyle w:val="1052"/>
          <w:rFonts w:hint="eastAsia" w:ascii="宋体" w:hAnsi="宋体" w:cs="宋体"/>
          <w:b/>
          <w:color w:val="000000" w:themeColor="text1"/>
          <w:szCs w:val="21"/>
          <w:highlight w:val="none"/>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cs="宋体"/>
          <w:b/>
          <w:color w:val="000000" w:themeColor="text1"/>
          <w:szCs w:val="21"/>
          <w:highlight w:val="none"/>
        </w:rPr>
        <w:t xml:space="preserve">20.</w:t>
      </w:r>
      <w:r>
        <w:rPr>
          <w:rFonts w:hint="eastAsia" w:ascii="宋体" w:hAnsi="宋体" w:cs="宋体"/>
          <w:b/>
          <w:color w:val="000000" w:themeColor="text1"/>
          <w:szCs w:val="21"/>
          <w:highlight w:val="none"/>
          <w:lang w:eastAsia="zh-CN"/>
        </w:rPr>
        <w:t xml:space="preserve">采购代理</w:t>
      </w:r>
      <w:r>
        <w:rPr>
          <w:rFonts w:hint="eastAsia" w:ascii="宋体" w:hAnsi="宋体" w:cs="宋体"/>
          <w:b/>
          <w:color w:val="000000" w:themeColor="text1"/>
          <w:szCs w:val="21"/>
          <w:highlight w:val="none"/>
        </w:rPr>
        <w:t xml:space="preserve">费：</w:t>
      </w:r>
      <w:r>
        <w:rPr>
          <w:rFonts w:hint="eastAsia" w:ascii="宋体" w:hAnsi="宋体" w:eastAsia="宋体" w:cs="宋体"/>
          <w:b/>
          <w:bCs/>
          <w:color w:val="000000" w:themeColor="text1"/>
          <w:sz w:val="21"/>
          <w:szCs w:val="21"/>
          <w:highlight w:val="none"/>
        </w:rPr>
        <w:t xml:space="preserve">本项目在编制预算阶段已综合考虑采购代理服务费，该费用由成交单位承担并支付。采购代理服务费以本项目预算总金额为计算基数，按照差额定率累进法计取，计费标准：100万元（含）以内部分按1.5%计取；100万元～500万元（含）部分按1.1%计取；依据上述标准计算得出的代理服务费不足人民币3000元的，按人民币3000元收取。本项目采购代理服务费</w:t>
      </w:r>
      <w:r>
        <w:rPr>
          <w:rFonts w:hint="eastAsia" w:ascii="宋体" w:hAnsi="宋体" w:eastAsia="宋体" w:cs="宋体"/>
          <w:b/>
          <w:bCs/>
          <w:color w:val="000000" w:themeColor="text1"/>
          <w:sz w:val="21"/>
          <w:szCs w:val="21"/>
          <w:highlight w:val="none"/>
          <w:lang w:eastAsia="zh-CN"/>
        </w:rPr>
        <w:t xml:space="preserve">经中介超市竞价</w:t>
      </w:r>
      <w:r>
        <w:rPr>
          <w:rFonts w:hint="eastAsia" w:ascii="宋体" w:hAnsi="宋体" w:eastAsia="宋体" w:cs="宋体"/>
          <w:b/>
          <w:bCs/>
          <w:color w:val="000000" w:themeColor="text1"/>
          <w:sz w:val="21"/>
          <w:szCs w:val="21"/>
          <w:highlight w:val="none"/>
        </w:rPr>
        <w:t xml:space="preserve">为人民币贰万零伍佰元整（¥20500.00）。成交单位应当在领取成交通知书时，一次性足额付清全部采购代理服务费。</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账户</w:t>
      </w:r>
      <w:r>
        <w:rPr>
          <w:rFonts w:hint="eastAsia" w:ascii="宋体" w:hAnsi="宋体" w:cs="宋体"/>
          <w:bCs/>
          <w:color w:val="000000" w:themeColor="text1"/>
          <w:szCs w:val="21"/>
          <w:highlight w:val="none"/>
          <w:lang w:eastAsia="zh-CN"/>
        </w:rPr>
        <w:t xml:space="preserve">名</w:t>
      </w:r>
      <w:r>
        <w:rPr>
          <w:rFonts w:hint="eastAsia" w:ascii="宋体" w:hAnsi="宋体" w:cs="宋体"/>
          <w:bCs/>
          <w:color w:val="000000" w:themeColor="text1"/>
          <w:szCs w:val="21"/>
          <w:highlight w:val="none"/>
        </w:rPr>
        <w:t xml:space="preserve">：</w:t>
      </w:r>
      <w:r>
        <w:rPr>
          <w:rFonts w:hint="eastAsia" w:ascii="宋体" w:hAnsi="宋体" w:cs="宋体"/>
          <w:bCs/>
          <w:color w:val="000000" w:themeColor="text1"/>
          <w:szCs w:val="21"/>
          <w:highlight w:val="none"/>
          <w:lang w:eastAsia="zh-CN"/>
        </w:rPr>
        <w:t xml:space="preserve">苏州煜泽阳咨询服务有限公司</w:t>
      </w:r>
      <w:r>
        <w:rPr>
          <w:rFonts w:hint="eastAsia" w:ascii="宋体" w:hAnsi="宋体" w:cs="宋体"/>
          <w:bCs/>
          <w:color w:val="000000" w:themeColor="text1"/>
          <w:szCs w:val="21"/>
          <w:highlight w:val="none"/>
        </w:rPr>
        <w:t xml:space="preserve"> </w:t>
      </w:r>
      <w:r/>
    </w:p>
    <w:p>
      <w:pPr>
        <w:ind w:firstLine="420"/>
        <w:keepLines w:val="0"/>
        <w:keepNext w:val="0"/>
        <w:pageBreakBefore w:val="0"/>
        <w:spacing w:line="440" w:lineRule="exact"/>
        <w:widowControl w:val="off"/>
        <w:rPr>
          <w:rFonts w:hint="eastAsia" w:ascii="宋体" w:hAnsi="宋体" w:cs="宋体"/>
          <w:bCs/>
          <w:color w:val="000000" w:themeColor="text1"/>
          <w:szCs w:val="21"/>
          <w:highlight w:val="none"/>
        </w:rPr>
        <w:outlineLvl w:val="9"/>
      </w:pPr>
      <w:r>
        <w:rPr>
          <w:rFonts w:hint="eastAsia" w:ascii="宋体" w:hAnsi="宋体" w:cs="宋体"/>
          <w:bCs/>
          <w:color w:val="000000" w:themeColor="text1"/>
          <w:szCs w:val="21"/>
          <w:highlight w:val="none"/>
        </w:rPr>
        <w:t xml:space="preserve">账  号：8112001012000881592</w:t>
      </w:r>
      <w:r/>
    </w:p>
    <w:p>
      <w:pPr>
        <w:ind w:firstLine="420"/>
        <w:keepLines w:val="0"/>
        <w:keepNext w:val="0"/>
        <w:pageBreakBefore w:val="0"/>
        <w:spacing w:line="440" w:lineRule="exact"/>
        <w:widowControl w:val="off"/>
        <w:outlineLvl w:val="9"/>
      </w:pPr>
      <w:r>
        <w:rPr>
          <w:rFonts w:hint="eastAsia" w:ascii="宋体" w:hAnsi="宋体" w:cs="宋体"/>
          <w:bCs/>
          <w:color w:val="000000" w:themeColor="text1"/>
          <w:szCs w:val="21"/>
          <w:highlight w:val="none"/>
          <w:lang w:eastAsia="zh-CN"/>
        </w:rPr>
        <w:t xml:space="preserve">开户</w:t>
      </w:r>
      <w:r>
        <w:rPr>
          <w:rFonts w:hint="eastAsia" w:ascii="宋体" w:hAnsi="宋体" w:cs="宋体"/>
          <w:bCs/>
          <w:color w:val="000000" w:themeColor="text1"/>
          <w:szCs w:val="21"/>
          <w:highlight w:val="none"/>
        </w:rPr>
        <w:t xml:space="preserve">行：中信银行股份有限公司吴江支行 </w:t>
      </w:r>
      <w:r/>
    </w:p>
    <w:p>
      <w:pPr>
        <w:ind w:firstLine="420"/>
        <w:keepLines w:val="0"/>
        <w:keepNext w:val="0"/>
        <w:pageBreakBefore w:val="0"/>
        <w:spacing w:line="440" w:lineRule="exact"/>
        <w:widowControl w:val="off"/>
        <w:rPr>
          <w:rFonts w:ascii="宋体" w:hAnsi="宋体" w:cs="宋体"/>
          <w:bCs/>
          <w:color w:val="000000" w:themeColor="text1"/>
          <w:szCs w:val="21"/>
          <w:highlight w:val="none"/>
        </w:rPr>
        <w:outlineLvl w:val="9"/>
      </w:pPr>
      <w:r>
        <w:rPr>
          <w:rFonts w:hint="eastAsia" w:ascii="宋体" w:hAnsi="宋体" w:cs="宋体"/>
          <w:b/>
          <w:color w:val="000000" w:themeColor="text1"/>
          <w:szCs w:val="21"/>
          <w:highlight w:val="none"/>
        </w:rPr>
        <w:t xml:space="preserve">21.未尽事宜：</w:t>
      </w:r>
      <w:r>
        <w:rPr>
          <w:rFonts w:hint="eastAsia" w:ascii="宋体" w:hAnsi="宋体" w:cs="宋体"/>
          <w:bCs/>
          <w:color w:val="000000" w:themeColor="text1"/>
          <w:szCs w:val="21"/>
          <w:highlight w:val="none"/>
        </w:rPr>
        <w:t xml:space="preserve">按《中华人民共和国政府采购法》及其他有关的法律法规的规定执行。</w:t>
      </w:r>
      <w:r/>
    </w:p>
    <w:p>
      <w:pPr>
        <w:ind w:firstLine="422"/>
        <w:keepLines w:val="0"/>
        <w:keepNext w:val="0"/>
        <w:pageBreakBefore w:val="0"/>
        <w:spacing w:line="440" w:lineRule="exact"/>
        <w:widowControl w:val="off"/>
        <w:rPr>
          <w:rFonts w:hint="eastAsia" w:ascii="宋体" w:hAnsi="宋体" w:cs="宋体"/>
          <w:b/>
          <w:color w:val="000000" w:themeColor="text1"/>
          <w:szCs w:val="21"/>
        </w:rPr>
        <w:outlineLvl w:val="9"/>
      </w:pPr>
      <w:r>
        <w:rPr>
          <w:rFonts w:hint="eastAsia" w:ascii="宋体" w:hAnsi="宋体" w:cs="宋体"/>
          <w:b/>
          <w:color w:val="000000" w:themeColor="text1"/>
          <w:szCs w:val="21"/>
        </w:rPr>
      </w:r>
      <w:r/>
    </w:p>
    <w:p>
      <w:pPr>
        <w:pStyle w:val="1249"/>
        <w:numPr>
          <w:ilvl w:val="0"/>
          <w:numId w:val="12"/>
        </w:numPr>
        <w:keepLines w:val="0"/>
        <w:keepNext w:val="0"/>
        <w:pageBreakBefore/>
        <w:spacing w:before="0" w:after="0" w:line="440" w:lineRule="exact"/>
        <w:widowControl w:val="off"/>
        <w:rPr>
          <w:rFonts w:cs="宋体"/>
          <w:b/>
          <w:bCs/>
          <w:color w:val="000000" w:themeColor="text1"/>
          <w:sz w:val="32"/>
          <w:szCs w:val="32"/>
        </w:rPr>
        <w:outlineLvl w:val="0"/>
      </w:pPr>
      <w:r/>
      <w:bookmarkStart w:id="51" w:name="_Toc22970"/>
      <w:r/>
      <w:bookmarkStart w:id="52" w:name="_Toc15880"/>
      <w:r/>
      <w:bookmarkStart w:id="53" w:name="_Toc9042"/>
      <w:r/>
      <w:bookmarkStart w:id="54" w:name="_Toc14397"/>
      <w:r/>
      <w:bookmarkStart w:id="55" w:name="_Toc25391"/>
      <w:r/>
      <w:bookmarkStart w:id="56" w:name="_Toc7046"/>
      <w:r>
        <w:rPr>
          <w:rFonts w:hint="eastAsia" w:cs="宋体"/>
          <w:b/>
          <w:bCs/>
          <w:color w:val="000000" w:themeColor="text1"/>
          <w:sz w:val="32"/>
          <w:szCs w:val="32"/>
        </w:rPr>
        <w:t xml:space="preserve">采购需求</w:t>
      </w:r>
      <w:bookmarkEnd w:id="48"/>
      <w:r/>
      <w:bookmarkEnd w:id="51"/>
      <w:r/>
      <w:bookmarkEnd w:id="52"/>
      <w:r/>
      <w:bookmarkEnd w:id="53"/>
      <w:r/>
      <w:bookmarkEnd w:id="54"/>
      <w:r/>
      <w:bookmarkEnd w:id="55"/>
      <w:r/>
      <w:bookmarkEnd w:id="56"/>
      <w:r/>
      <w:r/>
    </w:p>
    <w:p>
      <w:pPr>
        <w:ind w:firstLine="420"/>
        <w:keepLines w:val="0"/>
        <w:keepNext w:val="0"/>
        <w:pageBreakBefore w:val="0"/>
        <w:spacing w:line="420" w:lineRule="exact"/>
        <w:tabs>
          <w:tab w:val="left" w:pos="5250" w:leader="none"/>
        </w:tabs>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 xml:space="preserve">受</w:t>
      </w:r>
      <w:r>
        <w:rPr>
          <w:rFonts w:hint="eastAsia" w:ascii="宋体" w:hAnsi="宋体" w:eastAsia="宋体" w:cs="宋体"/>
          <w:color w:val="000000" w:themeColor="text1"/>
          <w:sz w:val="21"/>
          <w:szCs w:val="21"/>
          <w:lang w:val="zh-CN" w:eastAsia="zh-CN"/>
        </w:rPr>
        <w:t xml:space="preserve">苏州市吴江区人民政府江陵街道办事处</w:t>
      </w:r>
      <w:r>
        <w:rPr>
          <w:rFonts w:hint="eastAsia" w:ascii="宋体" w:hAnsi="宋体" w:eastAsia="宋体" w:cs="宋体"/>
          <w:color w:val="000000" w:themeColor="text1"/>
          <w:sz w:val="21"/>
          <w:szCs w:val="21"/>
          <w:lang w:val="zh-CN"/>
        </w:rPr>
        <w:t xml:space="preserve">的委托，苏州煜泽阳咨询服务有限公司作为招标代理机构，就其委托的</w:t>
      </w:r>
      <w:r>
        <w:rPr>
          <w:rFonts w:hint="eastAsia" w:ascii="宋体" w:hAnsi="宋体" w:eastAsia="宋体" w:cs="宋体"/>
          <w:color w:val="000000" w:themeColor="text1"/>
          <w:sz w:val="21"/>
          <w:szCs w:val="21"/>
          <w:lang w:val="zh-CN" w:eastAsia="zh-CN"/>
        </w:rPr>
        <w:t xml:space="preserve">2026年江陵街道拆控违设备租赁服务</w:t>
      </w:r>
      <w:r>
        <w:rPr>
          <w:rFonts w:hint="eastAsia" w:ascii="宋体" w:hAnsi="宋体" w:eastAsia="宋体" w:cs="宋体"/>
          <w:color w:val="000000" w:themeColor="text1"/>
          <w:sz w:val="21"/>
          <w:szCs w:val="21"/>
          <w:lang w:val="zh-CN"/>
        </w:rPr>
        <w:t xml:space="preserve">的政府采购项目进行国内</w:t>
      </w:r>
      <w:r>
        <w:rPr>
          <w:rFonts w:hint="eastAsia" w:ascii="宋体" w:hAnsi="宋体" w:eastAsia="宋体" w:cs="宋体"/>
          <w:color w:val="000000" w:themeColor="text1"/>
          <w:sz w:val="21"/>
          <w:szCs w:val="21"/>
        </w:rPr>
        <w:t xml:space="preserve">竞争性磋商采购</w:t>
      </w:r>
      <w:r>
        <w:rPr>
          <w:rFonts w:hint="eastAsia" w:ascii="宋体" w:hAnsi="宋体" w:eastAsia="宋体" w:cs="宋体"/>
          <w:color w:val="000000" w:themeColor="text1"/>
          <w:sz w:val="21"/>
          <w:szCs w:val="21"/>
          <w:lang w:val="zh-CN"/>
        </w:rPr>
        <w:t xml:space="preserve">。</w:t>
      </w:r>
      <w:r/>
    </w:p>
    <w:p>
      <w:pPr>
        <w:keepLines w:val="0"/>
        <w:keepNext w:val="0"/>
        <w:pageBreakBefore w:val="0"/>
        <w:spacing w:line="420" w:lineRule="exact"/>
        <w:tabs>
          <w:tab w:val="left" w:pos="5250" w:leader="none"/>
        </w:tabs>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一、磋商编号：</w:t>
      </w:r>
      <w:r>
        <w:rPr>
          <w:rFonts w:hint="eastAsia" w:ascii="宋体" w:hAnsi="宋体" w:cs="宋体"/>
          <w:bCs/>
          <w:color w:val="000000" w:themeColor="text1"/>
          <w:sz w:val="21"/>
          <w:szCs w:val="21"/>
          <w:lang w:eastAsia="zh-CN"/>
        </w:rPr>
        <w:t xml:space="preserve">JSZC-320509-SYZY-C2026-0002</w:t>
      </w:r>
      <w:r/>
    </w:p>
    <w:p>
      <w:pPr>
        <w:keepLines w:val="0"/>
        <w:keepNext w:val="0"/>
        <w:pageBreakBefore w:val="0"/>
        <w:spacing w:line="420" w:lineRule="exact"/>
        <w:tabs>
          <w:tab w:val="left" w:pos="5250" w:leader="none"/>
        </w:tabs>
        <w:rPr>
          <w:rFonts w:hint="eastAsia" w:ascii="宋体" w:hAnsi="宋体" w:eastAsia="宋体" w:cs="宋体"/>
          <w:bCs/>
          <w:color w:val="000000" w:themeColor="text1"/>
          <w:sz w:val="21"/>
          <w:szCs w:val="21"/>
          <w:lang w:eastAsia="zh-CN"/>
        </w:rPr>
      </w:pPr>
      <w:r>
        <w:rPr>
          <w:rFonts w:hint="eastAsia" w:ascii="宋体" w:hAnsi="宋体" w:eastAsia="宋体" w:cs="宋体"/>
          <w:b/>
          <w:color w:val="000000" w:themeColor="text1"/>
          <w:sz w:val="21"/>
          <w:szCs w:val="21"/>
        </w:rPr>
        <w:t xml:space="preserve">二、采购内容：</w:t>
      </w:r>
      <w:r>
        <w:rPr>
          <w:rFonts w:hint="eastAsia" w:ascii="宋体" w:hAnsi="宋体" w:eastAsia="宋体" w:cs="宋体"/>
          <w:bCs/>
          <w:color w:val="000000" w:themeColor="text1"/>
          <w:sz w:val="21"/>
          <w:szCs w:val="21"/>
          <w:lang w:eastAsia="zh-CN"/>
        </w:rPr>
        <w:t xml:space="preserve">2026年江陵街道拆控违设备租赁服务</w:t>
      </w:r>
      <w:r/>
    </w:p>
    <w:p>
      <w:pPr>
        <w:keepLines w:val="0"/>
        <w:keepNext w:val="0"/>
        <w:pageBreakBefore w:val="0"/>
        <w:spacing w:line="420" w:lineRule="exact"/>
        <w:widowControl w:val="off"/>
        <w:rPr>
          <w:rFonts w:hint="eastAsia" w:ascii="宋体" w:hAnsi="宋体" w:eastAsia="宋体" w:cs="宋体"/>
          <w:color w:val="000000" w:themeColor="text1"/>
          <w:sz w:val="21"/>
          <w:szCs w:val="21"/>
          <w:lang w:eastAsia="zh-CN"/>
        </w:rPr>
        <w:outlineLvl w:val="9"/>
      </w:pPr>
      <w:r>
        <w:rPr>
          <w:rFonts w:hint="eastAsia" w:ascii="宋体" w:hAnsi="宋体" w:eastAsia="宋体" w:cs="宋体"/>
          <w:b/>
          <w:bCs/>
          <w:color w:val="000000" w:themeColor="text1"/>
          <w:sz w:val="21"/>
          <w:szCs w:val="21"/>
        </w:rPr>
        <w:t xml:space="preserve">三、采购预算：</w:t>
      </w:r>
      <w:r>
        <w:rPr>
          <w:rFonts w:hint="eastAsia" w:ascii="宋体" w:hAnsi="宋体" w:eastAsia="宋体" w:cs="宋体"/>
          <w:color w:val="000000" w:themeColor="text1"/>
          <w:sz w:val="21"/>
          <w:szCs w:val="21"/>
          <w:lang w:eastAsia="zh-CN"/>
        </w:rPr>
        <w:t xml:space="preserve">人民币壹佰伍拾万元整（¥1500000.00）</w:t>
      </w:r>
      <w:r/>
    </w:p>
    <w:p>
      <w:pPr>
        <w:keepLines w:val="0"/>
        <w:keepNext w:val="0"/>
        <w:pageBreakBefore w:val="0"/>
        <w:spacing w:line="420" w:lineRule="exact"/>
        <w:widowControl w:val="off"/>
        <w:rPr>
          <w:rFonts w:hint="eastAsia" w:ascii="宋体" w:hAnsi="宋体" w:eastAsia="宋体" w:cs="宋体"/>
          <w:color w:val="000000" w:themeColor="text1"/>
          <w:sz w:val="21"/>
          <w:szCs w:val="21"/>
          <w:lang w:eastAsia="zh-CN"/>
        </w:rPr>
        <w:outlineLvl w:val="9"/>
      </w:pPr>
      <w:r>
        <w:rPr>
          <w:rFonts w:hint="eastAsia" w:ascii="宋体" w:hAnsi="宋体" w:eastAsia="宋体" w:cs="宋体"/>
          <w:b/>
          <w:color w:val="000000" w:themeColor="text1"/>
          <w:sz w:val="21"/>
          <w:szCs w:val="21"/>
          <w:lang w:val="en-US" w:eastAsia="zh-CN"/>
        </w:rPr>
        <w:t xml:space="preserve">四、最高限价：</w:t>
      </w:r>
      <w:r>
        <w:rPr>
          <w:rFonts w:hint="eastAsia" w:ascii="宋体" w:hAnsi="宋体" w:eastAsia="宋体" w:cs="宋体"/>
          <w:color w:val="000000" w:themeColor="text1"/>
          <w:sz w:val="21"/>
          <w:szCs w:val="21"/>
          <w:lang w:val="en-US" w:eastAsia="zh-CN"/>
        </w:rPr>
        <w:t xml:space="preserve">各分项单价最高限价以服务清单所列金额为准。</w:t>
      </w:r>
      <w:r/>
    </w:p>
    <w:p>
      <w:pPr>
        <w:keepLines w:val="0"/>
        <w:keepNext w:val="0"/>
        <w:pageBreakBefore w:val="0"/>
        <w:spacing w:line="420" w:lineRule="exact"/>
        <w:tabs>
          <w:tab w:val="left" w:pos="5250" w:leader="none"/>
        </w:tabs>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lang w:eastAsia="zh-CN"/>
        </w:rPr>
        <w:t xml:space="preserve">五</w:t>
      </w:r>
      <w:r>
        <w:rPr>
          <w:rFonts w:hint="eastAsia" w:ascii="宋体" w:hAnsi="宋体" w:eastAsia="宋体" w:cs="宋体"/>
          <w:b/>
          <w:color w:val="000000" w:themeColor="text1"/>
          <w:sz w:val="21"/>
          <w:szCs w:val="21"/>
        </w:rPr>
        <w:t xml:space="preserve">、采购方式：</w:t>
      </w:r>
      <w:r>
        <w:rPr>
          <w:rFonts w:hint="eastAsia" w:ascii="宋体" w:hAnsi="宋体" w:eastAsia="宋体" w:cs="宋体"/>
          <w:bCs/>
          <w:color w:val="000000" w:themeColor="text1"/>
          <w:sz w:val="21"/>
          <w:szCs w:val="21"/>
        </w:rPr>
        <w:t xml:space="preserve">竞争性磋商</w:t>
      </w:r>
      <w:r/>
    </w:p>
    <w:p>
      <w:pPr>
        <w:keepLines w:val="0"/>
        <w:keepNext w:val="0"/>
        <w:pageBreakBefore w:val="0"/>
        <w:spacing w:line="420" w:lineRule="exact"/>
        <w:widowControl/>
        <w:rPr>
          <w:rFonts w:hint="eastAsia"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六</w:t>
      </w:r>
      <w:r>
        <w:rPr>
          <w:rFonts w:hint="eastAsia" w:ascii="宋体" w:hAnsi="宋体" w:eastAsia="宋体" w:cs="宋体"/>
          <w:b/>
          <w:color w:val="000000" w:themeColor="text1"/>
          <w:sz w:val="21"/>
          <w:szCs w:val="21"/>
        </w:rPr>
        <w:t xml:space="preserve">、服务期限：</w:t>
      </w:r>
      <w:r>
        <w:rPr>
          <w:rFonts w:hint="eastAsia" w:ascii="宋体" w:hAnsi="宋体" w:eastAsia="宋体" w:cs="宋体"/>
          <w:color w:val="000000" w:themeColor="text1"/>
          <w:sz w:val="21"/>
          <w:szCs w:val="21"/>
          <w:lang w:eastAsia="zh-CN"/>
        </w:rPr>
        <w:t xml:space="preserve">一年（具体起始时间以合同约定为准）。合同终止条件为服务期限截止或合同签订后实际结算达到</w:t>
      </w:r>
      <w:r>
        <w:rPr>
          <w:rFonts w:hint="eastAsia" w:ascii="宋体" w:hAnsi="宋体" w:eastAsia="宋体" w:cs="宋体"/>
          <w:color w:val="000000" w:themeColor="text1"/>
          <w:sz w:val="21"/>
          <w:szCs w:val="21"/>
          <w:lang w:val="en-US" w:eastAsia="zh-CN"/>
        </w:rPr>
        <w:t xml:space="preserve">150万</w:t>
      </w:r>
      <w:r>
        <w:rPr>
          <w:rFonts w:hint="eastAsia" w:ascii="宋体" w:hAnsi="宋体" w:eastAsia="宋体" w:cs="宋体"/>
          <w:color w:val="000000" w:themeColor="text1"/>
          <w:sz w:val="21"/>
          <w:szCs w:val="21"/>
          <w:lang w:eastAsia="zh-CN"/>
        </w:rPr>
        <w:t xml:space="preserve">（二者中以先到者为准）。</w:t>
      </w:r>
      <w:r/>
    </w:p>
    <w:p>
      <w:pPr>
        <w:pStyle w:val="1109"/>
        <w:ind w:firstLine="0"/>
        <w:keepLines w:val="0"/>
        <w:keepNext w:val="0"/>
        <w:pageBreakBefore w:val="0"/>
        <w:spacing w:line="420" w:lineRule="exact"/>
        <w:rPr>
          <w:rFonts w:hint="eastAsia" w:ascii="宋体" w:hAnsi="宋体" w:eastAsia="宋体" w:cs="宋体"/>
          <w:b/>
          <w:color w:val="000000" w:themeColor="text1"/>
          <w:sz w:val="21"/>
          <w:szCs w:val="21"/>
          <w:lang w:val="zh-CN"/>
        </w:rPr>
      </w:pPr>
      <w:r>
        <w:rPr>
          <w:rFonts w:hint="eastAsia" w:ascii="宋体" w:hAnsi="宋体" w:eastAsia="宋体" w:cs="宋体"/>
          <w:b/>
          <w:color w:val="000000" w:themeColor="text1"/>
          <w:sz w:val="21"/>
          <w:szCs w:val="21"/>
          <w:lang w:val="zh-CN"/>
        </w:rPr>
        <w:t xml:space="preserve">七、采购需求：</w:t>
      </w:r>
      <w:r/>
    </w:p>
    <w:p>
      <w:pPr>
        <w:ind w:left="0" w:firstLine="480"/>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（一）项目概况</w:t>
      </w:r>
      <w:r/>
    </w:p>
    <w:p>
      <w:pPr>
        <w:ind w:firstLine="480"/>
        <w:keepLines w:val="0"/>
        <w:keepNext w:val="0"/>
        <w:pageBreakBefore w:val="0"/>
        <w:spacing w:line="42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为保障江陵街道辖区违法建设拆除作业实施，满足相关日常工作开展需求，本项目采购设备器械租赁服务，用于辖区范围内违建拆除及配套相关工作。</w:t>
      </w:r>
      <w:r/>
    </w:p>
    <w:p>
      <w:pPr>
        <w:ind w:left="0" w:firstLine="480"/>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（二）服务清单</w:t>
      </w:r>
      <w:r/>
    </w:p>
    <w:tbl>
      <w:tblPr>
        <w:tblStyle w:val="946"/>
        <w:tblW w:w="9776" w:type="dxa"/>
        <w:tblInd w:w="0" w:type="dxa"/>
        <w:shd w:val="clear" w:color="auto" w:fill="ffffff" w:themeFill="background1"/>
        <w:tblLayout w:type="fixed"/>
        <w:tblCellMar>
          <w:left w:w="0" w:type="dxa"/>
          <w:top w:w="0" w:type="dxa"/>
          <w:right w:w="0" w:type="dxa"/>
          <w:bottom w:w="0" w:type="dxa"/>
        </w:tblCellMar>
        <w:tblLook w:val="04A0" w:firstRow="1" w:lastRow="0" w:firstColumn="1" w:lastColumn="0" w:noHBand="0" w:noVBand="1"/>
      </w:tblPr>
      <w:tblGrid>
        <w:gridCol w:w="726"/>
        <w:gridCol w:w="3434"/>
        <w:gridCol w:w="1310"/>
        <w:gridCol w:w="3180"/>
        <w:gridCol w:w="1126"/>
      </w:tblGrid>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lang w:val="en-US" w:eastAsia="zh-CN" w:bidi="ar"/>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color w:val="000000" w:themeColor="text1"/>
                <w:sz w:val="21"/>
                <w:szCs w:val="21"/>
                <w:lang w:val="en-US" w:eastAsia="zh-CN"/>
              </w:rPr>
              <w:t xml:space="preserve">综合单价最高限价（元）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预估工作量</w:t>
            </w:r>
            <w:r/>
          </w:p>
        </w:tc>
      </w:tr>
      <w:tr>
        <w:trPr>
          <w:trHeight w:val="340"/>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color w:val="000000" w:themeColor="text1"/>
                <w:sz w:val="21"/>
                <w:szCs w:val="21"/>
                <w:u w:val="none"/>
                <w:lang w:eastAsia="zh-CN"/>
              </w:rPr>
              <w:outlineLvl w:val="9"/>
              <w:suppressLineNumbers w:val="0"/>
            </w:pPr>
            <w:r>
              <w:rPr>
                <w:rFonts w:hint="eastAsia" w:ascii="宋体" w:hAnsi="宋体" w:eastAsia="宋体" w:cs="宋体"/>
                <w:b/>
                <w:bCs/>
                <w:i w:val="0"/>
                <w:color w:val="000000" w:themeColor="text1"/>
                <w:sz w:val="21"/>
                <w:szCs w:val="21"/>
                <w:u w:val="none"/>
                <w:lang w:eastAsia="zh-CN"/>
              </w:rPr>
              <w:t xml:space="preserve">（一）机械设备</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大型挖掘机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推土机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小型挖掘机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发电机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180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氧气切割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电锯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切割机（切割现浇混凝土平台）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gridSpan w:val="5"/>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7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（二）交通运输</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运输车辆（须符合吴江区渣土运输车辆管理相关规定，须备案入库）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
              </w:rPr>
              <w:suppressLineNumbers w:val="0"/>
            </w:pPr>
            <w:r>
              <w:rPr>
                <w:rFonts w:hint="eastAsia" w:ascii="宋体" w:hAnsi="宋体" w:eastAsia="宋体" w:cs="宋体"/>
                <w:i w:val="0"/>
                <w:iCs w:val="0"/>
                <w:color w:val="000000" w:themeColor="text1"/>
                <w:sz w:val="21"/>
                <w:szCs w:val="21"/>
                <w:u w:val="none"/>
                <w:lang w:val="en-US" w:eastAsia="zh-CN" w:bidi="ar"/>
              </w:rPr>
              <w:t xml:space="preserve">20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一般车辆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
              </w:rPr>
              <w:suppressLineNumbers w:val="0"/>
            </w:pPr>
            <w:r>
              <w:rPr>
                <w:rFonts w:hint="eastAsia" w:ascii="宋体" w:hAnsi="宋体" w:eastAsia="宋体" w:cs="宋体"/>
                <w:i w:val="0"/>
                <w:iCs w:val="0"/>
                <w:color w:val="000000" w:themeColor="text1"/>
                <w:sz w:val="21"/>
                <w:szCs w:val="21"/>
                <w:u w:val="none"/>
                <w:lang w:val="en-US" w:eastAsia="zh-CN" w:bidi="ar"/>
              </w:rPr>
              <w:t xml:space="preserve">280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农用车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900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9</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平板车（小）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平板车（大）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电三轮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3250</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小吊车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10</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大吊车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5</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叉车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pageBreakBefore w:val="0"/>
              <w:spacing w:line="420" w:lineRule="exact"/>
              <w:widowControl/>
              <w:rPr>
                <w:rFonts w:hint="eastAsia" w:ascii="宋体" w:hAnsi="宋体" w:eastAsia="宋体" w:cs="宋体"/>
                <w:i w:val="0"/>
                <w:iCs w:val="0"/>
                <w:color w:val="000000" w:themeColor="text1"/>
                <w:sz w:val="21"/>
                <w:szCs w:val="21"/>
                <w:u w:val="none"/>
                <w:lang w:val="en-US" w:eastAsia="zh-CN" w:bidi="ar-SA"/>
              </w:rPr>
              <w:suppressLineNumbers w:val="0"/>
            </w:pPr>
            <w:r>
              <w:rPr>
                <w:rFonts w:hint="eastAsia" w:ascii="宋体" w:hAnsi="宋体" w:eastAsia="宋体" w:cs="宋体"/>
                <w:i w:val="0"/>
                <w:iCs w:val="0"/>
                <w:color w:val="000000" w:themeColor="text1"/>
                <w:sz w:val="21"/>
                <w:szCs w:val="21"/>
                <w:u w:val="none"/>
                <w:lang w:val="en-US" w:eastAsia="zh-CN" w:bidi="ar"/>
              </w:rPr>
              <w:t xml:space="preserve">20</w:t>
            </w:r>
            <w:r/>
          </w:p>
        </w:tc>
      </w:tr>
    </w:tbl>
    <w:p>
      <w:pPr>
        <w:ind w:firstLine="480"/>
        <w:keepLines w:val="0"/>
        <w:keepNext w:val="0"/>
        <w:pageBreakBefore w:val="0"/>
        <w:spacing w:line="42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注：（1）服务费用按实结算，供应商根据上述单价最高限价报综合优惠率，则实际结算金额=实际工作量×单价最高限价×（1-优惠率），报价优惠率精确到小数点后两位（优惠率≥0%）。例如：供应商以投标优惠率5%报价本项目，投标优惠率中填写5%即可。如供应商投标优惠率为5%，即成交后按清单文件中单项最高限价×（1-5%）的价格执行。</w:t>
      </w:r>
      <w:r/>
    </w:p>
    <w:p>
      <w:pPr>
        <w:ind w:firstLine="480"/>
        <w:keepLines w:val="0"/>
        <w:keepNext w:val="0"/>
        <w:pageBreakBefore w:val="0"/>
        <w:spacing w:line="42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合同服务期1年内，投标综合优惠率固定不作调整。实际工作量若高于预估工作量，成交供应商须无条件按采购人实际需求完成全部作业，超出预估工作量部分，在采购人追加相应预算后，仍执行本项目投标综合优惠率进行结算；若实际工作量低于预估值，则按实际完成的合格工作量据实结算。成交单位须建立工作量统计台账，及时向采购人报送实际工作量以及累计已发生服务费用。</w:t>
      </w:r>
      <w:r/>
    </w:p>
    <w:p>
      <w:pPr>
        <w:ind w:firstLine="480"/>
        <w:keepLines w:val="0"/>
        <w:keepNext w:val="0"/>
        <w:pageBreakBefore w:val="0"/>
        <w:spacing w:line="42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响应单位须自行充分研判、承担本项目实施全过程各类风险。按磋商响应综合优惠率计取的服务费用，包含服务周期内完成本项目全部工作所涉及的机械设备使用费、机械进出场及运输费、设备维修保养费、安全防护费、管理费、各类保险费、利润、税金、政策性文件规定以及合同涵盖的全部风险、责任等一切应有费用，采购人不再另行支付其他任何费用。</w:t>
      </w:r>
      <w:r/>
    </w:p>
    <w:p>
      <w:pPr>
        <w:ind w:left="0" w:firstLine="422"/>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（三）技术规范及要求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本项目实施全过程应当严格遵守《中华人民共和国道路交通安全法》《中华人民共和国大气污染防治法》《中华人民共和国安全生产法》等国家、省、市现行法律、法规及规范性文件。投入本项目的非道路移动机械设备，其柴油机排放应当满足《非道路移动机械用柴油排气污染物排放限值及测量方法》（中国第三、四阶段）（GB20891-2014）相关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响应单位应当具备能够满足拆控违工作需要的租赁设备资源，投入租赁的机械设备须为检验合格、性能完好的合规产品；按属地生态环境部门要求完成非道路移动机械环保登记申报。本项目所有机驾、操作从业人员归属成交单位管理，须由成交单位直接落实用工管理、薪酬发放、安全教育，操作人员必须持对应有效特种作业操作证上岗，人证相符。采购人不与操作人员建立任何劳动、劳务关系。</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3.响应单位应当建立完善、健全的企业内部管理制度，包含机械设备运行调度管理制度、设备维修保养制度、安全生产管理制度、应急处置制度。</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本项目租赁设备作业全过程的安全生产管理主体责任由成交单位全部承担。因设备故障、操作人员违规作业、设备运输、维保等产生的人身伤害、财产损毁、第三方损害、行政处罚、民事赔偿、法律纠纷，全部由成交单位独立承担；采购人不承担任何用工、工伤、安全连带赔偿责任。</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5.成交单位接到采购人作业调度通知后，须提供7×24</w:t>
      </w:r>
      <w:r>
        <w:rPr>
          <w:rFonts w:hint="eastAsia" w:ascii="宋体" w:hAnsi="宋体" w:cs="宋体"/>
          <w:color w:val="000000"/>
          <w:sz w:val="21"/>
          <w:szCs w:val="21"/>
          <w:highlight w:val="none"/>
          <w:lang w:val="en-US" w:eastAsia="zh-CN"/>
        </w:rPr>
        <w:t xml:space="preserve">睡</w:t>
      </w:r>
      <w:r>
        <w:rPr>
          <w:rFonts w:hint="eastAsia" w:ascii="宋体" w:hAnsi="宋体" w:eastAsia="宋体" w:cs="宋体"/>
          <w:color w:val="000000"/>
          <w:sz w:val="21"/>
          <w:szCs w:val="21"/>
          <w:highlight w:val="none"/>
          <w:lang w:val="en-US" w:eastAsia="zh-CN"/>
        </w:rPr>
        <w:t xml:space="preserve">小时设备调度响应服务，按照采购人工作指令，调配对应设备及配套操作人员到场，完成违建拆除配套清理、运输等相关作业任务。成交单位应当建立设备应急备用机制，设备故障时须及时替换合格设备，保障拆控违工作不间断开展。</w:t>
      </w:r>
      <w:r/>
    </w:p>
    <w:p>
      <w:pPr>
        <w:ind w:left="0" w:firstLine="480"/>
        <w:jc w:val="both"/>
        <w:keepLines w:val="0"/>
        <w:keepNext w:val="0"/>
        <w:pageBreakBefore w:val="0"/>
        <w:spacing w:line="420" w:lineRule="exact"/>
        <w:widowControl w:val="off"/>
        <w:rPr>
          <w:rFonts w:hint="eastAsia" w:ascii="宋体" w:hAnsi="宋体" w:eastAsia="宋体" w:cs="宋体"/>
          <w:b/>
          <w:bCs/>
          <w:color w:val="000000"/>
          <w:sz w:val="21"/>
          <w:szCs w:val="21"/>
          <w:lang w:val="en-US" w:eastAsia="zh-CN" w:bidi="ar-SA"/>
        </w:rPr>
        <w:outlineLvl w:val="9"/>
      </w:pPr>
      <w:r>
        <w:rPr>
          <w:rFonts w:hint="eastAsia" w:ascii="宋体" w:hAnsi="宋体" w:eastAsia="宋体" w:cs="宋体"/>
          <w:b/>
          <w:bCs/>
          <w:color w:val="000000"/>
          <w:sz w:val="21"/>
          <w:szCs w:val="21"/>
          <w:lang w:val="en-US" w:eastAsia="zh-CN" w:bidi="ar-SA"/>
        </w:rPr>
        <w:t xml:space="preserve">（四）服务要求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1.成交单位根据拆控违作业实际需求，调度投入性能完好、检验合格的机械设备及机驾操作人员，须满足现场拆控违作业工作需要。</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作业全过程严格执行安全生产操作规程，落实各项安全防护措施。因成交单位设备缺陷、操作人员违规作业、调度管理不到位等成交单位方原因，引发各类意外事故、人身及财产损害的，由此产生的全部责任、经济赔偿均由成交单位自行承担；履约期间严禁发生由成交单位承担主体责任的安全生产责任事故、重大作业差错。</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作业过程中产生的建筑垃圾，成交单位须严格按照城管、住建、生态环境等主管部门管理规定，使用租赁配套运输设备转运至合规建筑垃圾消纳场所处置，严禁随意倾倒、违规处置建筑垃圾，违规产生的处罚及相关损失全部由成交单位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4.本项目违建拆除作业现场工况复杂，道路通行、作业环境条件多变。因成交单位设备作业、运输、操作不当造成第三方人身伤害、财产损毁的，全部赔偿责任、法律后果均由成交单位全额承担。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5.成交单位收到采购人作业调度通知后，须按采购人指定时间完成机械设备及操作人员调配备场进场，开展拆控违相关作业。</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6.开展连体建（构）筑物拆除作业时，成交单位作业不得对保留不拆除的建（构）筑物造成损坏；如因作业造成保留部位破损，相关修复工作由成交单位负责实施，由此产生的全部修复费用由成交单位自行承担。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7.对应点位违建拆除作业完成，作业产生建筑垃圾全部转运离场，作业场地清理完毕，方可认定该点位拆控违租赁服务工作完工。</w:t>
      </w:r>
      <w:r/>
    </w:p>
    <w:p>
      <w:pPr>
        <w:pStyle w:val="1109"/>
        <w:ind w:firstLine="0"/>
        <w:keepLines w:val="0"/>
        <w:keepNext w:val="0"/>
        <w:pageBreakBefore w:val="0"/>
        <w:spacing w:line="420" w:lineRule="exact"/>
        <w:rPr>
          <w:rFonts w:hint="eastAsia" w:ascii="宋体" w:hAnsi="宋体" w:eastAsia="宋体" w:cs="宋体"/>
          <w:b/>
          <w:color w:val="000000" w:themeColor="text1"/>
          <w:sz w:val="21"/>
          <w:szCs w:val="21"/>
          <w:lang w:val="zh-CN"/>
        </w:rPr>
        <w:outlineLvl w:val="9"/>
      </w:pPr>
      <w:r>
        <w:rPr>
          <w:rFonts w:hint="eastAsia" w:ascii="宋体" w:hAnsi="宋体" w:eastAsia="宋体" w:cs="宋体"/>
          <w:b/>
          <w:color w:val="000000" w:themeColor="text1"/>
          <w:sz w:val="21"/>
          <w:szCs w:val="21"/>
          <w:lang w:val="zh-CN"/>
        </w:rPr>
        <w:t xml:space="preserve">八、综合说明及其他要求：</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本次竞争性磋商不分采购单元，各供应商须对全部内容进行响应，只报其中部分内容的，为无效报价，并不得出现选择性报价。</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供应商必须承诺磋商采购文件提出的全部要求，如果以其中某些条款不响应时，应在文件中列出，未列出的视为响应。</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3.若成交单位在服务期间，违反下列规定将被解除管理服务合同：</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（1）严禁将本项目进行转包或违法分包；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本项项目全部机驾、作业操作人员均归属成交单位管理，由成交单位履行完整用工主体责任。若因成交单位自身用工管理原因，发生拖欠从业人员劳动报酬，引发讨薪事件，对本项目拆控违相关作业开展造成严重不良影响的；</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（3）采购文件及合同条款约定的其他可解除合同的情形。</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本项目采用综合优惠率报价模式，按优惠率计取的服务费用，包含服务期内完成拆控违设备租赁服务产生的全部费用：机械设备使用费、设备进出场运输费、管理费、垃圾清运处置费、劳保防护、各类保险、利润、税金、政策性文件规定以及合同涵盖的全部风险、责任等一切费用。采购人不再支付任何额外费用，成交单位不得以任何理由向采购人主张其他任何费用。</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付款步骤：详见合同内条款。</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本项目所有机驾、作业操作人员均属于成交单位管理的从业人员，该类人员在岗履职期间（含上下班往返途中）发生人身伤害、伤亡等情形，全部处置工作、经济赔偿以及对应的法律责任均由成交单位承担，采购人不承担任何责任。</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响应单位应当保证本项目服务所涉及的知识产权合法取得，享有完整合法的知识产权，不会因采购人的使用行为，被第三方责令停止使用、追偿索赔；如发生前述情形，由此产生的全部经济损失和法律责任均由成交单位承担。</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0"/>
        <w:keepLines w:val="0"/>
        <w:keepNext w:val="0"/>
        <w:pageBreakBefore w:val="0"/>
        <w:spacing w:line="42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9.凡涉及采购文件的补充说明和修改，均以江苏政府采购网、苏州市政府采购网公示为准。</w:t>
      </w:r>
      <w:r/>
    </w:p>
    <w:p>
      <w:pPr>
        <w:pStyle w:val="1249"/>
        <w:numPr>
          <w:ilvl w:val="0"/>
          <w:numId w:val="12"/>
        </w:numPr>
        <w:keepLines w:val="0"/>
        <w:keepNext w:val="0"/>
        <w:pageBreakBefore/>
        <w:spacing w:before="0" w:after="0" w:line="360" w:lineRule="auto"/>
        <w:widowControl w:val="off"/>
        <w:rPr>
          <w:rFonts w:cs="宋体"/>
          <w:b/>
          <w:bCs/>
          <w:color w:val="000000" w:themeColor="text1"/>
          <w:sz w:val="32"/>
          <w:szCs w:val="32"/>
        </w:rPr>
        <w:outlineLvl w:val="0"/>
      </w:pPr>
      <w:r/>
      <w:bookmarkStart w:id="57" w:name="_Toc13256"/>
      <w:r/>
      <w:bookmarkStart w:id="58" w:name="_Toc6837"/>
      <w:r/>
      <w:bookmarkStart w:id="59" w:name="_Toc8308"/>
      <w:r/>
      <w:bookmarkStart w:id="60" w:name="_Toc27811"/>
      <w:r/>
      <w:bookmarkStart w:id="61" w:name="_Toc29842"/>
      <w:r/>
      <w:bookmarkStart w:id="62" w:name="_Toc24604"/>
      <w:r>
        <w:rPr>
          <w:rFonts w:hint="eastAsia" w:cs="宋体"/>
          <w:b/>
          <w:bCs/>
          <w:color w:val="000000" w:themeColor="text1"/>
          <w:sz w:val="32"/>
          <w:szCs w:val="32"/>
        </w:rPr>
        <w:t xml:space="preserve">成交原则及评分标准</w:t>
      </w:r>
      <w:bookmarkEnd w:id="57"/>
      <w:r/>
      <w:bookmarkEnd w:id="58"/>
      <w:r/>
      <w:bookmarkEnd w:id="59"/>
      <w:r/>
      <w:bookmarkEnd w:id="60"/>
      <w:r/>
      <w:bookmarkEnd w:id="61"/>
      <w:r/>
      <w:bookmarkEnd w:id="62"/>
      <w:r/>
      <w:r/>
    </w:p>
    <w:p>
      <w:pPr>
        <w:numPr>
          <w:ilvl w:val="0"/>
          <w:numId w:val="13"/>
        </w:numPr>
        <w:ind w:left="538" w:hanging="538"/>
        <w:jc w:val="left"/>
        <w:keepLines w:val="0"/>
        <w:keepNext w:val="0"/>
        <w:pageBreakBefore w:val="0"/>
        <w:spacing w:line="420" w:lineRule="exact"/>
        <w:tabs>
          <w:tab w:val="clear" w:pos="0" w:leader="none"/>
          <w:tab w:val="left" w:pos="540" w:leader="none"/>
        </w:tabs>
        <w:rPr>
          <w:rFonts w:hint="eastAsia" w:ascii="宋体" w:hAnsi="宋体" w:eastAsia="宋体" w:cs="宋体"/>
          <w:b/>
          <w:bCs/>
          <w:color w:val="000000" w:themeColor="text1"/>
        </w:rPr>
      </w:pPr>
      <w:r/>
      <w:bookmarkStart w:id="63" w:name="_Toc255381345"/>
      <w:r/>
      <w:bookmarkStart w:id="64" w:name="_Toc255381286"/>
      <w:r>
        <w:rPr>
          <w:rFonts w:hint="eastAsia" w:ascii="宋体" w:hAnsi="宋体" w:eastAsia="宋体" w:cs="宋体"/>
          <w:b/>
          <w:bCs/>
          <w:color w:val="000000" w:themeColor="text1"/>
        </w:rPr>
        <w:t xml:space="preserve">成交原则：</w:t>
      </w:r>
      <w:r/>
    </w:p>
    <w:p>
      <w:pPr>
        <w:ind w:firstLine="420"/>
        <w:keepLines w:val="0"/>
        <w:keepNext w:val="0"/>
        <w:pageBreakBefore w:val="0"/>
        <w:spacing w:line="42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szCs w:val="21"/>
          <w:highlight w:val="none"/>
        </w:rPr>
        <w:t xml:space="preserve">本次磋商采用综合评分法</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即在响应文件满足磋商文件全部实质性要求且按评审因素的量化指标评审得分最高的供应商为成交候选供应商</w:t>
      </w: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szCs w:val="21"/>
          <w:highlight w:val="none"/>
        </w:rPr>
        <w:t xml:space="preserve">采购人书面授权磋商小组直接确定成交供应商。</w:t>
      </w:r>
      <w:r/>
    </w:p>
    <w:p>
      <w:pPr>
        <w:ind w:firstLine="420"/>
        <w:keepLines w:val="0"/>
        <w:keepNext w:val="0"/>
        <w:pageBreakBefore w:val="0"/>
        <w:spacing w:line="42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keepLines w:val="0"/>
        <w:keepNext w:val="0"/>
        <w:pageBreakBefore w:val="0"/>
        <w:spacing w:line="42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如出现</w:t>
      </w:r>
      <w:r>
        <w:rPr>
          <w:rFonts w:hint="eastAsia" w:ascii="宋体" w:hAnsi="宋体" w:eastAsia="宋体" w:cs="宋体"/>
          <w:color w:val="000000" w:themeColor="text1"/>
          <w:szCs w:val="21"/>
          <w:highlight w:val="none"/>
        </w:rPr>
        <w:t xml:space="preserve">评审</w:t>
      </w:r>
      <w:r>
        <w:rPr>
          <w:rFonts w:hint="eastAsia" w:ascii="宋体" w:hAnsi="宋体" w:eastAsia="宋体" w:cs="宋体"/>
          <w:color w:val="000000" w:themeColor="text1"/>
          <w:highlight w:val="none"/>
        </w:rPr>
        <w:t xml:space="preserve">总得分最高的响应单位有两个或两个以上的，以实际投标报价较低者优先作为成交候选人，如果实际投标报价也相同的，则由采购单位或者采购代理机构以抽签方式确定成交人。</w:t>
      </w:r>
      <w:r/>
    </w:p>
    <w:p>
      <w:pPr>
        <w:numPr>
          <w:ilvl w:val="0"/>
          <w:numId w:val="13"/>
        </w:numPr>
        <w:ind w:left="538" w:hanging="538"/>
        <w:jc w:val="left"/>
        <w:keepLines w:val="0"/>
        <w:keepNext w:val="0"/>
        <w:pageBreakBefore w:val="0"/>
        <w:spacing w:line="420" w:lineRule="exact"/>
        <w:tabs>
          <w:tab w:val="clear" w:pos="0" w:leader="none"/>
          <w:tab w:val="left" w:pos="540" w:leader="none"/>
        </w:tabs>
        <w:rPr>
          <w:rFonts w:hint="eastAsia" w:ascii="宋体" w:hAnsi="宋体" w:eastAsia="宋体" w:cs="宋体"/>
          <w:b/>
          <w:bCs/>
          <w:color w:val="000000" w:themeColor="text1"/>
          <w:szCs w:val="22"/>
        </w:rPr>
      </w:pPr>
      <w:r>
        <w:rPr>
          <w:rFonts w:hint="eastAsia" w:ascii="宋体" w:hAnsi="宋体" w:eastAsia="宋体" w:cs="宋体"/>
          <w:b/>
          <w:bCs/>
          <w:color w:val="000000" w:themeColor="text1"/>
          <w:szCs w:val="22"/>
        </w:rPr>
        <w:t xml:space="preserve">评分标准</w:t>
      </w:r>
      <w:r/>
    </w:p>
    <w:p>
      <w:pPr>
        <w:ind w:firstLine="422"/>
        <w:keepLines w:val="0"/>
        <w:keepNext w:val="0"/>
        <w:pageBreakBefore w:val="0"/>
        <w:spacing w:line="420" w:lineRule="exact"/>
        <w:tabs>
          <w:tab w:val="left" w:pos="2870" w:leader="none"/>
        </w:tabs>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（一）报价得分（10分）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rPr>
        <w:outlineLvl w:val="9"/>
      </w:pPr>
      <w:r>
        <w:rPr>
          <w:rFonts w:hint="eastAsia" w:ascii="宋体" w:hAnsi="宋体" w:eastAsia="宋体" w:cs="宋体"/>
          <w:color w:val="000000" w:themeColor="text1"/>
          <w:szCs w:val="21"/>
          <w:highlight w:val="none"/>
          <w:shd w:val="clear" w:color="auto" w:fill="ffffff"/>
        </w:rPr>
        <w:t xml:space="preserve">1.磋商最终综合优惠率不得低于本项目规定最低优惠率（优惠率≥0%），优惠率不满足要求的，磋商响应文件作无效响应处理，不进行评审，也不得成交。</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2.价格分采用低价优先法计算：满足磋商采购文件全部实质性要求且投标优惠率最高的报价为评审基准价，其价格分得满分。其他响应人的价格得分按照下列公式计算：</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rPr>
        <w:t xml:space="preserve">磋商响应价格得分</w:t>
      </w:r>
      <w:r>
        <w:rPr>
          <w:rFonts w:hint="eastAsia" w:ascii="宋体" w:hAnsi="宋体" w:eastAsia="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rPr>
        <w:t xml:space="preserve">供应商磋商最终综合优惠率</w:t>
      </w:r>
      <w:r>
        <w:rPr>
          <w:rFonts w:hint="eastAsia" w:ascii="宋体" w:hAnsi="宋体" w:eastAsia="宋体" w:cs="宋体"/>
          <w:color w:val="000000" w:themeColor="text1"/>
          <w:szCs w:val="21"/>
          <w:highlight w:val="none"/>
          <w:shd w:val="clear" w:color="auto" w:fill="ffffff"/>
          <w:lang w:val="en-US" w:eastAsia="zh-CN"/>
        </w:rPr>
        <w:t xml:space="preserve">）÷（1-评审基准优惠率）]×10%×100，计算结果四舍五入，保留小数点后两位。</w:t>
      </w:r>
      <w:r/>
    </w:p>
    <w:p>
      <w:pPr>
        <w:ind w:firstLine="422"/>
        <w:keepLines w:val="0"/>
        <w:keepNext w:val="0"/>
        <w:pageBreakBefore w:val="0"/>
        <w:spacing w:line="420" w:lineRule="exact"/>
        <w:tabs>
          <w:tab w:val="left" w:pos="2870" w:leader="none"/>
        </w:tabs>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lang w:val="en-US" w:eastAsia="zh-CN"/>
        </w:rPr>
        <w:t xml:space="preserve">二</w:t>
      </w: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lang w:eastAsia="zh-CN"/>
        </w:rPr>
        <w:t xml:space="preserve">服务方案</w:t>
      </w: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lang w:val="en-US" w:eastAsia="zh-CN"/>
        </w:rPr>
        <w:t xml:space="preserve">55</w:t>
      </w:r>
      <w:r>
        <w:rPr>
          <w:rFonts w:hint="eastAsia" w:ascii="宋体" w:hAnsi="宋体" w:eastAsia="宋体" w:cs="宋体"/>
          <w:b/>
          <w:color w:val="000000" w:themeColor="text1"/>
          <w:szCs w:val="21"/>
        </w:rPr>
        <w:t xml:space="preserve">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1.针对本项目特点的作业总体布置和设备调度作业方案（18分）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（1）拆控违作业设备调度实施计划合理性比较（9分）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综合评定优秀：设备调度实施计划详实完整，结合拆控违作业场景，设备配置、调派流程、7×24小时响应机制周全，贴合本项目人机一体化租赁服务实际，可落地性强，得9分；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综合评定良好：计划较为详细合理，匹配项目实际需求，能够满足拆控违设备租赁作业实施需要，得6分；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综合评定一般：计划内容简略，基本可满足项目实施需要，得3分；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（2）本项目作业难点及对应的设备作业处置解决方案比较（9分）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综合评定优秀：针对现场作业难点分析透彻，设备选型、作业方式、处置措施详实具体、贴合实际，考虑周全，可行性强，得9分；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综合评定良好：解决方案较为详细，结合项目实际，能够满足项目实施需要，得6分；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综合评定一般：方案表述简单，基本能满足项目实施需要，得3分；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2.</w:t>
      </w:r>
      <w:r>
        <w:rPr>
          <w:rFonts w:hint="eastAsia" w:ascii="宋体" w:hAnsi="宋体" w:eastAsia="宋体" w:cs="宋体"/>
          <w:b/>
          <w:bCs/>
          <w:color w:val="000000" w:themeColor="text1"/>
          <w:szCs w:val="21"/>
          <w:highlight w:val="none"/>
          <w:shd w:val="clear" w:color="auto" w:fill="ffffff"/>
          <w:lang w:val="en-US" w:eastAsia="zh-CN"/>
        </w:rPr>
        <w:t xml:space="preserve">针对本项目文明作业、环保管控措施方案（5分）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综合评定优秀：文明作业、扬尘管控、噪声控制、建筑垃圾规范处置等方案内容详实，管控措施考虑周全，可操作性强，得5分；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综合评定良好：方案较为详细，各项管控措施完整，能够满足项目实施需要，得3分；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综合评定一般：方案内容简单，仅覆盖基础管控要点，基本满足实施需要，得1分；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3.</w:t>
      </w:r>
      <w:r>
        <w:rPr>
          <w:rFonts w:hint="eastAsia" w:ascii="宋体" w:hAnsi="宋体" w:eastAsia="宋体" w:cs="宋体"/>
          <w:b/>
          <w:bCs/>
          <w:color w:val="000000" w:themeColor="text1"/>
          <w:szCs w:val="21"/>
          <w:highlight w:val="none"/>
          <w:shd w:val="clear" w:color="auto" w:fill="ffffff"/>
          <w:lang w:val="en-US" w:eastAsia="zh-CN"/>
        </w:rPr>
        <w:t xml:space="preserve">响应单位管理制度完整性（15分）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（1）设备管理及安全生产管理制度（5分）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综合评定优秀：机械设备调度、设备维保检修、非道路移动机械环保管理、安全生产管理制度体系完善，架构科学、条款完整，适配拆控违租赁作业场景，得5分；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综合评定良好：具备设备及安全生产相关管理制度，制度架构较为科学合理，得3分；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综合评定一般：制度内容较为简略，能够满足项目基本实施需要，得1分；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（2）作业过程信息及时反馈及处置方案（5分）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综合评定优秀：作业任务接收、作业进度反馈、问题上报、问题闭环处置方案详实，贴合设备租赁作业实际，流程清晰可落地，得5分；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综合评定良好：方案较为详细，符合项目实际，能够满足项目实施需要，得3分；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综合评定一般：方案内容简单，基本满足项目实施需要，得1分；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（3）多方对接、任务指令接收与协调沟通方案（5分）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综合评定优秀：针对采购人作业指令下达、现场多方对接协调的方案完整详实，流程清晰、贴合项目实际，得5分；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综合评定良好：方案较为详细，考虑项目实际作业场景，得3分；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综合评定一般：方案内容简单，仅明确基础对接方式，得1分；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4.</w:t>
      </w:r>
      <w:r>
        <w:rPr>
          <w:rFonts w:hint="eastAsia" w:ascii="宋体" w:hAnsi="宋体" w:eastAsia="宋体" w:cs="宋体"/>
          <w:b/>
          <w:bCs/>
          <w:color w:val="000000" w:themeColor="text1"/>
          <w:szCs w:val="21"/>
          <w:highlight w:val="none"/>
          <w:shd w:val="clear" w:color="auto" w:fill="ffffff"/>
          <w:lang w:val="en-US" w:eastAsia="zh-CN"/>
        </w:rPr>
        <w:t xml:space="preserve">针对本项目各类突发情形应急预案（12分）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（1）设备故障、作业安全类突发情况预案比较（4分）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综合评定优秀：全面分析设备故障、作业安全风险点，预案针对性强，包含设备应急替换、风险处置流程，方案可行性强，得4分；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综合评定良好：具备设备及作业安全应急预案，方案较为完整，处置安排总体可行，得2分；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综合评定一般：预案描述简单，可行性一般，得1分；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（2）现场作业衍生纠纷处置应急预案比较（4分）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综合评定优秀：充分预判现场作业可能产生的各类纠纷，预案针对性强，处置流程清晰，可落地性强，得4分；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综合评定良好：具备纠纷处置应急预案，方案较为完整，总体安排可行，得2分；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综合评定一般：预案描述较为简单，可行性一般，得1分；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（3）重大保障时段、不可抗力情形下设备调度应急预案比较（4分）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综合评定优秀：针对重大保障时段、不可抗力场景下的设备调派、应急保障分析全面，预案针对性强，可行性强，得4分；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综合评定良好：具备对应场景应急预案，方案较为完整，总体安排可行，得2分；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综合评定一般：预案描述较为简单，可行性一般，得1分；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未提供的，不得分。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5.</w:t>
      </w:r>
      <w:r>
        <w:rPr>
          <w:rFonts w:hint="eastAsia" w:ascii="宋体" w:hAnsi="宋体" w:eastAsia="宋体" w:cs="宋体"/>
          <w:b/>
          <w:bCs/>
          <w:color w:val="000000" w:themeColor="text1"/>
          <w:szCs w:val="21"/>
          <w:highlight w:val="none"/>
          <w:shd w:val="clear" w:color="auto" w:fill="ffffff"/>
          <w:lang w:val="en-US" w:eastAsia="zh-CN"/>
        </w:rPr>
        <w:t xml:space="preserve">服务保障承诺（3分）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响应单位提供：①设备租赁服务质量保障承诺；②安全事故善后处置承诺；③设备、机械作业相关风险应对承诺。每提供一项有效承诺得1分，本项最高得3分。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6.</w:t>
      </w:r>
      <w:r>
        <w:rPr>
          <w:rFonts w:hint="eastAsia" w:ascii="宋体" w:hAnsi="宋体" w:eastAsia="宋体" w:cs="宋体"/>
          <w:b/>
          <w:bCs/>
          <w:color w:val="000000" w:themeColor="text1"/>
          <w:szCs w:val="21"/>
          <w:highlight w:val="none"/>
          <w:shd w:val="clear" w:color="auto" w:fill="ffffff"/>
          <w:lang w:val="en-US" w:eastAsia="zh-CN"/>
        </w:rPr>
        <w:t xml:space="preserve">其他增值保障及优惠措施（2分）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针对本</w:t>
      </w:r>
      <w:r>
        <w:rPr>
          <w:rFonts w:hint="eastAsia" w:ascii="宋体" w:hAnsi="宋体" w:cs="宋体"/>
          <w:color w:val="000000" w:themeColor="text1"/>
          <w:szCs w:val="21"/>
          <w:highlight w:val="none"/>
          <w:shd w:val="clear" w:color="auto" w:fill="ffffff"/>
          <w:lang w:val="en-US" w:eastAsia="zh-CN"/>
        </w:rPr>
        <w:t xml:space="preserve">项目</w:t>
      </w:r>
      <w:r>
        <w:rPr>
          <w:rFonts w:hint="eastAsia" w:ascii="宋体" w:hAnsi="宋体" w:eastAsia="宋体" w:cs="宋体"/>
          <w:color w:val="000000" w:themeColor="text1"/>
          <w:szCs w:val="21"/>
          <w:highlight w:val="none"/>
          <w:shd w:val="clear" w:color="auto" w:fill="ffffff"/>
          <w:lang w:val="en-US" w:eastAsia="zh-CN"/>
        </w:rPr>
        <w:t xml:space="preserve">提出的增值保障、优惠措施，评标委员会根据措施的合理性、完善性、规范性、明确性、可操作性综合评审：措施完善、可操作性较好得2分；措施合理性、可操作性一般得1分；措施空洞、可操作性较差或无实质性措施的，不得分。</w:t>
      </w:r>
      <w:r/>
    </w:p>
    <w:p>
      <w:pPr>
        <w:ind w:firstLine="422"/>
        <w:keepLines w:val="0"/>
        <w:keepNext w:val="0"/>
        <w:pageBreakBefore w:val="0"/>
        <w:spacing w:line="420" w:lineRule="exact"/>
        <w:tabs>
          <w:tab w:val="left" w:pos="2870" w:leader="none"/>
        </w:tabs>
        <w:rPr>
          <w:rFonts w:hint="eastAsia" w:ascii="宋体" w:hAnsi="宋体" w:eastAsia="宋体" w:cs="宋体"/>
          <w:b/>
          <w:color w:val="000000" w:themeColor="text1"/>
          <w:szCs w:val="21"/>
          <w:lang w:val="en-US" w:eastAsia="zh-CN"/>
        </w:rPr>
      </w:pPr>
      <w:r>
        <w:rPr>
          <w:rFonts w:hint="eastAsia" w:ascii="宋体" w:hAnsi="宋体" w:eastAsia="宋体" w:cs="宋体"/>
          <w:b/>
          <w:color w:val="000000" w:themeColor="text1"/>
          <w:szCs w:val="21"/>
          <w:lang w:val="en-US" w:eastAsia="zh-CN"/>
        </w:rPr>
        <w:t xml:space="preserve">（三）拟投入本项目作业资源保障能力（15分）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cs="宋体"/>
          <w:b/>
          <w:bCs/>
          <w:color w:val="000000" w:themeColor="text1"/>
          <w:szCs w:val="21"/>
          <w:highlight w:val="none"/>
          <w:shd w:val="clear" w:color="auto" w:fill="ffffff"/>
          <w:lang w:val="en-US" w:eastAsia="zh-CN"/>
        </w:rPr>
        <w:t xml:space="preserve">1.</w:t>
      </w:r>
      <w:r>
        <w:rPr>
          <w:rFonts w:hint="eastAsia" w:ascii="宋体" w:hAnsi="宋体" w:eastAsia="宋体" w:cs="宋体"/>
          <w:b/>
          <w:bCs/>
          <w:color w:val="000000" w:themeColor="text1"/>
          <w:szCs w:val="21"/>
          <w:highlight w:val="none"/>
          <w:shd w:val="clear" w:color="auto" w:fill="ffffff"/>
          <w:lang w:val="en-US" w:eastAsia="zh-CN"/>
        </w:rPr>
        <w:t xml:space="preserve">项目作业资源配置保障方案（5分）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r>
      <w:r>
        <w:rPr>
          <w:rFonts w:hint="eastAsia" w:ascii="宋体" w:hAnsi="宋体" w:eastAsia="宋体" w:cs="宋体"/>
          <w:color w:val="000000" w:themeColor="text1"/>
          <w:szCs w:val="21"/>
          <w:highlight w:val="none"/>
          <w:shd w:val="clear" w:color="auto" w:fill="ffffff"/>
          <w:lang w:val="en-US" w:eastAsia="zh-CN"/>
        </w:rPr>
        <w:t xml:space="preserve">响应单位</w:t>
      </w:r>
      <w:r>
        <w:rPr>
          <w:rFonts w:hint="eastAsia" w:ascii="宋体" w:hAnsi="宋体" w:eastAsia="宋体" w:cs="宋体"/>
          <w:color w:val="000000" w:themeColor="text1"/>
          <w:szCs w:val="21"/>
          <w:highlight w:val="none"/>
          <w:shd w:val="clear" w:color="auto" w:fill="ffffff"/>
          <w:lang w:val="en-US" w:eastAsia="zh-CN"/>
        </w:rPr>
        <w:t xml:space="preserve">针对本项目制定作业资源配置保障方案，包含设备调度机制、作业操作人员资源储备、安全管控、任务响应保障内容。</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方案合理完善，资源储备充分，可保障拆控违设备租赁作业高效实施，得5分；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方案较为合理，资源储备可以满足项目实施需要，得3分；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方案内容一般，基本能够满足项目实施需要，得1分；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未提供方案的，不得分。</w:t>
      </w:r>
      <w:r/>
    </w:p>
    <w:p>
      <w:pPr>
        <w:ind w:firstLine="422"/>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2</w:t>
      </w:r>
      <w:r>
        <w:rPr>
          <w:rFonts w:hint="eastAsia" w:ascii="宋体" w:hAnsi="宋体" w:cs="宋体"/>
          <w:b/>
          <w:bCs/>
          <w:color w:val="000000" w:themeColor="text1"/>
          <w:szCs w:val="21"/>
          <w:highlight w:val="none"/>
          <w:shd w:val="clear" w:color="auto" w:fill="ffffff"/>
          <w:lang w:val="en-US" w:eastAsia="zh-CN"/>
        </w:rPr>
        <w:t xml:space="preserve">.拟投入本项目作业操作人员资质保障</w:t>
      </w:r>
      <w:r>
        <w:rPr>
          <w:rFonts w:hint="eastAsia" w:ascii="宋体" w:hAnsi="宋体" w:eastAsia="宋体" w:cs="宋体"/>
          <w:b/>
          <w:bCs/>
          <w:color w:val="000000" w:themeColor="text1"/>
          <w:szCs w:val="21"/>
          <w:highlight w:val="none"/>
          <w:shd w:val="clear" w:color="auto" w:fill="ffffff"/>
          <w:lang w:val="en-US" w:eastAsia="zh-CN"/>
        </w:rPr>
        <w:t xml:space="preserve">（10分） </w:t>
      </w:r>
      <w:r>
        <w:rPr>
          <w:rFonts w:hint="eastAsia" w:ascii="宋体" w:hAnsi="宋体" w:eastAsia="宋体" w:cs="宋体"/>
          <w:color w:val="000000" w:themeColor="text1"/>
          <w:szCs w:val="21"/>
          <w:highlight w:val="none"/>
          <w:shd w:val="clear" w:color="auto" w:fill="ffffff"/>
          <w:lang w:val="en-US" w:eastAsia="zh-CN"/>
        </w:rPr>
        <w:t xml:space="preserve">                                                                   </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（1）具备挖掘机对应有效操作资格证书的人员，每提供1份得1分，最高4分。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（2）具备吊机对应有效操作资格证书的人员，每提供1份得2分，最高2分。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（3）具备叉车对应有效特种作业操作资格证书的人员，每提供1份得2分，最高2分。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（4）具备重型货车有效驾驶证的人员，每提供1份得1分，最高2分。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注：上述（1）-（4）项，响应文件中提供证书复印件并加盖响应单位公章，否则对应项不得分。 </w:t>
      </w:r>
      <w:r/>
    </w:p>
    <w:p>
      <w:pPr>
        <w:ind w:firstLine="422"/>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b/>
          <w:color w:val="000000" w:themeColor="text1"/>
          <w:szCs w:val="21"/>
          <w:lang w:val="en-US" w:eastAsia="zh-CN"/>
        </w:rPr>
        <w:t xml:space="preserve">（四）针对本项目所投入的设备资源情况比较（14分）  </w:t>
      </w:r>
      <w:r>
        <w:rPr>
          <w:rFonts w:hint="eastAsia" w:ascii="宋体" w:hAnsi="宋体" w:eastAsia="宋体" w:cs="宋体"/>
          <w:color w:val="000000" w:themeColor="text1"/>
          <w:szCs w:val="21"/>
          <w:highlight w:val="none"/>
          <w:shd w:val="clear" w:color="auto" w:fill="ffffff"/>
          <w:lang w:val="en-US" w:eastAsia="zh-CN"/>
        </w:rPr>
        <w:t xml:space="preserve"> </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1.</w:t>
      </w:r>
      <w:r>
        <w:rPr>
          <w:rFonts w:hint="eastAsia" w:ascii="宋体" w:hAnsi="宋体" w:eastAsia="宋体" w:cs="宋体"/>
          <w:color w:val="000000" w:themeColor="text1"/>
          <w:szCs w:val="21"/>
          <w:highlight w:val="none"/>
          <w:shd w:val="clear" w:color="auto" w:fill="ffffff"/>
          <w:lang w:val="en-US" w:eastAsia="zh-CN"/>
        </w:rPr>
        <w:t xml:space="preserve">响应单位</w:t>
      </w:r>
      <w:r>
        <w:rPr>
          <w:rFonts w:hint="eastAsia" w:ascii="宋体" w:hAnsi="宋体" w:eastAsia="宋体" w:cs="宋体"/>
          <w:color w:val="000000" w:themeColor="text1"/>
          <w:szCs w:val="21"/>
          <w:highlight w:val="none"/>
          <w:shd w:val="clear" w:color="auto" w:fill="ffffff"/>
          <w:lang w:val="en-US" w:eastAsia="zh-CN"/>
        </w:rPr>
        <w:t xml:space="preserve">可调配用于本项目的曲臂升降机，每提供一台得2分，最高2分。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2.</w:t>
      </w:r>
      <w:r>
        <w:rPr>
          <w:rFonts w:hint="eastAsia" w:ascii="宋体" w:hAnsi="宋体" w:eastAsia="宋体" w:cs="宋体"/>
          <w:color w:val="000000" w:themeColor="text1"/>
          <w:szCs w:val="21"/>
          <w:highlight w:val="none"/>
          <w:shd w:val="clear" w:color="auto" w:fill="ffffff"/>
          <w:lang w:val="en-US" w:eastAsia="zh-CN"/>
        </w:rPr>
        <w:t xml:space="preserve">响应单位</w:t>
      </w:r>
      <w:r>
        <w:rPr>
          <w:rFonts w:hint="eastAsia" w:ascii="宋体" w:hAnsi="宋体" w:eastAsia="宋体" w:cs="宋体"/>
          <w:color w:val="000000" w:themeColor="text1"/>
          <w:szCs w:val="21"/>
          <w:highlight w:val="none"/>
          <w:shd w:val="clear" w:color="auto" w:fill="ffffff"/>
          <w:lang w:val="en-US" w:eastAsia="zh-CN"/>
        </w:rPr>
        <w:t xml:space="preserve">可调配用于本项目的大型挖掘机，每提供一台得1分，最高2分。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3.</w:t>
      </w:r>
      <w:r>
        <w:rPr>
          <w:rFonts w:hint="eastAsia" w:ascii="宋体" w:hAnsi="宋体" w:eastAsia="宋体" w:cs="宋体"/>
          <w:color w:val="000000" w:themeColor="text1"/>
          <w:szCs w:val="21"/>
          <w:highlight w:val="none"/>
          <w:shd w:val="clear" w:color="auto" w:fill="ffffff"/>
          <w:lang w:val="en-US" w:eastAsia="zh-CN"/>
        </w:rPr>
        <w:t xml:space="preserve">响应单位</w:t>
      </w:r>
      <w:r>
        <w:rPr>
          <w:rFonts w:hint="eastAsia" w:ascii="宋体" w:hAnsi="宋体" w:eastAsia="宋体" w:cs="宋体"/>
          <w:color w:val="000000" w:themeColor="text1"/>
          <w:szCs w:val="21"/>
          <w:highlight w:val="none"/>
          <w:shd w:val="clear" w:color="auto" w:fill="ffffff"/>
          <w:lang w:val="en-US" w:eastAsia="zh-CN"/>
        </w:rPr>
        <w:t xml:space="preserve">可调配用于本项目的小型挖掘机，每提供一台得1分，最高2分。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4.</w:t>
      </w:r>
      <w:r>
        <w:rPr>
          <w:rFonts w:hint="eastAsia" w:ascii="宋体" w:hAnsi="宋体" w:eastAsia="宋体" w:cs="宋体"/>
          <w:color w:val="000000" w:themeColor="text1"/>
          <w:szCs w:val="21"/>
          <w:highlight w:val="none"/>
          <w:shd w:val="clear" w:color="auto" w:fill="ffffff"/>
          <w:lang w:val="en-US" w:eastAsia="zh-CN"/>
        </w:rPr>
        <w:t xml:space="preserve">响应单位</w:t>
      </w:r>
      <w:r>
        <w:rPr>
          <w:rFonts w:hint="eastAsia" w:ascii="宋体" w:hAnsi="宋体" w:eastAsia="宋体" w:cs="宋体"/>
          <w:color w:val="000000" w:themeColor="text1"/>
          <w:szCs w:val="21"/>
          <w:highlight w:val="none"/>
          <w:shd w:val="clear" w:color="auto" w:fill="ffffff"/>
          <w:lang w:val="en-US" w:eastAsia="zh-CN"/>
        </w:rPr>
        <w:t xml:space="preserve">可调配用于本项目的发电机，每提供一台得2分，最高4分。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5.</w:t>
      </w:r>
      <w:r>
        <w:rPr>
          <w:rFonts w:hint="eastAsia" w:ascii="宋体" w:hAnsi="宋体" w:eastAsia="宋体" w:cs="宋体"/>
          <w:color w:val="000000" w:themeColor="text1"/>
          <w:szCs w:val="21"/>
          <w:highlight w:val="none"/>
          <w:shd w:val="clear" w:color="auto" w:fill="ffffff"/>
          <w:lang w:val="en-US" w:eastAsia="zh-CN"/>
        </w:rPr>
        <w:t xml:space="preserve">响应单位</w:t>
      </w:r>
      <w:r>
        <w:rPr>
          <w:rFonts w:hint="eastAsia" w:ascii="宋体" w:hAnsi="宋体" w:eastAsia="宋体" w:cs="宋体"/>
          <w:color w:val="000000" w:themeColor="text1"/>
          <w:szCs w:val="21"/>
          <w:highlight w:val="none"/>
          <w:shd w:val="clear" w:color="auto" w:fill="ffffff"/>
          <w:lang w:val="en-US" w:eastAsia="zh-CN"/>
        </w:rPr>
        <w:t xml:space="preserve">可调配用于本项目的铲车，每提供一台得2分，最高2分。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cs="宋体"/>
          <w:color w:val="000000" w:themeColor="text1"/>
          <w:szCs w:val="21"/>
          <w:highlight w:val="none"/>
          <w:shd w:val="clear" w:color="auto" w:fill="ffffff"/>
          <w:lang w:val="en-US" w:eastAsia="zh-CN"/>
        </w:rPr>
        <w:t xml:space="preserve">6.</w:t>
      </w:r>
      <w:r>
        <w:rPr>
          <w:rFonts w:hint="eastAsia" w:ascii="宋体" w:hAnsi="宋体" w:eastAsia="宋体" w:cs="宋体"/>
          <w:color w:val="000000" w:themeColor="text1"/>
          <w:szCs w:val="21"/>
          <w:highlight w:val="none"/>
          <w:shd w:val="clear" w:color="auto" w:fill="ffffff"/>
          <w:lang w:val="en-US" w:eastAsia="zh-CN"/>
        </w:rPr>
        <w:t xml:space="preserve">响应单位</w:t>
      </w:r>
      <w:r>
        <w:rPr>
          <w:rFonts w:hint="eastAsia" w:ascii="宋体" w:hAnsi="宋体" w:eastAsia="宋体" w:cs="宋体"/>
          <w:color w:val="000000" w:themeColor="text1"/>
          <w:szCs w:val="21"/>
          <w:highlight w:val="none"/>
          <w:shd w:val="clear" w:color="auto" w:fill="ffffff"/>
          <w:lang w:val="en-US" w:eastAsia="zh-CN"/>
        </w:rPr>
        <w:t xml:space="preserve">可调配用于本项目的叉车，每提供一台得2分，最高2分。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注：以上设备为自有的，须提供购置发票等证明资料并加盖响应单位公章；设备为外部租赁资源的，须提供有效租赁合同和缴纳租费的证明材料加盖响应单位公章；若投标时尚未落实设备，须提供加盖公章的承诺函，承诺成交后服务期内可以稳定调配对应设备用于本项目；未按要求提供对应证明材料的，对应项不得分。</w:t>
      </w:r>
      <w:r/>
    </w:p>
    <w:p>
      <w:pPr>
        <w:ind w:firstLine="422"/>
        <w:keepLines w:val="0"/>
        <w:keepNext w:val="0"/>
        <w:pageBreakBefore w:val="0"/>
        <w:spacing w:line="420" w:lineRule="exact"/>
        <w:widowControl w:val="off"/>
        <w:rPr>
          <w:rFonts w:hint="eastAsia" w:ascii="宋体" w:hAnsi="宋体" w:eastAsia="宋体" w:cs="宋体"/>
          <w:b/>
          <w:color w:val="000000" w:themeColor="text1"/>
          <w:szCs w:val="21"/>
          <w:lang w:val="en-US" w:eastAsia="zh-CN"/>
        </w:rPr>
        <w:outlineLvl w:val="9"/>
      </w:pPr>
      <w:r>
        <w:rPr>
          <w:rFonts w:hint="eastAsia" w:ascii="宋体" w:hAnsi="宋体" w:eastAsia="宋体" w:cs="宋体"/>
          <w:b/>
          <w:color w:val="000000" w:themeColor="text1"/>
          <w:szCs w:val="21"/>
          <w:lang w:val="en-US" w:eastAsia="zh-CN"/>
        </w:rPr>
        <w:t xml:space="preserve">（五）响应单位履约能力（6分）</w:t>
      </w:r>
      <w:r/>
    </w:p>
    <w:p>
      <w:pPr>
        <w:ind w:firstLine="422"/>
        <w:keepLines w:val="0"/>
        <w:keepNext w:val="0"/>
        <w:pageBreakBefore w:val="0"/>
        <w:spacing w:line="420" w:lineRule="exact"/>
        <w:widowControl w:val="off"/>
        <w:rPr>
          <w:rFonts w:hint="eastAsia" w:ascii="宋体" w:hAnsi="宋体" w:eastAsia="宋体" w:cs="宋体"/>
          <w:b/>
          <w:bCs/>
          <w:color w:val="000000" w:themeColor="text1"/>
          <w:szCs w:val="21"/>
          <w:highlight w:val="none"/>
          <w:shd w:val="clear" w:color="auto" w:fill="ffffff"/>
          <w:lang w:val="en-US" w:eastAsia="zh-CN"/>
        </w:rPr>
        <w:outlineLvl w:val="9"/>
      </w:pPr>
      <w:r>
        <w:rPr>
          <w:rFonts w:hint="eastAsia" w:ascii="宋体" w:hAnsi="宋体" w:eastAsia="宋体" w:cs="宋体"/>
          <w:b/>
          <w:bCs/>
          <w:color w:val="000000" w:themeColor="text1"/>
          <w:szCs w:val="21"/>
          <w:highlight w:val="none"/>
          <w:shd w:val="clear" w:color="auto" w:fill="ffffff"/>
          <w:lang w:val="en-US" w:eastAsia="zh-CN"/>
        </w:rPr>
        <w:t xml:space="preserve">1</w:t>
      </w:r>
      <w:r>
        <w:rPr>
          <w:rFonts w:hint="eastAsia" w:ascii="宋体" w:hAnsi="宋体" w:cs="宋体"/>
          <w:b/>
          <w:bCs/>
          <w:color w:val="000000" w:themeColor="text1"/>
          <w:szCs w:val="21"/>
          <w:highlight w:val="none"/>
          <w:shd w:val="clear" w:color="auto" w:fill="ffffff"/>
          <w:lang w:val="en-US" w:eastAsia="zh-CN"/>
        </w:rPr>
        <w:t xml:space="preserve">.</w:t>
      </w:r>
      <w:r>
        <w:rPr>
          <w:rFonts w:hint="eastAsia" w:ascii="宋体" w:hAnsi="宋体" w:eastAsia="宋体" w:cs="宋体"/>
          <w:b/>
          <w:bCs/>
          <w:color w:val="000000" w:themeColor="text1"/>
          <w:szCs w:val="21"/>
          <w:highlight w:val="none"/>
          <w:shd w:val="clear" w:color="auto" w:fill="ffffff"/>
          <w:lang w:val="en-US" w:eastAsia="zh-CN"/>
        </w:rPr>
        <w:t xml:space="preserve">类似业绩（6分）</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t xml:space="preserve">响应单位自202</w:t>
      </w:r>
      <w:r>
        <w:rPr>
          <w:rFonts w:hint="eastAsia" w:ascii="宋体" w:hAnsi="宋体" w:cs="宋体"/>
          <w:color w:val="000000" w:themeColor="text1"/>
          <w:szCs w:val="21"/>
          <w:highlight w:val="none"/>
          <w:shd w:val="clear" w:color="auto" w:fill="ffffff"/>
          <w:lang w:val="en-US" w:eastAsia="zh-CN"/>
        </w:rPr>
        <w:t xml:space="preserve">3</w:t>
      </w:r>
      <w:r>
        <w:rPr>
          <w:rFonts w:hint="eastAsia" w:ascii="宋体" w:hAnsi="宋体" w:eastAsia="宋体" w:cs="宋体"/>
          <w:color w:val="000000" w:themeColor="text1"/>
          <w:szCs w:val="21"/>
          <w:highlight w:val="none"/>
          <w:shd w:val="clear" w:color="auto" w:fill="ffffff"/>
          <w:lang w:val="en-US" w:eastAsia="zh-CN"/>
        </w:rPr>
        <w:t xml:space="preserve">年1月1日以来（以合同签订日期为准）承接过类似项目业绩的，每提供一份得2分，最高</w:t>
      </w:r>
      <w:r>
        <w:rPr>
          <w:rFonts w:hint="eastAsia" w:ascii="宋体" w:hAnsi="宋体" w:eastAsia="宋体" w:cs="宋体"/>
          <w:color w:val="000000" w:themeColor="text1"/>
          <w:szCs w:val="21"/>
          <w:highlight w:val="none"/>
          <w:shd w:val="clear" w:color="auto" w:fill="ffffff"/>
          <w:lang w:val="en-US" w:eastAsia="zh-CN"/>
        </w:rPr>
        <w:t xml:space="preserve">得</w:t>
      </w:r>
      <w:r>
        <w:rPr>
          <w:rFonts w:hint="eastAsia" w:ascii="宋体" w:hAnsi="宋体" w:eastAsia="宋体" w:cs="宋体"/>
          <w:color w:val="000000" w:themeColor="text1"/>
          <w:szCs w:val="21"/>
          <w:highlight w:val="none"/>
          <w:shd w:val="clear" w:color="auto" w:fill="ffffff"/>
          <w:lang w:val="en-US" w:eastAsia="zh-CN"/>
        </w:rPr>
        <w:t xml:space="preserve">6分。（响应文件中须提供完整的业绩合同、发票复印件并加盖响应单位公章，发票金额须超过合同金额的50%，缺失、不符或未提供的均不得发。）                                    </w:t>
      </w:r>
      <w:r/>
    </w:p>
    <w:p>
      <w:pPr>
        <w:ind w:firstLine="420"/>
        <w:keepLines w:val="0"/>
        <w:keepNext w:val="0"/>
        <w:pageBreakBefore w:val="0"/>
        <w:spacing w:line="420" w:lineRule="exact"/>
        <w:widowControl w:val="off"/>
        <w:rPr>
          <w:rFonts w:hint="eastAsia" w:ascii="宋体" w:hAnsi="宋体" w:eastAsia="宋体" w:cs="宋体"/>
          <w:color w:val="000000" w:themeColor="text1"/>
          <w:szCs w:val="21"/>
          <w:highlight w:val="none"/>
          <w:shd w:val="clear" w:color="auto" w:fill="ffffff"/>
          <w:lang w:val="en-US" w:eastAsia="zh-CN"/>
        </w:rPr>
        <w:outlineLvl w:val="9"/>
      </w:pPr>
      <w:r>
        <w:rPr>
          <w:rFonts w:hint="eastAsia" w:ascii="宋体" w:hAnsi="宋体" w:eastAsia="宋体" w:cs="宋体"/>
          <w:color w:val="000000" w:themeColor="text1"/>
          <w:szCs w:val="21"/>
          <w:highlight w:val="none"/>
          <w:shd w:val="clear" w:color="auto" w:fill="ffffff"/>
          <w:lang w:val="en-US" w:eastAsia="zh-CN"/>
        </w:rPr>
      </w:r>
      <w:r/>
    </w:p>
    <w:p>
      <w:pPr>
        <w:pStyle w:val="947"/>
        <w:keepLines w:val="0"/>
        <w:keepNext w:val="0"/>
        <w:pageBreakBefore w:val="0"/>
        <w:spacing w:line="420" w:lineRule="exact"/>
        <w:rPr>
          <w:rFonts w:hint="eastAsia"/>
          <w:lang w:val="en-US" w:eastAsia="zh-CN"/>
        </w:rPr>
      </w:pPr>
      <w:r>
        <w:rPr>
          <w:rFonts w:hint="eastAsia"/>
          <w:lang w:val="en-US" w:eastAsia="zh-CN"/>
        </w:rPr>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响应报价超出采购预算（或最高限价）的，不进入综合评审程序，且不得被确定为成交供应商。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付款步骤、</w:t>
      </w:r>
      <w:r>
        <w:rPr>
          <w:rFonts w:hint="eastAsia" w:ascii="宋体" w:hAnsi="宋体" w:eastAsia="宋体" w:cs="宋体"/>
          <w:b/>
          <w:bCs/>
          <w:color w:val="000000"/>
          <w:szCs w:val="21"/>
          <w:highlight w:val="none"/>
          <w:lang w:eastAsia="zh-CN"/>
        </w:rPr>
        <w:t xml:space="preserve">合同履行期限</w:t>
      </w:r>
      <w:r>
        <w:rPr>
          <w:rFonts w:hint="eastAsia" w:ascii="宋体" w:hAnsi="宋体" w:eastAsia="宋体" w:cs="宋体"/>
          <w:b/>
          <w:bCs/>
          <w:color w:val="000000"/>
          <w:szCs w:val="21"/>
          <w:highlight w:val="none"/>
        </w:rPr>
        <w:t xml:space="preserve">存在负偏离的，不得被确定为成交供应商。</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本评分标准中所有评分条款，响应单位均须提供对应证明资料并作出详细说明，供评标委员会评审打分；未按要求提供相关资料的，视为不满足该项得分条件，不计取对应分值。</w:t>
      </w:r>
      <w:r/>
    </w:p>
    <w:p>
      <w:pPr>
        <w:ind w:firstLine="422"/>
        <w:keepLines w:val="0"/>
        <w:keepNext w:val="0"/>
        <w:pageBreakBefore w:val="0"/>
        <w:spacing w:beforeAutospacing="0" w:after="0" w:afterAutospacing="0" w:line="44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采购文件要求提供复印件的，可用扫描件替代；要求加盖响应单位公章的，可用电子签章替代。因复印件或扫描件模糊不清导致无法辨认的，对应评分项按不得分处理。</w:t>
      </w:r>
      <w:r/>
    </w:p>
    <w:p>
      <w:pPr>
        <w:ind w:firstLine="422"/>
        <w:keepLines w:val="0"/>
        <w:keepNext w:val="0"/>
        <w:pageBreakBefore w:val="0"/>
        <w:spacing w:beforeAutospacing="0" w:after="0" w:afterAutospacing="0" w:line="420" w:lineRule="exact"/>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bookmarkEnd w:id="63"/>
      <w:r/>
      <w:bookmarkEnd w:id="64"/>
      <w:r/>
      <w:r/>
    </w:p>
    <w:p>
      <w:pPr>
        <w:pStyle w:val="1249"/>
        <w:numPr>
          <w:ilvl w:val="0"/>
          <w:numId w:val="12"/>
        </w:numPr>
        <w:spacing w:before="0" w:after="0" w:line="360" w:lineRule="auto"/>
        <w:rPr>
          <w:rFonts w:cs="宋体"/>
          <w:b/>
          <w:bCs/>
          <w:color w:val="000000" w:themeColor="text1"/>
          <w:sz w:val="32"/>
          <w:szCs w:val="32"/>
        </w:rPr>
      </w:pPr>
      <w:r/>
      <w:bookmarkStart w:id="65" w:name="_Toc31824"/>
      <w:r/>
      <w:bookmarkStart w:id="66" w:name="_Toc15554"/>
      <w:r/>
      <w:bookmarkStart w:id="67" w:name="_Toc10271"/>
      <w:r/>
      <w:bookmarkStart w:id="68" w:name="_Toc24619"/>
      <w:r/>
      <w:bookmarkStart w:id="69" w:name="_Toc23096"/>
      <w:r/>
      <w:bookmarkStart w:id="70" w:name="_Toc13405"/>
      <w:r>
        <w:rPr>
          <w:rFonts w:hint="eastAsia" w:cs="宋体"/>
          <w:b/>
          <w:bCs/>
          <w:color w:val="000000" w:themeColor="text1"/>
          <w:sz w:val="32"/>
          <w:szCs w:val="32"/>
        </w:rPr>
        <w:t xml:space="preserve">合同主要条款</w:t>
      </w:r>
      <w:bookmarkEnd w:id="65"/>
      <w:r/>
      <w:bookmarkEnd w:id="66"/>
      <w:r/>
      <w:bookmarkEnd w:id="67"/>
      <w:r/>
      <w:bookmarkEnd w:id="68"/>
      <w:r/>
      <w:bookmarkEnd w:id="69"/>
      <w:r/>
      <w:bookmarkEnd w:id="70"/>
      <w:r/>
      <w:r/>
    </w:p>
    <w:tbl>
      <w:tblPr>
        <w:tblStyle w:val="946"/>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甲方（采购人）：</w:t>
            </w:r>
            <w:r/>
          </w:p>
        </w:tc>
        <w:tc>
          <w:tcPr>
            <w:tcW w:w="419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单位地址：</w:t>
            </w:r>
            <w:r/>
          </w:p>
        </w:tc>
      </w:tr>
      <w:tr>
        <w:trPr>
          <w:jc w:val="center"/>
        </w:trPr>
        <w:tc>
          <w:tcPr>
            <w:tcW w:w="474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乙方（供应商）：</w:t>
            </w:r>
            <w:r/>
          </w:p>
        </w:tc>
        <w:tc>
          <w:tcPr>
            <w:tcW w:w="419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单位地址：</w:t>
            </w:r>
            <w:r/>
          </w:p>
        </w:tc>
      </w:tr>
      <w:tr>
        <w:trPr>
          <w:jc w:val="center"/>
        </w:trPr>
        <w:tc>
          <w:tcPr>
            <w:tcW w:w="474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签订日期：</w:t>
            </w:r>
            <w:r/>
          </w:p>
        </w:tc>
        <w:tc>
          <w:tcPr>
            <w:tcW w:w="4196" w:type="dxa"/>
            <w:vAlign w:val="center"/>
            <w:textDirection w:val="lrTb"/>
            <w:noWrap w:val="false"/>
          </w:tcPr>
          <w:p>
            <w:pPr>
              <w:keepLines w:val="0"/>
              <w:keepNext w:val="0"/>
              <w:pageBreakBefore w:val="0"/>
              <w:spacing w:line="420" w:lineRule="exact"/>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签订地点：</w:t>
            </w:r>
            <w:r/>
          </w:p>
        </w:tc>
      </w:tr>
    </w:tbl>
    <w:p>
      <w:pPr>
        <w:ind w:firstLine="420"/>
        <w:jc w:val="left"/>
        <w:keepLines w:val="0"/>
        <w:keepNext w:val="0"/>
        <w:pageBreakBefore w:val="0"/>
        <w:spacing w:line="42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依据甲方委托</w:t>
      </w:r>
      <w:r>
        <w:rPr>
          <w:rFonts w:hint="eastAsia" w:ascii="宋体" w:hAnsi="宋体" w:eastAsia="宋体" w:cs="宋体"/>
          <w:color w:val="000000" w:themeColor="text1"/>
          <w:sz w:val="21"/>
          <w:szCs w:val="21"/>
          <w:u w:val="single"/>
          <w:lang w:eastAsia="zh-CN"/>
        </w:rPr>
        <w:t xml:space="preserve">苏州煜泽阳咨询服务有限公司</w:t>
      </w:r>
      <w:r>
        <w:rPr>
          <w:rFonts w:hint="eastAsia" w:ascii="宋体" w:hAnsi="宋体" w:eastAsia="宋体" w:cs="宋体"/>
          <w:color w:val="000000" w:themeColor="text1"/>
          <w:sz w:val="21"/>
          <w:szCs w:val="21"/>
        </w:rPr>
        <w:t xml:space="preserve">进行本项目</w:t>
      </w:r>
      <w:r>
        <w:rPr>
          <w:rFonts w:hint="eastAsia" w:ascii="宋体" w:hAnsi="宋体" w:eastAsia="宋体" w:cs="宋体"/>
          <w:color w:val="000000" w:themeColor="text1"/>
          <w:sz w:val="21"/>
          <w:szCs w:val="21"/>
          <w:lang w:eastAsia="zh-CN"/>
        </w:rPr>
        <w:t xml:space="preserve">即</w:t>
      </w:r>
      <w:r>
        <w:rPr>
          <w:rFonts w:hint="eastAsia" w:ascii="宋体" w:hAnsi="宋体" w:eastAsia="宋体" w:cs="宋体"/>
          <w:bCs/>
          <w:color w:val="000000" w:themeColor="text1"/>
          <w:sz w:val="21"/>
          <w:szCs w:val="21"/>
          <w:u w:val="single"/>
          <w:lang w:eastAsia="zh-CN"/>
        </w:rPr>
        <w:t xml:space="preserve">2026年江陵街道拆控违设备租赁服务</w:t>
      </w:r>
      <w:r>
        <w:rPr>
          <w:rFonts w:hint="eastAsia" w:ascii="宋体" w:hAnsi="宋体" w:eastAsia="宋体" w:cs="宋体"/>
          <w:bCs/>
          <w:color w:val="000000" w:themeColor="text1"/>
          <w:sz w:val="21"/>
          <w:szCs w:val="21"/>
          <w:u w:val="single"/>
        </w:rPr>
        <w:t xml:space="preserve">（采购编号：</w:t>
      </w:r>
      <w:r>
        <w:rPr>
          <w:rFonts w:hint="eastAsia" w:ascii="宋体" w:hAnsi="宋体" w:cs="宋体"/>
          <w:color w:val="000000" w:themeColor="text1"/>
          <w:sz w:val="21"/>
          <w:szCs w:val="21"/>
          <w:u w:val="single"/>
          <w:lang w:eastAsia="zh-CN"/>
        </w:rPr>
        <w:t xml:space="preserve">JSZC-320509-SYZY-C2026-0002</w:t>
      </w:r>
      <w:r>
        <w:rPr>
          <w:rFonts w:hint="eastAsia" w:ascii="宋体" w:hAnsi="宋体" w:eastAsia="宋体" w:cs="宋体"/>
          <w:bCs/>
          <w:color w:val="000000" w:themeColor="text1"/>
          <w:sz w:val="21"/>
          <w:szCs w:val="21"/>
          <w:u w:val="single"/>
        </w:rPr>
        <w:t xml:space="preserve">）</w:t>
      </w:r>
      <w:r>
        <w:rPr>
          <w:rFonts w:hint="eastAsia" w:ascii="宋体" w:hAnsi="宋体" w:eastAsia="宋体" w:cs="宋体"/>
          <w:color w:val="000000" w:themeColor="text1"/>
          <w:sz w:val="21"/>
          <w:szCs w:val="21"/>
        </w:rPr>
        <w:t xml:space="preserve">政府采购的成交结果，确定乙方为本次成交供应商，现依照磋商文件、乙方的响应文件及相关文件的内容，签订本合同书。</w:t>
      </w:r>
      <w:r/>
    </w:p>
    <w:p>
      <w:pPr>
        <w:keepLines w:val="0"/>
        <w:keepNext w:val="0"/>
        <w:pageBreakBefore w:val="0"/>
        <w:spacing w:line="420" w:lineRule="exact"/>
        <w:rPr>
          <w:rFonts w:hint="eastAsia" w:ascii="宋体" w:hAnsi="宋体" w:eastAsia="宋体" w:cs="宋体"/>
          <w:b/>
          <w:color w:val="000000"/>
          <w:sz w:val="21"/>
          <w:szCs w:val="21"/>
        </w:rPr>
      </w:pPr>
      <w:r/>
      <w:bookmarkStart w:id="71" w:name="_Toc21542"/>
      <w:r/>
      <w:bookmarkStart w:id="72" w:name="_Toc7103"/>
      <w:r/>
      <w:bookmarkStart w:id="73" w:name="_Toc13699"/>
      <w:r/>
      <w:bookmarkStart w:id="74" w:name="_Toc8163"/>
      <w:r/>
      <w:bookmarkStart w:id="75" w:name="_Toc8552"/>
      <w:r/>
      <w:bookmarkStart w:id="76" w:name="_Toc3519"/>
      <w:r/>
      <w:bookmarkStart w:id="77" w:name="_Toc31964"/>
      <w:r/>
      <w:bookmarkStart w:id="78" w:name="_Toc11075"/>
      <w:r>
        <w:rPr>
          <w:rFonts w:hint="eastAsia" w:ascii="宋体" w:hAnsi="宋体" w:eastAsia="宋体" w:cs="宋体"/>
          <w:b/>
          <w:color w:val="000000"/>
          <w:sz w:val="21"/>
          <w:szCs w:val="21"/>
        </w:rPr>
        <w:t xml:space="preserve">一、</w:t>
      </w:r>
      <w:bookmarkEnd w:id="71"/>
      <w:r/>
      <w:bookmarkEnd w:id="72"/>
      <w:r>
        <w:rPr>
          <w:rFonts w:hint="eastAsia" w:ascii="宋体" w:hAnsi="宋体" w:eastAsia="宋体" w:cs="宋体"/>
          <w:b/>
          <w:color w:val="000000"/>
          <w:sz w:val="21"/>
          <w:szCs w:val="21"/>
        </w:rPr>
        <w:t xml:space="preserve">合同所涉及的服务基本情况及范围</w:t>
      </w:r>
      <w:r/>
    </w:p>
    <w:p>
      <w:pPr>
        <w:ind w:firstLine="420"/>
        <w:keepLines w:val="0"/>
        <w:keepNext w:val="0"/>
        <w:pageBreakBefore w:val="0"/>
        <w:spacing w:line="4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1.乙方为甲方提供</w:t>
      </w:r>
      <w:r>
        <w:rPr>
          <w:rFonts w:hint="eastAsia" w:ascii="宋体" w:hAnsi="宋体" w:eastAsia="宋体" w:cs="宋体"/>
          <w:color w:val="000000"/>
          <w:sz w:val="21"/>
          <w:szCs w:val="21"/>
          <w:u w:val="single"/>
          <w:lang w:eastAsia="zh-CN"/>
        </w:rPr>
        <w:t xml:space="preserve">2026年江陵街道拆控违设备租赁服务</w:t>
      </w:r>
      <w:r>
        <w:rPr>
          <w:rFonts w:hint="eastAsia" w:ascii="宋体" w:hAnsi="宋体" w:eastAsia="宋体" w:cs="宋体"/>
          <w:color w:val="000000"/>
          <w:sz w:val="21"/>
          <w:szCs w:val="21"/>
          <w:lang w:val="en-US" w:eastAsia="zh-CN"/>
        </w:rPr>
        <w:t xml:space="preserve">。甲方对乙方租赁服务全过程进行监管和考核；若乙方不能按甲方要求履行合同，甲方有权单方解除本合同。合同有效期内，任何一方不得擅自变更或者中止本合同；未经双方书面同意，擅自变更、中止合同的一方应当承担相应违约责任。</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下列合同为本合同不可分割部分，与本合同具有同等法律效力：</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成交通知书；</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乙方的响应文件；</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磋商文件及其附件；</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乙方在磋商过程中所作的其他承诺、声明、书面澄清等；</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合同附件。</w:t>
      </w:r>
      <w:r/>
    </w:p>
    <w:p>
      <w:pPr>
        <w:ind w:firstLine="480"/>
        <w:keepLines w:val="0"/>
        <w:keepNext w:val="0"/>
        <w:pageBreakBefore w:val="0"/>
        <w:spacing w:line="42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合同内容：</w:t>
      </w:r>
      <w:bookmarkStart w:id="79" w:name="_Toc16751"/>
      <w:r/>
      <w:bookmarkStart w:id="80" w:name="_Toc12991"/>
      <w:r>
        <w:rPr>
          <w:rFonts w:hint="eastAsia" w:ascii="宋体" w:hAnsi="宋体" w:eastAsia="宋体" w:cs="宋体"/>
          <w:color w:val="000000" w:themeColor="text1"/>
          <w:sz w:val="21"/>
          <w:szCs w:val="21"/>
          <w:highlight w:val="none"/>
        </w:rPr>
        <w:t xml:space="preserve">为保障江陵街道辖区违法建设拆除作业实施，满足相关日常工作开展需求，</w:t>
      </w:r>
      <w:r>
        <w:rPr>
          <w:rFonts w:hint="eastAsia" w:ascii="宋体" w:hAnsi="宋体" w:eastAsia="宋体" w:cs="宋体"/>
          <w:color w:val="000000" w:themeColor="text1"/>
          <w:sz w:val="21"/>
          <w:szCs w:val="21"/>
          <w:highlight w:val="none"/>
          <w:lang w:eastAsia="zh-CN"/>
        </w:rPr>
        <w:t xml:space="preserve">乙方提供</w:t>
      </w:r>
      <w:r>
        <w:rPr>
          <w:rFonts w:hint="eastAsia" w:ascii="宋体" w:hAnsi="宋体" w:eastAsia="宋体" w:cs="宋体"/>
          <w:color w:val="000000" w:themeColor="text1"/>
          <w:sz w:val="21"/>
          <w:szCs w:val="21"/>
          <w:highlight w:val="none"/>
        </w:rPr>
        <w:t xml:space="preserve">设备器械租赁服务。服务期间，乙方接到甲方作业调度通知后，按甲方指令调配合格机械设备及配套持证操作人员，完成违建拆除配套作业、清理、运输等相关工作。</w:t>
      </w:r>
      <w:r/>
    </w:p>
    <w:p>
      <w:pPr>
        <w:ind w:firstLine="420"/>
        <w:keepLines w:val="0"/>
        <w:keepNext w:val="0"/>
        <w:pageBreakBefore w:val="0"/>
        <w:spacing w:line="420" w:lineRule="exact"/>
        <w:rPr>
          <w:rFonts w:hint="eastAsia" w:ascii="宋体" w:hAnsi="宋体" w:eastAsia="宋体" w:cs="宋体"/>
          <w:b w:val="0"/>
          <w:bCs w:val="0"/>
          <w:color w:val="000000"/>
          <w:sz w:val="21"/>
          <w:szCs w:val="21"/>
          <w:lang w:val="en-US" w:eastAsia="zh-CN"/>
        </w:rPr>
      </w:pPr>
      <w:r>
        <w:rPr>
          <w:rFonts w:hint="eastAsia" w:ascii="宋体" w:hAnsi="宋体" w:eastAsia="宋体" w:cs="宋体"/>
          <w:color w:val="000000"/>
          <w:sz w:val="21"/>
          <w:szCs w:val="21"/>
          <w:lang w:val="en-US" w:eastAsia="zh-CN"/>
        </w:rPr>
        <w:t xml:space="preserve">4.合同履行期限：</w:t>
      </w:r>
      <w:r>
        <w:rPr>
          <w:rFonts w:hint="eastAsia" w:ascii="宋体" w:hAnsi="宋体" w:eastAsia="宋体" w:cs="宋体"/>
          <w:b w:val="0"/>
          <w:bCs w:val="0"/>
          <w:color w:val="000000"/>
          <w:sz w:val="21"/>
          <w:szCs w:val="21"/>
          <w:lang w:val="en-US" w:eastAsia="zh-CN"/>
        </w:rPr>
        <w:t xml:space="preserve">自</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年</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月</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日起至</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年</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月</w:t>
      </w:r>
      <w:r>
        <w:rPr>
          <w:rFonts w:hint="eastAsia" w:ascii="宋体" w:hAnsi="宋体" w:eastAsia="宋体" w:cs="宋体"/>
          <w:b w:val="0"/>
          <w:bCs w:val="0"/>
          <w:color w:val="000000"/>
          <w:sz w:val="21"/>
          <w:szCs w:val="21"/>
          <w:u w:val="single"/>
          <w:lang w:val="en-US" w:eastAsia="zh-CN"/>
        </w:rPr>
        <w:t xml:space="preserve">   </w:t>
      </w:r>
      <w:r>
        <w:rPr>
          <w:rFonts w:hint="eastAsia" w:ascii="宋体" w:hAnsi="宋体" w:eastAsia="宋体" w:cs="宋体"/>
          <w:b w:val="0"/>
          <w:bCs w:val="0"/>
          <w:color w:val="000000"/>
          <w:sz w:val="21"/>
          <w:szCs w:val="21"/>
          <w:lang w:val="en-US" w:eastAsia="zh-CN"/>
        </w:rPr>
        <w:t xml:space="preserve">日止（一年）。</w:t>
      </w:r>
      <w:r>
        <w:rPr>
          <w:rFonts w:hint="eastAsia" w:ascii="宋体" w:hAnsi="宋体" w:eastAsia="宋体" w:cs="宋体"/>
          <w:color w:val="000000"/>
          <w:sz w:val="21"/>
          <w:szCs w:val="21"/>
          <w:lang w:val="en-US" w:eastAsia="zh-CN"/>
        </w:rPr>
        <w:t xml:space="preserve">合同终止条件为服务期限截止或合同签订后实际结算达到150万（二者中以先到者为准）。</w:t>
      </w:r>
      <w:r/>
    </w:p>
    <w:p>
      <w:pPr>
        <w:ind w:left="420"/>
        <w:jc w:val="both"/>
        <w:keepLines w:val="0"/>
        <w:keepNext w:val="0"/>
        <w:pageBreakBefore w:val="0"/>
        <w:spacing w:after="0"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5.项目地点：甲方指定地点。</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二、合同金额</w:t>
      </w:r>
      <w:bookmarkEnd w:id="79"/>
      <w:r/>
      <w:bookmarkEnd w:id="80"/>
      <w:r>
        <w:rPr>
          <w:rFonts w:hint="eastAsia" w:ascii="宋体" w:hAnsi="宋体" w:eastAsia="宋体" w:cs="宋体"/>
          <w:b/>
          <w:bCs w:val="0"/>
          <w:color w:val="000000"/>
          <w:sz w:val="21"/>
          <w:szCs w:val="21"/>
          <w:highlight w:val="none"/>
          <w:lang w:val="en-US" w:eastAsia="zh-CN" w:bidi="ar-SA"/>
        </w:rPr>
        <w:t xml:space="preserve">与支付</w:t>
      </w:r>
      <w:r/>
    </w:p>
    <w:p>
      <w:pPr>
        <w:ind w:firstLine="420"/>
        <w:keepLines w:val="0"/>
        <w:keepNext w:val="0"/>
        <w:pageBreakBefore w:val="0"/>
        <w:spacing w:line="420" w:lineRule="exact"/>
        <w:shd w:val="clear" w:color="auto" w:fill="ffffff"/>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.本合同总价款为（大写）</w:t>
      </w:r>
      <w:r>
        <w:rPr>
          <w:rFonts w:hint="eastAsia" w:ascii="宋体" w:hAnsi="宋体" w:eastAsia="宋体" w:cs="宋体"/>
          <w:b/>
          <w:bCs/>
          <w:color w:val="000000"/>
          <w:sz w:val="21"/>
          <w:szCs w:val="21"/>
          <w:highlight w:val="none"/>
          <w:u w:val="single"/>
          <w:lang w:val="en-US" w:eastAsia="zh-CN"/>
        </w:rPr>
        <w:t xml:space="preserve">人民币壹佰伍拾万元整</w:t>
      </w:r>
      <w:r>
        <w:rPr>
          <w:rFonts w:hint="eastAsia" w:ascii="宋体" w:hAnsi="宋体" w:eastAsia="宋体" w:cs="宋体"/>
          <w:b/>
          <w:bCs/>
          <w:color w:val="000000"/>
          <w:sz w:val="21"/>
          <w:szCs w:val="21"/>
          <w:highlight w:val="none"/>
          <w:lang w:val="en-US" w:eastAsia="zh-CN"/>
        </w:rPr>
        <w:t xml:space="preserve">（小写）</w:t>
      </w:r>
      <w:r>
        <w:rPr>
          <w:rFonts w:hint="eastAsia" w:ascii="宋体" w:hAnsi="宋体" w:eastAsia="宋体" w:cs="宋体"/>
          <w:b/>
          <w:bCs/>
          <w:color w:val="000000"/>
          <w:sz w:val="21"/>
          <w:szCs w:val="21"/>
          <w:highlight w:val="none"/>
          <w:u w:val="single"/>
          <w:lang w:val="en-US" w:eastAsia="zh-CN"/>
        </w:rPr>
        <w:t xml:space="preserve">¥1500000.00</w:t>
      </w:r>
      <w:r>
        <w:rPr>
          <w:rFonts w:hint="eastAsia" w:ascii="宋体" w:hAnsi="宋体" w:eastAsia="宋体" w:cs="宋体"/>
          <w:b/>
          <w:bCs/>
          <w:color w:val="000000"/>
          <w:sz w:val="21"/>
          <w:szCs w:val="21"/>
          <w:highlight w:val="none"/>
          <w:lang w:val="en-US" w:eastAsia="zh-CN"/>
        </w:rPr>
        <w:t xml:space="preserve">，结算综合优惠率</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t xml:space="preserve">%。本项目据实结算，实际结算金额＝实际工作量×对应分项单价最高限价×（1-优惠率）。</w:t>
      </w:r>
      <w:r>
        <w:rPr>
          <w:rFonts w:hint="eastAsia" w:ascii="宋体" w:hAnsi="宋体" w:eastAsia="宋体" w:cs="宋体"/>
          <w:b w:val="0"/>
          <w:bCs w:val="0"/>
          <w:color w:val="000000"/>
          <w:sz w:val="21"/>
          <w:szCs w:val="21"/>
          <w:highlight w:val="none"/>
          <w:lang w:val="en-US" w:eastAsia="zh-CN"/>
        </w:rPr>
        <w:t xml:space="preserve">本项目按综合优惠率计取的服务费用，包含服务期内完成拆控违设备租赁服务产生的全部费用：机械设备使用费、设备进出场运输费、管理费、垃圾清运处置费、劳保防护、各类保险、利润、税金、政策性文件规定以及合同涵盖的全部风险、责任等一切费用。甲方不再支付任何额外费用，乙方不得以任何理由向甲方主张其他任何费用。</w:t>
      </w:r>
      <w:r/>
    </w:p>
    <w:p>
      <w:pPr>
        <w:ind w:firstLine="420"/>
        <w:keepLines w:val="0"/>
        <w:keepNext w:val="0"/>
        <w:pageBreakBefore w:val="0"/>
        <w:spacing w:line="42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rPr>
        <w:t xml:space="preserve">2</w:t>
      </w:r>
      <w:r>
        <w:rPr>
          <w:rFonts w:hint="eastAsia" w:ascii="宋体" w:hAnsi="宋体" w:eastAsia="宋体" w:cs="宋体"/>
          <w:b/>
          <w:bCs/>
          <w:color w:val="000000" w:themeColor="text1"/>
          <w:sz w:val="21"/>
          <w:szCs w:val="21"/>
          <w:highlight w:val="none"/>
          <w:lang w:val="en-US" w:eastAsia="zh-CN"/>
        </w:rPr>
        <w:t xml:space="preserve">.</w:t>
      </w:r>
      <w:r>
        <w:rPr>
          <w:rFonts w:hint="eastAsia" w:ascii="宋体" w:hAnsi="宋体" w:eastAsia="宋体" w:cs="宋体"/>
          <w:b/>
          <w:bCs/>
          <w:color w:val="000000" w:themeColor="text1"/>
          <w:sz w:val="21"/>
          <w:szCs w:val="21"/>
          <w:highlight w:val="none"/>
        </w:rPr>
        <w:t xml:space="preserve">支付步骤：</w:t>
      </w:r>
      <w:r/>
    </w:p>
    <w:p>
      <w:pPr>
        <w:ind w:firstLine="420"/>
        <w:keepLines w:val="0"/>
        <w:keepNext w:val="0"/>
        <w:pageBreakBefore w:val="0"/>
        <w:spacing w:line="420" w:lineRule="exact"/>
        <w:rPr>
          <w:rFonts w:hint="eastAsia" w:ascii="宋体" w:hAnsi="宋体" w:eastAsia="宋体" w:cs="宋体"/>
          <w:b w:val="0"/>
          <w:bCs w:val="0"/>
          <w:color w:val="000000" w:themeColor="text1"/>
          <w:sz w:val="21"/>
          <w:szCs w:val="21"/>
          <w:highlight w:val="none"/>
          <w:lang w:eastAsia="zh-CN"/>
        </w:rPr>
      </w:pP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lang w:eastAsia="zh-CN"/>
        </w:rPr>
        <w:t xml:space="preserve">）按月据实结算，按照实际完成合格工作量以及成交综合优惠率计算月度服务费用。实际结算金额=实际工作量×单价最高限价×（1</w:t>
      </w:r>
      <w:r>
        <w:rPr>
          <w:rFonts w:hint="eastAsia" w:ascii="宋体" w:hAnsi="宋体" w:eastAsia="宋体" w:cs="宋体"/>
          <w:b w:val="0"/>
          <w:bCs w:val="0"/>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lang w:eastAsia="zh-CN"/>
        </w:rPr>
        <w:t xml:space="preserve">优惠率）。</w:t>
      </w:r>
      <w:r/>
    </w:p>
    <w:p>
      <w:pPr>
        <w:ind w:firstLine="420"/>
        <w:keepLines w:val="0"/>
        <w:keepNext w:val="0"/>
        <w:pageBreakBefore w:val="0"/>
        <w:spacing w:line="42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2）合同服务期1年内，成交综合优惠率固定不作调整。实际工作量若高于预估工作量，乙方须无条件按甲方实际作业需求完成全部租赁作业；超出预估工作量部分，在甲方完成预算追加后，仍执行本合同约定综合优惠率进行结算；若实际工作量低于预估值，则按照实际完成的合格工作量据实结算。乙方须建立完整工作量统计台账，及时向甲方报送实际工作量以及累计已发生服务费用。</w:t>
      </w:r>
      <w:r/>
    </w:p>
    <w:p>
      <w:pPr>
        <w:ind w:firstLine="420"/>
        <w:keepLines w:val="0"/>
        <w:keepNext w:val="0"/>
        <w:pageBreakBefore w:val="0"/>
        <w:spacing w:line="4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3.支付单位：</w:t>
      </w:r>
      <w:r>
        <w:rPr>
          <w:rFonts w:hint="eastAsia" w:ascii="宋体" w:hAnsi="宋体" w:eastAsia="宋体" w:cs="宋体"/>
          <w:b/>
          <w:bCs/>
          <w:color w:val="000000"/>
          <w:sz w:val="21"/>
          <w:szCs w:val="21"/>
          <w:highlight w:val="none"/>
          <w:lang w:val="zh-CN"/>
        </w:rPr>
        <w:t xml:space="preserve">本项目具体费用由苏州市吴江区江陵街道综合行政执法和安全生产监督管理办公室支付。</w:t>
      </w:r>
      <w:r/>
    </w:p>
    <w:p>
      <w:pPr>
        <w:ind w:firstLine="420"/>
        <w:keepLines w:val="0"/>
        <w:keepNext w:val="0"/>
        <w:pageBreakBefore w:val="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付款方式：银行转账或数字人民币转账。</w:t>
      </w:r>
      <w:r>
        <w:rPr>
          <w:rFonts w:hint="eastAsia" w:ascii="宋体" w:hAnsi="宋体" w:eastAsia="宋体" w:cs="宋体"/>
          <w:color w:val="000000"/>
          <w:sz w:val="21"/>
          <w:szCs w:val="21"/>
          <w:highlight w:val="none"/>
          <w:lang w:val="zh-CN"/>
        </w:rPr>
        <w:t xml:space="preserve">每次付款前，乙方需向甲方出具合法有效的发票，否则甲方有权拒绝付款，且不就此承担逾期付款的违约责任。</w:t>
      </w:r>
      <w:r/>
    </w:p>
    <w:p>
      <w:pPr>
        <w:ind w:firstLine="420"/>
        <w:keepLines w:val="0"/>
        <w:keepNext w:val="0"/>
        <w:pageBreakBefore w:val="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根据国家现行税法对甲方征收的与本合同有关的税费均由甲</w:t>
      </w:r>
      <w:r>
        <w:rPr>
          <w:rFonts w:hint="eastAsia" w:ascii="宋体" w:hAnsi="宋体" w:eastAsia="宋体" w:cs="宋体"/>
          <w:color w:val="000000"/>
          <w:sz w:val="21"/>
          <w:szCs w:val="21"/>
        </w:rPr>
        <w:t xml:space="preserve">方承担；根据国家现行税法对乙方征收的与本合同有关的一切税费均由乙方承担.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三</w:t>
      </w:r>
      <w:r>
        <w:rPr>
          <w:rFonts w:hint="eastAsia" w:ascii="宋体" w:hAnsi="宋体" w:eastAsia="宋体" w:cs="宋体"/>
          <w:b/>
          <w:bCs w:val="0"/>
          <w:color w:val="000000"/>
          <w:sz w:val="21"/>
          <w:szCs w:val="21"/>
          <w:highlight w:val="none"/>
          <w:lang w:val="zh-CN" w:eastAsia="zh-CN" w:bidi="ar-SA"/>
        </w:rPr>
        <w:t xml:space="preserve">、</w:t>
      </w:r>
      <w:r>
        <w:rPr>
          <w:rFonts w:hint="eastAsia" w:ascii="宋体" w:hAnsi="宋体" w:eastAsia="宋体" w:cs="宋体"/>
          <w:b/>
          <w:bCs w:val="0"/>
          <w:color w:val="000000"/>
          <w:sz w:val="21"/>
          <w:szCs w:val="21"/>
          <w:highlight w:val="none"/>
          <w:lang w:val="en-US" w:eastAsia="zh-CN" w:bidi="ar-SA"/>
        </w:rPr>
        <w:t xml:space="preserve">服务质量及考核管理办法</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1.乙方提供的设备租赁服务应当达到磋商文件及乙方响应文件约定标准。甲乙双方对服务达标认定存在分歧的，可委托双方共同认可的第三方机构进行评定，相关费用由责任方承担。</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落实全部用工主体责任，负责本项目机驾、作业操作人员劳动保护、薪酬发放、安全教育培训；乙方应当为设备作业配套人员购置作业相关人身安全保险、意外伤害保险（保险险种由乙方自行确定）。本项目租赁设备作业全过程安全生产主体责任由乙方全部承担，合同履约期内发生全部安全责任事故，全部处置、赔偿责任均由乙方承担，甲方不承担用工、工伤及安全连带赔偿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3.乙方应当严格执行采购文件、响应文件确定的设备调度、安全作业、设备运维、应急处置等各项管理制度。</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4.若乙方出现设备调度不及时、作业服务不到位或其他影响甲方拆控违工作开展的问题，经甲方书面指出后乙方应当限期完成整改；如因乙方原因造成甲方经济损失，甲方有权依据合同约定追究乙方赔偿责任。</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四、甲、乙双方的责任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1.甲方责任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（1）指定专人作为甲方项目联系人，负责下达作业调度指令，与乙方开展沟通协调，互通作业相关信息。</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（1）乙方按照甲方作业调度指令，调配检验合格的机械设备、配套持证作业人员，保质保量完成本项目拆控违设备租赁相关作业任务。</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作业全过程严格落实安全生产操作规程，落实各项安全防护措施。合同履行期间，凡因乙方设备缺陷、操作人员违规作业、调度管理不到位等乙方原因发生安全事故（包括但不限于人身伤害、财产损毁、第三方损失等），全部责任、经济损失均由乙方承担，与甲方无关。</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（3）投入本项目非道路移动机械须完成环保登记申报，排放指标满足GB20891-2014标准；作业过程中产生的建筑垃圾，乙方须按照城管、住建、生态环境主管部门要求，转运至合规消纳场所处置，严禁随意倾倒。</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接到甲方作业调度通知后，乙方落实7×24小时设备调度响应，按甲方指定时间调配设备及持证操作人员进场开展作业；设备发生故障，乙方须及时替换合格备用设备，保障拆控违作业不间断开展。若乙方累计2次未响应调度指令，或点位作业完工验收不合格，甲方有权单方解除本合同。</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（5）开展连体建（构）筑物作业时，乙方作业不得损坏保留不拆除建（构）筑物；如造成破损，修复工作及全部修复费用均由乙方承担。</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（6）严禁将本项目设备租赁服务转包或者违法分包给第三方；一经查实，甲方有权单方终止合同，由此产生的全部损失由乙方承担。</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（7）乙方承担全部用工主体责任，落实从业人员安全生产教育培训，配齐劳动防护用品；妥善处理从业人员工资发放、劳务纠纷、工伤事故等全部事项，甲方不承担任何用工相关责任。</w:t>
      </w:r>
      <w:r/>
    </w:p>
    <w:p>
      <w:pPr>
        <w:ind w:firstLine="420"/>
        <w:keepLines w:val="0"/>
        <w:keepNext w:val="0"/>
        <w:pageBreakBefore w:val="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（8）严格执行乙方在响应文件中作出的全部服务承诺、声明及书面澄清。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en-US" w:eastAsia="zh-CN" w:bidi="ar-SA"/>
        </w:rPr>
        <w:outlineLvl w:val="1"/>
      </w:pPr>
      <w:r>
        <w:rPr>
          <w:rFonts w:hint="eastAsia" w:ascii="宋体" w:hAnsi="宋体" w:eastAsia="宋体" w:cs="宋体"/>
          <w:b/>
          <w:bCs w:val="0"/>
          <w:color w:val="000000"/>
          <w:sz w:val="21"/>
          <w:szCs w:val="21"/>
          <w:highlight w:val="none"/>
          <w:lang w:val="en-US" w:eastAsia="zh-CN" w:bidi="ar-SA"/>
        </w:rPr>
        <w:t xml:space="preserve">五、违约责任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本合同生效后，甲乙双方应当全面履行合同约定；任何一方发生违约行为的，由违约方承担由此产生的全部责任。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甲方违约责任：乙方按合同约定正常履约，甲方逾期支付合同款项的，每逾期一日，按应付未付款项的万分之四向乙方支付违约金。</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乙方违约责任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乙方未按合同、磋商文件要求提供设备租赁服务，致使合同目的无法实现的，甲方有权单方终止合同。甲方因此遭受损失的，有权向乙方追偿，可在未结服务款中直接抵扣；甲方不补偿乙方任何直接、间接损失。</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（2）本项目严禁转包、违法分包。如乙方存在转包、违法分包行为，按乙方不能完成合同履约处理，甲方有权解除合同并追究乙方损失赔偿责任。</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（3）因乙方用工管理问题产生工资拖欠、劳务纠纷、工伤事故，全部责任由乙方承担，甲方不承担任何责任；如造成甲方负面影响或经济损失，甲方有权向乙方追偿。</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（4）因乙方设备、作业原因造成第三方人身、财产损害的，全部赔偿责任由乙方承担。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六、不可抗力</w:t>
      </w:r>
      <w:r/>
    </w:p>
    <w:p>
      <w:pPr>
        <w:ind w:left="42" w:firstLine="420"/>
        <w:jc w:val="left"/>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1.因不可抗力（甲、乙双方均无法控制的客观情形）不能履行合同的，根据不可抗力的影响，部分或者全部免除责任；但一方迟延履行合同之后发生不可抗力的，不能免除该方责任。</w:t>
      </w:r>
      <w:r/>
    </w:p>
    <w:p>
      <w:pPr>
        <w:ind w:left="42" w:firstLine="420"/>
        <w:jc w:val="left"/>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2.遭遇不可抗力一方应当及时通知对方，减轻对方损失，并在合理期限内向对方提供相关证明材料。</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六、合同转让和修改</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政府采购合同的部分和全部都不得转让。</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甲方和乙方都不得擅自变更本合同，但合同继续履行将损害国家和社会公共利益的除外。如必须对合同条款进行改动时，当事人双方须共同签署书面文件，做为合同的补充。</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七、合同的解除</w:t>
      </w:r>
      <w:r/>
    </w:p>
    <w:p>
      <w:pPr>
        <w:ind w:firstLine="420"/>
        <w:keepLines w:val="0"/>
        <w:keepNext w:val="0"/>
        <w:pageBreakBefore w:val="0"/>
        <w:spacing w:line="420" w:lineRule="exact"/>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有下列情形之一</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zh-CN"/>
        </w:rPr>
        <w:t xml:space="preserve">合同一方可以解除合同</w:t>
      </w:r>
      <w:r>
        <w:rPr>
          <w:rFonts w:hint="eastAsia" w:ascii="宋体" w:hAnsi="宋体" w:eastAsia="宋体" w:cs="宋体"/>
          <w:bCs/>
          <w:color w:val="000000"/>
          <w:sz w:val="21"/>
          <w:szCs w:val="21"/>
          <w:highlight w:val="none"/>
        </w:rPr>
        <w:t xml:space="preserve">：</w:t>
      </w:r>
      <w:r/>
    </w:p>
    <w:p>
      <w:pPr>
        <w:ind w:firstLine="420"/>
        <w:keepLines w:val="0"/>
        <w:keepNext w:val="0"/>
        <w:pageBreakBefore w:val="0"/>
        <w:spacing w:line="420" w:lineRule="exact"/>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（1）因不可抗力致使不能实现合同目的，未受不可抗力影响的一方有权解除合同；</w:t>
      </w:r>
      <w:r/>
    </w:p>
    <w:p>
      <w:pPr>
        <w:ind w:firstLine="420"/>
        <w:keepLines w:val="0"/>
        <w:keepNext w:val="0"/>
        <w:pageBreakBefore w:val="0"/>
        <w:spacing w:line="420" w:lineRule="exact"/>
        <w:rPr>
          <w:rFonts w:hint="eastAsia" w:ascii="宋体" w:hAnsi="宋体" w:eastAsia="宋体" w:cs="宋体"/>
          <w:bCs/>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（2）因合同一方违约导致合同不能履行，另一方有权解除合同；</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bidi="ar"/>
        </w:rPr>
        <w:t xml:space="preserve">双方一致同意以本协议所列地址及其他常用通讯地址为双方沟通函件、法律文书的送达地址，信件交邮后若因非发件人过错原因造成的无法送达，则以文书退回之日视为送达之日。</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八、争议解决办法</w:t>
      </w:r>
      <w:r/>
    </w:p>
    <w:p>
      <w:pPr>
        <w:ind w:firstLine="420"/>
        <w:keepLines w:val="0"/>
        <w:keepNext w:val="0"/>
        <w:pageBreakBefore w:val="0"/>
        <w:spacing w:line="420" w:lineRule="exact"/>
        <w:tabs>
          <w:tab w:val="left" w:pos="36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九、合同生效及其他</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合同经招标代理机构加盖骑缝章，甲、乙双方法定代表人或其委托代理人签字并加盖公章（或合同章）、骑缝章后生效，生效合同签订之日起2个工作日内进行网上</w:t>
      </w:r>
      <w:r>
        <w:rPr>
          <w:rFonts w:hint="eastAsia" w:ascii="宋体" w:hAnsi="宋体" w:eastAsia="宋体" w:cs="宋体"/>
          <w:color w:val="000000"/>
          <w:sz w:val="21"/>
          <w:szCs w:val="21"/>
          <w:highlight w:val="none"/>
          <w:lang w:eastAsia="zh-CN"/>
        </w:rPr>
        <w:t xml:space="preserve">公示</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本合同文件使用中文书写、解释和说明。</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1"/>
          <w:szCs w:val="21"/>
          <w:highlight w:val="none"/>
          <w:lang w:val="zh-CN"/>
        </w:rPr>
        <w:t xml:space="preserve">经双方签字并加盖公章后生效；补充协议之间如存在冲突的，应以最新签订的为准。</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十、未尽事宜</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p>
    <w:p>
      <w:pPr>
        <w:ind w:left="0" w:firstLine="0"/>
        <w:jc w:val="left"/>
        <w:keepLines w:val="0"/>
        <w:keepNext w:val="0"/>
        <w:pageBreakBefore w:val="0"/>
        <w:spacing w:line="420" w:lineRule="exact"/>
        <w:widowControl/>
        <w:rPr>
          <w:rFonts w:hint="eastAsia" w:ascii="宋体" w:hAnsi="宋体" w:eastAsia="宋体" w:cs="宋体"/>
          <w:b/>
          <w:bCs w:val="0"/>
          <w:color w:val="000000"/>
          <w:sz w:val="21"/>
          <w:szCs w:val="21"/>
          <w:highlight w:val="none"/>
          <w:lang w:val="zh-CN" w:eastAsia="zh-CN" w:bidi="ar-SA"/>
        </w:rPr>
        <w:outlineLvl w:val="1"/>
      </w:pPr>
      <w:r>
        <w:rPr>
          <w:rFonts w:hint="eastAsia" w:ascii="宋体" w:hAnsi="宋体" w:eastAsia="宋体" w:cs="宋体"/>
          <w:b/>
          <w:bCs w:val="0"/>
          <w:color w:val="000000"/>
          <w:sz w:val="21"/>
          <w:szCs w:val="21"/>
          <w:highlight w:val="none"/>
          <w:lang w:val="zh-CN" w:eastAsia="zh-CN" w:bidi="ar-SA"/>
        </w:rPr>
        <w:t xml:space="preserve">十一、附则</w:t>
      </w:r>
      <w:r/>
    </w:p>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份。</w:t>
      </w:r>
      <w:r/>
    </w:p>
    <w:tbl>
      <w:tblPr>
        <w:tblStyle w:val="946"/>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甲方（盖章）：</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乙方（盖章）：</w:t>
            </w:r>
            <w:r/>
          </w:p>
        </w:tc>
      </w:tr>
      <w:tr>
        <w:trPr>
          <w:jc w:val="center"/>
          <w:trHeight w:val="459"/>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法定（授权）代表人（签字）：</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法定（授权）代表人（签字）：</w:t>
            </w:r>
            <w:r/>
          </w:p>
        </w:tc>
      </w:tr>
      <w:tr>
        <w:trPr>
          <w:jc w:val="center"/>
          <w:trHeight w:val="442"/>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w:t>
            </w:r>
            <w:r>
              <w:rPr>
                <w:rFonts w:hint="eastAsia" w:ascii="宋体" w:hAnsi="宋体" w:eastAsia="宋体" w:cs="宋体"/>
                <w:color w:val="000000"/>
                <w:sz w:val="21"/>
                <w:szCs w:val="21"/>
                <w:highlight w:val="none"/>
              </w:rPr>
              <w:t xml:space="preserve">号：</w:t>
            </w:r>
            <w:r/>
          </w:p>
        </w:tc>
      </w:tr>
      <w:tr>
        <w:trPr>
          <w:jc w:val="center"/>
          <w:trHeight w:val="234"/>
        </w:trPr>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4402" w:type="dxa"/>
            <w:vAlign w:val="center"/>
            <w:textDirection w:val="lrTb"/>
            <w:noWrap w:val="false"/>
          </w:tcPr>
          <w:p>
            <w:pPr>
              <w:ind w:firstLine="420"/>
              <w:keepLines w:val="0"/>
              <w:keepNext w:val="0"/>
              <w:pageBreakBefore w:val="0"/>
              <w:spacing w:line="4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p>
        </w:tc>
      </w:tr>
    </w:tbl>
    <w:p>
      <w:pPr>
        <w:pStyle w:val="1014"/>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r>
      <w:r/>
    </w:p>
    <w:p>
      <w:pPr>
        <w:ind w:firstLine="0"/>
        <w:jc w:val="both"/>
        <w:keepLines w:val="0"/>
        <w:keepNext w:val="0"/>
        <w:pageBreakBefore w:val="0"/>
        <w:spacing w:line="440" w:lineRule="exact"/>
        <w:widowControl/>
        <w:rPr>
          <w:rFonts w:hint="eastAsia" w:ascii="宋体" w:hAnsi="宋体" w:eastAsia="宋体" w:cs="宋体"/>
          <w:b/>
          <w:bCs/>
          <w:color w:val="000000"/>
          <w:sz w:val="21"/>
          <w:szCs w:val="21"/>
          <w:highlight w:val="none"/>
          <w:lang w:val="zh-CN" w:eastAsia="zh-CN" w:bidi="ar-SA"/>
        </w:rPr>
        <w:outlineLvl w:val="9"/>
      </w:pPr>
      <w:r>
        <w:rPr>
          <w:rFonts w:hint="eastAsia" w:ascii="宋体" w:hAnsi="宋体" w:eastAsia="宋体" w:cs="宋体"/>
          <w:b/>
          <w:bCs/>
          <w:color w:val="000000"/>
          <w:sz w:val="21"/>
          <w:szCs w:val="21"/>
          <w:highlight w:val="none"/>
          <w:lang w:val="zh-CN" w:eastAsia="zh-CN" w:bidi="ar-SA"/>
        </w:rPr>
        <w:t xml:space="preserve">合同附件</w:t>
      </w:r>
      <w:r>
        <w:rPr>
          <w:rFonts w:hint="eastAsia" w:ascii="宋体" w:hAnsi="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zh-CN" w:eastAsia="zh-CN" w:bidi="ar-SA"/>
        </w:rPr>
        <w:t xml:space="preserve">：</w:t>
      </w:r>
      <w:r/>
    </w:p>
    <w:p>
      <w:pPr>
        <w:jc w:val="center"/>
        <w:keepLines w:val="0"/>
        <w:keepNext w:val="0"/>
        <w:pageBreakBefore w:val="0"/>
        <w:spacing w:line="440" w:lineRule="exact"/>
        <w:rPr>
          <w:rFonts w:hint="eastAsia" w:ascii="宋体" w:hAnsi="宋体" w:eastAsia="宋体" w:cs="宋体"/>
          <w:b/>
          <w:bCs/>
          <w:color w:val="000000"/>
          <w:sz w:val="21"/>
          <w:szCs w:val="21"/>
          <w:highlight w:val="none"/>
          <w:lang w:val="zh-CN" w:eastAsia="zh-CN" w:bidi="ar-SA"/>
        </w:rPr>
        <w:outlineLvl w:val="9"/>
      </w:pPr>
      <w:r>
        <w:rPr>
          <w:rFonts w:hint="eastAsia" w:ascii="宋体" w:hAnsi="宋体" w:eastAsia="宋体" w:cs="宋体"/>
          <w:b/>
          <w:bCs/>
          <w:color w:val="000000"/>
          <w:sz w:val="21"/>
          <w:szCs w:val="21"/>
          <w:highlight w:val="none"/>
          <w:lang w:val="zh-CN" w:eastAsia="zh-CN" w:bidi="ar-SA"/>
        </w:rPr>
        <w:t xml:space="preserve">安全责任协议书</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立协单位：</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发包人：</w:t>
      </w:r>
      <w:r>
        <w:rPr>
          <w:rFonts w:hint="eastAsia" w:ascii="宋体" w:hAnsi="宋体" w:eastAsia="宋体" w:cs="宋体"/>
          <w:color w:val="000000"/>
          <w:sz w:val="21"/>
          <w:szCs w:val="21"/>
          <w:highlight w:val="none"/>
          <w:u w:val="single"/>
          <w:lang w:val="en-US" w:eastAsia="zh-CN"/>
        </w:rPr>
        <w:t xml:space="preserve">苏州市吴江区人民政府江陵街道办事处</w:t>
      </w:r>
      <w:r>
        <w:rPr>
          <w:rFonts w:hint="eastAsia" w:ascii="宋体" w:hAnsi="宋体" w:eastAsia="宋体" w:cs="宋体"/>
          <w:color w:val="000000"/>
          <w:sz w:val="21"/>
          <w:szCs w:val="21"/>
          <w:highlight w:val="none"/>
          <w:lang w:val="en-US" w:eastAsia="zh-CN"/>
        </w:rPr>
        <w:t xml:space="preserve">（甲方）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承包方：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（乙方）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甲方将</w:t>
      </w:r>
      <w:r>
        <w:rPr>
          <w:rFonts w:hint="eastAsia" w:ascii="宋体" w:hAnsi="宋体" w:cs="宋体"/>
          <w:color w:val="000000"/>
          <w:sz w:val="21"/>
          <w:szCs w:val="21"/>
          <w:highlight w:val="none"/>
          <w:u w:val="single"/>
          <w:lang w:val="en-US" w:eastAsia="zh-CN"/>
        </w:rPr>
        <w:t xml:space="preserve">2026年江陵街道拆控违设备租赁服务</w:t>
      </w:r>
      <w:r>
        <w:rPr>
          <w:rFonts w:hint="eastAsia" w:ascii="宋体" w:hAnsi="宋体" w:eastAsia="宋体" w:cs="宋体"/>
          <w:color w:val="000000"/>
          <w:sz w:val="21"/>
          <w:szCs w:val="21"/>
          <w:highlight w:val="none"/>
          <w:lang w:val="en-US" w:eastAsia="zh-CN"/>
        </w:rPr>
        <w:t xml:space="preserve">发（分）包给乙方施工，为贯彻“安全第一，预防为主”的方针，根据国家以及江苏省有关法规，明确双方的安全生产责任，确保施工安全，双方在签订采购合同的同时，签订本协议。</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一、承包项目内容：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1.项目名称：江陵街道拆控违设备租赁服务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2.项目地址：甲方指定地点指定范围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3.承包内容：江陵街道拆控违设备租赁服务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二、项目期限：</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1.服务期限：一年（具体起始时间以合同约定为准）。合同终止条件为服务期限截止或合同签订后实际结算达到合同金额（二者中以先到者为准）。</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三、协议内容：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1.甲乙双方必须认真贯彻国家、江苏省和上级劳动保护、安全生产主管部门颁发的有关安全生产、消防工作的方针、政策，严格执行有关劳动保护法规、条例、规定。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甲乙双方都应有安全管理组织体制，包括抓安全生产的领导，各级专业和兼职的安全干部，应有各工种的安全操作规程，特种作业人员的审证考核制度以及各项安全生产岗位责任制和定期安全检查制度、安全教育制度等。</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3.甲乙双方在施工前要认真勘察现场，制定有针对性的安全技术措施，乙方必须严格按施工组织设计的要求施工。</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施工前，甲方应对乙方的管理、施工人员进行安全生产进场教育，介绍有关安全生产管理制度、规定和要求；乙方应组织召开管理、施工人员安全生产教育会议，并通知甲方委托有关人员出席会议，介绍施工中有关安全、防火等规章制度及要求；乙方必须检查、督促施工人员严格遵守、认真执行。根据工程项目内容、特点，甲乙双方应做好安全技术交底，并有交底的书面材料，交底材料一式二份，由甲乙双方各执一份。</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6.施工期间，乙方指派</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同志负责本项目的有关安全、防火工作；甲方指派</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同志负责联系、检查督促乙方执行有关安全、防火规定。甲乙双方应经常联系，相互协助检查和处理工程施工中有关的安全、防火工作，共同预防事故发生。</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8.在生产操作过程中的个人安全防护用品，由乙方自理，乙方都应督促施工现场人员自觉穿戴好安全防护用品。</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9.乙方人员对所处的施工区域、作业环境、操作设施设备、工具用具等必须认真检查，发现隐患，应即停止施工，并由有关单位落实整改后方可施工。一经施工，就表示该施工单位确认施工场所、作业环境、设施设备、工具用具等符合其施工的安全要求和处于安全状态。施工单位对施工过程中由于上述因素不良而导致的事故后果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10.乙方在施工期间所使用的各种材料、设备以及工具等均应由乙方自备，并自行保管，甲方不负担保管责任。如甲乙双方必须互相借用或租贷，应由双方有关人员办理借用或租贷手续，制定有关使用和管理制度。借入使用方一经接收，设备科料和工具的保管、维修应由借入使用方负责，要严格执行安全操作规程。在使用过程中，由于材料、设备、工具因素或使用操作不当而造成伤亡事故，由借入使用方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甲乙双方的人员，对施工现场的脚手架，各类安全防护设施、安全标志和警告牌、不得擅自拆除、更动。要确实需要更动的，必须经工地施工负责人和甲乙方指派的安全管理人员的同意，并采取必要、可靠的安全措施后方能拆除。任何一方人员，擅自拆除造成的后果，均由该方人员及其单位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特种作业必须执行国家《特种作业人员安全技术培训考核管理规定》，经省、市、地区的特种作业安全技术考核站考核后持证上岗，并按规定定期审证，外省市特种作业人员还须经市有关特种作业考核站进行审证教育；中小型机械的操作人员必须按规定做到“定机定人”和有证操作；起重吊装作业人员必须遵守吊装管理规定，严禁不懂电器、机械设备的人，擅自操作使用电器、机械设备。</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甲乙双方必须严格执行各类防火防爆制度，易燃易爆场所严禁吸烟及动用明火，消防器材不准挪作他用。电焊、气割作业应按规定办理审批手续，严格遵守相关规定，严禁使用电炉。冬季施工如必须采用明火加热的防冻措施时，应取得防火主管人员同意，落实防火、防中毒措施，并指派专人值班。</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乙方需用甲方提供的电气设备，在使用前应先进行检测，并做好检测记录，如不符合安全规定的应及时向甲方提出，甲方应积极整改，整改合格后方准使用，违反本规定或不经甲方许可，私自使用或擅自乱拉电气线路造成后果均由肇事者单位负责。</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15.乙方在施工中，应注意地下管线及高压架率线的保护。甲方对地下管线和障碍物应详细交底，乙方应贯彻交底要求，如遇有情况，应及时向甲方和有关部门联系，采取保护措施。</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16.贯彻谁施工谁负责的原则。乙方人员在施工期间造成伤亡、火警、火灾、机械等重大事故（包括甲、乙方责任造成对方人员、他方人员、行人伤亡等），双方应协力进行紧急抢救伤员和保护现场，按国务院及江苏省有关事故报告规定在事故发坐后的二十四小时内及时报告各自的上级主管部门及省、市、区劳动保护监察部门等有关机构。事故的损失和善后处理费用，应按责任，协商解决。乙方负责承担所聘全部人员的人身安全及设备的财产安全的全部责任，在项目实施过程中发生的任何安全事故、突发事件，责任全部由乙方全权负责，与甲方无关。</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17.其他未尽事宜：若因施工安全责任争议导致诉讼的，应以项目所在地法院为管辖法院。</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18.本协议签订的各项规定适用于立约单位双方，如遇有同国家和江苏省的有关法规不符者按国家和江苏省的有关规定执行。</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19.本协议经立约双方签字、盖章有效，本协议同合同正本同日生效，作为合同正本的附件一式肆份，甲方执贰份，乙方执贰份。</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甲方（盖章）：                                   乙方（盖章）：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法定（授权）代表人（签字）：                     法定（授权）代表人（签字）： </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地    址：                                       地    址：</w:t>
      </w:r>
      <w:r/>
    </w:p>
    <w:p>
      <w:pPr>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电    话：                                       电    话： </w:t>
      </w:r>
      <w:r/>
    </w:p>
    <w:p>
      <w:pPr>
        <w:ind w:firstLine="420"/>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日期：    年    月    日                         日期：    年    月    日</w:t>
      </w:r>
      <w:r/>
    </w:p>
    <w:p>
      <w:pPr>
        <w:ind w:firstLine="420"/>
        <w:keepLines w:val="0"/>
        <w:keepNext w:val="0"/>
        <w:pageBreakBefore w:val="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ind w:firstLine="420"/>
        <w:keepLines w:val="0"/>
        <w:keepNext w:val="0"/>
        <w:pageBreakBefore w:val="0"/>
        <w:spacing w:line="44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firstLine="0"/>
        <w:jc w:val="both"/>
        <w:keepLines w:val="0"/>
        <w:keepNext w:val="0"/>
        <w:pageBreakBefore w:val="0"/>
        <w:spacing w:line="440" w:lineRule="exact"/>
        <w:widowControl/>
        <w:rPr>
          <w:rFonts w:hint="eastAsia" w:ascii="宋体" w:hAnsi="宋体" w:eastAsia="宋体" w:cs="宋体"/>
          <w:b/>
          <w:bCs/>
          <w:color w:val="000000"/>
          <w:sz w:val="21"/>
          <w:szCs w:val="21"/>
          <w:highlight w:val="none"/>
          <w:lang w:val="zh-CN" w:eastAsia="zh-CN" w:bidi="ar-SA"/>
        </w:rPr>
        <w:outlineLvl w:val="9"/>
      </w:pPr>
      <w:r>
        <w:rPr>
          <w:rFonts w:hint="eastAsia" w:ascii="宋体" w:hAnsi="宋体" w:eastAsia="宋体" w:cs="宋体"/>
          <w:b/>
          <w:bCs/>
          <w:color w:val="000000"/>
          <w:sz w:val="21"/>
          <w:szCs w:val="21"/>
          <w:highlight w:val="none"/>
          <w:lang w:val="zh-CN" w:eastAsia="zh-CN" w:bidi="ar-SA"/>
        </w:rPr>
        <w:t xml:space="preserve">合同附件</w:t>
      </w: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zh-CN" w:eastAsia="zh-CN" w:bidi="ar-SA"/>
        </w:rPr>
        <w:t xml:space="preserve">：</w:t>
      </w:r>
      <w:r/>
    </w:p>
    <w:p>
      <w:pPr>
        <w:pStyle w:val="947"/>
        <w:ind w:left="0" w:firstLine="0"/>
        <w:jc w:val="center"/>
        <w:keepLines w:val="0"/>
        <w:keepNext w:val="0"/>
        <w:pageBreakBefore w:val="0"/>
        <w:spacing w:line="440" w:lineRule="exact"/>
        <w:rPr>
          <w:rFonts w:hint="eastAsia" w:ascii="宋体" w:hAnsi="宋体" w:eastAsia="宋体" w:cs="宋体"/>
          <w:i w:val="0"/>
          <w:caps w:val="0"/>
          <w:color w:val="000000"/>
          <w:spacing w:val="0"/>
          <w:sz w:val="21"/>
          <w:szCs w:val="21"/>
        </w:rPr>
      </w:pPr>
      <w:r>
        <w:rPr>
          <w:rFonts w:hint="eastAsia" w:ascii="宋体" w:hAnsi="宋体" w:eastAsia="宋体" w:cs="宋体"/>
          <w:i w:val="0"/>
          <w:caps w:val="0"/>
          <w:color w:val="000000"/>
          <w:spacing w:val="0"/>
          <w:sz w:val="21"/>
          <w:szCs w:val="21"/>
        </w:rPr>
        <w:t xml:space="preserve">保密协议</w:t>
      </w:r>
      <w:r/>
    </w:p>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t xml:space="preserve">甲方（采购人）：苏州市吴江区人民政府江陵街道办事处</w:t>
      </w:r>
      <w:r/>
    </w:p>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t xml:space="preserve">乙方（成交供应商）：________________________</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鉴于甲乙双方签订了《2026年江陵街道拆控违设备租赁服务》合同，为保护甲方工作秘密、内部信息安全，经甲乙双方协商一致，订立本保密协议。</w:t>
      </w:r>
      <w:r/>
    </w:p>
    <w:p>
      <w:pPr>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b/>
          <w:bCs/>
          <w:lang w:eastAsia="zh-CN"/>
        </w:rPr>
        <w:t xml:space="preserve">第一条 保密信息范围</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乙方在履约全过程（包括合同履行、合同终止/解除之后）接触、知悉的甲方各类非公开信息均属于保密信息，包括但不限于：</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1.拆控违工作计划、待拆点位信息、作业安排、内部研判资料；</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2.相关台账、统计数据、内部沟通文件；</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3.现场作业采集的影像资料、照片、视频；</w:t>
      </w:r>
      <w:r/>
    </w:p>
    <w:p>
      <w:pPr>
        <w:ind w:firstLine="420"/>
        <w:keepLines w:val="0"/>
        <w:keepNext w:val="0"/>
        <w:pageBreakBefore w:val="0"/>
        <w:spacing w:line="440" w:lineRule="exact"/>
        <w:widowControl w:val="off"/>
        <w:rPr>
          <w:rFonts w:hint="eastAsia" w:ascii="宋体" w:hAnsi="宋体" w:eastAsia="宋体" w:cs="宋体"/>
          <w:lang w:eastAsia="zh-CN"/>
        </w:rPr>
        <w:outlineLvl w:val="9"/>
      </w:pPr>
      <w:r>
        <w:rPr>
          <w:rFonts w:hint="eastAsia" w:ascii="宋体" w:hAnsi="宋体" w:eastAsia="宋体" w:cs="宋体"/>
          <w:lang w:eastAsia="zh-CN"/>
        </w:rPr>
        <w:t xml:space="preserve">4.甲方的内部工作指令、工作会议信息、其他不宜对外公开的资料。</w:t>
      </w:r>
      <w:r/>
    </w:p>
    <w:p>
      <w:pPr>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b/>
          <w:bCs/>
          <w:szCs w:val="22"/>
          <w:lang w:eastAsia="zh-CN"/>
        </w:rPr>
        <w:t xml:space="preserve">第二条 乙方保密义务</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1.乙方承担本项目单位主体保密责任。乙方须建立内部保密管理制度，对本项目参与作业、调度、管理的全部工作人员开展保密安全教育培训，约束全体从业人员遵守本协议约定。乙方内部人员发生泄密行为的，全部法律责任、经济赔偿责任均由乙方承担。</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2.未经甲方书面正式许可，乙方及乙方所有项目相关人员不得对作业点位、现场进行拍照、录音、录像；不得以微信、短视频、网络平台发布、口头转述等任何形式，向任何第三方泄露、传播保密信息。</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3.不得私自复制、摘抄、拷贝、外传甲方内部文件、台账、影像资料；保密资料仅可用于履行本拆控违设备租赁服务合同，不得挪作其他用途。</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4.合同无论到期、解除、终止，乙方均应当继续履行保密义务，保密责任不随合同结束而失效。</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5.合同终止后，乙方应当按甲方要求返还或销毁全部属于甲方的保密纸质、电子资料，不得私自留存副本。</w:t>
      </w:r>
      <w:r/>
    </w:p>
    <w:p>
      <w:pPr>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b/>
          <w:bCs/>
          <w:szCs w:val="22"/>
          <w:lang w:eastAsia="zh-CN"/>
        </w:rPr>
        <w:t xml:space="preserve">第三条 泄密处理及违约责任</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1.如查实发生泄密事件，乙方应当立即采取补救措施，消除不良影响，并第一时间向甲方书面报告。</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2.乙方发生泄密的，应向甲方支付违约金，违约金最高不超过本项目合同总金额的5%；若违约金不足以弥补甲方实际经济损失、名誉损失的，乙方还应当对甲方全部实际损失予以赔偿。</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3.发生严重泄密情形，对甲方工作造成重大不良影响的，甲方有权单方解除主服务合同，同时保留向乙方进一步追责的权利。</w:t>
      </w:r>
      <w:r/>
    </w:p>
    <w:p>
      <w:pPr>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b/>
          <w:bCs/>
          <w:szCs w:val="22"/>
          <w:lang w:eastAsia="zh-CN"/>
        </w:rPr>
        <w:t xml:space="preserve">第四条 其他约定</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1.本协议为《2026年江陵街道拆控违设备租赁服务》主合同不可分割附件，与主合同具有同等法律效力。</w:t>
      </w:r>
      <w:r/>
    </w:p>
    <w:p>
      <w:pPr>
        <w:ind w:firstLine="420"/>
        <w:keepLines w:val="0"/>
        <w:keepNext w:val="0"/>
        <w:pageBreakBefore w:val="0"/>
        <w:spacing w:line="440" w:lineRule="exact"/>
        <w:widowControl w:val="off"/>
        <w:rPr>
          <w:rFonts w:hint="eastAsia" w:ascii="宋体" w:hAnsi="宋体" w:eastAsia="宋体" w:cs="宋体"/>
          <w:szCs w:val="22"/>
          <w:lang w:eastAsia="zh-CN"/>
        </w:rPr>
        <w:outlineLvl w:val="9"/>
      </w:pPr>
      <w:r>
        <w:rPr>
          <w:rFonts w:hint="eastAsia" w:ascii="宋体" w:hAnsi="宋体" w:eastAsia="宋体" w:cs="宋体"/>
          <w:szCs w:val="22"/>
          <w:lang w:eastAsia="zh-CN"/>
        </w:rPr>
        <w:t xml:space="preserve">2.因履行本保密协议发生争议，双方友好协商解决；协商不成，提交甲方所在地人民法院诉讼解决。</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szCs w:val="22"/>
          <w:lang w:val="en-US" w:eastAsia="zh-CN"/>
        </w:rPr>
        <w:t xml:space="preserve">3.</w:t>
      </w:r>
      <w:r>
        <w:rPr>
          <w:rFonts w:hint="eastAsia" w:ascii="宋体" w:hAnsi="宋体" w:eastAsia="宋体" w:cs="宋体"/>
          <w:color w:val="000000"/>
          <w:sz w:val="21"/>
          <w:szCs w:val="21"/>
          <w:highlight w:val="none"/>
          <w:lang w:val="en-US" w:eastAsia="zh-CN"/>
        </w:rPr>
        <w:t xml:space="preserve">本协议份数随主合同。</w:t>
      </w:r>
      <w:r/>
    </w:p>
    <w:p>
      <w:pPr>
        <w:pStyle w:val="947"/>
        <w:rPr>
          <w:rFonts w:hint="eastAsia"/>
          <w:lang w:eastAsia="zh-CN"/>
        </w:rPr>
      </w:pPr>
      <w:r>
        <w:rPr>
          <w:rFonts w:hint="eastAsia"/>
          <w:lang w:eastAsia="zh-CN"/>
        </w:rPr>
      </w:r>
      <w:r/>
    </w:p>
    <w:tbl>
      <w:tblPr>
        <w:tblStyle w:val="100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甲方（盖章）：</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乙方（盖章）：</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法定/授权代表人（签字）：</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法定/授权代表人（签字）：</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日期：</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keepLines w:val="0"/>
              <w:keepNext w:val="0"/>
              <w:pageBreakBefore w:val="0"/>
              <w:spacing w:line="440" w:lineRule="exact"/>
              <w:widowControl w:val="off"/>
              <w:rPr>
                <w:rFonts w:hint="eastAsia" w:ascii="宋体" w:hAnsi="宋体" w:eastAsia="宋体" w:cs="宋体"/>
                <w:vertAlign w:val="baseline"/>
                <w:lang w:eastAsia="zh-CN"/>
              </w:rPr>
              <w:outlineLvl w:val="9"/>
            </w:pPr>
            <w:r>
              <w:rPr>
                <w:rFonts w:hint="eastAsia" w:ascii="宋体" w:hAnsi="宋体" w:eastAsia="宋体" w:cs="宋体"/>
                <w:lang w:eastAsia="zh-CN"/>
              </w:rPr>
              <w:t xml:space="preserve">日期：</w:t>
            </w:r>
            <w:r/>
          </w:p>
        </w:tc>
      </w:tr>
    </w:tbl>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r>
      <w:r/>
    </w:p>
    <w:p>
      <w:pPr>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lang w:eastAsia="zh-CN"/>
        </w:rPr>
      </w:r>
      <w:r/>
    </w:p>
    <w:p>
      <w:pPr>
        <w:pStyle w:val="1249"/>
        <w:numPr>
          <w:ilvl w:val="0"/>
          <w:numId w:val="12"/>
        </w:numPr>
        <w:spacing w:before="0" w:after="0" w:line="360" w:lineRule="auto"/>
        <w:rPr>
          <w:rFonts w:cs="宋体"/>
          <w:b/>
          <w:bCs/>
          <w:color w:val="000000" w:themeColor="text1"/>
          <w:sz w:val="32"/>
          <w:szCs w:val="32"/>
        </w:rPr>
      </w:pPr>
      <w:r>
        <w:rPr>
          <w:rFonts w:hint="eastAsia" w:cs="宋体"/>
          <w:b/>
          <w:bCs/>
          <w:color w:val="000000" w:themeColor="text1"/>
          <w:sz w:val="32"/>
          <w:szCs w:val="32"/>
        </w:rPr>
        <w:t xml:space="preserve">附件格式</w:t>
      </w:r>
      <w:bookmarkEnd w:id="73"/>
      <w:r/>
      <w:bookmarkEnd w:id="74"/>
      <w:r/>
      <w:bookmarkEnd w:id="75"/>
      <w:r/>
      <w:bookmarkEnd w:id="76"/>
      <w:r/>
      <w:bookmarkEnd w:id="77"/>
      <w:r/>
      <w:bookmarkEnd w:id="78"/>
      <w:r/>
      <w:r/>
    </w:p>
    <w:p>
      <w:pPr>
        <w:spacing w:line="360" w:lineRule="auto"/>
        <w:rPr>
          <w:rFonts w:ascii="宋体" w:hAnsi="宋体" w:cs="宋体"/>
          <w:b/>
          <w:bCs/>
          <w:color w:val="000000" w:themeColor="text1"/>
          <w:spacing w:val="20"/>
        </w:rPr>
      </w:pPr>
      <w:r>
        <w:rPr>
          <w:rFonts w:hint="eastAsia" w:ascii="宋体" w:hAnsi="宋体" w:cs="宋体"/>
          <w:b/>
          <w:bCs/>
          <w:color w:val="000000" w:themeColor="text1"/>
        </w:rPr>
        <w:t xml:space="preserve">附件1、</w:t>
      </w:r>
      <w:r>
        <w:rPr>
          <w:rFonts w:hint="eastAsia" w:ascii="宋体" w:hAnsi="宋体" w:cs="宋体"/>
          <w:b/>
          <w:bCs/>
          <w:color w:val="000000" w:themeColor="text1"/>
          <w:spacing w:val="20"/>
        </w:rPr>
        <w:t xml:space="preserve">磋商声明书</w:t>
      </w:r>
      <w:r/>
    </w:p>
    <w:p>
      <w:pPr>
        <w:jc w:val="center"/>
        <w:spacing w:line="440" w:lineRule="exact"/>
        <w:rPr>
          <w:rFonts w:ascii="宋体" w:hAnsi="宋体" w:cs="宋体"/>
          <w:b/>
          <w:bCs/>
          <w:color w:val="000000" w:themeColor="text1"/>
          <w:spacing w:val="20"/>
        </w:rPr>
      </w:pPr>
      <w:r>
        <w:rPr>
          <w:rFonts w:hint="eastAsia" w:ascii="宋体" w:hAnsi="宋体" w:cs="宋体"/>
          <w:b/>
          <w:bCs/>
          <w:color w:val="000000" w:themeColor="text1"/>
          <w:spacing w:val="20"/>
        </w:rPr>
        <w:t xml:space="preserve">磋商声明书</w:t>
      </w:r>
      <w:r/>
    </w:p>
    <w:p>
      <w:pPr>
        <w:spacing w:line="440" w:lineRule="exact"/>
        <w:rPr>
          <w:rFonts w:ascii="宋体" w:hAnsi="宋体" w:cs="宋体"/>
          <w:color w:val="000000" w:themeColor="text1"/>
        </w:rPr>
      </w:pPr>
      <w:r>
        <w:rPr>
          <w:rFonts w:hint="eastAsia" w:ascii="宋体" w:hAnsi="宋体" w:cs="宋体"/>
          <w:color w:val="000000" w:themeColor="text1"/>
          <w:u w:val="single"/>
          <w:lang w:eastAsia="zh-CN"/>
        </w:rPr>
        <w:t xml:space="preserve">苏州煜泽阳咨询服务有限公司</w:t>
      </w:r>
      <w:r>
        <w:rPr>
          <w:rFonts w:hint="eastAsia" w:ascii="宋体" w:hAnsi="宋体" w:cs="宋体"/>
          <w:color w:val="000000" w:themeColor="text1"/>
        </w:rPr>
        <w:t xml:space="preserve">：</w:t>
      </w:r>
      <w:r/>
    </w:p>
    <w:p>
      <w:pPr>
        <w:ind w:firstLine="420"/>
        <w:spacing w:line="440" w:lineRule="exact"/>
        <w:rPr>
          <w:rFonts w:ascii="宋体" w:hAnsi="宋体" w:cs="宋体"/>
          <w:color w:val="000000" w:themeColor="text1"/>
        </w:rPr>
      </w:pPr>
      <w:r>
        <w:rPr>
          <w:rFonts w:hint="eastAsia" w:ascii="宋体" w:hAnsi="宋体" w:cs="宋体"/>
          <w:color w:val="000000" w:themeColor="text1"/>
        </w:rPr>
        <w:t xml:space="preserve">我们收到你们</w:t>
      </w:r>
      <w:r>
        <w:rPr>
          <w:rFonts w:hint="eastAsia" w:ascii="宋体" w:hAnsi="宋体" w:cs="宋体"/>
          <w:bCs/>
          <w:color w:val="000000" w:themeColor="text1"/>
          <w:szCs w:val="22"/>
          <w:u w:val="single"/>
          <w:lang w:eastAsia="zh-CN"/>
        </w:rPr>
        <w:t xml:space="preserve">JSZC-320509-SYZY-C2026-0002</w:t>
      </w:r>
      <w:r>
        <w:rPr>
          <w:rFonts w:hint="eastAsia" w:ascii="宋体" w:hAnsi="宋体" w:cs="宋体"/>
          <w:color w:val="000000" w:themeColor="text1"/>
        </w:rPr>
        <w:t xml:space="preserve">磋商采购文件，经仔细阅读和研究，我们决定参加磋商。</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rPr>
        <w:t xml:space="preserve">1</w:t>
      </w:r>
      <w:r>
        <w:rPr>
          <w:rFonts w:hint="eastAsia" w:ascii="宋体" w:hAnsi="宋体" w:cs="宋体"/>
          <w:color w:val="000000" w:themeColor="text1"/>
          <w:lang w:val="en-US" w:eastAsia="zh-CN"/>
        </w:rPr>
        <w:t xml:space="preserve">.</w:t>
      </w:r>
      <w:r>
        <w:rPr>
          <w:rFonts w:hint="eastAsia" w:ascii="宋体" w:hAnsi="宋体" w:cs="宋体"/>
          <w:color w:val="000000" w:themeColor="text1"/>
        </w:rPr>
        <w:t xml:space="preserve">我们愿意按照采购文件的一切要求，提供本项目服务，磋商响应报价包含</w:t>
      </w:r>
      <w:r>
        <w:rPr>
          <w:rFonts w:hint="eastAsia" w:ascii="宋体" w:hAnsi="宋体" w:cs="宋体"/>
          <w:color w:val="000000" w:themeColor="text1"/>
        </w:rPr>
        <w:t xml:space="preserve">完成本项目服务所需全部费用。</w:t>
      </w:r>
      <w:r>
        <w:rPr>
          <w:rFonts w:hint="eastAsia" w:ascii="宋体" w:hAnsi="宋体" w:cs="宋体"/>
          <w:color w:val="000000" w:themeColor="text1"/>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ascii="宋体" w:hAnsi="宋体" w:cs="宋体"/>
          <w:color w:val="000000" w:themeColor="text1"/>
        </w:rPr>
      </w:pPr>
      <w:r>
        <w:rPr>
          <w:rFonts w:hint="eastAsia" w:ascii="宋体" w:hAnsi="宋体" w:cs="宋体"/>
          <w:color w:val="000000" w:themeColor="text1"/>
          <w:lang w:val="zh-CN"/>
        </w:rPr>
        <w:t xml:space="preserve">2</w:t>
      </w:r>
      <w:r>
        <w:rPr>
          <w:rFonts w:hint="eastAsia" w:ascii="宋体" w:hAnsi="宋体" w:cs="宋体"/>
          <w:color w:val="000000" w:themeColor="text1"/>
          <w:lang w:val="en-US" w:eastAsia="zh-CN"/>
        </w:rPr>
        <w:t xml:space="preserve">.</w:t>
      </w:r>
      <w:r>
        <w:rPr>
          <w:rFonts w:hint="eastAsia" w:ascii="宋体" w:hAnsi="宋体" w:cs="宋体"/>
          <w:color w:val="000000" w:themeColor="text1"/>
          <w:lang w:val="zh-CN"/>
        </w:rPr>
        <w:t xml:space="preserve">如果我们的投标被接受，我们将严格履行采购文件中规定的每一项要求，保证按期、按质、按量履行合同义务，完成</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项目的全部服务工作</w:t>
      </w:r>
      <w:r>
        <w:rPr>
          <w:rFonts w:hint="eastAsia" w:ascii="宋体" w:hAnsi="宋体" w:cs="宋体"/>
          <w:color w:val="000000" w:themeColor="text1"/>
          <w:szCs w:val="21"/>
        </w:rPr>
        <w:t xml:space="preserve">。</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zh-CN"/>
        </w:rPr>
        <w:t xml:space="preserve">3</w:t>
      </w:r>
      <w:r>
        <w:rPr>
          <w:rFonts w:hint="eastAsia" w:ascii="宋体" w:hAnsi="宋体" w:cs="宋体"/>
          <w:color w:val="000000" w:themeColor="text1"/>
          <w:lang w:val="en-US" w:eastAsia="zh-CN"/>
        </w:rPr>
        <w:t xml:space="preserve">.</w:t>
      </w:r>
      <w:r>
        <w:rPr>
          <w:rFonts w:hint="eastAsia" w:ascii="宋体" w:hAnsi="宋体" w:cs="宋体"/>
          <w:color w:val="000000" w:themeColor="text1"/>
          <w:lang w:val="zh-CN"/>
        </w:rPr>
        <w:t xml:space="preserve">我们同意按采购文件中的规定，本</w:t>
      </w:r>
      <w:r>
        <w:rPr>
          <w:rFonts w:hint="eastAsia" w:ascii="宋体" w:hAnsi="宋体" w:cs="宋体"/>
          <w:color w:val="000000" w:themeColor="text1"/>
        </w:rPr>
        <w:t xml:space="preserve">响应文件</w:t>
      </w:r>
      <w:r>
        <w:rPr>
          <w:rFonts w:hint="eastAsia" w:ascii="宋体" w:hAnsi="宋体" w:cs="宋体"/>
          <w:color w:val="000000" w:themeColor="text1"/>
          <w:lang w:val="zh-CN"/>
        </w:rPr>
        <w:t xml:space="preserve">的有效期限为开标后90天。</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zh-CN"/>
        </w:rPr>
        <w:t xml:space="preserve">4</w:t>
      </w:r>
      <w:r>
        <w:rPr>
          <w:rFonts w:hint="eastAsia" w:ascii="宋体" w:hAnsi="宋体" w:cs="宋体"/>
          <w:color w:val="000000" w:themeColor="text1"/>
          <w:lang w:val="en-US" w:eastAsia="zh-CN"/>
        </w:rPr>
        <w:t xml:space="preserve">.</w:t>
      </w:r>
      <w:r>
        <w:rPr>
          <w:rFonts w:hint="eastAsia" w:ascii="宋体" w:hAnsi="宋体" w:cs="宋体"/>
          <w:color w:val="000000" w:themeColor="text1"/>
          <w:lang w:val="zh-CN"/>
        </w:rPr>
        <w:t xml:space="preserve">我们愿意提供</w:t>
      </w:r>
      <w:r>
        <w:rPr>
          <w:rFonts w:hint="eastAsia" w:ascii="宋体" w:hAnsi="宋体" w:cs="宋体"/>
          <w:color w:val="000000" w:themeColor="text1"/>
        </w:rPr>
        <w:t xml:space="preserve">采购单位</w:t>
      </w:r>
      <w:r>
        <w:rPr>
          <w:rFonts w:hint="eastAsia" w:ascii="宋体" w:hAnsi="宋体" w:cs="宋体"/>
          <w:color w:val="000000" w:themeColor="text1"/>
          <w:lang w:val="zh-CN"/>
        </w:rPr>
        <w:t xml:space="preserve">在采购文件中要求的所有资料，也同意向贵方提供贵方可能另外要求的与其投标有关的任何证据或资料。</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5.</w:t>
      </w:r>
      <w:r>
        <w:rPr>
          <w:rFonts w:hint="eastAsia" w:ascii="宋体" w:hAnsi="宋体" w:cs="宋体"/>
          <w:color w:val="000000" w:themeColor="text1"/>
          <w:lang w:val="zh-CN"/>
        </w:rPr>
        <w:t xml:space="preserve">我们承诺该项投标在开标后的全过程中保持有效，不做任何更改和变动。我们同意</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后若不履行响应文件的内容要求和各项承诺及义务的即被视为违约，其</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资格将被取消。</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6.</w:t>
      </w:r>
      <w:r>
        <w:rPr>
          <w:rFonts w:hint="eastAsia" w:ascii="宋体" w:hAnsi="宋体" w:cs="宋体"/>
          <w:color w:val="000000" w:themeColor="text1"/>
          <w:lang w:val="zh-CN"/>
        </w:rPr>
        <w:t xml:space="preserve">我们同意</w:t>
      </w:r>
      <w:r>
        <w:rPr>
          <w:rFonts w:hint="eastAsia" w:ascii="宋体" w:hAnsi="宋体" w:cs="宋体"/>
          <w:color w:val="000000" w:themeColor="text1"/>
        </w:rPr>
        <w:t xml:space="preserve">成交后</w:t>
      </w:r>
      <w:r>
        <w:rPr>
          <w:rFonts w:hint="eastAsia" w:ascii="宋体" w:hAnsi="宋体" w:cs="宋体"/>
          <w:color w:val="000000" w:themeColor="text1"/>
          <w:lang w:val="zh-CN"/>
        </w:rPr>
        <w:t xml:space="preserve">若无法按约定条款履行义务等行为，采购单位有权取消我们的</w:t>
      </w:r>
      <w:r>
        <w:rPr>
          <w:rFonts w:hint="eastAsia" w:ascii="宋体" w:hAnsi="宋体" w:cs="宋体"/>
          <w:color w:val="000000" w:themeColor="text1"/>
        </w:rPr>
        <w:t xml:space="preserve">成交</w:t>
      </w:r>
      <w:r>
        <w:rPr>
          <w:rFonts w:hint="eastAsia" w:ascii="宋体" w:hAnsi="宋体" w:cs="宋体"/>
          <w:color w:val="000000" w:themeColor="text1"/>
          <w:lang w:val="zh-CN"/>
        </w:rPr>
        <w:t xml:space="preserve">资格，并可就因我方未能履约而导致采购方损失的向我方进行索赔。</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7.</w:t>
      </w:r>
      <w:r>
        <w:rPr>
          <w:rFonts w:hint="eastAsia" w:ascii="宋体" w:hAnsi="宋体" w:cs="宋体"/>
          <w:color w:val="000000" w:themeColor="text1"/>
          <w:lang w:val="zh-CN"/>
        </w:rPr>
        <w:t xml:space="preserve">我们保证全部响应文件内容真实有效，若有虚假，我公司愿意承担与此相关的一切责任。</w:t>
      </w:r>
      <w:r/>
    </w:p>
    <w:p>
      <w:pPr>
        <w:ind w:firstLine="420"/>
        <w:spacing w:line="440" w:lineRule="exact"/>
        <w:rPr>
          <w:rFonts w:hint="eastAsia" w:ascii="宋体" w:hAnsi="宋体" w:cs="宋体"/>
          <w:color w:val="000000" w:themeColor="text1"/>
          <w:lang w:val="en-US" w:eastAsia="zh-CN"/>
        </w:rPr>
      </w:pPr>
      <w:r>
        <w:rPr>
          <w:rFonts w:hint="eastAsia" w:ascii="宋体" w:hAnsi="宋体" w:eastAsia="宋体" w:cs="宋体"/>
          <w:color w:val="000000" w:themeColor="text1"/>
          <w:lang w:val="en-US" w:eastAsia="zh-CN"/>
        </w:rPr>
        <w:t xml:space="preserve">8.</w:t>
      </w:r>
      <w:r>
        <w:rPr>
          <w:rFonts w:hint="eastAsia" w:ascii="宋体" w:hAnsi="宋体" w:eastAsia="宋体" w:cs="宋体"/>
          <w:color w:val="000000" w:themeColor="text1"/>
          <w:lang w:val="zh-CN"/>
        </w:rPr>
        <w:t xml:space="preserve">如果我们</w:t>
      </w:r>
      <w:r>
        <w:rPr>
          <w:rFonts w:hint="eastAsia" w:ascii="宋体" w:hAnsi="宋体" w:eastAsia="宋体" w:cs="宋体"/>
          <w:color w:val="000000" w:themeColor="text1"/>
        </w:rPr>
        <w:t xml:space="preserve">成交</w:t>
      </w:r>
      <w:r>
        <w:rPr>
          <w:rFonts w:hint="eastAsia" w:ascii="宋体" w:hAnsi="宋体" w:eastAsia="宋体" w:cs="宋体"/>
          <w:color w:val="000000" w:themeColor="text1"/>
          <w:lang w:val="zh-CN"/>
        </w:rPr>
        <w:t xml:space="preserve">，我们愿意按</w:t>
      </w:r>
      <w:r>
        <w:rPr>
          <w:rFonts w:hint="eastAsia" w:ascii="宋体" w:hAnsi="宋体" w:eastAsia="宋体" w:cs="宋体"/>
          <w:color w:val="000000" w:themeColor="text1"/>
        </w:rPr>
        <w:t xml:space="preserve">采购文件</w:t>
      </w:r>
      <w:r>
        <w:rPr>
          <w:rFonts w:hint="eastAsia" w:ascii="宋体" w:hAnsi="宋体" w:eastAsia="宋体" w:cs="宋体"/>
          <w:color w:val="000000" w:themeColor="text1"/>
          <w:lang w:val="zh-CN"/>
        </w:rPr>
        <w:t xml:space="preserve">规定的收费标准支付</w:t>
      </w:r>
      <w:r>
        <w:rPr>
          <w:rFonts w:hint="eastAsia" w:ascii="宋体" w:hAnsi="宋体" w:eastAsia="宋体" w:cs="宋体"/>
          <w:color w:val="000000" w:themeColor="text1"/>
        </w:rPr>
        <w:t xml:space="preserve">成交</w:t>
      </w:r>
      <w:r>
        <w:rPr>
          <w:rFonts w:hint="eastAsia" w:ascii="宋体" w:hAnsi="宋体" w:eastAsia="宋体" w:cs="宋体"/>
          <w:color w:val="000000" w:themeColor="text1"/>
          <w:lang w:val="zh-CN"/>
        </w:rPr>
        <w:t xml:space="preserve">服务费，逾期按中国人民银行公布的同期人民币贷款最高利率计付利息。</w:t>
      </w:r>
      <w:r/>
    </w:p>
    <w:p>
      <w:pPr>
        <w:ind w:firstLine="420"/>
        <w:spacing w:line="440" w:lineRule="exact"/>
        <w:rPr>
          <w:rFonts w:ascii="宋体" w:hAnsi="宋体" w:cs="宋体"/>
          <w:color w:val="000000" w:themeColor="text1"/>
          <w:lang w:val="zh-CN"/>
        </w:rPr>
      </w:pPr>
      <w:r>
        <w:rPr>
          <w:rFonts w:hint="eastAsia" w:ascii="宋体" w:hAnsi="宋体" w:cs="宋体"/>
          <w:color w:val="000000" w:themeColor="text1"/>
          <w:lang w:val="en-US" w:eastAsia="zh-CN"/>
        </w:rPr>
        <w:t xml:space="preserve">9</w:t>
      </w:r>
      <w:bookmarkStart w:id="86" w:name="_GoBack"/>
      <w:r/>
      <w:bookmarkEnd w:id="86"/>
      <w:r>
        <w:rPr>
          <w:rFonts w:hint="eastAsia" w:ascii="宋体" w:hAnsi="宋体" w:cs="宋体"/>
          <w:color w:val="000000" w:themeColor="text1"/>
          <w:lang w:val="en-US" w:eastAsia="zh-CN"/>
        </w:rPr>
        <w:t xml:space="preserve">.</w:t>
      </w:r>
      <w:r>
        <w:rPr>
          <w:rFonts w:hint="eastAsia" w:ascii="宋体" w:hAnsi="宋体" w:cs="宋体"/>
          <w:color w:val="000000" w:themeColor="text1"/>
          <w:lang w:val="zh-CN"/>
        </w:rPr>
        <w:t xml:space="preserve">与本投标有关的通讯地址：</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单位： </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联系人：</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地址： </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邮政编码：</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联系电话：</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 传真：</w:t>
      </w:r>
      <w:r/>
    </w:p>
    <w:p>
      <w:pPr>
        <w:ind w:firstLine="48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ind w:firstLine="480"/>
        <w:spacing w:line="440" w:lineRule="exact"/>
        <w:rPr>
          <w:rFonts w:hint="eastAsia"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ind w:firstLine="48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lang w:val="en-US" w:eastAsia="zh-CN"/>
        </w:rPr>
        <w:t xml:space="preserve">    </w:t>
      </w:r>
      <w:r>
        <w:rPr>
          <w:rFonts w:hint="eastAsia" w:ascii="宋体" w:hAnsi="宋体" w:cs="宋体"/>
          <w:color w:val="000000" w:themeColor="text1"/>
          <w:szCs w:val="22"/>
          <w:lang w:val="zh-CN"/>
        </w:rPr>
        <w:t xml:space="preserve">年     月     日</w:t>
      </w:r>
      <w:r/>
    </w:p>
    <w:p>
      <w:pPr>
        <w:pStyle w:val="954"/>
        <w:ind w:firstLine="0"/>
        <w:pageBreakBefore/>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附件2、（磋商响应单位）法定代表人授权委托书</w:t>
      </w:r>
      <w:r/>
    </w:p>
    <w:p>
      <w:pPr>
        <w:pStyle w:val="954"/>
        <w:jc w:val="center"/>
        <w:spacing w:line="360" w:lineRule="auto"/>
        <w:rPr>
          <w:rFonts w:ascii="宋体" w:hAnsi="宋体" w:eastAsia="宋体" w:cs="宋体"/>
          <w:b/>
          <w:bCs/>
          <w:color w:val="000000" w:themeColor="text1"/>
          <w:sz w:val="21"/>
          <w:szCs w:val="21"/>
        </w:rPr>
      </w:pPr>
      <w:r>
        <w:rPr>
          <w:rFonts w:ascii="宋体" w:hAnsi="宋体" w:eastAsia="宋体" w:cs="宋体"/>
          <w:b/>
          <w:bCs/>
          <w:color w:val="000000" w:themeColor="text1"/>
          <w:sz w:val="21"/>
          <w:szCs w:val="21"/>
        </w:rPr>
      </w:r>
      <w:r/>
    </w:p>
    <w:p>
      <w:pPr>
        <w:pStyle w:val="954"/>
        <w:ind w:left="0" w:firstLine="0"/>
        <w:jc w:val="center"/>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法定代表人授权委托书</w:t>
      </w:r>
      <w:r/>
    </w:p>
    <w:p>
      <w:pPr>
        <w:pStyle w:val="954"/>
        <w:spacing w:line="36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p>
      <w:pPr>
        <w:pStyle w:val="954"/>
        <w:ind w:firstLine="420"/>
        <w:keepLines w:val="0"/>
        <w:keepNext w:val="0"/>
        <w:pageBreakBefore w:val="0"/>
        <w:spacing w:line="440" w:lineRule="exact"/>
        <w:widowControl w:val="off"/>
        <w:rPr>
          <w:rFonts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本授权委托书声明：我</w:t>
      </w:r>
      <w:r>
        <w:rPr>
          <w:rFonts w:hint="eastAsia" w:ascii="宋体" w:hAnsi="宋体" w:eastAsia="宋体" w:cs="宋体"/>
          <w:color w:val="000000" w:themeColor="text1"/>
          <w:sz w:val="21"/>
          <w:szCs w:val="21"/>
          <w:u w:val="single"/>
        </w:rPr>
        <w:t xml:space="preserve"> （姓名） </w:t>
      </w:r>
      <w:r>
        <w:rPr>
          <w:rFonts w:hint="eastAsia" w:ascii="宋体" w:hAnsi="宋体" w:eastAsia="宋体" w:cs="宋体"/>
          <w:color w:val="000000" w:themeColor="text1"/>
          <w:sz w:val="21"/>
          <w:szCs w:val="21"/>
        </w:rPr>
        <w:t xml:space="preserve">系</w:t>
      </w:r>
      <w:r>
        <w:rPr>
          <w:rFonts w:hint="eastAsia" w:ascii="宋体" w:hAnsi="宋体" w:eastAsia="宋体" w:cs="宋体"/>
          <w:color w:val="000000" w:themeColor="text1"/>
          <w:sz w:val="21"/>
          <w:szCs w:val="21"/>
          <w:u w:val="single"/>
        </w:rPr>
        <w:t xml:space="preserve">（磋商响应单位名称）</w:t>
      </w:r>
      <w:r>
        <w:rPr>
          <w:rFonts w:hint="eastAsia" w:ascii="宋体" w:hAnsi="宋体" w:eastAsia="宋体" w:cs="宋体"/>
          <w:color w:val="000000" w:themeColor="text1"/>
          <w:sz w:val="21"/>
          <w:szCs w:val="21"/>
        </w:rPr>
        <w:t xml:space="preserve">的法定代表人，现授权委托</w:t>
      </w:r>
      <w:r>
        <w:rPr>
          <w:rFonts w:hint="eastAsia" w:ascii="宋体" w:hAnsi="宋体" w:eastAsia="宋体" w:cs="宋体"/>
          <w:color w:val="000000" w:themeColor="text1"/>
          <w:sz w:val="21"/>
          <w:szCs w:val="21"/>
          <w:u w:val="single"/>
        </w:rPr>
        <w:t xml:space="preserve"> （姓名）</w:t>
      </w:r>
      <w:r>
        <w:rPr>
          <w:rFonts w:hint="eastAsia" w:ascii="宋体" w:hAnsi="宋体" w:eastAsia="宋体" w:cs="宋体"/>
          <w:color w:val="000000" w:themeColor="text1"/>
          <w:sz w:val="21"/>
          <w:szCs w:val="21"/>
        </w:rPr>
        <w:t xml:space="preserve"> 为我公司委托代理人，以本公司的名义参加</w:t>
      </w:r>
      <w:r>
        <w:rPr>
          <w:rFonts w:hint="eastAsia" w:ascii="宋体" w:hAnsi="宋体" w:eastAsia="宋体" w:cs="宋体"/>
          <w:color w:val="000000" w:themeColor="text1"/>
          <w:sz w:val="21"/>
          <w:szCs w:val="21"/>
          <w:u w:val="single"/>
          <w:lang w:eastAsia="zh-CN"/>
        </w:rPr>
        <w:t xml:space="preserve">苏州煜泽阳咨询服务有限公司</w:t>
      </w:r>
      <w:r>
        <w:rPr>
          <w:rFonts w:hint="eastAsia" w:ascii="宋体" w:hAnsi="宋体" w:eastAsia="宋体" w:cs="宋体"/>
          <w:color w:val="000000" w:themeColor="text1"/>
          <w:sz w:val="21"/>
          <w:szCs w:val="21"/>
        </w:rPr>
        <w:t xml:space="preserve">组织实施的编号为</w:t>
      </w:r>
      <w:r>
        <w:rPr>
          <w:rFonts w:hint="eastAsia" w:ascii="宋体" w:hAnsi="宋体" w:eastAsia="宋体" w:cs="宋体"/>
          <w:color w:val="000000" w:themeColor="text1"/>
          <w:sz w:val="21"/>
          <w:szCs w:val="21"/>
          <w:u w:val="single"/>
          <w:lang w:eastAsia="zh-CN"/>
        </w:rPr>
        <w:t xml:space="preserve">JSZC-320509-SYZY-C2026-0002</w:t>
      </w:r>
      <w:r>
        <w:rPr>
          <w:rFonts w:hint="eastAsia" w:ascii="宋体" w:hAnsi="宋体" w:eastAsia="宋体" w:cs="宋体"/>
          <w:color w:val="000000" w:themeColor="text1"/>
          <w:sz w:val="21"/>
          <w:szCs w:val="21"/>
        </w:rPr>
        <w:t xml:space="preserve">的磋商采购活动。委托代理人在报名、制作磋商响应文件、磋商、评标、合同磋商过程中所签署的一切文件和处理与这有关的一切事务，我均予以承认。</w:t>
      </w:r>
      <w:r/>
    </w:p>
    <w:p>
      <w:pPr>
        <w:pStyle w:val="954"/>
        <w:ind w:firstLine="420"/>
        <w:keepLines w:val="0"/>
        <w:keepNext w:val="0"/>
        <w:pageBreakBefore w:val="0"/>
        <w:spacing w:line="440" w:lineRule="exact"/>
        <w:widowControl w:val="off"/>
        <w:rPr>
          <w:rFonts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954"/>
        <w:ind w:firstLine="420"/>
        <w:keepLines w:val="0"/>
        <w:keepNext w:val="0"/>
        <w:pageBreakBefore w:val="0"/>
        <w:spacing w:line="440" w:lineRule="exact"/>
        <w:widowControl w:val="off"/>
        <w:rPr>
          <w:rFonts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委托代理人无转委托权。特此委托。</w:t>
      </w:r>
      <w:r/>
    </w:p>
    <w:p>
      <w:pPr>
        <w:pStyle w:val="954"/>
        <w:ind w:firstLine="200"/>
        <w:spacing w:line="440" w:lineRule="exact"/>
        <w:rPr>
          <w:rFonts w:ascii="宋体" w:hAnsi="宋体" w:eastAsia="宋体" w:cs="宋体"/>
          <w:color w:val="000000" w:themeColor="text1"/>
          <w:sz w:val="21"/>
          <w:szCs w:val="21"/>
        </w:rPr>
      </w:pPr>
      <w:r>
        <w:rPr>
          <w:rFonts w:ascii="宋体" w:hAnsi="宋体" w:eastAsia="宋体" w:cs="宋体"/>
          <w:color w:val="000000" w:themeColor="text1"/>
          <w:sz w:val="21"/>
          <w:szCs w:val="21"/>
        </w:rPr>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磋商响应单位：（公章）</w:t>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法定代表人：（签字或盖章）</w:t>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委托代理人：（签字或盖章）</w:t>
      </w:r>
      <w:r/>
    </w:p>
    <w:p>
      <w:pPr>
        <w:pStyle w:val="954"/>
        <w:ind w:firstLine="200"/>
        <w:spacing w:line="44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日期：     年    月     日</w:t>
      </w:r>
      <w:r/>
    </w:p>
    <w:p>
      <w:pPr>
        <w:ind w:right="480"/>
        <w:spacing w:line="440" w:lineRule="exact"/>
        <w:rPr>
          <w:rFonts w:ascii="宋体" w:hAnsi="宋体" w:cs="宋体"/>
          <w:color w:val="000000" w:themeColor="text1"/>
        </w:rPr>
      </w:pPr>
      <w:r>
        <w:rPr>
          <w:rFonts w:ascii="宋体" w:hAnsi="宋体" w:cs="宋体"/>
          <w:color w:val="000000" w:themeColor="text1"/>
        </w:rPr>
      </w:r>
      <w:r/>
    </w:p>
    <w:p>
      <w:pPr>
        <w:jc w:val="left"/>
        <w:spacing w:line="440" w:lineRule="exact"/>
        <w:rPr>
          <w:rFonts w:ascii="宋体" w:hAnsi="宋体" w:cs="宋体"/>
          <w:b/>
          <w:bCs/>
          <w:color w:val="000000" w:themeColor="text1"/>
          <w:sz w:val="24"/>
        </w:rPr>
      </w:pPr>
      <w:r>
        <w:rPr>
          <w:rFonts w:ascii="宋体" w:hAnsi="宋体" w:cs="宋体"/>
          <w:b/>
          <w:bCs/>
          <w:color w:val="000000" w:themeColor="text1"/>
          <w:sz w:val="24"/>
        </w:rPr>
      </w:r>
      <w:r/>
    </w:p>
    <w:p>
      <w:pPr>
        <w:pStyle w:val="954"/>
        <w:ind w:firstLine="0"/>
        <w:spacing w:line="440" w:lineRule="exact"/>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color w:val="000000" w:themeColor="text1"/>
        </w:rPr>
      </w:pPr>
      <w:r>
        <w:rPr>
          <w:rFonts w:ascii="宋体" w:hAnsi="宋体" w:cs="宋体"/>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pStyle w:val="1018"/>
      </w:p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ind w:right="480"/>
        <w:spacing w:line="360" w:lineRule="auto"/>
        <w:rPr>
          <w:rFonts w:ascii="宋体" w:hAnsi="宋体" w:cs="宋体"/>
          <w:b/>
          <w:bCs/>
          <w:color w:val="000000" w:themeColor="text1"/>
        </w:rPr>
      </w:pPr>
      <w:r>
        <w:rPr>
          <w:rFonts w:ascii="宋体" w:hAnsi="宋体" w:cs="宋体"/>
          <w:b/>
          <w:bCs/>
          <w:color w:val="000000" w:themeColor="text1"/>
        </w:rPr>
      </w:r>
      <w:r/>
    </w:p>
    <w:p>
      <w:pPr>
        <w:jc w:val="both"/>
        <w:spacing w:line="360" w:lineRule="auto"/>
        <w:rPr>
          <w:rFonts w:ascii="宋体" w:hAnsi="宋体" w:cs="宋体"/>
          <w:b/>
          <w:bCs/>
          <w:color w:val="000000" w:themeColor="text1"/>
        </w:rPr>
      </w:pPr>
      <w:r>
        <w:rPr>
          <w:rFonts w:hint="eastAsia" w:ascii="宋体" w:hAnsi="宋体" w:cs="宋体"/>
          <w:b/>
          <w:bCs/>
          <w:color w:val="000000" w:themeColor="text1"/>
        </w:rPr>
        <w:t xml:space="preserve">附件3、</w:t>
      </w:r>
      <w:r>
        <w:rPr>
          <w:rFonts w:hint="eastAsia" w:ascii="宋体" w:hAnsi="宋体" w:cs="宋体"/>
          <w:b/>
          <w:bCs/>
          <w:color w:val="000000" w:themeColor="text1"/>
          <w:highlight w:val="none"/>
        </w:rPr>
        <w:t xml:space="preserve">开标一览表</w:t>
      </w:r>
      <w:r/>
    </w:p>
    <w:p>
      <w:pPr>
        <w:pStyle w:val="954"/>
        <w:ind w:left="0" w:firstLine="0"/>
        <w:jc w:val="center"/>
        <w:spacing w:line="360" w:lineRule="auto"/>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开标一览表</w:t>
      </w:r>
      <w:r/>
    </w:p>
    <w:tbl>
      <w:tblPr>
        <w:tblStyle w:val="94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717"/>
      </w:tblGrid>
      <w:tr>
        <w:trPr>
          <w:trHeight w:val="757"/>
        </w:trPr>
        <w:tc>
          <w:tcPr>
            <w:tcW w:w="2245" w:type="dxa"/>
            <w:vAlign w:val="center"/>
            <w:textDirection w:val="lrTb"/>
            <w:noWrap w:val="false"/>
          </w:tcPr>
          <w:p>
            <w:pPr>
              <w:jc w:val="center"/>
              <w:spacing w:line="440" w:lineRule="exact"/>
              <w:rPr>
                <w:rFonts w:ascii="宋体" w:hAnsi="宋体"/>
                <w:bCs/>
                <w:color w:val="000000" w:themeColor="text1"/>
                <w:szCs w:val="21"/>
              </w:rPr>
            </w:pPr>
            <w:r>
              <w:rPr>
                <w:rFonts w:hint="eastAsia" w:ascii="宋体" w:hAnsi="宋体"/>
                <w:bCs/>
                <w:color w:val="000000" w:themeColor="text1"/>
                <w:szCs w:val="21"/>
              </w:rPr>
              <w:t xml:space="preserve">项目名称</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lang w:eastAsia="zh-CN"/>
              </w:rPr>
            </w:pPr>
            <w:r>
              <w:rPr>
                <w:rFonts w:hint="eastAsia" w:ascii="宋体" w:hAnsi="宋体" w:cs="宋体"/>
                <w:color w:val="000000" w:themeColor="text1"/>
                <w:szCs w:val="21"/>
                <w:lang w:eastAsia="zh-CN"/>
              </w:rPr>
              <w:t xml:space="preserve">2026年江陵街道拆控违设备租赁服务</w:t>
            </w:r>
            <w:r/>
          </w:p>
        </w:tc>
      </w:tr>
      <w:tr>
        <w:trPr>
          <w:trHeight w:val="760"/>
        </w:trPr>
        <w:tc>
          <w:tcPr>
            <w:tcW w:w="2245" w:type="dxa"/>
            <w:vAlign w:val="center"/>
            <w:textDirection w:val="lrTb"/>
            <w:noWrap w:val="false"/>
          </w:tcPr>
          <w:p>
            <w:pPr>
              <w:jc w:val="center"/>
              <w:spacing w:line="440" w:lineRule="exact"/>
              <w:rPr>
                <w:rFonts w:ascii="宋体" w:hAnsi="宋体"/>
                <w:bCs/>
                <w:color w:val="000000" w:themeColor="text1"/>
                <w:szCs w:val="21"/>
              </w:rPr>
            </w:pPr>
            <w:r>
              <w:rPr>
                <w:rFonts w:hint="eastAsia" w:ascii="宋体" w:hAnsi="宋体"/>
                <w:bCs/>
                <w:color w:val="000000" w:themeColor="text1"/>
                <w:szCs w:val="21"/>
              </w:rPr>
              <w:t xml:space="preserve">项目编号</w:t>
            </w:r>
            <w:r/>
          </w:p>
        </w:tc>
        <w:tc>
          <w:tcPr>
            <w:tcW w:w="7717" w:type="dxa"/>
            <w:vAlign w:val="center"/>
            <w:textDirection w:val="lrTb"/>
            <w:noWrap w:val="false"/>
          </w:tcPr>
          <w:p>
            <w:pPr>
              <w:jc w:val="center"/>
              <w:spacing w:line="440" w:lineRule="exact"/>
              <w:rPr>
                <w:rFonts w:hint="eastAsia" w:ascii="宋体" w:hAnsi="宋体" w:eastAsia="宋体"/>
                <w:bCs/>
                <w:color w:val="000000" w:themeColor="text1"/>
                <w:szCs w:val="21"/>
                <w:lang w:eastAsia="zh-CN"/>
              </w:rPr>
            </w:pPr>
            <w:r>
              <w:rPr>
                <w:rFonts w:hint="eastAsia" w:ascii="宋体" w:hAnsi="宋体" w:cs="宋体"/>
                <w:color w:val="000000" w:themeColor="text1"/>
                <w:szCs w:val="21"/>
                <w:lang w:eastAsia="zh-CN"/>
              </w:rPr>
              <w:t xml:space="preserve">JSZC-320509-SYZY-C2026-0002</w:t>
            </w:r>
            <w:r/>
          </w:p>
        </w:tc>
      </w:tr>
      <w:tr>
        <w:trPr>
          <w:trHeight w:val="760"/>
        </w:trPr>
        <w:tc>
          <w:tcPr>
            <w:tcW w:w="2245" w:type="dxa"/>
            <w:vAlign w:val="center"/>
            <w:textDirection w:val="lrTb"/>
            <w:noWrap w:val="false"/>
          </w:tcPr>
          <w:p>
            <w:pPr>
              <w:jc w:val="center"/>
              <w:spacing w:line="440" w:lineRule="exact"/>
              <w:rPr>
                <w:rFonts w:hint="eastAsia" w:ascii="宋体" w:hAnsi="宋体" w:eastAsia="宋体"/>
                <w:bCs/>
                <w:color w:val="000000" w:themeColor="text1"/>
                <w:szCs w:val="21"/>
                <w:lang w:eastAsia="zh-CN"/>
              </w:rPr>
            </w:pPr>
            <w:r>
              <w:rPr>
                <w:rFonts w:hint="eastAsia" w:ascii="宋体" w:hAnsi="宋体"/>
                <w:color w:val="000000" w:themeColor="text1"/>
                <w:szCs w:val="21"/>
                <w:lang w:eastAsia="zh-CN"/>
              </w:rPr>
              <w:t xml:space="preserve">投标优惠率</w:t>
            </w:r>
            <w:r/>
          </w:p>
        </w:tc>
        <w:tc>
          <w:tcPr>
            <w:tcW w:w="7717" w:type="dxa"/>
            <w:vAlign w:val="center"/>
            <w:textDirection w:val="lrTb"/>
            <w:noWrap w:val="false"/>
          </w:tcPr>
          <w:p>
            <w:pPr>
              <w:jc w:val="center"/>
              <w:keepLines w:val="0"/>
              <w:keepNext w:val="0"/>
              <w:pageBreakBefore w:val="0"/>
              <w:spacing w:line="440" w:lineRule="exact"/>
              <w:widowControl w:val="off"/>
              <w:rPr>
                <w:rFonts w:hint="eastAsia" w:eastAsia="宋体"/>
                <w:lang w:val="en-US" w:eastAsia="zh-CN"/>
              </w:rPr>
            </w:pPr>
            <w:r>
              <w:rPr>
                <w:rFonts w:hint="eastAsia" w:ascii="宋体" w:hAnsi="宋体"/>
                <w:bCs/>
                <w:color w:val="000000" w:themeColor="text1"/>
                <w:szCs w:val="21"/>
                <w:u w:val="single"/>
              </w:rPr>
              <w:t xml:space="preserve">          </w:t>
            </w:r>
            <w:r>
              <w:rPr>
                <w:rFonts w:hint="eastAsia" w:ascii="宋体" w:hAnsi="宋体"/>
                <w:bCs/>
                <w:color w:val="000000" w:themeColor="text1"/>
                <w:szCs w:val="21"/>
                <w:u w:val="none"/>
                <w:lang w:val="en-US" w:eastAsia="zh-CN"/>
              </w:rPr>
              <w:t xml:space="preserve">%</w:t>
            </w:r>
            <w:r/>
          </w:p>
        </w:tc>
      </w:tr>
    </w:tbl>
    <w:p>
      <w:pPr>
        <w:ind w:firstLine="420"/>
        <w:spacing w:line="440" w:lineRule="exact"/>
        <w:rPr>
          <w:rFonts w:hint="eastAsia" w:ascii="宋体" w:hAnsi="宋体" w:cs="宋体"/>
          <w:color w:val="000000" w:themeColor="text1"/>
          <w:szCs w:val="22"/>
        </w:rPr>
      </w:pPr>
      <w:r>
        <w:rPr>
          <w:rFonts w:hint="eastAsia" w:ascii="宋体" w:hAnsi="宋体" w:cs="宋体"/>
          <w:color w:val="000000" w:themeColor="text1"/>
          <w:szCs w:val="22"/>
          <w:lang w:eastAsia="zh-CN"/>
        </w:rPr>
        <w:t xml:space="preserve">注：</w:t>
      </w:r>
      <w:r>
        <w:rPr>
          <w:rFonts w:hint="eastAsia" w:ascii="宋体" w:hAnsi="宋体" w:cs="宋体"/>
          <w:color w:val="000000" w:themeColor="text1"/>
          <w:szCs w:val="22"/>
        </w:rPr>
        <w:t xml:space="preserve">1</w:t>
      </w:r>
      <w:r>
        <w:rPr>
          <w:rFonts w:hint="eastAsia" w:ascii="宋体" w:hAnsi="宋体" w:cs="宋体"/>
          <w:color w:val="000000" w:themeColor="text1"/>
          <w:szCs w:val="22"/>
          <w:lang w:val="en-US" w:eastAsia="zh-CN"/>
        </w:rPr>
        <w:t xml:space="preserve">.</w:t>
      </w:r>
      <w:r>
        <w:rPr>
          <w:rFonts w:hint="eastAsia" w:ascii="宋体" w:hAnsi="宋体" w:cs="宋体"/>
          <w:color w:val="000000" w:themeColor="text1"/>
          <w:szCs w:val="22"/>
        </w:rPr>
        <w:t xml:space="preserve">各供应商统一进行</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报价</w:t>
      </w:r>
      <w:r>
        <w:rPr>
          <w:rFonts w:hint="eastAsia" w:ascii="宋体" w:hAnsi="宋体" w:cs="宋体"/>
          <w:color w:val="000000" w:themeColor="text1"/>
          <w:szCs w:val="22"/>
          <w:lang w:eastAsia="zh-CN"/>
        </w:rPr>
        <w:t xml:space="preserve">，</w:t>
      </w:r>
      <w:r>
        <w:rPr>
          <w:rFonts w:hint="eastAsia" w:ascii="宋体" w:hAnsi="宋体" w:cs="宋体"/>
          <w:color w:val="000000" w:themeColor="text1"/>
          <w:szCs w:val="22"/>
          <w:lang w:val="en-US" w:eastAsia="zh-CN"/>
        </w:rPr>
        <w:t xml:space="preserve">优惠率为百分数，0≤优惠率&lt;100%，且最多只能精确到小数点后两位。例如：供应商以投标优惠率5%报价本项目，投标优惠率中填写5%即可。如供应商投标优惠率为5%，即成交后按响应文件中单项最高限价×（1-5%）的价格执行。</w:t>
      </w:r>
      <w:r/>
    </w:p>
    <w:p>
      <w:pPr>
        <w:ind w:firstLine="420"/>
        <w:spacing w:line="440" w:lineRule="exact"/>
        <w:rPr>
          <w:rFonts w:hint="eastAsia" w:ascii="宋体" w:hAnsi="宋体" w:cs="宋体"/>
          <w:color w:val="000000" w:themeColor="text1"/>
          <w:szCs w:val="22"/>
        </w:rPr>
      </w:pPr>
      <w:r>
        <w:rPr>
          <w:rFonts w:hint="eastAsia" w:ascii="宋体" w:hAnsi="宋体" w:cs="宋体"/>
          <w:color w:val="000000" w:themeColor="text1"/>
          <w:szCs w:val="22"/>
        </w:rPr>
        <w:t xml:space="preserve">2</w:t>
      </w:r>
      <w:r>
        <w:rPr>
          <w:rFonts w:hint="eastAsia" w:ascii="宋体" w:hAnsi="宋体" w:cs="宋体"/>
          <w:color w:val="000000" w:themeColor="text1"/>
          <w:szCs w:val="22"/>
          <w:lang w:val="en-US" w:eastAsia="zh-CN"/>
        </w:rPr>
        <w:t xml:space="preserve">.</w:t>
      </w:r>
      <w:r>
        <w:rPr>
          <w:rFonts w:hint="eastAsia" w:ascii="宋体" w:hAnsi="宋体" w:cs="宋体"/>
          <w:color w:val="000000" w:themeColor="text1"/>
          <w:szCs w:val="22"/>
        </w:rPr>
        <w:t xml:space="preserve">报价</w:t>
      </w:r>
      <w:r>
        <w:rPr>
          <w:rFonts w:hint="eastAsia" w:ascii="宋体" w:hAnsi="宋体" w:cs="宋体"/>
          <w:color w:val="000000" w:themeColor="text1"/>
          <w:szCs w:val="22"/>
          <w:lang w:val="en-US" w:eastAsia="zh-CN"/>
        </w:rPr>
        <w:t xml:space="preserve">优惠率</w:t>
      </w:r>
      <w:r>
        <w:rPr>
          <w:rFonts w:hint="eastAsia" w:ascii="宋体" w:hAnsi="宋体" w:cs="宋体"/>
          <w:color w:val="000000" w:themeColor="text1"/>
          <w:szCs w:val="22"/>
        </w:rPr>
        <w:t xml:space="preserve">作为本次</w:t>
      </w:r>
      <w:r>
        <w:rPr>
          <w:rFonts w:hint="eastAsia" w:ascii="宋体" w:hAnsi="宋体" w:cs="宋体"/>
          <w:color w:val="000000" w:themeColor="text1"/>
          <w:szCs w:val="22"/>
          <w:lang w:eastAsia="zh-CN"/>
        </w:rPr>
        <w:t xml:space="preserve">磋商</w:t>
      </w:r>
      <w:r>
        <w:rPr>
          <w:rFonts w:hint="eastAsia" w:ascii="宋体" w:hAnsi="宋体" w:cs="宋体"/>
          <w:color w:val="000000" w:themeColor="text1"/>
          <w:szCs w:val="22"/>
        </w:rPr>
        <w:t xml:space="preserve">的评分依据和结算参考依据。只接受统一</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率，即只有一个</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率，如出现多个</w:t>
      </w:r>
      <w:r>
        <w:rPr>
          <w:rFonts w:hint="eastAsia" w:ascii="宋体" w:hAnsi="宋体" w:cs="宋体"/>
          <w:color w:val="000000" w:themeColor="text1"/>
          <w:szCs w:val="22"/>
          <w:lang w:val="en-US" w:eastAsia="zh-CN"/>
        </w:rPr>
        <w:t xml:space="preserve">优惠</w:t>
      </w:r>
      <w:r>
        <w:rPr>
          <w:rFonts w:hint="eastAsia" w:ascii="宋体" w:hAnsi="宋体" w:cs="宋体"/>
          <w:color w:val="000000" w:themeColor="text1"/>
          <w:szCs w:val="22"/>
        </w:rPr>
        <w:t xml:space="preserve">率，视为报价无效。</w:t>
      </w:r>
      <w:r/>
    </w:p>
    <w:p>
      <w:pPr>
        <w:ind w:firstLine="420"/>
        <w:spacing w:line="440" w:lineRule="exact"/>
        <w:rPr>
          <w:rFonts w:hint="eastAsia" w:ascii="宋体" w:hAnsi="宋体" w:cs="宋体"/>
          <w:color w:val="000000" w:themeColor="text1"/>
          <w:szCs w:val="22"/>
          <w:lang w:val="en-US" w:eastAsia="zh-CN"/>
        </w:rPr>
      </w:pPr>
      <w:r>
        <w:rPr>
          <w:rFonts w:hint="eastAsia" w:ascii="宋体" w:hAnsi="宋体" w:cs="宋体"/>
          <w:color w:val="000000" w:themeColor="text1"/>
          <w:szCs w:val="22"/>
          <w:lang w:val="en-US" w:eastAsia="zh-CN"/>
        </w:rPr>
        <w:t xml:space="preserve">3.系统内开标一览表优惠率报价须与上表中优惠率保持一致。</w:t>
      </w:r>
      <w:r/>
    </w:p>
    <w:p>
      <w:pPr>
        <w:pStyle w:val="947"/>
        <w:rPr>
          <w:rFonts w:hint="eastAsia" w:ascii="宋体" w:hAnsi="宋体" w:cs="宋体"/>
          <w:color w:val="000000" w:themeColor="text1"/>
          <w:szCs w:val="22"/>
          <w:lang w:val="en-US" w:eastAsia="zh-CN"/>
        </w:rPr>
      </w:pPr>
      <w:r>
        <w:rPr>
          <w:rFonts w:hint="eastAsia" w:ascii="宋体" w:hAnsi="宋体" w:cs="宋体"/>
          <w:color w:val="000000" w:themeColor="text1"/>
          <w:szCs w:val="22"/>
          <w:lang w:val="en-US" w:eastAsia="zh-CN"/>
        </w:rPr>
      </w:r>
      <w:r/>
    </w:p>
    <w:p>
      <w:pPr>
        <w:rPr>
          <w:rFonts w:hint="eastAsia"/>
        </w:rPr>
      </w:pPr>
      <w:r>
        <w:rPr>
          <w:rFonts w:hint="eastAsia"/>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color w:val="000000" w:themeColor="text1"/>
          <w:spacing w:val="20"/>
        </w:rPr>
      </w:pPr>
      <w:r>
        <w:rPr>
          <w:rFonts w:ascii="宋体" w:hAnsi="宋体" w:cs="宋体"/>
          <w:color w:val="000000" w:themeColor="text1"/>
          <w:spacing w:val="20"/>
        </w:rPr>
      </w:r>
      <w:r/>
    </w:p>
    <w:p>
      <w:pPr>
        <w:pStyle w:val="1014"/>
        <w:rPr>
          <w:color w:val="000000" w:themeColor="text1"/>
        </w:rPr>
      </w:pPr>
      <w:r>
        <w:rPr>
          <w:color w:val="000000" w:themeColor="text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cs="宋体"/>
          <w:b/>
          <w:bCs/>
          <w:color w:val="000000" w:themeColor="text1"/>
        </w:rPr>
      </w:pPr>
      <w:r>
        <w:rPr>
          <w:rFonts w:hint="eastAsia" w:hAnsi="宋体" w:eastAsia="宋体" w:cs="宋体"/>
          <w:b/>
          <w:bCs/>
          <w:color w:val="000000" w:themeColor="text1"/>
          <w:sz w:val="21"/>
          <w:szCs w:val="21"/>
        </w:rPr>
        <w:t xml:space="preserve">附件4、服务条款偏离表</w:t>
      </w:r>
      <w:r/>
    </w:p>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服务条款偏离表</w:t>
      </w:r>
      <w:r/>
    </w:p>
    <w:tbl>
      <w:tblPr>
        <w:tblStyle w:val="9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序号</w:t>
            </w:r>
            <w:r/>
          </w:p>
        </w:tc>
        <w:tc>
          <w:tcPr>
            <w:tcW w:w="1940"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服务内容</w:t>
            </w:r>
            <w:r/>
          </w:p>
        </w:tc>
        <w:tc>
          <w:tcPr>
            <w:tcW w:w="1746"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采购要求</w:t>
            </w:r>
            <w:r/>
          </w:p>
        </w:tc>
        <w:tc>
          <w:tcPr>
            <w:tcW w:w="1552"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投标要求</w:t>
            </w:r>
            <w:r/>
          </w:p>
        </w:tc>
        <w:tc>
          <w:tcPr>
            <w:tcW w:w="1831"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偏离/响应</w:t>
            </w:r>
            <w:r/>
          </w:p>
        </w:tc>
        <w:tc>
          <w:tcPr>
            <w:tcW w:w="1893" w:type="dxa"/>
            <w:vAlign w:val="center"/>
            <w:textDirection w:val="lrTb"/>
            <w:noWrap w:val="false"/>
          </w:tcPr>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说明</w:t>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89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940"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74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552"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31"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9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bl>
    <w:p>
      <w:pPr>
        <w:ind w:firstLine="420"/>
        <w:spacing w:line="440" w:lineRule="exact"/>
        <w:rPr>
          <w:rFonts w:hint="eastAsia" w:ascii="宋体" w:hAnsi="宋体" w:cs="宋体"/>
          <w:color w:val="000000" w:themeColor="text1"/>
          <w:szCs w:val="22"/>
          <w:lang w:eastAsia="zh-CN"/>
        </w:rPr>
      </w:pPr>
      <w:r>
        <w:rPr>
          <w:rFonts w:hint="eastAsia" w:ascii="宋体" w:hAnsi="宋体" w:cs="宋体"/>
          <w:color w:val="000000" w:themeColor="text1"/>
          <w:szCs w:val="22"/>
          <w:lang w:eastAsia="zh-CN"/>
        </w:rPr>
        <w:t xml:space="preserve">注：（1）磋商响应单位应对照采购文件技术要求等要求，所投标的物（服务）与采购文件的规定有偏离的，应在此表中申明与技术要求条文的偏差和例外。</w:t>
      </w:r>
      <w:r/>
    </w:p>
    <w:p>
      <w:pPr>
        <w:ind w:firstLine="420"/>
        <w:spacing w:line="440" w:lineRule="exact"/>
        <w:rPr>
          <w:rFonts w:hint="eastAsia" w:ascii="宋体" w:hAnsi="宋体" w:cs="宋体"/>
          <w:color w:val="000000" w:themeColor="text1"/>
          <w:szCs w:val="22"/>
          <w:lang w:eastAsia="zh-CN"/>
        </w:rPr>
      </w:pPr>
      <w:r>
        <w:rPr>
          <w:rFonts w:hint="eastAsia" w:ascii="宋体" w:hAnsi="宋体" w:cs="宋体"/>
          <w:color w:val="000000" w:themeColor="text1"/>
          <w:szCs w:val="22"/>
          <w:lang w:eastAsia="zh-CN"/>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b/>
          <w:bCs/>
          <w:color w:val="000000" w:themeColor="text1"/>
          <w:szCs w:val="21"/>
        </w:rPr>
      </w:pPr>
      <w:r>
        <w:rPr>
          <w:rFonts w:hint="eastAsia" w:ascii="宋体" w:hAnsi="宋体" w:cs="宋体"/>
          <w:b/>
          <w:bCs/>
          <w:color w:val="000000" w:themeColor="text1"/>
        </w:rPr>
        <w:br w:type="page" w:clear="all"/>
      </w:r>
      <w:r>
        <w:rPr>
          <w:rFonts w:hint="eastAsia" w:ascii="宋体" w:hAnsi="宋体" w:cs="宋体"/>
          <w:b/>
          <w:bCs/>
          <w:color w:val="000000" w:themeColor="text1"/>
        </w:rPr>
        <w:t xml:space="preserve">附件5、商务条款偏离表</w:t>
      </w:r>
      <w:r/>
    </w:p>
    <w:p>
      <w:pPr>
        <w:jc w:val="center"/>
        <w:spacing w:line="360" w:lineRule="auto"/>
        <w:rPr>
          <w:rFonts w:ascii="宋体" w:hAnsi="宋体" w:cs="宋体"/>
          <w:b/>
          <w:bCs/>
          <w:color w:val="000000" w:themeColor="text1"/>
        </w:rPr>
      </w:pPr>
      <w:r>
        <w:rPr>
          <w:rFonts w:hint="eastAsia" w:ascii="宋体" w:hAnsi="宋体" w:cs="宋体"/>
          <w:b/>
          <w:bCs/>
          <w:color w:val="000000" w:themeColor="text1"/>
        </w:rPr>
        <w:t xml:space="preserve">商务条款偏离表</w:t>
      </w:r>
      <w:r/>
    </w:p>
    <w:tbl>
      <w:tblPr>
        <w:tblStyle w:val="9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磋商文件商务要求</w:t>
            </w:r>
            <w:r/>
          </w:p>
        </w:tc>
        <w:tc>
          <w:tcPr>
            <w:tcW w:w="2587"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szCs w:val="21"/>
              </w:rPr>
              <w:t xml:space="preserve">响应文件响应情况</w:t>
            </w:r>
            <w:r/>
          </w:p>
        </w:tc>
        <w:tc>
          <w:tcPr>
            <w:tcW w:w="1849" w:type="dxa"/>
            <w:textDirection w:val="lrTb"/>
            <w:noWrap w:val="false"/>
          </w:tcPr>
          <w:p>
            <w:pPr>
              <w:jc w:val="center"/>
              <w:spacing w:line="440" w:lineRule="exact"/>
              <w:rPr>
                <w:rFonts w:ascii="宋体" w:hAnsi="宋体" w:cs="宋体"/>
                <w:color w:val="000000" w:themeColor="text1"/>
              </w:rPr>
            </w:pPr>
            <w:r>
              <w:rPr>
                <w:rFonts w:hint="eastAsia" w:ascii="宋体" w:hAnsi="宋体" w:cs="宋体"/>
                <w:b/>
                <w:bCs/>
                <w:color w:val="000000" w:themeColor="text1"/>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服务期限</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付款方式</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rPr>
            </w:pPr>
            <w:r>
              <w:rPr>
                <w:rFonts w:hint="eastAsia" w:ascii="宋体" w:hAnsi="宋体" w:cs="宋体"/>
                <w:color w:val="000000" w:themeColor="text1"/>
                <w:szCs w:val="21"/>
              </w:rPr>
              <w:t xml:space="preserve">…</w:t>
            </w:r>
            <w:r/>
          </w:p>
        </w:tc>
        <w:tc>
          <w:tcPr>
            <w:tcW w:w="2586"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2069"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2586"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2587" w:type="dxa"/>
            <w:vAlign w:val="center"/>
            <w:textDirection w:val="lrTb"/>
            <w:noWrap w:val="false"/>
          </w:tcPr>
          <w:p>
            <w:pPr>
              <w:jc w:val="cente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r>
        <w:trPr/>
        <w:tc>
          <w:tcPr>
            <w:tcW w:w="763"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06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6"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2587"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c>
          <w:tcPr>
            <w:tcW w:w="1849" w:type="dxa"/>
            <w:textDirection w:val="lrTb"/>
            <w:noWrap w:val="false"/>
          </w:tcPr>
          <w:p>
            <w:pPr>
              <w:spacing w:line="440" w:lineRule="exact"/>
              <w:rPr>
                <w:rFonts w:ascii="宋体" w:hAnsi="宋体" w:cs="宋体"/>
                <w:color w:val="000000" w:themeColor="text1"/>
              </w:rPr>
            </w:pPr>
            <w:r>
              <w:rPr>
                <w:rFonts w:ascii="宋体" w:hAnsi="宋体" w:cs="宋体"/>
                <w:color w:val="000000" w:themeColor="text1"/>
              </w:rPr>
            </w:r>
            <w:r/>
          </w:p>
        </w:tc>
      </w:tr>
    </w:tbl>
    <w:p>
      <w:pPr>
        <w:ind w:firstLine="420"/>
        <w:spacing w:line="440" w:lineRule="exact"/>
        <w:rPr>
          <w:rFonts w:hint="eastAsia" w:ascii="宋体" w:hAnsi="宋体" w:cs="宋体"/>
          <w:color w:val="000000" w:themeColor="text1"/>
          <w:szCs w:val="22"/>
          <w:lang w:eastAsia="zh-CN"/>
        </w:rPr>
      </w:pPr>
      <w:r>
        <w:rPr>
          <w:rFonts w:hint="eastAsia" w:ascii="宋体" w:hAnsi="宋体" w:cs="宋体"/>
          <w:color w:val="000000" w:themeColor="text1"/>
          <w:szCs w:val="22"/>
          <w:lang w:eastAsia="zh-CN"/>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spacing w:line="360" w:lineRule="auto"/>
        <w:rPr>
          <w:rFonts w:ascii="宋体" w:hAnsi="宋体" w:cs="宋体"/>
          <w:b/>
          <w:bCs/>
          <w:color w:val="000000" w:themeColor="text1"/>
        </w:rPr>
      </w:pPr>
      <w:r>
        <w:rPr>
          <w:rFonts w:ascii="宋体" w:hAnsi="宋体" w:cs="宋体"/>
          <w:b/>
          <w:bCs/>
          <w:color w:val="000000" w:themeColor="text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Ansi="宋体" w:eastAsia="宋体" w:cs="宋体"/>
          <w:b/>
          <w:bCs/>
          <w:color w:val="000000" w:themeColor="text1"/>
          <w:sz w:val="21"/>
          <w:szCs w:val="21"/>
        </w:rPr>
      </w:r>
      <w:r/>
    </w:p>
    <w:p>
      <w:pPr>
        <w:pStyle w:val="970"/>
        <w:jc w:val="left"/>
        <w:spacing w:line="360" w:lineRule="auto"/>
        <w:widowControl/>
        <w:rPr>
          <w:rFonts w:hAnsi="宋体" w:eastAsia="宋体" w:cs="宋体"/>
          <w:b/>
          <w:bCs/>
          <w:color w:val="000000" w:themeColor="text1"/>
          <w:sz w:val="21"/>
          <w:szCs w:val="21"/>
        </w:rPr>
      </w:pPr>
      <w:r>
        <w:rPr>
          <w:rFonts w:hint="eastAsia" w:hAnsi="宋体" w:eastAsia="宋体" w:cs="宋体"/>
          <w:b/>
          <w:bCs/>
          <w:color w:val="000000" w:themeColor="text1"/>
          <w:sz w:val="21"/>
          <w:szCs w:val="21"/>
        </w:rPr>
        <w:t xml:space="preserve">附件6、针对本项目的人员配置表</w:t>
      </w:r>
      <w:r/>
    </w:p>
    <w:p>
      <w:pPr>
        <w:jc w:val="center"/>
        <w:spacing w:line="360" w:lineRule="auto"/>
        <w:rPr>
          <w:rFonts w:ascii="宋体" w:hAnsi="宋体" w:cs="宋体"/>
          <w:b/>
          <w:bCs/>
          <w:color w:val="000000" w:themeColor="text1"/>
          <w:spacing w:val="20"/>
        </w:rPr>
      </w:pPr>
      <w:r>
        <w:rPr>
          <w:rFonts w:hint="eastAsia" w:ascii="宋体" w:hAnsi="宋体" w:cs="宋体"/>
          <w:b/>
          <w:bCs/>
          <w:color w:val="000000" w:themeColor="text1"/>
          <w:spacing w:val="20"/>
        </w:rPr>
        <w:t xml:space="preserve">针对本项目的人员配置表</w:t>
      </w:r>
      <w:r/>
    </w:p>
    <w:tbl>
      <w:tblPr>
        <w:tblStyle w:val="94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53"/>
        <w:gridCol w:w="1196"/>
        <w:gridCol w:w="1277"/>
        <w:gridCol w:w="1157"/>
      </w:tblGrid>
      <w:tr>
        <w:trPr>
          <w:jc w:val="center"/>
          <w:trHeight w:val="510"/>
        </w:trPr>
        <w:tc>
          <w:tcPr>
            <w:tcW w:w="795"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2437"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岗位</w:t>
            </w:r>
            <w:r/>
          </w:p>
        </w:tc>
        <w:tc>
          <w:tcPr>
            <w:tcW w:w="1739"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姓名</w:t>
            </w:r>
            <w:r/>
          </w:p>
        </w:tc>
        <w:tc>
          <w:tcPr>
            <w:tcW w:w="1253"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性别</w:t>
            </w:r>
            <w:r/>
          </w:p>
        </w:tc>
        <w:tc>
          <w:tcPr>
            <w:tcW w:w="1196"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年龄</w:t>
            </w:r>
            <w:r/>
          </w:p>
        </w:tc>
        <w:tc>
          <w:tcPr>
            <w:tcW w:w="1277"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学历</w:t>
            </w:r>
            <w:r/>
          </w:p>
        </w:tc>
        <w:tc>
          <w:tcPr>
            <w:tcW w:w="1157" w:type="dxa"/>
            <w:vAlign w:val="center"/>
            <w:textDirection w:val="lrTb"/>
            <w:noWrap w:val="false"/>
          </w:tcPr>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职称</w:t>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510"/>
        </w:trPr>
        <w:tc>
          <w:tcPr>
            <w:tcW w:w="795" w:type="dxa"/>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243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739"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53"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96"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27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c>
          <w:tcPr>
            <w:tcW w:w="1157" w:type="dxa"/>
            <w:vAlign w:val="center"/>
            <w:textDirection w:val="lrTb"/>
            <w:noWrap w:val="false"/>
          </w:tcPr>
          <w:p>
            <w:pPr>
              <w:spacing w:line="400" w:lineRule="exact"/>
              <w:rPr>
                <w:rFonts w:ascii="宋体" w:hAnsi="宋体" w:cs="宋体"/>
                <w:color w:val="000000" w:themeColor="text1"/>
                <w:szCs w:val="21"/>
              </w:rPr>
            </w:pPr>
            <w:r>
              <w:rPr>
                <w:rFonts w:ascii="宋体" w:hAnsi="宋体" w:cs="宋体"/>
                <w:color w:val="000000" w:themeColor="text1"/>
                <w:szCs w:val="21"/>
              </w:rPr>
            </w:r>
            <w:r/>
          </w:p>
        </w:tc>
      </w:tr>
    </w:tbl>
    <w:p>
      <w:pPr>
        <w:ind w:firstLine="420"/>
        <w:jc w:val="left"/>
        <w:spacing w:line="440" w:lineRule="exact"/>
        <w:rPr>
          <w:rFonts w:ascii="宋体" w:hAnsi="宋体"/>
          <w:color w:val="000000" w:themeColor="text1"/>
          <w:szCs w:val="22"/>
        </w:rPr>
      </w:pPr>
      <w:r>
        <w:rPr>
          <w:rFonts w:hint="eastAsia" w:ascii="宋体" w:hAnsi="宋体"/>
          <w:color w:val="000000" w:themeColor="text1"/>
          <w:szCs w:val="22"/>
        </w:rPr>
        <w:t xml:space="preserve">注：</w:t>
      </w:r>
      <w:r>
        <w:rPr>
          <w:rFonts w:hint="eastAsia" w:ascii="宋体" w:hAnsi="宋体"/>
          <w:szCs w:val="22"/>
          <w:lang w:eastAsia="zh-CN"/>
        </w:rPr>
        <w:t xml:space="preserve">响应</w:t>
      </w:r>
      <w:r>
        <w:rPr>
          <w:rFonts w:hint="eastAsia" w:ascii="宋体" w:hAnsi="宋体"/>
          <w:szCs w:val="22"/>
        </w:rPr>
        <w:t xml:space="preserve">单位可参照上述格式自行设计表格投标。</w:t>
      </w:r>
      <w:r/>
    </w:p>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spacing w:line="360" w:lineRule="auto"/>
        <w:rPr>
          <w:rFonts w:ascii="宋体" w:hAnsi="宋体" w:cs="宋体"/>
          <w:b/>
          <w:bCs/>
          <w:color w:val="000000" w:themeColor="text1"/>
          <w:szCs w:val="21"/>
        </w:rPr>
      </w:pPr>
      <w:r/>
      <w:bookmarkStart w:id="81" w:name="_Toc348785014"/>
      <w:r/>
      <w:bookmarkStart w:id="82" w:name="_Toc377652978"/>
      <w:r/>
      <w:bookmarkStart w:id="83" w:name="_Toc348784828"/>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bookmarkEnd w:id="81"/>
      <w:r/>
      <w:bookmarkEnd w:id="82"/>
      <w:r/>
      <w:bookmarkEnd w:id="83"/>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color w:val="000000" w:themeColor="text1"/>
        </w:rPr>
      </w:pPr>
      <w:r>
        <w:rPr>
          <w:color w:val="000000" w:themeColor="text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rFonts w:hAnsi="宋体" w:cs="宋体"/>
          <w:b/>
          <w:bCs/>
          <w:color w:val="000000" w:themeColor="text1"/>
          <w:szCs w:val="21"/>
        </w:rPr>
      </w:pPr>
      <w:r>
        <w:rPr>
          <w:rFonts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1015"/>
        <w:rPr>
          <w:color w:val="000000" w:themeColor="text1"/>
        </w:rPr>
      </w:pPr>
      <w:r>
        <w:rPr>
          <w:color w:val="000000" w:themeColor="text1"/>
        </w:rPr>
      </w:r>
      <w:r/>
    </w:p>
    <w:p>
      <w:pPr>
        <w:spacing w:line="360" w:lineRule="auto"/>
        <w:rPr>
          <w:rFonts w:hAnsi="宋体"/>
          <w:b/>
          <w:bCs/>
          <w:color w:val="000000" w:themeColor="text1"/>
          <w:sz w:val="24"/>
          <w:szCs w:val="24"/>
          <w:lang w:val="zh-TW" w:eastAsia="zh-TW"/>
        </w:rPr>
      </w:pPr>
      <w:r>
        <w:rPr>
          <w:rFonts w:hint="eastAsia" w:ascii="宋体" w:hAnsi="宋体" w:cs="宋体"/>
          <w:b/>
          <w:bCs/>
          <w:color w:val="000000" w:themeColor="text1"/>
          <w:szCs w:val="21"/>
        </w:rPr>
        <w:t xml:space="preserve">附件7、类似项目业绩表</w:t>
      </w:r>
      <w:r/>
    </w:p>
    <w:p>
      <w:pPr>
        <w:jc w:val="center"/>
        <w:spacing w:line="360" w:lineRule="auto"/>
        <w:rPr>
          <w:rFonts w:ascii="宋体" w:hAnsi="宋体" w:cs="宋体"/>
          <w:color w:val="000000" w:themeColor="text1"/>
        </w:rPr>
      </w:pPr>
      <w:r>
        <w:rPr>
          <w:rFonts w:hint="eastAsia" w:ascii="宋体" w:hAnsi="宋体" w:cs="宋体"/>
          <w:b/>
          <w:bCs/>
          <w:color w:val="000000" w:themeColor="text1"/>
          <w:spacing w:val="20"/>
          <w:szCs w:val="22"/>
        </w:rPr>
        <w:t xml:space="preserve">类似项目业绩表</w:t>
      </w:r>
      <w:r/>
    </w:p>
    <w:tbl>
      <w:tblPr>
        <w:tblStyle w:val="946"/>
        <w:tblW w:w="965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7"/>
        <w:gridCol w:w="1499"/>
        <w:gridCol w:w="1433"/>
        <w:gridCol w:w="1783"/>
        <w:gridCol w:w="2304"/>
        <w:gridCol w:w="1706"/>
      </w:tblGrid>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序号</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合同期</w:t>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hint="eastAsia" w:ascii="宋体" w:hAnsi="宋体"/>
                <w:b/>
                <w:bCs/>
                <w:color w:val="000000" w:themeColor="text1"/>
                <w:szCs w:val="21"/>
              </w:rPr>
              <w:t xml:space="preserve">采购单位</w:t>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2"/>
                <w:rFonts w:ascii="宋体" w:hAnsi="宋体"/>
                <w:b/>
                <w:bCs/>
                <w:color w:val="000000" w:themeColor="text1"/>
                <w:szCs w:val="21"/>
              </w:rPr>
            </w:pPr>
            <w:r>
              <w:rPr>
                <w:rStyle w:val="1052"/>
                <w:rFonts w:ascii="宋体" w:hAnsi="宋体"/>
                <w:b/>
                <w:bCs/>
                <w:color w:val="000000" w:themeColor="text1"/>
                <w:szCs w:val="21"/>
              </w:rPr>
              <w:t xml:space="preserve">备注</w:t>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1</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2</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3</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4</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Style w:val="1052"/>
                <w:rFonts w:ascii="宋体" w:hAnsi="宋体"/>
                <w:color w:val="000000" w:themeColor="text1"/>
                <w:szCs w:val="21"/>
              </w:rPr>
              <w:t xml:space="preserve">5</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tbRlV"/>
            <w:noWrap w:val="false"/>
          </w:tcPr>
          <w:p>
            <w:pPr>
              <w:ind w:left="113" w:right="113"/>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r>
      <w:tr>
        <w:trPr>
          <w:cantSplit/>
          <w:trHeight w:val="51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jc w:val="center"/>
              <w:spacing w:line="400" w:lineRule="exact"/>
              <w:rPr>
                <w:rStyle w:val="1052"/>
                <w:rFonts w:ascii="宋体" w:hAnsi="宋体"/>
                <w:color w:val="000000" w:themeColor="text1"/>
                <w:szCs w:val="21"/>
              </w:rPr>
            </w:pPr>
            <w:r>
              <w:rPr>
                <w:rFonts w:ascii="宋体" w:hAnsi="宋体"/>
                <w:color w:val="000000" w:themeColor="text1"/>
                <w:szCs w:val="21"/>
              </w:rPr>
            </w:r>
            <w:r/>
          </w:p>
        </w:tc>
      </w:tr>
    </w:tbl>
    <w:p>
      <w:pPr>
        <w:spacing w:line="360" w:lineRule="auto"/>
        <w:rPr>
          <w:rFonts w:ascii="宋体" w:hAnsi="宋体" w:cs="宋体"/>
          <w:color w:val="000000" w:themeColor="text1"/>
        </w:rPr>
      </w:pPr>
      <w:r>
        <w:rPr>
          <w:rFonts w:ascii="宋体" w:hAnsi="宋体" w:cs="宋体"/>
          <w:color w:val="000000" w:themeColor="text1"/>
        </w:rPr>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jc w:val="left"/>
        <w:spacing w:line="360" w:lineRule="auto"/>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rPr>
          <w:rFonts w:ascii="宋体" w:hAnsi="宋体" w:cs="宋体"/>
          <w:b/>
          <w:bCs/>
          <w:color w:val="000000" w:themeColor="text1"/>
          <w:szCs w:val="21"/>
        </w:rPr>
      </w:pPr>
      <w:r>
        <w:rPr>
          <w:rFonts w:ascii="宋体" w:hAnsi="宋体" w:cs="宋体"/>
          <w:b/>
          <w:bCs/>
          <w:color w:val="000000" w:themeColor="text1"/>
          <w:szCs w:val="21"/>
        </w:rPr>
      </w:r>
      <w:r/>
    </w:p>
    <w:p>
      <w:pPr>
        <w:rPr>
          <w:rFonts w:ascii="宋体" w:hAnsi="宋体" w:cs="宋体"/>
          <w:b/>
          <w:bCs/>
          <w:color w:val="000000" w:themeColor="text1"/>
          <w:szCs w:val="21"/>
        </w:rPr>
      </w:pPr>
      <w:r>
        <w:rPr>
          <w:rFonts w:ascii="宋体" w:hAnsi="宋体" w:cs="宋体"/>
          <w:b/>
          <w:bCs/>
          <w:color w:val="000000" w:themeColor="text1"/>
          <w:szCs w:val="21"/>
        </w:rPr>
      </w:r>
      <w:r/>
    </w:p>
    <w:p>
      <w:pPr>
        <w:pStyle w:val="963"/>
      </w:pPr>
      <w:r/>
      <w:r/>
    </w:p>
    <w:p>
      <w:pPr>
        <w:jc w:val="left"/>
        <w:pageBreakBefore/>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附件</w:t>
      </w:r>
      <w:r>
        <w:rPr>
          <w:rFonts w:hint="eastAsia" w:ascii="宋体" w:hAnsi="宋体" w:cs="宋体"/>
          <w:b/>
          <w:bCs/>
          <w:color w:val="000000" w:themeColor="text1"/>
          <w:szCs w:val="21"/>
          <w:lang w:val="en-US" w:eastAsia="zh-CN"/>
        </w:rPr>
        <w:t xml:space="preserve">8</w:t>
      </w:r>
      <w:r>
        <w:rPr>
          <w:rFonts w:hint="eastAsia" w:ascii="宋体" w:hAnsi="宋体" w:cs="宋体"/>
          <w:b/>
          <w:bCs/>
          <w:color w:val="000000" w:themeColor="text1"/>
          <w:szCs w:val="21"/>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1.关于资格文件的声明函</w:t>
      </w:r>
      <w:r/>
    </w:p>
    <w:p>
      <w:pPr>
        <w:jc w:val="left"/>
        <w:spacing w:line="360" w:lineRule="auto"/>
        <w:rPr>
          <w:rFonts w:ascii="宋体" w:hAnsi="宋体" w:cs="宋体"/>
          <w:color w:val="000000" w:themeColor="text1"/>
          <w:szCs w:val="21"/>
          <w:lang w:val="zh-CN"/>
        </w:rPr>
      </w:pPr>
      <w:r>
        <w:rPr>
          <w:rFonts w:ascii="宋体" w:hAnsi="宋体" w:cs="宋体"/>
          <w:color w:val="000000" w:themeColor="text1"/>
          <w:szCs w:val="21"/>
          <w:lang w:val="zh-CN"/>
        </w:rPr>
      </w:r>
      <w:r/>
    </w:p>
    <w:p>
      <w:pPr>
        <w:ind w:firstLine="420"/>
        <w:jc w:val="center"/>
        <w:spacing w:line="360" w:lineRule="auto"/>
        <w:rPr>
          <w:rFonts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关于资格文件的声明函</w:t>
      </w:r>
      <w:r/>
    </w:p>
    <w:p>
      <w:pPr>
        <w:ind w:firstLine="420"/>
        <w:jc w:val="center"/>
        <w:spacing w:line="360" w:lineRule="auto"/>
        <w:rPr>
          <w:rFonts w:ascii="宋体" w:hAnsi="宋体" w:cs="宋体"/>
          <w:color w:val="000000" w:themeColor="text1"/>
          <w:sz w:val="28"/>
          <w:szCs w:val="28"/>
          <w:lang w:val="zh-CN"/>
        </w:rPr>
      </w:pPr>
      <w:r>
        <w:rPr>
          <w:rFonts w:ascii="宋体" w:hAnsi="宋体" w:cs="宋体"/>
          <w:color w:val="000000" w:themeColor="text1"/>
          <w:sz w:val="28"/>
          <w:szCs w:val="28"/>
          <w:lang w:val="zh-CN"/>
        </w:rPr>
      </w:r>
      <w:r/>
    </w:p>
    <w:p>
      <w:pPr>
        <w:spacing w:line="440" w:lineRule="exact"/>
        <w:rPr>
          <w:rFonts w:ascii="宋体" w:hAnsi="宋体" w:cs="宋体"/>
          <w:color w:val="000000" w:themeColor="text1"/>
        </w:rPr>
      </w:pPr>
      <w:r>
        <w:rPr>
          <w:rFonts w:hint="eastAsia" w:ascii="宋体" w:hAnsi="宋体" w:cs="宋体"/>
          <w:color w:val="000000" w:themeColor="text1"/>
          <w:u w:val="single"/>
          <w:lang w:eastAsia="zh-CN"/>
        </w:rPr>
        <w:t xml:space="preserve">苏州煜泽阳咨询服务有限公司</w:t>
      </w:r>
      <w:r>
        <w:rPr>
          <w:rFonts w:hint="eastAsia" w:ascii="宋体" w:hAnsi="宋体" w:cs="宋体"/>
          <w:color w:val="000000" w:themeColor="text1"/>
        </w:rPr>
        <w:t xml:space="preserve">：</w:t>
      </w:r>
      <w:r/>
    </w:p>
    <w:p>
      <w:pPr>
        <w:pStyle w:val="954"/>
        <w:spacing w:line="440" w:lineRule="exact"/>
        <w:rPr>
          <w:rFonts w:ascii="宋体" w:hAnsi="宋体" w:eastAsia="宋体" w:cs="宋体"/>
          <w:color w:val="000000" w:themeColor="text1"/>
          <w:sz w:val="21"/>
        </w:rPr>
      </w:pPr>
      <w:r>
        <w:rPr>
          <w:rFonts w:hint="eastAsia" w:ascii="宋体" w:hAnsi="宋体" w:eastAsia="宋体" w:cs="宋体"/>
          <w:color w:val="000000" w:themeColor="text1"/>
          <w:sz w:val="21"/>
        </w:rPr>
        <w:t xml:space="preserve">本公司愿就由贵公司组织实施的编号为</w:t>
      </w:r>
      <w:r>
        <w:rPr>
          <w:rFonts w:hint="eastAsia" w:ascii="宋体" w:hAnsi="宋体" w:eastAsia="宋体" w:cs="宋体"/>
          <w:color w:val="000000" w:themeColor="text1"/>
          <w:sz w:val="21"/>
          <w:szCs w:val="22"/>
          <w:u w:val="single"/>
          <w:lang w:eastAsia="zh-CN"/>
        </w:rPr>
        <w:t xml:space="preserve">JSZC-320509-SYZY-C2026-0002</w:t>
      </w:r>
      <w:r>
        <w:rPr>
          <w:rFonts w:hint="eastAsia" w:ascii="宋体" w:hAnsi="宋体" w:eastAsia="宋体" w:cs="宋体"/>
          <w:color w:val="000000" w:themeColor="text1"/>
          <w:sz w:val="21"/>
        </w:rPr>
        <w:t xml:space="preserve">的采购活动进行投标。本公司所提交的响应文件中所有关于投标资格的文件、证明和陈述均是真实的、准确的、有效的。本公司愿意提供采购文件中要求的所有资料，本公司承诺我单位符合采购文件中“</w:t>
      </w:r>
      <w:r>
        <w:rPr>
          <w:rFonts w:hint="eastAsia" w:ascii="宋体" w:hAnsi="宋体" w:eastAsia="宋体" w:cs="宋体"/>
          <w:bCs/>
          <w:color w:val="000000" w:themeColor="text1"/>
          <w:sz w:val="21"/>
          <w:szCs w:val="21"/>
        </w:rPr>
        <w:t xml:space="preserve">申请人的资格要求</w:t>
      </w:r>
      <w:r>
        <w:rPr>
          <w:rFonts w:hint="eastAsia" w:ascii="宋体" w:hAnsi="宋体" w:eastAsia="宋体" w:cs="宋体"/>
          <w:color w:val="000000" w:themeColor="text1"/>
          <w:sz w:val="21"/>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20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200"/>
        <w:spacing w:line="440" w:lineRule="exact"/>
        <w:rPr>
          <w:rFonts w:ascii="宋体" w:hAnsi="宋体" w:cs="宋体"/>
          <w:color w:val="000000" w:themeColor="text1"/>
          <w:szCs w:val="22"/>
          <w:lang w:val="zh-CN"/>
        </w:rPr>
      </w:pPr>
      <w:r>
        <w:rPr>
          <w:rFonts w:ascii="宋体" w:hAnsi="宋体" w:cs="宋体"/>
          <w:color w:val="000000" w:themeColor="text1"/>
          <w:szCs w:val="22"/>
          <w:lang w:val="zh-CN"/>
        </w:rPr>
      </w:r>
      <w:r/>
    </w:p>
    <w:p>
      <w:pPr>
        <w:ind w:firstLine="420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响应单位：（单位盖章）             </w:t>
      </w:r>
      <w:r/>
    </w:p>
    <w:p>
      <w:pPr>
        <w:ind w:firstLine="420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法定代表人或委托代理人：（签字或盖章）</w:t>
      </w:r>
      <w:r/>
    </w:p>
    <w:p>
      <w:pPr>
        <w:ind w:firstLine="4200"/>
        <w:spacing w:line="440" w:lineRule="exact"/>
        <w:rPr>
          <w:rFonts w:ascii="宋体" w:hAnsi="宋体" w:cs="宋体"/>
          <w:color w:val="000000" w:themeColor="text1"/>
          <w:szCs w:val="22"/>
          <w:lang w:val="zh-CN"/>
        </w:rPr>
      </w:pPr>
      <w:r>
        <w:rPr>
          <w:rFonts w:hint="eastAsia" w:ascii="宋体" w:hAnsi="宋体" w:cs="宋体"/>
          <w:color w:val="000000" w:themeColor="text1"/>
          <w:szCs w:val="22"/>
          <w:lang w:val="zh-CN"/>
        </w:rPr>
        <w:t xml:space="preserve">日期：</w:t>
      </w:r>
      <w:r>
        <w:rPr>
          <w:rFonts w:hint="eastAsia" w:ascii="宋体" w:hAnsi="宋体" w:cs="宋体"/>
          <w:color w:val="000000" w:themeColor="text1"/>
          <w:szCs w:val="22"/>
        </w:rPr>
        <w:t xml:space="preserve">    </w:t>
      </w:r>
      <w:r>
        <w:rPr>
          <w:rFonts w:hint="eastAsia" w:ascii="宋体" w:hAnsi="宋体" w:cs="宋体"/>
          <w:color w:val="000000" w:themeColor="text1"/>
          <w:szCs w:val="22"/>
          <w:lang w:val="zh-CN"/>
        </w:rPr>
        <w:t xml:space="preserve">年     月     日</w:t>
      </w:r>
      <w:r/>
    </w:p>
    <w:p>
      <w:pPr>
        <w:pStyle w:val="954"/>
        <w:spacing w:line="360" w:lineRule="auto"/>
        <w:tabs>
          <w:tab w:val="left" w:pos="3240" w:leader="none"/>
        </w:tabs>
        <w:rPr>
          <w:rFonts w:ascii="宋体" w:hAnsi="宋体" w:eastAsia="宋体" w:cs="宋体"/>
          <w:color w:val="000000" w:themeColor="text1"/>
          <w:sz w:val="21"/>
        </w:rPr>
      </w:pPr>
      <w:r>
        <w:rPr>
          <w:rFonts w:ascii="宋体" w:hAnsi="宋体" w:eastAsia="宋体" w:cs="宋体"/>
          <w:color w:val="000000" w:themeColor="text1"/>
          <w:sz w:val="21"/>
        </w:rPr>
      </w:r>
      <w:r/>
    </w:p>
    <w:p>
      <w:pPr>
        <w:jc w:val="left"/>
        <w:spacing w:line="360" w:lineRule="auto"/>
        <w:rPr>
          <w:rFonts w:ascii="宋体" w:hAnsi="宋体" w:cs="宋体"/>
          <w:b/>
          <w:bCs/>
          <w:color w:val="000000" w:themeColor="text1"/>
          <w:szCs w:val="21"/>
          <w:lang w:val="zh-CN"/>
        </w:rPr>
      </w:pPr>
      <w:r>
        <w:rPr>
          <w:rFonts w:hint="eastAsia" w:ascii="宋体" w:hAnsi="宋体" w:cs="宋体"/>
          <w:color w:val="000000" w:themeColor="text1"/>
          <w:szCs w:val="21"/>
          <w:lang w:val="zh-CN"/>
        </w:rPr>
        <w:br w:type="page" w:clear="all"/>
      </w:r>
      <w:r>
        <w:rPr>
          <w:rFonts w:hint="eastAsia" w:ascii="宋体" w:hAnsi="宋体" w:cs="宋体"/>
          <w:b/>
          <w:bCs/>
          <w:color w:val="000000" w:themeColor="text1"/>
          <w:szCs w:val="21"/>
          <w:lang w:val="zh-CN"/>
        </w:rPr>
        <w:t xml:space="preserve">2.响应单位情况表</w:t>
      </w:r>
      <w:r/>
    </w:p>
    <w:p>
      <w:pPr>
        <w:jc w:val="cente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响应单位基本情况表</w:t>
      </w:r>
      <w:r/>
    </w:p>
    <w:p>
      <w:pPr>
        <w:spacing w:line="360" w:lineRule="auto"/>
        <w:rPr>
          <w:rFonts w:ascii="宋体" w:hAnsi="宋体" w:cs="宋体"/>
          <w:color w:val="000000" w:themeColor="text1"/>
          <w:sz w:val="24"/>
          <w:lang w:val="zh-CN"/>
        </w:rPr>
      </w:pPr>
      <w:r>
        <w:rPr>
          <w:rFonts w:hint="eastAsia" w:ascii="宋体" w:hAnsi="宋体" w:cs="宋体"/>
          <w:color w:val="000000" w:themeColor="text1"/>
          <w:szCs w:val="21"/>
          <w:lang w:val="zh-CN"/>
        </w:rPr>
        <w:t xml:space="preserve">响应单位：（公章）</w:t>
      </w:r>
      <w:r/>
    </w:p>
    <w:tbl>
      <w:tblPr>
        <w:tblStyle w:val="94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lang w:val="zh-CN"/>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其中：中高级</w:t>
            </w:r>
            <w:r/>
          </w:p>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lang w:val="zh-CN"/>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w:t>
            </w:r>
            <w:r>
              <w:rPr>
                <w:rFonts w:hint="eastAsia" w:ascii="宋体" w:hAnsi="宋体"/>
                <w:color w:val="000000" w:themeColor="text1"/>
                <w:szCs w:val="21"/>
              </w:rPr>
              <w:t xml:space="preserve">年</w:t>
            </w:r>
            <w:r>
              <w:rPr>
                <w:rFonts w:ascii="宋体" w:hAnsi="宋体"/>
                <w:color w:val="000000" w:themeColor="text1"/>
                <w:szCs w:val="21"/>
                <w:lang w:val="zh-CN"/>
              </w:rPr>
              <w:t xml:space="preserve">______</w:t>
            </w:r>
            <w:r>
              <w:rPr>
                <w:rFonts w:hint="eastAsia" w:ascii="宋体" w:hAnsi="宋体"/>
                <w:color w:val="000000" w:themeColor="text1"/>
                <w:szCs w:val="21"/>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年</w:t>
            </w:r>
            <w:r>
              <w:rPr>
                <w:rFonts w:ascii="宋体" w:hAnsi="宋体"/>
                <w:color w:val="000000" w:themeColor="text1"/>
                <w:szCs w:val="21"/>
                <w:lang w:val="zh-CN"/>
              </w:rPr>
              <w:t xml:space="preserve">_________</w:t>
            </w:r>
            <w:r>
              <w:rPr>
                <w:rFonts w:hint="eastAsia" w:ascii="宋体" w:hAnsi="宋体"/>
                <w:color w:val="000000" w:themeColor="text1"/>
                <w:szCs w:val="21"/>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营业面积（含厂房面积）</w:t>
            </w:r>
            <w:r/>
          </w:p>
        </w:tc>
        <w:tc>
          <w:tcPr>
            <w:tcW w:w="1947"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lang w:val="zh-CN"/>
              </w:rPr>
              <w:t xml:space="preserve">_________</w:t>
            </w:r>
            <w:r>
              <w:rPr>
                <w:rFonts w:hint="eastAsia" w:ascii="宋体" w:hAnsi="宋体"/>
                <w:color w:val="000000" w:themeColor="text1"/>
                <w:szCs w:val="21"/>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自有面积</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平方米</w:t>
            </w:r>
            <w:r/>
          </w:p>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承租面积</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Pr>
        <w:tc>
          <w:tcPr>
            <w:tcW w:w="3232" w:type="dxa"/>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rPr>
            </w:pPr>
            <w:r>
              <w:rPr>
                <w:rFonts w:hint="eastAsia" w:ascii="宋体" w:hAnsi="宋体"/>
                <w:color w:val="000000" w:themeColor="text1"/>
                <w:szCs w:val="21"/>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rPr>
            </w:pPr>
            <w:r>
              <w:rPr>
                <w:rFonts w:hint="eastAsia" w:ascii="宋体" w:hAnsi="宋体"/>
                <w:color w:val="000000" w:themeColor="text1"/>
                <w:szCs w:val="21"/>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rPr>
            </w:pPr>
            <w:r>
              <w:rPr>
                <w:rFonts w:ascii="宋体" w:hAnsi="宋体"/>
                <w:color w:val="000000" w:themeColor="text1"/>
                <w:szCs w:val="21"/>
              </w:rPr>
            </w:r>
            <w:r/>
          </w:p>
        </w:tc>
      </w:tr>
    </w:tbl>
    <w:p>
      <w:pPr>
        <w:spacing w:line="360" w:lineRule="auto"/>
        <w:rPr>
          <w:rFonts w:ascii="宋体" w:hAnsi="宋体" w:cs="宋体"/>
          <w:color w:val="000000" w:themeColor="text1"/>
          <w:szCs w:val="21"/>
          <w:lang w:val="zh-CN"/>
        </w:rPr>
      </w:pPr>
      <w:r>
        <w:rPr>
          <w:rFonts w:ascii="宋体" w:hAnsi="宋体" w:cs="宋体"/>
          <w:color w:val="000000" w:themeColor="text1"/>
          <w:szCs w:val="21"/>
          <w:lang w:val="zh-CN"/>
        </w:rPr>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法定代表人或委托代理人：（签字或盖章）</w:t>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日期：</w:t>
      </w:r>
      <w:r>
        <w:rPr>
          <w:rFonts w:hint="eastAsia" w:ascii="宋体" w:hAnsi="宋体" w:cs="宋体"/>
          <w:color w:val="000000" w:themeColor="text1"/>
          <w:szCs w:val="21"/>
        </w:rPr>
        <w:t xml:space="preserve">    </w:t>
      </w:r>
      <w:r>
        <w:rPr>
          <w:rFonts w:hint="eastAsia" w:ascii="宋体" w:hAnsi="宋体" w:cs="宋体"/>
          <w:color w:val="000000" w:themeColor="text1"/>
          <w:szCs w:val="21"/>
          <w:lang w:val="zh-CN"/>
        </w:rPr>
        <w:t xml:space="preserve">年     月     日</w:t>
      </w:r>
      <w:r/>
    </w:p>
    <w:p>
      <w:pPr>
        <w:spacing w:line="360" w:lineRule="auto"/>
        <w:rPr>
          <w:rFonts w:ascii="宋体" w:hAnsi="宋体" w:cs="宋体"/>
          <w:color w:val="000000" w:themeColor="text1"/>
          <w:szCs w:val="21"/>
          <w:lang w:val="zh-CN"/>
        </w:rPr>
      </w:pPr>
      <w:r>
        <w:rPr>
          <w:rFonts w:ascii="宋体" w:hAnsi="宋体" w:cs="宋体"/>
          <w:color w:val="000000" w:themeColor="text1"/>
          <w:szCs w:val="21"/>
          <w:lang w:val="zh-CN"/>
        </w:rPr>
      </w:r>
      <w:r/>
    </w:p>
    <w:p>
      <w:pPr>
        <w:jc w:val="left"/>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p>
      <w:pPr>
        <w:jc w:val="left"/>
        <w:spacing w:line="360" w:lineRule="auto"/>
        <w:rPr>
          <w:rFonts w:ascii="宋体" w:hAnsi="宋体" w:cs="宋体"/>
          <w:color w:val="000000" w:themeColor="text1"/>
          <w:szCs w:val="21"/>
          <w:lang w:val="zh-CN"/>
        </w:rPr>
      </w:pPr>
      <w:r>
        <w:rPr>
          <w:rFonts w:hint="eastAsia" w:ascii="宋体" w:hAnsi="宋体" w:cs="宋体"/>
          <w:b/>
          <w:bCs/>
          <w:color w:val="000000" w:themeColor="text1"/>
          <w:szCs w:val="21"/>
          <w:lang w:val="zh-CN"/>
        </w:rPr>
        <w:br w:type="page" w:clear="all"/>
      </w:r>
      <w:r/>
    </w:p>
    <w:p>
      <w:pPr>
        <w:pageBreakBefore/>
        <w:spacing w:line="360" w:lineRule="auto"/>
        <w:rPr>
          <w:rFonts w:ascii="宋体" w:hAnsi="宋体" w:cs="宋体"/>
          <w:b/>
          <w:bCs/>
          <w:color w:val="000000" w:themeColor="text1"/>
          <w:szCs w:val="21"/>
          <w:lang w:val="zh-CN"/>
        </w:rPr>
      </w:pPr>
      <w:r>
        <w:rPr>
          <w:rFonts w:hint="eastAsia" w:ascii="宋体" w:hAnsi="宋体" w:cs="宋体"/>
          <w:b/>
          <w:color w:val="000000" w:themeColor="text1"/>
          <w:szCs w:val="21"/>
        </w:rPr>
        <w:t xml:space="preserve">3.</w:t>
      </w:r>
      <w:r>
        <w:rPr>
          <w:rFonts w:hint="eastAsia" w:ascii="宋体" w:hAnsi="宋体" w:cs="宋体"/>
          <w:b/>
          <w:bCs/>
          <w:color w:val="000000" w:themeColor="text1"/>
          <w:szCs w:val="21"/>
          <w:lang w:val="zh-CN"/>
        </w:rPr>
        <w:t xml:space="preserve">中小企业声明资料</w:t>
      </w:r>
      <w:r/>
    </w:p>
    <w:p>
      <w:pPr>
        <w:jc w:val="center"/>
        <w:spacing w:line="440" w:lineRule="exact"/>
        <w:rPr>
          <w:rFonts w:ascii="宋体" w:hAnsi="宋体" w:cs="宋体"/>
          <w:b/>
          <w:bCs/>
          <w:color w:val="000000" w:themeColor="text1"/>
        </w:rPr>
      </w:pPr>
      <w:r>
        <w:rPr>
          <w:rFonts w:hint="eastAsia" w:ascii="宋体" w:hAnsi="宋体" w:cs="宋体"/>
          <w:b/>
          <w:bCs/>
          <w:color w:val="000000" w:themeColor="text1"/>
        </w:rPr>
        <w:t xml:space="preserve">中小企业声明函（服务）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本公司（或联合体）郑重声明，根据《政府采购促进中小企业发展管理办法》（财库﹝2020﹞46 号）的规定，本公司（或联合体）参加</w:t>
      </w:r>
      <w:r>
        <w:rPr>
          <w:rFonts w:hint="eastAsia" w:ascii="宋体" w:hAnsi="宋体" w:cs="宋体"/>
          <w:color w:val="000000" w:themeColor="text1"/>
          <w:u w:val="single"/>
        </w:rPr>
        <w:t xml:space="preserve">（单位名称）</w:t>
      </w:r>
      <w:r>
        <w:rPr>
          <w:rFonts w:hint="eastAsia" w:ascii="宋体" w:hAnsi="宋体" w:cs="宋体"/>
          <w:color w:val="000000" w:themeColor="text1"/>
        </w:rPr>
        <w:t xml:space="preserve">的</w:t>
      </w:r>
      <w:r>
        <w:rPr>
          <w:rFonts w:hint="eastAsia" w:ascii="宋体" w:hAnsi="宋体" w:cs="宋体"/>
          <w:color w:val="000000" w:themeColor="text1"/>
          <w:u w:val="single"/>
        </w:rPr>
        <w:t xml:space="preserve">（项目名称）</w:t>
      </w:r>
      <w:r>
        <w:rPr>
          <w:rFonts w:hint="eastAsia" w:ascii="宋体" w:hAnsi="宋体" w:cs="宋体"/>
          <w:color w:val="000000" w:themeColor="text1"/>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1. </w:t>
      </w:r>
      <w:r>
        <w:rPr>
          <w:rFonts w:hint="eastAsia" w:ascii="宋体" w:hAnsi="宋体" w:cs="宋体"/>
          <w:color w:val="000000" w:themeColor="text1"/>
          <w:u w:val="single"/>
        </w:rPr>
        <w:t xml:space="preserve">（标的名称） </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w:t>
      </w:r>
      <w:r>
        <w:rPr>
          <w:rFonts w:hint="eastAsia" w:ascii="宋体" w:hAnsi="宋体" w:cs="宋体"/>
          <w:color w:val="000000" w:themeColor="text1"/>
          <w:u w:val="single"/>
          <w:lang w:eastAsia="zh-CN"/>
        </w:rPr>
        <w:t xml:space="preserve">其他未列明行业</w:t>
      </w:r>
      <w:r>
        <w:rPr>
          <w:rFonts w:hint="eastAsia" w:ascii="宋体" w:hAnsi="宋体" w:cs="宋体"/>
          <w:color w:val="000000" w:themeColor="text1"/>
          <w:u w:val="single"/>
        </w:rPr>
        <w:t xml:space="preserve">）</w:t>
      </w:r>
      <w:r>
        <w:rPr>
          <w:rFonts w:hint="eastAsia" w:ascii="宋体" w:hAnsi="宋体" w:cs="宋体"/>
          <w:color w:val="000000" w:themeColor="text1"/>
        </w:rPr>
        <w:t xml:space="preserve">；承建（承接）企业为</w:t>
      </w:r>
      <w:r>
        <w:rPr>
          <w:rFonts w:hint="eastAsia" w:ascii="宋体" w:hAnsi="宋体" w:cs="宋体"/>
          <w:color w:val="000000" w:themeColor="text1"/>
          <w:u w:val="single"/>
        </w:rPr>
        <w:t xml:space="preserve">（企业名称）</w:t>
      </w:r>
      <w:r>
        <w:rPr>
          <w:rFonts w:hint="eastAsia" w:ascii="宋体" w:hAnsi="宋体" w:cs="宋体"/>
          <w:color w:val="000000" w:themeColor="text1"/>
        </w:rPr>
        <w:t xml:space="preserve">，从业人员人，营业收入为</w:t>
      </w:r>
      <w:r>
        <w:rPr>
          <w:rFonts w:hint="eastAsia" w:ascii="宋体" w:hAnsi="宋体"/>
          <w:color w:val="000000" w:themeColor="text1"/>
          <w:u w:val="single"/>
        </w:rPr>
        <w:t xml:space="preserve">         </w:t>
      </w:r>
      <w:r>
        <w:rPr>
          <w:rFonts w:hint="eastAsia" w:ascii="宋体" w:hAnsi="宋体" w:cs="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s="宋体"/>
          <w:color w:val="000000" w:themeColor="text1"/>
        </w:rPr>
        <w:t xml:space="preserve">万元</w:t>
      </w:r>
      <w:r>
        <w:rPr>
          <w:rFonts w:hint="eastAsia" w:ascii="宋体" w:hAnsi="宋体" w:cs="宋体"/>
          <w:color w:val="000000" w:themeColor="text1"/>
          <w:vertAlign w:val="superscript"/>
        </w:rPr>
        <w:t xml:space="preserve">1</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（中型企业、 小型企业、微型企业）</w:t>
      </w:r>
      <w:r>
        <w:rPr>
          <w:rFonts w:hint="eastAsia" w:ascii="宋体" w:hAnsi="宋体" w:cs="宋体"/>
          <w:color w:val="000000" w:themeColor="text1"/>
        </w:rPr>
        <w:t xml:space="preserve">；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2. </w:t>
      </w:r>
      <w:r>
        <w:rPr>
          <w:rFonts w:hint="eastAsia" w:ascii="宋体" w:hAnsi="宋体" w:cs="宋体"/>
          <w:color w:val="000000" w:themeColor="text1"/>
          <w:u w:val="single"/>
        </w:rPr>
        <w:t xml:space="preserve">（标的名称） </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w:t>
      </w:r>
      <w:r>
        <w:rPr>
          <w:rFonts w:hint="eastAsia" w:ascii="宋体" w:hAnsi="宋体" w:cs="宋体"/>
          <w:color w:val="000000" w:themeColor="text1"/>
          <w:u w:val="single"/>
          <w:lang w:eastAsia="zh-CN"/>
        </w:rPr>
        <w:t xml:space="preserve">其他未列明行业</w:t>
      </w:r>
      <w:r>
        <w:rPr>
          <w:rFonts w:hint="eastAsia" w:ascii="宋体" w:hAnsi="宋体" w:cs="宋体"/>
          <w:color w:val="000000" w:themeColor="text1"/>
          <w:u w:val="single"/>
        </w:rPr>
        <w:t xml:space="preserve">）</w:t>
      </w:r>
      <w:r>
        <w:rPr>
          <w:rFonts w:hint="eastAsia" w:ascii="宋体" w:hAnsi="宋体" w:cs="宋体"/>
          <w:color w:val="000000" w:themeColor="text1"/>
        </w:rPr>
        <w:t xml:space="preserve">；承建（承接）企业为</w:t>
      </w:r>
      <w:r>
        <w:rPr>
          <w:rFonts w:hint="eastAsia" w:ascii="宋体" w:hAnsi="宋体" w:cs="宋体"/>
          <w:color w:val="000000" w:themeColor="text1"/>
          <w:u w:val="single"/>
        </w:rPr>
        <w:t xml:space="preserve">（企业名称）</w:t>
      </w:r>
      <w:r>
        <w:rPr>
          <w:rFonts w:hint="eastAsia" w:ascii="宋体" w:hAnsi="宋体" w:cs="宋体"/>
          <w:color w:val="000000" w:themeColor="text1"/>
        </w:rPr>
        <w:t xml:space="preserve">，从业人员人，营业收入为</w:t>
      </w:r>
      <w:r>
        <w:rPr>
          <w:rFonts w:hint="eastAsia" w:ascii="宋体" w:hAnsi="宋体"/>
          <w:color w:val="000000" w:themeColor="text1"/>
          <w:u w:val="single"/>
        </w:rPr>
        <w:t xml:space="preserve">         </w:t>
      </w:r>
      <w:r>
        <w:rPr>
          <w:rFonts w:hint="eastAsia" w:ascii="宋体" w:hAnsi="宋体" w:cs="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s="宋体"/>
          <w:color w:val="000000" w:themeColor="text1"/>
        </w:rPr>
        <w:t xml:space="preserve">万元</w:t>
      </w:r>
      <w:r>
        <w:rPr>
          <w:rFonts w:hint="eastAsia" w:ascii="宋体" w:hAnsi="宋体" w:cs="宋体"/>
          <w:color w:val="000000" w:themeColor="text1"/>
          <w:vertAlign w:val="superscript"/>
        </w:rPr>
        <w:t xml:space="preserve">1</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（中型企业、 小型企业、微型企业）</w:t>
      </w:r>
      <w:r>
        <w:rPr>
          <w:rFonts w:hint="eastAsia" w:ascii="宋体" w:hAnsi="宋体" w:cs="宋体"/>
          <w:color w:val="000000" w:themeColor="text1"/>
        </w:rPr>
        <w:t xml:space="preserve">； ……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rPr>
      </w:pPr>
      <w:r>
        <w:rPr>
          <w:rFonts w:hint="eastAsia" w:ascii="宋体" w:hAnsi="宋体" w:cs="宋体"/>
          <w:color w:val="000000" w:themeColor="text1"/>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rPr>
      </w:pPr>
      <w:r>
        <w:rPr>
          <w:rFonts w:ascii="宋体" w:hAnsi="宋体" w:cs="宋体"/>
          <w:color w:val="000000" w:themeColor="text1"/>
        </w:rPr>
      </w:r>
      <w:r/>
    </w:p>
    <w:p>
      <w:pPr>
        <w:ind w:firstLine="424"/>
        <w:jc w:val="center"/>
        <w:spacing w:line="440" w:lineRule="exact"/>
        <w:rPr>
          <w:rFonts w:ascii="宋体" w:hAnsi="宋体" w:cs="宋体"/>
          <w:color w:val="000000" w:themeColor="text1"/>
        </w:rPr>
      </w:pPr>
      <w:r>
        <w:rPr>
          <w:rFonts w:hint="eastAsia" w:ascii="宋体" w:hAnsi="宋体" w:cs="宋体"/>
          <w:color w:val="000000" w:themeColor="text1"/>
        </w:rPr>
        <w:t xml:space="preserve">企业名称（盖章）：</w:t>
      </w:r>
      <w:r/>
    </w:p>
    <w:p>
      <w:pPr>
        <w:ind w:firstLine="4095"/>
        <w:spacing w:line="440" w:lineRule="exact"/>
        <w:rPr>
          <w:rFonts w:ascii="宋体" w:hAnsi="宋体" w:cs="宋体"/>
          <w:color w:val="000000" w:themeColor="text1"/>
          <w:sz w:val="32"/>
          <w:szCs w:val="32"/>
          <w:lang w:val="zh-CN"/>
        </w:rPr>
      </w:pPr>
      <w:r>
        <w:rPr>
          <w:rFonts w:hint="eastAsia" w:ascii="宋体" w:hAnsi="宋体" w:cs="宋体"/>
          <w:color w:val="000000" w:themeColor="text1"/>
        </w:rPr>
        <w:t xml:space="preserve">日 期：</w:t>
      </w:r>
      <w:r/>
    </w:p>
    <w:p>
      <w:pPr>
        <w:jc w:val="center"/>
        <w:spacing w:line="440" w:lineRule="exact"/>
        <w:rPr>
          <w:rFonts w:ascii="宋体" w:hAnsi="宋体" w:cs="宋体"/>
          <w:color w:val="000000" w:themeColor="text1"/>
          <w:sz w:val="32"/>
          <w:szCs w:val="32"/>
          <w:lang w:val="zh-CN"/>
        </w:rPr>
      </w:pPr>
      <w:r>
        <w:rPr>
          <w:rFonts w:ascii="宋体" w:hAnsi="宋体" w:cs="宋体"/>
          <w:color w:val="000000" w:themeColor="text1"/>
          <w:sz w:val="32"/>
          <w:szCs w:val="32"/>
          <w:lang w:val="zh-CN"/>
        </w:rPr>
      </w:r>
      <w:r/>
    </w:p>
    <w:p>
      <w:pPr>
        <w:ind w:firstLine="422"/>
        <w:jc w:val="left"/>
        <w:spacing w:beforeAutospacing="0" w:after="0" w:afterAutospacing="0" w:line="440" w:lineRule="exact"/>
        <w:rPr>
          <w:rFonts w:hint="eastAsia" w:ascii="宋体" w:hAnsi="宋体" w:eastAsia="宋体" w:cs="Times New Roman"/>
          <w:szCs w:val="22"/>
        </w:rPr>
      </w:pPr>
      <w:r>
        <w:rPr>
          <w:rFonts w:hint="eastAsia" w:ascii="宋体" w:hAnsi="宋体"/>
          <w:b/>
          <w:bCs/>
          <w:color w:val="000000" w:themeColor="text1"/>
          <w:szCs w:val="22"/>
          <w:highlight w:val="none"/>
        </w:rPr>
        <w:t xml:space="preserve">备注：</w:t>
      </w:r>
      <w:r>
        <w:rPr>
          <w:rFonts w:hint="eastAsia" w:ascii="宋体" w:hAnsi="宋体" w:eastAsia="宋体" w:cs="Times New Roman"/>
          <w:szCs w:val="22"/>
        </w:rPr>
        <w:t xml:space="preserve">1.从业人员、营业收入、资产总额填报上一年度数据，无上一年度数据的新成立企业可不填报。</w:t>
      </w:r>
      <w:r/>
    </w:p>
    <w:p>
      <w:pPr>
        <w:ind w:firstLine="420"/>
        <w:jc w:val="left"/>
        <w:spacing w:beforeAutospacing="0" w:after="0" w:afterAutospacing="0" w:line="440" w:lineRule="exact"/>
        <w:rPr>
          <w:rFonts w:hint="eastAsia" w:ascii="宋体" w:hAnsi="宋体" w:eastAsia="宋体" w:cs="Times New Roman"/>
          <w:szCs w:val="22"/>
        </w:rPr>
      </w:pPr>
      <w:r>
        <w:rPr>
          <w:rFonts w:hint="eastAsia" w:ascii="宋体" w:hAnsi="宋体" w:eastAsia="宋体" w:cs="Times New Roman"/>
          <w:szCs w:val="22"/>
        </w:rPr>
        <w:t xml:space="preserve">2.在服务采购项目中，服务由中小企业承接，即提供服务的人员为中小企业依照《中华人民共和国劳动合同法》订立劳动合同的从业人员。</w:t>
      </w:r>
      <w:r>
        <w:rPr>
          <w:rFonts w:hint="eastAsia" w:ascii="宋体" w:hAnsi="宋体" w:eastAsia="宋体" w:cs="Times New Roman"/>
          <w:b/>
          <w:bCs/>
          <w:szCs w:val="22"/>
        </w:rPr>
        <w:t xml:space="preserve">服务类项目中供应商若使用退休人员，将不享受相应扶持政策。</w:t>
      </w:r>
      <w:r/>
    </w:p>
    <w:p>
      <w:pPr>
        <w:ind w:firstLine="420"/>
        <w:jc w:val="left"/>
        <w:spacing w:beforeAutospacing="0" w:after="0" w:afterAutospacing="0" w:line="440" w:lineRule="exact"/>
        <w:rPr>
          <w:rFonts w:hint="eastAsia" w:ascii="宋体" w:hAnsi="宋体" w:eastAsia="宋体" w:cs="Times New Roman"/>
          <w:szCs w:val="22"/>
        </w:rPr>
      </w:pPr>
      <w:r>
        <w:rPr>
          <w:rFonts w:hint="eastAsia" w:ascii="宋体" w:hAnsi="宋体" w:eastAsia="宋体" w:cs="Times New Roman"/>
          <w:szCs w:val="22"/>
        </w:rPr>
        <w:t xml:space="preserve">3.《中小企业声明函》中所填的行业应与本采购标的对应的中小企业划分标准所属行业一致，不一致的不可享受相应政策优惠。</w:t>
      </w:r>
      <w:r>
        <w:rPr>
          <w:rFonts w:hint="eastAsia" w:ascii="宋体" w:hAnsi="宋体" w:eastAsia="宋体" w:cs="Times New Roman"/>
          <w:b/>
          <w:bCs/>
          <w:szCs w:val="22"/>
        </w:rPr>
        <w:t xml:space="preserve">本采购标的对应的中小企业划分标准所属行业，以采购文件中具体规定为准。</w:t>
      </w:r>
      <w:r/>
    </w:p>
    <w:p>
      <w:pPr>
        <w:ind w:firstLine="422"/>
        <w:jc w:val="left"/>
        <w:spacing w:beforeAutospacing="0" w:after="0" w:afterAutospacing="0" w:line="480" w:lineRule="exact"/>
        <w:rPr>
          <w:rFonts w:hint="eastAsia" w:ascii="宋体" w:hAnsi="宋体" w:eastAsia="宋体" w:cs="Times New Roman"/>
          <w:b/>
          <w:bCs/>
          <w:szCs w:val="22"/>
        </w:rPr>
      </w:pPr>
      <w:r>
        <w:rPr>
          <w:rFonts w:hint="eastAsia" w:ascii="宋体" w:hAnsi="宋体" w:eastAsia="宋体" w:cs="Times New Roman"/>
          <w:b/>
          <w:bCs/>
          <w:szCs w:val="22"/>
        </w:rPr>
        <w:t xml:space="preserve">4.如未对（□中型企业、□小型企业、□微型企业）进行勾选，视同非中小微企业，为</w:t>
      </w:r>
      <w:r>
        <w:rPr>
          <w:rFonts w:hint="eastAsia" w:ascii="宋体" w:hAnsi="宋体" w:eastAsia="宋体" w:cs="宋体"/>
          <w:b/>
          <w:bCs/>
          <w:szCs w:val="21"/>
        </w:rPr>
        <w:t xml:space="preserve">无效投标</w:t>
      </w:r>
      <w:r>
        <w:rPr>
          <w:rFonts w:hint="eastAsia" w:ascii="宋体" w:hAnsi="宋体" w:eastAsia="宋体" w:cs="Times New Roman"/>
          <w:b/>
          <w:bCs/>
          <w:szCs w:val="22"/>
        </w:rPr>
        <w:t xml:space="preserve">。</w:t>
      </w:r>
      <w:r/>
    </w:p>
    <w:p>
      <w:pPr>
        <w:ind w:firstLine="420"/>
        <w:jc w:val="left"/>
        <w:spacing w:beforeAutospacing="0" w:after="0" w:afterAutospacing="0" w:line="440" w:lineRule="exact"/>
        <w:rPr>
          <w:rFonts w:eastAsia="宋体" w:cs="Times New Roman"/>
          <w:lang w:val="zh-CN"/>
        </w:rPr>
      </w:pPr>
      <w:r>
        <w:rPr>
          <w:rFonts w:hint="eastAsia" w:ascii="宋体" w:hAnsi="宋体" w:eastAsia="宋体" w:cs="Times New Roman"/>
          <w:szCs w:val="22"/>
        </w:rPr>
        <w:t xml:space="preserve">5.成交单位为中小企业的，《中小企业声明函》将随成交结果同时公告</w:t>
      </w:r>
      <w:r>
        <w:rPr>
          <w:rFonts w:hint="eastAsia" w:ascii="宋体" w:hAnsi="宋体" w:eastAsia="宋体" w:cs="Times New Roman"/>
          <w:szCs w:val="22"/>
          <w:lang w:val="zh-CN"/>
        </w:rPr>
        <w:t xml:space="preserve">。</w:t>
      </w:r>
      <w:r/>
    </w:p>
    <w:p>
      <w:pPr>
        <w:ind w:firstLine="420"/>
        <w:jc w:val="left"/>
        <w:spacing w:beforeAutospacing="0" w:after="0" w:afterAutospacing="0" w:line="440" w:lineRule="exact"/>
        <w:rPr>
          <w:rFonts w:hint="eastAsia" w:ascii="宋体" w:hAnsi="宋体" w:eastAsia="宋体" w:cs="Times New Roman"/>
          <w:szCs w:val="22"/>
        </w:rPr>
      </w:pPr>
      <w:r>
        <w:rPr>
          <w:rFonts w:hint="eastAsia" w:ascii="宋体" w:hAnsi="宋体" w:eastAsia="宋体" w:cs="Times New Roman"/>
          <w:szCs w:val="22"/>
        </w:rPr>
        <w:t xml:space="preserve">6.</w:t>
      </w:r>
      <w:r>
        <w:rPr>
          <w:rFonts w:hint="eastAsia" w:ascii="宋体" w:hAnsi="宋体" w:eastAsia="宋体" w:cs="Times New Roman"/>
          <w:szCs w:val="22"/>
          <w:lang w:val="zh-CN"/>
        </w:rPr>
        <w:t xml:space="preserve">若</w:t>
      </w:r>
      <w:r>
        <w:rPr>
          <w:rFonts w:hint="eastAsia" w:ascii="宋体" w:hAnsi="宋体" w:eastAsia="宋体" w:cs="Times New Roman"/>
          <w:szCs w:val="22"/>
        </w:rPr>
        <w:t xml:space="preserve">磋商响应单位</w:t>
      </w:r>
      <w:r>
        <w:rPr>
          <w:rFonts w:hint="eastAsia" w:ascii="宋体" w:hAnsi="宋体" w:eastAsia="宋体" w:cs="Times New Roman"/>
          <w:szCs w:val="22"/>
          <w:lang w:val="zh-CN"/>
        </w:rPr>
        <w:t xml:space="preserve">提供的“中小企业声明函”内容不实的，属于提供虚假材料谋取中标、成交，依照《中华人民共和国政府采购法》等国家有关规定追究相应责任。</w:t>
      </w:r>
      <w:r/>
    </w:p>
    <w:p>
      <w:pPr>
        <w:ind w:firstLine="420"/>
        <w:jc w:val="left"/>
        <w:spacing w:line="440" w:lineRule="exact"/>
        <w:rPr>
          <w:rFonts w:ascii="宋体" w:hAnsi="宋体"/>
          <w:color w:val="000000" w:themeColor="text1"/>
          <w:szCs w:val="22"/>
          <w:highlight w:val="none"/>
        </w:rPr>
      </w:pPr>
      <w:r>
        <w:rPr>
          <w:rFonts w:ascii="宋体" w:hAnsi="宋体"/>
          <w:color w:val="000000" w:themeColor="text1"/>
          <w:szCs w:val="22"/>
          <w:highlight w:val="none"/>
        </w:rPr>
      </w:r>
      <w:r/>
    </w:p>
    <w:p>
      <w:pPr>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pStyle w:val="1014"/>
        <w:rPr>
          <w:rFonts w:ascii="宋体" w:hAnsi="宋体" w:cs="宋体"/>
          <w:color w:val="000000" w:themeColor="text1"/>
        </w:rPr>
      </w:pPr>
      <w:r>
        <w:rPr>
          <w:rFonts w:ascii="宋体" w:hAnsi="宋体" w:cs="宋体"/>
          <w:color w:val="000000" w:themeColor="text1"/>
        </w:rPr>
      </w:r>
      <w:r/>
    </w:p>
    <w:p>
      <w:pPr>
        <w:keepLines w:val="0"/>
        <w:keepNext w:val="0"/>
        <w:pageBreakBefore w:val="0"/>
        <w:spacing w:line="440" w:lineRule="exact"/>
        <w:widowControl w:val="off"/>
        <w:rPr>
          <w:rFonts w:hint="eastAsia" w:ascii="宋体" w:hAnsi="宋体"/>
          <w:b/>
        </w:rPr>
        <w:outlineLvl w:val="9"/>
      </w:pPr>
      <w:r>
        <w:rPr>
          <w:rFonts w:hint="eastAsia" w:ascii="宋体" w:hAnsi="宋体"/>
          <w:b/>
        </w:rPr>
      </w:r>
      <w:r/>
    </w:p>
    <w:p>
      <w:pPr>
        <w:keepLines w:val="0"/>
        <w:keepNext w:val="0"/>
        <w:pageBreakBefore w:val="0"/>
        <w:spacing w:line="440" w:lineRule="exact"/>
        <w:widowControl w:val="off"/>
        <w:rPr>
          <w:rFonts w:ascii="宋体" w:hAnsi="宋体"/>
          <w:b/>
        </w:rPr>
        <w:outlineLvl w:val="9"/>
      </w:pPr>
      <w:r>
        <w:rPr>
          <w:rFonts w:hint="eastAsia" w:ascii="宋体" w:hAnsi="宋体"/>
          <w:b/>
        </w:rPr>
        <w:t xml:space="preserve">附：中小企业划型标准规定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ascii="宋体" w:hAnsi="宋体"/>
        </w:rPr>
        <w:outlineLvl w:val="9"/>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2"/>
        <w:ind w:firstLine="422"/>
        <w:keepLines w:val="0"/>
        <w:keepNext w:val="0"/>
        <w:pageBreakBefore w:val="0"/>
        <w:spacing w:line="440" w:lineRule="exact"/>
        <w:widowControl w:val="off"/>
        <w:rPr>
          <w:rFonts w:hint="eastAsia" w:hAnsi="宋体" w:eastAsia="宋体"/>
          <w:sz w:val="21"/>
          <w:szCs w:val="24"/>
        </w:rPr>
        <w:outlineLvl w:val="9"/>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w:t>
      </w:r>
      <w:bookmarkStart w:id="84" w:name="OLE_LINK14"/>
      <w:r/>
      <w:bookmarkStart w:id="85" w:name="OLE_LINK13"/>
      <w:r>
        <w:rPr>
          <w:rFonts w:hint="eastAsia" w:ascii="宋体" w:hAnsi="宋体" w:cs="宋体"/>
          <w:b/>
          <w:color w:val="000000" w:themeColor="text1"/>
          <w:szCs w:val="21"/>
        </w:rPr>
        <w:t xml:space="preserve">残疾人福利性单位声明函</w:t>
      </w:r>
      <w:r/>
    </w:p>
    <w:p>
      <w:pPr>
        <w:jc w:val="center"/>
        <w:spacing w:line="360" w:lineRule="auto"/>
        <w:rPr>
          <w:rFonts w:ascii="宋体" w:hAnsi="宋体" w:cs="宋体"/>
          <w:b/>
          <w:color w:val="000000" w:themeColor="text1"/>
          <w:spacing w:val="6"/>
          <w:szCs w:val="21"/>
        </w:rPr>
      </w:pPr>
      <w:r>
        <w:rPr>
          <w:rFonts w:hint="eastAsia" w:ascii="宋体" w:hAnsi="宋体" w:cs="宋体"/>
          <w:b/>
          <w:color w:val="000000" w:themeColor="text1"/>
          <w:spacing w:val="6"/>
          <w:szCs w:val="21"/>
        </w:rPr>
        <w:t xml:space="preserve">残疾人福利性单位声明函</w:t>
      </w:r>
      <w:bookmarkEnd w:id="84"/>
      <w:r/>
      <w:bookmarkEnd w:id="85"/>
      <w:r/>
      <w:r/>
    </w:p>
    <w:p>
      <w:pPr>
        <w:ind w:firstLine="444"/>
        <w:spacing w:line="44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本单位郑重声明，根据《财政部  民政部  中国残疾人联合会关于促进残疾人就业政府采购政策的通知》（财库</w:t>
      </w:r>
      <w:r>
        <w:rPr>
          <w:rFonts w:hint="eastAsia" w:ascii="宋体" w:hAnsi="宋体" w:cs="宋体"/>
          <w:color w:val="000000" w:themeColor="text1"/>
          <w:szCs w:val="21"/>
        </w:rPr>
        <w:t xml:space="preserve">〔2017〕141</w:t>
      </w:r>
      <w:r>
        <w:rPr>
          <w:rFonts w:hint="eastAsia" w:ascii="宋体" w:hAnsi="宋体" w:cs="宋体"/>
          <w:color w:val="000000" w:themeColor="text1"/>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rPr>
      </w:pPr>
      <w:r>
        <w:rPr>
          <w:rFonts w:ascii="宋体" w:hAnsi="宋体" w:cs="宋体"/>
          <w:color w:val="000000" w:themeColor="text1"/>
          <w:spacing w:val="6"/>
          <w:szCs w:val="21"/>
        </w:rPr>
      </w:r>
      <w:r/>
    </w:p>
    <w:p>
      <w:pPr>
        <w:ind w:firstLine="444"/>
        <w:spacing w:line="440" w:lineRule="exact"/>
        <w:rPr>
          <w:rFonts w:ascii="宋体" w:hAnsi="宋体" w:cs="宋体"/>
          <w:color w:val="000000" w:themeColor="text1"/>
          <w:spacing w:val="6"/>
          <w:szCs w:val="21"/>
        </w:rPr>
      </w:pPr>
      <w:r>
        <w:rPr>
          <w:rFonts w:ascii="宋体" w:hAnsi="宋体" w:cs="宋体"/>
          <w:color w:val="000000" w:themeColor="text1"/>
          <w:spacing w:val="6"/>
          <w:szCs w:val="21"/>
        </w:rPr>
      </w:r>
      <w:r/>
    </w:p>
    <w:p>
      <w:pPr>
        <w:ind w:right="1560" w:firstLine="444"/>
        <w:jc w:val="center"/>
        <w:spacing w:line="440" w:lineRule="exact"/>
        <w:tabs>
          <w:tab w:val="left" w:pos="4860" w:leader="none"/>
        </w:tabs>
        <w:rPr>
          <w:rFonts w:ascii="宋体" w:hAnsi="宋体" w:cs="宋体"/>
          <w:color w:val="000000" w:themeColor="text1"/>
          <w:spacing w:val="6"/>
          <w:szCs w:val="21"/>
        </w:rPr>
      </w:pPr>
      <w:r>
        <w:rPr>
          <w:rFonts w:hint="eastAsia" w:ascii="宋体" w:hAnsi="宋体" w:cs="宋体"/>
          <w:color w:val="000000" w:themeColor="text1"/>
          <w:spacing w:val="6"/>
          <w:szCs w:val="21"/>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rPr>
      </w:pPr>
      <w:r>
        <w:rPr>
          <w:rFonts w:hint="eastAsia" w:ascii="宋体" w:hAnsi="宋体" w:cs="宋体"/>
          <w:color w:val="000000" w:themeColor="text1"/>
          <w:spacing w:val="6"/>
          <w:szCs w:val="21"/>
        </w:rPr>
        <w:t xml:space="preserve">                          日  期：</w:t>
      </w:r>
      <w:r/>
    </w:p>
    <w:p>
      <w:pPr>
        <w:ind w:firstLine="444"/>
        <w:spacing w:line="440" w:lineRule="exact"/>
        <w:rPr>
          <w:rFonts w:ascii="宋体" w:hAnsi="宋体" w:cs="宋体"/>
          <w:color w:val="000000" w:themeColor="text1"/>
          <w:spacing w:val="6"/>
          <w:szCs w:val="21"/>
        </w:rPr>
      </w:pPr>
      <w:r>
        <w:rPr>
          <w:rFonts w:hint="eastAsia" w:ascii="宋体" w:hAnsi="宋体" w:cs="宋体"/>
          <w:color w:val="000000" w:themeColor="text1"/>
          <w:spacing w:val="6"/>
          <w:szCs w:val="21"/>
        </w:rPr>
        <w:t xml:space="preserve">备注：</w:t>
      </w:r>
      <w:r>
        <w:rPr>
          <w:rFonts w:hint="eastAsia" w:ascii="宋体" w:hAnsi="宋体" w:cs="宋体"/>
          <w:color w:val="000000" w:themeColor="text1"/>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rPr>
      </w:pPr>
      <w:r>
        <w:rPr>
          <w:rFonts w:ascii="宋体" w:hAnsi="宋体" w:cs="宋体"/>
          <w:color w:val="000000" w:themeColor="text1"/>
        </w:rPr>
      </w:r>
      <w:r/>
    </w:p>
    <w:p>
      <w:pPr>
        <w:ind w:right="492" w:firstLine="388"/>
        <w:spacing w:line="360" w:lineRule="auto"/>
        <w:rPr>
          <w:rFonts w:ascii="宋体" w:hAnsi="宋体" w:cs="宋体"/>
          <w:color w:val="000000" w:themeColor="text1"/>
          <w:spacing w:val="6"/>
          <w:szCs w:val="21"/>
        </w:rPr>
      </w:pPr>
      <w:r>
        <w:rPr>
          <w:rFonts w:ascii="宋体" w:hAnsi="宋体" w:cs="宋体"/>
          <w:color w:val="000000" w:themeColor="text1"/>
          <w:spacing w:val="6"/>
          <w:szCs w:val="21"/>
        </w:rPr>
      </w:r>
      <w:r/>
    </w:p>
    <w:p>
      <w:pPr>
        <w:ind w:right="492" w:firstLine="388"/>
        <w:jc w:val="center"/>
        <w:spacing w:line="360" w:lineRule="auto"/>
        <w:rPr>
          <w:rFonts w:ascii="宋体" w:hAnsi="宋体" w:cs="宋体"/>
          <w:color w:val="000000" w:themeColor="text1"/>
          <w:spacing w:val="6"/>
          <w:szCs w:val="21"/>
        </w:rPr>
      </w:pPr>
      <w:r>
        <w:rPr>
          <w:rFonts w:ascii="宋体" w:hAnsi="宋体" w:cs="宋体"/>
          <w:color w:val="000000" w:themeColor="text1"/>
          <w:spacing w:val="6"/>
          <w:szCs w:val="21"/>
        </w:rPr>
      </w:r>
      <w:r/>
    </w:p>
    <w:p>
      <w:pPr>
        <w:ind w:right="492" w:firstLine="388"/>
        <w:jc w:val="center"/>
        <w:spacing w:line="360" w:lineRule="auto"/>
        <w:rPr>
          <w:rFonts w:ascii="宋体" w:hAnsi="宋体" w:cs="宋体"/>
          <w:color w:val="000000" w:themeColor="text1"/>
          <w:spacing w:val="6"/>
          <w:szCs w:val="21"/>
        </w:rPr>
      </w:pPr>
      <w:r>
        <w:rPr>
          <w:rFonts w:ascii="宋体" w:hAnsi="宋体" w:cs="宋体"/>
          <w:color w:val="000000" w:themeColor="text1"/>
          <w:spacing w:val="6"/>
          <w:szCs w:val="21"/>
        </w:rPr>
      </w:r>
      <w:r/>
    </w:p>
    <w:p>
      <w:pPr>
        <w:jc w:val="left"/>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pageBreakBefore/>
        <w:spacing w:line="360" w:lineRule="auto"/>
        <w:rPr>
          <w:rFonts w:ascii="宋体" w:hAnsi="宋体" w:cs="宋体"/>
          <w:b/>
          <w:color w:val="000000" w:themeColor="text1"/>
          <w:szCs w:val="21"/>
        </w:rPr>
      </w:pPr>
      <w:r>
        <w:rPr>
          <w:rFonts w:hint="eastAsia" w:ascii="宋体" w:hAnsi="宋体" w:cs="宋体"/>
          <w:b/>
          <w:color w:val="000000" w:themeColor="text1"/>
        </w:rPr>
        <w:t xml:space="preserve">5.监狱企业证明文件</w:t>
      </w:r>
      <w:r/>
    </w:p>
    <w:p>
      <w:pPr>
        <w:jc w:val="center"/>
        <w:rPr>
          <w:rFonts w:ascii="宋体" w:hAnsi="宋体" w:cs="宋体"/>
          <w:b/>
          <w:color w:val="000000" w:themeColor="text1"/>
          <w:szCs w:val="21"/>
        </w:rPr>
      </w:pPr>
      <w:r>
        <w:rPr>
          <w:rFonts w:hint="eastAsia" w:ascii="宋体" w:hAnsi="宋体" w:cs="宋体"/>
          <w:b/>
          <w:bCs/>
          <w:color w:val="000000" w:themeColor="text1"/>
          <w:szCs w:val="21"/>
        </w:rPr>
        <w:t xml:space="preserve">监狱企业声明函</w:t>
      </w:r>
      <w:r/>
    </w:p>
    <w:p>
      <w:pPr>
        <w:pStyle w:val="998"/>
        <w:ind w:firstLine="480"/>
        <w:spacing w:before="0" w:beforeAutospacing="0" w:after="0" w:afterAutospacing="0" w:line="440" w:lineRule="exact"/>
        <w:rPr>
          <w:color w:val="000000" w:themeColor="text1"/>
          <w:sz w:val="21"/>
          <w:szCs w:val="21"/>
        </w:rPr>
      </w:pPr>
      <w:r>
        <w:rPr>
          <w:color w:val="000000" w:themeColor="text1"/>
          <w:sz w:val="21"/>
          <w:szCs w:val="21"/>
        </w:rPr>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本企业（单位）郑重声明下列事项（按照实际情况勾选或填空）：</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本企业（单位）为直接投标人提供本企业（单位）的服务。</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（1）本企业（单位）</w:t>
      </w:r>
      <w:r>
        <w:rPr>
          <w:rFonts w:hint="eastAsia"/>
          <w:color w:val="000000" w:themeColor="text1"/>
          <w:sz w:val="21"/>
          <w:szCs w:val="21"/>
          <w:u w:val="single"/>
        </w:rPr>
        <w:t xml:space="preserve">        </w:t>
      </w:r>
      <w:r>
        <w:rPr>
          <w:rFonts w:hint="eastAsia"/>
          <w:color w:val="000000" w:themeColor="text1"/>
          <w:sz w:val="21"/>
          <w:szCs w:val="21"/>
        </w:rPr>
        <w:t xml:space="preserve">（请填写：是、不是）监狱企业。后附省级以上监狱管理局、戒毒管理局（含新疆生产建设兵团）出具的属于监狱企业的证明文件。</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（2）本企业（单位）</w:t>
      </w:r>
      <w:r>
        <w:rPr>
          <w:rFonts w:hint="eastAsia"/>
          <w:color w:val="000000" w:themeColor="text1"/>
          <w:sz w:val="21"/>
          <w:szCs w:val="21"/>
          <w:u w:val="single"/>
        </w:rPr>
        <w:t xml:space="preserve">        </w:t>
      </w:r>
      <w:r>
        <w:rPr>
          <w:rFonts w:hint="eastAsia"/>
          <w:color w:val="000000" w:themeColor="text1"/>
          <w:sz w:val="21"/>
          <w:szCs w:val="21"/>
        </w:rPr>
        <w:t xml:space="preserve">（请填写：是、不是）为联合体一方，提供本企业（单位）的服务。本企业（单位）提供协议合同金额占到共同投标协议合同总金额的比例为</w:t>
      </w:r>
      <w:r>
        <w:rPr>
          <w:rFonts w:hint="eastAsia"/>
          <w:color w:val="000000" w:themeColor="text1"/>
          <w:sz w:val="21"/>
          <w:szCs w:val="21"/>
          <w:u w:val="single"/>
        </w:rPr>
        <w:t xml:space="preserve">       </w:t>
      </w:r>
      <w:r>
        <w:rPr>
          <w:rFonts w:hint="eastAsia"/>
          <w:color w:val="000000" w:themeColor="text1"/>
          <w:sz w:val="21"/>
          <w:szCs w:val="21"/>
        </w:rPr>
        <w:t xml:space="preserve">。</w:t>
      </w:r>
      <w:r/>
    </w:p>
    <w:p>
      <w:pPr>
        <w:pStyle w:val="998"/>
        <w:ind w:firstLine="480"/>
        <w:spacing w:before="0" w:beforeAutospacing="0" w:after="0" w:afterAutospacing="0" w:line="440" w:lineRule="exact"/>
        <w:rPr>
          <w:color w:val="000000" w:themeColor="text1"/>
          <w:sz w:val="21"/>
          <w:szCs w:val="21"/>
        </w:rPr>
      </w:pPr>
      <w:r>
        <w:rPr>
          <w:rFonts w:hint="eastAsia"/>
          <w:color w:val="000000" w:themeColor="text1"/>
          <w:sz w:val="21"/>
          <w:szCs w:val="21"/>
        </w:rPr>
        <w:t xml:space="preserve">本企业（单位）对上述声明的真实性负责。如有虚假，将依法承担相应责任。</w:t>
      </w:r>
      <w:r/>
    </w:p>
    <w:p>
      <w:pPr>
        <w:pStyle w:val="998"/>
        <w:ind w:firstLine="480"/>
        <w:spacing w:before="0" w:beforeAutospacing="0" w:after="0" w:afterAutospacing="0" w:line="440" w:lineRule="exact"/>
        <w:rPr>
          <w:color w:val="000000" w:themeColor="text1"/>
          <w:sz w:val="21"/>
          <w:szCs w:val="21"/>
        </w:rPr>
      </w:pPr>
      <w:r>
        <w:rPr>
          <w:color w:val="000000" w:themeColor="text1"/>
          <w:sz w:val="21"/>
          <w:szCs w:val="21"/>
        </w:rPr>
      </w:r>
      <w:r/>
    </w:p>
    <w:p>
      <w:pPr>
        <w:pStyle w:val="998"/>
        <w:ind w:firstLine="480"/>
        <w:spacing w:before="0" w:beforeAutospacing="0" w:after="0" w:afterAutospacing="0" w:line="440" w:lineRule="exact"/>
        <w:rPr>
          <w:color w:val="000000" w:themeColor="text1"/>
          <w:sz w:val="21"/>
          <w:szCs w:val="21"/>
        </w:rPr>
      </w:pPr>
      <w:r>
        <w:rPr>
          <w:color w:val="000000" w:themeColor="text1"/>
          <w:sz w:val="21"/>
          <w:szCs w:val="21"/>
        </w:rPr>
      </w:r>
      <w:r/>
    </w:p>
    <w:p>
      <w:pPr>
        <w:ind w:right="1560" w:firstLine="444"/>
        <w:jc w:val="center"/>
        <w:spacing w:line="440" w:lineRule="exact"/>
        <w:tabs>
          <w:tab w:val="left" w:pos="4860" w:leader="none"/>
        </w:tabs>
        <w:rPr>
          <w:rFonts w:ascii="宋体" w:hAnsi="宋体" w:cs="宋体"/>
          <w:color w:val="000000" w:themeColor="text1"/>
          <w:spacing w:val="6"/>
          <w:szCs w:val="21"/>
        </w:rPr>
      </w:pPr>
      <w:r>
        <w:rPr>
          <w:rFonts w:hint="eastAsia" w:ascii="宋体" w:hAnsi="宋体" w:cs="宋体"/>
          <w:color w:val="000000" w:themeColor="text1"/>
          <w:spacing w:val="6"/>
          <w:szCs w:val="21"/>
        </w:rPr>
        <w:t xml:space="preserve">                                  单位名称（盖章）：</w:t>
      </w:r>
      <w:r/>
    </w:p>
    <w:p>
      <w:pPr>
        <w:pStyle w:val="963"/>
        <w:ind w:firstLine="444"/>
        <w:spacing w:line="440" w:lineRule="exact"/>
        <w:rPr>
          <w:color w:val="000000" w:themeColor="text1"/>
        </w:rPr>
      </w:pPr>
      <w:r>
        <w:rPr>
          <w:rFonts w:hint="eastAsia" w:ascii="宋体" w:hAnsi="宋体" w:cs="宋体"/>
          <w:color w:val="000000" w:themeColor="text1"/>
          <w:spacing w:val="6"/>
          <w:szCs w:val="21"/>
        </w:rPr>
        <w:t xml:space="preserve">                                </w:t>
      </w:r>
      <w:r>
        <w:rPr>
          <w:rFonts w:hint="eastAsia" w:ascii="宋体" w:hAnsi="宋体" w:cs="宋体"/>
          <w:color w:val="000000" w:themeColor="text1"/>
          <w:spacing w:val="6"/>
          <w:sz w:val="21"/>
          <w:szCs w:val="21"/>
        </w:rPr>
        <w:t xml:space="preserve">日  期：</w:t>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ind w:firstLine="422"/>
        <w:jc w:val="center"/>
        <w:spacing w:line="360" w:lineRule="auto"/>
        <w:rPr>
          <w:rFonts w:ascii="宋体" w:hAnsi="宋体" w:cs="宋体"/>
          <w:b/>
          <w:color w:val="000000" w:themeColor="text1"/>
          <w:szCs w:val="21"/>
        </w:rPr>
      </w:pPr>
      <w:r>
        <w:rPr>
          <w:rFonts w:ascii="宋体" w:hAnsi="宋体" w:cs="宋体"/>
          <w:b/>
          <w:color w:val="000000" w:themeColor="text1"/>
          <w:szCs w:val="21"/>
        </w:rPr>
      </w:r>
      <w:r/>
    </w:p>
    <w:p>
      <w:pPr>
        <w:keepLines w:val="0"/>
        <w:keepNext w:val="0"/>
        <w:pageBreakBefore/>
        <w:spacing w:beforeAutospacing="0" w:after="0" w:afterAutospacing="0" w:line="440" w:lineRule="exact"/>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rPr>
        <w:t xml:space="preserve">6.关于符合本国产品标准的声明函</w:t>
      </w:r>
      <w:r>
        <w:rPr>
          <w:rFonts w:hint="eastAsia" w:ascii="宋体" w:hAnsi="宋体" w:eastAsia="宋体" w:cs="宋体"/>
          <w:b/>
          <w:color w:val="000000"/>
          <w:sz w:val="21"/>
          <w:szCs w:val="21"/>
          <w:highlight w:val="none"/>
          <w:lang w:eastAsia="zh-CN"/>
        </w:rPr>
        <w:t xml:space="preserve">（本项目不涉及）</w:t>
      </w:r>
      <w:r/>
    </w:p>
    <w:p>
      <w:pPr>
        <w:ind w:left="0"/>
        <w:jc w:val="center"/>
        <w:keepLines w:val="0"/>
        <w:keepNext w:val="0"/>
        <w:pageBreakBefore w:val="0"/>
        <w:spacing w:before="60" w:beforeAutospacing="0" w:after="60" w:afterAutospacing="0" w:line="440" w:lineRule="exact"/>
        <w:widowControl/>
        <w:rPr>
          <w:rFonts w:hint="eastAsia" w:ascii="宋体" w:hAnsi="宋体" w:eastAsia="宋体" w:cs="宋体"/>
          <w:b/>
          <w:sz w:val="21"/>
          <w:szCs w:val="21"/>
          <w:highlight w:val="none"/>
        </w:rPr>
        <w:outlineLvl w:val="9"/>
      </w:pPr>
      <w:r>
        <w:rPr>
          <w:rFonts w:hint="eastAsia" w:ascii="宋体" w:hAnsi="宋体" w:eastAsia="宋体" w:cs="宋体"/>
          <w:b/>
          <w:sz w:val="21"/>
          <w:szCs w:val="21"/>
          <w:highlight w:val="none"/>
        </w:rPr>
        <w:t xml:space="preserve">关于符合本国产品标准的声明函</w:t>
      </w:r>
      <w:r/>
    </w:p>
    <w:p>
      <w:pPr>
        <w:ind w:left="17" w:right="17"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5804244</wp:posOffset>
                </wp:positionH>
                <wp:positionV relativeFrom="paragraph">
                  <wp:posOffset>418963</wp:posOffset>
                </wp:positionV>
                <wp:extent cx="322580"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22579"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457.0pt;mso-position-horizontal:absolute;mso-position-vertical-relative:text;margin-top:33.0pt;mso-position-vertical:absolute;width:2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4771813</wp:posOffset>
                </wp:positionH>
                <wp:positionV relativeFrom="paragraph">
                  <wp:posOffset>381635</wp:posOffset>
                </wp:positionV>
                <wp:extent cx="82804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2804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375.7pt;mso-position-horizontal:absolute;mso-position-vertical-relative:text;margin-top:30.0pt;mso-position-vertical:absolute;width:65.2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2835842</wp:posOffset>
                </wp:positionH>
                <wp:positionV relativeFrom="paragraph">
                  <wp:posOffset>372110</wp:posOffset>
                </wp:positionV>
                <wp:extent cx="774700" cy="1250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4700" cy="1250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23.3pt;mso-position-horizontal:absolute;mso-position-vertical-relative:text;margin-top:29.3pt;mso-position-vertical:absolute;width:61.0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1824990</wp:posOffset>
                </wp:positionH>
                <wp:positionV relativeFrom="paragraph">
                  <wp:posOffset>368935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70528;o:allowoverlap:true;o:allowincell:true;mso-position-horizontal-relative:text;margin-left:143.7pt;mso-position-horizontal:absolute;mso-position-vertical-relative:text;margin-top:29.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867410</wp:posOffset>
                </wp:positionH>
                <wp:positionV relativeFrom="paragraph">
                  <wp:posOffset>370205</wp:posOffset>
                </wp:positionV>
                <wp:extent cx="6889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889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4106545</wp:posOffset>
                </wp:positionH>
                <wp:positionV relativeFrom="paragraph">
                  <wp:posOffset>101600</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1.</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i/>
          <w:color w:val="333333"/>
          <w:sz w:val="21"/>
          <w:highlight w:val="none"/>
          <w:vertAlign w:val="superscript"/>
          <w:lang w:val="en-US" w:eastAsia="zh-CN" w:bidi="ar-SA"/>
        </w:rPr>
        <w:t xml:space="preserve">1</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i/>
          <w:color w:val="333333"/>
          <w:sz w:val="21"/>
          <w:highlight w:val="none"/>
          <w:vertAlign w:val="superscript"/>
          <w:lang w:val="en-US" w:eastAsia="zh-CN" w:bidi="ar-SA"/>
        </w:rPr>
        <w:t xml:space="preserve">2</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i/>
          <w:color w:val="333333"/>
          <w:sz w:val="21"/>
          <w:highlight w:val="none"/>
          <w:vertAlign w:val="superscript"/>
          <w:lang w:val="en-US" w:eastAsia="zh-CN" w:bidi="ar-SA"/>
        </w:rPr>
        <w:t xml:space="preserve">3</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i/>
          <w:color w:val="333333"/>
          <w:sz w:val="21"/>
          <w:highlight w:val="none"/>
          <w:vertAlign w:val="superscript"/>
          <w:lang w:val="en-US" w:eastAsia="zh-CN" w:bidi="ar-SA"/>
        </w:rPr>
        <w:t xml:space="preserve">4</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（产品名称1）</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i/>
          <w:color w:val="333333"/>
          <w:sz w:val="21"/>
          <w:highlight w:val="none"/>
          <w:vertAlign w:val="superscript"/>
          <w:lang w:val="en-US" w:eastAsia="zh-CN" w:bidi="ar-SA"/>
        </w:rPr>
        <w:t xml:space="preserve">5</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0" w:after="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5669703</wp:posOffset>
                </wp:positionH>
                <wp:positionV relativeFrom="paragraph">
                  <wp:posOffset>432435</wp:posOffset>
                </wp:positionV>
                <wp:extent cx="406400" cy="63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06400" cy="635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446.4pt;mso-position-horizontal:absolute;mso-position-vertical-relative:text;margin-top:34.0pt;mso-position-vertical:absolute;width:32.0pt;height:5.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4599728</wp:posOffset>
                </wp:positionH>
                <wp:positionV relativeFrom="paragraph">
                  <wp:posOffset>387350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9504;o:allowoverlap:true;o:allowincell:true;mso-position-horizontal-relative:text;margin-left:362.2pt;mso-position-horizontal:absolute;mso-position-vertical-relative:text;margin-top:30.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2765213</wp:posOffset>
                </wp:positionH>
                <wp:positionV relativeFrom="paragraph">
                  <wp:posOffset>372110</wp:posOffset>
                </wp:positionV>
                <wp:extent cx="688340" cy="1320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88340" cy="1320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217.7pt;mso-position-horizontal:absolute;mso-position-vertical-relative:text;margin-top:29.3pt;mso-position-vertical:absolute;width:54.2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1664123</wp:posOffset>
                </wp:positionH>
                <wp:positionV relativeFrom="paragraph">
                  <wp:posOffset>377825</wp:posOffset>
                </wp:positionV>
                <wp:extent cx="766445" cy="1085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66445"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131.0pt;mso-position-horizontal:absolute;mso-position-vertical-relative:text;margin-top:29.8pt;mso-position-vertical:absolute;width:60.3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750358</wp:posOffset>
                </wp:positionH>
                <wp:positionV relativeFrom="paragraph">
                  <wp:posOffset>390525</wp:posOffset>
                </wp:positionV>
                <wp:extent cx="662940" cy="901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2940" cy="901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59.1pt;mso-position-horizontal:absolute;mso-position-vertical-relative:text;margin-top:30.8pt;mso-position-vertical:absolute;width:52.2pt;height: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3945678</wp:posOffset>
                </wp:positionH>
                <wp:positionV relativeFrom="paragraph">
                  <wp:posOffset>102870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10.7pt;mso-position-horizontal:absolute;mso-position-vertical-relative:text;margin-top: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Times New Roman"/>
          <w:color w:val="333333"/>
          <w:highlight w:val="none"/>
          <w:lang w:val="en-US" w:eastAsia="zh-CN" w:bidi="ar-SA"/>
        </w:rPr>
        <w:t xml:space="preserve">2.</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，生产厂为</w:t>
      </w:r>
      <w:r>
        <w:rPr>
          <w:rFonts w:hint="eastAsia" w:ascii="Times New Roman" w:hAnsi="Times New Roman" w:eastAsia="宋体" w:cs="Times New Roman"/>
          <w:i/>
          <w:color w:val="333333"/>
          <w:sz w:val="21"/>
          <w:highlight w:val="none"/>
          <w:u w:val="single"/>
          <w:lang w:val="en-US" w:eastAsia="zh-CN" w:bidi="ar-SA"/>
        </w:rPr>
        <w:t xml:space="preserve">（厂名）</w:t>
      </w:r>
      <w:r>
        <w:rPr>
          <w:rFonts w:hint="eastAsia" w:ascii="Times New Roman" w:hAnsi="Times New Roman" w:eastAsia="宋体" w:cs="Times New Roman"/>
          <w:color w:val="333333"/>
          <w:highlight w:val="none"/>
          <w:lang w:val="en-US" w:eastAsia="zh-CN" w:bidi="ar-SA"/>
        </w:rPr>
        <w:t xml:space="preserve">，厂址为</w:t>
      </w:r>
      <w:r>
        <w:rPr>
          <w:rFonts w:hint="eastAsia" w:ascii="Times New Roman" w:hAnsi="Times New Roman" w:eastAsia="宋体" w:cs="Times New Roman"/>
          <w:i/>
          <w:color w:val="333333"/>
          <w:sz w:val="21"/>
          <w:highlight w:val="none"/>
          <w:u w:val="single"/>
          <w:lang w:val="en-US" w:eastAsia="zh-CN" w:bidi="ar-SA"/>
        </w:rPr>
        <w:t xml:space="preserve">（生产厂址）</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的中国境内生产的组件成本占比≥</w:t>
      </w:r>
      <w:r>
        <w:rPr>
          <w:rFonts w:hint="eastAsia" w:ascii="Times New Roman" w:hAnsi="Times New Roman" w:eastAsia="宋体" w:cs="Times New Roman"/>
          <w:i/>
          <w:color w:val="333333"/>
          <w:sz w:val="21"/>
          <w:highlight w:val="none"/>
          <w:u w:val="single"/>
          <w:lang w:val="en-US" w:eastAsia="zh-CN" w:bidi="ar-SA"/>
        </w:rPr>
        <w:t xml:space="preserve">（规定比例）</w:t>
      </w:r>
      <w:r>
        <w:rPr>
          <w:rFonts w:hint="eastAsia" w:ascii="Times New Roman" w:hAnsi="Times New Roman" w:eastAsia="宋体" w:cs="Times New Roman"/>
          <w:color w:val="333333"/>
          <w:highlight w:val="none"/>
          <w:lang w:val="en-US" w:eastAsia="zh-CN" w:bidi="ar-SA"/>
        </w:rPr>
        <w:t xml:space="preserve">。</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（关键组件）</w:t>
      </w:r>
      <w:r>
        <w:rPr>
          <w:rFonts w:hint="eastAsia" w:ascii="Times New Roman" w:hAnsi="Times New Roman" w:eastAsia="宋体" w:cs="Times New Roman"/>
          <w:color w:val="333333"/>
          <w:highlight w:val="none"/>
          <w:lang w:val="en-US" w:eastAsia="zh-CN" w:bidi="ar-SA"/>
        </w:rPr>
        <w:t xml:space="preserve">在中国境内生产。</w:t>
      </w:r>
      <w:r>
        <w:rPr>
          <w:rFonts w:hint="eastAsia" w:ascii="Times New Roman" w:hAnsi="Times New Roman" w:eastAsia="宋体" w:cs="Times New Roman"/>
          <w:i/>
          <w:color w:val="333333"/>
          <w:sz w:val="21"/>
          <w:highlight w:val="none"/>
          <w:u w:val="single"/>
          <w:lang w:val="en-US" w:eastAsia="zh-CN" w:bidi="ar-SA"/>
        </w:rPr>
        <w:t xml:space="preserve">（产品名称2）</w:t>
      </w:r>
      <w:r>
        <w:rPr>
          <w:rFonts w:hint="eastAsia" w:ascii="Times New Roman" w:hAnsi="Times New Roman" w:eastAsia="宋体" w:cs="Times New Roman"/>
          <w:color w:val="333333"/>
          <w:highlight w:val="none"/>
          <w:lang w:val="en-US" w:eastAsia="zh-CN" w:bidi="ar-SA"/>
        </w:rPr>
        <w:t xml:space="preserve">的</w:t>
      </w:r>
      <w:r>
        <w:rPr>
          <w:rFonts w:hint="eastAsia" w:ascii="Times New Roman" w:hAnsi="Times New Roman" w:eastAsia="宋体" w:cs="Times New Roman"/>
          <w:i/>
          <w:color w:val="333333"/>
          <w:sz w:val="21"/>
          <w:highlight w:val="none"/>
          <w:u w:val="single"/>
          <w:lang w:val="en-US" w:eastAsia="zh-CN" w:bidi="ar-SA"/>
        </w:rPr>
        <w:t xml:space="preserve">（关键工序）</w:t>
      </w:r>
      <w:r>
        <w:rPr>
          <w:rFonts w:hint="eastAsia" w:ascii="Times New Roman" w:hAnsi="Times New Roman" w:eastAsia="宋体" w:cs="Times New Roman"/>
          <w:color w:val="333333"/>
          <w:highlight w:val="none"/>
          <w:lang w:val="en-US" w:eastAsia="zh-CN" w:bidi="ar-SA"/>
        </w:rPr>
        <w:t xml:space="preserve">在中国境内完成。</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w:t>
      </w:r>
      <w:r/>
    </w:p>
    <w:p>
      <w:pPr>
        <w:ind w:left="17" w:right="17" w:firstLine="482"/>
        <w:jc w:val="both"/>
        <w:keepLines w:val="0"/>
        <w:keepNext w:val="0"/>
        <w:pageBreakBefore w:val="0"/>
        <w:spacing w:before="30" w:after="30" w:line="440" w:lineRule="exact"/>
        <w:shd w:val="clear" w:color="auto" w:fill="ffffff"/>
        <w:widowControl/>
        <w:rPr>
          <w:rFonts w:hint="default" w:ascii="Times New Roman" w:hAnsi="Times New Roman" w:eastAsia="宋体" w:cs="Times New Roman"/>
          <w:color w:val="333333"/>
          <w:highlight w:val="none"/>
          <w:lang w:val="en-US" w:eastAsia="zh-CN" w:bidi="ar-SA"/>
        </w:rPr>
        <w:outlineLvl w:val="9"/>
      </w:pPr>
      <w:r>
        <w:rPr>
          <w:rFonts w:hint="eastAsia" w:ascii="Times New Roman" w:hAnsi="Times New Roman" w:eastAsia="宋体" w:cs="Times New Roman"/>
          <w:color w:val="333333"/>
          <w:highlight w:val="none"/>
          <w:lang w:val="en-US" w:eastAsia="zh-CN" w:bidi="ar-SA"/>
        </w:rPr>
        <w:t xml:space="preserve">本公司（单位）对上述声明内容的真实性负责。如有虚假，愿承担相应法律责任。</w:t>
      </w:r>
      <w:r/>
    </w:p>
    <w:p>
      <w:pPr>
        <w:ind w:left="15" w:right="15" w:firstLine="4608"/>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815" w:firstLine="4608"/>
        <w:jc w:val="center"/>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公司（单位）名称（盖章）：</w:t>
      </w:r>
      <w:r/>
    </w:p>
    <w:p>
      <w:pPr>
        <w:ind w:left="0" w:right="815" w:firstLine="540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日期：     年     月      日</w:t>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15" w:right="15" w:firstLine="4608"/>
        <w:jc w:val="right"/>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r>
      <w:r/>
    </w:p>
    <w:p>
      <w:pPr>
        <w:ind w:left="210" w:right="15" w:hanging="210"/>
        <w:jc w:val="both"/>
        <w:keepLines w:val="0"/>
        <w:keepNext w:val="0"/>
        <w:spacing w:before="0" w:beforeAutospacing="0" w:after="0" w:afterAutospacing="0" w:line="440" w:lineRule="exact"/>
        <w:shd w:val="clear" w:color="auto" w:fill="ffffff"/>
        <w:rPr>
          <w:rFonts w:hint="eastAsia" w:ascii="宋体" w:hAnsi="宋体" w:eastAsia="宋体" w:cs="宋体"/>
          <w:color w:val="333333"/>
          <w:sz w:val="21"/>
          <w:szCs w:val="21"/>
          <w:highlight w:val="none"/>
          <w:lang w:val="en-US" w:eastAsia="zh-CN" w:bidi="ar-SA"/>
        </w:rPr>
        <w:outlineLvl w:val="9"/>
      </w:pPr>
      <w:r>
        <w:rPr>
          <w:rFonts w:hint="eastAsia" w:ascii="宋体" w:hAnsi="宋体" w:eastAsia="宋体" w:cs="宋体"/>
          <w:color w:val="333333"/>
          <w:sz w:val="21"/>
          <w:szCs w:val="21"/>
          <w:highlight w:val="none"/>
          <w:lang w:val="en-US" w:eastAsia="zh-CN" w:bidi="ar-SA"/>
        </w:rPr>
        <w:t xml:space="preserve">____________</w:t>
      </w:r>
      <w:r>
        <w:rPr>
          <w:rFonts w:hint="eastAsia" w:ascii="宋体" w:hAnsi="宋体" w:eastAsia="宋体" w:cs="宋体"/>
          <w:color w:val="333333"/>
          <w:sz w:val="21"/>
          <w:szCs w:val="21"/>
          <w:highlight w:val="none"/>
          <w:u w:val="single"/>
          <w:lang w:val="en-US" w:eastAsia="zh-CN" w:bidi="ar-SA"/>
        </w:rPr>
        <w:t xml:space="preserve">                                                                          </w:t>
      </w:r>
      <w:r>
        <w:rPr>
          <w:rFonts w:hint="eastAsia" w:ascii="宋体" w:hAnsi="宋体" w:eastAsia="宋体" w:cs="宋体"/>
          <w:color w:val="333333"/>
          <w:sz w:val="21"/>
          <w:szCs w:val="21"/>
          <w:highlight w:val="none"/>
          <w:lang w:val="en-US" w:eastAsia="zh-CN" w:bidi="ar-SA"/>
        </w:rPr>
        <w:t xml:space="preserve">______</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1.产品如有型号，请在“产品名称”栏一并填写。</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2.生产厂名与厂址应与生产厂营业执照载明的相关信息保持一致。</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3.该产品的中国境内生产的组件成本占比相关要求实施前，“规定比例”栏可不填，下同。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4.该产品的关键组件要求实施前，“关键组件”栏可不填，下同。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5.该产品的关键工序要求实施前，“关键工序”栏可不填，下同。</w:t>
      </w:r>
      <w:r/>
    </w:p>
    <w:p>
      <w:pPr>
        <w:ind w:left="15" w:right="15" w:firstLine="480"/>
        <w:jc w:val="both"/>
        <w:keepLines w:val="0"/>
        <w:keepNext w:val="0"/>
        <w:spacing w:before="0" w:beforeAutospacing="0" w:after="0" w:afterAutospacing="0" w:line="440" w:lineRule="exact"/>
        <w:shd w:val="clear" w:color="auto" w:fill="ffffff"/>
        <w:rPr>
          <w:rFonts w:hint="eastAsia" w:ascii="宋体" w:hAnsi="宋体" w:cs="宋体"/>
          <w:b/>
          <w:color w:val="000000" w:themeColor="text1"/>
          <w:szCs w:val="21"/>
        </w:rPr>
        <w:outlineLvl w:val="9"/>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lang w:val="en-US" w:eastAsia="zh-CN" w:bidi="ar-SA"/>
        </w:rPr>
        <w:t xml:space="preserve">用斜线划除的地方无需填写。</w:t>
      </w:r>
      <w:r/>
    </w:p>
    <w:p>
      <w:pPr>
        <w:pageBreakBefore/>
        <w:spacing w:line="360" w:lineRule="auto"/>
        <w:widowControl/>
        <w:rPr>
          <w:rFonts w:ascii="宋体" w:hAnsi="宋体" w:cs="宋体"/>
          <w:color w:val="000000" w:themeColor="text1"/>
          <w:szCs w:val="21"/>
        </w:rPr>
      </w:pPr>
      <w:r>
        <w:rPr>
          <w:rFonts w:hint="eastAsia" w:ascii="宋体" w:hAnsi="宋体" w:cs="宋体"/>
          <w:b/>
          <w:color w:val="000000" w:themeColor="text1"/>
          <w:szCs w:val="21"/>
          <w:lang w:val="en-US" w:eastAsia="zh-CN"/>
        </w:rPr>
        <w:t xml:space="preserve">7</w:t>
      </w:r>
      <w:r>
        <w:rPr>
          <w:rFonts w:hint="eastAsia" w:ascii="宋体" w:hAnsi="宋体" w:cs="宋体"/>
          <w:b/>
          <w:color w:val="000000" w:themeColor="text1"/>
          <w:szCs w:val="21"/>
        </w:rPr>
        <w:t xml:space="preserve">.</w:t>
      </w:r>
      <w:r>
        <w:rPr>
          <w:rFonts w:hint="eastAsia" w:ascii="宋体" w:hAnsi="宋体" w:cs="宋体"/>
          <w:b/>
          <w:bCs/>
          <w:color w:val="000000" w:themeColor="text1"/>
          <w:szCs w:val="21"/>
        </w:rPr>
        <w:t xml:space="preserve">投标（响应）保证承诺书</w:t>
      </w:r>
      <w:r/>
    </w:p>
    <w:p>
      <w:pPr>
        <w:pStyle w:val="963"/>
        <w:jc w:val="center"/>
        <w:spacing w:line="440" w:lineRule="exact"/>
        <w:rPr>
          <w:rFonts w:ascii="宋体" w:hAnsi="宋体" w:cs="宋体"/>
          <w:b/>
          <w:bCs/>
          <w:color w:val="000000" w:themeColor="text1"/>
        </w:rPr>
      </w:pPr>
      <w:r>
        <w:rPr>
          <w:rFonts w:hint="eastAsia" w:ascii="宋体" w:hAnsi="宋体" w:cs="宋体"/>
          <w:b/>
          <w:bCs/>
          <w:color w:val="000000" w:themeColor="text1"/>
          <w:sz w:val="21"/>
          <w:szCs w:val="21"/>
        </w:rPr>
        <w:t xml:space="preserve">投标（响应）保证承诺书</w:t>
      </w:r>
      <w:r/>
    </w:p>
    <w:p>
      <w:pPr>
        <w:jc w:val="left"/>
        <w:spacing w:line="440" w:lineRule="exact"/>
        <w:widowControl/>
        <w:rPr>
          <w:rFonts w:ascii="宋体" w:hAnsi="宋体" w:cs="宋体"/>
          <w:color w:val="000000" w:themeColor="text1"/>
          <w:szCs w:val="21"/>
        </w:rPr>
      </w:pPr>
      <w:r>
        <w:rPr>
          <w:rFonts w:ascii="宋体" w:hAnsi="宋体" w:cs="宋体"/>
          <w:color w:val="000000" w:themeColor="text1"/>
          <w:szCs w:val="21"/>
        </w:rPr>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致：</w:t>
      </w:r>
      <w:r>
        <w:rPr>
          <w:rFonts w:hint="eastAsia" w:ascii="宋体" w:hAnsi="宋体" w:cs="宋体"/>
          <w:color w:val="000000" w:themeColor="text1"/>
          <w:szCs w:val="21"/>
          <w:u w:val="single"/>
        </w:rPr>
        <w:t xml:space="preserve"> 采购代理机构名称） </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我（单位/本人，以下统称我单位）自愿参加</w:t>
      </w:r>
      <w:r>
        <w:rPr>
          <w:rFonts w:hint="eastAsia" w:ascii="宋体" w:hAnsi="宋体" w:cs="宋体"/>
          <w:color w:val="000000" w:themeColor="text1"/>
          <w:szCs w:val="21"/>
          <w:u w:val="single"/>
        </w:rPr>
        <w:t xml:space="preserve"> （项目名称和采购编号） </w:t>
      </w:r>
      <w:r>
        <w:rPr>
          <w:rFonts w:hint="eastAsia" w:ascii="宋体" w:hAnsi="宋体" w:cs="宋体"/>
          <w:color w:val="000000" w:themeColor="text1"/>
          <w:szCs w:val="21"/>
        </w:rPr>
        <w:t xml:space="preserve">的投标（响应），并做出如下承诺：</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一、除不可抗力外，我单位如果发生以下行为，将在行为发生的10个工作日内，向贵方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2.中标（成交）后不依法与采购人签订合同；</w:t>
      </w:r>
      <w:r/>
    </w:p>
    <w:p>
      <w:pPr>
        <w:ind w:firstLine="420"/>
        <w:jc w:val="left"/>
        <w:spacing w:line="440" w:lineRule="exact"/>
        <w:widowControl/>
        <w:rPr>
          <w:rFonts w:hint="eastAsia" w:ascii="宋体" w:hAnsi="宋体" w:cs="宋体"/>
          <w:color w:val="000000" w:themeColor="text1"/>
          <w:szCs w:val="21"/>
          <w:lang w:eastAsia="zh-CN"/>
        </w:rPr>
      </w:pPr>
      <w:r>
        <w:rPr>
          <w:rFonts w:hint="eastAsia" w:ascii="宋体" w:hAnsi="宋体" w:cs="宋体"/>
          <w:color w:val="000000" w:themeColor="text1"/>
          <w:szCs w:val="21"/>
        </w:rPr>
        <w:t xml:space="preserve">3.中标（成交）后不按本采购文件规定向采购人提交履约保证金（如有）</w:t>
      </w:r>
      <w:r>
        <w:rPr>
          <w:rFonts w:hint="eastAsia" w:ascii="宋体" w:hAnsi="宋体" w:cs="宋体"/>
          <w:color w:val="000000" w:themeColor="text1"/>
          <w:szCs w:val="21"/>
          <w:lang w:eastAsia="zh-CN"/>
        </w:rPr>
        <w:t xml:space="preserve">；</w:t>
      </w:r>
      <w:r/>
    </w:p>
    <w:p>
      <w:pPr>
        <w:pStyle w:val="998"/>
        <w:ind w:firstLine="420"/>
        <w:spacing w:before="0" w:beforeAutospacing="0" w:after="0" w:afterAutospacing="0" w:line="480" w:lineRule="atLeast"/>
        <w:rPr>
          <w:rFonts w:ascii="宋体" w:hAnsi="宋体" w:cs="宋体"/>
          <w:color w:val="000000" w:themeColor="text1"/>
          <w:szCs w:val="21"/>
        </w:rPr>
      </w:pPr>
      <w:r>
        <w:rPr>
          <w:rFonts w:hint="eastAsia" w:ascii="宋体" w:hAnsi="宋体" w:eastAsia="宋体" w:cs="宋体"/>
          <w:color w:val="000000" w:themeColor="text1"/>
          <w:sz w:val="21"/>
          <w:szCs w:val="21"/>
          <w:highlight w:val="none"/>
          <w:lang w:val="zh-CN"/>
        </w:rPr>
        <w:t xml:space="preserve">4.中标（成交）后不按本采购文件规定向贵方缴纳采购代理费。</w:t>
      </w:r>
      <w:r/>
    </w:p>
    <w:p>
      <w:pPr>
        <w:ind w:firstLine="420"/>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二、我单位知晓上述行为的法律后果，承认本承诺书作为贵方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要求我单位履行违约赔偿义务的依据作用。</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投标（响应）人（盖公章）：</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地址：</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电话：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传真：</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电子邮件：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邮编：</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法定代表人或委托代理人（签字或盖章）：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lang w:val="en-US" w:eastAsia="zh-CN"/>
        </w:rPr>
        <w:t xml:space="preserve"> </w:t>
      </w:r>
      <w:r>
        <w:rPr>
          <w:rFonts w:hint="eastAsia" w:ascii="宋体" w:hAnsi="宋体" w:cs="宋体"/>
          <w:color w:val="000000" w:themeColor="text1"/>
          <w:szCs w:val="21"/>
          <w:u w:val="single"/>
        </w:rPr>
        <w:t xml:space="preserve">  </w:t>
      </w:r>
      <w:r/>
    </w:p>
    <w:p>
      <w:pPr>
        <w:jc w:val="left"/>
        <w:spacing w:line="440" w:lineRule="exact"/>
        <w:widowControl/>
        <w:rPr>
          <w:rFonts w:ascii="宋体" w:hAnsi="宋体" w:cs="宋体"/>
          <w:color w:val="000000" w:themeColor="text1"/>
          <w:szCs w:val="21"/>
        </w:rPr>
      </w:pPr>
      <w:r>
        <w:rPr>
          <w:rFonts w:hint="eastAsia" w:ascii="宋体" w:hAnsi="宋体" w:cs="宋体"/>
          <w:color w:val="000000" w:themeColor="text1"/>
          <w:szCs w:val="21"/>
        </w:rPr>
        <w:t xml:space="preserve">日期：</w:t>
      </w:r>
      <w:r>
        <w:rPr>
          <w:rFonts w:hint="eastAsia" w:ascii="宋体" w:hAnsi="宋体" w:cs="宋体"/>
          <w:color w:val="000000" w:themeColor="text1"/>
          <w:szCs w:val="21"/>
          <w:u w:val="single"/>
        </w:rPr>
        <w:t xml:space="preserve">                                         </w:t>
      </w:r>
      <w:r/>
    </w:p>
    <w:p>
      <w:pPr>
        <w:pStyle w:val="1338"/>
        <w:spacing w:line="360" w:lineRule="auto"/>
        <w:rPr>
          <w:rFonts w:ascii="宋体" w:hAnsi="宋体" w:eastAsia="宋体" w:cs="宋体"/>
          <w:b/>
          <w:bCs/>
          <w:color w:val="000000" w:themeColor="text1"/>
          <w:szCs w:val="21"/>
          <w:lang w:val="zh-CN" w:eastAsia="zh-CN"/>
        </w:rPr>
      </w:pPr>
      <w:r>
        <w:rPr>
          <w:rFonts w:ascii="宋体" w:hAnsi="宋体" w:eastAsia="宋体" w:cs="宋体"/>
          <w:b/>
          <w:bCs/>
          <w:color w:val="000000" w:themeColor="text1"/>
          <w:szCs w:val="21"/>
          <w:lang w:val="zh-CN" w:eastAsia="zh-CN"/>
        </w:rPr>
      </w:r>
      <w:r/>
    </w:p>
    <w:p>
      <w:pPr>
        <w:spacing w:line="360" w:lineRule="auto"/>
        <w:rPr>
          <w:rFonts w:ascii="宋体" w:hAnsi="宋体" w:cs="宋体"/>
          <w:b/>
          <w:color w:val="000000" w:themeColor="text1"/>
        </w:rPr>
      </w:pPr>
      <w:r>
        <w:rPr>
          <w:rFonts w:ascii="宋体" w:hAnsi="宋体" w:cs="宋体"/>
          <w:b/>
          <w:color w:val="000000" w:themeColor="text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pStyle w:val="1015"/>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pStyle w:val="1015"/>
        <w:rPr>
          <w:rFonts w:hint="eastAsia" w:ascii="宋体" w:hAnsi="宋体" w:eastAsia="宋体" w:cs="宋体"/>
          <w:b/>
          <w:bCs/>
          <w:color w:val="000000" w:themeColor="text1"/>
          <w:szCs w:val="21"/>
          <w:lang w:eastAsia="zh-CN"/>
        </w:rPr>
      </w:pPr>
      <w:r>
        <w:rPr>
          <w:rFonts w:hint="eastAsia" w:ascii="宋体" w:hAnsi="宋体" w:eastAsia="宋体" w:cs="宋体"/>
          <w:b/>
          <w:bCs/>
          <w:color w:val="000000" w:themeColor="text1"/>
          <w:szCs w:val="21"/>
          <w:lang w:eastAsia="zh-CN"/>
        </w:rPr>
      </w:r>
      <w:r/>
    </w:p>
    <w:p>
      <w:pPr>
        <w:keepLines w:val="0"/>
        <w:keepNext w:val="0"/>
        <w:pageBreakBefore/>
        <w:spacing w:line="440" w:lineRule="exact"/>
        <w:widowControl w:val="off"/>
        <w:rPr>
          <w:rFonts w:ascii="宋体" w:hAnsi="宋体" w:cs="宋体"/>
          <w:b/>
        </w:rPr>
        <w:outlineLvl w:val="1"/>
      </w:pPr>
      <w:r>
        <w:rPr>
          <w:rFonts w:hint="eastAsia" w:ascii="宋体" w:hAnsi="宋体" w:cs="宋体"/>
          <w:b/>
          <w:bCs/>
          <w:color w:val="000000" w:themeColor="text1"/>
          <w:szCs w:val="21"/>
          <w:lang w:val="zh-CN"/>
        </w:rPr>
        <w:t xml:space="preserve">附件</w:t>
      </w:r>
      <w:r>
        <w:rPr>
          <w:rFonts w:hint="eastAsia" w:ascii="宋体" w:hAnsi="宋体" w:cs="宋体"/>
          <w:b/>
          <w:bCs/>
          <w:color w:val="000000" w:themeColor="text1"/>
          <w:szCs w:val="21"/>
          <w:lang w:val="en-US" w:eastAsia="zh-CN"/>
        </w:rPr>
        <w:t xml:space="preserve">9</w:t>
      </w:r>
      <w:r>
        <w:rPr>
          <w:rFonts w:hint="eastAsia" w:ascii="宋体" w:hAnsi="宋体" w:cs="宋体"/>
          <w:b/>
          <w:bCs/>
          <w:color w:val="000000" w:themeColor="text1"/>
          <w:szCs w:val="21"/>
          <w:lang w:val="zh-CN"/>
        </w:rPr>
        <w:t xml:space="preserve">、</w:t>
      </w:r>
      <w:r>
        <w:rPr>
          <w:rFonts w:hint="eastAsia" w:ascii="宋体" w:hAnsi="宋体" w:cs="宋体"/>
          <w:b/>
          <w:szCs w:val="21"/>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sz w:val="28"/>
          <w:szCs w:val="28"/>
        </w:rPr>
      </w:pPr>
      <w:r>
        <w:rPr>
          <w:rFonts w:ascii="宋体" w:hAnsi="宋体" w:cs="宋体"/>
          <w:b/>
          <w:sz w:val="28"/>
          <w:szCs w:val="28"/>
        </w:rPr>
      </w:r>
      <w:r/>
    </w:p>
    <w:p>
      <w:pPr>
        <w:jc w:val="center"/>
        <w:keepLines w:val="0"/>
        <w:keepNext w:val="0"/>
        <w:spacing w:line="440" w:lineRule="exact"/>
        <w:widowControl w:val="off"/>
        <w:rPr>
          <w:rFonts w:ascii="宋体" w:hAnsi="宋体" w:cs="宋体"/>
          <w:b/>
          <w:sz w:val="28"/>
          <w:szCs w:val="28"/>
        </w:rPr>
      </w:pPr>
      <w:r>
        <w:rPr>
          <w:rFonts w:hint="eastAsia" w:ascii="宋体" w:hAnsi="宋体" w:cs="宋体"/>
          <w:b/>
          <w:sz w:val="28"/>
          <w:szCs w:val="28"/>
        </w:rPr>
        <w:t xml:space="preserve">政府采购合同信用融资政策告知函</w:t>
      </w:r>
      <w:r/>
    </w:p>
    <w:p>
      <w:pPr>
        <w:keepLines w:val="0"/>
        <w:keepNext w:val="0"/>
        <w:spacing w:line="440" w:lineRule="exact"/>
        <w:widowControl w:val="off"/>
        <w:rPr>
          <w:rFonts w:ascii="宋体" w:hAnsi="宋体" w:cs="宋体"/>
          <w:b/>
          <w:szCs w:val="21"/>
        </w:rPr>
      </w:pPr>
      <w:r>
        <w:rPr>
          <w:rFonts w:hint="eastAsia" w:ascii="宋体" w:hAnsi="宋体" w:cs="宋体"/>
          <w:b/>
          <w:szCs w:val="21"/>
        </w:rPr>
        <w:t xml:space="preserve">各政府采购供应商：</w:t>
      </w:r>
      <w:r/>
    </w:p>
    <w:p>
      <w:pPr>
        <w:ind w:firstLine="420"/>
        <w:keepLines w:val="0"/>
        <w:keepNext w:val="0"/>
        <w:spacing w:line="440" w:lineRule="exact"/>
        <w:widowControl w:val="off"/>
        <w:rPr>
          <w:rFonts w:ascii="宋体" w:hAnsi="宋体" w:cs="宋体"/>
          <w:szCs w:val="21"/>
        </w:rPr>
      </w:pPr>
      <w:r>
        <w:rPr>
          <w:rFonts w:hint="eastAsia" w:ascii="宋体" w:hAnsi="宋体" w:cs="宋体"/>
          <w:szCs w:val="21"/>
        </w:rPr>
        <w:t xml:space="preserve">欢迎贵公司参加苏州市政府采购活动！</w:t>
      </w:r>
      <w:r/>
    </w:p>
    <w:p>
      <w:pPr>
        <w:pStyle w:val="954"/>
        <w:keepLines w:val="0"/>
        <w:keepNext w:val="0"/>
        <w:spacing w:line="440" w:lineRule="exact"/>
        <w:widowControl w:val="off"/>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苏财购〔2021〕82号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jc w:val="right"/>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pStyle w:val="1015"/>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p>
      <w:pPr>
        <w:rPr>
          <w:rFonts w:hint="eastAsia"/>
        </w:rPr>
      </w:pPr>
      <w:r>
        <w:rPr>
          <w:rFonts w:hint="eastAsia"/>
        </w:rPr>
      </w:r>
      <w:r/>
    </w:p>
    <w:p>
      <w:pPr>
        <w:jc w:val="right"/>
        <w:spacing w:line="360" w:lineRule="auto"/>
        <w:rPr>
          <w:rFonts w:ascii="宋体" w:hAnsi="宋体" w:eastAsia="宋体" w:cs="宋体"/>
          <w:b/>
          <w:color w:val="000000" w:themeColor="text1"/>
          <w:szCs w:val="22"/>
          <w:highlight w:val="none"/>
        </w:rPr>
      </w:pPr>
      <w:r>
        <w:rPr>
          <w:rFonts w:hint="eastAsia" w:ascii="宋体" w:hAnsi="宋体" w:eastAsia="宋体" w:cs="宋体"/>
          <w:b/>
          <w:color w:val="000000" w:themeColor="text1"/>
          <w:highlight w:val="none"/>
        </w:rPr>
        <w:t xml:space="preserve">（全文完）</w:t>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jc w:val="both"/>
        <w:spacing w:line="360" w:lineRule="auto"/>
        <w:rPr>
          <w:rFonts w:ascii="宋体" w:hAnsi="宋体" w:cs="宋体"/>
          <w:b/>
          <w:color w:val="000000" w:themeColor="text1"/>
          <w:szCs w:val="22"/>
        </w:rPr>
      </w:pPr>
      <w:r>
        <w:rPr>
          <w:rFonts w:ascii="宋体" w:hAnsi="宋体" w:cs="宋体"/>
          <w:b/>
          <w:color w:val="000000" w:themeColor="text1"/>
          <w:szCs w:val="22"/>
        </w:r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7"/>
                            <w:rPr>
                              <w:rStyle w:val="1008"/>
                            </w:rPr>
                          </w:pPr>
                          <w:r>
                            <w:fldChar w:fldCharType="begin"/>
                          </w:r>
                          <w:r>
                            <w:rPr>
                              <w:rStyle w:val="1008"/>
                            </w:rPr>
                            <w:instrText xml:space="preserve">PAGE  </w:instrText>
                          </w:r>
                          <w:r>
                            <w:fldChar w:fldCharType="separate"/>
                          </w:r>
                          <w:r>
                            <w:rPr>
                              <w:rStyle w:val="1008"/>
                            </w:rP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rPr>
                        <w:rStyle w:val="1008"/>
                      </w:rPr>
                    </w:pPr>
                    <w:r>
                      <w:fldChar w:fldCharType="begin"/>
                    </w:r>
                    <w:r>
                      <w:rPr>
                        <w:rStyle w:val="1008"/>
                      </w:rPr>
                      <w:instrText xml:space="preserve">PAGE  </w:instrText>
                    </w:r>
                    <w:r>
                      <w:fldChar w:fldCharType="separate"/>
                    </w:r>
                    <w:r>
                      <w:rPr>
                        <w:rStyle w:val="1008"/>
                      </w:rP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eastAsia" w:ascii="宋体" w:eastAsia="楷体_GB2312"/>
        <w:lang w:eastAsia="zh-CN"/>
      </w:rPr>
      <w:pBdr>
        <w:bottom w:val="none" w:color="auto" w:sz="0" w:space="1"/>
      </w:pBdr>
    </w:pPr>
    <w:r>
      <w:rPr>
        <w:rFonts w:hint="eastAsia" w:ascii="宋体" w:hAnsi="宋体" w:eastAsia="宋体" w:cs="宋体"/>
        <w:szCs w:val="22"/>
        <w:lang w:eastAsia="zh-CN"/>
      </w:rPr>
      <w:t xml:space="preserve">苏州煜泽阳咨询服务有限公司</w:t>
    </w:r>
    <w:r>
      <w:rPr>
        <w:rFonts w:hint="eastAsia"/>
        <w:szCs w:val="22"/>
      </w:rPr>
      <w:t xml:space="preserve"> </w:t>
    </w:r>
    <w:r>
      <w:rPr>
        <w:rFonts w:hint="eastAsia"/>
      </w:rPr>
      <w:t xml:space="preserve">                                                          </w:t>
    </w:r>
    <w:r>
      <w:rPr>
        <w:rFonts w:hint="eastAsia" w:ascii="宋体" w:hAnsi="宋体"/>
        <w:lang w:eastAsia="zh-CN"/>
      </w:rPr>
      <w:t xml:space="preserve">JSZC-320509-SYZY-C2026-0002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eastAsia" w:ascii="宋体" w:hAnsi="宋体" w:eastAsia="宋体" w:cs="宋体"/>
        <w:u w:val="single"/>
        <w:lang w:val="en-US" w:eastAsia="zh-CN"/>
      </w:rPr>
      <w:pBdr>
        <w:bottom w:val="none" w:color="auto" w:sz="0" w:space="1"/>
      </w:pBdr>
    </w:pPr>
    <w:r>
      <w:rPr>
        <w:rFonts w:hint="eastAsia" w:ascii="宋体" w:hAnsi="宋体" w:eastAsia="宋体" w:cs="宋体"/>
        <w:u w:val="single"/>
        <w:lang w:val="en-US" w:eastAsia="zh-CN"/>
      </w:rPr>
      <w:t xml:space="preserve">苏州煜泽阳咨询服务有限公司                                                       </w:t>
    </w:r>
    <w:r>
      <w:rPr>
        <w:rFonts w:hint="eastAsia" w:ascii="宋体" w:hAnsi="宋体" w:cs="宋体"/>
        <w:color w:val="000000" w:themeColor="text1"/>
        <w:szCs w:val="21"/>
        <w:u w:val="single"/>
        <w:lang w:eastAsia="zh-CN"/>
      </w:rPr>
      <w:t xml:space="preserve">JSZC-320509-SYZY-C2026-0002</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hint="eastAsia" w:ascii="宋体" w:hAnsi="宋体" w:eastAsia="宋体" w:cs="宋体"/>
        <w:lang w:val="en-US" w:eastAsia="zh-CN"/>
      </w:rPr>
      <w:pBdr>
        <w:bottom w:val="single" w:color="auto" w:sz="4" w:space="1"/>
      </w:pBdr>
    </w:pPr>
    <w:r>
      <w:rPr>
        <w:rFonts w:hint="eastAsia" w:ascii="宋体" w:hAnsi="宋体" w:eastAsia="宋体" w:cs="宋体"/>
        <w:lang w:eastAsia="zh-CN"/>
      </w:rPr>
      <w:t xml:space="preserve">苏州煜泽阳咨询服务有限公司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 JSZC-320509-SYZY-C2026-0002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06"/>
      <w:isLgl w:val="false"/>
      <w:suff w:val="tab"/>
      <w:lvlText w:val="%1、"/>
      <w:lvlJc w:val="left"/>
      <w:pPr>
        <w:ind w:left="840" w:hanging="420"/>
        <w:tabs>
          <w:tab w:val="left" w:pos="840" w:leader="none"/>
        </w:tabs>
      </w:pPr>
      <w:rPr>
        <w:rFonts w:hint="eastAsia"/>
      </w:rPr>
    </w:lvl>
    <w:lvl w:ilvl="1">
      <w:start w:val="1"/>
      <w:numFmt w:val="lowerLetter"/>
      <w:pStyle w:val="1303"/>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292"/>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2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68"/>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18"/>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48"/>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70"/>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08"/>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0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4"/>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63"/>
      <w:isLgl w:val="false"/>
      <w:suff w:val="tab"/>
      <w:lvlText w:val="%1、"/>
      <w:lvlJc w:val="left"/>
      <w:pPr>
        <w:ind w:left="810" w:hanging="360"/>
        <w:tabs>
          <w:tab w:val="left" w:pos="810" w:leader="none"/>
        </w:tabs>
      </w:pPr>
      <w:rPr>
        <w:rFonts w:hint="default"/>
      </w:rPr>
    </w:lvl>
    <w:lvl w:ilvl="1">
      <w:start w:val="1"/>
      <w:numFmt w:val="lowerLetter"/>
      <w:pStyle w:val="1312"/>
      <w:isLgl w:val="false"/>
      <w:suff w:val="tab"/>
      <w:lvlText w:val="%2)"/>
      <w:lvlJc w:val="left"/>
      <w:pPr>
        <w:ind w:left="1290" w:hanging="420"/>
        <w:tabs>
          <w:tab w:val="left" w:pos="1290" w:leader="none"/>
        </w:tabs>
      </w:pPr>
    </w:lvl>
    <w:lvl w:ilvl="2">
      <w:start w:val="1"/>
      <w:numFmt w:val="lowerRoman"/>
      <w:pStyle w:val="1388"/>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399"/>
      <w:isLgl w:val="false"/>
      <w:suff w:val="tab"/>
      <w:lvlText w:val="（%1）"/>
      <w:lvlJc w:val="left"/>
      <w:pPr>
        <w:ind w:left="720" w:hanging="720"/>
        <w:tabs>
          <w:tab w:val="left" w:pos="720" w:leader="none"/>
        </w:tabs>
      </w:pPr>
      <w:rPr>
        <w:rFonts w:hint="default"/>
      </w:rPr>
    </w:lvl>
    <w:lvl w:ilvl="1">
      <w:start w:val="1"/>
      <w:numFmt w:val="lowerLetter"/>
      <w:pStyle w:val="1273"/>
      <w:isLgl w:val="false"/>
      <w:suff w:val="tab"/>
      <w:lvlText w:val="%2)"/>
      <w:lvlJc w:val="left"/>
      <w:pPr>
        <w:ind w:left="840" w:hanging="420"/>
        <w:tabs>
          <w:tab w:val="left" w:pos="840" w:leader="none"/>
        </w:tabs>
      </w:pPr>
    </w:lvl>
    <w:lvl w:ilvl="2">
      <w:start w:val="1"/>
      <w:numFmt w:val="lowerRoman"/>
      <w:pStyle w:val="1411"/>
      <w:isLgl w:val="false"/>
      <w:suff w:val="tab"/>
      <w:lvlText w:val="%3."/>
      <w:lvlJc w:val="right"/>
      <w:pPr>
        <w:ind w:left="1260" w:hanging="420"/>
        <w:tabs>
          <w:tab w:val="left" w:pos="1260" w:leader="none"/>
        </w:tabs>
      </w:pPr>
    </w:lvl>
    <w:lvl w:ilvl="3">
      <w:start w:val="1"/>
      <w:numFmt w:val="decimal"/>
      <w:pStyle w:val="1351"/>
      <w:isLgl w:val="false"/>
      <w:suff w:val="tab"/>
      <w:lvlText w:val="%4."/>
      <w:lvlJc w:val="left"/>
      <w:pPr>
        <w:ind w:left="1680" w:hanging="420"/>
        <w:tabs>
          <w:tab w:val="left" w:pos="1680" w:leader="none"/>
        </w:tabs>
      </w:pPr>
    </w:lvl>
    <w:lvl w:ilvl="4">
      <w:start w:val="1"/>
      <w:numFmt w:val="lowerLetter"/>
      <w:pStyle w:val="13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7"/>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1"/>
  </w:num>
  <w:num w:numId="10">
    <w:abstractNumId w:val="3"/>
  </w:num>
  <w:num w:numId="11">
    <w:abstractNumId w:val="10"/>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45"/>
    <w:link w:val="936"/>
    <w:uiPriority w:val="9"/>
    <w:rPr>
      <w:rFonts w:ascii="Arial" w:hAnsi="Arial" w:eastAsia="Arial" w:cs="Arial"/>
      <w:sz w:val="40"/>
      <w:szCs w:val="40"/>
    </w:rPr>
  </w:style>
  <w:style w:type="character" w:styleId="790">
    <w:name w:val="Heading 2 Char"/>
    <w:basedOn w:val="945"/>
    <w:link w:val="937"/>
    <w:uiPriority w:val="9"/>
    <w:rPr>
      <w:rFonts w:ascii="Arial" w:hAnsi="Arial" w:eastAsia="Arial" w:cs="Arial"/>
      <w:sz w:val="34"/>
    </w:rPr>
  </w:style>
  <w:style w:type="character" w:styleId="791">
    <w:name w:val="Heading 3 Char"/>
    <w:basedOn w:val="945"/>
    <w:link w:val="938"/>
    <w:uiPriority w:val="9"/>
    <w:rPr>
      <w:rFonts w:ascii="Arial" w:hAnsi="Arial" w:eastAsia="Arial" w:cs="Arial"/>
      <w:sz w:val="30"/>
      <w:szCs w:val="30"/>
    </w:rPr>
  </w:style>
  <w:style w:type="character" w:styleId="792">
    <w:name w:val="Heading 6 Char"/>
    <w:basedOn w:val="945"/>
    <w:link w:val="941"/>
    <w:uiPriority w:val="9"/>
    <w:rPr>
      <w:rFonts w:ascii="Arial" w:hAnsi="Arial" w:eastAsia="Arial" w:cs="Arial"/>
      <w:b/>
      <w:bCs/>
      <w:sz w:val="22"/>
      <w:szCs w:val="22"/>
    </w:rPr>
  </w:style>
  <w:style w:type="character" w:styleId="793">
    <w:name w:val="Heading 7 Char"/>
    <w:basedOn w:val="945"/>
    <w:link w:val="942"/>
    <w:uiPriority w:val="9"/>
    <w:rPr>
      <w:rFonts w:ascii="Arial" w:hAnsi="Arial" w:eastAsia="Arial" w:cs="Arial"/>
      <w:b/>
      <w:bCs/>
      <w:i/>
      <w:iCs/>
      <w:sz w:val="22"/>
      <w:szCs w:val="22"/>
    </w:rPr>
  </w:style>
  <w:style w:type="character" w:styleId="794">
    <w:name w:val="Heading 8 Char"/>
    <w:basedOn w:val="945"/>
    <w:link w:val="943"/>
    <w:uiPriority w:val="9"/>
    <w:rPr>
      <w:rFonts w:ascii="Arial" w:hAnsi="Arial" w:eastAsia="Arial" w:cs="Arial"/>
      <w:i/>
      <w:iCs/>
      <w:sz w:val="22"/>
      <w:szCs w:val="22"/>
    </w:rPr>
  </w:style>
  <w:style w:type="character" w:styleId="795">
    <w:name w:val="Heading 9 Char"/>
    <w:basedOn w:val="945"/>
    <w:link w:val="944"/>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character" w:styleId="797">
    <w:name w:val="Title Char"/>
    <w:basedOn w:val="945"/>
    <w:link w:val="1001"/>
    <w:uiPriority w:val="10"/>
    <w:rPr>
      <w:sz w:val="48"/>
      <w:szCs w:val="48"/>
    </w:rPr>
  </w:style>
  <w:style w:type="paragraph" w:styleId="798">
    <w:name w:val="Quote"/>
    <w:basedOn w:val="935"/>
    <w:next w:val="935"/>
    <w:link w:val="799"/>
    <w:uiPriority w:val="29"/>
    <w:qFormat/>
    <w:pPr>
      <w:ind w:left="720" w:right="720"/>
    </w:pPr>
    <w:rPr>
      <w:i/>
    </w:rPr>
  </w:style>
  <w:style w:type="character" w:styleId="799">
    <w:name w:val="Quote Char"/>
    <w:link w:val="798"/>
    <w:uiPriority w:val="29"/>
    <w:rPr>
      <w:i/>
    </w:rPr>
  </w:style>
  <w:style w:type="paragraph" w:styleId="800">
    <w:name w:val="Intense Quote"/>
    <w:basedOn w:val="935"/>
    <w:next w:val="935"/>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character" w:styleId="802">
    <w:name w:val="Caption Char"/>
    <w:basedOn w:val="955"/>
    <w:link w:val="977"/>
    <w:uiPriority w:val="99"/>
  </w:style>
  <w:style w:type="table" w:styleId="803">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Footnote Text Char"/>
    <w:link w:val="987"/>
    <w:uiPriority w:val="99"/>
    <w:rPr>
      <w:sz w:val="18"/>
    </w:rPr>
  </w:style>
  <w:style w:type="character" w:styleId="929">
    <w:name w:val="footnote reference"/>
    <w:basedOn w:val="945"/>
    <w:uiPriority w:val="99"/>
    <w:unhideWhenUsed/>
    <w:rPr>
      <w:vertAlign w:val="superscript"/>
    </w:rPr>
  </w:style>
  <w:style w:type="paragraph" w:styleId="930">
    <w:name w:val="endnote text"/>
    <w:basedOn w:val="935"/>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5"/>
    <w:uiPriority w:val="99"/>
    <w:semiHidden/>
    <w:unhideWhenUsed/>
    <w:rPr>
      <w:vertAlign w:val="superscript"/>
    </w:r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47"/>
    <w:uiPriority w:val="0"/>
    <w:qFormat/>
    <w:pPr>
      <w:jc w:val="both"/>
      <w:widowControl w:val="off"/>
    </w:pPr>
    <w:rPr>
      <w:rFonts w:ascii="Calibri" w:hAnsi="Calibri" w:eastAsia="宋体" w:cs="Times New Roman"/>
      <w:sz w:val="21"/>
      <w:lang w:val="en-US" w:eastAsia="zh-CN" w:bidi="ar-SA"/>
    </w:rPr>
  </w:style>
  <w:style w:type="paragraph" w:styleId="936">
    <w:name w:val="Heading 1"/>
    <w:basedOn w:val="935"/>
    <w:next w:val="935"/>
    <w:link w:val="1020"/>
    <w:uiPriority w:val="0"/>
    <w:qFormat/>
    <w:pPr>
      <w:ind w:left="405" w:hanging="405"/>
      <w:jc w:val="left"/>
      <w:keepNext/>
      <w:spacing w:line="300" w:lineRule="auto"/>
      <w:tabs>
        <w:tab w:val="left" w:pos="405" w:leader="none"/>
      </w:tabs>
      <w:outlineLvl w:val="0"/>
    </w:pPr>
    <w:rPr>
      <w:sz w:val="28"/>
    </w:rPr>
  </w:style>
  <w:style w:type="paragraph" w:styleId="937">
    <w:name w:val="Heading 2"/>
    <w:basedOn w:val="935"/>
    <w:next w:val="935"/>
    <w:link w:val="1021"/>
    <w:uiPriority w:val="0"/>
    <w:qFormat/>
    <w:pPr>
      <w:keepLines/>
      <w:keepNext/>
      <w:spacing w:before="260" w:after="260" w:line="413" w:lineRule="auto"/>
      <w:outlineLvl w:val="1"/>
    </w:pPr>
    <w:rPr>
      <w:rFonts w:ascii="Arial" w:hAnsi="Arial" w:eastAsia="黑体"/>
      <w:b/>
      <w:sz w:val="32"/>
    </w:rPr>
  </w:style>
  <w:style w:type="paragraph" w:styleId="938">
    <w:name w:val="Heading 3"/>
    <w:basedOn w:val="935"/>
    <w:next w:val="935"/>
    <w:link w:val="1022"/>
    <w:uiPriority w:val="0"/>
    <w:qFormat/>
    <w:pPr>
      <w:keepLines/>
      <w:keepNext/>
      <w:spacing w:before="260" w:after="260" w:line="413" w:lineRule="auto"/>
      <w:outlineLvl w:val="2"/>
    </w:pPr>
    <w:rPr>
      <w:b/>
      <w:sz w:val="32"/>
    </w:rPr>
  </w:style>
  <w:style w:type="paragraph" w:styleId="939">
    <w:name w:val="Heading 4"/>
    <w:basedOn w:val="935"/>
    <w:next w:val="935"/>
    <w:link w:val="1023"/>
    <w:uiPriority w:val="0"/>
    <w:qFormat/>
    <w:pPr>
      <w:keepLines/>
      <w:keepNext/>
      <w:spacing w:before="280" w:after="290" w:line="372" w:lineRule="auto"/>
      <w:outlineLvl w:val="3"/>
    </w:pPr>
    <w:rPr>
      <w:rFonts w:ascii="Arial" w:hAnsi="Arial" w:eastAsia="黑体"/>
      <w:b/>
      <w:sz w:val="28"/>
    </w:rPr>
  </w:style>
  <w:style w:type="paragraph" w:styleId="940">
    <w:name w:val="Heading 5"/>
    <w:basedOn w:val="935"/>
    <w:next w:val="935"/>
    <w:link w:val="1024"/>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41">
    <w:name w:val="Heading 6"/>
    <w:basedOn w:val="935"/>
    <w:next w:val="935"/>
    <w:link w:val="1025"/>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42">
    <w:name w:val="Heading 7"/>
    <w:basedOn w:val="935"/>
    <w:next w:val="935"/>
    <w:uiPriority w:val="0"/>
    <w:qFormat/>
    <w:pPr>
      <w:ind w:left="1296" w:hanging="1296"/>
      <w:keepLines/>
      <w:keepNext/>
      <w:spacing w:before="120" w:after="60" w:line="360" w:lineRule="auto"/>
      <w:tabs>
        <w:tab w:val="left" w:pos="1296" w:leader="none"/>
      </w:tabs>
      <w:outlineLvl w:val="6"/>
    </w:pPr>
    <w:rPr>
      <w:rFonts w:eastAsia="黑体"/>
    </w:rPr>
  </w:style>
  <w:style w:type="paragraph" w:styleId="943">
    <w:name w:val="Heading 8"/>
    <w:basedOn w:val="935"/>
    <w:next w:val="935"/>
    <w:uiPriority w:val="0"/>
    <w:qFormat/>
    <w:pPr>
      <w:ind w:left="1440" w:hanging="1440"/>
      <w:keepLines/>
      <w:keepNext/>
      <w:spacing w:before="120" w:line="360" w:lineRule="auto"/>
      <w:tabs>
        <w:tab w:val="left" w:pos="1440" w:leader="none"/>
      </w:tabs>
      <w:outlineLvl w:val="7"/>
    </w:pPr>
    <w:rPr>
      <w:rFonts w:hAnsi="Arial" w:eastAsia="黑体"/>
    </w:rPr>
  </w:style>
  <w:style w:type="paragraph" w:styleId="944">
    <w:name w:val="Heading 9"/>
    <w:basedOn w:val="935"/>
    <w:next w:val="935"/>
    <w:uiPriority w:val="0"/>
    <w:qFormat/>
    <w:pPr>
      <w:ind w:left="1584" w:hanging="1584"/>
      <w:keepLines/>
      <w:keepNext/>
      <w:spacing w:before="120" w:line="360" w:lineRule="auto"/>
      <w:tabs>
        <w:tab w:val="left" w:pos="1584" w:leader="none"/>
      </w:tabs>
      <w:outlineLvl w:val="8"/>
    </w:pPr>
    <w:rPr>
      <w:rFonts w:hAnsi="Arial" w:eastAsia="黑体"/>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Body Text Indent"/>
    <w:basedOn w:val="935"/>
    <w:next w:val="935"/>
    <w:link w:val="1029"/>
    <w:uiPriority w:val="0"/>
    <w:qFormat/>
    <w:pPr>
      <w:ind w:left="315" w:firstLine="632"/>
      <w:spacing w:line="360" w:lineRule="auto"/>
    </w:pPr>
    <w:rPr>
      <w:b/>
    </w:rPr>
  </w:style>
  <w:style w:type="paragraph" w:styleId="948">
    <w:name w:val="List 3"/>
    <w:basedOn w:val="935"/>
    <w:uiPriority w:val="0"/>
    <w:qFormat/>
    <w:pPr>
      <w:ind w:left="100" w:hanging="200"/>
      <w:spacing w:line="420" w:lineRule="exact"/>
    </w:pPr>
    <w:rPr>
      <w:sz w:val="24"/>
      <w:szCs w:val="24"/>
    </w:rPr>
  </w:style>
  <w:style w:type="paragraph" w:styleId="949">
    <w:name w:val="toc 7"/>
    <w:basedOn w:val="936"/>
    <w:next w:val="935"/>
    <w:uiPriority w:val="0"/>
    <w:qFormat/>
    <w:pPr>
      <w:ind w:left="1260"/>
    </w:pPr>
  </w:style>
  <w:style w:type="paragraph" w:styleId="950">
    <w:name w:val="List Number 2"/>
    <w:basedOn w:val="935"/>
    <w:uiPriority w:val="0"/>
    <w:qFormat/>
    <w:pPr>
      <w:ind w:left="780" w:hanging="360"/>
      <w:tabs>
        <w:tab w:val="left" w:pos="780" w:leader="none"/>
      </w:tabs>
    </w:pPr>
  </w:style>
  <w:style w:type="paragraph" w:styleId="951">
    <w:name w:val="List Bullet 4"/>
    <w:basedOn w:val="935"/>
    <w:uiPriority w:val="0"/>
    <w:qFormat/>
    <w:pPr>
      <w:ind w:left="795" w:hanging="795"/>
      <w:spacing w:line="420" w:lineRule="exact"/>
      <w:tabs>
        <w:tab w:val="left" w:pos="795" w:leader="none"/>
      </w:tabs>
    </w:pPr>
    <w:rPr>
      <w:sz w:val="24"/>
      <w:szCs w:val="24"/>
    </w:rPr>
  </w:style>
  <w:style w:type="paragraph" w:styleId="952">
    <w:name w:val="index 8"/>
    <w:basedOn w:val="935"/>
    <w:next w:val="935"/>
    <w:uiPriority w:val="0"/>
    <w:qFormat/>
    <w:pPr>
      <w:ind w:left="1400"/>
    </w:pPr>
    <w:rPr>
      <w:szCs w:val="24"/>
    </w:rPr>
  </w:style>
  <w:style w:type="paragraph" w:styleId="953">
    <w:name w:val="List Number"/>
    <w:basedOn w:val="935"/>
    <w:uiPriority w:val="0"/>
    <w:qFormat/>
    <w:pPr>
      <w:ind w:left="1125" w:hanging="555"/>
      <w:tabs>
        <w:tab w:val="left" w:pos="1125" w:leader="none"/>
      </w:tabs>
    </w:pPr>
    <w:rPr>
      <w:szCs w:val="24"/>
    </w:rPr>
  </w:style>
  <w:style w:type="paragraph" w:styleId="954">
    <w:name w:val="Normal Indent"/>
    <w:basedOn w:val="935"/>
    <w:next w:val="935"/>
    <w:link w:val="1026"/>
    <w:uiPriority w:val="0"/>
    <w:qFormat/>
    <w:pPr>
      <w:ind w:firstLine="420"/>
      <w:jc w:val="left"/>
    </w:pPr>
    <w:rPr>
      <w:rFonts w:eastAsia="楷体_GB2312"/>
      <w:sz w:val="24"/>
    </w:rPr>
  </w:style>
  <w:style w:type="paragraph" w:styleId="955">
    <w:name w:val="Caption"/>
    <w:basedOn w:val="935"/>
    <w:next w:val="935"/>
    <w:uiPriority w:val="0"/>
    <w:qFormat/>
    <w:pPr>
      <w:spacing w:before="152" w:after="160"/>
    </w:pPr>
    <w:rPr>
      <w:rFonts w:ascii="Arial" w:hAnsi="Arial" w:eastAsia="黑体"/>
      <w:sz w:val="20"/>
    </w:rPr>
  </w:style>
  <w:style w:type="paragraph" w:styleId="956">
    <w:name w:val="index 5"/>
    <w:basedOn w:val="935"/>
    <w:next w:val="935"/>
    <w:uiPriority w:val="0"/>
    <w:qFormat/>
    <w:pPr>
      <w:ind w:left="800"/>
    </w:pPr>
    <w:rPr>
      <w:szCs w:val="24"/>
    </w:rPr>
  </w:style>
  <w:style w:type="paragraph" w:styleId="957">
    <w:name w:val="List Bullet"/>
    <w:basedOn w:val="935"/>
    <w:uiPriority w:val="0"/>
    <w:qFormat/>
    <w:pPr>
      <w:ind w:left="360" w:hanging="360"/>
      <w:widowControl/>
      <w:tabs>
        <w:tab w:val="left" w:pos="360" w:leader="none"/>
      </w:tabs>
    </w:pPr>
    <w:rPr>
      <w:rFonts w:ascii="Tms Rmn" w:hAnsi="Tms Rmn"/>
      <w:sz w:val="24"/>
      <w:lang w:eastAsia="en-US"/>
    </w:rPr>
  </w:style>
  <w:style w:type="paragraph" w:styleId="958">
    <w:name w:val="Document Map"/>
    <w:basedOn w:val="935"/>
    <w:link w:val="1027"/>
    <w:uiPriority w:val="0"/>
    <w:qFormat/>
    <w:pPr>
      <w:shd w:val="clear" w:color="auto" w:fill="000080"/>
    </w:pPr>
  </w:style>
  <w:style w:type="paragraph" w:styleId="959">
    <w:name w:val="annotation text"/>
    <w:basedOn w:val="935"/>
    <w:link w:val="1028"/>
    <w:uiPriority w:val="0"/>
    <w:qFormat/>
    <w:pPr>
      <w:jc w:val="left"/>
    </w:pPr>
  </w:style>
  <w:style w:type="paragraph" w:styleId="960">
    <w:name w:val="index 6"/>
    <w:basedOn w:val="935"/>
    <w:next w:val="935"/>
    <w:uiPriority w:val="0"/>
    <w:qFormat/>
    <w:pPr>
      <w:ind w:left="1000"/>
    </w:pPr>
    <w:rPr>
      <w:szCs w:val="24"/>
    </w:rPr>
  </w:style>
  <w:style w:type="paragraph" w:styleId="961">
    <w:name w:val="Body Text 3"/>
    <w:basedOn w:val="935"/>
    <w:uiPriority w:val="0"/>
    <w:qFormat/>
    <w:pPr>
      <w:spacing w:line="360" w:lineRule="auto"/>
    </w:pPr>
    <w:rPr>
      <w:rFonts w:ascii="宋体" w:hAnsi="宋体"/>
      <w:color w:val="ff0000"/>
      <w:szCs w:val="24"/>
    </w:rPr>
  </w:style>
  <w:style w:type="paragraph" w:styleId="962">
    <w:name w:val="List Bullet 3"/>
    <w:basedOn w:val="935"/>
    <w:uiPriority w:val="0"/>
    <w:qFormat/>
    <w:pPr>
      <w:ind w:left="735" w:hanging="735"/>
      <w:tabs>
        <w:tab w:val="left" w:pos="735" w:leader="none"/>
      </w:tabs>
    </w:pPr>
  </w:style>
  <w:style w:type="paragraph" w:styleId="963">
    <w:name w:val="Body Text"/>
    <w:basedOn w:val="935"/>
    <w:next w:val="935"/>
    <w:link w:val="1019"/>
    <w:uiPriority w:val="0"/>
    <w:qFormat/>
    <w:pPr>
      <w:tabs>
        <w:tab w:val="left" w:pos="5250" w:leader="none"/>
      </w:tabs>
    </w:pPr>
    <w:rPr>
      <w:sz w:val="28"/>
    </w:rPr>
  </w:style>
  <w:style w:type="paragraph" w:styleId="964">
    <w:name w:val="List 2"/>
    <w:basedOn w:val="936"/>
    <w:next w:val="949"/>
    <w:uiPriority w:val="0"/>
    <w:qFormat/>
    <w:pPr>
      <w:ind w:left="100" w:hanging="200"/>
      <w:spacing w:line="420" w:lineRule="exact"/>
    </w:pPr>
    <w:rPr>
      <w:sz w:val="24"/>
      <w:szCs w:val="24"/>
    </w:rPr>
  </w:style>
  <w:style w:type="paragraph" w:styleId="965">
    <w:name w:val="Block Text"/>
    <w:basedOn w:val="936"/>
    <w:next w:val="935"/>
    <w:uiPriority w:val="0"/>
    <w:qFormat/>
    <w:pPr>
      <w:ind w:left="420" w:right="-294"/>
      <w:spacing w:line="320" w:lineRule="exact"/>
    </w:pPr>
    <w:rPr>
      <w:rFonts w:ascii="宋体"/>
      <w:sz w:val="24"/>
    </w:rPr>
  </w:style>
  <w:style w:type="paragraph" w:styleId="966">
    <w:name w:val="List Bullet 2"/>
    <w:basedOn w:val="935"/>
    <w:uiPriority w:val="0"/>
    <w:qFormat/>
    <w:pPr>
      <w:ind w:firstLine="479"/>
      <w:spacing w:line="360" w:lineRule="auto"/>
    </w:pPr>
    <w:rPr>
      <w:sz w:val="24"/>
      <w:szCs w:val="24"/>
    </w:rPr>
  </w:style>
  <w:style w:type="paragraph" w:styleId="967">
    <w:name w:val="index 4"/>
    <w:basedOn w:val="935"/>
    <w:next w:val="935"/>
    <w:uiPriority w:val="0"/>
    <w:qFormat/>
    <w:pPr>
      <w:ind w:left="600"/>
    </w:pPr>
    <w:rPr>
      <w:szCs w:val="24"/>
    </w:rPr>
  </w:style>
  <w:style w:type="paragraph" w:styleId="968">
    <w:name w:val="toc 5"/>
    <w:basedOn w:val="935"/>
    <w:next w:val="935"/>
    <w:uiPriority w:val="0"/>
    <w:qFormat/>
    <w:pPr>
      <w:ind w:left="840"/>
      <w:jc w:val="left"/>
    </w:pPr>
  </w:style>
  <w:style w:type="paragraph" w:styleId="969">
    <w:name w:val="toc 3"/>
    <w:basedOn w:val="935"/>
    <w:next w:val="935"/>
    <w:uiPriority w:val="0"/>
    <w:qFormat/>
    <w:pPr>
      <w:ind w:left="420"/>
      <w:jc w:val="left"/>
    </w:pPr>
    <w:rPr>
      <w:i/>
    </w:rPr>
  </w:style>
  <w:style w:type="paragraph" w:styleId="970">
    <w:name w:val="Plain Text"/>
    <w:basedOn w:val="935"/>
    <w:link w:val="1030"/>
    <w:uiPriority w:val="0"/>
    <w:qFormat/>
    <w:rPr>
      <w:rFonts w:ascii="宋体" w:hAnsi="Courier New" w:eastAsia="楷体_GB2312"/>
      <w:sz w:val="28"/>
    </w:rPr>
  </w:style>
  <w:style w:type="paragraph" w:styleId="971">
    <w:name w:val="toc 8"/>
    <w:basedOn w:val="935"/>
    <w:next w:val="935"/>
    <w:uiPriority w:val="0"/>
    <w:qFormat/>
    <w:pPr>
      <w:ind w:left="1470"/>
      <w:jc w:val="left"/>
    </w:pPr>
  </w:style>
  <w:style w:type="paragraph" w:styleId="972">
    <w:name w:val="index 3"/>
    <w:basedOn w:val="935"/>
    <w:next w:val="935"/>
    <w:uiPriority w:val="0"/>
    <w:qFormat/>
    <w:pPr>
      <w:ind w:left="400"/>
    </w:pPr>
    <w:rPr>
      <w:szCs w:val="24"/>
    </w:rPr>
  </w:style>
  <w:style w:type="paragraph" w:styleId="973">
    <w:name w:val="Date"/>
    <w:basedOn w:val="935"/>
    <w:next w:val="935"/>
    <w:link w:val="1031"/>
    <w:uiPriority w:val="0"/>
    <w:qFormat/>
  </w:style>
  <w:style w:type="paragraph" w:styleId="974">
    <w:name w:val="Body Text Indent 2"/>
    <w:basedOn w:val="935"/>
    <w:next w:val="975"/>
    <w:link w:val="1032"/>
    <w:uiPriority w:val="0"/>
    <w:qFormat/>
    <w:pPr>
      <w:ind w:firstLine="420"/>
      <w:spacing w:line="360" w:lineRule="auto"/>
    </w:pPr>
    <w:rPr>
      <w:rFonts w:ascii="宋体" w:hAnsi="宋体"/>
    </w:rPr>
  </w:style>
  <w:style w:type="paragraph" w:styleId="975">
    <w:name w:val="index 9"/>
    <w:basedOn w:val="935"/>
    <w:next w:val="935"/>
    <w:uiPriority w:val="0"/>
    <w:qFormat/>
    <w:pPr>
      <w:ind w:left="1600"/>
    </w:pPr>
    <w:rPr>
      <w:szCs w:val="24"/>
    </w:rPr>
  </w:style>
  <w:style w:type="paragraph" w:styleId="976">
    <w:name w:val="Balloon Text"/>
    <w:basedOn w:val="935"/>
    <w:link w:val="1033"/>
    <w:uiPriority w:val="0"/>
    <w:qFormat/>
    <w:rPr>
      <w:sz w:val="18"/>
      <w:szCs w:val="18"/>
    </w:rPr>
  </w:style>
  <w:style w:type="paragraph" w:styleId="977">
    <w:name w:val="Footer"/>
    <w:basedOn w:val="935"/>
    <w:link w:val="1034"/>
    <w:uiPriority w:val="99"/>
    <w:qFormat/>
    <w:pPr>
      <w:jc w:val="left"/>
      <w:tabs>
        <w:tab w:val="center" w:pos="4153" w:leader="none"/>
        <w:tab w:val="right" w:pos="8306" w:leader="none"/>
      </w:tabs>
    </w:pPr>
    <w:rPr>
      <w:rFonts w:eastAsia="楷体_GB2312"/>
      <w:sz w:val="18"/>
    </w:rPr>
  </w:style>
  <w:style w:type="paragraph" w:styleId="978">
    <w:name w:val="envelope return"/>
    <w:basedOn w:val="935"/>
    <w:uiPriority w:val="0"/>
    <w:qFormat/>
    <w:rPr>
      <w:rFonts w:ascii="Arial" w:hAnsi="Arial" w:eastAsia="楷体_GB2312"/>
      <w:sz w:val="26"/>
    </w:rPr>
  </w:style>
  <w:style w:type="paragraph" w:styleId="979">
    <w:name w:val="Header"/>
    <w:basedOn w:val="935"/>
    <w:link w:val="1035"/>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80">
    <w:name w:val="toc 1"/>
    <w:basedOn w:val="935"/>
    <w:next w:val="935"/>
    <w:uiPriority w:val="0"/>
    <w:qFormat/>
    <w:pPr>
      <w:jc w:val="left"/>
      <w:spacing w:before="120" w:after="120" w:line="360" w:lineRule="auto"/>
    </w:pPr>
    <w:rPr>
      <w:b/>
      <w:caps/>
      <w:sz w:val="30"/>
    </w:rPr>
  </w:style>
  <w:style w:type="paragraph" w:styleId="981">
    <w:name w:val="List Continue 4"/>
    <w:basedOn w:val="935"/>
    <w:uiPriority w:val="0"/>
    <w:qFormat/>
    <w:pPr>
      <w:ind w:left="1680" w:firstLine="471"/>
      <w:spacing w:after="120" w:line="420" w:lineRule="exact"/>
    </w:pPr>
    <w:rPr>
      <w:sz w:val="24"/>
      <w:szCs w:val="24"/>
    </w:rPr>
  </w:style>
  <w:style w:type="paragraph" w:styleId="982">
    <w:name w:val="toc 4"/>
    <w:basedOn w:val="935"/>
    <w:next w:val="935"/>
    <w:uiPriority w:val="0"/>
    <w:qFormat/>
    <w:pPr>
      <w:ind w:left="630"/>
      <w:jc w:val="left"/>
    </w:pPr>
  </w:style>
  <w:style w:type="paragraph" w:styleId="983">
    <w:name w:val="index heading"/>
    <w:basedOn w:val="935"/>
    <w:next w:val="984"/>
    <w:uiPriority w:val="0"/>
    <w:qFormat/>
    <w:rPr>
      <w:szCs w:val="24"/>
    </w:rPr>
  </w:style>
  <w:style w:type="paragraph" w:styleId="984">
    <w:name w:val="index 1"/>
    <w:basedOn w:val="935"/>
    <w:next w:val="935"/>
    <w:uiPriority w:val="0"/>
    <w:qFormat/>
    <w:rPr>
      <w:rFonts w:ascii="宋体" w:hAnsi="宋体"/>
      <w:sz w:val="10"/>
      <w:szCs w:val="24"/>
    </w:rPr>
  </w:style>
  <w:style w:type="paragraph" w:styleId="985">
    <w:name w:val="Subtitle"/>
    <w:basedOn w:val="935"/>
    <w:next w:val="935"/>
    <w:link w:val="1036"/>
    <w:uiPriority w:val="0"/>
    <w:qFormat/>
    <w:pPr>
      <w:jc w:val="center"/>
      <w:spacing w:before="240" w:after="60" w:line="312" w:lineRule="auto"/>
      <w:outlineLvl w:val="1"/>
    </w:pPr>
    <w:rPr>
      <w:rFonts w:ascii="宋体" w:hAnsi="Courier New" w:eastAsia="楷体_GB2312"/>
      <w:sz w:val="26"/>
    </w:rPr>
  </w:style>
  <w:style w:type="paragraph" w:styleId="986">
    <w:name w:val="List"/>
    <w:basedOn w:val="935"/>
    <w:uiPriority w:val="0"/>
    <w:qFormat/>
    <w:pPr>
      <w:ind w:left="200" w:hanging="200"/>
      <w:jc w:val="left"/>
      <w:widowControl/>
    </w:pPr>
    <w:rPr>
      <w:sz w:val="20"/>
    </w:rPr>
  </w:style>
  <w:style w:type="paragraph" w:styleId="987">
    <w:name w:val="footnote text"/>
    <w:basedOn w:val="936"/>
    <w:next w:val="965"/>
    <w:uiPriority w:val="0"/>
    <w:qFormat/>
    <w:pPr>
      <w:ind w:firstLine="3584"/>
      <w:spacing w:before="0" w:after="0" w:line="360" w:lineRule="auto"/>
    </w:pPr>
  </w:style>
  <w:style w:type="paragraph" w:styleId="988">
    <w:name w:val="toc 6"/>
    <w:basedOn w:val="935"/>
    <w:next w:val="935"/>
    <w:uiPriority w:val="0"/>
    <w:qFormat/>
    <w:pPr>
      <w:ind w:left="1050"/>
      <w:jc w:val="left"/>
    </w:pPr>
  </w:style>
  <w:style w:type="paragraph" w:styleId="989">
    <w:name w:val="List 5"/>
    <w:basedOn w:val="935"/>
    <w:uiPriority w:val="0"/>
    <w:qFormat/>
    <w:pPr>
      <w:ind w:left="100" w:hanging="200"/>
      <w:spacing w:line="420" w:lineRule="exact"/>
    </w:pPr>
    <w:rPr>
      <w:sz w:val="24"/>
      <w:szCs w:val="24"/>
    </w:rPr>
  </w:style>
  <w:style w:type="paragraph" w:styleId="990">
    <w:name w:val="Body Text Indent 3"/>
    <w:basedOn w:val="935"/>
    <w:uiPriority w:val="0"/>
    <w:qFormat/>
    <w:pPr>
      <w:ind w:firstLine="480"/>
      <w:spacing w:line="360" w:lineRule="auto"/>
      <w:widowControl/>
    </w:pPr>
    <w:rPr>
      <w:sz w:val="24"/>
    </w:rPr>
  </w:style>
  <w:style w:type="paragraph" w:styleId="991">
    <w:name w:val="index 7"/>
    <w:basedOn w:val="935"/>
    <w:next w:val="935"/>
    <w:uiPriority w:val="0"/>
    <w:qFormat/>
    <w:pPr>
      <w:ind w:left="1200"/>
    </w:pPr>
    <w:rPr>
      <w:szCs w:val="24"/>
    </w:rPr>
  </w:style>
  <w:style w:type="paragraph" w:styleId="992">
    <w:name w:val="toc 2"/>
    <w:basedOn w:val="935"/>
    <w:next w:val="935"/>
    <w:uiPriority w:val="0"/>
    <w:qFormat/>
    <w:pPr>
      <w:ind w:left="210"/>
      <w:jc w:val="left"/>
    </w:pPr>
    <w:rPr>
      <w:smallCaps/>
    </w:rPr>
  </w:style>
  <w:style w:type="paragraph" w:styleId="993">
    <w:name w:val="toc 9"/>
    <w:basedOn w:val="935"/>
    <w:next w:val="935"/>
    <w:uiPriority w:val="0"/>
    <w:qFormat/>
    <w:pPr>
      <w:ind w:left="1680"/>
      <w:jc w:val="left"/>
    </w:pPr>
  </w:style>
  <w:style w:type="paragraph" w:styleId="994">
    <w:name w:val="Body Text 2"/>
    <w:basedOn w:val="935"/>
    <w:uiPriority w:val="0"/>
    <w:qFormat/>
    <w:pPr>
      <w:spacing w:line="360" w:lineRule="auto"/>
      <w:tabs>
        <w:tab w:val="left" w:pos="630" w:leader="none"/>
      </w:tabs>
    </w:pPr>
    <w:rPr>
      <w:rFonts w:ascii="宋体" w:hAnsi="宋体"/>
      <w:sz w:val="24"/>
    </w:rPr>
  </w:style>
  <w:style w:type="paragraph" w:styleId="995">
    <w:name w:val="List 4"/>
    <w:basedOn w:val="935"/>
    <w:uiPriority w:val="0"/>
    <w:qFormat/>
    <w:pPr>
      <w:ind w:left="100" w:hanging="200"/>
      <w:spacing w:line="420" w:lineRule="exact"/>
    </w:pPr>
    <w:rPr>
      <w:sz w:val="24"/>
      <w:szCs w:val="24"/>
    </w:rPr>
  </w:style>
  <w:style w:type="paragraph" w:styleId="996">
    <w:name w:val="List Continue 2"/>
    <w:basedOn w:val="935"/>
    <w:uiPriority w:val="0"/>
    <w:qFormat/>
    <w:pPr>
      <w:ind w:left="840" w:firstLine="471"/>
      <w:spacing w:after="120" w:line="420" w:lineRule="exact"/>
    </w:pPr>
    <w:rPr>
      <w:sz w:val="24"/>
      <w:szCs w:val="24"/>
    </w:rPr>
  </w:style>
  <w:style w:type="paragraph" w:styleId="997">
    <w:name w:val="HTML Preformatted"/>
    <w:basedOn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8">
    <w:name w:val="Normal (Web)"/>
    <w:basedOn w:val="935"/>
    <w:uiPriority w:val="0"/>
    <w:qFormat/>
    <w:pPr>
      <w:jc w:val="left"/>
      <w:spacing w:before="100" w:beforeAutospacing="1" w:after="100" w:afterAutospacing="1"/>
      <w:widowControl/>
    </w:pPr>
    <w:rPr>
      <w:rFonts w:ascii="宋体" w:hAnsi="宋体"/>
      <w:sz w:val="24"/>
    </w:rPr>
  </w:style>
  <w:style w:type="paragraph" w:styleId="999">
    <w:name w:val="List Continue 3"/>
    <w:basedOn w:val="935"/>
    <w:uiPriority w:val="0"/>
    <w:qFormat/>
    <w:pPr>
      <w:ind w:left="1260" w:firstLine="471"/>
      <w:spacing w:after="120" w:line="420" w:lineRule="exact"/>
    </w:pPr>
    <w:rPr>
      <w:sz w:val="24"/>
      <w:szCs w:val="24"/>
    </w:rPr>
  </w:style>
  <w:style w:type="paragraph" w:styleId="1000">
    <w:name w:val="index 2"/>
    <w:basedOn w:val="935"/>
    <w:next w:val="935"/>
    <w:uiPriority w:val="0"/>
    <w:qFormat/>
    <w:pPr>
      <w:ind w:left="200"/>
    </w:pPr>
    <w:rPr>
      <w:szCs w:val="24"/>
    </w:rPr>
  </w:style>
  <w:style w:type="paragraph" w:styleId="1001">
    <w:name w:val="Title"/>
    <w:basedOn w:val="935"/>
    <w:next w:val="935"/>
    <w:link w:val="1037"/>
    <w:uiPriority w:val="0"/>
    <w:qFormat/>
    <w:pPr>
      <w:ind w:firstLine="628"/>
      <w:jc w:val="center"/>
      <w:spacing w:line="420" w:lineRule="exact"/>
    </w:pPr>
    <w:rPr>
      <w:sz w:val="32"/>
      <w:szCs w:val="32"/>
    </w:rPr>
  </w:style>
  <w:style w:type="paragraph" w:styleId="1002">
    <w:name w:val="annotation subject"/>
    <w:basedOn w:val="959"/>
    <w:next w:val="959"/>
    <w:uiPriority w:val="0"/>
    <w:qFormat/>
    <w:rPr>
      <w:b/>
      <w:bCs/>
    </w:rPr>
  </w:style>
  <w:style w:type="paragraph" w:styleId="1003">
    <w:name w:val="Body Text First Indent"/>
    <w:basedOn w:val="963"/>
    <w:uiPriority w:val="0"/>
    <w:qFormat/>
    <w:pPr>
      <w:ind w:firstLine="420"/>
      <w:spacing w:after="120"/>
    </w:pPr>
    <w:rPr>
      <w:sz w:val="21"/>
      <w:szCs w:val="24"/>
    </w:rPr>
  </w:style>
  <w:style w:type="paragraph" w:styleId="1004">
    <w:name w:val="Body Text First Indent 2"/>
    <w:basedOn w:val="947"/>
    <w:uiPriority w:val="0"/>
    <w:qFormat/>
    <w:pPr>
      <w:ind w:left="420" w:firstLine="420"/>
      <w:spacing w:after="120" w:line="240" w:lineRule="auto"/>
    </w:pPr>
    <w:rPr>
      <w:b w:val="0"/>
      <w:szCs w:val="24"/>
    </w:rPr>
  </w:style>
  <w:style w:type="table" w:styleId="1005">
    <w:name w:val="Table Grid"/>
    <w:basedOn w:val="94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name w:val="Table Elegant"/>
    <w:basedOn w:val="946"/>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7">
    <w:name w:val="Strong"/>
    <w:basedOn w:val="945"/>
    <w:uiPriority w:val="0"/>
    <w:qFormat/>
    <w:rPr>
      <w:rFonts w:eastAsia="宋体"/>
      <w:b/>
      <w:bCs/>
      <w:sz w:val="21"/>
      <w:szCs w:val="24"/>
      <w:lang w:val="en-US" w:eastAsia="zh-CN" w:bidi="ar-SA"/>
    </w:rPr>
  </w:style>
  <w:style w:type="character" w:styleId="1008">
    <w:name w:val="page number"/>
    <w:uiPriority w:val="0"/>
    <w:qFormat/>
  </w:style>
  <w:style w:type="character" w:styleId="1009">
    <w:name w:val="FollowedHyperlink"/>
    <w:uiPriority w:val="0"/>
    <w:qFormat/>
    <w:rPr>
      <w:rFonts w:eastAsia="宋体"/>
      <w:color w:val="800080"/>
      <w:sz w:val="21"/>
      <w:szCs w:val="24"/>
      <w:u w:val="single"/>
      <w:lang w:val="en-US" w:eastAsia="zh-CN" w:bidi="ar-SA"/>
    </w:rPr>
  </w:style>
  <w:style w:type="character" w:styleId="1010">
    <w:name w:val="Emphasis"/>
    <w:uiPriority w:val="0"/>
    <w:qFormat/>
    <w:rPr>
      <w:rFonts w:eastAsia="宋体"/>
      <w:color w:val="cc0000"/>
      <w:sz w:val="21"/>
      <w:szCs w:val="24"/>
      <w:lang w:val="en-US" w:eastAsia="zh-CN" w:bidi="ar-SA"/>
    </w:rPr>
  </w:style>
  <w:style w:type="character" w:styleId="1011">
    <w:name w:val="HTML Typewriter"/>
    <w:uiPriority w:val="0"/>
    <w:qFormat/>
    <w:rPr>
      <w:rFonts w:ascii="Courier New" w:hAnsi="Courier New" w:eastAsia="宋体"/>
      <w:sz w:val="20"/>
      <w:szCs w:val="20"/>
      <w:lang w:val="en-US" w:eastAsia="zh-CN" w:bidi="ar-SA"/>
    </w:rPr>
  </w:style>
  <w:style w:type="character" w:styleId="1012">
    <w:name w:val="Hyperlink"/>
    <w:uiPriority w:val="0"/>
    <w:qFormat/>
    <w:rPr>
      <w:color w:val="333333"/>
      <w:u w:val="none"/>
    </w:rPr>
  </w:style>
  <w:style w:type="character" w:styleId="1013">
    <w:name w:val="annotation reference"/>
    <w:uiPriority w:val="0"/>
    <w:qFormat/>
    <w:rPr>
      <w:sz w:val="21"/>
    </w:rPr>
  </w:style>
  <w:style w:type="paragraph" w:styleId="1014"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段"/>
    <w:next w:val="935"/>
    <w:uiPriority w:val="0"/>
    <w:qFormat/>
    <w:pPr>
      <w:ind w:firstLine="200"/>
      <w:jc w:val="both"/>
    </w:pPr>
    <w:rPr>
      <w:rFonts w:ascii="宋体" w:hAnsi="Calibri" w:eastAsia="宋体" w:cs="Times New Roman"/>
      <w:sz w:val="21"/>
      <w:lang w:val="en-US" w:eastAsia="zh-CN" w:bidi="ar-SA"/>
    </w:rPr>
  </w:style>
  <w:style w:type="paragraph" w:styleId="1016" w:customStyle="1">
    <w:name w:val="正文文本缩进1"/>
    <w:basedOn w:val="935"/>
    <w:next w:val="1017"/>
    <w:uiPriority w:val="99"/>
    <w:qFormat/>
    <w:pPr>
      <w:ind w:firstLine="560"/>
      <w:jc w:val="left"/>
      <w:spacing w:line="300" w:lineRule="auto"/>
    </w:pPr>
    <w:rPr>
      <w:sz w:val="28"/>
    </w:rPr>
  </w:style>
  <w:style w:type="paragraph" w:styleId="1017" w:customStyle="1">
    <w:name w:val="寄信人地址1"/>
    <w:basedOn w:val="935"/>
    <w:uiPriority w:val="0"/>
    <w:qFormat/>
    <w:rPr>
      <w:rFonts w:ascii="Arial" w:hAnsi="Arial"/>
    </w:rPr>
  </w:style>
  <w:style w:type="paragraph" w:styleId="1018" w:customStyle="1">
    <w:name w:val="首行缩进"/>
    <w:basedOn w:val="935"/>
    <w:uiPriority w:val="0"/>
    <w:qFormat/>
    <w:pPr>
      <w:ind w:firstLine="480"/>
      <w:jc w:val="left"/>
      <w:spacing w:line="360" w:lineRule="auto"/>
    </w:pPr>
    <w:rPr>
      <w:rFonts w:ascii="宋体" w:hAnsi="宋体"/>
      <w:sz w:val="24"/>
    </w:rPr>
  </w:style>
  <w:style w:type="character" w:styleId="1019" w:customStyle="1">
    <w:name w:val="正文文本 字符"/>
    <w:link w:val="963"/>
    <w:uiPriority w:val="0"/>
    <w:qFormat/>
    <w:rPr>
      <w:rFonts w:eastAsia="宋体"/>
      <w:sz w:val="28"/>
      <w:lang w:val="en-US" w:eastAsia="zh-CN" w:bidi="ar-SA"/>
    </w:rPr>
  </w:style>
  <w:style w:type="character" w:styleId="1020" w:customStyle="1">
    <w:name w:val="标题 1 字符"/>
    <w:link w:val="936"/>
    <w:uiPriority w:val="0"/>
    <w:qFormat/>
    <w:rPr>
      <w:sz w:val="28"/>
    </w:rPr>
  </w:style>
  <w:style w:type="character" w:styleId="1021" w:customStyle="1">
    <w:name w:val="标题 2 字符"/>
    <w:link w:val="937"/>
    <w:uiPriority w:val="0"/>
    <w:qFormat/>
    <w:rPr>
      <w:rFonts w:ascii="Arial" w:hAnsi="Arial" w:eastAsia="黑体"/>
      <w:b/>
      <w:sz w:val="32"/>
      <w:lang w:val="en-US" w:eastAsia="zh-CN" w:bidi="ar-SA"/>
    </w:rPr>
  </w:style>
  <w:style w:type="character" w:styleId="1022" w:customStyle="1">
    <w:name w:val="标题 3 字符"/>
    <w:link w:val="938"/>
    <w:uiPriority w:val="0"/>
    <w:qFormat/>
    <w:rPr>
      <w:rFonts w:eastAsia="宋体"/>
      <w:b/>
      <w:sz w:val="32"/>
      <w:lang w:val="en-US" w:eastAsia="zh-CN" w:bidi="ar-SA"/>
    </w:rPr>
  </w:style>
  <w:style w:type="character" w:styleId="1023" w:customStyle="1">
    <w:name w:val="标题 4 字符"/>
    <w:link w:val="939"/>
    <w:uiPriority w:val="0"/>
    <w:qFormat/>
    <w:rPr>
      <w:rFonts w:ascii="Arial" w:hAnsi="Arial" w:eastAsia="黑体"/>
      <w:b/>
      <w:sz w:val="28"/>
      <w:lang w:val="en-US" w:eastAsia="zh-CN" w:bidi="ar-SA"/>
    </w:rPr>
  </w:style>
  <w:style w:type="character" w:styleId="1024" w:customStyle="1">
    <w:name w:val="标题 5 字符"/>
    <w:link w:val="940"/>
    <w:uiPriority w:val="0"/>
    <w:qFormat/>
    <w:rPr>
      <w:rFonts w:ascii="Arial" w:hAnsi="Arial" w:eastAsia="黑体"/>
      <w:b/>
      <w:sz w:val="21"/>
      <w:lang w:val="en-US" w:eastAsia="zh-CN" w:bidi="ar-SA"/>
    </w:rPr>
  </w:style>
  <w:style w:type="character" w:styleId="1025" w:customStyle="1">
    <w:name w:val="标题 6 字符"/>
    <w:link w:val="941"/>
    <w:uiPriority w:val="0"/>
    <w:qFormat/>
    <w:rPr>
      <w:rFonts w:hAnsi="Arial" w:eastAsia="黑体"/>
      <w:sz w:val="21"/>
      <w:lang w:val="en-US" w:eastAsia="zh-CN" w:bidi="ar-SA"/>
    </w:rPr>
  </w:style>
  <w:style w:type="character" w:styleId="1026" w:customStyle="1">
    <w:name w:val="正文缩进 字符"/>
    <w:link w:val="954"/>
    <w:uiPriority w:val="0"/>
    <w:qFormat/>
    <w:rPr>
      <w:rFonts w:eastAsia="楷体_GB2312"/>
      <w:sz w:val="24"/>
      <w:lang w:val="en-US" w:eastAsia="zh-CN" w:bidi="ar-SA"/>
    </w:rPr>
  </w:style>
  <w:style w:type="character" w:styleId="1027" w:customStyle="1">
    <w:name w:val="文档结构图 字符"/>
    <w:link w:val="958"/>
    <w:uiPriority w:val="0"/>
    <w:qFormat/>
    <w:rPr>
      <w:rFonts w:eastAsia="宋体"/>
      <w:sz w:val="21"/>
      <w:lang w:val="en-US" w:eastAsia="zh-CN" w:bidi="ar-SA"/>
    </w:rPr>
  </w:style>
  <w:style w:type="character" w:styleId="1028" w:customStyle="1">
    <w:name w:val="批注文字 字符"/>
    <w:link w:val="959"/>
    <w:uiPriority w:val="0"/>
    <w:qFormat/>
    <w:rPr>
      <w:sz w:val="21"/>
    </w:rPr>
  </w:style>
  <w:style w:type="character" w:styleId="1029" w:customStyle="1">
    <w:name w:val="正文文本缩进 字符"/>
    <w:link w:val="947"/>
    <w:uiPriority w:val="0"/>
    <w:qFormat/>
    <w:rPr>
      <w:rFonts w:eastAsia="宋体"/>
      <w:b/>
      <w:sz w:val="21"/>
      <w:lang w:val="en-US" w:eastAsia="zh-CN" w:bidi="ar-SA"/>
    </w:rPr>
  </w:style>
  <w:style w:type="character" w:styleId="1030" w:customStyle="1">
    <w:name w:val="纯文本 字符"/>
    <w:link w:val="970"/>
    <w:uiPriority w:val="0"/>
    <w:qFormat/>
    <w:rPr>
      <w:rFonts w:ascii="宋体" w:hAnsi="Courier New" w:eastAsia="楷体_GB2312"/>
      <w:sz w:val="28"/>
      <w:lang w:val="en-US" w:eastAsia="zh-CN" w:bidi="ar-SA"/>
    </w:rPr>
  </w:style>
  <w:style w:type="character" w:styleId="1031" w:customStyle="1">
    <w:name w:val="日期 字符"/>
    <w:link w:val="973"/>
    <w:uiPriority w:val="0"/>
    <w:qFormat/>
    <w:rPr>
      <w:rFonts w:eastAsia="宋体"/>
      <w:sz w:val="21"/>
      <w:lang w:val="en-US" w:eastAsia="zh-CN" w:bidi="ar-SA"/>
    </w:rPr>
  </w:style>
  <w:style w:type="character" w:styleId="1032" w:customStyle="1">
    <w:name w:val="正文文本缩进 2 字符"/>
    <w:link w:val="974"/>
    <w:uiPriority w:val="0"/>
    <w:qFormat/>
    <w:rPr>
      <w:rFonts w:ascii="宋体" w:hAnsi="宋体" w:eastAsia="宋体"/>
      <w:sz w:val="21"/>
      <w:lang w:val="en-US" w:eastAsia="zh-CN" w:bidi="ar-SA"/>
    </w:rPr>
  </w:style>
  <w:style w:type="character" w:styleId="1033" w:customStyle="1">
    <w:name w:val="批注框文本 字符"/>
    <w:link w:val="976"/>
    <w:uiPriority w:val="0"/>
    <w:qFormat/>
    <w:rPr>
      <w:rFonts w:eastAsia="宋体"/>
      <w:sz w:val="18"/>
      <w:szCs w:val="18"/>
      <w:lang w:val="en-US" w:eastAsia="zh-CN" w:bidi="ar-SA"/>
    </w:rPr>
  </w:style>
  <w:style w:type="character" w:styleId="1034" w:customStyle="1">
    <w:name w:val="页脚 字符"/>
    <w:link w:val="977"/>
    <w:uiPriority w:val="99"/>
    <w:qFormat/>
    <w:rPr>
      <w:rFonts w:eastAsia="楷体_GB2312"/>
      <w:sz w:val="18"/>
    </w:rPr>
  </w:style>
  <w:style w:type="character" w:styleId="1035" w:customStyle="1">
    <w:name w:val="页眉 字符"/>
    <w:link w:val="979"/>
    <w:uiPriority w:val="0"/>
    <w:semiHidden/>
    <w:qFormat/>
    <w:rPr>
      <w:rFonts w:eastAsia="楷体_GB2312"/>
      <w:sz w:val="18"/>
      <w:lang w:val="en-US" w:eastAsia="zh-CN" w:bidi="ar-SA"/>
    </w:rPr>
  </w:style>
  <w:style w:type="character" w:styleId="1036" w:customStyle="1">
    <w:name w:val="副标题 字符"/>
    <w:link w:val="985"/>
    <w:uiPriority w:val="0"/>
    <w:qFormat/>
    <w:rPr>
      <w:rFonts w:ascii="宋体" w:hAnsi="Courier New" w:eastAsia="楷体_GB2312"/>
      <w:sz w:val="26"/>
      <w:lang w:val="en-US" w:eastAsia="zh-CN" w:bidi="ar-SA"/>
    </w:rPr>
  </w:style>
  <w:style w:type="character" w:styleId="1037" w:customStyle="1">
    <w:name w:val="标题 字符"/>
    <w:link w:val="1001"/>
    <w:uiPriority w:val="0"/>
    <w:qFormat/>
    <w:rPr>
      <w:rFonts w:ascii="Calibri" w:hAnsi="Calibri" w:eastAsia="宋体"/>
      <w:sz w:val="32"/>
      <w:szCs w:val="32"/>
      <w:lang w:val="en-US" w:eastAsia="zh-CN" w:bidi="ar-SA"/>
    </w:rPr>
  </w:style>
  <w:style w:type="character" w:styleId="1038" w:customStyle="1">
    <w:name w:val="样式1 Char"/>
    <w:link w:val="1039"/>
    <w:uiPriority w:val="0"/>
    <w:qFormat/>
    <w:rPr>
      <w:rFonts w:ascii="Arial" w:hAnsi="Arial" w:eastAsia="黑体"/>
      <w:b/>
      <w:sz w:val="28"/>
    </w:rPr>
  </w:style>
  <w:style w:type="paragraph" w:styleId="1039" w:customStyle="1">
    <w:name w:val="样式1"/>
    <w:basedOn w:val="939"/>
    <w:link w:val="1038"/>
    <w:uiPriority w:val="0"/>
    <w:qFormat/>
    <w:pPr>
      <w:ind w:firstLine="560"/>
      <w:spacing w:before="120" w:after="0" w:line="360" w:lineRule="auto"/>
    </w:pPr>
  </w:style>
  <w:style w:type="character" w:styleId="1040" w:customStyle="1">
    <w:name w:val="章 Char"/>
    <w:uiPriority w:val="0"/>
    <w:qFormat/>
    <w:rPr>
      <w:rFonts w:eastAsia="黑体"/>
      <w:sz w:val="32"/>
      <w:szCs w:val="24"/>
      <w:lang w:val="en-US" w:eastAsia="zh-CN" w:bidi="ar-SA"/>
    </w:rPr>
  </w:style>
  <w:style w:type="character" w:styleId="1041" w:customStyle="1">
    <w:name w:val="+● Char Char Char Char Char Char Char"/>
    <w:uiPriority w:val="0"/>
    <w:qFormat/>
    <w:rPr>
      <w:rFonts w:ascii="楷体_GB2312" w:eastAsia="宋体"/>
      <w:sz w:val="24"/>
      <w:szCs w:val="28"/>
      <w:lang w:val="en-US" w:eastAsia="zh-CN" w:bidi="ar-SA"/>
    </w:rPr>
  </w:style>
  <w:style w:type="character" w:styleId="1042" w:customStyle="1">
    <w:name w:val="FA正文bold Char Char"/>
    <w:link w:val="1043"/>
    <w:uiPriority w:val="0"/>
    <w:qFormat/>
    <w:rPr>
      <w:rFonts w:hAnsi="宋体" w:eastAsia="宋体" w:cs="宋体"/>
      <w:b/>
      <w:sz w:val="24"/>
      <w:szCs w:val="24"/>
      <w:lang w:val="en-US" w:eastAsia="zh-CN" w:bidi="ar-SA"/>
    </w:rPr>
  </w:style>
  <w:style w:type="paragraph" w:styleId="1043" w:customStyle="1">
    <w:name w:val="FA正文bold"/>
    <w:basedOn w:val="1044"/>
    <w:next w:val="1044"/>
    <w:link w:val="1042"/>
    <w:uiPriority w:val="0"/>
    <w:qFormat/>
    <w:pPr>
      <w:ind w:left="-2" w:firstLine="482"/>
      <w:keepNext/>
      <w:tabs>
        <w:tab w:val="left" w:pos="3375" w:leader="none"/>
      </w:tabs>
    </w:pPr>
    <w:rPr>
      <w:rFonts w:ascii="等线" w:cs="宋体"/>
      <w:b/>
      <w:spacing w:val="0"/>
      <w:sz w:val="24"/>
      <w:szCs w:val="24"/>
    </w:rPr>
  </w:style>
  <w:style w:type="paragraph" w:styleId="1044" w:customStyle="1">
    <w:name w:val="FA正文"/>
    <w:basedOn w:val="935"/>
    <w:link w:val="1045"/>
    <w:uiPriority w:val="0"/>
    <w:qFormat/>
    <w:pPr>
      <w:ind w:firstLine="436"/>
      <w:spacing w:line="360" w:lineRule="auto"/>
      <w:tabs>
        <w:tab w:val="left" w:pos="3375" w:leader="none"/>
      </w:tabs>
    </w:pPr>
    <w:rPr>
      <w:rFonts w:ascii="宋体" w:hAnsi="宋体"/>
      <w:spacing w:val="4"/>
    </w:rPr>
  </w:style>
  <w:style w:type="character" w:styleId="1045" w:customStyle="1">
    <w:name w:val="FA正文 Char"/>
    <w:link w:val="1044"/>
    <w:uiPriority w:val="0"/>
    <w:qFormat/>
    <w:rPr>
      <w:rFonts w:ascii="宋体" w:hAnsi="宋体" w:eastAsia="宋体"/>
      <w:spacing w:val="4"/>
      <w:sz w:val="21"/>
      <w:lang w:val="en-US" w:eastAsia="zh-CN" w:bidi="ar-SA"/>
    </w:rPr>
  </w:style>
  <w:style w:type="character" w:styleId="1046" w:customStyle="1">
    <w:name w:val="apple-converted-space"/>
    <w:uiPriority w:val="0"/>
    <w:qFormat/>
  </w:style>
  <w:style w:type="character" w:styleId="1047" w:customStyle="1">
    <w:name w:val="+1. Char Char Char Char"/>
    <w:uiPriority w:val="0"/>
    <w:qFormat/>
    <w:rPr>
      <w:rFonts w:eastAsia="宋体"/>
      <w:sz w:val="24"/>
      <w:szCs w:val="28"/>
      <w:lang w:val="en-US" w:eastAsia="zh-CN" w:bidi="ar-SA"/>
    </w:rPr>
  </w:style>
  <w:style w:type="character" w:styleId="1048" w:customStyle="1">
    <w:name w:val="样式3 Char"/>
    <w:uiPriority w:val="0"/>
    <w:qFormat/>
    <w:rPr>
      <w:rFonts w:eastAsia="宋体"/>
      <w:sz w:val="24"/>
      <w:szCs w:val="28"/>
      <w:lang w:val="en-US" w:eastAsia="zh-CN" w:bidi="ar-SA"/>
    </w:rPr>
  </w:style>
  <w:style w:type="character" w:styleId="1049" w:customStyle="1">
    <w:name w:val="Char Char6"/>
    <w:uiPriority w:val="0"/>
    <w:qFormat/>
    <w:rPr>
      <w:rFonts w:ascii="宋体" w:hAnsi="Courier New"/>
      <w:sz w:val="21"/>
    </w:rPr>
  </w:style>
  <w:style w:type="character" w:styleId="1050" w:customStyle="1">
    <w:name w:val="Char Char11"/>
    <w:uiPriority w:val="0"/>
    <w:qFormat/>
    <w:rPr>
      <w:sz w:val="21"/>
    </w:rPr>
  </w:style>
  <w:style w:type="character" w:styleId="1051" w:customStyle="1">
    <w:name w:val="dg2"/>
    <w:uiPriority w:val="0"/>
    <w:qFormat/>
    <w:rPr>
      <w:rFonts w:eastAsia="宋体"/>
      <w:sz w:val="21"/>
      <w:szCs w:val="24"/>
      <w:lang w:val="en-US" w:eastAsia="zh-CN" w:bidi="ar-SA"/>
    </w:rPr>
  </w:style>
  <w:style w:type="character" w:styleId="1052" w:customStyle="1">
    <w:name w:val="NormalCharacter"/>
    <w:basedOn w:val="945"/>
    <w:uiPriority w:val="0"/>
    <w:qFormat/>
  </w:style>
  <w:style w:type="character" w:styleId="1053" w:customStyle="1">
    <w:name w:val="+正文 Char Char Char2"/>
    <w:uiPriority w:val="0"/>
    <w:qFormat/>
    <w:rPr>
      <w:rFonts w:eastAsia="宋体"/>
      <w:sz w:val="24"/>
      <w:szCs w:val="24"/>
      <w:lang w:val="en-US" w:eastAsia="zh-CN" w:bidi="ar-SA"/>
    </w:rPr>
  </w:style>
  <w:style w:type="character" w:styleId="1054" w:customStyle="1">
    <w:name w:val="title11"/>
    <w:uiPriority w:val="0"/>
    <w:qFormat/>
    <w:rPr>
      <w:rFonts w:hint="default" w:ascii="Verdana" w:hAnsi="Verdana"/>
      <w:b/>
      <w:bCs/>
      <w:color w:val="000000"/>
      <w:sz w:val="18"/>
      <w:szCs w:val="18"/>
    </w:rPr>
  </w:style>
  <w:style w:type="character" w:styleId="1055" w:customStyle="1">
    <w:name w:val="样式3 Char Char"/>
    <w:uiPriority w:val="0"/>
    <w:qFormat/>
    <w:rPr>
      <w:rFonts w:ascii="楷体_GB2312" w:eastAsia="宋体"/>
      <w:sz w:val="24"/>
      <w:szCs w:val="28"/>
      <w:lang w:val="en-US" w:eastAsia="zh-CN" w:bidi="ar-SA"/>
    </w:rPr>
  </w:style>
  <w:style w:type="character" w:styleId="1056" w:customStyle="1">
    <w:name w:val="mw-headline"/>
    <w:uiPriority w:val="0"/>
    <w:qFormat/>
  </w:style>
  <w:style w:type="character" w:styleId="1057" w:customStyle="1">
    <w:name w:val="正文1"/>
    <w:uiPriority w:val="0"/>
    <w:qFormat/>
  </w:style>
  <w:style w:type="character" w:styleId="1058" w:customStyle="1">
    <w:name w:val="表正文 Char2"/>
    <w:uiPriority w:val="0"/>
    <w:qFormat/>
    <w:rPr>
      <w:rFonts w:eastAsia="楷体_GB2312"/>
      <w:sz w:val="24"/>
      <w:lang w:val="en-US" w:eastAsia="zh-CN" w:bidi="ar-SA"/>
    </w:rPr>
  </w:style>
  <w:style w:type="character" w:styleId="1059" w:customStyle="1">
    <w:name w:val="style81"/>
    <w:uiPriority w:val="0"/>
    <w:qFormat/>
    <w:rPr>
      <w:rFonts w:hint="default" w:ascii="Arial" w:hAnsi="Arial" w:cs="Arial"/>
      <w:sz w:val="18"/>
      <w:szCs w:val="18"/>
      <w:u w:val="none"/>
    </w:rPr>
  </w:style>
  <w:style w:type="character" w:styleId="1060" w:customStyle="1">
    <w:name w:val="style50"/>
    <w:uiPriority w:val="0"/>
    <w:qFormat/>
    <w:rPr>
      <w:rFonts w:eastAsia="宋体"/>
      <w:sz w:val="21"/>
      <w:szCs w:val="24"/>
      <w:lang w:val="en-US" w:eastAsia="zh-CN" w:bidi="ar-SA"/>
    </w:rPr>
  </w:style>
  <w:style w:type="character" w:styleId="1061" w:customStyle="1">
    <w:name w:val="body1"/>
    <w:uiPriority w:val="0"/>
    <w:qFormat/>
    <w:rPr>
      <w:rFonts w:hint="default" w:ascii="_x000B__x000C_" w:hAnsi="_x000B__x000C_"/>
      <w:sz w:val="18"/>
    </w:rPr>
  </w:style>
  <w:style w:type="character" w:styleId="1062" w:customStyle="1">
    <w:name w:val="Char Char9"/>
    <w:uiPriority w:val="0"/>
    <w:qFormat/>
    <w:rPr>
      <w:sz w:val="36"/>
    </w:rPr>
  </w:style>
  <w:style w:type="character" w:styleId="1063" w:customStyle="1">
    <w:name w:val="+正文 Char Char5 Char Char"/>
    <w:uiPriority w:val="0"/>
    <w:qFormat/>
    <w:rPr>
      <w:rFonts w:eastAsia="宋体"/>
      <w:sz w:val="24"/>
      <w:szCs w:val="24"/>
      <w:lang w:val="en-US" w:eastAsia="zh-CN" w:bidi="ar-SA"/>
    </w:rPr>
  </w:style>
  <w:style w:type="character" w:styleId="1064" w:customStyle="1">
    <w:name w:val="style71"/>
    <w:uiPriority w:val="0"/>
    <w:qFormat/>
    <w:rPr>
      <w:sz w:val="18"/>
      <w:szCs w:val="18"/>
    </w:rPr>
  </w:style>
  <w:style w:type="character" w:styleId="1065" w:customStyle="1">
    <w:name w:val="+● Char Char Char Char Char Char"/>
    <w:link w:val="1066"/>
    <w:uiPriority w:val="0"/>
    <w:qFormat/>
    <w:rPr>
      <w:sz w:val="24"/>
      <w:szCs w:val="28"/>
    </w:rPr>
  </w:style>
  <w:style w:type="paragraph" w:styleId="1066" w:customStyle="1">
    <w:name w:val="+● Char Char Char"/>
    <w:basedOn w:val="935"/>
    <w:link w:val="1065"/>
    <w:uiPriority w:val="0"/>
    <w:qFormat/>
    <w:pPr>
      <w:ind w:firstLine="480"/>
      <w:spacing w:line="360" w:lineRule="auto"/>
      <w:tabs>
        <w:tab w:val="left" w:pos="420" w:leader="none"/>
        <w:tab w:val="left" w:pos="958" w:leader="none"/>
      </w:tabs>
    </w:pPr>
    <w:rPr>
      <w:sz w:val="24"/>
      <w:szCs w:val="28"/>
    </w:rPr>
  </w:style>
  <w:style w:type="character" w:styleId="1067" w:customStyle="1">
    <w:name w:val="+标题4 Char Char"/>
    <w:uiPriority w:val="0"/>
    <w:qFormat/>
    <w:rPr>
      <w:rFonts w:ascii="楷体_GB2312" w:eastAsia="宋体"/>
      <w:b/>
      <w:bCs/>
      <w:sz w:val="24"/>
      <w:szCs w:val="28"/>
      <w:lang w:val="en-US" w:eastAsia="zh-CN" w:bidi="ar-SA"/>
    </w:rPr>
  </w:style>
  <w:style w:type="character" w:styleId="1068" w:customStyle="1">
    <w:name w:val="9p"/>
    <w:uiPriority w:val="0"/>
    <w:qFormat/>
  </w:style>
  <w:style w:type="character" w:styleId="1069" w:customStyle="1">
    <w:name w:val="Heading 5 Char"/>
    <w:uiPriority w:val="0"/>
    <w:qFormat/>
    <w:rPr>
      <w:rFonts w:eastAsia="宋体" w:cs="Times New Roman"/>
      <w:b/>
      <w:i/>
      <w:sz w:val="26"/>
      <w:lang w:val="en-US" w:eastAsia="zh-CN"/>
    </w:rPr>
  </w:style>
  <w:style w:type="character" w:styleId="1070" w:customStyle="1">
    <w:name w:val="－正文 Char Char Char"/>
    <w:uiPriority w:val="0"/>
    <w:qFormat/>
    <w:rPr>
      <w:rFonts w:ascii="楷体_GB2312" w:eastAsia="宋体"/>
      <w:sz w:val="28"/>
      <w:szCs w:val="28"/>
      <w:lang w:val="en-US" w:eastAsia="zh-CN" w:bidi="ar-SA"/>
    </w:rPr>
  </w:style>
  <w:style w:type="character" w:styleId="1071" w:customStyle="1">
    <w:name w:val="四 Char Char Char"/>
    <w:uiPriority w:val="0"/>
    <w:qFormat/>
    <w:rPr>
      <w:rFonts w:ascii="Arial" w:hAnsi="Arial" w:eastAsia="黑体"/>
      <w:b/>
      <w:bCs/>
      <w:sz w:val="28"/>
      <w:szCs w:val="28"/>
      <w:lang w:val="en-US" w:eastAsia="zh-CN" w:bidi="ar-SA"/>
    </w:rPr>
  </w:style>
  <w:style w:type="character" w:styleId="1072" w:customStyle="1">
    <w:name w:val="name1"/>
    <w:uiPriority w:val="0"/>
    <w:qFormat/>
    <w:rPr>
      <w:rFonts w:eastAsia="宋体"/>
      <w:sz w:val="21"/>
      <w:szCs w:val="24"/>
      <w:lang w:val="en-US" w:eastAsia="zh-CN" w:bidi="ar-SA"/>
    </w:rPr>
  </w:style>
  <w:style w:type="character" w:styleId="1073" w:customStyle="1">
    <w:name w:val="style91"/>
    <w:uiPriority w:val="0"/>
    <w:qFormat/>
    <w:rPr>
      <w:b/>
      <w:bCs/>
    </w:rPr>
  </w:style>
  <w:style w:type="character" w:styleId="1074" w:customStyle="1">
    <w:name w:val="+正文 Char2 Char Char"/>
    <w:uiPriority w:val="0"/>
    <w:qFormat/>
    <w:rPr>
      <w:rFonts w:eastAsia="宋体"/>
      <w:sz w:val="24"/>
      <w:szCs w:val="28"/>
      <w:lang w:val="en-US" w:eastAsia="zh-CN" w:bidi="ar-SA"/>
    </w:rPr>
  </w:style>
  <w:style w:type="character" w:styleId="1075" w:customStyle="1">
    <w:name w:val="Andy_正文 Char"/>
    <w:link w:val="1076"/>
    <w:uiPriority w:val="0"/>
    <w:qFormat/>
    <w:rPr>
      <w:rFonts w:ascii="Calibri" w:hAnsi="Calibri"/>
      <w:sz w:val="24"/>
      <w:szCs w:val="24"/>
      <w:lang w:bidi="ar-SA"/>
    </w:rPr>
  </w:style>
  <w:style w:type="paragraph" w:styleId="1076" w:customStyle="1">
    <w:name w:val="Andy_正文"/>
    <w:basedOn w:val="935"/>
    <w:link w:val="1075"/>
    <w:uiPriority w:val="0"/>
    <w:qFormat/>
    <w:pPr>
      <w:ind w:firstLine="480"/>
      <w:spacing w:line="360" w:lineRule="auto"/>
    </w:pPr>
    <w:rPr>
      <w:sz w:val="24"/>
      <w:szCs w:val="24"/>
    </w:rPr>
  </w:style>
  <w:style w:type="character" w:styleId="1077" w:customStyle="1">
    <w:name w:val="Char Char7"/>
    <w:uiPriority w:val="0"/>
    <w:qFormat/>
    <w:rPr>
      <w:rFonts w:eastAsia="宋体"/>
      <w:sz w:val="28"/>
      <w:lang w:val="en-US" w:eastAsia="zh-CN" w:bidi="ar-SA"/>
    </w:rPr>
  </w:style>
  <w:style w:type="character" w:styleId="1078" w:customStyle="1">
    <w:name w:val="Char Char17"/>
    <w:uiPriority w:val="0"/>
    <w:qFormat/>
    <w:rPr>
      <w:rFonts w:eastAsia="宋体"/>
      <w:b/>
      <w:bCs/>
      <w:i/>
      <w:iCs/>
      <w:sz w:val="26"/>
      <w:szCs w:val="26"/>
      <w:lang w:val="en-US" w:eastAsia="zh-CN" w:bidi="ar-SA"/>
    </w:rPr>
  </w:style>
  <w:style w:type="character" w:styleId="1079" w:customStyle="1">
    <w:name w:val="+标题2 Char Char"/>
    <w:link w:val="1080"/>
    <w:uiPriority w:val="0"/>
    <w:qFormat/>
    <w:rPr>
      <w:rFonts w:ascii="等线" w:hAnsi="等线"/>
      <w:b/>
      <w:sz w:val="24"/>
    </w:rPr>
  </w:style>
  <w:style w:type="paragraph" w:styleId="1080" w:customStyle="1">
    <w:name w:val="+标题2"/>
    <w:basedOn w:val="937"/>
    <w:link w:val="1079"/>
    <w:uiPriority w:val="0"/>
    <w:qFormat/>
    <w:pPr>
      <w:ind w:left="431" w:hanging="431"/>
      <w:spacing w:before="120" w:after="120" w:line="360" w:lineRule="auto"/>
      <w:tabs>
        <w:tab w:val="left" w:pos="431" w:leader="none"/>
      </w:tabs>
    </w:pPr>
    <w:rPr>
      <w:rFonts w:ascii="等线" w:hAnsi="等线" w:eastAsia="宋体"/>
      <w:sz w:val="24"/>
    </w:rPr>
  </w:style>
  <w:style w:type="character" w:styleId="1081" w:customStyle="1">
    <w:name w:val="样式 宋体 小四 段前: 7.8 磅 行距: 1.5 倍行距 Char"/>
    <w:link w:val="1082"/>
    <w:uiPriority w:val="0"/>
    <w:qFormat/>
    <w:rPr>
      <w:rFonts w:ascii="宋体" w:hAnsi="宋体"/>
      <w:sz w:val="24"/>
      <w:lang w:bidi="ar-SA"/>
    </w:rPr>
  </w:style>
  <w:style w:type="paragraph" w:styleId="1082" w:customStyle="1">
    <w:name w:val="样式 宋体 小四 段前: 7.8 磅 行距: 1.5 倍行距"/>
    <w:basedOn w:val="935"/>
    <w:link w:val="1081"/>
    <w:uiPriority w:val="0"/>
    <w:qFormat/>
    <w:pPr>
      <w:ind w:right="210"/>
      <w:spacing w:line="360" w:lineRule="auto"/>
    </w:pPr>
    <w:rPr>
      <w:rFonts w:ascii="宋体" w:hAnsi="宋体"/>
      <w:sz w:val="24"/>
    </w:rPr>
  </w:style>
  <w:style w:type="character" w:styleId="1083" w:customStyle="1">
    <w:name w:val="方案文档 Char Char"/>
    <w:link w:val="1084"/>
    <w:uiPriority w:val="0"/>
    <w:qFormat/>
    <w:rPr>
      <w:sz w:val="24"/>
      <w:szCs w:val="24"/>
      <w:lang w:val="en-US" w:eastAsia="zh-CN" w:bidi="ar-SA"/>
    </w:rPr>
  </w:style>
  <w:style w:type="paragraph" w:styleId="1084" w:customStyle="1">
    <w:name w:val="方案文档"/>
    <w:link w:val="1083"/>
    <w:uiPriority w:val="0"/>
    <w:qFormat/>
    <w:pPr>
      <w:ind w:firstLine="200"/>
      <w:spacing w:line="360" w:lineRule="auto"/>
    </w:pPr>
    <w:rPr>
      <w:rFonts w:ascii="Calibri" w:hAnsi="Calibri" w:eastAsia="宋体" w:cs="Times New Roman"/>
      <w:sz w:val="24"/>
      <w:szCs w:val="24"/>
      <w:lang w:val="en-US" w:eastAsia="zh-CN" w:bidi="ar-SA"/>
    </w:rPr>
  </w:style>
  <w:style w:type="character" w:styleId="1085" w:customStyle="1">
    <w:name w:val="ksfind_class_select1"/>
    <w:uiPriority w:val="0"/>
    <w:qFormat/>
    <w:rPr>
      <w:color w:val="000000"/>
      <w:shd w:val="clear" w:color="auto" w:fill="efd200"/>
    </w:rPr>
  </w:style>
  <w:style w:type="character" w:styleId="1086" w:customStyle="1">
    <w:name w:val="+列表1 Char Char Char Char Char Char"/>
    <w:link w:val="1087"/>
    <w:uiPriority w:val="0"/>
    <w:qFormat/>
    <w:rPr>
      <w:rFonts w:eastAsia="宋体"/>
      <w:sz w:val="24"/>
      <w:szCs w:val="24"/>
      <w:lang w:val="en-US" w:eastAsia="zh-CN" w:bidi="ar-SA"/>
    </w:rPr>
  </w:style>
  <w:style w:type="paragraph" w:styleId="1087" w:customStyle="1">
    <w:name w:val="+列表1"/>
    <w:basedOn w:val="935"/>
    <w:link w:val="1086"/>
    <w:uiPriority w:val="0"/>
    <w:qFormat/>
    <w:pPr>
      <w:jc w:val="center"/>
    </w:pPr>
    <w:rPr>
      <w:sz w:val="24"/>
      <w:szCs w:val="24"/>
    </w:rPr>
  </w:style>
  <w:style w:type="character" w:styleId="1088" w:customStyle="1">
    <w:name w:val="+1. Char Char1"/>
    <w:uiPriority w:val="0"/>
    <w:qFormat/>
    <w:rPr>
      <w:rFonts w:eastAsia="宋体"/>
      <w:sz w:val="24"/>
      <w:szCs w:val="28"/>
      <w:lang w:val="en-US" w:eastAsia="zh-CN" w:bidi="ar-SA"/>
    </w:rPr>
  </w:style>
  <w:style w:type="character" w:styleId="1089" w:customStyle="1">
    <w:name w:val="+正文 Char Char3 Char Char Char Char Char"/>
    <w:uiPriority w:val="0"/>
    <w:qFormat/>
    <w:rPr>
      <w:rFonts w:eastAsia="宋体"/>
      <w:sz w:val="24"/>
      <w:szCs w:val="24"/>
      <w:lang w:val="en-US" w:eastAsia="zh-CN" w:bidi="ar-SA"/>
    </w:rPr>
  </w:style>
  <w:style w:type="character" w:styleId="1090" w:customStyle="1">
    <w:name w:val="NICMAN Body Text Char Char"/>
    <w:uiPriority w:val="0"/>
    <w:qFormat/>
    <w:rPr>
      <w:rFonts w:eastAsia="宋体"/>
      <w:sz w:val="28"/>
      <w:lang w:val="en-US" w:eastAsia="zh-CN" w:bidi="ar-SA"/>
    </w:rPr>
  </w:style>
  <w:style w:type="character" w:styleId="1091" w:customStyle="1">
    <w:name w:val="首行缩进两字 Char1"/>
    <w:uiPriority w:val="0"/>
    <w:qFormat/>
    <w:rPr>
      <w:rFonts w:eastAsia="楷体_GB2312"/>
      <w:sz w:val="24"/>
      <w:szCs w:val="24"/>
      <w:lang w:val="en-US" w:eastAsia="zh-CN" w:bidi="ar-SA"/>
    </w:rPr>
  </w:style>
  <w:style w:type="character" w:styleId="1092" w:customStyle="1">
    <w:name w:val="style41"/>
    <w:uiPriority w:val="0"/>
    <w:qFormat/>
    <w:rPr>
      <w:sz w:val="18"/>
      <w:szCs w:val="18"/>
    </w:rPr>
  </w:style>
  <w:style w:type="character" w:styleId="1093" w:customStyle="1">
    <w:name w:val="Char Char12"/>
    <w:uiPriority w:val="0"/>
    <w:qFormat/>
    <w:rPr>
      <w:rFonts w:ascii="宋体" w:hAnsi="宋体" w:eastAsia="楷体_GB2312"/>
      <w:sz w:val="24"/>
      <w:lang w:val="en-US" w:eastAsia="zh-CN" w:bidi="ar-SA"/>
    </w:rPr>
  </w:style>
  <w:style w:type="character" w:styleId="1094" w:customStyle="1">
    <w:name w:val="Char Char5"/>
    <w:uiPriority w:val="0"/>
    <w:qFormat/>
    <w:rPr>
      <w:sz w:val="24"/>
    </w:rPr>
  </w:style>
  <w:style w:type="character" w:styleId="1095" w:customStyle="1">
    <w:name w:val="para1"/>
    <w:uiPriority w:val="0"/>
    <w:qFormat/>
    <w:rPr>
      <w:rFonts w:hint="default" w:ascii="Arial" w:hAnsi="Arial" w:cs="Arial"/>
      <w:sz w:val="18"/>
      <w:szCs w:val="18"/>
    </w:rPr>
  </w:style>
  <w:style w:type="character" w:styleId="1096" w:customStyle="1">
    <w:name w:val="Comment Subject Char"/>
    <w:uiPriority w:val="0"/>
    <w:qFormat/>
    <w:rPr>
      <w:b/>
      <w:sz w:val="24"/>
    </w:rPr>
  </w:style>
  <w:style w:type="character" w:styleId="1097" w:customStyle="1">
    <w:name w:val="+标题3 Char Char"/>
    <w:uiPriority w:val="0"/>
    <w:qFormat/>
    <w:rPr>
      <w:rFonts w:eastAsia="宋体"/>
      <w:b/>
      <w:bCs/>
      <w:sz w:val="24"/>
      <w:szCs w:val="28"/>
      <w:lang w:val="en-US" w:eastAsia="zh-CN" w:bidi="ar-SA"/>
    </w:rPr>
  </w:style>
  <w:style w:type="character" w:styleId="1098" w:customStyle="1">
    <w:name w:val="纯文本 Char1"/>
    <w:uiPriority w:val="0"/>
    <w:qFormat/>
    <w:rPr>
      <w:rFonts w:ascii="宋体" w:hAnsi="Courier New" w:eastAsia="楷体_GB2312"/>
      <w:sz w:val="24"/>
    </w:rPr>
  </w:style>
  <w:style w:type="character" w:styleId="1099" w:customStyle="1">
    <w:name w:val="h Char"/>
    <w:uiPriority w:val="0"/>
    <w:qFormat/>
    <w:rPr>
      <w:rFonts w:eastAsia="楷体_GB2312"/>
      <w:sz w:val="18"/>
      <w:szCs w:val="24"/>
      <w:lang w:val="en-US" w:eastAsia="zh-CN" w:bidi="ar-SA"/>
    </w:rPr>
  </w:style>
  <w:style w:type="character" w:styleId="1100" w:customStyle="1">
    <w:name w:val="正文缩进 Char Char1"/>
    <w:uiPriority w:val="0"/>
    <w:qFormat/>
    <w:rPr>
      <w:rFonts w:eastAsia="楷体_GB2312"/>
      <w:sz w:val="24"/>
      <w:lang w:val="en-US" w:eastAsia="zh-CN" w:bidi="ar-SA"/>
    </w:rPr>
  </w:style>
  <w:style w:type="character" w:styleId="1101" w:customStyle="1">
    <w:name w:val="+列表编号 Char Char Char"/>
    <w:uiPriority w:val="0"/>
    <w:qFormat/>
    <w:rPr>
      <w:rFonts w:eastAsia="宋体"/>
      <w:b/>
      <w:sz w:val="24"/>
      <w:szCs w:val="28"/>
      <w:lang w:val="en-US" w:eastAsia="zh-CN" w:bidi="ar-SA"/>
    </w:rPr>
  </w:style>
  <w:style w:type="character" w:styleId="1102" w:customStyle="1">
    <w:name w:val="PIM 9 Char"/>
    <w:uiPriority w:val="0"/>
    <w:qFormat/>
    <w:rPr>
      <w:rFonts w:ascii="Arial" w:hAnsi="Arial" w:eastAsia="黑体"/>
      <w:sz w:val="21"/>
      <w:lang w:val="en-US" w:eastAsia="zh-CN"/>
    </w:rPr>
  </w:style>
  <w:style w:type="character" w:styleId="1103" w:customStyle="1">
    <w:name w:val="+正文 Char Char Char"/>
    <w:uiPriority w:val="0"/>
    <w:qFormat/>
    <w:rPr>
      <w:rFonts w:eastAsia="宋体"/>
      <w:sz w:val="24"/>
      <w:szCs w:val="28"/>
      <w:lang w:val="en-US" w:eastAsia="zh-CN" w:bidi="ar-SA"/>
    </w:rPr>
  </w:style>
  <w:style w:type="character" w:styleId="1104" w:customStyle="1">
    <w:name w:val="Char Char1"/>
    <w:uiPriority w:val="0"/>
    <w:qFormat/>
    <w:rPr>
      <w:sz w:val="36"/>
      <w:lang w:bidi="ar-SA"/>
    </w:rPr>
  </w:style>
  <w:style w:type="character" w:styleId="1105" w:customStyle="1">
    <w:name w:val="style31"/>
    <w:uiPriority w:val="0"/>
    <w:qFormat/>
    <w:rPr>
      <w:sz w:val="18"/>
      <w:szCs w:val="18"/>
    </w:rPr>
  </w:style>
  <w:style w:type="character" w:styleId="1106" w:customStyle="1">
    <w:name w:val="Char Char14"/>
    <w:uiPriority w:val="0"/>
    <w:qFormat/>
    <w:rPr>
      <w:rFonts w:eastAsia="宋体" w:cs="Times New Roman"/>
      <w:b/>
      <w:sz w:val="28"/>
      <w:lang w:val="en-US" w:eastAsia="zh-CN"/>
    </w:rPr>
  </w:style>
  <w:style w:type="character" w:styleId="1107" w:customStyle="1">
    <w:name w:val="正文文本缩进 Char"/>
    <w:uiPriority w:val="0"/>
    <w:qFormat/>
    <w:rPr>
      <w:sz w:val="21"/>
    </w:rPr>
  </w:style>
  <w:style w:type="character" w:styleId="1108" w:customStyle="1">
    <w:name w:val="+正文 Char3"/>
    <w:link w:val="1109"/>
    <w:uiPriority w:val="0"/>
    <w:qFormat/>
    <w:rPr>
      <w:rFonts w:eastAsia="宋体"/>
      <w:sz w:val="24"/>
      <w:lang w:val="en-US" w:eastAsia="zh-CN" w:bidi="ar-SA"/>
    </w:rPr>
  </w:style>
  <w:style w:type="paragraph" w:styleId="1109" w:customStyle="1">
    <w:name w:val="+正文"/>
    <w:basedOn w:val="935"/>
    <w:link w:val="1108"/>
    <w:uiPriority w:val="0"/>
    <w:qFormat/>
    <w:pPr>
      <w:ind w:firstLine="200"/>
      <w:spacing w:line="360" w:lineRule="auto"/>
    </w:pPr>
    <w:rPr>
      <w:sz w:val="24"/>
    </w:rPr>
  </w:style>
  <w:style w:type="character" w:styleId="1110" w:customStyle="1">
    <w:name w:val="+正文 Char Char Char Char"/>
    <w:uiPriority w:val="0"/>
    <w:qFormat/>
    <w:rPr>
      <w:rFonts w:eastAsia="宋体"/>
      <w:sz w:val="24"/>
      <w:szCs w:val="28"/>
      <w:lang w:val="en-US" w:eastAsia="zh-CN" w:bidi="ar-SA"/>
    </w:rPr>
  </w:style>
  <w:style w:type="character" w:styleId="1111" w:customStyle="1">
    <w:name w:val="style4"/>
    <w:uiPriority w:val="0"/>
    <w:qFormat/>
  </w:style>
  <w:style w:type="character" w:styleId="1112" w:customStyle="1">
    <w:name w:val="列出段落 Char"/>
    <w:uiPriority w:val="0"/>
    <w:qFormat/>
    <w:rPr>
      <w:rFonts w:ascii="Calibri" w:hAnsi="Calibri"/>
      <w:sz w:val="21"/>
    </w:rPr>
  </w:style>
  <w:style w:type="character" w:styleId="1113" w:customStyle="1">
    <w:name w:val="style14"/>
    <w:uiPriority w:val="0"/>
    <w:qFormat/>
    <w:rPr>
      <w:rFonts w:eastAsia="宋体"/>
      <w:sz w:val="21"/>
      <w:szCs w:val="24"/>
      <w:lang w:val="en-US" w:eastAsia="zh-CN" w:bidi="ar-SA"/>
    </w:rPr>
  </w:style>
  <w:style w:type="character" w:styleId="1114" w:customStyle="1">
    <w:name w:val="封面显示"/>
    <w:uiPriority w:val="0"/>
    <w:qFormat/>
    <w:rPr>
      <w:rFonts w:hint="eastAsia" w:ascii="宋体" w:hAnsi="宋体" w:eastAsia="宋体"/>
      <w:sz w:val="21"/>
      <w:szCs w:val="21"/>
    </w:rPr>
  </w:style>
  <w:style w:type="character" w:styleId="1115" w:customStyle="1">
    <w:name w:val="FA插图 Char Char"/>
    <w:link w:val="1116"/>
    <w:uiPriority w:val="0"/>
    <w:qFormat/>
    <w:rPr>
      <w:sz w:val="21"/>
      <w:szCs w:val="24"/>
      <w:lang w:bidi="ar-SA"/>
    </w:rPr>
  </w:style>
  <w:style w:type="paragraph" w:styleId="1116" w:customStyle="1">
    <w:name w:val="FA插图"/>
    <w:basedOn w:val="935"/>
    <w:link w:val="1115"/>
    <w:uiPriority w:val="0"/>
    <w:qFormat/>
    <w:pPr>
      <w:ind w:left="-359"/>
      <w:jc w:val="center"/>
      <w:spacing w:before="156" w:after="156"/>
    </w:pPr>
    <w:rPr>
      <w:szCs w:val="24"/>
    </w:rPr>
  </w:style>
  <w:style w:type="character" w:styleId="1117" w:customStyle="1">
    <w:name w:val="h Char Char"/>
    <w:uiPriority w:val="0"/>
    <w:qFormat/>
    <w:rPr>
      <w:sz w:val="18"/>
    </w:rPr>
  </w:style>
  <w:style w:type="character" w:styleId="1118" w:customStyle="1">
    <w:name w:val="Indent Normal Char"/>
    <w:link w:val="1119"/>
    <w:uiPriority w:val="0"/>
    <w:qFormat/>
    <w:rPr>
      <w:rFonts w:eastAsia="宋体"/>
      <w:sz w:val="24"/>
      <w:szCs w:val="24"/>
      <w:lang w:val="en-US" w:eastAsia="zh-CN" w:bidi="ar-SA"/>
    </w:rPr>
  </w:style>
  <w:style w:type="paragraph" w:styleId="1119" w:customStyle="1">
    <w:name w:val="Indent Normal"/>
    <w:basedOn w:val="935"/>
    <w:link w:val="1118"/>
    <w:uiPriority w:val="0"/>
    <w:qFormat/>
    <w:pPr>
      <w:ind w:firstLine="150"/>
    </w:pPr>
    <w:rPr>
      <w:sz w:val="24"/>
      <w:szCs w:val="24"/>
    </w:rPr>
  </w:style>
  <w:style w:type="character" w:styleId="1120" w:customStyle="1">
    <w:name w:val="lw_collapsiblearea_title1"/>
    <w:uiPriority w:val="0"/>
    <w:qFormat/>
    <w:rPr>
      <w:rFonts w:hint="default" w:ascii="Segoe UI" w:hAnsi="Segoe UI" w:cs="Segoe UI"/>
      <w:b/>
      <w:bCs/>
      <w:color w:val="3f529c"/>
      <w:sz w:val="37"/>
      <w:szCs w:val="37"/>
    </w:rPr>
  </w:style>
  <w:style w:type="character" w:styleId="1121" w:customStyle="1">
    <w:name w:val="-正文 Char Char Char Char"/>
    <w:uiPriority w:val="0"/>
    <w:qFormat/>
    <w:rPr>
      <w:rFonts w:ascii="Arial" w:hAnsi="Arial" w:eastAsia="宋体"/>
      <w:sz w:val="24"/>
      <w:szCs w:val="24"/>
      <w:lang w:val="en-US" w:eastAsia="zh-CN" w:bidi="ar-SA"/>
    </w:rPr>
  </w:style>
  <w:style w:type="character" w:styleId="1122" w:customStyle="1">
    <w:name w:val="文字正文主体 Char Char"/>
    <w:link w:val="1123"/>
    <w:uiPriority w:val="0"/>
    <w:qFormat/>
    <w:rPr>
      <w:rFonts w:ascii="仿宋" w:hAnsi="仿宋" w:eastAsia="仿宋"/>
      <w:color w:val="3a3a3a"/>
      <w:sz w:val="28"/>
      <w:lang w:val="en-US" w:eastAsia="zh-CN" w:bidi="ar-SA"/>
    </w:rPr>
  </w:style>
  <w:style w:type="paragraph" w:styleId="1123" w:customStyle="1">
    <w:name w:val="文字正文主体"/>
    <w:basedOn w:val="935"/>
    <w:link w:val="1122"/>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4" w:customStyle="1">
    <w:name w:val="style11"/>
    <w:uiPriority w:val="0"/>
    <w:qFormat/>
    <w:rPr>
      <w:rFonts w:hint="default" w:ascii="Verdana" w:hAnsi="Verdana"/>
      <w:sz w:val="21"/>
    </w:rPr>
  </w:style>
  <w:style w:type="character" w:styleId="1125" w:customStyle="1">
    <w:name w:val="content1"/>
    <w:uiPriority w:val="0"/>
    <w:qFormat/>
    <w:rPr>
      <w:sz w:val="18"/>
      <w:szCs w:val="18"/>
    </w:rPr>
  </w:style>
  <w:style w:type="character" w:styleId="1126" w:customStyle="1">
    <w:name w:val="p11b1"/>
    <w:uiPriority w:val="0"/>
    <w:qFormat/>
    <w:rPr>
      <w:color w:val="000000"/>
      <w:sz w:val="20"/>
      <w:u w:val="none"/>
    </w:rPr>
  </w:style>
  <w:style w:type="character" w:styleId="1127" w:customStyle="1">
    <w:name w:val="方案文档 Char Char Char"/>
    <w:uiPriority w:val="0"/>
    <w:qFormat/>
    <w:rPr>
      <w:rFonts w:eastAsia="宋体"/>
      <w:sz w:val="24"/>
      <w:szCs w:val="24"/>
      <w:lang w:val="en-US" w:eastAsia="zh-CN" w:bidi="ar-SA"/>
    </w:rPr>
  </w:style>
  <w:style w:type="character" w:styleId="1128" w:customStyle="1">
    <w:name w:val="Char Char18"/>
    <w:uiPriority w:val="0"/>
    <w:qFormat/>
    <w:rPr>
      <w:rFonts w:ascii="宋体" w:hAnsi="宋体"/>
      <w:b/>
      <w:sz w:val="28"/>
      <w:szCs w:val="28"/>
    </w:rPr>
  </w:style>
  <w:style w:type="character" w:styleId="1129" w:customStyle="1">
    <w:name w:val="Footer Char"/>
    <w:uiPriority w:val="0"/>
    <w:qFormat/>
    <w:rPr>
      <w:rFonts w:eastAsia="宋体"/>
      <w:sz w:val="18"/>
      <w:lang w:val="en-US" w:eastAsia="zh-CN"/>
    </w:rPr>
  </w:style>
  <w:style w:type="character" w:styleId="1130" w:customStyle="1">
    <w:name w:val="Heading 4 Char"/>
    <w:uiPriority w:val="0"/>
    <w:qFormat/>
    <w:rPr>
      <w:rFonts w:eastAsia="宋体" w:cs="Times New Roman"/>
      <w:b/>
      <w:sz w:val="28"/>
      <w:lang w:val="en-US" w:eastAsia="zh-CN"/>
    </w:rPr>
  </w:style>
  <w:style w:type="character" w:styleId="1131" w:customStyle="1">
    <w:name w:val="Plain Text Char Char"/>
    <w:link w:val="1132"/>
    <w:uiPriority w:val="0"/>
    <w:qFormat/>
    <w:rPr>
      <w:rFonts w:ascii="宋体" w:hAnsi="Courier New" w:eastAsia="楷体_GB2312"/>
      <w:sz w:val="26"/>
      <w:lang w:val="en-US" w:eastAsia="zh-CN" w:bidi="ar-SA"/>
    </w:rPr>
  </w:style>
  <w:style w:type="paragraph" w:styleId="1132" w:customStyle="1">
    <w:name w:val="纯文本1"/>
    <w:basedOn w:val="935"/>
    <w:next w:val="982"/>
    <w:link w:val="1131"/>
    <w:uiPriority w:val="0"/>
    <w:qFormat/>
    <w:rPr>
      <w:rFonts w:ascii="宋体" w:hAnsi="Courier New" w:eastAsia="楷体_GB2312"/>
      <w:sz w:val="26"/>
    </w:rPr>
  </w:style>
  <w:style w:type="character" w:styleId="1133" w:customStyle="1">
    <w:name w:val="Char Char8"/>
    <w:uiPriority w:val="0"/>
    <w:qFormat/>
    <w:rPr>
      <w:sz w:val="24"/>
    </w:rPr>
  </w:style>
  <w:style w:type="character" w:styleId="1134" w:customStyle="1">
    <w:name w:val="Normal Indent Char"/>
    <w:uiPriority w:val="0"/>
    <w:qFormat/>
    <w:rPr>
      <w:rFonts w:eastAsia="楷体_GB2312"/>
      <w:sz w:val="24"/>
      <w:lang w:val="en-US" w:eastAsia="zh-CN"/>
    </w:rPr>
  </w:style>
  <w:style w:type="character" w:styleId="1135" w:customStyle="1">
    <w:name w:val="unnamed11"/>
    <w:uiPriority w:val="0"/>
    <w:qFormat/>
    <w:rPr>
      <w:sz w:val="21"/>
    </w:rPr>
  </w:style>
  <w:style w:type="character" w:styleId="1136" w:customStyle="1">
    <w:name w:val="apple-style-span"/>
    <w:uiPriority w:val="0"/>
    <w:qFormat/>
    <w:rPr>
      <w:rFonts w:eastAsia="宋体"/>
      <w:sz w:val="21"/>
      <w:szCs w:val="24"/>
      <w:lang w:val="en-US" w:eastAsia="zh-CN" w:bidi="ar-SA"/>
    </w:rPr>
  </w:style>
  <w:style w:type="character" w:styleId="1137" w:customStyle="1">
    <w:name w:val="c lh15"/>
    <w:uiPriority w:val="0"/>
    <w:qFormat/>
  </w:style>
  <w:style w:type="character" w:styleId="1138"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39" w:customStyle="1">
    <w:name w:val="Header Char"/>
    <w:uiPriority w:val="0"/>
    <w:qFormat/>
    <w:rPr>
      <w:rFonts w:eastAsia="宋体"/>
      <w:sz w:val="18"/>
      <w:lang w:val="en-US" w:eastAsia="zh-CN"/>
    </w:rPr>
  </w:style>
  <w:style w:type="character" w:styleId="1140" w:customStyle="1">
    <w:name w:val="Char Char10"/>
    <w:uiPriority w:val="0"/>
    <w:qFormat/>
    <w:rPr>
      <w:rFonts w:eastAsia="宋体"/>
      <w:sz w:val="21"/>
      <w:szCs w:val="24"/>
      <w:lang w:val="en-US" w:eastAsia="zh-CN" w:bidi="ar-SA"/>
    </w:rPr>
  </w:style>
  <w:style w:type="character" w:styleId="1141" w:customStyle="1">
    <w:name w:val="tgtsentence"/>
    <w:uiPriority w:val="0"/>
    <w:qFormat/>
  </w:style>
  <w:style w:type="character" w:styleId="1142" w:customStyle="1">
    <w:name w:val="Comment Text Char"/>
    <w:uiPriority w:val="0"/>
    <w:qFormat/>
    <w:rPr>
      <w:sz w:val="24"/>
    </w:rPr>
  </w:style>
  <w:style w:type="character" w:styleId="1143" w:customStyle="1">
    <w:name w:val="HTML 预设格式 Char1"/>
    <w:uiPriority w:val="0"/>
    <w:semiHidden/>
    <w:qFormat/>
    <w:rPr>
      <w:rFonts w:ascii="Courier New" w:hAnsi="Courier New" w:cs="Courier New"/>
    </w:rPr>
  </w:style>
  <w:style w:type="character" w:styleId="1144" w:customStyle="1">
    <w:name w:val="标题 1 Char Char"/>
    <w:uiPriority w:val="0"/>
    <w:qFormat/>
    <w:rPr>
      <w:rFonts w:eastAsia="楷体_GB2312"/>
      <w:b/>
      <w:sz w:val="44"/>
      <w:szCs w:val="24"/>
      <w:lang w:val="en-US" w:eastAsia="zh-CN" w:bidi="ar-SA"/>
    </w:rPr>
  </w:style>
  <w:style w:type="character" w:styleId="1145" w:customStyle="1">
    <w:name w:val="四 Char Char"/>
    <w:uiPriority w:val="0"/>
    <w:qFormat/>
    <w:rPr>
      <w:rFonts w:ascii="楷体_GB2312" w:eastAsia="楷体_GB2312"/>
      <w:b/>
      <w:sz w:val="24"/>
      <w:szCs w:val="24"/>
      <w:lang w:val="en-US" w:eastAsia="zh-CN" w:bidi="ar-SA"/>
    </w:rPr>
  </w:style>
  <w:style w:type="character" w:styleId="1146" w:customStyle="1">
    <w:name w:val="Subtitle Char"/>
    <w:uiPriority w:val="0"/>
    <w:qFormat/>
    <w:rPr>
      <w:rFonts w:ascii="宋体" w:hAnsi="Courier New" w:eastAsia="楷体_GB2312"/>
      <w:sz w:val="24"/>
    </w:rPr>
  </w:style>
  <w:style w:type="character" w:styleId="1147" w:customStyle="1">
    <w:name w:val="+正文 Char Char2 Char Char Char Char"/>
    <w:uiPriority w:val="0"/>
    <w:qFormat/>
    <w:rPr>
      <w:rFonts w:eastAsia="宋体"/>
      <w:sz w:val="24"/>
      <w:szCs w:val="28"/>
      <w:lang w:val="en-US" w:eastAsia="zh-CN" w:bidi="ar-SA"/>
    </w:rPr>
  </w:style>
  <w:style w:type="character" w:styleId="1148" w:customStyle="1">
    <w:name w:val="t31"/>
    <w:uiPriority w:val="0"/>
    <w:qFormat/>
    <w:rPr>
      <w:rFonts w:hint="eastAsia" w:ascii="宋体" w:hAnsi="宋体" w:eastAsia="宋体"/>
      <w:color w:val="000060"/>
      <w:sz w:val="28"/>
      <w:szCs w:val="28"/>
      <w:lang w:val="en-US" w:eastAsia="zh-CN" w:bidi="ar-SA"/>
    </w:rPr>
  </w:style>
  <w:style w:type="character" w:styleId="1149" w:customStyle="1">
    <w:name w:val="+列表1 Char Char Char Char Char Char Char"/>
    <w:uiPriority w:val="0"/>
    <w:qFormat/>
    <w:rPr>
      <w:rFonts w:eastAsia="宋体"/>
      <w:sz w:val="21"/>
      <w:szCs w:val="24"/>
      <w:lang w:val="en-US" w:eastAsia="zh-CN" w:bidi="ar-SA"/>
    </w:rPr>
  </w:style>
  <w:style w:type="character" w:styleId="1150" w:customStyle="1">
    <w:name w:val="Char Char13"/>
    <w:uiPriority w:val="0"/>
    <w:qFormat/>
    <w:rPr>
      <w:sz w:val="21"/>
    </w:rPr>
  </w:style>
  <w:style w:type="character" w:styleId="1151" w:customStyle="1">
    <w:name w:val="+正文 Char Char4"/>
    <w:uiPriority w:val="0"/>
    <w:qFormat/>
    <w:rPr>
      <w:rFonts w:eastAsia="宋体"/>
      <w:sz w:val="24"/>
      <w:szCs w:val="24"/>
      <w:lang w:val="en-US" w:eastAsia="zh-CN" w:bidi="ar-SA"/>
    </w:rPr>
  </w:style>
  <w:style w:type="character" w:styleId="1152" w:customStyle="1">
    <w:name w:val="样式 标题 3 Char Char Char Char"/>
    <w:uiPriority w:val="0"/>
    <w:qFormat/>
    <w:rPr>
      <w:rFonts w:eastAsia="黑体"/>
      <w:b/>
      <w:bCs/>
      <w:sz w:val="24"/>
      <w:szCs w:val="24"/>
      <w:lang w:val="en-US" w:eastAsia="zh-CN" w:bidi="ar-SA"/>
    </w:rPr>
  </w:style>
  <w:style w:type="character" w:styleId="1153" w:customStyle="1">
    <w:name w:val="+列表编号 Char Char"/>
    <w:uiPriority w:val="0"/>
    <w:qFormat/>
    <w:rPr>
      <w:rFonts w:eastAsia="宋体"/>
      <w:b/>
      <w:spacing w:val="8"/>
      <w:sz w:val="24"/>
      <w:szCs w:val="24"/>
      <w:lang w:val="en-US" w:eastAsia="zh-CN" w:bidi="ar-SA"/>
    </w:rPr>
  </w:style>
  <w:style w:type="character" w:styleId="1154" w:customStyle="1">
    <w:name w:val="FA正文 Char Char"/>
    <w:uiPriority w:val="0"/>
    <w:qFormat/>
    <w:rPr>
      <w:rFonts w:hAnsi="宋体" w:eastAsia="宋体" w:cs="宋体"/>
      <w:sz w:val="24"/>
      <w:szCs w:val="21"/>
      <w:lang w:val="en-US" w:eastAsia="zh-CN" w:bidi="ar-SA"/>
    </w:rPr>
  </w:style>
  <w:style w:type="character" w:styleId="1155" w:customStyle="1">
    <w:name w:val="paramname"/>
    <w:uiPriority w:val="0"/>
    <w:qFormat/>
    <w:rPr>
      <w:rFonts w:eastAsia="宋体"/>
      <w:sz w:val="21"/>
      <w:szCs w:val="24"/>
      <w:lang w:val="en-US" w:eastAsia="zh-CN" w:bidi="ar-SA"/>
    </w:rPr>
  </w:style>
  <w:style w:type="character" w:styleId="1156" w:customStyle="1">
    <w:name w:val="style60"/>
    <w:uiPriority w:val="0"/>
    <w:qFormat/>
    <w:rPr>
      <w:rFonts w:eastAsia="宋体"/>
      <w:sz w:val="21"/>
      <w:szCs w:val="24"/>
      <w:lang w:val="en-US" w:eastAsia="zh-CN" w:bidi="ar-SA"/>
    </w:rPr>
  </w:style>
  <w:style w:type="character" w:styleId="1157" w:customStyle="1">
    <w:name w:val="Char Char3"/>
    <w:uiPriority w:val="0"/>
    <w:semiHidden/>
    <w:qFormat/>
    <w:rPr>
      <w:rFonts w:cs="Times New Roman"/>
      <w:sz w:val="18"/>
      <w:szCs w:val="18"/>
    </w:rPr>
  </w:style>
  <w:style w:type="character" w:styleId="1158" w:customStyle="1">
    <w:name w:val="title_emph1"/>
    <w:uiPriority w:val="0"/>
    <w:qFormat/>
    <w:rPr>
      <w:rFonts w:hint="default" w:ascii="Arial" w:hAnsi="Arial" w:cs="Arial"/>
      <w:b/>
      <w:bCs/>
      <w:sz w:val="20"/>
      <w:szCs w:val="20"/>
    </w:rPr>
  </w:style>
  <w:style w:type="character" w:styleId="1159" w:customStyle="1">
    <w:name w:val="+正文 Char Char"/>
    <w:uiPriority w:val="0"/>
    <w:qFormat/>
    <w:rPr>
      <w:rFonts w:eastAsia="宋体"/>
      <w:sz w:val="24"/>
      <w:szCs w:val="28"/>
      <w:lang w:val="en-US" w:eastAsia="zh-CN" w:bidi="ar-SA"/>
    </w:rPr>
  </w:style>
  <w:style w:type="character" w:styleId="1160" w:customStyle="1">
    <w:name w:val="自然段 Char1"/>
    <w:link w:val="1161"/>
    <w:uiPriority w:val="0"/>
    <w:qFormat/>
    <w:rPr>
      <w:sz w:val="21"/>
      <w:szCs w:val="24"/>
      <w:lang w:bidi="ar-SA"/>
    </w:rPr>
  </w:style>
  <w:style w:type="paragraph" w:styleId="1161" w:customStyle="1">
    <w:name w:val="自然段"/>
    <w:basedOn w:val="935"/>
    <w:link w:val="1160"/>
    <w:uiPriority w:val="0"/>
    <w:qFormat/>
    <w:pPr>
      <w:ind w:firstLine="420"/>
      <w:spacing w:line="360" w:lineRule="auto"/>
    </w:pPr>
    <w:rPr>
      <w:szCs w:val="24"/>
    </w:rPr>
  </w:style>
  <w:style w:type="character" w:styleId="1162" w:customStyle="1">
    <w:name w:val="+正文 Char5 Char Char Char Char Char Char"/>
    <w:uiPriority w:val="0"/>
    <w:qFormat/>
    <w:rPr>
      <w:rFonts w:eastAsia="宋体"/>
      <w:sz w:val="24"/>
      <w:szCs w:val="24"/>
      <w:lang w:val="en-US" w:eastAsia="zh-CN" w:bidi="ar-SA"/>
    </w:rPr>
  </w:style>
  <w:style w:type="character" w:styleId="1163" w:customStyle="1">
    <w:name w:val="纯文本 Char Char2"/>
    <w:uiPriority w:val="0"/>
    <w:qFormat/>
    <w:rPr>
      <w:rFonts w:ascii="宋体" w:hAnsi="Courier New" w:eastAsia="楷体_GB2312"/>
      <w:sz w:val="26"/>
      <w:szCs w:val="24"/>
      <w:lang w:val="en-US" w:eastAsia="zh-CN" w:bidi="ar-SA"/>
    </w:rPr>
  </w:style>
  <w:style w:type="paragraph" w:styleId="1164" w:customStyle="1">
    <w:name w:val="Default Paragraph Font Para Char"/>
    <w:basedOn w:val="935"/>
    <w:uiPriority w:val="0"/>
    <w:semiHidden/>
    <w:qFormat/>
    <w:pPr>
      <w:jc w:val="left"/>
      <w:spacing w:after="160" w:line="240" w:lineRule="exact"/>
      <w:widowControl/>
    </w:pPr>
    <w:rPr>
      <w:rFonts w:ascii="Verdana" w:hAnsi="Verdana"/>
      <w:sz w:val="20"/>
      <w:lang w:eastAsia="en-US"/>
    </w:rPr>
  </w:style>
  <w:style w:type="paragraph" w:styleId="1165" w:customStyle="1">
    <w:name w:val="xl34"/>
    <w:basedOn w:val="93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6" w:customStyle="1">
    <w:name w:val="样式 标题 2 + (符号) 宋体"/>
    <w:basedOn w:val="937"/>
    <w:uiPriority w:val="0"/>
    <w:qFormat/>
    <w:pPr>
      <w:jc w:val="left"/>
      <w:spacing w:before="100" w:after="100" w:line="360" w:lineRule="auto"/>
    </w:pPr>
    <w:rPr>
      <w:rFonts w:ascii="宋体" w:hAnsi="宋体" w:eastAsia="宋体"/>
      <w:sz w:val="28"/>
      <w:szCs w:val="28"/>
    </w:rPr>
  </w:style>
  <w:style w:type="paragraph" w:styleId="1167" w:customStyle="1">
    <w:name w:val="样式 正文文本 + 首行缩进:  2 字符"/>
    <w:basedOn w:val="963"/>
    <w:uiPriority w:val="0"/>
    <w:qFormat/>
    <w:pPr>
      <w:ind w:firstLine="420"/>
      <w:jc w:val="left"/>
      <w:spacing w:after="120" w:line="360" w:lineRule="auto"/>
      <w:widowControl/>
      <w:tabs>
        <w:tab w:val="clear" w:pos="5250" w:leader="none"/>
      </w:tabs>
    </w:pPr>
    <w:rPr>
      <w:rFonts w:cs="宋体"/>
      <w:sz w:val="21"/>
      <w:szCs w:val="21"/>
    </w:rPr>
  </w:style>
  <w:style w:type="paragraph" w:styleId="1168" w:customStyle="1">
    <w:name w:val="样式 标题 4 + (西文) 楷体_GB2312 (中文) 楷体_GB2312 (符号) 黑体 非加粗 段前: 0 磅...1"/>
    <w:basedOn w:val="939"/>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69" w:customStyle="1">
    <w:name w:val="font6"/>
    <w:basedOn w:val="935"/>
    <w:uiPriority w:val="0"/>
    <w:qFormat/>
    <w:pPr>
      <w:jc w:val="left"/>
      <w:spacing w:before="100" w:beforeAutospacing="1" w:after="100" w:afterAutospacing="1"/>
      <w:widowControl/>
    </w:pPr>
    <w:rPr>
      <w:rFonts w:hint="eastAsia" w:ascii="宋体" w:hAnsi="宋体"/>
      <w:sz w:val="20"/>
    </w:rPr>
  </w:style>
  <w:style w:type="paragraph" w:styleId="1170" w:customStyle="1">
    <w:name w:val="列表内容"/>
    <w:basedOn w:val="935"/>
    <w:next w:val="935"/>
    <w:uiPriority w:val="0"/>
    <w:qFormat/>
    <w:pPr>
      <w:numPr>
        <w:ilvl w:val="0"/>
        <w:numId w:val="1"/>
      </w:numPr>
      <w:ind w:left="0" w:firstLine="200"/>
      <w:jc w:val="left"/>
      <w:widowControl/>
    </w:pPr>
    <w:rPr>
      <w:sz w:val="18"/>
      <w:szCs w:val="24"/>
    </w:rPr>
  </w:style>
  <w:style w:type="paragraph" w:styleId="117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72" w:customStyle="1">
    <w:name w:val="小四 段落 宋体 Char"/>
    <w:basedOn w:val="953"/>
    <w:uiPriority w:val="0"/>
    <w:qFormat/>
    <w:pPr>
      <w:ind w:left="0" w:right="-33" w:firstLine="480"/>
      <w:jc w:val="left"/>
      <w:spacing w:line="360" w:lineRule="auto"/>
      <w:tabs>
        <w:tab w:val="clear" w:pos="1125" w:leader="none"/>
      </w:tabs>
    </w:pPr>
    <w:rPr>
      <w:sz w:val="24"/>
    </w:rPr>
  </w:style>
  <w:style w:type="paragraph" w:styleId="1173" w:customStyle="1">
    <w:name w:val="-正文"/>
    <w:basedOn w:val="935"/>
    <w:uiPriority w:val="0"/>
    <w:qFormat/>
    <w:pPr>
      <w:ind w:firstLine="200"/>
      <w:jc w:val="left"/>
      <w:spacing w:line="360" w:lineRule="auto"/>
    </w:pPr>
    <w:rPr>
      <w:sz w:val="24"/>
      <w:szCs w:val="24"/>
    </w:rPr>
  </w:style>
  <w:style w:type="paragraph" w:styleId="1174" w:customStyle="1">
    <w:name w:val="+标题3"/>
    <w:basedOn w:val="938"/>
    <w:uiPriority w:val="0"/>
    <w:qFormat/>
    <w:pPr>
      <w:ind w:left="833" w:hanging="833"/>
      <w:spacing w:before="120" w:after="120" w:line="360" w:lineRule="auto"/>
      <w:tabs>
        <w:tab w:val="left" w:pos="833" w:leader="none"/>
      </w:tabs>
    </w:pPr>
    <w:rPr>
      <w:bCs/>
      <w:sz w:val="24"/>
      <w:szCs w:val="28"/>
    </w:rPr>
  </w:style>
  <w:style w:type="paragraph" w:styleId="1175" w:customStyle="1">
    <w:name w:val="小四 段落 宋体 Char Char Char Char Char Char"/>
    <w:basedOn w:val="1176"/>
    <w:uiPriority w:val="0"/>
    <w:qFormat/>
    <w:pPr>
      <w:ind w:firstLine="480"/>
    </w:pPr>
    <w:rPr>
      <w:rFonts w:ascii="宋体" w:hAnsi="宋体"/>
    </w:rPr>
  </w:style>
  <w:style w:type="paragraph" w:styleId="1176" w:customStyle="1">
    <w:name w:val="小四 段落 宋体 Char Char Char Char Char Char Char"/>
    <w:basedOn w:val="953"/>
    <w:uiPriority w:val="0"/>
    <w:qFormat/>
    <w:pPr>
      <w:ind w:left="0" w:right="-33" w:firstLine="545"/>
      <w:jc w:val="left"/>
      <w:spacing w:line="360" w:lineRule="auto"/>
      <w:tabs>
        <w:tab w:val="clear" w:pos="1125" w:leader="none"/>
      </w:tabs>
    </w:pPr>
    <w:rPr>
      <w:sz w:val="24"/>
    </w:rPr>
  </w:style>
  <w:style w:type="paragraph" w:styleId="1177" w:customStyle="1">
    <w:name w:val="ST20_2"/>
    <w:basedOn w:val="935"/>
    <w:uiPriority w:val="0"/>
    <w:qFormat/>
    <w:pPr>
      <w:ind w:left="840" w:hanging="420"/>
      <w:jc w:val="left"/>
    </w:pPr>
    <w:rPr>
      <w:rFonts w:ascii="宋体" w:hAnsi="Tms Rmn"/>
      <w:sz w:val="24"/>
    </w:rPr>
  </w:style>
  <w:style w:type="paragraph" w:styleId="1178"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79" w:customStyle="1">
    <w:name w:val="+列表1 Char Char Char"/>
    <w:basedOn w:val="935"/>
    <w:uiPriority w:val="0"/>
    <w:qFormat/>
    <w:pPr>
      <w:jc w:val="center"/>
    </w:pPr>
    <w:rPr>
      <w:szCs w:val="24"/>
    </w:rPr>
  </w:style>
  <w:style w:type="paragraph" w:styleId="1180" w:customStyle="1">
    <w:name w:val="i."/>
    <w:basedOn w:val="935"/>
    <w:uiPriority w:val="0"/>
    <w:qFormat/>
    <w:pPr>
      <w:ind w:left="2268" w:hanging="454"/>
      <w:spacing w:line="264" w:lineRule="auto"/>
      <w:tabs>
        <w:tab w:val="left" w:pos="2268" w:leader="none"/>
        <w:tab w:val="left" w:pos="2534" w:leader="none"/>
      </w:tabs>
    </w:pPr>
    <w:rPr>
      <w:sz w:val="24"/>
      <w:szCs w:val="24"/>
    </w:rPr>
  </w:style>
  <w:style w:type="paragraph" w:styleId="1181" w:customStyle="1">
    <w:name w:val="Plain Text1"/>
    <w:basedOn w:val="935"/>
    <w:uiPriority w:val="0"/>
    <w:qFormat/>
    <w:rPr>
      <w:rFonts w:ascii="宋体" w:hAnsi="Courier New" w:eastAsia="楷体_GB2312"/>
      <w:sz w:val="26"/>
    </w:rPr>
  </w:style>
  <w:style w:type="paragraph" w:styleId="1182" w:customStyle="1">
    <w:name w:val="xl41"/>
    <w:basedOn w:val="935"/>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3" w:customStyle="1">
    <w:name w:val="Char"/>
    <w:basedOn w:val="935"/>
    <w:uiPriority w:val="0"/>
    <w:qFormat/>
    <w:pPr>
      <w:jc w:val="left"/>
      <w:widowControl/>
    </w:pPr>
    <w:rPr>
      <w:sz w:val="24"/>
      <w:lang w:eastAsia="en-US"/>
    </w:rPr>
  </w:style>
  <w:style w:type="paragraph" w:styleId="1184" w:customStyle="1">
    <w:name w:val="正文文本 21"/>
    <w:basedOn w:val="935"/>
    <w:uiPriority w:val="0"/>
    <w:qFormat/>
    <w:pPr>
      <w:ind w:firstLine="560"/>
      <w:spacing w:line="240" w:lineRule="atLeast"/>
    </w:pPr>
    <w:rPr>
      <w:sz w:val="28"/>
    </w:rPr>
  </w:style>
  <w:style w:type="paragraph" w:styleId="1185" w:customStyle="1">
    <w:name w:val="Style2"/>
    <w:basedOn w:val="935"/>
    <w:uiPriority w:val="0"/>
    <w:qFormat/>
    <w:pPr>
      <w:jc w:val="left"/>
      <w:spacing w:line="360" w:lineRule="auto"/>
      <w:widowControl/>
    </w:pPr>
    <w:rPr>
      <w:rFonts w:ascii="宋体"/>
      <w:spacing w:val="10"/>
      <w:sz w:val="28"/>
    </w:rPr>
  </w:style>
  <w:style w:type="paragraph" w:styleId="1186" w:customStyle="1">
    <w:name w:val="_Style 245"/>
    <w:basedOn w:val="936"/>
    <w:next w:val="935"/>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7" w:customStyle="1">
    <w:name w:val="yyn4"/>
    <w:basedOn w:val="1188"/>
    <w:uiPriority w:val="0"/>
    <w:qFormat/>
    <w:pPr>
      <w:spacing w:before="120" w:after="120" w:line="240" w:lineRule="auto"/>
      <w:tabs>
        <w:tab w:val="left" w:pos="1344" w:leader="none"/>
      </w:tabs>
    </w:pPr>
    <w:rPr>
      <w:color w:val="auto"/>
    </w:rPr>
  </w:style>
  <w:style w:type="paragraph" w:styleId="1188" w:customStyle="1">
    <w:name w:val="yyn2"/>
    <w:basedOn w:val="1189"/>
    <w:uiPriority w:val="0"/>
    <w:qFormat/>
    <w:pPr>
      <w:ind w:right="0" w:firstLine="0"/>
      <w:jc w:val="left"/>
      <w:tabs>
        <w:tab w:val="left" w:pos="1344" w:leader="none"/>
      </w:tabs>
    </w:pPr>
    <w:rPr>
      <w:spacing w:val="0"/>
    </w:rPr>
  </w:style>
  <w:style w:type="paragraph" w:styleId="1189" w:customStyle="1">
    <w:name w:val="yyn"/>
    <w:basedOn w:val="935"/>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90" w:customStyle="1">
    <w:name w:val="+a)"/>
    <w:uiPriority w:val="0"/>
    <w:qFormat/>
    <w:rPr>
      <w:rFonts w:ascii="Calibri" w:hAnsi="Calibri" w:eastAsia="宋体" w:cs="Times New Roman"/>
      <w:lang w:val="en-US" w:eastAsia="zh-CN" w:bidi="ar-SA"/>
    </w:rPr>
  </w:style>
  <w:style w:type="paragraph" w:styleId="1191" w:customStyle="1">
    <w:name w:val="样式 (西文) 仿宋_GB2312 (中文) 仿宋_GB2312 小四 黑色 行距: 固定值 18 磅"/>
    <w:basedOn w:val="935"/>
    <w:uiPriority w:val="0"/>
    <w:qFormat/>
    <w:pPr>
      <w:spacing w:before="30" w:line="360" w:lineRule="exact"/>
    </w:pPr>
    <w:rPr>
      <w:rFonts w:ascii="宋体" w:hAnsi="Arial"/>
      <w:color w:val="000000"/>
      <w:spacing w:val="-10"/>
      <w:sz w:val="24"/>
    </w:rPr>
  </w:style>
  <w:style w:type="paragraph" w:styleId="1192" w:customStyle="1">
    <w:name w:val="纯文本11"/>
    <w:basedOn w:val="935"/>
    <w:uiPriority w:val="0"/>
    <w:qFormat/>
    <w:rPr>
      <w:rFonts w:ascii="宋体" w:hAnsi="Courier New" w:eastAsia="楷体_GB2312"/>
      <w:sz w:val="26"/>
      <w:szCs w:val="24"/>
    </w:rPr>
  </w:style>
  <w:style w:type="paragraph" w:styleId="1193" w:customStyle="1">
    <w:name w:val="左标题4&amp;2-黑小4行22段前6段后6"/>
    <w:basedOn w:val="935"/>
    <w:uiPriority w:val="0"/>
    <w:qFormat/>
    <w:pPr>
      <w:spacing w:line="360" w:lineRule="exact"/>
    </w:pPr>
  </w:style>
  <w:style w:type="paragraph" w:styleId="1194" w:customStyle="1">
    <w:name w:val="texte"/>
    <w:basedOn w:val="935"/>
    <w:uiPriority w:val="0"/>
    <w:qFormat/>
    <w:pPr>
      <w:ind w:firstLine="540"/>
      <w:keepLines/>
      <w:spacing w:before="120" w:line="440" w:lineRule="atLeast"/>
      <w:widowControl/>
      <w:tabs>
        <w:tab w:val="left" w:pos="0" w:leader="none"/>
      </w:tabs>
    </w:pPr>
    <w:rPr>
      <w:rFonts w:ascii="宋体"/>
      <w:sz w:val="24"/>
    </w:rPr>
  </w:style>
  <w:style w:type="paragraph" w:styleId="1195" w:customStyle="1">
    <w:name w:val="封面表格文本"/>
    <w:basedOn w:val="935"/>
    <w:uiPriority w:val="0"/>
    <w:qFormat/>
    <w:pPr>
      <w:jc w:val="center"/>
    </w:pPr>
    <w:rPr>
      <w:b/>
      <w:sz w:val="24"/>
    </w:rPr>
  </w:style>
  <w:style w:type="paragraph" w:styleId="1196"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197" w:customStyle="1">
    <w:name w:val="-正文 Char"/>
    <w:basedOn w:val="935"/>
    <w:uiPriority w:val="0"/>
    <w:qFormat/>
    <w:pPr>
      <w:ind w:firstLine="200"/>
      <w:jc w:val="left"/>
      <w:spacing w:line="360" w:lineRule="auto"/>
      <w:widowControl/>
    </w:pPr>
    <w:rPr>
      <w:rFonts w:ascii="Arial" w:hAnsi="Arial"/>
      <w:sz w:val="24"/>
      <w:szCs w:val="24"/>
    </w:rPr>
  </w:style>
  <w:style w:type="paragraph" w:styleId="1198" w:customStyle="1">
    <w:name w:val="首缩"/>
    <w:basedOn w:val="935"/>
    <w:uiPriority w:val="0"/>
    <w:qFormat/>
    <w:pPr>
      <w:ind w:firstLine="454"/>
      <w:spacing w:line="312" w:lineRule="atLeast"/>
    </w:pPr>
    <w:rPr>
      <w:sz w:val="18"/>
    </w:rPr>
  </w:style>
  <w:style w:type="paragraph" w:styleId="1199" w:customStyle="1">
    <w:name w:val="para115px20pxnoindent"/>
    <w:basedOn w:val="935"/>
    <w:uiPriority w:val="0"/>
    <w:qFormat/>
    <w:pPr>
      <w:jc w:val="left"/>
      <w:spacing w:before="100" w:beforeAutospacing="1" w:after="100" w:afterAutospacing="1" w:line="390" w:lineRule="atLeast"/>
      <w:widowControl/>
    </w:pPr>
    <w:rPr>
      <w:rFonts w:ascii="Verdana" w:hAnsi="Verdana"/>
      <w:color w:val="000000"/>
      <w:sz w:val="17"/>
    </w:rPr>
  </w:style>
  <w:style w:type="paragraph" w:styleId="1200" w:customStyle="1">
    <w:name w:val="Char Char Char"/>
    <w:basedOn w:val="935"/>
    <w:uiPriority w:val="0"/>
    <w:qFormat/>
    <w:rPr>
      <w:rFonts w:ascii="Tahoma" w:hAnsi="Tahoma"/>
      <w:sz w:val="24"/>
    </w:rPr>
  </w:style>
  <w:style w:type="paragraph" w:styleId="1201" w:customStyle="1">
    <w:name w:val="-1章"/>
    <w:basedOn w:val="936"/>
    <w:uiPriority w:val="0"/>
    <w:qFormat/>
    <w:pPr>
      <w:ind w:right="-167" w:firstLine="200"/>
      <w:jc w:val="center"/>
      <w:keepLines/>
      <w:pageBreakBefore/>
      <w:spacing w:before="340" w:after="330" w:line="480" w:lineRule="auto"/>
      <w:widowControl/>
    </w:pPr>
    <w:rPr>
      <w:rFonts w:ascii="宋体" w:hAnsi="宋体"/>
      <w:b/>
      <w:szCs w:val="24"/>
    </w:rPr>
  </w:style>
  <w:style w:type="paragraph" w:styleId="1202" w:customStyle="1">
    <w:name w:val="font0"/>
    <w:basedOn w:val="935"/>
    <w:uiPriority w:val="0"/>
    <w:qFormat/>
    <w:pPr>
      <w:jc w:val="left"/>
      <w:spacing w:before="100" w:beforeAutospacing="1" w:after="100" w:afterAutospacing="1"/>
      <w:widowControl/>
    </w:pPr>
    <w:rPr>
      <w:sz w:val="24"/>
      <w:szCs w:val="24"/>
    </w:rPr>
  </w:style>
  <w:style w:type="paragraph" w:styleId="1203" w:customStyle="1">
    <w:name w:val="样式 正文文本缩进 2 + Times New Roman 首行缩进:  1.06 厘米 行距: 固定值 30 磅"/>
    <w:basedOn w:val="974"/>
    <w:uiPriority w:val="0"/>
    <w:qFormat/>
    <w:pPr>
      <w:ind w:firstLine="601"/>
      <w:spacing w:line="540" w:lineRule="exact"/>
    </w:pPr>
    <w:rPr>
      <w:rFonts w:ascii="Times New Roman" w:hAnsi="Times New Roman"/>
      <w:sz w:val="28"/>
      <w:szCs w:val="28"/>
    </w:rPr>
  </w:style>
  <w:style w:type="paragraph" w:styleId="1204" w:customStyle="1">
    <w:name w:val="+注："/>
    <w:basedOn w:val="935"/>
    <w:uiPriority w:val="0"/>
    <w:qFormat/>
    <w:pPr>
      <w:ind w:firstLine="200"/>
      <w:spacing w:line="360" w:lineRule="auto"/>
    </w:pPr>
    <w:rPr>
      <w:szCs w:val="21"/>
    </w:rPr>
  </w:style>
  <w:style w:type="paragraph" w:styleId="1205" w:customStyle="1">
    <w:name w:val="flType"/>
    <w:basedOn w:val="935"/>
    <w:uiPriority w:val="0"/>
    <w:qFormat/>
    <w:pPr>
      <w:jc w:val="center"/>
      <w:spacing w:before="560" w:after="120" w:line="360" w:lineRule="atLeast"/>
    </w:pPr>
    <w:rPr>
      <w:rFonts w:ascii="Arial" w:eastAsia="黑体"/>
      <w:sz w:val="28"/>
    </w:rPr>
  </w:style>
  <w:style w:type="paragraph" w:styleId="1206" w:customStyle="1">
    <w:name w:val="xl24"/>
    <w:basedOn w:val="935"/>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7" w:customStyle="1">
    <w:name w:val="表格文字"/>
    <w:basedOn w:val="935"/>
    <w:uiPriority w:val="0"/>
    <w:qFormat/>
    <w:rPr>
      <w:szCs w:val="24"/>
    </w:rPr>
  </w:style>
  <w:style w:type="paragraph" w:styleId="1208"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09" w:customStyle="1">
    <w:name w:val="目录"/>
    <w:basedOn w:val="935"/>
    <w:uiPriority w:val="0"/>
    <w:qFormat/>
    <w:pPr>
      <w:jc w:val="left"/>
      <w:keepNext/>
      <w:spacing w:line="360" w:lineRule="atLeast"/>
    </w:pPr>
    <w:rPr>
      <w:rFonts w:ascii="À¥ÂØ·ÂËÎ" w:hAnsi="À¥ÂØ·ÂËÎ"/>
      <w:sz w:val="28"/>
    </w:rPr>
  </w:style>
  <w:style w:type="paragraph" w:styleId="1210" w:customStyle="1">
    <w:name w:val="封面文档标题"/>
    <w:basedOn w:val="935"/>
    <w:uiPriority w:val="0"/>
    <w:qFormat/>
    <w:pPr>
      <w:jc w:val="center"/>
      <w:spacing w:line="360" w:lineRule="auto"/>
    </w:pPr>
    <w:rPr>
      <w:rFonts w:ascii="Arial" w:hAnsi="Arial"/>
      <w:b/>
      <w:sz w:val="56"/>
    </w:rPr>
  </w:style>
  <w:style w:type="paragraph" w:styleId="1211" w:customStyle="1">
    <w:name w:val="Char Char Char Char Char Char Char Char Char1 Char Char Char Char"/>
    <w:basedOn w:val="958"/>
    <w:uiPriority w:val="0"/>
    <w:qFormat/>
    <w:pPr>
      <w:spacing w:line="360" w:lineRule="auto"/>
    </w:pPr>
    <w:rPr>
      <w:rFonts w:eastAsia="楷体_GB2312"/>
      <w:sz w:val="26"/>
    </w:rPr>
  </w:style>
  <w:style w:type="paragraph" w:styleId="1212" w:customStyle="1">
    <w:name w:val="Char Char3 Char Char"/>
    <w:basedOn w:val="935"/>
    <w:uiPriority w:val="0"/>
    <w:qFormat/>
  </w:style>
  <w:style w:type="paragraph" w:styleId="1213" w:customStyle="1">
    <w:name w:val="样式 标题 3 + (西文) 楷体_GB2312 (中文) 楷体_GB2312 (符号) 宋体 四号 左侧:  0 厘米... Char"/>
    <w:basedOn w:val="938"/>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4" w:customStyle="1">
    <w:name w:val="样式4"/>
    <w:basedOn w:val="940"/>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5" w:customStyle="1">
    <w:name w:val="Char Char Char Char Char Char1 Char"/>
    <w:basedOn w:val="935"/>
    <w:uiPriority w:val="0"/>
    <w:qFormat/>
    <w:pPr>
      <w:spacing w:line="360" w:lineRule="atLeast"/>
    </w:pPr>
    <w:rPr>
      <w:rFonts w:ascii="Tahoma" w:hAnsi="Tahoma"/>
      <w:sz w:val="24"/>
    </w:rPr>
  </w:style>
  <w:style w:type="paragraph" w:styleId="1216" w:customStyle="1">
    <w:name w:val="样式 标题 3 + (西文) 楷体_GB2312 (中文) 楷体_GB2312 (符号) 宋体 四号 左侧:  0 厘米..."/>
    <w:basedOn w:val="938"/>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7" w:customStyle="1">
    <w:name w:val="样式 标题 4四 + Times New Roman 段前: 0 磅 段后: 0 磅 行距: 1.5 倍行距1"/>
    <w:basedOn w:val="939"/>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18" w:customStyle="1">
    <w:name w:val="符号列表"/>
    <w:basedOn w:val="935"/>
    <w:uiPriority w:val="0"/>
    <w:qFormat/>
    <w:pPr>
      <w:jc w:val="left"/>
      <w:spacing w:line="440" w:lineRule="exact"/>
      <w:widowControl/>
    </w:pPr>
    <w:rPr>
      <w:rFonts w:ascii="宋体" w:hAnsi="宋体"/>
      <w:color w:val="000000"/>
      <w:szCs w:val="24"/>
    </w:rPr>
  </w:style>
  <w:style w:type="paragraph" w:styleId="1219" w:customStyle="1">
    <w:name w:val="公司名称"/>
    <w:basedOn w:val="935"/>
    <w:uiPriority w:val="0"/>
    <w:qFormat/>
    <w:pPr>
      <w:jc w:val="left"/>
      <w:widowControl/>
    </w:pPr>
    <w:rPr>
      <w:rFonts w:eastAsia="黑体"/>
      <w:b/>
      <w:sz w:val="32"/>
    </w:rPr>
  </w:style>
  <w:style w:type="paragraph" w:styleId="1220" w:customStyle="1">
    <w:name w:val="+正文 Char Char3 Char Char"/>
    <w:basedOn w:val="935"/>
    <w:uiPriority w:val="0"/>
    <w:qFormat/>
    <w:pPr>
      <w:ind w:firstLine="200"/>
      <w:spacing w:line="360" w:lineRule="auto"/>
    </w:pPr>
    <w:rPr>
      <w:sz w:val="24"/>
      <w:szCs w:val="24"/>
    </w:rPr>
  </w:style>
  <w:style w:type="paragraph" w:styleId="1221" w:customStyle="1">
    <w:name w:val="规范正文"/>
    <w:basedOn w:val="935"/>
    <w:uiPriority w:val="0"/>
    <w:qFormat/>
    <w:pPr>
      <w:ind w:left="480"/>
      <w:spacing w:line="360" w:lineRule="auto"/>
    </w:pPr>
    <w:rPr>
      <w:sz w:val="24"/>
    </w:rPr>
  </w:style>
  <w:style w:type="paragraph" w:styleId="1222" w:customStyle="1">
    <w:name w:val="样式 标题 1"/>
    <w:basedOn w:val="935"/>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3" w:customStyle="1">
    <w:name w:val="_Style 3"/>
    <w:basedOn w:val="935"/>
    <w:uiPriority w:val="0"/>
    <w:qFormat/>
    <w:pPr>
      <w:ind w:firstLine="420"/>
      <w:spacing w:line="360" w:lineRule="auto"/>
    </w:pPr>
    <w:rPr>
      <w:sz w:val="24"/>
      <w:szCs w:val="22"/>
    </w:rPr>
  </w:style>
  <w:style w:type="paragraph" w:styleId="1224" w:customStyle="1">
    <w:name w:val="Subject"/>
    <w:basedOn w:val="935"/>
    <w:uiPriority w:val="0"/>
    <w:qFormat/>
    <w:pPr>
      <w:jc w:val="center"/>
    </w:pPr>
    <w:rPr>
      <w:rFonts w:eastAsia="黑体"/>
      <w:b/>
      <w:sz w:val="48"/>
    </w:rPr>
  </w:style>
  <w:style w:type="paragraph" w:styleId="1225" w:customStyle="1">
    <w:name w:val="+列表3"/>
    <w:basedOn w:val="935"/>
    <w:uiPriority w:val="0"/>
    <w:qFormat/>
    <w:pPr>
      <w:jc w:val="center"/>
    </w:pPr>
    <w:rPr>
      <w:sz w:val="15"/>
      <w:szCs w:val="18"/>
    </w:rPr>
  </w:style>
  <w:style w:type="paragraph" w:styleId="1226" w:customStyle="1">
    <w:name w:val="+b1、"/>
    <w:basedOn w:val="1227"/>
    <w:uiPriority w:val="0"/>
    <w:qFormat/>
    <w:pPr>
      <w:tabs>
        <w:tab w:val="left" w:pos="958" w:leader="none"/>
      </w:tabs>
    </w:pPr>
    <w:rPr>
      <w:b/>
    </w:rPr>
  </w:style>
  <w:style w:type="paragraph" w:styleId="1227" w:customStyle="1">
    <w:name w:val="+1、"/>
    <w:basedOn w:val="935"/>
    <w:uiPriority w:val="0"/>
    <w:qFormat/>
    <w:pPr>
      <w:spacing w:line="360" w:lineRule="auto"/>
      <w:tabs>
        <w:tab w:val="left" w:pos="958" w:leader="none"/>
      </w:tabs>
    </w:pPr>
    <w:rPr>
      <w:sz w:val="24"/>
      <w:szCs w:val="28"/>
    </w:rPr>
  </w:style>
  <w:style w:type="paragraph" w:styleId="1228" w:customStyle="1">
    <w:name w:val="xl26"/>
    <w:basedOn w:val="93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29"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30" w:customStyle="1">
    <w:name w:val="+正文 Char Char5"/>
    <w:basedOn w:val="935"/>
    <w:uiPriority w:val="0"/>
    <w:qFormat/>
    <w:pPr>
      <w:ind w:firstLine="200"/>
      <w:spacing w:line="360" w:lineRule="auto"/>
    </w:pPr>
    <w:rPr>
      <w:sz w:val="24"/>
    </w:rPr>
  </w:style>
  <w:style w:type="paragraph" w:styleId="1231" w:customStyle="1">
    <w:name w:val="+1. Char Char"/>
    <w:basedOn w:val="1232"/>
    <w:uiPriority w:val="0"/>
    <w:qFormat/>
    <w:pPr>
      <w:ind w:firstLine="0"/>
    </w:pPr>
  </w:style>
  <w:style w:type="paragraph" w:styleId="1232" w:customStyle="1">
    <w:name w:val="+正文 Char Char2 Char Char"/>
    <w:basedOn w:val="935"/>
    <w:uiPriority w:val="0"/>
    <w:qFormat/>
    <w:pPr>
      <w:ind w:firstLine="200"/>
      <w:spacing w:line="360" w:lineRule="auto"/>
    </w:pPr>
    <w:rPr>
      <w:sz w:val="24"/>
      <w:szCs w:val="28"/>
    </w:rPr>
  </w:style>
  <w:style w:type="paragraph" w:styleId="1233" w:customStyle="1">
    <w:name w:val="封面副标题"/>
    <w:basedOn w:val="935"/>
    <w:next w:val="963"/>
    <w:uiPriority w:val="0"/>
    <w:qFormat/>
    <w:pPr>
      <w:ind w:firstLine="200"/>
      <w:jc w:val="center"/>
      <w:spacing w:line="360" w:lineRule="auto"/>
      <w:widowControl/>
    </w:pPr>
    <w:rPr>
      <w:rFonts w:ascii="Arial Black" w:hAnsi="Arial Black" w:eastAsia="黑体"/>
      <w:sz w:val="72"/>
    </w:rPr>
  </w:style>
  <w:style w:type="paragraph" w:styleId="1234" w:customStyle="1">
    <w:name w:val="Reference Initials"/>
    <w:basedOn w:val="935"/>
    <w:next w:val="935"/>
    <w:uiPriority w:val="0"/>
    <w:qFormat/>
    <w:pPr>
      <w:jc w:val="left"/>
      <w:keepNext/>
      <w:spacing w:before="240" w:line="360" w:lineRule="atLeast"/>
    </w:pPr>
    <w:rPr>
      <w:rFonts w:ascii="Courier New" w:hAnsi="Courier New" w:eastAsia="仿宋_GB2312" w:cs="Arial"/>
      <w:color w:val="000000"/>
      <w:sz w:val="24"/>
    </w:rPr>
  </w:style>
  <w:style w:type="paragraph" w:styleId="1235" w:customStyle="1">
    <w:name w:val="Char Char Char1 Char Char Char Char"/>
    <w:basedOn w:val="935"/>
    <w:uiPriority w:val="0"/>
    <w:qFormat/>
    <w:pPr>
      <w:jc w:val="left"/>
      <w:spacing w:after="160" w:line="240" w:lineRule="exact"/>
      <w:widowControl/>
    </w:pPr>
    <w:rPr>
      <w:sz w:val="24"/>
      <w:szCs w:val="24"/>
    </w:rPr>
  </w:style>
  <w:style w:type="paragraph" w:styleId="1236" w:customStyle="1">
    <w:name w:val="xl25"/>
    <w:basedOn w:val="93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7" w:customStyle="1">
    <w:name w:val="样式 标题 1 + (中文) 黑体 四号 居中 段前: 0 磅 段后: 0 磅 行距: 2 倍行距"/>
    <w:basedOn w:val="936"/>
    <w:uiPriority w:val="0"/>
    <w:qFormat/>
    <w:pPr>
      <w:ind w:left="431" w:right="6" w:hanging="431"/>
      <w:keepNext w:val="0"/>
      <w:spacing w:line="360" w:lineRule="auto"/>
    </w:pPr>
    <w:rPr>
      <w:rFonts w:ascii="宋体" w:hAnsi="宋体"/>
      <w:b/>
      <w:bCs/>
      <w:sz w:val="24"/>
      <w:szCs w:val="24"/>
    </w:rPr>
  </w:style>
  <w:style w:type="paragraph" w:styleId="1238" w:customStyle="1">
    <w:name w:val="正文文字格式"/>
    <w:basedOn w:val="935"/>
    <w:uiPriority w:val="0"/>
    <w:qFormat/>
    <w:pPr>
      <w:ind w:firstLine="505"/>
      <w:jc w:val="left"/>
      <w:spacing w:line="460" w:lineRule="exact"/>
    </w:pPr>
    <w:rPr>
      <w:rFonts w:ascii="宋体"/>
      <w:sz w:val="24"/>
    </w:rPr>
  </w:style>
  <w:style w:type="paragraph" w:styleId="1239" w:customStyle="1">
    <w:name w:val="默认段落字体 Para Char Char Char Char Char Char Char"/>
    <w:basedOn w:val="935"/>
    <w:uiPriority w:val="0"/>
    <w:qFormat/>
    <w:pPr>
      <w:spacing w:line="360" w:lineRule="auto"/>
    </w:pPr>
    <w:rPr>
      <w:rFonts w:ascii="Tahoma" w:hAnsi="Tahoma"/>
      <w:sz w:val="24"/>
    </w:rPr>
  </w:style>
  <w:style w:type="paragraph" w:styleId="1240" w:customStyle="1">
    <w:name w:val="Char Char3 Char Char Char Char"/>
    <w:basedOn w:val="935"/>
    <w:uiPriority w:val="0"/>
    <w:qFormat/>
    <w:pPr>
      <w:jc w:val="left"/>
      <w:spacing w:after="160" w:line="240" w:lineRule="exact"/>
      <w:widowControl/>
    </w:pPr>
    <w:rPr>
      <w:rFonts w:ascii="Verdana" w:hAnsi="Verdana"/>
      <w:sz w:val="20"/>
      <w:lang w:eastAsia="en-US"/>
    </w:rPr>
  </w:style>
  <w:style w:type="paragraph" w:styleId="1241"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242" w:customStyle="1">
    <w:name w:val="Default Paragraph Char Char Char Char"/>
    <w:basedOn w:val="935"/>
    <w:next w:val="935"/>
    <w:uiPriority w:val="0"/>
    <w:qFormat/>
    <w:pPr>
      <w:jc w:val="left"/>
      <w:spacing w:line="360" w:lineRule="auto"/>
      <w:widowControl/>
    </w:pPr>
    <w:rPr>
      <w:rFonts w:eastAsia="仿宋_GB2312"/>
      <w:sz w:val="24"/>
      <w:lang w:eastAsia="en-US"/>
    </w:rPr>
  </w:style>
  <w:style w:type="paragraph" w:styleId="1243" w:customStyle="1">
    <w:name w:val="xl36"/>
    <w:basedOn w:val="935"/>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4" w:customStyle="1">
    <w:name w:val="+(1)"/>
    <w:basedOn w:val="1109"/>
    <w:uiPriority w:val="0"/>
    <w:qFormat/>
    <w:pPr>
      <w:numPr>
        <w:ilvl w:val="2"/>
        <w:numId w:val="2"/>
      </w:numPr>
      <w:ind w:firstLine="0"/>
      <w:tabs>
        <w:tab w:val="left" w:pos="2126" w:leader="none"/>
      </w:tabs>
    </w:pPr>
    <w:rPr>
      <w:szCs w:val="28"/>
    </w:rPr>
  </w:style>
  <w:style w:type="paragraph" w:styleId="1245" w:customStyle="1">
    <w:name w:val="正文2"/>
    <w:basedOn w:val="935"/>
    <w:uiPriority w:val="0"/>
    <w:qFormat/>
    <w:pPr>
      <w:ind w:firstLine="200"/>
      <w:jc w:val="left"/>
      <w:spacing w:after="160" w:line="360" w:lineRule="auto"/>
      <w:widowControl/>
    </w:pPr>
    <w:rPr>
      <w:rFonts w:ascii="Verdana" w:hAnsi="Verdana" w:eastAsia="黑体"/>
      <w:lang w:eastAsia="en-US"/>
    </w:rPr>
  </w:style>
  <w:style w:type="paragraph" w:styleId="1246" w:customStyle="1">
    <w:name w:val="xl28"/>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7" w:customStyle="1">
    <w:name w:val="+正文 Char1"/>
    <w:basedOn w:val="935"/>
    <w:uiPriority w:val="0"/>
    <w:qFormat/>
    <w:pPr>
      <w:ind w:firstLine="200"/>
      <w:spacing w:line="360" w:lineRule="auto"/>
    </w:pPr>
    <w:rPr>
      <w:sz w:val="24"/>
      <w:szCs w:val="28"/>
    </w:rPr>
  </w:style>
  <w:style w:type="paragraph" w:styleId="1248" w:customStyle="1">
    <w:name w:val="+标题4"/>
    <w:basedOn w:val="939"/>
    <w:uiPriority w:val="0"/>
    <w:qFormat/>
    <w:pPr>
      <w:numPr>
        <w:ilvl w:val="3"/>
        <w:numId w:val="3"/>
      </w:numPr>
      <w:spacing w:before="120" w:after="120" w:line="360" w:lineRule="auto"/>
    </w:pPr>
    <w:rPr>
      <w:rFonts w:ascii="Times New Roman" w:hAnsi="Times New Roman" w:eastAsia="宋体"/>
      <w:sz w:val="24"/>
    </w:rPr>
  </w:style>
  <w:style w:type="paragraph" w:styleId="1249" w:customStyle="1">
    <w:name w:val="+标题1"/>
    <w:basedOn w:val="93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50" w:customStyle="1">
    <w:name w:val="列出段落 Char Char"/>
    <w:uiPriority w:val="0"/>
    <w:qFormat/>
    <w:pPr>
      <w:ind w:firstLine="420"/>
    </w:pPr>
    <w:rPr>
      <w:rFonts w:ascii="Calibri" w:hAnsi="Calibri" w:eastAsia="宋体" w:cs="Times New Roman"/>
      <w:lang w:val="en-US" w:eastAsia="zh-CN" w:bidi="ar-SA"/>
    </w:rPr>
  </w:style>
  <w:style w:type="paragraph" w:styleId="1251" w:customStyle="1">
    <w:name w:val="flName"/>
    <w:basedOn w:val="935"/>
    <w:uiPriority w:val="0"/>
    <w:qFormat/>
    <w:pPr>
      <w:ind w:firstLine="200"/>
      <w:jc w:val="center"/>
      <w:spacing w:before="320" w:after="160" w:line="360" w:lineRule="atLeast"/>
    </w:pPr>
    <w:rPr>
      <w:rFonts w:ascii="Arial" w:eastAsia="黑体"/>
      <w:sz w:val="32"/>
      <w:szCs w:val="24"/>
    </w:rPr>
  </w:style>
  <w:style w:type="paragraph" w:styleId="1252"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53"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54" w:customStyle="1">
    <w:name w:val="二级条标题"/>
    <w:basedOn w:val="1255"/>
    <w:next w:val="935"/>
    <w:uiPriority w:val="0"/>
    <w:qFormat/>
    <w:pPr>
      <w:outlineLvl w:val="3"/>
    </w:pPr>
  </w:style>
  <w:style w:type="paragraph" w:styleId="1255" w:customStyle="1">
    <w:name w:val="一级条标题"/>
    <w:basedOn w:val="1256"/>
    <w:next w:val="1015"/>
    <w:uiPriority w:val="0"/>
    <w:qFormat/>
    <w:pPr>
      <w:outlineLvl w:val="2"/>
    </w:pPr>
  </w:style>
  <w:style w:type="paragraph" w:styleId="1256" w:customStyle="1">
    <w:name w:val="章标题"/>
    <w:next w:val="935"/>
    <w:uiPriority w:val="0"/>
    <w:qFormat/>
    <w:pPr>
      <w:jc w:val="both"/>
      <w:outlineLvl w:val="1"/>
    </w:pPr>
    <w:rPr>
      <w:rFonts w:ascii="黑体" w:hAnsi="Calibri" w:eastAsia="黑体" w:cs="Times New Roman"/>
      <w:sz w:val="21"/>
      <w:lang w:val="en-US" w:eastAsia="zh-CN" w:bidi="ar-SA"/>
    </w:rPr>
  </w:style>
  <w:style w:type="paragraph" w:styleId="1257" w:customStyle="1">
    <w:name w:val="++标题1"/>
    <w:basedOn w:val="936"/>
    <w:uiPriority w:val="0"/>
    <w:qFormat/>
    <w:pPr>
      <w:jc w:val="center"/>
      <w:keepLines/>
      <w:spacing w:line="360" w:lineRule="auto"/>
      <w:outlineLvl w:val="1"/>
    </w:pPr>
    <w:rPr>
      <w:rFonts w:eastAsia="黑体"/>
      <w:b/>
      <w:bCs/>
      <w:sz w:val="32"/>
      <w:szCs w:val="32"/>
    </w:rPr>
  </w:style>
  <w:style w:type="paragraph" w:styleId="1258" w:customStyle="1">
    <w:name w:val="Char Char Char1 Char"/>
    <w:basedOn w:val="935"/>
    <w:uiPriority w:val="0"/>
    <w:qFormat/>
    <w:pPr>
      <w:spacing w:line="312" w:lineRule="atLeast"/>
    </w:pPr>
    <w:rPr>
      <w:b/>
      <w:bCs/>
      <w:sz w:val="36"/>
      <w:szCs w:val="32"/>
    </w:rPr>
  </w:style>
  <w:style w:type="paragraph" w:styleId="1259" w:customStyle="1">
    <w:name w:val="+1)"/>
    <w:uiPriority w:val="0"/>
    <w:qFormat/>
    <w:rPr>
      <w:rFonts w:ascii="Calibri" w:hAnsi="Calibri" w:eastAsia="宋体" w:cs="Times New Roman"/>
      <w:lang w:val="en-US" w:eastAsia="zh-CN" w:bidi="ar-SA"/>
    </w:rPr>
  </w:style>
  <w:style w:type="paragraph" w:styleId="1260" w:customStyle="1">
    <w:name w:val="xl42"/>
    <w:basedOn w:val="93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1" w:customStyle="1">
    <w:name w:val="样式 标题 2 + 楷体_GB2312 段前: 0 磅 段后: 0 磅 行距: 1.5 倍行距"/>
    <w:basedOn w:val="937"/>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2" w:customStyle="1">
    <w:name w:val="－列表2"/>
    <w:basedOn w:val="935"/>
    <w:uiPriority w:val="0"/>
    <w:qFormat/>
    <w:pPr>
      <w:jc w:val="left"/>
    </w:pPr>
    <w:rPr>
      <w:rFonts w:hAnsi="Arial"/>
      <w:sz w:val="24"/>
      <w:szCs w:val="24"/>
    </w:rPr>
  </w:style>
  <w:style w:type="paragraph" w:styleId="1263" w:customStyle="1">
    <w:name w:val="xl44"/>
    <w:basedOn w:val="93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4" w:customStyle="1">
    <w:name w:val="样式 标题 3 Char Char"/>
    <w:basedOn w:val="938"/>
    <w:uiPriority w:val="0"/>
    <w:qFormat/>
    <w:pPr>
      <w:ind w:firstLine="480"/>
      <w:spacing w:before="0" w:after="0" w:line="360" w:lineRule="auto"/>
      <w:tabs>
        <w:tab w:val="left" w:pos="1000" w:leader="none"/>
      </w:tabs>
    </w:pPr>
    <w:rPr>
      <w:rFonts w:eastAsia="黑体"/>
      <w:bCs/>
      <w:sz w:val="24"/>
      <w:szCs w:val="24"/>
    </w:rPr>
  </w:style>
  <w:style w:type="paragraph" w:styleId="1265" w:customStyle="1">
    <w:name w:val="Char Char Char Char Char Char Char Char Char1 Char"/>
    <w:basedOn w:val="958"/>
    <w:uiPriority w:val="0"/>
    <w:qFormat/>
    <w:pPr>
      <w:spacing w:line="360" w:lineRule="auto"/>
    </w:pPr>
    <w:rPr>
      <w:rFonts w:ascii="Tahoma" w:hAnsi="Tahoma"/>
      <w:sz w:val="24"/>
      <w:szCs w:val="24"/>
    </w:rPr>
  </w:style>
  <w:style w:type="paragraph" w:styleId="1266" w:customStyle="1">
    <w:name w:val="无缩进正文"/>
    <w:basedOn w:val="935"/>
    <w:uiPriority w:val="0"/>
    <w:qFormat/>
  </w:style>
  <w:style w:type="paragraph" w:styleId="1267" w:customStyle="1">
    <w:name w:val="正文--表格内正文"/>
    <w:basedOn w:val="935"/>
    <w:uiPriority w:val="0"/>
    <w:qFormat/>
    <w:pPr>
      <w:jc w:val="center"/>
      <w:spacing w:line="360" w:lineRule="auto"/>
    </w:pPr>
    <w:rPr>
      <w:rFonts w:ascii="仿宋" w:hAnsi="仿宋" w:eastAsia="仿宋"/>
      <w:b/>
      <w:sz w:val="28"/>
      <w:szCs w:val="28"/>
    </w:rPr>
  </w:style>
  <w:style w:type="paragraph" w:styleId="1268" w:customStyle="1">
    <w:name w:val="A."/>
    <w:basedOn w:val="935"/>
    <w:uiPriority w:val="0"/>
    <w:qFormat/>
    <w:pPr>
      <w:ind w:left="454" w:hanging="454"/>
      <w:spacing w:line="264" w:lineRule="auto"/>
      <w:widowControl/>
      <w:tabs>
        <w:tab w:val="left" w:pos="454" w:leader="none"/>
      </w:tabs>
    </w:pPr>
    <w:rPr>
      <w:sz w:val="24"/>
    </w:rPr>
  </w:style>
  <w:style w:type="paragraph" w:styleId="1269" w:customStyle="1">
    <w:name w:val="pa-11"/>
    <w:basedOn w:val="935"/>
    <w:uiPriority w:val="0"/>
    <w:qFormat/>
    <w:pPr>
      <w:jc w:val="left"/>
      <w:spacing w:before="136" w:after="136"/>
      <w:widowControl/>
    </w:pPr>
    <w:rPr>
      <w:rFonts w:ascii="宋体" w:hAnsi="宋体" w:cs="宋体"/>
      <w:sz w:val="24"/>
      <w:szCs w:val="24"/>
    </w:rPr>
  </w:style>
  <w:style w:type="paragraph" w:styleId="1270" w:customStyle="1">
    <w:name w:val="xl27"/>
    <w:basedOn w:val="93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1" w:customStyle="1">
    <w:name w:val="标题2"/>
    <w:basedOn w:val="935"/>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2"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73" w:customStyle="1">
    <w:name w:val="b-b2"/>
    <w:basedOn w:val="937"/>
    <w:next w:val="935"/>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4" w:customStyle="1">
    <w:name w:val="xl29"/>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5" w:customStyle="1">
    <w:name w:val="五级条标题"/>
    <w:basedOn w:val="1276"/>
    <w:next w:val="935"/>
    <w:uiPriority w:val="0"/>
    <w:qFormat/>
    <w:pPr>
      <w:outlineLvl w:val="6"/>
    </w:pPr>
  </w:style>
  <w:style w:type="paragraph" w:styleId="1276" w:customStyle="1">
    <w:name w:val="四级条标题"/>
    <w:basedOn w:val="1277"/>
    <w:next w:val="935"/>
    <w:uiPriority w:val="0"/>
    <w:qFormat/>
    <w:pPr>
      <w:outlineLvl w:val="5"/>
    </w:pPr>
  </w:style>
  <w:style w:type="paragraph" w:styleId="1277" w:customStyle="1">
    <w:name w:val="三级条标题"/>
    <w:basedOn w:val="1254"/>
    <w:next w:val="935"/>
    <w:uiPriority w:val="0"/>
    <w:qFormat/>
    <w:pPr>
      <w:outlineLvl w:val="4"/>
    </w:pPr>
  </w:style>
  <w:style w:type="paragraph" w:styleId="1278" w:customStyle="1">
    <w:name w:val="+列表1 Char Char"/>
    <w:basedOn w:val="935"/>
    <w:uiPriority w:val="0"/>
    <w:qFormat/>
    <w:pPr>
      <w:jc w:val="center"/>
    </w:pPr>
  </w:style>
  <w:style w:type="paragraph" w:styleId="1279" w:customStyle="1">
    <w:name w:val="1)"/>
    <w:basedOn w:val="935"/>
    <w:uiPriority w:val="0"/>
    <w:qFormat/>
    <w:pPr>
      <w:ind w:left="1814" w:hanging="453"/>
      <w:spacing w:line="264" w:lineRule="auto"/>
      <w:tabs>
        <w:tab w:val="left" w:pos="1814" w:leader="none"/>
      </w:tabs>
    </w:pPr>
    <w:rPr>
      <w:sz w:val="24"/>
      <w:szCs w:val="24"/>
    </w:rPr>
  </w:style>
  <w:style w:type="paragraph" w:styleId="1280" w:customStyle="1">
    <w:name w:val="xl37"/>
    <w:basedOn w:val="935"/>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1" w:customStyle="1">
    <w:name w:val="-1.1.1"/>
    <w:basedOn w:val="939"/>
    <w:uiPriority w:val="0"/>
    <w:qFormat/>
    <w:pPr>
      <w:ind w:firstLine="200"/>
      <w:jc w:val="left"/>
      <w:spacing w:before="120" w:after="120" w:line="360" w:lineRule="auto"/>
    </w:pPr>
    <w:rPr>
      <w:rFonts w:eastAsia="宋体"/>
      <w:sz w:val="24"/>
      <w:szCs w:val="24"/>
    </w:rPr>
  </w:style>
  <w:style w:type="paragraph" w:styleId="1282" w:customStyle="1">
    <w:name w:val="MM Topic 1"/>
    <w:basedOn w:val="936"/>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3" w:customStyle="1">
    <w:name w:val="style7"/>
    <w:basedOn w:val="935"/>
    <w:uiPriority w:val="0"/>
    <w:qFormat/>
    <w:pPr>
      <w:jc w:val="left"/>
      <w:spacing w:before="100" w:beforeAutospacing="1" w:after="100" w:afterAutospacing="1"/>
      <w:widowControl/>
    </w:pPr>
    <w:rPr>
      <w:rFonts w:ascii="宋体" w:hAnsi="宋体" w:cs="宋体"/>
      <w:sz w:val="18"/>
      <w:szCs w:val="18"/>
    </w:rPr>
  </w:style>
  <w:style w:type="paragraph" w:styleId="1284" w:customStyle="1">
    <w:name w:val="F00"/>
    <w:basedOn w:val="935"/>
    <w:uiPriority w:val="0"/>
    <w:qFormat/>
    <w:pPr>
      <w:ind w:firstLine="200"/>
      <w:spacing w:line="400" w:lineRule="atLeast"/>
    </w:pPr>
    <w:rPr>
      <w:sz w:val="28"/>
      <w:szCs w:val="28"/>
    </w:rPr>
  </w:style>
  <w:style w:type="paragraph" w:styleId="1285" w:customStyle="1">
    <w:name w:val="-1.1"/>
    <w:basedOn w:val="938"/>
    <w:uiPriority w:val="0"/>
    <w:qFormat/>
    <w:pPr>
      <w:ind w:firstLine="482"/>
      <w:jc w:val="left"/>
      <w:spacing w:before="120" w:after="120" w:line="360" w:lineRule="auto"/>
      <w:widowControl/>
    </w:pPr>
    <w:rPr>
      <w:rFonts w:ascii="宋体" w:hAnsi="宋体"/>
      <w:sz w:val="24"/>
      <w:szCs w:val="24"/>
    </w:rPr>
  </w:style>
  <w:style w:type="paragraph" w:styleId="1286" w:customStyle="1">
    <w:name w:val="FA正文Bold+标号"/>
    <w:basedOn w:val="1043"/>
    <w:next w:val="1044"/>
    <w:uiPriority w:val="0"/>
    <w:qFormat/>
    <w:pPr>
      <w:ind w:left="907" w:hanging="567"/>
      <w:keepNext w:val="0"/>
      <w:tabs>
        <w:tab w:val="left" w:pos="567" w:leader="none"/>
      </w:tabs>
    </w:pPr>
    <w:rPr>
      <w:rFonts w:hAnsi="Times New Roman"/>
      <w:szCs w:val="20"/>
    </w:rPr>
  </w:style>
  <w:style w:type="paragraph" w:styleId="1287" w:customStyle="1">
    <w:name w:val="样式 标题 2节 + Times New Roman 四号 行距: 1.5 倍行距"/>
    <w:basedOn w:val="937"/>
    <w:uiPriority w:val="0"/>
    <w:qFormat/>
    <w:pPr>
      <w:ind w:left="576"/>
      <w:spacing w:line="360" w:lineRule="auto"/>
      <w:tabs>
        <w:tab w:val="left" w:pos="360" w:leader="none"/>
      </w:tabs>
    </w:pPr>
    <w:rPr>
      <w:rFonts w:ascii="Times New Roman" w:hAnsi="Times New Roman"/>
      <w:bCs/>
      <w:sz w:val="28"/>
    </w:rPr>
  </w:style>
  <w:style w:type="paragraph" w:styleId="1288" w:customStyle="1">
    <w:name w:val="Char Char Char Char Char Char Char"/>
    <w:basedOn w:val="935"/>
    <w:uiPriority w:val="0"/>
    <w:qFormat/>
    <w:pPr>
      <w:ind w:left="405" w:hanging="405"/>
      <w:tabs>
        <w:tab w:val="left" w:pos="405" w:leader="none"/>
      </w:tabs>
    </w:pPr>
    <w:rPr>
      <w:szCs w:val="24"/>
    </w:rPr>
  </w:style>
  <w:style w:type="paragraph" w:styleId="1289" w:customStyle="1">
    <w:name w:val="正文3"/>
    <w:basedOn w:val="935"/>
    <w:uiPriority w:val="0"/>
    <w:qFormat/>
    <w:pPr>
      <w:widowControl/>
    </w:pPr>
  </w:style>
  <w:style w:type="paragraph" w:styleId="1290" w:customStyle="1">
    <w:name w:val="正文文字3"/>
    <w:basedOn w:val="963"/>
    <w:uiPriority w:val="0"/>
    <w:qFormat/>
    <w:pPr>
      <w:ind w:left="72" w:right="72"/>
      <w:spacing w:line="360" w:lineRule="atLeast"/>
      <w:tabs>
        <w:tab w:val="clear" w:pos="5250" w:leader="none"/>
      </w:tabs>
    </w:pPr>
    <w:rPr>
      <w:sz w:val="21"/>
    </w:rPr>
  </w:style>
  <w:style w:type="paragraph" w:styleId="1291" w:customStyle="1">
    <w:name w:val="++111"/>
    <w:basedOn w:val="935"/>
    <w:uiPriority w:val="0"/>
    <w:qFormat/>
    <w:pPr>
      <w:spacing w:line="360" w:lineRule="auto"/>
      <w:tabs>
        <w:tab w:val="left" w:pos="964" w:leader="none"/>
      </w:tabs>
    </w:pPr>
    <w:rPr>
      <w:b/>
      <w:sz w:val="24"/>
      <w:szCs w:val="24"/>
    </w:rPr>
  </w:style>
  <w:style w:type="paragraph" w:styleId="1292"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293" w:customStyle="1">
    <w:name w:val="列出段落1"/>
    <w:basedOn w:val="935"/>
    <w:uiPriority w:val="99"/>
    <w:qFormat/>
    <w:pPr>
      <w:ind w:firstLine="420"/>
    </w:pPr>
    <w:rPr>
      <w:szCs w:val="22"/>
    </w:rPr>
  </w:style>
  <w:style w:type="paragraph" w:styleId="1294" w:customStyle="1">
    <w:name w:val="批注框文本 Char Char"/>
    <w:basedOn w:val="935"/>
    <w:uiPriority w:val="0"/>
    <w:qFormat/>
    <w:rPr>
      <w:sz w:val="18"/>
    </w:rPr>
  </w:style>
  <w:style w:type="paragraph" w:styleId="1295"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296" w:customStyle="1">
    <w:name w:val="样式 文本全文 + 非加宽量 / 紧缩量 Char Char"/>
    <w:basedOn w:val="935"/>
    <w:uiPriority w:val="0"/>
    <w:qFormat/>
    <w:pPr>
      <w:spacing w:line="360" w:lineRule="auto"/>
      <w:tabs>
        <w:tab w:val="left" w:pos="663" w:leader="none"/>
      </w:tabs>
    </w:pPr>
    <w:rPr>
      <w:rFonts w:ascii="仿宋_GB2312" w:hAnsi="仿宋_GB2312" w:eastAsia="仿宋_GB2312"/>
      <w:sz w:val="32"/>
    </w:rPr>
  </w:style>
  <w:style w:type="paragraph" w:styleId="1297" w:customStyle="1">
    <w:name w:val="+正文 Char Char3 Char"/>
    <w:basedOn w:val="935"/>
    <w:uiPriority w:val="0"/>
    <w:qFormat/>
    <w:pPr>
      <w:ind w:firstLine="200"/>
      <w:spacing w:line="360" w:lineRule="auto"/>
    </w:pPr>
    <w:rPr>
      <w:sz w:val="24"/>
      <w:szCs w:val="24"/>
    </w:rPr>
  </w:style>
  <w:style w:type="paragraph" w:styleId="1298" w:customStyle="1">
    <w:name w:val="B"/>
    <w:basedOn w:val="935"/>
    <w:uiPriority w:val="0"/>
    <w:qFormat/>
    <w:pPr>
      <w:spacing w:before="240" w:line="0" w:lineRule="atLeast"/>
      <w:widowControl/>
      <w:tabs>
        <w:tab w:val="left" w:pos="1200" w:leader="none"/>
      </w:tabs>
    </w:pPr>
    <w:rPr>
      <w:sz w:val="24"/>
    </w:rPr>
  </w:style>
  <w:style w:type="paragraph" w:styleId="1299" w:customStyle="1">
    <w:name w:val="Char Char1 Char Char Char Char"/>
    <w:basedOn w:val="958"/>
    <w:uiPriority w:val="0"/>
    <w:qFormat/>
    <w:pPr>
      <w:spacing w:line="360" w:lineRule="auto"/>
    </w:pPr>
    <w:rPr>
      <w:rFonts w:ascii="Tahoma" w:hAnsi="Tahoma"/>
      <w:sz w:val="24"/>
      <w:szCs w:val="24"/>
    </w:rPr>
  </w:style>
  <w:style w:type="paragraph" w:styleId="1300" w:customStyle="1">
    <w:name w:val="fig1"/>
    <w:basedOn w:val="935"/>
    <w:uiPriority w:val="0"/>
    <w:qFormat/>
    <w:pPr>
      <w:jc w:val="left"/>
      <w:spacing w:before="100" w:beforeAutospacing="1" w:after="100" w:afterAutospacing="1"/>
      <w:widowControl/>
    </w:pPr>
    <w:rPr>
      <w:rFonts w:ascii="Arial Unicode MS" w:hAnsi="Arial Unicode MS" w:eastAsia="Arial Unicode MS"/>
      <w:sz w:val="24"/>
    </w:rPr>
  </w:style>
  <w:style w:type="paragraph" w:styleId="1301" w:customStyle="1">
    <w:name w:val="List Paragraph1"/>
    <w:basedOn w:val="935"/>
    <w:uiPriority w:val="0"/>
    <w:qFormat/>
    <w:pPr>
      <w:ind w:firstLine="420"/>
    </w:pPr>
    <w:rPr>
      <w:sz w:val="24"/>
      <w:szCs w:val="24"/>
    </w:rPr>
  </w:style>
  <w:style w:type="paragraph" w:styleId="1302" w:customStyle="1">
    <w:name w:val="表格目录"/>
    <w:basedOn w:val="980"/>
    <w:next w:val="954"/>
    <w:uiPriority w:val="0"/>
    <w:qFormat/>
    <w:pPr>
      <w:jc w:val="center"/>
      <w:spacing w:line="240" w:lineRule="auto"/>
    </w:pPr>
    <w:rPr>
      <w:b w:val="0"/>
      <w:caps w:val="0"/>
      <w:sz w:val="28"/>
    </w:rPr>
  </w:style>
  <w:style w:type="paragraph" w:styleId="1303" w:customStyle="1">
    <w:name w:val="标题（节）"/>
    <w:basedOn w:val="937"/>
    <w:next w:val="935"/>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4" w:customStyle="1">
    <w:name w:val="xl43"/>
    <w:basedOn w:val="93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5" w:customStyle="1">
    <w:name w:val="Char Char Char Char Char Char Char Char Char Char Char Char1 Char"/>
    <w:basedOn w:val="958"/>
    <w:uiPriority w:val="0"/>
    <w:qFormat/>
    <w:rPr>
      <w:rFonts w:ascii="Tahoma" w:hAnsi="Tahoma"/>
      <w:sz w:val="24"/>
      <w:szCs w:val="24"/>
    </w:rPr>
  </w:style>
  <w:style w:type="paragraph" w:styleId="1306" w:customStyle="1">
    <w:name w:val="FA正文+标号"/>
    <w:basedOn w:val="1044"/>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7" w:customStyle="1">
    <w:name w:val="样式 目录 1 + 首行缩进:  2 字符"/>
    <w:basedOn w:val="980"/>
    <w:uiPriority w:val="0"/>
    <w:qFormat/>
    <w:pPr>
      <w:ind w:firstLine="402"/>
      <w:spacing w:line="240" w:lineRule="auto"/>
      <w:widowControl/>
    </w:pPr>
    <w:rPr>
      <w:bCs/>
      <w:i/>
      <w:iCs/>
      <w:caps w:val="0"/>
      <w:sz w:val="24"/>
      <w:szCs w:val="24"/>
    </w:rPr>
  </w:style>
  <w:style w:type="paragraph" w:styleId="1308" w:customStyle="1">
    <w:name w:val="+●"/>
    <w:uiPriority w:val="0"/>
    <w:qFormat/>
    <w:pPr>
      <w:numPr>
        <w:ilvl w:val="6"/>
        <w:numId w:val="7"/>
      </w:numPr>
    </w:pPr>
    <w:rPr>
      <w:rFonts w:ascii="Calibri" w:hAnsi="Calibri" w:eastAsia="宋体" w:cs="Times New Roman"/>
      <w:lang w:val="en-US" w:eastAsia="zh-CN" w:bidi="ar-SA"/>
    </w:rPr>
  </w:style>
  <w:style w:type="paragraph" w:styleId="1309" w:customStyle="1">
    <w:name w:val="_Style 30"/>
    <w:basedOn w:val="935"/>
    <w:next w:val="970"/>
    <w:uiPriority w:val="0"/>
    <w:qFormat/>
    <w:rPr>
      <w:rFonts w:ascii="宋体" w:hAnsi="Courier New"/>
    </w:rPr>
  </w:style>
  <w:style w:type="paragraph" w:styleId="1310" w:customStyle="1">
    <w:name w:val="yyn1"/>
    <w:basedOn w:val="1189"/>
    <w:uiPriority w:val="0"/>
    <w:qFormat/>
    <w:pPr>
      <w:ind w:firstLine="0"/>
    </w:pPr>
  </w:style>
  <w:style w:type="paragraph" w:styleId="1311" w:customStyle="1">
    <w:name w:val="纯文本12"/>
    <w:basedOn w:val="935"/>
    <w:uiPriority w:val="99"/>
    <w:qFormat/>
    <w:rPr>
      <w:rFonts w:ascii="宋体" w:hAnsi="Courier New" w:eastAsia="楷体_GB2312"/>
      <w:sz w:val="28"/>
      <w:szCs w:val="24"/>
    </w:rPr>
  </w:style>
  <w:style w:type="paragraph" w:styleId="1312" w:customStyle="1">
    <w:name w:val="MM Topic 2"/>
    <w:basedOn w:val="937"/>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3" w:customStyle="1">
    <w:name w:val="Char1 Char Char Char"/>
    <w:basedOn w:val="935"/>
    <w:uiPriority w:val="0"/>
    <w:qFormat/>
    <w:pPr>
      <w:ind w:left="840" w:hanging="420"/>
      <w:tabs>
        <w:tab w:val="left" w:pos="840" w:leader="none"/>
      </w:tabs>
    </w:pPr>
    <w:rPr>
      <w:sz w:val="24"/>
      <w:szCs w:val="24"/>
    </w:rPr>
  </w:style>
  <w:style w:type="paragraph" w:styleId="1314" w:customStyle="1">
    <w:name w:val="+列表2"/>
    <w:basedOn w:val="935"/>
    <w:uiPriority w:val="0"/>
    <w:qFormat/>
    <w:pPr>
      <w:jc w:val="center"/>
    </w:pPr>
    <w:rPr>
      <w:sz w:val="18"/>
      <w:szCs w:val="21"/>
    </w:rPr>
  </w:style>
  <w:style w:type="paragraph" w:styleId="1315" w:customStyle="1">
    <w:name w:val="投标标题4"/>
    <w:basedOn w:val="939"/>
    <w:uiPriority w:val="0"/>
    <w:qFormat/>
    <w:pPr>
      <w:numPr>
        <w:ilvl w:val="3"/>
        <w:numId w:val="9"/>
      </w:numPr>
      <w:spacing w:before="0" w:after="0" w:line="240" w:lineRule="auto"/>
    </w:pPr>
    <w:rPr>
      <w:rFonts w:ascii="宋体" w:hAnsi="宋体" w:eastAsia="仿宋" w:cs="Arial"/>
      <w:color w:val="000000"/>
      <w:szCs w:val="24"/>
    </w:rPr>
  </w:style>
  <w:style w:type="paragraph" w:styleId="1316" w:customStyle="1">
    <w:name w:val="样式7"/>
    <w:basedOn w:val="1317"/>
    <w:uiPriority w:val="0"/>
    <w:qFormat/>
  </w:style>
  <w:style w:type="paragraph" w:styleId="1317" w:customStyle="1">
    <w:name w:val="样式 标题 3"/>
    <w:basedOn w:val="938"/>
    <w:uiPriority w:val="0"/>
    <w:qFormat/>
    <w:pPr>
      <w:keepLines w:val="0"/>
      <w:keepNext w:val="0"/>
      <w:spacing w:before="0" w:after="0" w:line="360" w:lineRule="auto"/>
      <w:outlineLvl w:val="1"/>
    </w:pPr>
    <w:rPr>
      <w:rFonts w:ascii="宋体" w:hAnsi="宋体"/>
      <w:bCs/>
      <w:color w:val="ff0000"/>
      <w:sz w:val="21"/>
      <w:szCs w:val="24"/>
    </w:rPr>
  </w:style>
  <w:style w:type="paragraph" w:styleId="1318" w:customStyle="1">
    <w:name w:val="样式8"/>
    <w:uiPriority w:val="0"/>
    <w:qFormat/>
    <w:pPr>
      <w:numPr>
        <w:ilvl w:val="2"/>
        <w:numId w:val="3"/>
      </w:numPr>
    </w:pPr>
    <w:rPr>
      <w:rFonts w:ascii="Calibri" w:hAnsi="Calibri" w:eastAsia="宋体" w:cs="Times New Roman"/>
      <w:lang w:val="en-US" w:eastAsia="zh-CN" w:bidi="ar-SA"/>
    </w:rPr>
  </w:style>
  <w:style w:type="paragraph" w:styleId="1319" w:customStyle="1">
    <w:name w:val="表"/>
    <w:basedOn w:val="935"/>
    <w:uiPriority w:val="0"/>
    <w:qFormat/>
    <w:pPr>
      <w:jc w:val="center"/>
    </w:pPr>
  </w:style>
  <w:style w:type="paragraph" w:styleId="1320" w:customStyle="1">
    <w:name w:val="标题三"/>
    <w:basedOn w:val="938"/>
    <w:uiPriority w:val="0"/>
    <w:qFormat/>
    <w:pPr>
      <w:spacing w:line="360" w:lineRule="auto"/>
      <w:tabs>
        <w:tab w:val="left" w:pos="567" w:leader="none"/>
      </w:tabs>
      <w:outlineLvl w:val="1"/>
    </w:pPr>
    <w:rPr>
      <w:rFonts w:ascii="宋体" w:hAnsi="宋体" w:eastAsia="黑体"/>
      <w:bCs/>
      <w:sz w:val="36"/>
      <w:szCs w:val="36"/>
    </w:rPr>
  </w:style>
  <w:style w:type="paragraph" w:styleId="1321" w:customStyle="1">
    <w:name w:val="xl31"/>
    <w:basedOn w:val="93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2" w:customStyle="1">
    <w:name w:val="_Style 20"/>
    <w:basedOn w:val="935"/>
    <w:next w:val="963"/>
    <w:uiPriority w:val="0"/>
    <w:qFormat/>
    <w:pPr>
      <w:tabs>
        <w:tab w:val="left" w:pos="5250" w:leader="none"/>
      </w:tabs>
    </w:pPr>
    <w:rPr>
      <w:sz w:val="28"/>
    </w:rPr>
  </w:style>
  <w:style w:type="paragraph" w:styleId="1323" w:customStyle="1">
    <w:name w:val="样式SZA"/>
    <w:basedOn w:val="963"/>
    <w:uiPriority w:val="0"/>
    <w:qFormat/>
    <w:pPr>
      <w:numPr>
        <w:ilvl w:val="0"/>
        <w:numId w:val="10"/>
      </w:numPr>
      <w:jc w:val="left"/>
      <w:spacing w:after="220" w:line="220" w:lineRule="atLeast"/>
      <w:widowControl/>
      <w:tabs>
        <w:tab w:val="clear" w:pos="5250" w:leader="none"/>
      </w:tabs>
    </w:pPr>
    <w:rPr>
      <w:sz w:val="21"/>
    </w:rPr>
  </w:style>
  <w:style w:type="paragraph" w:styleId="1324" w:customStyle="1">
    <w:name w:val="五号字体"/>
    <w:basedOn w:val="935"/>
    <w:uiPriority w:val="0"/>
    <w:qFormat/>
    <w:pPr>
      <w:jc w:val="center"/>
    </w:pPr>
    <w:rPr>
      <w:szCs w:val="24"/>
    </w:rPr>
  </w:style>
  <w:style w:type="paragraph" w:styleId="1325" w:customStyle="1">
    <w:name w:val="样式2"/>
    <w:basedOn w:val="935"/>
    <w:uiPriority w:val="0"/>
    <w:qFormat/>
    <w:pPr>
      <w:ind w:left="810" w:hanging="360"/>
      <w:spacing w:line="360" w:lineRule="auto"/>
      <w:tabs>
        <w:tab w:val="left" w:pos="810" w:leader="none"/>
      </w:tabs>
    </w:pPr>
    <w:rPr>
      <w:sz w:val="24"/>
      <w:szCs w:val="28"/>
    </w:rPr>
  </w:style>
  <w:style w:type="paragraph" w:styleId="1326" w:customStyle="1">
    <w:name w:val="Char Char Char1 Char Char Char Char1"/>
    <w:basedOn w:val="935"/>
    <w:uiPriority w:val="0"/>
    <w:qFormat/>
    <w:pPr>
      <w:jc w:val="left"/>
      <w:spacing w:after="160" w:line="240" w:lineRule="exact"/>
      <w:widowControl/>
    </w:pPr>
    <w:rPr>
      <w:sz w:val="24"/>
      <w:szCs w:val="24"/>
    </w:rPr>
  </w:style>
  <w:style w:type="paragraph" w:styleId="1327" w:customStyle="1">
    <w:name w:val="text"/>
    <w:basedOn w:val="935"/>
    <w:uiPriority w:val="0"/>
    <w:qFormat/>
    <w:pPr>
      <w:ind w:left="1049"/>
      <w:spacing w:before="240"/>
      <w:widowControl/>
      <w:tabs>
        <w:tab w:val="left" w:pos="1050" w:leader="none"/>
      </w:tabs>
    </w:pPr>
    <w:rPr>
      <w:sz w:val="24"/>
    </w:rPr>
  </w:style>
  <w:style w:type="paragraph" w:styleId="1328" w:customStyle="1">
    <w:name w:val="xl38"/>
    <w:basedOn w:val="935"/>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29" w:customStyle="1">
    <w:name w:val="++标题2"/>
    <w:basedOn w:val="937"/>
    <w:uiPriority w:val="0"/>
    <w:qFormat/>
    <w:pPr>
      <w:keepLines w:val="0"/>
      <w:spacing w:after="0" w:line="360" w:lineRule="auto"/>
      <w:outlineLvl w:val="2"/>
    </w:pPr>
    <w:rPr>
      <w:rFonts w:ascii="Times New Roman" w:hAnsi="Times New Roman" w:eastAsia="宋体"/>
      <w:bCs/>
      <w:sz w:val="24"/>
      <w:szCs w:val="28"/>
    </w:rPr>
  </w:style>
  <w:style w:type="paragraph" w:styleId="1330" w:customStyle="1">
    <w:name w:val="样式5"/>
    <w:basedOn w:val="940"/>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31" w:customStyle="1">
    <w:name w:val="纯文本13"/>
    <w:basedOn w:val="935"/>
    <w:uiPriority w:val="0"/>
    <w:qFormat/>
    <w:pPr>
      <w:jc w:val="left"/>
      <w:widowControl/>
    </w:pPr>
    <w:rPr>
      <w:rFonts w:ascii="宋体" w:hAnsi="Courier New" w:eastAsia="楷体_GB2312"/>
      <w:sz w:val="26"/>
      <w:lang w:eastAsia="en-US"/>
    </w:rPr>
  </w:style>
  <w:style w:type="paragraph" w:styleId="1332" w:customStyle="1">
    <w:name w:val="8"/>
    <w:basedOn w:val="935"/>
    <w:uiPriority w:val="0"/>
    <w:qFormat/>
    <w:rPr>
      <w:rFonts w:ascii="Tahoma" w:hAnsi="Tahoma"/>
      <w:sz w:val="24"/>
    </w:rPr>
  </w:style>
  <w:style w:type="paragraph" w:styleId="1333" w:customStyle="1">
    <w:name w:val="列出段落11"/>
    <w:basedOn w:val="935"/>
    <w:uiPriority w:val="0"/>
    <w:qFormat/>
    <w:pPr>
      <w:ind w:firstLine="420"/>
    </w:pPr>
    <w:rPr>
      <w:szCs w:val="22"/>
    </w:rPr>
  </w:style>
  <w:style w:type="paragraph" w:styleId="1334" w:customStyle="1">
    <w:name w:val="xl32"/>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5" w:customStyle="1">
    <w:name w:val="Char1 Char Char Char1"/>
    <w:basedOn w:val="935"/>
    <w:uiPriority w:val="0"/>
    <w:qFormat/>
    <w:pPr>
      <w:ind w:left="840" w:hanging="420"/>
      <w:tabs>
        <w:tab w:val="left" w:pos="840" w:leader="none"/>
      </w:tabs>
    </w:pPr>
    <w:rPr>
      <w:sz w:val="24"/>
      <w:szCs w:val="24"/>
    </w:rPr>
  </w:style>
  <w:style w:type="paragraph" w:styleId="1336"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37" w:customStyle="1">
    <w:name w:val="图"/>
    <w:next w:val="955"/>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38"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339" w:customStyle="1">
    <w:name w:val="仿宋小四"/>
    <w:basedOn w:val="935"/>
    <w:uiPriority w:val="0"/>
    <w:qFormat/>
    <w:pPr>
      <w:ind w:firstLine="480"/>
      <w:spacing w:line="500" w:lineRule="exact"/>
    </w:pPr>
    <w:rPr>
      <w:rFonts w:ascii="仿宋_GB2312" w:eastAsia="仿宋_GB2312"/>
      <w:sz w:val="24"/>
    </w:rPr>
  </w:style>
  <w:style w:type="paragraph" w:styleId="1340" w:customStyle="1">
    <w:name w:val="新的内文"/>
    <w:basedOn w:val="935"/>
    <w:uiPriority w:val="0"/>
    <w:qFormat/>
    <w:pPr>
      <w:ind w:firstLine="518"/>
      <w:spacing w:line="300" w:lineRule="auto"/>
    </w:pPr>
    <w:rPr>
      <w:rFonts w:ascii="仿宋_GB2312" w:eastAsia="仿宋_GB2312"/>
      <w:sz w:val="28"/>
    </w:rPr>
  </w:style>
  <w:style w:type="paragraph" w:styleId="1341" w:customStyle="1">
    <w:name w:val="+正文标题"/>
    <w:basedOn w:val="935"/>
    <w:uiPriority w:val="0"/>
    <w:qFormat/>
    <w:pPr>
      <w:jc w:val="center"/>
      <w:keepLines/>
      <w:keepNext/>
      <w:pageBreakBefore/>
      <w:spacing w:before="240" w:after="240" w:line="360" w:lineRule="auto"/>
      <w:outlineLvl w:val="4"/>
    </w:pPr>
    <w:rPr>
      <w:rFonts w:eastAsia="黑体"/>
      <w:b/>
      <w:sz w:val="32"/>
      <w:szCs w:val="32"/>
    </w:rPr>
  </w:style>
  <w:style w:type="paragraph" w:styleId="1342" w:customStyle="1">
    <w:name w:val="1"/>
    <w:basedOn w:val="935"/>
    <w:next w:val="974"/>
    <w:uiPriority w:val="0"/>
    <w:qFormat/>
    <w:pPr>
      <w:ind w:firstLine="480"/>
      <w:spacing w:line="360" w:lineRule="auto"/>
    </w:pPr>
    <w:rPr>
      <w:rFonts w:ascii="Arial" w:hAnsi="Arial"/>
      <w:sz w:val="24"/>
      <w:szCs w:val="24"/>
    </w:rPr>
  </w:style>
  <w:style w:type="paragraph" w:styleId="1343" w:customStyle="1">
    <w:name w:val="+a."/>
    <w:basedOn w:val="935"/>
    <w:uiPriority w:val="0"/>
    <w:qFormat/>
    <w:pPr>
      <w:ind w:left="431" w:hanging="431"/>
      <w:spacing w:line="360" w:lineRule="auto"/>
      <w:tabs>
        <w:tab w:val="left" w:pos="431" w:leader="none"/>
        <w:tab w:val="left" w:pos="958" w:leader="none"/>
      </w:tabs>
    </w:pPr>
    <w:rPr>
      <w:sz w:val="24"/>
      <w:szCs w:val="28"/>
    </w:rPr>
  </w:style>
  <w:style w:type="paragraph" w:styleId="1344" w:customStyle="1">
    <w:name w:val="表格正文"/>
    <w:basedOn w:val="935"/>
    <w:uiPriority w:val="0"/>
    <w:qFormat/>
    <w:pPr>
      <w:spacing w:line="300" w:lineRule="auto"/>
    </w:pPr>
    <w:rPr>
      <w:sz w:val="24"/>
    </w:rPr>
  </w:style>
  <w:style w:type="paragraph" w:styleId="1345" w:customStyle="1">
    <w:name w:val="Char2 Char Char Char Char Char Char Char Char Char"/>
    <w:basedOn w:val="935"/>
    <w:uiPriority w:val="0"/>
    <w:qFormat/>
    <w:pPr>
      <w:ind w:firstLine="200"/>
      <w:spacing w:line="360" w:lineRule="auto"/>
    </w:pPr>
    <w:rPr>
      <w:rFonts w:ascii="Tahoma" w:hAnsi="Tahoma"/>
      <w:sz w:val="24"/>
    </w:rPr>
  </w:style>
  <w:style w:type="paragraph" w:styleId="1346" w:customStyle="1">
    <w:name w:val="+正文 Char Char1"/>
    <w:basedOn w:val="935"/>
    <w:uiPriority w:val="0"/>
    <w:qFormat/>
    <w:pPr>
      <w:ind w:firstLine="200"/>
      <w:spacing w:line="360" w:lineRule="auto"/>
    </w:pPr>
    <w:rPr>
      <w:sz w:val="24"/>
      <w:szCs w:val="28"/>
    </w:rPr>
  </w:style>
  <w:style w:type="paragraph" w:styleId="1347" w:customStyle="1">
    <w:name w:val="style3"/>
    <w:basedOn w:val="935"/>
    <w:uiPriority w:val="0"/>
    <w:qFormat/>
    <w:pPr>
      <w:jc w:val="left"/>
      <w:spacing w:before="100" w:beforeAutospacing="1" w:after="100" w:afterAutospacing="1"/>
      <w:widowControl/>
    </w:pPr>
    <w:rPr>
      <w:rFonts w:ascii="宋体" w:hAnsi="宋体" w:cs="宋体"/>
      <w:sz w:val="18"/>
      <w:szCs w:val="18"/>
    </w:rPr>
  </w:style>
  <w:style w:type="paragraph" w:styleId="1348" w:customStyle="1">
    <w:name w:val="++标题3"/>
    <w:basedOn w:val="938"/>
    <w:uiPriority w:val="0"/>
    <w:qFormat/>
    <w:pPr>
      <w:keepLines w:val="0"/>
      <w:spacing w:before="0" w:after="0" w:line="360" w:lineRule="auto"/>
      <w:outlineLvl w:val="3"/>
    </w:pPr>
    <w:rPr>
      <w:rFonts w:ascii="宋体" w:hAnsi="宋体"/>
      <w:bCs/>
      <w:sz w:val="24"/>
      <w:szCs w:val="24"/>
    </w:rPr>
  </w:style>
  <w:style w:type="paragraph" w:styleId="1349"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50" w:customStyle="1">
    <w:name w:val="xl30"/>
    <w:basedOn w:val="9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1" w:customStyle="1">
    <w:name w:val="b-b4"/>
    <w:basedOn w:val="939"/>
    <w:next w:val="935"/>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2" w:customStyle="1">
    <w:name w:val="+正文 Char2"/>
    <w:basedOn w:val="935"/>
    <w:uiPriority w:val="0"/>
    <w:qFormat/>
    <w:pPr>
      <w:ind w:firstLine="200"/>
      <w:spacing w:line="360" w:lineRule="auto"/>
    </w:pPr>
    <w:rPr>
      <w:sz w:val="24"/>
      <w:szCs w:val="28"/>
    </w:rPr>
  </w:style>
  <w:style w:type="paragraph" w:styleId="1353" w:customStyle="1">
    <w:name w:val="++标题4"/>
    <w:basedOn w:val="939"/>
    <w:uiPriority w:val="0"/>
    <w:qFormat/>
    <w:pPr>
      <w:spacing w:before="0" w:after="0" w:line="360" w:lineRule="auto"/>
      <w:outlineLvl w:val="4"/>
    </w:pPr>
    <w:rPr>
      <w:rFonts w:ascii="Times New Roman" w:hAnsi="Times New Roman" w:eastAsia="宋体"/>
      <w:bCs/>
      <w:sz w:val="24"/>
      <w:szCs w:val="28"/>
    </w:rPr>
  </w:style>
  <w:style w:type="paragraph" w:styleId="1354" w:customStyle="1">
    <w:name w:val="Style1"/>
    <w:basedOn w:val="1189"/>
    <w:uiPriority w:val="0"/>
    <w:qFormat/>
  </w:style>
  <w:style w:type="paragraph" w:styleId="1355" w:customStyle="1">
    <w:name w:val="标准中文版式_正文"/>
    <w:basedOn w:val="935"/>
    <w:uiPriority w:val="0"/>
    <w:qFormat/>
    <w:pPr>
      <w:spacing w:line="360" w:lineRule="auto"/>
    </w:pPr>
    <w:rPr>
      <w:spacing w:val="-10"/>
      <w:szCs w:val="21"/>
    </w:rPr>
  </w:style>
  <w:style w:type="paragraph" w:styleId="1356" w:customStyle="1">
    <w:name w:val="小节"/>
    <w:basedOn w:val="938"/>
    <w:uiPriority w:val="0"/>
    <w:qFormat/>
    <w:pPr>
      <w:jc w:val="left"/>
      <w:keepNext w:val="0"/>
      <w:spacing w:before="200" w:after="200" w:line="560" w:lineRule="exact"/>
    </w:pPr>
    <w:rPr>
      <w:rFonts w:ascii="Arial" w:hAnsi="Arial"/>
      <w:b w:val="0"/>
      <w:spacing w:val="14"/>
      <w:sz w:val="28"/>
      <w:szCs w:val="32"/>
    </w:rPr>
  </w:style>
  <w:style w:type="paragraph" w:styleId="1357" w:customStyle="1">
    <w:name w:val="+A."/>
    <w:uiPriority w:val="0"/>
    <w:qFormat/>
    <w:rPr>
      <w:rFonts w:ascii="Calibri" w:hAnsi="Calibri" w:eastAsia="宋体" w:cs="Times New Roman"/>
      <w:lang w:val="en-US" w:eastAsia="zh-CN" w:bidi="ar-SA"/>
    </w:rPr>
  </w:style>
  <w:style w:type="paragraph" w:styleId="1358" w:customStyle="1">
    <w:name w:val="正文11"/>
    <w:basedOn w:val="935"/>
    <w:next w:val="935"/>
    <w:uiPriority w:val="0"/>
    <w:qFormat/>
    <w:pPr>
      <w:ind w:left="420"/>
      <w:spacing w:line="300" w:lineRule="auto"/>
      <w:widowControl/>
    </w:pPr>
    <w:rPr>
      <w:szCs w:val="24"/>
    </w:rPr>
  </w:style>
  <w:style w:type="paragraph" w:styleId="1359" w:customStyle="1">
    <w:name w:val="+正文 Char Char Char3"/>
    <w:basedOn w:val="935"/>
    <w:uiPriority w:val="0"/>
    <w:qFormat/>
    <w:pPr>
      <w:ind w:firstLine="200"/>
      <w:spacing w:line="360" w:lineRule="auto"/>
    </w:pPr>
    <w:rPr>
      <w:sz w:val="24"/>
      <w:szCs w:val="24"/>
    </w:rPr>
  </w:style>
  <w:style w:type="paragraph" w:styleId="1360" w:customStyle="1">
    <w:name w:val="+正文 Char Char2"/>
    <w:basedOn w:val="935"/>
    <w:uiPriority w:val="0"/>
    <w:qFormat/>
    <w:pPr>
      <w:ind w:firstLine="200"/>
      <w:spacing w:line="360" w:lineRule="auto"/>
    </w:pPr>
    <w:rPr>
      <w:rFonts w:ascii="楷体_GB2312"/>
      <w:sz w:val="24"/>
      <w:szCs w:val="28"/>
    </w:rPr>
  </w:style>
  <w:style w:type="paragraph" w:styleId="1361" w:customStyle="1">
    <w:name w:val="Char Char Char Char Char Char Char Char Char1 Char Char Char Char1"/>
    <w:basedOn w:val="958"/>
    <w:uiPriority w:val="0"/>
    <w:qFormat/>
    <w:pPr>
      <w:spacing w:line="360" w:lineRule="auto"/>
    </w:pPr>
    <w:rPr>
      <w:rFonts w:eastAsia="楷体_GB2312"/>
      <w:sz w:val="26"/>
    </w:rPr>
  </w:style>
  <w:style w:type="paragraph" w:styleId="1362" w:customStyle="1">
    <w:name w:val="+正文 Char5 Char Char"/>
    <w:basedOn w:val="935"/>
    <w:uiPriority w:val="0"/>
    <w:qFormat/>
    <w:pPr>
      <w:ind w:firstLine="200"/>
      <w:spacing w:line="360" w:lineRule="auto"/>
    </w:pPr>
    <w:rPr>
      <w:sz w:val="24"/>
      <w:szCs w:val="24"/>
    </w:rPr>
  </w:style>
  <w:style w:type="paragraph" w:styleId="1363" w:customStyle="1">
    <w:name w:val="+▲"/>
    <w:uiPriority w:val="0"/>
    <w:qFormat/>
    <w:pPr>
      <w:numPr>
        <w:ilvl w:val="0"/>
        <w:numId w:val="8"/>
      </w:numPr>
    </w:pPr>
    <w:rPr>
      <w:rFonts w:ascii="Calibri" w:hAnsi="Calibri" w:eastAsia="宋体" w:cs="Times New Roman"/>
      <w:lang w:val="en-US" w:eastAsia="zh-CN" w:bidi="ar-SA"/>
    </w:rPr>
  </w:style>
  <w:style w:type="paragraph" w:styleId="1364" w:customStyle="1">
    <w:name w:val="b-b5"/>
    <w:basedOn w:val="940"/>
    <w:next w:val="935"/>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5" w:customStyle="1">
    <w:name w:val="media"/>
    <w:basedOn w:val="935"/>
    <w:uiPriority w:val="0"/>
    <w:qFormat/>
    <w:pPr>
      <w:jc w:val="left"/>
      <w:spacing w:before="100" w:beforeAutospacing="1" w:after="100" w:afterAutospacing="1"/>
      <w:widowControl/>
    </w:pPr>
    <w:rPr>
      <w:rFonts w:ascii="宋体" w:hAnsi="宋体" w:cs="宋体"/>
      <w:sz w:val="24"/>
      <w:szCs w:val="24"/>
    </w:rPr>
  </w:style>
  <w:style w:type="paragraph" w:styleId="1366" w:customStyle="1">
    <w:name w:val="Char11"/>
    <w:basedOn w:val="935"/>
    <w:uiPriority w:val="0"/>
    <w:qFormat/>
  </w:style>
  <w:style w:type="paragraph" w:styleId="1367" w:customStyle="1">
    <w:name w:val="纯文本4"/>
    <w:basedOn w:val="935"/>
    <w:uiPriority w:val="0"/>
    <w:qFormat/>
    <w:rPr>
      <w:rFonts w:ascii="宋体" w:hAnsi="Courier New" w:eastAsia="楷体_GB2312"/>
      <w:sz w:val="26"/>
    </w:rPr>
  </w:style>
  <w:style w:type="paragraph" w:styleId="1368" w:customStyle="1">
    <w:name w:val="+1."/>
    <w:basedOn w:val="1109"/>
    <w:uiPriority w:val="0"/>
    <w:qFormat/>
    <w:pPr>
      <w:numPr>
        <w:ilvl w:val="1"/>
        <w:numId w:val="3"/>
      </w:numPr>
      <w:ind w:firstLine="0"/>
      <w:tabs>
        <w:tab w:val="left" w:pos="980" w:leader="none"/>
      </w:tabs>
    </w:pPr>
    <w:rPr>
      <w:szCs w:val="28"/>
    </w:rPr>
  </w:style>
  <w:style w:type="paragraph" w:styleId="1369" w:customStyle="1">
    <w:name w:val="－正文 Char"/>
    <w:basedOn w:val="935"/>
    <w:uiPriority w:val="0"/>
    <w:qFormat/>
    <w:pPr>
      <w:ind w:firstLine="200"/>
      <w:jc w:val="left"/>
      <w:spacing w:line="360" w:lineRule="auto"/>
    </w:pPr>
    <w:rPr>
      <w:rFonts w:ascii="楷体_GB2312"/>
      <w:sz w:val="28"/>
      <w:szCs w:val="28"/>
    </w:rPr>
  </w:style>
  <w:style w:type="paragraph" w:styleId="1370" w:customStyle="1">
    <w:name w:val="空半行"/>
    <w:basedOn w:val="935"/>
    <w:uiPriority w:val="0"/>
    <w:qFormat/>
    <w:pPr>
      <w:spacing w:line="120" w:lineRule="exact"/>
    </w:pPr>
    <w:rPr>
      <w:rFonts w:eastAsia="仿宋_GB2312"/>
      <w:color w:val="ffffff"/>
      <w:sz w:val="30"/>
    </w:rPr>
  </w:style>
  <w:style w:type="paragraph" w:styleId="1371" w:customStyle="1">
    <w:name w:val="00"/>
    <w:basedOn w:val="935"/>
    <w:uiPriority w:val="0"/>
    <w:qFormat/>
    <w:pPr>
      <w:jc w:val="left"/>
    </w:pPr>
    <w:rPr>
      <w:rFonts w:ascii="黑体" w:eastAsia="黑体"/>
      <w:b/>
      <w:sz w:val="20"/>
    </w:rPr>
  </w:style>
  <w:style w:type="paragraph" w:styleId="1372" w:customStyle="1">
    <w:name w:val="-1.1.1.1"/>
    <w:basedOn w:val="940"/>
    <w:uiPriority w:val="0"/>
    <w:qFormat/>
    <w:pPr>
      <w:ind w:firstLine="180"/>
      <w:jc w:val="left"/>
      <w:keepLines w:val="0"/>
      <w:spacing w:before="0" w:after="0"/>
      <w:widowControl/>
    </w:pPr>
    <w:rPr>
      <w:rFonts w:eastAsia="宋体"/>
      <w:b w:val="0"/>
      <w:sz w:val="24"/>
      <w:szCs w:val="24"/>
    </w:rPr>
  </w:style>
  <w:style w:type="paragraph" w:styleId="1373" w:customStyle="1">
    <w:name w:val="+正文 Char6"/>
    <w:basedOn w:val="935"/>
    <w:uiPriority w:val="0"/>
    <w:qFormat/>
    <w:pPr>
      <w:ind w:firstLine="200"/>
      <w:spacing w:line="360" w:lineRule="auto"/>
    </w:pPr>
    <w:rPr>
      <w:sz w:val="24"/>
      <w:szCs w:val="24"/>
    </w:rPr>
  </w:style>
  <w:style w:type="paragraph" w:styleId="1374"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75" w:customStyle="1">
    <w:name w:val="+列表编号"/>
    <w:basedOn w:val="935"/>
    <w:uiPriority w:val="0"/>
    <w:qFormat/>
    <w:pPr>
      <w:jc w:val="center"/>
      <w:spacing w:before="120" w:after="120"/>
      <w:tabs>
        <w:tab w:val="center" w:pos="4200" w:leader="none"/>
        <w:tab w:val="right" w:pos="8400" w:leader="none"/>
      </w:tabs>
    </w:pPr>
    <w:rPr>
      <w:b/>
      <w:sz w:val="24"/>
      <w:szCs w:val="28"/>
    </w:rPr>
  </w:style>
  <w:style w:type="paragraph" w:styleId="1376" w:customStyle="1">
    <w:name w:val="font7"/>
    <w:basedOn w:val="935"/>
    <w:uiPriority w:val="0"/>
    <w:qFormat/>
    <w:pPr>
      <w:jc w:val="left"/>
      <w:spacing w:before="100" w:beforeAutospacing="1" w:after="100" w:afterAutospacing="1"/>
      <w:widowControl/>
    </w:pPr>
    <w:rPr>
      <w:rFonts w:ascii="Verdana" w:hAnsi="Verdana"/>
      <w:sz w:val="20"/>
    </w:rPr>
  </w:style>
  <w:style w:type="paragraph" w:styleId="1377" w:customStyle="1">
    <w:name w:val="样式 首行缩进:  2 字符"/>
    <w:basedOn w:val="935"/>
    <w:uiPriority w:val="0"/>
    <w:qFormat/>
    <w:pPr>
      <w:ind w:firstLine="576"/>
      <w:spacing w:line="360" w:lineRule="auto"/>
    </w:pPr>
    <w:rPr>
      <w:rFonts w:ascii="宋体" w:hAnsi="宋体"/>
      <w:spacing w:val="4"/>
      <w:sz w:val="28"/>
    </w:rPr>
  </w:style>
  <w:style w:type="paragraph" w:styleId="1378" w:customStyle="1">
    <w:name w:val="+正文 Char5 Char Char Char"/>
    <w:basedOn w:val="935"/>
    <w:uiPriority w:val="0"/>
    <w:qFormat/>
    <w:pPr>
      <w:ind w:firstLine="200"/>
      <w:spacing w:line="360" w:lineRule="auto"/>
    </w:pPr>
    <w:rPr>
      <w:sz w:val="24"/>
      <w:szCs w:val="24"/>
    </w:rPr>
  </w:style>
  <w:style w:type="paragraph" w:styleId="1379" w:customStyle="1">
    <w:name w:val="p0"/>
    <w:basedOn w:val="935"/>
    <w:uiPriority w:val="0"/>
    <w:qFormat/>
    <w:pPr>
      <w:jc w:val="left"/>
      <w:spacing w:before="100" w:beforeAutospacing="1" w:after="100" w:afterAutospacing="1"/>
      <w:widowControl/>
    </w:pPr>
    <w:rPr>
      <w:rFonts w:ascii="宋体" w:hAnsi="宋体" w:cs="宋体"/>
      <w:sz w:val="24"/>
      <w:szCs w:val="24"/>
    </w:rPr>
  </w:style>
  <w:style w:type="paragraph" w:styleId="1380" w:customStyle="1">
    <w:name w:val="4"/>
    <w:basedOn w:val="935"/>
    <w:uiPriority w:val="0"/>
    <w:qFormat/>
    <w:pPr>
      <w:jc w:val="left"/>
      <w:spacing w:before="100" w:beforeAutospacing="1" w:after="100" w:afterAutospacing="1"/>
      <w:widowControl/>
    </w:pPr>
    <w:rPr>
      <w:rFonts w:ascii="宋体" w:hAnsi="宋体" w:cs="宋体"/>
      <w:sz w:val="24"/>
      <w:szCs w:val="24"/>
    </w:rPr>
  </w:style>
  <w:style w:type="paragraph" w:styleId="1381" w:customStyle="1">
    <w:name w:val="a)"/>
    <w:basedOn w:val="935"/>
    <w:uiPriority w:val="0"/>
    <w:qFormat/>
    <w:pPr>
      <w:ind w:left="1361" w:hanging="454"/>
      <w:spacing w:line="264" w:lineRule="auto"/>
      <w:tabs>
        <w:tab w:val="left" w:pos="1361" w:leader="none"/>
      </w:tabs>
    </w:pPr>
    <w:rPr>
      <w:sz w:val="24"/>
    </w:rPr>
  </w:style>
  <w:style w:type="paragraph" w:styleId="1382" w:customStyle="1">
    <w:name w:val="批注主题 Char Char"/>
    <w:basedOn w:val="959"/>
    <w:next w:val="959"/>
    <w:uiPriority w:val="0"/>
    <w:qFormat/>
    <w:rPr>
      <w:b/>
    </w:rPr>
  </w:style>
  <w:style w:type="paragraph" w:styleId="1383" w:customStyle="1">
    <w:name w:val="+正文 Char4"/>
    <w:basedOn w:val="935"/>
    <w:uiPriority w:val="0"/>
    <w:qFormat/>
    <w:pPr>
      <w:ind w:firstLine="200"/>
      <w:spacing w:line="360" w:lineRule="auto"/>
    </w:pPr>
    <w:rPr>
      <w:sz w:val="24"/>
      <w:szCs w:val="28"/>
    </w:rPr>
  </w:style>
  <w:style w:type="paragraph" w:styleId="1384" w:customStyle="1">
    <w:name w:val="xl35"/>
    <w:basedOn w:val="935"/>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5" w:customStyle="1">
    <w:name w:val="Char Char Char1"/>
    <w:basedOn w:val="935"/>
    <w:uiPriority w:val="0"/>
    <w:qFormat/>
    <w:pPr>
      <w:ind w:left="405" w:hanging="405"/>
      <w:tabs>
        <w:tab w:val="left" w:pos="405" w:leader="none"/>
      </w:tabs>
    </w:pPr>
    <w:rPr>
      <w:sz w:val="24"/>
      <w:szCs w:val="24"/>
    </w:rPr>
  </w:style>
  <w:style w:type="paragraph" w:styleId="1386" w:customStyle="1">
    <w:name w:val="-2节"/>
    <w:basedOn w:val="937"/>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7" w:customStyle="1">
    <w:name w:val="样式 正文缩进 + 首行缩进:  2 字符 Char"/>
    <w:basedOn w:val="954"/>
    <w:uiPriority w:val="0"/>
    <w:qFormat/>
    <w:pPr>
      <w:ind w:firstLine="560"/>
      <w:jc w:val="both"/>
      <w:spacing w:line="360" w:lineRule="auto"/>
      <w:widowControl/>
    </w:pPr>
    <w:rPr>
      <w:rFonts w:eastAsia="宋体" w:cs="宋体"/>
      <w:sz w:val="28"/>
    </w:rPr>
  </w:style>
  <w:style w:type="paragraph" w:styleId="1388" w:customStyle="1">
    <w:name w:val="MM Topic 3"/>
    <w:basedOn w:val="938"/>
    <w:uiPriority w:val="0"/>
    <w:qFormat/>
    <w:pPr>
      <w:numPr>
        <w:ilvl w:val="2"/>
        <w:numId w:val="8"/>
      </w:numPr>
      <w:spacing w:line="416" w:lineRule="auto"/>
      <w:tabs>
        <w:tab w:val="left" w:pos="1069" w:leader="none"/>
      </w:tabs>
    </w:pPr>
    <w:rPr>
      <w:rFonts w:ascii="宋体" w:hAnsi="宋体"/>
      <w:bCs/>
      <w:sz w:val="28"/>
      <w:szCs w:val="32"/>
    </w:rPr>
  </w:style>
  <w:style w:type="paragraph" w:styleId="1389" w:customStyle="1">
    <w:name w:val="Char Char Char Char"/>
    <w:basedOn w:val="958"/>
    <w:uiPriority w:val="0"/>
    <w:qFormat/>
    <w:pPr>
      <w:spacing w:line="360" w:lineRule="auto"/>
    </w:pPr>
  </w:style>
  <w:style w:type="paragraph" w:styleId="1390" w:customStyle="1">
    <w:name w:val="yyn3"/>
    <w:basedOn w:val="1188"/>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91" w:customStyle="1">
    <w:name w:val="font5"/>
    <w:basedOn w:val="935"/>
    <w:uiPriority w:val="0"/>
    <w:qFormat/>
    <w:pPr>
      <w:jc w:val="left"/>
      <w:spacing w:before="100" w:beforeAutospacing="1" w:after="100" w:afterAutospacing="1"/>
      <w:widowControl/>
    </w:pPr>
    <w:rPr>
      <w:rFonts w:hint="eastAsia" w:ascii="宋体" w:hAnsi="宋体"/>
      <w:sz w:val="18"/>
      <w:szCs w:val="18"/>
    </w:rPr>
  </w:style>
  <w:style w:type="paragraph" w:styleId="1392" w:customStyle="1">
    <w:name w:val="助手文本"/>
    <w:basedOn w:val="935"/>
    <w:uiPriority w:val="0"/>
    <w:qFormat/>
    <w:pPr>
      <w:ind w:left="14" w:firstLine="434"/>
      <w:spacing w:line="360" w:lineRule="auto"/>
    </w:pPr>
    <w:rPr>
      <w:rFonts w:ascii="楷体_GB2312" w:eastAsia="楷体_GB2312"/>
      <w:sz w:val="24"/>
      <w:u w:val="single"/>
    </w:rPr>
  </w:style>
  <w:style w:type="paragraph" w:styleId="1393" w:customStyle="1">
    <w:name w:val="Char Char Char Char Char Char Char Char Char Char"/>
    <w:basedOn w:val="935"/>
    <w:uiPriority w:val="0"/>
    <w:qFormat/>
    <w:pPr>
      <w:ind w:left="420" w:hanging="420"/>
      <w:tabs>
        <w:tab w:val="left" w:pos="420" w:leader="none"/>
      </w:tabs>
    </w:pPr>
    <w:rPr>
      <w:sz w:val="24"/>
      <w:szCs w:val="24"/>
    </w:rPr>
  </w:style>
  <w:style w:type="paragraph" w:styleId="1394" w:customStyle="1">
    <w:name w:val="style6"/>
    <w:basedOn w:val="935"/>
    <w:uiPriority w:val="0"/>
    <w:qFormat/>
    <w:pPr>
      <w:jc w:val="left"/>
      <w:spacing w:before="100" w:beforeAutospacing="1" w:after="100" w:afterAutospacing="1"/>
      <w:widowControl/>
    </w:pPr>
    <w:rPr>
      <w:rFonts w:ascii="宋体" w:hAnsi="宋体" w:cs="宋体"/>
      <w:b/>
      <w:bCs/>
      <w:color w:val="336699"/>
      <w:sz w:val="24"/>
      <w:szCs w:val="24"/>
    </w:rPr>
  </w:style>
  <w:style w:type="paragraph" w:styleId="1395" w:customStyle="1">
    <w:name w:val="样式 标题 2"/>
    <w:basedOn w:val="937"/>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6" w:customStyle="1">
    <w:name w:val="xl33"/>
    <w:basedOn w:val="93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7" w:customStyle="1">
    <w:name w:val="+a"/>
    <w:basedOn w:val="1343"/>
    <w:uiPriority w:val="0"/>
    <w:qFormat/>
    <w:pPr>
      <w:tabs>
        <w:tab w:val="clear" w:pos="431" w:leader="none"/>
      </w:tabs>
    </w:pPr>
  </w:style>
  <w:style w:type="paragraph" w:styleId="1398" w:customStyle="1">
    <w:name w:val="样式 Arial 小四 首行缩进:  0.85 厘米 行距: 1.5 倍行距"/>
    <w:basedOn w:val="935"/>
    <w:uiPriority w:val="0"/>
    <w:qFormat/>
    <w:pPr>
      <w:ind w:firstLine="480"/>
      <w:spacing w:line="360" w:lineRule="auto"/>
    </w:pPr>
    <w:rPr>
      <w:rFonts w:ascii="楷体_GB2312" w:hAnsi="Arial" w:eastAsia="楷体_GB2312"/>
      <w:sz w:val="24"/>
    </w:rPr>
  </w:style>
  <w:style w:type="paragraph" w:styleId="1399" w:customStyle="1">
    <w:name w:val="b-b1"/>
    <w:basedOn w:val="936"/>
    <w:next w:val="935"/>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00" w:customStyle="1">
    <w:name w:val="文档正文"/>
    <w:basedOn w:val="935"/>
    <w:uiPriority w:val="0"/>
    <w:qFormat/>
    <w:pPr>
      <w:ind w:firstLine="567"/>
    </w:pPr>
    <w:rPr>
      <w:rFonts w:ascii="长城仿宋" w:eastAsia="楷体_GB2312"/>
      <w:sz w:val="26"/>
    </w:rPr>
  </w:style>
  <w:style w:type="paragraph" w:styleId="1401" w:customStyle="1">
    <w:name w:val="xl40"/>
    <w:basedOn w:val="9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2" w:customStyle="1">
    <w:name w:val="正文-宋4行25"/>
    <w:basedOn w:val="935"/>
    <w:uiPriority w:val="0"/>
    <w:qFormat/>
    <w:pPr>
      <w:ind w:firstLine="482"/>
      <w:spacing w:line="400" w:lineRule="exact"/>
    </w:pPr>
    <w:rPr>
      <w:rFonts w:ascii="宋体"/>
      <w:sz w:val="24"/>
    </w:rPr>
  </w:style>
  <w:style w:type="paragraph" w:styleId="1403" w:customStyle="1">
    <w:name w:val="Char Char"/>
    <w:basedOn w:val="958"/>
    <w:uiPriority w:val="0"/>
    <w:qFormat/>
    <w:pPr>
      <w:spacing w:line="360" w:lineRule="auto"/>
    </w:pPr>
  </w:style>
  <w:style w:type="paragraph" w:styleId="1404" w:customStyle="1">
    <w:name w:val="样式 宋体 行距: 固定值 18 磅"/>
    <w:basedOn w:val="935"/>
    <w:uiPriority w:val="0"/>
    <w:qFormat/>
    <w:pPr>
      <w:spacing w:line="360" w:lineRule="exact"/>
    </w:pPr>
    <w:rPr>
      <w:rFonts w:ascii="宋体" w:hAnsi="宋体"/>
      <w:sz w:val="24"/>
    </w:rPr>
  </w:style>
  <w:style w:type="paragraph" w:styleId="1405" w:customStyle="1">
    <w:name w:val="图表说明"/>
    <w:basedOn w:val="935"/>
    <w:uiPriority w:val="0"/>
    <w:qFormat/>
    <w:pPr>
      <w:ind w:firstLine="200"/>
      <w:jc w:val="center"/>
      <w:spacing w:line="360" w:lineRule="auto"/>
      <w:widowControl/>
    </w:pPr>
    <w:rPr>
      <w:b/>
    </w:rPr>
  </w:style>
  <w:style w:type="paragraph" w:styleId="1406" w:customStyle="1">
    <w:name w:val="样式6"/>
    <w:basedOn w:val="940"/>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7" w:customStyle="1">
    <w:name w:val="xl39"/>
    <w:basedOn w:val="935"/>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08" w:customStyle="1">
    <w:name w:val="Char Char Char Char Char Char Char Char Char Char1"/>
    <w:basedOn w:val="935"/>
    <w:uiPriority w:val="0"/>
    <w:qFormat/>
    <w:pPr>
      <w:numPr>
        <w:ilvl w:val="0"/>
        <w:numId w:val="2"/>
      </w:numPr>
      <w:tabs>
        <w:tab w:val="clear" w:pos="405" w:leader="none"/>
        <w:tab w:val="left" w:pos="420" w:leader="none"/>
      </w:tabs>
    </w:pPr>
    <w:rPr>
      <w:sz w:val="24"/>
      <w:szCs w:val="24"/>
    </w:rPr>
  </w:style>
  <w:style w:type="paragraph" w:styleId="1409" w:customStyle="1">
    <w:name w:val="Legal 3"/>
    <w:basedOn w:val="935"/>
    <w:next w:val="935"/>
    <w:uiPriority w:val="0"/>
    <w:qFormat/>
    <w:pPr>
      <w:ind w:firstLine="420"/>
      <w:jc w:val="left"/>
      <w:spacing w:after="120"/>
    </w:pPr>
    <w:rPr>
      <w:rFonts w:ascii="宋体"/>
      <w:sz w:val="24"/>
      <w:szCs w:val="24"/>
    </w:rPr>
  </w:style>
  <w:style w:type="paragraph" w:styleId="1410" w:customStyle="1">
    <w:name w:val="1."/>
    <w:basedOn w:val="935"/>
    <w:uiPriority w:val="0"/>
    <w:qFormat/>
    <w:pPr>
      <w:ind w:left="907" w:hanging="453"/>
      <w:spacing w:line="264" w:lineRule="auto"/>
      <w:tabs>
        <w:tab w:val="left" w:pos="907" w:leader="none"/>
      </w:tabs>
    </w:pPr>
    <w:rPr>
      <w:sz w:val="24"/>
      <w:szCs w:val="24"/>
    </w:rPr>
  </w:style>
  <w:style w:type="paragraph" w:styleId="1411" w:customStyle="1">
    <w:name w:val="b-b3"/>
    <w:basedOn w:val="938"/>
    <w:next w:val="935"/>
    <w:uiPriority w:val="0"/>
    <w:qFormat/>
    <w:pPr>
      <w:numPr>
        <w:ilvl w:val="2"/>
        <w:numId w:val="4"/>
      </w:numPr>
      <w:keepLines w:val="0"/>
      <w:keepNext w:val="0"/>
      <w:spacing w:before="80" w:after="80" w:line="440" w:lineRule="atLeast"/>
    </w:pPr>
    <w:rPr>
      <w:rFonts w:eastAsia="黑体"/>
      <w:b w:val="0"/>
      <w:bCs/>
      <w:sz w:val="28"/>
    </w:rPr>
  </w:style>
  <w:style w:type="paragraph" w:styleId="1412" w:customStyle="1">
    <w:name w:val="前言、引言标题"/>
    <w:next w:val="935"/>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13" w:customStyle="1">
    <w:name w:val="样式 －列表编号 + 居中 段前: 0.5 行 段后: 0.5 行"/>
    <w:basedOn w:val="935"/>
    <w:uiPriority w:val="0"/>
    <w:qFormat/>
    <w:pPr>
      <w:jc w:val="right"/>
    </w:pPr>
    <w:rPr>
      <w:b/>
      <w:bCs/>
      <w:spacing w:val="8"/>
      <w:sz w:val="28"/>
    </w:rPr>
  </w:style>
  <w:style w:type="paragraph" w:styleId="1414" w:customStyle="1">
    <w:name w:val="Char Char Char Char Char Char Char1"/>
    <w:basedOn w:val="935"/>
    <w:uiPriority w:val="0"/>
    <w:qFormat/>
    <w:rPr>
      <w:szCs w:val="24"/>
    </w:rPr>
  </w:style>
  <w:style w:type="paragraph" w:styleId="1415" w:customStyle="1">
    <w:name w:val="纯文本2"/>
    <w:basedOn w:val="935"/>
    <w:uiPriority w:val="0"/>
    <w:qFormat/>
    <w:pPr>
      <w:jc w:val="left"/>
      <w:widowControl/>
    </w:pPr>
    <w:rPr>
      <w:rFonts w:ascii="宋体" w:hAnsi="Courier New" w:eastAsia="楷体_GB2312"/>
      <w:sz w:val="26"/>
    </w:rPr>
  </w:style>
  <w:style w:type="paragraph" w:styleId="1416" w:customStyle="1">
    <w:name w:val="xl23"/>
    <w:basedOn w:val="935"/>
    <w:uiPriority w:val="0"/>
    <w:qFormat/>
    <w:pPr>
      <w:jc w:val="center"/>
      <w:spacing w:before="100" w:beforeAutospacing="1" w:after="100" w:afterAutospacing="1"/>
      <w:widowControl/>
    </w:pPr>
    <w:rPr>
      <w:rFonts w:ascii="Arial Unicode MS" w:hAnsi="Arial Unicode MS" w:eastAsia="Arial Unicode MS"/>
      <w:sz w:val="24"/>
    </w:rPr>
  </w:style>
  <w:style w:type="paragraph" w:styleId="1417" w:customStyle="1">
    <w:name w:val="Char1"/>
    <w:basedOn w:val="935"/>
    <w:uiPriority w:val="0"/>
    <w:qFormat/>
    <w:pPr>
      <w:ind w:left="405" w:hanging="405"/>
      <w:tabs>
        <w:tab w:val="left" w:pos="405" w:leader="none"/>
      </w:tabs>
    </w:pPr>
    <w:rPr>
      <w:sz w:val="24"/>
      <w:szCs w:val="24"/>
    </w:rPr>
  </w:style>
  <w:style w:type="paragraph" w:styleId="1418" w:customStyle="1">
    <w:name w:val="样式 小四 首行缩进:  0.74 厘米"/>
    <w:basedOn w:val="935"/>
    <w:uiPriority w:val="0"/>
    <w:qFormat/>
    <w:pPr>
      <w:ind w:firstLine="420"/>
      <w:spacing w:line="360" w:lineRule="auto"/>
    </w:pPr>
    <w:rPr>
      <w:rFonts w:cs="宋体"/>
      <w:sz w:val="24"/>
    </w:rPr>
  </w:style>
  <w:style w:type="paragraph" w:styleId="1419" w:customStyle="1">
    <w:name w:val="表格"/>
    <w:basedOn w:val="935"/>
    <w:uiPriority w:val="0"/>
    <w:qFormat/>
    <w:pPr>
      <w:ind w:firstLine="42"/>
    </w:pPr>
    <w:rPr>
      <w:rFonts w:ascii="宋体" w:hAnsi="宋体"/>
      <w:sz w:val="20"/>
    </w:rPr>
  </w:style>
  <w:style w:type="paragraph" w:styleId="1420" w:customStyle="1">
    <w:name w:val="样式 标题 1标题一h11st levelSection Headl11H1H11H12H13H14H1..."/>
    <w:basedOn w:val="936"/>
    <w:next w:val="941"/>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21" w:customStyle="1">
    <w:name w:val="标准正文"/>
    <w:basedOn w:val="935"/>
    <w:next w:val="935"/>
    <w:uiPriority w:val="0"/>
    <w:qFormat/>
    <w:pPr>
      <w:ind w:firstLine="200"/>
      <w:spacing w:after="50"/>
      <w:widowControl/>
    </w:pPr>
    <w:rPr>
      <w:color w:val="000000"/>
      <w:sz w:val="24"/>
    </w:rPr>
  </w:style>
  <w:style w:type="paragraph" w:styleId="1422" w:customStyle="1">
    <w:name w:val="样式 标题 3头 + (中文) 黑体 四号 段前: 0 磅 段后: 0 磅 行距: 1.5 倍行距2"/>
    <w:basedOn w:val="938"/>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3" w:customStyle="1">
    <w:name w:val="Code"/>
    <w:basedOn w:val="935"/>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4" w:customStyle="1">
    <w:name w:val="正文文字缩进"/>
    <w:basedOn w:val="935"/>
    <w:next w:val="935"/>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5" w:customStyle="1">
    <w:name w:val="正文 + 四号"/>
    <w:basedOn w:val="935"/>
    <w:uiPriority w:val="0"/>
    <w:qFormat/>
    <w:pPr>
      <w:spacing w:line="480" w:lineRule="exact"/>
    </w:pPr>
    <w:rPr>
      <w:sz w:val="28"/>
    </w:rPr>
  </w:style>
  <w:style w:type="table" w:styleId="1426" w:customStyle="1">
    <w:name w:val="网格型1"/>
    <w:basedOn w:val="94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27" w:customStyle="1">
    <w:name w:val="3级标题"/>
    <w:basedOn w:val="1293"/>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28" w:customStyle="1">
    <w:name w:val="正文 小四"/>
    <w:basedOn w:val="935"/>
    <w:uiPriority w:val="0"/>
    <w:qFormat/>
    <w:pPr>
      <w:ind w:firstLine="420"/>
      <w:spacing w:after="93" w:line="360" w:lineRule="auto"/>
    </w:pPr>
    <w:rPr>
      <w:rFonts w:ascii="Times New Roman" w:hAnsi="Times New Roman"/>
      <w:szCs w:val="21"/>
    </w:rPr>
  </w:style>
  <w:style w:type="paragraph" w:styleId="1429" w:customStyle="1">
    <w:name w:val="纯文本3"/>
    <w:basedOn w:val="935"/>
    <w:uiPriority w:val="0"/>
    <w:qFormat/>
    <w:rPr>
      <w:rFonts w:ascii="宋体" w:hAnsi="Courier New" w:eastAsia="楷体_GB2312"/>
      <w:sz w:val="28"/>
    </w:rPr>
  </w:style>
  <w:style w:type="paragraph" w:styleId="1430" w:customStyle="1">
    <w:name w:val="字元5"/>
    <w:basedOn w:val="935"/>
    <w:uiPriority w:val="0"/>
    <w:qFormat/>
    <w:rPr>
      <w:rFonts w:ascii="宋体" w:hAnsi="宋体"/>
      <w:lang w:eastAsia="en-US"/>
    </w:rPr>
  </w:style>
  <w:style w:type="paragraph" w:styleId="1431" w:customStyle="1">
    <w:name w:val="纯文本6"/>
    <w:basedOn w:val="935"/>
    <w:uiPriority w:val="0"/>
    <w:qFormat/>
    <w:rPr>
      <w:rFonts w:hAnsi="Courier New" w:eastAsia="楷体_GB2312"/>
      <w:sz w:val="26"/>
    </w:rPr>
  </w:style>
  <w:style w:type="paragraph" w:styleId="1432" w:customStyle="1">
    <w:name w:val="纯文本5"/>
    <w:basedOn w:val="935"/>
    <w:uiPriority w:val="0"/>
    <w:qFormat/>
    <w:rPr>
      <w:rFonts w:ascii="宋体" w:hAnsi="Courier New" w:eastAsia="楷体_GB2312"/>
      <w:sz w:val="26"/>
    </w:rPr>
  </w:style>
  <w:style w:type="paragraph" w:styleId="1433" w:customStyle="1">
    <w:name w:val="纯文本7"/>
    <w:basedOn w:val="935"/>
    <w:uiPriority w:val="0"/>
    <w:qFormat/>
    <w:rPr>
      <w:rFonts w:ascii="宋体" w:hAnsi="Courier New" w:eastAsia="楷体_GB2312"/>
      <w:sz w:val="26"/>
    </w:rPr>
  </w:style>
  <w:style w:type="paragraph" w:styleId="1434" w:customStyle="1">
    <w:name w:val="_Style 7"/>
    <w:basedOn w:val="935"/>
    <w:next w:val="1301"/>
    <w:uiPriority w:val="99"/>
    <w:qFormat/>
    <w:pPr>
      <w:ind w:firstLine="420"/>
    </w:pPr>
    <w:rPr>
      <w:szCs w:val="22"/>
    </w:rPr>
  </w:style>
  <w:style w:type="paragraph" w:styleId="1435" w:customStyle="1">
    <w:name w:val="纯文本8"/>
    <w:basedOn w:val="935"/>
    <w:uiPriority w:val="0"/>
    <w:qFormat/>
    <w:rPr>
      <w:rFonts w:ascii="宋体" w:hAnsi="Courier New" w:eastAsia="楷体_GB2312"/>
      <w:sz w:val="28"/>
    </w:rPr>
  </w:style>
  <w:style w:type="paragraph" w:styleId="1436" w:customStyle="1">
    <w:name w:val="CL1.5"/>
    <w:basedOn w:val="1437"/>
    <w:uiPriority w:val="0"/>
    <w:qFormat/>
    <w:pPr>
      <w:ind w:firstLine="200"/>
      <w:jc w:val="left"/>
      <w:spacing w:line="360" w:lineRule="auto"/>
      <w:widowControl/>
    </w:pPr>
    <w:rPr>
      <w:rFonts w:ascii="宋体" w:hAnsi="宋体"/>
      <w:sz w:val="24"/>
    </w:rPr>
  </w:style>
  <w:style w:type="paragraph" w:styleId="1437">
    <w:name w:val="List Paragraph"/>
    <w:basedOn w:val="935"/>
    <w:uiPriority w:val="34"/>
    <w:qFormat/>
    <w:pPr>
      <w:ind w:firstLine="420"/>
    </w:pPr>
  </w:style>
  <w:style w:type="paragraph" w:styleId="1438" w:customStyle="1">
    <w:name w:val="msolistparagraph"/>
    <w:basedOn w:val="935"/>
    <w:uiPriority w:val="0"/>
    <w:qFormat/>
    <w:pPr>
      <w:ind w:firstLine="420"/>
    </w:pPr>
  </w:style>
  <w:style w:type="paragraph" w:styleId="1439" w:customStyle="1">
    <w:name w:val="p1"/>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440" w:customStyle="1">
    <w:name w:val="纯文本111"/>
    <w:basedOn w:val="935"/>
    <w:uiPriority w:val="99"/>
    <w:qFormat/>
    <w:rPr>
      <w:rFonts w:ascii="宋体" w:hAnsi="Courier New"/>
      <w:szCs w:val="20"/>
    </w:rPr>
  </w:style>
  <w:style w:type="paragraph" w:styleId="1441" w:customStyle="1">
    <w:name w:val="Table Paragraph"/>
    <w:basedOn w:val="935"/>
    <w:uiPriority w:val="1"/>
    <w:qFormat/>
    <w:rPr>
      <w:rFonts w:ascii="宋体" w:hAnsi="宋体" w:eastAsia="宋体" w:cs="宋体"/>
      <w:lang w:val="zh-CN" w:bidi="zh-CN"/>
    </w:rPr>
  </w:style>
  <w:style w:type="paragraph" w:styleId="1442" w:customStyle="1">
    <w:name w:val="正文12"/>
    <w:next w:val="1338"/>
    <w:uiPriority w:val="0"/>
    <w:qFormat/>
    <w:pPr>
      <w:jc w:val="both"/>
      <w:widowControl w:val="off"/>
    </w:pPr>
    <w:rPr>
      <w:rFonts w:ascii="Times New Roman" w:hAnsi="Times New Roman" w:eastAsia="宋体" w:cs="Times New Roman"/>
      <w:sz w:val="21"/>
      <w:szCs w:val="24"/>
      <w:lang w:val="en-US" w:eastAsia="zh-CN" w:bidi="ar-SA"/>
    </w:rPr>
  </w:style>
  <w:style w:type="paragraph" w:styleId="1443" w:customStyle="1">
    <w:name w:val="正文首行缩进1"/>
    <w:basedOn w:val="1444"/>
    <w:next w:val="1445"/>
    <w:uiPriority w:val="0"/>
    <w:qFormat/>
    <w:pPr>
      <w:ind w:firstLine="420"/>
      <w:tabs>
        <w:tab w:val="left" w:pos="5250" w:leader="none"/>
      </w:tabs>
    </w:pPr>
  </w:style>
  <w:style w:type="paragraph" w:styleId="1444" w:customStyle="1">
    <w:name w:val="正文文本1"/>
    <w:basedOn w:val="1358"/>
    <w:next w:val="1255"/>
    <w:uiPriority w:val="0"/>
    <w:qFormat/>
    <w:pPr>
      <w:tabs>
        <w:tab w:val="left" w:pos="5250" w:leader="none"/>
      </w:tabs>
    </w:pPr>
    <w:rPr>
      <w:sz w:val="28"/>
    </w:rPr>
  </w:style>
  <w:style w:type="paragraph" w:styleId="1445" w:customStyle="1">
    <w:name w:val="正文首行缩进 21"/>
    <w:basedOn w:val="1016"/>
    <w:uiPriority w:val="0"/>
    <w:unhideWhenUsed/>
    <w:qFormat/>
    <w:pPr>
      <w:ind w:firstLine="420"/>
    </w:pPr>
    <w:rPr>
      <w:sz w:val="21"/>
    </w:rPr>
  </w:style>
  <w:style w:type="table" w:styleId="1446"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61"/>
    <customShpInfo spid="_x0000_s2053"/>
    <customShpInfo spid="_x0000_s2051"/>
    <customShpInfo spid="_x0000_s2052"/>
    <customShpInfo spid="_x0000_s2050"/>
    <customShpInfo spid="_x0000_s2054"/>
    <customShpInfo spid="_x0000_s2055"/>
    <customShpInfo spid="_x0000_s2056"/>
    <customShpInfo spid="_x0000_s2057"/>
    <customShpInfo spid="_x0000_s2058"/>
    <customShpInfo spid="_x0000_s2059"/>
    <customShpInfo spid="_x0000_s2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褚春达</cp:lastModifiedBy>
  <cp:revision>6</cp:revision>
  <dcterms:created xsi:type="dcterms:W3CDTF">2021-03-11T15:47:00Z</dcterms:created>
  <dcterms:modified xsi:type="dcterms:W3CDTF">2026-10-21T01:31:27Z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ECC3EC9E764A4611AB6A92A05081EEF0_13</vt:lpwstr>
  </property>
  <property fmtid="{D5CDD505-2E9C-101B-9397-08002B2CF9AE}" pid="4" name="KSOTemplateDocerSaveRecord">
    <vt:lpwstr>eyJoZGlkIjoiNjc2ZWU4YjY3OWQxODYxODZlZWZjMDA1YTczNDE5ODYiLCJ1c2VySWQiOiIxODUwOTExNzk2In0=</vt:lpwstr>
  </property>
</Properties>
</file>