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jc w:val="center"/>
        <w:rPr>
          <w:rFonts w:ascii="宋体" w:hAnsi="宋体"/>
          <w:b/>
          <w:bCs/>
          <w:color w:val="auto"/>
          <w:spacing w:val="40"/>
          <w:sz w:val="96"/>
          <w:szCs w:val="96"/>
          <w:highlight w:val="none"/>
        </w:rPr>
      </w:pPr>
      <w:r>
        <w:rPr>
          <w:rFonts w:hint="eastAsia" w:ascii="宋体" w:hAnsi="宋体"/>
          <w:b/>
          <w:color w:val="auto"/>
          <w:spacing w:val="40"/>
          <w:sz w:val="96"/>
          <w:szCs w:val="96"/>
          <w:highlight w:val="none"/>
        </w:rPr>
        <w:t xml:space="preserve">政府采购竞争性</w:t>
      </w:r>
      <w:r/>
    </w:p>
    <w:p>
      <w:pPr>
        <w:jc w:val="center"/>
        <w:rPr>
          <w:rFonts w:ascii="宋体"/>
          <w:b/>
          <w:bCs/>
          <w:color w:val="auto"/>
          <w:spacing w:val="40"/>
          <w:sz w:val="96"/>
          <w:szCs w:val="96"/>
          <w:highlight w:val="none"/>
        </w:rPr>
      </w:pPr>
      <w:r>
        <w:rPr>
          <w:rFonts w:hint="eastAsia" w:ascii="宋体" w:hAnsi="宋体"/>
          <w:b/>
          <w:color w:val="auto"/>
          <w:spacing w:val="40"/>
          <w:sz w:val="96"/>
          <w:szCs w:val="96"/>
          <w:highlight w:val="none"/>
        </w:rPr>
        <w:t xml:space="preserve">磋 商 </w:t>
      </w:r>
      <w:r>
        <w:rPr>
          <w:rFonts w:hint="eastAsia" w:ascii="宋体" w:hAnsi="宋体"/>
          <w:b/>
          <w:color w:val="auto"/>
          <w:spacing w:val="20"/>
          <w:sz w:val="96"/>
          <w:szCs w:val="96"/>
          <w:highlight w:val="none"/>
        </w:rPr>
        <w:t xml:space="preserve">文 件</w:t>
      </w:r>
      <w:r/>
    </w:p>
    <w:p>
      <w:pPr>
        <w:jc w:val="center"/>
        <w:rPr>
          <w:color w:val="auto"/>
          <w:highlight w:val="none"/>
        </w:rPr>
      </w:pPr>
      <w:r>
        <w:rPr>
          <w:color w:val="auto"/>
          <w:highlight w:val="none"/>
        </w:rPr>
      </w:r>
      <w:r/>
    </w:p>
    <w:p>
      <w:pPr>
        <w:spacing w:line="360" w:lineRule="auto"/>
        <w:rPr>
          <w:b/>
          <w:color w:val="auto"/>
          <w:sz w:val="32"/>
          <w:highlight w:val="none"/>
        </w:rPr>
      </w:pPr>
      <w:r>
        <w:rPr>
          <w:b/>
          <w:color w:val="auto"/>
          <w:sz w:val="32"/>
          <w:highlight w:val="none"/>
        </w:rPr>
      </w:r>
      <w:r/>
    </w:p>
    <w:p>
      <w:pPr>
        <w:ind w:firstLine="1285"/>
        <w:spacing w:line="360" w:lineRule="auto"/>
        <w:rPr>
          <w:b/>
          <w:color w:val="auto"/>
          <w:sz w:val="32"/>
          <w:highlight w:val="none"/>
        </w:rPr>
      </w:pPr>
      <w:r>
        <w:rPr>
          <w:rFonts w:hint="eastAsia"/>
          <w:b/>
          <w:color w:val="auto"/>
          <w:sz w:val="32"/>
          <w:highlight w:val="none"/>
        </w:rPr>
        <w:t xml:space="preserve">采购编号：</w:t>
      </w:r>
      <w:r>
        <w:rPr>
          <w:rFonts w:hint="eastAsia"/>
          <w:b/>
          <w:color w:val="auto"/>
          <w:sz w:val="32"/>
          <w:highlight w:val="none"/>
          <w:lang w:eastAsia="zh-CN"/>
        </w:rPr>
        <w:t xml:space="preserve">JSZC-320507-SZWK-C2026-0343</w:t>
      </w:r>
      <w:r>
        <w:rPr>
          <w:b/>
          <w:color w:val="auto"/>
          <w:sz w:val="32"/>
          <w:highlight w:val="none"/>
        </w:rPr>
        <w:t xml:space="preserve"> </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苏州市相城区第三人民医院</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临床检验外送项目服务</w:t>
      </w:r>
      <w:r/>
    </w:p>
    <w:p>
      <w:pPr>
        <w:ind w:firstLine="1285"/>
        <w:spacing w:line="360" w:lineRule="auto"/>
        <w:rPr>
          <w:b/>
          <w:color w:val="auto"/>
          <w:sz w:val="32"/>
          <w:highlight w:val="none"/>
        </w:rPr>
      </w:pPr>
      <w:r>
        <w:rPr>
          <w:rFonts w:hint="eastAsia"/>
          <w:b/>
          <w:color w:val="auto"/>
          <w:sz w:val="32"/>
          <w:highlight w:val="none"/>
        </w:rPr>
        <w:t xml:space="preserve">采购项目类别：服务类 </w:t>
      </w:r>
      <w:r/>
    </w:p>
    <w:p>
      <w:pPr>
        <w:ind w:firstLine="1285"/>
        <w:spacing w:line="360" w:lineRule="auto"/>
        <w:rPr>
          <w:color w:val="auto"/>
          <w:highlight w:val="none"/>
        </w:rPr>
      </w:pPr>
      <w:r>
        <w:rPr>
          <w:rFonts w:hint="eastAsia"/>
          <w:b/>
          <w:color w:val="auto"/>
          <w:sz w:val="32"/>
          <w:highlight w:val="none"/>
        </w:rPr>
        <w:t xml:space="preserve">标的所属行业：其他未列明行业</w:t>
      </w:r>
      <w:r/>
    </w:p>
    <w:p>
      <w:pPr>
        <w:pStyle w:val="938"/>
        <w:rPr>
          <w:color w:val="auto"/>
          <w:highlight w:val="none"/>
        </w:rPr>
      </w:pPr>
      <w:r>
        <w:rPr>
          <w:color w:val="auto"/>
          <w:highlight w:val="none"/>
        </w:rPr>
      </w:r>
      <w:r/>
    </w:p>
    <w:p>
      <w:pPr>
        <w:jc w:val="center"/>
        <w:rPr>
          <w:rFonts w:ascii="宋体"/>
          <w:color w:val="auto"/>
          <w:highlight w:val="none"/>
        </w:rPr>
      </w:pPr>
      <w:r>
        <w:rPr>
          <w:rFonts w:hint="eastAsia" w:ascii="宋体" w:hAnsi="宋体" w:cs="宋体"/>
          <w:b/>
          <w:color w:val="auto"/>
          <w:szCs w:val="21"/>
          <w:highlight w:val="none"/>
        </w:rPr>
        <mc:AlternateContent>
          <mc:Choice Requires="wpg">
            <w:drawing>
              <wp:inline xmlns:wp="http://schemas.openxmlformats.org/drawingml/2006/wordprocessingDrawing" distT="0" distB="0" distL="0" distR="0">
                <wp:extent cx="2725420" cy="1276985"/>
                <wp:effectExtent l="0" t="0" r="17780" b="18415"/>
                <wp:docPr id="3"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logo"/>
                        <pic:cNvPicPr>
                          <a:picLocks noChangeAspect="1"/>
                        </pic:cNvPicPr>
                        <pic:nvPr/>
                      </pic:nvPicPr>
                      <pic:blipFill>
                        <a:blip r:embed="rId16"/>
                        <a:stretch/>
                      </pic:blipFill>
                      <pic:spPr bwMode="auto">
                        <a:xfrm>
                          <a:off x="0" y="0"/>
                          <a:ext cx="2725420" cy="1276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4.6pt;height:100.5pt;mso-wrap-distance-left:0.0pt;mso-wrap-distance-top:0.0pt;mso-wrap-distance-right:0.0pt;mso-wrap-distance-bottom:0.0pt;" stroked="f">
                <v:path textboxrect="0,0,0,0"/>
                <v:imagedata r:id="rId16" o:title=""/>
              </v:shape>
            </w:pict>
          </mc:Fallback>
        </mc:AlternateContent>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b/>
          <w:color w:val="auto"/>
          <w:highlight w:val="none"/>
        </w:rPr>
      </w:pPr>
      <w:r>
        <w:rPr>
          <w:rFonts w:ascii="宋体"/>
          <w:b/>
          <w:color w:val="auto"/>
          <w:highlight w:val="none"/>
        </w:rPr>
      </w:r>
      <w:r/>
    </w:p>
    <w:p>
      <w:pPr>
        <w:jc w:val="center"/>
        <w:rPr>
          <w:rFonts w:ascii="宋体"/>
          <w:b/>
          <w:color w:val="auto"/>
          <w:sz w:val="32"/>
          <w:highlight w:val="none"/>
        </w:rPr>
      </w:pPr>
      <w:r>
        <w:rPr>
          <w:rFonts w:hint="eastAsia" w:ascii="宋体" w:hAnsi="宋体"/>
          <w:b/>
          <w:color w:val="auto"/>
          <w:sz w:val="32"/>
          <w:highlight w:val="none"/>
        </w:rPr>
        <w:t xml:space="preserve">苏州市卫康招投标咨询服务有限公司</w:t>
      </w:r>
      <w:r/>
    </w:p>
    <w:p>
      <w:pPr>
        <w:jc w:val="center"/>
        <w:rPr>
          <w:rFonts w:ascii="宋体" w:hAnsi="宋体"/>
          <w:b/>
          <w:color w:val="auto"/>
          <w:sz w:val="32"/>
          <w:highlight w:val="none"/>
        </w:rPr>
      </w:pPr>
      <w:r>
        <w:rPr>
          <w:rFonts w:hint="eastAsia" w:ascii="宋体" w:hAnsi="宋体"/>
          <w:b/>
          <w:color w:val="auto"/>
          <w:sz w:val="32"/>
          <w:highlight w:val="none"/>
          <w:lang w:eastAsia="zh-CN"/>
        </w:rPr>
        <w:t xml:space="preserve">二〇二六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十</w:t>
      </w:r>
      <w:r>
        <w:rPr>
          <w:rFonts w:hint="eastAsia" w:ascii="宋体" w:hAnsi="宋体"/>
          <w:b/>
          <w:color w:val="auto"/>
          <w:sz w:val="32"/>
          <w:highlight w:val="none"/>
        </w:rPr>
        <w:t xml:space="preserve">月</w:t>
      </w:r>
      <w:r/>
    </w:p>
    <w:p>
      <w:pPr>
        <w:pStyle w:val="931"/>
        <w:ind w:firstLine="643"/>
        <w:rPr>
          <w:rFonts w:ascii="宋体" w:hAnsi="宋体"/>
          <w:b/>
          <w:color w:val="auto"/>
          <w:sz w:val="32"/>
          <w:highlight w:val="none"/>
        </w:rPr>
      </w:pPr>
      <w:r>
        <w:rPr>
          <w:rFonts w:ascii="宋体" w:hAnsi="宋体"/>
          <w:b/>
          <w:color w:val="auto"/>
          <w:sz w:val="32"/>
          <w:highlight w:val="none"/>
        </w:rPr>
      </w:r>
      <w:r/>
    </w:p>
    <w:p>
      <w:pPr>
        <w:pStyle w:val="936"/>
        <w:rPr>
          <w:color w:val="auto"/>
          <w:highlight w:val="none"/>
        </w:rPr>
      </w:pPr>
      <w:r>
        <w:rPr>
          <w:color w:val="auto"/>
          <w:highlight w:val="none"/>
        </w:rPr>
      </w:r>
      <w:r/>
    </w:p>
    <w:p>
      <w:pPr>
        <w:shd w:val="nil" w:color="auto"/>
        <w:rPr>
          <w:rFonts w:hint="eastAsia" w:ascii="黑体" w:eastAsia="黑体"/>
          <w:b/>
          <w:bCs/>
          <w:color w:val="auto"/>
          <w:sz w:val="52"/>
          <w:szCs w:val="52"/>
          <w:highlight w:val="none"/>
        </w:rPr>
      </w:pPr>
      <w:r>
        <w:rPr>
          <w:rFonts w:hint="eastAsia" w:ascii="黑体" w:eastAsia="黑体"/>
          <w:b/>
          <w:color w:val="auto"/>
          <w:sz w:val="52"/>
          <w:szCs w:val="52"/>
          <w:highlight w:val="none"/>
        </w:rPr>
        <w:br w:type="page" w:clear="all"/>
      </w:r>
      <w:r>
        <w:rPr>
          <w:rFonts w:hint="eastAsia" w:ascii="黑体" w:eastAsia="黑体"/>
          <w:b/>
          <w:color w:val="auto"/>
          <w:sz w:val="52"/>
          <w:szCs w:val="52"/>
          <w:highlight w:val="none"/>
        </w:rPr>
      </w:r>
      <w:r/>
    </w:p>
    <w:p>
      <w:pPr>
        <w:jc w:val="center"/>
        <w:tabs>
          <w:tab w:val="left" w:pos="315" w:leader="none"/>
          <w:tab w:val="center" w:pos="4153" w:leader="none"/>
        </w:tabs>
        <w:rPr>
          <w:rFonts w:hint="eastAsia" w:ascii="黑体" w:eastAsia="黑体"/>
          <w:b/>
          <w:bCs/>
          <w:color w:val="auto"/>
          <w:sz w:val="52"/>
          <w:szCs w:val="52"/>
          <w:highlight w:val="none"/>
        </w:rPr>
      </w:pPr>
      <w:r>
        <w:rPr>
          <w:rFonts w:hint="eastAsia"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竞争性磋商公告</w:t>
      </w:r>
      <w:r/>
    </w:p>
    <w:p>
      <w:pPr>
        <w:numPr>
          <w:ilvl w:val="0"/>
          <w:numId w:val="1"/>
        </w:numPr>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供应商须知</w:t>
      </w:r>
      <w:r/>
    </w:p>
    <w:p>
      <w:pPr>
        <w:numPr>
          <w:ilvl w:val="0"/>
          <w:numId w:val="1"/>
        </w:numPr>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采购要求</w:t>
      </w:r>
      <w:r/>
    </w:p>
    <w:p>
      <w:pPr>
        <w:numPr>
          <w:ilvl w:val="0"/>
          <w:numId w:val="1"/>
        </w:numPr>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评审方法及标准</w:t>
      </w:r>
      <w:r/>
    </w:p>
    <w:p>
      <w:pPr>
        <w:numPr>
          <w:ilvl w:val="0"/>
          <w:numId w:val="1"/>
        </w:numPr>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合同主要条款</w:t>
      </w:r>
      <w:r/>
    </w:p>
    <w:p>
      <w:pPr>
        <w:numPr>
          <w:ilvl w:val="0"/>
          <w:numId w:val="1"/>
        </w:numPr>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附件格式</w:t>
      </w:r>
      <w:r/>
    </w:p>
    <w:p>
      <w:pPr>
        <w:tabs>
          <w:tab w:val="left" w:pos="315" w:leader="none"/>
          <w:tab w:val="center" w:pos="4153" w:leader="none"/>
        </w:tabs>
        <w:rPr>
          <w:rFonts w:ascii="黑体" w:eastAsia="黑体"/>
          <w:b/>
          <w:color w:val="auto"/>
          <w:sz w:val="28"/>
          <w:szCs w:val="28"/>
          <w:highlight w:val="none"/>
        </w:rPr>
      </w:pPr>
      <w:r>
        <w:rPr>
          <w:rFonts w:ascii="黑体" w:eastAsia="黑体"/>
          <w:b/>
          <w:color w:val="auto"/>
          <w:sz w:val="28"/>
          <w:szCs w:val="28"/>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rPr>
          <w:color w:val="auto"/>
          <w:highlight w:val="none"/>
        </w:rPr>
        <w:outlineLvl w:val="0"/>
      </w:pPr>
      <w:r>
        <w:rPr>
          <w:rFonts w:hint="eastAsia" w:ascii="黑体" w:eastAsia="黑体"/>
          <w:b/>
          <w:color w:val="auto"/>
          <w:sz w:val="32"/>
          <w:szCs w:val="32"/>
          <w:highlight w:val="none"/>
        </w:rPr>
        <w:br w:type="page" w:clear="all"/>
      </w:r>
      <w:r/>
    </w:p>
    <w:p>
      <w:pPr>
        <w:jc w:val="center"/>
        <w:tabs>
          <w:tab w:val="left" w:pos="315" w:leader="none"/>
          <w:tab w:val="center" w:pos="4153" w:leader="none"/>
        </w:tabs>
        <w:rPr>
          <w:rFonts w:ascii="黑体" w:eastAsia="黑体"/>
          <w:b/>
          <w:bCs/>
          <w:color w:val="auto"/>
          <w:sz w:val="32"/>
          <w:szCs w:val="32"/>
          <w:highlight w:val="none"/>
        </w:rPr>
        <w:outlineLvl w:val="0"/>
      </w:pPr>
      <w:r>
        <w:rPr>
          <w:rFonts w:hint="eastAsia" w:ascii="黑体" w:eastAsia="黑体"/>
          <w:b/>
          <w:color w:val="auto"/>
          <w:sz w:val="32"/>
          <w:szCs w:val="32"/>
          <w:highlight w:val="none"/>
        </w:rPr>
        <w:t xml:space="preserve">一、竞争性磋商公告</w:t>
      </w:r>
      <w:r/>
    </w:p>
    <w:p>
      <w:pPr>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rPr>
        <w:t xml:space="preserve">项目概况</w:t>
      </w:r>
      <w:r/>
    </w:p>
    <w:p>
      <w:pPr>
        <w:ind w:firstLine="420"/>
        <w:spacing w:line="360" w:lineRule="auto"/>
        <w:rPr>
          <w:rFonts w:hint="eastAsia" w:ascii="宋体" w:hAnsi="宋体" w:eastAsia="宋体" w:cs="宋体"/>
          <w:color w:val="auto"/>
          <w:szCs w:val="21"/>
          <w:highlight w:val="none"/>
          <w:lang w:eastAsia="zh-CN"/>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lang w:eastAsia="zh-CN"/>
        </w:rPr>
        <w:t xml:space="preserve">临床检验外送项目服务</w:t>
      </w:r>
      <w:r>
        <w:rPr>
          <w:rFonts w:hint="eastAsia" w:ascii="宋体" w:hAnsi="宋体" w:cs="宋体"/>
          <w:color w:val="auto"/>
          <w:szCs w:val="21"/>
          <w:highlight w:val="none"/>
        </w:rPr>
        <w:t xml:space="preserve">采购项目的潜在供应商应在</w:t>
      </w:r>
      <w:r>
        <w:rPr>
          <w:rFonts w:hint="eastAsia" w:ascii="宋体" w:hAnsi="宋体" w:cs="宋体"/>
          <w:color w:val="auto"/>
          <w:szCs w:val="21"/>
          <w:highlight w:val="none"/>
          <w:u w:val="single"/>
        </w:rPr>
        <w:t xml:space="preserve">苏采云政府采购一体化平台</w:t>
      </w:r>
      <w:r>
        <w:rPr>
          <w:rFonts w:hint="eastAsia" w:ascii="宋体" w:hAnsi="宋体" w:cs="宋体"/>
          <w:color w:val="auto"/>
          <w:szCs w:val="21"/>
          <w:highlight w:val="none"/>
        </w:rPr>
        <w:t xml:space="preserve">获取采购文件，并于</w:t>
      </w:r>
      <w:r>
        <w:rPr>
          <w:rFonts w:hint="eastAsia" w:ascii="宋体" w:hAnsi="宋体" w:cs="宋体"/>
          <w:color w:val="auto"/>
          <w:szCs w:val="21"/>
          <w:highlight w:val="none"/>
          <w:u w:val="single"/>
          <w:lang w:eastAsia="zh-CN"/>
        </w:rPr>
        <w:t xml:space="preserve">2026年11月2日</w:t>
      </w:r>
      <w:r>
        <w:rPr>
          <w:rFonts w:hint="eastAsia" w:ascii="宋体" w:hAnsi="宋体" w:cs="宋体"/>
          <w:color w:val="auto"/>
          <w:szCs w:val="21"/>
          <w:highlight w:val="none"/>
          <w:u w:val="single"/>
        </w:rPr>
        <w:t xml:space="preserve">9点30分</w:t>
      </w:r>
      <w:r>
        <w:rPr>
          <w:rFonts w:hint="eastAsia" w:ascii="宋体" w:hAnsi="宋体" w:cs="宋体"/>
          <w:bCs/>
          <w:color w:val="auto"/>
          <w:szCs w:val="21"/>
          <w:highlight w:val="none"/>
        </w:rPr>
        <w:t xml:space="preserve">（北京时间）前提交响应文件</w:t>
      </w:r>
      <w:r>
        <w:rPr>
          <w:rFonts w:hint="eastAsia" w:ascii="宋体" w:hAnsi="宋体" w:cs="宋体"/>
          <w:bCs/>
          <w:color w:val="auto"/>
          <w:szCs w:val="21"/>
          <w:highlight w:val="none"/>
          <w:lang w:eastAsia="zh-CN"/>
        </w:rPr>
        <w:t xml:space="preserve">。</w:t>
      </w:r>
      <w:r/>
    </w:p>
    <w:p>
      <w:pPr>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color w:val="auto"/>
          <w:highlight w:val="none"/>
          <w:lang w:val="zh-CN"/>
        </w:rPr>
        <w:outlineLvl w:val="1"/>
      </w:pPr>
      <w:r/>
      <w:bookmarkStart w:id="0" w:name="_Toc28359012"/>
      <w:r/>
      <w:bookmarkStart w:id="1" w:name="_Toc35393798"/>
      <w:r/>
      <w:bookmarkStart w:id="2" w:name="_Toc35393629"/>
      <w:r/>
      <w:bookmarkStart w:id="3" w:name="_Toc28359089"/>
      <w:r>
        <w:rPr>
          <w:rFonts w:hint="eastAsia"/>
          <w:color w:val="auto"/>
          <w:highlight w:val="none"/>
          <w:lang w:val="zh-CN"/>
        </w:rPr>
        <w:t xml:space="preserve">一、项目基本情况</w:t>
      </w:r>
      <w:bookmarkEnd w:id="0"/>
      <w:r/>
      <w:bookmarkEnd w:id="1"/>
      <w:r/>
      <w:bookmarkEnd w:id="2"/>
      <w:r/>
      <w:bookmarkEnd w:id="3"/>
      <w:r/>
      <w:r/>
    </w:p>
    <w:p>
      <w:pPr>
        <w:ind w:firstLine="420"/>
        <w:spacing w:line="360" w:lineRule="auto"/>
        <w:rPr>
          <w:color w:val="auto"/>
          <w:highlight w:val="none"/>
          <w:lang w:val="zh-CN"/>
        </w:rPr>
      </w:pPr>
      <w:r>
        <w:rPr>
          <w:rFonts w:hint="eastAsia"/>
          <w:color w:val="auto"/>
          <w:highlight w:val="none"/>
          <w:lang w:val="zh-CN"/>
        </w:rPr>
        <w:t xml:space="preserve">项目编号：JSZC-320507-SZWK-C2026-0343 </w:t>
      </w:r>
      <w:r/>
    </w:p>
    <w:p>
      <w:pPr>
        <w:ind w:firstLine="420"/>
        <w:spacing w:line="360" w:lineRule="auto"/>
        <w:rPr>
          <w:rFonts w:hint="eastAsia" w:eastAsia="宋体"/>
          <w:color w:val="auto"/>
          <w:highlight w:val="none"/>
          <w:lang w:val="zh-CN" w:eastAsia="zh-CN"/>
        </w:rPr>
      </w:pPr>
      <w:r>
        <w:rPr>
          <w:rFonts w:hint="eastAsia"/>
          <w:color w:val="auto"/>
          <w:highlight w:val="none"/>
          <w:lang w:val="zh-CN"/>
        </w:rPr>
        <w:t xml:space="preserve">项目名称：</w:t>
      </w:r>
      <w:r>
        <w:rPr>
          <w:rFonts w:hint="eastAsia"/>
          <w:color w:val="auto"/>
          <w:highlight w:val="none"/>
          <w:lang w:eastAsia="zh-CN"/>
        </w:rPr>
        <w:t xml:space="preserve">临床检验外送项目服务</w:t>
      </w:r>
      <w:r/>
    </w:p>
    <w:p>
      <w:pPr>
        <w:ind w:firstLine="420"/>
        <w:spacing w:line="360" w:lineRule="auto"/>
        <w:rPr>
          <w:color w:val="auto"/>
          <w:highlight w:val="none"/>
          <w:lang w:val="zh-CN"/>
        </w:rPr>
      </w:pPr>
      <w:r>
        <w:rPr>
          <w:rFonts w:hint="eastAsia"/>
          <w:color w:val="auto"/>
          <w:highlight w:val="none"/>
          <w:lang w:val="zh-CN"/>
        </w:rPr>
        <w:t xml:space="preserve">采购方式：竞争性磋商</w:t>
      </w:r>
      <w:r/>
    </w:p>
    <w:p>
      <w:pPr>
        <w:ind w:firstLine="420"/>
        <w:spacing w:line="360" w:lineRule="auto"/>
        <w:rPr>
          <w:color w:val="auto"/>
          <w:highlight w:val="none"/>
          <w:lang w:val="zh-CN"/>
        </w:rPr>
      </w:pPr>
      <w:r>
        <w:rPr>
          <w:rFonts w:hint="eastAsia"/>
          <w:color w:val="auto"/>
          <w:highlight w:val="none"/>
          <w:lang w:val="zh-CN"/>
        </w:rPr>
        <w:t xml:space="preserve">预算金额：壹佰陆拾万元整（￥1600000.00）</w:t>
      </w:r>
      <w:r/>
    </w:p>
    <w:p>
      <w:pPr>
        <w:ind w:firstLine="420"/>
        <w:spacing w:line="360" w:lineRule="auto"/>
        <w:rPr>
          <w:color w:val="auto"/>
          <w:highlight w:val="none"/>
          <w:lang w:val="zh-CN"/>
        </w:rPr>
      </w:pPr>
      <w:r>
        <w:rPr>
          <w:rFonts w:hint="eastAsia"/>
          <w:color w:val="auto"/>
          <w:highlight w:val="none"/>
          <w:lang w:val="zh-CN"/>
        </w:rPr>
        <w:t xml:space="preserve">最高限价：壹佰陆拾万元整（￥1600000.00）</w:t>
      </w:r>
      <w:r/>
    </w:p>
    <w:p>
      <w:pPr>
        <w:ind w:firstLine="420"/>
        <w:spacing w:line="360" w:lineRule="auto"/>
        <w:rPr>
          <w:color w:val="auto"/>
          <w:highlight w:val="none"/>
        </w:rPr>
      </w:pPr>
      <w:r/>
      <w:bookmarkStart w:id="4" w:name="_Toc28359013"/>
      <w:r/>
      <w:bookmarkStart w:id="5" w:name="_Toc28359090"/>
      <w:r/>
      <w:bookmarkStart w:id="6" w:name="_Toc35393630"/>
      <w:r/>
      <w:bookmarkStart w:id="7" w:name="_Toc35393799"/>
      <w:r>
        <w:rPr>
          <w:rFonts w:hint="eastAsia"/>
          <w:color w:val="auto"/>
          <w:highlight w:val="none"/>
        </w:rPr>
        <w:t xml:space="preserve">1、项目概况：</w:t>
      </w:r>
      <w:r/>
    </w:p>
    <w:p>
      <w:pPr>
        <w:ind w:firstLine="420"/>
        <w:spacing w:line="360" w:lineRule="auto"/>
        <w:rPr>
          <w:color w:val="auto"/>
          <w:highlight w:val="none"/>
        </w:rPr>
      </w:pPr>
      <w:r>
        <w:rPr>
          <w:rFonts w:hint="eastAsia"/>
          <w:color w:val="auto"/>
          <w:highlight w:val="none"/>
          <w:lang w:val="en-US" w:eastAsia="zh-CN"/>
        </w:rPr>
        <w:t xml:space="preserve">通过政府采购程序选择</w:t>
      </w:r>
      <w:r>
        <w:rPr>
          <w:rFonts w:hint="eastAsia"/>
          <w:color w:val="auto"/>
          <w:highlight w:val="none"/>
        </w:rPr>
        <w:t xml:space="preserve">一家具备相应资质和能力的医学检验服务机构（下称“供应商”），为采购人提供全面、精准、高效、安全的委外医学检验服务。</w:t>
      </w:r>
      <w:r/>
    </w:p>
    <w:p>
      <w:pPr>
        <w:ind w:firstLine="420"/>
        <w:spacing w:line="360" w:lineRule="auto"/>
        <w:rPr>
          <w:color w:val="auto"/>
          <w:highlight w:val="none"/>
        </w:rPr>
      </w:pPr>
      <w:r>
        <w:rPr>
          <w:rFonts w:hint="eastAsia"/>
          <w:color w:val="auto"/>
          <w:highlight w:val="none"/>
        </w:rPr>
        <w:t xml:space="preserve">合同履行期限：</w:t>
      </w:r>
      <w:r>
        <w:rPr>
          <w:rFonts w:hint="eastAsia"/>
          <w:color w:val="auto"/>
          <w:sz w:val="21"/>
          <w:szCs w:val="21"/>
          <w:highlight w:val="none"/>
          <w:lang w:eastAsia="zh-CN"/>
        </w:rPr>
        <w:t xml:space="preserve">自合同签订之日起2年</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本项目不接受联合体。</w:t>
      </w:r>
      <w:r/>
    </w:p>
    <w:p>
      <w:pPr>
        <w:ind w:firstLine="420"/>
        <w:spacing w:line="360" w:lineRule="auto"/>
        <w:rPr>
          <w:color w:val="auto"/>
          <w:highlight w:val="none"/>
          <w:lang w:val="zh-CN"/>
        </w:rPr>
        <w:outlineLvl w:val="1"/>
      </w:pPr>
      <w:r>
        <w:rPr>
          <w:rFonts w:hint="eastAsia"/>
          <w:color w:val="auto"/>
          <w:highlight w:val="none"/>
        </w:rPr>
        <w:t xml:space="preserve">二、申请人</w:t>
      </w:r>
      <w:r>
        <w:rPr>
          <w:rFonts w:hint="eastAsia"/>
          <w:color w:val="auto"/>
          <w:highlight w:val="none"/>
          <w:lang w:val="zh-CN"/>
        </w:rPr>
        <w:t xml:space="preserve">的资格要求：</w:t>
      </w:r>
      <w:bookmarkEnd w:id="4"/>
      <w:r/>
      <w:bookmarkEnd w:id="5"/>
      <w:r/>
      <w:bookmarkEnd w:id="6"/>
      <w:r/>
      <w:bookmarkEnd w:id="7"/>
      <w:r/>
      <w:r/>
    </w:p>
    <w:p>
      <w:pPr>
        <w:ind w:firstLine="420"/>
        <w:spacing w:line="360" w:lineRule="auto"/>
        <w:rPr>
          <w:color w:val="auto"/>
          <w:highlight w:val="none"/>
          <w:lang w:val="zh-CN"/>
        </w:rPr>
        <w:outlineLvl w:val="2"/>
      </w:pPr>
      <w:r>
        <w:rPr>
          <w:rFonts w:hint="eastAsia"/>
          <w:color w:val="auto"/>
          <w:highlight w:val="none"/>
          <w:lang w:val="zh-CN"/>
        </w:rPr>
        <w:t xml:space="preserve">1、满足《中华人民共和国政府采购法》第二十二条规定；</w:t>
      </w:r>
      <w:r/>
    </w:p>
    <w:p>
      <w:pPr>
        <w:ind w:firstLine="420"/>
        <w:spacing w:line="360" w:lineRule="auto"/>
        <w:rPr>
          <w:color w:val="auto"/>
          <w:highlight w:val="none"/>
        </w:rPr>
      </w:pPr>
      <w:r>
        <w:rPr>
          <w:rFonts w:hint="eastAsia"/>
          <w:color w:val="auto"/>
          <w:highlight w:val="none"/>
        </w:rPr>
        <w:t xml:space="preserve">（1）具有独立承担民事责任的能力；</w:t>
      </w:r>
      <w:r/>
    </w:p>
    <w:p>
      <w:pPr>
        <w:ind w:firstLine="420"/>
        <w:spacing w:line="360" w:lineRule="auto"/>
        <w:rPr>
          <w:color w:val="auto"/>
          <w:highlight w:val="none"/>
        </w:rPr>
      </w:pPr>
      <w:r>
        <w:rPr>
          <w:rFonts w:hint="eastAsia"/>
          <w:color w:val="auto"/>
          <w:highlight w:val="none"/>
        </w:rPr>
        <w:t xml:space="preserve">（2）具有良好的商业信誉和健全的财务会计制度；</w:t>
      </w:r>
      <w:r/>
    </w:p>
    <w:p>
      <w:pPr>
        <w:ind w:firstLine="420"/>
        <w:spacing w:line="360" w:lineRule="auto"/>
        <w:rPr>
          <w:color w:val="auto"/>
          <w:highlight w:val="none"/>
        </w:rPr>
      </w:pPr>
      <w:r>
        <w:rPr>
          <w:rFonts w:hint="eastAsia"/>
          <w:color w:val="auto"/>
          <w:highlight w:val="none"/>
        </w:rPr>
        <w:t xml:space="preserve">（3）具有履行合同所必需的设备和专业技术能力；</w:t>
      </w:r>
      <w:r/>
    </w:p>
    <w:p>
      <w:pPr>
        <w:ind w:firstLine="420"/>
        <w:spacing w:line="360" w:lineRule="auto"/>
        <w:rPr>
          <w:color w:val="auto"/>
          <w:highlight w:val="none"/>
        </w:rPr>
      </w:pPr>
      <w:r>
        <w:rPr>
          <w:rFonts w:hint="eastAsia"/>
          <w:color w:val="auto"/>
          <w:highlight w:val="none"/>
        </w:rPr>
        <w:t xml:space="preserve">（4）有依法缴纳税收和社会保障资金的良好记录；</w:t>
      </w:r>
      <w:r/>
    </w:p>
    <w:p>
      <w:pPr>
        <w:ind w:firstLine="420"/>
        <w:spacing w:line="360" w:lineRule="auto"/>
        <w:rPr>
          <w:color w:val="auto"/>
          <w:highlight w:val="none"/>
        </w:rPr>
      </w:pPr>
      <w:r>
        <w:rPr>
          <w:rFonts w:hint="eastAsia"/>
          <w:color w:val="auto"/>
          <w:highlight w:val="none"/>
        </w:rPr>
        <w:t xml:space="preserve">（5）参加政府采购活动近三年内，在经营活动中没有重大违法记录；</w:t>
      </w:r>
      <w:r/>
    </w:p>
    <w:p>
      <w:pPr>
        <w:ind w:firstLine="420"/>
        <w:spacing w:line="360" w:lineRule="auto"/>
        <w:rPr>
          <w:color w:val="auto"/>
          <w:highlight w:val="none"/>
        </w:rPr>
      </w:pPr>
      <w:r>
        <w:rPr>
          <w:rFonts w:hint="eastAsia"/>
          <w:color w:val="auto"/>
          <w:highlight w:val="none"/>
        </w:rPr>
        <w:t xml:space="preserve">（6）法律、行政法规规定的其他条件。</w:t>
      </w:r>
      <w:r/>
    </w:p>
    <w:p>
      <w:pPr>
        <w:ind w:firstLine="420"/>
        <w:spacing w:line="360" w:lineRule="auto"/>
        <w:rPr>
          <w:color w:val="auto"/>
          <w:highlight w:val="none"/>
        </w:rPr>
        <w:outlineLvl w:val="2"/>
      </w:pPr>
      <w:r/>
      <w:bookmarkStart w:id="8" w:name="_Toc28359091"/>
      <w:r/>
      <w:bookmarkStart w:id="9" w:name="_Toc28359014"/>
      <w:r>
        <w:rPr>
          <w:rFonts w:hint="eastAsia"/>
          <w:color w:val="auto"/>
          <w:highlight w:val="none"/>
          <w:lang w:val="zh-CN"/>
        </w:rPr>
        <w:t xml:space="preserve">2、落实政府采购政策需满足的资格要求：</w:t>
      </w:r>
      <w:r>
        <w:rPr>
          <w:rFonts w:hint="eastAsia"/>
          <w:color w:val="auto"/>
          <w:highlight w:val="none"/>
          <w:lang w:val="en-US" w:eastAsia="zh-CN"/>
        </w:rPr>
        <w:t xml:space="preserve">无</w:t>
      </w:r>
      <w:r>
        <w:rPr>
          <w:rFonts w:hint="eastAsia"/>
          <w:color w:val="auto"/>
          <w:highlight w:val="none"/>
        </w:rPr>
        <w:t xml:space="preserve">。</w:t>
      </w:r>
      <w:r/>
    </w:p>
    <w:p>
      <w:pPr>
        <w:ind w:firstLine="420"/>
        <w:spacing w:line="360" w:lineRule="auto"/>
        <w:rPr>
          <w:rFonts w:hint="eastAsia"/>
          <w:color w:val="auto"/>
          <w:highlight w:val="none"/>
          <w:lang w:val="zh-CN"/>
        </w:rPr>
        <w:outlineLvl w:val="2"/>
      </w:pPr>
      <w:r>
        <w:rPr>
          <w:rFonts w:hint="eastAsia"/>
          <w:color w:val="auto"/>
          <w:highlight w:val="none"/>
          <w:lang w:val="zh-CN"/>
        </w:rPr>
        <w:t xml:space="preserve">3、本项目的特定资格要求：</w:t>
      </w:r>
      <w:r/>
    </w:p>
    <w:p>
      <w:pPr>
        <w:ind w:firstLine="420"/>
        <w:spacing w:line="360" w:lineRule="auto"/>
        <w:rPr>
          <w:rFonts w:hint="eastAsia" w:eastAsia="宋体"/>
          <w:color w:val="auto"/>
          <w:highlight w:val="none"/>
          <w:lang w:eastAsia="zh-CN"/>
        </w:rPr>
        <w:outlineLvl w:val="2"/>
      </w:pPr>
      <w:r>
        <w:rPr>
          <w:rFonts w:hint="eastAsia"/>
          <w:color w:val="auto"/>
          <w:highlight w:val="none"/>
          <w:lang w:val="zh-CN"/>
        </w:rPr>
        <w:t xml:space="preserve">（</w:t>
      </w:r>
      <w:r>
        <w:rPr>
          <w:rFonts w:hint="eastAsia"/>
          <w:color w:val="auto"/>
          <w:highlight w:val="none"/>
          <w:lang w:val="en-US" w:eastAsia="zh-CN"/>
        </w:rPr>
        <w:t xml:space="preserve">1</w:t>
      </w:r>
      <w:r>
        <w:rPr>
          <w:rFonts w:hint="eastAsia"/>
          <w:color w:val="auto"/>
          <w:highlight w:val="none"/>
          <w:lang w:val="zh-CN"/>
        </w:rPr>
        <w:t xml:space="preserve">）</w:t>
      </w:r>
      <w:r>
        <w:rPr>
          <w:rFonts w:hint="eastAsia"/>
          <w:color w:val="auto"/>
          <w:highlight w:val="none"/>
          <w:lang w:val="en-US" w:eastAsia="zh-CN"/>
        </w:rPr>
        <w:t xml:space="preserve">具有有效的医疗机构执业许可证</w:t>
      </w:r>
      <w:r>
        <w:rPr>
          <w:rFonts w:hint="eastAsia"/>
          <w:color w:val="auto"/>
          <w:highlight w:val="none"/>
          <w:lang w:eastAsia="zh-CN"/>
        </w:rPr>
        <w:t xml:space="preserve">。</w:t>
      </w:r>
      <w:r/>
    </w:p>
    <w:p>
      <w:pPr>
        <w:ind w:firstLine="420"/>
        <w:spacing w:line="360" w:lineRule="auto"/>
        <w:rPr>
          <w:color w:val="auto"/>
          <w:highlight w:val="none"/>
          <w:lang w:val="zh-CN"/>
        </w:rPr>
        <w:outlineLvl w:val="1"/>
      </w:pPr>
      <w:r/>
      <w:bookmarkStart w:id="10" w:name="_Toc35393800"/>
      <w:r/>
      <w:bookmarkStart w:id="11" w:name="_Toc35393631"/>
      <w:r>
        <w:rPr>
          <w:rFonts w:hint="eastAsia"/>
          <w:color w:val="auto"/>
          <w:highlight w:val="none"/>
          <w:lang w:val="zh-CN"/>
        </w:rPr>
        <w:t xml:space="preserve">三、获取采购文件</w:t>
      </w:r>
      <w:bookmarkEnd w:id="8"/>
      <w:r/>
      <w:bookmarkEnd w:id="9"/>
      <w:r/>
      <w:bookmarkEnd w:id="10"/>
      <w:r/>
      <w:bookmarkEnd w:id="11"/>
      <w:r/>
      <w:r/>
    </w:p>
    <w:p>
      <w:pPr>
        <w:ind w:firstLine="420"/>
        <w:spacing w:line="360" w:lineRule="auto"/>
        <w:rPr>
          <w:color w:val="auto"/>
          <w:highlight w:val="none"/>
          <w:lang w:val="zh-CN"/>
        </w:rPr>
      </w:pPr>
      <w:r>
        <w:rPr>
          <w:rFonts w:hint="eastAsia"/>
          <w:color w:val="auto"/>
          <w:highlight w:val="none"/>
        </w:rPr>
        <w:t xml:space="preserve">1、</w:t>
      </w:r>
      <w:r>
        <w:rPr>
          <w:rFonts w:hint="eastAsia"/>
          <w:color w:val="auto"/>
          <w:highlight w:val="none"/>
          <w:lang w:val="zh-CN"/>
        </w:rPr>
        <w:t xml:space="preserve">时间：</w:t>
      </w:r>
      <w:r>
        <w:rPr>
          <w:rFonts w:hint="eastAsia"/>
          <w:color w:val="auto"/>
          <w:highlight w:val="none"/>
        </w:rPr>
        <w:t xml:space="preserve">自公告发布之日起</w:t>
      </w:r>
      <w:r>
        <w:rPr>
          <w:rFonts w:hint="eastAsia"/>
          <w:color w:val="auto"/>
          <w:highlight w:val="none"/>
          <w:lang w:val="en-US" w:eastAsia="zh-CN"/>
        </w:rPr>
        <w:t xml:space="preserve">五个工作日</w:t>
      </w:r>
      <w:r>
        <w:rPr>
          <w:rFonts w:hint="eastAsia"/>
          <w:color w:val="auto"/>
          <w:highlight w:val="none"/>
        </w:rPr>
        <w:t xml:space="preserve">。</w:t>
      </w:r>
      <w:r/>
    </w:p>
    <w:p>
      <w:pPr>
        <w:ind w:firstLine="420"/>
        <w:spacing w:line="360" w:lineRule="auto"/>
        <w:rPr>
          <w:color w:val="auto"/>
          <w:highlight w:val="none"/>
          <w:lang w:val="zh-CN"/>
        </w:rPr>
        <w:outlineLvl w:val="1"/>
      </w:pPr>
      <w:r/>
      <w:bookmarkStart w:id="12" w:name="_Toc35393632"/>
      <w:r/>
      <w:bookmarkStart w:id="13" w:name="_Toc28359015"/>
      <w:r/>
      <w:bookmarkStart w:id="14" w:name="_Toc28359092"/>
      <w:r/>
      <w:bookmarkStart w:id="15" w:name="_Toc35393801"/>
      <w:r>
        <w:rPr>
          <w:rFonts w:hint="eastAsia"/>
          <w:color w:val="auto"/>
          <w:highlight w:val="none"/>
          <w:lang w:val="zh-CN"/>
        </w:rPr>
        <w:t xml:space="preserve">2、获取方式：网上</w:t>
      </w:r>
      <w:r>
        <w:rPr>
          <w:rFonts w:hint="eastAsia"/>
          <w:color w:val="auto"/>
          <w:highlight w:val="none"/>
        </w:rPr>
        <w:t xml:space="preserve">获取</w:t>
      </w:r>
      <w:r/>
    </w:p>
    <w:p>
      <w:pPr>
        <w:ind w:firstLine="420"/>
        <w:spacing w:line="360" w:lineRule="auto"/>
        <w:rPr>
          <w:color w:val="auto"/>
          <w:highlight w:val="none"/>
          <w:lang w:val="zh-CN"/>
        </w:rPr>
        <w:outlineLvl w:val="1"/>
      </w:pPr>
      <w:r>
        <w:rPr>
          <w:rFonts w:hint="eastAsia"/>
          <w:color w:val="auto"/>
          <w:highlight w:val="none"/>
          <w:lang w:val="zh-CN"/>
        </w:rPr>
        <w:t xml:space="preserve">（1）申领CA证书</w:t>
      </w:r>
      <w:r/>
    </w:p>
    <w:p>
      <w:pPr>
        <w:ind w:firstLine="420"/>
        <w:spacing w:line="360" w:lineRule="auto"/>
        <w:rPr>
          <w:color w:val="auto"/>
          <w:highlight w:val="none"/>
          <w:lang w:val="zh-CN"/>
        </w:rPr>
        <w:outlineLvl w:val="1"/>
      </w:pPr>
      <w:r>
        <w:rPr>
          <w:rFonts w:hint="eastAsia"/>
          <w:color w:val="auto"/>
          <w:highlight w:val="none"/>
          <w:lang w:val="zh-CN"/>
        </w:rPr>
        <w:t xml:space="preserve">供应商进入“江苏省政府采购”官网首页―“苏采云”―进入“苏采云政府采购一体化平台”―点击“新CA办理指南”。详见《江苏省政府采购数字证书（供应商）数字证书CA及电子签章办理指南》。苏州现场办理地址：苏州市高新区狮山科技馆一楼服务大厅。</w:t>
      </w:r>
      <w:r/>
    </w:p>
    <w:p>
      <w:pPr>
        <w:ind w:firstLine="420"/>
        <w:spacing w:line="360" w:lineRule="auto"/>
        <w:rPr>
          <w:color w:val="auto"/>
          <w:highlight w:val="none"/>
          <w:lang w:val="zh-CN"/>
        </w:rPr>
        <w:outlineLvl w:val="1"/>
      </w:pPr>
      <w:r>
        <w:rPr>
          <w:rFonts w:hint="eastAsia"/>
          <w:color w:val="auto"/>
          <w:highlight w:val="none"/>
          <w:lang w:val="zh-CN"/>
        </w:rPr>
        <w:t xml:space="preserve">（2）登录</w:t>
      </w:r>
      <w:r/>
    </w:p>
    <w:p>
      <w:pPr>
        <w:ind w:firstLine="420"/>
        <w:spacing w:line="360" w:lineRule="auto"/>
        <w:rPr>
          <w:color w:val="auto"/>
          <w:highlight w:val="none"/>
          <w:lang w:val="zh-CN"/>
        </w:rPr>
        <w:outlineLvl w:val="1"/>
      </w:pPr>
      <w:r>
        <w:rPr>
          <w:rFonts w:hint="eastAsia"/>
          <w:color w:val="auto"/>
          <w:highlight w:val="none"/>
          <w:lang w:val="zh-CN"/>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20"/>
        <w:spacing w:line="360" w:lineRule="auto"/>
        <w:rPr>
          <w:color w:val="auto"/>
          <w:highlight w:val="none"/>
          <w:lang w:val="zh-CN"/>
        </w:rPr>
        <w:outlineLvl w:val="1"/>
      </w:pPr>
      <w:r>
        <w:rPr>
          <w:rFonts w:hint="eastAsia"/>
          <w:color w:val="auto"/>
          <w:highlight w:val="none"/>
          <w:lang w:val="zh-CN"/>
        </w:rPr>
        <w:t xml:space="preserve">（3）在网上</w:t>
      </w:r>
      <w:r>
        <w:rPr>
          <w:rFonts w:hint="eastAsia"/>
          <w:color w:val="auto"/>
          <w:highlight w:val="none"/>
        </w:rPr>
        <w:t xml:space="preserve">获取文件</w:t>
      </w:r>
      <w:r>
        <w:rPr>
          <w:rFonts w:hint="eastAsia"/>
          <w:color w:val="auto"/>
          <w:highlight w:val="none"/>
          <w:lang w:val="zh-CN"/>
        </w:rPr>
        <w:t xml:space="preserve">过程中如有疑问，请及时联系：</w:t>
      </w:r>
      <w:r/>
    </w:p>
    <w:p>
      <w:pPr>
        <w:ind w:firstLine="420"/>
        <w:spacing w:line="360" w:lineRule="auto"/>
        <w:rPr>
          <w:color w:val="auto"/>
          <w:highlight w:val="none"/>
          <w:lang w:val="zh-CN"/>
        </w:rPr>
        <w:outlineLvl w:val="1"/>
      </w:pPr>
      <w:r>
        <w:rPr>
          <w:rFonts w:hint="eastAsia"/>
          <w:color w:val="auto"/>
          <w:highlight w:val="none"/>
          <w:lang w:val="zh-CN"/>
        </w:rPr>
        <w:t xml:space="preserve">CA技术咨询服务电话：400-608-6099</w:t>
      </w:r>
      <w:r/>
    </w:p>
    <w:p>
      <w:pPr>
        <w:ind w:firstLine="420"/>
        <w:spacing w:line="360" w:lineRule="auto"/>
        <w:rPr>
          <w:color w:val="auto"/>
          <w:highlight w:val="none"/>
          <w:lang w:val="zh-CN"/>
        </w:rPr>
        <w:outlineLvl w:val="1"/>
      </w:pPr>
      <w:r>
        <w:rPr>
          <w:rFonts w:hint="eastAsia"/>
          <w:color w:val="auto"/>
          <w:highlight w:val="none"/>
          <w:lang w:val="zh-CN"/>
        </w:rPr>
        <w:t xml:space="preserve">电子签章技术咨询服务电话：15380932027 15371015030 13675197356 13675197221</w:t>
      </w:r>
      <w:r/>
    </w:p>
    <w:p>
      <w:pPr>
        <w:ind w:firstLine="420"/>
        <w:spacing w:line="360" w:lineRule="auto"/>
        <w:rPr>
          <w:color w:val="auto"/>
          <w:highlight w:val="none"/>
          <w:lang w:val="zh-CN"/>
        </w:rPr>
        <w:outlineLvl w:val="1"/>
      </w:pPr>
      <w:r>
        <w:rPr>
          <w:rFonts w:hint="eastAsia"/>
          <w:color w:val="auto"/>
          <w:highlight w:val="none"/>
          <w:lang w:val="zh-CN"/>
        </w:rPr>
        <w:t xml:space="preserve">系统使用指导与咨询：联系电话：13914088964；18261002950（不见面项目）</w:t>
      </w:r>
      <w:r/>
    </w:p>
    <w:p>
      <w:pPr>
        <w:ind w:firstLine="420"/>
        <w:spacing w:line="360" w:lineRule="auto"/>
        <w:rPr>
          <w:color w:val="auto"/>
          <w:highlight w:val="none"/>
          <w:lang w:val="zh-CN"/>
        </w:rPr>
        <w:outlineLvl w:val="1"/>
      </w:pPr>
      <w:r>
        <w:rPr>
          <w:rFonts w:hint="eastAsia"/>
          <w:color w:val="auto"/>
          <w:highlight w:val="none"/>
          <w:lang w:val="zh-CN"/>
        </w:rPr>
        <w:t xml:space="preserve">QQ：3048755361、895706745。</w:t>
      </w:r>
      <w:r/>
    </w:p>
    <w:p>
      <w:pPr>
        <w:ind w:firstLine="420"/>
        <w:spacing w:line="360" w:lineRule="auto"/>
        <w:rPr>
          <w:color w:val="auto"/>
          <w:highlight w:val="none"/>
          <w:lang w:val="zh-CN"/>
        </w:rPr>
        <w:outlineLvl w:val="1"/>
      </w:pPr>
      <w:r>
        <w:rPr>
          <w:rFonts w:hint="eastAsia"/>
          <w:color w:val="auto"/>
          <w:highlight w:val="none"/>
          <w:lang w:val="zh-CN"/>
        </w:rPr>
        <w:t xml:space="preserve">（4）依法获取采购文件的方式：供应商需自行从系统里下载本项目采购文件。未依照采购公告要求实行网上</w:t>
      </w:r>
      <w:r>
        <w:rPr>
          <w:rFonts w:hint="eastAsia"/>
          <w:color w:val="auto"/>
          <w:highlight w:val="none"/>
        </w:rPr>
        <w:t xml:space="preserve">获取采购文件</w:t>
      </w:r>
      <w:r>
        <w:rPr>
          <w:rFonts w:hint="eastAsia"/>
          <w:color w:val="auto"/>
          <w:highlight w:val="none"/>
          <w:lang w:val="zh-CN"/>
        </w:rPr>
        <w:t xml:space="preserve">的响应单位，视为未参与该项政府采购活动，不具备对该政府采购项目提出质疑的法定权利，但因供应商资格条件或</w:t>
      </w:r>
      <w:r>
        <w:rPr>
          <w:rFonts w:hint="eastAsia"/>
          <w:color w:val="auto"/>
          <w:highlight w:val="none"/>
        </w:rPr>
        <w:t xml:space="preserve">获取文件</w:t>
      </w:r>
      <w:r>
        <w:rPr>
          <w:rFonts w:hint="eastAsia"/>
          <w:color w:val="auto"/>
          <w:highlight w:val="none"/>
          <w:lang w:val="zh-CN"/>
        </w:rPr>
        <w:t xml:space="preserve">时间设定不符合有关法律法规规定等原因使供应商权益受损的除外。</w:t>
      </w:r>
      <w:r/>
    </w:p>
    <w:p>
      <w:pPr>
        <w:ind w:firstLine="420"/>
        <w:spacing w:line="360" w:lineRule="auto"/>
        <w:rPr>
          <w:color w:val="auto"/>
          <w:highlight w:val="none"/>
          <w:lang w:val="zh-CN"/>
        </w:rPr>
        <w:outlineLvl w:val="1"/>
      </w:pPr>
      <w:r>
        <w:rPr>
          <w:rFonts w:hint="eastAsia"/>
          <w:color w:val="auto"/>
          <w:highlight w:val="none"/>
          <w:lang w:val="zh-CN"/>
        </w:rPr>
        <w:t xml:space="preserve">3、售价：无</w:t>
      </w:r>
      <w:r/>
    </w:p>
    <w:p>
      <w:pPr>
        <w:ind w:firstLine="420"/>
        <w:spacing w:line="360" w:lineRule="auto"/>
        <w:rPr>
          <w:color w:val="auto"/>
          <w:highlight w:val="none"/>
          <w:lang w:val="zh-CN"/>
        </w:rPr>
        <w:outlineLvl w:val="1"/>
      </w:pPr>
      <w:r>
        <w:rPr>
          <w:rFonts w:hint="eastAsia"/>
          <w:color w:val="auto"/>
          <w:highlight w:val="none"/>
          <w:lang w:val="zh-CN"/>
        </w:rPr>
        <w:t xml:space="preserve">4、本项目采用网上投标电子评标方式。</w:t>
      </w:r>
      <w:r/>
    </w:p>
    <w:p>
      <w:pPr>
        <w:ind w:firstLine="420"/>
        <w:spacing w:line="360" w:lineRule="auto"/>
        <w:rPr>
          <w:color w:val="auto"/>
          <w:highlight w:val="none"/>
          <w:lang w:val="zh-CN"/>
        </w:rPr>
        <w:outlineLvl w:val="1"/>
      </w:pPr>
      <w:r>
        <w:rPr>
          <w:rFonts w:hint="eastAsia"/>
          <w:color w:val="auto"/>
          <w:highlight w:val="none"/>
          <w:lang w:val="zh-CN"/>
        </w:rPr>
        <w:t xml:space="preserve">四、响应文件提交</w:t>
      </w:r>
      <w:bookmarkEnd w:id="12"/>
      <w:r/>
      <w:bookmarkEnd w:id="13"/>
      <w:r/>
      <w:bookmarkEnd w:id="14"/>
      <w:r/>
      <w:bookmarkEnd w:id="15"/>
      <w:r/>
      <w:r/>
    </w:p>
    <w:p>
      <w:pPr>
        <w:ind w:firstLine="420"/>
        <w:spacing w:line="360" w:lineRule="auto"/>
        <w:rPr>
          <w:color w:val="auto"/>
          <w:highlight w:val="none"/>
          <w:lang w:val="zh-CN"/>
        </w:rPr>
      </w:pPr>
      <w:r>
        <w:rPr>
          <w:rFonts w:hint="eastAsia"/>
          <w:color w:val="auto"/>
          <w:highlight w:val="none"/>
        </w:rPr>
        <w:t xml:space="preserve">1、</w:t>
      </w:r>
      <w:r>
        <w:rPr>
          <w:rFonts w:hint="eastAsia"/>
          <w:color w:val="auto"/>
          <w:highlight w:val="none"/>
          <w:lang w:val="zh-CN"/>
        </w:rPr>
        <w:t xml:space="preserve">网上响应文件接收截止时间：2026年11月2日</w:t>
      </w:r>
      <w:r>
        <w:rPr>
          <w:rFonts w:hint="eastAsia"/>
          <w:color w:val="auto"/>
          <w:highlight w:val="none"/>
        </w:rPr>
        <w:t xml:space="preserve">9点30分</w:t>
      </w:r>
      <w:r>
        <w:rPr>
          <w:rFonts w:hint="eastAsia"/>
          <w:color w:val="auto"/>
          <w:highlight w:val="none"/>
          <w:lang w:val="zh-CN"/>
        </w:rPr>
        <w:t xml:space="preserve">（北京时间）</w:t>
      </w:r>
      <w:r/>
    </w:p>
    <w:p>
      <w:pPr>
        <w:ind w:firstLine="420"/>
        <w:spacing w:line="360" w:lineRule="auto"/>
        <w:rPr>
          <w:color w:val="auto"/>
          <w:highlight w:val="none"/>
        </w:rPr>
      </w:pPr>
      <w:r>
        <w:rPr>
          <w:rFonts w:hint="eastAsia"/>
          <w:color w:val="auto"/>
          <w:highlight w:val="none"/>
        </w:rPr>
        <w:t xml:space="preserve">2、开标时间：</w:t>
      </w:r>
      <w:r>
        <w:rPr>
          <w:rFonts w:hint="eastAsia"/>
          <w:color w:val="auto"/>
          <w:highlight w:val="none"/>
          <w:lang w:val="zh-CN"/>
        </w:rPr>
        <w:t xml:space="preserve">2026年11月2日</w:t>
      </w:r>
      <w:r>
        <w:rPr>
          <w:rFonts w:hint="eastAsia"/>
          <w:color w:val="auto"/>
          <w:highlight w:val="none"/>
        </w:rPr>
        <w:t xml:space="preserve">9点30分</w:t>
      </w:r>
      <w:r>
        <w:rPr>
          <w:rFonts w:hint="eastAsia"/>
          <w:color w:val="auto"/>
          <w:highlight w:val="none"/>
          <w:lang w:val="zh-CN"/>
        </w:rPr>
        <w:t xml:space="preserve">（北京时间）</w:t>
      </w:r>
      <w:r/>
    </w:p>
    <w:p>
      <w:pPr>
        <w:ind w:firstLine="420"/>
        <w:spacing w:line="360" w:lineRule="auto"/>
        <w:rPr>
          <w:color w:val="auto"/>
          <w:highlight w:val="none"/>
          <w:lang w:val="zh-CN"/>
        </w:rPr>
      </w:pPr>
      <w:r>
        <w:rPr>
          <w:rFonts w:hint="eastAsia"/>
          <w:color w:val="auto"/>
          <w:highlight w:val="none"/>
        </w:rPr>
        <w:t xml:space="preserve">3</w:t>
      </w:r>
      <w:r>
        <w:rPr>
          <w:rFonts w:hint="eastAsia"/>
          <w:color w:val="auto"/>
          <w:highlight w:val="none"/>
          <w:lang w:val="zh-CN"/>
        </w:rPr>
        <w:t xml:space="preserve">、供应商解密开始时间：2026年11月2日</w:t>
      </w:r>
      <w:r>
        <w:rPr>
          <w:rFonts w:hint="eastAsia"/>
          <w:color w:val="auto"/>
          <w:highlight w:val="none"/>
        </w:rPr>
        <w:t xml:space="preserve">9点30分</w:t>
      </w:r>
      <w:r>
        <w:rPr>
          <w:rFonts w:hint="eastAsia"/>
          <w:color w:val="auto"/>
          <w:highlight w:val="none"/>
          <w:lang w:val="zh-CN"/>
        </w:rPr>
        <w:t xml:space="preserve">（北京时间）</w:t>
      </w:r>
      <w:r/>
    </w:p>
    <w:p>
      <w:pPr>
        <w:ind w:firstLine="420"/>
        <w:spacing w:line="360" w:lineRule="auto"/>
        <w:rPr>
          <w:color w:val="auto"/>
          <w:highlight w:val="none"/>
          <w:lang w:val="zh-CN"/>
        </w:rPr>
      </w:pPr>
      <w:r>
        <w:rPr>
          <w:rFonts w:hint="eastAsia"/>
          <w:color w:val="auto"/>
          <w:highlight w:val="none"/>
        </w:rPr>
        <w:t xml:space="preserve">4</w:t>
      </w:r>
      <w:r>
        <w:rPr>
          <w:rFonts w:hint="eastAsia"/>
          <w:color w:val="auto"/>
          <w:highlight w:val="none"/>
          <w:lang w:val="zh-CN"/>
        </w:rPr>
        <w:t xml:space="preserve">、</w:t>
      </w:r>
      <w:r>
        <w:rPr>
          <w:rFonts w:hint="eastAsia"/>
          <w:color w:val="auto"/>
          <w:highlight w:val="none"/>
        </w:rPr>
        <w:t xml:space="preserve">递交方式：</w:t>
      </w:r>
      <w:r>
        <w:rPr>
          <w:rFonts w:hint="eastAsia"/>
          <w:color w:val="auto"/>
          <w:highlight w:val="none"/>
          <w:lang w:val="zh-CN"/>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20"/>
        <w:spacing w:line="360" w:lineRule="auto"/>
        <w:rPr>
          <w:b/>
          <w:bCs/>
          <w:color w:val="auto"/>
          <w:highlight w:val="none"/>
          <w:lang w:val="zh-CN"/>
        </w:rPr>
      </w:pPr>
      <w:r>
        <w:rPr>
          <w:rFonts w:hint="eastAsia"/>
          <w:color w:val="auto"/>
          <w:highlight w:val="none"/>
        </w:rPr>
        <w:t xml:space="preserve">5</w:t>
      </w:r>
      <w:r>
        <w:rPr>
          <w:rFonts w:hint="eastAsia"/>
          <w:color w:val="auto"/>
          <w:highlight w:val="none"/>
          <w:lang w:val="zh-CN"/>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b/>
          <w:bCs/>
          <w:color w:val="auto"/>
          <w:highlight w:val="none"/>
          <w:lang w:val="zh-CN"/>
        </w:rPr>
        <w:t xml:space="preserve">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20"/>
        <w:spacing w:line="360" w:lineRule="auto"/>
        <w:rPr>
          <w:color w:val="auto"/>
          <w:highlight w:val="none"/>
          <w:lang w:val="zh-CN"/>
        </w:rPr>
      </w:pPr>
      <w:r>
        <w:rPr>
          <w:rFonts w:hint="eastAsia"/>
          <w:color w:val="auto"/>
          <w:highlight w:val="none"/>
        </w:rPr>
        <w:t xml:space="preserve">6</w:t>
      </w:r>
      <w:r>
        <w:rPr>
          <w:rFonts w:hint="eastAsia"/>
          <w:color w:val="auto"/>
          <w:highlight w:val="none"/>
          <w:lang w:val="zh-CN"/>
        </w:rPr>
        <w:t xml:space="preserve">、请供应商确保电脑、系统及其他设备（视频输入输出设备等）无误，且开标直至项目结束始终保持系统在线状态。</w:t>
      </w:r>
      <w:r/>
    </w:p>
    <w:p>
      <w:pPr>
        <w:ind w:firstLine="420"/>
        <w:spacing w:line="360" w:lineRule="auto"/>
        <w:rPr>
          <w:color w:val="auto"/>
          <w:highlight w:val="none"/>
          <w:lang w:val="zh-CN"/>
        </w:rPr>
        <w:outlineLvl w:val="1"/>
      </w:pPr>
      <w:r/>
      <w:bookmarkStart w:id="16" w:name="_Toc28359093"/>
      <w:r/>
      <w:bookmarkStart w:id="17" w:name="_Toc28359016"/>
      <w:r/>
      <w:bookmarkStart w:id="18" w:name="_Toc35393802"/>
      <w:r/>
      <w:bookmarkStart w:id="19" w:name="_Toc35393633"/>
      <w:r>
        <w:rPr>
          <w:rFonts w:hint="eastAsia"/>
          <w:color w:val="auto"/>
          <w:highlight w:val="none"/>
          <w:lang w:val="zh-CN"/>
        </w:rPr>
        <w:t xml:space="preserve">五、</w:t>
      </w:r>
      <w:bookmarkEnd w:id="16"/>
      <w:r/>
      <w:bookmarkEnd w:id="17"/>
      <w:r/>
      <w:bookmarkEnd w:id="18"/>
      <w:r/>
      <w:bookmarkEnd w:id="19"/>
      <w:r/>
      <w:bookmarkStart w:id="20" w:name="_Toc35393634"/>
      <w:r/>
      <w:bookmarkStart w:id="21" w:name="_Toc28359094"/>
      <w:r/>
      <w:bookmarkStart w:id="22" w:name="_Toc35393803"/>
      <w:r/>
      <w:bookmarkStart w:id="23" w:name="_Toc28359017"/>
      <w:r>
        <w:rPr>
          <w:rFonts w:hint="eastAsia"/>
          <w:color w:val="auto"/>
          <w:highlight w:val="none"/>
          <w:lang w:val="zh-CN"/>
        </w:rPr>
        <w:t xml:space="preserve">公告期限</w:t>
      </w:r>
      <w:bookmarkEnd w:id="20"/>
      <w:r/>
      <w:bookmarkEnd w:id="21"/>
      <w:r/>
      <w:bookmarkEnd w:id="22"/>
      <w:r/>
      <w:bookmarkEnd w:id="23"/>
      <w:r/>
      <w:r/>
    </w:p>
    <w:p>
      <w:pPr>
        <w:ind w:firstLine="420"/>
        <w:spacing w:line="360" w:lineRule="auto"/>
        <w:rPr>
          <w:color w:val="auto"/>
          <w:highlight w:val="none"/>
          <w:lang w:val="zh-CN"/>
        </w:rPr>
      </w:pPr>
      <w:r>
        <w:rPr>
          <w:rFonts w:hint="eastAsia"/>
          <w:color w:val="auto"/>
          <w:highlight w:val="none"/>
          <w:lang w:val="zh-CN"/>
        </w:rPr>
        <w:t xml:space="preserve">自本公告发布之日起3个工作日。</w:t>
      </w:r>
      <w:r/>
    </w:p>
    <w:p>
      <w:pPr>
        <w:ind w:firstLine="420"/>
        <w:spacing w:line="360" w:lineRule="auto"/>
        <w:rPr>
          <w:color w:val="auto"/>
          <w:highlight w:val="none"/>
          <w:lang w:val="zh-CN"/>
        </w:rPr>
        <w:outlineLvl w:val="1"/>
      </w:pPr>
      <w:r/>
      <w:bookmarkStart w:id="24" w:name="_Toc35393804"/>
      <w:r/>
      <w:bookmarkStart w:id="25" w:name="_Toc35393635"/>
      <w:r>
        <w:rPr>
          <w:rFonts w:hint="eastAsia"/>
          <w:color w:val="auto"/>
          <w:highlight w:val="none"/>
        </w:rPr>
        <w:t xml:space="preserve">六</w:t>
      </w:r>
      <w:r>
        <w:rPr>
          <w:rFonts w:hint="eastAsia"/>
          <w:color w:val="auto"/>
          <w:highlight w:val="none"/>
          <w:lang w:val="zh-CN"/>
        </w:rPr>
        <w:t xml:space="preserve">、其他补充事宜</w:t>
      </w:r>
      <w:bookmarkEnd w:id="24"/>
      <w:r/>
      <w:bookmarkEnd w:id="25"/>
      <w:r/>
      <w:r/>
    </w:p>
    <w:p>
      <w:pPr>
        <w:ind w:firstLine="420"/>
        <w:spacing w:line="360" w:lineRule="auto"/>
        <w:rPr>
          <w:color w:val="auto"/>
          <w:highlight w:val="none"/>
        </w:rPr>
      </w:pPr>
      <w:r>
        <w:rPr>
          <w:rFonts w:hint="eastAsia"/>
          <w:color w:val="auto"/>
          <w:highlight w:val="none"/>
          <w:lang w:val="zh-CN"/>
        </w:rPr>
        <w:t xml:space="preserve">1、有关本项目电子投标具体操作方法详见苏采云系统中的客户端使用说明和供应商《操作手册》</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2、本次采购的有关信息将在以下网站上发布：</w:t>
      </w:r>
      <w:r/>
    </w:p>
    <w:p>
      <w:pPr>
        <w:ind w:firstLine="420"/>
        <w:spacing w:line="360" w:lineRule="auto"/>
        <w:rPr>
          <w:color w:val="auto"/>
          <w:highlight w:val="none"/>
        </w:rPr>
      </w:pPr>
      <w:r>
        <w:rPr>
          <w:rFonts w:hint="eastAsia"/>
          <w:color w:val="auto"/>
          <w:highlight w:val="none"/>
        </w:rPr>
        <w:t xml:space="preserve">2.1、江苏政府采购网</w:t>
      </w:r>
      <w:r/>
    </w:p>
    <w:p>
      <w:pPr>
        <w:ind w:firstLine="420"/>
        <w:spacing w:line="360" w:lineRule="auto"/>
        <w:rPr>
          <w:color w:val="auto"/>
          <w:highlight w:val="none"/>
        </w:rPr>
      </w:pPr>
      <w:r>
        <w:rPr>
          <w:rFonts w:hint="eastAsia"/>
          <w:color w:val="auto"/>
          <w:highlight w:val="none"/>
        </w:rPr>
        <w:t xml:space="preserve">2.2、苏州市政府采购网</w:t>
      </w:r>
      <w:r/>
    </w:p>
    <w:p>
      <w:pPr>
        <w:ind w:firstLine="420"/>
        <w:spacing w:line="360" w:lineRule="auto"/>
        <w:rPr>
          <w:color w:val="auto"/>
          <w:highlight w:val="none"/>
          <w:lang w:val="zh-CN"/>
        </w:rPr>
      </w:pPr>
      <w:r>
        <w:rPr>
          <w:rFonts w:hint="eastAsia"/>
          <w:color w:val="auto"/>
          <w:highlight w:val="none"/>
        </w:rPr>
        <w:t xml:space="preserve">3、监督电话：0512-67591005、67591006</w:t>
      </w:r>
      <w:r>
        <w:rPr>
          <w:rFonts w:hint="eastAsia"/>
          <w:color w:val="auto"/>
          <w:highlight w:val="none"/>
          <w:lang w:val="zh-CN"/>
        </w:rPr>
        <w:t xml:space="preserve">。</w:t>
      </w:r>
      <w:bookmarkStart w:id="26" w:name="_Toc35393805"/>
      <w:r/>
      <w:bookmarkStart w:id="27" w:name="_Toc35393636"/>
      <w:r/>
      <w:bookmarkStart w:id="28" w:name="_Toc28359018"/>
      <w:r/>
      <w:bookmarkStart w:id="29" w:name="_Toc28359095"/>
      <w:r/>
      <w:r/>
    </w:p>
    <w:p>
      <w:pPr>
        <w:ind w:firstLine="420"/>
        <w:spacing w:line="360" w:lineRule="auto"/>
        <w:rPr>
          <w:color w:val="auto"/>
          <w:highlight w:val="none"/>
        </w:rPr>
        <w:outlineLvl w:val="1"/>
      </w:pPr>
      <w:r>
        <w:rPr>
          <w:rFonts w:hint="eastAsia"/>
          <w:color w:val="auto"/>
          <w:highlight w:val="none"/>
        </w:rPr>
        <w:t xml:space="preserve">4、单位负责人为同一人或者存在直接控股、管理关系的不同供应商，不得参加同一合同项下的政府采购活动。</w:t>
      </w:r>
      <w:bookmarkStart w:id="44" w:name="_GoBack"/>
      <w:r/>
      <w:bookmarkEnd w:id="44"/>
      <w:r/>
      <w:r/>
    </w:p>
    <w:p>
      <w:pPr>
        <w:ind w:firstLine="420"/>
        <w:spacing w:line="360" w:lineRule="auto"/>
        <w:rPr>
          <w:color w:val="auto"/>
          <w:highlight w:val="none"/>
          <w:lang w:val="zh-CN"/>
        </w:rPr>
        <w:outlineLvl w:val="1"/>
      </w:pPr>
      <w:r>
        <w:rPr>
          <w:rFonts w:hint="eastAsia"/>
          <w:color w:val="auto"/>
          <w:highlight w:val="none"/>
        </w:rPr>
        <w:t xml:space="preserve">5、为本项目提供整体设计、规范编制或者项目管理、监理、监测等服务的供应商，不得再参加该采购项目的其他采购活动</w:t>
      </w:r>
      <w:r>
        <w:rPr>
          <w:rFonts w:hint="eastAsia"/>
          <w:color w:val="auto"/>
          <w:highlight w:val="none"/>
          <w:lang w:val="zh-CN"/>
        </w:rPr>
        <w:t xml:space="preserve">。</w:t>
      </w:r>
      <w:r/>
    </w:p>
    <w:p>
      <w:pPr>
        <w:ind w:firstLine="420"/>
        <w:spacing w:line="360" w:lineRule="auto"/>
        <w:rPr>
          <w:color w:val="auto"/>
          <w:highlight w:val="none"/>
          <w:lang w:val="zh-CN"/>
        </w:rPr>
        <w:outlineLvl w:val="1"/>
      </w:pPr>
      <w:r>
        <w:rPr>
          <w:rFonts w:hint="eastAsia"/>
          <w:color w:val="auto"/>
          <w:highlight w:val="none"/>
        </w:rPr>
        <w:t xml:space="preserve">七</w:t>
      </w:r>
      <w:r>
        <w:rPr>
          <w:rFonts w:hint="eastAsia"/>
          <w:color w:val="auto"/>
          <w:highlight w:val="none"/>
          <w:lang w:val="zh-CN"/>
        </w:rPr>
        <w:t xml:space="preserve">、凡对本次采购提出询问，请按以下方式联系</w:t>
      </w:r>
      <w:bookmarkEnd w:id="26"/>
      <w:r/>
      <w:bookmarkEnd w:id="27"/>
      <w:r/>
      <w:bookmarkEnd w:id="28"/>
      <w:r/>
      <w:bookmarkEnd w:id="29"/>
      <w:r/>
      <w:r/>
    </w:p>
    <w:p>
      <w:pPr>
        <w:ind w:firstLine="420"/>
        <w:spacing w:line="360" w:lineRule="auto"/>
        <w:rPr>
          <w:color w:val="auto"/>
          <w:highlight w:val="none"/>
          <w:lang w:val="zh-CN"/>
        </w:rPr>
        <w:outlineLvl w:val="2"/>
      </w:pPr>
      <w:r/>
      <w:bookmarkStart w:id="30" w:name="_Toc28359096"/>
      <w:r/>
      <w:bookmarkStart w:id="31" w:name="_Toc35393806"/>
      <w:r/>
      <w:bookmarkStart w:id="32" w:name="_Toc35393637"/>
      <w:r/>
      <w:bookmarkStart w:id="33" w:name="_Toc28359019"/>
      <w:r>
        <w:rPr>
          <w:rFonts w:hint="eastAsia"/>
          <w:color w:val="auto"/>
          <w:highlight w:val="none"/>
        </w:rPr>
        <w:t xml:space="preserve">1、</w:t>
      </w:r>
      <w:r>
        <w:rPr>
          <w:rFonts w:hint="eastAsia"/>
          <w:color w:val="auto"/>
          <w:highlight w:val="none"/>
          <w:lang w:val="zh-CN"/>
        </w:rPr>
        <w:t xml:space="preserve">采购人信息</w:t>
      </w:r>
      <w:bookmarkEnd w:id="30"/>
      <w:r/>
      <w:bookmarkEnd w:id="31"/>
      <w:r/>
      <w:bookmarkEnd w:id="32"/>
      <w:r/>
      <w:bookmarkEnd w:id="33"/>
      <w:r/>
      <w:r/>
    </w:p>
    <w:p>
      <w:pPr>
        <w:ind w:firstLine="420"/>
        <w:spacing w:line="360" w:lineRule="auto"/>
        <w:rPr>
          <w:color w:val="auto"/>
          <w:highlight w:val="none"/>
          <w:lang w:val="zh-CN"/>
        </w:rPr>
      </w:pPr>
      <w:r>
        <w:rPr>
          <w:rFonts w:hint="eastAsia"/>
          <w:color w:val="auto"/>
          <w:highlight w:val="none"/>
          <w:lang w:val="zh-CN"/>
        </w:rPr>
        <w:t xml:space="preserve">名称：苏州市相城区第三人民医院</w:t>
      </w:r>
      <w:r/>
    </w:p>
    <w:p>
      <w:pPr>
        <w:ind w:firstLine="420"/>
        <w:spacing w:line="360" w:lineRule="auto"/>
        <w:rPr>
          <w:rFonts w:hint="eastAsia" w:eastAsia="宋体"/>
          <w:color w:val="auto"/>
          <w:highlight w:val="none"/>
          <w:lang w:eastAsia="zh-CN"/>
        </w:rPr>
      </w:pPr>
      <w:r>
        <w:rPr>
          <w:rFonts w:hint="eastAsia"/>
          <w:color w:val="auto"/>
          <w:highlight w:val="none"/>
          <w:lang w:val="zh-CN"/>
        </w:rPr>
        <w:t xml:space="preserve">地址：</w:t>
      </w:r>
      <w:r>
        <w:rPr>
          <w:rFonts w:hint="eastAsia"/>
          <w:color w:val="auto"/>
          <w:highlight w:val="none"/>
          <w:lang w:eastAsia="zh-CN"/>
        </w:rPr>
        <w:t xml:space="preserve">苏州市相城区渭塘镇商苑南街19号</w:t>
      </w:r>
      <w:r/>
    </w:p>
    <w:p>
      <w:pPr>
        <w:ind w:firstLine="420"/>
        <w:spacing w:line="360" w:lineRule="auto"/>
        <w:rPr>
          <w:rFonts w:hint="default" w:eastAsia="宋体"/>
          <w:color w:val="auto"/>
          <w:highlight w:val="none"/>
          <w:lang w:val="en-US" w:eastAsia="zh-CN"/>
        </w:rPr>
      </w:pPr>
      <w:r>
        <w:rPr>
          <w:rFonts w:hint="eastAsia"/>
          <w:color w:val="auto"/>
          <w:highlight w:val="none"/>
          <w:lang w:val="zh-CN"/>
        </w:rPr>
        <w:t xml:space="preserve">联系方式：</w:t>
      </w:r>
      <w:r>
        <w:rPr>
          <w:rFonts w:hint="eastAsia"/>
          <w:color w:val="auto"/>
          <w:highlight w:val="none"/>
          <w:lang w:val="en-US" w:eastAsia="zh-CN"/>
        </w:rPr>
        <w:t xml:space="preserve">马兰</w:t>
      </w:r>
      <w:r>
        <w:rPr>
          <w:rFonts w:hint="eastAsia" w:ascii="宋体" w:hAnsi="宋体" w:cs="宋体"/>
          <w:color w:val="auto"/>
          <w:highlight w:val="none"/>
          <w:lang w:val="en-US" w:eastAsia="zh-CN"/>
        </w:rPr>
        <w:t xml:space="preserve">0512-65795316</w:t>
      </w:r>
      <w:r/>
    </w:p>
    <w:p>
      <w:pPr>
        <w:ind w:firstLine="420"/>
        <w:spacing w:line="360" w:lineRule="auto"/>
        <w:rPr>
          <w:color w:val="auto"/>
          <w:highlight w:val="none"/>
          <w:lang w:val="zh-CN"/>
        </w:rPr>
        <w:outlineLvl w:val="2"/>
      </w:pPr>
      <w:r/>
      <w:bookmarkStart w:id="34" w:name="_Toc28359097"/>
      <w:r/>
      <w:bookmarkStart w:id="35" w:name="_Toc35393638"/>
      <w:r/>
      <w:bookmarkStart w:id="36" w:name="_Toc28359020"/>
      <w:r/>
      <w:bookmarkStart w:id="37" w:name="_Toc35393807"/>
      <w:r>
        <w:rPr>
          <w:rFonts w:hint="eastAsia"/>
          <w:color w:val="auto"/>
          <w:highlight w:val="none"/>
        </w:rPr>
        <w:t xml:space="preserve">2、</w:t>
      </w:r>
      <w:r>
        <w:rPr>
          <w:rFonts w:hint="eastAsia"/>
          <w:color w:val="auto"/>
          <w:highlight w:val="none"/>
          <w:lang w:val="zh-CN"/>
        </w:rPr>
        <w:t xml:space="preserve">采购代理机构信息</w:t>
      </w:r>
      <w:bookmarkEnd w:id="34"/>
      <w:r/>
      <w:bookmarkEnd w:id="35"/>
      <w:r/>
      <w:bookmarkEnd w:id="36"/>
      <w:r/>
      <w:bookmarkEnd w:id="37"/>
      <w:r/>
      <w:r/>
    </w:p>
    <w:p>
      <w:pPr>
        <w:ind w:firstLine="420"/>
        <w:spacing w:line="360" w:lineRule="auto"/>
        <w:rPr>
          <w:color w:val="auto"/>
          <w:highlight w:val="none"/>
          <w:lang w:val="zh-CN"/>
        </w:rPr>
      </w:pPr>
      <w:r>
        <w:rPr>
          <w:rFonts w:hint="eastAsia"/>
          <w:color w:val="auto"/>
          <w:highlight w:val="none"/>
          <w:lang w:val="zh-CN"/>
        </w:rPr>
        <w:t xml:space="preserve">名    称：苏州市卫康招投标咨询服务有限公司</w:t>
      </w:r>
      <w:r/>
    </w:p>
    <w:p>
      <w:pPr>
        <w:ind w:firstLine="420"/>
        <w:spacing w:line="360" w:lineRule="auto"/>
        <w:rPr>
          <w:color w:val="auto"/>
          <w:highlight w:val="none"/>
          <w:lang w:val="zh-CN"/>
        </w:rPr>
      </w:pPr>
      <w:r>
        <w:rPr>
          <w:rFonts w:hint="eastAsia"/>
          <w:color w:val="auto"/>
          <w:highlight w:val="none"/>
          <w:lang w:val="zh-CN"/>
        </w:rPr>
        <w:t xml:space="preserve">地　　址：苏州市干将西路1296号深业姑苏中心17楼</w:t>
      </w:r>
      <w:r/>
    </w:p>
    <w:p>
      <w:pPr>
        <w:ind w:firstLine="420"/>
        <w:spacing w:line="360" w:lineRule="auto"/>
        <w:rPr>
          <w:color w:val="auto"/>
          <w:highlight w:val="none"/>
        </w:rPr>
      </w:pPr>
      <w:r>
        <w:rPr>
          <w:rFonts w:hint="eastAsia"/>
          <w:color w:val="auto"/>
          <w:highlight w:val="none"/>
          <w:lang w:val="zh-CN"/>
        </w:rPr>
        <w:t xml:space="preserve">联系方式：0512-6</w:t>
      </w:r>
      <w:r>
        <w:rPr>
          <w:rFonts w:hint="eastAsia"/>
          <w:color w:val="auto"/>
          <w:highlight w:val="none"/>
        </w:rPr>
        <w:t xml:space="preserve">5158848</w:t>
      </w:r>
      <w:r/>
    </w:p>
    <w:p>
      <w:pPr>
        <w:ind w:firstLine="420"/>
        <w:spacing w:line="360" w:lineRule="auto"/>
        <w:rPr>
          <w:color w:val="auto"/>
          <w:highlight w:val="none"/>
          <w:lang w:val="zh-CN"/>
        </w:rPr>
        <w:outlineLvl w:val="2"/>
      </w:pPr>
      <w:r/>
      <w:bookmarkStart w:id="38" w:name="_Toc28359021"/>
      <w:r/>
      <w:bookmarkStart w:id="39" w:name="_Toc35393639"/>
      <w:r/>
      <w:bookmarkStart w:id="40" w:name="_Toc35393808"/>
      <w:r/>
      <w:bookmarkStart w:id="41" w:name="_Toc28359098"/>
      <w:r>
        <w:rPr>
          <w:rFonts w:hint="eastAsia"/>
          <w:color w:val="auto"/>
          <w:highlight w:val="none"/>
        </w:rPr>
        <w:t xml:space="preserve">3、</w:t>
      </w:r>
      <w:r>
        <w:rPr>
          <w:rFonts w:hint="eastAsia"/>
          <w:color w:val="auto"/>
          <w:highlight w:val="none"/>
          <w:lang w:val="zh-CN"/>
        </w:rPr>
        <w:t xml:space="preserve">项目联系方式</w:t>
      </w:r>
      <w:bookmarkEnd w:id="38"/>
      <w:r/>
      <w:bookmarkEnd w:id="39"/>
      <w:r/>
      <w:bookmarkEnd w:id="40"/>
      <w:r/>
      <w:bookmarkEnd w:id="41"/>
      <w:r/>
      <w:r/>
    </w:p>
    <w:p>
      <w:pPr>
        <w:ind w:firstLine="420"/>
        <w:spacing w:line="360" w:lineRule="auto"/>
        <w:rPr>
          <w:rFonts w:hint="default" w:eastAsia="宋体"/>
          <w:color w:val="auto"/>
          <w:highlight w:val="none"/>
          <w:lang w:val="en-US" w:eastAsia="zh-CN"/>
        </w:rPr>
      </w:pPr>
      <w:r>
        <w:rPr>
          <w:rFonts w:hint="eastAsia"/>
          <w:color w:val="auto"/>
          <w:highlight w:val="none"/>
          <w:lang w:val="zh-CN"/>
        </w:rPr>
        <w:t xml:space="preserve">项目联系人：陆宇、</w:t>
      </w:r>
      <w:r>
        <w:rPr>
          <w:rFonts w:hint="eastAsia"/>
          <w:color w:val="auto"/>
          <w:highlight w:val="none"/>
        </w:rPr>
        <w:t xml:space="preserve">张田</w:t>
      </w:r>
      <w:r>
        <w:rPr>
          <w:rFonts w:hint="eastAsia"/>
          <w:color w:val="auto"/>
          <w:highlight w:val="none"/>
          <w:lang w:eastAsia="zh-CN"/>
        </w:rPr>
        <w:t xml:space="preserve">、</w:t>
      </w:r>
      <w:r>
        <w:rPr>
          <w:rFonts w:hint="eastAsia"/>
          <w:color w:val="auto"/>
          <w:highlight w:val="none"/>
          <w:lang w:val="en-US" w:eastAsia="zh-CN"/>
        </w:rPr>
        <w:t xml:space="preserve">李东</w:t>
      </w:r>
      <w:r/>
    </w:p>
    <w:p>
      <w:pPr>
        <w:ind w:firstLine="420"/>
        <w:spacing w:line="360" w:lineRule="auto"/>
        <w:rPr>
          <w:rFonts w:hint="default" w:eastAsia="宋体"/>
          <w:color w:val="auto"/>
          <w:highlight w:val="none"/>
          <w:lang w:val="en-US" w:eastAsia="zh-CN"/>
        </w:rPr>
      </w:pPr>
      <w:r>
        <w:rPr>
          <w:rFonts w:hint="eastAsia"/>
          <w:color w:val="auto"/>
          <w:highlight w:val="none"/>
          <w:lang w:val="zh-CN"/>
        </w:rPr>
        <w:t xml:space="preserve">电　　 话：0512-6</w:t>
      </w:r>
      <w:r>
        <w:rPr>
          <w:rFonts w:hint="eastAsia"/>
          <w:color w:val="auto"/>
          <w:highlight w:val="none"/>
          <w:lang w:val="en-US" w:eastAsia="zh-CN"/>
        </w:rPr>
        <w:t xml:space="preserve">5158848转8011</w:t>
      </w:r>
      <w:r/>
    </w:p>
    <w:p>
      <w:pPr>
        <w:rPr>
          <w:rFonts w:ascii="宋体" w:hAnsi="宋体" w:cs="宋体"/>
          <w:b/>
          <w:bCs/>
          <w:color w:val="auto"/>
          <w:sz w:val="32"/>
          <w:szCs w:val="32"/>
          <w:highlight w:val="none"/>
        </w:rPr>
      </w:pPr>
      <w:r>
        <w:rPr>
          <w:rFonts w:hint="eastAsia" w:ascii="宋体" w:hAnsi="宋体" w:cs="宋体"/>
          <w:b/>
          <w:color w:val="auto"/>
          <w:sz w:val="32"/>
          <w:szCs w:val="32"/>
          <w:highlight w:val="none"/>
        </w:rPr>
        <w:br w:type="page" w:clear="all"/>
      </w:r>
      <w:r/>
    </w:p>
    <w:p>
      <w:pPr>
        <w:jc w:val="center"/>
        <w:rPr>
          <w:rFonts w:ascii="宋体" w:hAnsi="宋体" w:cs="宋体"/>
          <w:b/>
          <w:bCs/>
          <w:color w:val="auto"/>
          <w:sz w:val="32"/>
          <w:szCs w:val="32"/>
          <w:highlight w:val="none"/>
        </w:rPr>
      </w:pPr>
      <w:r>
        <w:rPr>
          <w:rFonts w:hint="eastAsia" w:ascii="宋体" w:hAnsi="宋体" w:cs="宋体"/>
          <w:b/>
          <w:color w:val="auto"/>
          <w:sz w:val="32"/>
          <w:szCs w:val="32"/>
          <w:highlight w:val="none"/>
        </w:rPr>
        <w:t xml:space="preserve">二、供应商须知</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w:t>
      </w:r>
      <w:bookmarkStart w:id="42" w:name="_Hlk62113034"/>
      <w:r>
        <w:rPr>
          <w:rFonts w:hint="eastAsia" w:ascii="宋体" w:hAnsi="宋体" w:cs="宋体"/>
          <w:b/>
          <w:color w:val="auto"/>
          <w:szCs w:val="21"/>
          <w:highlight w:val="none"/>
          <w:lang w:bidi="ar"/>
        </w:rPr>
        <w:t xml:space="preserve">★</w:t>
      </w:r>
      <w:bookmarkEnd w:id="42"/>
      <w:r>
        <w:rPr>
          <w:rFonts w:hint="eastAsia" w:ascii="宋体" w:hAnsi="宋体" w:cs="宋体"/>
          <w:b/>
          <w:color w:val="auto"/>
          <w:szCs w:val="21"/>
          <w:highlight w:val="none"/>
          <w:lang w:bidi="ar"/>
        </w:rPr>
        <w:t xml:space="preserve">合格磋商供应商的资格条件</w:t>
      </w:r>
      <w:r/>
    </w:p>
    <w:p>
      <w:pPr>
        <w:pStyle w:val="951"/>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详见采购公告。</w:t>
      </w:r>
      <w:r/>
    </w:p>
    <w:p>
      <w:pPr>
        <w:pStyle w:val="951"/>
        <w:ind w:firstLine="422"/>
        <w:spacing w:before="0" w:beforeAutospacing="0" w:after="0" w:afterAutospacing="0" w:line="400" w:lineRule="exact"/>
        <w:rPr>
          <w:b/>
          <w:bCs/>
          <w:color w:val="auto"/>
          <w:sz w:val="21"/>
          <w:szCs w:val="21"/>
          <w:highlight w:val="none"/>
        </w:rPr>
      </w:pPr>
      <w:r>
        <w:rPr>
          <w:rFonts w:hint="eastAsia"/>
          <w:b/>
          <w:bCs/>
          <w:color w:val="auto"/>
          <w:sz w:val="21"/>
          <w:szCs w:val="21"/>
          <w:highlight w:val="none"/>
          <w:lang w:bidi="ar"/>
        </w:rPr>
        <w:t xml:space="preserve">2.</w:t>
      </w:r>
      <w:r>
        <w:rPr>
          <w:rFonts w:hint="eastAsia"/>
          <w:b/>
          <w:bCs/>
          <w:color w:val="auto"/>
          <w:sz w:val="21"/>
          <w:szCs w:val="21"/>
          <w:highlight w:val="none"/>
        </w:rPr>
        <w:t xml:space="preserve">落实</w:t>
      </w:r>
      <w:r>
        <w:rPr>
          <w:rFonts w:hint="eastAsia"/>
          <w:b/>
          <w:bCs/>
          <w:color w:val="auto"/>
          <w:sz w:val="21"/>
          <w:szCs w:val="21"/>
          <w:highlight w:val="none"/>
          <w:lang w:eastAsia="zh-CN"/>
        </w:rPr>
        <w:t xml:space="preserve">政府采购政策</w:t>
      </w:r>
      <w:r>
        <w:rPr>
          <w:rFonts w:hint="eastAsia"/>
          <w:b/>
          <w:bCs/>
          <w:color w:val="auto"/>
          <w:sz w:val="21"/>
          <w:szCs w:val="21"/>
          <w:highlight w:val="none"/>
        </w:rPr>
        <w:t xml:space="preserve">需满足的资格要求</w:t>
      </w:r>
      <w:r>
        <w:rPr>
          <w:rFonts w:hint="eastAsia"/>
          <w:b/>
          <w:bCs/>
          <w:color w:val="auto"/>
          <w:sz w:val="21"/>
          <w:szCs w:val="21"/>
          <w:highlight w:val="none"/>
          <w:lang w:eastAsia="zh-CN"/>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详见采购公告。</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3.★联合体响应：</w:t>
      </w:r>
      <w:r>
        <w:rPr>
          <w:rFonts w:hint="eastAsia" w:ascii="宋体" w:hAnsi="宋体" w:cs="宋体"/>
          <w:bCs/>
          <w:color w:val="auto"/>
          <w:szCs w:val="21"/>
          <w:highlight w:val="none"/>
          <w:lang w:bidi="ar"/>
        </w:rPr>
        <w:t xml:space="preserve">不接受。</w:t>
      </w:r>
      <w:r/>
    </w:p>
    <w:p>
      <w:pPr>
        <w:pStyle w:val="951"/>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3.1.两个以上的自然人、法人或者其他组织可以组成一个联合体，以一个供应商的身份共同参加政府采购。</w:t>
      </w:r>
      <w:r/>
    </w:p>
    <w:p>
      <w:pPr>
        <w:pStyle w:val="951"/>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3.2.鼓励大中型企业和其他自然人、法人或者其他组织与小型、微型企业组成联合体共同参加非专门面向中小企业的政府采购活动。</w:t>
      </w:r>
      <w:r/>
    </w:p>
    <w:p>
      <w:pPr>
        <w:pStyle w:val="951"/>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3.3.以联合体形式参加</w:t>
      </w:r>
      <w:r>
        <w:rPr>
          <w:rFonts w:hint="eastAsia"/>
          <w:color w:val="auto"/>
          <w:sz w:val="21"/>
          <w:szCs w:val="21"/>
          <w:highlight w:val="none"/>
          <w:lang w:bidi="ar"/>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951"/>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3.4. 联合体各方之间应当签订联合体协议，明确约定联合体各方承担的工作和相应的责任，并将联合体协议连同响应文件一并提交。</w:t>
      </w:r>
      <w:r/>
    </w:p>
    <w:p>
      <w:pPr>
        <w:pStyle w:val="951"/>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3.5. 以联合体形式参加政府采购活动的，联合体各方不得再单独参加或者与其他供应商另外组成联合体参加同一合同项下的政府采购活动</w:t>
      </w:r>
      <w:r/>
    </w:p>
    <w:p>
      <w:pPr>
        <w:ind w:firstLine="422"/>
        <w:spacing w:line="400" w:lineRule="exact"/>
        <w:rPr>
          <w:rFonts w:ascii="宋体" w:hAnsi="宋体" w:cs="宋体"/>
          <w:bCs/>
          <w:color w:val="auto"/>
          <w:szCs w:val="21"/>
          <w:highlight w:val="none"/>
        </w:rPr>
      </w:pPr>
      <w:r>
        <w:rPr>
          <w:rFonts w:hint="eastAsia" w:ascii="宋体" w:hAnsi="宋体" w:cs="宋体"/>
          <w:b/>
          <w:bCs/>
          <w:color w:val="auto"/>
          <w:szCs w:val="21"/>
          <w:highlight w:val="none"/>
          <w:lang w:bidi="ar"/>
        </w:rPr>
        <w:t xml:space="preserve">4.★转包与分包与</w:t>
      </w:r>
      <w:r>
        <w:rPr>
          <w:rFonts w:hint="eastAsia" w:ascii="宋体" w:hAnsi="宋体" w:cs="宋体"/>
          <w:b/>
          <w:color w:val="auto"/>
          <w:szCs w:val="21"/>
          <w:highlight w:val="none"/>
          <w:lang w:bidi="ar"/>
        </w:rPr>
        <w:t xml:space="preserve">磋商费用</w:t>
      </w:r>
      <w:r/>
    </w:p>
    <w:p>
      <w:pPr>
        <w:pStyle w:val="951"/>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4.1.本项目不允许转包或分包。</w:t>
      </w:r>
      <w:r/>
    </w:p>
    <w:p>
      <w:pPr>
        <w:pStyle w:val="951"/>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4.2.无论磋商过程中的做法和结果如何，磋商供应商自行承担所有与参加磋商有关的全部费用。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5.磋商文件</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5.1.磋商文件的内容如下：</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竞争性磋商公告</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供应商须知</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采购需求</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评审方法及标准</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合同主要条款</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附件格式</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6.磋商文件的澄清和修改</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6.2.磋商文件的澄清、修改等内容与竞争性磋商文件在同一内容的表述上不一致时，以发出日期最接近磋商时间的公告为准。</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6.3.磋商文件的澄清、修改等内容均将在财政部门指定的政府采购信息发布媒体上发布，作为磋商文件的组成部分，对供应商起约束作用。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7.★响应文件计量单位和使用文字</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7.1.响应文件中所使用的计量单位，除竞争性磋商文件中有特殊要求外，均应使用中华人民共和国法定计量单位。</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51"/>
        <w:ind w:firstLine="422"/>
        <w:spacing w:before="0" w:beforeAutospacing="0" w:after="0" w:afterAutospacing="0" w:line="400" w:lineRule="exact"/>
        <w:widowControl w:val="off"/>
        <w:rPr>
          <w:color w:val="auto"/>
          <w:highlight w:val="none"/>
        </w:rPr>
      </w:pPr>
      <w:r>
        <w:rPr>
          <w:rFonts w:hint="eastAsia"/>
          <w:b/>
          <w:bCs/>
          <w:color w:val="auto"/>
          <w:sz w:val="21"/>
          <w:szCs w:val="21"/>
          <w:highlight w:val="none"/>
          <w:lang w:bidi="ar"/>
        </w:rPr>
        <w:t xml:space="preserve">8.磋商响应文件的组成：</w:t>
      </w:r>
      <w:r>
        <w:rPr>
          <w:rFonts w:hint="eastAsia" w:asciiTheme="minorEastAsia" w:hAnsiTheme="minorEastAsia" w:eastAsiaTheme="minorEastAsia" w:cstheme="minorEastAsia"/>
          <w:color w:val="auto"/>
          <w:szCs w:val="21"/>
          <w:highlight w:val="none"/>
        </w:rPr>
        <w:t xml:space="preserve">（部</w:t>
      </w:r>
      <w:r>
        <w:rPr>
          <w:rFonts w:hint="eastAsia"/>
          <w:color w:val="auto"/>
          <w:highlight w:val="none"/>
        </w:rPr>
        <w:t xml:space="preserve">分格式见附件）</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8.1磋商响应函；</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8.2磋商响应报价表；</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8.3法定代表人身份证；</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8.4法定代表人授权委托书及代理人身份证（如有授权）；</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8.5具有独立承担民事责任的能力的材料：包括法人或者其他组织的营业执照等证明文件，自然人的身份证明；</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8.6具有良好的商业信誉和健全的财务会计制度的材料：最近一期财务报告，或银行出具的资信证明，或财政部门认可的政府采购专业担保机构出具的投标担保函；</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8.7具有履行合同所必需的设备和专业技术能力的证明材料；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8.8有依法缴纳税收和社会保障资金的良好记录的材料：供应商参加本次政府采购活动前半</w:t>
      </w:r>
      <w:r>
        <w:rPr>
          <w:rFonts w:hint="eastAsia" w:ascii="宋体" w:hAnsi="宋体" w:cs="宋体"/>
          <w:color w:val="auto"/>
          <w:szCs w:val="21"/>
          <w:highlight w:val="none"/>
          <w:lang w:eastAsia="zh-CN"/>
        </w:rPr>
        <w:t xml:space="preserve">年内</w:t>
      </w:r>
      <w:r>
        <w:rPr>
          <w:rFonts w:hint="eastAsia" w:ascii="宋体" w:hAnsi="宋体" w:cs="宋体"/>
          <w:color w:val="auto"/>
          <w:szCs w:val="21"/>
          <w:highlight w:val="none"/>
        </w:rPr>
        <w:t xml:space="preserve">（至少一个月）依法缴纳税收和社会保险的凭据；依法免税或不需要缴纳社会保障资金的供应商，应提供相应证明资料证明其依法免税或不需要缴纳社会保障资金，否则不予认可；</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8.9参加政府采购活动前三年内，在经营活动中没有出现重大违法记录的书面声明函；</w:t>
      </w:r>
      <w:r/>
    </w:p>
    <w:p>
      <w:pPr>
        <w:ind w:firstLine="420"/>
        <w:spacing w:line="400" w:lineRule="exact"/>
        <w:tabs>
          <w:tab w:val="left" w:pos="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8.10有效的医疗机构执业许可证</w:t>
      </w:r>
      <w:r>
        <w:rPr>
          <w:rFonts w:hint="eastAsia" w:ascii="宋体" w:hAnsi="宋体" w:cs="宋体"/>
          <w:color w:val="auto"/>
          <w:szCs w:val="21"/>
          <w:highlight w:val="none"/>
          <w:lang w:eastAsia="zh-CN"/>
        </w:rPr>
        <w:t xml:space="preserve">；</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8.11</w:t>
      </w:r>
      <w:r>
        <w:rPr>
          <w:rFonts w:hint="eastAsia" w:ascii="宋体" w:hAnsi="宋体" w:cs="宋体"/>
          <w:color w:val="auto"/>
          <w:szCs w:val="21"/>
          <w:highlight w:val="none"/>
        </w:rPr>
        <w:t xml:space="preserve">中小企业声明函（如有），未提供不享受中小企业扶持政策；</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残疾人福利性单位声明函（如有），未提供视为非残疾人福利性单位，不视同小微企业，不享受残疾人福利性单位政策；</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监狱企业证明文件（如有），由省级以上监狱管理局、戒毒管理局（含新疆生产建设兵团）出具，未提供视为非监狱企业，不视同小微企业，不享受监狱企业政策；</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服务要求偏离表及商务需求偏离表；</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针对本项目的各项实施、服务方案及相关制度；</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评分标准中所</w:t>
      </w:r>
      <w:r>
        <w:rPr>
          <w:rFonts w:hint="eastAsia" w:ascii="宋体" w:hAnsi="宋体" w:cs="宋体"/>
          <w:color w:val="auto"/>
          <w:szCs w:val="21"/>
          <w:highlight w:val="none"/>
          <w:lang w:eastAsia="zh-CN"/>
        </w:rPr>
        <w:t xml:space="preserve">涉及</w:t>
      </w:r>
      <w:r>
        <w:rPr>
          <w:rFonts w:hint="eastAsia" w:ascii="宋体" w:hAnsi="宋体" w:cs="宋体"/>
          <w:color w:val="auto"/>
          <w:szCs w:val="21"/>
          <w:highlight w:val="none"/>
        </w:rPr>
        <w:t xml:space="preserve">的其他材料、证明；</w:t>
      </w:r>
      <w:r/>
    </w:p>
    <w:p>
      <w:pPr>
        <w:ind w:firstLine="420"/>
        <w:spacing w:line="40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类似项目业绩一览表及相关证明材料；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投入本项目人员配备一览表及要求的人员证书、工作经验证明及社保证明；</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采购需求中所</w:t>
      </w:r>
      <w:r>
        <w:rPr>
          <w:rFonts w:hint="eastAsia" w:ascii="宋体" w:hAnsi="宋体" w:cs="宋体"/>
          <w:color w:val="auto"/>
          <w:szCs w:val="21"/>
          <w:highlight w:val="none"/>
          <w:lang w:eastAsia="zh-CN"/>
        </w:rPr>
        <w:t xml:space="preserve">涉及</w:t>
      </w:r>
      <w:r>
        <w:rPr>
          <w:rFonts w:hint="eastAsia" w:ascii="宋体" w:hAnsi="宋体" w:cs="宋体"/>
          <w:color w:val="auto"/>
          <w:szCs w:val="21"/>
          <w:highlight w:val="none"/>
        </w:rPr>
        <w:t xml:space="preserve">的其他材料、证明；</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响应单位认为需加以说明或证明的其他资料；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以上8.1---8.</w:t>
      </w:r>
      <w:r>
        <w:rPr>
          <w:rFonts w:hint="eastAsia" w:ascii="宋体" w:hAnsi="宋体" w:cs="宋体"/>
          <w:color w:val="auto"/>
          <w:szCs w:val="21"/>
          <w:highlight w:val="none"/>
          <w:lang w:val="en-US" w:eastAsia="zh-CN"/>
        </w:rPr>
        <w:t xml:space="preserve">10、8.14</w:t>
      </w:r>
      <w:r>
        <w:rPr>
          <w:rFonts w:hint="eastAsia" w:ascii="宋体" w:hAnsi="宋体" w:cs="宋体"/>
          <w:color w:val="auto"/>
          <w:szCs w:val="21"/>
          <w:highlight w:val="none"/>
        </w:rPr>
        <w:t xml:space="preserve">项资料必须提供，专门面向中小企业的项目还必须提供8.1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或8.1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或8.1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项资料，否则响应无效。</w:t>
      </w:r>
      <w:r/>
    </w:p>
    <w:p>
      <w:pPr>
        <w:ind w:firstLine="420"/>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lang w:bidi="ar"/>
        </w:rPr>
        <w:t xml:space="preserve">备注：</w:t>
      </w:r>
      <w:r/>
    </w:p>
    <w:p>
      <w:pPr>
        <w:pStyle w:val="951"/>
        <w:numPr>
          <w:ilvl w:val="0"/>
          <w:numId w:val="2"/>
        </w:numPr>
        <w:ind w:firstLine="422"/>
        <w:jc w:val="both"/>
        <w:spacing w:before="0" w:beforeAutospacing="0" w:after="0" w:afterAutospacing="0" w:line="400" w:lineRule="exact"/>
        <w:widowControl w:val="off"/>
        <w:tabs>
          <w:tab w:val="left" w:pos="0" w:leader="none"/>
        </w:tabs>
        <w:rPr>
          <w:b/>
          <w:color w:val="auto"/>
          <w:sz w:val="21"/>
          <w:szCs w:val="21"/>
          <w:highlight w:val="none"/>
        </w:rPr>
      </w:pPr>
      <w:r>
        <w:rPr>
          <w:rFonts w:hint="eastAsia"/>
          <w:b/>
          <w:color w:val="auto"/>
          <w:sz w:val="21"/>
          <w:szCs w:val="21"/>
          <w:highlight w:val="none"/>
          <w:lang w:bidi="ar"/>
        </w:rPr>
        <w:t xml:space="preserve">投标文件由上述规定的内容共同组成。响应单位必须提交上述规定的资料，并须按照“响应文件组成”将相关材料上传至相应模块。否则，投标文件将可能因</w:t>
      </w:r>
      <w:r>
        <w:rPr>
          <w:rFonts w:hint="eastAsia"/>
          <w:b/>
          <w:color w:val="auto"/>
          <w:sz w:val="21"/>
          <w:szCs w:val="21"/>
          <w:highlight w:val="none"/>
          <w:lang w:eastAsia="zh-CN" w:bidi="ar"/>
        </w:rPr>
        <w:t xml:space="preserve">资格</w:t>
      </w:r>
      <w:r>
        <w:rPr>
          <w:rFonts w:hint="eastAsia"/>
          <w:b/>
          <w:color w:val="auto"/>
          <w:sz w:val="21"/>
          <w:szCs w:val="21"/>
          <w:highlight w:val="none"/>
          <w:lang w:bidi="ar"/>
        </w:rPr>
        <w:t xml:space="preserve">条件不符或未实质性响应招标文件而被拒绝。</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9.网上响应文件的制作</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bidi="ar"/>
        </w:rPr>
        <w:t xml:space="preserve">（1）</w:t>
      </w:r>
      <w:r>
        <w:rPr>
          <w:rFonts w:hint="eastAsia" w:ascii="宋体" w:hAnsi="宋体" w:cs="宋体"/>
          <w:b/>
          <w:bCs/>
          <w:color w:val="auto"/>
          <w:szCs w:val="21"/>
          <w:highlight w:val="none"/>
          <w:lang w:bidi="ar"/>
        </w:rPr>
        <w:t xml:space="preserve">系统中下载招标文件后，点击“客户端下载地址”，下载投标文件客户端，查看客户端使用说明。</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（2）将下载的采购文件导入投标文件客户端，按照使用说明完成投标文件的编制和加盖电子签章。</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（3）导出制作完成的投标文件，上传至苏采云系统。</w:t>
      </w:r>
      <w:r/>
    </w:p>
    <w:p>
      <w:pPr>
        <w:ind w:firstLine="422"/>
        <w:spacing w:line="400" w:lineRule="exact"/>
        <w:rPr>
          <w:rFonts w:ascii="宋体" w:hAnsi="宋体" w:cs="宋体"/>
          <w:color w:val="auto"/>
          <w:szCs w:val="21"/>
          <w:highlight w:val="none"/>
        </w:rPr>
      </w:pPr>
      <w:r>
        <w:rPr>
          <w:rFonts w:hint="eastAsia" w:ascii="宋体" w:hAnsi="宋体" w:cs="宋体"/>
          <w:b/>
          <w:bCs/>
          <w:color w:val="auto"/>
          <w:szCs w:val="21"/>
          <w:highlight w:val="none"/>
          <w:lang w:bidi="ar"/>
        </w:rPr>
        <w:t xml:space="preserve">注：具体投标文件编制教程查看苏采云系统中的客户端使用说明和供应商《操作手册》。</w:t>
      </w:r>
      <w:r/>
    </w:p>
    <w:p>
      <w:pPr>
        <w:pStyle w:val="952"/>
        <w:rPr>
          <w:rFonts w:hAnsi="宋体" w:cs="宋体"/>
          <w:color w:val="auto"/>
          <w:highlight w:val="none"/>
        </w:rPr>
      </w:pP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0pt;mso-wrap-distance-left:0.0pt;mso-wrap-distance-top:0.0pt;mso-wrap-distance-right:0.0pt;mso-wrap-distance-bottom:0.0pt;" filled="f" stroked="f">
            <v:path textboxrect="0,0,0,0"/>
            <v:imagedata r:id="rId17" o:title=""/>
          </v:shape>
          <o:OLEObject DrawAspect="Content" r:id="rId18" ObjectID="_1525043" ProgID="Package" ShapeID="_x0000_i3" Type="Embed"/>
        </w:objec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10.报价（编制）要求的说明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10.1.磋商报价应包括完成该标的物全部内容的一切费用。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10.2.响应人应按《磋商报价分析表》中的全部项目计算单价和总价。《磋商报价分析表》中的每一单项均应计算并填写单价和总价，并由法定代表人或代理人签署。</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10.3.响应人应对磋商文件内所要采购的全部内容进行报价，只投其中部分内容者，其响应文件将被拒绝。</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10.4.一项响应内容只允许一个报价，采购代理机构不接受任何有选择性的响应报价。</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10.5.响应文件报价中的单价和总价全部采用人民币表示，除非合同的特殊条款另有规定。</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11.★磋商有效期</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11.1.磋商响应文件的有效期为90日历天，在此期间内，响应文件应保持有效。有效期短于这个规定期限的，将被拒绝。</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11.2.特殊情况下，磋商采购单位可与磋商供应商协商延缓磋商响应磋商文件的有效期，这种要求和答复均以书面形式进行。</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11.3.磋商响应方可拒绝接受延期要求而放弃磋商，同意延长有效期的磋商响应方不能修改磋商响应文件。</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12.磋商响应截止时间</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12.1.响应文件必须在磋商截止时间前提交。截止时间以后提交的响应文件，采购人或采购代理机构将拒绝接收。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12.2.采购人或者采购代理机构推迟磋商截止时间时，将以更正公告的形式，通知所有响应人。</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13.磋商响应文件修改和撤回</w:t>
      </w:r>
      <w:r/>
    </w:p>
    <w:p>
      <w:pPr>
        <w:pStyle w:val="951"/>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13.1.投标文件的修改应在投标截止时间前进行。</w:t>
      </w:r>
      <w:r/>
    </w:p>
    <w:p>
      <w:pPr>
        <w:pStyle w:val="951"/>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13.2.投标开始时间后至投标截止时间前，响应单位可以撤回投标。</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14.递交磋商响应文件相关事项：</w:t>
      </w:r>
      <w:r/>
    </w:p>
    <w:p>
      <w:pPr>
        <w:pStyle w:val="951"/>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951"/>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15.磋商评审程序</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15.1.磋商仪式</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15.1.1.采购代理机构将在竞争性磋商公告中规定的时间和地点组织磋商。</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15.1.2.磋商仪式由采购代理机构主持，采购人代表、供应商代表以及有关工作人员参加。</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15.1.3.</w:t>
      </w:r>
      <w:r>
        <w:rPr>
          <w:rFonts w:hint="eastAsia"/>
          <w:color w:val="auto"/>
          <w:sz w:val="21"/>
          <w:szCs w:val="21"/>
          <w:highlight w:val="none"/>
          <w:lang w:val="en-US" w:eastAsia="zh-CN" w:bidi="ar"/>
        </w:rPr>
        <w:t xml:space="preserve">磋商小组</w:t>
      </w:r>
      <w:r>
        <w:rPr>
          <w:rFonts w:hint="eastAsia"/>
          <w:color w:val="auto"/>
          <w:sz w:val="21"/>
          <w:szCs w:val="21"/>
          <w:highlight w:val="none"/>
          <w:lang w:bidi="ar"/>
        </w:rPr>
        <w:t xml:space="preserve">依法对供应商的资格进行审查。</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15.1.4.</w:t>
      </w:r>
      <w:r>
        <w:rPr>
          <w:rFonts w:hint="eastAsia"/>
          <w:color w:val="auto"/>
          <w:sz w:val="21"/>
          <w:szCs w:val="21"/>
          <w:highlight w:val="none"/>
          <w:lang w:val="en-US" w:eastAsia="zh-CN" w:bidi="ar"/>
        </w:rPr>
        <w:t xml:space="preserve">代理机构</w:t>
      </w:r>
      <w:r>
        <w:rPr>
          <w:rFonts w:hint="eastAsia"/>
          <w:color w:val="auto"/>
          <w:sz w:val="21"/>
          <w:szCs w:val="21"/>
          <w:highlight w:val="none"/>
          <w:lang w:bidi="ar"/>
        </w:rPr>
        <w:t xml:space="preserve">对供应商进行信用查询。</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15.2.磋商小组</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15.2.1.磋商仪式结束后，采购代理机构将立即组织磋商小组（以下简称评委会）进行磋商。</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15.2.2.</w:t>
      </w:r>
      <w:r>
        <w:rPr>
          <w:rFonts w:eastAsia="楷体_GB2312"/>
          <w:color w:val="auto"/>
          <w:szCs w:val="20"/>
          <w:highlight w:val="none"/>
          <w:lang w:bidi="ar"/>
        </w:rPr>
        <w:t xml:space="preserve"> </w:t>
      </w:r>
      <w:r>
        <w:rPr>
          <w:rFonts w:hint="eastAsia"/>
          <w:color w:val="auto"/>
          <w:sz w:val="21"/>
          <w:szCs w:val="21"/>
          <w:highlight w:val="none"/>
          <w:lang w:bidi="ar"/>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15.2.3.磋商小组负责具体的磋商事务，并独立履行以下职责：</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（1）确认磋商文件； </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（2）从符合相应资格条件的供应商名单中确定供应商参加磋商；</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（3）审查供应商的响应文件并</w:t>
      </w:r>
      <w:r>
        <w:rPr>
          <w:rFonts w:hint="eastAsia"/>
          <w:color w:val="auto"/>
          <w:sz w:val="21"/>
          <w:szCs w:val="21"/>
          <w:highlight w:val="none"/>
          <w:lang w:eastAsia="zh-CN" w:bidi="ar"/>
        </w:rPr>
        <w:t xml:space="preserve">作出评价</w:t>
      </w:r>
      <w:r>
        <w:rPr>
          <w:rFonts w:hint="eastAsia"/>
          <w:color w:val="auto"/>
          <w:sz w:val="21"/>
          <w:szCs w:val="21"/>
          <w:highlight w:val="none"/>
          <w:lang w:bidi="ar"/>
        </w:rPr>
        <w:t xml:space="preserve">；</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（4）要求供应商解释或者澄清其响应文件；</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（5）编写评审报告；</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（6）告知采购人、采购代理机构在评审过程中发现的供应商的违法违规行为。</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15.2.4.磋商小组成员应当履行下列义务：</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（1）遵纪守法，客观、公正、廉洁地履行职责；</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（2）按照磋商文件规定的评审办法独立进行评审，对个人的评审意见承担法律责任；</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（3）参与评审报告的起草；</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（4）配合采购人、采购代理机构答复供应商提出的质疑；</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（5）配合财政部门的投诉处理和监督检查工作。</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15.3.磋商工作纪律及保密</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15.3.1.磋商开始后，直到宣布授予成交供应商合同为止，凡属于审查、澄清、评价和比较响应文件的所有资料，有关授予合同的信息都不应向供应商或与评审无关的其他人泄露。</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15.3.2.评审专家应当遵守评审工作纪律，不得泄露评审情况和评审中获悉的商业秘密。</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15.3.3.在评审期间，磋商采购单位将通过指定联络人与供应商进行联系。</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15.4.响应文件审查</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15.4.1.磋商小组应当对符合资格的响应人的响应文件进行符合性审查，以确定其是否满足磋商文件的实质性要求。</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15.5.供应商澄清</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磋商小组要求供应商澄清、说明或者更正响应文件将以书面形式作出。供应商的澄清、说明或者更正应当由法定代表人或授权委托人签字或者加盖公章。</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15.6.磋商程序、最后报价</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磋商小组所有成员应当集中与单一供应商分别进行磋商，并给予所有参加磋商的供应商平等的磋商机会。</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15.6.1磋商程序</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 磋商顺序的确定：按磋商签到时间先后确定磋商顺序。如</w:t>
      </w:r>
      <w:r>
        <w:rPr>
          <w:rFonts w:hint="eastAsia"/>
          <w:b/>
          <w:bCs/>
          <w:color w:val="auto"/>
          <w:sz w:val="21"/>
          <w:szCs w:val="21"/>
          <w:highlight w:val="none"/>
          <w:lang w:bidi="ar"/>
        </w:rPr>
        <w:t xml:space="preserve">10分钟</w:t>
      </w:r>
      <w:r>
        <w:rPr>
          <w:rFonts w:hint="eastAsia"/>
          <w:color w:val="auto"/>
          <w:sz w:val="21"/>
          <w:szCs w:val="21"/>
          <w:highlight w:val="none"/>
          <w:lang w:bidi="ar"/>
        </w:rPr>
        <w:t xml:space="preserve">之内代理机构无法与供应商取得联系，磋商顺序顺延。</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（2）磋商小组将首先对所有响应文件的有效性进行审查，包括对响应文件中的</w:t>
      </w:r>
      <w:r>
        <w:rPr>
          <w:rFonts w:hint="eastAsia"/>
          <w:b/>
          <w:bCs/>
          <w:color w:val="auto"/>
          <w:sz w:val="21"/>
          <w:szCs w:val="21"/>
          <w:highlight w:val="none"/>
          <w:lang w:bidi="ar"/>
        </w:rPr>
        <w:t xml:space="preserve">资格证明文件及符合性证明材料等进行审查</w:t>
      </w:r>
      <w:r>
        <w:rPr>
          <w:rFonts w:hint="eastAsia"/>
          <w:color w:val="auto"/>
          <w:sz w:val="21"/>
          <w:szCs w:val="21"/>
          <w:highlight w:val="none"/>
          <w:lang w:bidi="ar"/>
        </w:rPr>
        <w:t xml:space="preserve">，以确定供应商是否具备磋商资格。未实质性响应磋商文件的响应文件按无效响应处理，磋商小组将告知提交响应文件的供应商。</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（3）磋商小组将与符合相应资格条件的供应商分别进行磋商，磋商小组与单一供应商进行磋商的次数和时间视磋商时的具体情况而定。建议各供应商法定代表人或授权委托人始终保持通讯顺畅，时刻关注系统。</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15.6.2 磋商内容</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委托人签字或者加盖公章。</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15.6.3最后报价</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（1）磋商文件能够详细列明采购标的的技术、服务要求的，磋商结束后，磋商小组将要求所有实质性响应的供应商在规定时间内提交最后报价。最后报价是供应商响应文件的有效组成部分。</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（2）最后报价截止时间之前，各供应商的最后报价将被隐藏无法显示，在到达最后报价截止时间后，代理机构工作人员可以查看各供应商最后报价。</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（3）最后报价截止时间前，供应商可以修改报价，截止时间后以最新的报价为准；如超过截止时间未提交或报价超过预算，</w:t>
      </w:r>
      <w:r>
        <w:rPr>
          <w:rFonts w:hint="eastAsia"/>
          <w:b/>
          <w:bCs/>
          <w:color w:val="auto"/>
          <w:sz w:val="21"/>
          <w:szCs w:val="21"/>
          <w:highlight w:val="none"/>
          <w:lang w:bidi="ar"/>
        </w:rPr>
        <w:t xml:space="preserve">均作无效投标处理</w:t>
      </w:r>
      <w:r>
        <w:rPr>
          <w:rFonts w:hint="eastAsia"/>
          <w:color w:val="auto"/>
          <w:sz w:val="21"/>
          <w:szCs w:val="21"/>
          <w:highlight w:val="none"/>
          <w:lang w:bidi="ar"/>
        </w:rPr>
        <w:t xml:space="preserve">。每标段如提交二次报价的供应商不满三家，则本次竞争性磋商失败。</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（4）已提交响应文件的供应商，在提交最后报价之前，可以根据磋商情况退出磋商。</w:t>
      </w:r>
      <w:r/>
    </w:p>
    <w:p>
      <w:pPr>
        <w:pStyle w:val="951"/>
        <w:ind w:firstLine="422"/>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（5）关于二次报价的具体操作流程，各供应商请详细阅读《操作手册》。</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15.7.响应无效和终止磋商活动条款</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15.7.1.响应人存在下列情况之一的，响应无效</w:t>
      </w:r>
      <w:r>
        <w:rPr>
          <w:rFonts w:hint="eastAsia"/>
          <w:color w:val="auto"/>
          <w:sz w:val="21"/>
          <w:szCs w:val="21"/>
          <w:highlight w:val="none"/>
          <w:lang w:eastAsia="zh-CN" w:bidi="ar"/>
        </w:rPr>
        <w:t xml:space="preserve">：</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（1）未按照竞争性磋商文件规定要求签署、盖章的；</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（2）供应商不具备竞争性磋商文件中规</w:t>
      </w:r>
      <w:r>
        <w:rPr>
          <w:rFonts w:hint="eastAsia"/>
          <w:color w:val="auto"/>
          <w:sz w:val="21"/>
          <w:szCs w:val="21"/>
          <w:highlight w:val="none"/>
          <w:lang w:eastAsia="zh-CN" w:bidi="ar"/>
        </w:rPr>
        <w:t xml:space="preserve">定的</w:t>
      </w:r>
      <w:r>
        <w:rPr>
          <w:rFonts w:hint="eastAsia"/>
          <w:color w:val="auto"/>
          <w:sz w:val="21"/>
          <w:szCs w:val="21"/>
          <w:highlight w:val="none"/>
          <w:lang w:bidi="ar"/>
        </w:rPr>
        <w:t xml:space="preserve">资格条件的；</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（3）报价超过磋商文件中规定的预算金额或者最高限价的；</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（4）响应文件含有采购人不能接受的附加条件；</w:t>
      </w:r>
      <w:r/>
    </w:p>
    <w:p>
      <w:pPr>
        <w:pStyle w:val="951"/>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（5）因磋商响应单位自身原因导致网上磋商响应文件无法递交的其他情况；</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（6）不符合</w:t>
      </w:r>
      <w:r>
        <w:rPr>
          <w:rFonts w:hint="eastAsia"/>
          <w:color w:val="auto"/>
          <w:sz w:val="21"/>
          <w:szCs w:val="21"/>
          <w:highlight w:val="none"/>
          <w:lang w:eastAsia="zh-CN" w:bidi="ar"/>
        </w:rPr>
        <w:t xml:space="preserve">法律法规</w:t>
      </w:r>
      <w:r>
        <w:rPr>
          <w:rFonts w:hint="eastAsia"/>
          <w:color w:val="auto"/>
          <w:sz w:val="21"/>
          <w:szCs w:val="21"/>
          <w:highlight w:val="none"/>
          <w:lang w:bidi="ar"/>
        </w:rPr>
        <w:t xml:space="preserve">和竞争性磋商文件中规定的其他实质性要求的；</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w:t>
      </w:r>
      <w:r>
        <w:rPr>
          <w:rFonts w:hint="eastAsia"/>
          <w:color w:val="auto"/>
          <w:sz w:val="21"/>
          <w:szCs w:val="21"/>
          <w:highlight w:val="none"/>
          <w:lang w:eastAsia="zh-CN" w:bidi="ar"/>
        </w:rPr>
        <w:t xml:space="preserve">法律法规</w:t>
      </w:r>
      <w:r>
        <w:rPr>
          <w:rFonts w:hint="eastAsia"/>
          <w:color w:val="auto"/>
          <w:sz w:val="21"/>
          <w:szCs w:val="21"/>
          <w:highlight w:val="none"/>
          <w:lang w:bidi="ar"/>
        </w:rPr>
        <w:t xml:space="preserve">及本竞争性磋商文件规定的其他无效的情形。</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15.7.2.响应人应当遵循公平竞争的原则，不得恶意串通，不得妨碍其他响应人的竞争行为，不得损害采购人或者其他响应人的合法权益。</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eastAsia="zh-CN" w:bidi="ar"/>
        </w:rPr>
        <w:t xml:space="preserve">磋商</w:t>
      </w:r>
      <w:r>
        <w:rPr>
          <w:rFonts w:hint="eastAsia"/>
          <w:color w:val="auto"/>
          <w:sz w:val="21"/>
          <w:szCs w:val="21"/>
          <w:highlight w:val="none"/>
          <w:lang w:bidi="ar"/>
        </w:rPr>
        <w:t xml:space="preserve">过程中发现响应人有上述情形的，磋商小组应当认定其响应无效，并书面报告本级财政部门。</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15.7.3.有下列情形之一的，视为响应人恶意串通，其响应无效：</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（1）不同响应人的响应文件由同一单位或者个人编制；</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（2）不同响应人委托同一单位或者个人办理磋商事宜；</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（3）不同响应人的响应文件载明的项目管理成员或者联系人员为同一人；</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（4）不同响应人的响应文件异常一致或者报价呈规律性差异；</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（5）不同响应人的响应文件相互混装；</w:t>
      </w:r>
      <w:r/>
    </w:p>
    <w:p>
      <w:pPr>
        <w:ind w:firstLine="422"/>
        <w:spacing w:line="36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（6）</w:t>
      </w:r>
      <w:r>
        <w:rPr>
          <w:rFonts w:hint="eastAsia" w:ascii="宋体" w:hAnsi="宋体" w:cs="宋体"/>
          <w:b/>
          <w:bCs/>
          <w:color w:val="auto"/>
          <w:szCs w:val="21"/>
          <w:highlight w:val="none"/>
          <w:lang w:val="zh-CN"/>
        </w:rPr>
        <w:t xml:space="preserve">不同投标（响应）文件制作机器码一致。</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15.7.4.终止竞争性磋商采购活动的条款</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出现下列情形之一的，采购代理机构将终止竞争性磋商采购活动，发布项目终止公告并说明原因，重新开展采购活动：</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（1）因情况变化，不再符合规定的竞争性磋商采购方式适用情形的；</w:t>
      </w:r>
      <w:r/>
    </w:p>
    <w:p>
      <w:pPr>
        <w:pStyle w:val="95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（2）出现影响采购公正的违法、违规行为的；</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（3）在采购过程中符合要求的供应商或者报价未超过采购预算的供应商不足3家的。</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16.确定成交、询问及质疑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16.1.确定成交供应商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16.1.1.采购人授权磋商小组直接确定成交供应商。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16.1.2.采购代理机构在成交供应商确定后2个工作日内在“苏州市政府采购网”公告成交结果，并同时书面通知成交供应商。成交通知书将成为合同的组成部分。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16.2.询问及质疑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16.2.1.询问及质疑依据《中华人民共和国政府采购法》、《中华人民共和国政府采购法实施条例》、《政府采购质疑和投诉办法》及相关法律法规处理。</w:t>
      </w:r>
      <w:r/>
    </w:p>
    <w:p>
      <w:pPr>
        <w:pStyle w:val="951"/>
        <w:ind w:firstLine="420"/>
        <w:jc w:val="both"/>
        <w:spacing w:before="0" w:beforeAutospacing="0" w:after="0" w:afterAutospacing="0" w:line="400" w:lineRule="exact"/>
        <w:widowControl w:val="off"/>
        <w:rPr>
          <w:color w:val="auto"/>
          <w:szCs w:val="21"/>
          <w:highlight w:val="none"/>
        </w:rPr>
      </w:pPr>
      <w:r>
        <w:rPr>
          <w:rFonts w:hint="eastAsia"/>
          <w:color w:val="auto"/>
          <w:sz w:val="21"/>
          <w:szCs w:val="21"/>
          <w:highlight w:val="none"/>
          <w:lang w:bidi="ar"/>
        </w:rPr>
        <w:t xml:space="preserve">16.2.2.质疑联系方式</w:t>
      </w:r>
      <w:r/>
    </w:p>
    <w:p>
      <w:pPr>
        <w:ind w:firstLine="420"/>
        <w:jc w:val="left"/>
        <w:spacing w:line="4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名称：苏州市卫康招投标咨询服务有限公司</w:t>
      </w:r>
      <w:r/>
    </w:p>
    <w:p>
      <w:pPr>
        <w:ind w:firstLine="420"/>
        <w:jc w:val="left"/>
        <w:spacing w:line="44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地址：</w:t>
      </w:r>
      <w:r>
        <w:rPr>
          <w:rFonts w:hint="eastAsia" w:ascii="宋体" w:hAnsi="宋体" w:cs="宋体"/>
          <w:color w:val="auto"/>
          <w:szCs w:val="21"/>
          <w:highlight w:val="none"/>
        </w:rPr>
        <w:t xml:space="preserve">苏州市干将西路1296号1幢17层</w:t>
      </w:r>
      <w:r/>
    </w:p>
    <w:p>
      <w:pPr>
        <w:ind w:firstLine="420"/>
        <w:jc w:val="left"/>
        <w:spacing w:line="440" w:lineRule="exact"/>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bidi="ar"/>
        </w:rPr>
        <w:t xml:space="preserve">联 系 人：</w:t>
      </w:r>
      <w:r>
        <w:rPr>
          <w:rFonts w:hint="eastAsia" w:ascii="宋体" w:hAnsi="宋体" w:cs="宋体"/>
          <w:bCs/>
          <w:color w:val="auto"/>
          <w:szCs w:val="21"/>
          <w:highlight w:val="none"/>
          <w:lang w:val="en-US" w:eastAsia="zh-CN" w:bidi="ar"/>
        </w:rPr>
        <w:t xml:space="preserve">季欣怡</w:t>
      </w:r>
      <w:r/>
    </w:p>
    <w:p>
      <w:pPr>
        <w:pStyle w:val="951"/>
        <w:ind w:firstLine="420"/>
        <w:spacing w:before="0" w:beforeAutospacing="0" w:after="0" w:afterAutospacing="0" w:line="440" w:lineRule="exact"/>
        <w:rPr>
          <w:color w:val="auto"/>
          <w:sz w:val="21"/>
          <w:szCs w:val="21"/>
          <w:highlight w:val="none"/>
        </w:rPr>
      </w:pPr>
      <w:r>
        <w:rPr>
          <w:rFonts w:hint="eastAsia"/>
          <w:color w:val="auto"/>
          <w:sz w:val="21"/>
          <w:szCs w:val="21"/>
          <w:highlight w:val="none"/>
          <w:lang w:bidi="ar"/>
        </w:rPr>
        <w:t xml:space="preserve">联系方式：</w:t>
      </w:r>
      <w:r>
        <w:rPr>
          <w:color w:val="auto"/>
          <w:sz w:val="21"/>
          <w:szCs w:val="21"/>
          <w:highlight w:val="none"/>
          <w:lang w:bidi="ar"/>
        </w:rPr>
        <w:t xml:space="preserve">0512-</w:t>
      </w:r>
      <w:r>
        <w:rPr>
          <w:rFonts w:hint="eastAsia"/>
          <w:color w:val="auto"/>
          <w:sz w:val="21"/>
          <w:szCs w:val="21"/>
          <w:highlight w:val="none"/>
          <w:lang w:bidi="ar"/>
        </w:rPr>
        <w:t xml:space="preserve">69165625</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17.合同的签订</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17.1.成交供应商应按成交通知书中规定的时间和地点，与采购人签订合同。</w:t>
      </w:r>
      <w:r/>
    </w:p>
    <w:p>
      <w:pPr>
        <w:pStyle w:val="95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17.2.签订合同及合同条款应以磋商文件和成交供应商的磋商响应文件及其澄清承诺文件为依据。</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17.3.</w:t>
      </w:r>
      <w:r>
        <w:rPr>
          <w:rFonts w:hint="eastAsia" w:ascii="宋体" w:hAnsi="宋体" w:cs="宋体"/>
          <w:b/>
          <w:color w:val="auto"/>
          <w:szCs w:val="21"/>
          <w:highlight w:val="none"/>
        </w:rPr>
        <w:t xml:space="preserve">《政府采购促进中小企业发展管理办法》规定享受扶持政策获得政府采购合同的，小微企业不得将合同分包给大中型企业，中型企业不得将合同分包给大型企业。</w:t>
      </w:r>
      <w:r/>
    </w:p>
    <w:p>
      <w:pPr>
        <w:pStyle w:val="951"/>
        <w:ind w:firstLine="420"/>
        <w:jc w:val="both"/>
        <w:spacing w:before="0" w:beforeAutospacing="0" w:after="0" w:afterAutospacing="0" w:line="480" w:lineRule="atLeast"/>
        <w:rPr>
          <w:bCs/>
          <w:color w:val="auto"/>
          <w:sz w:val="21"/>
          <w:szCs w:val="21"/>
          <w:highlight w:val="none"/>
        </w:rPr>
      </w:pPr>
      <w:r>
        <w:rPr>
          <w:rFonts w:hint="eastAsia"/>
          <w:bCs/>
          <w:color w:val="auto"/>
          <w:sz w:val="21"/>
          <w:szCs w:val="21"/>
          <w:highlight w:val="none"/>
        </w:rPr>
        <w:t xml:space="preserve">18.磋商保证金：本项目不收取保证金</w:t>
      </w:r>
      <w:r>
        <w:rPr>
          <w:rFonts w:hint="eastAsia"/>
          <w:bCs/>
          <w:color w:val="auto"/>
          <w:sz w:val="21"/>
          <w:szCs w:val="21"/>
          <w:highlight w:val="none"/>
          <w:lang w:val="zh-CN"/>
        </w:rPr>
        <w:t xml:space="preserve">。</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19.代理服务费：</w:t>
      </w:r>
      <w:r>
        <w:rPr>
          <w:rFonts w:ascii="宋体" w:hAnsi="宋体" w:cs="宋体"/>
          <w:bCs/>
          <w:color w:val="auto"/>
          <w:szCs w:val="21"/>
          <w:highlight w:val="none"/>
          <w:lang w:val="zh-CN"/>
        </w:rPr>
        <w:t xml:space="preserve">成交单位在</w:t>
      </w:r>
      <w:r>
        <w:rPr>
          <w:rFonts w:hint="eastAsia" w:ascii="宋体" w:hAnsi="宋体" w:cs="宋体"/>
          <w:bCs/>
          <w:color w:val="auto"/>
          <w:szCs w:val="21"/>
          <w:highlight w:val="none"/>
          <w:lang w:val="zh-CN"/>
        </w:rPr>
        <w:t xml:space="preserve">领取成交通知书时向招标代理机构缴纳成交服务费，</w:t>
      </w:r>
      <w:r>
        <w:rPr>
          <w:rFonts w:hint="eastAsia" w:ascii="宋体" w:hAnsi="宋体" w:cs="宋体"/>
          <w:bCs/>
          <w:color w:val="auto"/>
          <w:szCs w:val="21"/>
          <w:highlight w:val="none"/>
        </w:rPr>
        <w:t xml:space="preserve">其收取标准为：</w:t>
      </w:r>
      <w:r>
        <w:rPr>
          <w:rFonts w:hint="eastAsia" w:ascii="宋体" w:hAnsi="宋体" w:cs="宋体"/>
          <w:color w:val="auto"/>
          <w:szCs w:val="21"/>
          <w:highlight w:val="none"/>
        </w:rPr>
        <w:t xml:space="preserve">以预算金额为基准，100万元以内1.5%、</w:t>
      </w:r>
      <w:r>
        <w:rPr>
          <w:rFonts w:hint="eastAsia" w:ascii="宋体" w:hAnsi="宋体" w:cs="宋体"/>
          <w:color w:val="auto"/>
          <w:szCs w:val="21"/>
          <w:highlight w:val="none"/>
          <w:lang w:eastAsia="zh-CN"/>
        </w:rPr>
        <w:t xml:space="preserve">100万～500万</w:t>
      </w:r>
      <w:r>
        <w:rPr>
          <w:rFonts w:hint="eastAsia" w:ascii="宋体" w:hAnsi="宋体" w:cs="宋体"/>
          <w:color w:val="auto"/>
          <w:szCs w:val="21"/>
          <w:highlight w:val="none"/>
        </w:rPr>
        <w:t xml:space="preserve">元以1.1%、500万-1000万以0.8% ，1000万-5000万以0.5%差额定率累进法</w:t>
      </w:r>
      <w:r>
        <w:rPr>
          <w:rFonts w:hint="eastAsia" w:asciiTheme="minorEastAsia" w:hAnsiTheme="minorEastAsia" w:eastAsiaTheme="minorEastAsia"/>
          <w:bCs/>
          <w:color w:val="auto"/>
          <w:szCs w:val="21"/>
          <w:highlight w:val="none"/>
        </w:rPr>
        <w:t xml:space="preserve">计算</w:t>
      </w:r>
      <w:r>
        <w:rPr>
          <w:rFonts w:hint="eastAsia" w:ascii="宋体" w:hAnsi="宋体" w:cs="宋体"/>
          <w:color w:val="auto"/>
          <w:szCs w:val="21"/>
          <w:highlight w:val="none"/>
        </w:rPr>
        <w:t xml:space="preserve">并支付成交服务费。</w:t>
      </w:r>
      <w:r/>
    </w:p>
    <w:p>
      <w:pPr>
        <w:ind w:firstLine="726"/>
        <w:spacing w:line="400" w:lineRule="exact"/>
        <w:rPr>
          <w:rFonts w:ascii="宋体" w:hAnsi="宋体" w:cs="宋体"/>
          <w:color w:val="auto"/>
          <w:szCs w:val="21"/>
          <w:highlight w:val="none"/>
        </w:rPr>
      </w:pPr>
      <w:r>
        <w:rPr>
          <w:rFonts w:ascii="宋体" w:hAnsi="宋体" w:cs="宋体"/>
          <w:color w:val="auto"/>
          <w:szCs w:val="21"/>
          <w:highlight w:val="none"/>
        </w:rPr>
        <w:t xml:space="preserve">服务费交纳账户：苏州市卫康招投标咨询服务有限公司</w:t>
      </w:r>
      <w:r/>
    </w:p>
    <w:p>
      <w:pPr>
        <w:ind w:firstLine="726"/>
        <w:spacing w:line="400" w:lineRule="exact"/>
        <w:rPr>
          <w:rFonts w:ascii="宋体" w:hAnsi="宋体" w:cs="宋体"/>
          <w:color w:val="auto"/>
          <w:szCs w:val="21"/>
          <w:highlight w:val="none"/>
        </w:rPr>
      </w:pPr>
      <w:r>
        <w:rPr>
          <w:rFonts w:ascii="宋体" w:hAnsi="宋体" w:cs="宋体"/>
          <w:color w:val="auto"/>
          <w:szCs w:val="21"/>
          <w:highlight w:val="none"/>
        </w:rPr>
        <w:t xml:space="preserve">账号：1102020209000295112</w:t>
      </w:r>
      <w:r/>
    </w:p>
    <w:p>
      <w:pPr>
        <w:ind w:firstLine="726"/>
        <w:spacing w:line="400" w:lineRule="exact"/>
        <w:rPr>
          <w:rFonts w:ascii="宋体" w:hAnsi="宋体" w:cs="宋体"/>
          <w:color w:val="auto"/>
          <w:szCs w:val="21"/>
          <w:highlight w:val="none"/>
        </w:rPr>
      </w:pPr>
      <w:r>
        <w:rPr>
          <w:rFonts w:ascii="宋体" w:hAnsi="宋体" w:cs="宋体"/>
          <w:color w:val="auto"/>
          <w:szCs w:val="21"/>
          <w:highlight w:val="none"/>
        </w:rPr>
        <w:t xml:space="preserve">开户银行：苏州工行道前支行</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20、磋商说明：</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（1）不符合供应商资格要求的响应文件将被拒绝；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（2）参加磋商的供应商必须</w:t>
      </w:r>
      <w:r>
        <w:rPr>
          <w:rFonts w:hint="eastAsia" w:ascii="宋体" w:hAnsi="宋体" w:cs="宋体"/>
          <w:color w:val="auto"/>
          <w:szCs w:val="21"/>
          <w:highlight w:val="none"/>
          <w:lang w:bidi="ar"/>
        </w:rPr>
        <w:t xml:space="preserve">法定代表人或授权委托人</w:t>
      </w:r>
      <w:r>
        <w:rPr>
          <w:rFonts w:hint="eastAsia" w:ascii="宋体" w:hAnsi="宋体" w:cs="宋体"/>
          <w:bCs/>
          <w:color w:val="auto"/>
          <w:szCs w:val="21"/>
          <w:highlight w:val="none"/>
        </w:rPr>
        <w:t xml:space="preserve">；</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（3）响应文件签署不符合要求的，响应文件将被拒绝；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（4）最终报价超过采购预算的，不能成交；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（5）不实质性响应磋商文件的不能成交；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（6）每标段实质性响应磋商文件不满三家或进入二次报价的不满三家或二次报价在采购预算内不满三家的，磋商采购失败。</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21.未尽事宜：按《中华人民共和国政府采购法》及其他有关的法律法规的规定执行。</w:t>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pStyle w:val="940"/>
        <w:rPr>
          <w:color w:val="auto"/>
          <w:highlight w:val="none"/>
        </w:rPr>
      </w:pPr>
      <w:r>
        <w:rPr>
          <w:color w:val="auto"/>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pStyle w:val="942"/>
        <w:rPr>
          <w:color w:val="auto"/>
          <w:highlight w:val="none"/>
        </w:rPr>
      </w:pPr>
      <w:r>
        <w:rPr>
          <w:color w:val="auto"/>
          <w:highlight w:val="none"/>
        </w:rPr>
      </w:r>
      <w:r/>
    </w:p>
    <w:p>
      <w:pPr>
        <w:pStyle w:val="936"/>
        <w:rPr>
          <w:rFonts w:eastAsia="黑体"/>
          <w:b/>
          <w:color w:val="auto"/>
          <w:sz w:val="32"/>
          <w:szCs w:val="32"/>
          <w:highlight w:val="none"/>
        </w:rPr>
      </w:pPr>
      <w:r>
        <w:rPr>
          <w:rFonts w:eastAsia="黑体"/>
          <w:b/>
          <w:color w:val="auto"/>
          <w:sz w:val="32"/>
          <w:szCs w:val="32"/>
          <w:highlight w:val="none"/>
        </w:rPr>
      </w:r>
      <w:r/>
    </w:p>
    <w:p>
      <w:pPr>
        <w:pStyle w:val="936"/>
        <w:rPr>
          <w:rFonts w:eastAsia="黑体"/>
          <w:b/>
          <w:color w:val="auto"/>
          <w:sz w:val="32"/>
          <w:szCs w:val="32"/>
          <w:highlight w:val="none"/>
        </w:rPr>
      </w:pPr>
      <w:r>
        <w:rPr>
          <w:rFonts w:eastAsia="黑体"/>
          <w:b/>
          <w:color w:val="auto"/>
          <w:sz w:val="32"/>
          <w:szCs w:val="32"/>
          <w:highlight w:val="none"/>
        </w:rPr>
      </w:r>
      <w:r/>
    </w:p>
    <w:p>
      <w:pPr>
        <w:pStyle w:val="936"/>
        <w:rPr>
          <w:rFonts w:eastAsia="黑体"/>
          <w:b/>
          <w:color w:val="auto"/>
          <w:sz w:val="32"/>
          <w:szCs w:val="32"/>
          <w:highlight w:val="none"/>
        </w:rPr>
      </w:pPr>
      <w:r>
        <w:rPr>
          <w:rFonts w:eastAsia="黑体"/>
          <w:b/>
          <w:color w:val="auto"/>
          <w:sz w:val="32"/>
          <w:szCs w:val="32"/>
          <w:highlight w:val="none"/>
        </w:rPr>
      </w:r>
      <w:r/>
    </w:p>
    <w:p>
      <w:pPr>
        <w:pStyle w:val="936"/>
        <w:rPr>
          <w:rFonts w:eastAsia="黑体"/>
          <w:b/>
          <w:color w:val="auto"/>
          <w:sz w:val="32"/>
          <w:szCs w:val="32"/>
          <w:highlight w:val="none"/>
        </w:rPr>
      </w:pPr>
      <w:r>
        <w:rPr>
          <w:rFonts w:eastAsia="黑体"/>
          <w:b/>
          <w:color w:val="auto"/>
          <w:sz w:val="32"/>
          <w:szCs w:val="32"/>
          <w:highlight w:val="none"/>
        </w:rPr>
      </w:r>
      <w:r/>
    </w:p>
    <w:p>
      <w:pPr>
        <w:jc w:val="left"/>
        <w:spacing w:line="240" w:lineRule="auto"/>
        <w:rPr>
          <w:rFonts w:hint="eastAsia" w:eastAsia="黑体"/>
          <w:b/>
          <w:color w:val="auto"/>
          <w:sz w:val="32"/>
          <w:szCs w:val="32"/>
          <w:highlight w:val="none"/>
        </w:rPr>
        <w:outlineLvl w:val="9"/>
      </w:pPr>
      <w:r>
        <w:rPr>
          <w:rFonts w:hint="eastAsia"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hint="eastAsia" w:eastAsia="黑体"/>
          <w:b/>
          <w:color w:val="auto"/>
          <w:sz w:val="32"/>
          <w:szCs w:val="32"/>
          <w:highlight w:val="none"/>
        </w:rPr>
        <w:t xml:space="preserve">三、采购要求</w:t>
      </w:r>
      <w:r/>
    </w:p>
    <w:p>
      <w:pPr>
        <w:ind w:left="420"/>
        <w:spacing w:line="400" w:lineRule="exact"/>
        <w:rPr>
          <w:color w:val="auto"/>
          <w:highlight w:val="none"/>
        </w:rPr>
      </w:pPr>
      <w:r>
        <w:rPr>
          <w:color w:val="auto"/>
          <w:highlight w:val="none"/>
        </w:rPr>
      </w:r>
      <w:r/>
    </w:p>
    <w:p>
      <w:pPr>
        <w:ind w:firstLine="420"/>
        <w:spacing w:line="400" w:lineRule="exact"/>
        <w:rPr>
          <w:color w:val="auto"/>
          <w:highlight w:val="none"/>
        </w:rPr>
      </w:pPr>
      <w:r>
        <w:rPr>
          <w:rFonts w:hint="eastAsia"/>
          <w:color w:val="auto"/>
          <w:highlight w:val="none"/>
        </w:rPr>
        <w:t xml:space="preserve">受</w:t>
      </w:r>
      <w:r>
        <w:rPr>
          <w:rFonts w:hint="eastAsia"/>
          <w:color w:val="auto"/>
          <w:highlight w:val="none"/>
          <w:lang w:eastAsia="zh-CN"/>
        </w:rPr>
        <w:t xml:space="preserve">苏州市相城区第三人民医院</w:t>
      </w:r>
      <w:r>
        <w:rPr>
          <w:rFonts w:hint="eastAsia"/>
          <w:color w:val="auto"/>
          <w:highlight w:val="none"/>
        </w:rPr>
        <w:t xml:space="preserve">之委托，苏州市卫康招投标咨询服务有限公司对其需采购的</w:t>
      </w:r>
      <w:r>
        <w:rPr>
          <w:rFonts w:hint="eastAsia"/>
          <w:color w:val="auto"/>
          <w:highlight w:val="none"/>
          <w:lang w:eastAsia="zh-CN"/>
        </w:rPr>
        <w:t xml:space="preserve">临床检验外送项目服务</w:t>
      </w:r>
      <w:r>
        <w:rPr>
          <w:rFonts w:hint="eastAsia"/>
          <w:color w:val="auto"/>
          <w:highlight w:val="none"/>
        </w:rPr>
        <w:t xml:space="preserve">在国内组织竞争性磋商采购。欢迎符合资格条件的供应商前来参加磋商。</w:t>
      </w:r>
      <w:r/>
    </w:p>
    <w:p>
      <w:pPr>
        <w:ind w:firstLine="422"/>
        <w:spacing w:line="400" w:lineRule="exact"/>
        <w:rPr>
          <w:color w:val="auto"/>
          <w:highlight w:val="none"/>
        </w:rPr>
        <w:outlineLvl w:val="1"/>
      </w:pPr>
      <w:r>
        <w:rPr>
          <w:rFonts w:hint="eastAsia"/>
          <w:color w:val="auto"/>
          <w:highlight w:val="none"/>
        </w:rPr>
        <w:t xml:space="preserve">一、磋商编号：</w:t>
      </w:r>
      <w:r>
        <w:rPr>
          <w:rFonts w:hint="eastAsia"/>
          <w:color w:val="auto"/>
          <w:highlight w:val="none"/>
          <w:lang w:eastAsia="zh-CN"/>
        </w:rPr>
        <w:t xml:space="preserve">JSZC-320507-SZWK-C2026-0343</w:t>
      </w:r>
      <w:r>
        <w:rPr>
          <w:color w:val="auto"/>
          <w:highlight w:val="none"/>
        </w:rPr>
        <w:t xml:space="preserve"> </w:t>
      </w:r>
      <w:r/>
    </w:p>
    <w:p>
      <w:pPr>
        <w:ind w:firstLine="422"/>
        <w:spacing w:line="400" w:lineRule="exact"/>
        <w:rPr>
          <w:color w:val="auto"/>
          <w:highlight w:val="none"/>
        </w:rPr>
        <w:outlineLvl w:val="1"/>
      </w:pPr>
      <w:r>
        <w:rPr>
          <w:rFonts w:hint="eastAsia"/>
          <w:color w:val="auto"/>
          <w:highlight w:val="none"/>
        </w:rPr>
        <w:t xml:space="preserve">二、采购方式：竞争性磋商采购</w:t>
      </w:r>
      <w:r/>
    </w:p>
    <w:p>
      <w:pPr>
        <w:ind w:firstLine="420"/>
        <w:spacing w:line="400" w:lineRule="exact"/>
        <w:rPr>
          <w:rFonts w:hint="eastAsia" w:eastAsia="宋体"/>
          <w:color w:val="auto"/>
          <w:highlight w:val="none"/>
          <w:lang w:eastAsia="zh-CN"/>
        </w:rPr>
      </w:pPr>
      <w:r>
        <w:rPr>
          <w:rFonts w:hint="eastAsia"/>
          <w:color w:val="auto"/>
          <w:highlight w:val="none"/>
        </w:rPr>
        <w:t xml:space="preserve">三、项目名称：</w:t>
      </w:r>
      <w:r>
        <w:rPr>
          <w:rFonts w:hint="eastAsia"/>
          <w:color w:val="auto"/>
          <w:highlight w:val="none"/>
          <w:lang w:eastAsia="zh-CN"/>
        </w:rPr>
        <w:t xml:space="preserve">临床检验外送项目服务</w:t>
      </w:r>
      <w:r/>
    </w:p>
    <w:p>
      <w:pPr>
        <w:ind w:firstLine="420"/>
        <w:spacing w:line="360" w:lineRule="auto"/>
        <w:rPr>
          <w:rFonts w:hint="default" w:eastAsia="宋体"/>
          <w:color w:val="auto"/>
          <w:highlight w:val="none"/>
          <w:lang w:val="en-US" w:eastAsia="zh-CN"/>
        </w:rPr>
      </w:pPr>
      <w:r>
        <w:rPr>
          <w:rFonts w:hint="eastAsia"/>
          <w:color w:val="auto"/>
          <w:highlight w:val="none"/>
          <w:lang w:val="zh-CN"/>
        </w:rPr>
        <w:t xml:space="preserve">四、预算金额</w:t>
      </w:r>
      <w:r>
        <w:rPr>
          <w:rFonts w:hint="eastAsia"/>
          <w:color w:val="auto"/>
          <w:highlight w:val="none"/>
          <w:lang w:val="en-US" w:eastAsia="zh-CN"/>
        </w:rPr>
        <w:t xml:space="preserve">及</w:t>
      </w:r>
      <w:r>
        <w:rPr>
          <w:rFonts w:hint="eastAsia"/>
          <w:color w:val="auto"/>
          <w:highlight w:val="none"/>
          <w:lang w:val="zh-CN"/>
        </w:rPr>
        <w:t xml:space="preserve">最高限价：</w:t>
      </w:r>
      <w:r>
        <w:rPr>
          <w:rFonts w:hint="eastAsia"/>
          <w:color w:val="auto"/>
          <w:highlight w:val="none"/>
          <w:lang w:val="en-US" w:eastAsia="zh-CN"/>
        </w:rPr>
        <w:t xml:space="preserve">详见采购公告</w:t>
      </w:r>
      <w:r/>
    </w:p>
    <w:p>
      <w:pPr>
        <w:ind w:firstLine="420"/>
        <w:spacing w:line="40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五、采购要求</w:t>
      </w:r>
      <w:r/>
    </w:p>
    <w:p>
      <w:pPr>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（一）总则</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1.本项目旨在通过</w:t>
      </w:r>
      <w:r>
        <w:rPr>
          <w:rFonts w:hint="eastAsia" w:ascii="宋体" w:hAnsi="宋体" w:eastAsia="宋体" w:cs="宋体"/>
          <w:bCs/>
          <w:color w:val="auto"/>
          <w:sz w:val="21"/>
          <w:szCs w:val="21"/>
          <w:highlight w:val="none"/>
          <w:lang w:val="en-US" w:eastAsia="zh-CN"/>
        </w:rPr>
        <w:t xml:space="preserve">政府采购</w:t>
      </w:r>
      <w:r>
        <w:rPr>
          <w:rFonts w:hint="eastAsia" w:ascii="宋体" w:hAnsi="宋体" w:eastAsia="宋体" w:cs="宋体"/>
          <w:bCs/>
          <w:color w:val="auto"/>
          <w:sz w:val="21"/>
          <w:szCs w:val="21"/>
          <w:highlight w:val="none"/>
        </w:rPr>
        <w:t xml:space="preserve">，遴选一家具备相应资质和能力的医学检验服务机构（下称“供应商”），为采购人提供全面、精准、高效、安全的委外医学检验服务。</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2.供应商需确保其服务全程符合国家、江苏省及苏州市相关法律法规、行业标准和本需求书的所有要求。</w:t>
      </w:r>
      <w:r/>
    </w:p>
    <w:p>
      <w:pPr>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（二）项目基本信息</w:t>
      </w:r>
      <w:r/>
    </w:p>
    <w:p>
      <w:pPr>
        <w:ind w:firstLine="480"/>
        <w:jc w:val="left"/>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1.服务期限：2年。</w:t>
      </w:r>
      <w:r/>
    </w:p>
    <w:p>
      <w:pPr>
        <w:ind w:firstLine="480"/>
        <w:jc w:val="left"/>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2</w:t>
      </w:r>
      <w:r>
        <w:rPr>
          <w:rFonts w:hint="eastAsia" w:ascii="宋体" w:hAnsi="宋体" w:eastAsia="宋体" w:cs="宋体"/>
          <w:b/>
          <w:bCs w:val="0"/>
          <w:color w:val="auto"/>
          <w:sz w:val="21"/>
          <w:szCs w:val="21"/>
          <w:highlight w:val="none"/>
        </w:rPr>
        <w:t xml:space="preserve">.供应商负责提供检验服务，按实际检测项目数量和约定折扣进行结算，</w:t>
      </w:r>
      <w:r>
        <w:rPr>
          <w:rFonts w:hint="eastAsia" w:ascii="宋体" w:hAnsi="宋体" w:eastAsia="宋体" w:cs="宋体"/>
          <w:b/>
          <w:bCs w:val="0"/>
          <w:color w:val="auto"/>
          <w:sz w:val="21"/>
          <w:szCs w:val="21"/>
          <w:highlight w:val="none"/>
          <w:lang w:val="en-US" w:eastAsia="zh-CN"/>
        </w:rPr>
        <w:t xml:space="preserve">若达到</w:t>
      </w:r>
      <w:r>
        <w:rPr>
          <w:rFonts w:hint="eastAsia" w:ascii="宋体" w:hAnsi="宋体" w:eastAsia="宋体" w:cs="宋体"/>
          <w:b/>
          <w:bCs w:val="0"/>
          <w:color w:val="auto"/>
          <w:sz w:val="21"/>
          <w:szCs w:val="21"/>
          <w:highlight w:val="none"/>
        </w:rPr>
        <w:t xml:space="preserve">结算总金额上限，达到即止。</w:t>
      </w:r>
      <w:r/>
    </w:p>
    <w:p>
      <w:pPr>
        <w:ind w:firstLine="480"/>
        <w:jc w:val="left"/>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.采购限价：</w:t>
      </w:r>
      <w:r>
        <w:rPr>
          <w:rFonts w:hint="eastAsia" w:ascii="宋体" w:hAnsi="宋体" w:eastAsia="宋体" w:cs="宋体"/>
          <w:b w:val="0"/>
          <w:bCs w:val="0"/>
          <w:color w:val="auto"/>
          <w:sz w:val="21"/>
          <w:szCs w:val="21"/>
          <w:highlight w:val="none"/>
          <w:lang w:val="en-US" w:eastAsia="zh-CN"/>
        </w:rPr>
        <w:t xml:space="preserve">实际结算时根据医保价格变动，结算价格同比例调整</w:t>
      </w:r>
      <w:r/>
    </w:p>
    <w:p>
      <w:pPr>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w:t>
      </w:r>
      <w:r>
        <w:rPr>
          <w:rFonts w:hint="eastAsia" w:ascii="宋体" w:hAnsi="宋体" w:eastAsia="宋体" w:cs="宋体"/>
          <w:b/>
          <w:color w:val="auto"/>
          <w:sz w:val="21"/>
          <w:szCs w:val="21"/>
          <w:highlight w:val="none"/>
          <w:lang w:val="en-US" w:eastAsia="zh-CN"/>
        </w:rPr>
        <w:t xml:space="preserve">履约</w:t>
      </w:r>
      <w:r>
        <w:rPr>
          <w:rFonts w:hint="eastAsia" w:ascii="宋体" w:hAnsi="宋体" w:eastAsia="宋体" w:cs="宋体"/>
          <w:b/>
          <w:color w:val="auto"/>
          <w:sz w:val="21"/>
          <w:szCs w:val="21"/>
          <w:highlight w:val="none"/>
        </w:rPr>
        <w:t xml:space="preserve">能力</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1.实验室能力：</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.1实验室需能开展省卫健委制定的《医疗机构临床检验项目目录》中的全部检验项目（如临床血液、体液、生化、免疫、化学发光、微生物、分子生物学等）。</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.2应拥有符合检验项目要求的先进仪器设备（如全自动生化分析仪、化学发光仪、PCR仪等）。</w:t>
      </w:r>
      <w:r/>
    </w:p>
    <w:p>
      <w:pPr>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（四）服务质量与规范要求</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1.质量管理体系：</w:t>
      </w:r>
      <w:r/>
    </w:p>
    <w:p>
      <w:pPr>
        <w:ind w:firstLine="480"/>
        <w:jc w:val="left"/>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1.1</w:t>
      </w:r>
      <w:r>
        <w:rPr>
          <w:rFonts w:hint="eastAsia" w:ascii="宋体" w:hAnsi="宋体" w:cs="宋体"/>
          <w:bCs/>
          <w:color w:val="auto"/>
          <w:sz w:val="21"/>
          <w:szCs w:val="21"/>
          <w:highlight w:val="none"/>
          <w:lang w:val="en-US" w:eastAsia="zh-CN"/>
        </w:rPr>
        <w:t xml:space="preserve">根据行业规范</w:t>
      </w:r>
      <w:r>
        <w:rPr>
          <w:rFonts w:hint="eastAsia" w:ascii="宋体" w:hAnsi="宋体" w:eastAsia="宋体" w:cs="宋体"/>
          <w:bCs/>
          <w:color w:val="auto"/>
          <w:sz w:val="21"/>
          <w:szCs w:val="21"/>
          <w:highlight w:val="none"/>
        </w:rPr>
        <w:t xml:space="preserve">建立完善的室内质控（覆盖率100%）和室间质评体系（参加率100%，合格率90%），并提供相关</w:t>
      </w:r>
      <w:r>
        <w:rPr>
          <w:rFonts w:hint="eastAsia" w:ascii="宋体" w:hAnsi="宋体" w:eastAsia="宋体" w:cs="宋体"/>
          <w:bCs/>
          <w:color w:val="auto"/>
          <w:sz w:val="21"/>
          <w:szCs w:val="21"/>
          <w:highlight w:val="none"/>
        </w:rPr>
        <w:t xml:space="preserve">证明</w:t>
      </w:r>
      <w:r>
        <w:rPr>
          <w:rFonts w:hint="eastAsia" w:ascii="宋体" w:hAnsi="宋体" w:cs="宋体"/>
          <w:bCs/>
          <w:color w:val="auto"/>
          <w:sz w:val="21"/>
          <w:szCs w:val="21"/>
          <w:highlight w:val="none"/>
          <w:lang w:val="en-US" w:eastAsia="zh-CN"/>
        </w:rPr>
        <w:t xml:space="preserve">承诺函</w:t>
      </w:r>
      <w:r>
        <w:rPr>
          <w:rFonts w:hint="eastAsia" w:ascii="宋体" w:hAnsi="宋体" w:eastAsia="宋体" w:cs="宋体"/>
          <w:bCs/>
          <w:color w:val="auto"/>
          <w:sz w:val="21"/>
          <w:szCs w:val="21"/>
          <w:highlight w:val="none"/>
          <w:lang w:eastAsia="zh-CN"/>
        </w:rPr>
        <w:t xml:space="preserve">。</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1.2所有检测项目必须在供应商自有实验室内完成，严禁转包。</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1.3所有原始检测数据和过程记录须以电子化形式妥善保存，符合医疗档案管理期限要求。</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2.报告交付：</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2.1检测报告需经过二级审核，确保准确性。</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2.2严格执行危急值报告制度和传染病报告制度，出现延误或错误需承担相应责任。</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2.3保证报告及时性，常规项目需按约定时间（常规检验在收运后24小时内，体检和筛查项目在收运后72小时内）出具报告。</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3.标本管理：</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3.1对采购人信息、患者数据及检测结果承担严格的保密义务，签订保密协议。</w:t>
      </w:r>
      <w:r/>
    </w:p>
    <w:p>
      <w:pPr>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（五）标本物流服务</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1.收取频率：</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w:t>
      </w:r>
      <w:r>
        <w:rPr>
          <w:rFonts w:hint="eastAsia" w:ascii="宋体" w:hAnsi="宋体" w:eastAsia="宋体" w:cs="宋体"/>
          <w:bCs/>
          <w:color w:val="auto"/>
          <w:sz w:val="21"/>
          <w:szCs w:val="21"/>
          <w:highlight w:val="none"/>
          <w:lang w:val="en-US" w:eastAsia="zh-CN"/>
        </w:rPr>
        <w:t xml:space="preserve">收取标本次数</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000000"/>
          <w:sz w:val="21"/>
          <w:szCs w:val="21"/>
          <w:highlight w:val="none"/>
          <w:lang w:eastAsia="en-US"/>
        </w:rPr>
        <w:t xml:space="preserve">每周至少六次到采购人检验科收取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遇到特殊情况，根据甲方实际需要，可增加收取标本次数</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2.运输规范：</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2.1必须使用专业、保温、抗震的标本运输箱，确保全程冷链合规（符合江苏省/苏州市药监局要求）。</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2.2物流人员需经专业培训并持证上岗。（内部培训持证上岗）</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2.3完整记录物流链各环节，确保生物安全与可追溯性。</w:t>
      </w:r>
      <w:r/>
    </w:p>
    <w:p>
      <w:pPr>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（六）信息化系统对接专项要求</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1.总体责任：供应商必须全权负责并承担其LIS系统与采购人HIS系统的对接工作，包括所有接口开发、调试、维护费用。网络构建必须符合上级标准和要求，应用卫生系统专网进行传输，保障信息数据安全。</w:t>
      </w:r>
      <w:r/>
    </w:p>
    <w:p>
      <w:pPr>
        <w:ind w:firstLine="480"/>
        <w:jc w:val="left"/>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2.完成时限：合同签订</w:t>
      </w: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rPr>
        <w:t xml:space="preserve">周（</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个日历日）内必须完成对接并正式上线运行。超期未完成，采购人有权解除合同。</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3.核心功能：</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3.1实现标本唯一性标识管理，确保从开单、采样到检测、报告的全流程可追溯。</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3.2实现双向数据互通：实时接收HIS检验申请信息，实时向HIS回传检验结果（包括数值、图形、文本）及危急值标志。</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4.系统兼容与扩展：</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4.1确保LIS接口能良好兼容采购人现有及未来可能升级的HIS系统。</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5.数据安全：对接过程及数据传输须符合国家网络安全和数据隐私法规，确保数据安全。</w:t>
      </w:r>
      <w:r/>
    </w:p>
    <w:p>
      <w:pPr>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（七）人员、设备与耗材</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1.人员配置：</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1.1项目负责人需具备高级医学检验职称和5年以上相关经验。</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1.2配备充足的专职检验人员（通常要求不少于20人），其中高级职称人员需达到10%以上。临床检验工作人员的资质与能力要求及应当具有相应的专业学历，并取得相应专业技术职务任职资格；</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1.3响应单位必须承诺提供一名检验技师驻场，固定在医院开展对接、协调等工作。</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2.设备与耗材：</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2.1根据采购人需求，免费提供检验所需的相关耗材</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如</w:t>
      </w:r>
      <w:r>
        <w:rPr>
          <w:rFonts w:hint="eastAsia" w:ascii="宋体" w:hAnsi="宋体" w:eastAsia="宋体" w:cs="宋体"/>
          <w:bCs/>
          <w:color w:val="auto"/>
          <w:sz w:val="21"/>
          <w:szCs w:val="21"/>
          <w:highlight w:val="none"/>
        </w:rPr>
        <w:t xml:space="preserve">宫颈刷、TCT耗材等。</w:t>
      </w:r>
      <w:r/>
    </w:p>
    <w:p>
      <w:pPr>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（八）增值服务与专项支持</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1.向</w:t>
      </w:r>
      <w:r>
        <w:rPr>
          <w:rFonts w:hint="eastAsia" w:ascii="宋体" w:hAnsi="宋体" w:eastAsia="宋体" w:cs="宋体"/>
          <w:bCs/>
          <w:color w:val="auto"/>
          <w:sz w:val="21"/>
          <w:szCs w:val="21"/>
          <w:highlight w:val="none"/>
          <w:lang w:val="en-US" w:eastAsia="zh-CN"/>
        </w:rPr>
        <w:t xml:space="preserve">采购方</w:t>
      </w:r>
      <w:r>
        <w:rPr>
          <w:rFonts w:hint="eastAsia" w:ascii="宋体" w:hAnsi="宋体" w:eastAsia="宋体" w:cs="宋体"/>
          <w:bCs/>
          <w:color w:val="auto"/>
          <w:sz w:val="21"/>
          <w:szCs w:val="21"/>
          <w:highlight w:val="none"/>
        </w:rPr>
        <w:t xml:space="preserve">提供学术培训、继续教育等增值服务。</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.必须配合采购人完成上级部门各类督查工作。</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.合同期内无条件接收采购人组织的飞行检查。</w:t>
      </w:r>
      <w:r/>
    </w:p>
    <w:p>
      <w:pPr>
        <w:ind w:firstLine="480"/>
        <w:jc w:val="left"/>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九</w:t>
      </w:r>
      <w:r>
        <w:rPr>
          <w:rFonts w:hint="eastAsia" w:ascii="宋体" w:hAnsi="宋体" w:eastAsia="宋体" w:cs="宋体"/>
          <w:b/>
          <w:bCs w:val="0"/>
          <w:color w:val="auto"/>
          <w:sz w:val="21"/>
          <w:szCs w:val="21"/>
          <w:highlight w:val="none"/>
        </w:rPr>
        <w:t xml:space="preserve">）检验外送项目清单</w:t>
      </w:r>
      <w:r/>
    </w:p>
    <w:tbl>
      <w:tblPr>
        <w:tblStyle w:val="927"/>
        <w:tblW w:w="97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7"/>
        <w:gridCol w:w="4510"/>
        <w:gridCol w:w="1093"/>
        <w:gridCol w:w="1487"/>
      </w:tblGrid>
      <w:tr>
        <w:trPr>
          <w:jc w:val="center"/>
          <w:trHeight w:val="1068"/>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检测项目</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物价收费（元）</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检测周期</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肾素活性(PRA)</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糖链抗原724(CA724),化学发光法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超敏促甲状腺素(TSH),化学发光法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游离甲状腺素(FT4),化学发光法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游离三碘甲状腺原氨酸(FT3),化学发光法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总甲状腺素(TT4),化学发光法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总三碘甲状腺原氨酸(TT3),化学发光法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C-肽(C-Peptide),化学发光法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C-肽(餐后2小时),化学发光法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EB病毒(EB DNA),定量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EB病毒DNA(EB-DNA)定性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EB病毒两项(EB-VCA-IgA)(EA-IgA)</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风湿三项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HPV23分型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p16/ki-67免疫细胞化学双染(CINtec®PLUS)</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癌胚抗原CEA(发光)</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丙型肝炎病毒(HCV-RNA)定量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补体二项(C3、C4)</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垂体催乳素(PRL)</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雌二醇(E2)</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促甲状腺激素受体抗体(TRAb)</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促肾上腺皮质激素(ACTH),化学发光法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肝癌体检筛查4项(AFP、AFP-L3、AFP-L3%、DCP)</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肝癌体检筛查三项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 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甲丁戊肝炎三项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甲戊肝抗体</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甲型肝炎病毒抗体IgM(HAV-IgM)</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甲状腺功能七项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甲状腺功能三项(FT3,FT4,TSH)</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甲状腺功能三项(T3+T4+TSH)</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甲状腺功能五项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抗O+类风湿因子</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抗甲状腺过氧化物酶抗体(TPOAb),化学发光法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抗胰岛素IgG抗体(IAA-IgG)</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抗胰岛细胞抗体(ICA-IgG)</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空气培养</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鳞状细胞癌相关抗原SCC(发光)</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梅毒</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梅毒甲苯胺红不加热血清反应素试验(TRUST)</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梅毒两项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梅毒两项(梅毒血清学试验+梅毒抗体实验)</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男性肿瘤15项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男性肿瘤标志物11项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男性肿瘤筛查</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男性肿瘤筛查五项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内镜组织活检检查与诊断(2个蜡块)Pathology biopsy specimen</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女性肿瘤13项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女性肿瘤标记物五项(AFP+CEA+CA125+CA153+CA199)</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女性肿瘤标志物11项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女性肿瘤标志物五项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女性肿瘤筛查</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皮质醇(COR)</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醛固酮(ALD)</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沙门氏菌及志贺氏菌核酸联合检测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生长激素(GH)</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使用中消毒液染菌量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手术标本检查与诊断(1个蜡块)</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手卫生效果监测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痰培养</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糖链抗原153(CA153),化学发光法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糖链抗原199(CA199),化学发光法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糖链抗原125(CA125),化学发光法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糖尿病自身抗体三项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铁蛋白(FER),化学发光法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同型半胱氨酸(HCY),化学发光法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戊型肝炎病毒抗体IgM(HEV-IgM)</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物体表面消毒效果监测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细菌培养(院感)</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细菌培养+药敏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性激素六项(FSH、LH、E2、PROG、T、PRL)</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血清抗谷氨酸脱羧酶抗体(GAD),化学发光法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压力蒸气灭菌器灭菌效果监测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药敏试验,细菌培养法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液基细胞学检测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胰岛素(Insulin),化学发光法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胰岛素(餐后2小时),化学发光法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乙型肝炎病毒(HBV-DNA)定量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异常凝血酶原+甲胎蛋白异质体</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优生五项(TORCH-IgM)</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游离前列腺特异性抗原FPSA(发光)</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载脂蛋白A1(APOA1)</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载脂蛋白B(APOB)</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支原体(解脲、人型)培养+药敏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脂蛋白(a)[LP(a)]</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中段尿培养,细菌培养法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肿瘤筛查两项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总IgE</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总前列腺特异性抗原TPSA(发光)</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r>
    </w:tbl>
    <w:p>
      <w:pPr>
        <w:ind w:firstLine="480"/>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备注：具体以实际检测数量结算，若出现目录外检测项目，双方另行协商并按照本次成交折扣结算。</w:t>
      </w:r>
      <w:r/>
    </w:p>
    <w:p>
      <w:pPr>
        <w:ind w:firstLine="422"/>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六、综合说明</w:t>
      </w:r>
      <w:r/>
    </w:p>
    <w:p>
      <w:pPr>
        <w:ind w:firstLine="420"/>
        <w:spacing w:line="400" w:lineRule="exact"/>
        <w:rPr>
          <w:rFonts w:ascii="宋体" w:hAnsi="宋体" w:cs="宋体"/>
          <w:color w:val="auto"/>
          <w:highlight w:val="none"/>
        </w:rPr>
      </w:pPr>
      <w:r>
        <w:rPr>
          <w:rFonts w:hint="eastAsia" w:ascii="宋体" w:hAnsi="宋体" w:eastAsia="宋体" w:cs="宋体"/>
          <w:color w:val="auto"/>
          <w:sz w:val="21"/>
          <w:szCs w:val="21"/>
          <w:highlight w:val="none"/>
        </w:rPr>
        <w:t xml:space="preserve">1、供应商必须满足采购需求中提出的全部内容与要求，供应商应将不同意的条款和更有利的条款在附件格式中的“服务要求偏离表”或“商务需求偏离表”中列出，供应商完全同意的条款不需要列出，供应商不同</w:t>
      </w:r>
      <w:r>
        <w:rPr>
          <w:rFonts w:hint="eastAsia" w:ascii="宋体" w:hAnsi="宋体" w:cs="宋体"/>
          <w:color w:val="auto"/>
          <w:highlight w:val="none"/>
        </w:rPr>
        <w:t xml:space="preserve">意某项条款（即负偏离）属于不响应，按响应无效处理。</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2、本项目共一个标段。</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3、成交供应商对服务缺陷不予更正的，采购人有权另请其他单位进行更正，所发生的费用由成交单位承担。</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4、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2"/>
        <w:spacing w:line="400" w:lineRule="exact"/>
        <w:rPr>
          <w:rFonts w:ascii="宋体" w:hAnsi="宋体" w:cs="宋体"/>
          <w:b/>
          <w:bCs/>
          <w:color w:val="auto"/>
          <w:highlight w:val="none"/>
        </w:rPr>
      </w:pPr>
      <w:r>
        <w:rPr>
          <w:rFonts w:hint="eastAsia" w:ascii="宋体" w:hAnsi="宋体" w:cs="宋体"/>
          <w:b/>
          <w:bCs/>
          <w:color w:val="auto"/>
          <w:highlight w:val="none"/>
        </w:rPr>
        <w:t xml:space="preserve">5、本项目支持采购合同信用融资。</w:t>
      </w:r>
      <w:r/>
    </w:p>
    <w:p>
      <w:pPr>
        <w:ind w:firstLine="420"/>
        <w:spacing w:line="400" w:lineRule="exact"/>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 xml:space="preserve">6</w:t>
      </w:r>
      <w:r>
        <w:rPr>
          <w:rFonts w:hint="eastAsia" w:ascii="宋体" w:hAnsi="宋体" w:cs="宋体"/>
          <w:b w:val="0"/>
          <w:bCs w:val="0"/>
          <w:color w:val="auto"/>
          <w:highlight w:val="none"/>
        </w:rPr>
        <w:t xml:space="preserve">、响应单位按照采购文件的要求提交响应文件，并对所提供的全部资料的真实性承担法律责任。</w:t>
      </w:r>
      <w:r/>
    </w:p>
    <w:p>
      <w:pPr>
        <w:ind w:firstLine="420"/>
        <w:spacing w:line="400" w:lineRule="exact"/>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 xml:space="preserve">7</w:t>
      </w:r>
      <w:r>
        <w:rPr>
          <w:rFonts w:hint="eastAsia" w:ascii="宋体" w:hAnsi="宋体" w:cs="宋体"/>
          <w:b w:val="0"/>
          <w:bCs w:val="0"/>
          <w:color w:val="auto"/>
          <w:highlight w:val="none"/>
        </w:rPr>
        <w:t xml:space="preserve">、本项目报价应包括服务范围的全部工作需支付的一切费用，其应包括技术服务费、人工、代理服务费、税金、政策性文件规定及合同包含的所有风险、责任等各项应有费用。</w:t>
      </w:r>
      <w:r/>
    </w:p>
    <w:p>
      <w:pPr>
        <w:ind w:firstLine="420"/>
        <w:spacing w:line="400" w:lineRule="exact"/>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 xml:space="preserve">8</w:t>
      </w:r>
      <w:r>
        <w:rPr>
          <w:rFonts w:hint="eastAsia" w:ascii="宋体" w:hAnsi="宋体" w:cs="宋体"/>
          <w:b w:val="0"/>
          <w:bCs w:val="0"/>
          <w:color w:val="auto"/>
          <w:highlight w:val="none"/>
        </w:rPr>
        <w:t xml:space="preserve">、成交单位将根据采购文件、响应文件的相关约定，承担合同责任，履行合同义务。</w:t>
      </w:r>
      <w:r/>
    </w:p>
    <w:p>
      <w:pPr>
        <w:ind w:firstLine="420"/>
        <w:spacing w:line="400" w:lineRule="exact"/>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lang w:val="en-US" w:eastAsia="zh-CN"/>
        </w:rPr>
        <w:t xml:space="preserve">9</w:t>
      </w:r>
      <w:r>
        <w:rPr>
          <w:rFonts w:hint="eastAsia" w:ascii="宋体" w:hAnsi="宋体" w:cs="宋体"/>
          <w:b w:val="0"/>
          <w:bCs w:val="0"/>
          <w:color w:val="auto"/>
          <w:highlight w:val="none"/>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rPr>
          <w:rFonts w:hint="eastAsia" w:ascii="宋体" w:hAnsi="宋体" w:cs="宋体"/>
          <w:b w:val="0"/>
          <w:bCs w:val="0"/>
          <w:color w:val="auto"/>
          <w:highlight w:val="none"/>
          <w:lang w:eastAsia="zh-CN"/>
        </w:rPr>
        <w:t xml:space="preserve">。</w:t>
      </w:r>
      <w:r/>
    </w:p>
    <w:p>
      <w:pPr>
        <w:ind w:firstLine="422"/>
        <w:spacing w:line="400" w:lineRule="exact"/>
        <w:rPr>
          <w:rFonts w:ascii="宋体" w:hAnsi="宋体" w:cs="宋体"/>
          <w:b/>
          <w:bCs/>
          <w:color w:val="auto"/>
          <w:highlight w:val="none"/>
        </w:rPr>
      </w:pPr>
      <w:r>
        <w:rPr>
          <w:rFonts w:hint="eastAsia" w:ascii="宋体" w:hAnsi="宋体" w:cs="宋体"/>
          <w:b/>
          <w:bCs/>
          <w:color w:val="auto"/>
          <w:highlight w:val="none"/>
        </w:rPr>
        <w:t xml:space="preserve">七、其他要求</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其他要求包括合同文本中约定的所有条款，供应商完全同意条款（即无偏离）或提出对采购人更有利的条款（即正偏离）都属于响应，供应商不同意某项条款（即负偏离）的属于不响应，按响应无效处理。</w:t>
      </w:r>
      <w:r/>
    </w:p>
    <w:p>
      <w:pPr>
        <w:ind w:firstLine="422"/>
        <w:spacing w:line="400" w:lineRule="exact"/>
        <w:rPr>
          <w:b/>
          <w:color w:val="auto"/>
          <w:szCs w:val="21"/>
          <w:highlight w:val="none"/>
        </w:rPr>
      </w:pPr>
      <w:r>
        <w:rPr>
          <w:rFonts w:hint="eastAsia"/>
          <w:b/>
          <w:bCs/>
          <w:color w:val="auto"/>
          <w:highlight w:val="none"/>
        </w:rPr>
        <w:t xml:space="preserve">八、</w:t>
      </w:r>
      <w:r>
        <w:rPr>
          <w:rFonts w:hint="eastAsia"/>
          <w:b/>
          <w:color w:val="auto"/>
          <w:szCs w:val="21"/>
          <w:highlight w:val="none"/>
        </w:rPr>
        <w:t xml:space="preserve">磋商程序</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1、采购代理机构按本须知规定的时间、地点主持磋商采购活动。</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2、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（1）查询时间：响应文件递交截止时间。</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（2）查询渠道：统一登录系统查询供应商的信用记录。系统实时提供来自信用中国网站的相关主体信用记录。</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（3）查询证据留存方式：对存在失信信息的供应商，评审小组填写《苏州市级政府采购供应商失信信息确认函》，由失信供应商签名确认。同时，采购代理机构工作人员应根据评审小组确认的失信信息，</w:t>
      </w:r>
      <w:r>
        <w:rPr>
          <w:rFonts w:hint="eastAsia" w:ascii="宋体" w:hAnsi="宋体" w:cs="宋体"/>
          <w:bCs/>
          <w:color w:val="auto"/>
          <w:szCs w:val="21"/>
          <w:highlight w:val="none"/>
          <w:lang w:eastAsia="zh-CN"/>
        </w:rPr>
        <w:t xml:space="preserve">登录到</w:t>
      </w:r>
      <w:r>
        <w:rPr>
          <w:rFonts w:hint="eastAsia" w:ascii="宋体" w:hAnsi="宋体" w:cs="宋体"/>
          <w:bCs/>
          <w:color w:val="auto"/>
          <w:szCs w:val="21"/>
          <w:highlight w:val="none"/>
        </w:rPr>
        <w:t xml:space="preserve">来源网站页面进行复核并打印，作为证据留存。</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（4）信用记录使用规则：评审小组在对供应商进行资格性审查时，应根据查询结果对供应商的不良信用记录逐项甄别确认。</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3、由磋商小组对各供应商提交的响应文件进行资格性及符合性审查。</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5、磋商小组所有成员集中与单一供应商分别进行磋商，并给予所有参加磋商的供应商平等的磋商报价机会。</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6、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7、磋商结束后，磋商小组将要求所有实质性响应的供应商在最后一个供应商磋商结束后十五分钟内提交最后报价，提交最后报价且符合得标条件的供应商不足三家，磋商采购失败。</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8、经磋商确定最终采购需求和提交最后报价的供应商后，由磋商小组采用综合评分法对提交最后报价的供应商的响应文件和最后报价进行综合评分。</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9、磋商小组根据磋商成交原则确定成交供应商，并将结果通知所有参加磋商的供应商。</w:t>
      </w:r>
      <w:r/>
    </w:p>
    <w:p>
      <w:pPr>
        <w:ind w:firstLine="412"/>
        <w:spacing w:line="420" w:lineRule="exact"/>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10、如磋商过程中出现本采购文件未尽事宜，由磋商小组根据有关规定讨论决定。</w:t>
      </w:r>
      <w:r/>
    </w:p>
    <w:p>
      <w:pPr>
        <w:ind w:firstLine="412"/>
        <w:spacing w:line="420" w:lineRule="exact"/>
        <w:rPr>
          <w:rFonts w:hint="eastAsia" w:ascii="宋体" w:hAnsi="宋体" w:eastAsia="宋体" w:cs="宋体"/>
          <w:b/>
          <w:bCs/>
          <w:color w:val="auto"/>
          <w:sz w:val="21"/>
          <w:szCs w:val="21"/>
          <w:highlight w:val="none"/>
        </w:rPr>
        <w:outlineLvl w:val="0"/>
      </w:pPr>
      <w:r>
        <w:rPr>
          <w:rFonts w:hint="eastAsia" w:ascii="宋体" w:hAnsi="宋体" w:eastAsia="宋体" w:cs="宋体"/>
          <w:b/>
          <w:bCs w:val="0"/>
          <w:color w:val="auto"/>
          <w:sz w:val="21"/>
          <w:szCs w:val="21"/>
          <w:highlight w:val="none"/>
          <w:lang w:val="en-US" w:eastAsia="zh-CN"/>
        </w:rPr>
        <w:t xml:space="preserve">九</w:t>
      </w:r>
      <w:r>
        <w:rPr>
          <w:rFonts w:hint="eastAsia" w:ascii="宋体" w:hAnsi="宋体" w:eastAsia="宋体" w:cs="宋体"/>
          <w:b/>
          <w:bCs/>
          <w:color w:val="auto"/>
          <w:sz w:val="21"/>
          <w:szCs w:val="21"/>
          <w:highlight w:val="none"/>
        </w:rPr>
        <w:t xml:space="preserve">、综合说明及要求：</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1、本次招标不接受联合体投标。</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2、投标人必须承诺招标文件中提出的全部要求，如果其中某些条款不响应时，应在文件中逐条列出，未列出的视同响应。</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3、投标人应对所投项目的全部内容进行报价，只投其中部分内容者，其投标文件将被拒绝。中标单位对服务缺陷不予更正，采购方有权另请其他单位更正，所发生的费用由中标单位承担。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4、伴随服务：按国家行业标准规定和招标文件执行。</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5、凡涉及招标文件的补充说明和修改，均以苏州政府采购网发布的内容为准。</w:t>
      </w:r>
      <w:r/>
    </w:p>
    <w:p>
      <w:pPr>
        <w:ind w:firstLine="482"/>
        <w:jc w:val="left"/>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十</w:t>
      </w:r>
      <w:r>
        <w:rPr>
          <w:rFonts w:hint="eastAsia" w:ascii="宋体" w:hAnsi="宋体" w:eastAsia="宋体" w:cs="宋体"/>
          <w:b/>
          <w:color w:val="auto"/>
          <w:sz w:val="21"/>
          <w:szCs w:val="21"/>
          <w:highlight w:val="none"/>
          <w:lang w:val="zh-CN"/>
        </w:rPr>
        <w:t xml:space="preserve">、政府采购政策：</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绿色采购</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查询，并在投标文件中提供由国家确定的认证机构出具的、处于有效期之内的节能产品认证证书扫描件，否则视为未实质性响应。</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促进残疾人就业：</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符合《关于促进残疾人就业政府采购政策的通知》（财库〔2017〕141号）规定条件的残疾人福利性单位在参加政府采购活动时，应当提供《残疾人福利性单位声明函》，并对声明的真实性负责，未提供视为非残疾人福利性单位，不视同小微企业，不享受残疾人福利性单位政策。</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支持监狱企业发展：</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在政府采购活动中，监狱企业视同小型、微型企业，享受预留份额、评审中价格扣除等政府采购促进中小企业发展的政府采购政策。监狱企业属于小型、微型企业的，不重复享受政策。</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未提供视为非监狱企业，不视同小微企业，不享受监狱企业政策。</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中小微企业：</w:t>
      </w:r>
      <w:r/>
    </w:p>
    <w:p>
      <w:pPr>
        <w:contextualSpacing/>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contextualSpacing/>
        <w:ind w:firstLine="480"/>
        <w:jc w:val="left"/>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本项目采购标的对应的中小企业划分标准所属行业为</w:t>
      </w:r>
      <w:r>
        <w:rPr>
          <w:rFonts w:hint="eastAsia" w:ascii="宋体" w:hAnsi="宋体" w:eastAsia="宋体" w:cs="宋体"/>
          <w:b/>
          <w:bCs/>
          <w:color w:val="auto"/>
          <w:sz w:val="21"/>
          <w:szCs w:val="21"/>
          <w:highlight w:val="none"/>
          <w:u w:val="single"/>
          <w:lang w:eastAsia="zh-CN"/>
        </w:rPr>
        <w:t xml:space="preserve">其他未列明行业</w:t>
      </w: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对于小型、微型企业的价格给予</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0%的扣除，用扣除后的价格参与评审。</w:t>
      </w:r>
      <w:r/>
    </w:p>
    <w:p>
      <w:pPr>
        <w:contextualSpacing/>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实施本国产品标准及相关政策</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
          <w:bCs w:val="0"/>
          <w:color w:val="auto"/>
          <w:sz w:val="21"/>
          <w:szCs w:val="21"/>
          <w:highlight w:val="none"/>
          <w:lang w:val="en-US" w:eastAsia="zh-CN"/>
        </w:rPr>
        <w:t xml:space="preserve">本项目为服务类项目，不适用于本国产品优惠政策。</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关于对参与供应商信用记录的政府采购要求</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1.采购代理机构会在接收投标文件截止时间后，登录信用中国网站查询供应商的信用记录，并将查询结果递交评标委员会。</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contextualSpacing/>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firstLine="412"/>
        <w:spacing w:line="420" w:lineRule="exact"/>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r>
      <w:r/>
    </w:p>
    <w:p>
      <w:pPr>
        <w:pStyle w:val="945"/>
        <w:ind w:firstLine="0"/>
        <w:jc w:val="center"/>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45"/>
        <w:ind w:firstLine="0"/>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45"/>
        <w:ind w:firstLine="0"/>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45"/>
        <w:ind w:firstLine="0"/>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45"/>
        <w:ind w:firstLine="0"/>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45"/>
        <w:ind w:firstLine="0"/>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45"/>
        <w:ind w:firstLine="0"/>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45"/>
        <w:ind w:firstLine="0"/>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45"/>
        <w:ind w:firstLine="0"/>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45"/>
        <w:ind w:firstLine="0"/>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45"/>
        <w:ind w:firstLine="0"/>
        <w:rPr>
          <w:rFonts w:ascii="宋体" w:hAnsi="宋体" w:cs="宋体"/>
          <w:b/>
          <w:color w:val="auto"/>
          <w:sz w:val="32"/>
          <w:szCs w:val="32"/>
          <w:highlight w:val="none"/>
        </w:rPr>
        <w:outlineLvl w:val="0"/>
      </w:pPr>
      <w:r>
        <w:rPr>
          <w:rFonts w:ascii="宋体" w:hAnsi="宋体" w:cs="宋体"/>
          <w:b/>
          <w:color w:val="auto"/>
          <w:sz w:val="32"/>
          <w:szCs w:val="32"/>
          <w:highlight w:val="none"/>
        </w:rPr>
      </w:r>
      <w:r/>
    </w:p>
    <w:p>
      <w:pPr>
        <w:ind w:firstLine="2570"/>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四、评审方法及标准</w:t>
      </w:r>
      <w:r/>
    </w:p>
    <w:p>
      <w:pPr>
        <w:ind w:firstLine="420"/>
        <w:spacing w:line="420" w:lineRule="exact"/>
        <w:tabs>
          <w:tab w:val="left" w:pos="2870" w:leader="none"/>
        </w:tabs>
        <w:rPr>
          <w:b/>
          <w:bCs/>
          <w:color w:val="auto"/>
          <w:szCs w:val="21"/>
          <w:highlight w:val="none"/>
        </w:rPr>
        <w:outlineLvl w:val="1"/>
      </w:pPr>
      <w:r>
        <w:rPr>
          <w:rFonts w:hint="eastAsia" w:hAnsi="宋体"/>
          <w:b/>
          <w:bCs/>
          <w:color w:val="auto"/>
          <w:szCs w:val="21"/>
          <w:highlight w:val="none"/>
        </w:rPr>
        <w:t xml:space="preserve">一、</w:t>
      </w:r>
      <w:r>
        <w:rPr>
          <w:rFonts w:hAnsi="宋体"/>
          <w:b/>
          <w:bCs/>
          <w:color w:val="auto"/>
          <w:szCs w:val="21"/>
          <w:highlight w:val="none"/>
        </w:rPr>
        <w:t xml:space="preserve">评审方法</w:t>
      </w:r>
      <w:r/>
    </w:p>
    <w:p>
      <w:pPr>
        <w:ind w:firstLine="420"/>
        <w:spacing w:line="420" w:lineRule="exact"/>
        <w:tabs>
          <w:tab w:val="left" w:pos="2870" w:leader="none"/>
        </w:tabs>
        <w:rPr>
          <w:color w:val="auto"/>
          <w:szCs w:val="21"/>
          <w:highlight w:val="none"/>
        </w:rPr>
      </w:pPr>
      <w:r>
        <w:rPr>
          <w:rFonts w:hAnsi="宋体"/>
          <w:color w:val="auto"/>
          <w:szCs w:val="21"/>
          <w:highlight w:val="none"/>
        </w:rPr>
        <w:t xml:space="preserve">本次磋商采用综合评分法，即在响应文件满足磋商文件全部实质性要求且按评审因素的量化指标评审得分最高的</w:t>
      </w:r>
      <w:r>
        <w:rPr>
          <w:rFonts w:hint="eastAsia" w:hAnsi="宋体"/>
          <w:color w:val="auto"/>
          <w:szCs w:val="21"/>
          <w:highlight w:val="none"/>
          <w:lang w:val="en-US" w:eastAsia="zh-CN"/>
        </w:rPr>
        <w:t xml:space="preserve">前三名</w:t>
      </w:r>
      <w:r>
        <w:rPr>
          <w:rFonts w:hAnsi="宋体"/>
          <w:color w:val="auto"/>
          <w:szCs w:val="21"/>
          <w:highlight w:val="none"/>
        </w:rPr>
        <w:t xml:space="preserve">供应商为</w:t>
      </w:r>
      <w:r>
        <w:rPr>
          <w:rFonts w:hint="eastAsia" w:hAnsi="宋体"/>
          <w:color w:val="auto"/>
          <w:szCs w:val="21"/>
          <w:highlight w:val="none"/>
          <w:lang w:val="en-US" w:eastAsia="zh-CN"/>
        </w:rPr>
        <w:t xml:space="preserve">候选</w:t>
      </w:r>
      <w:r>
        <w:rPr>
          <w:rFonts w:hAnsi="宋体"/>
          <w:color w:val="auto"/>
          <w:szCs w:val="21"/>
          <w:highlight w:val="none"/>
        </w:rPr>
        <w:t xml:space="preserve">成交供应商。</w:t>
      </w:r>
      <w:r/>
    </w:p>
    <w:p>
      <w:pPr>
        <w:ind w:firstLine="422"/>
        <w:spacing w:line="420" w:lineRule="exact"/>
        <w:rPr>
          <w:rFonts w:hAnsi="宋体"/>
          <w:b/>
          <w:bCs/>
          <w:color w:val="auto"/>
          <w:szCs w:val="21"/>
          <w:highlight w:val="none"/>
        </w:rPr>
        <w:outlineLvl w:val="1"/>
      </w:pPr>
      <w:r>
        <w:rPr>
          <w:rFonts w:hint="eastAsia" w:hAnsi="宋体"/>
          <w:b/>
          <w:bCs/>
          <w:color w:val="auto"/>
          <w:szCs w:val="21"/>
          <w:highlight w:val="none"/>
        </w:rPr>
        <w:t xml:space="preserve">二、</w:t>
      </w:r>
      <w:r>
        <w:rPr>
          <w:rFonts w:hAnsi="宋体"/>
          <w:b/>
          <w:bCs/>
          <w:color w:val="auto"/>
          <w:szCs w:val="21"/>
          <w:highlight w:val="none"/>
        </w:rPr>
        <w:t xml:space="preserve">评分标准</w:t>
      </w:r>
      <w:r/>
    </w:p>
    <w:p>
      <w:pPr>
        <w:ind w:firstLine="420"/>
        <w:spacing w:line="420" w:lineRule="exact"/>
        <w:tabs>
          <w:tab w:val="left" w:pos="2870" w:leader="none"/>
        </w:tabs>
        <w:rPr>
          <w:rFonts w:hAnsi="宋体"/>
          <w:b/>
          <w:bCs/>
          <w:color w:val="auto"/>
          <w:szCs w:val="21"/>
          <w:highlight w:val="none"/>
        </w:rPr>
      </w:pPr>
      <w:r>
        <w:rPr>
          <w:rFonts w:hint="eastAsia" w:hAnsi="宋体"/>
          <w:b/>
          <w:bCs/>
          <w:color w:val="auto"/>
          <w:szCs w:val="21"/>
          <w:highlight w:val="none"/>
        </w:rPr>
        <w:t xml:space="preserve">（一）价格（</w:t>
      </w:r>
      <w:r>
        <w:rPr>
          <w:rFonts w:hint="eastAsia" w:hAnsi="宋体"/>
          <w:b/>
          <w:bCs/>
          <w:color w:val="auto"/>
          <w:szCs w:val="21"/>
          <w:highlight w:val="none"/>
          <w:lang w:val="en-US" w:eastAsia="zh-CN"/>
        </w:rPr>
        <w:t xml:space="preserve">15</w:t>
      </w:r>
      <w:r>
        <w:rPr>
          <w:rFonts w:hint="eastAsia" w:hAnsi="宋体"/>
          <w:b/>
          <w:bCs/>
          <w:color w:val="auto"/>
          <w:szCs w:val="21"/>
          <w:highlight w:val="none"/>
        </w:rPr>
        <w:t xml:space="preserve">分）</w:t>
      </w:r>
      <w:r/>
    </w:p>
    <w:p>
      <w:pPr>
        <w:ind w:firstLine="420"/>
        <w:spacing w:line="420" w:lineRule="exact"/>
        <w:tabs>
          <w:tab w:val="left" w:pos="2870" w:leader="none"/>
        </w:tabs>
        <w:rPr>
          <w:rFonts w:hAnsi="宋体"/>
          <w:color w:val="auto"/>
          <w:szCs w:val="21"/>
          <w:highlight w:val="none"/>
        </w:rPr>
      </w:pPr>
      <w:r>
        <w:rPr>
          <w:rFonts w:hint="eastAsia" w:hAnsi="宋体"/>
          <w:color w:val="auto"/>
          <w:szCs w:val="21"/>
          <w:highlight w:val="none"/>
          <w:lang w:val="en-US" w:eastAsia="zh-CN"/>
        </w:rPr>
        <w:t xml:space="preserve">1、</w:t>
      </w:r>
      <w:r>
        <w:rPr>
          <w:rFonts w:hint="eastAsia" w:hAnsi="宋体"/>
          <w:color w:val="auto"/>
          <w:szCs w:val="21"/>
          <w:highlight w:val="none"/>
        </w:rPr>
        <w:t xml:space="preserve">以进入评标程序、满足采购文件要求且报价最低的投标报价为评标基准价（须未超过采购预算价和最高限价），其价格分为满分</w:t>
      </w:r>
      <w:r>
        <w:rPr>
          <w:rFonts w:hint="eastAsia" w:hAnsi="宋体"/>
          <w:color w:val="auto"/>
          <w:szCs w:val="21"/>
          <w:highlight w:val="none"/>
          <w:lang w:val="en-US" w:eastAsia="zh-CN"/>
        </w:rPr>
        <w:t xml:space="preserve">15</w:t>
      </w:r>
      <w:r>
        <w:rPr>
          <w:rFonts w:hint="eastAsia" w:hAnsi="宋体"/>
          <w:color w:val="auto"/>
          <w:szCs w:val="21"/>
          <w:highlight w:val="none"/>
        </w:rPr>
        <w:t xml:space="preserve">分。其他投标人的价格分统一按照下列公式计算：</w:t>
      </w:r>
      <w:r/>
    </w:p>
    <w:p>
      <w:pPr>
        <w:ind w:firstLine="420"/>
        <w:spacing w:line="420" w:lineRule="exact"/>
        <w:tabs>
          <w:tab w:val="left" w:pos="2870" w:leader="none"/>
        </w:tabs>
        <w:rPr>
          <w:rFonts w:hAnsi="宋体"/>
          <w:b/>
          <w:bCs/>
          <w:color w:val="auto"/>
          <w:szCs w:val="21"/>
          <w:highlight w:val="none"/>
        </w:rPr>
      </w:pPr>
      <w:r>
        <w:rPr>
          <w:rFonts w:hint="eastAsia" w:hAnsi="宋体"/>
          <w:b/>
          <w:bCs/>
          <w:color w:val="auto"/>
          <w:szCs w:val="21"/>
          <w:highlight w:val="none"/>
        </w:rPr>
        <w:t xml:space="preserve">投标报价得分=（评标基准价/投标报价）X价格权值X100（价格权值为</w:t>
      </w:r>
      <w:r>
        <w:rPr>
          <w:rFonts w:hint="eastAsia" w:hAnsi="宋体"/>
          <w:b/>
          <w:bCs/>
          <w:color w:val="auto"/>
          <w:szCs w:val="21"/>
          <w:highlight w:val="none"/>
          <w:lang w:val="en-US" w:eastAsia="zh-CN"/>
        </w:rPr>
        <w:t xml:space="preserve">15</w:t>
      </w:r>
      <w:r>
        <w:rPr>
          <w:rFonts w:hint="eastAsia" w:hAnsi="宋体"/>
          <w:b/>
          <w:bCs/>
          <w:color w:val="auto"/>
          <w:szCs w:val="21"/>
          <w:highlight w:val="none"/>
        </w:rPr>
        <w:t xml:space="preserve">%）</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lang w:val="en-US" w:eastAsia="zh-CN"/>
        </w:rPr>
        <w:t xml:space="preserve">2、</w:t>
      </w:r>
      <w:r>
        <w:rPr>
          <w:rFonts w:hint="eastAsia" w:hAnsi="宋体"/>
          <w:b/>
          <w:bCs/>
          <w:color w:val="auto"/>
          <w:szCs w:val="21"/>
          <w:highlight w:val="none"/>
        </w:rPr>
        <w:t xml:space="preserve">针对中小型企业、残疾人福利企业和监狱企业的评审：</w:t>
      </w:r>
      <w:r/>
    </w:p>
    <w:p>
      <w:pPr>
        <w:ind w:firstLine="420"/>
        <w:spacing w:line="420" w:lineRule="exact"/>
        <w:tabs>
          <w:tab w:val="left" w:pos="2870" w:leader="none"/>
        </w:tabs>
        <w:rPr>
          <w:rFonts w:hint="eastAsia" w:hAnsi="宋体"/>
          <w:b w:val="0"/>
          <w:bCs w:val="0"/>
          <w:color w:val="auto"/>
          <w:szCs w:val="21"/>
          <w:highlight w:val="none"/>
        </w:rPr>
      </w:pPr>
      <w:r>
        <w:rPr>
          <w:rFonts w:hint="eastAsia" w:hAnsi="宋体"/>
          <w:b w:val="0"/>
          <w:bCs w:val="0"/>
          <w:color w:val="auto"/>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hAnsi="宋体"/>
          <w:b w:val="0"/>
          <w:bCs w:val="0"/>
          <w:color w:val="auto"/>
          <w:szCs w:val="21"/>
          <w:highlight w:val="none"/>
          <w:lang w:val="en-US" w:eastAsia="zh-CN"/>
        </w:rPr>
        <w:t xml:space="preserve">1</w:t>
      </w:r>
      <w:r>
        <w:rPr>
          <w:rFonts w:hint="eastAsia" w:hAnsi="宋体"/>
          <w:b w:val="0"/>
          <w:bCs w:val="0"/>
          <w:color w:val="auto"/>
          <w:szCs w:val="21"/>
          <w:highlight w:val="none"/>
        </w:rPr>
        <w:t xml:space="preserve">0%的扣除，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p>
    <w:p>
      <w:pPr>
        <w:ind w:firstLine="420"/>
        <w:spacing w:line="420" w:lineRule="exact"/>
        <w:tabs>
          <w:tab w:val="left" w:pos="2870" w:leader="none"/>
        </w:tabs>
        <w:rPr>
          <w:rFonts w:hint="eastAsia" w:hAnsi="宋体"/>
          <w:b w:val="0"/>
          <w:bCs w:val="0"/>
          <w:color w:val="auto"/>
          <w:szCs w:val="21"/>
          <w:highlight w:val="none"/>
        </w:rPr>
      </w:pPr>
      <w:r>
        <w:rPr>
          <w:rFonts w:hint="eastAsia" w:hAnsi="宋体"/>
          <w:b w:val="0"/>
          <w:bCs w:val="0"/>
          <w:color w:val="auto"/>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420" w:lineRule="exact"/>
        <w:tabs>
          <w:tab w:val="left" w:pos="2870" w:leader="none"/>
        </w:tabs>
        <w:rPr>
          <w:rFonts w:hint="eastAsia" w:hAnsi="宋体"/>
          <w:b w:val="0"/>
          <w:bCs w:val="0"/>
          <w:color w:val="auto"/>
          <w:szCs w:val="21"/>
          <w:highlight w:val="none"/>
        </w:rPr>
      </w:pPr>
      <w:r>
        <w:rPr>
          <w:rFonts w:hint="eastAsia" w:hAnsi="宋体"/>
          <w:b w:val="0"/>
          <w:bCs w:val="0"/>
          <w:color w:val="auto"/>
          <w:szCs w:val="21"/>
          <w:highlight w:val="none"/>
        </w:rPr>
        <w:t xml:space="preserve">注：</w:t>
      </w:r>
      <w:r/>
    </w:p>
    <w:p>
      <w:pPr>
        <w:ind w:firstLine="420"/>
        <w:spacing w:line="420" w:lineRule="exact"/>
        <w:tabs>
          <w:tab w:val="left" w:pos="2870" w:leader="none"/>
        </w:tabs>
        <w:rPr>
          <w:rFonts w:hint="eastAsia" w:hAnsi="宋体"/>
          <w:b w:val="0"/>
          <w:bCs w:val="0"/>
          <w:color w:val="auto"/>
          <w:szCs w:val="21"/>
          <w:highlight w:val="none"/>
        </w:rPr>
      </w:pPr>
      <w:r>
        <w:rPr>
          <w:rFonts w:hint="eastAsia" w:hAnsi="宋体"/>
          <w:b w:val="0"/>
          <w:bCs w:val="0"/>
          <w:color w:val="auto"/>
          <w:szCs w:val="21"/>
          <w:highlight w:val="none"/>
        </w:rPr>
        <w:t xml:space="preserve">①填报“中小企业声明函”需严格按“工信部联企业〔2011〕300号通知中的《中小企业划型标准规定》进行。</w:t>
      </w:r>
      <w:r/>
    </w:p>
    <w:p>
      <w:pPr>
        <w:ind w:firstLine="420"/>
        <w:spacing w:line="420" w:lineRule="exact"/>
        <w:tabs>
          <w:tab w:val="left" w:pos="2870" w:leader="none"/>
        </w:tabs>
        <w:rPr>
          <w:rFonts w:hint="eastAsia" w:hAnsi="宋体"/>
          <w:b w:val="0"/>
          <w:bCs w:val="0"/>
          <w:color w:val="auto"/>
          <w:szCs w:val="21"/>
          <w:highlight w:val="none"/>
        </w:rPr>
      </w:pPr>
      <w:r>
        <w:rPr>
          <w:rFonts w:hint="eastAsia" w:hAnsi="宋体"/>
          <w:b w:val="0"/>
          <w:bCs w:val="0"/>
          <w:color w:val="auto"/>
          <w:szCs w:val="21"/>
          <w:highlight w:val="none"/>
        </w:rPr>
        <w:t xml:space="preserve">②若供应商提供的声明函或认定证明为虚假材料，按“政府采购法”相关规定处理并报请政府监管部门给予行政处罚。</w:t>
      </w:r>
      <w:r/>
    </w:p>
    <w:p>
      <w:pPr>
        <w:ind w:firstLine="420"/>
        <w:spacing w:line="420" w:lineRule="exact"/>
        <w:tabs>
          <w:tab w:val="left" w:pos="2870" w:leader="none"/>
        </w:tabs>
        <w:rPr>
          <w:rFonts w:hint="eastAsia" w:hAnsi="宋体"/>
          <w:b w:val="0"/>
          <w:bCs w:val="0"/>
          <w:color w:val="auto"/>
          <w:szCs w:val="21"/>
          <w:highlight w:val="none"/>
        </w:rPr>
      </w:pPr>
      <w:r>
        <w:rPr>
          <w:rFonts w:hint="eastAsia" w:hAnsi="宋体"/>
          <w:b w:val="0"/>
          <w:bCs w:val="0"/>
          <w:color w:val="auto"/>
          <w:szCs w:val="21"/>
          <w:highlight w:val="none"/>
        </w:rPr>
        <w:t xml:space="preserve">③若为专门面向中小企业采购的项目或者采购包，不再执行价格评审优惠的扶持政策。</w:t>
      </w:r>
      <w:r/>
    </w:p>
    <w:p>
      <w:pPr>
        <w:ind w:firstLine="420"/>
        <w:spacing w:line="420" w:lineRule="exact"/>
        <w:tabs>
          <w:tab w:val="left" w:pos="2870" w:leader="none"/>
        </w:tabs>
        <w:rPr>
          <w:rFonts w:hint="eastAsia" w:hAnsi="宋体"/>
          <w:b/>
          <w:bCs/>
          <w:color w:val="auto"/>
          <w:szCs w:val="21"/>
          <w:highlight w:val="none"/>
          <w:lang w:val="en-US" w:eastAsia="zh-CN"/>
        </w:rPr>
      </w:pPr>
      <w:r>
        <w:rPr>
          <w:rFonts w:hint="eastAsia" w:hAnsi="宋体"/>
          <w:b/>
          <w:bCs/>
          <w:color w:val="auto"/>
          <w:szCs w:val="21"/>
          <w:highlight w:val="none"/>
          <w:lang w:val="en-US" w:eastAsia="zh-CN"/>
        </w:rPr>
        <w:t xml:space="preserve">3、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0"/>
        <w:spacing w:line="420" w:lineRule="exact"/>
        <w:tabs>
          <w:tab w:val="left" w:pos="2870" w:leader="none"/>
        </w:tabs>
        <w:rPr>
          <w:rFonts w:hint="eastAsia" w:hAnsi="宋体"/>
          <w:b w:val="0"/>
          <w:bCs w:val="0"/>
          <w:color w:val="auto"/>
          <w:szCs w:val="21"/>
          <w:highlight w:val="none"/>
          <w:lang w:val="en-US" w:eastAsia="zh-CN"/>
        </w:rPr>
      </w:pPr>
      <w:r>
        <w:rPr>
          <w:rFonts w:hint="eastAsia" w:hAnsi="宋体"/>
          <w:b w:val="0"/>
          <w:bCs w:val="0"/>
          <w:color w:val="auto"/>
          <w:szCs w:val="21"/>
          <w:highlight w:val="none"/>
          <w:lang w:val="en-US" w:eastAsia="zh-CN"/>
        </w:rPr>
        <w:t xml:space="preserve">3.1、投标（响应）报价低于全部通过符合性审查供应商投标（响应）报价平均值50%的，即投标（响应）报价&lt;全部通过符合性审查供应商投标（响应）报价平均值×50%；</w:t>
      </w:r>
      <w:r/>
    </w:p>
    <w:p>
      <w:pPr>
        <w:ind w:firstLine="420"/>
        <w:spacing w:line="420" w:lineRule="exact"/>
        <w:tabs>
          <w:tab w:val="left" w:pos="2870" w:leader="none"/>
        </w:tabs>
        <w:rPr>
          <w:rFonts w:hint="eastAsia" w:hAnsi="宋体"/>
          <w:b w:val="0"/>
          <w:bCs w:val="0"/>
          <w:color w:val="auto"/>
          <w:szCs w:val="21"/>
          <w:highlight w:val="none"/>
          <w:lang w:val="en-US" w:eastAsia="zh-CN"/>
        </w:rPr>
      </w:pPr>
      <w:r>
        <w:rPr>
          <w:rFonts w:hint="eastAsia" w:hAnsi="宋体"/>
          <w:b w:val="0"/>
          <w:bCs w:val="0"/>
          <w:color w:val="auto"/>
          <w:szCs w:val="21"/>
          <w:highlight w:val="none"/>
          <w:lang w:val="en-US" w:eastAsia="zh-CN"/>
        </w:rPr>
        <w:t xml:space="preserve">3.2、投标（响应）报价低于通过符合性审查的次低报价供应商投标（响应）报价50%的，即投标（响应）报价&lt;通过符合性审查的次低报价供应商投标（响应）报价×50%；</w:t>
      </w:r>
      <w:r/>
    </w:p>
    <w:p>
      <w:pPr>
        <w:ind w:firstLine="420"/>
        <w:spacing w:line="420" w:lineRule="exact"/>
        <w:tabs>
          <w:tab w:val="left" w:pos="2870" w:leader="none"/>
        </w:tabs>
        <w:rPr>
          <w:rFonts w:hint="eastAsia" w:hAnsi="宋体"/>
          <w:b w:val="0"/>
          <w:bCs w:val="0"/>
          <w:color w:val="auto"/>
          <w:szCs w:val="21"/>
          <w:highlight w:val="none"/>
          <w:lang w:val="en-US" w:eastAsia="zh-CN"/>
        </w:rPr>
      </w:pPr>
      <w:r>
        <w:rPr>
          <w:rFonts w:hint="eastAsia" w:hAnsi="宋体"/>
          <w:b w:val="0"/>
          <w:bCs w:val="0"/>
          <w:color w:val="auto"/>
          <w:szCs w:val="21"/>
          <w:highlight w:val="none"/>
          <w:lang w:val="en-US" w:eastAsia="zh-CN"/>
        </w:rPr>
        <w:t xml:space="preserve">3.3、投标（响应）报价低于采购项目最高限价45%的，即投标（响应）报价&lt;采购项目最高限价×45%；</w:t>
      </w:r>
      <w:r/>
    </w:p>
    <w:p>
      <w:pPr>
        <w:ind w:firstLine="420"/>
        <w:spacing w:line="420" w:lineRule="exact"/>
        <w:tabs>
          <w:tab w:val="left" w:pos="2870" w:leader="none"/>
        </w:tabs>
        <w:rPr>
          <w:rFonts w:hint="eastAsia" w:hAnsi="宋体"/>
          <w:b w:val="0"/>
          <w:bCs w:val="0"/>
          <w:color w:val="auto"/>
          <w:szCs w:val="21"/>
          <w:highlight w:val="none"/>
          <w:lang w:val="en-US" w:eastAsia="zh-CN"/>
        </w:rPr>
      </w:pPr>
      <w:r>
        <w:rPr>
          <w:rFonts w:hint="eastAsia" w:hAnsi="宋体"/>
          <w:b w:val="0"/>
          <w:bCs w:val="0"/>
          <w:color w:val="auto"/>
          <w:szCs w:val="21"/>
          <w:highlight w:val="none"/>
          <w:lang w:val="en-US" w:eastAsia="zh-CN"/>
        </w:rPr>
        <w:t xml:space="preserve">3.4、评审委员会基于专业判断，认为供应商报价过低，有可能影响产品质量或者不能诚信履约的其他情形。</w:t>
      </w:r>
      <w:r/>
    </w:p>
    <w:p>
      <w:pPr>
        <w:ind w:firstLine="420"/>
        <w:spacing w:line="420" w:lineRule="exact"/>
        <w:tabs>
          <w:tab w:val="left" w:pos="2870" w:leader="none"/>
        </w:tabs>
        <w:rPr>
          <w:rFonts w:hint="eastAsia" w:hAnsi="宋体"/>
          <w:b w:val="0"/>
          <w:bCs w:val="0"/>
          <w:color w:val="auto"/>
          <w:szCs w:val="21"/>
          <w:highlight w:val="none"/>
          <w:lang w:val="en-US" w:eastAsia="zh-CN"/>
        </w:rPr>
      </w:pPr>
      <w:r>
        <w:rPr>
          <w:rFonts w:hint="eastAsia" w:hAnsi="宋体"/>
          <w:b w:val="0"/>
          <w:bCs w:val="0"/>
          <w:color w:val="auto"/>
          <w:szCs w:val="21"/>
          <w:highlight w:val="none"/>
          <w:lang w:val="en-US" w:eastAsia="zh-CN"/>
        </w:rPr>
        <w:t xml:space="preserve">4、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20" w:lineRule="exact"/>
        <w:tabs>
          <w:tab w:val="left" w:pos="2870" w:leader="none"/>
        </w:tabs>
        <w:rPr>
          <w:rFonts w:hint="default" w:hAnsi="宋体" w:eastAsia="宋体"/>
          <w:b w:val="0"/>
          <w:bCs w:val="0"/>
          <w:color w:val="auto"/>
          <w:szCs w:val="21"/>
          <w:highlight w:val="none"/>
          <w:lang w:val="en-US" w:eastAsia="zh-CN"/>
        </w:rPr>
      </w:pPr>
      <w:r>
        <w:rPr>
          <w:rFonts w:hint="eastAsia" w:hAnsi="宋体"/>
          <w:b w:val="0"/>
          <w:bCs w:val="0"/>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（二）服务方案（</w:t>
      </w:r>
      <w:r>
        <w:rPr>
          <w:rFonts w:hint="eastAsia" w:hAnsi="宋体"/>
          <w:b/>
          <w:bCs/>
          <w:color w:val="auto"/>
          <w:szCs w:val="21"/>
          <w:highlight w:val="none"/>
          <w:lang w:val="en-US" w:eastAsia="zh-CN"/>
        </w:rPr>
        <w:t xml:space="preserve">45</w:t>
      </w:r>
      <w:r>
        <w:rPr>
          <w:rFonts w:hint="eastAsia" w:hAnsi="宋体"/>
          <w:b/>
          <w:bCs/>
          <w:color w:val="auto"/>
          <w:szCs w:val="21"/>
          <w:highlight w:val="none"/>
        </w:rPr>
        <w:t xml:space="preserve">分）</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1、实施方案（</w:t>
      </w:r>
      <w:r>
        <w:rPr>
          <w:rFonts w:hint="eastAsia" w:hAnsi="宋体"/>
          <w:b/>
          <w:bCs/>
          <w:color w:val="auto"/>
          <w:szCs w:val="21"/>
          <w:highlight w:val="none"/>
          <w:lang w:val="en-US" w:eastAsia="zh-CN"/>
        </w:rPr>
        <w:t xml:space="preserve">12</w:t>
      </w:r>
      <w:r>
        <w:rPr>
          <w:rFonts w:hint="eastAsia" w:hAnsi="宋体"/>
          <w:b/>
          <w:bCs/>
          <w:color w:val="auto"/>
          <w:szCs w:val="21"/>
          <w:highlight w:val="none"/>
        </w:rPr>
        <w:t xml:space="preserve">分）：</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①实施方案包含每周上门收样次数方案；</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②检验方案；</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③医院业务系统对接方案；</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④原始检测数据档案管理方案；</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⑤标本追踪及溯源方案；</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⑥实验室人员管理方案等内容；</w:t>
      </w:r>
      <w:r/>
    </w:p>
    <w:p>
      <w:pPr>
        <w:ind w:firstLine="420"/>
        <w:spacing w:line="420" w:lineRule="exact"/>
        <w:tabs>
          <w:tab w:val="left" w:pos="2870" w:leader="none"/>
        </w:tabs>
        <w:rPr>
          <w:rFonts w:hint="eastAsia" w:hAnsi="宋体"/>
          <w:b w:val="0"/>
          <w:bCs w:val="0"/>
          <w:color w:val="auto"/>
          <w:szCs w:val="21"/>
          <w:highlight w:val="none"/>
        </w:rPr>
      </w:pPr>
      <w:r>
        <w:rPr>
          <w:rFonts w:hint="eastAsia" w:hAnsi="宋体"/>
          <w:b w:val="0"/>
          <w:bCs w:val="0"/>
          <w:color w:val="auto"/>
          <w:szCs w:val="21"/>
          <w:highlight w:val="none"/>
          <w:lang w:val="en-US" w:eastAsia="zh-CN"/>
        </w:rPr>
        <w:t xml:space="preserve">上述每项</w:t>
      </w:r>
      <w:r>
        <w:rPr>
          <w:rFonts w:hint="eastAsia" w:hAnsi="宋体"/>
          <w:b w:val="0"/>
          <w:bCs w:val="0"/>
          <w:color w:val="auto"/>
          <w:szCs w:val="21"/>
          <w:highlight w:val="none"/>
        </w:rPr>
        <w:t xml:space="preserve">方案精细、详尽，科学可行，操作性强得</w:t>
      </w:r>
      <w:r>
        <w:rPr>
          <w:rFonts w:hint="eastAsia" w:hAnsi="宋体"/>
          <w:b w:val="0"/>
          <w:bCs w:val="0"/>
          <w:color w:val="auto"/>
          <w:szCs w:val="21"/>
          <w:highlight w:val="none"/>
          <w:lang w:val="en-US" w:eastAsia="zh-CN"/>
        </w:rPr>
        <w:t xml:space="preserve">2</w:t>
      </w:r>
      <w:r>
        <w:rPr>
          <w:rFonts w:hint="eastAsia" w:hAnsi="宋体"/>
          <w:b w:val="0"/>
          <w:bCs w:val="0"/>
          <w:color w:val="auto"/>
          <w:szCs w:val="21"/>
          <w:highlight w:val="none"/>
        </w:rPr>
        <w:t xml:space="preserve">分；方案简单，操作性较差</w:t>
      </w:r>
      <w:r>
        <w:rPr>
          <w:rFonts w:hint="eastAsia" w:hAnsi="宋体"/>
          <w:b w:val="0"/>
          <w:bCs w:val="0"/>
          <w:color w:val="auto"/>
          <w:szCs w:val="21"/>
          <w:highlight w:val="none"/>
          <w:lang w:val="en-US" w:eastAsia="zh-CN"/>
        </w:rPr>
        <w:t xml:space="preserve">的每项</w:t>
      </w:r>
      <w:r>
        <w:rPr>
          <w:rFonts w:hint="eastAsia" w:hAnsi="宋体"/>
          <w:b w:val="0"/>
          <w:bCs w:val="0"/>
          <w:color w:val="auto"/>
          <w:szCs w:val="21"/>
          <w:highlight w:val="none"/>
        </w:rPr>
        <w:t xml:space="preserve">得</w:t>
      </w:r>
      <w:r>
        <w:rPr>
          <w:rFonts w:hint="eastAsia" w:hAnsi="宋体"/>
          <w:b w:val="0"/>
          <w:bCs w:val="0"/>
          <w:color w:val="auto"/>
          <w:szCs w:val="21"/>
          <w:highlight w:val="none"/>
          <w:lang w:val="en-US" w:eastAsia="zh-CN"/>
        </w:rPr>
        <w:t xml:space="preserve">1</w:t>
      </w:r>
      <w:r>
        <w:rPr>
          <w:rFonts w:hint="eastAsia" w:hAnsi="宋体"/>
          <w:b w:val="0"/>
          <w:bCs w:val="0"/>
          <w:color w:val="auto"/>
          <w:szCs w:val="21"/>
          <w:highlight w:val="none"/>
        </w:rPr>
        <w:t xml:space="preserve">分；无具体描述不得分。</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2、样本的验收要求及分析后样本处理方案（</w:t>
      </w:r>
      <w:r>
        <w:rPr>
          <w:rFonts w:hint="eastAsia" w:hAnsi="宋体"/>
          <w:b/>
          <w:bCs/>
          <w:color w:val="auto"/>
          <w:szCs w:val="21"/>
          <w:highlight w:val="none"/>
          <w:lang w:val="en-US" w:eastAsia="zh-CN"/>
        </w:rPr>
        <w:t xml:space="preserve">12</w:t>
      </w:r>
      <w:r>
        <w:rPr>
          <w:rFonts w:hint="eastAsia" w:hAnsi="宋体"/>
          <w:b/>
          <w:bCs/>
          <w:color w:val="auto"/>
          <w:szCs w:val="21"/>
          <w:highlight w:val="none"/>
        </w:rPr>
        <w:t xml:space="preserve">分）：</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①样本的收集要求；</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②样本的验收要求及分析后样本处理；</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③样本采集注意事项；</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④样本拒收要求；</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⑤样本的验收要求；</w:t>
      </w:r>
      <w:r/>
    </w:p>
    <w:p>
      <w:pPr>
        <w:ind w:firstLine="420"/>
        <w:spacing w:line="420" w:lineRule="exact"/>
        <w:tabs>
          <w:tab w:val="left" w:pos="2870" w:leader="none"/>
        </w:tabs>
        <w:rPr>
          <w:rFonts w:hint="eastAsia" w:hAnsi="宋体" w:eastAsia="宋体"/>
          <w:b/>
          <w:bCs/>
          <w:color w:val="auto"/>
          <w:szCs w:val="21"/>
          <w:highlight w:val="none"/>
          <w:lang w:val="en-US" w:eastAsia="zh-CN"/>
        </w:rPr>
      </w:pPr>
      <w:r>
        <w:rPr>
          <w:rFonts w:hint="eastAsia" w:hAnsi="宋体"/>
          <w:b/>
          <w:bCs/>
          <w:color w:val="auto"/>
          <w:szCs w:val="21"/>
          <w:highlight w:val="none"/>
        </w:rPr>
        <w:t xml:space="preserve">⑥样本存储、销毁、生物安全等内容</w:t>
      </w:r>
      <w:r>
        <w:rPr>
          <w:rFonts w:hint="eastAsia" w:hAnsi="宋体"/>
          <w:b/>
          <w:bCs/>
          <w:color w:val="auto"/>
          <w:szCs w:val="21"/>
          <w:highlight w:val="none"/>
          <w:lang w:eastAsia="zh-CN"/>
        </w:rPr>
        <w:t xml:space="preserve">。</w:t>
      </w:r>
      <w:r/>
    </w:p>
    <w:p>
      <w:pPr>
        <w:ind w:firstLine="420"/>
        <w:spacing w:line="420" w:lineRule="exact"/>
        <w:tabs>
          <w:tab w:val="left" w:pos="2870" w:leader="none"/>
        </w:tabs>
        <w:rPr>
          <w:rFonts w:hint="eastAsia" w:hAnsi="宋体"/>
          <w:b w:val="0"/>
          <w:bCs w:val="0"/>
          <w:color w:val="auto"/>
          <w:szCs w:val="21"/>
          <w:highlight w:val="none"/>
        </w:rPr>
      </w:pPr>
      <w:r>
        <w:rPr>
          <w:rFonts w:hint="eastAsia" w:hAnsi="宋体"/>
          <w:b w:val="0"/>
          <w:bCs w:val="0"/>
          <w:color w:val="auto"/>
          <w:szCs w:val="21"/>
          <w:highlight w:val="none"/>
          <w:lang w:val="en-US" w:eastAsia="zh-CN"/>
        </w:rPr>
        <w:t xml:space="preserve">上述每项</w:t>
      </w:r>
      <w:r>
        <w:rPr>
          <w:rFonts w:hint="eastAsia" w:hAnsi="宋体"/>
          <w:b w:val="0"/>
          <w:bCs w:val="0"/>
          <w:color w:val="auto"/>
          <w:szCs w:val="21"/>
          <w:highlight w:val="none"/>
        </w:rPr>
        <w:t xml:space="preserve">方案精细、详尽，科学可行，操作性强得</w:t>
      </w:r>
      <w:r>
        <w:rPr>
          <w:rFonts w:hint="eastAsia" w:hAnsi="宋体"/>
          <w:b w:val="0"/>
          <w:bCs w:val="0"/>
          <w:color w:val="auto"/>
          <w:szCs w:val="21"/>
          <w:highlight w:val="none"/>
          <w:lang w:val="en-US" w:eastAsia="zh-CN"/>
        </w:rPr>
        <w:t xml:space="preserve">2</w:t>
      </w:r>
      <w:r>
        <w:rPr>
          <w:rFonts w:hint="eastAsia" w:hAnsi="宋体"/>
          <w:b w:val="0"/>
          <w:bCs w:val="0"/>
          <w:color w:val="auto"/>
          <w:szCs w:val="21"/>
          <w:highlight w:val="none"/>
        </w:rPr>
        <w:t xml:space="preserve">分；方案简单，操作性较差</w:t>
      </w:r>
      <w:r>
        <w:rPr>
          <w:rFonts w:hint="eastAsia" w:hAnsi="宋体"/>
          <w:b w:val="0"/>
          <w:bCs w:val="0"/>
          <w:color w:val="auto"/>
          <w:szCs w:val="21"/>
          <w:highlight w:val="none"/>
          <w:lang w:val="en-US" w:eastAsia="zh-CN"/>
        </w:rPr>
        <w:t xml:space="preserve">的每项</w:t>
      </w:r>
      <w:r>
        <w:rPr>
          <w:rFonts w:hint="eastAsia" w:hAnsi="宋体"/>
          <w:b w:val="0"/>
          <w:bCs w:val="0"/>
          <w:color w:val="auto"/>
          <w:szCs w:val="21"/>
          <w:highlight w:val="none"/>
        </w:rPr>
        <w:t xml:space="preserve">得</w:t>
      </w:r>
      <w:r>
        <w:rPr>
          <w:rFonts w:hint="eastAsia" w:hAnsi="宋体"/>
          <w:b w:val="0"/>
          <w:bCs w:val="0"/>
          <w:color w:val="auto"/>
          <w:szCs w:val="21"/>
          <w:highlight w:val="none"/>
          <w:lang w:val="en-US" w:eastAsia="zh-CN"/>
        </w:rPr>
        <w:t xml:space="preserve">1</w:t>
      </w:r>
      <w:r>
        <w:rPr>
          <w:rFonts w:hint="eastAsia" w:hAnsi="宋体"/>
          <w:b w:val="0"/>
          <w:bCs w:val="0"/>
          <w:color w:val="auto"/>
          <w:szCs w:val="21"/>
          <w:highlight w:val="none"/>
        </w:rPr>
        <w:t xml:space="preserve">分；无具体描述不得分。</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3、质量控制方案（</w:t>
      </w:r>
      <w:r>
        <w:rPr>
          <w:rFonts w:hint="eastAsia" w:hAnsi="宋体"/>
          <w:b/>
          <w:bCs/>
          <w:color w:val="auto"/>
          <w:szCs w:val="21"/>
          <w:highlight w:val="none"/>
          <w:lang w:val="en-US" w:eastAsia="zh-CN"/>
        </w:rPr>
        <w:t xml:space="preserve">12</w:t>
      </w:r>
      <w:r>
        <w:rPr>
          <w:rFonts w:hint="eastAsia" w:hAnsi="宋体"/>
          <w:b/>
          <w:bCs/>
          <w:color w:val="auto"/>
          <w:szCs w:val="21"/>
          <w:highlight w:val="none"/>
        </w:rPr>
        <w:t xml:space="preserve">分）：</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①供应商根据本项目实际需求及自身情况包含对标本运输保管方案及其保障措施；</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②质量标准及保障措施；</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③异常报告处理流程；</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④采购人对检测报告提出异议后处理机制；</w:t>
      </w:r>
      <w:r/>
    </w:p>
    <w:p>
      <w:pPr>
        <w:ind w:firstLine="420"/>
        <w:spacing w:line="420" w:lineRule="exact"/>
        <w:tabs>
          <w:tab w:val="left" w:pos="2870" w:leader="none"/>
        </w:tabs>
        <w:rPr>
          <w:rFonts w:hint="eastAsia" w:hAnsi="宋体"/>
          <w:b/>
          <w:bCs/>
          <w:color w:val="auto"/>
          <w:szCs w:val="21"/>
          <w:highlight w:val="none"/>
        </w:rPr>
      </w:pPr>
      <w:r>
        <w:rPr>
          <w:rFonts w:hint="eastAsia" w:hAnsi="宋体"/>
          <w:b/>
          <w:bCs/>
          <w:color w:val="auto"/>
          <w:szCs w:val="21"/>
          <w:highlight w:val="none"/>
        </w:rPr>
        <w:t xml:space="preserve">⑤提供检验前培训服务方案；</w:t>
      </w:r>
      <w:r/>
    </w:p>
    <w:p>
      <w:pPr>
        <w:ind w:firstLine="420"/>
        <w:spacing w:line="420" w:lineRule="exact"/>
        <w:tabs>
          <w:tab w:val="left" w:pos="2870" w:leader="none"/>
        </w:tabs>
        <w:rPr>
          <w:rFonts w:hint="eastAsia" w:hAnsi="宋体" w:eastAsia="宋体"/>
          <w:b/>
          <w:bCs/>
          <w:color w:val="auto"/>
          <w:szCs w:val="21"/>
          <w:highlight w:val="none"/>
          <w:lang w:val="en-US" w:eastAsia="zh-CN"/>
        </w:rPr>
      </w:pPr>
      <w:r>
        <w:rPr>
          <w:rFonts w:hint="eastAsia" w:hAnsi="宋体"/>
          <w:b/>
          <w:bCs/>
          <w:color w:val="auto"/>
          <w:szCs w:val="21"/>
          <w:highlight w:val="none"/>
        </w:rPr>
        <w:t xml:space="preserve">⑥质量控制预防措施方案</w:t>
      </w:r>
      <w:r>
        <w:rPr>
          <w:rFonts w:hint="eastAsia" w:hAnsi="宋体"/>
          <w:b/>
          <w:bCs/>
          <w:color w:val="auto"/>
          <w:szCs w:val="21"/>
          <w:highlight w:val="none"/>
          <w:lang w:eastAsia="zh-CN"/>
        </w:rPr>
        <w:t xml:space="preserve">。</w:t>
      </w:r>
      <w:r/>
    </w:p>
    <w:p>
      <w:pPr>
        <w:ind w:firstLine="420"/>
        <w:spacing w:line="420" w:lineRule="exact"/>
        <w:tabs>
          <w:tab w:val="left" w:pos="2870" w:leader="none"/>
        </w:tabs>
        <w:rPr>
          <w:rFonts w:hint="eastAsia" w:hAnsi="宋体"/>
          <w:b w:val="0"/>
          <w:bCs w:val="0"/>
          <w:color w:val="auto"/>
          <w:szCs w:val="21"/>
          <w:highlight w:val="none"/>
        </w:rPr>
      </w:pPr>
      <w:r>
        <w:rPr>
          <w:rFonts w:hint="eastAsia" w:hAnsi="宋体"/>
          <w:b w:val="0"/>
          <w:bCs w:val="0"/>
          <w:color w:val="auto"/>
          <w:szCs w:val="21"/>
          <w:highlight w:val="none"/>
          <w:lang w:val="en-US" w:eastAsia="zh-CN"/>
        </w:rPr>
        <w:t xml:space="preserve">上述每项</w:t>
      </w:r>
      <w:r>
        <w:rPr>
          <w:rFonts w:hint="eastAsia" w:hAnsi="宋体"/>
          <w:b w:val="0"/>
          <w:bCs w:val="0"/>
          <w:color w:val="auto"/>
          <w:szCs w:val="21"/>
          <w:highlight w:val="none"/>
        </w:rPr>
        <w:t xml:space="preserve">方案精细、详尽，科学可行，操作性强得</w:t>
      </w:r>
      <w:r>
        <w:rPr>
          <w:rFonts w:hint="eastAsia" w:hAnsi="宋体"/>
          <w:b w:val="0"/>
          <w:bCs w:val="0"/>
          <w:color w:val="auto"/>
          <w:szCs w:val="21"/>
          <w:highlight w:val="none"/>
          <w:lang w:val="en-US" w:eastAsia="zh-CN"/>
        </w:rPr>
        <w:t xml:space="preserve">2</w:t>
      </w:r>
      <w:r>
        <w:rPr>
          <w:rFonts w:hint="eastAsia" w:hAnsi="宋体"/>
          <w:b w:val="0"/>
          <w:bCs w:val="0"/>
          <w:color w:val="auto"/>
          <w:szCs w:val="21"/>
          <w:highlight w:val="none"/>
        </w:rPr>
        <w:t xml:space="preserve">分；方案简单，操作性较差</w:t>
      </w:r>
      <w:r>
        <w:rPr>
          <w:rFonts w:hint="eastAsia" w:hAnsi="宋体"/>
          <w:b w:val="0"/>
          <w:bCs w:val="0"/>
          <w:color w:val="auto"/>
          <w:szCs w:val="21"/>
          <w:highlight w:val="none"/>
          <w:lang w:val="en-US" w:eastAsia="zh-CN"/>
        </w:rPr>
        <w:t xml:space="preserve">的每项</w:t>
      </w:r>
      <w:r>
        <w:rPr>
          <w:rFonts w:hint="eastAsia" w:hAnsi="宋体"/>
          <w:b w:val="0"/>
          <w:bCs w:val="0"/>
          <w:color w:val="auto"/>
          <w:szCs w:val="21"/>
          <w:highlight w:val="none"/>
        </w:rPr>
        <w:t xml:space="preserve">得</w:t>
      </w:r>
      <w:r>
        <w:rPr>
          <w:rFonts w:hint="eastAsia" w:hAnsi="宋体"/>
          <w:b w:val="0"/>
          <w:bCs w:val="0"/>
          <w:color w:val="auto"/>
          <w:szCs w:val="21"/>
          <w:highlight w:val="none"/>
          <w:lang w:val="en-US" w:eastAsia="zh-CN"/>
        </w:rPr>
        <w:t xml:space="preserve">1</w:t>
      </w:r>
      <w:r>
        <w:rPr>
          <w:rFonts w:hint="eastAsia" w:hAnsi="宋体"/>
          <w:b w:val="0"/>
          <w:bCs w:val="0"/>
          <w:color w:val="auto"/>
          <w:szCs w:val="21"/>
          <w:highlight w:val="none"/>
        </w:rPr>
        <w:t xml:space="preserve">分；无具体描述不得分。</w:t>
      </w:r>
      <w:r/>
    </w:p>
    <w:p>
      <w:pPr>
        <w:ind w:firstLine="422"/>
        <w:jc w:val="left"/>
        <w:spacing w:line="400" w:lineRule="exact"/>
        <w:widowControl/>
        <w:rPr>
          <w:rFonts w:hint="eastAsia" w:ascii="宋体" w:hAnsi="宋体" w:cs="宋体"/>
          <w:b/>
          <w:bCs/>
          <w:szCs w:val="21"/>
          <w:highlight w:val="none"/>
          <w:lang w:val="zh-CN"/>
        </w:rPr>
      </w:pPr>
      <w:r>
        <w:rPr>
          <w:rFonts w:hint="eastAsia" w:hAnsi="宋体"/>
          <w:b/>
          <w:bCs/>
          <w:color w:val="auto"/>
          <w:szCs w:val="21"/>
          <w:highlight w:val="none"/>
        </w:rPr>
        <w:t xml:space="preserve">4、</w:t>
      </w:r>
      <w:r>
        <w:rPr>
          <w:rFonts w:hint="eastAsia" w:ascii="宋体" w:hAnsi="宋体" w:cs="宋体"/>
          <w:b/>
          <w:bCs/>
          <w:szCs w:val="21"/>
          <w:highlight w:val="none"/>
          <w:lang w:val="zh-CN"/>
        </w:rPr>
        <w:t xml:space="preserve">应急方案（</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lang w:val="zh-CN"/>
        </w:rPr>
        <w:t xml:space="preserve">分）</w:t>
      </w:r>
      <w:r>
        <w:rPr>
          <w:rFonts w:hint="eastAsia" w:ascii="宋体" w:hAnsi="宋体" w:cs="宋体"/>
          <w:b/>
          <w:bCs/>
          <w:szCs w:val="21"/>
          <w:highlight w:val="none"/>
          <w:lang w:val="zh-CN"/>
        </w:rPr>
        <w:tab/>
      </w:r>
      <w:r/>
    </w:p>
    <w:p>
      <w:pPr>
        <w:ind w:firstLine="420"/>
        <w:jc w:val="left"/>
        <w:spacing w:line="400" w:lineRule="exact"/>
        <w:widowControl/>
        <w:rPr>
          <w:rFonts w:hint="eastAsia" w:ascii="宋体" w:hAnsi="宋体" w:cs="宋体"/>
          <w:b w:val="0"/>
          <w:bCs w:val="0"/>
          <w:szCs w:val="21"/>
          <w:highlight w:val="none"/>
          <w:lang w:val="zh-CN"/>
        </w:rPr>
      </w:pPr>
      <w:r>
        <w:rPr>
          <w:rFonts w:hint="eastAsia" w:ascii="宋体" w:hAnsi="宋体" w:cs="宋体"/>
          <w:b w:val="0"/>
          <w:bCs w:val="0"/>
          <w:szCs w:val="21"/>
          <w:highlight w:val="none"/>
          <w:lang w:val="en-US" w:eastAsia="zh-CN"/>
        </w:rPr>
        <w:t xml:space="preserve">①</w:t>
      </w:r>
      <w:r>
        <w:rPr>
          <w:rFonts w:hint="eastAsia" w:ascii="宋体" w:hAnsi="宋体" w:cs="宋体"/>
          <w:b w:val="0"/>
          <w:bCs w:val="0"/>
          <w:szCs w:val="21"/>
          <w:highlight w:val="none"/>
          <w:lang w:val="zh-CN"/>
        </w:rPr>
        <w:t xml:space="preserve">加急标本处理方案；</w:t>
      </w:r>
      <w:r/>
    </w:p>
    <w:p>
      <w:pPr>
        <w:ind w:firstLine="420"/>
        <w:jc w:val="left"/>
        <w:spacing w:line="400" w:lineRule="exact"/>
        <w:widowControl/>
        <w:rPr>
          <w:rFonts w:hint="eastAsia" w:ascii="宋体" w:hAnsi="宋体" w:cs="宋体"/>
          <w:b w:val="0"/>
          <w:bCs w:val="0"/>
          <w:szCs w:val="21"/>
          <w:highlight w:val="none"/>
          <w:lang w:val="zh-CN"/>
        </w:rPr>
      </w:pPr>
      <w:r>
        <w:rPr>
          <w:rFonts w:hint="eastAsia" w:ascii="宋体" w:hAnsi="宋体" w:cs="宋体"/>
          <w:b w:val="0"/>
          <w:bCs w:val="0"/>
          <w:szCs w:val="21"/>
          <w:highlight w:val="none"/>
          <w:lang w:val="en-US" w:eastAsia="zh-CN"/>
        </w:rPr>
        <w:t xml:space="preserve">②</w:t>
      </w:r>
      <w:r>
        <w:rPr>
          <w:rFonts w:hint="eastAsia" w:ascii="宋体" w:hAnsi="宋体" w:cs="宋体"/>
          <w:b w:val="0"/>
          <w:bCs w:val="0"/>
          <w:szCs w:val="21"/>
          <w:highlight w:val="none"/>
          <w:lang w:val="zh-CN"/>
        </w:rPr>
        <w:t xml:space="preserve">突发事件应急处理方案。</w:t>
      </w:r>
      <w:r/>
    </w:p>
    <w:p>
      <w:pPr>
        <w:ind w:firstLine="420"/>
        <w:jc w:val="left"/>
        <w:spacing w:line="400" w:lineRule="exact"/>
        <w:widowControl/>
        <w:rPr>
          <w:rFonts w:hint="eastAsia" w:hAnsi="宋体"/>
          <w:b w:val="0"/>
          <w:bCs w:val="0"/>
          <w:color w:val="auto"/>
          <w:szCs w:val="21"/>
          <w:highlight w:val="none"/>
        </w:rPr>
      </w:pPr>
      <w:r>
        <w:rPr>
          <w:rFonts w:hint="eastAsia" w:hAnsi="宋体"/>
          <w:b w:val="0"/>
          <w:bCs w:val="0"/>
          <w:color w:val="auto"/>
          <w:szCs w:val="21"/>
          <w:highlight w:val="none"/>
          <w:lang w:val="en-US" w:eastAsia="zh-CN"/>
        </w:rPr>
        <w:t xml:space="preserve">上述每项</w:t>
      </w:r>
      <w:r>
        <w:rPr>
          <w:rFonts w:hint="eastAsia" w:hAnsi="宋体"/>
          <w:b w:val="0"/>
          <w:bCs w:val="0"/>
          <w:color w:val="auto"/>
          <w:szCs w:val="21"/>
          <w:highlight w:val="none"/>
        </w:rPr>
        <w:t xml:space="preserve">方案精细、详尽，科学可行，操作性强得</w:t>
      </w:r>
      <w:r>
        <w:rPr>
          <w:rFonts w:hint="eastAsia" w:hAnsi="宋体"/>
          <w:b w:val="0"/>
          <w:bCs w:val="0"/>
          <w:color w:val="auto"/>
          <w:szCs w:val="21"/>
          <w:highlight w:val="none"/>
          <w:lang w:val="en-US" w:eastAsia="zh-CN"/>
        </w:rPr>
        <w:t xml:space="preserve">2.5</w:t>
      </w:r>
      <w:r>
        <w:rPr>
          <w:rFonts w:hint="eastAsia" w:hAnsi="宋体"/>
          <w:b w:val="0"/>
          <w:bCs w:val="0"/>
          <w:color w:val="auto"/>
          <w:szCs w:val="21"/>
          <w:highlight w:val="none"/>
        </w:rPr>
        <w:t xml:space="preserve">分；方案简单，操作性较差</w:t>
      </w:r>
      <w:r>
        <w:rPr>
          <w:rFonts w:hint="eastAsia" w:hAnsi="宋体"/>
          <w:b w:val="0"/>
          <w:bCs w:val="0"/>
          <w:color w:val="auto"/>
          <w:szCs w:val="21"/>
          <w:highlight w:val="none"/>
          <w:lang w:val="en-US" w:eastAsia="zh-CN"/>
        </w:rPr>
        <w:t xml:space="preserve">的每项</w:t>
      </w:r>
      <w:r>
        <w:rPr>
          <w:rFonts w:hint="eastAsia" w:hAnsi="宋体"/>
          <w:b w:val="0"/>
          <w:bCs w:val="0"/>
          <w:color w:val="auto"/>
          <w:szCs w:val="21"/>
          <w:highlight w:val="none"/>
        </w:rPr>
        <w:t xml:space="preserve">得</w:t>
      </w:r>
      <w:r>
        <w:rPr>
          <w:rFonts w:hint="eastAsia" w:hAnsi="宋体"/>
          <w:b w:val="0"/>
          <w:bCs w:val="0"/>
          <w:color w:val="auto"/>
          <w:szCs w:val="21"/>
          <w:highlight w:val="none"/>
          <w:lang w:val="en-US" w:eastAsia="zh-CN"/>
        </w:rPr>
        <w:t xml:space="preserve">1</w:t>
      </w:r>
      <w:r>
        <w:rPr>
          <w:rFonts w:hint="eastAsia" w:hAnsi="宋体"/>
          <w:b w:val="0"/>
          <w:bCs w:val="0"/>
          <w:color w:val="auto"/>
          <w:szCs w:val="21"/>
          <w:highlight w:val="none"/>
        </w:rPr>
        <w:t xml:space="preserve">分；无具体描述不得分。</w:t>
      </w:r>
      <w:r/>
    </w:p>
    <w:p>
      <w:pPr>
        <w:numPr>
          <w:ilvl w:val="0"/>
          <w:numId w:val="3"/>
        </w:numPr>
        <w:ind w:firstLine="422"/>
        <w:jc w:val="left"/>
        <w:spacing w:line="400" w:lineRule="exact"/>
        <w:widowControl/>
        <w:rPr>
          <w:rFonts w:hint="eastAsia" w:hAnsi="宋体" w:eastAsia="宋体" w:cs="Times New Roman"/>
          <w:b/>
          <w:bCs/>
          <w:color w:val="auto"/>
          <w:szCs w:val="21"/>
          <w:highlight w:val="none"/>
          <w:lang w:val="en-US" w:eastAsia="zh-CN"/>
        </w:rPr>
      </w:pPr>
      <w:r>
        <w:rPr>
          <w:rFonts w:hint="eastAsia" w:hAnsi="宋体" w:eastAsia="宋体" w:cs="Times New Roman"/>
          <w:b/>
          <w:bCs/>
          <w:color w:val="auto"/>
          <w:szCs w:val="21"/>
          <w:highlight w:val="none"/>
          <w:lang w:val="zh-CN"/>
        </w:rPr>
        <w:t xml:space="preserve">响应单位针对本项目难点的解决</w:t>
      </w:r>
      <w:r>
        <w:rPr>
          <w:rFonts w:hint="eastAsia" w:hAnsi="宋体" w:eastAsia="宋体" w:cs="Times New Roman"/>
          <w:b/>
          <w:bCs/>
          <w:color w:val="auto"/>
          <w:szCs w:val="21"/>
          <w:highlight w:val="none"/>
          <w:lang w:val="en-US" w:eastAsia="zh-CN"/>
        </w:rPr>
        <w:t xml:space="preserve">方案（4分）</w:t>
      </w:r>
      <w:r/>
    </w:p>
    <w:p>
      <w:pPr>
        <w:ind w:firstLine="420"/>
        <w:jc w:val="left"/>
        <w:spacing w:line="400" w:lineRule="exact"/>
        <w:widowControl/>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en-US" w:eastAsia="zh-CN"/>
        </w:rPr>
        <w:t xml:space="preserve">①针对本项目的难点</w:t>
      </w:r>
      <w:r>
        <w:rPr>
          <w:rFonts w:hint="eastAsia" w:ascii="宋体" w:hAnsi="宋体" w:eastAsia="宋体" w:cs="宋体"/>
          <w:b w:val="0"/>
          <w:bCs w:val="0"/>
          <w:szCs w:val="21"/>
          <w:highlight w:val="none"/>
          <w:lang w:val="zh-CN"/>
        </w:rPr>
        <w:t xml:space="preserve">；</w:t>
      </w:r>
      <w:r/>
    </w:p>
    <w:p>
      <w:pPr>
        <w:ind w:firstLine="420"/>
        <w:jc w:val="left"/>
        <w:spacing w:line="400" w:lineRule="exact"/>
        <w:widowControl/>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en-US" w:eastAsia="zh-CN"/>
        </w:rPr>
        <w:t xml:space="preserve">②针对本项目的难点的解决方案</w:t>
      </w:r>
      <w:r>
        <w:rPr>
          <w:rFonts w:hint="eastAsia" w:ascii="宋体" w:hAnsi="宋体" w:eastAsia="宋体" w:cs="宋体"/>
          <w:b w:val="0"/>
          <w:bCs w:val="0"/>
          <w:szCs w:val="21"/>
          <w:highlight w:val="none"/>
          <w:lang w:val="zh-CN"/>
        </w:rPr>
        <w:t xml:space="preserve">。</w:t>
      </w:r>
      <w:r/>
    </w:p>
    <w:p>
      <w:pPr>
        <w:ind w:firstLine="420"/>
        <w:jc w:val="left"/>
        <w:spacing w:line="400" w:lineRule="exact"/>
        <w:widowControl/>
        <w:rPr>
          <w:rFonts w:hint="eastAsia" w:hAnsi="宋体"/>
          <w:b w:val="0"/>
          <w:bCs w:val="0"/>
          <w:color w:val="auto"/>
          <w:szCs w:val="21"/>
          <w:highlight w:val="none"/>
          <w:lang w:val="zh-CN"/>
        </w:rPr>
      </w:pPr>
      <w:r>
        <w:rPr>
          <w:rFonts w:hint="eastAsia" w:hAnsi="宋体" w:eastAsia="宋体" w:cs="Times New Roman"/>
          <w:b w:val="0"/>
          <w:bCs w:val="0"/>
          <w:color w:val="auto"/>
          <w:szCs w:val="21"/>
          <w:highlight w:val="none"/>
          <w:lang w:val="en-US" w:eastAsia="zh-CN"/>
        </w:rPr>
        <w:t xml:space="preserve">上述每项</w:t>
      </w:r>
      <w:r>
        <w:rPr>
          <w:rFonts w:hint="eastAsia" w:hAnsi="宋体" w:eastAsia="宋体" w:cs="Times New Roman"/>
          <w:b w:val="0"/>
          <w:bCs w:val="0"/>
          <w:color w:val="auto"/>
          <w:szCs w:val="21"/>
          <w:highlight w:val="none"/>
        </w:rPr>
        <w:t xml:space="preserve">方案精细、详尽，科学可行，操作性强得</w:t>
      </w:r>
      <w:r>
        <w:rPr>
          <w:rFonts w:hint="eastAsia" w:hAnsi="宋体" w:eastAsia="宋体" w:cs="Times New Roman"/>
          <w:b w:val="0"/>
          <w:bCs w:val="0"/>
          <w:color w:val="auto"/>
          <w:szCs w:val="21"/>
          <w:highlight w:val="none"/>
          <w:lang w:val="en-US" w:eastAsia="zh-CN"/>
        </w:rPr>
        <w:t xml:space="preserve">2</w:t>
      </w:r>
      <w:r>
        <w:rPr>
          <w:rFonts w:hint="eastAsia" w:hAnsi="宋体" w:eastAsia="宋体" w:cs="Times New Roman"/>
          <w:b w:val="0"/>
          <w:bCs w:val="0"/>
          <w:color w:val="auto"/>
          <w:szCs w:val="21"/>
          <w:highlight w:val="none"/>
        </w:rPr>
        <w:t xml:space="preserve">分；方案简单，操作性较差</w:t>
      </w:r>
      <w:r>
        <w:rPr>
          <w:rFonts w:hint="eastAsia" w:hAnsi="宋体" w:eastAsia="宋体" w:cs="Times New Roman"/>
          <w:b w:val="0"/>
          <w:bCs w:val="0"/>
          <w:color w:val="auto"/>
          <w:szCs w:val="21"/>
          <w:highlight w:val="none"/>
          <w:lang w:val="en-US" w:eastAsia="zh-CN"/>
        </w:rPr>
        <w:t xml:space="preserve">的每项</w:t>
      </w:r>
      <w:r>
        <w:rPr>
          <w:rFonts w:hint="eastAsia" w:hAnsi="宋体" w:eastAsia="宋体" w:cs="Times New Roman"/>
          <w:b w:val="0"/>
          <w:bCs w:val="0"/>
          <w:color w:val="auto"/>
          <w:szCs w:val="21"/>
          <w:highlight w:val="none"/>
        </w:rPr>
        <w:t xml:space="preserve">得</w:t>
      </w:r>
      <w:r>
        <w:rPr>
          <w:rFonts w:hint="eastAsia" w:hAnsi="宋体" w:eastAsia="宋体" w:cs="Times New Roman"/>
          <w:b w:val="0"/>
          <w:bCs w:val="0"/>
          <w:color w:val="auto"/>
          <w:szCs w:val="21"/>
          <w:highlight w:val="none"/>
          <w:lang w:val="en-US" w:eastAsia="zh-CN"/>
        </w:rPr>
        <w:t xml:space="preserve">1</w:t>
      </w:r>
      <w:r>
        <w:rPr>
          <w:rFonts w:hint="eastAsia" w:hAnsi="宋体" w:eastAsia="宋体" w:cs="Times New Roman"/>
          <w:b w:val="0"/>
          <w:bCs w:val="0"/>
          <w:color w:val="auto"/>
          <w:szCs w:val="21"/>
          <w:highlight w:val="none"/>
        </w:rPr>
        <w:t xml:space="preserve">分；无具体描述不得分。</w:t>
      </w:r>
      <w:r/>
    </w:p>
    <w:p>
      <w:pPr>
        <w:ind w:firstLine="422"/>
        <w:jc w:val="left"/>
        <w:spacing w:line="400" w:lineRule="exact"/>
        <w:widowControl/>
        <w:rPr>
          <w:rFonts w:ascii="宋体" w:hAnsi="宋体" w:cs="宋体"/>
          <w:b/>
          <w:bCs/>
          <w:szCs w:val="21"/>
          <w:highlight w:val="none"/>
        </w:rPr>
      </w:pPr>
      <w:r>
        <w:rPr>
          <w:rFonts w:hint="eastAsia" w:ascii="宋体" w:hAnsi="宋体" w:cs="宋体"/>
          <w:b/>
          <w:bCs/>
          <w:szCs w:val="21"/>
          <w:highlight w:val="none"/>
          <w:lang w:val="zh-CN"/>
        </w:rPr>
        <w:t xml:space="preserve">（</w:t>
      </w:r>
      <w:r>
        <w:rPr>
          <w:rFonts w:hint="eastAsia" w:ascii="宋体" w:hAnsi="宋体" w:cs="宋体"/>
          <w:b/>
          <w:bCs/>
          <w:szCs w:val="21"/>
          <w:highlight w:val="none"/>
          <w:lang w:val="en-US" w:eastAsia="zh-CN"/>
        </w:rPr>
        <w:t xml:space="preserve">三</w:t>
      </w:r>
      <w:r>
        <w:rPr>
          <w:rFonts w:hint="eastAsia" w:ascii="宋体" w:hAnsi="宋体" w:cs="宋体"/>
          <w:b/>
          <w:bCs/>
          <w:szCs w:val="21"/>
          <w:highlight w:val="none"/>
          <w:lang w:val="zh-CN"/>
        </w:rPr>
        <w:t xml:space="preserve">）</w:t>
      </w:r>
      <w:r>
        <w:rPr>
          <w:rFonts w:hint="eastAsia" w:ascii="宋体" w:hAnsi="宋体" w:cs="宋体"/>
          <w:b/>
          <w:bCs/>
          <w:szCs w:val="21"/>
          <w:highlight w:val="none"/>
          <w:lang w:val="en-US" w:eastAsia="zh-CN"/>
        </w:rPr>
        <w:t xml:space="preserve">综合实力</w:t>
      </w: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40</w:t>
      </w:r>
      <w:r>
        <w:rPr>
          <w:rFonts w:hint="eastAsia" w:ascii="宋体" w:hAnsi="宋体" w:cs="宋体"/>
          <w:b/>
          <w:bCs/>
          <w:szCs w:val="21"/>
          <w:highlight w:val="none"/>
        </w:rPr>
        <w:t xml:space="preserve">分</w:t>
      </w:r>
      <w:r>
        <w:rPr>
          <w:rFonts w:hint="eastAsia" w:ascii="宋体" w:hAnsi="宋体" w:cs="宋体"/>
          <w:b/>
          <w:bCs/>
          <w:szCs w:val="21"/>
          <w:highlight w:val="none"/>
          <w:lang w:val="zh-CN"/>
        </w:rPr>
        <w:t xml:space="preserve">）</w:t>
      </w:r>
      <w:r/>
    </w:p>
    <w:p>
      <w:pPr>
        <w:ind w:firstLine="420"/>
        <w:jc w:val="left"/>
        <w:spacing w:line="400" w:lineRule="exact"/>
        <w:widowControl/>
        <w:rPr>
          <w:rFonts w:hint="default" w:ascii="宋体" w:hAnsi="宋体" w:eastAsia="宋体" w:cs="宋体"/>
          <w:b w:val="0"/>
          <w:bCs/>
          <w:szCs w:val="21"/>
          <w:highlight w:val="none"/>
          <w:lang w:val="en-US" w:eastAsia="zh-CN"/>
        </w:rPr>
      </w:pPr>
      <w:r>
        <w:rPr>
          <w:rFonts w:hint="eastAsia" w:ascii="宋体" w:hAnsi="宋体" w:cs="宋体"/>
          <w:b w:val="0"/>
          <w:bCs/>
          <w:szCs w:val="21"/>
          <w:highlight w:val="none"/>
        </w:rPr>
        <w:t xml:space="preserve">1、响应单位具有临床基因扩增实验室得</w:t>
      </w:r>
      <w:r>
        <w:rPr>
          <w:rFonts w:hint="eastAsia" w:ascii="宋体" w:hAnsi="宋体" w:cs="宋体"/>
          <w:b w:val="0"/>
          <w:bCs/>
          <w:szCs w:val="21"/>
          <w:highlight w:val="none"/>
          <w:lang w:val="en-US" w:eastAsia="zh-CN"/>
        </w:rPr>
        <w:t xml:space="preserve">2</w:t>
      </w:r>
      <w:r>
        <w:rPr>
          <w:rFonts w:hint="eastAsia" w:ascii="宋体" w:hAnsi="宋体" w:cs="宋体"/>
          <w:b w:val="0"/>
          <w:bCs/>
          <w:szCs w:val="21"/>
          <w:highlight w:val="none"/>
        </w:rPr>
        <w:t xml:space="preserve">分</w:t>
      </w:r>
      <w:r>
        <w:rPr>
          <w:rFonts w:hint="eastAsia" w:ascii="宋体" w:hAnsi="宋体" w:cs="宋体"/>
          <w:b w:val="0"/>
          <w:bCs/>
          <w:szCs w:val="21"/>
          <w:highlight w:val="none"/>
          <w:lang w:eastAsia="zh-CN"/>
        </w:rPr>
        <w:t xml:space="preserve">，</w:t>
      </w:r>
      <w:r>
        <w:rPr>
          <w:rFonts w:hint="eastAsia" w:ascii="宋体" w:hAnsi="宋体" w:cs="宋体"/>
          <w:b w:val="0"/>
          <w:bCs/>
          <w:szCs w:val="21"/>
          <w:highlight w:val="none"/>
          <w:lang w:val="en-US" w:eastAsia="zh-CN"/>
        </w:rPr>
        <w:t xml:space="preserve">响应文件中须通过相关注明材料。</w:t>
      </w:r>
      <w:r/>
    </w:p>
    <w:p>
      <w:pPr>
        <w:ind w:firstLine="420"/>
        <w:jc w:val="left"/>
        <w:spacing w:line="400" w:lineRule="exact"/>
        <w:widowControl/>
        <w:rPr>
          <w:rFonts w:hint="eastAsia" w:ascii="宋体" w:hAnsi="宋体" w:eastAsia="宋体" w:cs="宋体"/>
          <w:b w:val="0"/>
          <w:bCs/>
          <w:szCs w:val="21"/>
          <w:highlight w:val="none"/>
          <w:lang w:val="en-US" w:eastAsia="zh-CN"/>
        </w:rPr>
      </w:pPr>
      <w:r>
        <w:rPr>
          <w:rFonts w:hint="eastAsia" w:ascii="宋体" w:hAnsi="宋体" w:cs="宋体"/>
          <w:b w:val="0"/>
          <w:bCs/>
          <w:szCs w:val="21"/>
          <w:highlight w:val="none"/>
          <w:lang w:val="en-US" w:eastAsia="zh-CN"/>
        </w:rPr>
        <w:t xml:space="preserve">2、响应单位具有二级及以上生物安全实验室的得2分</w:t>
      </w:r>
      <w:r>
        <w:rPr>
          <w:rFonts w:hint="eastAsia" w:ascii="宋体" w:hAnsi="宋体" w:cs="宋体"/>
          <w:b w:val="0"/>
          <w:bCs/>
          <w:szCs w:val="21"/>
          <w:highlight w:val="none"/>
          <w:lang w:eastAsia="zh-CN"/>
        </w:rPr>
        <w:t xml:space="preserve">，</w:t>
      </w:r>
      <w:r>
        <w:rPr>
          <w:rFonts w:hint="eastAsia" w:ascii="宋体" w:hAnsi="宋体" w:cs="宋体"/>
          <w:b w:val="0"/>
          <w:bCs/>
          <w:szCs w:val="21"/>
          <w:highlight w:val="none"/>
          <w:lang w:val="en-US" w:eastAsia="zh-CN"/>
        </w:rPr>
        <w:t xml:space="preserve">响应文件中须通过相关注明材料。</w:t>
      </w:r>
      <w:r/>
    </w:p>
    <w:p>
      <w:pPr>
        <w:ind w:firstLine="420"/>
        <w:jc w:val="left"/>
        <w:spacing w:line="400" w:lineRule="exact"/>
        <w:widowControl/>
        <w:rPr>
          <w:rFonts w:ascii="宋体" w:hAnsi="宋体" w:cs="宋体"/>
          <w:b w:val="0"/>
          <w:bCs/>
          <w:szCs w:val="21"/>
          <w:highlight w:val="none"/>
        </w:rPr>
      </w:pPr>
      <w:r>
        <w:rPr>
          <w:rFonts w:hint="eastAsia" w:ascii="宋体" w:hAnsi="宋体" w:cs="宋体"/>
          <w:b w:val="0"/>
          <w:bCs/>
          <w:szCs w:val="21"/>
          <w:highlight w:val="none"/>
          <w:lang w:val="en-US" w:eastAsia="zh-CN"/>
        </w:rPr>
        <w:t xml:space="preserve">3、</w:t>
      </w:r>
      <w:r>
        <w:rPr>
          <w:rFonts w:hint="eastAsia" w:ascii="宋体" w:hAnsi="宋体" w:cs="宋体"/>
          <w:b w:val="0"/>
          <w:bCs/>
          <w:szCs w:val="21"/>
          <w:highlight w:val="none"/>
        </w:rPr>
        <w:t xml:space="preserve">响应单位具有有效的检验ISO15189实验室认可证书</w:t>
      </w:r>
      <w:r>
        <w:rPr>
          <w:rFonts w:hint="eastAsia" w:ascii="宋体" w:hAnsi="宋体" w:cs="宋体"/>
          <w:b w:val="0"/>
          <w:bCs/>
          <w:szCs w:val="21"/>
          <w:highlight w:val="none"/>
          <w:lang w:val="en-US" w:eastAsia="zh-CN"/>
        </w:rPr>
        <w:t xml:space="preserve">的</w:t>
      </w:r>
      <w:r>
        <w:rPr>
          <w:rFonts w:hint="eastAsia" w:ascii="宋体" w:hAnsi="宋体" w:cs="宋体"/>
          <w:b w:val="0"/>
          <w:bCs/>
          <w:szCs w:val="21"/>
          <w:highlight w:val="none"/>
        </w:rPr>
        <w:t xml:space="preserve">得</w:t>
      </w:r>
      <w:r>
        <w:rPr>
          <w:rFonts w:hint="eastAsia" w:ascii="宋体" w:hAnsi="宋体" w:cs="宋体"/>
          <w:b w:val="0"/>
          <w:bCs/>
          <w:szCs w:val="21"/>
          <w:highlight w:val="none"/>
          <w:lang w:val="en-US" w:eastAsia="zh-CN"/>
        </w:rPr>
        <w:t xml:space="preserve">2</w:t>
      </w:r>
      <w:r>
        <w:rPr>
          <w:rFonts w:hint="eastAsia" w:ascii="宋体" w:hAnsi="宋体" w:cs="宋体"/>
          <w:b w:val="0"/>
          <w:bCs/>
          <w:szCs w:val="21"/>
          <w:highlight w:val="none"/>
        </w:rPr>
        <w:t xml:space="preserve">分</w:t>
      </w:r>
      <w:r>
        <w:rPr>
          <w:rFonts w:hint="eastAsia" w:ascii="宋体" w:hAnsi="宋体" w:cs="宋体"/>
          <w:b w:val="0"/>
          <w:bCs/>
          <w:szCs w:val="21"/>
          <w:highlight w:val="none"/>
          <w:lang w:eastAsia="zh-CN"/>
        </w:rPr>
        <w:t xml:space="preserve">，</w:t>
      </w:r>
      <w:r>
        <w:rPr>
          <w:rFonts w:hint="eastAsia" w:ascii="宋体" w:hAnsi="宋体" w:cs="宋体"/>
          <w:b w:val="0"/>
          <w:bCs/>
          <w:szCs w:val="21"/>
          <w:highlight w:val="none"/>
          <w:lang w:val="en-US" w:eastAsia="zh-CN"/>
        </w:rPr>
        <w:t xml:space="preserve">响应文件中须通过相关注明材料。</w:t>
      </w:r>
      <w:r/>
    </w:p>
    <w:p>
      <w:pPr>
        <w:ind w:firstLine="421"/>
        <w:spacing w:line="400" w:lineRule="exact"/>
        <w:rPr>
          <w:rFonts w:hint="default"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4、响应单位提供与本项目检测内容相关的仪器配备（如全自动生化分析仪、酶标仪，全自动凝血分析仪、流式细胞仪、实时荧光定量PCR仪、化学发光分析仪等），每具有1种检测设备的得1分，最高得5分。（若为自有设备的，提供设备的权属证明；若为租赁的，提供有设备清单的租赁协议，否则不得分）</w:t>
      </w:r>
      <w:r/>
    </w:p>
    <w:p>
      <w:pPr>
        <w:ind w:firstLine="421"/>
        <w:spacing w:line="400" w:lineRule="exact"/>
        <w:rPr>
          <w:rFonts w:hint="default"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5、响应单位具有自有或租赁检验标本运输车辆的，每有1辆得2分，最高得4分。（提供车辆的行驶证、登记证和标本运输车辆相关图片；若为租赁的，须提供租赁协议、租赁车辆的行驶证、登记证和标本运输车辆相关图片，不提供或提供证明材料不全的不得分）</w:t>
      </w:r>
      <w:r/>
    </w:p>
    <w:p>
      <w:pPr>
        <w:ind w:firstLine="421"/>
        <w:spacing w:line="400" w:lineRule="exact"/>
        <w:rPr>
          <w:rFonts w:hint="eastAsia" w:ascii="宋体" w:hAnsi="宋体" w:cs="宋体"/>
          <w:b/>
          <w:bCs/>
          <w:szCs w:val="21"/>
          <w:highlight w:val="none"/>
        </w:rPr>
      </w:pP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人员配备方案（</w:t>
      </w:r>
      <w:r>
        <w:rPr>
          <w:rFonts w:hint="eastAsia" w:ascii="宋体" w:hAnsi="宋体" w:cs="宋体"/>
          <w:b/>
          <w:bCs/>
          <w:szCs w:val="21"/>
          <w:highlight w:val="none"/>
          <w:lang w:val="en-US" w:eastAsia="zh-CN"/>
        </w:rPr>
        <w:t xml:space="preserve">14</w:t>
      </w:r>
      <w:r>
        <w:rPr>
          <w:rFonts w:hint="eastAsia" w:ascii="宋体" w:hAnsi="宋体" w:cs="宋体"/>
          <w:b/>
          <w:bCs/>
          <w:szCs w:val="21"/>
          <w:highlight w:val="none"/>
        </w:rPr>
        <w:t xml:space="preserve">分）</w:t>
      </w:r>
      <w:r>
        <w:rPr>
          <w:rFonts w:hint="eastAsia" w:ascii="宋体" w:hAnsi="宋体" w:cs="宋体"/>
          <w:b/>
          <w:bCs/>
          <w:szCs w:val="21"/>
          <w:highlight w:val="none"/>
        </w:rPr>
        <w:tab/>
      </w:r>
      <w:r/>
    </w:p>
    <w:p>
      <w:pPr>
        <w:ind w:firstLine="421"/>
        <w:spacing w:line="400" w:lineRule="exact"/>
        <w:rPr>
          <w:rFonts w:hint="eastAsia" w:ascii="宋体" w:hAnsi="宋体" w:cs="宋体"/>
          <w:b w:val="0"/>
          <w:bCs w:val="0"/>
          <w:szCs w:val="21"/>
          <w:highlight w:val="none"/>
        </w:rPr>
      </w:pPr>
      <w:r>
        <w:rPr>
          <w:rFonts w:hint="eastAsia" w:ascii="宋体" w:hAnsi="宋体" w:cs="宋体"/>
          <w:b w:val="0"/>
          <w:bCs w:val="0"/>
          <w:szCs w:val="21"/>
          <w:highlight w:val="none"/>
        </w:rPr>
        <w:t xml:space="preserve">（1）响应单位</w:t>
      </w:r>
      <w:r>
        <w:rPr>
          <w:rFonts w:hint="eastAsia" w:ascii="宋体" w:hAnsi="宋体" w:cs="宋体"/>
          <w:b w:val="0"/>
          <w:bCs w:val="0"/>
          <w:szCs w:val="21"/>
          <w:highlight w:val="none"/>
          <w:lang w:val="en-US" w:eastAsia="zh-CN"/>
        </w:rPr>
        <w:t xml:space="preserve">拟投入</w:t>
      </w:r>
      <w:r>
        <w:rPr>
          <w:rFonts w:hint="eastAsia" w:ascii="宋体" w:hAnsi="宋体" w:cs="宋体"/>
          <w:b w:val="0"/>
          <w:bCs w:val="0"/>
          <w:szCs w:val="21"/>
          <w:highlight w:val="none"/>
        </w:rPr>
        <w:t xml:space="preserve">专职检验人员</w:t>
      </w:r>
      <w:r>
        <w:rPr>
          <w:rFonts w:hint="eastAsia" w:ascii="宋体" w:hAnsi="宋体" w:cs="宋体"/>
          <w:b w:val="0"/>
          <w:bCs w:val="0"/>
          <w:szCs w:val="21"/>
          <w:highlight w:val="none"/>
          <w:lang w:val="en-US" w:eastAsia="zh-CN"/>
        </w:rPr>
        <w:t xml:space="preserve">满</w:t>
      </w:r>
      <w:r>
        <w:rPr>
          <w:rFonts w:hint="eastAsia" w:ascii="宋体" w:hAnsi="宋体" w:cs="宋体"/>
          <w:b w:val="0"/>
          <w:bCs w:val="0"/>
          <w:szCs w:val="21"/>
          <w:highlight w:val="none"/>
        </w:rPr>
        <w:t xml:space="preserve">20人得</w:t>
      </w:r>
      <w:r>
        <w:rPr>
          <w:rFonts w:hint="eastAsia" w:ascii="宋体" w:hAnsi="宋体" w:cs="宋体"/>
          <w:b w:val="0"/>
          <w:bCs w:val="0"/>
          <w:szCs w:val="21"/>
          <w:highlight w:val="none"/>
          <w:lang w:val="en-US" w:eastAsia="zh-CN"/>
        </w:rPr>
        <w:t xml:space="preserve">3</w:t>
      </w:r>
      <w:r>
        <w:rPr>
          <w:rFonts w:hint="eastAsia" w:ascii="宋体" w:hAnsi="宋体" w:cs="宋体"/>
          <w:b w:val="0"/>
          <w:bCs w:val="0"/>
          <w:szCs w:val="21"/>
          <w:highlight w:val="none"/>
        </w:rPr>
        <w:t xml:space="preserve">分，每增加5人</w:t>
      </w:r>
      <w:r>
        <w:rPr>
          <w:rFonts w:hint="eastAsia" w:ascii="宋体" w:hAnsi="宋体" w:cs="宋体"/>
          <w:b w:val="0"/>
          <w:bCs w:val="0"/>
          <w:szCs w:val="21"/>
          <w:highlight w:val="none"/>
          <w:lang w:val="en-US" w:eastAsia="zh-CN"/>
        </w:rPr>
        <w:t xml:space="preserve">得</w:t>
      </w:r>
      <w:r>
        <w:rPr>
          <w:rFonts w:hint="eastAsia" w:ascii="宋体" w:hAnsi="宋体" w:cs="宋体"/>
          <w:b w:val="0"/>
          <w:bCs w:val="0"/>
          <w:szCs w:val="21"/>
          <w:highlight w:val="none"/>
        </w:rPr>
        <w:t xml:space="preserve">1分，本项最高得</w:t>
      </w:r>
      <w:r>
        <w:rPr>
          <w:rFonts w:hint="eastAsia" w:ascii="宋体" w:hAnsi="宋体" w:cs="宋体"/>
          <w:b w:val="0"/>
          <w:bCs w:val="0"/>
          <w:szCs w:val="21"/>
          <w:highlight w:val="none"/>
          <w:lang w:val="en-US" w:eastAsia="zh-CN"/>
        </w:rPr>
        <w:t xml:space="preserve">6</w:t>
      </w:r>
      <w:r>
        <w:rPr>
          <w:rFonts w:hint="eastAsia" w:ascii="宋体" w:hAnsi="宋体" w:cs="宋体"/>
          <w:b w:val="0"/>
          <w:bCs w:val="0"/>
          <w:szCs w:val="21"/>
          <w:highlight w:val="none"/>
        </w:rPr>
        <w:t xml:space="preserve">分。（提供上述人员近3个月社保缴纳证明材料及医学检验技术资格证书的扫描件或复印件，否则不得分）</w:t>
      </w:r>
      <w:r/>
    </w:p>
    <w:p>
      <w:pPr>
        <w:ind w:firstLine="421"/>
        <w:spacing w:line="400" w:lineRule="exact"/>
        <w:rPr>
          <w:rFonts w:hint="eastAsia" w:ascii="宋体" w:hAnsi="宋体" w:cs="宋体"/>
          <w:b w:val="0"/>
          <w:bCs w:val="0"/>
          <w:szCs w:val="21"/>
          <w:highlight w:val="none"/>
        </w:rPr>
      </w:pP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lang w:val="en-US" w:eastAsia="zh-CN"/>
        </w:rPr>
        <w:t xml:space="preserve">2</w:t>
      </w: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rPr>
        <w:t xml:space="preserve">响应单位</w:t>
      </w:r>
      <w:r>
        <w:rPr>
          <w:rFonts w:hint="eastAsia" w:ascii="宋体" w:hAnsi="宋体" w:cs="宋体"/>
          <w:b w:val="0"/>
          <w:bCs w:val="0"/>
          <w:szCs w:val="21"/>
          <w:highlight w:val="none"/>
          <w:lang w:val="en-US" w:eastAsia="zh-CN"/>
        </w:rPr>
        <w:t xml:space="preserve">拟投入</w:t>
      </w:r>
      <w:r>
        <w:rPr>
          <w:rFonts w:hint="eastAsia" w:ascii="宋体" w:hAnsi="宋体" w:cs="宋体"/>
          <w:b w:val="0"/>
          <w:bCs w:val="0"/>
          <w:szCs w:val="21"/>
          <w:highlight w:val="none"/>
        </w:rPr>
        <w:t xml:space="preserve">检验人员（不含项目负责人及病理诊断医师）具有高级及以上（含正副高）职称人员</w:t>
      </w:r>
      <w:r>
        <w:rPr>
          <w:rFonts w:hint="eastAsia" w:ascii="宋体" w:hAnsi="宋体" w:cs="宋体"/>
          <w:b w:val="0"/>
          <w:bCs w:val="0"/>
          <w:szCs w:val="21"/>
          <w:highlight w:val="none"/>
          <w:lang w:val="en-US" w:eastAsia="zh-CN"/>
        </w:rPr>
        <w:t xml:space="preserve">的</w:t>
      </w:r>
      <w:r>
        <w:rPr>
          <w:rFonts w:hint="eastAsia" w:ascii="宋体" w:hAnsi="宋体" w:cs="宋体"/>
          <w:b w:val="0"/>
          <w:bCs w:val="0"/>
          <w:szCs w:val="21"/>
          <w:highlight w:val="none"/>
        </w:rPr>
        <w:t xml:space="preserve">，每具备1名得1分，最高得3分。（提供上述人员近3个月社保缴纳证明材料及职称证明文件的扫描件或复印件，否则不得分）</w:t>
      </w:r>
      <w:r/>
    </w:p>
    <w:p>
      <w:pPr>
        <w:ind w:firstLine="421"/>
        <w:spacing w:line="400" w:lineRule="exact"/>
        <w:rPr>
          <w:rFonts w:hint="eastAsia" w:ascii="宋体" w:hAnsi="宋体" w:cs="宋体"/>
          <w:b w:val="0"/>
          <w:bCs w:val="0"/>
          <w:szCs w:val="21"/>
          <w:highlight w:val="none"/>
        </w:rPr>
      </w:pP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lang w:val="en-US" w:eastAsia="zh-CN"/>
        </w:rPr>
        <w:t xml:space="preserve">3</w:t>
      </w: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rPr>
        <w:t xml:space="preserve">响应单位</w:t>
      </w:r>
      <w:r>
        <w:rPr>
          <w:rFonts w:hint="eastAsia" w:ascii="宋体" w:hAnsi="宋体" w:cs="宋体"/>
          <w:b w:val="0"/>
          <w:bCs w:val="0"/>
          <w:szCs w:val="21"/>
          <w:highlight w:val="none"/>
          <w:lang w:val="en-US" w:eastAsia="zh-CN"/>
        </w:rPr>
        <w:t xml:space="preserve">拟投入</w:t>
      </w:r>
      <w:r>
        <w:rPr>
          <w:rFonts w:hint="eastAsia" w:ascii="宋体" w:hAnsi="宋体" w:cs="宋体"/>
          <w:b w:val="0"/>
          <w:bCs w:val="0"/>
          <w:szCs w:val="21"/>
          <w:highlight w:val="none"/>
        </w:rPr>
        <w:t xml:space="preserve">项目负责人有医学检验工作经验且具有高级相关专业技术职称的得2分，最高得2分。需提供上述人员近3个月社保缴纳证明材料及职称证明文件的扫描件或复印件，否则不得分。</w:t>
      </w:r>
      <w:r/>
    </w:p>
    <w:p>
      <w:pPr>
        <w:ind w:firstLine="421"/>
        <w:spacing w:line="400" w:lineRule="exact"/>
        <w:rPr>
          <w:rFonts w:hint="eastAsia" w:ascii="宋体" w:hAnsi="宋体" w:cs="宋体"/>
          <w:b w:val="0"/>
          <w:bCs w:val="0"/>
          <w:szCs w:val="21"/>
          <w:highlight w:val="none"/>
        </w:rPr>
      </w:pP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lang w:val="en-US" w:eastAsia="zh-CN"/>
        </w:rPr>
        <w:t xml:space="preserve">4</w:t>
      </w: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rPr>
        <w:t xml:space="preserve">响应单位</w:t>
      </w:r>
      <w:r>
        <w:rPr>
          <w:rFonts w:hint="eastAsia" w:ascii="宋体" w:hAnsi="宋体" w:cs="宋体"/>
          <w:b w:val="0"/>
          <w:bCs w:val="0"/>
          <w:szCs w:val="21"/>
          <w:highlight w:val="none"/>
          <w:lang w:val="en-US" w:eastAsia="zh-CN"/>
        </w:rPr>
        <w:t xml:space="preserve">拟投入检验人</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员</w:t>
      </w:r>
      <w:r>
        <w:rPr>
          <w:rFonts w:hint="eastAsia" w:ascii="宋体" w:hAnsi="宋体" w:cs="宋体"/>
          <w:b w:val="0"/>
          <w:bCs w:val="0"/>
          <w:color w:val="000000" w:themeColor="text1"/>
          <w:szCs w:val="21"/>
          <w:highlight w:val="none"/>
          <w14:textFill>
            <w14:solidFill>
              <w14:schemeClr w14:val="tx1"/>
            </w14:solidFill>
          </w14:textFill>
        </w:rPr>
        <w:t xml:space="preserve">具有病理诊断</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中</w:t>
      </w:r>
      <w:r>
        <w:rPr>
          <w:rFonts w:hint="eastAsia" w:ascii="宋体" w:hAnsi="宋体" w:cs="宋体"/>
          <w:b w:val="0"/>
          <w:bCs w:val="0"/>
          <w:color w:val="000000" w:themeColor="text1"/>
          <w:szCs w:val="21"/>
          <w:highlight w:val="none"/>
          <w14:textFill>
            <w14:solidFill>
              <w14:schemeClr w14:val="tx1"/>
            </w14:solidFill>
          </w14:textFill>
        </w:rPr>
        <w:t xml:space="preserve">高级职称</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的</w:t>
      </w:r>
      <w:r>
        <w:rPr>
          <w:rFonts w:hint="eastAsia" w:ascii="宋体" w:hAnsi="宋体" w:cs="宋体"/>
          <w:b w:val="0"/>
          <w:bCs w:val="0"/>
          <w:color w:val="000000" w:themeColor="text1"/>
          <w:szCs w:val="21"/>
          <w:highlight w:val="none"/>
          <w14:textFill>
            <w14:solidFill>
              <w14:schemeClr w14:val="tx1"/>
            </w14:solidFill>
          </w14:textFill>
        </w:rPr>
        <w:t xml:space="preserve">，每提供一个得1分，最高得3分。（提供上述人员近3个月社保缴纳证明材料、执业地点证明文件</w:t>
      </w:r>
      <w:r>
        <w:rPr>
          <w:rFonts w:hint="eastAsia" w:ascii="宋体" w:hAnsi="宋体" w:cs="宋体"/>
          <w:b w:val="0"/>
          <w:bCs w:val="0"/>
          <w:szCs w:val="21"/>
          <w:highlight w:val="none"/>
        </w:rPr>
        <w:t xml:space="preserve">及职称证明文件的扫描件或复印件，否则不得分）</w:t>
      </w:r>
      <w:r/>
    </w:p>
    <w:p>
      <w:pPr>
        <w:ind w:firstLine="421"/>
        <w:spacing w:line="400" w:lineRule="exact"/>
        <w:rPr>
          <w:rFonts w:hint="eastAsia" w:ascii="宋体" w:hAnsi="宋体" w:cs="宋体"/>
          <w:szCs w:val="21"/>
          <w:highlight w:val="none"/>
        </w:rPr>
      </w:pPr>
      <w:r>
        <w:rPr>
          <w:rFonts w:hint="eastAsia" w:ascii="宋体" w:hAnsi="宋体" w:cs="宋体"/>
          <w:b/>
          <w:bCs/>
          <w:szCs w:val="21"/>
          <w:highlight w:val="none"/>
          <w:lang w:val="en-US" w:eastAsia="zh-CN"/>
        </w:rPr>
        <w:t xml:space="preserve">7、</w:t>
      </w:r>
      <w:r>
        <w:rPr>
          <w:rFonts w:hint="eastAsia" w:ascii="宋体" w:hAnsi="宋体" w:cs="宋体"/>
          <w:b/>
          <w:bCs/>
          <w:szCs w:val="21"/>
          <w:highlight w:val="none"/>
        </w:rPr>
        <w:t xml:space="preserve">投标人体系认证比较（</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分）</w:t>
      </w:r>
      <w:r>
        <w:rPr>
          <w:rFonts w:hint="eastAsia" w:ascii="宋体" w:hAnsi="宋体" w:cs="宋体"/>
          <w:szCs w:val="21"/>
          <w:highlight w:val="none"/>
        </w:rPr>
        <w:tab/>
      </w:r>
      <w:r/>
    </w:p>
    <w:p>
      <w:pPr>
        <w:ind w:firstLine="421"/>
        <w:spacing w:line="400" w:lineRule="exact"/>
        <w:rPr>
          <w:rFonts w:hint="eastAsia" w:ascii="宋体" w:hAnsi="宋体" w:cs="宋体"/>
          <w:b w:val="0"/>
          <w:bCs w:val="0"/>
          <w:szCs w:val="21"/>
          <w:highlight w:val="none"/>
        </w:rPr>
      </w:pPr>
      <w:r>
        <w:rPr>
          <w:rFonts w:hint="eastAsia" w:ascii="宋体" w:hAnsi="宋体" w:cs="宋体"/>
          <w:b w:val="0"/>
          <w:bCs w:val="0"/>
          <w:szCs w:val="21"/>
          <w:highlight w:val="none"/>
        </w:rPr>
        <w:t xml:space="preserve">响应单位在《江苏省临床检验中心（通知）苏临检(2024)字第5号》的“江苏省临床检验结果互认机构及项目名单（2024年）”中的得5分</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如有最新名单以最新名单为准</w:t>
      </w:r>
      <w:r>
        <w:rPr>
          <w:rFonts w:hint="eastAsia" w:ascii="宋体" w:hAnsi="宋体" w:cs="宋体"/>
          <w:b/>
          <w:bCs/>
          <w:szCs w:val="21"/>
          <w:highlight w:val="none"/>
          <w:lang w:eastAsia="zh-CN"/>
        </w:rPr>
        <w:t xml:space="preserve">）</w:t>
      </w:r>
      <w:r>
        <w:rPr>
          <w:rFonts w:hint="eastAsia" w:ascii="宋体" w:hAnsi="宋体" w:cs="宋体"/>
          <w:b w:val="0"/>
          <w:bCs w:val="0"/>
          <w:szCs w:val="21"/>
          <w:highlight w:val="none"/>
        </w:rPr>
        <w:t xml:space="preserve">。（提供相关证明材料）。</w:t>
      </w:r>
      <w:r/>
    </w:p>
    <w:p>
      <w:pPr>
        <w:ind w:firstLine="421"/>
        <w:spacing w:line="400" w:lineRule="exact"/>
        <w:rPr>
          <w:rFonts w:hint="eastAsia" w:ascii="宋体" w:hAnsi="宋体" w:cs="宋体"/>
          <w:szCs w:val="21"/>
          <w:highlight w:val="none"/>
        </w:rPr>
      </w:pPr>
      <w:r>
        <w:rPr>
          <w:rFonts w:hint="eastAsia" w:ascii="宋体" w:hAnsi="宋体" w:cs="宋体"/>
          <w:b/>
          <w:bCs/>
          <w:szCs w:val="21"/>
          <w:highlight w:val="none"/>
          <w:lang w:val="en-US" w:eastAsia="zh-CN"/>
        </w:rPr>
        <w:t xml:space="preserve">8、</w:t>
      </w:r>
      <w:r>
        <w:rPr>
          <w:rFonts w:hint="eastAsia" w:ascii="宋体" w:hAnsi="宋体" w:cs="宋体"/>
          <w:b/>
          <w:bCs/>
          <w:szCs w:val="21"/>
          <w:highlight w:val="none"/>
        </w:rPr>
        <w:t xml:space="preserve">类似项目业绩（</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分）</w:t>
      </w:r>
      <w:r>
        <w:rPr>
          <w:rFonts w:hint="eastAsia" w:ascii="宋体" w:hAnsi="宋体" w:cs="宋体"/>
          <w:szCs w:val="21"/>
          <w:highlight w:val="none"/>
        </w:rPr>
        <w:tab/>
      </w:r>
      <w:r/>
    </w:p>
    <w:p>
      <w:pPr>
        <w:ind w:firstLine="420"/>
        <w:spacing w:line="420" w:lineRule="exact"/>
        <w:tabs>
          <w:tab w:val="left" w:pos="2870" w:leader="none"/>
        </w:tabs>
        <w:rPr>
          <w:rFonts w:hint="default" w:hAnsi="宋体"/>
          <w:b w:val="0"/>
          <w:bCs w:val="0"/>
          <w:color w:val="auto"/>
          <w:szCs w:val="21"/>
          <w:highlight w:val="none"/>
          <w:lang w:val="en-US" w:eastAsia="zh-CN"/>
        </w:rPr>
      </w:pPr>
      <w:r>
        <w:rPr>
          <w:rFonts w:hint="eastAsia" w:ascii="宋体" w:hAnsi="宋体" w:cs="宋体"/>
          <w:szCs w:val="21"/>
          <w:highlight w:val="none"/>
        </w:rPr>
        <w:t xml:space="preserve">响应单位自2024年1月1日至今承担的类似项目业绩，每提供一份得2分，最高得6分（提供完整的业绩合同扫描件）</w:t>
      </w:r>
      <w:r>
        <w:rPr>
          <w:rFonts w:hint="eastAsia" w:hAnsi="宋体"/>
          <w:b w:val="0"/>
          <w:bCs w:val="0"/>
          <w:color w:val="auto"/>
          <w:szCs w:val="21"/>
          <w:highlight w:val="none"/>
          <w:lang w:val="en-US" w:eastAsia="zh-CN"/>
        </w:rPr>
        <w:t xml:space="preserve">。</w:t>
      </w:r>
      <w:r/>
    </w:p>
    <w:p>
      <w:pPr>
        <w:ind w:firstLine="420"/>
        <w:spacing w:line="420" w:lineRule="exact"/>
        <w:tabs>
          <w:tab w:val="left" w:pos="2870" w:leader="none"/>
        </w:tabs>
        <w:rPr>
          <w:rFonts w:hAnsi="宋体"/>
          <w:color w:val="auto"/>
          <w:szCs w:val="21"/>
          <w:highlight w:val="none"/>
        </w:rPr>
      </w:pPr>
      <w:r>
        <w:rPr>
          <w:rFonts w:hint="eastAsia" w:hAnsi="宋体"/>
          <w:color w:val="auto"/>
          <w:szCs w:val="21"/>
          <w:highlight w:val="none"/>
        </w:rPr>
        <w:t xml:space="preserve">注：针对评分标准中评分的每一条，供应商在响应文件中均应提供相关资料并做出相应说明供评审委员会评判，不提供相关资料的视为不具备该项得分的条件。</w:t>
      </w:r>
      <w:r/>
    </w:p>
    <w:p>
      <w:pPr>
        <w:ind w:firstLine="420"/>
        <w:spacing w:line="420" w:lineRule="exact"/>
        <w:tabs>
          <w:tab w:val="left" w:pos="2870" w:leader="none"/>
        </w:tabs>
        <w:rPr>
          <w:rFonts w:hAnsi="宋体"/>
          <w:b/>
          <w:bCs/>
          <w:color w:val="auto"/>
          <w:szCs w:val="21"/>
          <w:highlight w:val="none"/>
        </w:rPr>
      </w:pPr>
      <w:r>
        <w:rPr>
          <w:rFonts w:hint="eastAsia" w:hAnsi="宋体"/>
          <w:b/>
          <w:bCs/>
          <w:color w:val="auto"/>
          <w:szCs w:val="21"/>
          <w:highlight w:val="none"/>
        </w:rPr>
        <w:t xml:space="preserve">三、政府采购政策：</w:t>
      </w:r>
      <w:r/>
    </w:p>
    <w:p>
      <w:pPr>
        <w:ind w:firstLine="420"/>
        <w:spacing w:line="420" w:lineRule="exact"/>
        <w:tabs>
          <w:tab w:val="left" w:pos="2870" w:leader="none"/>
        </w:tabs>
        <w:rPr>
          <w:color w:val="auto"/>
          <w:szCs w:val="21"/>
          <w:highlight w:val="none"/>
        </w:rPr>
      </w:pPr>
      <w:r>
        <w:rPr>
          <w:rFonts w:hint="eastAsia" w:hAnsi="宋体"/>
          <w:color w:val="auto"/>
          <w:szCs w:val="21"/>
          <w:highlight w:val="none"/>
        </w:rPr>
        <w:t xml:space="preserve">1、所有响应产品的生产、制造、安装等各项技术标准应当符合国家（强制性）标准、各项规范要求；国家没</w:t>
      </w:r>
      <w:r>
        <w:rPr>
          <w:color w:val="auto"/>
          <w:szCs w:val="21"/>
          <w:highlight w:val="none"/>
        </w:rPr>
        <w:t xml:space="preserve">有相应标准、规范的，可使用行业标准、规定。</w:t>
      </w:r>
      <w:r/>
    </w:p>
    <w:p>
      <w:pPr>
        <w:ind w:firstLine="420"/>
        <w:spacing w:line="440" w:lineRule="exact"/>
        <w:rPr>
          <w:color w:val="auto"/>
          <w:szCs w:val="21"/>
          <w:highlight w:val="none"/>
        </w:rPr>
      </w:pPr>
      <w:r>
        <w:rPr>
          <w:rFonts w:hint="eastAsia"/>
          <w:color w:val="auto"/>
          <w:szCs w:val="21"/>
          <w:highlight w:val="none"/>
        </w:rPr>
        <w:t xml:space="preserve">2、中、小企业</w:t>
      </w:r>
      <w:r/>
    </w:p>
    <w:p>
      <w:pPr>
        <w:ind w:firstLine="420"/>
        <w:spacing w:line="440" w:lineRule="exact"/>
        <w:rPr>
          <w:color w:val="auto"/>
          <w:szCs w:val="21"/>
          <w:highlight w:val="none"/>
        </w:rPr>
      </w:pPr>
      <w:r>
        <w:rPr>
          <w:rFonts w:hint="eastAsia"/>
          <w:color w:val="auto"/>
          <w:szCs w:val="21"/>
          <w:highlight w:val="none"/>
        </w:rPr>
        <w:t xml:space="preserve">根据《政府采购促进中小企业发展管理办法》（财库〔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w:t>
      </w:r>
      <w:r>
        <w:rPr>
          <w:rFonts w:hint="eastAsia"/>
          <w:color w:val="auto"/>
          <w:szCs w:val="21"/>
          <w:highlight w:val="none"/>
        </w:rPr>
        <w:t xml:space="preserve">号）、《关于做好政府采购支持企业发展有关事项的通知》（苏财购〔</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52</w:t>
      </w:r>
      <w:r>
        <w:rPr>
          <w:rFonts w:hint="eastAsia"/>
          <w:color w:val="auto"/>
          <w:szCs w:val="21"/>
          <w:highlight w:val="none"/>
        </w:rPr>
        <w:t xml:space="preserve">号）及《关于印发</w:t>
      </w:r>
      <w:r>
        <w:rPr>
          <w:color w:val="auto"/>
          <w:szCs w:val="21"/>
          <w:highlight w:val="none"/>
        </w:rPr>
        <w:t xml:space="preserve">&lt;</w:t>
      </w:r>
      <w:r>
        <w:rPr>
          <w:rFonts w:hint="eastAsia"/>
          <w:color w:val="auto"/>
          <w:szCs w:val="21"/>
          <w:highlight w:val="none"/>
        </w:rPr>
        <w:t xml:space="preserve">苏州市政府采购促进中小企业发展实施意见</w:t>
      </w:r>
      <w:r>
        <w:rPr>
          <w:color w:val="auto"/>
          <w:szCs w:val="21"/>
          <w:highlight w:val="none"/>
        </w:rPr>
        <w:t xml:space="preserve">&gt;</w:t>
      </w:r>
      <w:r>
        <w:rPr>
          <w:rFonts w:hint="eastAsia"/>
          <w:color w:val="auto"/>
          <w:szCs w:val="21"/>
          <w:highlight w:val="none"/>
        </w:rPr>
        <w:t xml:space="preserve">的通知》（苏财购〔</w:t>
      </w:r>
      <w:r>
        <w:rPr>
          <w:color w:val="auto"/>
          <w:szCs w:val="21"/>
          <w:highlight w:val="none"/>
        </w:rPr>
        <w:t xml:space="preserve">2022</w:t>
      </w:r>
      <w:r>
        <w:rPr>
          <w:rFonts w:hint="eastAsia"/>
          <w:color w:val="auto"/>
          <w:szCs w:val="21"/>
          <w:highlight w:val="none"/>
        </w:rPr>
        <w:t xml:space="preserve">〕</w:t>
      </w:r>
      <w:r>
        <w:rPr>
          <w:color w:val="auto"/>
          <w:szCs w:val="21"/>
          <w:highlight w:val="none"/>
        </w:rPr>
        <w:t xml:space="preserve">16</w:t>
      </w:r>
      <w:r>
        <w:rPr>
          <w:rFonts w:hint="eastAsia"/>
          <w:color w:val="auto"/>
          <w:szCs w:val="21"/>
          <w:highlight w:val="none"/>
        </w:rPr>
        <w:t xml:space="preserve">号）的相关规定：</w:t>
      </w:r>
      <w:r/>
    </w:p>
    <w:p>
      <w:pPr>
        <w:ind w:firstLine="420"/>
        <w:spacing w:line="440" w:lineRule="exact"/>
        <w:rPr>
          <w:b/>
          <w:color w:val="auto"/>
          <w:highlight w:val="none"/>
        </w:rPr>
      </w:pPr>
      <w:r>
        <w:rPr>
          <w:rFonts w:hint="eastAsia"/>
          <w:color w:val="auto"/>
          <w:szCs w:val="21"/>
          <w:highlight w:val="none"/>
        </w:rPr>
        <w:t xml:space="preserve">（1）本项目属于</w:t>
      </w:r>
      <w:r>
        <w:rPr>
          <w:rFonts w:hint="eastAsia"/>
          <w:b/>
          <w:bCs/>
          <w:color w:val="auto"/>
          <w:szCs w:val="21"/>
          <w:highlight w:val="none"/>
          <w:lang w:val="en-US" w:eastAsia="zh-CN"/>
        </w:rPr>
        <w:t xml:space="preserve">非</w:t>
      </w:r>
      <w:r>
        <w:rPr>
          <w:rFonts w:hint="eastAsia" w:ascii="宋体" w:hAnsi="宋体"/>
          <w:b/>
          <w:color w:val="auto"/>
          <w:szCs w:val="21"/>
          <w:highlight w:val="none"/>
        </w:rPr>
        <w:t xml:space="preserve">专门面向中小企业的项目</w:t>
      </w:r>
      <w:r>
        <w:rPr>
          <w:rFonts w:hint="eastAsia"/>
          <w:color w:val="auto"/>
          <w:szCs w:val="21"/>
          <w:highlight w:val="none"/>
        </w:rPr>
        <w:t xml:space="preserve">。</w:t>
      </w:r>
      <w:r/>
    </w:p>
    <w:p>
      <w:pPr>
        <w:ind w:firstLine="420"/>
        <w:spacing w:line="440" w:lineRule="exact"/>
        <w:rPr>
          <w:color w:val="auto"/>
          <w:szCs w:val="21"/>
          <w:highlight w:val="none"/>
        </w:rPr>
      </w:pPr>
      <w:r>
        <w:rPr>
          <w:rFonts w:hint="eastAsia"/>
          <w:color w:val="auto"/>
          <w:szCs w:val="21"/>
          <w:highlight w:val="none"/>
        </w:rPr>
        <w:t xml:space="preserve">（2）本项目采购标的对应的中小企业划分标准所属行业为：</w:t>
      </w:r>
      <w:r>
        <w:rPr>
          <w:rStyle w:val="941"/>
          <w:rFonts w:hint="eastAsia"/>
          <w:b/>
          <w:bCs/>
          <w:color w:val="auto"/>
          <w:highlight w:val="none"/>
          <w:u w:val="single"/>
        </w:rPr>
        <w:t xml:space="preserve">其他未列明行业</w:t>
      </w:r>
      <w:r>
        <w:rPr>
          <w:rStyle w:val="941"/>
          <w:rFonts w:hint="eastAsia"/>
          <w:bCs/>
          <w:color w:val="auto"/>
          <w:highlight w:val="none"/>
        </w:rPr>
        <w:t xml:space="preserve">，</w:t>
      </w:r>
      <w:r>
        <w:rPr>
          <w:rFonts w:hint="eastAsia" w:cs="仿宋" w:asciiTheme="minorEastAsia" w:hAnsiTheme="minorEastAsia" w:eastAsiaTheme="minorEastAsia"/>
          <w:color w:val="auto"/>
          <w:szCs w:val="21"/>
          <w:highlight w:val="none"/>
        </w:rPr>
        <w:t xml:space="preserve">承接服务的供应商应为中小微企业、监狱企业、残疾人福利性单位。</w:t>
      </w:r>
      <w:r/>
    </w:p>
    <w:p>
      <w:pPr>
        <w:ind w:firstLine="420"/>
        <w:spacing w:line="440" w:lineRule="exact"/>
        <w:rPr>
          <w:color w:val="auto"/>
          <w:szCs w:val="21"/>
          <w:highlight w:val="none"/>
        </w:rPr>
      </w:pPr>
      <w:r>
        <w:rPr>
          <w:rFonts w:hint="eastAsia"/>
          <w:color w:val="auto"/>
          <w:szCs w:val="21"/>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440" w:lineRule="exact"/>
        <w:rPr>
          <w:color w:val="auto"/>
          <w:szCs w:val="21"/>
          <w:highlight w:val="none"/>
        </w:rPr>
      </w:pPr>
      <w:r>
        <w:rPr>
          <w:rFonts w:hint="eastAsia"/>
          <w:color w:val="auto"/>
          <w:szCs w:val="21"/>
          <w:highlight w:val="none"/>
        </w:rPr>
        <w:t xml:space="preserve">（4）中小企业参加政府采购活动，应当出具《政府采购促进中小企业发展管理办法》附件规定《中小企业声明函》，否则不得享受相关中小企业扶持政策。</w:t>
      </w:r>
      <w:r/>
    </w:p>
    <w:p>
      <w:pPr>
        <w:ind w:firstLine="420"/>
        <w:spacing w:line="440" w:lineRule="exact"/>
        <w:rPr>
          <w:color w:val="auto"/>
          <w:szCs w:val="21"/>
          <w:highlight w:val="none"/>
        </w:rPr>
      </w:pPr>
      <w:r>
        <w:rPr>
          <w:rFonts w:hint="eastAsia"/>
          <w:color w:val="auto"/>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spacing w:line="440" w:lineRule="exact"/>
        <w:rPr>
          <w:color w:val="auto"/>
          <w:szCs w:val="21"/>
          <w:highlight w:val="none"/>
        </w:rPr>
      </w:pPr>
      <w:r>
        <w:rPr>
          <w:rFonts w:hint="eastAsia"/>
          <w:color w:val="auto"/>
          <w:szCs w:val="21"/>
          <w:highlight w:val="none"/>
        </w:rPr>
        <w:t xml:space="preserve">（6）若供应商提供的《中小企业声明函》为虚假声明则视同提供虚假材料，按政府采购相关规定处理并报请政府监管部门给予行政处罚。</w:t>
      </w:r>
      <w:r/>
    </w:p>
    <w:p>
      <w:pPr>
        <w:ind w:firstLine="420"/>
        <w:spacing w:line="440" w:lineRule="exact"/>
        <w:rPr>
          <w:color w:val="auto"/>
          <w:szCs w:val="21"/>
          <w:highlight w:val="none"/>
        </w:rPr>
      </w:pPr>
      <w:r>
        <w:rPr>
          <w:rFonts w:hint="eastAsia"/>
          <w:color w:val="auto"/>
          <w:szCs w:val="21"/>
          <w:highlight w:val="none"/>
        </w:rPr>
        <w:t xml:space="preserve">3、残疾人福利性单位</w:t>
      </w:r>
      <w:r/>
    </w:p>
    <w:p>
      <w:pPr>
        <w:ind w:firstLine="420"/>
        <w:spacing w:line="440" w:lineRule="exact"/>
        <w:rPr>
          <w:color w:val="auto"/>
          <w:szCs w:val="21"/>
          <w:highlight w:val="none"/>
        </w:rPr>
      </w:pPr>
      <w:r>
        <w:rPr>
          <w:rFonts w:hint="eastAsia"/>
          <w:color w:val="auto"/>
          <w:szCs w:val="21"/>
          <w:highlight w:val="none"/>
        </w:rPr>
        <w:t xml:space="preserve">根据《关于贯彻执行绿色采购、促进残疾人就业和支持监狱企业发展有关政策的通知（苏财购〔20</w:t>
      </w:r>
      <w:r>
        <w:rPr>
          <w:color w:val="auto"/>
          <w:szCs w:val="21"/>
          <w:highlight w:val="none"/>
        </w:rPr>
        <w:t xml:space="preserve">19</w:t>
      </w:r>
      <w:r>
        <w:rPr>
          <w:rFonts w:hint="eastAsia"/>
          <w:color w:val="auto"/>
          <w:szCs w:val="21"/>
          <w:highlight w:val="none"/>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440" w:lineRule="exact"/>
        <w:rPr>
          <w:color w:val="auto"/>
          <w:szCs w:val="21"/>
          <w:highlight w:val="none"/>
        </w:rPr>
      </w:pPr>
      <w:r>
        <w:rPr>
          <w:rFonts w:hint="eastAsia"/>
          <w:color w:val="auto"/>
          <w:szCs w:val="21"/>
          <w:highlight w:val="none"/>
        </w:rPr>
        <w:t xml:space="preserve">4、监狱企业</w:t>
      </w:r>
      <w:r/>
    </w:p>
    <w:p>
      <w:pPr>
        <w:ind w:firstLine="420"/>
        <w:spacing w:line="440" w:lineRule="exact"/>
        <w:rPr>
          <w:color w:val="auto"/>
          <w:szCs w:val="21"/>
          <w:highlight w:val="none"/>
        </w:rPr>
      </w:pPr>
      <w:r>
        <w:rPr>
          <w:rFonts w:hint="eastAsia"/>
          <w:color w:val="auto"/>
          <w:szCs w:val="21"/>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460" w:lineRule="exact"/>
        <w:rPr>
          <w:rFonts w:ascii="宋体" w:hAnsi="宋体" w:cs="宋体"/>
          <w:color w:val="auto"/>
          <w:highlight w:val="none"/>
          <w:shd w:val="clear" w:color="auto" w:fill="ffffff"/>
        </w:rPr>
      </w:pPr>
      <w:r>
        <w:rPr>
          <w:rFonts w:ascii="宋体" w:hAnsi="宋体" w:cs="宋体"/>
          <w:color w:val="auto"/>
          <w:highlight w:val="none"/>
          <w:shd w:val="clear" w:color="auto" w:fill="ffffff"/>
        </w:rPr>
      </w:r>
      <w:r/>
    </w:p>
    <w:p>
      <w:pPr>
        <w:ind w:firstLine="420"/>
        <w:spacing w:line="460" w:lineRule="exact"/>
        <w:rPr>
          <w:rFonts w:ascii="宋体" w:hAnsi="宋体" w:cs="宋体"/>
          <w:color w:val="auto"/>
          <w:highlight w:val="none"/>
          <w:shd w:val="clear" w:color="auto" w:fill="ffffff"/>
        </w:rPr>
        <w:sectPr>
          <w:headerReference w:type="default" r:id="rId9"/>
          <w:footerReference w:type="default" r:id="rId10"/>
          <w:footerReference w:type="first" r:id="rId11"/>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s="宋体"/>
          <w:color w:val="auto"/>
          <w:highlight w:val="none"/>
          <w:shd w:val="clear" w:color="auto" w:fill="ffffff"/>
        </w:rPr>
      </w:r>
      <w:r/>
    </w:p>
    <w:p>
      <w:pPr>
        <w:jc w:val="center"/>
        <w:spacing w:line="360" w:lineRule="auto"/>
        <w:rPr>
          <w:rFonts w:ascii="宋体" w:hAnsi="宋体" w:cs="宋体"/>
          <w:b/>
          <w:color w:val="auto"/>
          <w:szCs w:val="21"/>
          <w:highlight w:val="none"/>
        </w:rPr>
      </w:pPr>
      <w:r>
        <w:rPr>
          <w:rFonts w:hint="eastAsia" w:ascii="宋体" w:hAnsi="宋体" w:cs="宋体"/>
          <w:b/>
          <w:color w:val="auto"/>
          <w:sz w:val="32"/>
          <w:szCs w:val="32"/>
          <w:highlight w:val="none"/>
        </w:rPr>
        <w:t xml:space="preserve">五、合同格式附件</w:t>
      </w:r>
      <w:r/>
    </w:p>
    <w:p>
      <w:pPr>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甲方：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地址：</w:t>
      </w:r>
      <w:r/>
    </w:p>
    <w:p>
      <w:pPr>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邮政编码：                               电话：（0512）</w:t>
      </w:r>
      <w:r/>
    </w:p>
    <w:p>
      <w:pPr>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代表人：                                 职务：</w:t>
      </w:r>
      <w:r/>
    </w:p>
    <w:p>
      <w:pPr>
        <w:jc w:val="left"/>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jc w:val="left"/>
        <w:spacing w:line="44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乙方：</w:t>
      </w:r>
      <w:r>
        <w:rPr>
          <w:rFonts w:hint="eastAsia" w:ascii="宋体" w:hAnsi="宋体" w:cs="宋体"/>
          <w:color w:val="auto"/>
          <w:szCs w:val="21"/>
          <w:highlight w:val="none"/>
          <w:u w:val="single"/>
        </w:rPr>
        <w:t xml:space="preserve">              </w:t>
      </w:r>
      <w:r/>
    </w:p>
    <w:p>
      <w:pPr>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地址：</w:t>
      </w:r>
      <w:r/>
    </w:p>
    <w:p>
      <w:pPr>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邮政编码：                                电话：（ ）</w:t>
      </w:r>
      <w:r/>
    </w:p>
    <w:p>
      <w:pPr>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代表人：                                  职务：</w:t>
      </w:r>
      <w:r/>
    </w:p>
    <w:p>
      <w:pPr>
        <w:spacing w:line="440" w:lineRule="exact"/>
        <w:rPr>
          <w:rFonts w:ascii="宋体" w:hAnsi="宋体" w:cs="宋体"/>
          <w:color w:val="auto"/>
          <w:szCs w:val="21"/>
          <w:highlight w:val="none"/>
        </w:rPr>
      </w:pPr>
      <w:r>
        <w:rPr>
          <w:rFonts w:ascii="宋体" w:hAnsi="宋体" w:cs="宋体"/>
          <w:color w:val="auto"/>
          <w:szCs w:val="21"/>
          <w:highlight w:val="none"/>
        </w:rPr>
      </w:r>
      <w:r/>
    </w:p>
    <w:p>
      <w:pPr>
        <w:pStyle w:val="932"/>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根据苏州市卫康招投标咨询服务有限公司招标编号为 </w:t>
      </w:r>
      <w:r>
        <w:rPr>
          <w:rFonts w:hint="eastAsia" w:hAnsi="宋体" w:eastAsia="宋体" w:cs="宋体"/>
          <w:color w:val="auto"/>
          <w:sz w:val="21"/>
          <w:szCs w:val="21"/>
          <w:highlight w:val="none"/>
          <w:u w:val="single"/>
          <w:lang w:eastAsia="zh-CN"/>
        </w:rPr>
        <w:t xml:space="preserve">JSZC-320507-SZWK-C2026-0343</w:t>
      </w:r>
      <w:r>
        <w:rPr>
          <w:rFonts w:hint="eastAsia" w:ascii="宋体" w:hAnsi="宋体" w:eastAsia="宋体" w:cs="宋体"/>
          <w:color w:val="auto"/>
          <w:sz w:val="21"/>
          <w:szCs w:val="21"/>
          <w:highlight w:val="none"/>
        </w:rPr>
        <w:t xml:space="preserve">号采购文件及乙方的响应文件和成交通知书，甲方和乙方就</w:t>
      </w:r>
      <w:r>
        <w:rPr>
          <w:rFonts w:hint="eastAsia" w:ascii="宋体" w:hAnsi="宋体" w:eastAsia="宋体" w:cs="宋体"/>
          <w:color w:val="auto"/>
          <w:sz w:val="21"/>
          <w:szCs w:val="21"/>
          <w:highlight w:val="none"/>
          <w:lang w:eastAsia="zh-CN"/>
        </w:rPr>
        <w:t xml:space="preserve">临床检验外送项目服务</w:t>
      </w:r>
      <w:r>
        <w:rPr>
          <w:rFonts w:hint="eastAsia" w:ascii="宋体" w:hAnsi="宋体" w:eastAsia="宋体" w:cs="宋体"/>
          <w:color w:val="auto"/>
          <w:sz w:val="21"/>
          <w:szCs w:val="21"/>
          <w:highlight w:val="none"/>
        </w:rPr>
        <w:t xml:space="preserve">的成交事宜，签订本合同。</w:t>
      </w:r>
      <w:r/>
    </w:p>
    <w:p>
      <w:pPr>
        <w:pStyle w:val="932"/>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一、委托内容</w:t>
      </w:r>
      <w:r/>
    </w:p>
    <w:p>
      <w:pPr>
        <w:pStyle w:val="932"/>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甲、乙双方经友好协商，乙方向甲方提供以下检测服务：</w:t>
      </w:r>
      <w:r/>
    </w:p>
    <w:tbl>
      <w:tblPr>
        <w:tblStyle w:val="9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74"/>
        <w:gridCol w:w="2074"/>
        <w:gridCol w:w="2074"/>
        <w:gridCol w:w="2074"/>
      </w:tblGrid>
      <w:tr>
        <w:trPr>
          <w:jc w:val="center"/>
        </w:trPr>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检测项目</w:t>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收费标准</w:t>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结算价格</w:t>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检测周期</w:t>
            </w:r>
            <w:r/>
          </w:p>
        </w:tc>
      </w:tr>
      <w:tr>
        <w:trPr>
          <w:jc w:val="center"/>
        </w:trPr>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74" w:type="dxa"/>
            <w:vAlign w:val="top"/>
            <w:textDirection w:val="lrTb"/>
            <w:noWrap w:val="false"/>
          </w:tcPr>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1、检测周期是自乙方接收到合格样本至出具检测报告的时间。</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2、在合同期内如遇到政策性收费价格下调，结算价格等比例下调。</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二、双方权利与义务</w:t>
      </w:r>
      <w:r/>
    </w:p>
    <w:p>
      <w:pPr>
        <w:ind w:left="0" w:right="0" w:firstLine="422"/>
        <w:jc w:val="both"/>
        <w:keepLines w:val="0"/>
        <w:keepNext w:val="0"/>
        <w:pageBreakBefore w:val="0"/>
        <w:spacing w:line="560" w:lineRule="exact"/>
        <w:widowControl/>
        <w:rPr>
          <w:rFonts w:hint="eastAsia" w:ascii="宋体" w:hAnsi="宋体" w:eastAsia="宋体" w:cs="宋体"/>
          <w:b/>
          <w:sz w:val="21"/>
          <w:szCs w:val="21"/>
          <w:highlight w:val="none"/>
        </w:rPr>
      </w:pPr>
      <w:r>
        <w:rPr>
          <w:rFonts w:hint="eastAsia" w:ascii="宋体" w:hAnsi="宋体" w:eastAsia="宋体" w:cs="宋体"/>
          <w:b/>
          <w:bCs w:val="0"/>
          <w:sz w:val="21"/>
          <w:szCs w:val="21"/>
          <w:highlight w:val="none"/>
        </w:rPr>
        <w:t xml:space="preserve">（一）甲方权利和义务</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4.报告接收与发放：甲方应及时接收乙方所发放的检测报告单，根据检测结果及解释向受检者提供合理的医学建议。</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6.检测收费：甲方每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（定期）统计一次，并及时和乙方提供的对账单核对，准时结算检测费用。</w:t>
      </w:r>
      <w:r/>
    </w:p>
    <w:p>
      <w:pPr>
        <w:ind w:left="0" w:right="0" w:firstLine="420"/>
        <w:jc w:val="both"/>
        <w:keepLines w:val="0"/>
        <w:keepNext w:val="0"/>
        <w:pageBreakBefore w:val="0"/>
        <w:spacing w:line="560" w:lineRule="exact"/>
        <w:widowControl/>
        <w:tabs>
          <w:tab w:val="left" w:pos="411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7.甲方对乙方有监管权利，对乙方实验室以及提供的检测服务内容、质量进行定期或不定期质控监督。</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8.其他：</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left="0" w:right="0" w:firstLine="422"/>
        <w:jc w:val="both"/>
        <w:keepLines w:val="0"/>
        <w:keepNext w:val="0"/>
        <w:pageBreakBefore w:val="0"/>
        <w:spacing w:line="5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（二）乙方权利和义务</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1.临床培训和资料提供：乙方负责提供分析前样本的质量控制等相关内容的培训服务。乙方负责提供标本采集、运送所需的技术方法、递送所需的相应文本和材料。</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（1）乙方严格按照相关标准开展本合同委托检测工作，不得转包、分包，保证工作全过程的公正性、科学性、准确性、可追溯性，并严格保障受检者个人隐私及数据安全，所涉及检测内容及结果不外泄。</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（2）乙方检测时使用的设备必须在检定合格有效期内，环境符合标准检测要求。</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（3）乙方对标本的全程管理符合检测需求和生物安全的要求。</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（4）乙方保证检验过程中的质量控制。</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（5）乙方根据行业标准保留检测后的标本以备复检。由于标本量不够导致无法复检的，乙方不负责复检。检测后的标本保存期不少于7天，检测报告保存期同病历保管要求。</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（6）乙方仅对来样负责。乙方必须按照甲方委托书要求内容进行测试，出具检测报告。报告内容必须真实、准确，保证与所测试的原始数据一致。</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（8）检验结果的信息化，乙方应根据甲方的需求具体落实并承担因此而发生的费用。</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（9）乙方专业的技术人员负责向甲方解释各项检测方法、质控标准、结果。</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（10）配合甲方不定期对样本运输、检测流程、检验结果及检验质量的监督检查。</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5.实验数据及样本回收：乙方应按检测周期将所有检测项目的原始实验数据（包括但不限于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等）返还甲方，血液或DNA样本需返回甲方或按国家有关要求保存。</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三、受检样本的交接</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（一）交接时间：乙方应在甲方通知后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小时内接收甲方递送的样本和资料。</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（二）交接地点：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（三）交接时甲方应保证包装符合运输和保存的要求；乙方接收或者在甲方通知后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小时，视为乙方已接收。</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（四）乙方应当在交接时应对样本及以下资料进行核对：</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（五）受检样本由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方自行或者指定的具有样本运输条件和资质的物流进行运输，并由该方承担相关费用。</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四、费用结算</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（一）结算规则：乙方每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（周期）以甲方收费凭证与乙方收到的样本数量作为统计业务量的依据，乙方将统计量同时发送至甲方。双方核对无误后，甲方在收到乙方开具的相应税务发票后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工作日内，按“业务量×结算价格”向乙方结算该周期内的检测费用。</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（二）乙方收款信息：</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户名：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税号：</w:t>
      </w:r>
      <w:r>
        <w:rPr>
          <w:rFonts w:hint="eastAsia" w:ascii="宋体" w:hAnsi="宋体" w:eastAsia="宋体" w:cs="宋体"/>
          <w:sz w:val="21"/>
          <w:szCs w:val="21"/>
          <w:highlight w:val="none"/>
          <w:u w:val="single"/>
        </w:rPr>
        <w:t xml:space="preserve">                         </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开户行：</w:t>
      </w:r>
      <w:r>
        <w:rPr>
          <w:rFonts w:hint="eastAsia" w:ascii="宋体" w:hAnsi="宋体" w:eastAsia="宋体" w:cs="宋体"/>
          <w:sz w:val="21"/>
          <w:szCs w:val="21"/>
          <w:highlight w:val="none"/>
          <w:u w:val="single"/>
        </w:rPr>
        <w:t xml:space="preserve">                       </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账号：</w:t>
      </w:r>
      <w:r>
        <w:rPr>
          <w:rFonts w:hint="eastAsia" w:ascii="宋体" w:hAnsi="宋体" w:eastAsia="宋体" w:cs="宋体"/>
          <w:sz w:val="21"/>
          <w:szCs w:val="21"/>
          <w:highlight w:val="none"/>
          <w:u w:val="single"/>
        </w:rPr>
        <w:t xml:space="preserve">                         </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地址： </w:t>
      </w:r>
      <w:r>
        <w:rPr>
          <w:rFonts w:hint="eastAsia" w:ascii="宋体" w:hAnsi="宋体" w:eastAsia="宋体" w:cs="宋体"/>
          <w:sz w:val="21"/>
          <w:szCs w:val="21"/>
          <w:highlight w:val="none"/>
          <w:u w:val="single"/>
        </w:rPr>
        <w:t xml:space="preserve">                        </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（三）禁止现金交易，甲方将款项打入上述账号，即视为完成付款。</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五、保密义务</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（二）双方只能向因职责所需而需要了解上述保密资料的工作人员透露保密资料，且该工作人员经双方协商授权确定，并应与授权的工作人员签订《保密合同》以防止未经授权向第三人披露。</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（三）双方保证对受检者所有信息保密，除非该信息已经由受检者主动公开。</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（四）除征得甲方事先书面同意外，乙方不得将检测信息用于科研、宣传。</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（五）本协议规定的保密义务不因本协议的终止、中止而失效，除非相关资料依法成为公开信息。</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六、违约责任</w:t>
      </w:r>
      <w:r/>
    </w:p>
    <w:p>
      <w:pPr>
        <w:ind w:left="0" w:right="0" w:firstLine="422"/>
        <w:jc w:val="both"/>
        <w:keepLines w:val="0"/>
        <w:keepNext w:val="0"/>
        <w:pageBreakBefore w:val="0"/>
        <w:spacing w:line="5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（一）延期责任</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1.如因甲方提供的样本及相关临床资料不合格或未能按时提供等原因导致的检测延误，由甲方自行承担责任，因乙方未尽临床培训等相应义务造成上述结果的情形除外。</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2.如因乙方原因（包括实验室内样本丢失、检测、出具报告等环节）不能按时提供检测结果导致的出具检测报告延误，由乙方按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元/份承担违约责任。</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可抗拒的客观因素导致项目延误或协议不能继续履行时，双方均不承担责任。受到不可抗力影响的一方应当及时书面通知另一方，并出具证明材料。不可抗拒力包括地震、洪水、战争、军事行动、法律或政府政策等相关因素。</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ind w:left="0" w:right="0" w:firstLine="422"/>
        <w:jc w:val="both"/>
        <w:keepLines w:val="0"/>
        <w:keepNext w:val="0"/>
        <w:pageBreakBefore w:val="0"/>
        <w:spacing w:line="5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（二）检测结果的争议</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1.乙方保证对甲方送检的合格样本收费（包括完整的临床申请单及受检者知情同意书）按照甲方申请的检测方法进行检测并对检测结果的质量承担责任。</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2.乙方保证在技术检测范围内完成全部检测内容。但是乙方在相应知情同意书上已标注的所用检测技术仍然不能全面覆盖生物复杂性的具体情形，乙方不承担责任。</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p>
    <w:p>
      <w:pPr>
        <w:ind w:left="0" w:right="0" w:firstLine="422"/>
        <w:jc w:val="both"/>
        <w:keepLines w:val="0"/>
        <w:keepNext w:val="0"/>
        <w:pageBreakBefore w:val="0"/>
        <w:spacing w:line="5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（三）违反保密义务</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甲乙双方如有违反本协议第五条保密义务的任何规定，则违约方须及时采取措施防止守约方损失扩大，赔偿守约方相关损失并支付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万元作为违约金。因违反保密条款引发侵权责任诉讼或赔偿事项的由违约方承担侵权法律责任。</w:t>
      </w:r>
      <w:r/>
    </w:p>
    <w:p>
      <w:pPr>
        <w:ind w:left="0" w:right="0" w:firstLine="422"/>
        <w:jc w:val="both"/>
        <w:keepLines w:val="0"/>
        <w:keepNext w:val="0"/>
        <w:pageBreakBefore w:val="0"/>
        <w:spacing w:line="5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（四）禁止转包、分包</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万元／次承担违约责任。</w:t>
      </w:r>
      <w:r/>
    </w:p>
    <w:p>
      <w:pPr>
        <w:ind w:left="0" w:right="0" w:firstLine="422"/>
        <w:jc w:val="both"/>
        <w:keepLines w:val="0"/>
        <w:keepNext w:val="0"/>
        <w:pageBreakBefore w:val="0"/>
        <w:spacing w:line="5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（五）检测不准确、不真实的责任承担</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eastAsia="宋体" w:cs="宋体"/>
          <w:sz w:val="21"/>
          <w:szCs w:val="21"/>
          <w:highlight w:val="none"/>
          <w:u w:val="single"/>
        </w:rPr>
        <w:t xml:space="preserve">  （比例）   </w:t>
      </w:r>
      <w:r>
        <w:rPr>
          <w:rFonts w:hint="eastAsia" w:ascii="宋体" w:hAnsi="宋体" w:eastAsia="宋体" w:cs="宋体"/>
          <w:sz w:val="21"/>
          <w:szCs w:val="21"/>
          <w:highlight w:val="none"/>
        </w:rPr>
        <w:t xml:space="preserve">向甲方支付违约金。</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七、协议履行</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甲方指定</w:t>
      </w:r>
      <w:r>
        <w:rPr>
          <w:rFonts w:hint="eastAsia" w:ascii="宋体" w:hAnsi="宋体" w:eastAsia="宋体" w:cs="宋体"/>
          <w:sz w:val="21"/>
          <w:szCs w:val="21"/>
          <w:highlight w:val="none"/>
          <w:u w:val="single"/>
        </w:rPr>
        <w:t xml:space="preserve">（科室、职务、姓名、联系电话、电子邮箱等）</w:t>
      </w:r>
      <w:r>
        <w:rPr>
          <w:rFonts w:hint="eastAsia" w:ascii="宋体" w:hAnsi="宋体" w:eastAsia="宋体" w:cs="宋体"/>
          <w:sz w:val="21"/>
          <w:szCs w:val="21"/>
          <w:highlight w:val="none"/>
        </w:rPr>
        <w:t xml:space="preserve">为甲方项目联系人。</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乙方指定</w:t>
      </w:r>
      <w:r>
        <w:rPr>
          <w:rFonts w:hint="eastAsia" w:ascii="宋体" w:hAnsi="宋体" w:eastAsia="宋体" w:cs="宋体"/>
          <w:sz w:val="21"/>
          <w:szCs w:val="21"/>
          <w:highlight w:val="none"/>
          <w:u w:val="single"/>
        </w:rPr>
        <w:t xml:space="preserve">（科室、职务、姓名、联系电话、电子邮箱等）</w:t>
      </w:r>
      <w:r>
        <w:rPr>
          <w:rFonts w:hint="eastAsia" w:ascii="宋体" w:hAnsi="宋体" w:eastAsia="宋体" w:cs="宋体"/>
          <w:sz w:val="21"/>
          <w:szCs w:val="21"/>
          <w:highlight w:val="none"/>
        </w:rPr>
        <w:t xml:space="preserve">为乙方项目联系人。</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一方变更项目联系人的，应当及时并以书面形式通知对方。未及时通知并影响本协议履行或造成损失的，未及时通知一方应承担相应的责任。</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八、协议终止</w:t>
      </w:r>
      <w:r/>
    </w:p>
    <w:p>
      <w:pPr>
        <w:ind w:left="0" w:right="0" w:firstLine="420"/>
        <w:jc w:val="both"/>
        <w:keepLines w:val="0"/>
        <w:keepNext w:val="0"/>
        <w:pageBreakBefore w:val="0"/>
        <w:spacing w:line="560" w:lineRule="exact"/>
        <w:widowControl/>
        <w:tabs>
          <w:tab w:val="left" w:pos="411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如乙方在检测过程中出现以下情形，甲方有权终止合作：</w:t>
      </w:r>
      <w:r/>
    </w:p>
    <w:p>
      <w:pPr>
        <w:ind w:left="0" w:right="0" w:firstLine="420"/>
        <w:jc w:val="both"/>
        <w:keepLines w:val="0"/>
        <w:keepNext w:val="0"/>
        <w:pageBreakBefore w:val="0"/>
        <w:spacing w:line="560" w:lineRule="exact"/>
        <w:widowControl/>
        <w:tabs>
          <w:tab w:val="left" w:pos="411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1.因包括但不限于操作不规范或不符合技术规范等原因，导致检测结果不准确，达</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次</w:t>
      </w:r>
      <w:bookmarkStart w:id="43" w:name="_Hlk170207309"/>
      <w:r>
        <w:rPr>
          <w:rFonts w:hint="eastAsia" w:ascii="宋体" w:hAnsi="宋体" w:eastAsia="宋体" w:cs="宋体"/>
          <w:sz w:val="21"/>
          <w:szCs w:val="21"/>
          <w:highlight w:val="none"/>
        </w:rPr>
        <w:t xml:space="preserve">或</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份</w:t>
      </w:r>
      <w:bookmarkEnd w:id="43"/>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560" w:lineRule="exact"/>
        <w:widowControl/>
        <w:tabs>
          <w:tab w:val="left" w:pos="411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2.未能按照合同约定的时间和质量要求完成检测，不能及时提供检测结果达</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次或</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份，不可抗力除外。</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3.实验室不诚信，出现欺诈行为，包括但不限于篡改室内质控数据、受检者检验数据等。</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4.实验室管理不善，出现生物安全隐患。</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5.泄露受检者信息造成不良后果或者泄露信息达到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人次。</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7.发生其他违反有关法律法规规定的情形。</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九、廉洁条款</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1.合同各方按照《民法典》及廉洁条款约定履行。</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3.甲方严禁利用任何途径和方式，为乙方统计医师个人及临床科室有关产品用量信息，或为乙方统计提供便利。</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4.乙方不得以回扣、宴请等方式影响甲方工作人员采购或使用产品的选择权，不得在学术活动中提供旅游、超标准支付食宿费用。</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5.乙方指定销售代表必须在工作时间到甲方指定地点联系商谈，不得到住院部、门诊部、医技科室等推销，不得借故到甲方相关领导、部门负责人及相关工作人员非办公场所访谈并提供任何好处费等。</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6.乙方承诺其公司法定代表人、实际控制人或者股东中无甲方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级以上干部，且无医院</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级以上干部配偶、子女、子女配偶、子女配偶的父母，或者与其同城生活来往密切、有借贷关系或照护关系的亲属等。</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乙方如违反本廉洁条款，一经发现，甲方有权终止本合同，并向上级主管部门报告。如乙方被列入商业贿赂不良记录，则严格按照国家相关规定处理。</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本廉洁条款在合同履行过程中，合同各方均需严格遵守。</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十、争议解决与文件送达</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（一）双方因履行本合同发生争议，应首先通过友好协商解决；协商不成时，可以选择以下第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种途径解决：</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1.提交</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方住所地人民法院裁决。</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2.提交</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仲裁委员会裁决。</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十一、其他</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（一）本协议经双方签字盖章后生效，合作期限自</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日始至</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日止，合作期限为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年。合作期满，本协议自动失效。</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（二）本协议一式陆份，甲乙双方各持叁份，具有同等法律效力。未尽事宜，另行签订补充协议，补充协议与本协议不一致的，以补充协议为准。</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（以下无正文）</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甲方（盖章）：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乙方（盖章）：</w:t>
      </w:r>
      <w:r>
        <w:rPr>
          <w:rFonts w:hint="eastAsia" w:ascii="宋体" w:hAnsi="宋体" w:eastAsia="宋体" w:cs="宋体"/>
          <w:sz w:val="21"/>
          <w:szCs w:val="21"/>
          <w:highlight w:val="none"/>
          <w:u w:val="single"/>
        </w:rPr>
        <w:t xml:space="preserve">          </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法人代表（委托人）：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法人代表（委托人）：</w:t>
      </w:r>
      <w:r>
        <w:rPr>
          <w:rFonts w:hint="eastAsia" w:ascii="宋体" w:hAnsi="宋体" w:eastAsia="宋体" w:cs="宋体"/>
          <w:sz w:val="21"/>
          <w:szCs w:val="21"/>
          <w:highlight w:val="none"/>
          <w:u w:val="single"/>
        </w:rPr>
        <w:t xml:space="preserve">              </w:t>
      </w:r>
      <w:r/>
    </w:p>
    <w:p>
      <w:pPr>
        <w:ind w:left="0" w:right="0" w:firstLine="420"/>
        <w:jc w:val="both"/>
        <w:keepLines w:val="0"/>
        <w:keepNext w:val="0"/>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经办人：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经办人：</w:t>
      </w:r>
      <w:r>
        <w:rPr>
          <w:rFonts w:hint="eastAsia" w:ascii="宋体" w:hAnsi="宋体" w:eastAsia="宋体" w:cs="宋体"/>
          <w:sz w:val="21"/>
          <w:szCs w:val="21"/>
          <w:highlight w:val="none"/>
          <w:u w:val="single"/>
        </w:rPr>
        <w:t xml:space="preserve">            </w:t>
      </w:r>
      <w:r/>
    </w:p>
    <w:p>
      <w:pPr>
        <w:ind w:firstLine="420"/>
        <w:jc w:val="left"/>
        <w:spacing w:line="390" w:lineRule="exact"/>
        <w:widowControl/>
        <w:rPr>
          <w:rFonts w:hint="eastAsia" w:ascii="宋体" w:hAnsi="宋体" w:eastAsia="宋体" w:cs="宋体"/>
          <w:b/>
          <w:bCs/>
          <w:color w:val="auto"/>
          <w:sz w:val="21"/>
          <w:szCs w:val="21"/>
          <w:highlight w:val="none"/>
        </w:rPr>
      </w:pPr>
      <w:r>
        <w:rPr>
          <w:rFonts w:hint="eastAsia" w:ascii="宋体" w:hAnsi="宋体" w:eastAsia="宋体" w:cs="宋体"/>
          <w:sz w:val="21"/>
          <w:szCs w:val="21"/>
          <w:highlight w:val="none"/>
        </w:rPr>
        <w:t xml:space="preserve">签订日期：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签订日期：</w:t>
      </w:r>
      <w:r>
        <w:rPr>
          <w:rFonts w:hint="eastAsia" w:ascii="宋体" w:hAnsi="宋体" w:eastAsia="宋体" w:cs="宋体"/>
          <w:sz w:val="21"/>
          <w:szCs w:val="21"/>
          <w:highlight w:val="none"/>
          <w:u w:val="single"/>
        </w:rPr>
        <w:t xml:space="preserve">         </w:t>
      </w:r>
      <w:r/>
    </w:p>
    <w:p>
      <w:pPr>
        <w:jc w:val="center"/>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rPr>
          <w:rFonts w:hint="eastAsia" w:ascii="宋体" w:hAnsi="宋体" w:cs="宋体"/>
          <w:b/>
          <w:color w:val="auto"/>
          <w:sz w:val="32"/>
          <w:szCs w:val="32"/>
          <w:highlight w:val="none"/>
          <w:lang w:val="en-US" w:eastAsia="zh-CN"/>
        </w:rPr>
        <w:outlineLvl w:val="0"/>
      </w:pPr>
      <w:r>
        <w:rPr>
          <w:rFonts w:hint="eastAsia" w:ascii="宋体" w:hAnsi="宋体" w:cs="宋体"/>
          <w:b/>
          <w:color w:val="auto"/>
          <w:sz w:val="32"/>
          <w:szCs w:val="32"/>
          <w:highlight w:val="none"/>
          <w:lang w:val="en-US" w:eastAsia="zh-CN"/>
        </w:rPr>
      </w:r>
      <w:r/>
    </w:p>
    <w:p>
      <w:pPr>
        <w:jc w:val="center"/>
        <w:rPr>
          <w:rFonts w:hint="eastAsia" w:ascii="宋体" w:hAnsi="宋体" w:cs="宋体"/>
          <w:b/>
          <w:color w:val="auto"/>
          <w:sz w:val="32"/>
          <w:szCs w:val="32"/>
          <w:highlight w:val="none"/>
          <w:lang w:val="en-US" w:eastAsia="zh-CN"/>
        </w:rPr>
        <w:outlineLvl w:val="0"/>
      </w:pPr>
      <w:r>
        <w:rPr>
          <w:rFonts w:hint="eastAsia" w:ascii="宋体" w:hAnsi="宋体" w:cs="宋体"/>
          <w:b/>
          <w:color w:val="auto"/>
          <w:sz w:val="32"/>
          <w:szCs w:val="32"/>
          <w:highlight w:val="none"/>
          <w:lang w:val="en-US" w:eastAsia="zh-CN"/>
        </w:rPr>
      </w:r>
      <w:r/>
    </w:p>
    <w:p>
      <w:pPr>
        <w:jc w:val="center"/>
        <w:rPr>
          <w:rFonts w:ascii="宋体" w:hAnsi="宋体" w:cs="宋体"/>
          <w:b/>
          <w:color w:val="auto"/>
          <w:sz w:val="32"/>
          <w:szCs w:val="32"/>
          <w:highlight w:val="none"/>
        </w:rPr>
        <w:outlineLvl w:val="0"/>
      </w:pP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、附件格式</w:t>
      </w:r>
      <w:r/>
    </w:p>
    <w:p>
      <w:pPr>
        <w:spacing w:line="420" w:lineRule="exact"/>
        <w:rPr>
          <w:rFonts w:ascii="宋体" w:hAnsi="宋体" w:cs="宋体"/>
          <w:b/>
          <w:bCs/>
          <w:color w:val="auto"/>
          <w:highlight w:val="none"/>
        </w:rPr>
        <w:outlineLvl w:val="0"/>
      </w:pPr>
      <w:r>
        <w:rPr>
          <w:rFonts w:hint="eastAsia" w:ascii="宋体" w:hAnsi="宋体" w:cs="宋体"/>
          <w:b/>
          <w:bCs/>
          <w:color w:val="auto"/>
          <w:highlight w:val="none"/>
        </w:rPr>
        <w:t xml:space="preserve">格式1：</w:t>
      </w:r>
      <w:r>
        <w:rPr>
          <w:rFonts w:hint="eastAsia" w:ascii="宋体" w:hAnsi="宋体" w:eastAsia="宋体" w:cs="宋体"/>
          <w:b/>
          <w:bCs/>
          <w:color w:val="auto"/>
          <w:highlight w:val="none"/>
        </w:rPr>
        <w:t xml:space="preserve">响应报价表</w:t>
      </w:r>
      <w:r/>
    </w:p>
    <w:p>
      <w:pPr>
        <w:jc w:val="center"/>
        <w:spacing w:line="360" w:lineRule="auto"/>
        <w:rPr>
          <w:rFonts w:ascii="宋体" w:hAnsi="宋体" w:cs="宋体"/>
          <w:color w:val="auto"/>
          <w:sz w:val="32"/>
          <w:szCs w:val="32"/>
          <w:highlight w:val="none"/>
        </w:rPr>
      </w:pP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32"/>
          <w:szCs w:val="32"/>
          <w:highlight w:val="none"/>
          <w:lang w:val="en-US" w:eastAsia="zh-CN"/>
        </w:rPr>
        <w:t xml:space="preserve">1</w:t>
      </w: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32"/>
          <w:szCs w:val="32"/>
          <w:highlight w:val="none"/>
        </w:rPr>
        <w:t xml:space="preserve">磋商响应报价表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报价项目名称：                   采购编号：</w:t>
      </w:r>
      <w:r>
        <w:rPr>
          <w:rFonts w:hint="eastAsia" w:ascii="宋体" w:hAnsi="宋体" w:cs="宋体"/>
          <w:color w:val="auto"/>
          <w:szCs w:val="21"/>
          <w:highlight w:val="none"/>
          <w:lang w:eastAsia="zh-CN"/>
        </w:rPr>
        <w:t xml:space="preserve">JSZC-320507-SZWK-C2026-0343</w:t>
      </w:r>
      <w:r>
        <w:rPr>
          <w:rFonts w:hint="eastAsia" w:ascii="宋体" w:hAnsi="宋体" w:cs="宋体"/>
          <w:color w:val="auto"/>
          <w:szCs w:val="21"/>
          <w:highlight w:val="none"/>
        </w:rPr>
        <w:t xml:space="preserve">号</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供应商（盖章）：                                   </w:t>
      </w:r>
      <w:r/>
    </w:p>
    <w:tbl>
      <w:tblPr>
        <w:tblStyle w:val="927"/>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3013"/>
        <w:gridCol w:w="3288"/>
        <w:gridCol w:w="1707"/>
      </w:tblGrid>
      <w:tr>
        <w:trPr>
          <w:cantSplit/>
          <w:trHeight w:val="597"/>
        </w:trPr>
        <w:tc>
          <w:tcPr>
            <w:tcW w:w="923" w:type="dxa"/>
            <w:vAlign w:val="center"/>
            <w:textDirection w:val="lrTb"/>
            <w:noWrap w:val="false"/>
          </w:tcPr>
          <w:p>
            <w:pPr>
              <w:jc w:val="center"/>
              <w:rPr>
                <w:color w:val="auto"/>
                <w:szCs w:val="21"/>
                <w:highlight w:val="none"/>
              </w:rPr>
            </w:pPr>
            <w:r>
              <w:rPr>
                <w:rFonts w:hAnsi="宋体"/>
                <w:color w:val="auto"/>
                <w:szCs w:val="21"/>
                <w:highlight w:val="none"/>
              </w:rPr>
              <w:t xml:space="preserve">序号</w:t>
            </w:r>
            <w:r/>
          </w:p>
        </w:tc>
        <w:tc>
          <w:tcPr>
            <w:tcW w:w="3013" w:type="dxa"/>
            <w:vAlign w:val="center"/>
            <w:textDirection w:val="lrTb"/>
            <w:noWrap w:val="false"/>
          </w:tcPr>
          <w:p>
            <w:pPr>
              <w:jc w:val="center"/>
              <w:rPr>
                <w:color w:val="auto"/>
                <w:szCs w:val="21"/>
                <w:highlight w:val="none"/>
              </w:rPr>
            </w:pPr>
            <w:r>
              <w:rPr>
                <w:rFonts w:hAnsi="宋体"/>
                <w:color w:val="auto"/>
                <w:szCs w:val="21"/>
                <w:highlight w:val="none"/>
              </w:rPr>
              <w:t xml:space="preserve">项目名称</w:t>
            </w:r>
            <w:r/>
          </w:p>
        </w:tc>
        <w:tc>
          <w:tcPr>
            <w:tcW w:w="3288" w:type="dxa"/>
            <w:vAlign w:val="center"/>
            <w:textDirection w:val="lrTb"/>
            <w:noWrap w:val="false"/>
          </w:tcPr>
          <w:p>
            <w:pPr>
              <w:jc w:val="center"/>
              <w:rPr>
                <w:color w:val="auto"/>
                <w:szCs w:val="21"/>
                <w:highlight w:val="none"/>
              </w:rPr>
            </w:pPr>
            <w:r>
              <w:rPr>
                <w:rFonts w:hint="eastAsia" w:hAnsi="宋体"/>
                <w:color w:val="auto"/>
                <w:szCs w:val="21"/>
                <w:highlight w:val="none"/>
              </w:rPr>
              <w:t xml:space="preserve">投标优惠率</w:t>
            </w:r>
            <w:r/>
          </w:p>
        </w:tc>
        <w:tc>
          <w:tcPr>
            <w:tcW w:w="1707" w:type="dxa"/>
            <w:vAlign w:val="center"/>
            <w:textDirection w:val="lrTb"/>
            <w:noWrap w:val="false"/>
          </w:tcPr>
          <w:p>
            <w:pPr>
              <w:jc w:val="center"/>
              <w:rPr>
                <w:color w:val="auto"/>
                <w:szCs w:val="21"/>
                <w:highlight w:val="none"/>
              </w:rPr>
            </w:pPr>
            <w:r>
              <w:rPr>
                <w:rFonts w:hAnsi="宋体"/>
                <w:color w:val="auto"/>
                <w:szCs w:val="21"/>
                <w:highlight w:val="none"/>
              </w:rPr>
              <w:t xml:space="preserve">备注</w:t>
            </w:r>
            <w:r/>
          </w:p>
        </w:tc>
      </w:tr>
      <w:tr>
        <w:trPr>
          <w:cantSplit/>
          <w:trHeight w:val="696"/>
        </w:trPr>
        <w:tc>
          <w:tcPr>
            <w:tcW w:w="923" w:type="dxa"/>
            <w:vAlign w:val="center"/>
            <w:textDirection w:val="lrTb"/>
            <w:noWrap w:val="false"/>
          </w:tcPr>
          <w:p>
            <w:pPr>
              <w:jc w:val="center"/>
              <w:spacing w:line="320" w:lineRule="exact"/>
              <w:rPr>
                <w:color w:val="auto"/>
                <w:szCs w:val="21"/>
                <w:highlight w:val="none"/>
              </w:rPr>
            </w:pPr>
            <w:r>
              <w:rPr>
                <w:color w:val="auto"/>
                <w:szCs w:val="21"/>
                <w:highlight w:val="none"/>
              </w:rPr>
              <w:t xml:space="preserve">1</w:t>
            </w:r>
            <w:r/>
          </w:p>
        </w:tc>
        <w:tc>
          <w:tcPr>
            <w:tcW w:w="3013" w:type="dxa"/>
            <w:vAlign w:val="center"/>
            <w:textDirection w:val="lrTb"/>
            <w:noWrap w:val="false"/>
          </w:tcPr>
          <w:p>
            <w:pPr>
              <w:spacing w:line="320" w:lineRule="exact"/>
              <w:rPr>
                <w:color w:val="auto"/>
                <w:szCs w:val="21"/>
                <w:highlight w:val="none"/>
              </w:rPr>
            </w:pPr>
            <w:r>
              <w:rPr>
                <w:rFonts w:hint="eastAsia"/>
                <w:color w:val="auto"/>
                <w:szCs w:val="21"/>
                <w:highlight w:val="none"/>
                <w:u w:val="single"/>
              </w:rPr>
              <w:t xml:space="preserve">                      </w:t>
            </w:r>
            <w:r/>
          </w:p>
        </w:tc>
        <w:tc>
          <w:tcPr>
            <w:tcW w:w="3288" w:type="dxa"/>
            <w:vAlign w:val="center"/>
            <w:textDirection w:val="lrTb"/>
            <w:noWrap w:val="false"/>
          </w:tcPr>
          <w:p>
            <w:pPr>
              <w:jc w:val="center"/>
              <w:spacing w:line="320" w:lineRule="exact"/>
              <w:rPr>
                <w:color w:val="auto"/>
                <w:szCs w:val="21"/>
                <w:highlight w:val="none"/>
              </w:rPr>
            </w:pPr>
            <w:r>
              <w:rPr>
                <w:rFonts w:hint="eastAsia" w:ascii="宋体" w:hAnsi="宋体" w:eastAsia="宋体" w:cs="宋体"/>
                <w:color w:val="auto"/>
                <w:sz w:val="24"/>
                <w:highlight w:val="none"/>
              </w:rPr>
              <w:t xml:space="preserve">%</w:t>
            </w:r>
            <w:r/>
          </w:p>
        </w:tc>
        <w:tc>
          <w:tcPr>
            <w:tcW w:w="1707" w:type="dxa"/>
            <w:vAlign w:val="center"/>
            <w:textDirection w:val="lrTb"/>
            <w:noWrap w:val="false"/>
          </w:tcPr>
          <w:p>
            <w:pPr>
              <w:jc w:val="center"/>
              <w:spacing w:line="320" w:lineRule="exact"/>
              <w:rPr>
                <w:color w:val="auto"/>
                <w:szCs w:val="21"/>
                <w:highlight w:val="none"/>
              </w:rPr>
            </w:pPr>
            <w:r>
              <w:rPr>
                <w:color w:val="auto"/>
                <w:szCs w:val="21"/>
                <w:highlight w:val="none"/>
              </w:rPr>
            </w:r>
            <w:r/>
          </w:p>
        </w:tc>
      </w:tr>
    </w:tbl>
    <w:p>
      <w:pPr>
        <w:spacing w:line="360" w:lineRule="auto"/>
        <w:rPr>
          <w:rFonts w:ascii="宋体" w:hAnsi="宋体" w:cs="宋体"/>
          <w:color w:val="auto"/>
          <w:spacing w:val="20"/>
          <w:szCs w:val="21"/>
          <w:highlight w:val="none"/>
        </w:rPr>
      </w:pPr>
      <w:r>
        <w:rPr>
          <w:rFonts w:hint="eastAsia" w:ascii="宋体" w:hAnsi="宋体" w:cs="宋体"/>
          <w:color w:val="auto"/>
          <w:highlight w:val="none"/>
        </w:rPr>
        <w:t xml:space="preserve">供应商法定代表人或代理人</w:t>
      </w:r>
      <w:r>
        <w:rPr>
          <w:rFonts w:hint="eastAsia" w:ascii="宋体" w:hAnsi="宋体" w:cs="宋体"/>
          <w:color w:val="auto"/>
          <w:spacing w:val="20"/>
          <w:szCs w:val="21"/>
          <w:highlight w:val="none"/>
        </w:rPr>
        <w:t xml:space="preserve">签字：</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spacing w:line="360" w:lineRule="auto"/>
        <w:rPr>
          <w:rFonts w:ascii="宋体" w:hAnsi="宋体"/>
          <w:b/>
          <w:bCs/>
          <w:color w:val="auto"/>
          <w:highlight w:val="none"/>
        </w:rPr>
      </w:pPr>
      <w:r>
        <w:rPr>
          <w:rFonts w:hint="eastAsia" w:ascii="宋体" w:hAnsi="宋体"/>
          <w:b/>
          <w:bCs/>
          <w:color w:val="auto"/>
          <w:highlight w:val="none"/>
        </w:rPr>
        <w:t xml:space="preserve">注：</w:t>
      </w:r>
      <w:r/>
    </w:p>
    <w:p>
      <w:pPr>
        <w:spacing w:line="360" w:lineRule="auto"/>
        <w:rPr>
          <w:rFonts w:hint="eastAsia"/>
          <w:b/>
          <w:bCs/>
          <w:color w:val="auto"/>
          <w:highlight w:val="none"/>
        </w:rPr>
      </w:pPr>
      <w:r>
        <w:rPr>
          <w:rFonts w:hint="eastAsia"/>
          <w:b/>
          <w:bCs/>
          <w:color w:val="auto"/>
          <w:highlight w:val="none"/>
        </w:rPr>
        <w:t xml:space="preserve">1</w:t>
      </w:r>
      <w:r>
        <w:rPr>
          <w:rFonts w:hint="eastAsia"/>
          <w:b/>
          <w:bCs/>
          <w:color w:val="auto"/>
          <w:highlight w:val="none"/>
          <w:lang w:eastAsia="zh-CN"/>
        </w:rPr>
        <w:t xml:space="preserve">、</w:t>
      </w:r>
      <w:r>
        <w:rPr>
          <w:rFonts w:hint="eastAsia"/>
          <w:b/>
          <w:bCs/>
          <w:color w:val="auto"/>
          <w:highlight w:val="none"/>
        </w:rPr>
        <w:t xml:space="preserve">本项目为统一优惠率报价。</w:t>
      </w:r>
      <w:r/>
    </w:p>
    <w:p>
      <w:pPr>
        <w:spacing w:line="360" w:lineRule="auto"/>
        <w:rPr>
          <w:rFonts w:hint="eastAsia"/>
          <w:b/>
          <w:bCs/>
          <w:color w:val="auto"/>
          <w:highlight w:val="none"/>
        </w:rPr>
      </w:pPr>
      <w:r>
        <w:rPr>
          <w:rFonts w:hint="eastAsia"/>
          <w:b/>
          <w:bCs/>
          <w:color w:val="auto"/>
          <w:highlight w:val="none"/>
        </w:rPr>
        <w:t xml:space="preserve">2</w:t>
      </w:r>
      <w:r>
        <w:rPr>
          <w:rFonts w:hint="eastAsia"/>
          <w:b/>
          <w:bCs/>
          <w:color w:val="auto"/>
          <w:highlight w:val="none"/>
          <w:lang w:eastAsia="zh-CN"/>
        </w:rPr>
        <w:t xml:space="preserve">、</w:t>
      </w:r>
      <w:r>
        <w:rPr>
          <w:rFonts w:hint="eastAsia"/>
          <w:b/>
          <w:bCs/>
          <w:color w:val="auto"/>
          <w:highlight w:val="none"/>
        </w:rPr>
        <w:t xml:space="preserve">响应文件中的报价为优惠率报价，按照检测项目江苏省物价收费标准，报优惠率%。例如，优惠率报价为15%，即视为清单中所列检测项目所产生的收入*（1-15%）为实际结算价。</w:t>
      </w:r>
      <w:r/>
    </w:p>
    <w:p>
      <w:pPr>
        <w:spacing w:line="360" w:lineRule="auto"/>
        <w:rPr>
          <w:rFonts w:hint="eastAsia"/>
          <w:b/>
          <w:bCs/>
          <w:color w:val="auto"/>
          <w:highlight w:val="none"/>
        </w:rPr>
      </w:pPr>
      <w:r>
        <w:rPr>
          <w:rFonts w:hint="eastAsia"/>
          <w:b/>
          <w:bCs/>
          <w:color w:val="auto"/>
          <w:highlight w:val="none"/>
        </w:rPr>
        <w:t xml:space="preserve">3</w:t>
      </w:r>
      <w:r>
        <w:rPr>
          <w:rFonts w:hint="eastAsia"/>
          <w:b/>
          <w:bCs/>
          <w:color w:val="auto"/>
          <w:highlight w:val="none"/>
          <w:lang w:eastAsia="zh-CN"/>
        </w:rPr>
        <w:t xml:space="preserve">、</w:t>
      </w:r>
      <w:r>
        <w:rPr>
          <w:rFonts w:hint="eastAsia"/>
          <w:b/>
          <w:bCs/>
          <w:color w:val="auto"/>
          <w:highlight w:val="none"/>
        </w:rPr>
        <w:t xml:space="preserve">实际结算时医保价格变动，结算价格同比例调整；</w:t>
      </w:r>
      <w:r/>
    </w:p>
    <w:p>
      <w:pPr>
        <w:spacing w:line="360" w:lineRule="auto"/>
        <w:rPr>
          <w:rFonts w:ascii="宋体" w:hAnsi="宋体" w:cs="宋体"/>
          <w:color w:val="auto"/>
          <w:spacing w:val="20"/>
          <w:szCs w:val="21"/>
          <w:highlight w:val="none"/>
        </w:rPr>
      </w:pPr>
      <w:r>
        <w:rPr>
          <w:rFonts w:hint="eastAsia"/>
          <w:b/>
          <w:bCs/>
          <w:color w:val="auto"/>
          <w:highlight w:val="none"/>
          <w:lang w:val="en-US" w:eastAsia="zh-CN"/>
        </w:rPr>
        <w:t xml:space="preserve">4</w:t>
      </w:r>
      <w:r>
        <w:rPr>
          <w:rFonts w:hint="eastAsia"/>
          <w:b/>
          <w:bCs/>
          <w:color w:val="auto"/>
          <w:highlight w:val="none"/>
          <w:lang w:eastAsia="zh-CN"/>
        </w:rPr>
        <w:t xml:space="preserve">、</w:t>
      </w:r>
      <w:r>
        <w:rPr>
          <w:rFonts w:hint="eastAsia"/>
          <w:b/>
          <w:bCs/>
          <w:color w:val="auto"/>
          <w:highlight w:val="none"/>
        </w:rPr>
        <w:t xml:space="preserve">报价优惠率为百分数，优惠率</w:t>
      </w:r>
      <w:r>
        <w:rPr>
          <w:rFonts w:hint="eastAsia"/>
          <w:b/>
          <w:bCs/>
          <w:color w:val="auto"/>
          <w:highlight w:val="none"/>
          <w:lang w:val="en-US" w:eastAsia="zh-CN"/>
        </w:rPr>
        <w:t xml:space="preserve">须≥</w:t>
      </w:r>
      <w:r>
        <w:rPr>
          <w:rFonts w:hint="eastAsia" w:ascii="宋体" w:hAnsi="宋体" w:eastAsia="宋体" w:cs="宋体"/>
          <w:b/>
          <w:bCs/>
          <w:color w:val="auto"/>
          <w:sz w:val="24"/>
          <w:highlight w:val="none"/>
          <w:lang w:val="en-US" w:eastAsia="zh-CN"/>
        </w:rPr>
        <w:t xml:space="preserve">0</w:t>
      </w:r>
      <w:r>
        <w:rPr>
          <w:rFonts w:hint="eastAsia" w:ascii="宋体" w:hAnsi="宋体" w:eastAsia="宋体" w:cs="宋体"/>
          <w:b/>
          <w:bCs/>
          <w:color w:val="auto"/>
          <w:sz w:val="24"/>
          <w:highlight w:val="none"/>
        </w:rPr>
        <w:t xml:space="preserve">%</w:t>
      </w:r>
      <w:r>
        <w:rPr>
          <w:rFonts w:hint="eastAsia"/>
          <w:b/>
          <w:bCs/>
          <w:color w:val="auto"/>
          <w:highlight w:val="none"/>
        </w:rPr>
        <w:t xml:space="preserve">，且精确到小数点后一位（举例：1.8%或整数2%均可）</w:t>
      </w:r>
      <w:r/>
    </w:p>
    <w:p>
      <w:pPr>
        <w:spacing w:line="360" w:lineRule="auto"/>
        <w:rPr>
          <w:rFonts w:ascii="宋体" w:hAnsi="宋体" w:cs="宋体"/>
          <w:b/>
          <w:bCs/>
          <w:color w:val="auto"/>
          <w:spacing w:val="20"/>
          <w:szCs w:val="21"/>
          <w:highlight w:val="none"/>
        </w:rPr>
      </w:pPr>
      <w:r>
        <w:rPr>
          <w:rFonts w:ascii="宋体" w:hAnsi="宋体" w:cs="宋体"/>
          <w:b/>
          <w:bCs/>
          <w:color w:val="auto"/>
          <w:spacing w:val="20"/>
          <w:szCs w:val="21"/>
          <w:highlight w:val="none"/>
        </w:rPr>
      </w:r>
      <w:r/>
    </w:p>
    <w:p>
      <w:pPr>
        <w:spacing w:line="360" w:lineRule="auto"/>
        <w:rPr>
          <w:rFonts w:ascii="宋体" w:hAnsi="宋体" w:cs="宋体"/>
          <w:b/>
          <w:bCs/>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outlineLvl w:val="0"/>
      </w:pPr>
      <w:r>
        <w:rPr>
          <w:rFonts w:ascii="宋体" w:hAnsi="宋体" w:cs="宋体"/>
          <w:b/>
          <w:bCs/>
          <w:color w:val="auto"/>
          <w:highlight w:val="none"/>
        </w:rPr>
      </w:r>
      <w:r/>
    </w:p>
    <w:p>
      <w:pPr>
        <w:jc w:val="center"/>
        <w:spacing w:line="360" w:lineRule="auto"/>
        <w:rPr>
          <w:b/>
          <w:bCs/>
          <w:color w:val="auto"/>
          <w:highlight w:val="none"/>
        </w:rP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投标报价明细表</w:t>
      </w:r>
      <w:r/>
    </w:p>
    <w:tbl>
      <w:tblPr>
        <w:tblStyle w:val="927"/>
        <w:tblW w:w="97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7"/>
        <w:gridCol w:w="4510"/>
        <w:gridCol w:w="1093"/>
        <w:gridCol w:w="1487"/>
        <w:gridCol w:w="1050"/>
        <w:gridCol w:w="900"/>
      </w:tblGrid>
      <w:tr>
        <w:trPr>
          <w:jc w:val="center"/>
          <w:trHeight w:val="1068"/>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检测项目</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物价收费（元）</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检测周期</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优惠率</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报价</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肾素活性(PRA)</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糖链抗原724(CA724),化学发光法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超敏促甲状腺素(TSH),化学发光法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游离甲状腺素(FT4),化学发光法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游离三碘甲状腺原氨酸(FT3),化学发光法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总甲状腺素(TT4),化学发光法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总三碘甲状腺原氨酸(TT3),化学发光法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C-肽(C-Peptide),化学发光法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C-肽(餐后2小时),化学发光法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EB病毒(EB DNA),定量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EB病毒DNA(EB-DNA)定性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EB病毒两项(EB-VCA-IgA)(EA-IgA)</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风湿三项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HPV23分型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p16/ki-67免疫细胞化学双染(CINtec®PLUS)</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癌胚抗原CEA(发光)</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丙型肝炎病毒(HCV-RNA)定量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补体二项(C3、C4)</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垂体催乳素(PRL)</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雌二醇(E2)</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促甲状腺激素受体抗体(TRAb)</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促肾上腺皮质激素(ACTH),化学发光法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肝癌体检筛查4项(AFP、AFP-L3、AFP-L3%、DCP)</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肝癌体检筛查三项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 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甲丁戊肝炎三项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甲戊肝抗体</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甲型肝炎病毒抗体IgM(HAV-IgM)</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甲状腺功能七项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甲状腺功能三项(FT3,FT4,TSH)</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甲状腺功能三项(T3+T4+TSH)</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甲状腺功能五项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抗O+类风湿因子</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抗甲状腺过氧化物酶抗体(TPOAb),化学发光法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抗胰岛素IgG抗体(IAA-IgG)</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抗胰岛细胞抗体(ICA-IgG)</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空气培养</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鳞状细胞癌相关抗原SCC(发光)</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梅毒</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梅毒甲苯胺红不加热血清反应素试验(TRUST)</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梅毒两项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梅毒两项(梅毒血清学试验+梅毒抗体实验)</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男性肿瘤15项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男性肿瘤标志物11项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男性肿瘤筛查</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男性肿瘤筛查五项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内镜组织活检检查与诊断(2个蜡块)Pathology biopsy specimen</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女性肿瘤13项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女性肿瘤标记物五项(AFP+CEA+CA125+CA153+CA199)</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女性肿瘤标志物11项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女性肿瘤标志物五项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女性肿瘤筛查</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皮质醇(COR)</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醛固酮(ALD)</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沙门氏菌及志贺氏菌核酸联合检测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生长激素(GH)</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使用中消毒液染菌量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手术标本检查与诊断(1个蜡块)</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手卫生效果监测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痰培养</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糖链抗原153(CA153),化学发光法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糖链抗原199(CA199),化学发光法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糖链抗原125(CA125),化学发光法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糖尿病自身抗体三项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铁蛋白(FER),化学发光法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同型半胱氨酸(HCY),化学发光法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戊型肝炎病毒抗体IgM(HEV-IgM)</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物体表面消毒效果监测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细菌培养(院感)</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细菌培养+药敏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性激素六项(FSH、LH、E2、PROG、T、PRL)</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血清抗谷氨酸脱羧酶抗体(GAD),化学发光法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压力蒸气灭菌器灭菌效果监测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药敏试验,细菌培养法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液基细胞学检测</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胰岛素(Insulin),化学发光法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胰岛素(餐后2小时),化学发光法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乙型肝炎病毒(HBV-DNA)定量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异常凝血酶原+甲胎蛋白异质体</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优生五项(TORCH-IgM)</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游离前列腺特异性抗原FPSA(发光)</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载脂蛋白A1(APOA1)</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载脂蛋白B(APOB)</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支原体(解脲、人型)培养+药敏</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脂蛋白(a)[LP(a)]</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中段尿培养,细菌培养法</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肿瘤筛查两项</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总IgE</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45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总前列腺特异性抗原TPSA(发光)</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1个工作日</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spacing w:line="360" w:lineRule="auto"/>
        <w:rPr>
          <w:rFonts w:hint="eastAsia"/>
          <w:b/>
          <w:bCs/>
          <w:color w:val="auto"/>
          <w:highlight w:val="none"/>
        </w:rPr>
      </w:pPr>
      <w:r>
        <w:rPr>
          <w:rFonts w:hint="eastAsia"/>
          <w:b/>
          <w:bCs/>
          <w:color w:val="auto"/>
          <w:highlight w:val="none"/>
        </w:rPr>
        <w:t xml:space="preserve">备注：</w:t>
      </w:r>
      <w:r/>
    </w:p>
    <w:p>
      <w:pPr>
        <w:spacing w:line="360" w:lineRule="auto"/>
        <w:rPr>
          <w:b/>
          <w:bCs/>
          <w:color w:val="auto"/>
          <w:highlight w:val="none"/>
        </w:rPr>
      </w:pPr>
      <w:r>
        <w:rPr>
          <w:rFonts w:hint="eastAsia"/>
          <w:b/>
          <w:bCs/>
          <w:color w:val="auto"/>
          <w:highlight w:val="none"/>
          <w:lang w:val="en-US" w:eastAsia="zh-CN"/>
        </w:rPr>
        <w:t xml:space="preserve">1、</w:t>
      </w:r>
      <w:r>
        <w:rPr>
          <w:rFonts w:hint="eastAsia"/>
          <w:b/>
          <w:bCs/>
          <w:color w:val="auto"/>
          <w:highlight w:val="none"/>
        </w:rPr>
        <w:t xml:space="preserve">具体以实际检测数量结算，若出现目录外检测项目，双方另行协商并按照本次成交折扣结算。</w:t>
      </w:r>
      <w:r/>
    </w:p>
    <w:p>
      <w:pPr>
        <w:spacing w:line="360" w:lineRule="auto"/>
        <w:rPr>
          <w:rFonts w:hint="default" w:eastAsia="宋体"/>
          <w:b/>
          <w:bCs/>
          <w:color w:val="auto"/>
          <w:highlight w:val="none"/>
          <w:lang w:val="en-US" w:eastAsia="zh-CN"/>
        </w:rPr>
      </w:pPr>
      <w:r>
        <w:rPr>
          <w:rFonts w:hint="eastAsia"/>
          <w:b/>
          <w:bCs/>
          <w:color w:val="auto"/>
          <w:highlight w:val="none"/>
          <w:lang w:val="en-US" w:eastAsia="zh-CN"/>
        </w:rPr>
        <w:t xml:space="preserve">2、本表中所填报优惠率须与磋商响应报价表中优惠率一致，否则以磋商响应报价表中优惠率为准。</w:t>
      </w:r>
      <w:r/>
    </w:p>
    <w:p>
      <w:pPr>
        <w:spacing w:line="360" w:lineRule="auto"/>
        <w:rPr>
          <w:rFonts w:ascii="宋体" w:hAnsi="宋体" w:cs="宋体"/>
          <w:color w:val="auto"/>
          <w:spacing w:val="20"/>
          <w:szCs w:val="21"/>
          <w:highlight w:val="none"/>
        </w:rPr>
      </w:pPr>
      <w:r>
        <w:rPr>
          <w:rFonts w:hint="eastAsia" w:ascii="宋体" w:hAnsi="宋体" w:cs="宋体"/>
          <w:color w:val="auto"/>
          <w:highlight w:val="none"/>
        </w:rPr>
        <w:t xml:space="preserve">供应商法定代表人或代理人</w:t>
      </w:r>
      <w:r>
        <w:rPr>
          <w:rFonts w:hint="eastAsia" w:ascii="宋体" w:hAnsi="宋体" w:cs="宋体"/>
          <w:color w:val="auto"/>
          <w:spacing w:val="20"/>
          <w:szCs w:val="21"/>
          <w:highlight w:val="none"/>
        </w:rPr>
        <w:t xml:space="preserve">签字：</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t xml:space="preserve">格式2：</w:t>
      </w:r>
      <w:r/>
    </w:p>
    <w:p>
      <w:pPr>
        <w:jc w:val="center"/>
        <w:spacing w:line="360" w:lineRule="auto"/>
        <w:rPr>
          <w:rFonts w:eastAsia="黑体"/>
          <w:b/>
          <w:color w:val="auto"/>
          <w:sz w:val="32"/>
          <w:szCs w:val="32"/>
          <w:highlight w:val="none"/>
        </w:rPr>
      </w:pPr>
      <w:r>
        <w:rPr>
          <w:rFonts w:eastAsia="黑体"/>
          <w:b/>
          <w:color w:val="auto"/>
          <w:sz w:val="32"/>
          <w:szCs w:val="32"/>
          <w:highlight w:val="none"/>
          <w:lang w:val="zh-CN"/>
        </w:rPr>
        <w:t xml:space="preserve">磋商响应函</w:t>
      </w:r>
      <w:r/>
    </w:p>
    <w:p>
      <w:pPr>
        <w:spacing w:line="400" w:lineRule="exact"/>
        <w:rPr>
          <w:color w:val="auto"/>
          <w:highlight w:val="none"/>
        </w:rPr>
      </w:pPr>
      <w:r>
        <w:rPr>
          <w:color w:val="auto"/>
          <w:highlight w:val="none"/>
          <w:u w:val="single"/>
          <w:lang w:val="zh-CN"/>
        </w:rPr>
        <w:t xml:space="preserve">苏州市卫康招投标咨询服务有限公司 </w:t>
      </w:r>
      <w:r>
        <w:rPr>
          <w:color w:val="auto"/>
          <w:highlight w:val="none"/>
          <w:lang w:val="zh-CN"/>
        </w:rPr>
        <w:t xml:space="preserve">：</w:t>
      </w:r>
      <w:r/>
    </w:p>
    <w:p>
      <w:pPr>
        <w:ind w:left="420"/>
        <w:spacing w:line="400" w:lineRule="exact"/>
        <w:rPr>
          <w:color w:val="auto"/>
          <w:highlight w:val="none"/>
        </w:rPr>
      </w:pPr>
      <w:r>
        <w:rPr>
          <w:color w:val="auto"/>
          <w:highlight w:val="none"/>
          <w:lang w:val="zh-CN"/>
        </w:rPr>
        <w:t xml:space="preserve">我方收到贵公司 </w:t>
      </w:r>
      <w:r>
        <w:rPr>
          <w:color w:val="auto"/>
          <w:highlight w:val="none"/>
          <w:u w:val="single"/>
          <w:lang w:val="zh-CN"/>
        </w:rPr>
        <w:t xml:space="preserve">          </w:t>
      </w:r>
      <w:r>
        <w:rPr>
          <w:color w:val="auto"/>
          <w:highlight w:val="none"/>
          <w:lang w:val="zh-CN"/>
        </w:rPr>
        <w:t xml:space="preserve">号磋商采购文件，经仔细阅读和研究，我方决定参加磋商。并向贵公司承诺：</w:t>
      </w:r>
      <w:r/>
    </w:p>
    <w:p>
      <w:pPr>
        <w:ind w:firstLine="420"/>
        <w:spacing w:line="360" w:lineRule="exact"/>
        <w:rPr>
          <w:color w:val="auto"/>
          <w:szCs w:val="21"/>
          <w:highlight w:val="none"/>
        </w:rPr>
      </w:pPr>
      <w:r>
        <w:rPr>
          <w:color w:val="auto"/>
          <w:szCs w:val="21"/>
          <w:highlight w:val="none"/>
        </w:rPr>
        <w:t xml:space="preserve">1、愿意按照磋商采购文件的一切要求，提供以上所有服务，总价格及明细见《磋商采购响应报价表》。</w:t>
      </w:r>
      <w:r/>
    </w:p>
    <w:p>
      <w:pPr>
        <w:ind w:firstLine="420"/>
        <w:spacing w:line="360" w:lineRule="exact"/>
        <w:rPr>
          <w:color w:val="auto"/>
          <w:szCs w:val="21"/>
          <w:highlight w:val="none"/>
        </w:rPr>
      </w:pPr>
      <w:r>
        <w:rPr>
          <w:color w:val="auto"/>
          <w:szCs w:val="21"/>
          <w:highlight w:val="none"/>
        </w:rPr>
        <w:t xml:space="preserve">2、如果我们的响应文件被接受，我们将严格履行磋商采购文件中规定的每一项要求，按期、按质、按量履行服务义务。</w:t>
      </w:r>
      <w:r/>
    </w:p>
    <w:p>
      <w:pPr>
        <w:ind w:firstLine="420"/>
        <w:spacing w:line="400" w:lineRule="exact"/>
        <w:rPr>
          <w:color w:val="auto"/>
          <w:highlight w:val="none"/>
          <w:lang w:val="zh-CN"/>
        </w:rPr>
      </w:pPr>
      <w:r>
        <w:rPr>
          <w:color w:val="auto"/>
          <w:highlight w:val="none"/>
          <w:lang w:val="zh-CN"/>
        </w:rPr>
        <w:t xml:space="preserve">3、我方同意按磋商采购文件中的规定，我方的响应文件有效期限为磋商开始后</w:t>
      </w:r>
      <w:r>
        <w:rPr>
          <w:rFonts w:hint="eastAsia"/>
          <w:color w:val="auto"/>
          <w:highlight w:val="none"/>
        </w:rPr>
        <w:t xml:space="preserve">9</w:t>
      </w:r>
      <w:r>
        <w:rPr>
          <w:color w:val="auto"/>
          <w:highlight w:val="none"/>
          <w:lang w:val="zh-CN"/>
        </w:rPr>
        <w:t xml:space="preserve">0天。</w:t>
      </w:r>
      <w:r/>
    </w:p>
    <w:p>
      <w:pPr>
        <w:ind w:firstLine="420"/>
        <w:spacing w:line="400" w:lineRule="exact"/>
        <w:rPr>
          <w:color w:val="auto"/>
          <w:highlight w:val="none"/>
          <w:lang w:val="zh-CN"/>
        </w:rPr>
      </w:pPr>
      <w:r>
        <w:rPr>
          <w:color w:val="auto"/>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firstLine="420"/>
        <w:spacing w:line="400" w:lineRule="exact"/>
        <w:rPr>
          <w:color w:val="auto"/>
          <w:highlight w:val="none"/>
          <w:lang w:val="zh-CN"/>
        </w:rPr>
      </w:pPr>
      <w:r>
        <w:rPr>
          <w:color w:val="auto"/>
          <w:highlight w:val="none"/>
          <w:lang w:val="zh-CN"/>
        </w:rPr>
        <w:t xml:space="preserve">5、我方认为贵方有权</w:t>
      </w:r>
      <w:r>
        <w:rPr>
          <w:rFonts w:hint="eastAsia"/>
          <w:color w:val="auto"/>
          <w:highlight w:val="none"/>
          <w:lang w:val="zh-CN"/>
        </w:rPr>
        <w:t xml:space="preserve">根据磋商小组的评审结果</w:t>
      </w:r>
      <w:r>
        <w:rPr>
          <w:color w:val="auto"/>
          <w:highlight w:val="none"/>
          <w:lang w:val="zh-CN"/>
        </w:rPr>
        <w:t xml:space="preserve">决定成交</w:t>
      </w:r>
      <w:r>
        <w:rPr>
          <w:rFonts w:hint="eastAsia"/>
          <w:color w:val="auto"/>
          <w:highlight w:val="none"/>
          <w:lang w:val="zh-CN"/>
        </w:rPr>
        <w:t xml:space="preserve">单位</w:t>
      </w:r>
      <w:r>
        <w:rPr>
          <w:color w:val="auto"/>
          <w:highlight w:val="none"/>
          <w:lang w:val="zh-CN"/>
        </w:rPr>
        <w:t xml:space="preserve">，还认为贵方有权</w:t>
      </w:r>
      <w:r>
        <w:rPr>
          <w:rFonts w:hint="eastAsia"/>
          <w:color w:val="auto"/>
          <w:highlight w:val="none"/>
          <w:lang w:val="zh-CN"/>
        </w:rPr>
        <w:t xml:space="preserve">根据磋商小组的评审结果</w:t>
      </w:r>
      <w:r>
        <w:rPr>
          <w:color w:val="auto"/>
          <w:highlight w:val="none"/>
          <w:lang w:val="zh-CN"/>
        </w:rPr>
        <w:t xml:space="preserve">接受或拒绝所有的供应商成交。</w:t>
      </w:r>
      <w:r/>
    </w:p>
    <w:p>
      <w:pPr>
        <w:ind w:firstLine="420"/>
        <w:spacing w:line="400" w:lineRule="exact"/>
        <w:rPr>
          <w:color w:val="auto"/>
          <w:highlight w:val="none"/>
          <w:lang w:val="zh-CN"/>
        </w:rPr>
      </w:pPr>
      <w:r>
        <w:rPr>
          <w:color w:val="auto"/>
          <w:highlight w:val="none"/>
          <w:lang w:val="zh-CN"/>
        </w:rPr>
        <w:t xml:space="preserve">6、我方愿意遵守磋商采购文件中所列的收费标准。</w:t>
      </w:r>
      <w:r/>
    </w:p>
    <w:p>
      <w:pPr>
        <w:ind w:firstLine="420"/>
        <w:spacing w:line="400" w:lineRule="exact"/>
        <w:rPr>
          <w:color w:val="auto"/>
          <w:highlight w:val="none"/>
          <w:lang w:val="zh-CN"/>
        </w:rPr>
      </w:pPr>
      <w:r>
        <w:rPr>
          <w:color w:val="auto"/>
          <w:highlight w:val="none"/>
          <w:lang w:val="zh-CN"/>
        </w:rPr>
        <w:t xml:space="preserve">7、我方承诺该项磋商开始后的全过程中保持有效，不作任何更改和变动。我方同意被确定成交后若不履行我方</w:t>
      </w:r>
      <w:r>
        <w:rPr>
          <w:rFonts w:hAnsi="宋体"/>
          <w:color w:val="auto"/>
          <w:highlight w:val="none"/>
          <w:lang w:val="zh-CN"/>
        </w:rPr>
        <w:t xml:space="preserve">响应文件</w:t>
      </w:r>
      <w:r>
        <w:rPr>
          <w:color w:val="auto"/>
          <w:highlight w:val="none"/>
          <w:lang w:val="zh-CN"/>
        </w:rPr>
        <w:t xml:space="preserve">的内容要求和各项承诺及义务的即被视为违约，我方成交资格将被取消。</w:t>
      </w:r>
      <w:r/>
    </w:p>
    <w:p>
      <w:pPr>
        <w:ind w:firstLine="420"/>
        <w:spacing w:line="400" w:lineRule="exact"/>
        <w:rPr>
          <w:color w:val="auto"/>
          <w:highlight w:val="none"/>
          <w:lang w:val="zh-CN"/>
        </w:rPr>
      </w:pPr>
      <w:r>
        <w:rPr>
          <w:color w:val="auto"/>
          <w:highlight w:val="none"/>
          <w:lang w:val="zh-CN"/>
        </w:rPr>
        <w:t xml:space="preserve">8、我方同意我方若无法按约定条款履行义务等行为，采购方有权取消我方的成交资格。</w:t>
      </w:r>
      <w:r/>
    </w:p>
    <w:p>
      <w:pPr>
        <w:ind w:firstLine="420"/>
        <w:spacing w:line="400" w:lineRule="exact"/>
        <w:rPr>
          <w:color w:val="auto"/>
          <w:highlight w:val="none"/>
          <w:lang w:val="zh-CN"/>
        </w:rPr>
      </w:pPr>
      <w:r>
        <w:rPr>
          <w:color w:val="auto"/>
          <w:highlight w:val="none"/>
          <w:lang w:val="zh-CN"/>
        </w:rPr>
        <w:t xml:space="preserve">9、如果我方被确定成交，我方愿意在签订合同时按国家计委关于印发《招标代理服务收费管理暂行办法》的通知规定的收费标准支付成交服务费</w:t>
      </w:r>
      <w:r>
        <w:rPr>
          <w:color w:val="auto"/>
          <w:szCs w:val="21"/>
          <w:highlight w:val="none"/>
        </w:rPr>
        <w:t xml:space="preserve">；</w:t>
      </w:r>
      <w:r/>
    </w:p>
    <w:p>
      <w:pPr>
        <w:ind w:firstLine="420"/>
        <w:spacing w:line="400" w:lineRule="exact"/>
        <w:rPr>
          <w:color w:val="auto"/>
          <w:highlight w:val="none"/>
        </w:rPr>
      </w:pPr>
      <w:r>
        <w:rPr>
          <w:color w:val="auto"/>
          <w:highlight w:val="none"/>
        </w:rPr>
        <w:t xml:space="preserve">1</w:t>
      </w:r>
      <w:r>
        <w:rPr>
          <w:rFonts w:hint="eastAsia"/>
          <w:color w:val="auto"/>
          <w:highlight w:val="none"/>
        </w:rPr>
        <w:t xml:space="preserve">0</w:t>
      </w:r>
      <w:r>
        <w:rPr>
          <w:color w:val="auto"/>
          <w:highlight w:val="none"/>
        </w:rPr>
        <w:t xml:space="preserve">、与本磋商有关的通讯地址：</w:t>
      </w:r>
      <w:r/>
    </w:p>
    <w:p>
      <w:pPr>
        <w:ind w:firstLine="420"/>
        <w:spacing w:line="400" w:lineRule="exact"/>
        <w:rPr>
          <w:color w:val="auto"/>
          <w:highlight w:val="none"/>
          <w:u w:val="single"/>
        </w:rPr>
      </w:pPr>
      <w:r>
        <w:rPr>
          <w:color w:val="auto"/>
          <w:highlight w:val="none"/>
        </w:rPr>
        <w:t xml:space="preserve">单    位： </w:t>
      </w:r>
      <w:r>
        <w:rPr>
          <w:color w:val="auto"/>
          <w:highlight w:val="none"/>
          <w:u w:val="single"/>
        </w:rPr>
        <w:t xml:space="preserve">                                </w:t>
      </w:r>
      <w:r>
        <w:rPr>
          <w:color w:val="auto"/>
          <w:highlight w:val="none"/>
        </w:rPr>
        <w:t xml:space="preserve">联 系 人：</w:t>
      </w:r>
      <w:r>
        <w:rPr>
          <w:color w:val="auto"/>
          <w:highlight w:val="none"/>
          <w:u w:val="single"/>
        </w:rPr>
        <w:t xml:space="preserve">                   </w:t>
      </w:r>
      <w:r/>
    </w:p>
    <w:p>
      <w:pPr>
        <w:ind w:firstLine="420"/>
        <w:spacing w:line="400" w:lineRule="exact"/>
        <w:rPr>
          <w:color w:val="auto"/>
          <w:highlight w:val="none"/>
          <w:u w:val="single"/>
        </w:rPr>
      </w:pPr>
      <w:r>
        <w:rPr>
          <w:color w:val="auto"/>
          <w:highlight w:val="none"/>
        </w:rPr>
        <w:t xml:space="preserve">地    址：</w:t>
      </w:r>
      <w:r>
        <w:rPr>
          <w:color w:val="auto"/>
          <w:highlight w:val="none"/>
          <w:u w:val="single"/>
        </w:rPr>
        <w:t xml:space="preserve">                                </w:t>
      </w:r>
      <w:r>
        <w:rPr>
          <w:color w:val="auto"/>
          <w:highlight w:val="none"/>
        </w:rPr>
        <w:t xml:space="preserve"> 邮政编码：</w:t>
      </w:r>
      <w:r>
        <w:rPr>
          <w:color w:val="auto"/>
          <w:highlight w:val="none"/>
          <w:u w:val="single"/>
        </w:rPr>
        <w:t xml:space="preserve">                   </w:t>
      </w:r>
      <w:r/>
    </w:p>
    <w:p>
      <w:pPr>
        <w:ind w:firstLine="420"/>
        <w:spacing w:line="400" w:lineRule="exact"/>
        <w:rPr>
          <w:color w:val="auto"/>
          <w:highlight w:val="none"/>
          <w:u w:val="single"/>
        </w:rPr>
      </w:pPr>
      <w:r>
        <w:rPr>
          <w:color w:val="auto"/>
          <w:highlight w:val="none"/>
        </w:rPr>
        <w:t xml:space="preserve">联系电话：</w:t>
      </w:r>
      <w:r>
        <w:rPr>
          <w:color w:val="auto"/>
          <w:highlight w:val="none"/>
          <w:u w:val="single"/>
        </w:rPr>
        <w:t xml:space="preserve">                                </w:t>
      </w:r>
      <w:r>
        <w:rPr>
          <w:color w:val="auto"/>
          <w:highlight w:val="none"/>
        </w:rPr>
        <w:t xml:space="preserve"> 传    真：</w:t>
      </w:r>
      <w:r>
        <w:rPr>
          <w:color w:val="auto"/>
          <w:highlight w:val="none"/>
          <w:u w:val="single"/>
        </w:rPr>
        <w:t xml:space="preserve">                   </w:t>
      </w:r>
      <w:r/>
    </w:p>
    <w:p>
      <w:pPr>
        <w:ind w:firstLine="425"/>
        <w:spacing w:line="400" w:lineRule="exact"/>
        <w:rPr>
          <w:color w:val="auto"/>
          <w:highlight w:val="none"/>
        </w:rPr>
      </w:pPr>
      <w:r>
        <w:rPr>
          <w:color w:val="auto"/>
          <w:highlight w:val="none"/>
        </w:rPr>
        <w:t xml:space="preserve">供应商名称：（单位盖章）</w:t>
      </w:r>
      <w:r/>
    </w:p>
    <w:p>
      <w:pPr>
        <w:ind w:firstLine="420"/>
        <w:spacing w:line="400" w:lineRule="exact"/>
        <w:rPr>
          <w:color w:val="auto"/>
          <w:highlight w:val="none"/>
        </w:rPr>
      </w:pPr>
      <w:r>
        <w:rPr>
          <w:color w:val="auto"/>
          <w:highlight w:val="none"/>
        </w:rPr>
        <w:t xml:space="preserve">供应商法定代表人或</w:t>
      </w:r>
      <w:r>
        <w:rPr>
          <w:rFonts w:hint="eastAsia"/>
          <w:color w:val="auto"/>
          <w:highlight w:val="none"/>
        </w:rPr>
        <w:t xml:space="preserve">代理</w:t>
      </w:r>
      <w:r>
        <w:rPr>
          <w:color w:val="auto"/>
          <w:highlight w:val="none"/>
        </w:rPr>
        <w:t xml:space="preserve">人：（签字或签章）               </w:t>
      </w:r>
      <w:r/>
    </w:p>
    <w:p>
      <w:pPr>
        <w:ind w:firstLine="6300"/>
        <w:spacing w:line="400" w:lineRule="exact"/>
        <w:rPr>
          <w:b/>
          <w:bCs/>
          <w:color w:val="auto"/>
          <w:highlight w:val="none"/>
        </w:rPr>
      </w:pPr>
      <w:r>
        <w:rPr>
          <w:color w:val="auto"/>
          <w:highlight w:val="none"/>
        </w:rPr>
        <w:t xml:space="preserve">年     月     日</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t xml:space="preserve">格式</w:t>
      </w:r>
      <w:r>
        <w:rPr>
          <w:rFonts w:hint="eastAsia"/>
          <w:b/>
          <w:bCs/>
          <w:color w:val="auto"/>
          <w:highlight w:val="none"/>
        </w:rPr>
        <w:t xml:space="preserve">3：</w:t>
      </w:r>
      <w:r/>
    </w:p>
    <w:p>
      <w:pPr>
        <w:jc w:val="center"/>
        <w:spacing w:line="360" w:lineRule="auto"/>
        <w:rPr>
          <w:rFonts w:eastAsia="黑体"/>
          <w:b/>
          <w:bCs/>
          <w:color w:val="auto"/>
          <w:sz w:val="32"/>
          <w:szCs w:val="32"/>
          <w:highlight w:val="none"/>
        </w:rPr>
      </w:pPr>
      <w:r>
        <w:rPr>
          <w:rFonts w:eastAsia="黑体"/>
          <w:b/>
          <w:bCs/>
          <w:color w:val="auto"/>
          <w:sz w:val="32"/>
          <w:szCs w:val="32"/>
          <w:highlight w:val="none"/>
        </w:rPr>
        <w:t xml:space="preserve">供应商关于资格的声明函</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t xml:space="preserve">标书编号：</w:t>
      </w:r>
      <w:r/>
    </w:p>
    <w:p>
      <w:pPr>
        <w:spacing w:line="360" w:lineRule="auto"/>
        <w:rPr>
          <w:color w:val="auto"/>
          <w:highlight w:val="none"/>
        </w:rPr>
      </w:pPr>
      <w:r>
        <w:rPr>
          <w:color w:val="auto"/>
          <w:highlight w:val="none"/>
        </w:rPr>
        <w:t xml:space="preserve">日    期：</w:t>
      </w:r>
      <w:r/>
    </w:p>
    <w:p>
      <w:pPr>
        <w:spacing w:line="360" w:lineRule="auto"/>
        <w:rPr>
          <w:color w:val="auto"/>
          <w:highlight w:val="none"/>
        </w:rPr>
      </w:pPr>
      <w:r>
        <w:rPr>
          <w:color w:val="auto"/>
          <w:highlight w:val="none"/>
        </w:rPr>
        <w:t xml:space="preserve">苏州市卫康招投标咨询服务有限公司：</w:t>
      </w:r>
      <w:r/>
    </w:p>
    <w:p>
      <w:pPr>
        <w:ind w:firstLine="420"/>
        <w:spacing w:line="360" w:lineRule="auto"/>
        <w:rPr>
          <w:color w:val="auto"/>
          <w:highlight w:val="none"/>
        </w:rPr>
      </w:pPr>
      <w:r>
        <w:rPr>
          <w:color w:val="auto"/>
          <w:highlight w:val="none"/>
        </w:rPr>
        <w:t xml:space="preserve">我</w:t>
      </w:r>
      <w:r>
        <w:rPr>
          <w:rFonts w:hint="eastAsia"/>
          <w:color w:val="auto"/>
          <w:highlight w:val="none"/>
        </w:rPr>
        <w:t xml:space="preserve">单位</w:t>
      </w:r>
      <w:r>
        <w:rPr>
          <w:color w:val="auto"/>
          <w:highlight w:val="none"/>
        </w:rPr>
        <w:t xml:space="preserve">愿参加本次</w:t>
      </w:r>
      <w:r>
        <w:rPr>
          <w:color w:val="auto"/>
          <w:highlight w:val="none"/>
          <w:u w:val="single"/>
        </w:rPr>
        <w:t xml:space="preserve">                    </w:t>
      </w:r>
      <w:r>
        <w:rPr>
          <w:color w:val="auto"/>
          <w:highlight w:val="none"/>
        </w:rPr>
        <w:t xml:space="preserve">竞争性磋商采购活动。我</w:t>
      </w:r>
      <w:r>
        <w:rPr>
          <w:rFonts w:hint="eastAsia"/>
          <w:color w:val="auto"/>
          <w:highlight w:val="none"/>
        </w:rPr>
        <w:t xml:space="preserve">单位</w:t>
      </w:r>
      <w:r>
        <w:rPr>
          <w:color w:val="auto"/>
          <w:highlight w:val="none"/>
        </w:rPr>
        <w:t xml:space="preserve">在</w:t>
      </w:r>
      <w:r>
        <w:rPr>
          <w:rFonts w:hAnsi="宋体"/>
          <w:color w:val="auto"/>
          <w:highlight w:val="none"/>
        </w:rPr>
        <w:t xml:space="preserve">响应文件</w:t>
      </w:r>
      <w:r>
        <w:rPr>
          <w:color w:val="auto"/>
          <w:highlight w:val="none"/>
        </w:rPr>
        <w:t xml:space="preserve">中所有关于磋商资格的文件，证明与陈述均是真实的、准确的。若有违背，我</w:t>
      </w:r>
      <w:r>
        <w:rPr>
          <w:rFonts w:hint="eastAsia"/>
          <w:color w:val="auto"/>
          <w:highlight w:val="none"/>
        </w:rPr>
        <w:t xml:space="preserve">单位</w:t>
      </w:r>
      <w:r>
        <w:rPr>
          <w:color w:val="auto"/>
          <w:highlight w:val="none"/>
        </w:rPr>
        <w:t xml:space="preserve">愿意承担由此而产生的一切后果。</w:t>
      </w:r>
      <w:r/>
    </w:p>
    <w:p>
      <w:pPr>
        <w:ind w:firstLine="420"/>
        <w:spacing w:line="360" w:lineRule="auto"/>
        <w:rPr>
          <w:color w:val="auto"/>
          <w:highlight w:val="none"/>
        </w:rPr>
      </w:pPr>
      <w:r>
        <w:rPr>
          <w:color w:val="auto"/>
          <w:highlight w:val="none"/>
        </w:rPr>
        <w:t xml:space="preserve">                                </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r>
      <w:r/>
    </w:p>
    <w:p>
      <w:pPr>
        <w:ind w:firstLine="4830"/>
        <w:spacing w:line="360" w:lineRule="auto"/>
        <w:rPr>
          <w:color w:val="auto"/>
          <w:highlight w:val="none"/>
        </w:rPr>
      </w:pPr>
      <w:r>
        <w:rPr>
          <w:color w:val="auto"/>
          <w:highlight w:val="none"/>
        </w:rPr>
        <w:t xml:space="preserve">磋商代表签字：</w:t>
      </w:r>
      <w:r/>
    </w:p>
    <w:p>
      <w:pPr>
        <w:ind w:firstLine="420"/>
        <w:spacing w:line="360" w:lineRule="auto"/>
        <w:rPr>
          <w:color w:val="auto"/>
          <w:highlight w:val="none"/>
        </w:rPr>
      </w:pPr>
      <w:r>
        <w:rPr>
          <w:color w:val="auto"/>
          <w:highlight w:val="none"/>
        </w:rPr>
        <w:t xml:space="preserve">                                          磋商供应商公章：</w:t>
      </w:r>
      <w:r/>
    </w:p>
    <w:p>
      <w:pPr>
        <w:spacing w:line="360" w:lineRule="auto"/>
        <w:rPr>
          <w:color w:val="auto"/>
          <w:szCs w:val="21"/>
          <w:highlight w:val="none"/>
        </w:rPr>
      </w:pPr>
      <w:r>
        <w:rPr>
          <w:color w:val="auto"/>
          <w:highlight w:val="none"/>
        </w:rPr>
        <w:br w:type="page" w:clear="all"/>
      </w:r>
      <w:r>
        <w:rPr>
          <w:b/>
          <w:bCs/>
          <w:color w:val="auto"/>
          <w:szCs w:val="21"/>
          <w:highlight w:val="none"/>
        </w:rPr>
        <w:t xml:space="preserve">格式</w:t>
      </w:r>
      <w:r>
        <w:rPr>
          <w:rFonts w:hint="eastAsia"/>
          <w:b/>
          <w:bCs/>
          <w:color w:val="auto"/>
          <w:szCs w:val="21"/>
          <w:highlight w:val="none"/>
        </w:rPr>
        <w:t xml:space="preserve">4</w:t>
      </w:r>
      <w:r>
        <w:rPr>
          <w:b/>
          <w:bCs/>
          <w:color w:val="auto"/>
          <w:szCs w:val="21"/>
          <w:highlight w:val="none"/>
        </w:rPr>
        <w:t xml:space="preserve">：</w:t>
      </w:r>
      <w:r>
        <w:rPr>
          <w:color w:val="auto"/>
          <w:szCs w:val="21"/>
          <w:highlight w:val="none"/>
        </w:rPr>
        <w:t xml:space="preserve"> </w:t>
      </w:r>
      <w:r/>
    </w:p>
    <w:p>
      <w:pPr>
        <w:spacing w:line="360" w:lineRule="auto"/>
        <w:rPr>
          <w:color w:val="auto"/>
          <w:szCs w:val="21"/>
          <w:highlight w:val="none"/>
        </w:rPr>
      </w:pPr>
      <w:r>
        <w:rPr>
          <w:color w:val="auto"/>
          <w:szCs w:val="21"/>
          <w:highlight w:val="none"/>
        </w:rPr>
      </w:r>
      <w:r/>
    </w:p>
    <w:p>
      <w:pPr>
        <w:jc w:val="center"/>
        <w:spacing w:line="360" w:lineRule="auto"/>
        <w:rPr>
          <w:rFonts w:eastAsia="黑体"/>
          <w:b/>
          <w:bCs/>
          <w:color w:val="auto"/>
          <w:sz w:val="32"/>
          <w:szCs w:val="32"/>
          <w:highlight w:val="none"/>
        </w:rPr>
      </w:pPr>
      <w:r>
        <w:rPr>
          <w:rFonts w:hint="eastAsia" w:eastAsia="黑体"/>
          <w:b/>
          <w:bCs/>
          <w:color w:val="auto"/>
          <w:sz w:val="32"/>
          <w:szCs w:val="32"/>
          <w:highlight w:val="none"/>
        </w:rPr>
        <w:t xml:space="preserve">法人授权委托书</w:t>
      </w:r>
      <w:r/>
    </w:p>
    <w:p>
      <w:pPr>
        <w:spacing w:line="420" w:lineRule="exact"/>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lang w:val="zh-CN"/>
        </w:rPr>
        <w:t xml:space="preserve">本授权委托书声明：我              （姓名）系                 （磋商响应单位名称）的法定代表人，现授权委托             （姓名）为我公司代理人，以本公司的名义参加苏州市卫康招投标咨询服务有限公司组织实施的编号为：             号竞争性磋商采购活动。代理人在开标、评标、合同磋商过程中所签署的一切文件和处理与这有关的一切事务，我均予以承认。</w:t>
      </w:r>
      <w:r/>
    </w:p>
    <w:p>
      <w:pPr>
        <w:ind w:firstLine="420"/>
        <w:spacing w:line="360" w:lineRule="auto"/>
        <w:rPr>
          <w:color w:val="auto"/>
          <w:szCs w:val="21"/>
          <w:highlight w:val="none"/>
        </w:rPr>
      </w:pPr>
      <w:r>
        <w:rPr>
          <w:rFonts w:hint="eastAsia"/>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color w:val="auto"/>
          <w:szCs w:val="21"/>
          <w:highlight w:val="none"/>
        </w:rPr>
      </w:pPr>
      <w:r>
        <w:rPr>
          <w:rFonts w:hint="eastAsia"/>
          <w:color w:val="auto"/>
          <w:szCs w:val="21"/>
          <w:highlight w:val="none"/>
          <w:lang w:val="zh-CN"/>
        </w:rPr>
        <w:t xml:space="preserve">代理人无转委托权。特此委托。</w:t>
      </w:r>
      <w:r/>
    </w:p>
    <w:p>
      <w:pPr>
        <w:spacing w:line="480" w:lineRule="auto"/>
        <w:rPr>
          <w:color w:val="auto"/>
          <w:highlight w:val="none"/>
        </w:rPr>
      </w:pPr>
      <w:r>
        <w:rPr>
          <w:color w:val="auto"/>
          <w:highlight w:val="none"/>
        </w:rPr>
      </w:r>
      <w:r/>
    </w:p>
    <w:p>
      <w:pPr>
        <w:spacing w:line="480" w:lineRule="auto"/>
        <w:rPr>
          <w:color w:val="auto"/>
          <w:highlight w:val="none"/>
        </w:rPr>
      </w:pPr>
      <w:r>
        <w:rPr>
          <w:rFonts w:hint="eastAsia"/>
          <w:color w:val="auto"/>
          <w:highlight w:val="none"/>
        </w:rPr>
        <w:t xml:space="preserve">法定代表人（</w:t>
      </w:r>
      <w:r>
        <w:rPr>
          <w:rFonts w:hint="eastAsia"/>
          <w:bCs/>
          <w:color w:val="auto"/>
          <w:highlight w:val="none"/>
        </w:rPr>
        <w:t xml:space="preserve">签字或签章）</w:t>
      </w:r>
      <w:r>
        <w:rPr>
          <w:rFonts w:hint="eastAsia"/>
          <w:color w:val="auto"/>
          <w:highlight w:val="none"/>
        </w:rPr>
        <w:t xml:space="preserve">：</w:t>
      </w:r>
      <w:r/>
    </w:p>
    <w:p>
      <w:pPr>
        <w:spacing w:line="480" w:lineRule="auto"/>
        <w:rPr>
          <w:color w:val="auto"/>
          <w:highlight w:val="none"/>
        </w:rPr>
      </w:pPr>
      <w:r>
        <w:rPr>
          <w:rFonts w:hint="eastAsia"/>
          <w:color w:val="auto"/>
          <w:highlight w:val="none"/>
        </w:rPr>
        <w:t xml:space="preserve">代理人（</w:t>
      </w:r>
      <w:r>
        <w:rPr>
          <w:rFonts w:hint="eastAsia"/>
          <w:bCs/>
          <w:color w:val="auto"/>
          <w:highlight w:val="none"/>
        </w:rPr>
        <w:t xml:space="preserve">签字或签章）</w:t>
      </w:r>
      <w:r>
        <w:rPr>
          <w:rFonts w:hint="eastAsia"/>
          <w:color w:val="auto"/>
          <w:highlight w:val="none"/>
        </w:rPr>
        <w:t xml:space="preserve">：</w:t>
      </w:r>
      <w:r/>
    </w:p>
    <w:p>
      <w:pPr>
        <w:spacing w:line="480" w:lineRule="auto"/>
        <w:rPr>
          <w:color w:val="auto"/>
          <w:highlight w:val="none"/>
        </w:rPr>
      </w:pPr>
      <w:r>
        <w:rPr>
          <w:rFonts w:hint="eastAsia"/>
          <w:color w:val="auto"/>
          <w:highlight w:val="none"/>
        </w:rPr>
        <w:t xml:space="preserve">职务：</w:t>
      </w:r>
      <w:r/>
    </w:p>
    <w:p>
      <w:pPr>
        <w:spacing w:line="480" w:lineRule="auto"/>
        <w:rPr>
          <w:color w:val="auto"/>
          <w:highlight w:val="none"/>
        </w:rPr>
      </w:pPr>
      <w:r>
        <w:rPr>
          <w:rFonts w:hint="eastAsia"/>
          <w:color w:val="auto"/>
          <w:highlight w:val="none"/>
        </w:rPr>
        <w:t xml:space="preserve">联系电话：</w:t>
      </w:r>
      <w:r/>
    </w:p>
    <w:p>
      <w:pPr>
        <w:spacing w:line="480" w:lineRule="auto"/>
        <w:rPr>
          <w:color w:val="auto"/>
          <w:highlight w:val="none"/>
        </w:rPr>
      </w:pPr>
      <w:r>
        <w:rPr>
          <w:rFonts w:hint="eastAsia" w:hAnsi="宋体"/>
          <w:color w:val="auto"/>
          <w:szCs w:val="20"/>
          <w:highlight w:val="none"/>
        </w:rPr>
        <w:t xml:space="preserve">磋商响应单位：（公章）</w:t>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rPr>
          <w:color w:val="auto"/>
          <w:szCs w:val="21"/>
          <w:highlight w:val="none"/>
        </w:rPr>
      </w:pPr>
      <w:r>
        <w:rPr>
          <w:b/>
          <w:bCs/>
          <w:color w:val="auto"/>
          <w:szCs w:val="21"/>
          <w:highlight w:val="none"/>
        </w:rPr>
        <w:br w:type="page" w:clear="all"/>
      </w:r>
      <w:r>
        <w:rPr>
          <w:rFonts w:hint="eastAsia" w:ascii="宋体" w:hAnsi="Courier New"/>
          <w:b/>
          <w:color w:val="auto"/>
          <w:szCs w:val="21"/>
          <w:highlight w:val="none"/>
        </w:rPr>
        <w:t xml:space="preserve">格式5：</w:t>
      </w:r>
      <w:r>
        <w:rPr>
          <w:color w:val="auto"/>
          <w:szCs w:val="21"/>
          <w:highlight w:val="none"/>
        </w:rPr>
        <w:t xml:space="preserve"> </w:t>
      </w:r>
      <w:r>
        <w:rPr>
          <w:rFonts w:hint="eastAsia" w:hAnsi="宋体"/>
          <w:b/>
          <w:color w:val="auto"/>
          <w:szCs w:val="21"/>
          <w:highlight w:val="none"/>
        </w:rPr>
        <w:t xml:space="preserve">类似</w:t>
      </w:r>
      <w:r>
        <w:rPr>
          <w:rFonts w:hAnsi="宋体"/>
          <w:b/>
          <w:color w:val="auto"/>
          <w:szCs w:val="21"/>
          <w:highlight w:val="none"/>
        </w:rPr>
        <w:t xml:space="preserve">项目一览表</w:t>
      </w:r>
      <w:r/>
    </w:p>
    <w:p>
      <w:pPr>
        <w:jc w:val="center"/>
        <w:spacing w:line="360" w:lineRule="auto"/>
        <w:rPr>
          <w:rFonts w:ascii="黑体" w:eastAsia="黑体"/>
          <w:b/>
          <w:color w:val="auto"/>
          <w:sz w:val="30"/>
          <w:szCs w:val="30"/>
          <w:highlight w:val="none"/>
        </w:rPr>
      </w:pPr>
      <w:r>
        <w:rPr>
          <w:rFonts w:hint="eastAsia" w:ascii="黑体" w:eastAsia="黑体"/>
          <w:b/>
          <w:color w:val="auto"/>
          <w:sz w:val="30"/>
          <w:szCs w:val="30"/>
          <w:highlight w:val="none"/>
        </w:rPr>
        <w:t xml:space="preserve">类似项目一览表</w:t>
      </w:r>
      <w:r/>
    </w:p>
    <w:p>
      <w:pPr>
        <w:pStyle w:val="928"/>
        <w:ind w:firstLine="0"/>
        <w:jc w:val="both"/>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rPr>
          <w:rFonts w:ascii="宋体" w:hAnsi="宋体"/>
          <w:bCs/>
          <w:color w:val="auto"/>
          <w:sz w:val="21"/>
          <w:szCs w:val="21"/>
          <w:highlight w:val="none"/>
        </w:rPr>
        <w:t xml:space="preserve">：_________________________</w:t>
      </w:r>
      <w:r>
        <w:rPr>
          <w:rFonts w:hint="eastAsia" w:ascii="宋体" w:hAnsi="宋体"/>
          <w:bCs/>
          <w:color w:val="auto"/>
          <w:sz w:val="21"/>
          <w:szCs w:val="21"/>
          <w:highlight w:val="none"/>
        </w:rPr>
        <w:t xml:space="preserve">号</w:t>
      </w:r>
      <w:r/>
    </w:p>
    <w:tbl>
      <w:tblPr>
        <w:tblStyle w:val="927"/>
        <w:tblW w:w="908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75"/>
        <w:gridCol w:w="1578"/>
        <w:gridCol w:w="1578"/>
        <w:gridCol w:w="1878"/>
        <w:gridCol w:w="2036"/>
        <w:gridCol w:w="1043"/>
      </w:tblGrid>
      <w:tr>
        <w:trPr>
          <w:cantSplit/>
          <w:trHeight w:val="740"/>
        </w:trPr>
        <w:tc>
          <w:tcPr>
            <w:tcW w:w="975"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序号</w:t>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项目名称</w:t>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合同期</w:t>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范围</w:t>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合同金额（万元）</w:t>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备注</w:t>
            </w:r>
            <w:r/>
          </w:p>
        </w:tc>
      </w:tr>
      <w:tr>
        <w:trPr>
          <w:cantSplit/>
          <w:trHeight w:val="510" w:hRule="exact"/>
        </w:trPr>
        <w:tc>
          <w:tcPr>
            <w:tcW w:w="975"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975"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975"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975"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4</w:t>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975"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5</w:t>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975" w:type="dxa"/>
            <w:vAlign w:val="center"/>
            <w:textDirection w:val="tbRlV"/>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w:t>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975"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975"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975"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975"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5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right w:val="single" w:color="auto" w:sz="4" w:space="0"/>
            </w:tcBorders>
            <w:tcW w:w="1878"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Borders>
              <w:left w:val="single" w:color="auto" w:sz="4" w:space="0"/>
              <w:right w:val="single" w:color="auto" w:sz="4" w:space="0"/>
            </w:tcBorders>
            <w:tcW w:w="2036"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c>
          <w:tcPr>
            <w:tcW w:w="1043" w:type="dxa"/>
            <w:vAlign w:val="center"/>
            <w:textDirection w:val="lrTb"/>
            <w:noWrap w:val="false"/>
          </w:tcPr>
          <w:p>
            <w:pPr>
              <w:pStyle w:val="928"/>
              <w:ind w:firstLine="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tc>
      </w:tr>
    </w:tbl>
    <w:p>
      <w:pPr>
        <w:pStyle w:val="928"/>
        <w:ind w:firstLine="0"/>
        <w:jc w:val="both"/>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Courier New"/>
          <w:b/>
          <w:color w:val="auto"/>
          <w:szCs w:val="21"/>
          <w:highlight w:val="none"/>
        </w:rPr>
      </w:pPr>
      <w:r>
        <w:rPr>
          <w:rFonts w:ascii="宋体" w:hAnsi="Courier New"/>
          <w:b/>
          <w:color w:val="auto"/>
          <w:szCs w:val="21"/>
          <w:highlight w:val="none"/>
        </w:rPr>
      </w:r>
      <w:r/>
    </w:p>
    <w:p>
      <w:pPr>
        <w:ind w:firstLine="422"/>
        <w:spacing w:line="400" w:lineRule="exact"/>
        <w:rPr>
          <w:color w:val="auto"/>
          <w:szCs w:val="21"/>
          <w:highlight w:val="none"/>
        </w:rPr>
      </w:pPr>
      <w:r>
        <w:rPr>
          <w:rFonts w:ascii="宋体" w:hAnsi="Courier New"/>
          <w:b/>
          <w:color w:val="auto"/>
          <w:szCs w:val="21"/>
          <w:highlight w:val="none"/>
        </w:rPr>
        <w:br w:type="page" w:clear="all"/>
      </w:r>
      <w:r>
        <w:rPr>
          <w:b/>
          <w:color w:val="auto"/>
          <w:szCs w:val="21"/>
          <w:highlight w:val="none"/>
          <w:lang w:val="zh-CN"/>
        </w:rPr>
        <w:t xml:space="preserve">格式</w:t>
      </w:r>
      <w:r>
        <w:rPr>
          <w:rFonts w:hint="eastAsia"/>
          <w:b/>
          <w:color w:val="auto"/>
          <w:szCs w:val="21"/>
          <w:highlight w:val="none"/>
          <w:lang w:val="en-US" w:eastAsia="zh-CN"/>
        </w:rPr>
        <w:t xml:space="preserve">6</w:t>
      </w:r>
      <w:r>
        <w:rPr>
          <w:b/>
          <w:color w:val="auto"/>
          <w:szCs w:val="21"/>
          <w:highlight w:val="none"/>
          <w:lang w:val="zh-CN"/>
        </w:rPr>
        <w:t xml:space="preserve">、</w:t>
      </w:r>
      <w:r>
        <w:rPr>
          <w:rFonts w:hint="eastAsia"/>
          <w:b/>
          <w:color w:val="auto"/>
          <w:szCs w:val="21"/>
          <w:highlight w:val="none"/>
        </w:rPr>
        <w:t xml:space="preserve">拟投入</w:t>
      </w:r>
      <w:r>
        <w:rPr>
          <w:rFonts w:hint="eastAsia"/>
          <w:b/>
          <w:color w:val="auto"/>
          <w:szCs w:val="21"/>
          <w:highlight w:val="none"/>
          <w:lang w:val="zh-CN"/>
        </w:rPr>
        <w:t xml:space="preserve">专业技术人员</w:t>
      </w:r>
      <w:r>
        <w:rPr>
          <w:b/>
          <w:color w:val="auto"/>
          <w:szCs w:val="21"/>
          <w:highlight w:val="none"/>
          <w:lang w:val="zh-CN"/>
        </w:rPr>
        <w:t xml:space="preserve">情况表</w:t>
      </w:r>
      <w:r/>
    </w:p>
    <w:tbl>
      <w:tblPr>
        <w:tblStyle w:val="927"/>
        <w:tblW w:w="87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186"/>
        <w:gridCol w:w="1080"/>
        <w:gridCol w:w="1980"/>
        <w:gridCol w:w="1115"/>
        <w:gridCol w:w="1194"/>
        <w:gridCol w:w="1512"/>
      </w:tblGrid>
      <w:tr>
        <w:trPr>
          <w:trHeight w:val="63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序号</w:t>
            </w:r>
            <w:r/>
          </w:p>
        </w:tc>
        <w:tc>
          <w:tcPr>
            <w:tcW w:w="1186" w:type="dxa"/>
            <w:vAlign w:val="center"/>
            <w:textDirection w:val="lrTb"/>
            <w:noWrap w:val="false"/>
          </w:tcPr>
          <w:p>
            <w:pPr>
              <w:jc w:val="center"/>
              <w:rPr>
                <w:color w:val="auto"/>
                <w:szCs w:val="21"/>
                <w:highlight w:val="none"/>
              </w:rPr>
            </w:pPr>
            <w:r>
              <w:rPr>
                <w:rFonts w:hint="eastAsia"/>
                <w:color w:val="auto"/>
                <w:szCs w:val="21"/>
                <w:highlight w:val="none"/>
              </w:rPr>
              <w:t xml:space="preserve">姓名</w:t>
            </w:r>
            <w:r/>
          </w:p>
        </w:tc>
        <w:tc>
          <w:tcPr>
            <w:tcW w:w="1080" w:type="dxa"/>
            <w:vAlign w:val="center"/>
            <w:textDirection w:val="lrTb"/>
            <w:noWrap w:val="false"/>
          </w:tcPr>
          <w:p>
            <w:pPr>
              <w:jc w:val="center"/>
              <w:rPr>
                <w:color w:val="auto"/>
                <w:szCs w:val="21"/>
                <w:highlight w:val="none"/>
              </w:rPr>
            </w:pPr>
            <w:r>
              <w:rPr>
                <w:rFonts w:hint="eastAsia"/>
                <w:color w:val="auto"/>
                <w:szCs w:val="21"/>
                <w:highlight w:val="none"/>
              </w:rPr>
              <w:t xml:space="preserve">性别</w:t>
            </w:r>
            <w:r/>
          </w:p>
        </w:tc>
        <w:tc>
          <w:tcPr>
            <w:tcW w:w="1980" w:type="dxa"/>
            <w:vAlign w:val="center"/>
            <w:textDirection w:val="lrTb"/>
            <w:noWrap w:val="false"/>
          </w:tcPr>
          <w:p>
            <w:pPr>
              <w:jc w:val="center"/>
              <w:rPr>
                <w:color w:val="auto"/>
                <w:szCs w:val="21"/>
                <w:highlight w:val="none"/>
              </w:rPr>
            </w:pPr>
            <w:r>
              <w:rPr>
                <w:rFonts w:hint="eastAsia"/>
                <w:color w:val="auto"/>
                <w:szCs w:val="21"/>
                <w:highlight w:val="none"/>
              </w:rPr>
              <w:t xml:space="preserve">岗位</w:t>
            </w:r>
            <w:r/>
          </w:p>
        </w:tc>
        <w:tc>
          <w:tcPr>
            <w:tcW w:w="1115" w:type="dxa"/>
            <w:vAlign w:val="center"/>
            <w:textDirection w:val="lrTb"/>
            <w:noWrap w:val="false"/>
          </w:tcPr>
          <w:p>
            <w:pPr>
              <w:jc w:val="center"/>
              <w:rPr>
                <w:color w:val="auto"/>
                <w:szCs w:val="21"/>
                <w:highlight w:val="none"/>
              </w:rPr>
            </w:pPr>
            <w:r>
              <w:rPr>
                <w:rFonts w:hint="eastAsia"/>
                <w:color w:val="auto"/>
                <w:szCs w:val="21"/>
                <w:highlight w:val="none"/>
              </w:rPr>
              <w:t xml:space="preserve">年龄</w:t>
            </w:r>
            <w:r/>
          </w:p>
        </w:tc>
        <w:tc>
          <w:tcPr>
            <w:tcW w:w="1194" w:type="dxa"/>
            <w:vAlign w:val="center"/>
            <w:textDirection w:val="lrTb"/>
            <w:noWrap w:val="false"/>
          </w:tcPr>
          <w:p>
            <w:pPr>
              <w:jc w:val="center"/>
              <w:rPr>
                <w:color w:val="auto"/>
                <w:szCs w:val="21"/>
                <w:highlight w:val="none"/>
              </w:rPr>
            </w:pPr>
            <w:r>
              <w:rPr>
                <w:rFonts w:hint="eastAsia"/>
                <w:color w:val="auto"/>
                <w:szCs w:val="21"/>
                <w:highlight w:val="none"/>
              </w:rPr>
              <w:t xml:space="preserve">学历</w:t>
            </w:r>
            <w:r/>
          </w:p>
        </w:tc>
        <w:tc>
          <w:tcPr>
            <w:tcW w:w="1512" w:type="dxa"/>
            <w:vAlign w:val="center"/>
            <w:textDirection w:val="lrTb"/>
            <w:noWrap w:val="false"/>
          </w:tcPr>
          <w:p>
            <w:pPr>
              <w:jc w:val="center"/>
              <w:rPr>
                <w:color w:val="auto"/>
                <w:szCs w:val="21"/>
                <w:highlight w:val="none"/>
              </w:rPr>
            </w:pPr>
            <w:r>
              <w:rPr>
                <w:rFonts w:hint="eastAsia"/>
                <w:color w:val="auto"/>
                <w:szCs w:val="21"/>
                <w:highlight w:val="none"/>
              </w:rPr>
              <w:t xml:space="preserve">证书类别</w:t>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1</w:t>
            </w:r>
            <w:r/>
          </w:p>
        </w:tc>
        <w:tc>
          <w:tcPr>
            <w:tcW w:w="1186" w:type="dxa"/>
            <w:vAlign w:val="center"/>
            <w:textDirection w:val="lrTb"/>
            <w:noWrap w:val="false"/>
          </w:tcPr>
          <w:p>
            <w:pP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2</w:t>
            </w:r>
            <w:r/>
          </w:p>
        </w:tc>
        <w:tc>
          <w:tcPr>
            <w:tcW w:w="1186" w:type="dxa"/>
            <w:vAlign w:val="center"/>
            <w:textDirection w:val="lrTb"/>
            <w:noWrap w:val="false"/>
          </w:tcPr>
          <w:p>
            <w:pP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3</w:t>
            </w:r>
            <w:r/>
          </w:p>
        </w:tc>
        <w:tc>
          <w:tcPr>
            <w:tcW w:w="1186" w:type="dxa"/>
            <w:vAlign w:val="center"/>
            <w:textDirection w:val="lrTb"/>
            <w:noWrap w:val="false"/>
          </w:tcPr>
          <w:p>
            <w:pP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4</w:t>
            </w:r>
            <w:r/>
          </w:p>
        </w:tc>
        <w:tc>
          <w:tcPr>
            <w:tcW w:w="1186" w:type="dxa"/>
            <w:vAlign w:val="center"/>
            <w:textDirection w:val="lrTb"/>
            <w:noWrap w:val="false"/>
          </w:tcPr>
          <w:p>
            <w:pP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5</w:t>
            </w:r>
            <w:r/>
          </w:p>
        </w:tc>
        <w:tc>
          <w:tcPr>
            <w:tcW w:w="1186" w:type="dxa"/>
            <w:vAlign w:val="center"/>
            <w:textDirection w:val="lrTb"/>
            <w:noWrap w:val="false"/>
          </w:tcPr>
          <w:p>
            <w:pP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6</w:t>
            </w:r>
            <w:r/>
          </w:p>
        </w:tc>
        <w:tc>
          <w:tcPr>
            <w:tcW w:w="1186" w:type="dxa"/>
            <w:vAlign w:val="center"/>
            <w:textDirection w:val="lrTb"/>
            <w:noWrap w:val="false"/>
          </w:tcPr>
          <w:p>
            <w:pPr>
              <w:jc w:val="cente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7</w:t>
            </w:r>
            <w:r/>
          </w:p>
        </w:tc>
        <w:tc>
          <w:tcPr>
            <w:tcW w:w="1186" w:type="dxa"/>
            <w:vAlign w:val="center"/>
            <w:textDirection w:val="lrTb"/>
            <w:noWrap w:val="false"/>
          </w:tcPr>
          <w:p>
            <w:pPr>
              <w:jc w:val="cente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8</w:t>
            </w:r>
            <w:r/>
          </w:p>
        </w:tc>
        <w:tc>
          <w:tcPr>
            <w:tcW w:w="1186" w:type="dxa"/>
            <w:vAlign w:val="center"/>
            <w:textDirection w:val="lrTb"/>
            <w:noWrap w:val="false"/>
          </w:tcPr>
          <w:p>
            <w:pPr>
              <w:jc w:val="cente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w:t>
            </w:r>
            <w:r/>
          </w:p>
        </w:tc>
        <w:tc>
          <w:tcPr>
            <w:tcW w:w="1186" w:type="dxa"/>
            <w:vAlign w:val="center"/>
            <w:textDirection w:val="lrTb"/>
            <w:noWrap w:val="false"/>
          </w:tcPr>
          <w:p>
            <w:pPr>
              <w:jc w:val="cente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1186" w:type="dxa"/>
            <w:vAlign w:val="center"/>
            <w:textDirection w:val="lrTb"/>
            <w:noWrap w:val="false"/>
          </w:tcPr>
          <w:p>
            <w:pPr>
              <w:jc w:val="cente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1186" w:type="dxa"/>
            <w:vAlign w:val="center"/>
            <w:textDirection w:val="lrTb"/>
            <w:noWrap w:val="false"/>
          </w:tcPr>
          <w:p>
            <w:pPr>
              <w:jc w:val="center"/>
              <w:rPr>
                <w:color w:val="auto"/>
                <w:szCs w:val="21"/>
                <w:highlight w:val="none"/>
              </w:rPr>
            </w:pPr>
            <w:r>
              <w:rPr>
                <w:color w:val="auto"/>
                <w:szCs w:val="21"/>
                <w:highlight w:val="none"/>
              </w:rPr>
            </w:r>
            <w:r/>
          </w:p>
        </w:tc>
        <w:tc>
          <w:tcPr>
            <w:tcW w:w="1080" w:type="dxa"/>
            <w:vAlign w:val="center"/>
            <w:textDirection w:val="lrTb"/>
            <w:noWrap w:val="false"/>
          </w:tcPr>
          <w:p>
            <w:pPr>
              <w:jc w:val="center"/>
              <w:rPr>
                <w:color w:val="auto"/>
                <w:szCs w:val="21"/>
                <w:highlight w:val="none"/>
              </w:rPr>
            </w:pPr>
            <w:r>
              <w:rPr>
                <w:color w:val="auto"/>
                <w:szCs w:val="21"/>
                <w:highlight w:val="none"/>
              </w:rPr>
            </w:r>
            <w:r/>
          </w:p>
        </w:tc>
        <w:tc>
          <w:tcPr>
            <w:tcW w:w="1980" w:type="dxa"/>
            <w:vAlign w:val="center"/>
            <w:textDirection w:val="lrTb"/>
            <w:noWrap w:val="false"/>
          </w:tcPr>
          <w:p>
            <w:pPr>
              <w:jc w:val="center"/>
              <w:rPr>
                <w:color w:val="auto"/>
                <w:szCs w:val="21"/>
                <w:highlight w:val="none"/>
              </w:rPr>
            </w:pPr>
            <w:r>
              <w:rPr>
                <w:color w:val="auto"/>
                <w:szCs w:val="21"/>
                <w:highlight w:val="none"/>
              </w:rPr>
            </w:r>
            <w:r/>
          </w:p>
        </w:tc>
        <w:tc>
          <w:tcPr>
            <w:tcW w:w="1115" w:type="dxa"/>
            <w:vAlign w:val="center"/>
            <w:textDirection w:val="lrTb"/>
            <w:noWrap w:val="false"/>
          </w:tcPr>
          <w:p>
            <w:pPr>
              <w:jc w:val="center"/>
              <w:rPr>
                <w:color w:val="auto"/>
                <w:szCs w:val="21"/>
                <w:highlight w:val="none"/>
              </w:rPr>
            </w:pPr>
            <w:r>
              <w:rPr>
                <w:color w:val="auto"/>
                <w:szCs w:val="21"/>
                <w:highlight w:val="none"/>
              </w:rPr>
            </w:r>
            <w:r/>
          </w:p>
        </w:tc>
        <w:tc>
          <w:tcPr>
            <w:tcW w:w="1194" w:type="dxa"/>
            <w:vAlign w:val="center"/>
            <w:textDirection w:val="lrTb"/>
            <w:noWrap w:val="false"/>
          </w:tcPr>
          <w:p>
            <w:pPr>
              <w:jc w:val="center"/>
              <w:rPr>
                <w:color w:val="auto"/>
                <w:szCs w:val="21"/>
                <w:highlight w:val="none"/>
              </w:rPr>
            </w:pPr>
            <w:r>
              <w:rPr>
                <w:color w:val="auto"/>
                <w:szCs w:val="21"/>
                <w:highlight w:val="none"/>
              </w:rPr>
            </w:r>
            <w:r/>
          </w:p>
        </w:tc>
        <w:tc>
          <w:tcPr>
            <w:tcW w:w="1512" w:type="dxa"/>
            <w:vAlign w:val="center"/>
            <w:textDirection w:val="lrTb"/>
            <w:noWrap w:val="false"/>
          </w:tcPr>
          <w:p>
            <w:pPr>
              <w:jc w:val="center"/>
              <w:rPr>
                <w:color w:val="auto"/>
                <w:szCs w:val="21"/>
                <w:highlight w:val="none"/>
              </w:rPr>
            </w:pPr>
            <w:r>
              <w:rPr>
                <w:color w:val="auto"/>
                <w:szCs w:val="21"/>
                <w:highlight w:val="none"/>
              </w:rPr>
            </w:r>
            <w:r/>
          </w:p>
        </w:tc>
      </w:tr>
    </w:tbl>
    <w:p>
      <w:pPr>
        <w:spacing w:line="400" w:lineRule="exact"/>
        <w:rPr>
          <w:color w:val="auto"/>
          <w:szCs w:val="21"/>
          <w:highlight w:val="none"/>
        </w:rPr>
      </w:pPr>
      <w:r>
        <w:rPr>
          <w:color w:val="auto"/>
          <w:szCs w:val="21"/>
          <w:highlight w:val="none"/>
        </w:rPr>
      </w:r>
      <w:r/>
    </w:p>
    <w:p>
      <w:pPr>
        <w:spacing w:line="360" w:lineRule="auto"/>
        <w:rPr>
          <w:color w:val="auto"/>
          <w:szCs w:val="21"/>
          <w:highlight w:val="none"/>
        </w:rPr>
      </w:pPr>
      <w:r>
        <w:rPr>
          <w:rFonts w:hint="eastAsia"/>
          <w:color w:val="auto"/>
          <w:szCs w:val="21"/>
          <w:highlight w:val="none"/>
        </w:rPr>
        <w:t xml:space="preserve">响应单位</w:t>
      </w:r>
      <w:r>
        <w:rPr>
          <w:color w:val="auto"/>
          <w:szCs w:val="21"/>
          <w:highlight w:val="none"/>
        </w:rPr>
        <w:t xml:space="preserve">：（</w:t>
      </w:r>
      <w:r>
        <w:rPr>
          <w:rFonts w:hint="eastAsia"/>
          <w:color w:val="auto"/>
          <w:szCs w:val="21"/>
          <w:highlight w:val="none"/>
        </w:rPr>
        <w:t xml:space="preserve">公章</w:t>
      </w:r>
      <w:r>
        <w:rPr>
          <w:color w:val="auto"/>
          <w:szCs w:val="21"/>
          <w:highlight w:val="none"/>
        </w:rPr>
        <w:t xml:space="preserve">）</w:t>
      </w:r>
      <w:r/>
    </w:p>
    <w:p>
      <w:pPr>
        <w:spacing w:line="360" w:lineRule="auto"/>
        <w:rPr>
          <w:color w:val="auto"/>
          <w:szCs w:val="21"/>
          <w:highlight w:val="none"/>
        </w:rPr>
      </w:pPr>
      <w:r>
        <w:rPr>
          <w:color w:val="auto"/>
          <w:szCs w:val="21"/>
          <w:highlight w:val="none"/>
        </w:rPr>
        <w:t xml:space="preserve">法</w:t>
      </w:r>
      <w:r>
        <w:rPr>
          <w:rFonts w:hint="eastAsia"/>
          <w:color w:val="auto"/>
          <w:szCs w:val="21"/>
          <w:highlight w:val="none"/>
        </w:rPr>
        <w:t xml:space="preserve">定代表</w:t>
      </w:r>
      <w:r>
        <w:rPr>
          <w:color w:val="auto"/>
          <w:szCs w:val="21"/>
          <w:highlight w:val="none"/>
        </w:rPr>
        <w:t xml:space="preserve">人：（签字或</w:t>
      </w:r>
      <w:r>
        <w:rPr>
          <w:rFonts w:hint="eastAsia"/>
          <w:color w:val="auto"/>
          <w:szCs w:val="21"/>
          <w:highlight w:val="none"/>
        </w:rPr>
        <w:t xml:space="preserve">签</w:t>
      </w:r>
      <w:r>
        <w:rPr>
          <w:color w:val="auto"/>
          <w:szCs w:val="21"/>
          <w:highlight w:val="none"/>
        </w:rPr>
        <w:t xml:space="preserve">章）</w:t>
      </w:r>
      <w:r/>
    </w:p>
    <w:p>
      <w:pPr>
        <w:spacing w:line="360" w:lineRule="auto"/>
        <w:rPr>
          <w:color w:val="auto"/>
          <w:szCs w:val="21"/>
          <w:highlight w:val="none"/>
        </w:rPr>
      </w:pPr>
      <w:r>
        <w:rPr>
          <w:color w:val="auto"/>
          <w:szCs w:val="21"/>
          <w:highlight w:val="none"/>
          <w:lang w:val="zh-CN"/>
        </w:rPr>
        <w:t xml:space="preserve">授权</w:t>
      </w:r>
      <w:r>
        <w:rPr>
          <w:rFonts w:hint="eastAsia"/>
          <w:color w:val="auto"/>
          <w:szCs w:val="21"/>
          <w:highlight w:val="none"/>
        </w:rPr>
        <w:t xml:space="preserve">委托</w:t>
      </w:r>
      <w:r>
        <w:rPr>
          <w:color w:val="auto"/>
          <w:szCs w:val="21"/>
          <w:highlight w:val="none"/>
        </w:rPr>
        <w:t xml:space="preserve">人：（签字或</w:t>
      </w:r>
      <w:r>
        <w:rPr>
          <w:rFonts w:hint="eastAsia"/>
          <w:color w:val="auto"/>
          <w:szCs w:val="21"/>
          <w:highlight w:val="none"/>
        </w:rPr>
        <w:t xml:space="preserve">签</w:t>
      </w:r>
      <w:r>
        <w:rPr>
          <w:color w:val="auto"/>
          <w:szCs w:val="21"/>
          <w:highlight w:val="none"/>
        </w:rPr>
        <w:t xml:space="preserve">章）</w:t>
      </w:r>
      <w:r/>
    </w:p>
    <w:p>
      <w:pPr>
        <w:spacing w:line="360" w:lineRule="auto"/>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spacing w:line="360" w:lineRule="auto"/>
        <w:rPr>
          <w:rFonts w:ascii="宋体"/>
          <w:color w:val="auto"/>
          <w:szCs w:val="21"/>
          <w:highlight w:val="none"/>
        </w:rPr>
      </w:pPr>
      <w:r>
        <w:rPr>
          <w:rFonts w:hint="eastAsia"/>
          <w:color w:val="auto"/>
          <w:szCs w:val="21"/>
          <w:highlight w:val="none"/>
        </w:rPr>
        <w:t xml:space="preserve">注：请按以上格式自制表格填写。</w:t>
      </w:r>
      <w:r/>
    </w:p>
    <w:p>
      <w:pPr>
        <w:spacing w:line="360" w:lineRule="auto"/>
        <w:rPr>
          <w:b/>
          <w:bCs/>
          <w:color w:val="auto"/>
          <w:szCs w:val="21"/>
          <w:highlight w:val="none"/>
        </w:rPr>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bCs/>
          <w:color w:val="auto"/>
          <w:szCs w:val="21"/>
          <w:highlight w:val="none"/>
        </w:rPr>
        <w:outlineLvl w:val="0"/>
      </w:pPr>
      <w:r>
        <w:rPr>
          <w:b/>
          <w:bCs/>
          <w:color w:val="auto"/>
          <w:szCs w:val="21"/>
          <w:highlight w:val="none"/>
        </w:rPr>
      </w:r>
      <w:r/>
    </w:p>
    <w:p>
      <w:pPr>
        <w:rPr>
          <w:b/>
          <w:color w:val="auto"/>
          <w:szCs w:val="21"/>
          <w:highlight w:val="none"/>
          <w:lang w:val="zh-CN"/>
        </w:rPr>
        <w:outlineLvl w:val="0"/>
      </w:pPr>
      <w:r>
        <w:rPr>
          <w:b/>
          <w:bCs/>
          <w:color w:val="auto"/>
          <w:szCs w:val="21"/>
          <w:highlight w:val="none"/>
        </w:rPr>
        <w:t xml:space="preserve">格式</w:t>
      </w:r>
      <w:r>
        <w:rPr>
          <w:rFonts w:hint="eastAsia"/>
          <w:b/>
          <w:bCs/>
          <w:color w:val="auto"/>
          <w:szCs w:val="21"/>
          <w:highlight w:val="none"/>
          <w:lang w:val="en-US" w:eastAsia="zh-CN"/>
        </w:rPr>
        <w:t xml:space="preserve">7</w:t>
      </w:r>
      <w:r>
        <w:rPr>
          <w:b/>
          <w:bCs/>
          <w:color w:val="auto"/>
          <w:szCs w:val="21"/>
          <w:highlight w:val="none"/>
        </w:rPr>
        <w:t xml:space="preserve">：</w:t>
      </w:r>
      <w:r>
        <w:rPr>
          <w:rFonts w:hint="eastAsia"/>
          <w:b/>
          <w:color w:val="auto"/>
          <w:szCs w:val="21"/>
          <w:highlight w:val="none"/>
          <w:lang w:val="zh-CN"/>
        </w:rPr>
        <w:t xml:space="preserve">中小企业声明函（如属）</w:t>
      </w:r>
      <w:r/>
    </w:p>
    <w:p>
      <w:pPr>
        <w:jc w:val="center"/>
        <w:spacing w:line="400" w:lineRule="exact"/>
        <w:rPr>
          <w:rFonts w:ascii="宋体" w:cs="宋体"/>
          <w:b/>
          <w:color w:val="auto"/>
          <w:sz w:val="32"/>
          <w:szCs w:val="32"/>
          <w:highlight w:val="none"/>
          <w:shd w:val="clear" w:color="auto" w:fill="ffffff"/>
          <w:lang w:val="zh-CN"/>
        </w:rPr>
      </w:pPr>
      <w:r>
        <w:rPr>
          <w:rFonts w:hint="eastAsia" w:ascii="宋体" w:cs="宋体"/>
          <w:b/>
          <w:color w:val="auto"/>
          <w:sz w:val="32"/>
          <w:szCs w:val="32"/>
          <w:highlight w:val="none"/>
          <w:shd w:val="clear" w:color="auto" w:fill="ffffff"/>
          <w:lang w:val="zh-CN"/>
        </w:rPr>
        <w:t xml:space="preserve">中小企业声明函（如属）</w:t>
      </w:r>
      <w:r/>
    </w:p>
    <w:p>
      <w:pPr>
        <w:spacing w:line="400" w:lineRule="exact"/>
        <w:rPr>
          <w:b/>
          <w:color w:val="auto"/>
          <w:szCs w:val="21"/>
          <w:highlight w:val="none"/>
          <w:shd w:val="clear" w:color="auto" w:fill="ffffff"/>
        </w:rPr>
      </w:pPr>
      <w:r>
        <w:rPr>
          <w:b/>
          <w:color w:val="auto"/>
          <w:szCs w:val="21"/>
          <w:highlight w:val="none"/>
          <w:shd w:val="clear" w:color="auto" w:fill="ffffff"/>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本公司郑重声明，根据《政府采购促进中小企业发展管理办法》（财库[20</w:t>
      </w:r>
      <w:r>
        <w:rPr>
          <w:rFonts w:ascii="宋体" w:hAnsi="宋体" w:cs="宋体"/>
          <w:color w:val="auto"/>
          <w:szCs w:val="21"/>
          <w:highlight w:val="none"/>
        </w:rPr>
        <w:t xml:space="preserve">20</w:t>
      </w:r>
      <w:r>
        <w:rPr>
          <w:rFonts w:hint="eastAsia" w:ascii="宋体" w:hAnsi="宋体" w:cs="宋体"/>
          <w:color w:val="auto"/>
          <w:szCs w:val="21"/>
          <w:highlight w:val="none"/>
        </w:rPr>
        <w:t xml:space="preserve">]</w:t>
      </w:r>
      <w:r>
        <w:rPr>
          <w:rFonts w:ascii="宋体" w:hAnsi="宋体" w:cs="宋体"/>
          <w:color w:val="auto"/>
          <w:szCs w:val="21"/>
          <w:highlight w:val="none"/>
        </w:rPr>
        <w:t xml:space="preserve">46</w:t>
      </w:r>
      <w:r>
        <w:rPr>
          <w:rFonts w:hint="eastAsia" w:ascii="宋体" w:hAnsi="宋体" w:cs="宋体"/>
          <w:color w:val="auto"/>
          <w:szCs w:val="21"/>
          <w:highlight w:val="none"/>
        </w:rPr>
        <w:t xml:space="preserve">号）的规定，本公司参加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采购活动，服务全部由符合政策要求的中小企业承接。相关企业的具体情况如下：</w:t>
      </w:r>
      <w:r>
        <w:rPr>
          <w:rFonts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w:t>
      </w:r>
      <w:r>
        <w:rPr>
          <w:rFonts w:hint="eastAsia" w:ascii="宋体" w:hAnsi="宋体" w:cs="宋体"/>
          <w:color w:val="auto"/>
          <w:szCs w:val="21"/>
          <w:highlight w:val="none"/>
        </w:rPr>
        <w:t xml:space="preserve">行业；承接企业为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营业收入为</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ascii="宋体" w:hAnsi="宋体" w:cs="宋体"/>
          <w:color w:val="auto"/>
          <w:sz w:val="32"/>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w:t>
      </w:r>
      <w:r>
        <w:rPr>
          <w:rFonts w:hint="eastAsia" w:ascii="宋体" w:hAnsi="宋体" w:cs="宋体"/>
          <w:color w:val="auto"/>
          <w:szCs w:val="21"/>
          <w:highlight w:val="none"/>
        </w:rPr>
        <w:t xml:space="preserve">行业；承接企业为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营业收入为</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504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企业名称：（公章）</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日  期：</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p>
      <w:pPr>
        <w:jc w:val="left"/>
        <w:rPr>
          <w:color w:val="auto"/>
          <w:highlight w:val="none"/>
        </w:rPr>
      </w:pPr>
      <w:r>
        <w:rPr>
          <w:rFonts w:hint="eastAsia" w:ascii="宋体" w:hAnsi="宋体" w:cs="宋体"/>
          <w:color w:val="auto"/>
          <w:szCs w:val="21"/>
          <w:highlight w:val="none"/>
        </w:rPr>
        <w:t xml:space="preserve">1、从业人员、营业收入、资产总额填报上一年度数据，无上一年度数据的新成立企业可不填报。</w:t>
      </w:r>
      <w:r/>
    </w:p>
    <w:p>
      <w:pPr>
        <w:rPr>
          <w:color w:val="auto"/>
          <w:highlight w:val="none"/>
        </w:rPr>
      </w:pPr>
      <w:r>
        <w:rPr>
          <w:color w:val="auto"/>
          <w:highlight w:val="none"/>
        </w:rPr>
      </w:r>
      <w:r/>
    </w:p>
    <w:p>
      <w:pPr>
        <w:rPr>
          <w:color w:val="auto"/>
          <w:highlight w:val="none"/>
        </w:rPr>
      </w:pPr>
      <w:r>
        <w:rPr>
          <w:color w:val="auto"/>
          <w:highlight w:val="none"/>
        </w:rPr>
      </w:r>
      <w:r/>
    </w:p>
    <w:p>
      <w:pPr>
        <w:ind w:firstLine="425"/>
        <w:spacing w:line="360" w:lineRule="auto"/>
        <w:rPr>
          <w:color w:val="auto"/>
          <w:sz w:val="24"/>
          <w:highlight w:val="none"/>
        </w:rPr>
      </w:pPr>
      <w:r>
        <w:rPr>
          <w:color w:val="auto"/>
          <w:sz w:val="24"/>
          <w:highlight w:val="none"/>
        </w:rPr>
      </w:r>
      <w:r/>
    </w:p>
    <w:p>
      <w:pPr>
        <w:ind w:firstLine="425"/>
        <w:spacing w:line="360" w:lineRule="auto"/>
        <w:rPr>
          <w:color w:val="auto"/>
          <w:sz w:val="24"/>
          <w:highlight w:val="none"/>
        </w:rPr>
      </w:pPr>
      <w:r>
        <w:rPr>
          <w:color w:val="auto"/>
          <w:sz w:val="24"/>
          <w:highlight w:val="none"/>
        </w:rPr>
      </w:r>
      <w:r/>
    </w:p>
    <w:p>
      <w:pPr>
        <w:ind w:firstLine="425"/>
        <w:spacing w:line="360" w:lineRule="auto"/>
        <w:rPr>
          <w:color w:val="auto"/>
          <w:sz w:val="24"/>
          <w:highlight w:val="none"/>
        </w:rPr>
      </w:pPr>
      <w:r>
        <w:rPr>
          <w:color w:val="auto"/>
          <w:sz w:val="24"/>
          <w:highlight w:val="none"/>
        </w:rPr>
      </w:r>
      <w:r/>
    </w:p>
    <w:p>
      <w:pPr>
        <w:ind w:firstLine="425"/>
        <w:spacing w:line="360" w:lineRule="auto"/>
        <w:rPr>
          <w:color w:val="auto"/>
          <w:sz w:val="24"/>
          <w:highlight w:val="none"/>
        </w:rPr>
      </w:pPr>
      <w:r>
        <w:rPr>
          <w:color w:val="auto"/>
          <w:sz w:val="24"/>
          <w:highlight w:val="none"/>
        </w:rPr>
      </w:r>
      <w:r/>
    </w:p>
    <w:p>
      <w:pPr>
        <w:ind w:firstLine="425"/>
        <w:spacing w:line="360" w:lineRule="auto"/>
        <w:rPr>
          <w:color w:val="auto"/>
          <w:sz w:val="24"/>
          <w:highlight w:val="none"/>
        </w:rPr>
      </w:pPr>
      <w:r>
        <w:rPr>
          <w:color w:val="auto"/>
          <w:sz w:val="24"/>
          <w:highlight w:val="none"/>
        </w:rPr>
      </w:r>
      <w:r/>
    </w:p>
    <w:p>
      <w:pPr>
        <w:ind w:firstLine="425"/>
        <w:spacing w:line="360" w:lineRule="auto"/>
        <w:rPr>
          <w:color w:val="auto"/>
          <w:sz w:val="24"/>
          <w:highlight w:val="none"/>
        </w:rPr>
      </w:pPr>
      <w:r>
        <w:rPr>
          <w:color w:val="auto"/>
          <w:sz w:val="24"/>
          <w:highlight w:val="none"/>
        </w:rPr>
      </w:r>
      <w:r/>
    </w:p>
    <w:p>
      <w:pPr>
        <w:spacing w:line="360" w:lineRule="auto"/>
        <w:rPr>
          <w:b/>
          <w:bCs/>
          <w:color w:val="auto"/>
          <w:szCs w:val="21"/>
          <w:highlight w:val="none"/>
        </w:rPr>
        <w:outlineLvl w:val="0"/>
      </w:pPr>
      <w:r>
        <w:rPr>
          <w:b/>
          <w:bCs/>
          <w:color w:val="auto"/>
          <w:szCs w:val="21"/>
          <w:highlight w:val="none"/>
        </w:rPr>
      </w:r>
      <w:r/>
    </w:p>
    <w:p>
      <w:pPr>
        <w:spacing w:line="360" w:lineRule="auto"/>
        <w:rPr>
          <w:b/>
          <w:color w:val="auto"/>
          <w:szCs w:val="21"/>
          <w:highlight w:val="none"/>
          <w:lang w:val="zh-CN"/>
        </w:rPr>
        <w:outlineLvl w:val="0"/>
      </w:pPr>
      <w:r>
        <w:rPr>
          <w:rFonts w:hint="eastAsia"/>
          <w:b/>
          <w:bCs/>
          <w:color w:val="auto"/>
          <w:szCs w:val="21"/>
          <w:highlight w:val="none"/>
        </w:rPr>
        <w:t xml:space="preserve">格式</w:t>
      </w:r>
      <w:r>
        <w:rPr>
          <w:rFonts w:hint="eastAsia"/>
          <w:b/>
          <w:bCs/>
          <w:color w:val="auto"/>
          <w:szCs w:val="21"/>
          <w:highlight w:val="none"/>
          <w:lang w:val="en-US" w:eastAsia="zh-CN"/>
        </w:rPr>
        <w:t xml:space="preserve">8</w:t>
      </w:r>
      <w:r>
        <w:rPr>
          <w:rFonts w:hint="eastAsia"/>
          <w:b/>
          <w:bCs/>
          <w:color w:val="auto"/>
          <w:szCs w:val="21"/>
          <w:highlight w:val="none"/>
        </w:rPr>
        <w:t xml:space="preserve">：</w:t>
      </w:r>
      <w:r>
        <w:rPr>
          <w:rFonts w:hint="eastAsia"/>
          <w:b/>
          <w:color w:val="auto"/>
          <w:szCs w:val="21"/>
          <w:highlight w:val="none"/>
          <w:lang w:val="zh-CN"/>
        </w:rPr>
        <w:t xml:space="preserve">残疾人福利性单位声明函（如属）</w:t>
      </w:r>
      <w:r/>
    </w:p>
    <w:p>
      <w:pPr>
        <w:spacing w:line="360" w:lineRule="auto"/>
        <w:rPr>
          <w:b/>
          <w:bCs/>
          <w:color w:val="auto"/>
          <w:szCs w:val="21"/>
          <w:highlight w:val="none"/>
        </w:rPr>
      </w:pPr>
      <w:r>
        <w:rPr>
          <w:b/>
          <w:bCs/>
          <w:color w:val="auto"/>
          <w:szCs w:val="21"/>
          <w:highlight w:val="none"/>
        </w:rPr>
      </w:r>
      <w:r/>
    </w:p>
    <w:p>
      <w:pPr>
        <w:jc w:val="center"/>
        <w:spacing w:line="400" w:lineRule="exact"/>
        <w:rPr>
          <w:rFonts w:ascii="宋体" w:cs="宋体"/>
          <w:b/>
          <w:color w:val="auto"/>
          <w:sz w:val="32"/>
          <w:szCs w:val="32"/>
          <w:highlight w:val="none"/>
          <w:shd w:val="clear" w:color="auto" w:fill="ffffff"/>
          <w:lang w:val="zh-CN"/>
        </w:rPr>
      </w:pPr>
      <w:r>
        <w:rPr>
          <w:rFonts w:hint="eastAsia" w:ascii="宋体" w:cs="宋体"/>
          <w:b/>
          <w:color w:val="auto"/>
          <w:sz w:val="32"/>
          <w:szCs w:val="32"/>
          <w:highlight w:val="none"/>
          <w:shd w:val="clear" w:color="auto" w:fill="ffffff"/>
          <w:lang w:val="zh-CN"/>
        </w:rPr>
        <w:t xml:space="preserve">残疾人福利性单位声明函</w:t>
      </w:r>
      <w:r/>
    </w:p>
    <w:p>
      <w:pPr>
        <w:ind w:left="420" w:firstLine="600"/>
        <w:rPr>
          <w:rFonts w:eastAsia="仿宋_GB2312"/>
          <w:color w:val="auto"/>
          <w:sz w:val="30"/>
          <w:highlight w:val="none"/>
          <w:lang w:val="zh-CN"/>
        </w:rPr>
      </w:pPr>
      <w:r>
        <w:rPr>
          <w:rFonts w:eastAsia="仿宋_GB2312"/>
          <w:color w:val="auto"/>
          <w:sz w:val="30"/>
          <w:highlight w:val="none"/>
          <w:lang w:val="zh-CN"/>
        </w:rPr>
      </w:r>
      <w:r/>
    </w:p>
    <w:p>
      <w:pPr>
        <w:spacing w:line="400" w:lineRule="exact"/>
        <w:rPr>
          <w:rFonts w:ascii="宋体" w:hAnsi="Courier New" w:eastAsia="楷体_GB2312"/>
          <w:color w:val="auto"/>
          <w:sz w:val="26"/>
          <w:szCs w:val="20"/>
          <w:highlight w:val="none"/>
          <w:lang w:val="zh-CN"/>
        </w:rPr>
      </w:pPr>
      <w:r>
        <w:rPr>
          <w:rFonts w:hint="eastAsia" w:ascii="宋体" w:hAnsi="宋体"/>
          <w:color w:val="auto"/>
          <w:szCs w:val="21"/>
          <w:highlight w:val="none"/>
        </w:rPr>
        <w:t xml:space="preserve">苏州市卫康招投标咨询服务有限公司 ：</w:t>
      </w:r>
      <w:r/>
    </w:p>
    <w:p>
      <w:pPr>
        <w:ind w:firstLine="630"/>
        <w:spacing w:line="400" w:lineRule="exact"/>
        <w:rPr>
          <w:rFonts w:ascii="宋体" w:hAnsi="宋体"/>
          <w:color w:val="auto"/>
          <w:szCs w:val="21"/>
          <w:highlight w:val="none"/>
          <w:lang w:val="zh-CN"/>
        </w:rPr>
      </w:pPr>
      <w:r>
        <w:rPr>
          <w:rFonts w:ascii="宋体" w:hAnsi="宋体"/>
          <w:color w:val="auto"/>
          <w:szCs w:val="21"/>
          <w:highlight w:val="none"/>
          <w:lang w:val="zh-CN"/>
        </w:rPr>
      </w:r>
      <w:r/>
    </w:p>
    <w:p>
      <w:pPr>
        <w:ind w:firstLine="63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本单位对上述声明的真实性负责。如有虚假，将依法承担相应责任。</w:t>
      </w:r>
      <w:r/>
    </w:p>
    <w:p>
      <w:pPr>
        <w:spacing w:line="360" w:lineRule="auto"/>
        <w:rPr>
          <w:color w:val="auto"/>
          <w:szCs w:val="21"/>
          <w:highlight w:val="none"/>
          <w:lang w:val="zh-CN"/>
        </w:rPr>
      </w:pPr>
      <w:r>
        <w:rPr>
          <w:color w:val="auto"/>
          <w:szCs w:val="21"/>
          <w:highlight w:val="none"/>
          <w:lang w:val="zh-CN"/>
        </w:rPr>
      </w:r>
      <w:r/>
    </w:p>
    <w:p>
      <w:pPr>
        <w:spacing w:line="360" w:lineRule="auto"/>
        <w:rPr>
          <w:color w:val="auto"/>
          <w:szCs w:val="21"/>
          <w:highlight w:val="none"/>
          <w:lang w:val="zh-CN"/>
        </w:rPr>
      </w:pPr>
      <w:r>
        <w:rPr>
          <w:color w:val="auto"/>
          <w:szCs w:val="21"/>
          <w:highlight w:val="none"/>
          <w:lang w:val="zh-CN"/>
        </w:rPr>
      </w:r>
      <w:r/>
    </w:p>
    <w:p>
      <w:pPr>
        <w:ind w:left="420" w:firstLine="420"/>
        <w:rPr>
          <w:rFonts w:eastAsia="仿宋_GB2312"/>
          <w:color w:val="auto"/>
          <w:szCs w:val="21"/>
          <w:highlight w:val="none"/>
          <w:lang w:val="zh-CN"/>
        </w:rPr>
      </w:pPr>
      <w:r>
        <w:rPr>
          <w:rFonts w:eastAsia="仿宋_GB2312"/>
          <w:color w:val="auto"/>
          <w:szCs w:val="21"/>
          <w:highlight w:val="none"/>
          <w:lang w:val="zh-CN"/>
        </w:rPr>
      </w:r>
      <w:r/>
    </w:p>
    <w:p>
      <w:pPr>
        <w:ind w:left="420" w:firstLine="420"/>
        <w:rPr>
          <w:rFonts w:eastAsia="仿宋_GB2312"/>
          <w:color w:val="auto"/>
          <w:szCs w:val="21"/>
          <w:highlight w:val="none"/>
          <w:lang w:val="zh-CN"/>
        </w:rPr>
      </w:pPr>
      <w:r>
        <w:rPr>
          <w:rFonts w:eastAsia="仿宋_GB2312"/>
          <w:color w:val="auto"/>
          <w:szCs w:val="21"/>
          <w:highlight w:val="none"/>
          <w:lang w:val="zh-CN"/>
        </w:rPr>
      </w:r>
      <w:r/>
    </w:p>
    <w:p>
      <w:pPr>
        <w:ind w:left="420" w:firstLine="420"/>
        <w:rPr>
          <w:rFonts w:eastAsia="仿宋_GB2312"/>
          <w:color w:val="auto"/>
          <w:szCs w:val="21"/>
          <w:highlight w:val="none"/>
          <w:lang w:val="zh-CN"/>
        </w:rPr>
      </w:pPr>
      <w:r>
        <w:rPr>
          <w:rFonts w:eastAsia="仿宋_GB2312"/>
          <w:color w:val="auto"/>
          <w:szCs w:val="21"/>
          <w:highlight w:val="none"/>
          <w:lang w:val="zh-CN"/>
        </w:rPr>
      </w:r>
      <w:r/>
    </w:p>
    <w:p>
      <w:pPr>
        <w:spacing w:line="360" w:lineRule="auto"/>
        <w:rPr>
          <w:color w:val="auto"/>
          <w:szCs w:val="21"/>
          <w:highlight w:val="none"/>
          <w:lang w:val="zh-CN"/>
        </w:rPr>
      </w:pPr>
      <w:r>
        <w:rPr>
          <w:rFonts w:hint="eastAsia"/>
          <w:color w:val="auto"/>
          <w:szCs w:val="21"/>
          <w:highlight w:val="none"/>
          <w:lang w:val="zh-CN"/>
        </w:rPr>
        <w:t xml:space="preserve">单位名称（盖章）：</w:t>
      </w:r>
      <w:r/>
    </w:p>
    <w:p>
      <w:pPr>
        <w:spacing w:line="360" w:lineRule="auto"/>
        <w:rPr>
          <w:color w:val="auto"/>
          <w:szCs w:val="21"/>
          <w:highlight w:val="none"/>
          <w:lang w:val="zh-CN"/>
        </w:rPr>
      </w:pPr>
      <w:r>
        <w:rPr>
          <w:rFonts w:hint="eastAsia"/>
          <w:color w:val="auto"/>
          <w:szCs w:val="21"/>
          <w:highlight w:val="none"/>
          <w:lang w:val="zh-CN"/>
        </w:rPr>
        <w:t xml:space="preserve"> 日  期：</w:t>
      </w:r>
      <w:r/>
    </w:p>
    <w:p>
      <w:pPr>
        <w:spacing w:line="400" w:lineRule="exact"/>
        <w:rPr>
          <w:color w:val="auto"/>
          <w:szCs w:val="21"/>
          <w:highlight w:val="none"/>
        </w:rPr>
      </w:pPr>
      <w:r>
        <w:rPr>
          <w:color w:val="auto"/>
          <w:szCs w:val="21"/>
          <w:highlight w:val="none"/>
        </w:rPr>
      </w:r>
      <w:r/>
    </w:p>
    <w:p>
      <w:pPr>
        <w:ind w:firstLine="420"/>
        <w:spacing w:line="400" w:lineRule="exact"/>
        <w:rPr>
          <w:rFonts w:ascii="宋体" w:hAnsi="宋体"/>
          <w:color w:val="auto"/>
          <w:szCs w:val="21"/>
          <w:highlight w:val="none"/>
          <w:shd w:val="clear" w:color="auto" w:fill="ffffff"/>
        </w:rPr>
      </w:pPr>
      <w:r>
        <w:rPr>
          <w:rFonts w:ascii="宋体" w:hAnsi="宋体"/>
          <w:color w:val="auto"/>
          <w:szCs w:val="21"/>
          <w:highlight w:val="none"/>
          <w:shd w:val="clear" w:color="auto" w:fill="ffffff"/>
        </w:rPr>
      </w:r>
      <w:r/>
    </w:p>
    <w:p>
      <w:pPr>
        <w:ind w:left="420" w:firstLine="600"/>
        <w:rPr>
          <w:rFonts w:ascii="宋体" w:hAnsi="宋体" w:eastAsia="仿宋_GB2312"/>
          <w:color w:val="auto"/>
          <w:sz w:val="30"/>
          <w:szCs w:val="21"/>
          <w:highlight w:val="none"/>
          <w:shd w:val="clear" w:color="auto" w:fill="ffffff"/>
        </w:rPr>
      </w:pPr>
      <w:r>
        <w:rPr>
          <w:rFonts w:ascii="宋体" w:hAnsi="宋体" w:eastAsia="仿宋_GB2312"/>
          <w:color w:val="auto"/>
          <w:sz w:val="30"/>
          <w:szCs w:val="21"/>
          <w:highlight w:val="none"/>
          <w:shd w:val="clear" w:color="auto" w:fill="ffffff"/>
        </w:rPr>
      </w:r>
      <w:r/>
    </w:p>
    <w:p>
      <w:pPr>
        <w:ind w:left="420" w:firstLine="600"/>
        <w:rPr>
          <w:rFonts w:ascii="宋体" w:hAnsi="宋体" w:eastAsia="仿宋_GB2312"/>
          <w:color w:val="auto"/>
          <w:sz w:val="30"/>
          <w:szCs w:val="21"/>
          <w:highlight w:val="none"/>
          <w:shd w:val="clear" w:color="auto" w:fill="ffffff"/>
        </w:rPr>
      </w:pPr>
      <w:r>
        <w:rPr>
          <w:rFonts w:ascii="宋体" w:hAnsi="宋体" w:eastAsia="仿宋_GB2312"/>
          <w:color w:val="auto"/>
          <w:sz w:val="30"/>
          <w:szCs w:val="21"/>
          <w:highlight w:val="none"/>
          <w:shd w:val="clear" w:color="auto" w:fill="ffffff"/>
        </w:rPr>
      </w:r>
      <w:r/>
    </w:p>
    <w:p>
      <w:pPr>
        <w:ind w:left="420" w:firstLine="600"/>
        <w:rPr>
          <w:rFonts w:ascii="宋体" w:hAnsi="宋体" w:eastAsia="仿宋_GB2312"/>
          <w:color w:val="auto"/>
          <w:sz w:val="30"/>
          <w:szCs w:val="21"/>
          <w:highlight w:val="none"/>
          <w:shd w:val="clear" w:color="auto" w:fill="ffffff"/>
        </w:rPr>
      </w:pPr>
      <w:r>
        <w:rPr>
          <w:rFonts w:ascii="宋体" w:hAnsi="宋体" w:eastAsia="仿宋_GB2312"/>
          <w:color w:val="auto"/>
          <w:sz w:val="30"/>
          <w:szCs w:val="21"/>
          <w:highlight w:val="none"/>
          <w:shd w:val="clear" w:color="auto" w:fill="ffffff"/>
        </w:rPr>
      </w:r>
      <w:r/>
    </w:p>
    <w:p>
      <w:pPr>
        <w:ind w:left="420" w:firstLine="600"/>
        <w:rPr>
          <w:rFonts w:ascii="宋体" w:hAnsi="宋体" w:eastAsia="仿宋_GB2312"/>
          <w:color w:val="auto"/>
          <w:sz w:val="30"/>
          <w:szCs w:val="21"/>
          <w:highlight w:val="none"/>
          <w:shd w:val="clear" w:color="auto" w:fill="ffffff"/>
        </w:rPr>
      </w:pPr>
      <w:r>
        <w:rPr>
          <w:rFonts w:ascii="宋体" w:hAnsi="宋体" w:eastAsia="仿宋_GB2312"/>
          <w:color w:val="auto"/>
          <w:sz w:val="30"/>
          <w:szCs w:val="21"/>
          <w:highlight w:val="none"/>
          <w:shd w:val="clear" w:color="auto" w:fill="ffffff"/>
        </w:rPr>
      </w:r>
      <w:r/>
    </w:p>
    <w:p>
      <w:pPr>
        <w:ind w:left="420" w:firstLine="600"/>
        <w:rPr>
          <w:rFonts w:ascii="宋体" w:hAnsi="宋体" w:eastAsia="仿宋_GB2312"/>
          <w:color w:val="auto"/>
          <w:sz w:val="30"/>
          <w:szCs w:val="21"/>
          <w:highlight w:val="none"/>
          <w:shd w:val="clear" w:color="auto" w:fill="ffffff"/>
        </w:rPr>
      </w:pPr>
      <w:r>
        <w:rPr>
          <w:rFonts w:ascii="宋体" w:hAnsi="宋体" w:eastAsia="仿宋_GB2312"/>
          <w:color w:val="auto"/>
          <w:sz w:val="30"/>
          <w:szCs w:val="21"/>
          <w:highlight w:val="none"/>
          <w:shd w:val="clear" w:color="auto" w:fill="ffffff"/>
        </w:rPr>
      </w:r>
      <w:r/>
    </w:p>
    <w:p>
      <w:pPr>
        <w:ind w:left="420" w:firstLine="600"/>
        <w:rPr>
          <w:rFonts w:ascii="宋体" w:hAnsi="宋体" w:eastAsia="仿宋_GB2312"/>
          <w:color w:val="auto"/>
          <w:sz w:val="30"/>
          <w:szCs w:val="21"/>
          <w:highlight w:val="none"/>
          <w:shd w:val="clear" w:color="auto" w:fill="ffffff"/>
        </w:rPr>
      </w:pPr>
      <w:r>
        <w:rPr>
          <w:rFonts w:ascii="宋体" w:hAnsi="宋体" w:eastAsia="仿宋_GB2312"/>
          <w:color w:val="auto"/>
          <w:sz w:val="30"/>
          <w:szCs w:val="21"/>
          <w:highlight w:val="none"/>
          <w:shd w:val="clear" w:color="auto" w:fill="ffffff"/>
        </w:rPr>
      </w:r>
      <w:r/>
    </w:p>
    <w:p>
      <w:pPr>
        <w:spacing w:line="360" w:lineRule="auto"/>
        <w:rPr>
          <w:rFonts w:ascii="宋体" w:hAnsi="宋体"/>
          <w:color w:val="auto"/>
          <w:szCs w:val="21"/>
          <w:highlight w:val="none"/>
        </w:rPr>
        <w:outlineLvl w:val="0"/>
      </w:pPr>
      <w:r>
        <w:rPr>
          <w:rFonts w:ascii="宋体" w:hAnsi="宋体"/>
          <w:color w:val="auto"/>
          <w:szCs w:val="21"/>
          <w:highlight w:val="none"/>
        </w:rPr>
      </w:r>
      <w:r/>
    </w:p>
    <w:p>
      <w:pPr>
        <w:spacing w:line="360" w:lineRule="auto"/>
        <w:rPr>
          <w:rFonts w:ascii="宋体" w:hAnsi="宋体"/>
          <w:color w:val="auto"/>
          <w:szCs w:val="21"/>
          <w:highlight w:val="none"/>
        </w:rPr>
        <w:outlineLvl w:val="0"/>
      </w:pPr>
      <w:r>
        <w:rPr>
          <w:rFonts w:ascii="宋体" w:hAnsi="宋体"/>
          <w:color w:val="auto"/>
          <w:szCs w:val="21"/>
          <w:highlight w:val="none"/>
        </w:rPr>
      </w:r>
      <w:r/>
    </w:p>
    <w:p>
      <w:pPr>
        <w:spacing w:line="360" w:lineRule="auto"/>
        <w:rPr>
          <w:b/>
          <w:bCs/>
          <w:color w:val="auto"/>
          <w:szCs w:val="21"/>
          <w:highlight w:val="none"/>
        </w:rPr>
        <w:outlineLvl w:val="0"/>
      </w:pPr>
      <w:r>
        <w:rPr>
          <w:rFonts w:hint="eastAsia"/>
          <w:b/>
          <w:bCs/>
          <w:color w:val="auto"/>
          <w:szCs w:val="21"/>
          <w:highlight w:val="none"/>
        </w:rPr>
        <w:t xml:space="preserve">格式</w:t>
      </w:r>
      <w:r>
        <w:rPr>
          <w:rFonts w:hint="eastAsia"/>
          <w:b/>
          <w:bCs/>
          <w:color w:val="auto"/>
          <w:szCs w:val="21"/>
          <w:highlight w:val="none"/>
          <w:lang w:val="en-US" w:eastAsia="zh-CN"/>
        </w:rPr>
        <w:t xml:space="preserve">9</w:t>
      </w:r>
      <w:r>
        <w:rPr>
          <w:rFonts w:hint="eastAsia"/>
          <w:b/>
          <w:bCs/>
          <w:color w:val="auto"/>
          <w:szCs w:val="21"/>
          <w:highlight w:val="none"/>
        </w:rPr>
        <w:t xml:space="preserve">、投标（响应）保证承诺书</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580" w:lineRule="exact"/>
        <w:rPr>
          <w:b/>
          <w:color w:val="auto"/>
          <w:spacing w:val="6"/>
          <w:sz w:val="32"/>
          <w:szCs w:val="32"/>
          <w:highlight w:val="none"/>
        </w:rPr>
      </w:pPr>
      <w:r>
        <w:rPr>
          <w:rFonts w:hint="eastAsia"/>
          <w:b/>
          <w:color w:val="auto"/>
          <w:spacing w:val="6"/>
          <w:sz w:val="32"/>
          <w:szCs w:val="32"/>
          <w:highlight w:val="none"/>
        </w:rPr>
        <w:t xml:space="preserve">投标（响应）保证承诺书</w:t>
      </w:r>
      <w:r/>
    </w:p>
    <w:p>
      <w:pPr>
        <w:spacing w:line="580" w:lineRule="exact"/>
        <w:rPr>
          <w:color w:val="auto"/>
          <w:szCs w:val="21"/>
          <w:highlight w:val="none"/>
        </w:rPr>
      </w:pPr>
      <w:r>
        <w:rPr>
          <w:color w:val="auto"/>
          <w:szCs w:val="21"/>
          <w:highlight w:val="none"/>
        </w:rPr>
      </w:r>
      <w:r/>
    </w:p>
    <w:p>
      <w:pPr>
        <w:ind w:firstLine="420"/>
        <w:spacing w:line="580" w:lineRule="exact"/>
        <w:rPr>
          <w:color w:val="auto"/>
          <w:szCs w:val="21"/>
          <w:highlight w:val="none"/>
        </w:rPr>
      </w:pPr>
      <w:r>
        <w:rPr>
          <w:rFonts w:hint="eastAsia"/>
          <w:color w:val="auto"/>
          <w:szCs w:val="21"/>
          <w:highlight w:val="none"/>
        </w:rPr>
        <w:t xml:space="preserve">致：苏州市卫康招投标咨询服务有限公司</w:t>
      </w:r>
      <w:r/>
    </w:p>
    <w:p>
      <w:pPr>
        <w:ind w:firstLine="420"/>
        <w:spacing w:line="580" w:lineRule="exact"/>
        <w:rPr>
          <w:color w:val="auto"/>
          <w:szCs w:val="21"/>
          <w:highlight w:val="none"/>
        </w:rPr>
      </w:pPr>
      <w:r>
        <w:rPr>
          <w:rFonts w:hint="eastAsia"/>
          <w:color w:val="auto"/>
          <w:szCs w:val="21"/>
          <w:highlight w:val="none"/>
        </w:rPr>
        <w:t xml:space="preserve">我（单位/本人，以下统称我单位）自愿参加</w:t>
      </w:r>
      <w:r>
        <w:rPr>
          <w:rFonts w:hint="eastAsia"/>
          <w:color w:val="auto"/>
          <w:szCs w:val="21"/>
          <w:highlight w:val="none"/>
          <w:u w:val="single"/>
        </w:rPr>
        <w:t xml:space="preserve">              （项目名称和采购编号）</w:t>
      </w:r>
      <w:r>
        <w:rPr>
          <w:rFonts w:hint="eastAsia"/>
          <w:color w:val="auto"/>
          <w:szCs w:val="21"/>
          <w:highlight w:val="none"/>
        </w:rPr>
        <w:t xml:space="preserve">的投标（响应）</w:t>
      </w:r>
      <w:r>
        <w:rPr>
          <w:rFonts w:hint="eastAsia"/>
          <w:color w:val="auto"/>
          <w:szCs w:val="21"/>
          <w:highlight w:val="none"/>
          <w:lang w:eastAsia="zh-CN"/>
        </w:rPr>
        <w:t xml:space="preserve">，</w:t>
      </w:r>
      <w:r>
        <w:rPr>
          <w:rFonts w:hint="eastAsia"/>
          <w:color w:val="auto"/>
          <w:szCs w:val="21"/>
          <w:highlight w:val="none"/>
        </w:rPr>
        <w:t xml:space="preserve">并做出如下承诺：</w:t>
      </w:r>
      <w:r/>
    </w:p>
    <w:p>
      <w:pPr>
        <w:ind w:firstLine="420"/>
        <w:spacing w:line="580" w:lineRule="exact"/>
        <w:rPr>
          <w:color w:val="auto"/>
          <w:szCs w:val="21"/>
          <w:highlight w:val="none"/>
        </w:rPr>
      </w:pPr>
      <w:r>
        <w:rPr>
          <w:rFonts w:hint="eastAsia"/>
          <w:color w:val="auto"/>
          <w:szCs w:val="21"/>
          <w:highlight w:val="none"/>
        </w:rPr>
        <w:t xml:space="preserve">一、除不可抗力外，我单位如果发生以下行为，将在行为发生的10个工作日内，向贵方（或采购人）支付本采购文件公布的预算金额（或最高限价）的2%作为违约赔偿金。</w:t>
      </w:r>
      <w:r/>
    </w:p>
    <w:p>
      <w:pPr>
        <w:ind w:firstLine="420"/>
        <w:spacing w:line="580" w:lineRule="exact"/>
        <w:rPr>
          <w:color w:val="auto"/>
          <w:szCs w:val="21"/>
          <w:highlight w:val="none"/>
        </w:rPr>
      </w:pPr>
      <w:r>
        <w:rPr>
          <w:rFonts w:hint="eastAsia"/>
          <w:color w:val="auto"/>
          <w:szCs w:val="21"/>
          <w:highlight w:val="none"/>
        </w:rPr>
        <w:t xml:space="preserve">1.自投标（响应）截止时间至本项目发布中标（成交）公告为止，撤销投标（响应）；</w:t>
      </w:r>
      <w:r/>
    </w:p>
    <w:p>
      <w:pPr>
        <w:ind w:firstLine="420"/>
        <w:spacing w:line="580" w:lineRule="exact"/>
        <w:rPr>
          <w:color w:val="auto"/>
          <w:szCs w:val="21"/>
          <w:highlight w:val="none"/>
        </w:rPr>
      </w:pPr>
      <w:r>
        <w:rPr>
          <w:rFonts w:hint="eastAsia"/>
          <w:color w:val="auto"/>
          <w:szCs w:val="21"/>
          <w:highlight w:val="none"/>
        </w:rPr>
        <w:t xml:space="preserve">2.中标（成交）后不依法与采购人签订合同；</w:t>
      </w:r>
      <w:r/>
    </w:p>
    <w:p>
      <w:pPr>
        <w:ind w:firstLine="420"/>
        <w:spacing w:line="580" w:lineRule="exact"/>
        <w:rPr>
          <w:color w:val="auto"/>
          <w:szCs w:val="21"/>
          <w:highlight w:val="none"/>
        </w:rPr>
      </w:pPr>
      <w:r>
        <w:rPr>
          <w:rFonts w:hint="eastAsia"/>
          <w:color w:val="auto"/>
          <w:szCs w:val="21"/>
          <w:highlight w:val="none"/>
        </w:rPr>
        <w:t xml:space="preserve">3.中标（成交）后不按本采购文件规定向贵方缴纳采购代理服务费。</w:t>
      </w:r>
      <w:r/>
    </w:p>
    <w:p>
      <w:pPr>
        <w:ind w:firstLine="420"/>
        <w:spacing w:line="580" w:lineRule="exact"/>
        <w:rPr>
          <w:color w:val="auto"/>
          <w:szCs w:val="21"/>
          <w:highlight w:val="none"/>
        </w:rPr>
      </w:pPr>
      <w:r>
        <w:rPr>
          <w:rFonts w:hint="eastAsia"/>
          <w:color w:val="auto"/>
          <w:szCs w:val="21"/>
          <w:highlight w:val="none"/>
        </w:rPr>
        <w:t xml:space="preserve">二、我单位知晓上述行为的法律后果，承认本承诺书作为贵方（或采购人）要求我单位履行违约赔偿义务的依据作用。</w:t>
      </w:r>
      <w:r/>
    </w:p>
    <w:p>
      <w:pPr>
        <w:spacing w:line="580" w:lineRule="exact"/>
        <w:rPr>
          <w:color w:val="auto"/>
          <w:szCs w:val="21"/>
          <w:highlight w:val="none"/>
        </w:rPr>
      </w:pPr>
      <w:r>
        <w:rPr>
          <w:rFonts w:hint="eastAsia"/>
          <w:color w:val="auto"/>
          <w:szCs w:val="21"/>
          <w:highlight w:val="none"/>
        </w:rPr>
        <w:t xml:space="preserve">响应单位： （盖公章）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地址：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电话：       传真：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电子邮件：   邮编：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签字或签章</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 </w:t>
      </w:r>
      <w:r/>
    </w:p>
    <w:p>
      <w:pPr>
        <w:ind w:right="420"/>
        <w:spacing w:line="400" w:lineRule="exac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42"/>
        <w:rPr>
          <w:color w:val="auto"/>
          <w:highlight w:val="none"/>
        </w:rPr>
      </w:pPr>
      <w:r>
        <w:rPr>
          <w:color w:val="auto"/>
          <w:highlight w:val="none"/>
        </w:rPr>
      </w:r>
      <w:r/>
    </w:p>
    <w:p>
      <w:pPr>
        <w:pStyle w:val="942"/>
        <w:rPr>
          <w:color w:val="auto"/>
          <w:highlight w:val="none"/>
        </w:rPr>
      </w:pPr>
      <w:r>
        <w:rPr>
          <w:color w:val="auto"/>
          <w:highlight w:val="none"/>
        </w:rPr>
      </w:r>
      <w:r/>
    </w:p>
    <w:p>
      <w:pPr>
        <w:pStyle w:val="942"/>
        <w:rPr>
          <w:color w:val="auto"/>
          <w:highlight w:val="none"/>
        </w:rPr>
      </w:pPr>
      <w:r>
        <w:rPr>
          <w:color w:val="auto"/>
          <w:highlight w:val="none"/>
        </w:rPr>
      </w:r>
      <w:r/>
    </w:p>
    <w:p>
      <w:pPr>
        <w:pStyle w:val="942"/>
        <w:rPr>
          <w:color w:val="auto"/>
          <w:highlight w:val="none"/>
        </w:rPr>
      </w:pPr>
      <w:r>
        <w:rPr>
          <w:color w:val="auto"/>
          <w:highlight w:val="none"/>
        </w:rPr>
      </w:r>
      <w:r/>
    </w:p>
    <w:p>
      <w:pPr>
        <w:pStyle w:val="942"/>
        <w:rPr>
          <w:color w:val="auto"/>
          <w:highlight w:val="none"/>
        </w:rPr>
      </w:pPr>
      <w:r>
        <w:rPr>
          <w:color w:val="auto"/>
          <w:highlight w:val="none"/>
        </w:rPr>
      </w:r>
      <w:r/>
    </w:p>
    <w:p>
      <w:pPr>
        <w:pStyle w:val="936"/>
        <w:rPr>
          <w:rFonts w:ascii="宋体" w:hAnsi="宋体" w:cs="宋体"/>
          <w:color w:val="auto"/>
          <w:szCs w:val="21"/>
          <w:highlight w:val="none"/>
          <w:lang w:val="zh-CN"/>
        </w:rPr>
      </w:pPr>
      <w:r>
        <w:rPr>
          <w:rFonts w:ascii="宋体" w:hAnsi="宋体" w:cs="宋体"/>
          <w:color w:val="auto"/>
          <w:szCs w:val="21"/>
          <w:highlight w:val="none"/>
          <w:lang w:val="zh-CN"/>
        </w:rPr>
      </w:r>
      <w:r/>
    </w:p>
    <w:sectPr>
      <w:footerReference w:type="default" r:id="rId12"/>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楷体_GB2312">
    <w:panose1 w:val="02010609060101010101"/>
  </w:font>
  <w:font w:name="Courier New">
    <w:panose1 w:val="02070309020205020404"/>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58524017"/>
      <w:docPartObj>
        <w:docPartGallery w:val="autotext"/>
      </w:docPartObj>
      <w:rPr/>
    </w:sdtPr>
    <w:sdtContent>
      <w:p>
        <w:pPr>
          <w:pStyle w:val="93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35"/>
      <w:ind w:firstLine="36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4039786"/>
      <w:docPartObj>
        <w:docPartGallery w:val="autotext"/>
      </w:docPartObj>
      <w:rPr/>
    </w:sdtPr>
    <w:sdtContent>
      <w:p>
        <w:pPr>
          <w:pStyle w:val="93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5"/>
                          </w:pPr>
                          <w:r>
                            <w:fldChar w:fldCharType="begin"/>
                          </w:r>
                          <w:r>
                            <w:instrText xml:space="preserve"> PAGE  \* MERGEFORMAT </w:instrText>
                          </w:r>
                          <w:r>
                            <w:fldChar w:fldCharType="separate"/>
                          </w:r>
                          <w:r>
                            <w:t xml:space="preserve">31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5"/>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left"/>
      <w:rPr>
        <w:rFonts w:hint="default" w:eastAsia="宋体"/>
        <w:lang w:val="en-US" w:eastAsia="zh-CN"/>
      </w:rPr>
    </w:pPr>
    <w:r>
      <w:rPr>
        <w:rFonts w:hint="eastAsia" w:ascii="宋体"/>
      </w:rPr>
      <mc:AlternateContent>
        <mc:Choice Requires="wpg">
          <w:drawing>
            <wp:inline xmlns:wp="http://schemas.openxmlformats.org/drawingml/2006/wordprocessingDrawing" distT="0" distB="0" distL="0" distR="0">
              <wp:extent cx="575945" cy="269875"/>
              <wp:effectExtent l="0" t="0" r="14604" b="15875"/>
              <wp:docPr id="1" name="图片 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logo"/>
                      <pic:cNvPicPr>
                        <a:picLocks noChangeAspect="1"/>
                      </pic:cNvPicPr>
                      <pic:nvPr/>
                    </pic:nvPicPr>
                    <pic:blipFill>
                      <a:blip r:embed="rId1"/>
                      <a:stretch/>
                    </pic:blipFill>
                    <pic:spPr bwMode="auto">
                      <a:xfrm>
                        <a:off x="0" y="0"/>
                        <a:ext cx="575945" cy="26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3pt;height:21.2pt;mso-wrap-distance-left:0.0pt;mso-wrap-distance-top:0.0pt;mso-wrap-distance-right:0.0pt;mso-wrap-distance-bottom:0.0pt;" stroked="f">
              <v:path textboxrect="0,0,0,0"/>
              <v:imagedata r:id="rId1" o:title=""/>
            </v:shape>
          </w:pict>
        </mc:Fallback>
      </mc:AlternateContent>
    </w:r>
    <w:r>
      <w:tab/>
    </w:r>
    <w:r>
      <w:rPr>
        <w:rFonts w:hint="eastAsia"/>
      </w:rPr>
      <w:t xml:space="preserve">苏州卫康采购文件编号：</w:t>
    </w:r>
    <w:r>
      <w:rPr>
        <w:rFonts w:hint="eastAsia"/>
        <w:lang w:eastAsia="zh-CN"/>
      </w:rPr>
      <w:t xml:space="preserve">JSZC-320507-SZWK-C2026-</w:t>
    </w:r>
    <w:r>
      <w:rPr>
        <w:rFonts w:hint="eastAsia"/>
        <w:lang w:val="en-US" w:eastAsia="zh-CN"/>
      </w:rPr>
      <w:t xml:space="preserve">0343</w:t>
    </w:r>
    <w:r/>
  </w:p>
  <w:p>
    <w:pPr>
      <w:ind w:left="39"/>
      <w:spacing w:line="218" w:lineRule="auto"/>
      <w:rPr>
        <w:rFonts w:ascii="宋体" w:hAnsi="宋体" w:cs="宋体"/>
        <w:sz w:val="18"/>
        <w:szCs w:val="18"/>
      </w:rPr>
    </w:pPr>
    <w:r>
      <w:rPr>
        <w:rFonts w:ascii="宋体" w:hAnsi="宋体" w:cs="宋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 w:firstLine="0"/>
      </w:pPr>
    </w:lvl>
    <w:lvl w:ilvl="1">
      <w:start w:val="1"/>
      <w:numFmt w:val="decimal"/>
      <w:isLgl w:val="false"/>
      <w:suff w:val="tab"/>
      <w:lvlText w:val="%2."/>
      <w:lvlJc w:val="left"/>
      <w:pPr>
        <w:ind w:left="1438" w:hanging="360"/>
        <w:tabs>
          <w:tab w:val="left" w:pos="1440" w:leader="none"/>
        </w:tabs>
      </w:pPr>
    </w:lvl>
    <w:lvl w:ilvl="2">
      <w:start w:val="1"/>
      <w:numFmt w:val="decimal"/>
      <w:isLgl w:val="false"/>
      <w:suff w:val="tab"/>
      <w:lvlText w:val="%3."/>
      <w:lvlJc w:val="left"/>
      <w:pPr>
        <w:ind w:left="2158" w:hanging="360"/>
        <w:tabs>
          <w:tab w:val="left" w:pos="2160" w:leader="none"/>
        </w:tabs>
      </w:pPr>
    </w:lvl>
    <w:lvl w:ilvl="3">
      <w:start w:val="1"/>
      <w:numFmt w:val="decimal"/>
      <w:isLgl w:val="false"/>
      <w:suff w:val="tab"/>
      <w:lvlText w:val="%4."/>
      <w:lvlJc w:val="left"/>
      <w:pPr>
        <w:ind w:left="2878" w:hanging="360"/>
        <w:tabs>
          <w:tab w:val="left" w:pos="2880" w:leader="none"/>
        </w:tabs>
      </w:pPr>
    </w:lvl>
    <w:lvl w:ilvl="4">
      <w:start w:val="1"/>
      <w:numFmt w:val="decimal"/>
      <w:isLgl w:val="false"/>
      <w:suff w:val="tab"/>
      <w:lvlText w:val="%5."/>
      <w:lvlJc w:val="left"/>
      <w:pPr>
        <w:ind w:left="3598" w:hanging="360"/>
        <w:tabs>
          <w:tab w:val="left" w:pos="3600" w:leader="none"/>
        </w:tabs>
      </w:pPr>
    </w:lvl>
    <w:lvl w:ilvl="5">
      <w:start w:val="1"/>
      <w:numFmt w:val="decimal"/>
      <w:isLgl w:val="false"/>
      <w:suff w:val="tab"/>
      <w:lvlText w:val="%6."/>
      <w:lvlJc w:val="left"/>
      <w:pPr>
        <w:ind w:left="4318" w:hanging="360"/>
        <w:tabs>
          <w:tab w:val="left" w:pos="4320" w:leader="none"/>
        </w:tabs>
      </w:pPr>
    </w:lvl>
    <w:lvl w:ilvl="6">
      <w:start w:val="1"/>
      <w:numFmt w:val="decimal"/>
      <w:isLgl w:val="false"/>
      <w:suff w:val="tab"/>
      <w:lvlText w:val="%7."/>
      <w:lvlJc w:val="left"/>
      <w:pPr>
        <w:ind w:left="5038" w:hanging="360"/>
        <w:tabs>
          <w:tab w:val="left" w:pos="5040" w:leader="none"/>
        </w:tabs>
      </w:pPr>
    </w:lvl>
    <w:lvl w:ilvl="7">
      <w:start w:val="1"/>
      <w:numFmt w:val="decimal"/>
      <w:isLgl w:val="false"/>
      <w:suff w:val="tab"/>
      <w:lvlText w:val="%8."/>
      <w:lvlJc w:val="left"/>
      <w:pPr>
        <w:ind w:left="5758" w:hanging="360"/>
        <w:tabs>
          <w:tab w:val="left" w:pos="5760" w:leader="none"/>
        </w:tabs>
      </w:pPr>
    </w:lvl>
    <w:lvl w:ilvl="8">
      <w:start w:val="1"/>
      <w:numFmt w:val="decimal"/>
      <w:isLgl w:val="false"/>
      <w:suff w:val="tab"/>
      <w:lvlText w:val="%9."/>
      <w:lvlJc w:val="left"/>
      <w:pPr>
        <w:ind w:left="6478" w:hanging="360"/>
        <w:tabs>
          <w:tab w:val="left" w:pos="6480" w:leader="none"/>
        </w:tabs>
      </w:p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name w:val="Heading 1"/>
    <w:basedOn w:val="925"/>
    <w:next w:val="925"/>
    <w:link w:val="752"/>
    <w:uiPriority w:val="9"/>
    <w:qFormat/>
    <w:pPr>
      <w:keepLines/>
      <w:keepNext/>
      <w:spacing w:before="480" w:after="200"/>
      <w:outlineLvl w:val="0"/>
    </w:pPr>
    <w:rPr>
      <w:rFonts w:ascii="Arial" w:hAnsi="Arial" w:eastAsia="Arial" w:cs="Arial"/>
      <w:sz w:val="40"/>
      <w:szCs w:val="40"/>
    </w:rPr>
  </w:style>
  <w:style w:type="character" w:styleId="752">
    <w:name w:val="Heading 1 Char"/>
    <w:basedOn w:val="926"/>
    <w:link w:val="751"/>
    <w:uiPriority w:val="9"/>
    <w:rPr>
      <w:rFonts w:ascii="Arial" w:hAnsi="Arial" w:eastAsia="Arial" w:cs="Arial"/>
      <w:sz w:val="40"/>
      <w:szCs w:val="40"/>
    </w:rPr>
  </w:style>
  <w:style w:type="paragraph" w:styleId="753">
    <w:name w:val="Heading 2"/>
    <w:basedOn w:val="925"/>
    <w:next w:val="925"/>
    <w:link w:val="754"/>
    <w:uiPriority w:val="9"/>
    <w:unhideWhenUsed/>
    <w:qFormat/>
    <w:pPr>
      <w:keepLines/>
      <w:keepNext/>
      <w:spacing w:before="360" w:after="200"/>
      <w:outlineLvl w:val="1"/>
    </w:pPr>
    <w:rPr>
      <w:rFonts w:ascii="Arial" w:hAnsi="Arial" w:eastAsia="Arial" w:cs="Arial"/>
      <w:sz w:val="34"/>
    </w:rPr>
  </w:style>
  <w:style w:type="character" w:styleId="754">
    <w:name w:val="Heading 2 Char"/>
    <w:basedOn w:val="926"/>
    <w:link w:val="753"/>
    <w:uiPriority w:val="9"/>
    <w:rPr>
      <w:rFonts w:ascii="Arial" w:hAnsi="Arial" w:eastAsia="Arial" w:cs="Arial"/>
      <w:sz w:val="34"/>
    </w:rPr>
  </w:style>
  <w:style w:type="paragraph" w:styleId="755">
    <w:name w:val="Heading 3"/>
    <w:basedOn w:val="925"/>
    <w:next w:val="925"/>
    <w:link w:val="756"/>
    <w:uiPriority w:val="9"/>
    <w:unhideWhenUsed/>
    <w:qFormat/>
    <w:pPr>
      <w:keepLines/>
      <w:keepNext/>
      <w:spacing w:before="320" w:after="200"/>
      <w:outlineLvl w:val="2"/>
    </w:pPr>
    <w:rPr>
      <w:rFonts w:ascii="Arial" w:hAnsi="Arial" w:eastAsia="Arial" w:cs="Arial"/>
      <w:sz w:val="30"/>
      <w:szCs w:val="30"/>
    </w:rPr>
  </w:style>
  <w:style w:type="character" w:styleId="756">
    <w:name w:val="Heading 3 Char"/>
    <w:basedOn w:val="926"/>
    <w:link w:val="755"/>
    <w:uiPriority w:val="9"/>
    <w:rPr>
      <w:rFonts w:ascii="Arial" w:hAnsi="Arial" w:eastAsia="Arial" w:cs="Arial"/>
      <w:sz w:val="30"/>
      <w:szCs w:val="30"/>
    </w:rPr>
  </w:style>
  <w:style w:type="paragraph" w:styleId="757">
    <w:name w:val="Heading 4"/>
    <w:basedOn w:val="925"/>
    <w:next w:val="925"/>
    <w:link w:val="758"/>
    <w:uiPriority w:val="9"/>
    <w:unhideWhenUsed/>
    <w:qFormat/>
    <w:pPr>
      <w:keepLines/>
      <w:keepNext/>
      <w:spacing w:before="320" w:after="200"/>
      <w:outlineLvl w:val="3"/>
    </w:pPr>
    <w:rPr>
      <w:rFonts w:ascii="Arial" w:hAnsi="Arial" w:eastAsia="Arial" w:cs="Arial"/>
      <w:b/>
      <w:bCs/>
      <w:sz w:val="26"/>
      <w:szCs w:val="26"/>
    </w:rPr>
  </w:style>
  <w:style w:type="character" w:styleId="758">
    <w:name w:val="Heading 4 Char"/>
    <w:basedOn w:val="926"/>
    <w:link w:val="757"/>
    <w:uiPriority w:val="9"/>
    <w:rPr>
      <w:rFonts w:ascii="Arial" w:hAnsi="Arial" w:eastAsia="Arial" w:cs="Arial"/>
      <w:b/>
      <w:bCs/>
      <w:sz w:val="26"/>
      <w:szCs w:val="26"/>
    </w:rPr>
  </w:style>
  <w:style w:type="paragraph" w:styleId="759">
    <w:name w:val="Heading 5"/>
    <w:basedOn w:val="925"/>
    <w:next w:val="925"/>
    <w:link w:val="760"/>
    <w:uiPriority w:val="9"/>
    <w:unhideWhenUsed/>
    <w:qFormat/>
    <w:pPr>
      <w:keepLines/>
      <w:keepNext/>
      <w:spacing w:before="320" w:after="200"/>
      <w:outlineLvl w:val="4"/>
    </w:pPr>
    <w:rPr>
      <w:rFonts w:ascii="Arial" w:hAnsi="Arial" w:eastAsia="Arial" w:cs="Arial"/>
      <w:b/>
      <w:bCs/>
      <w:sz w:val="24"/>
      <w:szCs w:val="24"/>
    </w:rPr>
  </w:style>
  <w:style w:type="character" w:styleId="760">
    <w:name w:val="Heading 5 Char"/>
    <w:basedOn w:val="926"/>
    <w:link w:val="759"/>
    <w:uiPriority w:val="9"/>
    <w:rPr>
      <w:rFonts w:ascii="Arial" w:hAnsi="Arial" w:eastAsia="Arial" w:cs="Arial"/>
      <w:b/>
      <w:bCs/>
      <w:sz w:val="24"/>
      <w:szCs w:val="24"/>
    </w:rPr>
  </w:style>
  <w:style w:type="paragraph" w:styleId="761">
    <w:name w:val="Heading 6"/>
    <w:basedOn w:val="925"/>
    <w:next w:val="925"/>
    <w:link w:val="762"/>
    <w:uiPriority w:val="9"/>
    <w:unhideWhenUsed/>
    <w:qFormat/>
    <w:pPr>
      <w:keepLines/>
      <w:keepNext/>
      <w:spacing w:before="320" w:after="200"/>
      <w:outlineLvl w:val="5"/>
    </w:pPr>
    <w:rPr>
      <w:rFonts w:ascii="Arial" w:hAnsi="Arial" w:eastAsia="Arial" w:cs="Arial"/>
      <w:b/>
      <w:bCs/>
      <w:sz w:val="22"/>
      <w:szCs w:val="22"/>
    </w:rPr>
  </w:style>
  <w:style w:type="character" w:styleId="762">
    <w:name w:val="Heading 6 Char"/>
    <w:basedOn w:val="926"/>
    <w:link w:val="761"/>
    <w:uiPriority w:val="9"/>
    <w:rPr>
      <w:rFonts w:ascii="Arial" w:hAnsi="Arial" w:eastAsia="Arial" w:cs="Arial"/>
      <w:b/>
      <w:bCs/>
      <w:sz w:val="22"/>
      <w:szCs w:val="22"/>
    </w:rPr>
  </w:style>
  <w:style w:type="paragraph" w:styleId="763">
    <w:name w:val="Heading 7"/>
    <w:basedOn w:val="925"/>
    <w:next w:val="925"/>
    <w:link w:val="764"/>
    <w:uiPriority w:val="9"/>
    <w:unhideWhenUsed/>
    <w:qFormat/>
    <w:pPr>
      <w:keepLines/>
      <w:keepNext/>
      <w:spacing w:before="320" w:after="200"/>
      <w:outlineLvl w:val="6"/>
    </w:pPr>
    <w:rPr>
      <w:rFonts w:ascii="Arial" w:hAnsi="Arial" w:eastAsia="Arial" w:cs="Arial"/>
      <w:b/>
      <w:bCs/>
      <w:i/>
      <w:iCs/>
      <w:sz w:val="22"/>
      <w:szCs w:val="22"/>
    </w:rPr>
  </w:style>
  <w:style w:type="character" w:styleId="764">
    <w:name w:val="Heading 7 Char"/>
    <w:basedOn w:val="926"/>
    <w:link w:val="763"/>
    <w:uiPriority w:val="9"/>
    <w:rPr>
      <w:rFonts w:ascii="Arial" w:hAnsi="Arial" w:eastAsia="Arial" w:cs="Arial"/>
      <w:b/>
      <w:bCs/>
      <w:i/>
      <w:iCs/>
      <w:sz w:val="22"/>
      <w:szCs w:val="22"/>
    </w:rPr>
  </w:style>
  <w:style w:type="paragraph" w:styleId="765">
    <w:name w:val="Heading 8"/>
    <w:basedOn w:val="925"/>
    <w:next w:val="925"/>
    <w:link w:val="766"/>
    <w:uiPriority w:val="9"/>
    <w:unhideWhenUsed/>
    <w:qFormat/>
    <w:pPr>
      <w:keepLines/>
      <w:keepNext/>
      <w:spacing w:before="320" w:after="200"/>
      <w:outlineLvl w:val="7"/>
    </w:pPr>
    <w:rPr>
      <w:rFonts w:ascii="Arial" w:hAnsi="Arial" w:eastAsia="Arial" w:cs="Arial"/>
      <w:i/>
      <w:iCs/>
      <w:sz w:val="22"/>
      <w:szCs w:val="22"/>
    </w:rPr>
  </w:style>
  <w:style w:type="character" w:styleId="766">
    <w:name w:val="Heading 8 Char"/>
    <w:basedOn w:val="926"/>
    <w:link w:val="765"/>
    <w:uiPriority w:val="9"/>
    <w:rPr>
      <w:rFonts w:ascii="Arial" w:hAnsi="Arial" w:eastAsia="Arial" w:cs="Arial"/>
      <w:i/>
      <w:iCs/>
      <w:sz w:val="22"/>
      <w:szCs w:val="22"/>
    </w:rPr>
  </w:style>
  <w:style w:type="paragraph" w:styleId="767">
    <w:name w:val="Heading 9"/>
    <w:basedOn w:val="925"/>
    <w:next w:val="925"/>
    <w:link w:val="768"/>
    <w:uiPriority w:val="9"/>
    <w:unhideWhenUsed/>
    <w:qFormat/>
    <w:pPr>
      <w:keepLines/>
      <w:keepNext/>
      <w:spacing w:before="320" w:after="200"/>
      <w:outlineLvl w:val="8"/>
    </w:pPr>
    <w:rPr>
      <w:rFonts w:ascii="Arial" w:hAnsi="Arial" w:eastAsia="Arial" w:cs="Arial"/>
      <w:i/>
      <w:iCs/>
      <w:sz w:val="21"/>
      <w:szCs w:val="21"/>
    </w:rPr>
  </w:style>
  <w:style w:type="character" w:styleId="768">
    <w:name w:val="Heading 9 Char"/>
    <w:basedOn w:val="926"/>
    <w:link w:val="767"/>
    <w:uiPriority w:val="9"/>
    <w:rPr>
      <w:rFonts w:ascii="Arial" w:hAnsi="Arial" w:eastAsia="Arial" w:cs="Arial"/>
      <w:i/>
      <w:iCs/>
      <w:sz w:val="21"/>
      <w:szCs w:val="21"/>
    </w:rPr>
  </w:style>
  <w:style w:type="paragraph" w:styleId="769">
    <w:name w:val="No Spacing"/>
    <w:uiPriority w:val="1"/>
    <w:qFormat/>
    <w:pPr>
      <w:spacing w:before="0" w:after="0" w:line="240" w:lineRule="auto"/>
    </w:pPr>
  </w:style>
  <w:style w:type="paragraph" w:styleId="770">
    <w:name w:val="Title"/>
    <w:basedOn w:val="925"/>
    <w:next w:val="925"/>
    <w:link w:val="771"/>
    <w:uiPriority w:val="10"/>
    <w:qFormat/>
    <w:pPr>
      <w:contextualSpacing/>
      <w:spacing w:before="300" w:after="200"/>
    </w:pPr>
    <w:rPr>
      <w:sz w:val="48"/>
      <w:szCs w:val="48"/>
    </w:rPr>
  </w:style>
  <w:style w:type="character" w:styleId="771">
    <w:name w:val="Title Char"/>
    <w:basedOn w:val="926"/>
    <w:link w:val="770"/>
    <w:uiPriority w:val="10"/>
    <w:rPr>
      <w:sz w:val="48"/>
      <w:szCs w:val="48"/>
    </w:rPr>
  </w:style>
  <w:style w:type="paragraph" w:styleId="772">
    <w:name w:val="Subtitle"/>
    <w:basedOn w:val="925"/>
    <w:next w:val="925"/>
    <w:link w:val="773"/>
    <w:uiPriority w:val="11"/>
    <w:qFormat/>
    <w:pPr>
      <w:spacing w:before="200" w:after="200"/>
    </w:pPr>
    <w:rPr>
      <w:sz w:val="24"/>
      <w:szCs w:val="24"/>
    </w:rPr>
  </w:style>
  <w:style w:type="character" w:styleId="773">
    <w:name w:val="Subtitle Char"/>
    <w:basedOn w:val="926"/>
    <w:link w:val="772"/>
    <w:uiPriority w:val="11"/>
    <w:rPr>
      <w:sz w:val="24"/>
      <w:szCs w:val="24"/>
    </w:rPr>
  </w:style>
  <w:style w:type="paragraph" w:styleId="774">
    <w:name w:val="Quote"/>
    <w:basedOn w:val="925"/>
    <w:next w:val="925"/>
    <w:link w:val="775"/>
    <w:uiPriority w:val="29"/>
    <w:qFormat/>
    <w:pPr>
      <w:ind w:left="720" w:right="720"/>
    </w:pPr>
    <w:rPr>
      <w:i/>
    </w:rPr>
  </w:style>
  <w:style w:type="character" w:styleId="775">
    <w:name w:val="Quote Char"/>
    <w:link w:val="774"/>
    <w:uiPriority w:val="29"/>
    <w:rPr>
      <w:i/>
    </w:rPr>
  </w:style>
  <w:style w:type="paragraph" w:styleId="776">
    <w:name w:val="Intense Quote"/>
    <w:basedOn w:val="925"/>
    <w:next w:val="925"/>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character" w:styleId="778">
    <w:name w:val="Header Char"/>
    <w:basedOn w:val="926"/>
    <w:link w:val="937"/>
    <w:uiPriority w:val="99"/>
  </w:style>
  <w:style w:type="character" w:styleId="779">
    <w:name w:val="Footer Char"/>
    <w:basedOn w:val="926"/>
    <w:link w:val="935"/>
    <w:uiPriority w:val="99"/>
  </w:style>
  <w:style w:type="paragraph" w:styleId="780">
    <w:name w:val="Caption"/>
    <w:basedOn w:val="925"/>
    <w:next w:val="925"/>
    <w:uiPriority w:val="35"/>
    <w:semiHidden/>
    <w:unhideWhenUsed/>
    <w:qFormat/>
    <w:pPr>
      <w:spacing w:line="276" w:lineRule="auto"/>
    </w:pPr>
    <w:rPr>
      <w:b/>
      <w:bCs/>
      <w:color w:val="4f81bd" w:themeColor="accent1"/>
      <w:sz w:val="18"/>
      <w:szCs w:val="18"/>
    </w:rPr>
  </w:style>
  <w:style w:type="character" w:styleId="781">
    <w:name w:val="Caption Char"/>
    <w:basedOn w:val="780"/>
    <w:link w:val="935"/>
    <w:uiPriority w:val="99"/>
  </w:style>
  <w:style w:type="table" w:styleId="782">
    <w:name w:val="Table Grid"/>
    <w:basedOn w:val="92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9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9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basedOn w:val="9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basedOn w:val="9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basedOn w:val="9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basedOn w:val="9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basedOn w:val="9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basedOn w:val="9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basedOn w:val="9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19">
    <w:name w:val="Grid Table 5 Dark - Accent 2"/>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0">
    <w:name w:val="Grid Table 5 Dark - Accent 3"/>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1">
    <w:name w:val="Grid Table 5 Dark- Accent 4"/>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22">
    <w:name w:val="Grid Table 5 Dark - Accent 5"/>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23">
    <w:name w:val="Grid Table 5 Dark - Accent 6"/>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24">
    <w:name w:val="Grid Table 6 Colorful"/>
    <w:basedOn w:val="9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basedOn w:val="9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basedOn w:val="9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basedOn w:val="9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0">
    <w:name w:val="Grid Table 6 Colorful - Accent 6"/>
    <w:basedOn w:val="9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1">
    <w:name w:val="Grid Table 7 Colorful"/>
    <w:basedOn w:val="9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basedOn w:val="9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basedOn w:val="9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basedOn w:val="9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basedOn w:val="9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basedOn w:val="9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basedOn w:val="9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basedOn w:val="9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basedOn w:val="92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basedOn w:val="92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basedOn w:val="92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basedOn w:val="92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basedOn w:val="92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basedOn w:val="92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basedOn w:val="9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basedOn w:val="9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basedOn w:val="9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basedOn w:val="9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basedOn w:val="9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basedOn w:val="9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basedOn w:val="9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basedOn w:val="9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4">
    <w:name w:val="List Table 3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55">
    <w:name w:val="List Table 3 - Accent 3"/>
    <w:basedOn w:val="9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56">
    <w:name w:val="List Table 3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57">
    <w:name w:val="List Table 3 - Accent 5"/>
    <w:basedOn w:val="9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58">
    <w:name w:val="List Table 3 - Accent 6"/>
    <w:basedOn w:val="9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59">
    <w:name w:val="List Table 4"/>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basedOn w:val="9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1">
    <w:name w:val="List Table 4 - Accent 2"/>
    <w:basedOn w:val="9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62">
    <w:name w:val="List Table 4 - Accent 3"/>
    <w:basedOn w:val="9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63">
    <w:name w:val="List Table 4 - Accent 4"/>
    <w:basedOn w:val="9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64">
    <w:name w:val="List Table 4 - Accent 5"/>
    <w:basedOn w:val="9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65">
    <w:name w:val="List Table 4 - Accent 6"/>
    <w:basedOn w:val="9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66">
    <w:name w:val="List Table 5 Dark"/>
    <w:basedOn w:val="9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basedOn w:val="9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basedOn w:val="9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basedOn w:val="9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basedOn w:val="9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basedOn w:val="9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basedOn w:val="9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basedOn w:val="9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basedOn w:val="9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75">
    <w:name w:val="List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76">
    <w:name w:val="List Table 6 Colorful - Accent 3"/>
    <w:basedOn w:val="9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77">
    <w:name w:val="List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78">
    <w:name w:val="List Table 6 Colorful - Accent 5"/>
    <w:basedOn w:val="9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79">
    <w:name w:val="List Table 6 Colorful - Accent 6"/>
    <w:basedOn w:val="9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0">
    <w:name w:val="List Table 7 Colorful"/>
    <w:basedOn w:val="9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basedOn w:val="9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82">
    <w:name w:val="List Table 7 Colorful - Accent 2"/>
    <w:basedOn w:val="9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83">
    <w:name w:val="List Table 7 Colorful - Accent 3"/>
    <w:basedOn w:val="9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84">
    <w:name w:val="List Table 7 Colorful - Accent 4"/>
    <w:basedOn w:val="9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85">
    <w:name w:val="List Table 7 Colorful - Accent 5"/>
    <w:basedOn w:val="9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86">
    <w:name w:val="List Table 7 Colorful - Accent 6"/>
    <w:basedOn w:val="9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87">
    <w:name w:val="Lined - Accent"/>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9">
    <w:name w:val="Lined - Accent 2"/>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0">
    <w:name w:val="Lined - Accent 3"/>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1">
    <w:name w:val="Lined - Accent 4"/>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2">
    <w:name w:val="Lined - Accent 5"/>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3">
    <w:name w:val="Lined - Accent 6"/>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4">
    <w:name w:val="Bordered &amp; Lined - Accent"/>
    <w:basedOn w:val="9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basedOn w:val="9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6">
    <w:name w:val="Bordered &amp; Lined - Accent 2"/>
    <w:basedOn w:val="9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7">
    <w:name w:val="Bordered &amp; Lined - Accent 3"/>
    <w:basedOn w:val="9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8">
    <w:name w:val="Bordered &amp; Lined - Accent 4"/>
    <w:basedOn w:val="9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9">
    <w:name w:val="Bordered &amp; Lined - Accent 5"/>
    <w:basedOn w:val="9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0">
    <w:name w:val="Bordered &amp; Lined - Accent 6"/>
    <w:basedOn w:val="9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1">
    <w:name w:val="Bordered"/>
    <w:basedOn w:val="9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5"/>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basedOn w:val="926"/>
    <w:uiPriority w:val="99"/>
    <w:unhideWhenUsed/>
    <w:rPr>
      <w:vertAlign w:val="superscript"/>
    </w:rPr>
  </w:style>
  <w:style w:type="paragraph" w:styleId="912">
    <w:name w:val="endnote text"/>
    <w:basedOn w:val="925"/>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basedOn w:val="926"/>
    <w:uiPriority w:val="99"/>
    <w:semiHidden/>
    <w:unhideWhenUsed/>
    <w:rPr>
      <w:vertAlign w:val="superscript"/>
    </w:r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uiPriority w:val="0"/>
    <w:qFormat/>
    <w:pPr>
      <w:jc w:val="both"/>
      <w:widowControl w:val="off"/>
    </w:pPr>
    <w:rPr>
      <w:rFonts w:ascii="Calibri" w:hAnsi="Calibri" w:eastAsia="宋体" w:cs="Times New Roman"/>
      <w:sz w:val="21"/>
      <w:szCs w:val="24"/>
      <w:lang w:val="en-US" w:eastAsia="zh-CN" w:bidi="ar-SA"/>
    </w:rPr>
  </w:style>
  <w:style w:type="character" w:styleId="926" w:default="1">
    <w:name w:val="Default Paragraph Font"/>
    <w:uiPriority w:val="1"/>
    <w:semiHidden/>
    <w:unhideWhenUsed/>
    <w:qFormat/>
  </w:style>
  <w:style w:type="table" w:styleId="927" w:default="1">
    <w:name w:val="Normal Table"/>
    <w:uiPriority w:val="99"/>
    <w:semiHidden/>
    <w:unhideWhenUsed/>
    <w:qFormat/>
    <w:tblPr>
      <w:tblCellMar>
        <w:left w:w="108" w:type="dxa"/>
        <w:top w:w="0" w:type="dxa"/>
        <w:right w:w="108" w:type="dxa"/>
        <w:bottom w:w="0" w:type="dxa"/>
      </w:tblCellMar>
    </w:tblPr>
  </w:style>
  <w:style w:type="paragraph" w:styleId="928">
    <w:name w:val="Normal Indent"/>
    <w:basedOn w:val="925"/>
    <w:uiPriority w:val="99"/>
    <w:unhideWhenUsed/>
    <w:qFormat/>
    <w:pPr>
      <w:ind w:firstLine="420"/>
      <w:jc w:val="left"/>
    </w:pPr>
    <w:rPr>
      <w:sz w:val="24"/>
    </w:rPr>
  </w:style>
  <w:style w:type="paragraph" w:styleId="929">
    <w:name w:val="annotation text"/>
    <w:basedOn w:val="925"/>
    <w:uiPriority w:val="0"/>
    <w:qFormat/>
    <w:pPr>
      <w:jc w:val="left"/>
    </w:pPr>
  </w:style>
  <w:style w:type="paragraph" w:styleId="930">
    <w:name w:val="Body Text"/>
    <w:basedOn w:val="925"/>
    <w:next w:val="928"/>
    <w:uiPriority w:val="0"/>
    <w:qFormat/>
    <w:rPr>
      <w:sz w:val="24"/>
    </w:rPr>
  </w:style>
  <w:style w:type="paragraph" w:styleId="931">
    <w:name w:val="Body Text Indent"/>
    <w:basedOn w:val="925"/>
    <w:uiPriority w:val="0"/>
    <w:qFormat/>
    <w:pPr>
      <w:ind w:left="570"/>
      <w:spacing w:line="520" w:lineRule="exact"/>
    </w:pPr>
    <w:rPr>
      <w:rFonts w:ascii="方正仿宋简体" w:hAnsi="创艺简仿宋" w:eastAsia="方正仿宋简体"/>
      <w:sz w:val="24"/>
    </w:rPr>
  </w:style>
  <w:style w:type="paragraph" w:styleId="932">
    <w:name w:val="Plain Text"/>
    <w:basedOn w:val="925"/>
    <w:uiPriority w:val="99"/>
    <w:qFormat/>
    <w:pPr>
      <w:jc w:val="left"/>
      <w:widowControl/>
    </w:pPr>
    <w:rPr>
      <w:rFonts w:ascii="宋体" w:hAnsi="Courier New" w:eastAsia="楷体_GB2312"/>
      <w:sz w:val="26"/>
    </w:rPr>
  </w:style>
  <w:style w:type="paragraph" w:styleId="933">
    <w:name w:val="Date"/>
    <w:basedOn w:val="925"/>
    <w:next w:val="925"/>
    <w:uiPriority w:val="0"/>
    <w:qFormat/>
    <w:rPr>
      <w:rFonts w:ascii="仿宋_GB2312" w:eastAsia="仿宋_GB2312"/>
      <w:spacing w:val="20"/>
      <w:sz w:val="32"/>
      <w:szCs w:val="20"/>
    </w:rPr>
  </w:style>
  <w:style w:type="paragraph" w:styleId="934">
    <w:name w:val="Balloon Text"/>
    <w:basedOn w:val="925"/>
    <w:uiPriority w:val="0"/>
    <w:semiHidden/>
    <w:qFormat/>
    <w:rPr>
      <w:sz w:val="18"/>
      <w:szCs w:val="18"/>
    </w:rPr>
  </w:style>
  <w:style w:type="paragraph" w:styleId="935">
    <w:name w:val="Footer"/>
    <w:basedOn w:val="925"/>
    <w:link w:val="953"/>
    <w:uiPriority w:val="99"/>
    <w:qFormat/>
    <w:pPr>
      <w:jc w:val="left"/>
      <w:tabs>
        <w:tab w:val="center" w:pos="4153" w:leader="none"/>
        <w:tab w:val="right" w:pos="8306" w:leader="none"/>
      </w:tabs>
    </w:pPr>
    <w:rPr>
      <w:sz w:val="18"/>
      <w:szCs w:val="18"/>
    </w:rPr>
  </w:style>
  <w:style w:type="paragraph" w:styleId="936">
    <w:name w:val="envelope return"/>
    <w:basedOn w:val="925"/>
    <w:uiPriority w:val="0"/>
    <w:qFormat/>
    <w:rPr>
      <w:rFonts w:ascii="Arial" w:hAnsi="Arial"/>
    </w:rPr>
  </w:style>
  <w:style w:type="paragraph" w:styleId="937">
    <w:name w:val="Header"/>
    <w:basedOn w:val="925"/>
    <w:uiPriority w:val="99"/>
    <w:qFormat/>
    <w:pPr>
      <w:jc w:val="center"/>
      <w:tabs>
        <w:tab w:val="center" w:pos="4153" w:leader="none"/>
        <w:tab w:val="right" w:pos="8306" w:leader="none"/>
      </w:tabs>
      <w:pBdr>
        <w:bottom w:val="single" w:color="auto" w:sz="6" w:space="1"/>
      </w:pBdr>
    </w:pPr>
    <w:rPr>
      <w:sz w:val="18"/>
      <w:szCs w:val="18"/>
    </w:rPr>
  </w:style>
  <w:style w:type="paragraph" w:styleId="938">
    <w:name w:val="toc 1"/>
    <w:basedOn w:val="925"/>
    <w:next w:val="925"/>
    <w:uiPriority w:val="99"/>
    <w:qFormat/>
    <w:pPr>
      <w:jc w:val="left"/>
    </w:pPr>
    <w:rPr>
      <w:rFonts w:eastAsia="楷体_GB2312"/>
      <w:sz w:val="24"/>
      <w:szCs w:val="20"/>
    </w:rPr>
  </w:style>
  <w:style w:type="paragraph" w:styleId="939">
    <w:name w:val="Body Text First Indent"/>
    <w:basedOn w:val="930"/>
    <w:next w:val="925"/>
    <w:uiPriority w:val="0"/>
    <w:qFormat/>
    <w:pPr>
      <w:ind w:firstLine="420"/>
    </w:pPr>
  </w:style>
  <w:style w:type="paragraph" w:styleId="940">
    <w:name w:val="Body Text First Indent 2"/>
    <w:basedOn w:val="931"/>
    <w:uiPriority w:val="99"/>
    <w:qFormat/>
    <w:pPr>
      <w:ind w:left="420" w:firstLine="210"/>
      <w:spacing w:after="120" w:line="240" w:lineRule="auto"/>
    </w:pPr>
    <w:rPr>
      <w:rFonts w:ascii="Times New Roman" w:hAnsi="Times New Roman" w:eastAsia="仿宋_GB2312"/>
      <w:sz w:val="30"/>
    </w:rPr>
  </w:style>
  <w:style w:type="character" w:styleId="941">
    <w:name w:val="annotation reference"/>
    <w:uiPriority w:val="0"/>
    <w:unhideWhenUsed/>
    <w:qFormat/>
    <w:rPr>
      <w:sz w:val="21"/>
      <w:szCs w:val="21"/>
    </w:rPr>
  </w:style>
  <w:style w:type="paragraph" w:styleId="94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43" w:customStyle="1">
    <w:name w:val="Table Text"/>
    <w:basedOn w:val="925"/>
    <w:uiPriority w:val="0"/>
    <w:semiHidden/>
    <w:qFormat/>
    <w:rPr>
      <w:rFonts w:ascii="宋体" w:hAnsi="宋体" w:cs="宋体"/>
      <w:szCs w:val="21"/>
      <w:lang w:eastAsia="en-US"/>
    </w:rPr>
  </w:style>
  <w:style w:type="table" w:styleId="944" w:customStyle="1">
    <w:name w:val="Table Normal"/>
    <w:uiPriority w:val="0"/>
    <w:semiHidden/>
    <w:unhideWhenUsed/>
    <w:qFormat/>
    <w:tblPr>
      <w:tblCellMar>
        <w:left w:w="0" w:type="dxa"/>
        <w:top w:w="0" w:type="dxa"/>
        <w:right w:w="0" w:type="dxa"/>
        <w:bottom w:w="0" w:type="dxa"/>
      </w:tblCellMar>
    </w:tblPr>
  </w:style>
  <w:style w:type="paragraph" w:styleId="945" w:customStyle="1">
    <w:name w:val="列出段落2"/>
    <w:basedOn w:val="925"/>
    <w:uiPriority w:val="99"/>
    <w:qFormat/>
    <w:pPr>
      <w:ind w:firstLine="420"/>
    </w:pPr>
  </w:style>
  <w:style w:type="paragraph" w:styleId="946" w:customStyle="1">
    <w:name w:val="纯文本2"/>
    <w:basedOn w:val="925"/>
    <w:uiPriority w:val="0"/>
    <w:qFormat/>
    <w:rPr>
      <w:rFonts w:ascii="宋体" w:hAnsi="Courier New" w:eastAsia="楷体_GB2312"/>
      <w:sz w:val="28"/>
      <w:szCs w:val="20"/>
    </w:rPr>
  </w:style>
  <w:style w:type="paragraph" w:styleId="947" w:customStyle="1">
    <w:name w:val="纯文本3"/>
    <w:basedOn w:val="925"/>
    <w:uiPriority w:val="0"/>
    <w:qFormat/>
    <w:pPr>
      <w:jc w:val="left"/>
      <w:widowControl/>
    </w:pPr>
    <w:rPr>
      <w:rFonts w:ascii="宋体" w:hAnsi="Courier New" w:eastAsia="楷体_GB2312" w:cstheme="minorBidi"/>
      <w:sz w:val="26"/>
      <w:szCs w:val="20"/>
    </w:rPr>
  </w:style>
  <w:style w:type="paragraph" w:styleId="948" w:customStyle="1">
    <w:name w:val="纯文本1"/>
    <w:basedOn w:val="925"/>
    <w:uiPriority w:val="99"/>
    <w:qFormat/>
    <w:rPr>
      <w:rFonts w:ascii="宋体" w:hAnsi="Courier New" w:eastAsia="楷体_GB2312"/>
      <w:sz w:val="26"/>
    </w:rPr>
  </w:style>
  <w:style w:type="paragraph" w:styleId="949" w:customStyle="1">
    <w:name w:val="纯文本6"/>
    <w:basedOn w:val="925"/>
    <w:uiPriority w:val="0"/>
    <w:qFormat/>
    <w:rPr>
      <w:rFonts w:ascii="宋体" w:hAnsi="Courier New" w:eastAsia="楷体_GB2312"/>
      <w:sz w:val="26"/>
      <w:szCs w:val="20"/>
    </w:rPr>
  </w:style>
  <w:style w:type="paragraph" w:styleId="950">
    <w:name w:val="List Paragraph"/>
    <w:basedOn w:val="925"/>
    <w:uiPriority w:val="34"/>
    <w:qFormat/>
    <w:pPr>
      <w:ind w:firstLine="420"/>
    </w:pPr>
    <w:rPr>
      <w:rFonts w:ascii="宋体" w:hAnsi="宋体"/>
      <w:sz w:val="24"/>
    </w:rPr>
  </w:style>
  <w:style w:type="paragraph" w:styleId="951" w:customStyle="1">
    <w:name w:val="普通(网站)1"/>
    <w:basedOn w:val="925"/>
    <w:uiPriority w:val="0"/>
    <w:qFormat/>
    <w:pPr>
      <w:jc w:val="left"/>
      <w:spacing w:before="100" w:beforeAutospacing="1" w:after="100" w:afterAutospacing="1"/>
      <w:widowControl/>
    </w:pPr>
    <w:rPr>
      <w:rFonts w:ascii="宋体" w:hAnsi="宋体" w:cs="宋体"/>
      <w:sz w:val="24"/>
    </w:rPr>
  </w:style>
  <w:style w:type="paragraph" w:styleId="952" w:customStyle="1">
    <w:name w:val="段"/>
    <w:next w:val="925"/>
    <w:uiPriority w:val="0"/>
    <w:qFormat/>
    <w:pPr>
      <w:ind w:firstLine="200"/>
      <w:jc w:val="both"/>
    </w:pPr>
    <w:rPr>
      <w:rFonts w:ascii="宋体" w:hAnsi="Calibri" w:eastAsia="宋体" w:cs="Times New Roman"/>
      <w:sz w:val="21"/>
      <w:lang w:val="en-US" w:eastAsia="zh-CN" w:bidi="ar-SA"/>
    </w:rPr>
  </w:style>
  <w:style w:type="character" w:styleId="953" w:customStyle="1">
    <w:name w:val="页脚 字符"/>
    <w:basedOn w:val="926"/>
    <w:link w:val="935"/>
    <w:uiPriority w:val="99"/>
    <w:qFormat/>
    <w:rPr>
      <w:rFonts w:ascii="Calibri" w:hAnsi="Calibri"/>
      <w:sz w:val="18"/>
      <w:szCs w:val="18"/>
    </w:rPr>
  </w:style>
  <w:style w:type="numbering" w:styleId="9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 Id="rId17" Type="http://schemas.openxmlformats.org/officeDocument/2006/relationships/image" Target="media/image2.e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b8e22b1d-bd93-44bc-b703-fd70278d60c7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34A39D4</paraID>
      <start>0</start>
      <end>2</end>
      <status>unmodified</status>
      <modifiedWord/>
      <trackRevisions>false</trackRevisions>
    </reviewItem>
    <reviewItem>
      <errorID>0406d212-82c5-4f77-bbe2-78741192b93c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4D0E2B61</paraID>
      <start>0</start>
      <end>2</end>
      <status>unmodified</status>
      <modifiedWord/>
      <trackRevisions>false</trackRevisions>
    </reviewItem>
    <reviewItem>
      <errorID>80a44085-5f4e-4172-b355-c370c280dc2f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2F9E07EE</paraID>
      <start>0</start>
      <end>2</end>
      <status>unmodified</status>
      <modifiedWord/>
      <trackRevisions>false</trackRevisions>
    </reviewItem>
    <reviewItem>
      <errorID>1ef821a9-6e0b-499a-8f8f-d349801bcfda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461330FA</paraID>
      <start>0</start>
      <end>2</end>
      <status>unmodified</status>
      <modifiedWord/>
      <trackRevisions>false</trackRevisions>
    </reviewItem>
    <reviewItem>
      <errorID>dc9d2508-3a4c-46e6-9478-bbb51c93ff61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7A64B61</paraID>
      <start>0</start>
      <end>2</end>
      <status>unmodified</status>
      <modifiedWord/>
      <trackRevisions>false</trackRevisions>
    </reviewItem>
    <reviewItem>
      <errorID>8e928903-c292-470a-8e8f-1096f3d30c76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81212CC</paraID>
      <start>0</start>
      <end>2</end>
      <status>unmodified</status>
      <modifiedWord/>
      <trackRevisions>false</trackRevisions>
    </reviewItem>
    <reviewItem>
      <errorID>c92a917a-0008-4fb2-83f3-4ffc6e27fee1</errorID>
      <errorWord>：</errorWord>
      <group>L1_Format</group>
      <groupName>格式问题</groupName>
      <ability>L2_HalfPunc_CN</ability>
      <abilityName>全半角问题</abilityName>
      <candidateList>
        <item>:</item>
      </candidateList>
      <explain>文本全半角错误。</explain>
      <paraID>62CF5226</paraID>
      <start>2</start>
      <end>3</end>
      <status>unmodified</status>
      <modifiedWord/>
      <trackRevisions>false</trackRevisions>
    </reviewItem>
    <reviewItem>
      <errorID>ffa634ce-30d1-4320-aab3-2445c25cd589</errorID>
      <errorWord>。</errorWord>
      <group>L1_Format</group>
      <groupName>格式问题</groupName>
      <ability>L2_HalfPunc_CN</ability>
      <abilityName>全半角问题</abilityName>
      <candidateList>
        <item>.</item>
      </candidateList>
      <explain>文本全半角错误。</explain>
      <paraID>62CF5226</paraID>
      <start>23</start>
      <end>24</end>
      <status>unmodified</status>
      <modifiedWord/>
      <trackRevisions>false</trackRevisions>
    </reviewItem>
    <reviewItem>
      <errorID>5a5e4ddb-8cfc-43cf-b651-785c6c7198ec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55DE9B63</paraID>
      <start>0</start>
      <end>2</end>
      <status>unmodified</status>
      <modifiedWord/>
      <trackRevisions>false</trackRevisions>
    </reviewItem>
    <reviewItem>
      <errorID>bf959530-2840-4451-b916-bbe34c1ba359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5D2B83B3</paraID>
      <start>0</start>
      <end>2</end>
      <status>unmodified</status>
      <modifiedWord/>
      <trackRevisions>false</trackRevisions>
    </reviewItem>
    <reviewItem>
      <errorID>5f229836-e02c-422e-b0af-2fbb7fc7a2a1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FF69F16</paraID>
      <start>0</start>
      <end>2</end>
      <status>unmodified</status>
      <modifiedWord/>
      <trackRevisions>false</trackRevisions>
    </reviewItem>
    <reviewItem>
      <errorID>3048e987-9de5-4cd3-9e6d-3a3c81b59147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5E9CFFC1</paraID>
      <start>0</start>
      <end>2</end>
      <status>unmodified</status>
      <modifiedWord/>
      <trackRevisions>false</trackRevisions>
    </reviewItem>
    <reviewItem>
      <errorID>b2ea1925-88ee-446b-a21e-f7f40de22f75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49D69AE0</paraID>
      <start>0</start>
      <end>2</end>
      <status>unmodified</status>
      <modifiedWord/>
      <trackRevisions>false</trackRevisions>
    </reviewItem>
    <reviewItem>
      <errorID>0b89f53e-fd2e-418e-903f-1347e11cc648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6D9844E9</paraID>
      <start>0</start>
      <end>2</end>
      <status>unmodified</status>
      <modifiedWord/>
      <trackRevisions>false</trackRevisions>
    </reviewItem>
    <reviewItem>
      <errorID>320a434c-09ae-482b-98f9-cf8bc8f1c5d7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4A155E3F</paraID>
      <start>0</start>
      <end>2</end>
      <status>unmodified</status>
      <modifiedWord/>
      <trackRevisions>false</trackRevisions>
    </reviewItem>
    <reviewItem>
      <errorID>dbdf027c-b4e0-4048-8e9f-415894ff5bb2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551B3BE2</paraID>
      <start>0</start>
      <end>2</end>
      <status>unmodified</status>
      <modifiedWord/>
      <trackRevisions>false</trackRevisions>
    </reviewItem>
    <reviewItem>
      <errorID>15de67a5-7b9d-41e9-8b05-445cdb3a6e92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756C02A9</paraID>
      <start>0</start>
      <end>2</end>
      <status>unmodified</status>
      <modifiedWord/>
      <trackRevisions>false</trackRevisions>
    </reviewItem>
    <reviewItem>
      <errorID>1cad6fb7-6f32-4a80-a3db-c296b27090ae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3524FECB</paraID>
      <start>0</start>
      <end>2</end>
      <status>unmodified</status>
      <modifiedWord/>
      <trackRevisions>false</trackRevisions>
    </reviewItem>
    <reviewItem>
      <errorID>0395cee1-9181-46d8-9ed4-f80f619edfd9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29658F71</paraID>
      <start>0</start>
      <end>2</end>
      <status>unmodified</status>
      <modifiedWord/>
      <trackRevisions>false</trackRevisions>
    </reviewItem>
    <reviewItem>
      <errorID>875c3532-75be-40fe-9426-bbc549a20665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5EB8796E</paraID>
      <start>0</start>
      <end>2</end>
      <status>unmodified</status>
      <modifiedWord/>
      <trackRevisions>false</trackRevisions>
    </reviewItem>
    <reviewItem>
      <errorID>eb05ac5a-b3f4-4789-bb02-75c7d585e381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5C6F06EA</paraID>
      <start>0</start>
      <end>2</end>
      <status>unmodified</status>
      <modifiedWord/>
      <trackRevisions>false</trackRevisions>
    </reviewItem>
    <reviewItem>
      <errorID>647b9f23-31d6-4f7a-8904-c59e9029a119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52FF09FE</paraID>
      <start>0</start>
      <end>2</end>
      <status>unmodified</status>
      <modifiedWord/>
      <trackRevisions>false</trackRevisions>
    </reviewItem>
    <reviewItem>
      <errorID>22e1b04f-25fb-4edd-b5fb-efb6070c84c1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590CB1AA</paraID>
      <start>0</start>
      <end>2</end>
      <status>unmodified</status>
      <modifiedWord/>
      <trackRevisions>false</trackRevisions>
    </reviewItem>
    <reviewItem>
      <errorID>e66f8303-2090-4e2d-b4a4-8965b17479ce</errorID>
      <errorWord>系统中</errorWord>
      <group>L1_Word</group>
      <groupName>字词问题</groupName>
      <ability>L2_Typo</ability>
      <abilityName>字词错误</abilityName>
      <candidateList>
        <item>系统</item>
      </candidateList>
      <explain/>
      <paraID>582AA7CB</paraID>
      <start>3</start>
      <end>6</end>
      <status>unmodified</status>
      <modifiedWord/>
      <trackRevisions>false</trackRevisions>
    </reviewItem>
    <reviewItem>
      <errorID>fdb0a9dc-f053-40d3-b37f-095c6a0a9e0e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7D9B6DC1</paraID>
      <start>27</start>
      <end>30</end>
      <status>unmodified</status>
      <modifiedWord/>
      <trackRevisions>false</trackRevisions>
    </reviewItem>
    <reviewItem>
      <errorID>63ed4454-e97e-44a5-bb30-db8d394c105e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7D9B6DC1</paraID>
      <start>46</start>
      <end>49</end>
      <status>unmodified</status>
      <modifiedWord/>
      <trackRevisions>false</trackRevisions>
    </reviewItem>
    <reviewItem>
      <errorID>284c0aaa-8000-47a8-9bcf-a5fc46eb7b33</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4FE546B5</paraID>
      <start>81</start>
      <end>91</end>
      <status>unmodified</status>
      <modifiedWord/>
      <trackRevisions>false</trackRevisions>
    </reviewItem>
    <reviewItem>
      <errorID>80c2da99-8b8c-4e9b-a10a-1b7361b61343</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4FE546B5</paraID>
      <start>98</start>
      <end>109</end>
      <status>unmodified</status>
      <modifiedWord/>
      <trackRevisions>false</trackRevisions>
    </reviewItem>
    <reviewItem>
      <errorID>cc9d4777-9647-43e8-94ba-1c850e133899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3B4AE034</paraID>
      <start>0</start>
      <end>3</end>
      <status>unmodified</status>
      <modifiedWord/>
      <trackRevisions>false</trackRevisions>
    </reviewItem>
    <reviewItem>
      <errorID>8526d1cf-df2c-457a-b295-297f0635bcaf</errorID>
      <errorWord>有关的</errorWord>
      <group>L1_Word</group>
      <groupName>字词问题</groupName>
      <ability>L2_Typo</ability>
      <abilityName>字词错误</abilityName>
      <candidateList>
        <item>有关</item>
      </candidateList>
      <explain/>
      <paraID>7807AC62</paraID>
      <start>26</start>
      <end>29</end>
      <status>unmodified</status>
      <modifiedWord/>
      <trackRevisions>false</trackRevisions>
    </reviewItem>
    <reviewItem>
      <errorID>59459027-fa41-422b-b220-8dea2b40c47c</errorID>
      <errorWord>经</errorWord>
      <group>L1_Word</group>
      <groupName>字词问题</groupName>
      <ability>L2_Typo</ability>
      <abilityName>字词错误</abilityName>
      <candidateList>
        <item>经过</item>
      </candidateList>
      <explain/>
      <paraID>5835B378</paraID>
      <start>8</start>
      <end>9</end>
      <status>unmodified</status>
      <modifiedWord/>
      <trackRevisions>false</trackRevisions>
    </reviewItem>
    <reviewItem>
      <errorID>12c45ad4-c0d8-449f-9afa-cd8a52a61e2b</errorID>
      <errorWord>需具备</errorWord>
      <group>L1_Word</group>
      <groupName>字词问题</groupName>
      <ability>L2_Typo</ability>
      <abilityName>字词错误</abilityName>
      <candidateList>
        <item>须具备</item>
      </candidateList>
      <explain/>
      <paraID>1FA69E7D</paraID>
      <start>8</start>
      <end>11</end>
      <status>unmodified</status>
      <modifiedWord/>
      <trackRevisions>false</trackRevisions>
    </reviewItem>
    <reviewItem>
      <errorID>d62bb982-da9c-45a4-b2f9-745997ac3ade</errorID>
      <errorWord>要求及</errorWord>
      <group>L1_Word</group>
      <groupName>字词问题</groupName>
      <ability>L2_Typo</ability>
      <abilityName>字词错误</abilityName>
      <candidateList>
        <item>要求</item>
      </candidateList>
      <explain/>
      <paraID> 109DBB0</paraID>
      <start>58</start>
      <end>61</end>
      <status>unmodified</status>
      <modifiedWord/>
      <trackRevisions>false</trackRevisions>
    </reviewItem>
    <reviewItem>
      <errorID>b0d8b53c-25fa-4d13-aee9-664decbe31bc</errorID>
      <errorWord>接收</errorWord>
      <group>L1_Word</group>
      <groupName>字词问题</groupName>
      <ability>L2_Typo</ability>
      <abilityName>字词错误</abilityName>
      <candidateList>
        <item>接受</item>
      </candidateList>
      <explain>存在发音相同字词的误用。</explain>
      <paraID>44A42482</paraID>
      <start>9</start>
      <end>11</end>
      <status>unmodified</status>
      <modifiedWord/>
      <trackRevisions>false</trackRevisions>
    </reviewItem>
    <reviewItem>
      <errorID>07d81322-e426-4b56-9fee-94b65b93dca7</errorID>
      <errorWord>(</errorWord>
      <group>L1_Format</group>
      <groupName>格式问题</groupName>
      <ability>L2_HalfPunc_CN</ability>
      <abilityName>全半角问题</abilityName>
      <candidateList>
        <item>（</item>
      </candidateList>
      <explain>文本全半角错误。</explain>
      <paraID>300B3FA5</paraID>
      <start>4</start>
      <end>5</end>
      <status>unmodified</status>
      <modifiedWord/>
      <trackRevisions>false</trackRevisions>
    </reviewItem>
    <reviewItem>
      <errorID>4ad4e9c8-7e5d-4a14-a83a-7c584e19ce70</errorID>
      <errorWord>)</errorWord>
      <group>L1_Format</group>
      <groupName>格式问题</groupName>
      <ability>L2_HalfPunc_CN</ability>
      <abilityName>全半角问题</abilityName>
      <candidateList>
        <item>）</item>
      </candidateList>
      <explain>文本全半角错误。</explain>
      <paraID>300B3FA5</paraID>
      <start>8</start>
      <end>9</end>
      <status>unmodified</status>
      <modifiedWord/>
      <trackRevisions>false</trackRevisions>
    </reviewItem>
    <reviewItem>
      <errorID>ed8136c1-035f-444b-a0d6-54b56c6806cf</errorID>
      <errorWord>,</errorWord>
      <group>L1_Format</group>
      <groupName>格式问题</groupName>
      <ability>L2_HalfPunc_CN</ability>
      <abilityName>全半角问题</abilityName>
      <candidateList>
        <item>，</item>
      </candidateList>
      <explain>文本全半角错误。</explain>
      <paraID>71FB7D31</paraID>
      <start>14</start>
      <end>15</end>
      <status>unmodified</status>
      <modifiedWord/>
      <trackRevisions>false</trackRevisions>
    </reviewItem>
    <reviewItem>
      <errorID>3054ee79-085b-4915-a2a1-c9731b9a3b41</errorID>
      <errorWord>(</errorWord>
      <group>L1_Format</group>
      <groupName>格式问题</groupName>
      <ability>L2_HalfPunc_CN</ability>
      <abilityName>全半角问题</abilityName>
      <candidateList>
        <item>（</item>
      </candidateList>
      <explain>文本全半角错误。</explain>
      <paraID>12DAF88B</paraID>
      <start>7</start>
      <end>8</end>
      <status>unmodified</status>
      <modifiedWord/>
      <trackRevisions>false</trackRevisions>
    </reviewItem>
    <reviewItem>
      <errorID>991b1f26-cb2c-4ae0-8a3c-bc36334db4f7</errorID>
      <errorWord>)</errorWord>
      <group>L1_Format</group>
      <groupName>格式问题</groupName>
      <ability>L2_HalfPunc_CN</ability>
      <abilityName>全半角问题</abilityName>
      <candidateList>
        <item>）</item>
      </candidateList>
      <explain>文本全半角错误。</explain>
      <paraID>12DAF88B</paraID>
      <start>11</start>
      <end>12</end>
      <status>unmodified</status>
      <modifiedWord/>
      <trackRevisions>false</trackRevisions>
    </reviewItem>
    <reviewItem>
      <errorID>6035c0c7-81ad-422f-9cbd-855ee9b2041f</errorID>
      <errorWord>,</errorWord>
      <group>L1_Format</group>
      <groupName>格式问题</groupName>
      <ability>L2_HalfPunc_CN</ability>
      <abilityName>全半角问题</abilityName>
      <candidateList>
        <item>，</item>
      </candidateList>
      <explain>文本全半角错误。</explain>
      <paraID>12DAF88B</paraID>
      <start>12</start>
      <end>13</end>
      <status>unmodified</status>
      <modifiedWord/>
      <trackRevisions>false</trackRevisions>
    </reviewItem>
    <reviewItem>
      <errorID>f408cc2d-0b3a-46fe-bad3-0663ef4d1b6b</errorID>
      <errorWord>(</errorWord>
      <group>L1_Format</group>
      <groupName>格式问题</groupName>
      <ability>L2_HalfPunc_CN</ability>
      <abilityName>全半角问题</abilityName>
      <candidateList>
        <item>（</item>
      </candidateList>
      <explain>文本全半角错误。</explain>
      <paraID>6FB20289</paraID>
      <start>6</start>
      <end>7</end>
      <status>unmodified</status>
      <modifiedWord/>
      <trackRevisions>false</trackRevisions>
    </reviewItem>
    <reviewItem>
      <errorID>54187f77-49ac-4d4f-af01-c86601edb117</errorID>
      <errorWord>)</errorWord>
      <group>L1_Format</group>
      <groupName>格式问题</groupName>
      <ability>L2_HalfPunc_CN</ability>
      <abilityName>全半角问题</abilityName>
      <candidateList>
        <item>）</item>
      </candidateList>
      <explain>文本全半角错误。</explain>
      <paraID>6FB20289</paraID>
      <start>10</start>
      <end>11</end>
      <status>unmodified</status>
      <modifiedWord/>
      <trackRevisions>false</trackRevisions>
    </reviewItem>
    <reviewItem>
      <errorID>2baa6528-c662-45e5-90a0-25407147838e</errorID>
      <errorWord>,</errorWord>
      <group>L1_Format</group>
      <groupName>格式问题</groupName>
      <ability>L2_HalfPunc_CN</ability>
      <abilityName>全半角问题</abilityName>
      <candidateList>
        <item>，</item>
      </candidateList>
      <explain>文本全半角错误。</explain>
      <paraID>6FB20289</paraID>
      <start>11</start>
      <end>12</end>
      <status>unmodified</status>
      <modifiedWord/>
      <trackRevisions>false</trackRevisions>
    </reviewItem>
    <reviewItem>
      <errorID>fe156fb2-d1b6-42b6-a115-aaf58f043ccd</errorID>
      <errorWord>(</errorWord>
      <group>L1_Format</group>
      <groupName>格式问题</groupName>
      <ability>L2_HalfPunc_CN</ability>
      <abilityName>全半角问题</abilityName>
      <candidateList>
        <item>（</item>
      </candidateList>
      <explain>文本全半角错误。</explain>
      <paraID>74EDE610</paraID>
      <start>10</start>
      <end>11</end>
      <status>unmodified</status>
      <modifiedWord/>
      <trackRevisions>false</trackRevisions>
    </reviewItem>
    <reviewItem>
      <errorID>4ea16523-1641-4c0f-960f-c89660950b22</errorID>
      <errorWord>)</errorWord>
      <group>L1_Format</group>
      <groupName>格式问题</groupName>
      <ability>L2_HalfPunc_CN</ability>
      <abilityName>全半角问题</abilityName>
      <candidateList>
        <item>）</item>
      </candidateList>
      <explain>文本全半角错误。</explain>
      <paraID>74EDE610</paraID>
      <start>14</start>
      <end>15</end>
      <status>unmodified</status>
      <modifiedWord/>
      <trackRevisions>false</trackRevisions>
    </reviewItem>
    <reviewItem>
      <errorID>6a3e42f5-d442-49ee-85a5-fe2bfe234423</errorID>
      <errorWord>,</errorWord>
      <group>L1_Format</group>
      <groupName>格式问题</groupName>
      <ability>L2_HalfPunc_CN</ability>
      <abilityName>全半角问题</abilityName>
      <candidateList>
        <item>，</item>
      </candidateList>
      <explain>文本全半角错误。</explain>
      <paraID>74EDE610</paraID>
      <start>15</start>
      <end>16</end>
      <status>unmodified</status>
      <modifiedWord/>
      <trackRevisions>false</trackRevisions>
    </reviewItem>
    <reviewItem>
      <errorID>aea2cc57-f575-4eea-8c6a-d306d62af21b</errorID>
      <errorWord>(</errorWord>
      <group>L1_Format</group>
      <groupName>格式问题</groupName>
      <ability>L2_HalfPunc_CN</ability>
      <abilityName>全半角问题</abilityName>
      <candidateList>
        <item>（</item>
      </candidateList>
      <explain>文本全半角错误。</explain>
      <paraID> AEE2B08</paraID>
      <start>5</start>
      <end>6</end>
      <status>unmodified</status>
      <modifiedWord/>
      <trackRevisions>false</trackRevisions>
    </reviewItem>
    <reviewItem>
      <errorID>91313663-a75f-49ff-b340-88820705bfef</errorID>
      <errorWord>)</errorWord>
      <group>L1_Format</group>
      <groupName>格式问题</groupName>
      <ability>L2_HalfPunc_CN</ability>
      <abilityName>全半角问题</abilityName>
      <candidateList>
        <item>）</item>
      </candidateList>
      <explain>文本全半角错误。</explain>
      <paraID> AEE2B08</paraID>
      <start>9</start>
      <end>10</end>
      <status>unmodified</status>
      <modifiedWord/>
      <trackRevisions>false</trackRevisions>
    </reviewItem>
    <reviewItem>
      <errorID>0b49c8de-4653-4d64-ba2e-815fd5222804</errorID>
      <errorWord>,</errorWord>
      <group>L1_Format</group>
      <groupName>格式问题</groupName>
      <ability>L2_HalfPunc_CN</ability>
      <abilityName>全半角问题</abilityName>
      <candidateList>
        <item>，</item>
      </candidateList>
      <explain>文本全半角错误。</explain>
      <paraID> AEE2B08</paraID>
      <start>10</start>
      <end>11</end>
      <status>unmodified</status>
      <modifiedWord/>
      <trackRevisions>false</trackRevisions>
    </reviewItem>
    <reviewItem>
      <errorID>118ae860-b1db-4aa2-af1e-ab2311848036</errorID>
      <errorWord>(</errorWord>
      <group>L1_Format</group>
      <groupName>格式问题</groupName>
      <ability>L2_HalfPunc_CN</ability>
      <abilityName>全半角问题</abilityName>
      <candidateList>
        <item>（</item>
      </candidateList>
      <explain>文本全半角错误。</explain>
      <paraID>39222E34</paraID>
      <start>9</start>
      <end>10</end>
      <status>unmodified</status>
      <modifiedWord/>
      <trackRevisions>false</trackRevisions>
    </reviewItem>
    <reviewItem>
      <errorID>8f5ea890-2af3-495e-a291-222553a4a111</errorID>
      <errorWord>)</errorWord>
      <group>L1_Format</group>
      <groupName>格式问题</groupName>
      <ability>L2_HalfPunc_CN</ability>
      <abilityName>全半角问题</abilityName>
      <candidateList>
        <item>）</item>
      </candidateList>
      <explain>文本全半角错误。</explain>
      <paraID>39222E34</paraID>
      <start>13</start>
      <end>14</end>
      <status>unmodified</status>
      <modifiedWord/>
      <trackRevisions>false</trackRevisions>
    </reviewItem>
    <reviewItem>
      <errorID>9c7bb813-7b1c-4c5d-8782-e66b81a696c9</errorID>
      <errorWord>,</errorWord>
      <group>L1_Format</group>
      <groupName>格式问题</groupName>
      <ability>L2_HalfPunc_CN</ability>
      <abilityName>全半角问题</abilityName>
      <candidateList>
        <item>，</item>
      </candidateList>
      <explain>文本全半角错误。</explain>
      <paraID>39222E34</paraID>
      <start>14</start>
      <end>15</end>
      <status>unmodified</status>
      <modifiedWord/>
      <trackRevisions>false</trackRevisions>
    </reviewItem>
    <reviewItem>
      <errorID>15097dd5-369d-42ca-a4fd-5f0f9701b716</errorID>
      <errorWord>(</errorWord>
      <group>L1_Format</group>
      <groupName>格式问题</groupName>
      <ability>L2_HalfPunc_CN</ability>
      <abilityName>全半角问题</abilityName>
      <candidateList>
        <item>（</item>
      </candidateList>
      <explain>文本全半角错误。</explain>
      <paraID>4245123E</paraID>
      <start>3</start>
      <end>4</end>
      <status>unmodified</status>
      <modifiedWord/>
      <trackRevisions>false</trackRevisions>
    </reviewItem>
    <reviewItem>
      <errorID>b0d0eff3-fa52-40f2-9cf1-77a8251813f3</errorID>
      <errorWord>)</errorWord>
      <group>L1_Format</group>
      <groupName>格式问题</groupName>
      <ability>L2_HalfPunc_CN</ability>
      <abilityName>全半角问题</abilityName>
      <candidateList>
        <item>）</item>
      </candidateList>
      <explain>文本全半角错误。</explain>
      <paraID>4245123E</paraID>
      <start>13</start>
      <end>14</end>
      <status>unmodified</status>
      <modifiedWord/>
      <trackRevisions>false</trackRevisions>
    </reviewItem>
    <reviewItem>
      <errorID>71a8907f-cd3f-4c68-9752-3a63d4f2dd40</errorID>
      <errorWord>,</errorWord>
      <group>L1_Format</group>
      <groupName>格式问题</groupName>
      <ability>L2_HalfPunc_CN</ability>
      <abilityName>全半角问题</abilityName>
      <candidateList>
        <item>，</item>
      </candidateList>
      <explain>文本全半角错误。</explain>
      <paraID>4245123E</paraID>
      <start>14</start>
      <end>15</end>
      <status>unmodified</status>
      <modifiedWord/>
      <trackRevisions>false</trackRevisions>
    </reviewItem>
    <reviewItem>
      <errorID>2e26d4e0-666c-4c69-814d-1af8f9a45004</errorID>
      <errorWord>(</errorWord>
      <group>L1_Format</group>
      <groupName>格式问题</groupName>
      <ability>L2_HalfPunc_CN</ability>
      <abilityName>全半角问题</abilityName>
      <candidateList>
        <item>（</item>
      </candidateList>
      <explain>文本全半角错误。</explain>
      <paraID>2EDFC1C9</paraID>
      <start>3</start>
      <end>4</end>
      <status>unmodified</status>
      <modifiedWord/>
      <trackRevisions>false</trackRevisions>
    </reviewItem>
    <reviewItem>
      <errorID>01e858aa-d29c-4fc0-8cfb-3a27130a4e02</errorID>
      <errorWord>),</errorWord>
      <group>L1_Format</group>
      <groupName>格式问题</groupName>
      <ability>L2_HalfPunc_CN</ability>
      <abilityName>全半角问题</abilityName>
      <candidateList>
        <item>），</item>
      </candidateList>
      <explain>文本全半角错误。</explain>
      <paraID>2EDFC1C9</paraID>
      <start>9</start>
      <end>11</end>
      <status>unmodified</status>
      <modifiedWord/>
      <trackRevisions>false</trackRevisions>
    </reviewItem>
    <reviewItem>
      <errorID>be63685d-93a6-4678-b8f6-72eba78fe18b</errorID>
      <errorWord>(</errorWord>
      <group>L1_Format</group>
      <groupName>格式问题</groupName>
      <ability>L2_HalfPunc_CN</ability>
      <abilityName>全半角问题</abilityName>
      <candidateList>
        <item>（</item>
      </candidateList>
      <explain>文本全半角错误。</explain>
      <paraID>3FA2D381</paraID>
      <start>4</start>
      <end>5</end>
      <status>unmodified</status>
      <modifiedWord/>
      <trackRevisions>false</trackRevisions>
    </reviewItem>
    <reviewItem>
      <errorID>0acc5ac7-b4d4-4487-9183-ac204a4ed3e3</errorID>
      <errorWord>)</errorWord>
      <group>L1_Format</group>
      <groupName>格式问题</groupName>
      <ability>L2_HalfPunc_CN</ability>
      <abilityName>全半角问题</abilityName>
      <candidateList>
        <item>）</item>
      </candidateList>
      <explain>文本全半角错误。</explain>
      <paraID>3FA2D381</paraID>
      <start>11</start>
      <end>12</end>
      <status>unmodified</status>
      <modifiedWord/>
      <trackRevisions>false</trackRevisions>
    </reviewItem>
    <reviewItem>
      <errorID>46a3c619-fc75-4144-be58-030aebbbf7ac</errorID>
      <errorWord>,</errorWord>
      <group>L1_Format</group>
      <groupName>格式问题</groupName>
      <ability>L2_HalfPunc_CN</ability>
      <abilityName>全半角问题</abilityName>
      <candidateList>
        <item>，</item>
      </candidateList>
      <explain>文本全半角错误。</explain>
      <paraID>3FA2D381</paraID>
      <start>12</start>
      <end>13</end>
      <status>unmodified</status>
      <modifiedWord/>
      <trackRevisions>false</trackRevisions>
    </reviewItem>
    <reviewItem>
      <errorID>14bf6229-6481-4fbe-a8c0-0968a1215d99</errorID>
      <errorWord>)</errorWord>
      <group>L1_Format</group>
      <groupName>格式问题</groupName>
      <ability>L2_HalfPunc_CN</ability>
      <abilityName>全半角问题</abilityName>
      <candidateList>
        <item>）</item>
      </candidateList>
      <explain>文本全半角错误。</explain>
      <paraID>508DE941</paraID>
      <start>14</start>
      <end>15</end>
      <status>unmodified</status>
      <modifiedWord/>
      <trackRevisions>false</trackRevisions>
    </reviewItem>
    <reviewItem>
      <errorID>0b93de4c-933b-4b0d-b904-496133d60df8</errorID>
      <errorWord>(</errorWord>
      <group>L1_Format</group>
      <groupName>格式问题</groupName>
      <ability>L2_HalfPunc_CN</ability>
      <abilityName>全半角问题</abilityName>
      <candidateList>
        <item>（</item>
      </candidateList>
      <explain>文本全半角错误。</explain>
      <paraID>24607CD6</paraID>
      <start>6</start>
      <end>7</end>
      <status>unmodified</status>
      <modifiedWord/>
      <trackRevisions>false</trackRevisions>
    </reviewItem>
    <reviewItem>
      <errorID>4fb25408-4f72-4302-b8a1-96d2eae5e8c6</errorID>
      <errorWord>)</errorWord>
      <group>L1_Format</group>
      <groupName>格式问题</groupName>
      <ability>L2_HalfPunc_CN</ability>
      <abilityName>全半角问题</abilityName>
      <candidateList>
        <item>）</item>
      </candidateList>
      <explain>文本全半角错误。</explain>
      <paraID>24607CD6</paraID>
      <start>17</start>
      <end>18</end>
      <status>unmodified</status>
      <modifiedWord/>
      <trackRevisions>false</trackRevisions>
    </reviewItem>
    <reviewItem>
      <errorID>b753984a-884d-4f87-b187-3bb1109b30c8</errorID>
      <errorWord>(</errorWord>
      <group>L1_Format</group>
      <groupName>格式问题</groupName>
      <ability>L2_HalfPunc_CN</ability>
      <abilityName>全半角问题</abilityName>
      <candidateList>
        <item>（</item>
      </candidateList>
      <explain>文本全半角错误。</explain>
      <paraID>5558B9BE</paraID>
      <start>17</start>
      <end>18</end>
      <status>unmodified</status>
      <modifiedWord/>
      <trackRevisions>false</trackRevisions>
    </reviewItem>
    <reviewItem>
      <errorID>8abec742-71d4-452e-a336-a88c1105ac74</errorID>
      <errorWord>)</errorWord>
      <group>L1_Format</group>
      <groupName>格式问题</groupName>
      <ability>L2_HalfPunc_CN</ability>
      <abilityName>全半角问题</abilityName>
      <candidateList>
        <item>）</item>
      </candidateList>
      <explain>文本全半角错误。</explain>
      <paraID>5558B9BE</paraID>
      <start>29</start>
      <end>30</end>
      <status>unmodified</status>
      <modifiedWord/>
      <trackRevisions>false</trackRevisions>
    </reviewItem>
    <reviewItem>
      <errorID>3eb61752-7d7e-4757-a281-e9b278fd6681</errorID>
      <errorWord>(</errorWord>
      <group>L1_Format</group>
      <groupName>格式问题</groupName>
      <ability>L2_HalfPunc_CN</ability>
      <abilityName>全半角问题</abilityName>
      <candidateList>
        <item>（</item>
      </candidateList>
      <explain>文本全半角错误。</explain>
      <paraID>2CF4C81E</paraID>
      <start>7</start>
      <end>8</end>
      <status>unmodified</status>
      <modifiedWord/>
      <trackRevisions>false</trackRevisions>
    </reviewItem>
    <reviewItem>
      <errorID>1a6d1abd-f675-46a0-8c1b-9c2faae03c5b</errorID>
      <errorWord>)</errorWord>
      <group>L1_Format</group>
      <groupName>格式问题</groupName>
      <ability>L2_HalfPunc_CN</ability>
      <abilityName>全半角问题</abilityName>
      <candidateList>
        <item>）</item>
      </candidateList>
      <explain>文本全半角错误。</explain>
      <paraID>2CF4C81E</paraID>
      <start>10</start>
      <end>11</end>
      <status>unmodified</status>
      <modifiedWord/>
      <trackRevisions>false</trackRevisions>
    </reviewItem>
    <reviewItem>
      <errorID>611f40e0-066e-4417-9877-2194fd69aec6</errorID>
      <errorWord>(</errorWord>
      <group>L1_Format</group>
      <groupName>格式问题</groupName>
      <ability>L2_HalfPunc_CN</ability>
      <abilityName>全半角问题</abilityName>
      <candidateList>
        <item>（</item>
      </candidateList>
      <explain>文本全半角错误。</explain>
      <paraID> 5FC7200</paraID>
      <start>6</start>
      <end>7</end>
      <status>unmodified</status>
      <modifiedWord/>
      <trackRevisions>false</trackRevisions>
    </reviewItem>
    <reviewItem>
      <errorID>bd634b29-754f-4291-b876-1c728920db34</errorID>
      <errorWord>)</errorWord>
      <group>L1_Format</group>
      <groupName>格式问题</groupName>
      <ability>L2_HalfPunc_CN</ability>
      <abilityName>全半角问题</abilityName>
      <candidateList>
        <item>）</item>
      </candidateList>
      <explain>文本全半角错误。</explain>
      <paraID> 5FC7200</paraID>
      <start>14</start>
      <end>15</end>
      <status>unmodified</status>
      <modifiedWord/>
      <trackRevisions>false</trackRevisions>
    </reviewItem>
    <reviewItem>
      <errorID>b82946db-2aea-49d9-ae24-734ce54f929c</errorID>
      <errorWord>二项</errorWord>
      <group>L1_Word</group>
      <groupName>字词问题</groupName>
      <ability>L2_Typo</ability>
      <abilityName>字词错误</abilityName>
      <candidateList>
        <item>两项</item>
      </candidateList>
      <explain/>
      <paraID> F76625E</paraID>
      <start>2</start>
      <end>4</end>
      <status>unmodified</status>
      <modifiedWord/>
      <trackRevisions>false</trackRevisions>
    </reviewItem>
    <reviewItem>
      <errorID>bf8c05b3-51f3-437a-a2b0-91c7f1f4cea1</errorID>
      <errorWord>(</errorWord>
      <group>L1_Format</group>
      <groupName>格式问题</groupName>
      <ability>L2_HalfPunc_CN</ability>
      <abilityName>全半角问题</abilityName>
      <candidateList>
        <item>（</item>
      </candidateList>
      <explain>文本全半角错误。</explain>
      <paraID> F76625E</paraID>
      <start>4</start>
      <end>5</end>
      <status>unmodified</status>
      <modifiedWord/>
      <trackRevisions>false</trackRevisions>
    </reviewItem>
    <reviewItem>
      <errorID>2e0c38cf-cc9e-44f0-b207-6c5f5d9aca4e</errorID>
      <errorWord>)</errorWord>
      <group>L1_Format</group>
      <groupName>格式问题</groupName>
      <ability>L2_HalfPunc_CN</ability>
      <abilityName>全半角问题</abilityName>
      <candidateList>
        <item>）</item>
      </candidateList>
      <explain>文本全半角错误。</explain>
      <paraID> F76625E</paraID>
      <start>10</start>
      <end>11</end>
      <status>unmodified</status>
      <modifiedWord/>
      <trackRevisions>false</trackRevisions>
    </reviewItem>
    <reviewItem>
      <errorID>e1ae7223-b3b4-4884-ba62-4a4de0df831d</errorID>
      <errorWord>(</errorWord>
      <group>L1_Format</group>
      <groupName>格式问题</groupName>
      <ability>L2_HalfPunc_CN</ability>
      <abilityName>全半角问题</abilityName>
      <candidateList>
        <item>（</item>
      </candidateList>
      <explain>文本全半角错误。</explain>
      <paraID>7D21CE9C</paraID>
      <start>3</start>
      <end>4</end>
      <status>unmodified</status>
      <modifiedWord/>
      <trackRevisions>false</trackRevisions>
    </reviewItem>
    <reviewItem>
      <errorID>e57569d0-5f4f-47ff-85a9-12fce68c016e</errorID>
      <errorWord>)</errorWord>
      <group>L1_Format</group>
      <groupName>格式问题</groupName>
      <ability>L2_HalfPunc_CN</ability>
      <abilityName>全半角问题</abilityName>
      <candidateList>
        <item>）</item>
      </candidateList>
      <explain>文本全半角错误。</explain>
      <paraID>7D21CE9C</paraID>
      <start>7</start>
      <end>8</end>
      <status>unmodified</status>
      <modifiedWord/>
      <trackRevisions>false</trackRevisions>
    </reviewItem>
    <reviewItem>
      <errorID>1744670e-1aec-4008-8ba1-eb61451d9053</errorID>
      <errorWord>(</errorWord>
      <group>L1_Format</group>
      <groupName>格式问题</groupName>
      <ability>L2_HalfPunc_CN</ability>
      <abilityName>全半角问题</abilityName>
      <candidateList>
        <item>（</item>
      </candidateList>
      <explain>文本全半角错误。</explain>
      <paraID> C104DEB</paraID>
      <start>3</start>
      <end>4</end>
      <status>unmodified</status>
      <modifiedWord/>
      <trackRevisions>false</trackRevisions>
    </reviewItem>
    <reviewItem>
      <errorID>a1c19515-06c9-4e65-ac09-51613a6fa45e</errorID>
      <errorWord>)</errorWord>
      <group>L1_Format</group>
      <groupName>格式问题</groupName>
      <ability>L2_HalfPunc_CN</ability>
      <abilityName>全半角问题</abilityName>
      <candidateList>
        <item>）</item>
      </candidateList>
      <explain>文本全半角错误。</explain>
      <paraID> C104DEB</paraID>
      <start>7</start>
      <end>8</end>
      <status>unmodified</status>
      <modifiedWord/>
      <trackRevisions>false</trackRevisions>
    </reviewItem>
    <reviewItem>
      <errorID>7cb4317d-cb0b-458f-9ccd-485f056b1d38</errorID>
      <errorWord>(</errorWord>
      <group>L1_Format</group>
      <groupName>格式问题</groupName>
      <ability>L2_HalfPunc_CN</ability>
      <abilityName>全半角问题</abilityName>
      <candidateList>
        <item>（</item>
      </candidateList>
      <explain>文本全半角错误。</explain>
      <paraID>66E60E44</paraID>
      <start>4</start>
      <end>5</end>
      <status>unmodified</status>
      <modifiedWord/>
      <trackRevisions>false</trackRevisions>
    </reviewItem>
    <reviewItem>
      <errorID>efa4d159-ba17-4fdf-b907-486bf1291c27</errorID>
      <errorWord>)</errorWord>
      <group>L1_Format</group>
      <groupName>格式问题</groupName>
      <ability>L2_HalfPunc_CN</ability>
      <abilityName>全半角问题</abilityName>
      <candidateList>
        <item>）</item>
      </candidateList>
      <explain>文本全半角错误。</explain>
      <paraID>66E60E44</paraID>
      <start>7</start>
      <end>8</end>
      <status>unmodified</status>
      <modifiedWord/>
      <trackRevisions>false</trackRevisions>
    </reviewItem>
    <reviewItem>
      <errorID>a49a4d4d-0c8d-412b-8ab0-472ace170b50</errorID>
      <errorWord>(</errorWord>
      <group>L1_Format</group>
      <groupName>格式问题</groupName>
      <ability>L2_HalfPunc_CN</ability>
      <abilityName>全半角问题</abilityName>
      <candidateList>
        <item>（</item>
      </candidateList>
      <explain>文本全半角错误。</explain>
      <paraID>43B4C9A0</paraID>
      <start>9</start>
      <end>10</end>
      <status>unmodified</status>
      <modifiedWord/>
      <trackRevisions>false</trackRevisions>
    </reviewItem>
    <reviewItem>
      <errorID>6a5d1fea-7384-4d90-a059-aee6e37b95bf</errorID>
      <errorWord>)</errorWord>
      <group>L1_Format</group>
      <groupName>格式问题</groupName>
      <ability>L2_HalfPunc_CN</ability>
      <abilityName>全半角问题</abilityName>
      <candidateList>
        <item>）</item>
      </candidateList>
      <explain>文本全半角错误。</explain>
      <paraID>43B4C9A0</paraID>
      <start>14</start>
      <end>15</end>
      <status>unmodified</status>
      <modifiedWord/>
      <trackRevisions>false</trackRevisions>
    </reviewItem>
    <reviewItem>
      <errorID>d7ae77c1-6cab-4c7a-9497-22d1fd5ca95a</errorID>
      <errorWord>,</errorWord>
      <group>L1_Format</group>
      <groupName>格式问题</groupName>
      <ability>L2_HalfPunc_CN</ability>
      <abilityName>全半角问题</abilityName>
      <candidateList>
        <item>，</item>
      </candidateList>
      <explain>文本全半角错误。</explain>
      <paraID>51079384</paraID>
      <start>14</start>
      <end>15</end>
      <status>unmodified</status>
      <modifiedWord/>
      <trackRevisions>false</trackRevisions>
    </reviewItem>
    <reviewItem>
      <errorID>6ed45a9c-a184-4892-8f9d-bc9ca755b10f</errorID>
      <errorWord>,</errorWord>
      <group>L1_Format</group>
      <groupName>格式问题</groupName>
      <ability>L2_HalfPunc_CN</ability>
      <abilityName>全半角问题</abilityName>
      <candidateList>
        <item>，</item>
      </candidateList>
      <explain>文本全半角错误。</explain>
      <paraID>187C3ABA</paraID>
      <start>14</start>
      <end>15</end>
      <status>unmodified</status>
      <modifiedWord/>
      <trackRevisions>false</trackRevisions>
    </reviewItem>
    <reviewItem>
      <errorID>239c6054-e8dc-4653-872a-298ce610bf40</errorID>
      <errorWord>,</errorWord>
      <group>L1_Format</group>
      <groupName>格式问题</groupName>
      <ability>L2_HalfPunc_CN</ability>
      <abilityName>全半角问题</abilityName>
      <candidateList>
        <item>，</item>
      </candidateList>
      <explain>文本全半角错误。</explain>
      <paraID>63D48190</paraID>
      <start>14</start>
      <end>15</end>
      <status>unmodified</status>
      <modifiedWord/>
      <trackRevisions>false</trackRevisions>
    </reviewItem>
    <reviewItem>
      <errorID>9cc0d43d-dce9-4687-811a-8349bc54685c</errorID>
      <errorWord>(</errorWord>
      <group>L1_Format</group>
      <groupName>格式问题</groupName>
      <ability>L2_HalfPunc_CN</ability>
      <abilityName>全半角问题</abilityName>
      <candidateList>
        <item>（</item>
      </candidateList>
      <explain>文本全半角错误。</explain>
      <paraID>23ADAEEA</paraID>
      <start>3</start>
      <end>4</end>
      <status>unmodified</status>
      <modifiedWord/>
      <trackRevisions>false</trackRevisions>
    </reviewItem>
    <reviewItem>
      <errorID>06c36fb5-7de8-4aa8-b428-81e424099779</errorID>
      <errorWord>)</errorWord>
      <group>L1_Format</group>
      <groupName>格式问题</groupName>
      <ability>L2_HalfPunc_CN</ability>
      <abilityName>全半角问题</abilityName>
      <candidateList>
        <item>）</item>
      </candidateList>
      <explain>文本全半角错误。</explain>
      <paraID>23ADAEEA</paraID>
      <start>7</start>
      <end>8</end>
      <status>unmodified</status>
      <modifiedWord/>
      <trackRevisions>false</trackRevisions>
    </reviewItem>
    <reviewItem>
      <errorID>b2d5cff8-517a-493d-ac6b-dee5c14bbc63</errorID>
      <errorWord>,</errorWord>
      <group>L1_Format</group>
      <groupName>格式问题</groupName>
      <ability>L2_HalfPunc_CN</ability>
      <abilityName>全半角问题</abilityName>
      <candidateList>
        <item>，</item>
      </candidateList>
      <explain>文本全半角错误。</explain>
      <paraID>23ADAEEA</paraID>
      <start>8</start>
      <end>9</end>
      <status>unmodified</status>
      <modifiedWord/>
      <trackRevisions>false</trackRevisions>
    </reviewItem>
    <reviewItem>
      <errorID>4152aa3c-ec5a-4aed-acf7-468437ad7c6d</errorID>
      <errorWord>(</errorWord>
      <group>L1_Format</group>
      <groupName>格式问题</groupName>
      <ability>L2_HalfPunc_CN</ability>
      <abilityName>全半角问题</abilityName>
      <candidateList>
        <item>（</item>
      </candidateList>
      <explain>文本全半角错误。</explain>
      <paraID>31C371F8</paraID>
      <start>6</start>
      <end>7</end>
      <status>unmodified</status>
      <modifiedWord/>
      <trackRevisions>false</trackRevisions>
    </reviewItem>
    <reviewItem>
      <errorID>6e5592cc-7c80-499c-804a-95586500cefb</errorID>
      <errorWord>)</errorWord>
      <group>L1_Format</group>
      <groupName>格式问题</groupName>
      <ability>L2_HalfPunc_CN</ability>
      <abilityName>全半角问题</abilityName>
      <candidateList>
        <item>）</item>
      </candidateList>
      <explain>文本全半角错误。</explain>
      <paraID>31C371F8</paraID>
      <start>10</start>
      <end>11</end>
      <status>unmodified</status>
      <modifiedWord/>
      <trackRevisions>false</trackRevisions>
    </reviewItem>
    <reviewItem>
      <errorID>c5843dac-142b-4715-9d7c-4e666b1f371d</errorID>
      <errorWord>,</errorWord>
      <group>L1_Format</group>
      <groupName>格式问题</groupName>
      <ability>L2_HalfPunc_CN</ability>
      <abilityName>全半角问题</abilityName>
      <candidateList>
        <item>，</item>
      </candidateList>
      <explain>文本全半角错误。</explain>
      <paraID>31C371F8</paraID>
      <start>11</start>
      <end>12</end>
      <status>unmodified</status>
      <modifiedWord/>
      <trackRevisions>false</trackRevisions>
    </reviewItem>
    <reviewItem>
      <errorID>0e580c32-a2c4-4d12-a2e2-2da2852580ae</errorID>
      <errorWord>(</errorWord>
      <group>L1_Format</group>
      <groupName>格式问题</groupName>
      <ability>L2_HalfPunc_CN</ability>
      <abilityName>全半角问题</abilityName>
      <candidateList>
        <item>（</item>
      </candidateList>
      <explain>文本全半角错误。</explain>
      <paraID> 1A59CE1</paraID>
      <start>4</start>
      <end>5</end>
      <status>unmodified</status>
      <modifiedWord/>
      <trackRevisions>false</trackRevisions>
    </reviewItem>
    <reviewItem>
      <errorID>b0916ea6-e809-47de-a5a8-8bb7787f3a65</errorID>
      <errorWord>)</errorWord>
      <group>L1_Format</group>
      <groupName>格式问题</groupName>
      <ability>L2_HalfPunc_CN</ability>
      <abilityName>全半角问题</abilityName>
      <candidateList>
        <item>）</item>
      </candidateList>
      <explain>文本全半角错误。</explain>
      <paraID> 1A59CE1</paraID>
      <start>7</start>
      <end>8</end>
      <status>unmodified</status>
      <modifiedWord/>
      <trackRevisions>false</trackRevisions>
    </reviewItem>
    <reviewItem>
      <errorID>9e058004-1675-432c-9e2e-733fe6fd56eb</errorID>
      <errorWord>(</errorWord>
      <group>L1_Format</group>
      <groupName>格式问题</groupName>
      <ability>L2_HalfPunc_CN</ability>
      <abilityName>全半角问题</abilityName>
      <candidateList>
        <item>（</item>
      </candidateList>
      <explain>文本全半角错误。</explain>
      <paraID>6C65B851</paraID>
      <start>5</start>
      <end>6</end>
      <status>unmodified</status>
      <modifiedWord/>
      <trackRevisions>false</trackRevisions>
    </reviewItem>
    <reviewItem>
      <errorID>85c24540-5bfd-4e13-b823-7252411bc65e</errorID>
      <errorWord>)</errorWord>
      <group>L1_Format</group>
      <groupName>格式问题</groupName>
      <ability>L2_HalfPunc_CN</ability>
      <abilityName>全半角问题</abilityName>
      <candidateList>
        <item>）</item>
      </candidateList>
      <explain>文本全半角错误。</explain>
      <paraID>6C65B851</paraID>
      <start>26</start>
      <end>27</end>
      <status>unmodified</status>
      <modifiedWord/>
      <trackRevisions>false</trackRevisions>
    </reviewItem>
    <reviewItem>
      <errorID>4192f3b5-7d90-4b6a-837b-3c76b4ad8a97</errorID>
      <errorWord>(</errorWord>
      <group>L1_Format</group>
      <groupName>格式问题</groupName>
      <ability>L2_HalfPunc_CN</ability>
      <abilityName>全半角问题</abilityName>
      <candidateList>
        <item>（</item>
      </candidateList>
      <explain>文本全半角错误。</explain>
      <paraID>67506A27</paraID>
      <start>11</start>
      <end>12</end>
      <status>unmodified</status>
      <modifiedWord/>
      <trackRevisions>false</trackRevisions>
    </reviewItem>
    <reviewItem>
      <errorID>b8182b61-b88c-4367-9690-35b0373c97a0</errorID>
      <errorWord>)</errorWord>
      <group>L1_Format</group>
      <groupName>格式问题</groupName>
      <ability>L2_HalfPunc_CN</ability>
      <abilityName>全半角问题</abilityName>
      <candidateList>
        <item>）</item>
      </candidateList>
      <explain>文本全半角错误。</explain>
      <paraID>67506A27</paraID>
      <start>15</start>
      <end>16</end>
      <status>unmodified</status>
      <modifiedWord/>
      <trackRevisions>false</trackRevisions>
    </reviewItem>
    <reviewItem>
      <errorID>9d5bd2ab-9fda-4fe6-9042-fa64765b4e20</errorID>
      <errorWord>,</errorWord>
      <group>L1_Format</group>
      <groupName>格式问题</groupName>
      <ability>L2_HalfPunc_CN</ability>
      <abilityName>全半角问题</abilityName>
      <candidateList>
        <item>，</item>
      </candidateList>
      <explain>文本全半角错误。</explain>
      <paraID>67506A27</paraID>
      <start>16</start>
      <end>17</end>
      <status>unmodified</status>
      <modifiedWord/>
      <trackRevisions>false</trackRevisions>
    </reviewItem>
    <reviewItem>
      <errorID>21d1c1d8-1c23-4463-9168-5c9234abfdf2</errorID>
      <errorWord>,</errorWord>
      <group>L1_Format</group>
      <groupName>格式问题</groupName>
      <ability>L2_HalfPunc_CN</ability>
      <abilityName>全半角问题</abilityName>
      <candidateList>
        <item>，</item>
      </candidateList>
      <explain>文本全半角错误。</explain>
      <paraID>4D0691A6</paraID>
      <start>4</start>
      <end>5</end>
      <status>unmodified</status>
      <modifiedWord/>
      <trackRevisions>false</trackRevisions>
    </reviewItem>
    <reviewItem>
      <errorID>fd180aa3-ae04-473b-ab42-d03fa636e7ab</errorID>
      <errorWord>(</errorWord>
      <group>L1_Format</group>
      <groupName>格式问题</groupName>
      <ability>L2_HalfPunc_CN</ability>
      <abilityName>全半角问题</abilityName>
      <candidateList>
        <item>（</item>
      </candidateList>
      <explain>文本全半角错误。</explain>
      <paraID>1A2C1DC7</paraID>
      <start>3</start>
      <end>4</end>
      <status>unmodified</status>
      <modifiedWord/>
      <trackRevisions>false</trackRevisions>
    </reviewItem>
    <reviewItem>
      <errorID>98c98222-a153-4e60-879d-36d1247ead33</errorID>
      <errorWord>)</errorWord>
      <group>L1_Format</group>
      <groupName>格式问题</groupName>
      <ability>L2_HalfPunc_CN</ability>
      <abilityName>全半角问题</abilityName>
      <candidateList>
        <item>）</item>
      </candidateList>
      <explain>文本全半角错误。</explain>
      <paraID>1A2C1DC7</paraID>
      <start>11</start>
      <end>12</end>
      <status>unmodified</status>
      <modifiedWord/>
      <trackRevisions>false</trackRevisions>
    </reviewItem>
    <reviewItem>
      <errorID>986319b7-2bcb-4a79-975b-8847e1b1c849</errorID>
      <errorWord>,</errorWord>
      <group>L1_Format</group>
      <groupName>格式问题</groupName>
      <ability>L2_HalfPunc_CN</ability>
      <abilityName>全半角问题</abilityName>
      <candidateList>
        <item>，</item>
      </candidateList>
      <explain>文本全半角错误。</explain>
      <paraID>1A2C1DC7</paraID>
      <start>12</start>
      <end>13</end>
      <status>unmodified</status>
      <modifiedWord/>
      <trackRevisions>false</trackRevisions>
    </reviewItem>
    <reviewItem>
      <errorID>76b1ea76-1ffc-4bfe-a831-b4e88c752c0e</errorID>
      <errorWord>(</errorWord>
      <group>L1_Format</group>
      <groupName>格式问题</groupName>
      <ability>L2_HalfPunc_CN</ability>
      <abilityName>全半角问题</abilityName>
      <candidateList>
        <item>（</item>
      </candidateList>
      <explain>文本全半角错误。</explain>
      <paraID>16F27EF8</paraID>
      <start>3</start>
      <end>4</end>
      <status>unmodified</status>
      <modifiedWord/>
      <trackRevisions>false</trackRevisions>
    </reviewItem>
    <reviewItem>
      <errorID>a873b8b5-095c-4193-b6b9-bd4a96f1fd70</errorID>
      <errorWord>),</errorWord>
      <group>L1_Format</group>
      <groupName>格式问题</groupName>
      <ability>L2_HalfPunc_CN</ability>
      <abilityName>全半角问题</abilityName>
      <candidateList>
        <item>），</item>
      </candidateList>
      <explain>文本全半角错误。</explain>
      <paraID>16F27EF8</paraID>
      <start>9</start>
      <end>11</end>
      <status>unmodified</status>
      <modifiedWord/>
      <trackRevisions>false</trackRevisions>
    </reviewItem>
    <reviewItem>
      <errorID>f838fd1c-a1c0-4634-bb7b-e201eb40dcb6</errorID>
      <errorWord>(</errorWord>
      <group>L1_Format</group>
      <groupName>格式问题</groupName>
      <ability>L2_HalfPunc_CN</ability>
      <abilityName>全半角问题</abilityName>
      <candidateList>
        <item>（</item>
      </candidateList>
      <explain>文本全半角错误。</explain>
      <paraID> 9DACE50</paraID>
      <start>6</start>
      <end>7</end>
      <status>unmodified</status>
      <modifiedWord/>
      <trackRevisions>false</trackRevisions>
    </reviewItem>
    <reviewItem>
      <errorID>eb8334d6-2352-445d-86ad-41e5a9a033a8</errorID>
      <errorWord>)</errorWord>
      <group>L1_Format</group>
      <groupName>格式问题</groupName>
      <ability>L2_HalfPunc_CN</ability>
      <abilityName>全半角问题</abilityName>
      <candidateList>
        <item>）</item>
      </candidateList>
      <explain>文本全半角错误。</explain>
      <paraID> 9DACE50</paraID>
      <start>14</start>
      <end>15</end>
      <status>unmodified</status>
      <modifiedWord/>
      <trackRevisions>false</trackRevisions>
    </reviewItem>
    <reviewItem>
      <errorID>d3bbb947-2131-4e7a-b0f4-f0ef1e68260b</errorID>
      <errorWord>(</errorWord>
      <group>L1_Format</group>
      <groupName>格式问题</groupName>
      <ability>L2_HalfPunc_CN</ability>
      <abilityName>全半角问题</abilityName>
      <candidateList>
        <item>（</item>
      </candidateList>
      <explain>文本全半角错误。</explain>
      <paraID>43E86235</paraID>
      <start>4</start>
      <end>5</end>
      <status>unmodified</status>
      <modifiedWord/>
      <trackRevisions>false</trackRevisions>
    </reviewItem>
    <reviewItem>
      <errorID>0ed7a188-330f-49e0-a975-931fa43f7bb7</errorID>
      <errorWord>)</errorWord>
      <group>L1_Format</group>
      <groupName>格式问题</groupName>
      <ability>L2_HalfPunc_CN</ability>
      <abilityName>全半角问题</abilityName>
      <candidateList>
        <item>）</item>
      </candidateList>
      <explain>文本全半角错误。</explain>
      <paraID>43E86235</paraID>
      <start>14</start>
      <end>15</end>
      <status>unmodified</status>
      <modifiedWord/>
      <trackRevisions>false</trackRevisions>
    </reviewItem>
    <reviewItem>
      <errorID>ade6068e-fcb3-4c3f-8927-5d7b40cd4cdc</errorID>
      <errorWord>(</errorWord>
      <group>L1_Format</group>
      <groupName>格式问题</groupName>
      <ability>L2_HalfPunc_CN</ability>
      <abilityName>全半角问题</abilityName>
      <candidateList>
        <item>（</item>
      </candidateList>
      <explain>文本全半角错误。</explain>
      <paraID>1F476399</paraID>
      <start>14</start>
      <end>15</end>
      <status>unmodified</status>
      <modifiedWord/>
      <trackRevisions>false</trackRevisions>
    </reviewItem>
    <reviewItem>
      <errorID>5fb7f91e-a0bb-49bd-a8f4-c438a4050742</errorID>
      <errorWord>)</errorWord>
      <group>L1_Format</group>
      <groupName>格式问题</groupName>
      <ability>L2_HalfPunc_CN</ability>
      <abilityName>全半角问题</abilityName>
      <candidateList>
        <item>）</item>
      </candidateList>
      <explain>文本全半角错误。</explain>
      <paraID>1F476399</paraID>
      <start>17</start>
      <end>18</end>
      <status>unmodified</status>
      <modifiedWord/>
      <trackRevisions>false</trackRevisions>
    </reviewItem>
    <reviewItem>
      <errorID>772cc4c9-555b-4b1b-97e0-21ef83990221</errorID>
      <errorWord>(</errorWord>
      <group>L1_Format</group>
      <groupName>格式问题</groupName>
      <ability>L2_HalfPunc_CN</ability>
      <abilityName>全半角问题</abilityName>
      <candidateList>
        <item>（</item>
      </candidateList>
      <explain>文本全半角错误。</explain>
      <paraID>1623F4C7</paraID>
      <start>3</start>
      <end>4</end>
      <status>unmodified</status>
      <modifiedWord/>
      <trackRevisions>false</trackRevisions>
    </reviewItem>
    <reviewItem>
      <errorID>e8b6d143-b1e4-4804-a4d6-614fa6507101</errorID>
      <errorWord>)</errorWord>
      <group>L1_Format</group>
      <groupName>格式问题</groupName>
      <ability>L2_HalfPunc_CN</ability>
      <abilityName>全半角问题</abilityName>
      <candidateList>
        <item>）</item>
      </candidateList>
      <explain>文本全半角错误。</explain>
      <paraID>1623F4C7</paraID>
      <start>9</start>
      <end>10</end>
      <status>unmodified</status>
      <modifiedWord/>
      <trackRevisions>false</trackRevisions>
    </reviewItem>
    <reviewItem>
      <errorID>662b0172-3f70-4025-b889-4a733763c664</errorID>
      <errorWord>(</errorWord>
      <group>L1_Format</group>
      <groupName>格式问题</groupName>
      <ability>L2_HalfPunc_CN</ability>
      <abilityName>全半角问题</abilityName>
      <candidateList>
        <item>（</item>
      </candidateList>
      <explain>文本全半角错误。</explain>
      <paraID>559D876D</paraID>
      <start>3</start>
      <end>4</end>
      <status>unmodified</status>
      <modifiedWord/>
      <trackRevisions>false</trackRevisions>
    </reviewItem>
    <reviewItem>
      <errorID>6bdd54ef-7946-490a-88b6-4bb919cd1657</errorID>
      <errorWord>)</errorWord>
      <group>L1_Format</group>
      <groupName>格式问题</groupName>
      <ability>L2_HalfPunc_CN</ability>
      <abilityName>全半角问题</abilityName>
      <candidateList>
        <item>）</item>
      </candidateList>
      <explain>文本全半角错误。</explain>
      <paraID>559D876D</paraID>
      <start>5</start>
      <end>6</end>
      <status>unmodified</status>
      <modifiedWord/>
      <trackRevisions>false</trackRevisions>
    </reviewItem>
    <reviewItem>
      <errorID>f551e0da-3566-47d4-8333-451fe4c6a678</errorID>
      <errorWord>,</errorWord>
      <group>L1_Format</group>
      <groupName>格式问题</groupName>
      <ability>L2_HalfPunc_CN</ability>
      <abilityName>全半角问题</abilityName>
      <candidateList>
        <item>，</item>
      </candidateList>
      <explain>文本全半角错误。</explain>
      <paraID>47459D71</paraID>
      <start>5</start>
      <end>6</end>
      <status>unmodified</status>
      <modifiedWord/>
      <trackRevisions>false</trackRevisions>
    </reviewItem>
    <reviewItem>
      <errorID>33640867-17b0-455c-badd-0c4305d0043c</errorID>
      <errorWord>(</errorWord>
      <group>L1_Format</group>
      <groupName>格式问题</groupName>
      <ability>L2_HalfPunc_CN</ability>
      <abilityName>全半角问题</abilityName>
      <candidateList>
        <item>（</item>
      </candidateList>
      <explain>文本全半角错误。</explain>
      <paraID>3AAA7DBA</paraID>
      <start>13</start>
      <end>14</end>
      <status>unmodified</status>
      <modifiedWord/>
      <trackRevisions>false</trackRevisions>
    </reviewItem>
    <reviewItem>
      <errorID>aa8641c8-017f-45e2-aeee-98140f4218f3</errorID>
      <errorWord>)</errorWord>
      <group>L1_Format</group>
      <groupName>格式问题</groupName>
      <ability>L2_HalfPunc_CN</ability>
      <abilityName>全半角问题</abilityName>
      <candidateList>
        <item>）</item>
      </candidateList>
      <explain>文本全半角错误。</explain>
      <paraID>3AAA7DBA</paraID>
      <start>16</start>
      <end>17</end>
      <status>unmodified</status>
      <modifiedWord/>
      <trackRevisions>false</trackRevisions>
    </reviewItem>
    <reviewItem>
      <errorID>710d855f-9c6b-4480-84bf-be6bb531c697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28931E1C</paraID>
      <start>0</start>
      <end>2</end>
      <status>unmodified</status>
      <modifiedWord/>
      <trackRevisions>false</trackRevisions>
    </reviewItem>
    <reviewItem>
      <errorID>61da781f-faee-4281-a229-f7da442cbcbd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3C09D51A</paraID>
      <start>0</start>
      <end>2</end>
      <status>unmodified</status>
      <modifiedWord/>
      <trackRevisions>false</trackRevisions>
    </reviewItem>
    <reviewItem>
      <errorID>89dc87ef-04ef-4aad-8d00-6f30314379b7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19F3BAD1</paraID>
      <start>0</start>
      <end>2</end>
      <status>unmodified</status>
      <modifiedWord/>
      <trackRevisions>false</trackRevisions>
    </reviewItem>
    <reviewItem>
      <errorID>e38c2528-78c7-405e-ba5a-78c638bcb844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3FF52544</paraID>
      <start>0</start>
      <end>2</end>
      <status>unmodified</status>
      <modifiedWord/>
      <trackRevisions>false</trackRevisions>
    </reviewItem>
    <reviewItem>
      <errorID>7e5d6d4a-cd98-4ae3-bfb1-c7a82814eb42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7EC2B3DF</paraID>
      <start>0</start>
      <end>2</end>
      <status>unmodified</status>
      <modifiedWord/>
      <trackRevisions>false</trackRevisions>
    </reviewItem>
    <reviewItem>
      <errorID>52f1d173-f5da-4139-819f-9c501608ddb7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6E74D506</paraID>
      <start>0</start>
      <end>2</end>
      <status>unmodified</status>
      <modifiedWord/>
      <trackRevisions>false</trackRevisions>
    </reviewItem>
    <reviewItem>
      <errorID>f4ace81d-2d19-4da6-b909-212ef76cf125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6C8601E</paraID>
      <start>0</start>
      <end>2</end>
      <status>unmodified</status>
      <modifiedWord/>
      <trackRevisions>false</trackRevisions>
    </reviewItem>
    <reviewItem>
      <errorID>9ce8933f-12a5-46aa-a18a-238bf6213261</errorID>
      <errorWord>其</errorWord>
      <group>L1_Word</group>
      <groupName>字词问题</groupName>
      <ability>L2_Typo</ability>
      <abilityName>字词错误</abilityName>
      <candidateList>
        <item>其中</item>
      </candidateList>
      <explain/>
      <paraID> 6C8601E</paraID>
      <start>28</start>
      <end>29</end>
      <status>unmodified</status>
      <modifiedWord/>
      <trackRevisions>false</trackRevisions>
    </reviewItem>
    <reviewItem>
      <errorID>7fec1f22-1cb2-431a-82e1-ab010c183dfe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47B016BA</paraID>
      <start>0</start>
      <end>2</end>
      <status>unmodified</status>
      <modifiedWord/>
      <trackRevisions>false</trackRevisions>
    </reviewItem>
    <reviewItem>
      <errorID>a403fb26-07eb-4f83-a073-a89f427cb18a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2DB0F532</paraID>
      <start>0</start>
      <end>2</end>
      <status>unmodified</status>
      <modifiedWord/>
      <trackRevisions>false</trackRevisions>
    </reviewItem>
    <reviewItem>
      <errorID>e80fd045-726f-456b-b72f-8bd0966913c2</errorID>
      <errorWord>其它</errorWord>
      <group>L1_Word</group>
      <groupName>字词问题</groupName>
      <ability>L2_Alias</ability>
      <abilityName>也作/曾用词</abilityName>
      <candidateList>
        <item>其他</item>
      </candidateList>
      <explain>词汇[其它]为不规范表述或旧称，其规范书面表述为[其他]。</explain>
      <paraID>2DB0F532</paraID>
      <start>51</start>
      <end>53</end>
      <status>unmodified</status>
      <modifiedWord/>
      <trackRevisions>false</trackRevisions>
    </reviewItem>
    <reviewItem>
      <errorID>59596275-b40d-4b13-a4b1-a121614e81f8</errorID>
      <errorWord>其它</errorWord>
      <group>L1_Word</group>
      <groupName>字词问题</groupName>
      <ability>L2_Alias</ability>
      <abilityName>也作/曾用词</abilityName>
      <candidateList>
        <item>其他</item>
      </candidateList>
      <explain>词汇[其它]为不规范表述或旧称，其规范书面表述为[其他]。</explain>
      <paraID>2DB0F532</paraID>
      <start>79</start>
      <end>81</end>
      <status>unmodified</status>
      <modifiedWord/>
      <trackRevisions>false</trackRevisions>
    </reviewItem>
    <reviewItem>
      <errorID>de0bba35-d145-47b6-8856-cfe1d902d2c8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10912AF7</paraID>
      <start>0</start>
      <end>2</end>
      <status>unmodified</status>
      <modifiedWord/>
      <trackRevisions>false</trackRevisions>
    </reviewItem>
    <reviewItem>
      <errorID>8042b04c-0164-46eb-b4a5-27803e0f32f4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6071A347</paraID>
      <start>0</start>
      <end>2</end>
      <status>unmodified</status>
      <modifiedWord/>
      <trackRevisions>false</trackRevisions>
    </reviewItem>
    <reviewItem>
      <errorID>da1eb4b0-ea0b-4c24-9937-96a5eb134fde</errorID>
      <errorWord>（2017）11号</errorWord>
      <group>L1_Knowledge</group>
      <groupName>知识性问题</groupName>
      <ability>L2_Knowledge</ability>
      <abilityName>其他知识</abilityName>
      <candidateList>
        <item>〔2017〕11号</item>
      </candidateList>
      <explain>发文字号格式错误。</explain>
      <paraID>6071A347</paraID>
      <start>60</start>
      <end>69</end>
      <status>unmodified</status>
      <modifiedWord/>
      <trackRevisions>false</trackRevisions>
    </reviewItem>
    <reviewItem>
      <errorID>9d1ca886-db8c-4581-9924-09ae71f8f17a</errorID>
      <errorWord>，</errorWord>
      <group>L1_Word</group>
      <groupName>字词问题</groupName>
      <ability>L2_Typo</ability>
      <abilityName>字词错误</abilityName>
      <candidateList>
        <item>，由</item>
      </candidateList>
      <explain/>
      <paraID>4A7FA90B</paraID>
      <start>23</start>
      <end>24</end>
      <status>unmodified</status>
      <modifiedWord/>
      <trackRevisions>false</trackRevisions>
    </reviewItem>
    <reviewItem>
      <errorID>189c0601-3e20-447f-a2b1-4a650f2dbd92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52FAB98B</paraID>
      <start>0</start>
      <end>2</end>
      <status>unmodified</status>
      <modifiedWord/>
      <trackRevisions>false</trackRevisions>
    </reviewItem>
    <reviewItem>
      <errorID>9a618c8b-bfcc-423b-9111-f8dd5ee42d07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5A9762AE</paraID>
      <start>0</start>
      <end>2</end>
      <status>unmodified</status>
      <modifiedWord/>
      <trackRevisions>false</trackRevisions>
    </reviewItem>
    <reviewItem>
      <errorID>97c5bb41-d1d5-4adc-ba1f-54e6e3a21ce6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58F5608B</paraID>
      <start>0</start>
      <end>2</end>
      <status>unmodified</status>
      <modifiedWord/>
      <trackRevisions>false</trackRevisions>
    </reviewItem>
    <reviewItem>
      <errorID>81462c15-71a3-4a84-a248-cc20add1b2c1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42C62F9A</paraID>
      <start>0</start>
      <end>2</end>
      <status>unmodified</status>
      <modifiedWord/>
      <trackRevisions>false</trackRevisions>
    </reviewItem>
    <reviewItem>
      <errorID>d5c38aaf-aecd-4c26-b8fb-9eda60573a4e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7B91F3EE</paraID>
      <start>0</start>
      <end>2</end>
      <status>unmodified</status>
      <modifiedWord/>
      <trackRevisions>false</trackRevisions>
    </reviewItem>
    <reviewItem>
      <errorID>c3554102-5486-4b0c-b059-df3faebf6c15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26B7BB64</paraID>
      <start>0</start>
      <end>2</end>
      <status>unmodified</status>
      <modifiedWord/>
      <trackRevisions>false</trackRevisions>
    </reviewItem>
    <reviewItem>
      <errorID>a81990e1-c571-4d55-9e37-dc6847bb6960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57316902</paraID>
      <start>0</start>
      <end>2</end>
      <status>unmodified</status>
      <modifiedWord/>
      <trackRevisions>false</trackRevisions>
    </reviewItem>
    <reviewItem>
      <errorID>44f44001-1240-436d-9ac7-43d8539acd21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7060B379</paraID>
      <start>0</start>
      <end>3</end>
      <status>unmodified</status>
      <modifiedWord/>
      <trackRevisions>false</trackRevisions>
    </reviewItem>
    <reviewItem>
      <errorID>75f98ce9-19e0-4e0e-899a-7c9a3d4b8a0e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32104431</paraID>
      <start>0</start>
      <end>2</end>
      <status>unmodified</status>
      <modifiedWord/>
      <trackRevisions>false</trackRevisions>
    </reviewItem>
    <reviewItem>
      <errorID>24fab4e5-0f55-4438-9eba-08918c718dcf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66B8610D</paraID>
      <start>0</start>
      <end>2</end>
      <status>unmodified</status>
      <modifiedWord/>
      <trackRevisions>false</trackRevisions>
    </reviewItem>
    <reviewItem>
      <errorID>557418f6-4f1d-4cd0-b8e4-bb2588ef7b4e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5A5AD2B1</paraID>
      <start>0</start>
      <end>2</end>
      <status>unmodified</status>
      <modifiedWord/>
      <trackRevisions>false</trackRevisions>
    </reviewItem>
    <reviewItem>
      <errorID>c27d1d66-3761-485e-b989-53e0383aa9cc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114589FB</paraID>
      <start>0</start>
      <end>2</end>
      <status>unmodified</status>
      <modifiedWord/>
      <trackRevisions>false</trackRevisions>
    </reviewItem>
    <reviewItem>
      <errorID>6da73e28-488e-4649-8b08-09058a0f525d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7B7AEEF0</paraID>
      <start>0</start>
      <end>2</end>
      <status>unmodified</status>
      <modifiedWord/>
      <trackRevisions>false</trackRevisions>
    </reviewItem>
    <reviewItem>
      <errorID>4003ce5d-7340-40bf-9013-c1b65d2aeb40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713EF810</paraID>
      <start>0</start>
      <end>2</end>
      <status>unmodified</status>
      <modifiedWord/>
      <trackRevisions>false</trackRevisions>
    </reviewItem>
    <reviewItem>
      <errorID>b017786d-a737-4aee-aa9e-3d73686ff475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1433AE55</paraID>
      <start>0</start>
      <end>2</end>
      <status>unmodified</status>
      <modifiedWord/>
      <trackRevisions>false</trackRevisions>
    </reviewItem>
    <reviewItem>
      <errorID>1df9e803-ccdf-4978-8c3b-60c2924f355e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7B652D57</paraID>
      <start>0</start>
      <end>2</end>
      <status>unmodified</status>
      <modifiedWord/>
      <trackRevisions>false</trackRevisions>
    </reviewItem>
    <reviewItem>
      <errorID>b62b60d8-cb97-4c9c-b7f3-00a54721948a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31B70593</paraID>
      <start>0</start>
      <end>2</end>
      <status>unmodified</status>
      <modifiedWord/>
      <trackRevisions>false</trackRevisions>
    </reviewItem>
    <reviewItem>
      <errorID>46f2d9ab-a88f-4844-ab52-df6f71ac1cf5</errorID>
      <errorWord>&lt;</errorWord>
      <group>L1_Format</group>
      <groupName>格式问题</groupName>
      <ability>L2_HalfPunc_CN</ability>
      <abilityName>全半角问题</abilityName>
      <candidateList>
        <item>〈</item>
      </candidateList>
      <explain>文本全半角错误。</explain>
      <paraID>11B478A8</paraID>
      <start>77</start>
      <end>78</end>
      <status>unmodified</status>
      <modifiedWord/>
      <trackRevisions>false</trackRevisions>
    </reviewItem>
    <reviewItem>
      <errorID>bacbebee-9db5-472c-afe0-e4e1752484fa</errorID>
      <errorWord>&gt;的通知》</errorWord>
      <group>L1_Punc</group>
      <groupName>标点问题</groupName>
      <ability>L2_Punc_CN</ability>
      <abilityName>标点符号问题</abilityName>
      <candidateList>
        <item>〉的通知》</item>
      </candidateList>
      <explain/>
      <paraID>11B478A8</paraID>
      <start>97</start>
      <end>102</end>
      <status>unmodified</status>
      <modifiedWord/>
      <trackRevisions>false</trackRevisions>
    </reviewItem>
    <reviewItem>
      <errorID>2ef8e048-e437-42b8-ae70-6ac629c32df7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80148F7</paraID>
      <start>0</start>
      <end>2</end>
      <status>unmodified</status>
      <modifiedWord/>
      <trackRevisions>false</trackRevisions>
    </reviewItem>
    <reviewItem>
      <errorID>5ec88700-3781-4ec1-8f0e-3259b241d2c1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5AEC562A</paraID>
      <start>0</start>
      <end>2</end>
      <status>unmodified</status>
      <modifiedWord/>
      <trackRevisions>false</trackRevisions>
    </reviewItem>
    <reviewItem>
      <errorID>25e18466-0f1a-44c0-b19e-f3ba55822346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72C2AD9D</paraID>
      <start>0</start>
      <end>2</end>
      <status>unmodified</status>
      <modifiedWord/>
      <trackRevisions>false</trackRevisions>
    </reviewItem>
    <reviewItem>
      <errorID>3f9cd40f-0346-428c-a728-084bf901016a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71C636F6</paraID>
      <start>0</start>
      <end>2</end>
      <status>unmodified</status>
      <modifiedWord/>
      <trackRevisions>false</trackRevisions>
    </reviewItem>
    <reviewItem>
      <errorID>9aaaf41b-6cb2-4f1f-961a-10e510b78a20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5C4DC64F</paraID>
      <start>54</start>
      <end>55</end>
      <status>unmodified</status>
      <modifiedWord/>
      <trackRevisions>false</trackRevisions>
    </reviewItem>
    <reviewItem>
      <errorID>560976b1-5ea0-458e-8415-cbcdf9a43696</errorID>
      <errorWord>项目的</errorWord>
      <group>L1_Word</group>
      <groupName>字词问题</groupName>
      <ability>L2_Typo</ability>
      <abilityName>字词错误</abilityName>
      <candidateList>
        <item>项目</item>
      </candidateList>
      <explain/>
      <paraID>3A27413A</paraID>
      <start>4</start>
      <end>7</end>
      <status>unmodified</status>
      <modifiedWord/>
      <trackRevisions>false</trackRevisions>
    </reviewItem>
    <reviewItem>
      <errorID>efe973e8-e34d-4dc5-8ef6-7ace1ef78f07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1B2F8027</paraID>
      <start>0</start>
      <end>2</end>
      <status>unmodified</status>
      <modifiedWord/>
      <trackRevisions>false</trackRevisions>
    </reviewItem>
    <reviewItem>
      <errorID>0c679c11-066a-4954-980e-649ddedf6ed4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1610E9B7</paraID>
      <start>0</start>
      <end>2</end>
      <status>unmodified</status>
      <modifiedWord/>
      <trackRevisions>false</trackRevisions>
    </reviewItem>
    <reviewItem>
      <errorID>60241602-1a02-46fd-8f36-3b2e9a4878d6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1C10F506</paraID>
      <start>0</start>
      <end>2</end>
      <status>unmodified</status>
      <modifiedWord/>
      <trackRevisions>false</trackRevisions>
    </reviewItem>
    <reviewItem>
      <errorID>db5fc8e9-edf7-4d6d-9e7f-1a8975708641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75C9DBD3</paraID>
      <start>0</start>
      <end>2</end>
      <status>unmodified</status>
      <modifiedWord/>
      <trackRevisions>false</trackRevisions>
    </reviewItem>
    <reviewItem>
      <errorID>0654e501-d1dc-434a-ae7e-307721e03b9c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2E4EC149</paraID>
      <start>0</start>
      <end>2</end>
      <status>unmodified</status>
      <modifiedWord/>
      <trackRevisions>false</trackRevisions>
    </reviewItem>
    <reviewItem>
      <errorID>abdcd1d3-a6aa-4f09-af81-c350ebf8fb1a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4A2F6A5</paraID>
      <start>0</start>
      <end>2</end>
      <status>unmodified</status>
      <modifiedWord/>
      <trackRevisions>false</trackRevisions>
    </reviewItem>
    <reviewItem>
      <errorID>6e36e8c4-5065-4191-967e-8f357f3bea8c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2DAEC243</paraID>
      <start>0</start>
      <end>2</end>
      <status>unmodified</status>
      <modifiedWord/>
      <trackRevisions>false</trackRevisions>
    </reviewItem>
    <reviewItem>
      <errorID>b583c2f2-2e3e-42b5-9e7b-56711f846608</errorID>
      <errorWord>(</errorWord>
      <group>L1_Format</group>
      <groupName>格式问题</groupName>
      <ability>L2_HalfPunc_CN</ability>
      <abilityName>全半角问题</abilityName>
      <candidateList>
        <item>（</item>
      </candidateList>
      <explain>文本全半角错误。</explain>
      <paraID> 1B37E14</paraID>
      <start>22</start>
      <end>23</end>
      <status>unmodified</status>
      <modifiedWord/>
      <trackRevisions>false</trackRevisions>
    </reviewItem>
    <reviewItem>
      <errorID>843b66bd-85fa-4bd4-8415-200ea1b9488d</errorID>
      <errorWord>)</errorWord>
      <group>L1_Format</group>
      <groupName>格式问题</groupName>
      <ability>L2_HalfPunc_CN</ability>
      <abilityName>全半角问题</abilityName>
      <candidateList>
        <item>）</item>
      </candidateList>
      <explain>文本全半角错误。</explain>
      <paraID> 1B37E14</paraID>
      <start>27</start>
      <end>28</end>
      <status>unmodified</status>
      <modifiedWord/>
      <trackRevisions>false</trackRevisions>
    </reviewItem>
    <reviewItem>
      <errorID>fa4f5ad1-ed23-4982-8dd4-54d285493749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30987273</paraID>
      <start>0</start>
      <end>2</end>
      <status>unmodified</status>
      <modifiedWord/>
      <trackRevisions>false</trackRevisions>
    </reviewItem>
    <reviewItem>
      <errorID>bf2406e1-de13-4eae-905e-234972a5815d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375D00ED</paraID>
      <start>0</start>
      <end>2</end>
      <status>unmodified</status>
      <modifiedWord/>
      <trackRevisions>false</trackRevisions>
    </reviewItem>
    <reviewItem>
      <errorID>5d72224a-3aa9-412c-b59a-119bf339a3fd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33A546B3</paraID>
      <start>0</start>
      <end>2</end>
      <status>unmodified</status>
      <modifiedWord/>
      <trackRevisions>false</trackRevisions>
    </reviewItem>
    <reviewItem>
      <errorID>0a7276e2-0bde-4116-afe0-15003064fff4</errorID>
      <errorWord>&lt;</errorWord>
      <group>L1_Format</group>
      <groupName>格式问题</groupName>
      <ability>L2_HalfPunc_CN</ability>
      <abilityName>全半角问题</abilityName>
      <candidateList>
        <item>〈</item>
      </candidateList>
      <explain>文本全半角错误。</explain>
      <paraID>7D7E6591</paraID>
      <start>77</start>
      <end>78</end>
      <status>unmodified</status>
      <modifiedWord/>
      <trackRevisions>false</trackRevisions>
    </reviewItem>
    <reviewItem>
      <errorID>d8f99ed5-ae53-4e37-a74e-c502dd4e82ac</errorID>
      <errorWord>&gt;的通知》</errorWord>
      <group>L1_Punc</group>
      <groupName>标点问题</groupName>
      <ability>L2_Punc_CN</ability>
      <abilityName>标点符号问题</abilityName>
      <candidateList>
        <item>〉的通知》</item>
      </candidateList>
      <explain/>
      <paraID>7D7E6591</paraID>
      <start>97</start>
      <end>102</end>
      <status>unmodified</status>
      <modifiedWord/>
      <trackRevisions>false</trackRevisions>
    </reviewItem>
    <reviewItem>
      <errorID>0b8010ec-8c2e-4469-912f-ddd67be3b575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649FB393</paraID>
      <start>0</start>
      <end>2</end>
      <status>unmodified</status>
      <modifiedWord/>
      <trackRevisions>false</trackRevisions>
    </reviewItem>
    <reviewItem>
      <errorID>e8995b7a-f854-404d-9e29-04f2005d2387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1834C258</paraID>
      <start>0</start>
      <end>2</end>
      <status>unmodified</status>
      <modifiedWord/>
      <trackRevisions>false</trackRevisions>
    </reviewItem>
    <reviewItem>
      <errorID>aae54a96-3cc9-46eb-b974-b15ff0c1214c</errorID>
      <errorWord>【2019】10号</errorWord>
      <group>L1_Knowledge</group>
      <groupName>知识性问题</groupName>
      <ability>L2_Knowledge</ability>
      <abilityName>其他知识</abilityName>
      <candidateList>
        <item>〔2019〕10号</item>
      </candidateList>
      <explain>发文字号格式错误。</explain>
      <paraID> 2160AD1</paraID>
      <start>5</start>
      <end>14</end>
      <status>unmodified</status>
      <modifiedWord/>
      <trackRevisions>false</trackRevisions>
    </reviewItem>
    <reviewItem>
      <errorID>4d3611f9-499f-49a0-a44f-5b42e08901bc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29C5CDBD</paraID>
      <start>0</start>
      <end>2</end>
      <status>unmodified</status>
      <modifiedWord/>
      <trackRevisions>false</trackRevisions>
    </reviewItem>
    <reviewItem>
      <errorID>76165fe5-16df-4bfd-832b-65b21979eae7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5FF22DDB</paraID>
      <start>0</start>
      <end>2</end>
      <status>unmodified</status>
      <modifiedWord/>
      <trackRevisions>false</trackRevisions>
    </reviewItem>
    <reviewItem>
      <errorID>d99a751f-0a36-4a25-89f9-a01bacfc5b67</errorID>
      <errorWord>遇到</errorWord>
      <group>L1_Word</group>
      <groupName>字词问题</groupName>
      <ability>L2_Typo</ability>
      <abilityName>字词错误</abilityName>
      <candidateList>
        <item>遇</item>
      </candidateList>
      <explain/>
      <paraID>5FF22DDB</paraID>
      <start>8</start>
      <end>10</end>
      <status>unmodified</status>
      <modifiedWord/>
      <trackRevisions>false</trackRevisions>
    </reviewItem>
    <reviewItem>
      <errorID>77da67fe-4dd7-4c3c-a6e7-1ce37936fd38</errorID>
      <errorWord>监管权利</errorWord>
      <group>L1_Word</group>
      <groupName>字词问题</groupName>
      <ability>L2_Typo</ability>
      <abilityName>字词错误</abilityName>
      <candidateList>
        <item>监管权力</item>
      </candidateList>
      <explain/>
      <paraID>3A2782F6</paraID>
      <start>8</start>
      <end>12</end>
      <status>unmodified</status>
      <modifiedWord/>
      <trackRevisions>false</trackRevisions>
    </reviewItem>
    <reviewItem>
      <errorID>3380a502-44bf-44ae-a83d-06fd0552b022</errorID>
      <errorWord>导致的</errorWord>
      <group>L1_Word</group>
      <groupName>字词问题</groupName>
      <ability>L2_Typo</ability>
      <abilityName>字词错误</abilityName>
      <candidateList>
        <item>导致</item>
      </candidateList>
      <explain/>
      <paraID>6728F70A</paraID>
      <start>92</start>
      <end>95</end>
      <status>unmodified</status>
      <modifiedWord/>
      <trackRevisions>false</trackRevisions>
    </reviewItem>
    <reviewItem>
      <errorID>56bc6489-51df-4e90-bcd0-c9a3c0dba1f4</errorID>
      <errorWord>。</errorWord>
      <group>L1_Punc</group>
      <groupName>标点问题</groupName>
      <ability>L2_Punc_CN</ability>
      <abilityName>标点符号问题</abilityName>
      <candidateList/>
      <explain/>
      <paraID>12330195</paraID>
      <start>45</start>
      <end>46</end>
      <status>unmodified</status>
      <modifiedWord/>
      <trackRevisions>false</trackRevisions>
    </reviewItem>
    <reviewItem>
      <errorID>53ad69b3-eb23-4212-aad9-575040379bad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37EEC193</paraID>
      <start>0</start>
      <end>2</end>
      <status>unmodified</status>
      <modifiedWord/>
      <trackRevisions>false</trackRevisions>
    </reviewItem>
    <reviewItem>
      <errorID>e7d95c0b-e5b1-44ca-a5ed-b5b494084fd6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20350FF9</paraID>
      <start>0</start>
      <end>2</end>
      <status>unmodified</status>
      <modifiedWord/>
      <trackRevisions>false</trackRevisions>
    </reviewItem>
    <reviewItem>
      <errorID>07be2475-1791-4a5d-9291-e6cbd9859b6d</errorID>
      <errorWord>1-15%</errorWord>
      <group>L1_Knowledge</group>
      <groupName>知识性问题</groupName>
      <ability>L2_Knowledge</ability>
      <abilityName>其他知识</abilityName>
      <candidateList>
        <item>1%—15%</item>
      </candidateList>
      <explain>1. “1-15%”中的单位“%”仅出现在后一个数字上，容易引起歧义；根据《现代汉语标点符号数字用法规范手册》，数字表示范围两边需要使用统一的格式。2. 根据标点国标 4.13 中的规则，数字、时间或地域连接符应使用（视觉上更长的）“—”或“～”。</explain>
      <paraID>20350FF9</paraID>
      <start>72</start>
      <end>77</end>
      <status>unmodified</status>
      <modifiedWord/>
      <trackRevisions>false</trackRevisions>
    </reviewItem>
    <reviewItem>
      <errorID>f80d3579-dade-4dbc-a7a8-ac68e8472f4c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5C2F27EE</paraID>
      <start>0</start>
      <end>2</end>
      <status>unmodified</status>
      <modifiedWord/>
      <trackRevisions>false</trackRevisions>
    </reviewItem>
    <reviewItem>
      <errorID>52dc6e1b-5b4b-471f-8ba2-0836960d0738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5C784719</paraID>
      <start>0</start>
      <end>2</end>
      <status>unmodified</status>
      <modifiedWord/>
      <trackRevisions>false</trackRevisions>
    </reviewItem>
    <reviewItem>
      <errorID>2af61ee6-a929-4ee0-94ea-c133721e1ff5</errorID>
      <errorWord>(</errorWord>
      <group>L1_Format</group>
      <groupName>格式问题</groupName>
      <ability>L2_HalfPunc_CN</ability>
      <abilityName>全半角问题</abilityName>
      <candidateList>
        <item>（</item>
      </candidateList>
      <explain>文本全半角错误。</explain>
      <paraID>4AD07E96</paraID>
      <start>4</start>
      <end>5</end>
      <status>unmodified</status>
      <modifiedWord/>
      <trackRevisions>false</trackRevisions>
    </reviewItem>
    <reviewItem>
      <errorID>c1c6c52b-4ab3-4335-ba70-57771e4361eb</errorID>
      <errorWord>)</errorWord>
      <group>L1_Format</group>
      <groupName>格式问题</groupName>
      <ability>L2_HalfPunc_CN</ability>
      <abilityName>全半角问题</abilityName>
      <candidateList>
        <item>）</item>
      </candidateList>
      <explain>文本全半角错误。</explain>
      <paraID>4AD07E96</paraID>
      <start>8</start>
      <end>9</end>
      <status>unmodified</status>
      <modifiedWord/>
      <trackRevisions>false</trackRevisions>
    </reviewItem>
    <reviewItem>
      <errorID>216d1ed5-eaad-4b14-8929-b9d37658f68e</errorID>
      <errorWord>,</errorWord>
      <group>L1_Format</group>
      <groupName>格式问题</groupName>
      <ability>L2_HalfPunc_CN</ability>
      <abilityName>全半角问题</abilityName>
      <candidateList>
        <item>，</item>
      </candidateList>
      <explain>文本全半角错误。</explain>
      <paraID>369CA354</paraID>
      <start>14</start>
      <end>15</end>
      <status>unmodified</status>
      <modifiedWord/>
      <trackRevisions>false</trackRevisions>
    </reviewItem>
    <reviewItem>
      <errorID>ed9bba4d-b41f-4f1c-a8c2-80f0d94099d1</errorID>
      <errorWord>(</errorWord>
      <group>L1_Format</group>
      <groupName>格式问题</groupName>
      <ability>L2_HalfPunc_CN</ability>
      <abilityName>全半角问题</abilityName>
      <candidateList>
        <item>（</item>
      </candidateList>
      <explain>文本全半角错误。</explain>
      <paraID>49DA666E</paraID>
      <start>7</start>
      <end>8</end>
      <status>unmodified</status>
      <modifiedWord/>
      <trackRevisions>false</trackRevisions>
    </reviewItem>
    <reviewItem>
      <errorID>bf29ca79-7513-4f19-9f9e-5550f040e924</errorID>
      <errorWord>)</errorWord>
      <group>L1_Format</group>
      <groupName>格式问题</groupName>
      <ability>L2_HalfPunc_CN</ability>
      <abilityName>全半角问题</abilityName>
      <candidateList>
        <item>）</item>
      </candidateList>
      <explain>文本全半角错误。</explain>
      <paraID>49DA666E</paraID>
      <start>11</start>
      <end>12</end>
      <status>unmodified</status>
      <modifiedWord/>
      <trackRevisions>false</trackRevisions>
    </reviewItem>
    <reviewItem>
      <errorID>7218db2f-b0ce-4174-b23d-80babed9e13e</errorID>
      <errorWord>,</errorWord>
      <group>L1_Format</group>
      <groupName>格式问题</groupName>
      <ability>L2_HalfPunc_CN</ability>
      <abilityName>全半角问题</abilityName>
      <candidateList>
        <item>，</item>
      </candidateList>
      <explain>文本全半角错误。</explain>
      <paraID>49DA666E</paraID>
      <start>12</start>
      <end>13</end>
      <status>unmodified</status>
      <modifiedWord/>
      <trackRevisions>false</trackRevisions>
    </reviewItem>
    <reviewItem>
      <errorID>c71382f1-21e4-46fb-abeb-ae944faef813</errorID>
      <errorWord>(</errorWord>
      <group>L1_Format</group>
      <groupName>格式问题</groupName>
      <ability>L2_HalfPunc_CN</ability>
      <abilityName>全半角问题</abilityName>
      <candidateList>
        <item>（</item>
      </candidateList>
      <explain>文本全半角错误。</explain>
      <paraID>1048F212</paraID>
      <start>6</start>
      <end>7</end>
      <status>unmodified</status>
      <modifiedWord/>
      <trackRevisions>false</trackRevisions>
    </reviewItem>
    <reviewItem>
      <errorID>1fb58d58-3f11-43fa-bd55-97a7599b866c</errorID>
      <errorWord>)</errorWord>
      <group>L1_Format</group>
      <groupName>格式问题</groupName>
      <ability>L2_HalfPunc_CN</ability>
      <abilityName>全半角问题</abilityName>
      <candidateList>
        <item>）</item>
      </candidateList>
      <explain>文本全半角错误。</explain>
      <paraID>1048F212</paraID>
      <start>10</start>
      <end>11</end>
      <status>unmodified</status>
      <modifiedWord/>
      <trackRevisions>false</trackRevisions>
    </reviewItem>
    <reviewItem>
      <errorID>c6515275-5a20-4aa9-8fc6-ba79ba708fbd</errorID>
      <errorWord>,</errorWord>
      <group>L1_Format</group>
      <groupName>格式问题</groupName>
      <ability>L2_HalfPunc_CN</ability>
      <abilityName>全半角问题</abilityName>
      <candidateList>
        <item>，</item>
      </candidateList>
      <explain>文本全半角错误。</explain>
      <paraID>1048F212</paraID>
      <start>11</start>
      <end>12</end>
      <status>unmodified</status>
      <modifiedWord/>
      <trackRevisions>false</trackRevisions>
    </reviewItem>
    <reviewItem>
      <errorID>393d54f4-4d75-4302-92c8-80343f3bc8ba</errorID>
      <errorWord>(</errorWord>
      <group>L1_Format</group>
      <groupName>格式问题</groupName>
      <ability>L2_HalfPunc_CN</ability>
      <abilityName>全半角问题</abilityName>
      <candidateList>
        <item>（</item>
      </candidateList>
      <explain>文本全半角错误。</explain>
      <paraID> 2CC032D</paraID>
      <start>10</start>
      <end>11</end>
      <status>unmodified</status>
      <modifiedWord/>
      <trackRevisions>false</trackRevisions>
    </reviewItem>
    <reviewItem>
      <errorID>52000bcb-dcd4-4ca7-a835-eae0e06d3e9b</errorID>
      <errorWord>)</errorWord>
      <group>L1_Format</group>
      <groupName>格式问题</groupName>
      <ability>L2_HalfPunc_CN</ability>
      <abilityName>全半角问题</abilityName>
      <candidateList>
        <item>）</item>
      </candidateList>
      <explain>文本全半角错误。</explain>
      <paraID> 2CC032D</paraID>
      <start>14</start>
      <end>15</end>
      <status>unmodified</status>
      <modifiedWord/>
      <trackRevisions>false</trackRevisions>
    </reviewItem>
    <reviewItem>
      <errorID>c6669b0e-5703-418d-b493-471badb6b5a4</errorID>
      <errorWord>,</errorWord>
      <group>L1_Format</group>
      <groupName>格式问题</groupName>
      <ability>L2_HalfPunc_CN</ability>
      <abilityName>全半角问题</abilityName>
      <candidateList>
        <item>，</item>
      </candidateList>
      <explain>文本全半角错误。</explain>
      <paraID> 2CC032D</paraID>
      <start>15</start>
      <end>16</end>
      <status>unmodified</status>
      <modifiedWord/>
      <trackRevisions>false</trackRevisions>
    </reviewItem>
    <reviewItem>
      <errorID>e6eecca7-576c-4ba5-84bf-247378ea734e</errorID>
      <errorWord>(</errorWord>
      <group>L1_Format</group>
      <groupName>格式问题</groupName>
      <ability>L2_HalfPunc_CN</ability>
      <abilityName>全半角问题</abilityName>
      <candidateList>
        <item>（</item>
      </candidateList>
      <explain>文本全半角错误。</explain>
      <paraID>5FA949AC</paraID>
      <start>5</start>
      <end>6</end>
      <status>unmodified</status>
      <modifiedWord/>
      <trackRevisions>false</trackRevisions>
    </reviewItem>
    <reviewItem>
      <errorID>909772dc-b9a7-4bdb-9918-8e070f50b5b6</errorID>
      <errorWord>)</errorWord>
      <group>L1_Format</group>
      <groupName>格式问题</groupName>
      <ability>L2_HalfPunc_CN</ability>
      <abilityName>全半角问题</abilityName>
      <candidateList>
        <item>）</item>
      </candidateList>
      <explain>文本全半角错误。</explain>
      <paraID>5FA949AC</paraID>
      <start>9</start>
      <end>10</end>
      <status>unmodified</status>
      <modifiedWord/>
      <trackRevisions>false</trackRevisions>
    </reviewItem>
    <reviewItem>
      <errorID>7f2e25d2-a462-43cd-ad40-e901c45e2765</errorID>
      <errorWord>,</errorWord>
      <group>L1_Format</group>
      <groupName>格式问题</groupName>
      <ability>L2_HalfPunc_CN</ability>
      <abilityName>全半角问题</abilityName>
      <candidateList>
        <item>，</item>
      </candidateList>
      <explain>文本全半角错误。</explain>
      <paraID>5FA949AC</paraID>
      <start>10</start>
      <end>11</end>
      <status>unmodified</status>
      <modifiedWord/>
      <trackRevisions>false</trackRevisions>
    </reviewItem>
    <reviewItem>
      <errorID>b6ca9430-58f7-495a-9a19-2db405e57485</errorID>
      <errorWord>(</errorWord>
      <group>L1_Format</group>
      <groupName>格式问题</groupName>
      <ability>L2_HalfPunc_CN</ability>
      <abilityName>全半角问题</abilityName>
      <candidateList>
        <item>（</item>
      </candidateList>
      <explain>文本全半角错误。</explain>
      <paraID>3F72B3A6</paraID>
      <start>9</start>
      <end>10</end>
      <status>unmodified</status>
      <modifiedWord/>
      <trackRevisions>false</trackRevisions>
    </reviewItem>
    <reviewItem>
      <errorID>66676d49-16ff-4e3f-b81c-bbef4a78e8c4</errorID>
      <errorWord>)</errorWord>
      <group>L1_Format</group>
      <groupName>格式问题</groupName>
      <ability>L2_HalfPunc_CN</ability>
      <abilityName>全半角问题</abilityName>
      <candidateList>
        <item>）</item>
      </candidateList>
      <explain>文本全半角错误。</explain>
      <paraID>3F72B3A6</paraID>
      <start>13</start>
      <end>14</end>
      <status>unmodified</status>
      <modifiedWord/>
      <trackRevisions>false</trackRevisions>
    </reviewItem>
    <reviewItem>
      <errorID>6253de66-a94f-41cc-9470-faab65025325</errorID>
      <errorWord>,</errorWord>
      <group>L1_Format</group>
      <groupName>格式问题</groupName>
      <ability>L2_HalfPunc_CN</ability>
      <abilityName>全半角问题</abilityName>
      <candidateList>
        <item>，</item>
      </candidateList>
      <explain>文本全半角错误。</explain>
      <paraID>3F72B3A6</paraID>
      <start>14</start>
      <end>15</end>
      <status>unmodified</status>
      <modifiedWord/>
      <trackRevisions>false</trackRevisions>
    </reviewItem>
    <reviewItem>
      <errorID>d3619473-5a74-44b7-9399-81649d973750</errorID>
      <errorWord>(</errorWord>
      <group>L1_Format</group>
      <groupName>格式问题</groupName>
      <ability>L2_HalfPunc_CN</ability>
      <abilityName>全半角问题</abilityName>
      <candidateList>
        <item>（</item>
      </candidateList>
      <explain>文本全半角错误。</explain>
      <paraID>6BE312E2</paraID>
      <start>3</start>
      <end>4</end>
      <status>unmodified</status>
      <modifiedWord/>
      <trackRevisions>false</trackRevisions>
    </reviewItem>
    <reviewItem>
      <errorID>a5778bb1-0602-4a65-bf7a-657549de22be</errorID>
      <errorWord>)</errorWord>
      <group>L1_Format</group>
      <groupName>格式问题</groupName>
      <ability>L2_HalfPunc_CN</ability>
      <abilityName>全半角问题</abilityName>
      <candidateList>
        <item>）</item>
      </candidateList>
      <explain>文本全半角错误。</explain>
      <paraID>6BE312E2</paraID>
      <start>13</start>
      <end>14</end>
      <status>unmodified</status>
      <modifiedWord/>
      <trackRevisions>false</trackRevisions>
    </reviewItem>
    <reviewItem>
      <errorID>03c3f4d6-f3ca-413b-8085-d66dda8890b4</errorID>
      <errorWord>,</errorWord>
      <group>L1_Format</group>
      <groupName>格式问题</groupName>
      <ability>L2_HalfPunc_CN</ability>
      <abilityName>全半角问题</abilityName>
      <candidateList>
        <item>，</item>
      </candidateList>
      <explain>文本全半角错误。</explain>
      <paraID>6BE312E2</paraID>
      <start>14</start>
      <end>15</end>
      <status>unmodified</status>
      <modifiedWord/>
      <trackRevisions>false</trackRevisions>
    </reviewItem>
    <reviewItem>
      <errorID>6ee4a6f4-8fba-495a-8cfe-8e37cabcb99f</errorID>
      <errorWord>(</errorWord>
      <group>L1_Format</group>
      <groupName>格式问题</groupName>
      <ability>L2_HalfPunc_CN</ability>
      <abilityName>全半角问题</abilityName>
      <candidateList>
        <item>（</item>
      </candidateList>
      <explain>文本全半角错误。</explain>
      <paraID>28E85A2F</paraID>
      <start>3</start>
      <end>4</end>
      <status>unmodified</status>
      <modifiedWord/>
      <trackRevisions>false</trackRevisions>
    </reviewItem>
    <reviewItem>
      <errorID>6275edd5-bb98-433b-8c5d-99196d1a2e7e</errorID>
      <errorWord>),</errorWord>
      <group>L1_Format</group>
      <groupName>格式问题</groupName>
      <ability>L2_HalfPunc_CN</ability>
      <abilityName>全半角问题</abilityName>
      <candidateList>
        <item>），</item>
      </candidateList>
      <explain>文本全半角错误。</explain>
      <paraID>28E85A2F</paraID>
      <start>9</start>
      <end>11</end>
      <status>unmodified</status>
      <modifiedWord/>
      <trackRevisions>false</trackRevisions>
    </reviewItem>
    <reviewItem>
      <errorID>cc1dfaaa-6a55-46c6-a66c-36ef43e7622b</errorID>
      <errorWord>(</errorWord>
      <group>L1_Format</group>
      <groupName>格式问题</groupName>
      <ability>L2_HalfPunc_CN</ability>
      <abilityName>全半角问题</abilityName>
      <candidateList>
        <item>（</item>
      </candidateList>
      <explain>文本全半角错误。</explain>
      <paraID>4F32004B</paraID>
      <start>4</start>
      <end>5</end>
      <status>unmodified</status>
      <modifiedWord/>
      <trackRevisions>false</trackRevisions>
    </reviewItem>
    <reviewItem>
      <errorID>7ab3581f-a860-45e4-b8cf-3c87c26bd522</errorID>
      <errorWord>)</errorWord>
      <group>L1_Format</group>
      <groupName>格式问题</groupName>
      <ability>L2_HalfPunc_CN</ability>
      <abilityName>全半角问题</abilityName>
      <candidateList>
        <item>）</item>
      </candidateList>
      <explain>文本全半角错误。</explain>
      <paraID>4F32004B</paraID>
      <start>11</start>
      <end>12</end>
      <status>unmodified</status>
      <modifiedWord/>
      <trackRevisions>false</trackRevisions>
    </reviewItem>
    <reviewItem>
      <errorID>c6e653a9-7e68-4af1-8cf7-d319a876a264</errorID>
      <errorWord>,</errorWord>
      <group>L1_Format</group>
      <groupName>格式问题</groupName>
      <ability>L2_HalfPunc_CN</ability>
      <abilityName>全半角问题</abilityName>
      <candidateList>
        <item>，</item>
      </candidateList>
      <explain>文本全半角错误。</explain>
      <paraID>4F32004B</paraID>
      <start>12</start>
      <end>13</end>
      <status>unmodified</status>
      <modifiedWord/>
      <trackRevisions>false</trackRevisions>
    </reviewItem>
    <reviewItem>
      <errorID>87be365d-4322-47e5-8ea2-9123f92cac6f</errorID>
      <errorWord>)</errorWord>
      <group>L1_Format</group>
      <groupName>格式问题</groupName>
      <ability>L2_HalfPunc_CN</ability>
      <abilityName>全半角问题</abilityName>
      <candidateList>
        <item>）</item>
      </candidateList>
      <explain>文本全半角错误。</explain>
      <paraID>25F30FFD</paraID>
      <start>14</start>
      <end>15</end>
      <status>unmodified</status>
      <modifiedWord/>
      <trackRevisions>false</trackRevisions>
    </reviewItem>
    <reviewItem>
      <errorID>eaee90e1-0289-4c7c-bc2f-6a00791e7c6c</errorID>
      <errorWord>(</errorWord>
      <group>L1_Format</group>
      <groupName>格式问题</groupName>
      <ability>L2_HalfPunc_CN</ability>
      <abilityName>全半角问题</abilityName>
      <candidateList>
        <item>（</item>
      </candidateList>
      <explain>文本全半角错误。</explain>
      <paraID>2B672850</paraID>
      <start>6</start>
      <end>7</end>
      <status>unmodified</status>
      <modifiedWord/>
      <trackRevisions>false</trackRevisions>
    </reviewItem>
    <reviewItem>
      <errorID>ed8b301c-eeb0-4ac7-ab8b-4f41942399c0</errorID>
      <errorWord>)</errorWord>
      <group>L1_Format</group>
      <groupName>格式问题</groupName>
      <ability>L2_HalfPunc_CN</ability>
      <abilityName>全半角问题</abilityName>
      <candidateList>
        <item>）</item>
      </candidateList>
      <explain>文本全半角错误。</explain>
      <paraID>2B672850</paraID>
      <start>17</start>
      <end>18</end>
      <status>unmodified</status>
      <modifiedWord/>
      <trackRevisions>false</trackRevisions>
    </reviewItem>
    <reviewItem>
      <errorID>3f52a2f3-0e19-416d-89ac-91e5fe4fc346</errorID>
      <errorWord>(</errorWord>
      <group>L1_Format</group>
      <groupName>格式问题</groupName>
      <ability>L2_HalfPunc_CN</ability>
      <abilityName>全半角问题</abilityName>
      <candidateList>
        <item>（</item>
      </candidateList>
      <explain>文本全半角错误。</explain>
      <paraID>10657B44</paraID>
      <start>17</start>
      <end>18</end>
      <status>unmodified</status>
      <modifiedWord/>
      <trackRevisions>false</trackRevisions>
    </reviewItem>
    <reviewItem>
      <errorID>481af199-13bf-4cee-80e8-112b320e4a15</errorID>
      <errorWord>)</errorWord>
      <group>L1_Format</group>
      <groupName>格式问题</groupName>
      <ability>L2_HalfPunc_CN</ability>
      <abilityName>全半角问题</abilityName>
      <candidateList>
        <item>）</item>
      </candidateList>
      <explain>文本全半角错误。</explain>
      <paraID>10657B44</paraID>
      <start>29</start>
      <end>30</end>
      <status>unmodified</status>
      <modifiedWord/>
      <trackRevisions>false</trackRevisions>
    </reviewItem>
    <reviewItem>
      <errorID>c9445a29-97c6-4aa8-aaab-e720ff57bdca</errorID>
      <errorWord>(</errorWord>
      <group>L1_Format</group>
      <groupName>格式问题</groupName>
      <ability>L2_HalfPunc_CN</ability>
      <abilityName>全半角问题</abilityName>
      <candidateList>
        <item>（</item>
      </candidateList>
      <explain>文本全半角错误。</explain>
      <paraID>316E54BF</paraID>
      <start>7</start>
      <end>8</end>
      <status>unmodified</status>
      <modifiedWord/>
      <trackRevisions>false</trackRevisions>
    </reviewItem>
    <reviewItem>
      <errorID>cceb2f23-a3a8-4e89-bccd-8ecf9adf9686</errorID>
      <errorWord>)</errorWord>
      <group>L1_Format</group>
      <groupName>格式问题</groupName>
      <ability>L2_HalfPunc_CN</ability>
      <abilityName>全半角问题</abilityName>
      <candidateList>
        <item>）</item>
      </candidateList>
      <explain>文本全半角错误。</explain>
      <paraID>316E54BF</paraID>
      <start>10</start>
      <end>11</end>
      <status>unmodified</status>
      <modifiedWord/>
      <trackRevisions>false</trackRevisions>
    </reviewItem>
    <reviewItem>
      <errorID>db4867c9-bc56-48c9-a773-92e444d8c03c</errorID>
      <errorWord>(</errorWord>
      <group>L1_Format</group>
      <groupName>格式问题</groupName>
      <ability>L2_HalfPunc_CN</ability>
      <abilityName>全半角问题</abilityName>
      <candidateList>
        <item>（</item>
      </candidateList>
      <explain>文本全半角错误。</explain>
      <paraID> AFC5818</paraID>
      <start>6</start>
      <end>7</end>
      <status>unmodified</status>
      <modifiedWord/>
      <trackRevisions>false</trackRevisions>
    </reviewItem>
    <reviewItem>
      <errorID>f41d6826-b112-45d3-8a66-1199fe93f781</errorID>
      <errorWord>)</errorWord>
      <group>L1_Format</group>
      <groupName>格式问题</groupName>
      <ability>L2_HalfPunc_CN</ability>
      <abilityName>全半角问题</abilityName>
      <candidateList>
        <item>）</item>
      </candidateList>
      <explain>文本全半角错误。</explain>
      <paraID> AFC5818</paraID>
      <start>14</start>
      <end>15</end>
      <status>unmodified</status>
      <modifiedWord/>
      <trackRevisions>false</trackRevisions>
    </reviewItem>
    <reviewItem>
      <errorID>77e4f5c4-8835-4dd7-9a31-0294ed07bd5b</errorID>
      <errorWord>二项</errorWord>
      <group>L1_Word</group>
      <groupName>字词问题</groupName>
      <ability>L2_Typo</ability>
      <abilityName>字词错误</abilityName>
      <candidateList>
        <item>两项</item>
      </candidateList>
      <explain/>
      <paraID>6B87AD8D</paraID>
      <start>2</start>
      <end>4</end>
      <status>unmodified</status>
      <modifiedWord/>
      <trackRevisions>false</trackRevisions>
    </reviewItem>
    <reviewItem>
      <errorID>727687fb-c04d-44a0-8906-be86922112c2</errorID>
      <errorWord>(</errorWord>
      <group>L1_Format</group>
      <groupName>格式问题</groupName>
      <ability>L2_HalfPunc_CN</ability>
      <abilityName>全半角问题</abilityName>
      <candidateList>
        <item>（</item>
      </candidateList>
      <explain>文本全半角错误。</explain>
      <paraID>6B87AD8D</paraID>
      <start>4</start>
      <end>5</end>
      <status>unmodified</status>
      <modifiedWord/>
      <trackRevisions>false</trackRevisions>
    </reviewItem>
    <reviewItem>
      <errorID>7869edce-6221-4082-821f-3588cd558036</errorID>
      <errorWord>)</errorWord>
      <group>L1_Format</group>
      <groupName>格式问题</groupName>
      <ability>L2_HalfPunc_CN</ability>
      <abilityName>全半角问题</abilityName>
      <candidateList>
        <item>）</item>
      </candidateList>
      <explain>文本全半角错误。</explain>
      <paraID>6B87AD8D</paraID>
      <start>10</start>
      <end>11</end>
      <status>unmodified</status>
      <modifiedWord/>
      <trackRevisions>false</trackRevisions>
    </reviewItem>
    <reviewItem>
      <errorID>48716888-e330-4bdb-bf94-ce61adb947f5</errorID>
      <errorWord>(</errorWord>
      <group>L1_Format</group>
      <groupName>格式问题</groupName>
      <ability>L2_HalfPunc_CN</ability>
      <abilityName>全半角问题</abilityName>
      <candidateList>
        <item>（</item>
      </candidateList>
      <explain>文本全半角错误。</explain>
      <paraID>2A075F8A</paraID>
      <start>5</start>
      <end>6</end>
      <status>unmodified</status>
      <modifiedWord/>
      <trackRevisions>false</trackRevisions>
    </reviewItem>
    <reviewItem>
      <errorID>84a93fa6-ad91-4c38-8f73-2ce8a26d4f89</errorID>
      <errorWord>)</errorWord>
      <group>L1_Format</group>
      <groupName>格式问题</groupName>
      <ability>L2_HalfPunc_CN</ability>
      <abilityName>全半角问题</abilityName>
      <candidateList>
        <item>）</item>
      </candidateList>
      <explain>文本全半角错误。</explain>
      <paraID>2A075F8A</paraID>
      <start>9</start>
      <end>10</end>
      <status>unmodified</status>
      <modifiedWord/>
      <trackRevisions>false</trackRevisions>
    </reviewItem>
    <reviewItem>
      <errorID>f1a005cf-f5e4-4372-8da9-91b56bea524c</errorID>
      <errorWord>(</errorWord>
      <group>L1_Format</group>
      <groupName>格式问题</groupName>
      <ability>L2_HalfPunc_CN</ability>
      <abilityName>全半角问题</abilityName>
      <candidateList>
        <item>（</item>
      </candidateList>
      <explain>文本全半角错误。</explain>
      <paraID> AF3BE2B</paraID>
      <start>3</start>
      <end>4</end>
      <status>unmodified</status>
      <modifiedWord/>
      <trackRevisions>false</trackRevisions>
    </reviewItem>
    <reviewItem>
      <errorID>71c8924f-6b64-4183-b032-45fb1d5a6be7</errorID>
      <errorWord>)</errorWord>
      <group>L1_Format</group>
      <groupName>格式问题</groupName>
      <ability>L2_HalfPunc_CN</ability>
      <abilityName>全半角问题</abilityName>
      <candidateList>
        <item>）</item>
      </candidateList>
      <explain>文本全半角错误。</explain>
      <paraID> AF3BE2B</paraID>
      <start>6</start>
      <end>7</end>
      <status>unmodified</status>
      <modifiedWord/>
      <trackRevisions>false</trackRevisions>
    </reviewItem>
    <reviewItem>
      <errorID>97cd5b3c-5a04-4229-9177-43ae6890b19f</errorID>
      <errorWord>(</errorWord>
      <group>L1_Format</group>
      <groupName>格式问题</groupName>
      <ability>L2_HalfPunc_CN</ability>
      <abilityName>全半角问题</abilityName>
      <candidateList>
        <item>（</item>
      </candidateList>
      <explain>文本全半角错误。</explain>
      <paraID> ADF1161</paraID>
      <start>10</start>
      <end>11</end>
      <status>unmodified</status>
      <modifiedWord/>
      <trackRevisions>false</trackRevisions>
    </reviewItem>
    <reviewItem>
      <errorID>73603db5-d833-418a-8e9d-a0f4025b3e67</errorID>
      <errorWord>)</errorWord>
      <group>L1_Format</group>
      <groupName>格式问题</groupName>
      <ability>L2_HalfPunc_CN</ability>
      <abilityName>全半角问题</abilityName>
      <candidateList>
        <item>）</item>
      </candidateList>
      <explain>文本全半角错误。</explain>
      <paraID> ADF1161</paraID>
      <start>15</start>
      <end>16</end>
      <status>unmodified</status>
      <modifiedWord/>
      <trackRevisions>false</trackRevisions>
    </reviewItem>
    <reviewItem>
      <errorID>1bc31af1-cf51-49d5-9f49-d1b8946427fe</errorID>
      <errorWord>(</errorWord>
      <group>L1_Format</group>
      <groupName>格式问题</groupName>
      <ability>L2_HalfPunc_CN</ability>
      <abilityName>全半角问题</abilityName>
      <candidateList>
        <item>（</item>
      </candidateList>
      <explain>文本全半角错误。</explain>
      <paraID>5DA0843D</paraID>
      <start>8</start>
      <end>9</end>
      <status>unmodified</status>
      <modifiedWord/>
      <trackRevisions>false</trackRevisions>
    </reviewItem>
    <reviewItem>
      <errorID>343520c0-608d-44c8-b90c-505911e7d4fb</errorID>
      <errorWord>)</errorWord>
      <group>L1_Format</group>
      <groupName>格式问题</groupName>
      <ability>L2_HalfPunc_CN</ability>
      <abilityName>全半角问题</abilityName>
      <candidateList>
        <item>）</item>
      </candidateList>
      <explain>文本全半角错误。</explain>
      <paraID>5DA0843D</paraID>
      <start>13</start>
      <end>14</end>
      <status>unmodified</status>
      <modifiedWord/>
      <trackRevisions>false</trackRevisions>
    </reviewItem>
    <reviewItem>
      <errorID>da82d0e3-c2b6-4c90-b751-a09215d7b239</errorID>
      <errorWord>,</errorWord>
      <group>L1_Format</group>
      <groupName>格式问题</groupName>
      <ability>L2_HalfPunc_CN</ability>
      <abilityName>全半角问题</abilityName>
      <candidateList>
        <item>，</item>
      </candidateList>
      <explain>文本全半角错误。</explain>
      <paraID>5DA0843D</paraID>
      <start>14</start>
      <end>15</end>
      <status>unmodified</status>
      <modifiedWord/>
      <trackRevisions>false</trackRevisions>
    </reviewItem>
    <reviewItem>
      <errorID>514c1a49-19c1-44be-8d56-380e2ed829b7</errorID>
      <errorWord>(</errorWord>
      <group>L1_Format</group>
      <groupName>格式问题</groupName>
      <ability>L2_HalfPunc_CN</ability>
      <abilityName>全半角问题</abilityName>
      <candidateList>
        <item>（</item>
      </candidateList>
      <explain>文本全半角错误。</explain>
      <paraID>532BFAD7</paraID>
      <start>8</start>
      <end>9</end>
      <status>unmodified</status>
      <modifiedWord/>
      <trackRevisions>false</trackRevisions>
    </reviewItem>
    <reviewItem>
      <errorID>503cceee-a6fc-462b-a74c-13cb377e9282</errorID>
      <errorWord>)</errorWord>
      <group>L1_Format</group>
      <groupName>格式问题</groupName>
      <ability>L2_HalfPunc_CN</ability>
      <abilityName>全半角问题</abilityName>
      <candidateList>
        <item>）</item>
      </candidateList>
      <explain>文本全半角错误。</explain>
      <paraID>532BFAD7</paraID>
      <start>31</start>
      <end>32</end>
      <status>unmodified</status>
      <modifiedWord/>
      <trackRevisions>false</trackRevisions>
    </reviewItem>
    <reviewItem>
      <errorID>fa928d10-fd4b-4fd7-9c32-ad3d2c777003</errorID>
      <errorWord>(</errorWord>
      <group>L1_Format</group>
      <groupName>格式问题</groupName>
      <ability>L2_HalfPunc_CN</ability>
      <abilityName>全半角问题</abilityName>
      <candidateList>
        <item>（</item>
      </candidateList>
      <explain>文本全半角错误。</explain>
      <paraID> 9E3306C</paraID>
      <start>7</start>
      <end>8</end>
      <status>unmodified</status>
      <modifiedWord/>
      <trackRevisions>false</trackRevisions>
    </reviewItem>
    <reviewItem>
      <errorID>f97faa83-218c-40b4-96a9-cd9338ea249f</errorID>
      <errorWord>)</errorWord>
      <group>L1_Format</group>
      <groupName>格式问题</groupName>
      <ability>L2_HalfPunc_CN</ability>
      <abilityName>全半角问题</abilityName>
      <candidateList>
        <item>）</item>
      </candidateList>
      <explain>文本全半角错误。</explain>
      <paraID> 9E3306C</paraID>
      <start>19</start>
      <end>20</end>
      <status>unmodified</status>
      <modifiedWord/>
      <trackRevisions>false</trackRevisions>
    </reviewItem>
    <reviewItem>
      <errorID>c6a9d311-7874-4094-ab08-875aaf3fbe4b</errorID>
      <errorWord>(</errorWord>
      <group>L1_Format</group>
      <groupName>格式问题</groupName>
      <ability>L2_HalfPunc_CN</ability>
      <abilityName>全半角问题</abilityName>
      <candidateList>
        <item>（</item>
      </candidateList>
      <explain>文本全半角错误。</explain>
      <paraID>275EC652</paraID>
      <start>7</start>
      <end>8</end>
      <status>unmodified</status>
      <modifiedWord/>
      <trackRevisions>false</trackRevisions>
    </reviewItem>
    <reviewItem>
      <errorID>440a69b9-8d78-40fb-aca2-36953cf3ce7f</errorID>
      <errorWord>)</errorWord>
      <group>L1_Format</group>
      <groupName>格式问题</groupName>
      <ability>L2_HalfPunc_CN</ability>
      <abilityName>全半角问题</abilityName>
      <candidateList>
        <item>）</item>
      </candidateList>
      <explain>文本全半角错误。</explain>
      <paraID>275EC652</paraID>
      <start>17</start>
      <end>18</end>
      <status>unmodified</status>
      <modifiedWord/>
      <trackRevisions>false</trackRevisions>
    </reviewItem>
    <reviewItem>
      <errorID>789e913f-dd9f-4472-bed4-63daf7e3bf80</errorID>
      <errorWord>(</errorWord>
      <group>L1_Format</group>
      <groupName>格式问题</groupName>
      <ability>L2_HalfPunc_CN</ability>
      <abilityName>全半角问题</abilityName>
      <candidateList>
        <item>（</item>
      </candidateList>
      <explain>文本全半角错误。</explain>
      <paraID>2789BE59</paraID>
      <start>11</start>
      <end>12</end>
      <status>unmodified</status>
      <modifiedWord/>
      <trackRevisions>false</trackRevisions>
    </reviewItem>
    <reviewItem>
      <errorID>7face2a1-bd83-4f3b-99b1-38f1959daf0b</errorID>
      <errorWord>)</errorWord>
      <group>L1_Format</group>
      <groupName>格式问题</groupName>
      <ability>L2_HalfPunc_CN</ability>
      <abilityName>全半角问题</abilityName>
      <candidateList>
        <item>）</item>
      </candidateList>
      <explain>文本全半角错误。</explain>
      <paraID>2789BE59</paraID>
      <start>17</start>
      <end>18</end>
      <status>unmodified</status>
      <modifiedWord/>
      <trackRevisions>false</trackRevisions>
    </reviewItem>
    <reviewItem>
      <errorID>fa7a2117-3c09-4707-b9f9-952fb13a0a20</errorID>
      <errorWord>,</errorWord>
      <group>L1_Format</group>
      <groupName>格式问题</groupName>
      <ability>L2_HalfPunc_CN</ability>
      <abilityName>全半角问题</abilityName>
      <candidateList>
        <item>，</item>
      </candidateList>
      <explain>文本全半角错误。</explain>
      <paraID>2789BE59</paraID>
      <start>18</start>
      <end>19</end>
      <status>unmodified</status>
      <modifiedWord/>
      <trackRevisions>false</trackRevisions>
    </reviewItem>
    <reviewItem>
      <errorID>2f3fe102-e30c-43da-a5e2-13bda8200145</errorID>
      <errorWord>(</errorWord>
      <group>L1_Format</group>
      <groupName>格式问题</groupName>
      <ability>L2_HalfPunc_CN</ability>
      <abilityName>全半角问题</abilityName>
      <candidateList>
        <item>（</item>
      </candidateList>
      <explain>文本全半角错误。</explain>
      <paraID>6716B48B</paraID>
      <start>9</start>
      <end>10</end>
      <status>unmodified</status>
      <modifiedWord/>
      <trackRevisions>false</trackRevisions>
    </reviewItem>
    <reviewItem>
      <errorID>10609e65-18d0-4706-bb83-829edd783c83</errorID>
      <errorWord>)</errorWord>
      <group>L1_Format</group>
      <groupName>格式问题</groupName>
      <ability>L2_HalfPunc_CN</ability>
      <abilityName>全半角问题</abilityName>
      <candidateList>
        <item>）</item>
      </candidateList>
      <explain>文本全半角错误。</explain>
      <paraID>6716B48B</paraID>
      <start>17</start>
      <end>18</end>
      <status>unmodified</status>
      <modifiedWord/>
      <trackRevisions>false</trackRevisions>
    </reviewItem>
    <reviewItem>
      <errorID>b957510a-f67e-4efd-bc48-3c86e5731e55</errorID>
      <errorWord>(</errorWord>
      <group>L1_Format</group>
      <groupName>格式问题</groupName>
      <ability>L2_HalfPunc_CN</ability>
      <abilityName>全半角问题</abilityName>
      <candidateList>
        <item>（</item>
      </candidateList>
      <explain>文本全半角错误。</explain>
      <paraID>34388B60</paraID>
      <start>7</start>
      <end>8</end>
      <status>unmodified</status>
      <modifiedWord/>
      <trackRevisions>false</trackRevisions>
    </reviewItem>
    <reviewItem>
      <errorID>31091ae7-46fb-4dba-b779-887b53298f00</errorID>
      <errorWord>)</errorWord>
      <group>L1_Format</group>
      <groupName>格式问题</groupName>
      <ability>L2_HalfPunc_CN</ability>
      <abilityName>全半角问题</abilityName>
      <candidateList>
        <item>）</item>
      </candidateList>
      <explain>文本全半角错误。</explain>
      <paraID>34388B60</paraID>
      <start>15</start>
      <end>16</end>
      <status>unmodified</status>
      <modifiedWord/>
      <trackRevisions>false</trackRevisions>
    </reviewItem>
    <reviewItem>
      <errorID>fe8048da-5f62-4ab3-9846-dfcd3aa12713</errorID>
      <errorWord>(</errorWord>
      <group>L1_Format</group>
      <groupName>格式问题</groupName>
      <ability>L2_HalfPunc_CN</ability>
      <abilityName>全半角问题</abilityName>
      <candidateList>
        <item>（</item>
      </candidateList>
      <explain>文本全半角错误。</explain>
      <paraID>74F7AEE5</paraID>
      <start>12</start>
      <end>13</end>
      <status>unmodified</status>
      <modifiedWord/>
      <trackRevisions>false</trackRevisions>
    </reviewItem>
    <reviewItem>
      <errorID>aa558682-9b91-4311-8d79-0241583f3100</errorID>
      <errorWord>)</errorWord>
      <group>L1_Format</group>
      <groupName>格式问题</groupName>
      <ability>L2_HalfPunc_CN</ability>
      <abilityName>全半角问题</abilityName>
      <candidateList>
        <item>）</item>
      </candidateList>
      <explain>文本全半角错误。</explain>
      <paraID>74F7AEE5</paraID>
      <start>15</start>
      <end>16</end>
      <status>unmodified</status>
      <modifiedWord/>
      <trackRevisions>false</trackRevisions>
    </reviewItem>
    <reviewItem>
      <errorID>01eaaa40-36b7-41fa-b239-6451256072eb</errorID>
      <errorWord>(</errorWord>
      <group>L1_Format</group>
      <groupName>格式问题</groupName>
      <ability>L2_HalfPunc_CN</ability>
      <abilityName>全半角问题</abilityName>
      <candidateList>
        <item>（</item>
      </candidateList>
      <explain>文本全半角错误。</explain>
      <paraID>15ABA75B</paraID>
      <start>16</start>
      <end>17</end>
      <status>unmodified</status>
      <modifiedWord/>
      <trackRevisions>false</trackRevisions>
    </reviewItem>
    <reviewItem>
      <errorID>9e361988-f547-4370-bd36-356170256280</errorID>
      <errorWord>)</errorWord>
      <group>L1_Format</group>
      <groupName>格式问题</groupName>
      <ability>L2_HalfPunc_CN</ability>
      <abilityName>全半角问题</abilityName>
      <candidateList>
        <item>）</item>
      </candidateList>
      <explain>文本全半角错误。</explain>
      <paraID>15ABA75B</paraID>
      <start>22</start>
      <end>23</end>
      <status>unmodified</status>
      <modifiedWord/>
      <trackRevisions>false</trackRevisions>
    </reviewItem>
    <reviewItem>
      <errorID>93d5dfb3-c0c1-413e-b0aa-ad6b634ad3d4</errorID>
      <errorWord>(</errorWord>
      <group>L1_Format</group>
      <groupName>格式问题</groupName>
      <ability>L2_HalfPunc_CN</ability>
      <abilityName>全半角问题</abilityName>
      <candidateList>
        <item>（</item>
      </candidateList>
      <explain>文本全半角错误。</explain>
      <paraID>61F21C4C</paraID>
      <start>4</start>
      <end>5</end>
      <status>unmodified</status>
      <modifiedWord/>
      <trackRevisions>false</trackRevisions>
    </reviewItem>
    <reviewItem>
      <errorID>119ee67d-4846-4e8a-aadf-886a2155d792</errorID>
      <errorWord>)</errorWord>
      <group>L1_Format</group>
      <groupName>格式问题</groupName>
      <ability>L2_HalfPunc_CN</ability>
      <abilityName>全半角问题</abilityName>
      <candidateList>
        <item>）</item>
      </candidateList>
      <explain>文本全半角错误。</explain>
      <paraID>61F21C4C</paraID>
      <start>19</start>
      <end>20</end>
      <status>unmodified</status>
      <modifiedWord/>
      <trackRevisions>false</trackRevisions>
    </reviewItem>
    <reviewItem>
      <errorID>d06d056d-97d4-4f7b-b469-5ced88ac4f23</errorID>
      <errorWord>(</errorWord>
      <group>L1_Format</group>
      <groupName>格式问题</groupName>
      <ability>L2_HalfPunc_CN</ability>
      <abilityName>全半角问题</abilityName>
      <candidateList>
        <item>（</item>
      </candidateList>
      <explain>文本全半角错误。</explain>
      <paraID>45B6888E</paraID>
      <start>11</start>
      <end>12</end>
      <status>unmodified</status>
      <modifiedWord/>
      <trackRevisions>false</trackRevisions>
    </reviewItem>
    <reviewItem>
      <errorID>49a04a95-745b-4ad4-8e56-af6ad419ac6b</errorID>
      <errorWord>)</errorWord>
      <group>L1_Format</group>
      <groupName>格式问题</groupName>
      <ability>L2_HalfPunc_CN</ability>
      <abilityName>全半角问题</abilityName>
      <candidateList>
        <item>）</item>
      </candidateList>
      <explain>文本全半角错误。</explain>
      <paraID>45B6888E</paraID>
      <start>16</start>
      <end>17</end>
      <status>unmodified</status>
      <modifiedWord/>
      <trackRevisions>false</trackRevisions>
    </reviewItem>
    <reviewItem>
      <errorID>abfc252d-e1b4-422d-89ae-c12a19f301a0</errorID>
      <errorWord>肿瘤标记物</errorWord>
      <group>L1_Knowledge</group>
      <groupName>知识性问题</groupName>
      <ability>L2_Knowledge</ability>
      <abilityName>其他知识</abilityName>
      <candidateList>
        <item>肿瘤标志物</item>
      </candidateList>
      <explain/>
      <paraID>4A19440D</paraID>
      <start>2</start>
      <end>7</end>
      <status>unmodified</status>
      <modifiedWord/>
      <trackRevisions>false</trackRevisions>
    </reviewItem>
    <reviewItem>
      <errorID>36d2f189-d37c-4fe4-b308-d387310945f0</errorID>
      <errorWord>(</errorWord>
      <group>L1_Format</group>
      <groupName>格式问题</groupName>
      <ability>L2_HalfPunc_CN</ability>
      <abilityName>全半角问题</abilityName>
      <candidateList>
        <item>（</item>
      </candidateList>
      <explain>文本全半角错误。</explain>
      <paraID>4A19440D</paraID>
      <start>9</start>
      <end>10</end>
      <status>unmodified</status>
      <modifiedWord/>
      <trackRevisions>false</trackRevisions>
    </reviewItem>
    <reviewItem>
      <errorID>526cf415-b817-4825-befa-93304356e0c0</errorID>
      <errorWord>)</errorWord>
      <group>L1_Format</group>
      <groupName>格式问题</groupName>
      <ability>L2_HalfPunc_CN</ability>
      <abilityName>全半角问题</abilityName>
      <candidateList>
        <item>）</item>
      </candidateList>
      <explain>文本全半角错误。</explain>
      <paraID>4A19440D</paraID>
      <start>35</start>
      <end>36</end>
      <status>unmodified</status>
      <modifiedWord/>
      <trackRevisions>false</trackRevisions>
    </reviewItem>
    <reviewItem>
      <errorID>9f310940-e1fd-42c8-bf74-21c655c41305</errorID>
      <errorWord>(</errorWord>
      <group>L1_Format</group>
      <groupName>格式问题</groupName>
      <ability>L2_HalfPunc_CN</ability>
      <abilityName>全半角问题</abilityName>
      <candidateList>
        <item>（</item>
      </candidateList>
      <explain>文本全半角错误。</explain>
      <paraID>536D6020</paraID>
      <start>3</start>
      <end>4</end>
      <status>unmodified</status>
      <modifiedWord/>
      <trackRevisions>false</trackRevisions>
    </reviewItem>
    <reviewItem>
      <errorID>af5cbcb1-ef20-433a-91ef-5a77cee635f7</errorID>
      <errorWord>)</errorWord>
      <group>L1_Format</group>
      <groupName>格式问题</groupName>
      <ability>L2_HalfPunc_CN</ability>
      <abilityName>全半角问题</abilityName>
      <candidateList>
        <item>）</item>
      </candidateList>
      <explain>文本全半角错误。</explain>
      <paraID>536D6020</paraID>
      <start>7</start>
      <end>8</end>
      <status>unmodified</status>
      <modifiedWord/>
      <trackRevisions>false</trackRevisions>
    </reviewItem>
    <reviewItem>
      <errorID>450fc7fb-430d-40ab-85a4-55bf21032ba9</errorID>
      <errorWord>(</errorWord>
      <group>L1_Format</group>
      <groupName>格式问题</groupName>
      <ability>L2_HalfPunc_CN</ability>
      <abilityName>全半角问题</abilityName>
      <candidateList>
        <item>（</item>
      </candidateList>
      <explain>文本全半角错误。</explain>
      <paraID>11C5EE0C</paraID>
      <start>3</start>
      <end>4</end>
      <status>unmodified</status>
      <modifiedWord/>
      <trackRevisions>false</trackRevisions>
    </reviewItem>
    <reviewItem>
      <errorID>3282ef9b-2606-47da-97d7-32b69a288fe4</errorID>
      <errorWord>)</errorWord>
      <group>L1_Format</group>
      <groupName>格式问题</groupName>
      <ability>L2_HalfPunc_CN</ability>
      <abilityName>全半角问题</abilityName>
      <candidateList>
        <item>）</item>
      </candidateList>
      <explain>文本全半角错误。</explain>
      <paraID>11C5EE0C</paraID>
      <start>7</start>
      <end>8</end>
      <status>unmodified</status>
      <modifiedWord/>
      <trackRevisions>false</trackRevisions>
    </reviewItem>
    <reviewItem>
      <errorID>0eb41472-b72b-478e-b3ed-fbab0cdc8eae</errorID>
      <errorWord>(</errorWord>
      <group>L1_Format</group>
      <groupName>格式问题</groupName>
      <ability>L2_HalfPunc_CN</ability>
      <abilityName>全半角问题</abilityName>
      <candidateList>
        <item>（</item>
      </candidateList>
      <explain>文本全半角错误。</explain>
      <paraID> 758E332</paraID>
      <start>4</start>
      <end>5</end>
      <status>unmodified</status>
      <modifiedWord/>
      <trackRevisions>false</trackRevisions>
    </reviewItem>
    <reviewItem>
      <errorID>5618819b-6872-44c8-be8d-476d0fb9d1fa</errorID>
      <errorWord>)</errorWord>
      <group>L1_Format</group>
      <groupName>格式问题</groupName>
      <ability>L2_HalfPunc_CN</ability>
      <abilityName>全半角问题</abilityName>
      <candidateList>
        <item>）</item>
      </candidateList>
      <explain>文本全半角错误。</explain>
      <paraID> 758E332</paraID>
      <start>7</start>
      <end>8</end>
      <status>unmodified</status>
      <modifiedWord/>
      <trackRevisions>false</trackRevisions>
    </reviewItem>
    <reviewItem>
      <errorID>7514b59a-ca35-4612-9ab7-6ace1dd42b46</errorID>
      <errorWord>(</errorWord>
      <group>L1_Format</group>
      <groupName>格式问题</groupName>
      <ability>L2_HalfPunc_CN</ability>
      <abilityName>全半角问题</abilityName>
      <candidateList>
        <item>（</item>
      </candidateList>
      <explain>文本全半角错误。</explain>
      <paraID>4FDB7FCB</paraID>
      <start>9</start>
      <end>10</end>
      <status>unmodified</status>
      <modifiedWord/>
      <trackRevisions>false</trackRevisions>
    </reviewItem>
    <reviewItem>
      <errorID>22de6103-621a-4013-b99a-988c142a90b2</errorID>
      <errorWord>)</errorWord>
      <group>L1_Format</group>
      <groupName>格式问题</groupName>
      <ability>L2_HalfPunc_CN</ability>
      <abilityName>全半角问题</abilityName>
      <candidateList>
        <item>）</item>
      </candidateList>
      <explain>文本全半角错误。</explain>
      <paraID>4FDB7FCB</paraID>
      <start>14</start>
      <end>15</end>
      <status>unmodified</status>
      <modifiedWord/>
      <trackRevisions>false</trackRevisions>
    </reviewItem>
    <reviewItem>
      <errorID>15458d53-bbca-4a90-ac45-d08c815c6b18</errorID>
      <errorWord>,</errorWord>
      <group>L1_Format</group>
      <groupName>格式问题</groupName>
      <ability>L2_HalfPunc_CN</ability>
      <abilityName>全半角问题</abilityName>
      <candidateList>
        <item>，</item>
      </candidateList>
      <explain>文本全半角错误。</explain>
      <paraID>5A6C877A</paraID>
      <start>14</start>
      <end>15</end>
      <status>unmodified</status>
      <modifiedWord/>
      <trackRevisions>false</trackRevisions>
    </reviewItem>
    <reviewItem>
      <errorID>cf837e1c-8f6e-4189-a65b-f10ee2d2b0ff</errorID>
      <errorWord>,</errorWord>
      <group>L1_Format</group>
      <groupName>格式问题</groupName>
      <ability>L2_HalfPunc_CN</ability>
      <abilityName>全半角问题</abilityName>
      <candidateList>
        <item>，</item>
      </candidateList>
      <explain>文本全半角错误。</explain>
      <paraID>434A3079</paraID>
      <start>14</start>
      <end>15</end>
      <status>unmodified</status>
      <modifiedWord/>
      <trackRevisions>false</trackRevisions>
    </reviewItem>
    <reviewItem>
      <errorID>d0a148c6-c92e-46b9-89fa-6f553c793c20</errorID>
      <errorWord>,</errorWord>
      <group>L1_Format</group>
      <groupName>格式问题</groupName>
      <ability>L2_HalfPunc_CN</ability>
      <abilityName>全半角问题</abilityName>
      <candidateList>
        <item>，</item>
      </candidateList>
      <explain>文本全半角错误。</explain>
      <paraID>1582FEC0</paraID>
      <start>14</start>
      <end>15</end>
      <status>unmodified</status>
      <modifiedWord/>
      <trackRevisions>false</trackRevisions>
    </reviewItem>
    <reviewItem>
      <errorID>c1d4f5cc-fc54-4a13-b76b-dddaaf174978</errorID>
      <errorWord>(</errorWord>
      <group>L1_Format</group>
      <groupName>格式问题</groupName>
      <ability>L2_HalfPunc_CN</ability>
      <abilityName>全半角问题</abilityName>
      <candidateList>
        <item>（</item>
      </candidateList>
      <explain>文本全半角错误。</explain>
      <paraID>633A6403</paraID>
      <start>3</start>
      <end>4</end>
      <status>unmodified</status>
      <modifiedWord/>
      <trackRevisions>false</trackRevisions>
    </reviewItem>
    <reviewItem>
      <errorID>c0e9acbd-a6b3-4841-b06f-83f50d57fb9d</errorID>
      <errorWord>)</errorWord>
      <group>L1_Format</group>
      <groupName>格式问题</groupName>
      <ability>L2_HalfPunc_CN</ability>
      <abilityName>全半角问题</abilityName>
      <candidateList>
        <item>）</item>
      </candidateList>
      <explain>文本全半角错误。</explain>
      <paraID>633A6403</paraID>
      <start>7</start>
      <end>8</end>
      <status>unmodified</status>
      <modifiedWord/>
      <trackRevisions>false</trackRevisions>
    </reviewItem>
    <reviewItem>
      <errorID>f3b6f8b2-dac7-4225-b321-01a2c1cbdcc8</errorID>
      <errorWord>,</errorWord>
      <group>L1_Format</group>
      <groupName>格式问题</groupName>
      <ability>L2_HalfPunc_CN</ability>
      <abilityName>全半角问题</abilityName>
      <candidateList>
        <item>，</item>
      </candidateList>
      <explain>文本全半角错误。</explain>
      <paraID>633A6403</paraID>
      <start>8</start>
      <end>9</end>
      <status>unmodified</status>
      <modifiedWord/>
      <trackRevisions>false</trackRevisions>
    </reviewItem>
    <reviewItem>
      <errorID>107eb126-6e84-4baf-9d9a-465c59484ca2</errorID>
      <errorWord>(</errorWord>
      <group>L1_Format</group>
      <groupName>格式问题</groupName>
      <ability>L2_HalfPunc_CN</ability>
      <abilityName>全半角问题</abilityName>
      <candidateList>
        <item>（</item>
      </candidateList>
      <explain>文本全半角错误。</explain>
      <paraID>71F27DF5</paraID>
      <start>6</start>
      <end>7</end>
      <status>unmodified</status>
      <modifiedWord/>
      <trackRevisions>false</trackRevisions>
    </reviewItem>
    <reviewItem>
      <errorID>8302be5d-2fbc-4376-8e05-a83be758059b</errorID>
      <errorWord>)</errorWord>
      <group>L1_Format</group>
      <groupName>格式问题</groupName>
      <ability>L2_HalfPunc_CN</ability>
      <abilityName>全半角问题</abilityName>
      <candidateList>
        <item>）</item>
      </candidateList>
      <explain>文本全半角错误。</explain>
      <paraID>71F27DF5</paraID>
      <start>10</start>
      <end>11</end>
      <status>unmodified</status>
      <modifiedWord/>
      <trackRevisions>false</trackRevisions>
    </reviewItem>
    <reviewItem>
      <errorID>2e51b479-1936-4771-b2b2-2789efb9cfc2</errorID>
      <errorWord>,</errorWord>
      <group>L1_Format</group>
      <groupName>格式问题</groupName>
      <ability>L2_HalfPunc_CN</ability>
      <abilityName>全半角问题</abilityName>
      <candidateList>
        <item>，</item>
      </candidateList>
      <explain>文本全半角错误。</explain>
      <paraID>71F27DF5</paraID>
      <start>11</start>
      <end>12</end>
      <status>unmodified</status>
      <modifiedWord/>
      <trackRevisions>false</trackRevisions>
    </reviewItem>
    <reviewItem>
      <errorID>df95583c-bde6-4d4d-bf6d-89e8a4a5cd17</errorID>
      <errorWord>(</errorWord>
      <group>L1_Format</group>
      <groupName>格式问题</groupName>
      <ability>L2_HalfPunc_CN</ability>
      <abilityName>全半角问题</abilityName>
      <candidateList>
        <item>（</item>
      </candidateList>
      <explain>文本全半角错误。</explain>
      <paraID>191CCA60</paraID>
      <start>4</start>
      <end>5</end>
      <status>unmodified</status>
      <modifiedWord/>
      <trackRevisions>false</trackRevisions>
    </reviewItem>
    <reviewItem>
      <errorID>0d582605-d210-484e-aa34-0bfbd9d368b9</errorID>
      <errorWord>)</errorWord>
      <group>L1_Format</group>
      <groupName>格式问题</groupName>
      <ability>L2_HalfPunc_CN</ability>
      <abilityName>全半角问题</abilityName>
      <candidateList>
        <item>）</item>
      </candidateList>
      <explain>文本全半角错误。</explain>
      <paraID>191CCA60</paraID>
      <start>7</start>
      <end>8</end>
      <status>unmodified</status>
      <modifiedWord/>
      <trackRevisions>false</trackRevisions>
    </reviewItem>
    <reviewItem>
      <errorID>9979171e-b989-4c3f-b56c-06c5a837f4b1</errorID>
      <errorWord>(</errorWord>
      <group>L1_Format</group>
      <groupName>格式问题</groupName>
      <ability>L2_HalfPunc_CN</ability>
      <abilityName>全半角问题</abilityName>
      <candidateList>
        <item>（</item>
      </candidateList>
      <explain>文本全半角错误。</explain>
      <paraID>2A40F987</paraID>
      <start>5</start>
      <end>6</end>
      <status>unmodified</status>
      <modifiedWord/>
      <trackRevisions>false</trackRevisions>
    </reviewItem>
    <reviewItem>
      <errorID>79d6dde2-d0ad-45a1-923e-6c19c9361967</errorID>
      <errorWord>)</errorWord>
      <group>L1_Format</group>
      <groupName>格式问题</groupName>
      <ability>L2_HalfPunc_CN</ability>
      <abilityName>全半角问题</abilityName>
      <candidateList>
        <item>）</item>
      </candidateList>
      <explain>文本全半角错误。</explain>
      <paraID>2A40F987</paraID>
      <start>26</start>
      <end>27</end>
      <status>unmodified</status>
      <modifiedWord/>
      <trackRevisions>false</trackRevisions>
    </reviewItem>
    <reviewItem>
      <errorID>a0b8f218-5e93-405d-9803-6ac18d80a308</errorID>
      <errorWord>(</errorWord>
      <group>L1_Format</group>
      <groupName>格式问题</groupName>
      <ability>L2_HalfPunc_CN</ability>
      <abilityName>全半角问题</abilityName>
      <candidateList>
        <item>（</item>
      </candidateList>
      <explain>文本全半角错误。</explain>
      <paraID>5FF493CF</paraID>
      <start>11</start>
      <end>12</end>
      <status>unmodified</status>
      <modifiedWord/>
      <trackRevisions>false</trackRevisions>
    </reviewItem>
    <reviewItem>
      <errorID>914dc1e6-fa01-4d33-9274-55a5757657e2</errorID>
      <errorWord>)</errorWord>
      <group>L1_Format</group>
      <groupName>格式问题</groupName>
      <ability>L2_HalfPunc_CN</ability>
      <abilityName>全半角问题</abilityName>
      <candidateList>
        <item>）</item>
      </candidateList>
      <explain>文本全半角错误。</explain>
      <paraID>5FF493CF</paraID>
      <start>15</start>
      <end>16</end>
      <status>unmodified</status>
      <modifiedWord/>
      <trackRevisions>false</trackRevisions>
    </reviewItem>
    <reviewItem>
      <errorID>f856780e-4e3f-4b73-ab6e-b1c50392062f</errorID>
      <errorWord>,</errorWord>
      <group>L1_Format</group>
      <groupName>格式问题</groupName>
      <ability>L2_HalfPunc_CN</ability>
      <abilityName>全半角问题</abilityName>
      <candidateList>
        <item>，</item>
      </candidateList>
      <explain>文本全半角错误。</explain>
      <paraID>5FF493CF</paraID>
      <start>16</start>
      <end>17</end>
      <status>unmodified</status>
      <modifiedWord/>
      <trackRevisions>false</trackRevisions>
    </reviewItem>
    <reviewItem>
      <errorID>f21db9fd-bd2f-4341-92bf-fcce4c143bf3</errorID>
      <errorWord>,</errorWord>
      <group>L1_Format</group>
      <groupName>格式问题</groupName>
      <ability>L2_HalfPunc_CN</ability>
      <abilityName>全半角问题</abilityName>
      <candidateList>
        <item>，</item>
      </candidateList>
      <explain>文本全半角错误。</explain>
      <paraID>7D391423</paraID>
      <start>4</start>
      <end>5</end>
      <status>unmodified</status>
      <modifiedWord/>
      <trackRevisions>false</trackRevisions>
    </reviewItem>
    <reviewItem>
      <errorID>3dbc8fca-b2c4-4eeb-ab3a-f7d6bf07cd5d</errorID>
      <errorWord>(</errorWord>
      <group>L1_Format</group>
      <groupName>格式问题</groupName>
      <ability>L2_HalfPunc_CN</ability>
      <abilityName>全半角问题</abilityName>
      <candidateList>
        <item>（</item>
      </candidateList>
      <explain>文本全半角错误。</explain>
      <paraID>493D5CC7</paraID>
      <start>3</start>
      <end>4</end>
      <status>unmodified</status>
      <modifiedWord/>
      <trackRevisions>false</trackRevisions>
    </reviewItem>
    <reviewItem>
      <errorID>c6a80ab2-2799-4f34-90ae-44ddf0b291e5</errorID>
      <errorWord>)</errorWord>
      <group>L1_Format</group>
      <groupName>格式问题</groupName>
      <ability>L2_HalfPunc_CN</ability>
      <abilityName>全半角问题</abilityName>
      <candidateList>
        <item>）</item>
      </candidateList>
      <explain>文本全半角错误。</explain>
      <paraID>493D5CC7</paraID>
      <start>11</start>
      <end>12</end>
      <status>unmodified</status>
      <modifiedWord/>
      <trackRevisions>false</trackRevisions>
    </reviewItem>
    <reviewItem>
      <errorID>80a8681d-8832-4fef-8662-77c7a9808a84</errorID>
      <errorWord>,</errorWord>
      <group>L1_Format</group>
      <groupName>格式问题</groupName>
      <ability>L2_HalfPunc_CN</ability>
      <abilityName>全半角问题</abilityName>
      <candidateList>
        <item>，</item>
      </candidateList>
      <explain>文本全半角错误。</explain>
      <paraID>493D5CC7</paraID>
      <start>12</start>
      <end>13</end>
      <status>unmodified</status>
      <modifiedWord/>
      <trackRevisions>false</trackRevisions>
    </reviewItem>
    <reviewItem>
      <errorID>dbd9e54f-6314-40be-b088-a1023b73721d</errorID>
      <errorWord>(</errorWord>
      <group>L1_Format</group>
      <groupName>格式问题</groupName>
      <ability>L2_HalfPunc_CN</ability>
      <abilityName>全半角问题</abilityName>
      <candidateList>
        <item>（</item>
      </candidateList>
      <explain>文本全半角错误。</explain>
      <paraID>55515213</paraID>
      <start>3</start>
      <end>4</end>
      <status>unmodified</status>
      <modifiedWord/>
      <trackRevisions>false</trackRevisions>
    </reviewItem>
    <reviewItem>
      <errorID>82a45d15-622f-4495-8c70-4906400b0b28</errorID>
      <errorWord>),</errorWord>
      <group>L1_Format</group>
      <groupName>格式问题</groupName>
      <ability>L2_HalfPunc_CN</ability>
      <abilityName>全半角问题</abilityName>
      <candidateList>
        <item>），</item>
      </candidateList>
      <explain>文本全半角错误。</explain>
      <paraID>55515213</paraID>
      <start>9</start>
      <end>11</end>
      <status>unmodified</status>
      <modifiedWord/>
      <trackRevisions>false</trackRevisions>
    </reviewItem>
    <reviewItem>
      <errorID>4d27fed0-ee7a-4c91-906b-cdb50e4cc115</errorID>
      <errorWord>(</errorWord>
      <group>L1_Format</group>
      <groupName>格式问题</groupName>
      <ability>L2_HalfPunc_CN</ability>
      <abilityName>全半角问题</abilityName>
      <candidateList>
        <item>（</item>
      </candidateList>
      <explain>文本全半角错误。</explain>
      <paraID>1AF8C5E0</paraID>
      <start>6</start>
      <end>7</end>
      <status>unmodified</status>
      <modifiedWord/>
      <trackRevisions>false</trackRevisions>
    </reviewItem>
    <reviewItem>
      <errorID>8b32a3af-02c3-4b82-af27-0214c15d560e</errorID>
      <errorWord>)</errorWord>
      <group>L1_Format</group>
      <groupName>格式问题</groupName>
      <ability>L2_HalfPunc_CN</ability>
      <abilityName>全半角问题</abilityName>
      <candidateList>
        <item>）</item>
      </candidateList>
      <explain>文本全半角错误。</explain>
      <paraID>1AF8C5E0</paraID>
      <start>14</start>
      <end>15</end>
      <status>unmodified</status>
      <modifiedWord/>
      <trackRevisions>false</trackRevisions>
    </reviewItem>
    <reviewItem>
      <errorID>2dbed216-2c75-4ed1-a19c-a9ee81591688</errorID>
      <errorWord>(</errorWord>
      <group>L1_Format</group>
      <groupName>格式问题</groupName>
      <ability>L2_HalfPunc_CN</ability>
      <abilityName>全半角问题</abilityName>
      <candidateList>
        <item>（</item>
      </candidateList>
      <explain>文本全半角错误。</explain>
      <paraID>6931A953</paraID>
      <start>4</start>
      <end>5</end>
      <status>unmodified</status>
      <modifiedWord/>
      <trackRevisions>false</trackRevisions>
    </reviewItem>
    <reviewItem>
      <errorID>56d836f2-1e2d-4874-95ad-72b42c7728cf</errorID>
      <errorWord>)</errorWord>
      <group>L1_Format</group>
      <groupName>格式问题</groupName>
      <ability>L2_HalfPunc_CN</ability>
      <abilityName>全半角问题</abilityName>
      <candidateList>
        <item>）</item>
      </candidateList>
      <explain>文本全半角错误。</explain>
      <paraID>6931A953</paraID>
      <start>14</start>
      <end>15</end>
      <status>unmodified</status>
      <modifiedWord/>
      <trackRevisions>false</trackRevisions>
    </reviewItem>
    <reviewItem>
      <errorID>fd0ee9f0-f3cb-45ed-b53f-bf61eba7d5a1</errorID>
      <errorWord>(</errorWord>
      <group>L1_Format</group>
      <groupName>格式问题</groupName>
      <ability>L2_HalfPunc_CN</ability>
      <abilityName>全半角问题</abilityName>
      <candidateList>
        <item>（</item>
      </candidateList>
      <explain>文本全半角错误。</explain>
      <paraID>4CAEFD57</paraID>
      <start>14</start>
      <end>15</end>
      <status>unmodified</status>
      <modifiedWord/>
      <trackRevisions>false</trackRevisions>
    </reviewItem>
    <reviewItem>
      <errorID>7a799d0d-97e5-4010-8916-25fd0022559e</errorID>
      <errorWord>)</errorWord>
      <group>L1_Format</group>
      <groupName>格式问题</groupName>
      <ability>L2_HalfPunc_CN</ability>
      <abilityName>全半角问题</abilityName>
      <candidateList>
        <item>）</item>
      </candidateList>
      <explain>文本全半角错误。</explain>
      <paraID>4CAEFD57</paraID>
      <start>17</start>
      <end>18</end>
      <status>unmodified</status>
      <modifiedWord/>
      <trackRevisions>false</trackRevisions>
    </reviewItem>
    <reviewItem>
      <errorID>d7923120-bbd7-42cf-9821-0f983b74dbc2</errorID>
      <errorWord>(</errorWord>
      <group>L1_Format</group>
      <groupName>格式问题</groupName>
      <ability>L2_HalfPunc_CN</ability>
      <abilityName>全半角问题</abilityName>
      <candidateList>
        <item>（</item>
      </candidateList>
      <explain>文本全半角错误。</explain>
      <paraID>42833E0C</paraID>
      <start>3</start>
      <end>4</end>
      <status>unmodified</status>
      <modifiedWord/>
      <trackRevisions>false</trackRevisions>
    </reviewItem>
    <reviewItem>
      <errorID>27b5764a-b9fe-4f34-a06d-74b084c9abe0</errorID>
      <errorWord>)</errorWord>
      <group>L1_Format</group>
      <groupName>格式问题</groupName>
      <ability>L2_HalfPunc_CN</ability>
      <abilityName>全半角问题</abilityName>
      <candidateList>
        <item>）</item>
      </candidateList>
      <explain>文本全半角错误。</explain>
      <paraID>42833E0C</paraID>
      <start>9</start>
      <end>10</end>
      <status>unmodified</status>
      <modifiedWord/>
      <trackRevisions>false</trackRevisions>
    </reviewItem>
    <reviewItem>
      <errorID>f793b845-8440-4e8e-bff1-14ef865684cb</errorID>
      <errorWord>(</errorWord>
      <group>L1_Format</group>
      <groupName>格式问题</groupName>
      <ability>L2_HalfPunc_CN</ability>
      <abilityName>全半角问题</abilityName>
      <candidateList>
        <item>（</item>
      </candidateList>
      <explain>文本全半角错误。</explain>
      <paraID>5BECFBCA</paraID>
      <start>3</start>
      <end>4</end>
      <status>unmodified</status>
      <modifiedWord/>
      <trackRevisions>false</trackRevisions>
    </reviewItem>
    <reviewItem>
      <errorID>ea5c2a80-dd37-4f21-984d-b695e004e4cd</errorID>
      <errorWord>)</errorWord>
      <group>L1_Format</group>
      <groupName>格式问题</groupName>
      <ability>L2_HalfPunc_CN</ability>
      <abilityName>全半角问题</abilityName>
      <candidateList>
        <item>）</item>
      </candidateList>
      <explain>文本全半角错误。</explain>
      <paraID>5BECFBCA</paraID>
      <start>5</start>
      <end>6</end>
      <status>unmodified</status>
      <modifiedWord/>
      <trackRevisions>false</trackRevisions>
    </reviewItem>
    <reviewItem>
      <errorID>94e1ef75-a3f6-4f2c-a97e-69fc87f82844</errorID>
      <errorWord>,</errorWord>
      <group>L1_Format</group>
      <groupName>格式问题</groupName>
      <ability>L2_HalfPunc_CN</ability>
      <abilityName>全半角问题</abilityName>
      <candidateList>
        <item>，</item>
      </candidateList>
      <explain>文本全半角错误。</explain>
      <paraID>54B506ED</paraID>
      <start>5</start>
      <end>6</end>
      <status>unmodified</status>
      <modifiedWord/>
      <trackRevisions>false</trackRevisions>
    </reviewItem>
    <reviewItem>
      <errorID>11a31bc8-61df-4f01-9a63-ab9f401dd0ad</errorID>
      <errorWord>(</errorWord>
      <group>L1_Format</group>
      <groupName>格式问题</groupName>
      <ability>L2_HalfPunc_CN</ability>
      <abilityName>全半角问题</abilityName>
      <candidateList>
        <item>（</item>
      </candidateList>
      <explain>文本全半角错误。</explain>
      <paraID>36F463EA</paraID>
      <start>13</start>
      <end>14</end>
      <status>unmodified</status>
      <modifiedWord/>
      <trackRevisions>false</trackRevisions>
    </reviewItem>
    <reviewItem>
      <errorID>6b14124e-ae81-4e02-bbff-4d3d6b2c57b3</errorID>
      <errorWord>)</errorWord>
      <group>L1_Format</group>
      <groupName>格式问题</groupName>
      <ability>L2_HalfPunc_CN</ability>
      <abilityName>全半角问题</abilityName>
      <candidateList>
        <item>）</item>
      </candidateList>
      <explain>文本全半角错误。</explain>
      <paraID>36F463EA</paraID>
      <start>16</start>
      <end>17</end>
      <status>unmodified</status>
      <modifiedWord/>
      <trackRevisions>false</trackRevisions>
    </reviewItem>
    <reviewItem>
      <errorID>bf3e9c74-040d-4e75-acb2-a742c03655de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BB86B83</paraID>
      <start>0</start>
      <end>2</end>
      <status>unmodified</status>
      <modifiedWord/>
      <trackRevisions>false</trackRevisions>
    </reviewItem>
    <reviewItem>
      <errorID>835c02cf-ac9d-4716-93f6-f2b2e5611401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6BEF70FD</paraID>
      <start>0</start>
      <end>2</end>
      <status>unmodified</status>
      <modifiedWord/>
      <trackRevisions>false</trackRevisions>
    </reviewItem>
    <reviewItem>
      <errorID>0ac41970-93ee-428b-8029-0a4fade6e603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6674AF65</paraID>
      <start>0</start>
      <end>2</end>
      <status>unmodified</status>
      <modifiedWord/>
      <trackRevisions>false</trackRevisions>
    </reviewItem>
    <reviewItem>
      <errorID>b88318f4-8c6d-4cbb-940d-c94b29be7be1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32C873A6</paraID>
      <start>0</start>
      <end>2</end>
      <status>unmodified</status>
      <modifiedWord/>
      <trackRevisions>false</trackRevisions>
    </reviewItem>
    <reviewItem>
      <errorID>38c851d6-7798-4870-8a81-8f422087621e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24FC420E</paraID>
      <start>0</start>
      <end>2</end>
      <status>unmodified</status>
      <modifiedWord/>
      <trackRevisions>false</trackRevisions>
    </reviewItem>
    <reviewItem>
      <errorID>fa7862a9-786f-449b-8ec2-65f6907fb582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4A63D2CE</paraID>
      <start>0</start>
      <end>2</end>
      <status>unmodified</status>
      <modifiedWord/>
      <trackRevisions>false</trackRevisions>
    </reviewItem>
    <reviewItem>
      <errorID>02335c1d-d35f-490f-8093-7ba7bea74dd8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527A6386</paraID>
      <start>0</start>
      <end>2</end>
      <status>unmodified</status>
      <modifiedWord/>
      <trackRevisions>false</trackRevisions>
    </reviewItem>
    <reviewItem>
      <errorID>bb2da187-2a40-4c86-8285-40ff5e6ba22f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79EBA5D5</paraID>
      <start>0</start>
      <end>2</end>
      <status>unmodified</status>
      <modifiedWord/>
      <trackRevisions>false</trackRevisions>
    </reviewItem>
    <reviewItem>
      <errorID>2f8b5de7-1841-408e-acfd-43624fa5af8a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4FA76164</paraID>
      <start>0</start>
      <end>2</end>
      <status>unmodified</status>
      <modifiedWord/>
      <trackRevisions>false</trackRevisions>
    </reviewItem>
    <reviewItem>
      <errorID>2b1227ab-ff23-47fd-935a-7815771c8766</errorID>
      <errorWord>诺</errorWord>
      <group>L1_Word</group>
      <groupName>字词问题</groupName>
      <ability>L2_Typo</ability>
      <abilityName>字词错误</abilityName>
      <candidateList>
        <item>诺在</item>
      </candidateList>
      <explain/>
      <paraID>4FA76164</paraID>
      <start>5</start>
      <end>6</end>
      <status>unmodified</status>
      <modifiedWord/>
      <trackRevisions>false</trackRevisions>
    </reviewItem>
    <reviewItem>
      <errorID>628664eb-b85f-4ac4-8592-b5f5a6f02791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5C8686A0</paraID>
      <start>0</start>
      <end>2</end>
      <status>unmodified</status>
      <modifiedWord/>
      <trackRevisions>false</trackRevisions>
    </reviewItem>
    <reviewItem>
      <errorID>2d951533-2311-4254-991e-c4744140570e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2BB75FD1</paraID>
      <start>0</start>
      <end>2</end>
      <status>unmodified</status>
      <modifiedWord/>
      <trackRevisions>false</trackRevisions>
    </reviewItem>
    <reviewItem>
      <errorID>85378674-d749-4a34-9cf9-a4a8f7ec435c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10F54510</paraID>
      <start>0</start>
      <end>3</end>
      <status>unmodified</status>
      <modifiedWord/>
      <trackRevisions>false</trackRevisions>
    </reviewItem>
    <reviewItem>
      <errorID>8cbcdb1a-7d60-4099-948c-ee1fca133b07</errorID>
      <errorWord>[2020]46号</errorWord>
      <group>L1_Knowledge</group>
      <groupName>知识性问题</groupName>
      <ability>L2_Knowledge</ability>
      <abilityName>其他知识</abilityName>
      <candidateList>
        <item>〔2020〕46号</item>
      </candidateList>
      <explain>发文字号格式错误。</explain>
      <paraID>2ECFD606</paraID>
      <start>31</start>
      <end>40</end>
      <status>unmodified</status>
      <modifiedWord/>
      <trackRevisions>false</trackRevisions>
    </reviewItem>
    <reviewItem>
      <errorID>b0a2570c-d707-4b9f-9ec5-800ebe2f536e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57A5DFAC</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F3B028E-D8AA-481E-8962-11174440EE71}"/>
</file>

<file path=customXml/itemProps2.xml><?xml version="1.0" encoding="utf-8"?>
<ds:datastoreItem xmlns:ds="http://schemas.openxmlformats.org/officeDocument/2006/customXml" ds:itemID="{18BE8E13-6917-4E44-9780-845598F1ED4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苏州卫康招标代理公司</dc:creator>
  <cp:lastModifiedBy>陆宇</cp:lastModifiedBy>
  <cp:revision>17</cp:revision>
  <dcterms:created xsi:type="dcterms:W3CDTF">2024-02-28T02:40:00Z</dcterms:created>
  <dcterms:modified xsi:type="dcterms:W3CDTF">2026-10-22T01:34:29Z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C93C7BB2A9474D789251536D7CCA933B_13</vt:lpwstr>
  </property>
  <property fmtid="{D5CDD505-2E9C-101B-9397-08002B2CF9AE}" pid="4" name="KSOTemplateDocerSaveRecord">
    <vt:lpwstr>eyJoZGlkIjoiZmNhYzAxNGYzMDUwY2JlOTYzOGM0MzM4ZmNiOTZjODUiLCJ1c2VySWQiOiIxMjE3NzU0MzE5In0=</vt:lpwstr>
  </property>
</Properties>
</file>