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b/>
          <w:bCs/>
          <w:sz w:val="36"/>
          <w:highlight w:val="none"/>
        </w:rPr>
      </w:pPr>
      <w:r>
        <w:rPr>
          <w:rFonts w:hint="eastAsia" w:ascii="宋体" w:hAnsi="宋体" w:cs="宋体"/>
          <w:b/>
          <w:bCs/>
          <w:sz w:val="36"/>
          <w:highlight w:val="none"/>
        </w:rPr>
        <w:t xml:space="preserve"> </w:t>
      </w:r>
      <w:r>
        <w:rPr>
          <w:rFonts w:hint="eastAsia" w:ascii="宋体" w:hAnsi="宋体" w:cs="宋体"/>
          <w:b/>
          <w:bCs/>
          <w:sz w:val="36"/>
          <w:highlight w:val="none"/>
          <w:lang w:eastAsia="zh-CN"/>
        </w:rPr>
        <w:t xml:space="preserve">JSZC-320000-JSWC-D2026-0036</w:t>
      </w:r>
      <w:r>
        <w:rPr>
          <w:rFonts w:hint="eastAsia" w:ascii="宋体" w:hAnsi="宋体" w:cs="宋体"/>
          <w:b/>
          <w:bCs/>
          <w:sz w:val="36"/>
          <w:highlight w:val="none"/>
        </w:rPr>
        <w:t xml:space="preserve">号</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jc w:val="center"/>
        <w:rPr>
          <w:b/>
          <w:bCs/>
          <w:sz w:val="36"/>
          <w:szCs w:val="36"/>
        </w:rPr>
      </w:pPr>
      <w:r/>
      <w:bookmarkStart w:id="0" w:name="_Toc28612"/>
      <w:r/>
      <w:bookmarkStart w:id="1" w:name="_Toc14037"/>
      <w:r>
        <w:rPr>
          <w:b/>
          <w:bCs/>
          <w:sz w:val="36"/>
          <w:szCs w:val="36"/>
        </w:rPr>
        <w:t xml:space="preserve">扬州工业职业技术学院办学能力提升计划项目</w:t>
      </w:r>
      <w:r/>
    </w:p>
    <w:p>
      <w:pPr>
        <w:jc w:val="center"/>
        <w:rPr>
          <w:b/>
          <w:bCs/>
          <w:sz w:val="36"/>
          <w:szCs w:val="36"/>
        </w:rPr>
      </w:pPr>
      <w:r>
        <w:rPr>
          <w:b/>
          <w:bCs/>
          <w:sz w:val="36"/>
          <w:szCs w:val="36"/>
        </w:rPr>
        <w:t xml:space="preserve">单一来源采购文件</w:t>
      </w:r>
      <w:bookmarkEnd w:id="0"/>
      <w:r/>
      <w:bookmarkEnd w:id="1"/>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1285"/>
        <w:rPr>
          <w:rFonts w:ascii="宋体" w:hAnsi="宋体" w:cs="宋体"/>
          <w:b/>
          <w:sz w:val="32"/>
          <w:szCs w:val="32"/>
        </w:rPr>
      </w:pPr>
      <w:r/>
      <w:bookmarkStart w:id="2" w:name="_Toc21599"/>
      <w:r/>
      <w:bookmarkStart w:id="3" w:name="_Toc4006"/>
      <w:r>
        <w:rPr>
          <w:rFonts w:ascii="宋体" w:hAnsi="宋体" w:cs="宋体"/>
          <w:b/>
          <w:sz w:val="32"/>
          <w:szCs w:val="32"/>
        </w:rPr>
        <w:t xml:space="preserve">采   购   人：</w:t>
      </w:r>
      <w:bookmarkEnd w:id="2"/>
      <w:r>
        <w:rPr>
          <w:rFonts w:ascii="宋体" w:hAnsi="宋体" w:cs="宋体"/>
          <w:b/>
          <w:sz w:val="32"/>
          <w:szCs w:val="32"/>
        </w:rPr>
        <w:t xml:space="preserve">扬州工业职业技术学院</w:t>
      </w:r>
      <w:bookmarkEnd w:id="3"/>
      <w:r/>
      <w:r/>
    </w:p>
    <w:p>
      <w:pPr>
        <w:ind w:firstLine="1157"/>
        <w:rPr>
          <w:rFonts w:hint="eastAsia" w:ascii="宋体" w:hAnsi="宋体" w:cs="宋体"/>
          <w:b/>
          <w:bCs/>
          <w:sz w:val="32"/>
          <w:szCs w:val="32"/>
        </w:rPr>
      </w:pPr>
      <w:r>
        <w:rPr>
          <w:rFonts w:hint="eastAsia" w:ascii="宋体" w:hAnsi="宋体" w:cs="宋体"/>
          <w:b/>
          <w:bCs/>
          <w:sz w:val="32"/>
          <w:szCs w:val="32"/>
        </w:rPr>
        <w:t xml:space="preserve">采购代理机构(章)：江苏唯诚建设咨询有限公司</w:t>
      </w:r>
      <w:r/>
    </w:p>
    <w:p>
      <w:pPr>
        <w:ind w:left="2699" w:hanging="1500"/>
        <w:spacing w:line="360" w:lineRule="auto"/>
        <w:rPr>
          <w:rFonts w:hint="eastAsia" w:ascii="宋体" w:hAnsi="宋体" w:cs="宋体"/>
          <w:b/>
          <w:sz w:val="32"/>
          <w:szCs w:val="32"/>
        </w:rPr>
      </w:pPr>
      <w:r>
        <w:rPr>
          <w:rFonts w:ascii="宋体" w:hAnsi="宋体" w:cs="宋体"/>
          <w:b/>
          <w:sz w:val="32"/>
          <w:szCs w:val="32"/>
        </w:rPr>
        <w:t xml:space="preserve">发 </w:t>
      </w:r>
      <w:r>
        <w:rPr>
          <w:rFonts w:hint="eastAsia" w:ascii="宋体" w:hAnsi="宋体" w:cs="宋体"/>
          <w:b/>
          <w:sz w:val="32"/>
          <w:szCs w:val="32"/>
        </w:rPr>
        <w:t xml:space="preserve"> </w:t>
      </w:r>
      <w:r>
        <w:rPr>
          <w:rFonts w:ascii="宋体" w:hAnsi="宋体" w:cs="宋体"/>
          <w:b/>
          <w:sz w:val="32"/>
          <w:szCs w:val="32"/>
        </w:rPr>
        <w:t xml:space="preserve">放 日 期：</w:t>
      </w:r>
      <w:bookmarkStart w:id="4" w:name="EB59c3faf64f2a4bd092a206fb1d0c3c03"/>
      <w:r>
        <w:rPr>
          <w:rFonts w:ascii="宋体" w:hAnsi="宋体" w:cs="宋体"/>
          <w:b/>
          <w:sz w:val="32"/>
          <w:szCs w:val="32"/>
        </w:rPr>
        <w:t xml:space="preserve"> 202</w:t>
      </w:r>
      <w:r>
        <w:rPr>
          <w:rFonts w:hint="eastAsia" w:ascii="宋体" w:hAnsi="宋体" w:cs="宋体"/>
          <w:b/>
          <w:sz w:val="32"/>
          <w:szCs w:val="32"/>
        </w:rPr>
        <w:t xml:space="preserve">6</w:t>
      </w:r>
      <w:r>
        <w:rPr>
          <w:rFonts w:ascii="宋体" w:hAnsi="宋体" w:cs="宋体"/>
          <w:b/>
          <w:sz w:val="32"/>
          <w:szCs w:val="32"/>
        </w:rPr>
        <w:t xml:space="preserve">年</w:t>
      </w:r>
      <w:r>
        <w:rPr>
          <w:rFonts w:hint="eastAsia" w:ascii="宋体" w:hAnsi="宋体" w:cs="宋体"/>
          <w:b/>
          <w:sz w:val="32"/>
          <w:szCs w:val="32"/>
        </w:rPr>
        <w:t xml:space="preserve">10</w:t>
      </w:r>
      <w:r>
        <w:rPr>
          <w:rFonts w:ascii="宋体" w:hAnsi="宋体" w:cs="宋体"/>
          <w:b/>
          <w:sz w:val="32"/>
          <w:szCs w:val="32"/>
        </w:rPr>
        <w:t xml:space="preserve">月</w:t>
      </w:r>
      <w:bookmarkEnd w:id="4"/>
      <w:r>
        <w:rPr>
          <w:rFonts w:hint="eastAsia" w:ascii="宋体" w:hAnsi="宋体" w:cs="宋体"/>
          <w:b/>
          <w:sz w:val="32"/>
          <w:szCs w:val="32"/>
        </w:rPr>
        <w:t xml:space="preserve">2</w:t>
      </w:r>
      <w:r>
        <w:rPr>
          <w:rFonts w:hint="eastAsia" w:ascii="宋体" w:hAnsi="宋体" w:cs="宋体"/>
          <w:b/>
          <w:sz w:val="32"/>
          <w:szCs w:val="32"/>
          <w:lang w:val="en-US" w:eastAsia="zh-CN"/>
        </w:rPr>
        <w:t xml:space="preserve">7</w:t>
      </w:r>
      <w:r>
        <w:rPr>
          <w:rFonts w:ascii="宋体" w:hAnsi="宋体" w:cs="宋体"/>
          <w:b/>
          <w:sz w:val="32"/>
          <w:szCs w:val="32"/>
        </w:rPr>
        <w:t xml:space="preserve">日</w:t>
      </w:r>
      <w:r/>
    </w:p>
    <w:p>
      <w:pP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jc w:val="center"/>
        <w:rPr>
          <w:rFonts w:hint="eastAsia" w:ascii="宋体" w:hAnsi="宋体" w:cs="宋体"/>
          <w:b/>
          <w:bCs/>
          <w:sz w:val="28"/>
          <w:szCs w:val="28"/>
        </w:rPr>
      </w:pPr>
      <w:r>
        <w:rPr>
          <w:rFonts w:hint="eastAsia" w:ascii="宋体" w:hAnsi="宋体" w:cs="宋体"/>
          <w:b/>
          <w:bCs/>
          <w:sz w:val="28"/>
          <w:szCs w:val="28"/>
        </w:rPr>
      </w:r>
      <w:r/>
    </w:p>
    <w:p>
      <w:pPr>
        <w:jc w:val="center"/>
        <w:rPr>
          <w:rFonts w:hint="eastAsia" w:ascii="宋体" w:hAnsi="宋体" w:cs="宋体"/>
          <w:b/>
          <w:bCs/>
          <w:sz w:val="44"/>
          <w:szCs w:val="44"/>
        </w:rPr>
        <w:sectPr>
          <w:headerReference w:type="default" r:id="rId9"/>
          <w:footerReference w:type="default" r:id="rId11"/>
          <w:footnotePr/>
          <w:endnotePr/>
          <w:type w:val="nextPage"/>
          <w:pgSz w:w="11906" w:h="16838" w:orient="portrait"/>
          <w:pgMar w:top="1440" w:right="1376" w:bottom="1440" w:left="1400" w:header="851" w:footer="992" w:gutter="0"/>
          <w:pgNumType w:start="1"/>
          <w:cols w:num="1" w:sep="0" w:space="720" w:equalWidth="1"/>
          <w:docGrid w:linePitch="360"/>
        </w:sectPr>
      </w:pPr>
      <w:r>
        <w:rPr>
          <w:rFonts w:hint="eastAsia" w:ascii="宋体" w:hAnsi="宋体" w:cs="宋体"/>
          <w:b/>
          <w:bCs/>
          <w:sz w:val="44"/>
          <w:szCs w:val="44"/>
        </w:rPr>
      </w:r>
      <w:r/>
    </w:p>
    <w:p>
      <w:pPr>
        <w:jc w:val="center"/>
        <w:rPr>
          <w:rFonts w:hint="eastAsia" w:ascii="宋体" w:hAnsi="宋体" w:cs="宋体"/>
          <w:b/>
          <w:bCs/>
          <w:sz w:val="36"/>
          <w:szCs w:val="36"/>
        </w:rPr>
      </w:pPr>
      <w:r>
        <w:rPr>
          <w:rFonts w:hint="eastAsia" w:ascii="宋体" w:hAnsi="宋体" w:cs="宋体"/>
          <w:b/>
          <w:bCs/>
          <w:sz w:val="36"/>
          <w:szCs w:val="36"/>
        </w:rPr>
        <w:t xml:space="preserve">目  录</w:t>
      </w:r>
      <w:r/>
    </w:p>
    <w:p>
      <w:pPr>
        <w:pStyle w:val="713"/>
        <w:tabs>
          <w:tab w:val="right" w:pos="9130" w:leader="dot"/>
        </w:tabs>
      </w:pPr>
      <w:r>
        <w:rPr>
          <w:rFonts w:hint="eastAsia" w:ascii="宋体" w:hAnsi="宋体" w:cs="宋体"/>
          <w:b/>
          <w:bCs/>
          <w:sz w:val="44"/>
          <w:szCs w:val="44"/>
        </w:rPr>
        <w:fldChar w:fldCharType="begin"/>
      </w:r>
      <w:r>
        <w:rPr>
          <w:rFonts w:hint="eastAsia" w:ascii="宋体" w:hAnsi="宋体" w:cs="宋体"/>
          <w:b/>
          <w:bCs/>
          <w:sz w:val="44"/>
          <w:szCs w:val="44"/>
        </w:rPr>
        <w:instrText xml:space="preserve">TOC \o "1-1" \h \u </w:instrText>
      </w:r>
      <w:r>
        <w:rPr>
          <w:rFonts w:hint="eastAsia" w:ascii="宋体" w:hAnsi="宋体" w:cs="宋体"/>
          <w:b/>
          <w:bCs/>
          <w:sz w:val="44"/>
          <w:szCs w:val="44"/>
        </w:rPr>
        <w:fldChar w:fldCharType="separate"/>
      </w:r>
      <w:r>
        <w:fldChar w:fldCharType="begin"/>
      </w:r>
      <w:r>
        <w:instrText xml:space="preserve"> HYPERLINK \l "_Toc21976" </w:instrText>
      </w:r>
      <w:r>
        <w:fldChar w:fldCharType="separate"/>
      </w:r>
      <w:r>
        <w:rPr>
          <w:rFonts w:hint="eastAsia" w:ascii="宋体" w:hAnsi="宋体" w:cs="宋体"/>
          <w:bCs/>
          <w:szCs w:val="32"/>
        </w:rPr>
        <w:t xml:space="preserve">第一章  采购邀请</w:t>
      </w:r>
      <w:r>
        <w:tab/>
      </w:r>
      <w:r>
        <w:fldChar w:fldCharType="begin"/>
      </w:r>
      <w:r>
        <w:instrText xml:space="preserve"> PAGEREF _Toc21976 \h </w:instrText>
      </w:r>
      <w:r>
        <w:fldChar w:fldCharType="separate"/>
      </w:r>
      <w:r>
        <w:t xml:space="preserve">1</w:t>
      </w:r>
      <w:r>
        <w:fldChar w:fldCharType="end"/>
      </w:r>
      <w:r>
        <w:fldChar w:fldCharType="end"/>
      </w:r>
      <w:r/>
    </w:p>
    <w:p>
      <w:pPr>
        <w:pStyle w:val="713"/>
        <w:tabs>
          <w:tab w:val="right" w:pos="9130" w:leader="dot"/>
        </w:tabs>
      </w:pPr>
      <w:r>
        <w:fldChar w:fldCharType="begin"/>
      </w:r>
      <w:r>
        <w:instrText xml:space="preserve"> HYPERLINK \l "_Toc2135" </w:instrText>
      </w:r>
      <w:r>
        <w:fldChar w:fldCharType="separate"/>
      </w:r>
      <w:r>
        <w:rPr>
          <w:rFonts w:hint="eastAsia" w:ascii="宋体" w:hAnsi="宋体" w:cs="宋体"/>
          <w:szCs w:val="32"/>
        </w:rPr>
        <w:t xml:space="preserve">第二章  供应商须知</w:t>
      </w:r>
      <w:r>
        <w:tab/>
      </w:r>
      <w:r>
        <w:fldChar w:fldCharType="begin"/>
      </w:r>
      <w:r>
        <w:instrText xml:space="preserve"> PAGEREF _Toc2135 \h </w:instrText>
      </w:r>
      <w:r>
        <w:fldChar w:fldCharType="separate"/>
      </w:r>
      <w:r>
        <w:t xml:space="preserve">2</w:t>
      </w:r>
      <w:r>
        <w:fldChar w:fldCharType="end"/>
      </w:r>
      <w:r>
        <w:fldChar w:fldCharType="end"/>
      </w:r>
      <w:r/>
    </w:p>
    <w:p>
      <w:pPr>
        <w:pStyle w:val="713"/>
        <w:tabs>
          <w:tab w:val="right" w:pos="9130" w:leader="dot"/>
        </w:tabs>
      </w:pPr>
      <w:r>
        <w:fldChar w:fldCharType="begin"/>
      </w:r>
      <w:r>
        <w:instrText xml:space="preserve"> HYPERLINK \l "_Toc506" </w:instrText>
      </w:r>
      <w:r>
        <w:fldChar w:fldCharType="separate"/>
      </w:r>
      <w:r>
        <w:rPr>
          <w:rFonts w:hint="eastAsia" w:ascii="宋体" w:hAnsi="宋体" w:cs="宋体"/>
          <w:bCs/>
          <w:szCs w:val="32"/>
          <w:lang w:val="zh-CN"/>
        </w:rPr>
        <w:t xml:space="preserve">第</w:t>
      </w:r>
      <w:r>
        <w:rPr>
          <w:rFonts w:hint="eastAsia" w:ascii="宋体" w:hAnsi="宋体" w:cs="宋体"/>
          <w:bCs/>
          <w:szCs w:val="32"/>
        </w:rPr>
        <w:t xml:space="preserve">三</w:t>
      </w:r>
      <w:r>
        <w:rPr>
          <w:rFonts w:hint="eastAsia" w:ascii="宋体" w:hAnsi="宋体" w:cs="宋体"/>
          <w:bCs/>
          <w:szCs w:val="32"/>
          <w:lang w:val="zh-CN"/>
        </w:rPr>
        <w:t xml:space="preserve">章</w:t>
      </w:r>
      <w:r>
        <w:rPr>
          <w:rFonts w:hint="eastAsia" w:ascii="宋体" w:hAnsi="宋体" w:cs="宋体"/>
          <w:bCs/>
          <w:szCs w:val="32"/>
        </w:rPr>
        <w:t xml:space="preserve">  </w:t>
      </w:r>
      <w:r>
        <w:rPr>
          <w:rFonts w:hint="eastAsia" w:ascii="宋体" w:hAnsi="宋体" w:cs="宋体"/>
          <w:bCs/>
          <w:szCs w:val="32"/>
          <w:lang w:val="zh-CN"/>
        </w:rPr>
        <w:t xml:space="preserve">合同</w:t>
      </w:r>
      <w:r>
        <w:rPr>
          <w:rFonts w:hint="eastAsia" w:ascii="宋体" w:hAnsi="宋体" w:cs="宋体"/>
          <w:bCs/>
          <w:szCs w:val="32"/>
        </w:rPr>
        <w:t xml:space="preserve">条款及格式</w:t>
      </w:r>
      <w:r>
        <w:tab/>
      </w:r>
      <w:r>
        <w:fldChar w:fldCharType="begin"/>
      </w:r>
      <w:r>
        <w:instrText xml:space="preserve"> PAGEREF _Toc506 \h </w:instrText>
      </w:r>
      <w:r>
        <w:fldChar w:fldCharType="separate"/>
      </w:r>
      <w:r>
        <w:t xml:space="preserve">4</w:t>
      </w:r>
      <w:r>
        <w:fldChar w:fldCharType="end"/>
      </w:r>
      <w:r>
        <w:fldChar w:fldCharType="end"/>
      </w:r>
      <w:r/>
    </w:p>
    <w:p>
      <w:pPr>
        <w:pStyle w:val="713"/>
        <w:tabs>
          <w:tab w:val="right" w:pos="9130" w:leader="dot"/>
        </w:tabs>
      </w:pPr>
      <w:r>
        <w:fldChar w:fldCharType="begin"/>
      </w:r>
      <w:r>
        <w:instrText xml:space="preserve"> HYPERLINK \l "_Toc9631" </w:instrText>
      </w:r>
      <w:r>
        <w:fldChar w:fldCharType="separate"/>
      </w:r>
      <w:r>
        <w:rPr>
          <w:rFonts w:hint="eastAsia" w:ascii="宋体" w:hAnsi="宋体" w:cs="宋体"/>
          <w:szCs w:val="32"/>
        </w:rPr>
        <w:t xml:space="preserve">第四章  项目需求</w:t>
      </w:r>
      <w:r>
        <w:tab/>
      </w:r>
      <w:r>
        <w:fldChar w:fldCharType="begin"/>
      </w:r>
      <w:r>
        <w:instrText xml:space="preserve"> PAGEREF _Toc9631 \h </w:instrText>
      </w:r>
      <w:r>
        <w:fldChar w:fldCharType="separate"/>
      </w:r>
      <w:r>
        <w:t xml:space="preserve">11</w:t>
        <w:fldChar w:fldCharType="end"/>
      </w:r>
      <w:r>
        <w:fldChar w:fldCharType="end"/>
      </w:r>
      <w:r/>
    </w:p>
    <w:p>
      <w:pPr>
        <w:pStyle w:val="713"/>
        <w:tabs>
          <w:tab w:val="right" w:pos="9130" w:leader="dot"/>
        </w:tabs>
      </w:pPr>
      <w:r>
        <w:fldChar w:fldCharType="begin"/>
      </w:r>
      <w:r>
        <w:instrText xml:space="preserve"> HYPERLINK \l "_Toc32050" </w:instrText>
      </w:r>
      <w:r>
        <w:fldChar w:fldCharType="separate"/>
      </w:r>
      <w:r>
        <w:rPr>
          <w:rFonts w:hint="eastAsia" w:ascii="宋体" w:hAnsi="宋体" w:cs="宋体"/>
          <w:szCs w:val="32"/>
        </w:rPr>
        <w:t xml:space="preserve">第五章  响应文件格式</w:t>
      </w:r>
      <w:r>
        <w:tab/>
      </w:r>
      <w:r>
        <w:fldChar w:fldCharType="begin"/>
      </w:r>
      <w:r>
        <w:instrText xml:space="preserve"> PAGEREF _Toc32050 \h </w:instrText>
      </w:r>
      <w:r>
        <w:fldChar w:fldCharType="separate"/>
      </w:r>
      <w:r>
        <w:t xml:space="preserve">13</w:t>
        <w:fldChar w:fldCharType="end"/>
      </w:r>
      <w:r>
        <w:fldChar w:fldCharType="end"/>
      </w:r>
      <w:r/>
    </w:p>
    <w:p>
      <w:pPr>
        <w:rPr>
          <w:rFonts w:hint="eastAsia" w:ascii="宋体" w:hAnsi="宋体" w:cs="宋体"/>
          <w:b/>
          <w:bCs/>
          <w:sz w:val="44"/>
          <w:szCs w:val="44"/>
        </w:rPr>
      </w:pPr>
      <w:r>
        <w:rPr>
          <w:rFonts w:hint="eastAsia" w:ascii="宋体" w:hAnsi="宋体" w:cs="宋体"/>
          <w:bCs/>
          <w:szCs w:val="44"/>
        </w:rPr>
        <w:fldChar w:fldCharType="end"/>
      </w:r>
      <w:r/>
    </w:p>
    <w:p>
      <w:pPr>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b/>
          <w:bCs/>
          <w:sz w:val="44"/>
          <w:szCs w:val="44"/>
        </w:rPr>
        <w:sectPr>
          <w:footerReference w:type="default" r:id="rId12"/>
          <w:footnotePr/>
          <w:endnotePr/>
          <w:type w:val="nextPage"/>
          <w:pgSz w:w="11906" w:h="16838" w:orient="portrait"/>
          <w:pgMar w:top="1440" w:right="1376" w:bottom="1440" w:left="1400" w:header="851" w:footer="992" w:gutter="0"/>
          <w:pgNumType w:start="1"/>
          <w:cols w:num="1" w:sep="0" w:space="720" w:equalWidth="1"/>
          <w:docGrid w:linePitch="360"/>
        </w:sectPr>
        <w:outlineLvl w:val="0"/>
      </w:pPr>
      <w:r/>
      <w:bookmarkStart w:id="5" w:name="_Toc15347"/>
      <w:r/>
      <w:r/>
    </w:p>
    <w:p>
      <w:pPr>
        <w:jc w:val="center"/>
        <w:rPr>
          <w:rFonts w:hint="eastAsia" w:ascii="宋体" w:hAnsi="宋体" w:cs="宋体"/>
          <w:b/>
          <w:bCs/>
          <w:sz w:val="32"/>
          <w:szCs w:val="32"/>
        </w:rPr>
        <w:outlineLvl w:val="0"/>
      </w:pPr>
      <w:r/>
      <w:bookmarkStart w:id="6" w:name="_Toc31751"/>
      <w:r/>
      <w:bookmarkStart w:id="7" w:name="_Toc21976"/>
      <w:r/>
      <w:bookmarkStart w:id="8" w:name="_Toc18234"/>
      <w:r/>
      <w:bookmarkStart w:id="9" w:name="_Toc16213"/>
      <w:r>
        <w:rPr>
          <w:rFonts w:hint="eastAsia" w:ascii="宋体" w:hAnsi="宋体" w:cs="宋体"/>
          <w:b/>
          <w:bCs/>
          <w:sz w:val="32"/>
          <w:szCs w:val="32"/>
        </w:rPr>
        <w:t xml:space="preserve">第一章  采购邀请</w:t>
      </w:r>
      <w:bookmarkEnd w:id="5"/>
      <w:r/>
      <w:bookmarkEnd w:id="6"/>
      <w:r/>
      <w:bookmarkEnd w:id="7"/>
      <w:r/>
      <w:bookmarkEnd w:id="8"/>
      <w:r/>
      <w:bookmarkEnd w:id="9"/>
      <w:r/>
      <w:r/>
    </w:p>
    <w:p>
      <w:pPr>
        <w:jc w:val="center"/>
        <w:rPr>
          <w:rFonts w:hint="eastAsia" w:ascii="宋体" w:hAnsi="宋体" w:cs="宋体"/>
          <w:b/>
          <w:bCs/>
          <w:sz w:val="44"/>
          <w:szCs w:val="44"/>
        </w:rPr>
      </w:pPr>
      <w:r>
        <w:rPr>
          <w:rFonts w:hint="eastAsia" w:ascii="宋体" w:hAnsi="宋体" w:cs="宋体"/>
          <w:b/>
          <w:bCs/>
          <w:sz w:val="44"/>
          <w:szCs w:val="44"/>
        </w:rPr>
      </w:r>
      <w:r/>
    </w:p>
    <w:p>
      <w:pPr>
        <w:jc w:val="left"/>
        <w:spacing w:line="360" w:lineRule="auto"/>
        <w:rPr>
          <w:rFonts w:ascii="Times New Roman" w:hAnsi="Times New Roman" w:cs="宋体"/>
          <w:szCs w:val="21"/>
        </w:rPr>
      </w:pPr>
      <w:r>
        <w:rPr>
          <w:rFonts w:hint="eastAsia" w:ascii="Times New Roman" w:hAnsi="Times New Roman"/>
          <w:bCs/>
          <w:szCs w:val="21"/>
          <w:u w:val="single"/>
        </w:rPr>
        <w:t xml:space="preserve">教育部职业教育发展中心</w:t>
      </w:r>
      <w:r>
        <w:rPr>
          <w:rFonts w:hint="eastAsia" w:ascii="Times New Roman" w:hAnsi="Times New Roman" w:cs="宋体"/>
          <w:szCs w:val="21"/>
        </w:rPr>
        <w:t xml:space="preserve">：</w:t>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lang w:eastAsia="zh-CN"/>
        </w:rPr>
        <w:t xml:space="preserve">扬州工业职业技术学院</w:t>
      </w:r>
      <w:r>
        <w:rPr>
          <w:rFonts w:hint="eastAsia" w:ascii="宋体" w:hAnsi="宋体" w:cs="宋体"/>
        </w:rPr>
        <w:t xml:space="preserve">的委托，江苏唯诚建设咨询有限公司就</w:t>
      </w:r>
      <w:r>
        <w:rPr>
          <w:rFonts w:hint="eastAsia" w:ascii="宋体" w:hAnsi="宋体" w:cs="宋体"/>
          <w:lang w:eastAsia="zh-CN"/>
        </w:rPr>
        <w:t xml:space="preserve">办学能力提升计划项目</w:t>
      </w:r>
      <w:r>
        <w:rPr>
          <w:rFonts w:hint="eastAsia" w:ascii="宋体" w:hAnsi="宋体" w:cs="宋体"/>
        </w:rPr>
        <w:t xml:space="preserve">进行</w:t>
      </w:r>
      <w:r>
        <w:rPr>
          <w:rFonts w:hint="eastAsia" w:ascii="宋体" w:hAnsi="宋体"/>
          <w:szCs w:val="21"/>
          <w:lang w:val="zh-CN"/>
        </w:rPr>
        <w:t xml:space="preserve">单一来源采购</w:t>
      </w:r>
      <w:r>
        <w:rPr>
          <w:rFonts w:hint="eastAsia" w:ascii="宋体" w:hAnsi="宋体" w:cs="宋体"/>
        </w:rPr>
        <w:t xml:space="preserve">。</w:t>
      </w:r>
      <w:r/>
    </w:p>
    <w:p>
      <w:pPr>
        <w:jc w:val="left"/>
        <w:spacing w:line="360" w:lineRule="auto"/>
        <w:rPr>
          <w:rFonts w:ascii="Times New Roman" w:hAnsi="Times New Roman" w:cs="宋体"/>
          <w:b/>
          <w:bCs/>
          <w:szCs w:val="21"/>
        </w:rPr>
      </w:pPr>
      <w:r>
        <w:rPr>
          <w:rFonts w:hint="eastAsia" w:ascii="Times New Roman" w:hAnsi="Times New Roman" w:cs="宋体"/>
          <w:b/>
          <w:bCs/>
          <w:szCs w:val="21"/>
        </w:rPr>
        <w:t xml:space="preserve">一、采购项目名称及编号</w:t>
      </w:r>
      <w:r/>
    </w:p>
    <w:p>
      <w:pPr>
        <w:ind w:firstLine="367"/>
        <w:jc w:val="left"/>
        <w:spacing w:line="360" w:lineRule="auto"/>
        <w:rPr>
          <w:rFonts w:hint="eastAsia" w:ascii="Times New Roman" w:hAnsi="Times New Roman" w:eastAsia="宋体" w:cs="宋体"/>
          <w:color w:val="0000ff"/>
          <w:szCs w:val="21"/>
          <w:highlight w:val="yellow"/>
          <w:lang w:eastAsia="zh-CN"/>
        </w:rPr>
      </w:pPr>
      <w:r>
        <w:rPr>
          <w:rFonts w:hint="eastAsia" w:ascii="Times New Roman" w:hAnsi="Times New Roman" w:cs="宋体"/>
          <w:szCs w:val="21"/>
        </w:rPr>
        <w:t xml:space="preserve">1.项目编号：</w:t>
      </w:r>
      <w:r>
        <w:rPr>
          <w:rFonts w:hint="eastAsia" w:ascii="Times New Roman" w:hAnsi="Times New Roman" w:cs="宋体"/>
          <w:szCs w:val="21"/>
          <w:lang w:eastAsia="zh-CN"/>
        </w:rPr>
        <w:t xml:space="preserve">JSZC-320000-JSWC-D2026-0036</w:t>
      </w:r>
      <w:r/>
    </w:p>
    <w:p>
      <w:pPr>
        <w:ind w:firstLine="367"/>
        <w:jc w:val="left"/>
        <w:spacing w:line="360" w:lineRule="auto"/>
        <w:rPr>
          <w:rFonts w:ascii="Times New Roman" w:hAnsi="Times New Roman" w:cs="宋体"/>
          <w:szCs w:val="21"/>
        </w:rPr>
      </w:pPr>
      <w:r>
        <w:rPr>
          <w:rFonts w:hint="eastAsia" w:ascii="Times New Roman" w:hAnsi="Times New Roman" w:cs="宋体"/>
          <w:szCs w:val="21"/>
        </w:rPr>
        <w:t xml:space="preserve">2.项目名称：扬州工业职业技术学院办学能力提升计划项目</w:t>
      </w:r>
      <w:r/>
    </w:p>
    <w:p>
      <w:pPr>
        <w:jc w:val="left"/>
        <w:spacing w:line="360" w:lineRule="auto"/>
        <w:rPr>
          <w:rFonts w:ascii="Times New Roman" w:hAnsi="Times New Roman" w:cs="宋体"/>
          <w:b/>
          <w:bCs/>
          <w:szCs w:val="21"/>
        </w:rPr>
      </w:pPr>
      <w:r>
        <w:rPr>
          <w:rFonts w:hint="eastAsia" w:ascii="Times New Roman" w:hAnsi="Times New Roman" w:cs="宋体"/>
          <w:b/>
          <w:bCs/>
          <w:szCs w:val="21"/>
        </w:rPr>
        <w:t xml:space="preserve">二、采购项目简要说明</w:t>
      </w:r>
      <w:r/>
    </w:p>
    <w:p>
      <w:pPr>
        <w:ind w:firstLine="367"/>
        <w:jc w:val="left"/>
        <w:spacing w:line="360" w:lineRule="auto"/>
        <w:rPr>
          <w:rFonts w:ascii="Times New Roman" w:hAnsi="Times New Roman" w:cs="宋体"/>
          <w:szCs w:val="21"/>
        </w:rPr>
      </w:pPr>
      <w:r>
        <w:rPr>
          <w:rFonts w:hint="eastAsia" w:ascii="Times New Roman" w:hAnsi="Times New Roman" w:cs="宋体"/>
          <w:szCs w:val="21"/>
        </w:rPr>
        <w:t xml:space="preserve">1.预算金额：180万元</w:t>
      </w:r>
      <w:r/>
    </w:p>
    <w:p>
      <w:pPr>
        <w:ind w:firstLine="367"/>
        <w:jc w:val="left"/>
        <w:spacing w:line="360" w:lineRule="auto"/>
        <w:rPr>
          <w:rFonts w:ascii="Times New Roman" w:hAnsi="Times New Roman" w:cs="宋体"/>
          <w:szCs w:val="21"/>
        </w:rPr>
      </w:pPr>
      <w:r>
        <w:rPr>
          <w:rFonts w:hint="eastAsia" w:ascii="Times New Roman" w:hAnsi="Times New Roman" w:cs="宋体"/>
          <w:szCs w:val="21"/>
        </w:rPr>
        <w:t xml:space="preserve">2.最高限价：180万元，投标报价高于最高限价的作废标处理。</w:t>
      </w:r>
      <w:r/>
    </w:p>
    <w:p>
      <w:pPr>
        <w:ind w:firstLine="367"/>
        <w:jc w:val="left"/>
        <w:spacing w:line="360" w:lineRule="auto"/>
        <w:rPr>
          <w:rFonts w:ascii="Times New Roman" w:hAnsi="Times New Roman" w:cs="宋体"/>
          <w:szCs w:val="21"/>
        </w:rPr>
      </w:pPr>
      <w:r>
        <w:rPr>
          <w:rFonts w:hint="eastAsia" w:ascii="Times New Roman" w:hAnsi="Times New Roman" w:cs="宋体"/>
          <w:szCs w:val="21"/>
        </w:rPr>
        <w:t xml:space="preserve">3.采购需求：具体详第四章</w:t>
      </w:r>
      <w:r/>
    </w:p>
    <w:p>
      <w:pPr>
        <w:ind w:firstLine="367"/>
        <w:jc w:val="left"/>
        <w:spacing w:line="360" w:lineRule="auto"/>
        <w:rPr>
          <w:rFonts w:ascii="Times New Roman" w:hAnsi="Times New Roman" w:cs="宋体"/>
          <w:szCs w:val="21"/>
        </w:rPr>
      </w:pPr>
      <w:r>
        <w:rPr>
          <w:rFonts w:hint="eastAsia" w:ascii="Times New Roman" w:hAnsi="Times New Roman" w:cs="宋体"/>
          <w:szCs w:val="21"/>
        </w:rPr>
        <w:t xml:space="preserve">4.服务期限：三年</w:t>
      </w:r>
      <w:r/>
    </w:p>
    <w:p>
      <w:pPr>
        <w:ind w:firstLine="367"/>
        <w:jc w:val="left"/>
        <w:spacing w:line="360" w:lineRule="auto"/>
        <w:rPr>
          <w:rFonts w:ascii="Times New Roman" w:hAnsi="Times New Roman" w:cs="宋体"/>
          <w:szCs w:val="21"/>
        </w:rPr>
      </w:pPr>
      <w:r>
        <w:rPr>
          <w:rFonts w:hint="eastAsia" w:ascii="Times New Roman" w:hAnsi="Times New Roman" w:cs="宋体"/>
          <w:szCs w:val="21"/>
        </w:rPr>
        <w:t xml:space="preserve">5.本项目不接受联合体参加谈判。</w:t>
      </w:r>
      <w:r/>
    </w:p>
    <w:p>
      <w:pPr>
        <w:jc w:val="left"/>
        <w:spacing w:line="360" w:lineRule="auto"/>
        <w:tabs>
          <w:tab w:val="left" w:pos="266" w:leader="none"/>
        </w:tabs>
        <w:rPr>
          <w:rFonts w:ascii="Times New Roman" w:hAnsi="Times New Roman" w:cs="宋体"/>
          <w:b/>
          <w:bCs/>
        </w:rPr>
      </w:pPr>
      <w:r>
        <w:rPr>
          <w:rFonts w:hint="eastAsia" w:ascii="Times New Roman" w:hAnsi="Times New Roman" w:cs="宋体"/>
          <w:b/>
          <w:bCs/>
        </w:rPr>
        <w:t xml:space="preserve">三、合格谈判供应商资格要求：</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1.具有合法资质，提供下列材料：</w:t>
      </w:r>
      <w:r/>
    </w:p>
    <w:p>
      <w:pPr>
        <w:ind w:firstLine="420"/>
        <w:jc w:val="left"/>
        <w:spacing w:line="360" w:lineRule="auto"/>
        <w:rPr>
          <w:rFonts w:ascii="Times New Roman" w:hAnsi="Times New Roman" w:cs="宋体"/>
          <w:i/>
          <w:iCs/>
          <w:szCs w:val="21"/>
          <w:u w:val="single"/>
        </w:rPr>
      </w:pPr>
      <w:r>
        <w:rPr>
          <w:rFonts w:hint="eastAsia" w:ascii="Times New Roman" w:hAnsi="Times New Roman" w:cs="宋体"/>
          <w:i/>
          <w:iCs/>
          <w:szCs w:val="21"/>
          <w:u w:val="single"/>
        </w:rPr>
        <w:t xml:space="preserve">1.1具有独立承担民事责任的能力：提供法人或者其他组织的营业执照等相关证明文件，或自然人的身份证明</w:t>
      </w:r>
      <w:r/>
    </w:p>
    <w:p>
      <w:pPr>
        <w:ind w:firstLine="420"/>
        <w:jc w:val="left"/>
        <w:spacing w:line="360" w:lineRule="auto"/>
        <w:rPr>
          <w:rFonts w:ascii="Times New Roman" w:hAnsi="Times New Roman" w:cs="宋体"/>
          <w:i/>
          <w:iCs/>
          <w:szCs w:val="21"/>
          <w:u w:val="single"/>
        </w:rPr>
      </w:pPr>
      <w:r>
        <w:rPr>
          <w:rFonts w:hint="eastAsia" w:ascii="Times New Roman" w:hAnsi="Times New Roman" w:cs="宋体"/>
          <w:i/>
          <w:iCs/>
          <w:szCs w:val="21"/>
          <w:u w:val="single"/>
        </w:rPr>
        <w:t xml:space="preserve">1.2具有良好的商业信誉和健全的财务会计制度；提供2023年至今任意一年的财务状况报告（至少包含审计报告、资产负债表、利润表、现金流量表），成立未满1年或成立至今未产生经营活动的供应商提供自成立至今的财务报表或财务情况说明；或提供自响应文件提交截止时间前三个月内基本开户银行出具的资信证明</w:t>
      </w:r>
      <w:r/>
    </w:p>
    <w:p>
      <w:pPr>
        <w:ind w:firstLine="420"/>
        <w:jc w:val="left"/>
        <w:spacing w:line="360" w:lineRule="auto"/>
        <w:rPr>
          <w:rFonts w:ascii="Times New Roman" w:hAnsi="Times New Roman" w:cs="宋体"/>
          <w:i/>
          <w:iCs/>
          <w:szCs w:val="21"/>
          <w:u w:val="single"/>
        </w:rPr>
      </w:pPr>
      <w:r>
        <w:rPr>
          <w:rFonts w:hint="eastAsia" w:ascii="Times New Roman" w:hAnsi="Times New Roman" w:cs="宋体"/>
          <w:i/>
          <w:iCs/>
          <w:szCs w:val="21"/>
          <w:u w:val="single"/>
        </w:rPr>
        <w:t xml:space="preserve">1.3具备履行合同所必需的设备和专业技术能力</w:t>
      </w:r>
      <w:r/>
    </w:p>
    <w:p>
      <w:pPr>
        <w:ind w:firstLine="420"/>
        <w:jc w:val="left"/>
        <w:spacing w:line="360" w:lineRule="auto"/>
        <w:rPr>
          <w:rFonts w:hint="eastAsia" w:ascii="Times New Roman" w:hAnsi="Times New Roman" w:cs="宋体"/>
          <w:i/>
          <w:iCs/>
          <w:szCs w:val="21"/>
          <w:u w:val="single"/>
        </w:rPr>
      </w:pPr>
      <w:r>
        <w:rPr>
          <w:rFonts w:hint="eastAsia" w:ascii="Times New Roman" w:hAnsi="Times New Roman" w:cs="宋体"/>
          <w:i/>
          <w:iCs/>
          <w:szCs w:val="21"/>
          <w:u w:val="single"/>
        </w:rPr>
        <w:t xml:space="preserve">1.4提供供应商参加政府采购活动前三年内，在经营活动中没有重大违法记录（重大违法记录，是指供应商因违法经营受到刑事处罚或者责令停产停业、吊销许可证或者执照、较大数额罚款等行政处罚200万元以上的）的书面声明。</w:t>
      </w:r>
      <w:r/>
    </w:p>
    <w:p>
      <w:pPr>
        <w:ind w:firstLine="420"/>
        <w:jc w:val="left"/>
        <w:spacing w:line="360" w:lineRule="auto"/>
        <w:rPr>
          <w:rFonts w:hint="eastAsia" w:ascii="宋体" w:hAnsi="宋体" w:cs="宋体"/>
          <w:b/>
          <w:bCs/>
          <w:i/>
          <w:iCs/>
          <w:szCs w:val="21"/>
          <w:u w:val="single"/>
          <w:lang w:eastAsia="zh-CN"/>
        </w:rPr>
      </w:pPr>
      <w:r>
        <w:rPr>
          <w:rFonts w:hint="eastAsia" w:ascii="Times New Roman" w:hAnsi="Times New Roman" w:cs="宋体"/>
          <w:i/>
          <w:iCs/>
          <w:szCs w:val="21"/>
          <w:u w:val="single"/>
          <w:lang w:val="en-US" w:eastAsia="zh-CN"/>
        </w:rPr>
        <w:t xml:space="preserve">1.5</w:t>
      </w:r>
      <w:r>
        <w:rPr>
          <w:rFonts w:hint="eastAsia" w:ascii="宋体" w:hAnsi="宋体" w:cs="宋体"/>
          <w:i/>
          <w:iCs/>
          <w:szCs w:val="21"/>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lang w:eastAsia="zh-CN"/>
        </w:rPr>
        <w:t xml:space="preserve">（</w:t>
      </w:r>
      <w:r>
        <w:rPr>
          <w:rFonts w:hint="eastAsia" w:ascii="宋体" w:hAnsi="宋体" w:cs="宋体"/>
          <w:b/>
          <w:bCs/>
          <w:i/>
          <w:iCs/>
          <w:szCs w:val="21"/>
          <w:u w:val="single"/>
          <w:lang w:val="en-US" w:eastAsia="zh-CN"/>
        </w:rPr>
        <w:t xml:space="preserve">投标文件中无需提供材料</w:t>
      </w:r>
      <w:r>
        <w:rPr>
          <w:rFonts w:hint="eastAsia" w:ascii="宋体" w:hAnsi="宋体" w:cs="宋体"/>
          <w:b/>
          <w:bCs/>
          <w:i/>
          <w:iCs/>
          <w:szCs w:val="21"/>
          <w:u w:val="single"/>
          <w:lang w:eastAsia="zh-CN"/>
        </w:rPr>
        <w:t xml:space="preserve">）</w:t>
      </w:r>
      <w:r/>
    </w:p>
    <w:p>
      <w:pPr>
        <w:ind w:firstLine="420"/>
        <w:jc w:val="left"/>
        <w:spacing w:line="360" w:lineRule="auto"/>
        <w:rPr>
          <w:rFonts w:hint="default" w:ascii="Times New Roman" w:hAnsi="Times New Roman" w:eastAsia="宋体" w:cs="宋体"/>
          <w:i/>
          <w:iCs/>
          <w:szCs w:val="21"/>
          <w:u w:val="single"/>
          <w:lang w:val="en-US" w:eastAsia="zh-CN"/>
        </w:rPr>
      </w:pPr>
      <w:r>
        <w:rPr>
          <w:rFonts w:hint="eastAsia" w:ascii="宋体" w:hAnsi="宋体" w:cs="宋体"/>
          <w:i/>
          <w:iCs/>
          <w:szCs w:val="21"/>
          <w:u w:val="single"/>
          <w:lang w:val="en-US" w:eastAsia="zh-CN"/>
        </w:rPr>
        <w:t xml:space="preserve">1.6</w:t>
      </w:r>
      <w:r>
        <w:rPr>
          <w:rFonts w:hint="eastAsia" w:ascii="宋体" w:hAnsi="宋体" w:cs="宋体"/>
          <w:i/>
          <w:iCs/>
          <w:szCs w:val="21"/>
          <w:u w:val="single"/>
        </w:rPr>
        <w:t xml:space="preserve">供应商信用承诺函</w:t>
      </w:r>
      <w:r/>
    </w:p>
    <w:p>
      <w:pPr>
        <w:numPr>
          <w:ilvl w:val="0"/>
          <w:numId w:val="0"/>
        </w:numPr>
        <w:ind w:firstLine="420"/>
        <w:jc w:val="left"/>
        <w:spacing w:line="360" w:lineRule="auto"/>
        <w:rPr>
          <w:rFonts w:hint="eastAsia" w:ascii="Times New Roman" w:hAnsi="Times New Roman" w:cs="宋体"/>
          <w:szCs w:val="21"/>
        </w:rPr>
      </w:pPr>
      <w:r>
        <w:rPr>
          <w:rFonts w:hint="eastAsia" w:ascii="Times New Roman" w:hAnsi="Times New Roman" w:cs="宋体"/>
          <w:szCs w:val="21"/>
          <w:lang w:val="en-US" w:eastAsia="zh-CN"/>
        </w:rPr>
        <w:t xml:space="preserve">2.</w:t>
      </w:r>
      <w:r>
        <w:rPr>
          <w:rFonts w:hint="eastAsia" w:ascii="Times New Roman" w:hAnsi="Times New Roman" w:cs="宋体"/>
          <w:szCs w:val="21"/>
        </w:rPr>
        <w:t xml:space="preserve">本项目的特定资格要求：无</w:t>
      </w:r>
      <w:r/>
    </w:p>
    <w:p>
      <w:pPr>
        <w:numPr>
          <w:ilvl w:val="0"/>
          <w:numId w:val="0"/>
        </w:numPr>
        <w:ind w:firstLine="420"/>
        <w:jc w:val="left"/>
        <w:spacing w:line="360" w:lineRule="auto"/>
        <w:rPr>
          <w:rFonts w:ascii="Times New Roman" w:hAnsi="Times New Roman" w:cs="宋体"/>
          <w:szCs w:val="21"/>
        </w:rPr>
      </w:pPr>
      <w:r>
        <w:rPr>
          <w:rFonts w:hint="eastAsia" w:ascii="宋体" w:hAnsi="宋体" w:cs="宋体"/>
          <w:szCs w:val="21"/>
          <w:lang w:val="en-US" w:eastAsia="zh-CN"/>
        </w:rPr>
        <w:t xml:space="preserve">3.</w:t>
      </w:r>
      <w:r>
        <w:rPr>
          <w:rFonts w:hint="eastAsia" w:ascii="宋体" w:hAnsi="宋体" w:cs="宋体"/>
          <w:szCs w:val="21"/>
        </w:rPr>
        <w:t xml:space="preserve">落实政府采购政策需满足的资格要求：</w:t>
      </w:r>
      <w:r>
        <w:rPr>
          <w:rFonts w:hint="eastAsia" w:ascii="宋体" w:hAnsi="宋体" w:eastAsia="宋体" w:cs="宋体"/>
          <w:i/>
          <w:iCs/>
          <w:szCs w:val="21"/>
          <w:highlight w:val="none"/>
          <w:u w:val="single"/>
          <w:lang w:val="en-US" w:eastAsia="zh-CN"/>
        </w:rPr>
        <w:t xml:space="preserve">无</w:t>
      </w:r>
      <w:r/>
    </w:p>
    <w:p>
      <w:pPr>
        <w:jc w:val="left"/>
        <w:spacing w:line="360" w:lineRule="auto"/>
        <w:rPr>
          <w:rFonts w:ascii="Times New Roman" w:hAnsi="Times New Roman" w:cs="宋体"/>
          <w:b/>
          <w:bCs/>
          <w:szCs w:val="21"/>
        </w:rPr>
      </w:pPr>
      <w:r>
        <w:rPr>
          <w:rFonts w:hint="eastAsia" w:ascii="Times New Roman" w:hAnsi="Times New Roman" w:cs="宋体"/>
          <w:b/>
          <w:bCs/>
          <w:szCs w:val="21"/>
        </w:rPr>
        <w:t xml:space="preserve">四、</w:t>
      </w:r>
      <w:bookmarkStart w:id="10" w:name="_Toc38985266"/>
      <w:r>
        <w:rPr>
          <w:rFonts w:hint="eastAsia" w:ascii="Times New Roman" w:hAnsi="Times New Roman" w:cs="宋体"/>
          <w:b/>
          <w:bCs/>
          <w:szCs w:val="21"/>
        </w:rPr>
        <w:t xml:space="preserve">采购文件提供信息</w:t>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采购文件提供：采购文件定向发出。</w:t>
      </w:r>
      <w:r/>
    </w:p>
    <w:p>
      <w:pPr>
        <w:ind w:firstLine="420"/>
        <w:jc w:val="left"/>
        <w:spacing w:line="360" w:lineRule="auto"/>
        <w:rPr>
          <w:rFonts w:ascii="Times New Roman" w:hAnsi="Times New Roman" w:cs="宋体"/>
          <w:szCs w:val="21"/>
        </w:rPr>
      </w:pPr>
      <w:r>
        <w:rPr>
          <w:rFonts w:ascii="Times New Roman" w:hAnsi="Times New Roman" w:cs="宋体"/>
          <w:szCs w:val="21"/>
        </w:rPr>
        <w:t xml:space="preserve">1</w:t>
      </w:r>
      <w:r>
        <w:rPr>
          <w:rFonts w:hint="eastAsia" w:ascii="Times New Roman" w:hAnsi="Times New Roman" w:cs="宋体"/>
          <w:szCs w:val="21"/>
        </w:rPr>
        <w:t xml:space="preserve">.供应商访问政府采购管理交易系统（苏采云）的网络地址和方法：</w:t>
      </w:r>
      <w:r/>
    </w:p>
    <w:p>
      <w:pPr>
        <w:ind w:firstLine="422"/>
        <w:jc w:val="left"/>
        <w:spacing w:line="360" w:lineRule="auto"/>
        <w:rPr>
          <w:rFonts w:ascii="Times New Roman" w:hAnsi="Times New Roman"/>
          <w:b/>
          <w:bCs/>
          <w:szCs w:val="21"/>
        </w:rPr>
        <w:pBdr>
          <w:top w:val="none" w:color="000000" w:sz="0" w:space="0"/>
          <w:left w:val="none" w:color="000000" w:sz="0" w:space="0"/>
          <w:bottom w:val="none" w:color="000000" w:sz="0" w:space="0"/>
          <w:right w:val="none" w:color="000000" w:sz="0" w:space="0"/>
        </w:pBdr>
      </w:pPr>
      <w:r>
        <w:rPr>
          <w:rFonts w:hint="eastAsia" w:ascii="Times New Roman" w:hAnsi="Times New Roman"/>
          <w:b/>
          <w:bCs/>
          <w:szCs w:val="21"/>
        </w:rPr>
        <w:t xml:space="preserve">（1）</w:t>
      </w:r>
      <w:r>
        <w:rPr>
          <w:rFonts w:hint="eastAsia" w:ascii="Times New Roman" w:hAnsi="Times New Roman" w:cs="宋体"/>
          <w:b/>
          <w:bCs/>
        </w:rPr>
        <w:t xml:space="preserve">供应商</w:t>
      </w:r>
      <w:r>
        <w:rPr>
          <w:rFonts w:hint="eastAsia" w:ascii="Times New Roman" w:hAnsi="Times New Roman"/>
          <w:b/>
          <w:bCs/>
          <w:szCs w:val="21"/>
        </w:rPr>
        <w:t xml:space="preserve">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w:t>
      </w:r>
      <w:r>
        <w:rPr>
          <w:rFonts w:ascii="Times New Roman" w:hAnsi="Times New Roman"/>
          <w:b/>
          <w:bCs/>
          <w:szCs w:val="21"/>
        </w:rPr>
        <w:t xml:space="preserve">http://zfcg.yangzhou.gov.cn/zfcg/xzzx/202210/12fa914cfdb7460f9f0de813012e6af7.shtml</w:t>
      </w:r>
      <w:r>
        <w:rPr>
          <w:rFonts w:hint="eastAsia" w:ascii="Times New Roman" w:hAnsi="Times New Roman"/>
          <w:b/>
          <w:bCs/>
          <w:szCs w:val="21"/>
        </w:rPr>
        <w:t xml:space="preserve">。</w:t>
      </w:r>
      <w:r/>
    </w:p>
    <w:p>
      <w:pPr>
        <w:ind w:firstLine="422"/>
        <w:jc w:val="left"/>
        <w:spacing w:line="360" w:lineRule="auto"/>
        <w:rPr>
          <w:rFonts w:ascii="Times New Roman" w:hAnsi="Times New Roman"/>
          <w:b/>
          <w:bCs/>
          <w:szCs w:val="21"/>
        </w:rPr>
        <w:pBdr>
          <w:top w:val="none" w:color="000000" w:sz="0" w:space="0"/>
          <w:left w:val="none" w:color="000000" w:sz="0" w:space="0"/>
          <w:bottom w:val="none" w:color="000000" w:sz="0" w:space="0"/>
          <w:right w:val="none" w:color="000000" w:sz="0" w:space="0"/>
        </w:pBdr>
      </w:pPr>
      <w:r>
        <w:rPr>
          <w:rFonts w:hint="eastAsia" w:ascii="Times New Roman" w:hAnsi="Times New Roman"/>
          <w:b/>
          <w:bCs/>
          <w:szCs w:val="21"/>
        </w:rPr>
        <w:t xml:space="preserve">（2）</w:t>
      </w:r>
      <w:r>
        <w:rPr>
          <w:rFonts w:hint="eastAsia" w:ascii="Times New Roman" w:hAnsi="Times New Roman" w:cs="宋体"/>
          <w:b/>
          <w:bCs/>
        </w:rPr>
        <w:t xml:space="preserve">供应商</w:t>
      </w:r>
      <w:r>
        <w:rPr>
          <w:rFonts w:hint="eastAsia" w:ascii="Times New Roman" w:hAnsi="Times New Roman"/>
          <w:b/>
          <w:bCs/>
          <w:szCs w:val="21"/>
        </w:rPr>
        <w:t xml:space="preserve">访问“苏采云”系统的网络地址和方法：“苏采云”系统的网址：http://jszfcg.jsczt.cn/。</w:t>
      </w:r>
      <w:r/>
    </w:p>
    <w:p>
      <w:pPr>
        <w:ind w:firstLine="422"/>
        <w:jc w:val="left"/>
        <w:spacing w:line="360" w:lineRule="auto"/>
        <w:rPr>
          <w:rFonts w:ascii="Times New Roman" w:hAnsi="Times New Roman"/>
          <w:b/>
          <w:bCs/>
          <w:szCs w:val="21"/>
        </w:rPr>
        <w:pBdr>
          <w:top w:val="none" w:color="000000" w:sz="0" w:space="0"/>
          <w:left w:val="none" w:color="000000" w:sz="0" w:space="0"/>
          <w:bottom w:val="none" w:color="000000" w:sz="0" w:space="0"/>
          <w:right w:val="none" w:color="000000" w:sz="0" w:space="0"/>
        </w:pBdr>
      </w:pPr>
      <w:r>
        <w:rPr>
          <w:rFonts w:hint="eastAsia" w:ascii="Times New Roman" w:hAnsi="Times New Roman"/>
          <w:b/>
          <w:bCs/>
          <w:szCs w:val="21"/>
        </w:rPr>
        <w:t xml:space="preserve">（3）“CA数字证书”的获取：供应商需办理CA锁，“苏采云”系统目前仅支持“苏采云”系统下的国信CA，省内各地区办理的“苏采云”系统下的国信CA全省通用。“CA数字证书”的办理方法详见</w:t>
      </w:r>
      <w:r>
        <w:rPr>
          <w:rFonts w:ascii="Times New Roman" w:hAnsi="Times New Roman"/>
          <w:b/>
          <w:bCs/>
          <w:szCs w:val="21"/>
        </w:rPr>
        <w:t xml:space="preserve">http://www.jsgxca.com/ManagementGuide46.html</w:t>
      </w:r>
      <w:r>
        <w:rPr>
          <w:rFonts w:hint="eastAsia" w:ascii="Times New Roman" w:hAnsi="Times New Roman"/>
          <w:b/>
          <w:bCs/>
          <w:szCs w:val="21"/>
        </w:rPr>
        <w:t xml:space="preserve">。</w:t>
      </w:r>
      <w:r/>
    </w:p>
    <w:p>
      <w:pPr>
        <w:ind w:firstLine="422"/>
        <w:jc w:val="left"/>
        <w:spacing w:line="360" w:lineRule="auto"/>
        <w:rPr>
          <w:rFonts w:ascii="Times New Roman" w:hAnsi="Times New Roman"/>
          <w:b/>
          <w:bCs/>
          <w:szCs w:val="21"/>
        </w:rPr>
        <w:pBdr>
          <w:top w:val="none" w:color="000000" w:sz="0" w:space="0"/>
          <w:left w:val="none" w:color="000000" w:sz="0" w:space="0"/>
          <w:bottom w:val="none" w:color="000000" w:sz="0" w:space="0"/>
          <w:right w:val="none" w:color="000000" w:sz="0" w:space="0"/>
        </w:pBdr>
      </w:pPr>
      <w:r>
        <w:rPr>
          <w:rFonts w:hint="eastAsia" w:ascii="Times New Roman" w:hAnsi="Times New Roman"/>
          <w:b/>
          <w:bCs/>
          <w:szCs w:val="21"/>
        </w:rPr>
        <w:t xml:space="preserve">（4）采购文件（后缀名为“.kedt”）、供应商操作手册及政府采购客户端工具可通过“苏采云”系统--已报名项目--报名详情页面内相应链接进行下载。</w:t>
      </w:r>
      <w:r/>
    </w:p>
    <w:p>
      <w:pPr>
        <w:ind w:firstLine="422"/>
        <w:jc w:val="left"/>
        <w:spacing w:line="360" w:lineRule="auto"/>
        <w:rPr>
          <w:rFonts w:ascii="Times New Roman" w:hAnsi="Times New Roman"/>
          <w:b/>
          <w:bCs/>
          <w:szCs w:val="21"/>
        </w:rPr>
        <w:pBdr>
          <w:top w:val="none" w:color="000000" w:sz="0" w:space="0"/>
          <w:left w:val="none" w:color="000000" w:sz="0" w:space="0"/>
          <w:bottom w:val="none" w:color="000000" w:sz="0" w:space="0"/>
          <w:right w:val="none" w:color="000000" w:sz="0" w:space="0"/>
        </w:pBdr>
      </w:pPr>
      <w:r>
        <w:rPr>
          <w:rFonts w:hint="eastAsia" w:ascii="Times New Roman" w:hAnsi="Times New Roman"/>
          <w:b/>
          <w:bCs/>
          <w:szCs w:val="21"/>
        </w:rPr>
        <w:t xml:space="preserve">（5）采购人将数据电文形式的采购文件加载至“苏采云”系统，供</w:t>
      </w:r>
      <w:r>
        <w:rPr>
          <w:rFonts w:hint="eastAsia" w:ascii="Times New Roman" w:hAnsi="Times New Roman" w:cs="宋体"/>
          <w:b/>
          <w:bCs/>
        </w:rPr>
        <w:t xml:space="preserve">供应商</w:t>
      </w:r>
      <w:r>
        <w:rPr>
          <w:rFonts w:hint="eastAsia" w:ascii="Times New Roman" w:hAnsi="Times New Roman"/>
          <w:b/>
          <w:bCs/>
          <w:szCs w:val="21"/>
        </w:rPr>
        <w:t xml:space="preserve">下载或者查阅。</w:t>
      </w:r>
      <w:r/>
    </w:p>
    <w:p>
      <w:pPr>
        <w:ind w:firstLine="422"/>
        <w:jc w:val="left"/>
        <w:spacing w:line="360" w:lineRule="auto"/>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b/>
          <w:bCs/>
          <w:szCs w:val="21"/>
        </w:rPr>
        <w:t xml:space="preserve">（6）苏采云系统使用谷歌浏览器参与不见面开标。</w:t>
      </w:r>
      <w:r/>
    </w:p>
    <w:p>
      <w:pPr>
        <w:jc w:val="left"/>
        <w:spacing w:line="360" w:lineRule="auto"/>
        <w:tabs>
          <w:tab w:val="left" w:pos="266" w:leader="none"/>
        </w:tabs>
        <w:rPr>
          <w:rFonts w:ascii="Times New Roman" w:hAnsi="Times New Roman" w:cs="宋体"/>
          <w:b/>
          <w:bCs/>
        </w:rPr>
      </w:pPr>
      <w:r>
        <w:rPr>
          <w:rFonts w:hint="eastAsia" w:ascii="Times New Roman" w:hAnsi="Times New Roman" w:cs="宋体"/>
          <w:b/>
          <w:bCs/>
        </w:rPr>
        <w:t xml:space="preserve">五、</w:t>
      </w:r>
      <w:bookmarkEnd w:id="10"/>
      <w:r>
        <w:rPr>
          <w:rFonts w:hint="eastAsia" w:ascii="Times New Roman" w:hAnsi="Times New Roman"/>
          <w:b/>
          <w:bCs/>
          <w:szCs w:val="21"/>
        </w:rPr>
        <w:t xml:space="preserve">响应文件接收信息</w:t>
      </w:r>
      <w:r/>
    </w:p>
    <w:p>
      <w:pPr>
        <w:ind w:firstLine="422"/>
        <w:jc w:val="left"/>
        <w:spacing w:line="360" w:lineRule="auto"/>
        <w:rPr>
          <w:rFonts w:ascii="Times New Roman" w:hAnsi="Times New Roman" w:cs="宋体"/>
          <w:bCs/>
          <w:szCs w:val="21"/>
          <w:highlight w:val="none"/>
          <w:u w:val="single"/>
        </w:rPr>
      </w:pPr>
      <w:r>
        <w:rPr>
          <w:rFonts w:hint="eastAsia" w:ascii="Times New Roman" w:hAnsi="Times New Roman" w:cs="宋体"/>
          <w:b/>
          <w:bCs/>
        </w:rPr>
        <w:t xml:space="preserve">1.</w:t>
      </w:r>
      <w:r>
        <w:rPr>
          <w:rFonts w:hint="eastAsia" w:ascii="Times New Roman" w:hAnsi="Times New Roman"/>
          <w:b/>
          <w:bCs/>
          <w:color w:val="ff0000"/>
        </w:rPr>
        <w:t xml:space="preserve"> </w:t>
      </w:r>
      <w:r>
        <w:rPr>
          <w:rFonts w:hint="eastAsia" w:ascii="Times New Roman" w:hAnsi="Times New Roman"/>
          <w:b/>
          <w:bCs/>
        </w:rPr>
        <w:t xml:space="preserve">网上响应文件截止时</w:t>
      </w:r>
      <w:r>
        <w:rPr>
          <w:rFonts w:hint="eastAsia" w:ascii="Times New Roman" w:hAnsi="Times New Roman"/>
          <w:b/>
          <w:bCs/>
          <w:highlight w:val="none"/>
        </w:rPr>
        <w:t xml:space="preserve">间</w:t>
      </w:r>
      <w:r>
        <w:rPr>
          <w:rFonts w:hint="eastAsia" w:ascii="Times New Roman" w:hAnsi="Times New Roman" w:cs="宋体"/>
          <w:highlight w:val="none"/>
        </w:rPr>
        <w:t xml:space="preserve">：</w:t>
      </w:r>
      <w:r>
        <w:rPr>
          <w:rFonts w:hint="eastAsia" w:ascii="Times New Roman" w:hAnsi="Times New Roman" w:cs="宋体"/>
          <w:szCs w:val="21"/>
          <w:highlight w:val="none"/>
          <w:u w:val="single"/>
        </w:rPr>
        <w:t xml:space="preserve">2026</w:t>
      </w:r>
      <w:r>
        <w:rPr>
          <w:rFonts w:hint="eastAsia" w:ascii="Times New Roman" w:hAnsi="Times New Roman" w:cs="宋体"/>
          <w:bCs/>
          <w:szCs w:val="21"/>
          <w:highlight w:val="none"/>
          <w:u w:val="single"/>
        </w:rPr>
        <w:t xml:space="preserve">年1</w:t>
      </w:r>
      <w:r>
        <w:rPr>
          <w:rFonts w:hint="eastAsia" w:ascii="Times New Roman" w:hAnsi="Times New Roman" w:cs="宋体"/>
          <w:bCs/>
          <w:szCs w:val="21"/>
          <w:highlight w:val="none"/>
          <w:u w:val="single"/>
          <w:lang w:val="en-US" w:eastAsia="zh-CN"/>
        </w:rPr>
        <w:t xml:space="preserve">1</w:t>
      </w:r>
      <w:r>
        <w:rPr>
          <w:rFonts w:hint="eastAsia" w:ascii="Times New Roman" w:hAnsi="Times New Roman" w:cs="宋体"/>
          <w:bCs/>
          <w:szCs w:val="21"/>
          <w:highlight w:val="none"/>
          <w:u w:val="single"/>
        </w:rPr>
        <w:t xml:space="preserve">月</w:t>
      </w:r>
      <w:r>
        <w:rPr>
          <w:rFonts w:hint="eastAsia" w:ascii="Times New Roman" w:hAnsi="Times New Roman" w:cs="宋体"/>
          <w:bCs/>
          <w:szCs w:val="21"/>
          <w:highlight w:val="none"/>
          <w:u w:val="single"/>
          <w:lang w:val="en-US" w:eastAsia="zh-CN"/>
        </w:rPr>
        <w:t xml:space="preserve">3</w:t>
      </w:r>
      <w:r>
        <w:rPr>
          <w:rFonts w:hint="eastAsia" w:ascii="Times New Roman" w:hAnsi="Times New Roman" w:cs="宋体"/>
          <w:bCs/>
          <w:szCs w:val="21"/>
          <w:highlight w:val="none"/>
          <w:u w:val="single"/>
        </w:rPr>
        <w:t xml:space="preserve">日</w:t>
      </w:r>
      <w:r>
        <w:rPr>
          <w:rFonts w:hint="eastAsia" w:ascii="Times New Roman" w:hAnsi="Times New Roman" w:cs="宋体"/>
          <w:bCs/>
          <w:szCs w:val="21"/>
          <w:highlight w:val="none"/>
          <w:u w:val="single"/>
          <w:lang w:val="en-US" w:eastAsia="zh-CN"/>
        </w:rPr>
        <w:t xml:space="preserve">9</w:t>
      </w:r>
      <w:r>
        <w:rPr>
          <w:rFonts w:hint="eastAsia" w:ascii="Times New Roman" w:hAnsi="Times New Roman" w:cs="宋体"/>
          <w:bCs/>
          <w:szCs w:val="21"/>
          <w:highlight w:val="none"/>
          <w:u w:val="single"/>
        </w:rPr>
        <w:t xml:space="preserve">点</w:t>
      </w:r>
      <w:r>
        <w:rPr>
          <w:rFonts w:hint="eastAsia" w:ascii="Times New Roman" w:hAnsi="Times New Roman" w:cs="宋体"/>
          <w:bCs/>
          <w:szCs w:val="21"/>
          <w:highlight w:val="none"/>
          <w:u w:val="single"/>
          <w:lang w:val="en-US" w:eastAsia="zh-CN"/>
        </w:rPr>
        <w:t xml:space="preserve">3</w:t>
      </w:r>
      <w:r>
        <w:rPr>
          <w:rFonts w:hint="eastAsia" w:ascii="Times New Roman" w:hAnsi="Times New Roman" w:cs="宋体"/>
          <w:bCs/>
          <w:szCs w:val="21"/>
          <w:highlight w:val="none"/>
          <w:u w:val="single"/>
        </w:rPr>
        <w:t xml:space="preserve">0分</w:t>
      </w:r>
      <w:r>
        <w:rPr>
          <w:rFonts w:hint="eastAsia" w:ascii="Times New Roman" w:hAnsi="Times New Roman" w:cs="宋体"/>
          <w:bCs/>
          <w:highlight w:val="none"/>
        </w:rPr>
        <w:t xml:space="preserve">（北京时间）</w:t>
      </w:r>
      <w:r/>
    </w:p>
    <w:p>
      <w:pPr>
        <w:ind w:firstLine="422"/>
        <w:jc w:val="left"/>
        <w:spacing w:line="360" w:lineRule="auto"/>
        <w:rPr>
          <w:rFonts w:ascii="Times New Roman" w:hAnsi="Times New Roman" w:cs="宋体"/>
          <w:b/>
          <w:bCs/>
          <w:szCs w:val="21"/>
          <w:highlight w:val="none"/>
        </w:rPr>
        <w:outlineLvl w:val="0"/>
      </w:pPr>
      <w:r>
        <w:rPr>
          <w:rFonts w:hint="eastAsia" w:ascii="Times New Roman" w:hAnsi="Times New Roman" w:cs="宋体"/>
          <w:b/>
          <w:bCs/>
          <w:highlight w:val="none"/>
        </w:rPr>
        <w:t xml:space="preserve">2．地点：“苏采云”系统（网址： http://jszfcg.jsczt.cn/）</w:t>
      </w:r>
      <w:r>
        <w:rPr>
          <w:rFonts w:hint="eastAsia" w:ascii="Times New Roman" w:hAnsi="Times New Roman" w:cs="宋体"/>
          <w:b/>
          <w:bCs/>
          <w:szCs w:val="21"/>
          <w:highlight w:val="none"/>
        </w:rPr>
        <w:t xml:space="preserve">“报名详情”</w:t>
      </w:r>
      <w:r/>
    </w:p>
    <w:p>
      <w:pPr>
        <w:jc w:val="left"/>
        <w:spacing w:line="360" w:lineRule="auto"/>
        <w:rPr>
          <w:rFonts w:ascii="Times New Roman" w:hAnsi="Times New Roman"/>
          <w:b/>
          <w:szCs w:val="21"/>
          <w:highlight w:val="none"/>
        </w:rPr>
        <w:outlineLvl w:val="0"/>
      </w:pPr>
      <w:r>
        <w:rPr>
          <w:rFonts w:hint="eastAsia" w:ascii="Times New Roman" w:hAnsi="Times New Roman"/>
          <w:b/>
          <w:szCs w:val="21"/>
          <w:highlight w:val="none"/>
        </w:rPr>
        <w:t xml:space="preserve">六、谈判有关信息</w:t>
      </w:r>
      <w:r/>
    </w:p>
    <w:p>
      <w:pPr>
        <w:ind w:firstLine="420"/>
        <w:jc w:val="left"/>
        <w:spacing w:line="360" w:lineRule="auto"/>
        <w:rPr>
          <w:rFonts w:ascii="Times New Roman" w:hAnsi="Times New Roman" w:cs="宋体"/>
          <w:bCs/>
          <w:highlight w:val="none"/>
        </w:rPr>
      </w:pPr>
      <w:r>
        <w:rPr>
          <w:rFonts w:hint="eastAsia" w:ascii="Times New Roman" w:hAnsi="Times New Roman" w:cs="宋体"/>
          <w:bCs/>
          <w:highlight w:val="none"/>
        </w:rPr>
        <w:t xml:space="preserve">谈判开始时间：</w:t>
      </w:r>
      <w:r>
        <w:rPr>
          <w:rFonts w:hint="eastAsia" w:ascii="Times New Roman" w:hAnsi="Times New Roman" w:cs="宋体"/>
          <w:szCs w:val="21"/>
          <w:highlight w:val="none"/>
          <w:u w:val="single"/>
        </w:rPr>
        <w:t xml:space="preserve">2026</w:t>
      </w:r>
      <w:r>
        <w:rPr>
          <w:rFonts w:hint="eastAsia" w:ascii="Times New Roman" w:hAnsi="Times New Roman" w:cs="宋体"/>
          <w:bCs/>
          <w:szCs w:val="21"/>
          <w:highlight w:val="none"/>
          <w:u w:val="single"/>
        </w:rPr>
        <w:t xml:space="preserve">年1</w:t>
      </w:r>
      <w:r>
        <w:rPr>
          <w:rFonts w:hint="eastAsia" w:ascii="Times New Roman" w:hAnsi="Times New Roman" w:cs="宋体"/>
          <w:bCs/>
          <w:szCs w:val="21"/>
          <w:highlight w:val="none"/>
          <w:u w:val="single"/>
          <w:lang w:val="en-US" w:eastAsia="zh-CN"/>
        </w:rPr>
        <w:t xml:space="preserve">1</w:t>
      </w:r>
      <w:r>
        <w:rPr>
          <w:rFonts w:hint="eastAsia" w:ascii="Times New Roman" w:hAnsi="Times New Roman" w:cs="宋体"/>
          <w:bCs/>
          <w:szCs w:val="21"/>
          <w:highlight w:val="none"/>
          <w:u w:val="single"/>
        </w:rPr>
        <w:t xml:space="preserve">月</w:t>
      </w:r>
      <w:r>
        <w:rPr>
          <w:rFonts w:hint="eastAsia" w:ascii="Times New Roman" w:hAnsi="Times New Roman" w:cs="宋体"/>
          <w:bCs/>
          <w:szCs w:val="21"/>
          <w:highlight w:val="none"/>
          <w:u w:val="single"/>
          <w:lang w:val="en-US" w:eastAsia="zh-CN"/>
        </w:rPr>
        <w:t xml:space="preserve">3</w:t>
      </w:r>
      <w:r>
        <w:rPr>
          <w:rFonts w:hint="eastAsia" w:ascii="Times New Roman" w:hAnsi="Times New Roman" w:cs="宋体"/>
          <w:bCs/>
          <w:szCs w:val="21"/>
          <w:highlight w:val="none"/>
          <w:u w:val="single"/>
        </w:rPr>
        <w:t xml:space="preserve">日</w:t>
      </w:r>
      <w:r>
        <w:rPr>
          <w:rFonts w:hint="eastAsia" w:ascii="Times New Roman" w:hAnsi="Times New Roman" w:cs="宋体"/>
          <w:bCs/>
          <w:szCs w:val="21"/>
          <w:highlight w:val="none"/>
          <w:u w:val="single"/>
          <w:lang w:val="en-US" w:eastAsia="zh-CN"/>
        </w:rPr>
        <w:t xml:space="preserve">9</w:t>
      </w:r>
      <w:r>
        <w:rPr>
          <w:rFonts w:hint="eastAsia" w:ascii="Times New Roman" w:hAnsi="Times New Roman" w:cs="宋体"/>
          <w:bCs/>
          <w:szCs w:val="21"/>
          <w:highlight w:val="none"/>
          <w:u w:val="single"/>
        </w:rPr>
        <w:t xml:space="preserve">点</w:t>
      </w:r>
      <w:r>
        <w:rPr>
          <w:rFonts w:hint="eastAsia" w:ascii="Times New Roman" w:hAnsi="Times New Roman" w:cs="宋体"/>
          <w:bCs/>
          <w:szCs w:val="21"/>
          <w:highlight w:val="none"/>
          <w:u w:val="single"/>
          <w:lang w:val="en-US" w:eastAsia="zh-CN"/>
        </w:rPr>
        <w:t xml:space="preserve">3</w:t>
      </w:r>
      <w:r>
        <w:rPr>
          <w:rFonts w:hint="eastAsia" w:ascii="Times New Roman" w:hAnsi="Times New Roman" w:cs="宋体"/>
          <w:bCs/>
          <w:szCs w:val="21"/>
          <w:highlight w:val="none"/>
          <w:u w:val="single"/>
        </w:rPr>
        <w:t xml:space="preserve">0分</w:t>
      </w:r>
      <w:r>
        <w:rPr>
          <w:rFonts w:hint="eastAsia" w:ascii="Times New Roman" w:hAnsi="Times New Roman" w:cs="宋体"/>
          <w:bCs/>
          <w:highlight w:val="none"/>
        </w:rPr>
        <w:t xml:space="preserve">（北京时间）</w:t>
      </w:r>
      <w:r/>
    </w:p>
    <w:p>
      <w:pPr>
        <w:ind w:right="-155" w:firstLine="422"/>
        <w:jc w:val="left"/>
        <w:spacing w:line="360" w:lineRule="auto"/>
        <w:rPr>
          <w:rFonts w:ascii="Times New Roman" w:hAnsi="Times New Roman"/>
          <w:szCs w:val="21"/>
        </w:rPr>
      </w:pPr>
      <w:r>
        <w:rPr>
          <w:rFonts w:hint="eastAsia" w:ascii="Times New Roman" w:hAnsi="Times New Roman" w:cs="宋体"/>
          <w:b/>
          <w:highlight w:val="none"/>
        </w:rPr>
        <w:t xml:space="preserve">谈判地点：“苏采云”系统（网址： http://jszfcg.jsczt.cn/）“开标大厅”</w:t>
      </w:r>
      <w:r>
        <w:rPr>
          <w:rFonts w:hint="eastAsia" w:ascii="Times New Roman" w:hAnsi="Times New Roman"/>
          <w:szCs w:val="21"/>
        </w:rPr>
        <w:t xml:space="preserve"> </w:t>
      </w:r>
      <w:r/>
    </w:p>
    <w:p>
      <w:pPr>
        <w:jc w:val="left"/>
        <w:spacing w:line="360" w:lineRule="auto"/>
        <w:tabs>
          <w:tab w:val="left" w:pos="266" w:leader="none"/>
        </w:tabs>
        <w:rPr>
          <w:rFonts w:ascii="Times New Roman" w:hAnsi="Times New Roman" w:cs="宋体"/>
          <w:b/>
          <w:bCs/>
        </w:rPr>
      </w:pPr>
      <w:r/>
      <w:bookmarkStart w:id="11" w:name="_Toc28359087"/>
      <w:r/>
      <w:bookmarkStart w:id="12" w:name="_Toc28359010"/>
      <w:r>
        <w:rPr>
          <w:rFonts w:hint="eastAsia" w:ascii="Times New Roman" w:hAnsi="Times New Roman" w:cs="宋体"/>
          <w:b/>
          <w:bCs/>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11"/>
      <w:bookmarkEnd w:id="12"/>
      <w:r/>
    </w:p>
    <w:p>
      <w:pPr>
        <w:jc w:val="left"/>
        <w:spacing w:line="360" w:lineRule="auto"/>
        <w:rPr>
          <w:rFonts w:ascii="Times New Roman" w:hAnsi="Times New Roman" w:cs="宋体"/>
          <w:b/>
          <w:bCs/>
        </w:rPr>
      </w:pPr>
      <w:r>
        <w:rPr>
          <w:rFonts w:hint="eastAsia" w:ascii="Times New Roman" w:hAnsi="Times New Roman" w:cs="宋体"/>
          <w:b/>
          <w:bCs/>
        </w:rPr>
        <w:t xml:space="preserve">八、其他</w:t>
      </w:r>
      <w:r/>
    </w:p>
    <w:p>
      <w:pPr>
        <w:ind w:firstLine="422"/>
        <w:jc w:val="left"/>
        <w:spacing w:line="360" w:lineRule="auto"/>
        <w:rPr>
          <w:rFonts w:ascii="Times New Roman" w:hAnsi="Times New Roman" w:cs="宋体"/>
          <w:b/>
          <w:bCs/>
          <w:szCs w:val="21"/>
        </w:rPr>
      </w:pPr>
      <w:r>
        <w:rPr>
          <w:rFonts w:hint="eastAsia" w:ascii="Times New Roman" w:hAnsi="Times New Roman" w:cs="宋体"/>
          <w:b/>
          <w:bCs/>
          <w:szCs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spacing w:line="360" w:lineRule="auto"/>
        <w:rPr>
          <w:rFonts w:ascii="Times New Roman" w:hAnsi="Times New Roman" w:cs="宋体"/>
          <w:b/>
          <w:bCs/>
          <w:szCs w:val="21"/>
        </w:rPr>
      </w:pPr>
      <w:r>
        <w:rPr>
          <w:rFonts w:hint="eastAsia" w:ascii="Times New Roman" w:hAnsi="Times New Roman" w:cs="宋体"/>
          <w:b/>
          <w:bCs/>
          <w:szCs w:val="21"/>
        </w:rPr>
        <w:t xml:space="preserve">2.供应商可自行下载采购文件及有关资料，按照《操作手册》进行注册，领取CA和办理电子签章，并按《操作手册》要求制作、上传电子投标文件，技术支持联系方式：13813140731。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Times New Roman" w:hAnsi="Times New Roman" w:cs="宋体"/>
          <w:b/>
          <w:szCs w:val="21"/>
        </w:rPr>
      </w:pPr>
      <w:r>
        <w:rPr>
          <w:rFonts w:ascii="Times New Roman" w:hAnsi="Times New Roman" w:cs="宋体"/>
          <w:b/>
          <w:szCs w:val="21"/>
        </w:rPr>
        <w:t xml:space="preserve">3</w:t>
      </w:r>
      <w:r>
        <w:rPr>
          <w:rFonts w:hint="eastAsia" w:ascii="Times New Roman" w:hAnsi="Times New Roman" w:cs="宋体"/>
          <w:b/>
          <w:szCs w:val="21"/>
        </w:rPr>
        <w:t xml:space="preserve">.严格执行政府采购关于支持</w:t>
      </w:r>
      <w:r>
        <w:rPr>
          <w:rFonts w:hint="eastAsia" w:ascii="Times New Roman" w:hAnsi="Times New Roman"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Times New Roman" w:hAnsi="Times New Roman"/>
        </w:rPr>
      </w:pPr>
      <w:r>
        <w:rPr>
          <w:rFonts w:ascii="Times New Roman" w:hAnsi="Times New Roman" w:cs="宋体"/>
          <w:b/>
          <w:szCs w:val="21"/>
        </w:rPr>
        <w:t xml:space="preserve">4</w:t>
      </w:r>
      <w:r>
        <w:rPr>
          <w:rFonts w:hint="eastAsia" w:ascii="Times New Roman" w:hAnsi="Times New Roman" w:cs="宋体"/>
          <w:b/>
          <w:szCs w:val="21"/>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Times New Roman" w:hAnsi="Times New Roman" w:cs="宋体"/>
          <w:b/>
          <w:szCs w:val="21"/>
        </w:rPr>
      </w:pPr>
      <w:r>
        <w:rPr>
          <w:rFonts w:ascii="Times New Roman" w:hAnsi="Times New Roman" w:cs="宋体"/>
          <w:b/>
          <w:szCs w:val="21"/>
        </w:rPr>
        <w:t xml:space="preserve">5</w:t>
      </w:r>
      <w:r>
        <w:rPr>
          <w:rFonts w:hint="eastAsia" w:ascii="Times New Roman" w:hAnsi="Times New Roman" w:cs="宋体"/>
          <w:b/>
          <w:szCs w:val="21"/>
        </w:rPr>
        <w:t xml:space="preserve">.供应商对采购文件项目需求部分的询问、质疑请向采购人提出，由采购人负责答复。</w:t>
      </w:r>
      <w:r/>
    </w:p>
    <w:p>
      <w:pPr>
        <w:ind w:firstLine="420"/>
        <w:jc w:val="left"/>
        <w:spacing w:line="360" w:lineRule="auto"/>
        <w:rPr>
          <w:rFonts w:ascii="Times New Roman" w:hAnsi="Times New Roman" w:cs="宋体"/>
          <w:bCs/>
        </w:rPr>
      </w:pPr>
      <w:r>
        <w:rPr>
          <w:rFonts w:ascii="Times New Roman" w:hAnsi="Times New Roman" w:cs="宋体"/>
          <w:bCs/>
          <w:szCs w:val="21"/>
        </w:rPr>
        <w:t xml:space="preserve">6</w:t>
      </w:r>
      <w:r>
        <w:rPr>
          <w:rFonts w:hint="eastAsia" w:ascii="Times New Roman" w:hAnsi="Times New Roman" w:cs="宋体"/>
          <w:bCs/>
          <w:szCs w:val="21"/>
        </w:rPr>
        <w:t xml:space="preserve">.</w:t>
      </w:r>
      <w:r>
        <w:rPr>
          <w:rFonts w:hint="eastAsia" w:ascii="Times New Roman" w:hAnsi="Times New Roman"/>
        </w:rPr>
        <w:t xml:space="preserve">本次不收取投标保证金。</w:t>
      </w:r>
      <w:r/>
    </w:p>
    <w:p>
      <w:pPr>
        <w:ind w:firstLine="420"/>
        <w:jc w:val="left"/>
        <w:spacing w:line="360" w:lineRule="auto"/>
        <w:rPr>
          <w:rFonts w:ascii="Times New Roman" w:hAnsi="Times New Roman" w:cs="宋体"/>
          <w:bCs/>
          <w:szCs w:val="21"/>
        </w:rPr>
      </w:pPr>
      <w:r>
        <w:rPr>
          <w:rFonts w:ascii="Times New Roman" w:hAnsi="Times New Roman" w:cs="宋体"/>
          <w:bCs/>
          <w:szCs w:val="21"/>
        </w:rPr>
        <w:t xml:space="preserve">7</w:t>
      </w:r>
      <w:r>
        <w:rPr>
          <w:rFonts w:hint="eastAsia" w:ascii="Times New Roman" w:hAnsi="Times New Roman" w:cs="宋体"/>
          <w:bCs/>
          <w:szCs w:val="21"/>
        </w:rPr>
        <w:t xml:space="preserve">.有关本次谈判的事项若存在变动或修改，敬请及时关注“江苏省政府采购网”、“中国政府采购网”发布的信息。</w:t>
      </w:r>
      <w:r/>
    </w:p>
    <w:p>
      <w:pPr>
        <w:ind w:left="420"/>
        <w:jc w:val="left"/>
        <w:spacing w:line="360" w:lineRule="auto"/>
        <w:rPr>
          <w:rFonts w:ascii="Times New Roman" w:hAnsi="Times New Roman" w:cs="宋体"/>
          <w:b/>
          <w:bCs/>
          <w:i/>
          <w:szCs w:val="21"/>
          <w:u w:val="single"/>
        </w:rPr>
      </w:pPr>
      <w:r>
        <w:rPr>
          <w:rFonts w:ascii="Times New Roman" w:hAnsi="Times New Roman" w:cs="宋体"/>
          <w:b/>
          <w:bCs/>
          <w:i/>
          <w:szCs w:val="21"/>
          <w:u w:val="single"/>
        </w:rPr>
        <w:t xml:space="preserve">8</w:t>
      </w:r>
      <w:r>
        <w:rPr>
          <w:rFonts w:hint="eastAsia" w:ascii="Times New Roman" w:hAnsi="Times New Roman" w:cs="宋体"/>
          <w:b/>
          <w:bCs/>
          <w:i/>
          <w:szCs w:val="21"/>
          <w:u w:val="single"/>
        </w:rPr>
        <w:t xml:space="preserve">.本项目文件中所有斜体下划线部分为实质性条款，如不满足，则为无效投标。</w:t>
      </w:r>
      <w:r/>
    </w:p>
    <w:p>
      <w:pPr>
        <w:ind w:firstLine="420"/>
        <w:jc w:val="left"/>
        <w:spacing w:line="360" w:lineRule="auto"/>
        <w:rPr>
          <w:rFonts w:ascii="Times New Roman" w:hAnsi="Times New Roman" w:cs="宋体"/>
          <w:bCs/>
          <w:szCs w:val="21"/>
        </w:rPr>
      </w:pPr>
      <w:r>
        <w:rPr>
          <w:rFonts w:ascii="Times New Roman" w:hAnsi="Times New Roman" w:cs="宋体"/>
          <w:bCs/>
          <w:szCs w:val="21"/>
        </w:rPr>
        <w:t xml:space="preserve">9</w:t>
      </w:r>
      <w:r>
        <w:rPr>
          <w:rFonts w:hint="eastAsia" w:ascii="Times New Roman" w:hAnsi="Times New Roman" w:cs="宋体"/>
          <w:bCs/>
          <w:szCs w:val="21"/>
        </w:rPr>
        <w:t xml:space="preserve">.如在谈判时间发生系统崩溃等不可预见的情况，造成谈判活动无法正常进行的，将延迟谈判，具体谈判时间另行通知。</w:t>
      </w:r>
      <w:r/>
    </w:p>
    <w:p>
      <w:pPr>
        <w:jc w:val="left"/>
        <w:spacing w:line="360" w:lineRule="auto"/>
        <w:tabs>
          <w:tab w:val="left" w:pos="266" w:leader="none"/>
        </w:tabs>
        <w:rPr>
          <w:rFonts w:ascii="Times New Roman" w:hAnsi="Times New Roman" w:cs="宋体"/>
          <w:b/>
          <w:bCs/>
        </w:rPr>
      </w:pPr>
      <w:r/>
      <w:bookmarkStart w:id="13" w:name="_Toc38985269"/>
      <w:r>
        <w:rPr>
          <w:rFonts w:hint="eastAsia" w:ascii="Times New Roman" w:hAnsi="Times New Roman" w:cs="宋体"/>
          <w:b/>
          <w:bCs/>
        </w:rPr>
        <w:t xml:space="preserve">九、本次联系方式</w:t>
      </w:r>
      <w:bookmarkEnd w:id="13"/>
      <w:r/>
      <w:r/>
    </w:p>
    <w:p>
      <w:pPr>
        <w:ind w:firstLine="420"/>
        <w:jc w:val="left"/>
        <w:spacing w:line="360" w:lineRule="auto"/>
        <w:widowControl/>
        <w:rPr>
          <w:rFonts w:ascii="Times New Roman" w:hAnsi="Times New Roman" w:cs="宋体"/>
          <w:sz w:val="21"/>
          <w:szCs w:val="21"/>
        </w:rPr>
      </w:pPr>
      <w:r>
        <w:rPr>
          <w:rFonts w:hint="eastAsia" w:ascii="Times New Roman" w:hAnsi="Times New Roman" w:cs="宋体"/>
          <w:sz w:val="21"/>
          <w:szCs w:val="21"/>
        </w:rPr>
        <w:t xml:space="preserve">1.采购人信息</w:t>
      </w:r>
      <w:r/>
    </w:p>
    <w:p>
      <w:pPr>
        <w:ind w:firstLine="420"/>
        <w:jc w:val="left"/>
        <w:spacing w:line="360" w:lineRule="auto"/>
        <w:rPr>
          <w:rFonts w:ascii="Times New Roman" w:hAnsi="Times New Roman" w:cs="宋体"/>
          <w:sz w:val="21"/>
          <w:szCs w:val="21"/>
        </w:rPr>
      </w:pPr>
      <w:r>
        <w:rPr>
          <w:rFonts w:hint="eastAsia" w:ascii="Times New Roman" w:hAnsi="Times New Roman" w:cs="宋体"/>
          <w:sz w:val="21"/>
          <w:szCs w:val="21"/>
          <w:lang w:val="en-US" w:eastAsia="zh-CN"/>
        </w:rPr>
        <w:t xml:space="preserve">采购人</w:t>
      </w:r>
      <w:r>
        <w:rPr>
          <w:rFonts w:hint="eastAsia" w:ascii="Times New Roman" w:hAnsi="Times New Roman" w:cs="宋体"/>
          <w:sz w:val="21"/>
          <w:szCs w:val="21"/>
        </w:rPr>
        <w:t xml:space="preserve">：扬州工业职业技术学院</w:t>
      </w:r>
      <w:r/>
    </w:p>
    <w:p>
      <w:pPr>
        <w:ind w:firstLine="420"/>
        <w:jc w:val="left"/>
        <w:spacing w:line="360" w:lineRule="auto"/>
        <w:rPr>
          <w:rFonts w:ascii="Times New Roman" w:hAnsi="Times New Roman" w:cs="宋体"/>
          <w:sz w:val="21"/>
          <w:szCs w:val="21"/>
          <w:highlight w:val="none"/>
        </w:rPr>
      </w:pPr>
      <w:r/>
      <w:bookmarkStart w:id="14" w:name="_Toc28359009"/>
      <w:r/>
      <w:bookmarkStart w:id="15" w:name="_Toc28359086"/>
      <w:r>
        <w:rPr>
          <w:rFonts w:hint="eastAsia" w:ascii="Times New Roman" w:hAnsi="Times New Roman" w:cs="宋体"/>
          <w:sz w:val="21"/>
          <w:szCs w:val="21"/>
          <w:highlight w:val="none"/>
        </w:rPr>
        <w:t xml:space="preserve">地址：扬州市华扬西路199号</w:t>
      </w:r>
      <w:r/>
    </w:p>
    <w:p>
      <w:pPr>
        <w:ind w:firstLine="420"/>
        <w:jc w:val="left"/>
        <w:spacing w:line="360" w:lineRule="auto"/>
        <w:rPr>
          <w:rFonts w:hint="eastAsia" w:ascii="Times New Roman" w:hAnsi="Times New Roman" w:cs="宋体"/>
          <w:sz w:val="21"/>
          <w:szCs w:val="21"/>
          <w:highlight w:val="none"/>
        </w:rPr>
      </w:pPr>
      <w:r>
        <w:rPr>
          <w:rFonts w:hint="eastAsia" w:ascii="Times New Roman" w:hAnsi="Times New Roman" w:cs="宋体"/>
          <w:sz w:val="21"/>
          <w:szCs w:val="21"/>
          <w:highlight w:val="none"/>
        </w:rPr>
        <w:t xml:space="preserve">联系人：赵明亮</w:t>
      </w:r>
      <w:r/>
    </w:p>
    <w:p>
      <w:pPr>
        <w:ind w:firstLine="420"/>
        <w:jc w:val="left"/>
        <w:spacing w:line="360" w:lineRule="auto"/>
        <w:rPr>
          <w:rFonts w:hint="eastAsia" w:ascii="Times New Roman" w:hAnsi="Times New Roman" w:cs="宋体"/>
          <w:color w:val="333333"/>
          <w:sz w:val="21"/>
          <w:szCs w:val="21"/>
          <w:highlight w:val="none"/>
        </w:rPr>
      </w:pPr>
      <w:r>
        <w:rPr>
          <w:rFonts w:hint="eastAsia" w:ascii="Times New Roman" w:hAnsi="Times New Roman" w:cs="宋体"/>
          <w:color w:val="333333"/>
          <w:sz w:val="21"/>
          <w:szCs w:val="21"/>
          <w:highlight w:val="none"/>
        </w:rPr>
        <w:t xml:space="preserve">联系电话：15252747925</w:t>
      </w:r>
      <w:bookmarkEnd w:id="14"/>
      <w:r/>
      <w:bookmarkEnd w:id="15"/>
      <w:r/>
      <w:r/>
    </w:p>
    <w:p>
      <w:pPr>
        <w:ind w:firstLine="420"/>
        <w:jc w:val="left"/>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2.代理机构信息</w:t>
      </w:r>
      <w:r/>
    </w:p>
    <w:p>
      <w:pPr>
        <w:ind w:firstLine="420"/>
        <w:jc w:val="left"/>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名称：江苏唯诚建设咨询有限公司</w:t>
      </w:r>
      <w:r/>
    </w:p>
    <w:p>
      <w:pPr>
        <w:ind w:firstLine="420"/>
        <w:jc w:val="left"/>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地址：扬州市维扬路106-1#扬州商城国际大厦19F1922室</w:t>
      </w:r>
      <w:r/>
    </w:p>
    <w:p>
      <w:pPr>
        <w:ind w:firstLine="420"/>
        <w:jc w:val="left"/>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联系人：王云</w:t>
      </w:r>
      <w:r/>
    </w:p>
    <w:p>
      <w:pPr>
        <w:ind w:firstLine="420"/>
        <w:jc w:val="left"/>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联系电话：0514-87880638-8010</w:t>
      </w:r>
      <w:r/>
    </w:p>
    <w:p>
      <w:pPr>
        <w:ind w:firstLine="1400"/>
        <w:spacing w:line="560" w:lineRule="exact"/>
        <w:widowControl/>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宋体" w:hAnsi="宋体" w:cs="宋体"/>
          <w:b/>
          <w:sz w:val="32"/>
          <w:szCs w:val="32"/>
        </w:rPr>
        <w:sectPr>
          <w:footerReference w:type="default" r:id="rId13"/>
          <w:footnotePr/>
          <w:endnotePr/>
          <w:type w:val="nextPage"/>
          <w:pgSz w:w="11906" w:h="16838" w:orient="portrait"/>
          <w:pgMar w:top="1440" w:right="1466" w:bottom="1440" w:left="1400" w:header="851" w:footer="992" w:gutter="0"/>
          <w:cols w:num="1" w:sep="0" w:space="720" w:equalWidth="1"/>
          <w:docGrid w:linePitch="360"/>
        </w:sectPr>
        <w:outlineLvl w:val="0"/>
      </w:pPr>
      <w:r/>
      <w:bookmarkStart w:id="16" w:name="_Toc2781"/>
      <w:r/>
      <w:bookmarkStart w:id="17" w:name="_Toc11565"/>
      <w:r/>
      <w:bookmarkStart w:id="18" w:name="_Toc28377"/>
      <w:r/>
      <w:bookmarkStart w:id="19" w:name="_Toc2135"/>
      <w:r/>
      <w:bookmarkStart w:id="20" w:name="_Toc31797"/>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bookmarkEnd w:id="16"/>
      <w:r/>
      <w:bookmarkEnd w:id="17"/>
      <w:r/>
      <w:bookmarkEnd w:id="18"/>
      <w:r/>
      <w:bookmarkEnd w:id="19"/>
      <w:r/>
      <w:bookmarkEnd w:id="20"/>
      <w:r/>
      <w:r/>
    </w:p>
    <w:p>
      <w:pPr>
        <w:ind w:firstLine="422"/>
        <w:jc w:val="left"/>
        <w:spacing w:line="360" w:lineRule="auto"/>
        <w:rPr>
          <w:rFonts w:ascii="Times New Roman" w:hAnsi="Times New Roman" w:eastAsia="黑体"/>
          <w:b/>
        </w:rPr>
      </w:pPr>
      <w:r/>
      <w:bookmarkStart w:id="21" w:name="_Toc16938520"/>
      <w:r/>
      <w:bookmarkStart w:id="22" w:name="_Toc513029204"/>
      <w:r/>
      <w:bookmarkStart w:id="23" w:name="_Toc20823276"/>
      <w:r>
        <w:rPr>
          <w:rFonts w:ascii="Times New Roman" w:hAnsi="Times New Roman" w:eastAsia="黑体"/>
          <w:b/>
        </w:rPr>
        <w:t xml:space="preserve">1.采购方式</w:t>
      </w:r>
      <w:bookmarkEnd w:id="21"/>
      <w:r/>
      <w:bookmarkEnd w:id="22"/>
      <w:r/>
      <w:bookmarkEnd w:id="23"/>
      <w:r/>
      <w:r/>
    </w:p>
    <w:p>
      <w:pPr>
        <w:ind w:firstLine="420"/>
        <w:jc w:val="left"/>
        <w:spacing w:line="360" w:lineRule="auto"/>
        <w:rPr>
          <w:rFonts w:ascii="Times New Roman" w:hAnsi="Times New Roman"/>
          <w:color w:val="000000"/>
          <w:szCs w:val="21"/>
        </w:rPr>
      </w:pPr>
      <w:r>
        <w:rPr>
          <w:rFonts w:hint="eastAsia" w:ascii="Times New Roman" w:hAnsi="Times New Roman"/>
          <w:szCs w:val="21"/>
        </w:rPr>
        <w:t xml:space="preserve">1.1 本次采购采取单一来源方式，本</w:t>
      </w:r>
      <w:r>
        <w:rPr>
          <w:rFonts w:hint="eastAsia" w:ascii="Times New Roman" w:hAnsi="Times New Roman"/>
          <w:color w:val="000000"/>
          <w:szCs w:val="21"/>
        </w:rPr>
        <w:t xml:space="preserve">文件仅适用于</w:t>
      </w:r>
      <w:r>
        <w:rPr>
          <w:rFonts w:hint="eastAsia" w:ascii="Times New Roman" w:hAnsi="Times New Roman"/>
          <w:color w:val="000000"/>
          <w:szCs w:val="21"/>
          <w:u w:val="single"/>
          <w:lang w:val="en-US" w:eastAsia="zh-CN"/>
        </w:rPr>
        <w:t xml:space="preserve"> </w:t>
      </w:r>
      <w:r>
        <w:rPr>
          <w:rFonts w:hint="eastAsia" w:ascii="Times New Roman" w:hAnsi="Times New Roman"/>
          <w:color w:val="000000"/>
          <w:szCs w:val="21"/>
          <w:u w:val="single"/>
        </w:rPr>
        <w:t xml:space="preserve">扬州工业职业技术学院办学能力提升计划</w:t>
      </w:r>
      <w:r>
        <w:rPr>
          <w:rFonts w:hint="eastAsia" w:ascii="Times New Roman" w:hAnsi="Times New Roman"/>
          <w:color w:val="000000"/>
          <w:szCs w:val="21"/>
        </w:rPr>
        <w:t xml:space="preserve">项目。</w:t>
      </w:r>
      <w:r/>
    </w:p>
    <w:p>
      <w:pPr>
        <w:ind w:firstLine="422"/>
        <w:jc w:val="left"/>
        <w:spacing w:line="360" w:lineRule="auto"/>
        <w:rPr>
          <w:rFonts w:ascii="Times New Roman" w:hAnsi="Times New Roman" w:eastAsia="黑体"/>
          <w:b/>
        </w:rPr>
      </w:pPr>
      <w:r/>
      <w:bookmarkStart w:id="24" w:name="_Toc20823277"/>
      <w:r/>
      <w:bookmarkStart w:id="25" w:name="_Toc16938521"/>
      <w:r/>
      <w:bookmarkStart w:id="26" w:name="_Toc513029205"/>
      <w:r>
        <w:rPr>
          <w:rFonts w:ascii="Times New Roman" w:hAnsi="Times New Roman" w:eastAsia="黑体"/>
          <w:b/>
        </w:rPr>
        <w:t xml:space="preserve">2.合格的供应商</w:t>
      </w:r>
      <w:bookmarkEnd w:id="24"/>
      <w:r/>
      <w:bookmarkEnd w:id="25"/>
      <w:r/>
      <w:bookmarkEnd w:id="26"/>
      <w:r/>
      <w:r/>
    </w:p>
    <w:p>
      <w:pPr>
        <w:ind w:firstLine="420"/>
        <w:jc w:val="left"/>
        <w:spacing w:line="360" w:lineRule="auto"/>
        <w:rPr>
          <w:rFonts w:ascii="Times New Roman" w:hAnsi="Times New Roman"/>
          <w:szCs w:val="21"/>
        </w:rPr>
      </w:pPr>
      <w:r>
        <w:rPr>
          <w:rFonts w:hint="eastAsia" w:ascii="Times New Roman" w:hAnsi="Times New Roman"/>
          <w:szCs w:val="21"/>
        </w:rPr>
        <w:t xml:space="preserve">2.1 满足采购邀请中供应商的资格条件要求的规定。</w:t>
      </w:r>
      <w:r/>
    </w:p>
    <w:p>
      <w:pPr>
        <w:ind w:firstLine="420"/>
        <w:jc w:val="left"/>
        <w:spacing w:line="360" w:lineRule="auto"/>
        <w:rPr>
          <w:rFonts w:ascii="Times New Roman" w:hAnsi="Times New Roman"/>
          <w:szCs w:val="21"/>
        </w:rPr>
      </w:pPr>
      <w:r>
        <w:rPr>
          <w:rFonts w:hint="eastAsia" w:ascii="Times New Roman" w:hAnsi="Times New Roman"/>
          <w:szCs w:val="21"/>
        </w:rPr>
        <w:t xml:space="preserve">2.2 满足本文件实质性条款的规定。</w:t>
      </w:r>
      <w:r/>
    </w:p>
    <w:p>
      <w:pPr>
        <w:ind w:firstLine="420"/>
        <w:spacing w:line="360" w:lineRule="auto"/>
        <w:rPr>
          <w:rFonts w:hint="eastAsia" w:ascii="Times New Roman" w:hAnsi="Times New Roman"/>
          <w:szCs w:val="21"/>
        </w:rPr>
      </w:pPr>
      <w:r>
        <w:rPr>
          <w:rFonts w:hint="eastAsia" w:ascii="Times New Roman" w:hAnsi="Times New Roman"/>
          <w:szCs w:val="21"/>
        </w:rPr>
        <w:t xml:space="preserve">2.3供应商应在“苏采云”系统（网址：http://jszfcg.jsczt.cn/）</w:t>
      </w:r>
      <w:r>
        <w:rPr>
          <w:rFonts w:hint="eastAsia" w:ascii="Times New Roman" w:hAnsi="Times New Roman"/>
          <w:bCs/>
          <w:szCs w:val="21"/>
        </w:rPr>
        <w:t xml:space="preserve">，按要求制作、上传响应文件，</w:t>
      </w:r>
      <w:r>
        <w:rPr>
          <w:rFonts w:hint="eastAsia" w:ascii="Times New Roman" w:hAnsi="Times New Roman"/>
          <w:szCs w:val="21"/>
        </w:rPr>
        <w:t xml:space="preserve">对采购文件作出响应，否则响应文件无效。</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lang w:val="en-US" w:eastAsia="zh-CN"/>
        </w:rPr>
        <w:t xml:space="preserve">2.4</w:t>
      </w:r>
      <w:r>
        <w:rPr>
          <w:rFonts w:hint="eastAsia" w:ascii="宋体" w:hAnsi="宋体" w:eastAsia="宋体" w:cs="Times New Roman"/>
          <w:bCs/>
          <w:szCs w:val="21"/>
        </w:rPr>
        <w:t xml:space="preserve">异常低价投标（响应）</w:t>
      </w:r>
      <w:r/>
    </w:p>
    <w:p>
      <w:pPr>
        <w:ind w:firstLine="420"/>
        <w:spacing w:line="360" w:lineRule="auto"/>
        <w:rPr>
          <w:rFonts w:hint="eastAsia" w:ascii="Arial" w:hAnsi="Arial" w:cs="Arial"/>
          <w:bCs/>
        </w:rPr>
      </w:pPr>
      <w:r>
        <w:rPr>
          <w:rFonts w:hint="eastAsia" w:ascii="Arial" w:hAnsi="Arial" w:cs="Arial"/>
          <w:bCs/>
        </w:rPr>
        <w:t xml:space="preserve">评审过程中出现下列情形之一的，评审委员会应当启动异常低价参与投标审查程序：</w:t>
      </w:r>
      <w:r/>
    </w:p>
    <w:p>
      <w:pPr>
        <w:ind w:firstLine="420"/>
        <w:spacing w:line="360" w:lineRule="auto"/>
        <w:rPr>
          <w:rFonts w:hint="eastAsia" w:ascii="Arial" w:hAnsi="Arial" w:cs="Arial"/>
          <w:bCs/>
        </w:rPr>
      </w:pPr>
      <w:r>
        <w:rPr>
          <w:rFonts w:hint="eastAsia" w:ascii="Arial" w:hAnsi="Arial" w:cs="Arial"/>
          <w:bCs/>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Arial" w:hAnsi="Arial" w:cs="Arial"/>
          <w:bCs/>
        </w:rPr>
      </w:pPr>
      <w:r>
        <w:rPr>
          <w:rFonts w:hint="eastAsia" w:ascii="Arial" w:hAnsi="Arial" w:cs="Arial"/>
          <w:bCs/>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Arial" w:hAnsi="Arial" w:cs="Arial"/>
          <w:bCs/>
        </w:rPr>
      </w:pPr>
      <w:r>
        <w:rPr>
          <w:rFonts w:hint="eastAsia" w:ascii="Arial" w:hAnsi="Arial" w:cs="Arial"/>
          <w:bCs/>
        </w:rPr>
        <w:t xml:space="preserve">投标（响应）报价低于采购项目最高限价 45% 的，即投标（响应）报价&lt;采购项目最高限价×45% ；</w:t>
      </w:r>
      <w:r/>
    </w:p>
    <w:p>
      <w:pPr>
        <w:ind w:firstLine="420"/>
        <w:spacing w:line="360" w:lineRule="auto"/>
        <w:rPr>
          <w:rFonts w:hint="eastAsia" w:ascii="Arial" w:hAnsi="Arial" w:cs="Arial"/>
          <w:bCs/>
        </w:rPr>
      </w:pPr>
      <w:r>
        <w:rPr>
          <w:rFonts w:hint="eastAsia" w:ascii="Arial" w:hAnsi="Arial" w:cs="Arial"/>
          <w:bCs/>
        </w:rPr>
        <w:t xml:space="preserve">评审委员会认定的供应商报价过低、有可能影响产品质量或者不能诚信履约的其他情形。</w:t>
      </w:r>
      <w:r/>
    </w:p>
    <w:p>
      <w:pPr>
        <w:ind w:firstLine="420"/>
        <w:spacing w:line="360" w:lineRule="auto"/>
        <w:rPr>
          <w:rFonts w:hint="eastAsia" w:ascii="Arial" w:hAnsi="Arial" w:cs="Arial"/>
          <w:bCs/>
        </w:rPr>
      </w:pPr>
      <w:r>
        <w:rPr>
          <w:rFonts w:hint="eastAsia" w:ascii="Arial" w:hAnsi="Arial" w:cs="Arial"/>
          <w:bCs/>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Arial" w:hAnsi="Arial" w:cs="Arial"/>
          <w:bCs/>
        </w:rPr>
      </w:pPr>
      <w:r>
        <w:rPr>
          <w:rFonts w:hint="eastAsia" w:ascii="Arial" w:hAnsi="Arial" w:cs="Arial"/>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Arial" w:hAnsi="Arial" w:cs="Arial"/>
          <w:bCs/>
        </w:rPr>
      </w:pPr>
      <w:r>
        <w:rPr>
          <w:rFonts w:hint="eastAsia" w:ascii="Arial" w:hAnsi="Arial" w:cs="Arial"/>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ascii="Times New Roman" w:hAnsi="Times New Roman" w:eastAsia="黑体"/>
          <w:b/>
        </w:rPr>
      </w:pPr>
      <w:r/>
      <w:bookmarkStart w:id="27" w:name="_Toc513029206"/>
      <w:r/>
      <w:bookmarkStart w:id="28" w:name="_Toc20823278"/>
      <w:r/>
      <w:bookmarkStart w:id="29" w:name="_Toc16938522"/>
      <w:r>
        <w:rPr>
          <w:rFonts w:hint="eastAsia" w:ascii="Times New Roman" w:hAnsi="Times New Roman" w:eastAsia="黑体"/>
          <w:b/>
        </w:rPr>
        <w:t xml:space="preserve">3.适用法律</w:t>
      </w:r>
      <w:bookmarkEnd w:id="27"/>
      <w:r/>
      <w:bookmarkEnd w:id="28"/>
      <w:r/>
      <w:bookmarkEnd w:id="29"/>
      <w:r/>
      <w:r/>
    </w:p>
    <w:p>
      <w:pPr>
        <w:ind w:firstLine="420"/>
        <w:jc w:val="left"/>
        <w:spacing w:line="360" w:lineRule="auto"/>
        <w:rPr>
          <w:rFonts w:ascii="Times New Roman" w:hAnsi="Times New Roman"/>
          <w:szCs w:val="21"/>
        </w:rPr>
      </w:pPr>
      <w:r>
        <w:rPr>
          <w:rFonts w:hint="eastAsia" w:ascii="Times New Roman" w:hAnsi="Times New Roman"/>
          <w:szCs w:val="21"/>
        </w:rPr>
        <w:t xml:space="preserve">3.1 本次谈判及由此产生的合同受中华人民共和国有关的法律法规制约和保护。</w:t>
      </w:r>
      <w:r/>
    </w:p>
    <w:p>
      <w:pPr>
        <w:ind w:firstLine="422"/>
        <w:jc w:val="left"/>
        <w:spacing w:line="360" w:lineRule="auto"/>
        <w:rPr>
          <w:rFonts w:ascii="Times New Roman" w:hAnsi="Times New Roman" w:eastAsia="黑体"/>
          <w:b/>
        </w:rPr>
      </w:pPr>
      <w:r>
        <w:rPr>
          <w:rFonts w:ascii="Times New Roman" w:hAnsi="Times New Roman" w:eastAsia="黑体"/>
          <w:b/>
        </w:rPr>
        <w:t xml:space="preserve">4.谈判的费用</w:t>
      </w:r>
      <w:r/>
    </w:p>
    <w:p>
      <w:pPr>
        <w:ind w:firstLine="420"/>
        <w:spacing w:line="360" w:lineRule="auto"/>
        <w:rPr>
          <w:rFonts w:hint="eastAsia" w:ascii="宋体" w:hAnsi="宋体"/>
        </w:rPr>
      </w:pPr>
      <w:r>
        <w:rPr>
          <w:rFonts w:hint="eastAsia" w:ascii="宋体" w:hAnsi="宋体"/>
          <w:bCs/>
        </w:rPr>
        <w:t xml:space="preserve">4.1</w:t>
      </w:r>
      <w:r>
        <w:rPr>
          <w:rFonts w:hint="eastAsia" w:ascii="宋体" w:hAnsi="宋体"/>
        </w:rPr>
        <w:t xml:space="preserve"> 供应商应自行承担所有与参加谈判有关的费用，无论谈判过程中的做法和结果如何，代理机构在任何情况下均无义务和责任承担这些费用。</w:t>
      </w:r>
      <w:r/>
    </w:p>
    <w:p>
      <w:pPr>
        <w:ind w:firstLine="420"/>
        <w:spacing w:line="360" w:lineRule="auto"/>
        <w:rPr>
          <w:rFonts w:hint="eastAsia" w:ascii="宋体" w:hAnsi="宋体" w:eastAsia="宋体" w:cs="Times New Roman"/>
          <w:bCs/>
        </w:rPr>
      </w:pPr>
      <w:r>
        <w:rPr>
          <w:rFonts w:hint="eastAsia" w:ascii="宋体" w:hAnsi="宋体"/>
          <w:bCs/>
        </w:rPr>
        <w:t xml:space="preserve">4.2本次采购由成交供应商在领取成交通知书前</w:t>
      </w:r>
      <w:r>
        <w:rPr>
          <w:rFonts w:hint="eastAsia" w:ascii="宋体" w:hAnsi="宋体" w:eastAsia="宋体" w:cs="Times New Roman"/>
          <w:bCs/>
        </w:rPr>
        <w:t xml:space="preserve">按照按发改价格【2011】—534号</w:t>
      </w:r>
      <w:r>
        <w:rPr>
          <w:rFonts w:hint="eastAsia" w:ascii="宋体" w:hAnsi="宋体" w:eastAsia="宋体" w:cs="Times New Roman"/>
          <w:bCs/>
          <w:lang w:val="en-US" w:eastAsia="zh-CN"/>
        </w:rPr>
        <w:t xml:space="preserve">服务</w:t>
      </w:r>
      <w:r>
        <w:rPr>
          <w:rFonts w:hint="eastAsia" w:ascii="宋体" w:hAnsi="宋体" w:eastAsia="宋体" w:cs="Times New Roman"/>
          <w:bCs/>
        </w:rPr>
        <w:t xml:space="preserve">类收费标准的35%，不足2000元的按2000元收取。 </w:t>
      </w:r>
      <w:r/>
    </w:p>
    <w:p>
      <w:pPr>
        <w:ind w:firstLine="420"/>
        <w:spacing w:line="360" w:lineRule="auto"/>
        <w:rPr>
          <w:rFonts w:hint="eastAsia" w:ascii="宋体" w:hAnsi="宋体"/>
          <w:bCs/>
        </w:rPr>
      </w:pPr>
      <w:r>
        <w:rPr>
          <w:rFonts w:hint="eastAsia" w:ascii="宋体" w:hAnsi="宋体"/>
          <w:bCs/>
        </w:rPr>
        <w:t xml:space="preserve">（1）代理服务费以人民币支付； </w:t>
      </w:r>
      <w:r/>
    </w:p>
    <w:p>
      <w:pPr>
        <w:ind w:firstLine="420"/>
        <w:spacing w:line="360" w:lineRule="auto"/>
        <w:rPr>
          <w:rFonts w:hint="eastAsia" w:ascii="宋体" w:hAnsi="宋体"/>
          <w:bCs/>
        </w:rPr>
      </w:pPr>
      <w:r>
        <w:rPr>
          <w:rFonts w:hint="eastAsia" w:ascii="宋体" w:hAnsi="宋体"/>
          <w:bCs/>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代理服务费开户银行：江苏银行扬州广陵支行</w:t>
      </w:r>
      <w:r/>
    </w:p>
    <w:p>
      <w:pPr>
        <w:ind w:firstLine="420"/>
        <w:spacing w:line="360" w:lineRule="auto"/>
        <w:rPr>
          <w:rFonts w:hint="eastAsia" w:ascii="宋体" w:hAnsi="宋体" w:cs="宋体"/>
        </w:rPr>
      </w:pPr>
      <w:r>
        <w:rPr>
          <w:rFonts w:hint="eastAsia" w:ascii="宋体" w:hAnsi="宋体" w:cs="宋体"/>
        </w:rPr>
        <w:t xml:space="preserve">开户名称：江苏唯诚建设咨询有限公司</w:t>
      </w:r>
      <w:r/>
    </w:p>
    <w:p>
      <w:pPr>
        <w:ind w:firstLine="420"/>
        <w:spacing w:line="360" w:lineRule="auto"/>
        <w:rPr>
          <w:rFonts w:hint="eastAsia" w:ascii="宋体" w:hAnsi="宋体" w:cs="宋体"/>
        </w:rPr>
      </w:pPr>
      <w:r>
        <w:rPr>
          <w:rFonts w:hint="eastAsia" w:ascii="宋体" w:hAnsi="宋体" w:cs="宋体"/>
        </w:rPr>
        <w:t xml:space="preserve">开户帐号：05000140900000685</w:t>
      </w:r>
      <w:r/>
    </w:p>
    <w:p>
      <w:pPr>
        <w:ind w:firstLine="420"/>
        <w:spacing w:line="360" w:lineRule="auto"/>
        <w:rPr>
          <w:rFonts w:hint="eastAsia" w:ascii="宋体" w:hAnsi="宋体"/>
          <w:szCs w:val="21"/>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rPr>
          <w:rFonts w:hint="eastAsia" w:ascii="宋体" w:hAnsi="宋体"/>
          <w:lang w:eastAsia="zh-CN"/>
        </w:rPr>
        <w:t xml:space="preserve">，</w:t>
      </w:r>
      <w:r>
        <w:rPr>
          <w:rFonts w:hint="eastAsia" w:ascii="宋体" w:hAnsi="宋体"/>
          <w:lang w:val="en-US" w:eastAsia="zh-CN"/>
        </w:rPr>
        <w:t xml:space="preserve">由采购人支付</w:t>
      </w:r>
      <w:r>
        <w:rPr>
          <w:rFonts w:ascii="宋体" w:hAnsi="宋体"/>
        </w:rPr>
        <w:t xml:space="preserve">。</w:t>
      </w:r>
      <w:r/>
    </w:p>
    <w:p>
      <w:pPr>
        <w:ind w:firstLine="422"/>
        <w:jc w:val="left"/>
        <w:spacing w:line="360" w:lineRule="auto"/>
        <w:rPr>
          <w:rFonts w:ascii="Times New Roman" w:hAnsi="Times New Roman" w:eastAsia="黑体"/>
          <w:b/>
        </w:rPr>
      </w:pPr>
      <w:r>
        <w:rPr>
          <w:rFonts w:ascii="Times New Roman" w:hAnsi="Times New Roman" w:eastAsia="黑体"/>
          <w:b/>
        </w:rPr>
        <w:t xml:space="preserve">5.采购文件的约束力</w:t>
      </w:r>
      <w:r/>
    </w:p>
    <w:p>
      <w:pPr>
        <w:ind w:firstLine="420"/>
        <w:jc w:val="left"/>
        <w:spacing w:line="360" w:lineRule="auto"/>
        <w:rPr>
          <w:rFonts w:ascii="Times New Roman" w:hAnsi="Times New Roman"/>
          <w:bCs/>
          <w:color w:val="ff0000"/>
          <w:szCs w:val="21"/>
        </w:rPr>
      </w:pPr>
      <w:r>
        <w:rPr>
          <w:rFonts w:hint="eastAsia" w:ascii="Times New Roman" w:hAnsi="Times New Roman"/>
          <w:bCs/>
          <w:szCs w:val="21"/>
        </w:rPr>
        <w:t xml:space="preserve">5.1</w:t>
      </w:r>
      <w:r>
        <w:rPr>
          <w:rFonts w:hint="eastAsia" w:ascii="Times New Roman" w:hAnsi="Times New Roman"/>
          <w:szCs w:val="21"/>
        </w:rPr>
        <w:t xml:space="preserve"> 供应商一旦参加本项目采购活动，即被认为接受了本采购文件的规定和约束。</w:t>
      </w:r>
      <w:r/>
    </w:p>
    <w:p>
      <w:pPr>
        <w:ind w:firstLine="422"/>
        <w:jc w:val="left"/>
        <w:spacing w:line="360" w:lineRule="auto"/>
        <w:rPr>
          <w:rFonts w:ascii="Times New Roman" w:hAnsi="Times New Roman" w:eastAsia="黑体"/>
          <w:b/>
        </w:rPr>
      </w:pPr>
      <w:r/>
      <w:bookmarkStart w:id="30" w:name="_Toc513029210"/>
      <w:r/>
      <w:bookmarkStart w:id="31" w:name="_Toc16938526"/>
      <w:r/>
      <w:bookmarkStart w:id="32" w:name="_Toc20823282"/>
      <w:r>
        <w:rPr>
          <w:rFonts w:ascii="Times New Roman" w:hAnsi="Times New Roman" w:eastAsia="黑体"/>
          <w:b/>
        </w:rPr>
        <w:t xml:space="preserve">6.采购文件构成</w:t>
      </w:r>
      <w:bookmarkEnd w:id="30"/>
      <w:r/>
      <w:bookmarkEnd w:id="31"/>
      <w:r/>
      <w:bookmarkEnd w:id="32"/>
      <w:r/>
      <w:r/>
    </w:p>
    <w:p>
      <w:pPr>
        <w:ind w:firstLine="420"/>
        <w:jc w:val="left"/>
        <w:spacing w:line="360" w:lineRule="auto"/>
        <w:rPr>
          <w:rFonts w:ascii="Times New Roman" w:hAnsi="Times New Roman"/>
          <w:szCs w:val="21"/>
        </w:rPr>
      </w:pPr>
      <w:r>
        <w:rPr>
          <w:rFonts w:hint="eastAsia" w:ascii="Times New Roman" w:hAnsi="Times New Roman"/>
          <w:bCs/>
          <w:szCs w:val="21"/>
        </w:rPr>
        <w:t xml:space="preserve">6.1</w:t>
      </w:r>
      <w:r>
        <w:rPr>
          <w:rFonts w:hint="eastAsia" w:ascii="Times New Roman" w:hAnsi="Times New Roman"/>
          <w:szCs w:val="21"/>
        </w:rPr>
        <w:t xml:space="preserve"> 采购文件有以下部分组成：</w:t>
      </w:r>
      <w:r/>
    </w:p>
    <w:p>
      <w:pPr>
        <w:ind w:firstLine="420"/>
        <w:jc w:val="left"/>
        <w:spacing w:line="360" w:lineRule="auto"/>
        <w:rPr>
          <w:rFonts w:ascii="Times New Roman" w:hAnsi="Times New Roman"/>
          <w:szCs w:val="21"/>
        </w:rPr>
      </w:pPr>
      <w:r>
        <w:rPr>
          <w:rFonts w:hint="eastAsia" w:ascii="Times New Roman" w:hAnsi="Times New Roman"/>
          <w:szCs w:val="21"/>
        </w:rPr>
        <w:t xml:space="preserve">（1）采购邀请</w:t>
      </w:r>
      <w:r/>
    </w:p>
    <w:p>
      <w:pPr>
        <w:ind w:firstLine="420"/>
        <w:jc w:val="left"/>
        <w:spacing w:line="360" w:lineRule="auto"/>
        <w:rPr>
          <w:rFonts w:ascii="Times New Roman" w:hAnsi="Times New Roman"/>
          <w:szCs w:val="21"/>
        </w:rPr>
      </w:pPr>
      <w:r>
        <w:rPr>
          <w:rFonts w:hint="eastAsia" w:ascii="Times New Roman" w:hAnsi="Times New Roman"/>
          <w:szCs w:val="21"/>
        </w:rPr>
        <w:t xml:space="preserve">（2）供应商须知</w:t>
      </w:r>
      <w:r/>
    </w:p>
    <w:p>
      <w:pPr>
        <w:ind w:firstLine="420"/>
        <w:jc w:val="left"/>
        <w:spacing w:line="360" w:lineRule="auto"/>
        <w:rPr>
          <w:rFonts w:ascii="Times New Roman" w:hAnsi="Times New Roman"/>
          <w:szCs w:val="21"/>
        </w:rPr>
      </w:pPr>
      <w:r>
        <w:rPr>
          <w:rFonts w:hint="eastAsia" w:ascii="Times New Roman" w:hAnsi="Times New Roman"/>
          <w:szCs w:val="21"/>
        </w:rPr>
        <w:t xml:space="preserve">（3）合同条款及格式</w:t>
      </w:r>
      <w:r/>
    </w:p>
    <w:p>
      <w:pPr>
        <w:ind w:firstLine="420"/>
        <w:jc w:val="left"/>
        <w:spacing w:line="360" w:lineRule="auto"/>
        <w:rPr>
          <w:rFonts w:ascii="Times New Roman" w:hAnsi="Times New Roman"/>
          <w:szCs w:val="21"/>
        </w:rPr>
      </w:pPr>
      <w:r>
        <w:rPr>
          <w:rFonts w:hint="eastAsia" w:ascii="Times New Roman" w:hAnsi="Times New Roman"/>
          <w:szCs w:val="21"/>
        </w:rPr>
        <w:t xml:space="preserve">（4）项目需求</w:t>
      </w:r>
      <w:r/>
    </w:p>
    <w:p>
      <w:pPr>
        <w:ind w:firstLine="420"/>
        <w:jc w:val="left"/>
        <w:spacing w:line="360" w:lineRule="auto"/>
        <w:rPr>
          <w:rFonts w:ascii="Times New Roman" w:hAnsi="Times New Roman"/>
          <w:szCs w:val="21"/>
        </w:rPr>
      </w:pPr>
      <w:r>
        <w:rPr>
          <w:rFonts w:hint="eastAsia" w:ascii="Times New Roman" w:hAnsi="Times New Roman"/>
          <w:szCs w:val="21"/>
        </w:rPr>
        <w:t xml:space="preserve">请仔细检查采购文件是否齐全，如有缺漏请立即与采购人联系解决。</w:t>
      </w:r>
      <w:r/>
    </w:p>
    <w:p>
      <w:pPr>
        <w:ind w:firstLine="420"/>
        <w:jc w:val="left"/>
        <w:spacing w:line="360" w:lineRule="auto"/>
        <w:rPr>
          <w:rFonts w:ascii="Times New Roman" w:hAnsi="Times New Roman"/>
          <w:bCs/>
          <w:szCs w:val="21"/>
        </w:rPr>
      </w:pPr>
      <w:r>
        <w:rPr>
          <w:rFonts w:hint="eastAsia" w:ascii="Times New Roman" w:hAnsi="Times New Roman"/>
          <w:bCs/>
          <w:szCs w:val="21"/>
        </w:rPr>
        <w:t xml:space="preserve">6.2 谈判的最小单位是包。项目需求中未分包的，供应商对要求提供的服务不得部分响应；已经分包的，应当以包为单位响应。</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6.3 </w:t>
      </w:r>
      <w:r>
        <w:rPr>
          <w:rFonts w:hint="eastAsia" w:ascii="Times New Roman" w:hAnsi="Times New Roman"/>
          <w:szCs w:val="21"/>
        </w:rPr>
        <w:t xml:space="preserve">按采购文件要求和规定编制响应文件，并保证所提供的全部资料的真实性，以使其响应文件对采购文件作出实质性响应，否则其风险由供应商自行承担。</w:t>
      </w:r>
      <w:r/>
    </w:p>
    <w:p>
      <w:pPr>
        <w:ind w:firstLine="422"/>
        <w:jc w:val="left"/>
        <w:spacing w:line="360" w:lineRule="auto"/>
        <w:rPr>
          <w:rFonts w:ascii="Times New Roman" w:hAnsi="Times New Roman" w:eastAsia="黑体"/>
          <w:b/>
        </w:rPr>
      </w:pPr>
      <w:r/>
      <w:bookmarkStart w:id="33" w:name="_Toc20823286"/>
      <w:r/>
      <w:bookmarkStart w:id="34" w:name="_Toc16938530"/>
      <w:r/>
      <w:bookmarkStart w:id="35" w:name="_Toc513029214"/>
      <w:r/>
      <w:bookmarkStart w:id="36" w:name="_Toc462564073"/>
      <w:r>
        <w:rPr>
          <w:rFonts w:ascii="Times New Roman" w:hAnsi="Times New Roman" w:eastAsia="黑体"/>
          <w:b/>
        </w:rPr>
        <w:t xml:space="preserve">7.响应文件构成</w:t>
      </w:r>
      <w:r/>
    </w:p>
    <w:p>
      <w:pPr>
        <w:pStyle w:val="700"/>
        <w:ind w:firstLine="422"/>
        <w:jc w:val="left"/>
        <w:spacing w:line="360" w:lineRule="auto"/>
        <w:rPr>
          <w:rFonts w:ascii="Times New Roman" w:hAnsi="Times New Roman"/>
          <w:sz w:val="21"/>
          <w:szCs w:val="21"/>
        </w:rPr>
      </w:pPr>
      <w:r>
        <w:rPr>
          <w:rFonts w:hint="eastAsia" w:ascii="Times New Roman" w:hAnsi="Times New Roman"/>
          <w:sz w:val="21"/>
          <w:szCs w:val="21"/>
        </w:rPr>
        <w:t xml:space="preserve">7.1 响应文件构成如下：</w:t>
      </w:r>
      <w:r/>
    </w:p>
    <w:p>
      <w:pPr>
        <w:ind w:firstLine="420"/>
        <w:jc w:val="left"/>
        <w:spacing w:line="360" w:lineRule="auto"/>
        <w:rPr>
          <w:rFonts w:ascii="Times New Roman" w:hAnsi="Times New Roman"/>
          <w:b/>
          <w:bCs/>
          <w:szCs w:val="21"/>
        </w:rPr>
      </w:pPr>
      <w:r>
        <w:rPr>
          <w:rFonts w:hint="eastAsia" w:ascii="Times New Roman" w:hAnsi="Times New Roman"/>
          <w:szCs w:val="21"/>
        </w:rPr>
        <w:t xml:space="preserve">（1）报价一览表</w:t>
      </w:r>
      <w:r/>
    </w:p>
    <w:p>
      <w:pPr>
        <w:ind w:firstLine="420"/>
        <w:jc w:val="left"/>
        <w:spacing w:line="360" w:lineRule="auto"/>
        <w:rPr>
          <w:rFonts w:ascii="Times New Roman" w:hAnsi="Times New Roman"/>
          <w:szCs w:val="21"/>
        </w:rPr>
      </w:pPr>
      <w:r>
        <w:rPr>
          <w:rFonts w:hint="eastAsia" w:ascii="Times New Roman" w:hAnsi="Times New Roman"/>
          <w:szCs w:val="21"/>
        </w:rPr>
        <w:t xml:space="preserve">（2）技术参数响应及偏离表</w:t>
      </w:r>
      <w:r/>
    </w:p>
    <w:p>
      <w:pPr>
        <w:ind w:firstLine="420"/>
        <w:jc w:val="left"/>
        <w:spacing w:line="360" w:lineRule="auto"/>
        <w:rPr>
          <w:rFonts w:ascii="Times New Roman" w:hAnsi="Times New Roman"/>
          <w:szCs w:val="21"/>
          <w:highlight w:val="yellow"/>
        </w:rPr>
      </w:pPr>
      <w:r>
        <w:rPr>
          <w:rFonts w:hint="eastAsia" w:ascii="Times New Roman" w:hAnsi="Times New Roman"/>
          <w:szCs w:val="21"/>
        </w:rPr>
        <w:t xml:space="preserve">（3）商务条款响应及偏离表</w:t>
      </w:r>
      <w:r/>
    </w:p>
    <w:p>
      <w:pPr>
        <w:ind w:firstLine="420"/>
        <w:jc w:val="left"/>
        <w:spacing w:line="360" w:lineRule="auto"/>
        <w:rPr>
          <w:rFonts w:ascii="Times New Roman" w:hAnsi="Times New Roman"/>
          <w:szCs w:val="21"/>
        </w:rPr>
      </w:pPr>
      <w:r>
        <w:rPr>
          <w:rFonts w:hint="eastAsia" w:ascii="Times New Roman" w:hAnsi="Times New Roman"/>
          <w:szCs w:val="21"/>
        </w:rPr>
        <w:t xml:space="preserve">（4）按采购人要求提供的配合 （如有自拟并自行添加）</w:t>
      </w:r>
      <w:r/>
    </w:p>
    <w:p>
      <w:pPr>
        <w:ind w:firstLine="420"/>
        <w:jc w:val="left"/>
        <w:spacing w:line="360" w:lineRule="auto"/>
        <w:rPr>
          <w:rFonts w:ascii="Times New Roman" w:hAnsi="Times New Roman"/>
          <w:szCs w:val="21"/>
        </w:rPr>
      </w:pPr>
      <w:r>
        <w:rPr>
          <w:rFonts w:hint="eastAsia" w:ascii="Times New Roman" w:hAnsi="Times New Roman"/>
          <w:szCs w:val="21"/>
        </w:rPr>
        <w:t xml:space="preserve">（5）其他（供应商认为有必要提供的声明和文件，如有自拟并自行添加）</w:t>
      </w:r>
      <w:r/>
    </w:p>
    <w:p>
      <w:pPr>
        <w:ind w:firstLine="420"/>
        <w:jc w:val="left"/>
        <w:spacing w:line="360" w:lineRule="auto"/>
        <w:rPr>
          <w:rFonts w:ascii="Times New Roman" w:hAnsi="Times New Roman"/>
          <w:szCs w:val="21"/>
        </w:rPr>
      </w:pPr>
      <w:r>
        <w:rPr>
          <w:rFonts w:hint="eastAsia" w:ascii="Times New Roman" w:hAnsi="Times New Roman"/>
          <w:szCs w:val="21"/>
        </w:rPr>
        <w:t xml:space="preserve">（6）符合政府采购法律法规规定的条件（具体要求见第一章采购邀请）</w:t>
      </w:r>
      <w:r/>
    </w:p>
    <w:p>
      <w:pPr>
        <w:ind w:firstLine="420"/>
        <w:jc w:val="left"/>
        <w:spacing w:line="360" w:lineRule="auto"/>
        <w:rPr>
          <w:rFonts w:ascii="Times New Roman" w:hAnsi="Times New Roman"/>
          <w:szCs w:val="21"/>
        </w:rPr>
      </w:pPr>
      <w:r>
        <w:rPr>
          <w:rFonts w:hint="eastAsia" w:ascii="Times New Roman" w:hAnsi="Times New Roman"/>
          <w:szCs w:val="21"/>
        </w:rPr>
        <w:t xml:space="preserve">（7）采购人根据本项目要求规定的特定条件（具体要求见第一章采购邀请）</w:t>
      </w:r>
      <w:r/>
    </w:p>
    <w:p>
      <w:pPr>
        <w:ind w:firstLine="420"/>
        <w:jc w:val="left"/>
        <w:spacing w:line="360" w:lineRule="auto"/>
        <w:rPr>
          <w:rFonts w:ascii="Times New Roman" w:hAnsi="Times New Roman"/>
          <w:szCs w:val="21"/>
        </w:rPr>
      </w:pPr>
      <w:r>
        <w:rPr>
          <w:rFonts w:hint="eastAsia" w:ascii="Times New Roman" w:hAnsi="Times New Roman"/>
          <w:szCs w:val="21"/>
        </w:rPr>
        <w:t xml:space="preserve">7.2 供应商应当根据采购文件要求编制响应文件，响应文件应对采购文件提出的要求和条件作出实质性响应，并在相应的响应文件中逐条标明满足与否。</w:t>
      </w:r>
      <w:r/>
    </w:p>
    <w:p>
      <w:pPr>
        <w:ind w:firstLine="422"/>
        <w:jc w:val="left"/>
        <w:spacing w:line="360" w:lineRule="auto"/>
        <w:rPr>
          <w:rFonts w:ascii="Times New Roman" w:hAnsi="Times New Roman" w:eastAsia="黑体"/>
          <w:b/>
        </w:rPr>
      </w:pPr>
      <w:r>
        <w:rPr>
          <w:rFonts w:ascii="Times New Roman" w:hAnsi="Times New Roman" w:eastAsia="黑体"/>
          <w:b/>
        </w:rPr>
        <w:t xml:space="preserve">8.网上投标</w:t>
      </w:r>
      <w:r/>
    </w:p>
    <w:p>
      <w:pPr>
        <w:pStyle w:val="700"/>
        <w:ind w:firstLine="422"/>
        <w:jc w:val="left"/>
        <w:spacing w:line="360" w:lineRule="auto"/>
        <w:rPr>
          <w:rFonts w:ascii="Times New Roman" w:hAnsi="Times New Roman"/>
          <w:sz w:val="21"/>
          <w:szCs w:val="21"/>
        </w:rPr>
      </w:pPr>
      <w:r>
        <w:rPr>
          <w:rFonts w:hint="eastAsia" w:ascii="Times New Roman" w:hAnsi="Times New Roman"/>
          <w:sz w:val="21"/>
          <w:szCs w:val="21"/>
        </w:rPr>
        <w:t xml:space="preserve">8.1 供应商应由其法定代表人或法定代表人授权代表在规定的时间内，凭CA数字证书登陆政府采购客户端工具编制响应文件（电子数据），并在响应文件截止时间之前上传响应文件。</w:t>
      </w:r>
      <w:r/>
    </w:p>
    <w:p>
      <w:pPr>
        <w:pStyle w:val="700"/>
        <w:ind w:firstLine="422"/>
        <w:jc w:val="left"/>
        <w:spacing w:line="360" w:lineRule="auto"/>
        <w:rPr>
          <w:rFonts w:ascii="Times New Roman" w:hAnsi="Times New Roman"/>
          <w:sz w:val="21"/>
          <w:szCs w:val="21"/>
        </w:rPr>
      </w:pPr>
      <w:r>
        <w:rPr>
          <w:rFonts w:hint="eastAsia" w:ascii="Times New Roman" w:hAnsi="Times New Roman"/>
          <w:sz w:val="21"/>
          <w:szCs w:val="21"/>
        </w:rPr>
        <w:t xml:space="preserve">8.2 供应商应对CA数字证书妥善保管，如被他人盗用，后果自负。</w:t>
      </w:r>
      <w:r/>
    </w:p>
    <w:p>
      <w:pPr>
        <w:pStyle w:val="700"/>
        <w:ind w:firstLine="422"/>
        <w:jc w:val="left"/>
        <w:spacing w:line="360" w:lineRule="auto"/>
        <w:rPr>
          <w:rFonts w:ascii="Times New Roman" w:hAnsi="Times New Roman"/>
          <w:sz w:val="21"/>
          <w:szCs w:val="21"/>
        </w:rPr>
      </w:pPr>
      <w:r>
        <w:rPr>
          <w:rFonts w:hint="eastAsia" w:ascii="Times New Roman" w:hAnsi="Times New Roman"/>
          <w:sz w:val="21"/>
          <w:szCs w:val="21"/>
        </w:rPr>
        <w:t xml:space="preserve">8.3 供应商应当对响应文件提出的要求和条件作出实质性响应，并在电子投标系统逐条应答。</w:t>
      </w:r>
      <w:r/>
    </w:p>
    <w:p>
      <w:pPr>
        <w:pStyle w:val="700"/>
        <w:ind w:firstLine="422"/>
        <w:jc w:val="left"/>
        <w:spacing w:line="360" w:lineRule="auto"/>
        <w:rPr>
          <w:rFonts w:ascii="Times New Roman" w:hAnsi="Times New Roman"/>
          <w:sz w:val="21"/>
          <w:szCs w:val="21"/>
        </w:rPr>
      </w:pPr>
      <w:r>
        <w:rPr>
          <w:rFonts w:hint="eastAsia" w:ascii="Times New Roman" w:hAnsi="Times New Roman"/>
          <w:sz w:val="21"/>
          <w:szCs w:val="21"/>
        </w:rPr>
        <w:t xml:space="preserve">8.4 供应商应对要求提供的资格证明文件（如资质证书、资格证书）、技术资料（如白皮书、彩页、手册、检测报告等）扫描上传至投标系统。</w:t>
      </w:r>
      <w:r/>
    </w:p>
    <w:p>
      <w:pPr>
        <w:pStyle w:val="700"/>
        <w:ind w:firstLine="422"/>
        <w:jc w:val="left"/>
        <w:spacing w:line="360" w:lineRule="auto"/>
        <w:rPr>
          <w:rFonts w:ascii="Times New Roman" w:hAnsi="Times New Roman"/>
          <w:sz w:val="21"/>
          <w:szCs w:val="21"/>
        </w:rPr>
      </w:pPr>
      <w:r>
        <w:rPr>
          <w:rFonts w:hint="eastAsia" w:ascii="Times New Roman" w:hAnsi="Times New Roman"/>
          <w:sz w:val="21"/>
          <w:szCs w:val="21"/>
        </w:rPr>
        <w:t xml:space="preserve">8.5 供应商进行网上投标请参照《供应商操作说明》。</w:t>
      </w:r>
      <w:r/>
    </w:p>
    <w:p>
      <w:pPr>
        <w:ind w:firstLine="422"/>
        <w:jc w:val="left"/>
        <w:spacing w:line="360" w:lineRule="auto"/>
        <w:rPr>
          <w:rFonts w:ascii="Times New Roman" w:hAnsi="Times New Roman" w:eastAsia="黑体"/>
          <w:b/>
        </w:rPr>
      </w:pPr>
      <w:r>
        <w:rPr>
          <w:rFonts w:ascii="Times New Roman" w:hAnsi="Times New Roman" w:eastAsia="黑体"/>
          <w:b/>
        </w:rPr>
        <w:t xml:space="preserve">9.采购文件的语言、度量衡单位</w:t>
      </w:r>
      <w:bookmarkEnd w:id="33"/>
      <w:r/>
      <w:bookmarkEnd w:id="34"/>
      <w:r/>
      <w:bookmarkEnd w:id="35"/>
      <w:r/>
      <w:bookmarkEnd w:id="36"/>
      <w:r>
        <w:rPr>
          <w:rFonts w:ascii="Times New Roman" w:hAnsi="Times New Roman" w:eastAsia="黑体"/>
          <w:b/>
        </w:rPr>
        <w:t xml:space="preserve">、货币和编制</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9.1 </w:t>
      </w:r>
      <w:r>
        <w:rPr>
          <w:rFonts w:hint="eastAsia" w:ascii="Times New Roman" w:hAnsi="Times New Roman"/>
          <w:szCs w:val="21"/>
        </w:rPr>
        <w:t xml:space="preserve">供应商提交的响应文件、技术文件和资料，包括图纸中的说明，以及供应商与采购人就有关谈判的所有来往函、电、通知和文件均应使用中文。响应文件中若有英文或其他语言文字的资料，应提供相应的中文翻译资料。对不同文本响应文件的解释发生异议的，以中文文本为准。响应文件以及供应商与采购人就有关谈判的所有来往通知、函件和文件均应使用简体中文。</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9.2</w:t>
      </w:r>
      <w:r>
        <w:rPr>
          <w:rFonts w:hint="eastAsia" w:ascii="Times New Roman" w:hAnsi="Times New Roman"/>
          <w:szCs w:val="21"/>
        </w:rPr>
        <w:t xml:space="preserve"> 除技术性能另有规定外，响应文件所使用的度量衡单位，均须采用国家法定计量单位。</w:t>
      </w:r>
      <w:r/>
    </w:p>
    <w:p>
      <w:pPr>
        <w:ind w:firstLine="420"/>
        <w:jc w:val="left"/>
        <w:spacing w:line="360" w:lineRule="auto"/>
        <w:rPr>
          <w:rFonts w:ascii="Times New Roman" w:hAnsi="Times New Roman"/>
          <w:szCs w:val="21"/>
        </w:rPr>
      </w:pPr>
      <w:r>
        <w:rPr>
          <w:rFonts w:hint="eastAsia" w:ascii="Times New Roman" w:hAnsi="Times New Roman"/>
          <w:szCs w:val="21"/>
        </w:rPr>
        <w:t xml:space="preserve">9.3 供应商应使用人民币报价。</w:t>
      </w:r>
      <w:r/>
    </w:p>
    <w:p>
      <w:pPr>
        <w:ind w:firstLine="420"/>
        <w:jc w:val="left"/>
        <w:spacing w:line="360" w:lineRule="auto"/>
        <w:rPr>
          <w:rFonts w:ascii="Times New Roman" w:hAnsi="Times New Roman"/>
          <w:szCs w:val="21"/>
        </w:rPr>
      </w:pPr>
      <w:r>
        <w:rPr>
          <w:rFonts w:hint="eastAsia" w:ascii="Times New Roman" w:hAnsi="Times New Roman"/>
          <w:szCs w:val="21"/>
        </w:rPr>
        <w:t xml:space="preserve">9.4 响应文件应字迹清楚、内容齐全、不得涂改。如有修改，修改处须有供应商加盖公章和法定代表人或其授权代表签字。</w:t>
      </w:r>
      <w:r/>
    </w:p>
    <w:p>
      <w:pPr>
        <w:ind w:firstLine="422"/>
        <w:jc w:val="left"/>
        <w:spacing w:line="360" w:lineRule="auto"/>
        <w:rPr>
          <w:rFonts w:ascii="Times New Roman" w:hAnsi="Times New Roman" w:eastAsia="黑体"/>
          <w:b/>
        </w:rPr>
      </w:pPr>
      <w:r/>
      <w:bookmarkStart w:id="37" w:name="_Toc14577355"/>
      <w:r/>
      <w:bookmarkStart w:id="38" w:name="_Toc49090508"/>
      <w:r>
        <w:rPr>
          <w:rFonts w:ascii="Times New Roman" w:hAnsi="Times New Roman" w:eastAsia="黑体"/>
          <w:b/>
        </w:rPr>
        <w:t xml:space="preserve">10.供货一览表和配置与分项报价</w:t>
      </w:r>
      <w:bookmarkEnd w:id="37"/>
      <w:r>
        <w:rPr>
          <w:rFonts w:ascii="Times New Roman" w:hAnsi="Times New Roman" w:eastAsia="黑体"/>
          <w:b/>
        </w:rPr>
        <w:t xml:space="preserve">表</w:t>
      </w:r>
      <w:bookmarkEnd w:id="38"/>
      <w:r/>
      <w:r/>
    </w:p>
    <w:p>
      <w:pPr>
        <w:ind w:firstLine="420"/>
        <w:jc w:val="left"/>
        <w:spacing w:line="360" w:lineRule="auto"/>
        <w:rPr>
          <w:rFonts w:ascii="Times New Roman" w:hAnsi="Times New Roman"/>
          <w:bCs/>
          <w:szCs w:val="21"/>
        </w:rPr>
      </w:pPr>
      <w:r>
        <w:rPr>
          <w:rFonts w:hint="eastAsia" w:ascii="Times New Roman" w:hAnsi="Times New Roman"/>
          <w:bCs/>
          <w:szCs w:val="21"/>
        </w:rPr>
        <w:t xml:space="preserve">10.1</w:t>
      </w:r>
      <w:r>
        <w:rPr>
          <w:rFonts w:hint="eastAsia" w:ascii="Times New Roman" w:hAnsi="Times New Roman"/>
          <w:szCs w:val="21"/>
        </w:rPr>
        <w:t xml:space="preserve"> 供应商应按照采购文件规定格式填报供货一览表、配置与分项报价表。每项货物和服务等只允许有一个报价，任何有选择的报价将不予接受。</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10.2</w:t>
      </w:r>
      <w:r>
        <w:rPr>
          <w:rFonts w:hint="eastAsia" w:ascii="Times New Roman" w:hAnsi="Times New Roman"/>
          <w:szCs w:val="21"/>
        </w:rPr>
        <w:t xml:space="preserve"> 标的物</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采购人需求的服务供应、安装，调试及有关技术服务等</w:t>
      </w:r>
      <w:r>
        <w:rPr>
          <w:rFonts w:hint="eastAsia" w:ascii="Times New Roman" w:hAnsi="Times New Roman"/>
          <w:szCs w:val="21"/>
        </w:rPr>
        <w:t xml:space="preserve">。</w:t>
      </w:r>
      <w:r/>
    </w:p>
    <w:p>
      <w:pPr>
        <w:ind w:firstLine="420"/>
        <w:jc w:val="left"/>
        <w:spacing w:line="360" w:lineRule="auto"/>
        <w:rPr>
          <w:rFonts w:ascii="Times New Roman" w:hAnsi="Times New Roman"/>
          <w:bCs/>
          <w:szCs w:val="21"/>
        </w:rPr>
      </w:pPr>
      <w:r>
        <w:rPr>
          <w:rFonts w:hint="eastAsia" w:ascii="Times New Roman" w:hAnsi="Times New Roman"/>
          <w:szCs w:val="21"/>
        </w:rPr>
        <w:t xml:space="preserve">10.3 </w:t>
      </w:r>
      <w:r>
        <w:rPr>
          <w:rFonts w:hint="eastAsia" w:ascii="Times New Roman" w:hAnsi="Times New Roman"/>
          <w:bCs/>
          <w:szCs w:val="21"/>
        </w:rPr>
        <w:t xml:space="preserve">有关费用处理</w:t>
      </w:r>
      <w:r/>
    </w:p>
    <w:p>
      <w:pPr>
        <w:ind w:firstLine="420"/>
        <w:jc w:val="left"/>
        <w:spacing w:line="360" w:lineRule="auto"/>
        <w:rPr>
          <w:rFonts w:ascii="Times New Roman" w:hAnsi="Times New Roman"/>
          <w:bCs/>
          <w:szCs w:val="21"/>
        </w:rPr>
      </w:pPr>
      <w:r>
        <w:rPr>
          <w:rFonts w:hint="eastAsia" w:ascii="Times New Roman" w:hAnsi="Times New Roman"/>
          <w:szCs w:val="21"/>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jc w:val="left"/>
        <w:spacing w:line="360" w:lineRule="auto"/>
        <w:rPr>
          <w:rFonts w:ascii="Times New Roman" w:hAnsi="Times New Roman"/>
          <w:bCs/>
          <w:szCs w:val="21"/>
        </w:rPr>
      </w:pPr>
      <w:r>
        <w:rPr>
          <w:rFonts w:hint="eastAsia" w:ascii="Times New Roman" w:hAnsi="Times New Roman"/>
          <w:szCs w:val="21"/>
        </w:rPr>
        <w:t xml:space="preserve">10.4 </w:t>
      </w:r>
      <w:r>
        <w:rPr>
          <w:rFonts w:hint="eastAsia" w:ascii="Times New Roman" w:hAnsi="Times New Roman"/>
          <w:bCs/>
          <w:szCs w:val="21"/>
        </w:rPr>
        <w:t xml:space="preserve">其它费用处理</w:t>
      </w:r>
      <w:r/>
    </w:p>
    <w:p>
      <w:pPr>
        <w:ind w:firstLine="420"/>
        <w:jc w:val="left"/>
        <w:spacing w:line="360" w:lineRule="auto"/>
        <w:rPr>
          <w:rFonts w:ascii="Times New Roman" w:hAnsi="Times New Roman"/>
          <w:bCs/>
          <w:szCs w:val="21"/>
        </w:rPr>
      </w:pPr>
      <w:r>
        <w:rPr>
          <w:rFonts w:hint="eastAsia" w:ascii="Times New Roman" w:hAnsi="Times New Roman"/>
          <w:bCs/>
          <w:szCs w:val="21"/>
        </w:rPr>
        <w:t xml:space="preserve">采购文件未列明，而供应商认为必需的费用也需列入报价。</w:t>
      </w:r>
      <w:r/>
    </w:p>
    <w:p>
      <w:pPr>
        <w:ind w:firstLine="420"/>
        <w:jc w:val="left"/>
        <w:spacing w:line="360" w:lineRule="auto"/>
        <w:rPr>
          <w:rFonts w:ascii="Times New Roman" w:hAnsi="Times New Roman"/>
          <w:bCs/>
          <w:szCs w:val="21"/>
        </w:rPr>
      </w:pPr>
      <w:r>
        <w:rPr>
          <w:rFonts w:hint="eastAsia" w:ascii="Times New Roman" w:hAnsi="Times New Roman"/>
          <w:szCs w:val="21"/>
        </w:rPr>
        <w:t xml:space="preserve">10.5 </w:t>
      </w:r>
      <w:r>
        <w:rPr>
          <w:rFonts w:hint="eastAsia" w:ascii="Times New Roman" w:hAnsi="Times New Roman"/>
          <w:bCs/>
          <w:szCs w:val="21"/>
        </w:rPr>
        <w:t xml:space="preserve">货币</w:t>
      </w:r>
      <w:r/>
    </w:p>
    <w:p>
      <w:pPr>
        <w:ind w:firstLine="420"/>
        <w:jc w:val="left"/>
        <w:spacing w:line="360" w:lineRule="auto"/>
        <w:rPr>
          <w:rFonts w:ascii="Times New Roman" w:hAnsi="Times New Roman"/>
          <w:bCs/>
          <w:szCs w:val="21"/>
        </w:rPr>
      </w:pPr>
      <w:r>
        <w:rPr>
          <w:rFonts w:hint="eastAsia" w:ascii="Times New Roman" w:hAnsi="Times New Roman"/>
          <w:bCs/>
          <w:szCs w:val="21"/>
        </w:rPr>
        <w:t xml:space="preserve">响应文件中的服务单价和总价无特殊规定的采用人民币报价，以元为单位标注。</w:t>
      </w:r>
      <w:r>
        <w:rPr>
          <w:rFonts w:hint="eastAsia" w:ascii="Times New Roman" w:hAnsi="Times New Roman"/>
          <w:szCs w:val="21"/>
        </w:rPr>
        <w:t xml:space="preserve">采购文件中另有规定的按规定执行。</w:t>
      </w:r>
      <w:r/>
    </w:p>
    <w:p>
      <w:pPr>
        <w:ind w:firstLine="420"/>
        <w:jc w:val="left"/>
        <w:spacing w:line="360" w:lineRule="auto"/>
        <w:rPr>
          <w:rFonts w:ascii="Times New Roman" w:hAnsi="Times New Roman"/>
          <w:szCs w:val="21"/>
        </w:rPr>
      </w:pPr>
      <w:r>
        <w:rPr>
          <w:rFonts w:hint="eastAsia" w:ascii="Times New Roman" w:hAnsi="Times New Roman"/>
          <w:szCs w:val="21"/>
        </w:rPr>
        <w:t xml:space="preserve">10.6</w:t>
      </w:r>
      <w:r>
        <w:rPr>
          <w:rFonts w:hint="eastAsia" w:ascii="Times New Roman" w:hAnsi="Times New Roman"/>
          <w:bCs/>
          <w:szCs w:val="21"/>
        </w:rPr>
        <w:t xml:space="preserve"> 配置与分项报价表上的价格应按下列方式分开填写</w:t>
      </w:r>
      <w:r>
        <w:rPr>
          <w:rFonts w:hint="eastAsia" w:ascii="Times New Roman" w:hAnsi="Times New Roman"/>
          <w:szCs w:val="21"/>
        </w:rPr>
        <w:t xml:space="preserve">：</w:t>
      </w:r>
      <w:r/>
    </w:p>
    <w:p>
      <w:pPr>
        <w:ind w:firstLine="420"/>
        <w:jc w:val="left"/>
        <w:spacing w:line="360" w:lineRule="auto"/>
        <w:rPr>
          <w:rFonts w:ascii="Times New Roman" w:hAnsi="Times New Roman"/>
          <w:bCs/>
          <w:szCs w:val="21"/>
        </w:rPr>
      </w:pPr>
      <w:r>
        <w:rPr>
          <w:rFonts w:hint="eastAsia" w:ascii="Times New Roman" w:hAnsi="Times New Roman"/>
          <w:bCs/>
          <w:szCs w:val="21"/>
        </w:rPr>
        <w:t xml:space="preserve">10</w:t>
      </w:r>
      <w:r>
        <w:rPr>
          <w:rFonts w:ascii="Times New Roman" w:hAnsi="Times New Roman"/>
          <w:bCs/>
          <w:szCs w:val="21"/>
        </w:rPr>
        <w:t xml:space="preserve">.6.1</w:t>
      </w:r>
      <w:r>
        <w:rPr>
          <w:rFonts w:hint="eastAsia" w:ascii="Times New Roman" w:hAnsi="Times New Roman"/>
          <w:bCs/>
          <w:szCs w:val="21"/>
        </w:rPr>
        <w:t xml:space="preserve"> </w:t>
      </w:r>
      <w:r>
        <w:rPr>
          <w:rFonts w:hint="eastAsia" w:ascii="Times New Roman" w:hAnsi="Times New Roman"/>
          <w:szCs w:val="21"/>
        </w:rPr>
        <w:t xml:space="preserve">项目总价：包括</w:t>
      </w:r>
      <w:r>
        <w:rPr>
          <w:rFonts w:hint="eastAsia" w:ascii="Times New Roman" w:hAnsi="Times New Roman"/>
          <w:bCs/>
          <w:szCs w:val="21"/>
        </w:rPr>
        <w:t xml:space="preserve">采购人需求的货物价格</w:t>
      </w:r>
      <w:r>
        <w:rPr>
          <w:rFonts w:hint="eastAsia" w:ascii="Times New Roman" w:hAnsi="Times New Roman"/>
          <w:szCs w:val="21"/>
        </w:rPr>
        <w:t xml:space="preserve">、</w:t>
      </w:r>
      <w:r>
        <w:rPr>
          <w:rFonts w:hint="eastAsia" w:ascii="Times New Roman" w:hAnsi="Times New Roman"/>
          <w:bCs/>
          <w:szCs w:val="21"/>
        </w:rPr>
        <w:t xml:space="preserve">质量保证费用、培训费用及售后服务费用，项目在指定地点、环境交付、安装、调试、验收所需费用和所有</w:t>
      </w:r>
      <w:r>
        <w:rPr>
          <w:rFonts w:hint="eastAsia" w:ascii="Times New Roman" w:hAnsi="Times New Roman"/>
          <w:szCs w:val="21"/>
        </w:rPr>
        <w:t xml:space="preserve">相关税金费用</w:t>
      </w:r>
      <w:r>
        <w:rPr>
          <w:rFonts w:hint="eastAsia" w:ascii="Times New Roman" w:hAnsi="Times New Roman"/>
          <w:bCs/>
          <w:szCs w:val="21"/>
        </w:rPr>
        <w:t xml:space="preserve">及为完成整个项目所产生的其它所有费用。</w:t>
      </w:r>
      <w:r/>
    </w:p>
    <w:p>
      <w:pPr>
        <w:ind w:firstLine="420"/>
        <w:jc w:val="left"/>
        <w:spacing w:line="360" w:lineRule="auto"/>
        <w:rPr>
          <w:rFonts w:ascii="Times New Roman" w:hAnsi="Times New Roman"/>
          <w:bCs/>
          <w:szCs w:val="21"/>
        </w:rPr>
      </w:pPr>
      <w:r>
        <w:rPr>
          <w:rFonts w:ascii="Times New Roman" w:hAnsi="Times New Roman"/>
          <w:szCs w:val="21"/>
        </w:rPr>
        <w:t xml:space="preserve">10.6.2</w:t>
      </w:r>
      <w:r>
        <w:rPr>
          <w:rFonts w:hint="eastAsia" w:ascii="Times New Roman" w:hAnsi="Times New Roman"/>
          <w:szCs w:val="21"/>
        </w:rPr>
        <w:t xml:space="preserve"> </w:t>
      </w:r>
      <w:r>
        <w:rPr>
          <w:rFonts w:hint="eastAsia" w:ascii="Times New Roman" w:hAnsi="Times New Roman"/>
          <w:bCs/>
          <w:szCs w:val="21"/>
        </w:rPr>
        <w:t xml:space="preserve">项目单价按配置及分项报价表中要求填报。</w:t>
      </w:r>
      <w:r/>
    </w:p>
    <w:p>
      <w:pPr>
        <w:ind w:firstLine="422"/>
        <w:jc w:val="left"/>
        <w:spacing w:line="360" w:lineRule="auto"/>
        <w:rPr>
          <w:rFonts w:ascii="Times New Roman" w:hAnsi="Times New Roman" w:eastAsia="黑体"/>
          <w:b/>
        </w:rPr>
      </w:pPr>
      <w:r>
        <w:rPr>
          <w:rFonts w:ascii="Times New Roman" w:hAnsi="Times New Roman" w:eastAsia="黑体"/>
          <w:b/>
        </w:rPr>
        <w:t xml:space="preserve">11.技术参数响应及偏离表、商务条款响应及偏离表及服务说明</w:t>
      </w:r>
      <w:r/>
    </w:p>
    <w:p>
      <w:pPr>
        <w:ind w:firstLine="420"/>
        <w:jc w:val="left"/>
        <w:spacing w:line="360" w:lineRule="auto"/>
        <w:rPr>
          <w:rFonts w:ascii="Times New Roman" w:hAnsi="Times New Roman" w:cs="宋体"/>
          <w:szCs w:val="21"/>
          <w:lang w:val="zh-CN"/>
        </w:rPr>
      </w:pPr>
      <w:r>
        <w:rPr>
          <w:rFonts w:hint="eastAsia" w:ascii="Times New Roman" w:hAnsi="Times New Roman" w:cs="宋体"/>
          <w:bCs/>
          <w:szCs w:val="21"/>
        </w:rPr>
        <w:t xml:space="preserve">11</w:t>
      </w:r>
      <w:r>
        <w:rPr>
          <w:rFonts w:hint="eastAsia" w:ascii="Times New Roman" w:hAnsi="Times New Roman" w:cs="宋体"/>
          <w:bCs/>
          <w:szCs w:val="21"/>
          <w:lang w:val="zh-CN"/>
        </w:rPr>
        <w:t xml:space="preserve">.1</w:t>
      </w:r>
      <w:r>
        <w:rPr>
          <w:rFonts w:hint="eastAsia" w:ascii="Times New Roman" w:hAnsi="Times New Roman" w:cs="宋体"/>
          <w:szCs w:val="21"/>
          <w:lang w:val="zh-CN"/>
        </w:rPr>
        <w:t xml:space="preserve"> 对采购文件中的技术与商务条款要求逐项作出响应或偏离，并说明原因；</w:t>
      </w:r>
      <w:r/>
    </w:p>
    <w:p>
      <w:pPr>
        <w:ind w:firstLine="420"/>
        <w:jc w:val="left"/>
        <w:spacing w:line="360" w:lineRule="auto"/>
        <w:tabs>
          <w:tab w:val="left" w:pos="1035" w:leader="none"/>
        </w:tabs>
        <w:rPr>
          <w:rFonts w:ascii="Times New Roman" w:hAnsi="Times New Roman" w:cs="宋体"/>
          <w:szCs w:val="21"/>
          <w:lang w:val="zh-CN"/>
        </w:rPr>
      </w:pPr>
      <w:r>
        <w:rPr>
          <w:rFonts w:hint="eastAsia" w:ascii="Times New Roman" w:hAnsi="Times New Roman" w:cs="宋体"/>
          <w:szCs w:val="21"/>
        </w:rPr>
        <w:t xml:space="preserve">11</w:t>
      </w:r>
      <w:r>
        <w:rPr>
          <w:rFonts w:hint="eastAsia" w:ascii="Times New Roman" w:hAnsi="Times New Roman" w:cs="宋体"/>
          <w:szCs w:val="21"/>
          <w:lang w:val="zh-CN"/>
        </w:rPr>
        <w:t xml:space="preserve">.2 提供参加本项目类似案例简介；</w:t>
      </w:r>
      <w:r/>
    </w:p>
    <w:p>
      <w:pPr>
        <w:ind w:firstLine="420"/>
        <w:jc w:val="left"/>
        <w:spacing w:line="360" w:lineRule="auto"/>
        <w:tabs>
          <w:tab w:val="left" w:pos="1035" w:leader="none"/>
        </w:tabs>
        <w:rPr>
          <w:rFonts w:ascii="Times New Roman" w:hAnsi="Times New Roman" w:cs="宋体"/>
          <w:szCs w:val="21"/>
          <w:lang w:val="zh-CN"/>
        </w:rPr>
      </w:pPr>
      <w:r>
        <w:rPr>
          <w:rFonts w:hint="eastAsia" w:ascii="Times New Roman" w:hAnsi="Times New Roman" w:cs="宋体"/>
          <w:szCs w:val="21"/>
        </w:rPr>
        <w:t xml:space="preserve">11</w:t>
      </w:r>
      <w:r>
        <w:rPr>
          <w:rFonts w:hint="eastAsia" w:ascii="Times New Roman" w:hAnsi="Times New Roman" w:cs="宋体"/>
          <w:szCs w:val="21"/>
          <w:lang w:val="zh-CN"/>
        </w:rPr>
        <w:t xml:space="preserve">.3 培训计划；</w:t>
      </w:r>
      <w:r/>
    </w:p>
    <w:p>
      <w:pPr>
        <w:ind w:firstLine="420"/>
        <w:jc w:val="left"/>
        <w:spacing w:line="360" w:lineRule="auto"/>
        <w:tabs>
          <w:tab w:val="left" w:pos="1035" w:leader="none"/>
        </w:tabs>
        <w:rPr>
          <w:rFonts w:ascii="Times New Roman" w:hAnsi="Times New Roman" w:cs="宋体"/>
          <w:szCs w:val="21"/>
          <w:lang w:val="zh-CN"/>
        </w:rPr>
      </w:pPr>
      <w:r>
        <w:rPr>
          <w:rFonts w:hint="eastAsia" w:ascii="Times New Roman" w:hAnsi="Times New Roman" w:cs="宋体"/>
          <w:szCs w:val="21"/>
        </w:rPr>
        <w:t xml:space="preserve">11</w:t>
      </w:r>
      <w:r>
        <w:rPr>
          <w:rFonts w:hint="eastAsia" w:ascii="Times New Roman" w:hAnsi="Times New Roman" w:cs="宋体"/>
          <w:szCs w:val="21"/>
          <w:lang w:val="zh-CN"/>
        </w:rPr>
        <w:t xml:space="preserve">.4 详细阐述所投服务的主要组成部分、功能设计、实现思路及关键技术；</w:t>
      </w:r>
      <w:r/>
    </w:p>
    <w:p>
      <w:pPr>
        <w:ind w:firstLine="420"/>
        <w:jc w:val="left"/>
        <w:spacing w:line="360" w:lineRule="auto"/>
        <w:tabs>
          <w:tab w:val="left" w:pos="1035" w:leader="none"/>
        </w:tabs>
        <w:rPr>
          <w:rFonts w:ascii="Times New Roman" w:hAnsi="Times New Roman" w:cs="宋体"/>
          <w:szCs w:val="21"/>
          <w:lang w:val="zh-CN"/>
        </w:rPr>
      </w:pPr>
      <w:r>
        <w:rPr>
          <w:rFonts w:hint="eastAsia" w:ascii="Times New Roman" w:hAnsi="Times New Roman" w:cs="宋体"/>
          <w:szCs w:val="21"/>
        </w:rPr>
        <w:t xml:space="preserve">11</w:t>
      </w:r>
      <w:r>
        <w:rPr>
          <w:rFonts w:hint="eastAsia" w:ascii="Times New Roman" w:hAnsi="Times New Roman" w:cs="宋体"/>
          <w:szCs w:val="21"/>
          <w:lang w:val="zh-CN"/>
        </w:rPr>
        <w:t xml:space="preserve">.5 供应商认为需要的其他技术文件或说明。</w:t>
      </w:r>
      <w:r/>
    </w:p>
    <w:p>
      <w:pPr>
        <w:ind w:firstLine="422"/>
        <w:jc w:val="left"/>
        <w:spacing w:line="360" w:lineRule="auto"/>
        <w:rPr>
          <w:rFonts w:ascii="Times New Roman" w:hAnsi="Times New Roman" w:eastAsia="黑体"/>
          <w:b/>
        </w:rPr>
      </w:pPr>
      <w:r>
        <w:rPr>
          <w:rFonts w:ascii="Times New Roman" w:hAnsi="Times New Roman" w:eastAsia="黑体"/>
          <w:b/>
        </w:rPr>
        <w:t xml:space="preserve">12.服务承诺及售后服务机构、人员的情况介绍</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12.1 </w:t>
      </w:r>
      <w:r>
        <w:rPr>
          <w:rFonts w:hint="eastAsia" w:ascii="Times New Roman" w:hAnsi="Times New Roman"/>
          <w:szCs w:val="21"/>
        </w:rPr>
        <w:t xml:space="preserve">供应商的服务承诺应按不低于采购文件中商务要求的标准。</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12.2 </w:t>
      </w:r>
      <w:r>
        <w:rPr>
          <w:rFonts w:hint="eastAsia" w:ascii="Times New Roman" w:hAnsi="Times New Roman"/>
          <w:szCs w:val="21"/>
        </w:rPr>
        <w:t xml:space="preserve">提供供应商有关售后服务的管理制度、售后服务机构的分布情况、售后服务人员的数量、素质、技术水平及售后服务的反应能力。</w:t>
      </w:r>
      <w:r/>
    </w:p>
    <w:p>
      <w:pPr>
        <w:ind w:firstLine="422"/>
        <w:jc w:val="left"/>
        <w:spacing w:line="360" w:lineRule="auto"/>
        <w:rPr>
          <w:rFonts w:ascii="Times New Roman" w:hAnsi="Times New Roman" w:eastAsia="黑体"/>
          <w:b/>
        </w:rPr>
      </w:pPr>
      <w:r/>
      <w:bookmarkStart w:id="39" w:name="_Toc49090510"/>
      <w:r/>
      <w:bookmarkStart w:id="40" w:name="_Toc14577359"/>
      <w:r>
        <w:rPr>
          <w:rFonts w:ascii="Times New Roman" w:hAnsi="Times New Roman" w:eastAsia="黑体"/>
          <w:b/>
        </w:rPr>
        <w:t xml:space="preserve">13.投标保证金</w:t>
      </w:r>
      <w:bookmarkEnd w:id="39"/>
      <w:r/>
      <w:bookmarkEnd w:id="40"/>
      <w:r/>
      <w:r/>
    </w:p>
    <w:p>
      <w:pPr>
        <w:ind w:firstLine="420"/>
        <w:jc w:val="left"/>
        <w:spacing w:line="360" w:lineRule="auto"/>
        <w:rPr>
          <w:rFonts w:ascii="Times New Roman" w:hAnsi="Times New Roman"/>
          <w:bCs/>
          <w:szCs w:val="21"/>
        </w:rPr>
      </w:pPr>
      <w:r>
        <w:rPr>
          <w:rFonts w:hint="eastAsia" w:ascii="Times New Roman" w:hAnsi="Times New Roman"/>
          <w:szCs w:val="21"/>
        </w:rPr>
        <w:t xml:space="preserve">13.1</w:t>
      </w:r>
      <w:r>
        <w:rPr>
          <w:rFonts w:hint="eastAsia" w:ascii="Times New Roman" w:hAnsi="Times New Roman"/>
          <w:bCs/>
          <w:szCs w:val="21"/>
        </w:rPr>
        <w:t xml:space="preserve"> 本项目不收取任何保证金</w:t>
      </w:r>
      <w:r/>
    </w:p>
    <w:p>
      <w:pPr>
        <w:ind w:firstLine="422"/>
        <w:jc w:val="left"/>
        <w:spacing w:line="360" w:lineRule="auto"/>
        <w:rPr>
          <w:rFonts w:ascii="Times New Roman" w:hAnsi="Times New Roman" w:eastAsia="黑体"/>
          <w:b/>
        </w:rPr>
      </w:pPr>
      <w:r/>
      <w:bookmarkStart w:id="41" w:name="_Toc14577360"/>
      <w:r/>
      <w:bookmarkStart w:id="42" w:name="_Toc49090511"/>
      <w:r>
        <w:rPr>
          <w:rFonts w:ascii="Times New Roman" w:hAnsi="Times New Roman" w:eastAsia="黑体"/>
          <w:b/>
        </w:rPr>
        <w:t xml:space="preserve">14.谈判有效期</w:t>
      </w:r>
      <w:bookmarkEnd w:id="41"/>
      <w:r/>
      <w:bookmarkEnd w:id="42"/>
      <w:r/>
      <w:r/>
    </w:p>
    <w:p>
      <w:pPr>
        <w:ind w:firstLine="420"/>
        <w:jc w:val="left"/>
        <w:spacing w:line="360" w:lineRule="auto"/>
        <w:rPr>
          <w:rFonts w:ascii="Times New Roman" w:hAnsi="Times New Roman"/>
          <w:bCs/>
          <w:szCs w:val="21"/>
        </w:rPr>
      </w:pPr>
      <w:r>
        <w:rPr>
          <w:rFonts w:hint="eastAsia" w:ascii="Times New Roman" w:hAnsi="Times New Roman"/>
          <w:bCs/>
          <w:szCs w:val="21"/>
        </w:rPr>
        <w:t xml:space="preserve">谈判有效期为采购人规定的谈判之日起</w:t>
      </w:r>
      <w:r>
        <w:rPr>
          <w:rFonts w:hint="eastAsia" w:ascii="Times New Roman" w:hAnsi="Times New Roman"/>
          <w:b/>
          <w:szCs w:val="21"/>
          <w:u w:val="single"/>
        </w:rPr>
        <w:t xml:space="preserve">六十（60）天</w:t>
      </w:r>
      <w:r>
        <w:rPr>
          <w:rFonts w:hint="eastAsia" w:ascii="Times New Roman" w:hAnsi="Times New Roman"/>
          <w:bCs/>
          <w:szCs w:val="21"/>
        </w:rPr>
        <w:t xml:space="preserve">。谈判有效期比规定短的将被视为非响应而予以拒绝。</w:t>
      </w:r>
      <w:r/>
    </w:p>
    <w:p>
      <w:pPr>
        <w:ind w:firstLine="422"/>
        <w:jc w:val="left"/>
        <w:spacing w:line="360" w:lineRule="auto"/>
        <w:rPr>
          <w:rFonts w:ascii="Times New Roman" w:hAnsi="Times New Roman" w:eastAsia="黑体"/>
          <w:b/>
        </w:rPr>
      </w:pPr>
      <w:r/>
      <w:bookmarkStart w:id="43" w:name="_Toc20823302"/>
      <w:r/>
      <w:bookmarkStart w:id="44" w:name="_Toc16938546"/>
      <w:r/>
      <w:bookmarkStart w:id="45" w:name="_Toc513029230"/>
      <w:r>
        <w:rPr>
          <w:rFonts w:ascii="Times New Roman" w:hAnsi="Times New Roman" w:eastAsia="黑体"/>
          <w:b/>
        </w:rPr>
        <w:t xml:space="preserve">1</w:t>
      </w:r>
      <w:bookmarkEnd w:id="43"/>
      <w:r/>
      <w:bookmarkEnd w:id="44"/>
      <w:r/>
      <w:bookmarkEnd w:id="45"/>
      <w:r>
        <w:rPr>
          <w:rFonts w:ascii="Times New Roman" w:hAnsi="Times New Roman" w:eastAsia="黑体"/>
          <w:b/>
        </w:rPr>
        <w:t xml:space="preserve">5.谈判</w:t>
      </w:r>
      <w:r/>
    </w:p>
    <w:p>
      <w:pPr>
        <w:ind w:firstLine="420"/>
        <w:jc w:val="left"/>
        <w:spacing w:line="360" w:lineRule="auto"/>
        <w:rPr>
          <w:rFonts w:ascii="Times New Roman" w:hAnsi="Times New Roman"/>
          <w:szCs w:val="21"/>
        </w:rPr>
      </w:pPr>
      <w:r>
        <w:rPr>
          <w:rFonts w:hint="eastAsia" w:ascii="Times New Roman" w:hAnsi="Times New Roman"/>
          <w:szCs w:val="21"/>
        </w:rPr>
        <w:t xml:space="preserve">15.1</w:t>
      </w:r>
      <w:r>
        <w:rPr>
          <w:rFonts w:hint="eastAsia" w:ascii="Times New Roman" w:hAnsi="Times New Roman"/>
          <w:bCs/>
          <w:szCs w:val="21"/>
        </w:rPr>
        <w:t xml:space="preserve"> 采购人将在采购邀请中规定的时间和地点组织谈判</w:t>
      </w:r>
      <w:r>
        <w:rPr>
          <w:rFonts w:hint="eastAsia" w:ascii="Times New Roman" w:hAnsi="Times New Roman"/>
          <w:szCs w:val="21"/>
        </w:rPr>
        <w:t xml:space="preserve">。</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15.2 谈判由采购人</w:t>
      </w:r>
      <w:r>
        <w:rPr>
          <w:rFonts w:hint="eastAsia" w:ascii="Times New Roman" w:hAnsi="Times New Roman"/>
          <w:szCs w:val="21"/>
        </w:rPr>
        <w:t xml:space="preserve">组织，采购人代表、监委、供应商代表等参加。</w:t>
      </w:r>
      <w:r/>
    </w:p>
    <w:p>
      <w:pPr>
        <w:ind w:firstLine="422"/>
        <w:jc w:val="left"/>
        <w:spacing w:line="360" w:lineRule="auto"/>
        <w:rPr>
          <w:rFonts w:ascii="Times New Roman" w:hAnsi="Times New Roman" w:eastAsia="黑体"/>
          <w:b/>
        </w:rPr>
      </w:pPr>
      <w:r/>
      <w:bookmarkStart w:id="46" w:name="_Toc16938547"/>
      <w:r/>
      <w:bookmarkStart w:id="47" w:name="_Toc513029231"/>
      <w:r/>
      <w:bookmarkStart w:id="48" w:name="_Toc20823303"/>
      <w:r>
        <w:rPr>
          <w:rFonts w:ascii="Times New Roman" w:hAnsi="Times New Roman" w:eastAsia="黑体"/>
          <w:b/>
        </w:rPr>
        <w:t xml:space="preserve">16.谈判小组</w:t>
      </w:r>
      <w:r/>
    </w:p>
    <w:p>
      <w:pPr>
        <w:ind w:firstLine="420"/>
        <w:jc w:val="left"/>
        <w:spacing w:line="360" w:lineRule="auto"/>
        <w:rPr>
          <w:rFonts w:ascii="Times New Roman" w:hAnsi="Times New Roman"/>
          <w:b/>
          <w:szCs w:val="21"/>
        </w:rPr>
      </w:pPr>
      <w:r>
        <w:rPr>
          <w:rFonts w:hint="eastAsia" w:ascii="Times New Roman" w:hAnsi="Times New Roman"/>
          <w:szCs w:val="21"/>
        </w:rPr>
        <w:t xml:space="preserve">16.1</w:t>
      </w:r>
      <w:r>
        <w:rPr>
          <w:rFonts w:hint="eastAsia" w:ascii="Times New Roman" w:hAnsi="Times New Roman"/>
          <w:b/>
          <w:szCs w:val="21"/>
        </w:rPr>
        <w:t xml:space="preserve"> </w:t>
      </w:r>
      <w:r>
        <w:rPr>
          <w:rFonts w:hint="eastAsia" w:ascii="Times New Roman" w:hAnsi="Times New Roman"/>
          <w:bCs/>
          <w:szCs w:val="21"/>
        </w:rPr>
        <w:t xml:space="preserve">采购人</w:t>
      </w:r>
      <w:r>
        <w:rPr>
          <w:rFonts w:hint="eastAsia" w:ascii="Times New Roman" w:hAnsi="Times New Roman"/>
          <w:szCs w:val="21"/>
        </w:rPr>
        <w:t xml:space="preserve">将组织谈判小组进行谈判。</w:t>
      </w:r>
      <w:r/>
    </w:p>
    <w:p>
      <w:pPr>
        <w:ind w:firstLine="420"/>
        <w:jc w:val="left"/>
        <w:spacing w:line="360" w:lineRule="auto"/>
        <w:rPr>
          <w:rFonts w:ascii="Times New Roman" w:hAnsi="Times New Roman"/>
          <w:szCs w:val="21"/>
        </w:rPr>
      </w:pPr>
      <w:r>
        <w:rPr>
          <w:rFonts w:hint="eastAsia" w:ascii="Times New Roman" w:hAnsi="Times New Roman"/>
          <w:szCs w:val="21"/>
        </w:rPr>
        <w:t xml:space="preserve">16.2 谈判小组由采购人代表和评审专家共3人以上单数组成，其中评审专家人数不得少于谈判小组成员总数的2/3。</w:t>
      </w:r>
      <w:bookmarkEnd w:id="46"/>
      <w:bookmarkEnd w:id="47"/>
      <w:bookmarkEnd w:id="48"/>
      <w:r/>
    </w:p>
    <w:p>
      <w:pPr>
        <w:ind w:firstLine="422"/>
        <w:jc w:val="left"/>
        <w:spacing w:line="360" w:lineRule="auto"/>
        <w:rPr>
          <w:rFonts w:ascii="Times New Roman" w:hAnsi="Times New Roman" w:eastAsia="黑体"/>
          <w:b/>
        </w:rPr>
      </w:pPr>
      <w:r/>
      <w:bookmarkStart w:id="49" w:name="_Toc513029238"/>
      <w:r/>
      <w:bookmarkStart w:id="50" w:name="_Toc20823310"/>
      <w:r/>
      <w:bookmarkStart w:id="51" w:name="_Toc16938554"/>
      <w:r>
        <w:rPr>
          <w:rFonts w:ascii="Times New Roman" w:hAnsi="Times New Roman" w:eastAsia="黑体"/>
          <w:b/>
        </w:rPr>
        <w:t xml:space="preserve">1</w:t>
      </w:r>
      <w:bookmarkEnd w:id="49"/>
      <w:r>
        <w:rPr>
          <w:rFonts w:ascii="Times New Roman" w:hAnsi="Times New Roman" w:eastAsia="黑体"/>
          <w:b/>
        </w:rPr>
        <w:t xml:space="preserve">7.确定</w:t>
      </w:r>
      <w:bookmarkEnd w:id="50"/>
      <w:r/>
      <w:bookmarkEnd w:id="51"/>
      <w:r>
        <w:rPr>
          <w:rFonts w:ascii="Times New Roman" w:hAnsi="Times New Roman" w:eastAsia="黑体"/>
          <w:b/>
        </w:rPr>
        <w:t xml:space="preserve">成交单位</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17.1 采购人</w:t>
      </w:r>
      <w:r>
        <w:rPr>
          <w:rFonts w:hint="eastAsia" w:ascii="Times New Roman" w:hAnsi="Times New Roman"/>
          <w:szCs w:val="21"/>
        </w:rPr>
        <w:t xml:space="preserve">将在“江苏省政府采购网”、</w:t>
      </w:r>
      <w:r>
        <w:rPr>
          <w:rFonts w:hint="eastAsia" w:ascii="Times New Roman" w:hAnsi="Times New Roman" w:cs="宋体"/>
          <w:bCs/>
          <w:szCs w:val="21"/>
        </w:rPr>
        <w:t xml:space="preserve">“中国政府采购网”</w:t>
      </w:r>
      <w:r>
        <w:rPr>
          <w:rFonts w:hint="eastAsia" w:ascii="Times New Roman" w:hAnsi="Times New Roman"/>
          <w:szCs w:val="21"/>
        </w:rPr>
        <w:t xml:space="preserve">发布成交公告，公告期限为1个工作日。</w:t>
      </w:r>
      <w:r/>
    </w:p>
    <w:p>
      <w:pPr>
        <w:ind w:firstLine="420"/>
        <w:jc w:val="left"/>
        <w:spacing w:line="360" w:lineRule="auto"/>
        <w:rPr>
          <w:rFonts w:ascii="Times New Roman" w:hAnsi="Times New Roman"/>
          <w:szCs w:val="21"/>
        </w:rPr>
      </w:pPr>
      <w:r>
        <w:rPr>
          <w:rFonts w:hint="eastAsia" w:ascii="Times New Roman" w:hAnsi="Times New Roman"/>
          <w:szCs w:val="21"/>
        </w:rPr>
        <w:t xml:space="preserve">17.2 若有充分证据证明，成交人出现下列情况之一的，一经查实，将被取消成交资格：</w:t>
      </w:r>
      <w:r/>
    </w:p>
    <w:p>
      <w:pPr>
        <w:ind w:firstLine="420"/>
        <w:jc w:val="left"/>
        <w:spacing w:line="360" w:lineRule="auto"/>
        <w:rPr>
          <w:rFonts w:ascii="Times New Roman" w:hAnsi="Times New Roman"/>
          <w:szCs w:val="21"/>
        </w:rPr>
      </w:pPr>
      <w:r>
        <w:rPr>
          <w:rFonts w:hint="eastAsia" w:ascii="Times New Roman" w:hAnsi="Times New Roman"/>
          <w:szCs w:val="21"/>
        </w:rPr>
        <w:t xml:space="preserve">17.2.1 提供虚假材料谋取成交的；</w:t>
      </w:r>
      <w:r/>
    </w:p>
    <w:p>
      <w:pPr>
        <w:ind w:firstLine="420"/>
        <w:jc w:val="left"/>
        <w:spacing w:line="360" w:lineRule="auto"/>
        <w:rPr>
          <w:rFonts w:ascii="Times New Roman" w:hAnsi="Times New Roman"/>
          <w:szCs w:val="21"/>
        </w:rPr>
      </w:pPr>
      <w:r>
        <w:rPr>
          <w:rFonts w:hint="eastAsia" w:ascii="Times New Roman" w:hAnsi="Times New Roman"/>
          <w:szCs w:val="21"/>
        </w:rPr>
        <w:t xml:space="preserve">17.2.2 向采购人行贿或者提供其他不正当利益的；</w:t>
      </w:r>
      <w:r/>
    </w:p>
    <w:p>
      <w:pPr>
        <w:ind w:firstLine="420"/>
        <w:jc w:val="left"/>
        <w:spacing w:line="360" w:lineRule="auto"/>
        <w:rPr>
          <w:rFonts w:ascii="Times New Roman" w:hAnsi="Times New Roman"/>
          <w:szCs w:val="21"/>
        </w:rPr>
      </w:pPr>
      <w:r>
        <w:rPr>
          <w:rFonts w:hint="eastAsia" w:ascii="Times New Roman" w:hAnsi="Times New Roman"/>
          <w:szCs w:val="21"/>
        </w:rPr>
        <w:t xml:space="preserve">17.2.3 不符合法律、法规的规定的。</w:t>
      </w:r>
      <w:bookmarkStart w:id="52" w:name="_Toc200451960"/>
      <w:r/>
      <w:bookmarkEnd w:id="52"/>
      <w:r/>
    </w:p>
    <w:p>
      <w:pPr>
        <w:ind w:firstLine="422"/>
        <w:jc w:val="left"/>
        <w:spacing w:line="360" w:lineRule="auto"/>
        <w:rPr>
          <w:rFonts w:ascii="Times New Roman" w:hAnsi="Times New Roman" w:eastAsia="黑体"/>
          <w:b/>
        </w:rPr>
      </w:pPr>
      <w:r>
        <w:rPr>
          <w:rFonts w:ascii="Times New Roman" w:hAnsi="Times New Roman" w:eastAsia="黑体"/>
          <w:b/>
        </w:rPr>
        <w:t xml:space="preserve">18.成交通知书</w:t>
      </w:r>
      <w:r/>
    </w:p>
    <w:p>
      <w:pPr>
        <w:ind w:firstLine="420"/>
        <w:jc w:val="left"/>
        <w:spacing w:line="360" w:lineRule="auto"/>
        <w:rPr>
          <w:rFonts w:ascii="Times New Roman" w:hAnsi="Times New Roman"/>
          <w:szCs w:val="21"/>
        </w:rPr>
      </w:pPr>
      <w:r>
        <w:rPr>
          <w:rFonts w:hint="eastAsia" w:ascii="Times New Roman" w:hAnsi="Times New Roman"/>
          <w:szCs w:val="21"/>
        </w:rPr>
        <w:t xml:space="preserve">18.l</w:t>
      </w:r>
      <w:r>
        <w:rPr>
          <w:rFonts w:hint="eastAsia" w:ascii="Times New Roman" w:hAnsi="Times New Roman"/>
          <w:b/>
          <w:szCs w:val="21"/>
        </w:rPr>
        <w:t xml:space="preserve"> </w:t>
      </w:r>
      <w:r>
        <w:rPr>
          <w:rFonts w:hint="eastAsia" w:ascii="Times New Roman" w:hAnsi="Times New Roman"/>
          <w:szCs w:val="21"/>
        </w:rPr>
        <w:t xml:space="preserve">成交结果确定后，</w:t>
      </w:r>
      <w:r>
        <w:rPr>
          <w:rFonts w:hint="eastAsia" w:ascii="Times New Roman" w:hAnsi="Times New Roman"/>
          <w:bCs/>
          <w:szCs w:val="21"/>
        </w:rPr>
        <w:t xml:space="preserve">采购人</w:t>
      </w:r>
      <w:r>
        <w:rPr>
          <w:rFonts w:hint="eastAsia" w:ascii="Times New Roman" w:hAnsi="Times New Roman"/>
          <w:szCs w:val="21"/>
        </w:rPr>
        <w:t xml:space="preserve">将向成交供应商发出成交通知书。</w:t>
      </w:r>
      <w:r/>
    </w:p>
    <w:p>
      <w:pPr>
        <w:ind w:firstLine="420"/>
        <w:jc w:val="left"/>
        <w:spacing w:line="360" w:lineRule="auto"/>
        <w:rPr>
          <w:rFonts w:ascii="Times New Roman" w:hAnsi="Times New Roman"/>
          <w:szCs w:val="21"/>
        </w:rPr>
      </w:pPr>
      <w:r>
        <w:rPr>
          <w:rFonts w:hint="eastAsia" w:ascii="Times New Roman" w:hAnsi="Times New Roman"/>
          <w:szCs w:val="21"/>
        </w:rPr>
        <w:t xml:space="preserve">18.2 成交通知书将是合同的一个组成部分。对采购人和成交供应商均具有法律效力。成交通知书发出后，采购人改变成交结果的，或者成交供应商放弃成交项目的，应当依法承担法律责任。</w:t>
      </w:r>
      <w:r/>
    </w:p>
    <w:p>
      <w:pPr>
        <w:ind w:firstLine="420"/>
        <w:jc w:val="left"/>
        <w:spacing w:line="360" w:lineRule="auto"/>
        <w:rPr>
          <w:rFonts w:ascii="Times New Roman" w:hAnsi="Times New Roman"/>
          <w:szCs w:val="21"/>
        </w:rPr>
      </w:pPr>
      <w:r>
        <w:rPr>
          <w:rFonts w:hint="eastAsia" w:ascii="Times New Roman" w:hAnsi="Times New Roman"/>
          <w:szCs w:val="21"/>
        </w:rPr>
        <w:t xml:space="preserve">18.3 供应商电子响应文件将作为电子档案保存，不论成交与否，采购人均不退回。</w:t>
      </w:r>
      <w:r/>
    </w:p>
    <w:p>
      <w:pPr>
        <w:ind w:firstLine="422"/>
        <w:jc w:val="left"/>
        <w:spacing w:line="360" w:lineRule="auto"/>
        <w:rPr>
          <w:rFonts w:ascii="Times New Roman" w:hAnsi="Times New Roman" w:eastAsia="黑体"/>
          <w:b/>
        </w:rPr>
      </w:pPr>
      <w:r/>
      <w:bookmarkStart w:id="53" w:name="_Toc20823309"/>
      <w:r/>
      <w:bookmarkStart w:id="54" w:name="_Toc513029237"/>
      <w:r/>
      <w:bookmarkStart w:id="55" w:name="_Toc16938553"/>
      <w:r>
        <w:rPr>
          <w:rFonts w:ascii="Times New Roman" w:hAnsi="Times New Roman" w:eastAsia="黑体"/>
          <w:b/>
        </w:rPr>
        <w:t xml:space="preserve">19. 签订合同</w:t>
      </w:r>
      <w:r/>
    </w:p>
    <w:p>
      <w:pPr>
        <w:ind w:firstLine="420"/>
        <w:jc w:val="left"/>
        <w:spacing w:line="360" w:lineRule="auto"/>
        <w:rPr>
          <w:rFonts w:ascii="Times New Roman" w:hAnsi="Times New Roman"/>
          <w:szCs w:val="21"/>
        </w:rPr>
      </w:pPr>
      <w:r>
        <w:rPr>
          <w:rFonts w:hint="eastAsia" w:ascii="Times New Roman" w:hAnsi="Times New Roman"/>
          <w:bCs/>
          <w:szCs w:val="21"/>
        </w:rPr>
        <w:t xml:space="preserve">19</w:t>
      </w:r>
      <w:r>
        <w:rPr>
          <w:rFonts w:hint="eastAsia" w:ascii="Times New Roman" w:hAnsi="Times New Roman"/>
          <w:szCs w:val="21"/>
        </w:rPr>
        <w:t xml:space="preserve">.l 成交供应商应按成交通知书规定的时间、地点,按照采购文件确定的事项与采购人签订政府采购合同，且不得迟于成交通知书发出之日起三十日，否则由此给采购人造成损失的，成交供应商应承担赔偿责任。</w:t>
      </w:r>
      <w:r/>
    </w:p>
    <w:p>
      <w:pPr>
        <w:ind w:firstLine="420"/>
        <w:jc w:val="left"/>
        <w:spacing w:line="360" w:lineRule="auto"/>
        <w:rPr>
          <w:rFonts w:ascii="Times New Roman" w:hAnsi="Times New Roman"/>
          <w:szCs w:val="21"/>
        </w:rPr>
      </w:pPr>
      <w:r>
        <w:rPr>
          <w:rFonts w:hint="eastAsia" w:ascii="Times New Roman" w:hAnsi="Times New Roman"/>
          <w:szCs w:val="21"/>
        </w:rPr>
        <w:t xml:space="preserve">19.2</w:t>
      </w:r>
      <w:r>
        <w:rPr>
          <w:rFonts w:hint="eastAsia" w:ascii="Times New Roman" w:hAnsi="Times New Roman"/>
          <w:b/>
          <w:szCs w:val="21"/>
        </w:rPr>
        <w:t xml:space="preserve"> </w:t>
      </w:r>
      <w:r>
        <w:rPr>
          <w:rFonts w:hint="eastAsia" w:ascii="Times New Roman" w:hAnsi="Times New Roman"/>
          <w:szCs w:val="21"/>
        </w:rPr>
        <w:t xml:space="preserve">采购文件、成交供应商的响应文件及谈判过程中有关澄清、承诺文件均应作为合同附件。</w:t>
      </w:r>
      <w:r/>
    </w:p>
    <w:p>
      <w:pPr>
        <w:ind w:firstLine="420"/>
        <w:jc w:val="left"/>
        <w:spacing w:line="360" w:lineRule="auto"/>
        <w:rPr>
          <w:rFonts w:ascii="Times New Roman" w:hAnsi="Times New Roman"/>
          <w:szCs w:val="21"/>
        </w:rPr>
      </w:pPr>
      <w:r>
        <w:rPr>
          <w:rFonts w:hint="eastAsia" w:ascii="Times New Roman" w:hAnsi="Times New Roman"/>
          <w:szCs w:val="21"/>
        </w:rPr>
        <w:t xml:space="preserve">19.3 </w:t>
      </w:r>
      <w:r>
        <w:rPr>
          <w:rFonts w:hint="eastAsia" w:ascii="Times New Roman" w:hAnsi="Times New Roman"/>
          <w:bCs/>
          <w:szCs w:val="21"/>
        </w:rPr>
        <w:t xml:space="preserve">合同在“政府采购管理交易系统（苏采云）”中签订，签订合同后，</w:t>
      </w:r>
      <w:r>
        <w:rPr>
          <w:rFonts w:hint="eastAsia" w:ascii="Times New Roman" w:hAnsi="Times New Roman"/>
          <w:bCs/>
          <w:i/>
          <w:iCs/>
          <w:szCs w:val="21"/>
          <w:u w:val="single"/>
        </w:rPr>
        <w:t xml:space="preserve">成交供应商不得将货物或服务及其他服务进行转包</w:t>
      </w:r>
      <w:r>
        <w:rPr>
          <w:rFonts w:hint="eastAsia" w:ascii="Times New Roman" w:hAnsi="Times New Roman"/>
          <w:bCs/>
          <w:szCs w:val="21"/>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Times New Roman" w:hAnsi="Times New Roman"/>
          <w:szCs w:val="21"/>
        </w:rPr>
      </w:pPr>
      <w:r>
        <w:rPr>
          <w:rFonts w:hint="eastAsia" w:ascii="Times New Roman" w:hAnsi="Times New Roman"/>
          <w:szCs w:val="21"/>
        </w:rPr>
        <w:t xml:space="preserve">19.4 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53"/>
      <w:r/>
      <w:bookmarkEnd w:id="54"/>
      <w:r/>
      <w:bookmarkEnd w:id="55"/>
      <w:r/>
      <w:r/>
    </w:p>
    <w:p>
      <w:pPr>
        <w:ind w:firstLine="480"/>
        <w:spacing w:line="360" w:lineRule="auto"/>
        <w:rPr>
          <w:rFonts w:hint="eastAsia" w:ascii="宋体" w:hAnsi="宋体" w:cs="宋体"/>
          <w:sz w:val="24"/>
        </w:rPr>
      </w:pPr>
      <w:r>
        <w:rPr>
          <w:rFonts w:hint="eastAsia" w:ascii="宋体" w:hAnsi="宋体" w:cs="宋体"/>
          <w:sz w:val="24"/>
        </w:rPr>
      </w:r>
      <w:r/>
    </w:p>
    <w:p>
      <w:pPr>
        <w:jc w:val="left"/>
        <w:rPr>
          <w:rFonts w:hint="eastAsia" w:ascii="宋体" w:hAnsi="宋体" w:cs="宋体"/>
          <w:b/>
          <w:bCs/>
          <w:sz w:val="32"/>
          <w:szCs w:val="32"/>
          <w:lang w:val="zh-CN"/>
        </w:rPr>
      </w:pPr>
      <w:r/>
      <w:bookmarkStart w:id="56" w:name="_Toc12679"/>
      <w:r/>
      <w:bookmarkStart w:id="57" w:name="_Toc506"/>
      <w:r/>
      <w:bookmarkStart w:id="58" w:name="_Toc5813"/>
      <w:r/>
      <w:bookmarkStart w:id="59" w:name="_Toc13306"/>
      <w:r/>
      <w:bookmarkStart w:id="60" w:name="_Toc4478"/>
      <w:r>
        <w:rPr>
          <w:rFonts w:hint="eastAsia" w:ascii="宋体" w:hAnsi="宋体" w:cs="宋体"/>
          <w:b/>
          <w:bCs/>
          <w:sz w:val="32"/>
          <w:szCs w:val="32"/>
          <w:lang w:val="zh-CN"/>
        </w:rPr>
        <w:br w:type="page" w:clear="all"/>
      </w:r>
      <w:r/>
    </w:p>
    <w:p>
      <w:pPr>
        <w:jc w:val="center"/>
        <w:rPr>
          <w:rFonts w:hint="eastAsia" w:ascii="宋体" w:hAnsi="宋体" w:cs="宋体"/>
          <w:b/>
          <w:bCs/>
          <w:sz w:val="32"/>
          <w:szCs w:val="32"/>
          <w:lang w:val="zh-CN"/>
        </w:rPr>
        <w:outlineLvl w:val="0"/>
      </w:pPr>
      <w:r>
        <w:rPr>
          <w:rFonts w:hint="eastAsia" w:ascii="宋体" w:hAnsi="宋体" w:cs="宋体"/>
          <w:b/>
          <w:bCs/>
          <w:sz w:val="32"/>
          <w:szCs w:val="32"/>
          <w:lang w:val="zh-CN"/>
        </w:rPr>
        <w:t xml:space="preserve">第</w:t>
      </w:r>
      <w:r>
        <w:rPr>
          <w:rFonts w:hint="eastAsia" w:ascii="宋体" w:hAnsi="宋体" w:cs="宋体"/>
          <w:b/>
          <w:bCs/>
          <w:sz w:val="32"/>
          <w:szCs w:val="32"/>
        </w:rPr>
        <w:t xml:space="preserve">三</w:t>
      </w:r>
      <w:r>
        <w:rPr>
          <w:rFonts w:hint="eastAsia" w:ascii="宋体" w:hAnsi="宋体" w:cs="宋体"/>
          <w:b/>
          <w:bCs/>
          <w:sz w:val="32"/>
          <w:szCs w:val="32"/>
          <w:lang w:val="zh-CN"/>
        </w:rPr>
        <w:t xml:space="preserve">章</w:t>
      </w:r>
      <w:r>
        <w:rPr>
          <w:rFonts w:hint="eastAsia" w:ascii="宋体" w:hAnsi="宋体" w:cs="宋体"/>
          <w:b/>
          <w:bCs/>
          <w:sz w:val="32"/>
          <w:szCs w:val="32"/>
        </w:rPr>
        <w:t xml:space="preserve">  </w:t>
      </w:r>
      <w:r>
        <w:rPr>
          <w:rFonts w:hint="eastAsia" w:ascii="宋体" w:hAnsi="宋体" w:cs="宋体"/>
          <w:b/>
          <w:bCs/>
          <w:sz w:val="32"/>
          <w:szCs w:val="32"/>
          <w:lang w:val="zh-CN"/>
        </w:rPr>
        <w:t xml:space="preserve">合同</w:t>
      </w:r>
      <w:bookmarkEnd w:id="56"/>
      <w:r>
        <w:rPr>
          <w:rFonts w:hint="eastAsia" w:ascii="宋体" w:hAnsi="宋体" w:cs="宋体"/>
          <w:b/>
          <w:bCs/>
          <w:sz w:val="32"/>
          <w:szCs w:val="32"/>
        </w:rPr>
        <w:t xml:space="preserve">条款及格式</w:t>
      </w:r>
      <w:bookmarkEnd w:id="57"/>
      <w:r/>
      <w:bookmarkEnd w:id="58"/>
      <w:r/>
      <w:bookmarkEnd w:id="59"/>
      <w:r/>
      <w:bookmarkEnd w:id="60"/>
      <w:r/>
      <w:r/>
    </w:p>
    <w:p>
      <w:pPr>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ascii="Times New Roman" w:hAnsi="Times New Roman" w:cs="宋体"/>
        </w:rPr>
      </w:pPr>
      <w:r>
        <w:rPr>
          <w:rFonts w:hint="eastAsia" w:ascii="Times New Roman" w:hAnsi="Times New Roman" w:cs="宋体"/>
        </w:rPr>
        <w:t xml:space="preserve">以下为成交后签定本项目合同的通用条款，成交供应商不得提出实质性的修改。关于专用条款将由采购人与成交供应商结合本项目具体情况协商后补充，但补充内容对采购文件和投标文件以及通用条款，不得作实质性修改。</w:t>
      </w:r>
      <w:r/>
    </w:p>
    <w:p>
      <w:pPr>
        <w:ind w:firstLine="480"/>
        <w:spacing w:line="360" w:lineRule="auto"/>
        <w:rPr>
          <w:rFonts w:ascii="Times New Roman" w:hAnsi="Times New Roman" w:cs="宋体"/>
        </w:rPr>
      </w:pPr>
      <w:r>
        <w:rPr>
          <w:rFonts w:ascii="Times New Roman" w:hAnsi="Times New Roman" w:cs="宋体"/>
        </w:rPr>
      </w:r>
      <w:r/>
    </w:p>
    <w:p>
      <w:pPr>
        <w:ind w:firstLine="480"/>
        <w:jc w:val="left"/>
        <w:spacing w:line="360" w:lineRule="auto"/>
        <w:rPr>
          <w:rFonts w:ascii="Times New Roman" w:hAnsi="Times New Roman" w:cs="宋体"/>
        </w:rPr>
      </w:pPr>
      <w:r>
        <w:rPr>
          <w:rFonts w:ascii="Times New Roman" w:hAnsi="Times New Roman" w:cs="宋体"/>
        </w:rPr>
        <w:t xml:space="preserve">项目名称：扬州工业职业技术学院办学能力提升</w:t>
      </w:r>
      <w:r>
        <w:rPr>
          <w:rFonts w:hint="eastAsia" w:ascii="Times New Roman" w:hAnsi="Times New Roman" w:cs="宋体"/>
        </w:rPr>
        <w:t xml:space="preserve">计划</w:t>
      </w:r>
      <w:r>
        <w:rPr>
          <w:rFonts w:ascii="Times New Roman" w:hAnsi="Times New Roman" w:cs="宋体"/>
        </w:rPr>
        <w:t xml:space="preserve">项目</w:t>
      </w:r>
      <w:r/>
    </w:p>
    <w:p>
      <w:pPr>
        <w:ind w:firstLine="480"/>
        <w:jc w:val="left"/>
        <w:spacing w:line="360" w:lineRule="auto"/>
        <w:rPr>
          <w:rFonts w:ascii="Times New Roman" w:hAnsi="Times New Roman" w:cs="宋体"/>
        </w:rPr>
      </w:pPr>
      <w:r>
        <w:rPr>
          <w:rFonts w:ascii="Times New Roman" w:hAnsi="Times New Roman" w:cs="宋体"/>
        </w:rPr>
        <w:t xml:space="preserve">编号：***号</w:t>
      </w:r>
      <w:r/>
    </w:p>
    <w:p>
      <w:pPr>
        <w:spacing w:line="360" w:lineRule="auto"/>
        <w:rPr>
          <w:rFonts w:ascii="Times New Roman" w:hAnsi="Times New Roman" w:eastAsia="仿宋_GB2312"/>
          <w:color w:val="000000"/>
          <w:szCs w:val="32"/>
        </w:rPr>
      </w:pPr>
      <w:r>
        <w:rPr>
          <w:rFonts w:ascii="Times New Roman" w:hAnsi="Times New Roman" w:eastAsia="仿宋_GB2312"/>
          <w:color w:val="000000"/>
          <w:szCs w:val="32"/>
        </w:rPr>
        <w:t xml:space="preserve">                      </w:t>
      </w:r>
      <w:r/>
    </w:p>
    <w:p>
      <w:pPr>
        <w:ind w:firstLine="420"/>
        <w:spacing w:line="360" w:lineRule="auto"/>
        <w:rPr>
          <w:rFonts w:ascii="Times New Roman" w:hAnsi="Times New Roman" w:cs="宋体"/>
        </w:rPr>
      </w:pPr>
      <w:r>
        <w:rPr>
          <w:rFonts w:hint="eastAsia" w:ascii="Times New Roman" w:hAnsi="Times New Roman" w:cs="宋体"/>
        </w:rPr>
        <w:t xml:space="preserve">甲方： 扬州工业职业技术学院</w:t>
      </w:r>
      <w:r/>
    </w:p>
    <w:p>
      <w:pPr>
        <w:ind w:firstLine="420"/>
        <w:spacing w:line="360" w:lineRule="auto"/>
        <w:rPr>
          <w:rFonts w:ascii="Times New Roman" w:hAnsi="Times New Roman" w:cs="宋体"/>
        </w:rPr>
      </w:pPr>
      <w:r>
        <w:rPr>
          <w:rFonts w:hint="eastAsia" w:ascii="Times New Roman" w:hAnsi="Times New Roman" w:cs="宋体"/>
        </w:rPr>
        <w:t xml:space="preserve">通讯地址： </w:t>
      </w:r>
      <w:r/>
    </w:p>
    <w:p>
      <w:pPr>
        <w:ind w:firstLine="420"/>
        <w:spacing w:line="360" w:lineRule="auto"/>
        <w:rPr>
          <w:rFonts w:ascii="Times New Roman" w:hAnsi="Times New Roman" w:cs="宋体"/>
        </w:rPr>
      </w:pPr>
      <w:r>
        <w:rPr>
          <w:rFonts w:hint="eastAsia" w:ascii="Times New Roman" w:hAnsi="Times New Roman" w:cs="宋体"/>
        </w:rPr>
        <w:t xml:space="preserve">邮政编码：</w:t>
      </w:r>
      <w:r/>
    </w:p>
    <w:p>
      <w:pPr>
        <w:ind w:firstLine="420"/>
        <w:spacing w:line="360" w:lineRule="auto"/>
        <w:rPr>
          <w:rFonts w:ascii="Times New Roman" w:hAnsi="Times New Roman" w:cs="宋体"/>
        </w:rPr>
      </w:pPr>
      <w:r>
        <w:rPr>
          <w:rFonts w:hint="eastAsia" w:ascii="Times New Roman" w:hAnsi="Times New Roman" w:cs="宋体"/>
        </w:rPr>
        <w:t xml:space="preserve">项目负责人：                 项目联系人： </w:t>
      </w:r>
      <w:r/>
    </w:p>
    <w:p>
      <w:pPr>
        <w:ind w:firstLine="420"/>
        <w:spacing w:line="360" w:lineRule="auto"/>
        <w:rPr>
          <w:rFonts w:ascii="Times New Roman" w:hAnsi="Times New Roman" w:cs="宋体"/>
        </w:rPr>
      </w:pPr>
      <w:r>
        <w:rPr>
          <w:rFonts w:hint="eastAsia" w:ascii="Times New Roman" w:hAnsi="Times New Roman" w:cs="宋体"/>
        </w:rPr>
        <w:t xml:space="preserve">联系电话：                   手机号：</w:t>
      </w:r>
      <w:r/>
    </w:p>
    <w:p>
      <w:pPr>
        <w:ind w:firstLine="420"/>
        <w:spacing w:line="360" w:lineRule="auto"/>
        <w:rPr>
          <w:rFonts w:ascii="Times New Roman" w:hAnsi="Times New Roman" w:cs="宋体"/>
        </w:rPr>
      </w:pPr>
      <w:r>
        <w:rPr>
          <w:rFonts w:hint="eastAsia" w:ascii="Times New Roman" w:hAnsi="Times New Roman" w:cs="宋体"/>
        </w:rPr>
        <w:t xml:space="preserve">E-mail：</w:t>
      </w:r>
      <w:r/>
    </w:p>
    <w:p>
      <w:pPr>
        <w:ind w:firstLine="420"/>
        <w:spacing w:line="360" w:lineRule="auto"/>
        <w:rPr>
          <w:rFonts w:ascii="Times New Roman" w:hAnsi="Times New Roman" w:cs="宋体"/>
        </w:rPr>
      </w:pPr>
      <w:r>
        <w:rPr>
          <w:rFonts w:ascii="Times New Roman" w:hAnsi="Times New Roman" w:cs="宋体"/>
        </w:rPr>
      </w:r>
      <w:r/>
    </w:p>
    <w:p>
      <w:pPr>
        <w:ind w:firstLine="420"/>
        <w:spacing w:line="360" w:lineRule="auto"/>
        <w:rPr>
          <w:rFonts w:ascii="Times New Roman" w:hAnsi="Times New Roman" w:cs="宋体"/>
        </w:rPr>
      </w:pPr>
      <w:r>
        <w:rPr>
          <w:rFonts w:hint="eastAsia" w:ascii="Times New Roman" w:hAnsi="Times New Roman" w:cs="宋体"/>
        </w:rPr>
        <w:t xml:space="preserve">乙方：</w:t>
      </w:r>
      <w:r/>
    </w:p>
    <w:p>
      <w:pPr>
        <w:ind w:firstLine="420"/>
        <w:spacing w:line="360" w:lineRule="auto"/>
        <w:rPr>
          <w:rFonts w:ascii="Times New Roman" w:hAnsi="Times New Roman" w:cs="宋体"/>
        </w:rPr>
      </w:pPr>
      <w:r>
        <w:rPr>
          <w:rFonts w:hint="eastAsia" w:ascii="Times New Roman" w:hAnsi="Times New Roman" w:cs="宋体"/>
        </w:rPr>
        <w:t xml:space="preserve">通讯地址：</w:t>
      </w:r>
      <w:r/>
    </w:p>
    <w:p>
      <w:pPr>
        <w:ind w:firstLine="420"/>
        <w:spacing w:line="360" w:lineRule="auto"/>
        <w:rPr>
          <w:rFonts w:ascii="Times New Roman" w:hAnsi="Times New Roman" w:cs="宋体"/>
        </w:rPr>
      </w:pPr>
      <w:r>
        <w:rPr>
          <w:rFonts w:hint="eastAsia" w:ascii="Times New Roman" w:hAnsi="Times New Roman" w:cs="宋体"/>
        </w:rPr>
        <w:t xml:space="preserve">邮    编：</w:t>
      </w:r>
      <w:r/>
    </w:p>
    <w:p>
      <w:pPr>
        <w:ind w:firstLine="420"/>
        <w:spacing w:line="360" w:lineRule="auto"/>
        <w:rPr>
          <w:rFonts w:ascii="Times New Roman" w:hAnsi="Times New Roman" w:cs="宋体"/>
        </w:rPr>
      </w:pPr>
      <w:r>
        <w:rPr>
          <w:rFonts w:hint="eastAsia" w:ascii="Times New Roman" w:hAnsi="Times New Roman" w:cs="宋体"/>
        </w:rPr>
        <w:t xml:space="preserve">项目负责人：            </w:t>
      </w:r>
      <w:r>
        <w:rPr>
          <w:rFonts w:hint="eastAsia" w:ascii="Times New Roman" w:hAnsi="Times New Roman" w:cs="宋体"/>
        </w:rPr>
        <w:tab/>
      </w:r>
      <w:r>
        <w:rPr>
          <w:rFonts w:hint="eastAsia" w:ascii="Times New Roman" w:hAnsi="Times New Roman" w:cs="宋体"/>
        </w:rPr>
        <w:t xml:space="preserve">   项目联系人：</w:t>
      </w:r>
      <w:r/>
    </w:p>
    <w:p>
      <w:pPr>
        <w:ind w:firstLine="420"/>
        <w:spacing w:line="360" w:lineRule="auto"/>
        <w:rPr>
          <w:rFonts w:ascii="Times New Roman" w:hAnsi="Times New Roman" w:cs="宋体"/>
        </w:rPr>
      </w:pPr>
      <w:r>
        <w:rPr>
          <w:rFonts w:hint="eastAsia" w:ascii="Times New Roman" w:hAnsi="Times New Roman" w:cs="宋体"/>
        </w:rPr>
        <w:t xml:space="preserve">联系电话：                   手机号：</w:t>
      </w:r>
      <w:r/>
    </w:p>
    <w:p>
      <w:pPr>
        <w:spacing w:line="360" w:lineRule="auto"/>
        <w:rPr>
          <w:rFonts w:ascii="Times New Roman" w:hAnsi="Times New Roman" w:eastAsia="仿宋_GB2312"/>
          <w:color w:val="000000"/>
          <w:szCs w:val="32"/>
        </w:rPr>
      </w:pPr>
      <w:r>
        <w:rPr>
          <w:rFonts w:ascii="Times New Roman" w:hAnsi="Times New Roman" w:eastAsia="仿宋_GB2312"/>
          <w:color w:val="000000"/>
          <w:szCs w:val="32"/>
        </w:rPr>
      </w:r>
      <w:r/>
    </w:p>
    <w:p>
      <w:pPr>
        <w:ind w:firstLine="420"/>
        <w:spacing w:line="360" w:lineRule="auto"/>
        <w:rPr>
          <w:rFonts w:ascii="Times New Roman" w:hAnsi="Times New Roman" w:cs="宋体"/>
        </w:rPr>
      </w:pPr>
      <w:r>
        <w:rPr>
          <w:rFonts w:hint="eastAsia" w:ascii="Times New Roman" w:hAnsi="Times New Roman" w:cs="宋体"/>
        </w:rPr>
        <w:t xml:space="preserve">经双方平等协商，在真实、充分表达各自意愿的基础上，根据有关法律、法规等相关规定，达成如下协议，以兹共同恪守。</w:t>
      </w:r>
      <w:r/>
    </w:p>
    <w:p>
      <w:pPr>
        <w:ind w:firstLine="420"/>
        <w:spacing w:line="360" w:lineRule="auto"/>
        <w:rPr>
          <w:rFonts w:ascii="Times New Roman" w:hAnsi="Times New Roman" w:eastAsia="黑体"/>
          <w:bCs/>
          <w:color w:val="000000"/>
          <w:szCs w:val="32"/>
        </w:rPr>
      </w:pPr>
      <w:r>
        <w:rPr>
          <w:rFonts w:ascii="Times New Roman" w:hAnsi="Times New Roman" w:eastAsia="黑体"/>
          <w:bCs/>
          <w:color w:val="000000"/>
          <w:szCs w:val="32"/>
        </w:rPr>
        <w:t xml:space="preserve">一、合作内容及期限</w:t>
      </w:r>
      <w:r/>
    </w:p>
    <w:p>
      <w:pPr>
        <w:ind w:firstLine="420"/>
        <w:spacing w:line="360" w:lineRule="auto"/>
        <w:rPr>
          <w:rFonts w:ascii="Times New Roman" w:hAnsi="Times New Roman" w:cs="宋体"/>
        </w:rPr>
      </w:pPr>
      <w:r>
        <w:rPr>
          <w:rFonts w:hint="eastAsia" w:ascii="Times New Roman" w:hAnsi="Times New Roman" w:cs="宋体"/>
        </w:rPr>
        <w:t xml:space="preserve">1.项目名称：扬州工业职业技术学院办学能力提升计划项目</w:t>
      </w:r>
      <w:r/>
    </w:p>
    <w:p>
      <w:pPr>
        <w:ind w:firstLine="420"/>
        <w:spacing w:line="360" w:lineRule="auto"/>
        <w:rPr>
          <w:rFonts w:ascii="Times New Roman" w:hAnsi="Times New Roman" w:cs="宋体"/>
        </w:rPr>
      </w:pPr>
      <w:r>
        <w:rPr>
          <w:rFonts w:hint="eastAsia" w:ascii="Times New Roman" w:hAnsi="Times New Roman" w:cs="宋体"/>
        </w:rPr>
        <w:t xml:space="preserve">2.合作期限：三年，自本合同签订生效之日起算</w:t>
      </w:r>
      <w:r/>
    </w:p>
    <w:p>
      <w:pPr>
        <w:ind w:firstLine="420"/>
        <w:spacing w:line="360" w:lineRule="auto"/>
        <w:rPr>
          <w:rFonts w:ascii="Times New Roman" w:hAnsi="Times New Roman" w:eastAsia="黑体"/>
          <w:bCs/>
          <w:color w:val="000000"/>
          <w:szCs w:val="32"/>
        </w:rPr>
      </w:pPr>
      <w:r>
        <w:rPr>
          <w:rFonts w:ascii="Times New Roman" w:hAnsi="Times New Roman" w:eastAsia="黑体"/>
          <w:bCs/>
          <w:color w:val="000000"/>
          <w:szCs w:val="32"/>
        </w:rPr>
        <w:t xml:space="preserve">二、双方权利义务</w:t>
      </w:r>
      <w:r/>
    </w:p>
    <w:p>
      <w:pPr>
        <w:ind w:firstLine="420"/>
        <w:spacing w:line="360" w:lineRule="auto"/>
        <w:rPr>
          <w:rFonts w:ascii="Times New Roman" w:hAnsi="Times New Roman" w:cs="宋体"/>
        </w:rPr>
      </w:pPr>
      <w:r>
        <w:rPr>
          <w:rFonts w:hint="eastAsia" w:ascii="Times New Roman" w:hAnsi="Times New Roman" w:cs="宋体"/>
        </w:rPr>
        <w:t xml:space="preserve">（一）甲方的权利义务 </w:t>
      </w:r>
      <w:r/>
    </w:p>
    <w:p>
      <w:pPr>
        <w:ind w:firstLine="420"/>
        <w:spacing w:line="360" w:lineRule="auto"/>
        <w:rPr>
          <w:rFonts w:ascii="Times New Roman" w:hAnsi="Times New Roman" w:cs="宋体"/>
        </w:rPr>
      </w:pPr>
      <w:r>
        <w:rPr>
          <w:rFonts w:hint="eastAsia" w:ascii="Times New Roman" w:hAnsi="Times New Roman" w:cs="宋体"/>
        </w:rPr>
        <w:t xml:space="preserve">1.向乙方提供学校发展规划、重点任务和重大教学改革实施方案、专业设置与建设情况，以及相关教学文件。</w:t>
      </w:r>
      <w:r/>
    </w:p>
    <w:p>
      <w:pPr>
        <w:ind w:firstLine="420"/>
        <w:spacing w:line="360" w:lineRule="auto"/>
        <w:rPr>
          <w:rFonts w:ascii="Times New Roman" w:hAnsi="Times New Roman" w:cs="宋体"/>
        </w:rPr>
      </w:pPr>
      <w:r>
        <w:rPr>
          <w:rFonts w:hint="eastAsia" w:ascii="Times New Roman" w:hAnsi="Times New Roman" w:cs="宋体"/>
        </w:rPr>
        <w:t xml:space="preserve">2.向乙方提供学校与相关行业、企业开展产教融合的具体做法及经验总结。</w:t>
      </w:r>
      <w:r/>
    </w:p>
    <w:p>
      <w:pPr>
        <w:ind w:firstLine="420"/>
        <w:spacing w:line="360" w:lineRule="auto"/>
        <w:rPr>
          <w:rFonts w:ascii="Times New Roman" w:hAnsi="Times New Roman" w:cs="宋体"/>
        </w:rPr>
      </w:pPr>
      <w:r>
        <w:rPr>
          <w:rFonts w:hint="eastAsia" w:ascii="Times New Roman" w:hAnsi="Times New Roman" w:cs="宋体"/>
        </w:rPr>
        <w:t xml:space="preserve">3.与乙方共同商讨有关调研、论证、指导交流等项目活动的组织实施。</w:t>
      </w:r>
      <w:r/>
    </w:p>
    <w:p>
      <w:pPr>
        <w:ind w:firstLine="420"/>
        <w:spacing w:line="360" w:lineRule="auto"/>
        <w:rPr>
          <w:rFonts w:ascii="Times New Roman" w:hAnsi="Times New Roman" w:cs="宋体"/>
        </w:rPr>
      </w:pPr>
      <w:r>
        <w:rPr>
          <w:rFonts w:hint="eastAsia" w:ascii="Times New Roman" w:hAnsi="Times New Roman" w:cs="宋体"/>
        </w:rPr>
        <w:t xml:space="preserve">4.为乙方提供在学校期间的办公场地、设备及相关交通便利，并根据工作需要做好组织协调。</w:t>
      </w:r>
      <w:r/>
    </w:p>
    <w:p>
      <w:pPr>
        <w:ind w:firstLine="422"/>
        <w:spacing w:line="360" w:lineRule="auto"/>
        <w:rPr>
          <w:rFonts w:ascii="Times New Roman" w:hAnsi="Times New Roman"/>
          <w:b/>
          <w:bCs/>
          <w:color w:val="000000"/>
          <w:szCs w:val="32"/>
        </w:rPr>
      </w:pPr>
      <w:r>
        <w:rPr>
          <w:rFonts w:ascii="Times New Roman" w:hAnsi="Times New Roman" w:eastAsia="楷体"/>
          <w:b/>
          <w:bCs/>
          <w:color w:val="000000"/>
          <w:szCs w:val="32"/>
        </w:rPr>
        <w:t xml:space="preserve">（二）乙方的权利义务</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1.为学校落实专业发展规划、完善专业设置与动态调整机制、开展专业匹配产业需求分析、人才培养方案编制、课程标准优化等提供指导。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2.为学校开展高技能人才集群培养、实施质量评价等提供指导。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3.为学校开展办学能力评价和办学条件监测有关工作等提供指导。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4.为学校开展课程建设改革、开发和推广优质数字化教学资源、编写数字教材等提供指导。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5.为学校推进扬州市智能装备市域产教联合体、全国绿色石化与新材料行业产教融合共同体、智能制造产业学院建设等工作提供指导。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6.为学校加强“双师型”教师队伍建设等提供指导。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7.为学校组织实施有关培训项目等提供指导。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8.为学校推动建设印度尼西亚鲁班工坊与阿联酋郑和学院、优化境外办学项目等提供指导。</w:t>
      </w:r>
      <w:r/>
    </w:p>
    <w:p>
      <w:pPr>
        <w:ind w:firstLine="420"/>
        <w:spacing w:line="360" w:lineRule="auto"/>
        <w:widowControl/>
        <w:rPr>
          <w:rFonts w:hint="eastAsia" w:ascii="Times New Roman" w:hAnsi="Times New Roman" w:cs="宋体"/>
        </w:rPr>
      </w:pPr>
      <w:r>
        <w:rPr>
          <w:rFonts w:hint="eastAsia" w:ascii="Times New Roman" w:hAnsi="Times New Roman" w:cs="宋体"/>
        </w:rPr>
        <w:t xml:space="preserve">9.为学校开展教科研项目、凝练总结教育教学改革成果等提供指导。</w:t>
      </w:r>
      <w:r/>
    </w:p>
    <w:p>
      <w:pPr>
        <w:ind w:firstLine="420"/>
        <w:spacing w:line="360" w:lineRule="auto"/>
        <w:widowControl/>
        <w:rPr>
          <w:rFonts w:ascii="Times New Roman" w:hAnsi="Times New Roman" w:cs="宋体"/>
        </w:rPr>
      </w:pPr>
      <w:r>
        <w:rPr>
          <w:rFonts w:hint="eastAsia" w:ascii="Times New Roman" w:hAnsi="Times New Roman" w:cs="宋体"/>
        </w:rPr>
        <w:t xml:space="preserve">10.围绕咨询服务内容，以线上线下相结合的方式，为学校提供政策咨询服务、实践指导与智力支持，每年提供不少于3次的专家团队线下指导。</w:t>
      </w:r>
      <w:r/>
    </w:p>
    <w:p>
      <w:pPr>
        <w:ind w:firstLine="420"/>
        <w:spacing w:line="360" w:lineRule="auto"/>
        <w:rPr>
          <w:rFonts w:ascii="Times New Roman" w:hAnsi="Times New Roman"/>
          <w:b/>
          <w:bCs/>
          <w:color w:val="000000"/>
          <w:szCs w:val="32"/>
        </w:rPr>
      </w:pPr>
      <w:r>
        <w:rPr>
          <w:rFonts w:ascii="Times New Roman" w:hAnsi="Times New Roman" w:eastAsia="黑体"/>
          <w:color w:val="000000"/>
          <w:szCs w:val="32"/>
        </w:rPr>
        <w:t xml:space="preserve">三、合作费用及支付</w:t>
      </w:r>
      <w:r/>
    </w:p>
    <w:p>
      <w:pPr>
        <w:ind w:firstLine="420"/>
        <w:spacing w:line="360" w:lineRule="auto"/>
        <w:rPr>
          <w:rFonts w:ascii="Times New Roman" w:hAnsi="Times New Roman" w:cs="宋体"/>
        </w:rPr>
      </w:pPr>
      <w:r>
        <w:rPr>
          <w:rFonts w:hint="eastAsia" w:ascii="Times New Roman" w:hAnsi="Times New Roman" w:cs="宋体"/>
        </w:rPr>
        <w:t xml:space="preserve">（一）甲方应向乙方支付项目合作费用共计人民币</w:t>
      </w:r>
      <w:r>
        <w:rPr>
          <w:rFonts w:hint="eastAsia" w:ascii="Times New Roman" w:hAnsi="Times New Roman" w:cs="宋体"/>
          <w:u w:val="single"/>
        </w:rPr>
        <w:t xml:space="preserve">      </w:t>
      </w:r>
      <w:r>
        <w:rPr>
          <w:rFonts w:hint="eastAsia" w:ascii="Times New Roman" w:hAnsi="Times New Roman" w:cs="宋体"/>
        </w:rPr>
        <w:t xml:space="preserve">万元整（￥</w:t>
      </w:r>
      <w:r>
        <w:rPr>
          <w:rFonts w:hint="eastAsia" w:ascii="Times New Roman" w:hAnsi="Times New Roman" w:cs="宋体"/>
          <w:u w:val="single"/>
        </w:rPr>
        <w:t xml:space="preserve">      </w:t>
      </w:r>
      <w:r>
        <w:rPr>
          <w:rFonts w:hint="eastAsia" w:ascii="Times New Roman" w:hAnsi="Times New Roman" w:cs="宋体"/>
        </w:rPr>
        <w:t xml:space="preserve">），分以下三期支付：</w:t>
      </w:r>
      <w:r/>
    </w:p>
    <w:p>
      <w:pPr>
        <w:ind w:firstLine="420"/>
        <w:spacing w:line="360" w:lineRule="auto"/>
        <w:rPr>
          <w:rFonts w:ascii="Times New Roman" w:hAnsi="Times New Roman" w:cs="宋体"/>
        </w:rPr>
      </w:pPr>
      <w:r>
        <w:rPr>
          <w:rFonts w:hint="eastAsia" w:ascii="Times New Roman" w:hAnsi="Times New Roman" w:cs="宋体"/>
        </w:rPr>
        <w:t xml:space="preserve">第一期：自本协议签署之日起一个月内，向乙方支付第一期合作费用，</w:t>
      </w:r>
      <w:bookmarkStart w:id="61" w:name="_Hlk139900018"/>
      <w:r>
        <w:rPr>
          <w:rFonts w:hint="eastAsia" w:ascii="Times New Roman" w:hAnsi="Times New Roman" w:cs="宋体"/>
        </w:rPr>
        <w:t xml:space="preserve">即人民币</w:t>
      </w:r>
      <w:r>
        <w:rPr>
          <w:rFonts w:hint="eastAsia" w:ascii="Times New Roman" w:hAnsi="Times New Roman" w:cs="宋体"/>
          <w:u w:val="single"/>
        </w:rPr>
        <w:t xml:space="preserve">      </w:t>
      </w:r>
      <w:r>
        <w:rPr>
          <w:rFonts w:hint="eastAsia" w:ascii="Times New Roman" w:hAnsi="Times New Roman" w:cs="宋体"/>
        </w:rPr>
        <w:t xml:space="preserve">万元</w:t>
      </w:r>
      <w:bookmarkStart w:id="62" w:name="_Hlk139532078"/>
      <w:r>
        <w:rPr>
          <w:rFonts w:hint="eastAsia" w:ascii="Times New Roman" w:hAnsi="Times New Roman" w:cs="宋体"/>
        </w:rPr>
        <w:t xml:space="preserve">整</w:t>
      </w:r>
      <w:bookmarkEnd w:id="62"/>
      <w:r>
        <w:rPr>
          <w:rFonts w:hint="eastAsia" w:ascii="Times New Roman" w:hAnsi="Times New Roman" w:cs="宋体"/>
        </w:rPr>
        <w:t xml:space="preserve">（￥</w:t>
      </w:r>
      <w:r>
        <w:rPr>
          <w:rFonts w:hint="eastAsia" w:ascii="Times New Roman" w:hAnsi="Times New Roman" w:cs="宋体"/>
          <w:u w:val="single"/>
        </w:rPr>
        <w:t xml:space="preserve">      </w:t>
      </w:r>
      <w:r>
        <w:rPr>
          <w:rFonts w:hint="eastAsia" w:ascii="Times New Roman" w:hAnsi="Times New Roman" w:cs="宋体"/>
        </w:rPr>
        <w:t xml:space="preserve">）</w:t>
      </w:r>
      <w:bookmarkEnd w:id="61"/>
      <w:r>
        <w:rPr>
          <w:rFonts w:hint="eastAsia" w:ascii="Times New Roman" w:hAnsi="Times New Roman" w:cs="宋体"/>
        </w:rPr>
        <w:t xml:space="preserve">。</w:t>
      </w:r>
      <w:r/>
    </w:p>
    <w:p>
      <w:pPr>
        <w:ind w:firstLine="420"/>
        <w:spacing w:line="360" w:lineRule="auto"/>
        <w:rPr>
          <w:rFonts w:ascii="Times New Roman" w:hAnsi="Times New Roman" w:cs="宋体"/>
        </w:rPr>
      </w:pPr>
      <w:r>
        <w:rPr>
          <w:rFonts w:hint="eastAsia" w:ascii="Times New Roman" w:hAnsi="Times New Roman" w:cs="宋体"/>
        </w:rPr>
        <w:t xml:space="preserve">第二期：甲方自第一个合同年度期满之日起一个月内，向乙方支付第二期合作费用，即人民币</w:t>
      </w:r>
      <w:r>
        <w:rPr>
          <w:rFonts w:hint="eastAsia" w:ascii="Times New Roman" w:hAnsi="Times New Roman" w:cs="宋体"/>
          <w:u w:val="single"/>
        </w:rPr>
        <w:t xml:space="preserve">      </w:t>
      </w:r>
      <w:r>
        <w:rPr>
          <w:rFonts w:hint="eastAsia" w:ascii="Times New Roman" w:hAnsi="Times New Roman" w:cs="宋体"/>
        </w:rPr>
        <w:t xml:space="preserve">万元整（￥</w:t>
      </w:r>
      <w:r>
        <w:rPr>
          <w:rFonts w:hint="eastAsia" w:ascii="Times New Roman" w:hAnsi="Times New Roman" w:cs="宋体"/>
          <w:u w:val="single"/>
        </w:rPr>
        <w:t xml:space="preserve">      </w:t>
      </w:r>
      <w:r>
        <w:rPr>
          <w:rFonts w:hint="eastAsia" w:ascii="Times New Roman" w:hAnsi="Times New Roman" w:cs="宋体"/>
        </w:rPr>
        <w:t xml:space="preserve">）。</w:t>
      </w:r>
      <w:r/>
    </w:p>
    <w:p>
      <w:pPr>
        <w:ind w:firstLine="420"/>
        <w:spacing w:line="360" w:lineRule="auto"/>
        <w:rPr>
          <w:rFonts w:ascii="Times New Roman" w:hAnsi="Times New Roman" w:cs="宋体"/>
        </w:rPr>
      </w:pPr>
      <w:r>
        <w:rPr>
          <w:rFonts w:hint="eastAsia" w:ascii="Times New Roman" w:hAnsi="Times New Roman" w:cs="宋体"/>
        </w:rPr>
        <w:t xml:space="preserve">第三期：本协议履行完毕并经甲方验收合格后一个月内，向乙方支付剩余全部合作费用，即人民币</w:t>
      </w:r>
      <w:r>
        <w:rPr>
          <w:rFonts w:hint="eastAsia" w:ascii="Times New Roman" w:hAnsi="Times New Roman" w:cs="宋体"/>
          <w:u w:val="single"/>
        </w:rPr>
        <w:t xml:space="preserve">      </w:t>
      </w:r>
      <w:r>
        <w:rPr>
          <w:rFonts w:hint="eastAsia" w:ascii="Times New Roman" w:hAnsi="Times New Roman" w:cs="宋体"/>
        </w:rPr>
        <w:t xml:space="preserve">万元整（￥</w:t>
      </w:r>
      <w:r>
        <w:rPr>
          <w:rFonts w:hint="eastAsia" w:ascii="Times New Roman" w:hAnsi="Times New Roman" w:cs="宋体"/>
          <w:u w:val="single"/>
        </w:rPr>
        <w:t xml:space="preserve">      </w:t>
      </w:r>
      <w:r>
        <w:rPr>
          <w:rFonts w:hint="eastAsia" w:ascii="Times New Roman" w:hAnsi="Times New Roman" w:cs="宋体"/>
        </w:rPr>
        <w:t xml:space="preserve">）。</w:t>
      </w:r>
      <w:r/>
    </w:p>
    <w:p>
      <w:pPr>
        <w:ind w:firstLine="420"/>
        <w:spacing w:line="360" w:lineRule="auto"/>
        <w:rPr>
          <w:rFonts w:ascii="Times New Roman" w:hAnsi="Times New Roman" w:cs="宋体"/>
        </w:rPr>
      </w:pPr>
      <w:r>
        <w:rPr>
          <w:rFonts w:hint="eastAsia" w:ascii="Times New Roman" w:hAnsi="Times New Roman" w:cs="宋体"/>
        </w:rPr>
        <w:t xml:space="preserve">（二）以上合作费用由甲方通过银行转账汇款方式汇入乙方如下账号：</w:t>
      </w:r>
      <w:r/>
    </w:p>
    <w:p>
      <w:pPr>
        <w:ind w:firstLine="420"/>
        <w:spacing w:line="360" w:lineRule="auto"/>
        <w:rPr>
          <w:rFonts w:ascii="Times New Roman" w:hAnsi="Times New Roman" w:cs="宋体"/>
        </w:rPr>
      </w:pPr>
      <w:r>
        <w:rPr>
          <w:rFonts w:hint="eastAsia" w:ascii="Times New Roman" w:hAnsi="Times New Roman" w:cs="宋体"/>
        </w:rPr>
        <w:t xml:space="preserve">户  名：</w:t>
      </w:r>
      <w:r/>
    </w:p>
    <w:p>
      <w:pPr>
        <w:ind w:firstLine="420"/>
        <w:spacing w:line="360" w:lineRule="auto"/>
        <w:rPr>
          <w:rFonts w:ascii="Times New Roman" w:hAnsi="Times New Roman" w:cs="宋体"/>
        </w:rPr>
      </w:pPr>
      <w:r>
        <w:rPr>
          <w:rFonts w:hint="eastAsia" w:ascii="Times New Roman" w:hAnsi="Times New Roman" w:cs="宋体"/>
        </w:rPr>
        <w:t xml:space="preserve">开户行：</w:t>
      </w:r>
      <w:r/>
    </w:p>
    <w:p>
      <w:pPr>
        <w:ind w:firstLine="420"/>
        <w:spacing w:line="360" w:lineRule="auto"/>
        <w:rPr>
          <w:rFonts w:ascii="Times New Roman" w:hAnsi="Times New Roman" w:cs="宋体"/>
        </w:rPr>
      </w:pPr>
      <w:r>
        <w:rPr>
          <w:rFonts w:hint="eastAsia" w:ascii="Times New Roman" w:hAnsi="Times New Roman" w:cs="宋体"/>
        </w:rPr>
        <w:t xml:space="preserve">开户行行号：</w:t>
      </w:r>
      <w:r/>
    </w:p>
    <w:p>
      <w:pPr>
        <w:ind w:firstLine="420"/>
        <w:spacing w:line="360" w:lineRule="auto"/>
        <w:rPr>
          <w:rFonts w:ascii="Times New Roman" w:hAnsi="Times New Roman" w:cs="宋体"/>
        </w:rPr>
      </w:pPr>
      <w:r>
        <w:rPr>
          <w:rFonts w:hint="eastAsia" w:ascii="Times New Roman" w:hAnsi="Times New Roman" w:cs="宋体"/>
        </w:rPr>
        <w:t xml:space="preserve">账  号：</w:t>
      </w:r>
      <w:r/>
    </w:p>
    <w:p>
      <w:pPr>
        <w:ind w:firstLine="420"/>
        <w:spacing w:line="360" w:lineRule="auto"/>
        <w:rPr>
          <w:rFonts w:ascii="Times New Roman" w:hAnsi="Times New Roman" w:cs="宋体"/>
        </w:rPr>
      </w:pPr>
      <w:r>
        <w:rPr>
          <w:rFonts w:hint="eastAsia" w:ascii="Times New Roman" w:hAnsi="Times New Roman" w:cs="宋体"/>
        </w:rPr>
        <w:t xml:space="preserve">税  号：</w:t>
      </w:r>
      <w:r/>
    </w:p>
    <w:p>
      <w:pPr>
        <w:ind w:firstLine="420"/>
        <w:spacing w:line="360" w:lineRule="auto"/>
        <w:rPr>
          <w:rFonts w:ascii="Times New Roman" w:hAnsi="Times New Roman" w:cs="宋体"/>
        </w:rPr>
      </w:pPr>
      <w:r>
        <w:rPr>
          <w:rFonts w:hint="eastAsia" w:ascii="Times New Roman" w:hAnsi="Times New Roman" w:cs="宋体"/>
        </w:rPr>
        <w:t xml:space="preserve">（三）乙方应自收到甲方每笔汇款之日起1个月内，向甲方出具正式发票，开票信息如下：</w:t>
      </w:r>
      <w:r/>
    </w:p>
    <w:p>
      <w:pPr>
        <w:ind w:firstLine="420"/>
        <w:spacing w:line="360" w:lineRule="auto"/>
        <w:rPr>
          <w:rFonts w:ascii="Times New Roman" w:hAnsi="Times New Roman" w:cs="宋体"/>
        </w:rPr>
      </w:pPr>
      <w:r>
        <w:rPr>
          <w:rFonts w:hint="eastAsia" w:ascii="Times New Roman" w:hAnsi="Times New Roman" w:cs="宋体"/>
        </w:rPr>
        <w:t xml:space="preserve">户  名： </w:t>
      </w:r>
      <w:r/>
    </w:p>
    <w:p>
      <w:pPr>
        <w:ind w:firstLine="420"/>
        <w:spacing w:line="360" w:lineRule="auto"/>
        <w:rPr>
          <w:rFonts w:ascii="Times New Roman" w:hAnsi="Times New Roman" w:cs="宋体"/>
        </w:rPr>
      </w:pPr>
      <w:r>
        <w:rPr>
          <w:rFonts w:hint="eastAsia" w:ascii="Times New Roman" w:hAnsi="Times New Roman" w:cs="宋体"/>
        </w:rPr>
        <w:t xml:space="preserve">开户行： </w:t>
      </w:r>
      <w:r/>
    </w:p>
    <w:p>
      <w:pPr>
        <w:ind w:firstLine="420"/>
        <w:spacing w:line="360" w:lineRule="auto"/>
        <w:rPr>
          <w:rFonts w:ascii="Times New Roman" w:hAnsi="Times New Roman" w:cs="宋体"/>
        </w:rPr>
      </w:pPr>
      <w:r>
        <w:rPr>
          <w:rFonts w:hint="eastAsia" w:ascii="Times New Roman" w:hAnsi="Times New Roman" w:cs="宋体"/>
        </w:rPr>
        <w:t xml:space="preserve">账  号：</w:t>
      </w:r>
      <w:r/>
    </w:p>
    <w:p>
      <w:pPr>
        <w:ind w:firstLine="420"/>
        <w:spacing w:line="360" w:lineRule="auto"/>
        <w:rPr>
          <w:rFonts w:ascii="Times New Roman" w:hAnsi="Times New Roman" w:cs="宋体"/>
        </w:rPr>
      </w:pPr>
      <w:r>
        <w:rPr>
          <w:rFonts w:hint="eastAsia" w:ascii="Times New Roman" w:hAnsi="Times New Roman" w:cs="宋体"/>
        </w:rPr>
        <w:t xml:space="preserve">税  号：</w:t>
      </w:r>
      <w:r/>
    </w:p>
    <w:p>
      <w:pPr>
        <w:ind w:firstLine="420"/>
        <w:spacing w:line="360" w:lineRule="auto"/>
        <w:rPr>
          <w:rFonts w:ascii="Times New Roman" w:hAnsi="Times New Roman" w:cs="宋体"/>
        </w:rPr>
      </w:pPr>
      <w:r>
        <w:rPr>
          <w:rFonts w:hint="eastAsia" w:ascii="Times New Roman" w:hAnsi="Times New Roman" w:cs="宋体"/>
        </w:rPr>
        <w:t xml:space="preserve">发票内容：</w:t>
      </w:r>
      <w:r/>
    </w:p>
    <w:p>
      <w:pPr>
        <w:ind w:firstLine="420"/>
        <w:spacing w:line="360" w:lineRule="auto"/>
        <w:rPr>
          <w:rFonts w:ascii="Times New Roman" w:hAnsi="Times New Roman" w:cs="宋体"/>
        </w:rPr>
      </w:pPr>
      <w:r>
        <w:rPr>
          <w:rFonts w:hint="eastAsia" w:ascii="Times New Roman" w:hAnsi="Times New Roman" w:cs="宋体"/>
        </w:rPr>
        <w:t xml:space="preserve">金  额： </w:t>
      </w:r>
      <w:r/>
    </w:p>
    <w:p>
      <w:pPr>
        <w:ind w:firstLine="420"/>
        <w:spacing w:line="360" w:lineRule="auto"/>
        <w:rPr>
          <w:rFonts w:ascii="Times New Roman" w:hAnsi="Times New Roman" w:cs="宋体"/>
        </w:rPr>
      </w:pPr>
      <w:r>
        <w:rPr>
          <w:rFonts w:hint="eastAsia" w:ascii="Times New Roman" w:hAnsi="Times New Roman" w:cs="宋体"/>
        </w:rPr>
        <w:t xml:space="preserve">地  址： </w:t>
      </w:r>
      <w:r/>
    </w:p>
    <w:p>
      <w:pPr>
        <w:ind w:firstLine="420"/>
        <w:spacing w:line="360" w:lineRule="auto"/>
        <w:rPr>
          <w:rFonts w:ascii="Times New Roman" w:hAnsi="Times New Roman" w:cs="宋体"/>
        </w:rPr>
      </w:pPr>
      <w:r>
        <w:rPr>
          <w:rFonts w:hint="eastAsia" w:ascii="Times New Roman" w:hAnsi="Times New Roman" w:cs="宋体"/>
        </w:rPr>
        <w:t xml:space="preserve">联系电话：</w:t>
      </w:r>
      <w:r/>
    </w:p>
    <w:p>
      <w:pPr>
        <w:ind w:firstLine="420"/>
        <w:spacing w:line="360" w:lineRule="auto"/>
        <w:rPr>
          <w:rFonts w:ascii="Times New Roman" w:hAnsi="Times New Roman" w:eastAsia="黑体"/>
          <w:bCs/>
          <w:color w:val="000000"/>
          <w:szCs w:val="32"/>
        </w:rPr>
      </w:pPr>
      <w:r>
        <w:rPr>
          <w:rFonts w:ascii="Times New Roman" w:hAnsi="Times New Roman" w:eastAsia="黑体"/>
          <w:bCs/>
          <w:color w:val="000000"/>
          <w:szCs w:val="32"/>
        </w:rPr>
        <w:t xml:space="preserve">四、成果交付及验收</w:t>
      </w:r>
      <w:r/>
    </w:p>
    <w:p>
      <w:pPr>
        <w:ind w:firstLine="420"/>
        <w:spacing w:line="360" w:lineRule="auto"/>
        <w:rPr>
          <w:rFonts w:ascii="Times New Roman" w:hAnsi="Times New Roman" w:cs="宋体"/>
        </w:rPr>
      </w:pPr>
      <w:r>
        <w:rPr>
          <w:rFonts w:hint="eastAsia" w:ascii="Times New Roman" w:hAnsi="Times New Roman" w:cs="宋体"/>
        </w:rPr>
        <w:t xml:space="preserve">（一）自本协议签署之日起30日之内，双方应合作完成年度工作计划的制定。后续，乙方指导甲方按照年度工作计划实施和推进完成各项工作。</w:t>
      </w:r>
      <w:r/>
    </w:p>
    <w:p>
      <w:pPr>
        <w:ind w:firstLine="420"/>
        <w:spacing w:line="360" w:lineRule="auto"/>
        <w:rPr>
          <w:rFonts w:ascii="Times New Roman" w:hAnsi="Times New Roman" w:cs="宋体"/>
        </w:rPr>
      </w:pPr>
      <w:r>
        <w:rPr>
          <w:rFonts w:hint="eastAsia" w:ascii="Times New Roman" w:hAnsi="Times New Roman" w:cs="宋体"/>
        </w:rPr>
        <w:t xml:space="preserve">（二）合作期满，乙方向甲方提供结项报告。甲方对乙方提供的指导和交付的成果予以验收，并出具结题证明。如乙方提供的服务不符合本协议之约定，乙方应按照甲方之意见或双方的协商结果进行整改，直至履行完毕本协议约定之职责。</w:t>
      </w:r>
      <w:r/>
    </w:p>
    <w:p>
      <w:pPr>
        <w:ind w:firstLine="420"/>
        <w:spacing w:line="360" w:lineRule="auto"/>
        <w:rPr>
          <w:rFonts w:ascii="Times New Roman" w:hAnsi="Times New Roman" w:eastAsia="黑体"/>
          <w:bCs/>
          <w:color w:val="000000"/>
          <w:szCs w:val="32"/>
        </w:rPr>
      </w:pPr>
      <w:r>
        <w:rPr>
          <w:rFonts w:ascii="Times New Roman" w:hAnsi="Times New Roman" w:eastAsia="黑体"/>
          <w:bCs/>
          <w:color w:val="000000"/>
          <w:szCs w:val="32"/>
        </w:rPr>
        <w:t xml:space="preserve">五、违约责任</w:t>
      </w:r>
      <w:r/>
    </w:p>
    <w:p>
      <w:pPr>
        <w:ind w:firstLine="420"/>
        <w:spacing w:line="360" w:lineRule="auto"/>
        <w:rPr>
          <w:rFonts w:ascii="Times New Roman" w:hAnsi="Times New Roman" w:cs="宋体"/>
        </w:rPr>
      </w:pPr>
      <w:r>
        <w:rPr>
          <w:rFonts w:hint="eastAsia" w:ascii="Times New Roman" w:hAnsi="Times New Roman" w:cs="宋体"/>
        </w:rPr>
        <w:t xml:space="preserve">（一）如甲方无故逾期向乙方付款，每逾期一日，应按照应付而未付金额的千分之五，向乙方支付逾期付款违约金，直至付清。如甲方逾期付款超过30日，乙方有权单方解除本协议。因不可抗力或其他非甲方主观故意而导致甲方逾期付款的情形除外。但甲方应自上述情形发生之日起一个月内以书面形式函告乙方，以便双方另行商定付款时间。</w:t>
      </w:r>
      <w:r/>
    </w:p>
    <w:p>
      <w:pPr>
        <w:ind w:firstLine="420"/>
        <w:spacing w:line="360" w:lineRule="auto"/>
        <w:rPr>
          <w:rFonts w:ascii="Times New Roman" w:hAnsi="Times New Roman" w:cs="宋体"/>
        </w:rPr>
      </w:pPr>
      <w:r>
        <w:rPr>
          <w:rFonts w:hint="eastAsia" w:ascii="Times New Roman" w:hAnsi="Times New Roman" w:cs="宋体"/>
        </w:rPr>
        <w:t xml:space="preserve">（二）如乙方逾期向甲方提交相关工作成果，每逾期一日，应按照乙方已收到金额的千分之五，向甲方支付逾期提交工作成果的违约金，直至提交完成。因不可抗力或其他非乙方主观故意而导致乙方逾期的情形除外。但乙方应自上述情形发生之日起一个月内以书面形式函告甲方，以便双方另行商定提交时间。</w:t>
      </w:r>
      <w:r/>
    </w:p>
    <w:p>
      <w:pPr>
        <w:pStyle w:val="717"/>
        <w:ind w:firstLine="420"/>
        <w:spacing w:line="360" w:lineRule="auto"/>
        <w:rPr>
          <w:rFonts w:ascii="Times New Roman" w:hAnsi="Times New Roman" w:eastAsia="黑体"/>
          <w:color w:val="000000"/>
          <w:sz w:val="21"/>
          <w:szCs w:val="32"/>
        </w:rPr>
      </w:pPr>
      <w:r>
        <w:rPr>
          <w:rFonts w:hint="eastAsia" w:ascii="Times New Roman" w:hAnsi="Times New Roman" w:eastAsia="黑体"/>
          <w:color w:val="000000"/>
          <w:sz w:val="21"/>
          <w:szCs w:val="32"/>
        </w:rPr>
        <w:t xml:space="preserve">六、廉洁自律</w:t>
      </w:r>
      <w:r/>
    </w:p>
    <w:p>
      <w:pPr>
        <w:ind w:firstLine="420"/>
        <w:jc w:val="left"/>
        <w:spacing w:line="360" w:lineRule="auto"/>
        <w:rPr>
          <w:rFonts w:ascii="Times New Roman" w:hAnsi="Times New Roman" w:cs="宋体"/>
        </w:rPr>
      </w:pPr>
      <w:r>
        <w:rPr>
          <w:rFonts w:hint="eastAsia" w:ascii="Times New Roman" w:hAnsi="Times New Roman" w:cs="宋体"/>
        </w:rPr>
        <w:t xml:space="preserve">（一）甲乙双方应当教育和督促各自相关工作人员在协议订立、履行及后续业务交往的过程中，自觉遵守国家法律法规、本协议的规定和廉洁自律的有关规定。</w:t>
      </w:r>
      <w:r/>
    </w:p>
    <w:p>
      <w:pPr>
        <w:ind w:firstLine="420"/>
        <w:jc w:val="left"/>
        <w:spacing w:line="360" w:lineRule="auto"/>
        <w:rPr>
          <w:rFonts w:ascii="Times New Roman" w:hAnsi="Times New Roman" w:cs="宋体"/>
        </w:rPr>
      </w:pPr>
      <w:r>
        <w:rPr>
          <w:rFonts w:hint="eastAsia" w:ascii="Times New Roman" w:hAnsi="Times New Roman" w:cs="宋体"/>
        </w:rPr>
        <w:t xml:space="preserve">（二）甲乙双方工作人员应当保持正常业务交往，不得有任何形式的可能实质影响协议公平公正履行或损害一方乃至双方利益的行为，以及各种形式的谋取个人不正当利益或利益输送的行为。</w:t>
      </w:r>
      <w:r/>
    </w:p>
    <w:p>
      <w:pPr>
        <w:ind w:firstLine="420"/>
        <w:spacing w:line="360" w:lineRule="auto"/>
        <w:rPr>
          <w:rFonts w:ascii="Times New Roman" w:hAnsi="Times New Roman" w:eastAsia="黑体"/>
          <w:bCs/>
          <w:color w:val="000000"/>
          <w:szCs w:val="32"/>
        </w:rPr>
      </w:pPr>
      <w:r>
        <w:rPr>
          <w:rFonts w:hint="eastAsia" w:ascii="Times New Roman" w:hAnsi="Times New Roman" w:eastAsia="黑体"/>
          <w:bCs/>
          <w:color w:val="000000"/>
          <w:szCs w:val="32"/>
        </w:rPr>
        <w:t xml:space="preserve">七</w:t>
      </w:r>
      <w:r>
        <w:rPr>
          <w:rFonts w:ascii="Times New Roman" w:hAnsi="Times New Roman" w:eastAsia="黑体"/>
          <w:bCs/>
          <w:color w:val="000000"/>
          <w:szCs w:val="32"/>
        </w:rPr>
        <w:t xml:space="preserve">、协议的生效、变更或解除</w:t>
      </w:r>
      <w:r/>
    </w:p>
    <w:p>
      <w:pPr>
        <w:ind w:firstLine="420"/>
        <w:spacing w:line="360" w:lineRule="auto"/>
        <w:rPr>
          <w:rFonts w:ascii="Times New Roman" w:hAnsi="Times New Roman" w:cs="宋体"/>
        </w:rPr>
      </w:pPr>
      <w:r>
        <w:rPr>
          <w:rFonts w:hint="eastAsia" w:ascii="Times New Roman" w:hAnsi="Times New Roman" w:cs="宋体"/>
        </w:rPr>
        <w:t xml:space="preserve">（一）任何一方欲变更、解除本协议，须提前一个月向对方提出，并由双方签订书面解除协议。</w:t>
      </w:r>
      <w:r/>
    </w:p>
    <w:p>
      <w:pPr>
        <w:ind w:firstLine="420"/>
        <w:spacing w:line="360" w:lineRule="auto"/>
        <w:rPr>
          <w:rFonts w:ascii="Times New Roman" w:hAnsi="Times New Roman" w:cs="宋体"/>
        </w:rPr>
      </w:pPr>
      <w:r>
        <w:rPr>
          <w:rFonts w:hint="eastAsia" w:ascii="Times New Roman" w:hAnsi="Times New Roman" w:cs="宋体"/>
        </w:rPr>
        <w:t xml:space="preserve">（二）如任何一方未履行本协议并导致协议不能履行或不能完全履行时，守约方有权变更或解除本协议，违约方应承担相应违约责任。</w:t>
      </w:r>
      <w:r/>
    </w:p>
    <w:p>
      <w:pPr>
        <w:ind w:firstLine="420"/>
        <w:spacing w:line="360" w:lineRule="auto"/>
        <w:rPr>
          <w:rFonts w:ascii="Times New Roman" w:hAnsi="Times New Roman" w:cs="宋体"/>
        </w:rPr>
      </w:pPr>
      <w:r>
        <w:rPr>
          <w:rFonts w:hint="eastAsia" w:ascii="Times New Roman" w:hAnsi="Times New Roman" w:cs="宋体"/>
        </w:rPr>
        <w:t xml:space="preserve">（三）在本协议履行过程中如遇战争、自然灾害等不可抗力并导致本协议不能顺利履行时，双方应各自承担相应损失，互不承担任何违约责任。但遭受不可抗力的一方应尽快通知对方以将损失控制在最小范围，或协商变更或者解除本协议。</w:t>
      </w:r>
      <w:r/>
    </w:p>
    <w:p>
      <w:pPr>
        <w:ind w:firstLine="420"/>
        <w:spacing w:line="360" w:lineRule="auto"/>
        <w:rPr>
          <w:rFonts w:ascii="Times New Roman" w:hAnsi="Times New Roman" w:cs="宋体"/>
        </w:rPr>
      </w:pPr>
      <w:r>
        <w:rPr>
          <w:rFonts w:hint="eastAsia" w:ascii="Times New Roman" w:hAnsi="Times New Roman" w:cs="宋体"/>
        </w:rPr>
        <w:t xml:space="preserve">（四）本协议未尽事宜，双方应本着互惠互利、友好协商的态度另行约定，并以备忘录或附件形式体现。有关补充协议、备忘录或附件为本协议的组成部分，与本协议具有同等法律约束力。</w:t>
      </w:r>
      <w:r/>
    </w:p>
    <w:p>
      <w:pPr>
        <w:ind w:firstLine="420"/>
        <w:spacing w:line="360" w:lineRule="auto"/>
        <w:rPr>
          <w:rFonts w:ascii="Times New Roman" w:hAnsi="Times New Roman" w:cs="宋体"/>
        </w:rPr>
      </w:pPr>
      <w:r>
        <w:rPr>
          <w:rFonts w:hint="eastAsia" w:ascii="Times New Roman" w:hAnsi="Times New Roman" w:cs="宋体"/>
        </w:rPr>
        <w:t xml:space="preserve">（五）当本协议的有关内容与国家相关法律法规相抵触时，应依照国家法律法规对本协议的有关内容进行修改或变更。</w:t>
      </w:r>
      <w:r/>
    </w:p>
    <w:p>
      <w:pPr>
        <w:ind w:firstLine="420"/>
        <w:spacing w:line="360" w:lineRule="auto"/>
        <w:rPr>
          <w:rFonts w:ascii="Times New Roman" w:hAnsi="Times New Roman" w:eastAsia="黑体"/>
          <w:bCs/>
          <w:color w:val="000000"/>
          <w:szCs w:val="32"/>
        </w:rPr>
      </w:pPr>
      <w:r>
        <w:rPr>
          <w:rFonts w:hint="eastAsia" w:ascii="Times New Roman" w:hAnsi="Times New Roman" w:eastAsia="黑体"/>
          <w:bCs/>
          <w:color w:val="000000"/>
          <w:szCs w:val="32"/>
        </w:rPr>
        <w:t xml:space="preserve">八</w:t>
      </w:r>
      <w:r>
        <w:rPr>
          <w:rFonts w:ascii="Times New Roman" w:hAnsi="Times New Roman" w:eastAsia="黑体"/>
          <w:bCs/>
          <w:color w:val="000000"/>
          <w:szCs w:val="32"/>
        </w:rPr>
        <w:t xml:space="preserve">、有关知识产权及保密义务</w:t>
      </w:r>
      <w:r/>
    </w:p>
    <w:p>
      <w:pPr>
        <w:ind w:firstLine="420"/>
        <w:spacing w:line="360" w:lineRule="auto"/>
        <w:rPr>
          <w:rFonts w:ascii="Times New Roman" w:hAnsi="Times New Roman" w:cs="宋体"/>
        </w:rPr>
      </w:pPr>
      <w:r>
        <w:rPr>
          <w:rFonts w:hint="eastAsia" w:ascii="Times New Roman" w:hAnsi="Times New Roman" w:cs="宋体"/>
        </w:rPr>
        <w:t xml:space="preserve">（一）在本协议所涉及项目开展的过程中，如因一方的技术或任何其他问题导致另一方或任何其他第三方的专利或其他相关知识产权遭受侵害，侵权方应承担全部法律责任，并对为此所造成的全部损失负责。</w:t>
      </w:r>
      <w:r/>
    </w:p>
    <w:p>
      <w:pPr>
        <w:ind w:firstLine="420"/>
        <w:spacing w:line="360" w:lineRule="auto"/>
        <w:rPr>
          <w:rFonts w:ascii="Times New Roman" w:hAnsi="Times New Roman" w:cs="宋体"/>
        </w:rPr>
      </w:pPr>
      <w:r>
        <w:rPr>
          <w:rFonts w:hint="eastAsia" w:ascii="Times New Roman" w:hAnsi="Times New Roman" w:cs="宋体"/>
        </w:rPr>
        <w:t xml:space="preserve">（二）对于在本项目合作过程中形成的任何工作成果或知识产权，应由甲、乙双方共同享有所有权。未经一方书面同意，另一方不得将本项目研究形成的任何成果私自转让或另作他用。</w:t>
      </w:r>
      <w:r/>
    </w:p>
    <w:p>
      <w:pPr>
        <w:ind w:firstLine="420"/>
        <w:spacing w:line="360" w:lineRule="auto"/>
        <w:rPr>
          <w:rFonts w:ascii="Times New Roman" w:hAnsi="Times New Roman" w:cs="宋体"/>
        </w:rPr>
      </w:pPr>
      <w:r>
        <w:rPr>
          <w:rFonts w:hint="eastAsia" w:ascii="Times New Roman" w:hAnsi="Times New Roman" w:cs="宋体"/>
        </w:rPr>
        <w:t xml:space="preserve">（三）对于在本项目合作过程中获得的目标、计划、数据、措施等任何重要信息或商业秘密，双方均负有保密义务，任何一方不得以任何形式向外披露或扩散。</w:t>
      </w:r>
      <w:r/>
    </w:p>
    <w:p>
      <w:pPr>
        <w:ind w:firstLine="420"/>
        <w:spacing w:line="360" w:lineRule="auto"/>
        <w:rPr>
          <w:rFonts w:ascii="Times New Roman" w:hAnsi="Times New Roman" w:cs="宋体"/>
        </w:rPr>
      </w:pPr>
      <w:r>
        <w:rPr>
          <w:rFonts w:hint="eastAsia" w:ascii="Times New Roman" w:hAnsi="Times New Roman" w:cs="宋体"/>
        </w:rPr>
        <w:t xml:space="preserve">（四）未经许可，任何一方不得将本协议内容透露给任何其他第三人。</w:t>
      </w:r>
      <w:r/>
    </w:p>
    <w:p>
      <w:pPr>
        <w:ind w:firstLine="420"/>
        <w:spacing w:line="360" w:lineRule="auto"/>
        <w:rPr>
          <w:rFonts w:ascii="Times New Roman" w:hAnsi="Times New Roman" w:eastAsia="黑体"/>
          <w:bCs/>
          <w:color w:val="000000"/>
          <w:szCs w:val="32"/>
        </w:rPr>
      </w:pPr>
      <w:r>
        <w:rPr>
          <w:rFonts w:hint="eastAsia" w:ascii="Times New Roman" w:hAnsi="Times New Roman" w:eastAsia="黑体"/>
          <w:bCs/>
          <w:color w:val="000000"/>
          <w:szCs w:val="32"/>
        </w:rPr>
        <w:t xml:space="preserve">九</w:t>
      </w:r>
      <w:r>
        <w:rPr>
          <w:rFonts w:ascii="Times New Roman" w:hAnsi="Times New Roman" w:eastAsia="黑体"/>
          <w:bCs/>
          <w:color w:val="000000"/>
          <w:szCs w:val="32"/>
        </w:rPr>
        <w:t xml:space="preserve">、有关争议解决</w:t>
      </w:r>
      <w:r/>
    </w:p>
    <w:p>
      <w:pPr>
        <w:ind w:firstLine="420"/>
        <w:spacing w:line="360" w:lineRule="auto"/>
        <w:rPr>
          <w:rFonts w:ascii="Times New Roman" w:hAnsi="Times New Roman" w:cs="宋体"/>
        </w:rPr>
      </w:pPr>
      <w:r>
        <w:rPr>
          <w:rFonts w:hint="eastAsia" w:ascii="Times New Roman" w:hAnsi="Times New Roman" w:cs="宋体"/>
        </w:rPr>
        <w:t xml:space="preserve">本协议在履行过程中如发生争议，甲、乙双方首先应本着友好协商的态度解决。如协商解决不成，任何一方有权向乙方所在地的人民法院提起诉讼。</w:t>
      </w:r>
      <w:r/>
    </w:p>
    <w:p>
      <w:pPr>
        <w:ind w:firstLine="420"/>
        <w:spacing w:line="360" w:lineRule="auto"/>
        <w:rPr>
          <w:rFonts w:ascii="Times New Roman" w:hAnsi="Times New Roman" w:eastAsia="黑体"/>
          <w:bCs/>
          <w:color w:val="000000"/>
          <w:szCs w:val="32"/>
        </w:rPr>
      </w:pPr>
      <w:r>
        <w:rPr>
          <w:rFonts w:hint="eastAsia" w:ascii="Times New Roman" w:hAnsi="Times New Roman" w:eastAsia="黑体"/>
          <w:bCs/>
          <w:color w:val="000000"/>
          <w:szCs w:val="32"/>
        </w:rPr>
        <w:t xml:space="preserve">十</w:t>
      </w:r>
      <w:r>
        <w:rPr>
          <w:rFonts w:ascii="Times New Roman" w:hAnsi="Times New Roman" w:eastAsia="黑体"/>
          <w:bCs/>
          <w:color w:val="000000"/>
          <w:szCs w:val="32"/>
        </w:rPr>
        <w:t xml:space="preserve">、其它</w:t>
      </w:r>
      <w:r/>
    </w:p>
    <w:p>
      <w:pPr>
        <w:ind w:firstLine="420"/>
        <w:spacing w:line="360" w:lineRule="auto"/>
        <w:rPr>
          <w:rFonts w:hint="eastAsia" w:ascii="Times New Roman" w:hAnsi="Times New Roman" w:cs="宋体"/>
        </w:rPr>
      </w:pPr>
      <w:r>
        <w:rPr>
          <w:rFonts w:hint="eastAsia" w:ascii="Times New Roman" w:hAnsi="Times New Roman" w:cs="宋体"/>
        </w:rPr>
        <w:t xml:space="preserve">（一）本协议履行过程中所需的通知或双方其它形式的往来通讯应采用书面/电子送达形式，以下情形下视为已送达：</w:t>
      </w:r>
      <w:r/>
    </w:p>
    <w:p>
      <w:pPr>
        <w:ind w:firstLine="420"/>
        <w:spacing w:line="360" w:lineRule="auto"/>
        <w:rPr>
          <w:rFonts w:ascii="Times New Roman" w:hAnsi="Times New Roman" w:cs="宋体"/>
        </w:rPr>
      </w:pPr>
      <w:r>
        <w:rPr>
          <w:rFonts w:hint="eastAsia" w:ascii="Times New Roman" w:hAnsi="Times New Roman" w:cs="宋体"/>
        </w:rPr>
        <w:t xml:space="preserve">1.本人亲自送达且有书面收据；</w:t>
      </w:r>
      <w:r/>
    </w:p>
    <w:p>
      <w:pPr>
        <w:ind w:firstLine="420"/>
        <w:spacing w:line="360" w:lineRule="auto"/>
        <w:rPr>
          <w:rFonts w:ascii="Times New Roman" w:hAnsi="Times New Roman" w:cs="宋体"/>
        </w:rPr>
      </w:pPr>
      <w:r>
        <w:rPr>
          <w:rFonts w:hint="eastAsia" w:ascii="Times New Roman" w:hAnsi="Times New Roman" w:cs="宋体"/>
        </w:rPr>
        <w:t xml:space="preserve">2.邮寄、挂号邮寄至本协议首部载明的送达地址，无论收件方是否签收，自该等文件投邮之日起的第五日视为送达之日；</w:t>
      </w:r>
      <w:r/>
    </w:p>
    <w:p>
      <w:pPr>
        <w:ind w:firstLine="420"/>
        <w:spacing w:line="360" w:lineRule="auto"/>
        <w:rPr>
          <w:rFonts w:ascii="Times New Roman" w:hAnsi="Times New Roman" w:cs="宋体"/>
        </w:rPr>
      </w:pPr>
      <w:r>
        <w:rPr>
          <w:rFonts w:hint="eastAsia" w:ascii="Times New Roman" w:hAnsi="Times New Roman" w:cs="宋体"/>
        </w:rPr>
        <w:t xml:space="preserve">3.文件发送至本协议记载的电子邮箱。</w:t>
      </w:r>
      <w:r/>
    </w:p>
    <w:p>
      <w:pPr>
        <w:ind w:firstLine="420"/>
        <w:spacing w:line="360" w:lineRule="auto"/>
        <w:rPr>
          <w:rFonts w:ascii="Times New Roman" w:hAnsi="Times New Roman" w:cs="宋体"/>
        </w:rPr>
      </w:pPr>
      <w:r>
        <w:rPr>
          <w:rFonts w:hint="eastAsia" w:ascii="Times New Roman" w:hAnsi="Times New Roman" w:cs="宋体"/>
        </w:rPr>
        <w:t xml:space="preserve">（二）本协议一式陆份，甲、乙双方各执叁份，具有同等法律约束力。</w:t>
      </w:r>
      <w:r/>
    </w:p>
    <w:p>
      <w:pPr>
        <w:ind w:firstLine="420"/>
        <w:spacing w:line="360" w:lineRule="auto"/>
        <w:rPr>
          <w:rFonts w:ascii="Times New Roman" w:hAnsi="Times New Roman" w:cs="宋体"/>
        </w:rPr>
      </w:pPr>
      <w:r>
        <w:rPr>
          <w:rFonts w:ascii="Times New Roman" w:hAnsi="Times New Roman" w:cs="宋体"/>
        </w:rPr>
      </w:r>
      <w:r/>
    </w:p>
    <w:p>
      <w:pPr>
        <w:ind w:firstLine="420"/>
        <w:spacing w:line="360" w:lineRule="auto"/>
        <w:rPr>
          <w:rFonts w:ascii="Times New Roman" w:hAnsi="Times New Roman" w:cs="宋体"/>
        </w:rPr>
      </w:pPr>
      <w:r>
        <w:rPr>
          <w:rFonts w:hint="eastAsia" w:ascii="Times New Roman" w:hAnsi="Times New Roman" w:cs="宋体"/>
        </w:rPr>
        <w:t xml:space="preserve">甲方：扬州工业职业技术学院  (公章) </w:t>
      </w:r>
      <w:r/>
    </w:p>
    <w:p>
      <w:pPr>
        <w:ind w:firstLine="420"/>
        <w:spacing w:line="360" w:lineRule="auto"/>
        <w:rPr>
          <w:rFonts w:ascii="Times New Roman" w:hAnsi="Times New Roman" w:cs="宋体"/>
        </w:rPr>
      </w:pPr>
      <w:r/>
      <w:bookmarkStart w:id="63" w:name="_Hlk139554516"/>
      <w:r>
        <w:rPr>
          <w:rFonts w:hint="eastAsia" w:ascii="Times New Roman" w:hAnsi="Times New Roman" w:cs="宋体"/>
        </w:rPr>
        <w:t xml:space="preserve">法定代表人或授权代表：         （签字）</w:t>
      </w:r>
      <w:bookmarkEnd w:id="63"/>
      <w:r/>
      <w:r/>
    </w:p>
    <w:p>
      <w:pPr>
        <w:ind w:firstLine="420"/>
        <w:spacing w:line="360" w:lineRule="auto"/>
        <w:rPr>
          <w:rFonts w:ascii="Times New Roman" w:hAnsi="Times New Roman" w:cs="宋体"/>
        </w:rPr>
      </w:pPr>
      <w:r>
        <w:rPr>
          <w:rFonts w:ascii="Times New Roman" w:hAnsi="Times New Roman" w:cs="宋体"/>
        </w:rPr>
      </w:r>
      <w:r/>
    </w:p>
    <w:p>
      <w:pPr>
        <w:ind w:firstLine="420"/>
        <w:spacing w:line="360" w:lineRule="auto"/>
        <w:rPr>
          <w:rFonts w:ascii="Times New Roman" w:hAnsi="Times New Roman" w:cs="宋体"/>
        </w:rPr>
      </w:pPr>
      <w:r>
        <w:rPr>
          <w:rFonts w:hint="eastAsia" w:ascii="Times New Roman" w:hAnsi="Times New Roman" w:cs="宋体"/>
        </w:rPr>
        <w:t xml:space="preserve">签约日期：    年  月  日</w:t>
      </w:r>
      <w:r>
        <w:rPr>
          <w:rFonts w:hint="eastAsia" w:ascii="Times New Roman" w:hAnsi="Times New Roman" w:cs="宋体"/>
        </w:rPr>
        <w:tab/>
      </w:r>
      <w:r/>
    </w:p>
    <w:p>
      <w:pPr>
        <w:ind w:firstLine="420"/>
        <w:spacing w:line="360" w:lineRule="auto"/>
        <w:rPr>
          <w:rFonts w:ascii="Times New Roman" w:hAnsi="Times New Roman" w:cs="宋体"/>
        </w:rPr>
      </w:pPr>
      <w:r>
        <w:rPr>
          <w:rFonts w:ascii="Times New Roman" w:hAnsi="Times New Roman" w:cs="宋体"/>
        </w:rPr>
      </w:r>
      <w:r/>
    </w:p>
    <w:p>
      <w:pPr>
        <w:ind w:firstLine="420"/>
        <w:spacing w:line="360" w:lineRule="auto"/>
        <w:rPr>
          <w:rFonts w:ascii="Times New Roman" w:hAnsi="Times New Roman" w:cs="宋体"/>
        </w:rPr>
      </w:pPr>
      <w:r>
        <w:rPr>
          <w:rFonts w:hint="eastAsia" w:ascii="Times New Roman" w:hAnsi="Times New Roman" w:cs="宋体"/>
        </w:rPr>
        <w:t xml:space="preserve">乙方：      (公章)</w:t>
      </w:r>
      <w:r>
        <w:rPr>
          <w:rFonts w:hint="eastAsia" w:ascii="Times New Roman" w:hAnsi="Times New Roman" w:cs="宋体"/>
        </w:rPr>
        <w:tab/>
      </w:r>
      <w:r/>
    </w:p>
    <w:p>
      <w:pPr>
        <w:ind w:firstLine="420"/>
        <w:spacing w:line="360" w:lineRule="auto"/>
        <w:rPr>
          <w:rFonts w:ascii="Times New Roman" w:hAnsi="Times New Roman" w:cs="宋体"/>
        </w:rPr>
      </w:pPr>
      <w:r>
        <w:rPr>
          <w:rFonts w:hint="eastAsia" w:ascii="Times New Roman" w:hAnsi="Times New Roman" w:cs="宋体"/>
        </w:rPr>
        <w:t xml:space="preserve">法定代表人或授权代表：         （签字）</w:t>
      </w:r>
      <w:r/>
    </w:p>
    <w:p>
      <w:pPr>
        <w:ind w:firstLine="420"/>
        <w:spacing w:line="360" w:lineRule="auto"/>
        <w:rPr>
          <w:rFonts w:ascii="Times New Roman" w:hAnsi="Times New Roman" w:cs="宋体"/>
        </w:rPr>
      </w:pPr>
      <w:r>
        <w:rPr>
          <w:rFonts w:ascii="Times New Roman" w:hAnsi="Times New Roman" w:cs="宋体"/>
        </w:rPr>
      </w:r>
      <w:r/>
    </w:p>
    <w:p>
      <w:pPr>
        <w:ind w:firstLine="420"/>
        <w:spacing w:line="360" w:lineRule="auto"/>
        <w:rPr>
          <w:rFonts w:hint="eastAsia" w:ascii="Times New Roman" w:hAnsi="Times New Roman" w:cs="宋体"/>
        </w:rPr>
      </w:pPr>
      <w:r>
        <w:rPr>
          <w:rFonts w:hint="eastAsia" w:ascii="Times New Roman" w:hAnsi="Times New Roman" w:cs="宋体"/>
        </w:rPr>
        <w:t xml:space="preserve">签约日期：    年  月  日</w:t>
      </w:r>
      <w:r>
        <w:rPr>
          <w:rFonts w:hint="eastAsia" w:ascii="Times New Roman" w:hAnsi="Times New Roman" w:cs="宋体"/>
        </w:rPr>
        <w:tab/>
      </w:r>
      <w:r/>
    </w:p>
    <w:p>
      <w:pPr>
        <w:ind w:firstLine="420"/>
        <w:spacing w:line="360" w:lineRule="auto"/>
        <w:rPr>
          <w:rFonts w:hint="eastAsia" w:ascii="Times New Roman" w:hAnsi="Times New Roman" w:cs="宋体"/>
        </w:rPr>
      </w:pPr>
      <w:r>
        <w:rPr>
          <w:rFonts w:hint="eastAsia" w:ascii="Times New Roman" w:hAnsi="Times New Roman" w:cs="宋体"/>
        </w:rPr>
      </w:r>
      <w:r/>
    </w:p>
    <w:p>
      <w:pPr>
        <w:ind w:firstLine="420"/>
        <w:spacing w:line="360" w:lineRule="auto"/>
        <w:rPr>
          <w:rFonts w:hint="default" w:ascii="Times New Roman" w:hAnsi="Times New Roman" w:eastAsia="宋体" w:cs="宋体"/>
          <w:lang w:val="en-US" w:eastAsia="zh-CN"/>
        </w:rPr>
      </w:pPr>
      <w:r>
        <w:rPr>
          <w:rFonts w:hint="eastAsia" w:ascii="Times New Roman" w:hAnsi="Times New Roman" w:cs="宋体"/>
          <w:lang w:val="en-US" w:eastAsia="zh-CN"/>
        </w:rPr>
        <w:t xml:space="preserve">见证方：（盖章）</w:t>
      </w:r>
      <w:r/>
    </w:p>
    <w:p>
      <w:pPr>
        <w:pStyle w:val="718"/>
        <w:ind w:hanging="6"/>
        <w:jc w:val="both"/>
        <w:spacing w:before="0" w:after="0" w:line="360" w:lineRule="auto"/>
        <w:rPr>
          <w:rFonts w:ascii="Times New Roman" w:hAnsi="Times New Roman"/>
          <w:b w:val="0"/>
          <w:bCs w:val="0"/>
          <w:sz w:val="21"/>
          <w:u w:val="single"/>
        </w:rPr>
        <w:outlineLvl w:val="9"/>
      </w:pPr>
      <w:r>
        <w:rPr>
          <w:rFonts w:ascii="Times New Roman" w:hAnsi="Times New Roman"/>
          <w:b w:val="0"/>
          <w:bCs w:val="0"/>
          <w:sz w:val="21"/>
          <w:u w:val="single"/>
        </w:rPr>
      </w:r>
      <w:r/>
    </w:p>
    <w:p>
      <w:pPr>
        <w:jc w:val="center"/>
        <w:spacing w:line="360" w:lineRule="auto"/>
        <w:rPr>
          <w:rFonts w:hint="eastAsia" w:ascii="宋体" w:hAnsi="宋体" w:cs="宋体"/>
          <w:b/>
          <w:sz w:val="32"/>
          <w:szCs w:val="32"/>
        </w:rPr>
        <w:outlineLvl w:val="0"/>
      </w:pPr>
      <w:r>
        <w:rPr>
          <w:rFonts w:hint="eastAsia" w:ascii="宋体" w:hAnsi="宋体"/>
          <w:b/>
          <w:bCs/>
          <w:sz w:val="24"/>
          <w:u w:val="single"/>
        </w:rPr>
        <w:br w:type="page" w:clear="all"/>
      </w:r>
      <w:bookmarkStart w:id="64" w:name="_Toc28786"/>
      <w:r/>
      <w:bookmarkStart w:id="65" w:name="_Toc29082"/>
      <w:r/>
      <w:bookmarkStart w:id="66" w:name="_Toc2801"/>
      <w:r/>
      <w:bookmarkStart w:id="67" w:name="_Toc9631"/>
      <w:r>
        <w:rPr>
          <w:rFonts w:hint="eastAsia" w:ascii="宋体" w:hAnsi="宋体" w:cs="宋体"/>
          <w:b/>
          <w:sz w:val="32"/>
          <w:szCs w:val="32"/>
        </w:rPr>
        <w:t xml:space="preserve">第四章  项目需求</w:t>
      </w:r>
      <w:bookmarkEnd w:id="64"/>
      <w:r/>
      <w:bookmarkEnd w:id="65"/>
      <w:r/>
      <w:bookmarkEnd w:id="66"/>
      <w:r/>
      <w:bookmarkEnd w:id="67"/>
      <w:r/>
      <w:r/>
    </w:p>
    <w:p>
      <w:pPr>
        <w:spacing w:line="360" w:lineRule="auto"/>
        <w:rPr>
          <w:rFonts w:ascii="Times New Roman" w:hAnsi="Times New Roman" w:cs="宋体"/>
          <w:szCs w:val="21"/>
        </w:rPr>
      </w:pPr>
      <w:r>
        <w:rPr>
          <w:rFonts w:hint="eastAsia" w:ascii="Times New Roman" w:hAnsi="Times New Roman" w:cs="宋体"/>
          <w:b/>
          <w:bCs/>
          <w:szCs w:val="21"/>
        </w:rPr>
        <w:t xml:space="preserve">一、总则</w:t>
      </w:r>
      <w:r/>
    </w:p>
    <w:p>
      <w:pPr>
        <w:pStyle w:val="758"/>
        <w:spacing w:line="360" w:lineRule="auto"/>
        <w:rPr>
          <w:rFonts w:ascii="Times New Roman" w:hAnsi="Times New Roman" w:eastAsia="宋体" w:cs="宋体"/>
          <w:szCs w:val="21"/>
        </w:rPr>
      </w:pPr>
      <w:r>
        <w:rPr>
          <w:rFonts w:hint="eastAsia" w:ascii="Times New Roman" w:hAnsi="Times New Roman" w:eastAsia="宋体" w:cs="宋体"/>
          <w:szCs w:val="21"/>
        </w:rPr>
        <w:t xml:space="preserve">本文件为扬州工业职业技术学院（以下简称：采购人）对扬州工业职业技术学院办学能力提升计划项目提出的主要服务要求。</w:t>
      </w:r>
      <w:r/>
    </w:p>
    <w:p>
      <w:pPr>
        <w:spacing w:line="360" w:lineRule="auto"/>
        <w:rPr>
          <w:rFonts w:ascii="Times New Roman" w:hAnsi="Times New Roman" w:cs="宋体"/>
          <w:b/>
          <w:bCs/>
          <w:szCs w:val="21"/>
        </w:rPr>
      </w:pPr>
      <w:r>
        <w:rPr>
          <w:rFonts w:hint="eastAsia" w:ascii="Times New Roman" w:hAnsi="Times New Roman" w:cs="宋体"/>
          <w:b/>
          <w:bCs/>
          <w:szCs w:val="21"/>
        </w:rPr>
        <w:t xml:space="preserve">二、采购内容</w:t>
      </w:r>
      <w:r>
        <w:rPr>
          <w:rFonts w:hint="eastAsia" w:ascii="Times New Roman" w:hAnsi="Times New Roman" w:cs="宋体"/>
          <w:b/>
          <w:szCs w:val="21"/>
        </w:rPr>
        <w:t xml:space="preserve">及采购金额</w:t>
      </w:r>
      <w:r/>
    </w:p>
    <w:p>
      <w:pPr>
        <w:pStyle w:val="758"/>
        <w:spacing w:line="360" w:lineRule="auto"/>
        <w:rPr>
          <w:rFonts w:ascii="Times New Roman" w:hAnsi="Times New Roman" w:eastAsia="宋体" w:cs="宋体"/>
          <w:szCs w:val="21"/>
        </w:rPr>
      </w:pPr>
      <w:r>
        <w:rPr>
          <w:rFonts w:hint="eastAsia" w:ascii="Times New Roman" w:hAnsi="Times New Roman" w:eastAsia="宋体" w:cs="宋体"/>
          <w:szCs w:val="21"/>
        </w:rPr>
        <w:t xml:space="preserve">1.本项目为扬州工业职业技术学院办学能力提升计划项目。</w:t>
      </w:r>
      <w:r/>
    </w:p>
    <w:p>
      <w:pPr>
        <w:pStyle w:val="758"/>
        <w:spacing w:line="360" w:lineRule="auto"/>
        <w:rPr>
          <w:rFonts w:ascii="Times New Roman" w:hAnsi="Times New Roman" w:eastAsia="宋体" w:cs="宋体"/>
          <w:szCs w:val="21"/>
        </w:rPr>
      </w:pPr>
      <w:r>
        <w:rPr>
          <w:rFonts w:hint="eastAsia" w:ascii="Times New Roman" w:hAnsi="Times New Roman" w:eastAsia="宋体" w:cs="宋体"/>
          <w:szCs w:val="21"/>
        </w:rPr>
        <w:t xml:space="preserve">2.本项目采购的预算：</w:t>
      </w:r>
      <w:r>
        <w:rPr>
          <w:rFonts w:ascii="Times New Roman" w:hAnsi="Times New Roman" w:eastAsia="宋体" w:cs="宋体"/>
          <w:szCs w:val="21"/>
        </w:rPr>
        <w:t xml:space="preserve">1</w:t>
      </w:r>
      <w:r>
        <w:rPr>
          <w:rFonts w:hint="eastAsia" w:ascii="Times New Roman" w:hAnsi="Times New Roman" w:eastAsia="宋体" w:cs="宋体"/>
          <w:szCs w:val="21"/>
        </w:rPr>
        <w:t xml:space="preserve">80万元人民币。</w:t>
      </w:r>
      <w:r/>
    </w:p>
    <w:p>
      <w:pPr>
        <w:ind w:firstLine="420"/>
        <w:jc w:val="left"/>
        <w:spacing w:line="360" w:lineRule="auto"/>
        <w:widowControl/>
        <w:rPr>
          <w:rFonts w:ascii="Times New Roman" w:hAnsi="Times New Roman" w:cs="宋体"/>
          <w:b/>
          <w:bCs/>
          <w:szCs w:val="21"/>
        </w:rPr>
      </w:pPr>
      <w:r>
        <w:rPr>
          <w:rFonts w:hint="eastAsia" w:ascii="Times New Roman" w:hAnsi="Times New Roman" w:cs="宋体"/>
          <w:szCs w:val="21"/>
        </w:rPr>
        <w:t xml:space="preserve">3.本项目最高限价：</w:t>
      </w:r>
      <w:r>
        <w:rPr>
          <w:rFonts w:hint="eastAsia" w:ascii="Times New Roman" w:hAnsi="Times New Roman" w:cs="宋体"/>
          <w:b/>
          <w:bCs/>
          <w:szCs w:val="21"/>
        </w:rPr>
        <w:t xml:space="preserve">180万元人民币（投标报价超过最高限价按无效投标处理）。</w:t>
      </w:r>
      <w:r/>
    </w:p>
    <w:p>
      <w:pPr>
        <w:spacing w:line="360" w:lineRule="auto"/>
        <w:rPr>
          <w:rFonts w:ascii="Times New Roman" w:hAnsi="Times New Roman" w:cs="宋体"/>
          <w:b/>
          <w:bCs/>
          <w:szCs w:val="21"/>
        </w:rPr>
      </w:pPr>
      <w:r>
        <w:rPr>
          <w:rFonts w:hint="eastAsia" w:ascii="Times New Roman" w:hAnsi="Times New Roman" w:cs="宋体"/>
          <w:b/>
          <w:bCs/>
          <w:szCs w:val="21"/>
        </w:rPr>
        <w:t xml:space="preserve">三、采购需求：</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1.为学校落实专业发展规划、完善专业设置与动态调整机制、开展专业匹配产业需求分析、人才培养方案编制、课程标准优化等提供指导。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2.为学校开展高技能人才集群培养、实施质量评价等提供指导。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3.为学校开展办学能力评价和办学条件监测有关工作等提供指导。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4.为学校开展课程建设改革、开发和推广优质数字化教学资源、编写数字教材等提供指导。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5.为学校推进扬州市智能装备市域产教联合体、全国绿色石化与新材料行业产教融合共同体、智能制造产业学院建设等工作提供指导。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6.为学校加强“双师型”教师队伍建设等提供指导。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7.为学校组织实施有关培训项目等提供指导。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8.为学校推动建设印度尼西亚鲁班工坊与阿联酋郑和学院、优化境外办学项目等提供指导。</w:t>
      </w:r>
      <w:r/>
    </w:p>
    <w:p>
      <w:pPr>
        <w:ind w:firstLine="420"/>
        <w:jc w:val="left"/>
        <w:spacing w:line="360" w:lineRule="auto"/>
        <w:widowControl/>
        <w:rPr>
          <w:rFonts w:hint="eastAsia" w:ascii="Times New Roman" w:hAnsi="Times New Roman" w:cs="宋体"/>
          <w:szCs w:val="21"/>
        </w:rPr>
      </w:pPr>
      <w:r>
        <w:rPr>
          <w:rFonts w:hint="eastAsia" w:ascii="Times New Roman" w:hAnsi="Times New Roman" w:cs="宋体"/>
          <w:szCs w:val="21"/>
        </w:rPr>
        <w:t xml:space="preserve">9.为学校开展教科研项目、凝练总结教育教学改革成果等提供指导。</w:t>
      </w:r>
      <w:r/>
    </w:p>
    <w:p>
      <w:pPr>
        <w:ind w:firstLine="420"/>
        <w:jc w:val="left"/>
        <w:spacing w:line="360" w:lineRule="auto"/>
        <w:widowControl/>
        <w:rPr>
          <w:rFonts w:ascii="Times New Roman" w:hAnsi="Times New Roman" w:cs="宋体"/>
          <w:szCs w:val="21"/>
        </w:rPr>
      </w:pPr>
      <w:r>
        <w:rPr>
          <w:rFonts w:hint="eastAsia" w:ascii="Times New Roman" w:hAnsi="Times New Roman" w:cs="宋体"/>
          <w:szCs w:val="21"/>
        </w:rPr>
        <w:t xml:space="preserve">10.围绕咨询服务内容，以线上线下相结合的方式，为学校提供政策咨询服务、实践指导与智力支持，每年提供不少于3次的专家团队线下指导。</w:t>
      </w:r>
      <w:r/>
    </w:p>
    <w:p>
      <w:pPr>
        <w:jc w:val="left"/>
        <w:spacing w:line="360" w:lineRule="auto"/>
        <w:widowControl/>
        <w:rPr>
          <w:rFonts w:ascii="Times New Roman" w:hAnsi="Times New Roman" w:cs="宋体"/>
          <w:b/>
          <w:bCs/>
          <w:szCs w:val="21"/>
        </w:rPr>
      </w:pPr>
      <w:r>
        <w:rPr>
          <w:rFonts w:hint="eastAsia" w:ascii="Times New Roman" w:hAnsi="Times New Roman" w:cs="宋体"/>
          <w:b/>
          <w:bCs/>
          <w:szCs w:val="21"/>
        </w:rPr>
        <w:t xml:space="preserve">四、付款方式</w:t>
      </w:r>
      <w:r/>
    </w:p>
    <w:p>
      <w:pPr>
        <w:ind w:firstLine="420"/>
        <w:jc w:val="left"/>
        <w:spacing w:line="360" w:lineRule="auto"/>
        <w:widowControl/>
        <w:rPr>
          <w:rFonts w:ascii="Times New Roman" w:hAnsi="Times New Roman" w:cs="宋体"/>
          <w:szCs w:val="21"/>
        </w:rPr>
      </w:pPr>
      <w:r>
        <w:rPr>
          <w:rFonts w:hint="eastAsia" w:ascii="Times New Roman" w:hAnsi="Times New Roman" w:cs="宋体"/>
          <w:szCs w:val="21"/>
        </w:rPr>
        <w:t xml:space="preserve">合同签订后分以下三期支付：</w:t>
      </w:r>
      <w:r/>
    </w:p>
    <w:p>
      <w:pPr>
        <w:ind w:firstLine="420"/>
        <w:jc w:val="left"/>
        <w:spacing w:line="360" w:lineRule="auto"/>
        <w:widowControl/>
        <w:rPr>
          <w:rFonts w:ascii="Times New Roman" w:hAnsi="Times New Roman" w:cs="宋体"/>
          <w:szCs w:val="21"/>
        </w:rPr>
      </w:pPr>
      <w:r>
        <w:rPr>
          <w:rFonts w:hint="eastAsia" w:ascii="Times New Roman" w:hAnsi="Times New Roman" w:cs="宋体"/>
          <w:szCs w:val="21"/>
        </w:rPr>
        <w:t xml:space="preserve">第一期：自合同签署之日起一个月内，支付第一期合作费用，金额为合同总价的三分之一。</w:t>
      </w:r>
      <w:r/>
    </w:p>
    <w:p>
      <w:pPr>
        <w:ind w:firstLine="420"/>
        <w:jc w:val="left"/>
        <w:spacing w:line="360" w:lineRule="auto"/>
        <w:widowControl/>
        <w:rPr>
          <w:rFonts w:ascii="Times New Roman" w:hAnsi="Times New Roman" w:cs="宋体"/>
          <w:szCs w:val="21"/>
        </w:rPr>
      </w:pPr>
      <w:r>
        <w:rPr>
          <w:rFonts w:hint="eastAsia" w:ascii="Times New Roman" w:hAnsi="Times New Roman" w:cs="宋体"/>
          <w:szCs w:val="21"/>
        </w:rPr>
        <w:t xml:space="preserve">第二期：第一个合同年度期满之日起1个月内，支付第二期合作费用，金额为合同总价的三分之一。</w:t>
      </w:r>
      <w:r/>
    </w:p>
    <w:p>
      <w:pPr>
        <w:ind w:firstLine="420"/>
        <w:jc w:val="left"/>
        <w:spacing w:line="360" w:lineRule="auto"/>
        <w:widowControl/>
      </w:pPr>
      <w:r>
        <w:rPr>
          <w:rFonts w:hint="eastAsia" w:ascii="Times New Roman" w:hAnsi="Times New Roman" w:cs="宋体"/>
          <w:szCs w:val="21"/>
        </w:rPr>
        <w:t xml:space="preserve">第三期：合同履行完毕，并经采购</w:t>
      </w:r>
      <w:r>
        <w:rPr>
          <w:rFonts w:hint="eastAsia" w:ascii="Times New Roman" w:hAnsi="Times New Roman" w:cs="宋体"/>
          <w:szCs w:val="21"/>
          <w:lang w:val="en-US" w:eastAsia="zh-CN"/>
        </w:rPr>
        <w:t xml:space="preserve">人</w:t>
      </w:r>
      <w:r>
        <w:rPr>
          <w:rFonts w:hint="eastAsia" w:ascii="Times New Roman" w:hAnsi="Times New Roman" w:cs="宋体"/>
          <w:szCs w:val="21"/>
        </w:rPr>
        <w:t xml:space="preserve">验收合格后1个月内，支付剩余全部费用。</w:t>
      </w:r>
      <w:r/>
    </w:p>
    <w:p>
      <w:pPr>
        <w:jc w:val="left"/>
        <w:rPr>
          <w:rFonts w:hint="eastAsia" w:ascii="宋体" w:hAnsi="宋体" w:cs="宋体"/>
          <w:b/>
          <w:sz w:val="32"/>
          <w:szCs w:val="32"/>
        </w:rPr>
      </w:pPr>
      <w:r/>
      <w:bookmarkStart w:id="68" w:name="_Toc28395"/>
      <w:r/>
      <w:bookmarkStart w:id="69" w:name="_Toc15132"/>
      <w:r/>
      <w:bookmarkStart w:id="70" w:name="_Toc5711"/>
      <w:r>
        <w:rPr>
          <w:rFonts w:hint="eastAsia" w:ascii="宋体" w:hAnsi="宋体" w:cs="宋体"/>
          <w:b/>
          <w:sz w:val="32"/>
          <w:szCs w:val="32"/>
        </w:rPr>
        <w:br w:type="page" w:clear="all"/>
      </w:r>
      <w:r/>
    </w:p>
    <w:p>
      <w:pPr>
        <w:jc w:val="center"/>
        <w:rPr>
          <w:rFonts w:hint="eastAsia" w:ascii="宋体" w:hAnsi="宋体" w:cs="宋体"/>
          <w:b/>
          <w:sz w:val="28"/>
          <w:szCs w:val="28"/>
        </w:rPr>
        <w:outlineLvl w:val="0"/>
      </w:pPr>
      <w:r/>
      <w:bookmarkStart w:id="71" w:name="_Toc32050"/>
      <w:r/>
      <w:bookmarkStart w:id="72" w:name="_Toc7570"/>
      <w:r>
        <w:rPr>
          <w:rFonts w:hint="eastAsia" w:ascii="宋体" w:hAnsi="宋体" w:cs="宋体"/>
          <w:b/>
          <w:sz w:val="32"/>
          <w:szCs w:val="32"/>
        </w:rPr>
        <w:t xml:space="preserve">第五章  响应文件格式</w:t>
      </w:r>
      <w:bookmarkEnd w:id="68"/>
      <w:r/>
      <w:bookmarkEnd w:id="69"/>
      <w:r/>
      <w:bookmarkEnd w:id="70"/>
      <w:r/>
      <w:bookmarkEnd w:id="71"/>
      <w:r/>
      <w:bookmarkEnd w:id="72"/>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响  应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项目名称：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供应商全称 （加盖电子公章）：</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地    址：</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联 系 人：</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联系电话：</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日    期：</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rPr>
          <w:rFonts w:hint="eastAsia" w:ascii="宋体" w:hAnsi="宋体" w:cs="Arial"/>
          <w:b/>
          <w:bCs/>
          <w:color w:val="000000"/>
          <w:sz w:val="32"/>
          <w:szCs w:val="32"/>
        </w:rPr>
      </w:pPr>
      <w:r>
        <w:rPr>
          <w:rFonts w:hint="eastAsia" w:ascii="宋体" w:hAnsi="宋体" w:cs="Arial"/>
          <w:b/>
          <w:bCs/>
          <w:color w:val="000000"/>
          <w:sz w:val="32"/>
          <w:szCs w:val="32"/>
        </w:rPr>
        <w:br w:type="page" w:clear="all"/>
      </w:r>
      <w:r/>
    </w:p>
    <w:p>
      <w:pPr>
        <w:rPr>
          <w:rFonts w:ascii="Times New Roman" w:hAnsi="Times New Roman"/>
          <w:b/>
          <w:bCs/>
          <w:sz w:val="32"/>
          <w:szCs w:val="32"/>
        </w:rPr>
      </w:pPr>
      <w:r>
        <w:rPr>
          <w:rFonts w:hint="eastAsia" w:ascii="Times New Roman" w:hAnsi="Times New Roman"/>
          <w:b/>
          <w:bCs/>
          <w:sz w:val="32"/>
          <w:szCs w:val="32"/>
        </w:rPr>
        <w:t xml:space="preserve">一、报价部分</w:t>
      </w:r>
      <w:r/>
    </w:p>
    <w:p>
      <w:pPr>
        <w:jc w:val="center"/>
        <w:rPr>
          <w:rFonts w:ascii="Times New Roman" w:hAnsi="Times New Roman"/>
          <w:b/>
          <w:bCs/>
          <w:sz w:val="32"/>
          <w:szCs w:val="32"/>
        </w:rPr>
      </w:pPr>
      <w:r>
        <w:rPr>
          <w:rFonts w:hint="eastAsia" w:ascii="Times New Roman" w:hAnsi="Times New Roman"/>
          <w:b/>
          <w:bCs/>
          <w:sz w:val="32"/>
          <w:szCs w:val="32"/>
        </w:rPr>
        <w:t xml:space="preserve">（一）</w:t>
      </w:r>
      <w:r>
        <w:rPr>
          <w:rFonts w:ascii="Times New Roman" w:hAnsi="Times New Roman"/>
          <w:b/>
          <w:bCs/>
          <w:sz w:val="32"/>
          <w:szCs w:val="32"/>
        </w:rPr>
        <w:t xml:space="preserve">报价一览表</w:t>
      </w:r>
      <w:r/>
    </w:p>
    <w:p>
      <w:pPr>
        <w:jc w:val="center"/>
        <w:rPr>
          <w:rFonts w:ascii="Times New Roman" w:hAnsi="Times New Roman"/>
          <w:b/>
          <w:bCs/>
          <w:sz w:val="32"/>
          <w:szCs w:val="32"/>
        </w:rPr>
      </w:pPr>
      <w:r>
        <w:rPr>
          <w:rFonts w:ascii="Times New Roman" w:hAnsi="Times New Roman"/>
          <w:b/>
          <w:bCs/>
          <w:sz w:val="32"/>
          <w:szCs w:val="32"/>
        </w:rPr>
      </w:r>
      <w:r/>
    </w:p>
    <w:tbl>
      <w:tblPr>
        <w:tblStyle w:val="6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03"/>
        <w:gridCol w:w="6780"/>
      </w:tblGrid>
      <w:tr>
        <w:trPr>
          <w:jc w:val="center"/>
          <w:trHeight w:val="850"/>
        </w:trPr>
        <w:tc>
          <w:tcPr>
            <w:tcW w:w="2003" w:type="dxa"/>
            <w:vAlign w:val="center"/>
            <w:vMerge w:val="restart"/>
            <w:textDirection w:val="lrTb"/>
            <w:noWrap w:val="false"/>
          </w:tcPr>
          <w:p>
            <w:pPr>
              <w:jc w:val="center"/>
              <w:spacing w:line="500" w:lineRule="exact"/>
              <w:rPr>
                <w:rFonts w:ascii="Times New Roman" w:hAnsi="Times New Roman"/>
                <w:bCs/>
                <w:sz w:val="24"/>
                <w:u w:val="single"/>
              </w:rPr>
            </w:pPr>
            <w:r>
              <w:rPr>
                <w:rFonts w:ascii="Times New Roman" w:hAnsi="Times New Roman"/>
                <w:sz w:val="24"/>
              </w:rPr>
              <w:t xml:space="preserve">报价</w:t>
            </w:r>
            <w:r/>
          </w:p>
        </w:tc>
        <w:tc>
          <w:tcPr>
            <w:tcW w:w="6780" w:type="dxa"/>
            <w:vAlign w:val="center"/>
            <w:textDirection w:val="lrTb"/>
            <w:noWrap w:val="false"/>
          </w:tcPr>
          <w:p>
            <w:pPr>
              <w:spacing w:line="500" w:lineRule="exact"/>
              <w:rPr>
                <w:rFonts w:ascii="Times New Roman" w:hAnsi="Times New Roman"/>
                <w:bCs/>
                <w:sz w:val="24"/>
                <w:u w:val="single"/>
              </w:rPr>
            </w:pPr>
            <w:r>
              <w:rPr>
                <w:rFonts w:ascii="Times New Roman" w:hAnsi="Times New Roman"/>
                <w:sz w:val="24"/>
              </w:rPr>
              <w:t xml:space="preserve">小写：               （元）</w:t>
            </w:r>
            <w:r/>
          </w:p>
        </w:tc>
      </w:tr>
      <w:tr>
        <w:trPr>
          <w:jc w:val="center"/>
          <w:trHeight w:val="850"/>
        </w:trPr>
        <w:tc>
          <w:tcPr>
            <w:tcW w:w="2003" w:type="dxa"/>
            <w:vMerge w:val="continue"/>
            <w:textDirection w:val="lrTb"/>
            <w:noWrap w:val="false"/>
          </w:tcPr>
          <w:p>
            <w:pPr>
              <w:jc w:val="center"/>
              <w:spacing w:line="500" w:lineRule="exact"/>
              <w:rPr>
                <w:rFonts w:ascii="Times New Roman" w:hAnsi="Times New Roman"/>
                <w:bCs/>
                <w:sz w:val="24"/>
                <w:u w:val="single"/>
              </w:rPr>
            </w:pPr>
            <w:r>
              <w:rPr>
                <w:rFonts w:ascii="Times New Roman" w:hAnsi="Times New Roman"/>
                <w:bCs/>
                <w:sz w:val="24"/>
                <w:u w:val="single"/>
              </w:rPr>
            </w:r>
            <w:r/>
          </w:p>
        </w:tc>
        <w:tc>
          <w:tcPr>
            <w:tcW w:w="6780" w:type="dxa"/>
            <w:vAlign w:val="center"/>
            <w:textDirection w:val="lrTb"/>
            <w:noWrap w:val="false"/>
          </w:tcPr>
          <w:p>
            <w:pPr>
              <w:spacing w:line="500" w:lineRule="exact"/>
              <w:rPr>
                <w:rFonts w:ascii="Times New Roman" w:hAnsi="Times New Roman"/>
                <w:bCs/>
                <w:sz w:val="24"/>
                <w:u w:val="single"/>
              </w:rPr>
            </w:pPr>
            <w:r>
              <w:rPr>
                <w:rFonts w:ascii="Times New Roman" w:hAnsi="Times New Roman"/>
                <w:sz w:val="24"/>
              </w:rPr>
              <w:t xml:space="preserve">大写：</w:t>
            </w:r>
            <w:r/>
          </w:p>
        </w:tc>
      </w:tr>
      <w:tr>
        <w:trPr>
          <w:jc w:val="center"/>
          <w:trHeight w:val="850"/>
        </w:trPr>
        <w:tc>
          <w:tcPr>
            <w:tcW w:w="2003" w:type="dxa"/>
            <w:vAlign w:val="center"/>
            <w:textDirection w:val="lrTb"/>
            <w:noWrap w:val="false"/>
          </w:tcPr>
          <w:p>
            <w:pPr>
              <w:jc w:val="center"/>
              <w:spacing w:line="500" w:lineRule="exact"/>
              <w:rPr>
                <w:rFonts w:ascii="Times New Roman" w:hAnsi="Times New Roman"/>
                <w:sz w:val="24"/>
              </w:rPr>
            </w:pPr>
            <w:r>
              <w:rPr>
                <w:rFonts w:hint="eastAsia" w:ascii="Times New Roman" w:hAnsi="Times New Roman"/>
                <w:sz w:val="24"/>
              </w:rPr>
              <w:t xml:space="preserve">合同履行期限</w:t>
            </w:r>
            <w:r/>
          </w:p>
        </w:tc>
        <w:tc>
          <w:tcPr>
            <w:tcW w:w="6780" w:type="dxa"/>
            <w:vAlign w:val="center"/>
            <w:textDirection w:val="lrTb"/>
            <w:noWrap w:val="false"/>
          </w:tcPr>
          <w:p>
            <w:pPr>
              <w:spacing w:line="500" w:lineRule="exact"/>
              <w:rPr>
                <w:rFonts w:ascii="Times New Roman" w:hAnsi="Times New Roman"/>
                <w:sz w:val="24"/>
              </w:rPr>
            </w:pPr>
            <w:r>
              <w:rPr>
                <w:rFonts w:ascii="Times New Roman" w:hAnsi="Times New Roman"/>
                <w:sz w:val="24"/>
              </w:rPr>
            </w:r>
            <w:r/>
          </w:p>
        </w:tc>
      </w:tr>
      <w:tr>
        <w:trPr>
          <w:jc w:val="center"/>
          <w:trHeight w:val="850"/>
        </w:trPr>
        <w:tc>
          <w:tcPr>
            <w:tcW w:w="2003" w:type="dxa"/>
            <w:vAlign w:val="center"/>
            <w:textDirection w:val="lrTb"/>
            <w:noWrap w:val="false"/>
          </w:tcPr>
          <w:p>
            <w:pPr>
              <w:pStyle w:val="709"/>
              <w:jc w:val="center"/>
              <w:spacing w:before="120" w:after="120" w:line="500" w:lineRule="exact"/>
              <w:tabs>
                <w:tab w:val="left" w:pos="720" w:leader="none"/>
                <w:tab w:val="left" w:pos="8295" w:leader="none"/>
              </w:tabs>
              <w:rPr>
                <w:rFonts w:ascii="Times New Roman" w:hAnsi="Times New Roman"/>
              </w:rPr>
            </w:pPr>
            <w:r>
              <w:rPr>
                <w:rFonts w:hint="eastAsia" w:ascii="Times New Roman" w:hAnsi="Times New Roman"/>
              </w:rPr>
              <w:t xml:space="preserve">说  明</w:t>
            </w:r>
            <w:r/>
          </w:p>
        </w:tc>
        <w:tc>
          <w:tcPr>
            <w:tcW w:w="6780" w:type="dxa"/>
            <w:vAlign w:val="center"/>
            <w:textDirection w:val="lrTb"/>
            <w:noWrap w:val="false"/>
          </w:tcPr>
          <w:p>
            <w:pPr>
              <w:spacing w:line="500" w:lineRule="exact"/>
              <w:rPr>
                <w:rFonts w:ascii="Times New Roman" w:hAnsi="Times New Roman"/>
                <w:bCs/>
                <w:sz w:val="24"/>
                <w:u w:val="single"/>
              </w:rPr>
            </w:pPr>
            <w:r>
              <w:rPr>
                <w:rFonts w:ascii="Times New Roman" w:hAnsi="Times New Roman"/>
                <w:bCs/>
                <w:sz w:val="24"/>
                <w:u w:val="single"/>
              </w:rPr>
            </w:r>
            <w:r/>
          </w:p>
        </w:tc>
      </w:tr>
    </w:tbl>
    <w:p>
      <w:pPr>
        <w:spacing w:line="440" w:lineRule="exact"/>
        <w:rPr>
          <w:rFonts w:ascii="Times New Roman" w:hAnsi="Times New Roman" w:cs="宋体"/>
          <w:sz w:val="28"/>
          <w:szCs w:val="28"/>
        </w:rPr>
      </w:pPr>
      <w:r>
        <w:rPr>
          <w:rFonts w:ascii="Times New Roman" w:hAnsi="Times New Roman" w:cs="宋体"/>
          <w:sz w:val="28"/>
          <w:szCs w:val="28"/>
        </w:rPr>
      </w:r>
      <w:r/>
    </w:p>
    <w:p>
      <w:pPr>
        <w:spacing w:line="460" w:lineRule="exact"/>
        <w:tabs>
          <w:tab w:val="left" w:pos="13000" w:leader="none"/>
        </w:tabs>
        <w:rPr>
          <w:rFonts w:ascii="Times New Roman" w:hAnsi="Times New Roman" w:cs="宋体"/>
          <w:sz w:val="24"/>
          <w:lang w:val="zh-CN"/>
        </w:rPr>
      </w:pPr>
      <w:r>
        <w:rPr>
          <w:rFonts w:hint="eastAsia" w:ascii="Times New Roman" w:hAnsi="Times New Roman" w:cs="宋体"/>
          <w:sz w:val="24"/>
          <w:lang w:val="zh-CN"/>
        </w:rPr>
        <w:t xml:space="preserve">注：</w:t>
      </w:r>
      <w:r>
        <w:rPr>
          <w:rFonts w:hint="eastAsia" w:ascii="Times New Roman" w:hAnsi="Times New Roman" w:cs="宋体"/>
          <w:sz w:val="24"/>
        </w:rPr>
        <w:t xml:space="preserve">报价超过最高限价做无效标书处理</w:t>
      </w:r>
      <w:r>
        <w:rPr>
          <w:rFonts w:hint="eastAsia" w:ascii="Times New Roman" w:hAnsi="Times New Roman" w:cs="宋体"/>
          <w:sz w:val="24"/>
          <w:lang w:val="zh-CN"/>
        </w:rPr>
        <w:t xml:space="preserve">。</w:t>
      </w:r>
      <w:r/>
    </w:p>
    <w:p>
      <w:pPr>
        <w:spacing w:line="500" w:lineRule="exact"/>
        <w:rPr>
          <w:rFonts w:ascii="Times New Roman" w:hAnsi="Times New Roman" w:cs="宋体"/>
          <w:sz w:val="24"/>
        </w:rPr>
      </w:pPr>
      <w:r>
        <w:rPr>
          <w:rFonts w:ascii="Times New Roman" w:hAnsi="Times New Roman" w:cs="宋体"/>
          <w:sz w:val="24"/>
        </w:rPr>
      </w:r>
      <w:r/>
    </w:p>
    <w:p>
      <w:pPr>
        <w:spacing w:line="500" w:lineRule="exact"/>
        <w:rPr>
          <w:rFonts w:ascii="Times New Roman" w:hAnsi="Times New Roman"/>
          <w:sz w:val="24"/>
        </w:rPr>
      </w:pPr>
      <w:r>
        <w:rPr>
          <w:rFonts w:ascii="Times New Roman" w:hAnsi="Times New Roman"/>
          <w:sz w:val="24"/>
        </w:rPr>
      </w:r>
      <w:r/>
    </w:p>
    <w:p>
      <w:pPr>
        <w:spacing w:line="360" w:lineRule="auto"/>
        <w:rPr>
          <w:rFonts w:ascii="Times New Roman" w:hAnsi="Times New Roman"/>
          <w:sz w:val="24"/>
        </w:rPr>
      </w:pPr>
      <w:r>
        <w:rPr>
          <w:rFonts w:ascii="Times New Roman" w:hAnsi="Times New Roman"/>
          <w:sz w:val="24"/>
        </w:rPr>
        <w:t xml:space="preserve">供应商全称（加盖</w:t>
      </w:r>
      <w:r>
        <w:rPr>
          <w:rFonts w:hint="eastAsia" w:ascii="Times New Roman" w:hAnsi="Times New Roman"/>
          <w:sz w:val="24"/>
        </w:rPr>
        <w:t xml:space="preserve">电子公章</w:t>
      </w:r>
      <w:r>
        <w:rPr>
          <w:rFonts w:ascii="Times New Roman" w:hAnsi="Times New Roman"/>
          <w:sz w:val="24"/>
        </w:rPr>
        <w:t xml:space="preserve">）：</w:t>
      </w:r>
      <w:r>
        <w:rPr>
          <w:rFonts w:ascii="Times New Roman" w:hAnsi="Times New Roman"/>
          <w:sz w:val="24"/>
          <w:u w:val="single"/>
        </w:rPr>
        <w:t xml:space="preserve">　　　　　　　　　　　　</w:t>
      </w:r>
      <w:r/>
    </w:p>
    <w:p>
      <w:pPr>
        <w:spacing w:line="360" w:lineRule="auto"/>
        <w:rPr>
          <w:rFonts w:ascii="Times New Roman" w:hAnsi="Times New Roman"/>
          <w:sz w:val="24"/>
        </w:rPr>
      </w:pPr>
      <w:r>
        <w:rPr>
          <w:rFonts w:ascii="Times New Roman" w:hAnsi="Times New Roman"/>
          <w:sz w:val="24"/>
        </w:rPr>
        <w:t xml:space="preserve">法定代表人或其委托代理人（</w:t>
      </w:r>
      <w:r>
        <w:rPr>
          <w:rFonts w:hint="eastAsia" w:ascii="Times New Roman" w:hAnsi="Times New Roman" w:cs="宋体"/>
          <w:sz w:val="24"/>
        </w:rPr>
        <w:t xml:space="preserve">签字或电子签名或电子签章</w:t>
      </w:r>
      <w:r>
        <w:rPr>
          <w:rFonts w:ascii="Times New Roman" w:hAnsi="Times New Roman"/>
          <w:sz w:val="24"/>
        </w:rPr>
        <w:t xml:space="preserve">）：</w:t>
      </w:r>
      <w:r>
        <w:rPr>
          <w:rFonts w:ascii="Times New Roman" w:hAnsi="Times New Roman"/>
          <w:sz w:val="24"/>
          <w:u w:val="single"/>
        </w:rPr>
        <w:t xml:space="preserve">　　　　　　　　　</w:t>
      </w:r>
      <w:r>
        <w:rPr>
          <w:rFonts w:ascii="Times New Roman" w:hAnsi="Times New Roman"/>
          <w:sz w:val="24"/>
        </w:rPr>
        <w:t xml:space="preserve"> </w:t>
      </w:r>
      <w:r/>
    </w:p>
    <w:p>
      <w:pPr>
        <w:spacing w:line="360" w:lineRule="auto"/>
        <w:rPr>
          <w:rFonts w:ascii="Times New Roman" w:hAnsi="Times New Roman" w:cs="宋体"/>
          <w:b/>
          <w:sz w:val="24"/>
        </w:rPr>
      </w:pPr>
      <w:r>
        <w:rPr>
          <w:rFonts w:ascii="Times New Roman" w:hAnsi="Times New Roman"/>
          <w:sz w:val="24"/>
        </w:rPr>
        <w:t xml:space="preserve">日期：</w:t>
      </w:r>
      <w:r>
        <w:rPr>
          <w:rFonts w:ascii="Times New Roman" w:hAnsi="Times New Roman"/>
          <w:sz w:val="24"/>
          <w:u w:val="single"/>
        </w:rPr>
        <w:t xml:space="preserve">        </w:t>
      </w:r>
      <w:r>
        <w:rPr>
          <w:rFonts w:ascii="Times New Roman" w:hAnsi="Times New Roman"/>
          <w:sz w:val="24"/>
        </w:rPr>
        <w:t xml:space="preserve">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rPr>
          <w:rFonts w:ascii="Times New Roman" w:hAnsi="Times New Roman" w:cs="宋体"/>
          <w:bCs/>
          <w:sz w:val="28"/>
          <w:szCs w:val="28"/>
        </w:rPr>
      </w:pPr>
      <w:r>
        <w:rPr>
          <w:rFonts w:hint="eastAsia" w:ascii="Times New Roman" w:hAnsi="Times New Roman" w:cs="宋体"/>
          <w:bCs/>
          <w:sz w:val="28"/>
          <w:szCs w:val="28"/>
        </w:rPr>
        <w:br w:type="page" w:clear="all"/>
      </w:r>
      <w:r/>
    </w:p>
    <w:p>
      <w:pPr>
        <w:jc w:val="center"/>
        <w:spacing w:line="460" w:lineRule="exact"/>
        <w:rPr>
          <w:rFonts w:ascii="Times New Roman" w:hAnsi="Times New Roman" w:cs="宋体"/>
          <w:b/>
          <w:bCs/>
          <w:sz w:val="28"/>
          <w:szCs w:val="28"/>
        </w:rPr>
        <w:outlineLvl w:val="0"/>
      </w:pPr>
      <w:r/>
      <w:bookmarkStart w:id="73" w:name="_Toc25766"/>
      <w:r/>
      <w:bookmarkStart w:id="74" w:name="_Toc28725"/>
      <w:r/>
      <w:bookmarkStart w:id="75" w:name="_Toc23946"/>
      <w:r/>
      <w:bookmarkStart w:id="76" w:name="_Toc442"/>
      <w:r/>
      <w:bookmarkStart w:id="77" w:name="_Toc18149"/>
      <w:r/>
      <w:bookmarkStart w:id="78" w:name="_Toc7137"/>
      <w:r/>
      <w:bookmarkStart w:id="79" w:name="_Toc8506"/>
      <w:r>
        <w:rPr>
          <w:rFonts w:hint="eastAsia" w:ascii="Times New Roman" w:hAnsi="Times New Roman"/>
          <w:b/>
          <w:sz w:val="24"/>
        </w:rPr>
        <w:t xml:space="preserve">（二）</w:t>
      </w:r>
      <w:r>
        <w:rPr>
          <w:rFonts w:hint="eastAsia" w:ascii="Times New Roman" w:hAnsi="Times New Roman" w:cs="宋体"/>
          <w:b/>
          <w:bCs/>
          <w:sz w:val="28"/>
          <w:szCs w:val="28"/>
        </w:rPr>
        <w:t xml:space="preserve">采购文件要求或供应商认为必要的资料</w:t>
      </w:r>
      <w:bookmarkEnd w:id="73"/>
      <w:r/>
      <w:r/>
    </w:p>
    <w:p>
      <w:pPr>
        <w:jc w:val="center"/>
        <w:rPr>
          <w:rFonts w:ascii="Times New Roman" w:hAnsi="Times New Roman" w:cs="宋体"/>
          <w:b/>
          <w:bCs/>
          <w:sz w:val="28"/>
          <w:szCs w:val="28"/>
        </w:rPr>
      </w:pPr>
      <w:r>
        <w:rPr>
          <w:rFonts w:ascii="Times New Roman" w:hAnsi="Times New Roman" w:cs="宋体"/>
          <w:b/>
          <w:bCs/>
          <w:sz w:val="28"/>
          <w:szCs w:val="28"/>
        </w:rPr>
      </w:r>
      <w:r/>
    </w:p>
    <w:p>
      <w:pPr>
        <w:jc w:val="center"/>
        <w:rPr>
          <w:rFonts w:ascii="Times New Roman" w:hAnsi="Times New Roman" w:cs="宋体"/>
          <w:b/>
          <w:bCs/>
          <w:sz w:val="28"/>
          <w:szCs w:val="28"/>
        </w:rPr>
      </w:pPr>
      <w:r>
        <w:rPr>
          <w:rFonts w:hint="eastAsia" w:ascii="Times New Roman" w:hAnsi="Times New Roman" w:cs="宋体"/>
          <w:b/>
          <w:bCs/>
          <w:sz w:val="28"/>
          <w:szCs w:val="28"/>
        </w:rPr>
        <w:t xml:space="preserve">如无，则可不提供</w:t>
      </w:r>
      <w:bookmarkEnd w:id="74"/>
      <w:bookmarkEnd w:id="75"/>
      <w:r/>
    </w:p>
    <w:p>
      <w:pPr>
        <w:spacing w:line="500" w:lineRule="exact"/>
        <w:rPr>
          <w:rFonts w:ascii="Times New Roman" w:hAnsi="Times New Roman" w:cs="宋体"/>
          <w:b/>
          <w:sz w:val="24"/>
        </w:rPr>
      </w:pPr>
      <w:r>
        <w:rPr>
          <w:rFonts w:ascii="Times New Roman" w:hAnsi="Times New Roman" w:cs="宋体"/>
          <w:b/>
          <w:sz w:val="24"/>
        </w:rPr>
      </w:r>
      <w:bookmarkEnd w:id="76"/>
      <w:bookmarkEnd w:id="77"/>
      <w:bookmarkEnd w:id="78"/>
      <w:bookmarkEnd w:id="79"/>
      <w:r/>
    </w:p>
    <w:p>
      <w:pPr>
        <w:rPr>
          <w:rFonts w:ascii="Times New Roman" w:hAnsi="Times New Roman"/>
          <w:b/>
          <w:bCs/>
          <w:color w:val="000000"/>
          <w:sz w:val="32"/>
          <w:szCs w:val="32"/>
        </w:rPr>
      </w:pPr>
      <w:r>
        <w:rPr>
          <w:rFonts w:ascii="Times New Roman" w:hAnsi="Times New Roman"/>
          <w:b/>
          <w:bCs/>
          <w:color w:val="000000"/>
          <w:sz w:val="32"/>
          <w:szCs w:val="32"/>
        </w:rPr>
      </w:r>
      <w:r/>
    </w:p>
    <w:p>
      <w:pPr>
        <w:spacing w:line="360" w:lineRule="auto"/>
        <w:rPr>
          <w:rFonts w:ascii="Times New Roman" w:hAnsi="Times New Roman" w:cs="宋体"/>
          <w:bCs/>
          <w:color w:val="000000"/>
          <w:sz w:val="24"/>
        </w:rPr>
      </w:pPr>
      <w:r>
        <w:rPr>
          <w:rFonts w:ascii="Times New Roman" w:hAnsi="Times New Roman" w:cs="宋体"/>
          <w:bCs/>
          <w:color w:val="000000"/>
          <w:sz w:val="24"/>
        </w:rPr>
      </w:r>
      <w:r/>
    </w:p>
    <w:p>
      <w:pPr>
        <w:rPr>
          <w:rFonts w:ascii="Times New Roman" w:hAnsi="Times New Roman"/>
          <w:b/>
          <w:bCs/>
          <w:sz w:val="32"/>
          <w:szCs w:val="32"/>
        </w:rPr>
      </w:pPr>
      <w:r>
        <w:rPr>
          <w:rFonts w:ascii="Times New Roman" w:hAnsi="Times New Roman"/>
        </w:rPr>
        <w:br w:type="page" w:clear="all"/>
      </w:r>
      <w:bookmarkStart w:id="80" w:name="_Toc6352"/>
      <w:r>
        <w:rPr>
          <w:rFonts w:hint="eastAsia" w:ascii="Times New Roman" w:hAnsi="Times New Roman"/>
          <w:b/>
          <w:bCs/>
          <w:sz w:val="32"/>
          <w:szCs w:val="32"/>
        </w:rPr>
        <w:t xml:space="preserve">二、资格部分</w:t>
      </w:r>
      <w:bookmarkEnd w:id="80"/>
      <w:r/>
      <w:bookmarkStart w:id="81" w:name="_Toc2573"/>
      <w:r/>
      <w:bookmarkStart w:id="82" w:name="_Toc2942"/>
      <w:r/>
      <w:r/>
    </w:p>
    <w:p>
      <w:pPr>
        <w:jc w:val="center"/>
        <w:spacing w:line="460" w:lineRule="exact"/>
        <w:rPr>
          <w:rFonts w:ascii="Times New Roman" w:hAnsi="Times New Roman" w:cs="宋体"/>
          <w:b/>
          <w:bCs/>
          <w:sz w:val="28"/>
          <w:szCs w:val="28"/>
        </w:rPr>
        <w:outlineLvl w:val="0"/>
      </w:pPr>
      <w:r/>
      <w:bookmarkStart w:id="83" w:name="_Toc31"/>
      <w:r>
        <w:rPr>
          <w:rFonts w:hint="eastAsia" w:ascii="Times New Roman" w:hAnsi="Times New Roman"/>
          <w:b/>
          <w:sz w:val="24"/>
        </w:rPr>
        <w:t xml:space="preserve">（一）</w:t>
      </w:r>
      <w:r>
        <w:rPr>
          <w:rFonts w:hint="eastAsia" w:ascii="Times New Roman" w:hAnsi="Times New Roman" w:cs="宋体"/>
          <w:b/>
          <w:bCs/>
          <w:sz w:val="28"/>
          <w:szCs w:val="28"/>
        </w:rPr>
        <w:t xml:space="preserve">资格证明文件</w:t>
      </w:r>
      <w:bookmarkEnd w:id="81"/>
      <w:r/>
      <w:bookmarkEnd w:id="82"/>
      <w:r/>
      <w:bookmarkEnd w:id="83"/>
      <w:r/>
      <w:r/>
    </w:p>
    <w:tbl>
      <w:tblPr>
        <w:tblStyle w:val="699"/>
        <w:tblW w:w="8991" w:type="dxa"/>
        <w:tblInd w:w="-19" w:type="dxa"/>
        <w:tblLayout w:type="fixed"/>
        <w:tblCellMar>
          <w:left w:w="108" w:type="dxa"/>
          <w:top w:w="0" w:type="dxa"/>
          <w:right w:w="108" w:type="dxa"/>
          <w:bottom w:w="0" w:type="dxa"/>
        </w:tblCellMar>
        <w:tblLook w:val="04A0" w:firstRow="1" w:lastRow="0" w:firstColumn="1" w:lastColumn="0" w:noHBand="0" w:noVBand="1"/>
      </w:tblPr>
      <w:tblGrid>
        <w:gridCol w:w="868"/>
        <w:gridCol w:w="1941"/>
        <w:gridCol w:w="6182"/>
      </w:tblGrid>
      <w:tr>
        <w:trPr>
          <w:trHeight w:val="605"/>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400" w:lineRule="exact"/>
              <w:rPr>
                <w:rFonts w:ascii="Times New Roman" w:hAnsi="Times New Roman" w:cs="宋体"/>
                <w:b/>
                <w:bCs/>
                <w:sz w:val="24"/>
              </w:rPr>
            </w:pPr>
            <w:r>
              <w:rPr>
                <w:rFonts w:hint="eastAsia" w:ascii="Times New Roman" w:hAnsi="Times New Roman"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spacing w:line="400" w:lineRule="exact"/>
              <w:rPr>
                <w:rFonts w:ascii="Times New Roman" w:hAnsi="Times New Roman" w:cs="宋体"/>
                <w:b/>
                <w:bCs/>
                <w:sz w:val="24"/>
              </w:rPr>
            </w:pPr>
            <w:r>
              <w:rPr>
                <w:rFonts w:hint="eastAsia" w:ascii="Times New Roman" w:hAnsi="Times New Roman" w:cs="宋体"/>
                <w:b/>
                <w:bCs/>
                <w:sz w:val="24"/>
              </w:rPr>
              <w:t xml:space="preserve">审查内容</w:t>
            </w:r>
            <w:r/>
          </w:p>
        </w:tc>
        <w:tc>
          <w:tcPr>
            <w:tcBorders>
              <w:top w:val="single" w:color="auto" w:sz="4" w:space="0"/>
              <w:left w:val="single" w:color="auto" w:sz="4" w:space="0"/>
              <w:bottom w:val="single" w:color="auto" w:sz="4" w:space="0"/>
              <w:right w:val="single" w:color="auto" w:sz="4" w:space="0"/>
            </w:tcBorders>
            <w:tcW w:w="6182" w:type="dxa"/>
            <w:vAlign w:val="center"/>
            <w:textDirection w:val="lrTb"/>
            <w:noWrap w:val="false"/>
          </w:tcPr>
          <w:p>
            <w:pPr>
              <w:jc w:val="center"/>
              <w:spacing w:line="400" w:lineRule="exact"/>
              <w:rPr>
                <w:rFonts w:ascii="Times New Roman" w:hAnsi="Times New Roman" w:cs="宋体"/>
                <w:b/>
                <w:bCs/>
                <w:sz w:val="24"/>
              </w:rPr>
            </w:pPr>
            <w:r>
              <w:rPr>
                <w:rFonts w:hint="eastAsia" w:ascii="Times New Roman" w:hAnsi="Times New Roman" w:cs="宋体"/>
                <w:b/>
                <w:bCs/>
                <w:sz w:val="24"/>
              </w:rPr>
              <w:t xml:space="preserve">证明材料</w:t>
            </w:r>
            <w:r/>
          </w:p>
        </w:tc>
      </w:tr>
      <w:tr>
        <w:trPr>
          <w:trHeight w:val="1335"/>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1</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具有独立承担民事责任的能力</w:t>
            </w:r>
            <w:r/>
          </w:p>
        </w:tc>
        <w:tc>
          <w:tcPr>
            <w:tcBorders>
              <w:top w:val="single" w:color="auto" w:sz="4" w:space="0"/>
              <w:left w:val="single" w:color="auto" w:sz="4" w:space="0"/>
              <w:bottom w:val="single" w:color="auto" w:sz="4" w:space="0"/>
              <w:right w:val="single" w:color="auto" w:sz="4" w:space="0"/>
            </w:tcBorders>
            <w:tcW w:w="6182" w:type="dxa"/>
            <w:vAlign w:val="center"/>
            <w:textDirection w:val="lrTb"/>
            <w:noWrap w:val="false"/>
          </w:tcPr>
          <w:p>
            <w:pPr>
              <w:spacing w:line="460" w:lineRule="exact"/>
              <w:rPr>
                <w:rFonts w:ascii="Times New Roman" w:hAnsi="Times New Roman" w:cs="宋体"/>
                <w:szCs w:val="21"/>
              </w:rPr>
            </w:pPr>
            <w:r>
              <w:rPr>
                <w:rFonts w:hint="eastAsia" w:ascii="Times New Roman" w:hAnsi="Times New Roman" w:cs="宋体"/>
                <w:sz w:val="24"/>
              </w:rPr>
              <w:t xml:space="preserve">提供法人或者其他组织的营业执照等证明文件，或自然人的身份证明。</w:t>
            </w:r>
            <w:r>
              <w:rPr>
                <w:rFonts w:hint="eastAsia" w:ascii="Times New Roman" w:hAnsi="Times New Roman" w:cs="宋体"/>
                <w:sz w:val="24"/>
                <w:lang w:val="zh-CN"/>
              </w:rPr>
              <w:t xml:space="preserve">（</w:t>
            </w:r>
            <w:r>
              <w:rPr>
                <w:rFonts w:hint="eastAsia" w:ascii="Times New Roman" w:hAnsi="Times New Roman" w:cs="宋体"/>
                <w:b/>
                <w:bCs/>
                <w:sz w:val="24"/>
                <w:lang w:val="zh-CN"/>
              </w:rPr>
              <w:t xml:space="preserve">加盖电子公章）</w:t>
            </w:r>
            <w:r/>
          </w:p>
        </w:tc>
      </w:tr>
      <w:tr>
        <w:trPr>
          <w:trHeight w:val="3713"/>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2</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6182" w:type="dxa"/>
            <w:vAlign w:val="center"/>
            <w:textDirection w:val="lrTb"/>
            <w:noWrap w:val="false"/>
          </w:tcPr>
          <w:p>
            <w:pPr>
              <w:pStyle w:val="706"/>
              <w:ind w:left="0" w:firstLine="0"/>
              <w:spacing w:after="0" w:line="460" w:lineRule="exact"/>
              <w:rPr>
                <w:rFonts w:ascii="Times New Roman" w:hAnsi="Times New Roman" w:eastAsia="宋体" w:cs="宋体"/>
                <w:szCs w:val="21"/>
              </w:rPr>
            </w:pPr>
            <w:r>
              <w:rPr>
                <w:rFonts w:hint="eastAsia" w:ascii="Times New Roman" w:hAnsi="Times New Roman" w:eastAsia="宋体" w:cs="宋体"/>
              </w:rPr>
              <w:t xml:space="preserve">提供证明材料，内容可为以下两者之一：①提供2023年至今任意一年的财务状况报告（至少包含审计报告、资产负债表、利润表、现金流量表），成立未满1年或成立至今未产生经营活动的供应商提供自成立至今的财务报表或财务情况说明；②提供自响应文件提交截止时间前三个月内基本开户银行出具的资信证明。</w:t>
            </w:r>
            <w:r>
              <w:rPr>
                <w:rFonts w:hint="eastAsia" w:ascii="Times New Roman" w:hAnsi="Times New Roman" w:eastAsia="宋体" w:cs="宋体"/>
                <w:b/>
                <w:bCs/>
                <w:lang w:val="zh-CN"/>
              </w:rPr>
              <w:t xml:space="preserve">（加盖电子公章）</w:t>
            </w:r>
            <w:r/>
          </w:p>
        </w:tc>
      </w:tr>
      <w:tr>
        <w:trPr>
          <w:trHeight w:val="2008"/>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3</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具有履行合同所必需的设备和专业技术能力</w:t>
            </w:r>
            <w:r/>
          </w:p>
        </w:tc>
        <w:tc>
          <w:tcPr>
            <w:tcBorders>
              <w:top w:val="single" w:color="auto" w:sz="4" w:space="0"/>
              <w:left w:val="single" w:color="auto" w:sz="4" w:space="0"/>
              <w:bottom w:val="single" w:color="auto" w:sz="4" w:space="0"/>
              <w:right w:val="single" w:color="auto" w:sz="4" w:space="0"/>
            </w:tcBorders>
            <w:tcW w:w="6182" w:type="dxa"/>
            <w:vAlign w:val="center"/>
            <w:textDirection w:val="lrTb"/>
            <w:noWrap w:val="false"/>
          </w:tcPr>
          <w:p>
            <w:pPr>
              <w:pStyle w:val="706"/>
              <w:ind w:left="0" w:firstLine="0"/>
              <w:spacing w:after="0" w:line="460" w:lineRule="exact"/>
              <w:rPr>
                <w:rFonts w:ascii="Times New Roman" w:hAnsi="Times New Roman" w:eastAsia="宋体" w:cs="宋体"/>
                <w:szCs w:val="21"/>
              </w:rPr>
            </w:pPr>
            <w:r>
              <w:rPr>
                <w:rFonts w:hint="eastAsia" w:ascii="Times New Roman" w:hAnsi="Times New Roman" w:eastAsia="宋体" w:cs="宋体"/>
                <w:b/>
                <w:bCs/>
                <w:lang w:val="zh-CN"/>
              </w:rPr>
              <w:t xml:space="preserve">（加盖电子公章）</w:t>
            </w:r>
            <w:r/>
          </w:p>
        </w:tc>
      </w:tr>
      <w:tr>
        <w:trPr>
          <w:trHeight w:val="2777"/>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spacing w:line="460" w:lineRule="exact"/>
              <w:rPr>
                <w:rFonts w:ascii="Times New Roman" w:hAnsi="Times New Roman" w:cs="宋体"/>
                <w:szCs w:val="21"/>
              </w:rPr>
            </w:pPr>
            <w:r>
              <w:rPr>
                <w:rFonts w:hint="eastAsia" w:ascii="Times New Roman" w:hAnsi="Times New Roman" w:cs="宋体"/>
                <w:sz w:val="24"/>
              </w:rPr>
              <w:t xml:space="preserve">参加政府采购活动前三年内，在经营活动中没有重大违法记录</w:t>
            </w:r>
            <w:r/>
          </w:p>
        </w:tc>
        <w:tc>
          <w:tcPr>
            <w:shd w:val="clear" w:color="auto" w:fill="auto"/>
            <w:tcBorders>
              <w:top w:val="single" w:color="auto" w:sz="4" w:space="0"/>
              <w:left w:val="single" w:color="auto" w:sz="4" w:space="0"/>
              <w:bottom w:val="single" w:color="auto" w:sz="4" w:space="0"/>
              <w:right w:val="single" w:color="auto" w:sz="4" w:space="0"/>
            </w:tcBorders>
            <w:tcW w:w="6182" w:type="dxa"/>
            <w:vAlign w:val="center"/>
            <w:textDirection w:val="lrTb"/>
            <w:noWrap w:val="false"/>
          </w:tcPr>
          <w:p>
            <w:pPr>
              <w:spacing w:line="460" w:lineRule="exact"/>
              <w:rPr>
                <w:rFonts w:ascii="Times New Roman" w:hAnsi="Times New Roman" w:cs="宋体"/>
                <w:szCs w:val="21"/>
              </w:rPr>
            </w:pPr>
            <w:r>
              <w:rPr>
                <w:rFonts w:hint="eastAsia" w:ascii="Times New Roman" w:hAnsi="Times New Roman" w:cs="宋体"/>
                <w:sz w:val="24"/>
              </w:rPr>
              <w:t xml:space="preserve">提供参加政府采购活动前三年内在经营活动中没有重大违法记录的书面声明。</w:t>
            </w:r>
            <w:r>
              <w:rPr>
                <w:rFonts w:hint="eastAsia" w:ascii="Times New Roman" w:hAnsi="Times New Roman" w:cs="宋体"/>
                <w:b/>
                <w:bCs/>
                <w:sz w:val="24"/>
                <w:lang w:val="zh-CN"/>
              </w:rPr>
              <w:t xml:space="preserve">（加盖电子公章）</w:t>
            </w:r>
            <w:r/>
          </w:p>
        </w:tc>
      </w:tr>
      <w:tr>
        <w:trPr>
          <w:trHeight w:val="1629"/>
        </w:trPr>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460" w:lineRule="exact"/>
              <w:rPr>
                <w:rFonts w:hint="eastAsia" w:ascii="Times New Roman" w:hAnsi="Times New Roman" w:eastAsia="宋体" w:cs="宋体"/>
                <w:sz w:val="24"/>
                <w:lang w:val="en-US" w:eastAsia="zh-CN"/>
              </w:rPr>
            </w:pPr>
            <w:r>
              <w:rPr>
                <w:rFonts w:hint="eastAsia" w:ascii="Times New Roman" w:hAnsi="Times New Roman" w:cs="宋体"/>
                <w:sz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spacing w:line="460" w:lineRule="exact"/>
              <w:rPr>
                <w:rFonts w:hint="eastAsia" w:ascii="Times New Roman" w:hAnsi="Times New Roman" w:cs="宋体"/>
                <w:sz w:val="24"/>
              </w:rPr>
            </w:pPr>
            <w:r>
              <w:rPr>
                <w:rFonts w:hint="eastAsia" w:ascii="Times New Roman" w:hAnsi="Times New Roman" w:cs="宋体"/>
                <w:sz w:val="24"/>
              </w:rPr>
              <w:t xml:space="preserve">供</w:t>
            </w:r>
            <w:r>
              <w:rPr>
                <w:rFonts w:hint="eastAsia" w:ascii="Times New Roman" w:hAnsi="Times New Roman" w:cs="宋体"/>
                <w:sz w:val="24"/>
              </w:rPr>
              <w:t xml:space="preserve">应商信用承诺函</w:t>
            </w:r>
            <w:r/>
          </w:p>
        </w:tc>
        <w:tc>
          <w:tcPr>
            <w:shd w:val="clear" w:color="auto" w:fill="auto"/>
            <w:tcBorders>
              <w:top w:val="single" w:color="auto" w:sz="4" w:space="0"/>
              <w:left w:val="single" w:color="auto" w:sz="4" w:space="0"/>
              <w:bottom w:val="single" w:color="auto" w:sz="4" w:space="0"/>
              <w:right w:val="single" w:color="auto" w:sz="4" w:space="0"/>
            </w:tcBorders>
            <w:tcW w:w="6182" w:type="dxa"/>
            <w:vAlign w:val="center"/>
            <w:textDirection w:val="lrTb"/>
            <w:noWrap w:val="false"/>
          </w:tcPr>
          <w:p>
            <w:pPr>
              <w:spacing w:line="460" w:lineRule="exact"/>
              <w:rPr>
                <w:rFonts w:hint="eastAsia" w:ascii="Times New Roman" w:hAnsi="Times New Roman" w:cs="宋体"/>
                <w:sz w:val="24"/>
              </w:rPr>
            </w:pPr>
            <w:r>
              <w:rPr>
                <w:rFonts w:hint="eastAsia" w:ascii="Times New Roman" w:hAnsi="Times New Roman" w:eastAsia="宋体" w:cs="宋体"/>
                <w:b/>
                <w:bCs/>
                <w:lang w:val="zh-CN"/>
              </w:rPr>
              <w:t xml:space="preserve">（加盖电子公章）</w:t>
            </w:r>
            <w:r/>
          </w:p>
        </w:tc>
      </w:tr>
    </w:tbl>
    <w:p>
      <w:pPr>
        <w:jc w:val="left"/>
        <w:spacing w:line="460" w:lineRule="exact"/>
        <w:rPr>
          <w:rFonts w:ascii="Times New Roman" w:hAnsi="Times New Roman"/>
          <w:b/>
          <w:bCs/>
          <w:sz w:val="24"/>
        </w:rPr>
        <w:outlineLvl w:val="0"/>
      </w:pPr>
      <w:r/>
      <w:bookmarkStart w:id="107" w:name="_GoBack"/>
      <w:r/>
      <w:bookmarkEnd w:id="107"/>
      <w:r/>
      <w:bookmarkStart w:id="84" w:name="_Toc27064"/>
      <w:r>
        <w:rPr>
          <w:rFonts w:ascii="Times New Roman" w:hAnsi="Times New Roman"/>
          <w:b/>
          <w:bCs/>
          <w:sz w:val="24"/>
        </w:rPr>
        <w:t xml:space="preserve">注：以上材料需提供完整。</w:t>
      </w:r>
      <w:bookmarkEnd w:id="84"/>
      <w:r/>
      <w:bookmarkStart w:id="85" w:name="_Toc10244"/>
      <w:r/>
      <w:bookmarkStart w:id="86" w:name="_Toc32450"/>
      <w:r/>
      <w:bookmarkStart w:id="87" w:name="_Toc27608"/>
      <w:r/>
      <w:r/>
    </w:p>
    <w:p>
      <w:pPr>
        <w:jc w:val="center"/>
        <w:spacing w:before="156" w:after="156" w:line="360" w:lineRule="auto"/>
        <w:rPr>
          <w:rFonts w:ascii="宋体" w:hAnsi="宋体"/>
          <w:b/>
          <w:bCs/>
        </w:rPr>
      </w:pPr>
      <w:r>
        <w:rPr>
          <w:rFonts w:hint="eastAsia" w:ascii="Times New Roman" w:hAnsi="Times New Roman"/>
          <w:b/>
          <w:sz w:val="24"/>
        </w:rPr>
        <w:br w:type="page" w:clear="all"/>
      </w:r>
      <w:bookmarkStart w:id="88" w:name="_Toc3468"/>
      <w:r>
        <w:rPr>
          <w:rFonts w:hint="eastAsia" w:ascii="宋体" w:hAnsi="宋体"/>
          <w:b/>
          <w:bCs/>
        </w:rPr>
        <w:t xml:space="preserve">具备履行合同所必需的设备和专业技术能力的书面声明</w:t>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jc w:val="center"/>
        <w:spacing w:line="460" w:lineRule="exact"/>
        <w:rPr>
          <w:rFonts w:hint="eastAsia" w:ascii="Times New Roman" w:hAnsi="Times New Roman"/>
          <w:b/>
          <w:sz w:val="24"/>
        </w:rPr>
        <w:outlineLvl w:val="0"/>
      </w:pPr>
      <w:r>
        <w:rPr>
          <w:rFonts w:hint="eastAsia" w:ascii="Times New Roman" w:hAnsi="Times New Roman"/>
          <w:b/>
          <w:sz w:val="24"/>
        </w:rPr>
      </w:r>
      <w:r/>
    </w:p>
    <w:p>
      <w:pPr>
        <w:jc w:val="center"/>
        <w:spacing w:line="460" w:lineRule="exact"/>
        <w:rPr>
          <w:rFonts w:hint="eastAsia" w:ascii="Times New Roman" w:hAnsi="Times New Roman"/>
          <w:b/>
          <w:sz w:val="24"/>
        </w:rPr>
        <w:outlineLvl w:val="0"/>
      </w:pPr>
      <w:r>
        <w:rPr>
          <w:rFonts w:hint="eastAsia" w:ascii="Times New Roman" w:hAnsi="Times New Roman"/>
          <w:b/>
          <w:sz w:val="24"/>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ascii="宋体" w:hAnsi="宋体"/>
          <w:b/>
          <w:szCs w:val="21"/>
        </w:rPr>
      </w:pPr>
      <w:r>
        <w:rPr>
          <w:rFonts w:hint="eastAsia" w:ascii="宋体" w:hAnsi="宋体"/>
          <w:b/>
          <w:szCs w:val="21"/>
        </w:rPr>
        <w:t xml:space="preserve">供应商信用承诺书</w:t>
      </w:r>
      <w:r/>
    </w:p>
    <w:p>
      <w:pPr>
        <w:spacing w:line="480" w:lineRule="exact"/>
        <w:rPr>
          <w:rFonts w:ascii="宋体" w:hAnsi="宋体"/>
          <w:szCs w:val="21"/>
        </w:rPr>
      </w:pPr>
      <w:r>
        <w:rPr>
          <w:rFonts w:hint="eastAsia" w:ascii="宋体" w:hAnsi="宋体"/>
          <w:szCs w:val="21"/>
        </w:rPr>
        <w:t xml:space="preserve">承诺主体名称：</w:t>
      </w:r>
      <w:r/>
    </w:p>
    <w:p>
      <w:pPr>
        <w:spacing w:line="480" w:lineRule="exact"/>
        <w:rPr>
          <w:rFonts w:ascii="宋体" w:hAnsi="宋体"/>
          <w:szCs w:val="21"/>
        </w:rPr>
      </w:pPr>
      <w:r>
        <w:rPr>
          <w:rFonts w:hint="eastAsia" w:ascii="宋体" w:hAnsi="宋体"/>
          <w:szCs w:val="21"/>
        </w:rPr>
        <w:t xml:space="preserve">统一社会信用代码：</w:t>
      </w:r>
      <w:r/>
    </w:p>
    <w:p>
      <w:pPr>
        <w:ind w:firstLine="420"/>
        <w:spacing w:line="48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8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8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8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8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ascii="宋体" w:hAnsi="宋体"/>
          <w:szCs w:val="21"/>
        </w:rPr>
      </w:pPr>
      <w:r>
        <w:rPr>
          <w:rFonts w:hint="eastAsia" w:ascii="宋体" w:hAnsi="宋体"/>
          <w:szCs w:val="21"/>
        </w:rPr>
        <w:t xml:space="preserve">十、本承诺书自签订之日起生效。</w:t>
      </w:r>
      <w:r/>
    </w:p>
    <w:p>
      <w:pPr>
        <w:ind w:firstLine="420"/>
        <w:spacing w:line="480" w:lineRule="exact"/>
        <w:rPr>
          <w:rFonts w:ascii="宋体" w:hAnsi="宋体"/>
          <w:szCs w:val="21"/>
        </w:rPr>
      </w:pPr>
      <w:r>
        <w:rPr>
          <w:rFonts w:hint="eastAsia" w:ascii="宋体" w:hAnsi="宋体"/>
          <w:szCs w:val="21"/>
        </w:rPr>
        <w:t xml:space="preserve"> （注：法定代表人或负责人、主体名称发生变更的应当重新做出承诺。）</w:t>
      </w:r>
      <w:r/>
    </w:p>
    <w:p>
      <w:pPr>
        <w:spacing w:line="480" w:lineRule="exact"/>
        <w:rPr>
          <w:rFonts w:ascii="宋体" w:hAnsi="宋体"/>
          <w:szCs w:val="21"/>
        </w:rPr>
      </w:pPr>
      <w:r>
        <w:rPr>
          <w:rFonts w:ascii="宋体" w:hAnsi="宋体"/>
          <w:szCs w:val="21"/>
        </w:rPr>
      </w:r>
      <w:r/>
    </w:p>
    <w:p>
      <w:pPr>
        <w:jc w:val="center"/>
        <w:spacing w:line="480" w:lineRule="exact"/>
        <w:rPr>
          <w:rFonts w:ascii="宋体" w:hAnsi="宋体"/>
          <w:szCs w:val="21"/>
        </w:rPr>
      </w:pPr>
      <w:r>
        <w:rPr>
          <w:rFonts w:hint="eastAsia" w:ascii="宋体" w:hAnsi="宋体"/>
          <w:szCs w:val="21"/>
        </w:rPr>
        <w:t xml:space="preserve">　　　　　　　　　　        承诺单位（签章）：           </w:t>
      </w:r>
      <w:r/>
    </w:p>
    <w:p>
      <w:pPr>
        <w:jc w:val="center"/>
        <w:spacing w:line="480" w:lineRule="exact"/>
        <w:rPr>
          <w:rFonts w:ascii="宋体" w:hAnsi="宋体"/>
          <w:szCs w:val="21"/>
        </w:rPr>
      </w:pPr>
      <w:r>
        <w:rPr>
          <w:rFonts w:hint="eastAsia" w:ascii="宋体" w:hAnsi="宋体"/>
          <w:szCs w:val="21"/>
        </w:rPr>
        <w:t xml:space="preserve">　　　　　　　　　   　  法定代表人（负责人）：</w:t>
      </w:r>
      <w:r/>
    </w:p>
    <w:p>
      <w:pPr>
        <w:jc w:val="center"/>
        <w:spacing w:line="480" w:lineRule="exact"/>
        <w:rPr>
          <w:rFonts w:ascii="宋体" w:hAnsi="宋体"/>
          <w:szCs w:val="21"/>
        </w:rPr>
      </w:pPr>
      <w:r>
        <w:rPr>
          <w:rFonts w:hint="eastAsia" w:ascii="宋体" w:hAnsi="宋体"/>
          <w:szCs w:val="21"/>
        </w:rPr>
        <w:t xml:space="preserve">　　　　　　　　　      　年    月    日</w:t>
      </w:r>
      <w:r/>
    </w:p>
    <w:p>
      <w:pPr>
        <w:jc w:val="center"/>
        <w:spacing w:line="460" w:lineRule="exact"/>
        <w:rPr>
          <w:rFonts w:hint="eastAsia" w:ascii="Times New Roman" w:hAnsi="Times New Roman"/>
          <w:b/>
          <w:sz w:val="24"/>
        </w:rPr>
        <w:outlineLvl w:val="0"/>
      </w:pPr>
      <w:r>
        <w:rPr>
          <w:rFonts w:hint="eastAsia" w:ascii="Times New Roman" w:hAnsi="Times New Roman"/>
          <w:b/>
          <w:sz w:val="24"/>
        </w:rPr>
      </w:r>
      <w:r/>
    </w:p>
    <w:p>
      <w:pPr>
        <w:jc w:val="center"/>
        <w:spacing w:line="460" w:lineRule="exact"/>
        <w:rPr>
          <w:rFonts w:ascii="Times New Roman" w:hAnsi="Times New Roman" w:cs="宋体"/>
          <w:b/>
          <w:bCs/>
          <w:sz w:val="28"/>
          <w:szCs w:val="28"/>
        </w:rPr>
        <w:outlineLvl w:val="0"/>
      </w:pPr>
      <w:r>
        <w:rPr>
          <w:rFonts w:hint="eastAsia" w:ascii="Times New Roman" w:hAnsi="Times New Roman"/>
          <w:b/>
          <w:sz w:val="24"/>
        </w:rPr>
        <w:t xml:space="preserve">（二）</w:t>
      </w:r>
      <w:r>
        <w:rPr>
          <w:rFonts w:hint="eastAsia" w:ascii="Times New Roman" w:hAnsi="Times New Roman" w:cs="宋体"/>
          <w:b/>
          <w:bCs/>
          <w:sz w:val="28"/>
          <w:szCs w:val="28"/>
        </w:rPr>
        <w:t xml:space="preserve">采购文件要求或供应商认为必要的资料</w:t>
      </w:r>
      <w:bookmarkEnd w:id="88"/>
      <w:r/>
      <w:r/>
    </w:p>
    <w:p>
      <w:pPr>
        <w:jc w:val="center"/>
        <w:rPr>
          <w:rFonts w:ascii="Times New Roman" w:hAnsi="Times New Roman" w:cs="宋体"/>
          <w:b/>
          <w:bCs/>
          <w:sz w:val="28"/>
          <w:szCs w:val="28"/>
        </w:rPr>
      </w:pPr>
      <w:r>
        <w:rPr>
          <w:rFonts w:ascii="Times New Roman" w:hAnsi="Times New Roman" w:cs="宋体"/>
          <w:b/>
          <w:bCs/>
          <w:sz w:val="28"/>
          <w:szCs w:val="28"/>
        </w:rPr>
      </w:r>
      <w:r/>
    </w:p>
    <w:p>
      <w:pPr>
        <w:jc w:val="center"/>
        <w:rPr>
          <w:rFonts w:ascii="Times New Roman" w:hAnsi="Times New Roman" w:cs="宋体"/>
          <w:b/>
          <w:bCs/>
          <w:sz w:val="28"/>
          <w:szCs w:val="28"/>
        </w:rPr>
      </w:pPr>
      <w:r>
        <w:rPr>
          <w:rFonts w:hint="eastAsia" w:ascii="Times New Roman" w:hAnsi="Times New Roman" w:cs="宋体"/>
          <w:b/>
          <w:bCs/>
          <w:sz w:val="28"/>
          <w:szCs w:val="28"/>
        </w:rPr>
        <w:t xml:space="preserve">如无，则可不提供</w:t>
      </w:r>
      <w:r/>
    </w:p>
    <w:p>
      <w:pPr>
        <w:spacing w:line="500" w:lineRule="exact"/>
        <w:rPr>
          <w:rFonts w:ascii="Times New Roman" w:hAnsi="Times New Roman" w:cs="宋体"/>
          <w:b/>
          <w:sz w:val="24"/>
        </w:rPr>
      </w:pPr>
      <w:r>
        <w:rPr>
          <w:rFonts w:ascii="Times New Roman" w:hAnsi="Times New Roman" w:cs="宋体"/>
          <w:b/>
          <w:sz w:val="24"/>
        </w:rPr>
      </w:r>
      <w:bookmarkEnd w:id="85"/>
      <w:bookmarkEnd w:id="86"/>
      <w:bookmarkEnd w:id="87"/>
      <w:r/>
    </w:p>
    <w:p>
      <w:pPr>
        <w:jc w:val="center"/>
        <w:rPr>
          <w:rFonts w:ascii="Times New Roman" w:hAnsi="Times New Roman"/>
          <w:b/>
        </w:rPr>
      </w:pPr>
      <w:r>
        <w:rPr>
          <w:rFonts w:hint="eastAsia" w:ascii="Times New Roman" w:hAnsi="Times New Roman"/>
          <w:b/>
          <w:sz w:val="28"/>
          <w:szCs w:val="28"/>
          <w:highlight w:val="yellow"/>
        </w:rPr>
        <w:br w:type="page" w:clear="all"/>
      </w:r>
      <w:r/>
    </w:p>
    <w:p>
      <w:pPr>
        <w:rPr>
          <w:rFonts w:ascii="Times New Roman" w:hAnsi="Times New Roman"/>
          <w:b/>
          <w:bCs/>
          <w:sz w:val="32"/>
          <w:szCs w:val="32"/>
        </w:rPr>
      </w:pPr>
      <w:r/>
      <w:bookmarkStart w:id="89" w:name="_Toc677"/>
      <w:r>
        <w:rPr>
          <w:rFonts w:hint="eastAsia" w:ascii="Times New Roman" w:hAnsi="Times New Roman"/>
          <w:b/>
          <w:bCs/>
          <w:sz w:val="32"/>
          <w:szCs w:val="32"/>
        </w:rPr>
        <w:t xml:space="preserve">三、商务部分</w:t>
      </w:r>
      <w:bookmarkEnd w:id="89"/>
      <w:r/>
      <w:r/>
    </w:p>
    <w:p>
      <w:pPr>
        <w:jc w:val="center"/>
        <w:spacing w:line="360" w:lineRule="auto"/>
        <w:rPr>
          <w:rFonts w:ascii="Times New Roman" w:hAnsi="Times New Roman"/>
          <w:b/>
          <w:sz w:val="28"/>
          <w:szCs w:val="28"/>
        </w:rPr>
        <w:outlineLvl w:val="0"/>
      </w:pPr>
      <w:r/>
      <w:bookmarkStart w:id="90" w:name="_Toc14919"/>
      <w:r>
        <w:rPr>
          <w:rFonts w:hint="eastAsia" w:ascii="Times New Roman" w:hAnsi="Times New Roman"/>
          <w:b/>
          <w:sz w:val="28"/>
          <w:szCs w:val="28"/>
        </w:rPr>
        <w:t xml:space="preserve">（一）采购响应承诺书</w:t>
      </w:r>
      <w:bookmarkEnd w:id="90"/>
      <w:r/>
      <w:r/>
    </w:p>
    <w:p>
      <w:pPr>
        <w:pStyle w:val="822"/>
        <w:ind w:firstLine="420"/>
        <w:spacing w:before="0" w:after="0"/>
        <w:rPr>
          <w:rFonts w:hint="default" w:ascii="Times New Roman" w:hAnsi="Times New Roman"/>
          <w:sz w:val="21"/>
          <w:szCs w:val="21"/>
        </w:rPr>
      </w:pPr>
      <w:r>
        <w:rPr>
          <w:rFonts w:hint="default" w:ascii="Times New Roman" w:hAnsi="Times New Roman"/>
          <w:sz w:val="21"/>
          <w:szCs w:val="21"/>
        </w:rPr>
      </w:r>
      <w:r/>
    </w:p>
    <w:p>
      <w:pPr>
        <w:pStyle w:val="822"/>
        <w:ind w:left="0" w:firstLine="0"/>
        <w:spacing w:before="0" w:after="0"/>
        <w:rPr>
          <w:rFonts w:hint="default" w:ascii="Times New Roman" w:hAnsi="Times New Roman"/>
          <w:sz w:val="21"/>
          <w:szCs w:val="21"/>
        </w:rPr>
      </w:pPr>
      <w:r>
        <w:rPr>
          <w:rFonts w:ascii="Times New Roman" w:hAnsi="Times New Roman"/>
          <w:sz w:val="21"/>
          <w:szCs w:val="21"/>
        </w:rPr>
        <w:t xml:space="preserve">致：</w:t>
      </w:r>
      <w:r>
        <w:rPr>
          <w:rFonts w:ascii="Times New Roman" w:hAnsi="Times New Roman"/>
          <w:sz w:val="21"/>
          <w:szCs w:val="21"/>
          <w:u w:val="single"/>
        </w:rPr>
        <w:t xml:space="preserve">（采购人）  </w:t>
      </w:r>
      <w:r/>
    </w:p>
    <w:p>
      <w:pPr>
        <w:ind w:firstLine="480"/>
        <w:jc w:val="left"/>
        <w:spacing w:line="460" w:lineRule="exact"/>
        <w:rPr>
          <w:rFonts w:ascii="Times New Roman" w:hAnsi="Times New Roman"/>
          <w:sz w:val="24"/>
        </w:rPr>
      </w:pPr>
      <w:r>
        <w:rPr>
          <w:rFonts w:ascii="Times New Roman" w:hAnsi="Times New Roman"/>
          <w:sz w:val="24"/>
        </w:rPr>
        <w:t xml:space="preserve">根据贵方</w:t>
      </w:r>
      <w:r>
        <w:rPr>
          <w:rFonts w:hint="eastAsia" w:ascii="Times New Roman" w:hAnsi="Times New Roman"/>
          <w:sz w:val="24"/>
        </w:rPr>
        <w:t xml:space="preserve">组织</w:t>
      </w:r>
      <w:r>
        <w:rPr>
          <w:rFonts w:ascii="Times New Roman" w:hAnsi="Times New Roman"/>
          <w:sz w:val="24"/>
        </w:rPr>
        <w:t xml:space="preserve">的</w:t>
      </w:r>
      <w:r>
        <w:rPr>
          <w:rFonts w:ascii="Times New Roman" w:hAnsi="Times New Roman"/>
          <w:sz w:val="24"/>
          <w:u w:val="single"/>
        </w:rPr>
        <w:t xml:space="preserve">      </w:t>
      </w:r>
      <w:r>
        <w:rPr>
          <w:rFonts w:hint="eastAsia" w:ascii="Times New Roman" w:hAnsi="Times New Roman"/>
          <w:sz w:val="24"/>
          <w:u w:val="single"/>
        </w:rPr>
        <w:t xml:space="preserve">（项目名称）</w:t>
      </w:r>
      <w:r>
        <w:rPr>
          <w:rFonts w:ascii="Times New Roman" w:hAnsi="Times New Roman"/>
          <w:sz w:val="24"/>
          <w:u w:val="single"/>
        </w:rPr>
        <w:t xml:space="preserve">      </w:t>
      </w:r>
      <w:r>
        <w:rPr>
          <w:rFonts w:ascii="Times New Roman" w:hAnsi="Times New Roman"/>
          <w:sz w:val="24"/>
        </w:rPr>
        <w:t xml:space="preserve">的</w:t>
      </w:r>
      <w:r>
        <w:rPr>
          <w:rFonts w:hint="eastAsia" w:ascii="Times New Roman" w:hAnsi="Times New Roman"/>
          <w:sz w:val="24"/>
        </w:rPr>
        <w:t xml:space="preserve">采购文件</w:t>
      </w:r>
      <w:r>
        <w:rPr>
          <w:rFonts w:ascii="Times New Roman" w:hAnsi="Times New Roman"/>
          <w:sz w:val="24"/>
        </w:rPr>
        <w:t xml:space="preserve">（</w:t>
      </w:r>
      <w:r>
        <w:rPr>
          <w:rFonts w:hint="eastAsia" w:ascii="Times New Roman" w:hAnsi="Times New Roman"/>
          <w:sz w:val="24"/>
        </w:rPr>
        <w:t xml:space="preserve">项目</w:t>
      </w:r>
      <w:r>
        <w:rPr>
          <w:rFonts w:ascii="Times New Roman" w:hAnsi="Times New Roman"/>
          <w:sz w:val="24"/>
        </w:rPr>
        <w:t xml:space="preserve">编号</w:t>
      </w:r>
      <w:r>
        <w:rPr>
          <w:rFonts w:ascii="Times New Roman" w:hAnsi="Times New Roman"/>
          <w:sz w:val="24"/>
          <w:u w:val="single"/>
        </w:rPr>
        <w:t xml:space="preserve">         </w:t>
      </w:r>
      <w:r>
        <w:rPr>
          <w:rFonts w:ascii="Times New Roman" w:hAnsi="Times New Roman"/>
          <w:sz w:val="24"/>
        </w:rPr>
        <w:t xml:space="preserve">），经详细研究决定参加该项目，并提交相应</w:t>
      </w:r>
      <w:r>
        <w:rPr>
          <w:rFonts w:hint="eastAsia" w:ascii="Times New Roman" w:hAnsi="Times New Roman"/>
          <w:sz w:val="24"/>
        </w:rPr>
        <w:t xml:space="preserve">响应文件</w:t>
      </w:r>
      <w:r>
        <w:rPr>
          <w:rFonts w:ascii="Times New Roman" w:hAnsi="Times New Roman"/>
          <w:sz w:val="24"/>
        </w:rPr>
        <w:t xml:space="preserve">。</w:t>
      </w:r>
      <w:r/>
    </w:p>
    <w:p>
      <w:pPr>
        <w:ind w:right="246" w:firstLine="480"/>
        <w:spacing w:line="460" w:lineRule="exact"/>
        <w:rPr>
          <w:rFonts w:ascii="Times New Roman" w:hAnsi="Times New Roman"/>
          <w:sz w:val="24"/>
        </w:rPr>
      </w:pPr>
      <w:r>
        <w:rPr>
          <w:rFonts w:ascii="Times New Roman" w:hAnsi="Times New Roman"/>
          <w:sz w:val="24"/>
        </w:rPr>
        <w:t xml:space="preserve">据此函，作为本次</w:t>
      </w:r>
      <w:r>
        <w:rPr>
          <w:rFonts w:hint="eastAsia" w:ascii="Times New Roman" w:hAnsi="Times New Roman"/>
          <w:sz w:val="24"/>
        </w:rPr>
        <w:t xml:space="preserve">参与采购活动</w:t>
      </w:r>
      <w:r>
        <w:rPr>
          <w:rFonts w:ascii="Times New Roman" w:hAnsi="Times New Roman"/>
          <w:sz w:val="24"/>
        </w:rPr>
        <w:t xml:space="preserve">的保证，并承诺如下</w:t>
      </w:r>
      <w:r>
        <w:rPr>
          <w:rFonts w:ascii="Times New Roman" w:hAnsi="Times New Roman"/>
          <w:sz w:val="24"/>
        </w:rPr>
        <w:t xml:space="preserve">：</w:t>
      </w:r>
      <w:r/>
    </w:p>
    <w:p>
      <w:pPr>
        <w:ind w:firstLine="480"/>
        <w:spacing w:line="460" w:lineRule="exact"/>
        <w:rPr>
          <w:rFonts w:ascii="Times New Roman" w:hAnsi="Times New Roman" w:cs="宋体"/>
          <w:sz w:val="24"/>
        </w:rPr>
      </w:pPr>
      <w:r>
        <w:rPr>
          <w:rFonts w:hint="eastAsia" w:ascii="Times New Roman" w:hAnsi="Times New Roman" w:cs="宋体"/>
          <w:sz w:val="24"/>
        </w:rPr>
        <w:t xml:space="preserve">1.按采购文件的要求，我方愿意按采购文件的要求提供报价，并以最优惠的价格响应本次采购（详见“报价一览表”）。</w:t>
      </w:r>
      <w:r/>
    </w:p>
    <w:p>
      <w:pPr>
        <w:ind w:firstLine="480"/>
        <w:spacing w:line="460" w:lineRule="exact"/>
        <w:rPr>
          <w:rFonts w:ascii="Times New Roman" w:hAnsi="Times New Roman" w:cs="宋体"/>
          <w:sz w:val="24"/>
        </w:rPr>
      </w:pPr>
      <w:r>
        <w:rPr>
          <w:rFonts w:hint="eastAsia" w:ascii="Times New Roman" w:hAnsi="Times New Roman" w:cs="宋体"/>
          <w:sz w:val="24"/>
        </w:rPr>
        <w:t xml:space="preserve">2.采购有效期为提交响应文件时间截止之日起90天，成交人采购有效期延至合同验收之日。</w:t>
      </w:r>
      <w:r/>
    </w:p>
    <w:p>
      <w:pPr>
        <w:ind w:firstLine="480"/>
        <w:spacing w:line="460" w:lineRule="exact"/>
        <w:rPr>
          <w:rFonts w:ascii="Times New Roman" w:hAnsi="Times New Roman" w:cs="宋体"/>
          <w:sz w:val="24"/>
        </w:rPr>
      </w:pPr>
      <w:r>
        <w:rPr>
          <w:rFonts w:hint="eastAsia" w:ascii="Times New Roman" w:hAnsi="Times New Roman" w:cs="宋体"/>
          <w:sz w:val="24"/>
        </w:rPr>
        <w:t xml:space="preserve">3.我方已经详细地阅读了全部采购文件及其附件，包括澄清及参考文件（如果有的话）。我方已完全清晰理解采购文件的要求，不存在任何含糊不清和误解之处，同意放弃对这些文件所提出的异议和质疑的权利。</w:t>
      </w:r>
      <w:r/>
    </w:p>
    <w:p>
      <w:pPr>
        <w:ind w:firstLine="480"/>
        <w:spacing w:line="460" w:lineRule="exact"/>
        <w:rPr>
          <w:rFonts w:ascii="Times New Roman" w:hAnsi="Times New Roman" w:cs="宋体"/>
          <w:sz w:val="24"/>
        </w:rPr>
      </w:pPr>
      <w:r>
        <w:rPr>
          <w:rFonts w:hint="eastAsia" w:ascii="Times New Roman" w:hAnsi="Times New Roman" w:cs="宋体"/>
          <w:sz w:val="24"/>
        </w:rPr>
        <w:t xml:space="preserve">4.我方已毫无保留地向贵方提供一切所需的证明材料。</w:t>
      </w:r>
      <w:r/>
    </w:p>
    <w:p>
      <w:pPr>
        <w:ind w:firstLine="480"/>
        <w:spacing w:line="460" w:lineRule="exact"/>
        <w:rPr>
          <w:rFonts w:ascii="Times New Roman" w:hAnsi="Times New Roman" w:cs="宋体"/>
          <w:sz w:val="24"/>
        </w:rPr>
      </w:pPr>
      <w:r>
        <w:rPr>
          <w:rFonts w:hint="eastAsia" w:ascii="Times New Roman" w:hAnsi="Times New Roman" w:cs="宋体"/>
          <w:sz w:val="24"/>
        </w:rPr>
        <w:t xml:space="preserve">5.我方承诺在本次响应文件中提供的一切文件、材料均为真实和准确的，绝无任何虚假、伪造和夸大的成份，否则，愿承担相应的后果和法律责任。</w:t>
      </w:r>
      <w:r/>
    </w:p>
    <w:p>
      <w:pPr>
        <w:ind w:firstLine="480"/>
        <w:spacing w:line="460" w:lineRule="exact"/>
        <w:rPr>
          <w:rFonts w:ascii="Times New Roman" w:hAnsi="Times New Roman" w:cs="宋体"/>
          <w:sz w:val="24"/>
        </w:rPr>
      </w:pPr>
      <w:r>
        <w:rPr>
          <w:rFonts w:hint="eastAsia" w:ascii="Times New Roman" w:hAnsi="Times New Roman" w:cs="宋体"/>
          <w:sz w:val="24"/>
        </w:rPr>
        <w:t xml:space="preserve">6.我方完全服从和尊重协商小组所作的评审结果，同时清楚理解到报价最低并非意味着必定获得成交人资格。</w:t>
      </w:r>
      <w:r/>
    </w:p>
    <w:p>
      <w:pPr>
        <w:ind w:firstLine="480"/>
        <w:spacing w:line="480" w:lineRule="exact"/>
        <w:rPr>
          <w:rFonts w:ascii="Times New Roman" w:hAnsi="Times New Roman" w:cs="宋体"/>
          <w:sz w:val="24"/>
        </w:rPr>
      </w:pPr>
      <w:r>
        <w:rPr>
          <w:rFonts w:hint="eastAsia" w:ascii="Times New Roman" w:hAnsi="Times New Roman"/>
          <w:sz w:val="24"/>
        </w:rPr>
        <w:t xml:space="preserve">7.我方所供服务质量达到国家及行业标准。</w:t>
      </w:r>
      <w:r/>
    </w:p>
    <w:p>
      <w:pPr>
        <w:ind w:firstLine="480"/>
        <w:spacing w:line="460" w:lineRule="exact"/>
        <w:rPr>
          <w:rFonts w:ascii="Times New Roman" w:hAnsi="Times New Roman"/>
          <w:sz w:val="24"/>
        </w:rPr>
      </w:pPr>
      <w:r>
        <w:rPr>
          <w:rFonts w:hint="eastAsia" w:ascii="Times New Roman" w:hAnsi="Times New Roman" w:cs="宋体"/>
          <w:sz w:val="24"/>
        </w:rPr>
        <w:t xml:space="preserve">8.一旦我方获得成交资格，我们将根据采购文件及其有效补充文件的规定，严格按照《中华人民共和国民法典》履行自己的责任和义</w:t>
      </w:r>
      <w:r>
        <w:rPr>
          <w:rFonts w:ascii="Times New Roman" w:hAnsi="Times New Roman"/>
          <w:sz w:val="24"/>
        </w:rPr>
        <w:t xml:space="preserve">务。 </w:t>
      </w:r>
      <w:r/>
    </w:p>
    <w:p>
      <w:pPr>
        <w:ind w:firstLine="480"/>
        <w:spacing w:line="360" w:lineRule="auto"/>
        <w:rPr>
          <w:rFonts w:ascii="Times New Roman" w:hAnsi="Times New Roman"/>
          <w:sz w:val="24"/>
        </w:rPr>
      </w:pPr>
      <w:r>
        <w:rPr>
          <w:rFonts w:ascii="Times New Roman" w:hAnsi="Times New Roman"/>
          <w:sz w:val="24"/>
        </w:rPr>
      </w:r>
      <w:r/>
    </w:p>
    <w:p>
      <w:pPr>
        <w:ind w:firstLine="480"/>
        <w:spacing w:line="360" w:lineRule="auto"/>
        <w:rPr>
          <w:rFonts w:ascii="Times New Roman" w:hAnsi="Times New Roman"/>
          <w:sz w:val="24"/>
        </w:rPr>
      </w:pPr>
      <w:r>
        <w:rPr>
          <w:rFonts w:ascii="Times New Roman" w:hAnsi="Times New Roman"/>
          <w:sz w:val="24"/>
        </w:rPr>
        <w:t xml:space="preserve">供应商全称（加盖</w:t>
      </w:r>
      <w:r>
        <w:rPr>
          <w:rFonts w:hint="eastAsia" w:ascii="Times New Roman" w:hAnsi="Times New Roman"/>
          <w:sz w:val="24"/>
        </w:rPr>
        <w:t xml:space="preserve">电子公章</w:t>
      </w:r>
      <w:r>
        <w:rPr>
          <w:rFonts w:ascii="Times New Roman" w:hAnsi="Times New Roman"/>
          <w:sz w:val="24"/>
        </w:rPr>
        <w:t xml:space="preserve">）：</w:t>
      </w:r>
      <w:r>
        <w:rPr>
          <w:rFonts w:ascii="Times New Roman" w:hAnsi="Times New Roman"/>
          <w:sz w:val="24"/>
          <w:u w:val="single"/>
        </w:rPr>
        <w:t xml:space="preserve">　　　　　　　　　　　　</w:t>
      </w:r>
      <w:r/>
    </w:p>
    <w:p>
      <w:pPr>
        <w:ind w:firstLine="480"/>
        <w:spacing w:line="360" w:lineRule="auto"/>
        <w:rPr>
          <w:rFonts w:ascii="Times New Roman" w:hAnsi="Times New Roman"/>
          <w:sz w:val="24"/>
        </w:rPr>
      </w:pPr>
      <w:r>
        <w:rPr>
          <w:rFonts w:ascii="Times New Roman" w:hAnsi="Times New Roman"/>
          <w:sz w:val="24"/>
        </w:rPr>
        <w:t xml:space="preserve">法定代表人或其委托代理人（</w:t>
      </w:r>
      <w:r>
        <w:rPr>
          <w:rFonts w:hint="eastAsia" w:ascii="Times New Roman" w:hAnsi="Times New Roman" w:cs="宋体"/>
          <w:sz w:val="24"/>
        </w:rPr>
        <w:t xml:space="preserve">签字或电子签名或电子签章</w:t>
      </w:r>
      <w:r>
        <w:rPr>
          <w:rFonts w:ascii="Times New Roman" w:hAnsi="Times New Roman"/>
          <w:sz w:val="24"/>
        </w:rPr>
        <w:t xml:space="preserve">）：</w:t>
      </w:r>
      <w:r>
        <w:rPr>
          <w:rFonts w:ascii="Times New Roman" w:hAnsi="Times New Roman"/>
          <w:sz w:val="24"/>
          <w:u w:val="single"/>
        </w:rPr>
        <w:t xml:space="preserve">　　　　　　</w:t>
      </w:r>
      <w:r/>
    </w:p>
    <w:p>
      <w:pPr>
        <w:ind w:left="479"/>
        <w:spacing w:line="360" w:lineRule="auto"/>
        <w:rPr>
          <w:rFonts w:ascii="Times New Roman" w:hAnsi="Times New Roman"/>
          <w:sz w:val="24"/>
        </w:rPr>
      </w:pPr>
      <w:r>
        <w:rPr>
          <w:rFonts w:ascii="Times New Roman" w:hAnsi="Times New Roman"/>
          <w:sz w:val="24"/>
        </w:rPr>
        <w:t xml:space="preserve">单位地址：</w:t>
      </w:r>
      <w:r>
        <w:rPr>
          <w:rFonts w:ascii="Times New Roman" w:hAnsi="Times New Roman"/>
          <w:sz w:val="24"/>
          <w:u w:val="single"/>
        </w:rPr>
        <w:t xml:space="preserve">                         </w:t>
      </w:r>
      <w:r>
        <w:rPr>
          <w:rFonts w:ascii="Times New Roman" w:hAnsi="Times New Roman"/>
          <w:sz w:val="24"/>
        </w:rPr>
        <w:t xml:space="preserve">  邮政编码：</w:t>
      </w:r>
      <w:r>
        <w:rPr>
          <w:rFonts w:ascii="Times New Roman" w:hAnsi="Times New Roman"/>
          <w:sz w:val="24"/>
          <w:u w:val="single"/>
        </w:rPr>
        <w:t xml:space="preserve">                     </w:t>
      </w:r>
      <w:r>
        <w:rPr>
          <w:rFonts w:ascii="Times New Roman" w:hAnsi="Times New Roman"/>
          <w:sz w:val="24"/>
        </w:rPr>
        <w:t xml:space="preserve">  电    话：</w:t>
      </w:r>
      <w:r>
        <w:rPr>
          <w:rFonts w:ascii="Times New Roman" w:hAnsi="Times New Roman"/>
          <w:sz w:val="24"/>
          <w:u w:val="single"/>
        </w:rPr>
        <w:t xml:space="preserve">                         </w:t>
      </w:r>
      <w:r>
        <w:rPr>
          <w:rFonts w:ascii="Times New Roman" w:hAnsi="Times New Roman"/>
          <w:sz w:val="24"/>
        </w:rPr>
        <w:t xml:space="preserve">  传    真：</w:t>
      </w:r>
      <w:r>
        <w:rPr>
          <w:rFonts w:ascii="Times New Roman" w:hAnsi="Times New Roman"/>
          <w:sz w:val="24"/>
          <w:u w:val="single"/>
        </w:rPr>
        <w:t xml:space="preserve">                     </w:t>
      </w:r>
      <w:r>
        <w:rPr>
          <w:rFonts w:ascii="Times New Roman" w:hAnsi="Times New Roman"/>
          <w:sz w:val="24"/>
        </w:rPr>
        <w:t xml:space="preserve">  </w:t>
      </w:r>
      <w:r/>
    </w:p>
    <w:p>
      <w:pPr>
        <w:ind w:firstLine="480"/>
        <w:spacing w:line="360" w:lineRule="auto"/>
        <w:rPr>
          <w:rFonts w:ascii="Times New Roman" w:hAnsi="Times New Roman"/>
          <w:b/>
          <w:sz w:val="28"/>
          <w:szCs w:val="28"/>
        </w:rPr>
      </w:pPr>
      <w:r>
        <w:rPr>
          <w:rFonts w:ascii="Times New Roman" w:hAnsi="Times New Roman"/>
          <w:sz w:val="24"/>
        </w:rPr>
        <w:t xml:space="preserve">                                     日    期：</w:t>
      </w:r>
      <w:r>
        <w:rPr>
          <w:rFonts w:ascii="Times New Roman" w:hAnsi="Times New Roman"/>
          <w:sz w:val="24"/>
          <w:u w:val="single"/>
        </w:rPr>
        <w:t xml:space="preserve">                   </w:t>
      </w:r>
      <w:bookmarkStart w:id="91" w:name="_Toc6252"/>
      <w:r/>
      <w:bookmarkStart w:id="92" w:name="_Toc18206"/>
      <w:r/>
      <w:bookmarkStart w:id="93" w:name="_Toc25740"/>
      <w:r>
        <w:rPr>
          <w:rFonts w:hint="eastAsia" w:ascii="Times New Roman" w:hAnsi="Times New Roman"/>
          <w:b/>
          <w:sz w:val="28"/>
          <w:szCs w:val="28"/>
        </w:rPr>
        <w:br w:type="page" w:clear="all"/>
      </w:r>
      <w:r/>
    </w:p>
    <w:p>
      <w:pPr>
        <w:jc w:val="center"/>
        <w:spacing w:line="360" w:lineRule="auto"/>
        <w:rPr>
          <w:rFonts w:ascii="Times New Roman" w:hAnsi="Times New Roman"/>
          <w:b/>
          <w:sz w:val="28"/>
          <w:szCs w:val="28"/>
        </w:rPr>
        <w:outlineLvl w:val="0"/>
      </w:pPr>
      <w:r>
        <w:rPr>
          <w:rFonts w:hint="eastAsia" w:ascii="Times New Roman" w:hAnsi="Times New Roman"/>
          <w:b/>
          <w:sz w:val="28"/>
          <w:szCs w:val="28"/>
        </w:rPr>
        <w:t xml:space="preserve">（二）法定代表人资格证明及供应商法定代表人授权书</w:t>
      </w:r>
      <w:bookmarkEnd w:id="91"/>
      <w:r/>
      <w:bookmarkEnd w:id="92"/>
      <w:r/>
      <w:bookmarkEnd w:id="93"/>
      <w:r/>
      <w:r/>
    </w:p>
    <w:p>
      <w:pPr>
        <w:ind w:firstLine="480"/>
        <w:jc w:val="center"/>
        <w:spacing w:line="360" w:lineRule="auto"/>
        <w:rPr>
          <w:rFonts w:ascii="Times New Roman" w:hAnsi="Times New Roman"/>
          <w:sz w:val="24"/>
        </w:rPr>
      </w:pPr>
      <w:r>
        <w:rPr>
          <w:rFonts w:ascii="Times New Roman" w:hAnsi="Times New Roman"/>
          <w:sz w:val="24"/>
        </w:rPr>
      </w:r>
      <w:r/>
    </w:p>
    <w:p>
      <w:pPr>
        <w:ind w:firstLine="482"/>
        <w:jc w:val="center"/>
        <w:spacing w:line="360" w:lineRule="auto"/>
        <w:rPr>
          <w:rFonts w:ascii="Times New Roman" w:hAnsi="Times New Roman"/>
          <w:b/>
          <w:sz w:val="24"/>
        </w:rPr>
        <w:outlineLvl w:val="1"/>
      </w:pPr>
      <w:r/>
      <w:bookmarkStart w:id="94" w:name="_Toc10677"/>
      <w:r/>
      <w:bookmarkStart w:id="95" w:name="_Toc22214"/>
      <w:r>
        <w:rPr>
          <w:rFonts w:hint="eastAsia" w:ascii="Times New Roman" w:hAnsi="Times New Roman"/>
          <w:b/>
          <w:sz w:val="24"/>
        </w:rPr>
        <w:t xml:space="preserve">1.法定代表人资格证明书</w:t>
      </w:r>
      <w:bookmarkEnd w:id="94"/>
      <w:r/>
      <w:bookmarkEnd w:id="95"/>
      <w:r/>
      <w:r/>
    </w:p>
    <w:p>
      <w:pPr>
        <w:ind w:firstLine="480"/>
        <w:spacing w:line="500" w:lineRule="exact"/>
        <w:rPr>
          <w:rFonts w:ascii="Times New Roman" w:hAnsi="Times New Roman"/>
          <w:sz w:val="24"/>
        </w:rPr>
      </w:pPr>
      <w:r>
        <w:rPr>
          <w:rFonts w:hint="eastAsia" w:ascii="Times New Roman" w:hAnsi="Times New Roman"/>
          <w:sz w:val="24"/>
        </w:rPr>
        <w:t xml:space="preserve">供应商名称：</w:t>
      </w:r>
      <w:r>
        <w:rPr>
          <w:rFonts w:ascii="Times New Roman" w:hAnsi="Times New Roman"/>
          <w:sz w:val="24"/>
          <w:u w:val="single"/>
        </w:rPr>
        <w:t xml:space="preserve">                                                        </w:t>
      </w:r>
      <w:r/>
    </w:p>
    <w:p>
      <w:pPr>
        <w:ind w:firstLine="480"/>
        <w:spacing w:line="500" w:lineRule="exact"/>
        <w:rPr>
          <w:rFonts w:ascii="Times New Roman" w:hAnsi="Times New Roman"/>
          <w:sz w:val="24"/>
        </w:rPr>
      </w:pPr>
      <w:r>
        <w:rPr>
          <w:rFonts w:ascii="Times New Roman" w:hAnsi="Times New Roman"/>
          <w:sz w:val="24"/>
        </w:rPr>
      </w:r>
      <w:r/>
    </w:p>
    <w:p>
      <w:pPr>
        <w:ind w:firstLine="480"/>
        <w:spacing w:line="500" w:lineRule="exact"/>
        <w:rPr>
          <w:rFonts w:ascii="Times New Roman" w:hAnsi="Times New Roman"/>
          <w:sz w:val="24"/>
        </w:rPr>
      </w:pPr>
      <w:r>
        <w:rPr>
          <w:rFonts w:hint="eastAsia" w:ascii="Times New Roman" w:hAnsi="Times New Roman"/>
          <w:sz w:val="24"/>
        </w:rPr>
        <w:t xml:space="preserve">地址：</w:t>
      </w:r>
      <w:r>
        <w:rPr>
          <w:rFonts w:ascii="Times New Roman" w:hAnsi="Times New Roman"/>
          <w:sz w:val="24"/>
          <w:u w:val="single"/>
        </w:rPr>
        <w:t xml:space="preserve">                                                              </w:t>
      </w:r>
      <w:r/>
    </w:p>
    <w:p>
      <w:pPr>
        <w:ind w:firstLine="480"/>
        <w:spacing w:line="500" w:lineRule="exact"/>
        <w:rPr>
          <w:rFonts w:ascii="Times New Roman" w:hAnsi="Times New Roman"/>
          <w:sz w:val="24"/>
        </w:rPr>
      </w:pPr>
      <w:r>
        <w:rPr>
          <w:rFonts w:ascii="Times New Roman" w:hAnsi="Times New Roman"/>
          <w:sz w:val="24"/>
        </w:rPr>
      </w:r>
      <w:r/>
    </w:p>
    <w:p>
      <w:pPr>
        <w:ind w:firstLine="480"/>
        <w:spacing w:line="500" w:lineRule="exact"/>
        <w:rPr>
          <w:rFonts w:ascii="Times New Roman" w:hAnsi="Times New Roman"/>
          <w:sz w:val="24"/>
        </w:rPr>
      </w:pPr>
      <w:r>
        <w:rPr>
          <w:rFonts w:hint="eastAsia" w:ascii="Times New Roman" w:hAnsi="Times New Roman"/>
          <w:sz w:val="24"/>
        </w:rPr>
        <w:t xml:space="preserve">姓名：</w:t>
      </w:r>
      <w:r>
        <w:rPr>
          <w:rFonts w:ascii="Times New Roman" w:hAnsi="Times New Roman"/>
          <w:sz w:val="24"/>
          <w:u w:val="single"/>
        </w:rPr>
        <w:t xml:space="preserve">             </w:t>
      </w:r>
      <w:r>
        <w:rPr>
          <w:rFonts w:hint="eastAsia" w:ascii="Times New Roman" w:hAnsi="Times New Roman"/>
          <w:sz w:val="24"/>
        </w:rPr>
        <w:t xml:space="preserve">性别：</w:t>
      </w:r>
      <w:r>
        <w:rPr>
          <w:rFonts w:ascii="Times New Roman" w:hAnsi="Times New Roman"/>
          <w:sz w:val="24"/>
          <w:u w:val="single"/>
        </w:rPr>
        <w:t xml:space="preserve">       </w:t>
      </w:r>
      <w:r>
        <w:rPr>
          <w:rFonts w:hint="eastAsia" w:ascii="Times New Roman" w:hAnsi="Times New Roman"/>
          <w:sz w:val="24"/>
        </w:rPr>
        <w:t xml:space="preserve">年龄：</w:t>
      </w:r>
      <w:r>
        <w:rPr>
          <w:rFonts w:ascii="Times New Roman" w:hAnsi="Times New Roman"/>
          <w:sz w:val="24"/>
          <w:u w:val="single"/>
        </w:rPr>
        <w:t xml:space="preserve">        </w:t>
      </w:r>
      <w:r>
        <w:rPr>
          <w:rFonts w:hint="eastAsia" w:ascii="Times New Roman" w:hAnsi="Times New Roman"/>
          <w:sz w:val="24"/>
        </w:rPr>
        <w:t xml:space="preserve">职务：</w:t>
      </w:r>
      <w:r>
        <w:rPr>
          <w:rFonts w:ascii="Times New Roman" w:hAnsi="Times New Roman"/>
          <w:sz w:val="24"/>
          <w:u w:val="single"/>
        </w:rPr>
        <w:t xml:space="preserve">                </w:t>
      </w:r>
      <w:r/>
    </w:p>
    <w:p>
      <w:pPr>
        <w:ind w:firstLine="480"/>
        <w:spacing w:line="500" w:lineRule="exact"/>
        <w:rPr>
          <w:rFonts w:ascii="Times New Roman" w:hAnsi="Times New Roman"/>
          <w:sz w:val="24"/>
        </w:rPr>
      </w:pPr>
      <w:r>
        <w:rPr>
          <w:rFonts w:ascii="Times New Roman" w:hAnsi="Times New Roman"/>
          <w:sz w:val="24"/>
        </w:rPr>
      </w:r>
      <w:r/>
    </w:p>
    <w:p>
      <w:pPr>
        <w:ind w:firstLine="480"/>
        <w:spacing w:line="500" w:lineRule="exact"/>
        <w:rPr>
          <w:rFonts w:ascii="Times New Roman" w:hAnsi="Times New Roman"/>
          <w:sz w:val="24"/>
        </w:rPr>
      </w:pPr>
      <w:r>
        <w:rPr>
          <w:rFonts w:hint="eastAsia" w:ascii="Times New Roman" w:hAnsi="Times New Roman"/>
          <w:sz w:val="24"/>
        </w:rPr>
        <w:t xml:space="preserve">系</w:t>
      </w:r>
      <w:r>
        <w:rPr>
          <w:rFonts w:ascii="Times New Roman" w:hAnsi="Times New Roman"/>
          <w:sz w:val="24"/>
          <w:u w:val="single"/>
        </w:rPr>
        <w:t xml:space="preserve">                              </w:t>
      </w:r>
      <w:r>
        <w:rPr>
          <w:rFonts w:hint="eastAsia" w:ascii="Times New Roman" w:hAnsi="Times New Roman"/>
          <w:sz w:val="24"/>
        </w:rPr>
        <w:t xml:space="preserve">（供应商）的法定代表人。</w:t>
      </w:r>
      <w:r/>
    </w:p>
    <w:p>
      <w:pPr>
        <w:ind w:firstLine="480"/>
        <w:spacing w:line="500" w:lineRule="exact"/>
        <w:rPr>
          <w:rFonts w:ascii="Times New Roman" w:hAnsi="Times New Roman"/>
          <w:sz w:val="24"/>
        </w:rPr>
      </w:pPr>
      <w:r>
        <w:rPr>
          <w:rFonts w:ascii="Times New Roman" w:hAnsi="Times New Roman"/>
          <w:sz w:val="24"/>
        </w:rPr>
      </w:r>
      <w:r/>
    </w:p>
    <w:p>
      <w:pPr>
        <w:ind w:firstLine="480"/>
        <w:spacing w:line="500" w:lineRule="exact"/>
        <w:rPr>
          <w:rFonts w:ascii="Times New Roman" w:hAnsi="Times New Roman"/>
          <w:sz w:val="24"/>
        </w:rPr>
      </w:pPr>
      <w:r>
        <w:rPr>
          <w:rFonts w:ascii="Times New Roman" w:hAnsi="Times New Roman"/>
          <w:sz w:val="24"/>
        </w:rPr>
      </w:r>
      <w:r/>
    </w:p>
    <w:p>
      <w:pPr>
        <w:ind w:firstLine="1440"/>
        <w:spacing w:line="500" w:lineRule="exact"/>
        <w:rPr>
          <w:rFonts w:ascii="Times New Roman" w:hAnsi="Times New Roman"/>
          <w:sz w:val="24"/>
        </w:rPr>
      </w:pPr>
      <w:r>
        <w:rPr>
          <w:rFonts w:hint="eastAsia" w:ascii="Times New Roman" w:hAnsi="Times New Roman"/>
          <w:sz w:val="24"/>
        </w:rPr>
        <w:t xml:space="preserve">特此证明</w:t>
      </w:r>
      <w:r/>
    </w:p>
    <w:p>
      <w:pPr>
        <w:ind w:firstLine="4680"/>
        <w:spacing w:line="500" w:lineRule="exact"/>
        <w:rPr>
          <w:rFonts w:ascii="Times New Roman" w:hAnsi="Times New Roman"/>
          <w:sz w:val="24"/>
        </w:rPr>
      </w:pPr>
      <w:r>
        <w:rPr>
          <w:rFonts w:ascii="Times New Roman" w:hAnsi="Times New Roman"/>
          <w:sz w:val="24"/>
        </w:rPr>
      </w:r>
      <w:r/>
    </w:p>
    <w:p>
      <w:pPr>
        <w:jc w:val="center"/>
        <w:spacing w:line="500" w:lineRule="exact"/>
        <w:rPr>
          <w:rFonts w:ascii="Times New Roman" w:hAnsi="Times New Roman"/>
          <w:sz w:val="24"/>
        </w:rPr>
      </w:pPr>
      <w:r>
        <w:rPr>
          <w:rFonts w:ascii="Times New Roman" w:hAnsi="Times New Roman"/>
          <w:sz w:val="24"/>
        </w:rPr>
        <w:t xml:space="preserve">                  </w:t>
      </w:r>
      <w:r>
        <w:rPr>
          <w:rFonts w:hint="eastAsia" w:ascii="Times New Roman" w:hAnsi="Times New Roman"/>
          <w:sz w:val="24"/>
        </w:rPr>
        <w:t xml:space="preserve">供应商全称（加盖电子公章）：</w:t>
      </w:r>
      <w:r>
        <w:rPr>
          <w:rFonts w:ascii="Times New Roman" w:hAnsi="Times New Roman"/>
          <w:sz w:val="24"/>
        </w:rPr>
        <w:t xml:space="preserve"> </w:t>
      </w:r>
      <w:r>
        <w:rPr>
          <w:rFonts w:ascii="Times New Roman" w:hAnsi="Times New Roman"/>
          <w:sz w:val="24"/>
          <w:u w:val="single"/>
        </w:rPr>
        <w:t xml:space="preserve">              </w:t>
      </w:r>
      <w:r>
        <w:rPr>
          <w:rFonts w:ascii="Times New Roman" w:hAnsi="Times New Roman"/>
          <w:sz w:val="24"/>
        </w:rPr>
        <w:t xml:space="preserve">  </w:t>
      </w:r>
      <w:r/>
    </w:p>
    <w:p>
      <w:pPr>
        <w:ind w:firstLine="480"/>
        <w:jc w:val="center"/>
        <w:spacing w:line="500" w:lineRule="exact"/>
        <w:rPr>
          <w:rFonts w:ascii="Times New Roman" w:hAnsi="Times New Roman"/>
          <w:sz w:val="24"/>
        </w:rPr>
      </w:pPr>
      <w:r>
        <w:rPr>
          <w:rFonts w:hint="eastAsia" w:ascii="Times New Roman" w:hAnsi="Times New Roman"/>
          <w:sz w:val="24"/>
        </w:rPr>
        <w:t xml:space="preserve">            日期：</w:t>
      </w:r>
      <w:r>
        <w:rPr>
          <w:rFonts w:ascii="Times New Roman" w:hAnsi="Times New Roman"/>
          <w:sz w:val="24"/>
          <w:u w:val="single"/>
        </w:rPr>
        <w:t xml:space="preserve">      </w:t>
      </w:r>
      <w:r>
        <w:rPr>
          <w:rFonts w:hint="eastAsia" w:ascii="Times New Roman" w:hAnsi="Times New Roman"/>
          <w:sz w:val="24"/>
        </w:rPr>
        <w:t xml:space="preserve">年</w:t>
      </w:r>
      <w:r>
        <w:rPr>
          <w:rFonts w:ascii="Times New Roman" w:hAnsi="Times New Roman"/>
          <w:sz w:val="24"/>
          <w:u w:val="single"/>
        </w:rPr>
        <w:t xml:space="preserve">     </w:t>
      </w:r>
      <w:r>
        <w:rPr>
          <w:rFonts w:hint="eastAsia" w:ascii="Times New Roman" w:hAnsi="Times New Roman"/>
          <w:sz w:val="24"/>
        </w:rPr>
        <w:t xml:space="preserve">月</w:t>
      </w:r>
      <w:r>
        <w:rPr>
          <w:rFonts w:ascii="Times New Roman" w:hAnsi="Times New Roman"/>
          <w:sz w:val="24"/>
          <w:u w:val="single"/>
        </w:rPr>
        <w:t xml:space="preserve">      </w:t>
      </w:r>
      <w:r>
        <w:rPr>
          <w:rFonts w:hint="eastAsia" w:ascii="Times New Roman" w:hAnsi="Times New Roman"/>
          <w:sz w:val="24"/>
        </w:rPr>
        <w:t xml:space="preserve">日</w:t>
      </w:r>
      <w:r/>
    </w:p>
    <w:p>
      <w:pPr>
        <w:ind w:firstLine="480"/>
        <w:jc w:val="center"/>
        <w:spacing w:line="500" w:lineRule="exact"/>
        <w:rPr>
          <w:rFonts w:ascii="Times New Roman" w:hAnsi="Times New Roman"/>
          <w:sz w:val="24"/>
        </w:rPr>
      </w:pPr>
      <w:r>
        <w:rPr>
          <w:rFonts w:ascii="Times New Roman" w:hAnsi="Times New Roman"/>
          <w:sz w:val="24"/>
        </w:rPr>
      </w:r>
      <w:r/>
    </w:p>
    <w:p>
      <w:pPr>
        <w:ind w:firstLine="482"/>
        <w:spacing w:line="360" w:lineRule="auto"/>
        <w:rPr>
          <w:rFonts w:ascii="Times New Roman" w:hAnsi="Times New Roman"/>
          <w:sz w:val="24"/>
        </w:rPr>
      </w:pPr>
      <w:r>
        <w:rPr>
          <w:rFonts w:hint="eastAsia" w:ascii="Times New Roman" w:hAnsi="Times New Roman"/>
          <w:b/>
          <w:sz w:val="24"/>
        </w:rPr>
        <w:t xml:space="preserve">注：附法定代表人身份证（正、反面）扫描件。</w:t>
      </w:r>
      <w:r/>
    </w:p>
    <w:p>
      <w:pPr>
        <w:spacing w:line="360" w:lineRule="auto"/>
        <w:rPr>
          <w:rFonts w:ascii="Times New Roman" w:hAnsi="Times New Roman"/>
          <w:sz w:val="24"/>
        </w:rPr>
      </w:pPr>
      <w:r>
        <w:rPr>
          <w:rFonts w:ascii="Times New Roman" w:hAnsi="Times New Roman"/>
          <w:sz w:val="24"/>
        </w:rPr>
      </w:r>
      <w:r/>
    </w:p>
    <w:p>
      <w:pPr>
        <w:spacing w:line="360" w:lineRule="auto"/>
        <w:rPr>
          <w:rFonts w:ascii="Times New Roman" w:hAnsi="Times New Roman"/>
          <w:sz w:val="24"/>
        </w:rPr>
      </w:pPr>
      <w:r>
        <w:rPr>
          <w:rFonts w:ascii="Times New Roman" w:hAnsi="Times New Roman"/>
          <w:sz w:val="24"/>
        </w:rPr>
      </w:r>
      <w:r/>
    </w:p>
    <w:p>
      <w:pPr>
        <w:spacing w:line="360" w:lineRule="auto"/>
        <w:rPr>
          <w:rFonts w:ascii="Times New Roman" w:hAnsi="Times New Roman"/>
          <w:sz w:val="24"/>
        </w:rPr>
      </w:pPr>
      <w:r>
        <w:rPr>
          <w:rFonts w:ascii="Times New Roman" w:hAnsi="Times New Roman"/>
          <w:sz w:val="24"/>
        </w:rPr>
      </w:r>
      <w:r/>
    </w:p>
    <w:p>
      <w:pPr>
        <w:rPr>
          <w:rFonts w:ascii="Times New Roman" w:hAnsi="Times New Roman"/>
        </w:rPr>
      </w:pPr>
      <w:r>
        <w:rPr>
          <w:rFonts w:ascii="Times New Roman" w:hAnsi="Times New Roman"/>
        </w:rPr>
      </w:r>
      <w:r/>
    </w:p>
    <w:p>
      <w:pPr>
        <w:jc w:val="left"/>
        <w:widowControl/>
        <w:rPr>
          <w:rFonts w:ascii="Times New Roman" w:hAnsi="Times New Roman"/>
        </w:rPr>
      </w:pPr>
      <w:r>
        <w:rPr>
          <w:rFonts w:ascii="Times New Roman" w:hAnsi="Times New Roman"/>
        </w:rPr>
        <w:br w:type="page" w:clear="all"/>
      </w:r>
      <w:r/>
    </w:p>
    <w:p>
      <w:pPr>
        <w:jc w:val="center"/>
        <w:spacing w:line="500" w:lineRule="exact"/>
        <w:rPr>
          <w:rFonts w:ascii="Times New Roman" w:hAnsi="Times New Roman" w:cs="宋体"/>
          <w:b/>
          <w:bCs/>
          <w:sz w:val="24"/>
        </w:rPr>
        <w:outlineLvl w:val="1"/>
      </w:pPr>
      <w:r/>
      <w:bookmarkStart w:id="96" w:name="_Toc23803"/>
      <w:r/>
      <w:bookmarkStart w:id="97" w:name="_Toc27028"/>
      <w:r>
        <w:rPr>
          <w:rFonts w:hint="eastAsia" w:ascii="Times New Roman" w:hAnsi="Times New Roman" w:cs="宋体"/>
          <w:b/>
          <w:sz w:val="24"/>
        </w:rPr>
        <w:t xml:space="preserve">2.</w:t>
      </w:r>
      <w:r>
        <w:rPr>
          <w:rFonts w:hint="eastAsia" w:ascii="Times New Roman" w:hAnsi="Times New Roman" w:cs="宋体"/>
          <w:b/>
          <w:bCs/>
          <w:sz w:val="24"/>
        </w:rPr>
        <w:t xml:space="preserve">法定代表人授权委托书</w:t>
      </w:r>
      <w:bookmarkEnd w:id="96"/>
      <w:r/>
      <w:bookmarkEnd w:id="97"/>
      <w:r/>
      <w:r/>
    </w:p>
    <w:p>
      <w:pPr>
        <w:ind w:firstLine="720"/>
        <w:spacing w:line="500" w:lineRule="exact"/>
        <w:rPr>
          <w:rFonts w:ascii="Times New Roman" w:hAnsi="Times New Roman" w:cs="宋体"/>
          <w:b/>
          <w:bCs/>
          <w:sz w:val="32"/>
          <w:szCs w:val="32"/>
          <w:u w:val="single"/>
        </w:rPr>
      </w:pPr>
      <w:r>
        <w:rPr>
          <w:rFonts w:hint="eastAsia" w:ascii="Times New Roman" w:hAnsi="Times New Roman" w:cs="宋体"/>
          <w:sz w:val="24"/>
        </w:rPr>
        <w:t xml:space="preserve">本授权委托书声明：我</w:t>
      </w:r>
      <w:r>
        <w:rPr>
          <w:rFonts w:hint="eastAsia" w:ascii="Times New Roman" w:hAnsi="Times New Roman" w:cs="宋体"/>
          <w:sz w:val="24"/>
          <w:u w:val="single"/>
        </w:rPr>
        <w:t xml:space="preserve">      (姓名)</w:t>
      </w:r>
      <w:r>
        <w:rPr>
          <w:rFonts w:hint="eastAsia" w:ascii="Times New Roman" w:hAnsi="Times New Roman" w:cs="宋体"/>
          <w:sz w:val="24"/>
        </w:rPr>
        <w:t xml:space="preserve">系</w:t>
      </w:r>
      <w:r>
        <w:rPr>
          <w:rFonts w:hint="eastAsia" w:ascii="Times New Roman" w:hAnsi="Times New Roman" w:cs="宋体"/>
          <w:sz w:val="24"/>
          <w:u w:val="single"/>
        </w:rPr>
        <w:t xml:space="preserve">            (供应商名称)</w:t>
      </w:r>
      <w:r>
        <w:rPr>
          <w:rFonts w:hint="eastAsia" w:ascii="Times New Roman" w:hAnsi="Times New Roman" w:cs="宋体"/>
          <w:sz w:val="24"/>
        </w:rPr>
        <w:t xml:space="preserve">的法定代表人，现授权委托我单位的</w:t>
      </w:r>
      <w:r>
        <w:rPr>
          <w:rFonts w:hint="eastAsia" w:ascii="Times New Roman" w:hAnsi="Times New Roman" w:cs="宋体"/>
          <w:sz w:val="24"/>
          <w:u w:val="single"/>
        </w:rPr>
        <w:t xml:space="preserve">        (姓名)</w:t>
      </w:r>
      <w:r>
        <w:rPr>
          <w:rFonts w:hint="eastAsia" w:ascii="Times New Roman" w:hAnsi="Times New Roman" w:cs="宋体"/>
          <w:sz w:val="24"/>
        </w:rPr>
        <w:t xml:space="preserve">为我公司代理人，以公司名义参加</w:t>
      </w:r>
      <w:r>
        <w:rPr>
          <w:rFonts w:hint="eastAsia" w:ascii="Times New Roman" w:hAnsi="Times New Roman" w:cs="宋体"/>
          <w:sz w:val="24"/>
          <w:u w:val="single"/>
        </w:rPr>
        <w:t xml:space="preserve">       </w:t>
      </w:r>
      <w:r>
        <w:rPr>
          <w:rFonts w:hint="eastAsia" w:ascii="Times New Roman" w:hAnsi="Times New Roman" w:cs="宋体"/>
          <w:sz w:val="24"/>
          <w:u w:val="single"/>
        </w:rPr>
        <w:t xml:space="preserve">（项目名称）</w:t>
      </w:r>
      <w:r>
        <w:rPr>
          <w:rFonts w:hint="eastAsia" w:ascii="Times New Roman" w:hAnsi="Times New Roman" w:cs="宋体"/>
          <w:sz w:val="24"/>
          <w:u w:val="single"/>
        </w:rPr>
        <w:t xml:space="preserve">（项目编号）</w:t>
      </w:r>
      <w:r>
        <w:rPr>
          <w:rFonts w:hint="eastAsia" w:ascii="Times New Roman" w:hAnsi="Times New Roman" w:cs="宋体"/>
          <w:sz w:val="24"/>
        </w:rPr>
        <w:t xml:space="preserve">的采购活动。代理人在采购过程中所签署的一切文件和处理与之有关的一切事务，我均予以承认。</w:t>
      </w:r>
      <w:r/>
    </w:p>
    <w:p>
      <w:pPr>
        <w:ind w:firstLine="480"/>
        <w:spacing w:line="500" w:lineRule="exact"/>
        <w:rPr>
          <w:rFonts w:ascii="Times New Roman" w:hAnsi="Times New Roman" w:cs="宋体"/>
          <w:sz w:val="24"/>
          <w:u w:val="single"/>
        </w:rPr>
      </w:pPr>
      <w:r>
        <w:rPr>
          <w:rFonts w:hint="eastAsia" w:ascii="Times New Roman" w:hAnsi="Times New Roman" w:cs="宋体"/>
          <w:sz w:val="24"/>
        </w:rPr>
        <w:t xml:space="preserve">代理人：</w:t>
      </w:r>
      <w:r>
        <w:rPr>
          <w:rFonts w:hint="eastAsia" w:ascii="Times New Roman" w:hAnsi="Times New Roman" w:cs="宋体"/>
          <w:sz w:val="24"/>
          <w:u w:val="single"/>
        </w:rPr>
        <w:t xml:space="preserve">             </w:t>
      </w:r>
      <w:r>
        <w:rPr>
          <w:rFonts w:hint="eastAsia" w:ascii="Times New Roman" w:hAnsi="Times New Roman" w:cs="宋体"/>
          <w:sz w:val="24"/>
        </w:rPr>
        <w:t xml:space="preserve">        性别：</w:t>
      </w:r>
      <w:r>
        <w:rPr>
          <w:rFonts w:hint="eastAsia" w:ascii="Times New Roman" w:hAnsi="Times New Roman" w:cs="宋体"/>
          <w:sz w:val="24"/>
          <w:u w:val="single"/>
        </w:rPr>
        <w:t xml:space="preserve">           </w:t>
      </w:r>
      <w:r>
        <w:rPr>
          <w:rFonts w:hint="eastAsia" w:ascii="Times New Roman" w:hAnsi="Times New Roman" w:cs="宋体"/>
          <w:sz w:val="24"/>
        </w:rPr>
        <w:t xml:space="preserve">    年龄：</w:t>
      </w:r>
      <w:r>
        <w:rPr>
          <w:rFonts w:hint="eastAsia" w:ascii="Times New Roman" w:hAnsi="Times New Roman" w:cs="宋体"/>
          <w:sz w:val="24"/>
          <w:u w:val="single"/>
        </w:rPr>
        <w:t xml:space="preserve">          </w:t>
      </w:r>
      <w:r/>
    </w:p>
    <w:p>
      <w:pPr>
        <w:ind w:firstLine="480"/>
        <w:spacing w:line="500" w:lineRule="exact"/>
        <w:rPr>
          <w:rFonts w:ascii="Times New Roman" w:hAnsi="Times New Roman" w:cs="宋体"/>
          <w:sz w:val="24"/>
          <w:u w:val="single"/>
        </w:rPr>
      </w:pPr>
      <w:r>
        <w:rPr>
          <w:rFonts w:hint="eastAsia" w:ascii="Times New Roman" w:hAnsi="Times New Roman" w:cs="宋体"/>
          <w:sz w:val="24"/>
        </w:rPr>
        <w:t xml:space="preserve">部  门：</w:t>
      </w:r>
      <w:r>
        <w:rPr>
          <w:rFonts w:hint="eastAsia" w:ascii="Times New Roman" w:hAnsi="Times New Roman" w:cs="宋体"/>
          <w:sz w:val="24"/>
          <w:u w:val="single"/>
        </w:rPr>
        <w:t xml:space="preserve">                  </w:t>
      </w:r>
      <w:r>
        <w:rPr>
          <w:rFonts w:hint="eastAsia" w:ascii="Times New Roman" w:hAnsi="Times New Roman" w:cs="宋体"/>
          <w:sz w:val="24"/>
        </w:rPr>
        <w:t xml:space="preserve">      职务：</w:t>
      </w:r>
      <w:r>
        <w:rPr>
          <w:rFonts w:hint="eastAsia" w:ascii="Times New Roman" w:hAnsi="Times New Roman" w:cs="宋体"/>
          <w:sz w:val="24"/>
          <w:u w:val="single"/>
        </w:rPr>
        <w:t xml:space="preserve">           </w:t>
      </w:r>
      <w:r/>
    </w:p>
    <w:p>
      <w:pPr>
        <w:ind w:firstLine="480"/>
        <w:spacing w:line="500" w:lineRule="exact"/>
        <w:rPr>
          <w:rFonts w:ascii="Times New Roman" w:hAnsi="Times New Roman" w:cs="宋体"/>
          <w:sz w:val="24"/>
        </w:rPr>
      </w:pPr>
      <w:r>
        <w:rPr>
          <w:rFonts w:hint="eastAsia" w:ascii="Times New Roman" w:hAnsi="Times New Roman" w:cs="宋体"/>
          <w:sz w:val="24"/>
        </w:rPr>
        <w:t xml:space="preserve">授权有效期：</w:t>
      </w:r>
      <w:r>
        <w:rPr>
          <w:rFonts w:hint="eastAsia" w:ascii="Times New Roman" w:hAnsi="Times New Roman" w:cs="宋体"/>
          <w:sz w:val="24"/>
          <w:u w:val="single"/>
        </w:rPr>
        <w:t xml:space="preserve">    自授权之日起至采购有效期结束    </w:t>
      </w:r>
      <w:r/>
    </w:p>
    <w:p>
      <w:pPr>
        <w:ind w:firstLine="480"/>
        <w:spacing w:line="500" w:lineRule="exact"/>
        <w:rPr>
          <w:rFonts w:ascii="Times New Roman" w:hAnsi="Times New Roman" w:cs="宋体"/>
          <w:sz w:val="24"/>
        </w:rPr>
      </w:pPr>
      <w:r>
        <w:rPr>
          <w:rFonts w:hint="eastAsia" w:ascii="Times New Roman" w:hAnsi="Times New Roman" w:cs="宋体"/>
          <w:sz w:val="24"/>
        </w:rPr>
        <w:t xml:space="preserve">代理人无转委权。特此委托。</w:t>
      </w:r>
      <w:r/>
    </w:p>
    <w:p>
      <w:pPr>
        <w:ind w:firstLine="480"/>
        <w:spacing w:line="500" w:lineRule="exact"/>
        <w:rPr>
          <w:rFonts w:ascii="Times New Roman" w:hAnsi="Times New Roman" w:cs="宋体"/>
          <w:sz w:val="24"/>
        </w:rPr>
      </w:pPr>
      <w:r>
        <w:rPr>
          <w:rFonts w:ascii="Times New Roman" w:hAnsi="Times New Roman" w:cs="宋体"/>
          <w:sz w:val="24"/>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pStyle w:val="823"/>
        <w:ind w:firstLine="307"/>
        <w:rPr>
          <w:rFonts w:ascii="Times New Roman" w:hAnsi="Times New Roman" w:eastAsia="宋体" w:cs="宋体"/>
        </w:rPr>
      </w:pPr>
      <w:r>
        <w:rPr>
          <w:rFonts w:ascii="Times New Roman" w:hAnsi="Times New Roman" w:eastAsia="宋体" w:cs="宋体"/>
        </w:rPr>
      </w:r>
      <w:r/>
    </w:p>
    <w:p>
      <w:pPr>
        <w:ind w:firstLine="480"/>
        <w:spacing w:line="360" w:lineRule="auto"/>
        <w:rPr>
          <w:rFonts w:ascii="Times New Roman" w:hAnsi="Times New Roman" w:cs="宋体"/>
          <w:sz w:val="24"/>
        </w:rPr>
      </w:pPr>
      <w:r>
        <w:rPr>
          <w:rFonts w:hint="eastAsia" w:ascii="Times New Roman" w:hAnsi="Times New Roman" w:cs="宋体"/>
          <w:sz w:val="24"/>
        </w:rPr>
        <w:t xml:space="preserve">供应商全称（加盖电子公章）：</w:t>
      </w:r>
      <w:r>
        <w:rPr>
          <w:rFonts w:hint="eastAsia" w:ascii="Times New Roman" w:hAnsi="Times New Roman" w:cs="宋体"/>
          <w:sz w:val="24"/>
          <w:u w:val="single"/>
        </w:rPr>
        <w:t xml:space="preserve">　　　　　　　　　　　　</w:t>
      </w:r>
      <w:r/>
    </w:p>
    <w:p>
      <w:pPr>
        <w:ind w:firstLine="480"/>
        <w:spacing w:line="500" w:lineRule="exact"/>
        <w:rPr>
          <w:rFonts w:ascii="Times New Roman" w:hAnsi="Times New Roman" w:cs="宋体"/>
          <w:sz w:val="24"/>
          <w:u w:val="single"/>
        </w:rPr>
      </w:pPr>
      <w:r>
        <w:rPr>
          <w:rFonts w:hint="eastAsia" w:ascii="Times New Roman" w:hAnsi="Times New Roman" w:cs="宋体"/>
          <w:sz w:val="24"/>
        </w:rPr>
        <w:t xml:space="preserve">法定代表人（签字或电子签名或电子签章）：</w:t>
      </w:r>
      <w:r>
        <w:rPr>
          <w:rFonts w:hint="eastAsia" w:ascii="Times New Roman" w:hAnsi="Times New Roman" w:cs="宋体"/>
          <w:sz w:val="24"/>
          <w:u w:val="single"/>
        </w:rPr>
        <w:t xml:space="preserve">　　　　　　　　　</w:t>
      </w:r>
      <w:r/>
    </w:p>
    <w:p>
      <w:pPr>
        <w:ind w:firstLine="480"/>
        <w:spacing w:line="500" w:lineRule="exact"/>
        <w:rPr>
          <w:rFonts w:ascii="Times New Roman" w:hAnsi="Times New Roman" w:cs="宋体"/>
          <w:sz w:val="24"/>
        </w:rPr>
      </w:pPr>
      <w:r>
        <w:rPr>
          <w:rFonts w:hint="eastAsia" w:ascii="Times New Roman" w:hAnsi="Times New Roman" w:cs="宋体"/>
          <w:sz w:val="24"/>
        </w:rPr>
        <w:t xml:space="preserve">日期：</w:t>
      </w:r>
      <w:r>
        <w:rPr>
          <w:rFonts w:hint="eastAsia" w:ascii="Times New Roman" w:hAnsi="Times New Roman" w:cs="宋体"/>
          <w:sz w:val="24"/>
          <w:u w:val="single"/>
        </w:rPr>
        <w:t xml:space="preserve">      </w:t>
      </w:r>
      <w:r>
        <w:rPr>
          <w:rFonts w:hint="eastAsia" w:ascii="Times New Roman" w:hAnsi="Times New Roman" w:cs="宋体"/>
          <w:sz w:val="24"/>
        </w:rPr>
        <w:t xml:space="preserve">年</w:t>
      </w:r>
      <w:r>
        <w:rPr>
          <w:rFonts w:hint="eastAsia" w:ascii="Times New Roman" w:hAnsi="Times New Roman" w:cs="宋体"/>
          <w:sz w:val="24"/>
          <w:u w:val="single"/>
        </w:rPr>
        <w:t xml:space="preserve">     </w:t>
      </w:r>
      <w:r>
        <w:rPr>
          <w:rFonts w:hint="eastAsia" w:ascii="Times New Roman" w:hAnsi="Times New Roman" w:cs="宋体"/>
          <w:sz w:val="24"/>
        </w:rPr>
        <w:t xml:space="preserve">月</w:t>
      </w:r>
      <w:r>
        <w:rPr>
          <w:rFonts w:hint="eastAsia" w:ascii="Times New Roman" w:hAnsi="Times New Roman" w:cs="宋体"/>
          <w:sz w:val="24"/>
          <w:u w:val="single"/>
        </w:rPr>
        <w:t xml:space="preserve">      </w:t>
      </w:r>
      <w:r>
        <w:rPr>
          <w:rFonts w:hint="eastAsia" w:ascii="Times New Roman" w:hAnsi="Times New Roman" w:cs="宋体"/>
          <w:sz w:val="24"/>
        </w:rPr>
        <w:t xml:space="preserve">日</w:t>
      </w:r>
      <w:r/>
    </w:p>
    <w:p>
      <w:pPr>
        <w:ind w:firstLine="3840"/>
        <w:spacing w:line="500" w:lineRule="exact"/>
        <w:rPr>
          <w:rFonts w:ascii="Times New Roman" w:hAnsi="Times New Roman" w:cs="宋体"/>
          <w:sz w:val="24"/>
        </w:rPr>
      </w:pPr>
      <w:r>
        <w:rPr>
          <w:rFonts w:ascii="Times New Roman" w:hAnsi="Times New Roman" w:cs="宋体"/>
          <w:sz w:val="24"/>
        </w:rPr>
      </w:r>
      <w:r/>
    </w:p>
    <w:p>
      <w:pPr>
        <w:ind w:firstLine="540"/>
        <w:jc w:val="left"/>
        <w:spacing w:line="460" w:lineRule="exact"/>
        <w:rPr>
          <w:rFonts w:ascii="Times New Roman" w:hAnsi="Times New Roman"/>
          <w:b/>
          <w:sz w:val="24"/>
        </w:rPr>
      </w:pPr>
      <w:r>
        <w:rPr>
          <w:rFonts w:ascii="Times New Roman" w:hAnsi="Times New Roman"/>
          <w:b/>
          <w:sz w:val="24"/>
        </w:rPr>
        <w:t xml:space="preserve">注：</w:t>
      </w:r>
      <w:r>
        <w:rPr>
          <w:rFonts w:hint="eastAsia" w:ascii="Times New Roman" w:hAnsi="Times New Roman"/>
          <w:b/>
          <w:sz w:val="24"/>
        </w:rPr>
        <w:t xml:space="preserve">附代理人身份证（正、反面）扫描件。</w:t>
      </w:r>
      <w:r>
        <w:rPr>
          <w:rFonts w:ascii="Times New Roman" w:hAnsi="Times New Roman"/>
          <w:b/>
          <w:sz w:val="24"/>
        </w:rPr>
        <w:t xml:space="preserve">如</w:t>
      </w:r>
      <w:r>
        <w:rPr>
          <w:rFonts w:hint="eastAsia" w:ascii="Times New Roman" w:hAnsi="Times New Roman"/>
          <w:b/>
          <w:sz w:val="24"/>
        </w:rPr>
        <w:t xml:space="preserve">供应商</w:t>
      </w:r>
      <w:r>
        <w:rPr>
          <w:rFonts w:ascii="Times New Roman" w:hAnsi="Times New Roman"/>
          <w:b/>
          <w:sz w:val="24"/>
        </w:rPr>
        <w:t xml:space="preserve">由法定代表人签署</w:t>
      </w:r>
      <w:r>
        <w:rPr>
          <w:rFonts w:hint="eastAsia" w:ascii="Times New Roman" w:hAnsi="Times New Roman"/>
          <w:b/>
          <w:sz w:val="24"/>
        </w:rPr>
        <w:t xml:space="preserve">响应文件</w:t>
      </w:r>
      <w:r>
        <w:rPr>
          <w:rFonts w:ascii="Times New Roman" w:hAnsi="Times New Roman"/>
          <w:b/>
          <w:sz w:val="24"/>
        </w:rPr>
        <w:t xml:space="preserve">并参与相关活动，则不需要办理授权。如由被授权的代理人签署上述文件，则必须按本格式规定填报并提交授权书，否则被授权的代理人将不被认可。</w:t>
      </w:r>
      <w:r/>
    </w:p>
    <w:p>
      <w:pPr>
        <w:rPr>
          <w:rFonts w:ascii="Times New Roman" w:hAnsi="Times New Roman"/>
        </w:rPr>
      </w:pPr>
      <w:r>
        <w:rPr>
          <w:rFonts w:ascii="Times New Roman" w:hAnsi="Times New Roman"/>
        </w:rPr>
      </w:r>
      <w:r/>
    </w:p>
    <w:p>
      <w:pPr>
        <w:jc w:val="center"/>
        <w:widowControl/>
        <w:rPr>
          <w:rFonts w:ascii="Times New Roman" w:hAnsi="Times New Roman"/>
          <w:b/>
          <w:bCs/>
          <w:sz w:val="32"/>
          <w:szCs w:val="32"/>
        </w:rPr>
      </w:pPr>
      <w:r>
        <w:rPr>
          <w:rFonts w:ascii="Times New Roman" w:hAnsi="Times New Roman"/>
        </w:rPr>
        <w:br w:type="page" w:clear="all"/>
      </w:r>
      <w:r/>
    </w:p>
    <w:p>
      <w:pPr>
        <w:jc w:val="center"/>
        <w:spacing w:line="360" w:lineRule="auto"/>
        <w:rPr>
          <w:rFonts w:ascii="Times New Roman" w:hAnsi="Times New Roman"/>
          <w:sz w:val="28"/>
          <w:szCs w:val="28"/>
        </w:rPr>
      </w:pPr>
      <w:r>
        <w:rPr>
          <w:rFonts w:hint="eastAsia" w:ascii="Times New Roman" w:hAnsi="Times New Roman"/>
          <w:b/>
          <w:bCs/>
          <w:sz w:val="28"/>
          <w:szCs w:val="28"/>
        </w:rPr>
        <w:t xml:space="preserve">（三）商务需求</w:t>
      </w:r>
      <w:r>
        <w:rPr>
          <w:rFonts w:ascii="Times New Roman" w:hAnsi="Times New Roman"/>
          <w:b/>
          <w:bCs/>
          <w:sz w:val="28"/>
          <w:szCs w:val="28"/>
        </w:rPr>
        <w:t xml:space="preserve">偏离表</w:t>
      </w:r>
      <w:r/>
    </w:p>
    <w:tbl>
      <w:tblPr>
        <w:tblStyle w:val="699"/>
        <w:tblW w:w="8726"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038"/>
        <w:gridCol w:w="2537"/>
        <w:gridCol w:w="2326"/>
      </w:tblGrid>
      <w:tr>
        <w:trPr>
          <w:trHeight w:val="662"/>
        </w:trPr>
        <w:tc>
          <w:tcPr>
            <w:tcW w:w="825" w:type="dxa"/>
            <w:textDirection w:val="lrTb"/>
            <w:noWrap w:val="false"/>
          </w:tcPr>
          <w:p>
            <w:pPr>
              <w:jc w:val="center"/>
              <w:spacing w:line="500" w:lineRule="exact"/>
              <w:rPr>
                <w:rFonts w:ascii="Times New Roman" w:hAnsi="Times New Roman"/>
                <w:sz w:val="24"/>
              </w:rPr>
            </w:pPr>
            <w:r>
              <w:rPr>
                <w:rFonts w:ascii="Times New Roman" w:hAnsi="Times New Roman"/>
                <w:sz w:val="24"/>
              </w:rPr>
              <w:t xml:space="preserve">序号</w:t>
            </w:r>
            <w:r/>
          </w:p>
        </w:tc>
        <w:tc>
          <w:tcPr>
            <w:tcW w:w="3038" w:type="dxa"/>
            <w:textDirection w:val="lrTb"/>
            <w:noWrap w:val="false"/>
          </w:tcPr>
          <w:p>
            <w:pPr>
              <w:jc w:val="center"/>
              <w:spacing w:line="500" w:lineRule="exact"/>
              <w:rPr>
                <w:rFonts w:ascii="Times New Roman" w:hAnsi="Times New Roman"/>
                <w:sz w:val="24"/>
              </w:rPr>
            </w:pPr>
            <w:r>
              <w:rPr>
                <w:rFonts w:hint="eastAsia" w:ascii="Times New Roman" w:hAnsi="Times New Roman"/>
                <w:sz w:val="24"/>
              </w:rPr>
              <w:t xml:space="preserve">采购</w:t>
            </w:r>
            <w:r>
              <w:rPr>
                <w:rFonts w:ascii="Times New Roman" w:hAnsi="Times New Roman"/>
                <w:sz w:val="24"/>
              </w:rPr>
              <w:t xml:space="preserve">文件</w:t>
            </w:r>
            <w:r>
              <w:rPr>
                <w:rFonts w:hint="eastAsia" w:ascii="Times New Roman" w:hAnsi="Times New Roman"/>
                <w:sz w:val="24"/>
              </w:rPr>
              <w:t xml:space="preserve">商务需求</w:t>
            </w:r>
            <w:r/>
          </w:p>
        </w:tc>
        <w:tc>
          <w:tcPr>
            <w:tcW w:w="2537" w:type="dxa"/>
            <w:textDirection w:val="lrTb"/>
            <w:noWrap w:val="false"/>
          </w:tcPr>
          <w:p>
            <w:pPr>
              <w:jc w:val="center"/>
              <w:spacing w:line="500" w:lineRule="exact"/>
              <w:rPr>
                <w:rFonts w:ascii="Times New Roman" w:hAnsi="Times New Roman"/>
                <w:sz w:val="24"/>
              </w:rPr>
            </w:pPr>
            <w:r>
              <w:rPr>
                <w:rFonts w:hint="eastAsia" w:ascii="Times New Roman" w:hAnsi="Times New Roman"/>
                <w:sz w:val="24"/>
              </w:rPr>
              <w:t xml:space="preserve">响应</w:t>
            </w:r>
            <w:r>
              <w:rPr>
                <w:rFonts w:ascii="Times New Roman" w:hAnsi="Times New Roman"/>
                <w:sz w:val="24"/>
              </w:rPr>
              <w:t xml:space="preserve">文件</w:t>
            </w:r>
            <w:r>
              <w:rPr>
                <w:rFonts w:hint="eastAsia" w:ascii="Times New Roman" w:hAnsi="Times New Roman"/>
                <w:sz w:val="24"/>
              </w:rPr>
              <w:t xml:space="preserve">承诺</w:t>
            </w:r>
            <w:r/>
          </w:p>
        </w:tc>
        <w:tc>
          <w:tcPr>
            <w:tcW w:w="2326" w:type="dxa"/>
            <w:textDirection w:val="lrTb"/>
            <w:noWrap w:val="false"/>
          </w:tcPr>
          <w:p>
            <w:pPr>
              <w:jc w:val="center"/>
              <w:spacing w:line="500" w:lineRule="exact"/>
              <w:rPr>
                <w:rFonts w:ascii="Times New Roman" w:hAnsi="Times New Roman"/>
                <w:sz w:val="24"/>
              </w:rPr>
            </w:pPr>
            <w:r>
              <w:rPr>
                <w:rFonts w:ascii="Times New Roman" w:hAnsi="Times New Roman"/>
                <w:sz w:val="24"/>
              </w:rPr>
              <w:t xml:space="preserve">偏离说明</w:t>
            </w:r>
            <w:r/>
          </w:p>
        </w:tc>
      </w:tr>
      <w:tr>
        <w:trPr>
          <w:trHeight w:val="692"/>
        </w:trPr>
        <w:tc>
          <w:tcPr>
            <w:tcW w:w="82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303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537"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32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82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303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537"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32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82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303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537"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32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82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303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537"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32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82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303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537"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326" w:type="dxa"/>
            <w:textDirection w:val="lrTb"/>
            <w:noWrap w:val="false"/>
          </w:tcPr>
          <w:p>
            <w:pPr>
              <w:spacing w:line="500" w:lineRule="exact"/>
              <w:rPr>
                <w:rFonts w:ascii="Times New Roman" w:hAnsi="Times New Roman"/>
                <w:b/>
                <w:sz w:val="24"/>
              </w:rPr>
            </w:pPr>
            <w:r>
              <w:rPr>
                <w:rFonts w:ascii="Times New Roman" w:hAnsi="Times New Roman"/>
                <w:b/>
                <w:sz w:val="24"/>
              </w:rPr>
            </w:r>
            <w:r/>
          </w:p>
        </w:tc>
      </w:tr>
    </w:tbl>
    <w:p>
      <w:pPr>
        <w:spacing w:line="500" w:lineRule="exact"/>
        <w:rPr>
          <w:rFonts w:ascii="Times New Roman" w:hAnsi="Times New Roman"/>
          <w:sz w:val="24"/>
        </w:rPr>
      </w:pPr>
      <w:r>
        <w:rPr>
          <w:rFonts w:ascii="Times New Roman" w:hAnsi="Times New Roman"/>
          <w:sz w:val="24"/>
        </w:rPr>
        <w:t xml:space="preserve">注：</w:t>
      </w:r>
      <w:r/>
    </w:p>
    <w:p>
      <w:pPr>
        <w:ind w:firstLine="480"/>
        <w:spacing w:line="500" w:lineRule="exact"/>
        <w:rPr>
          <w:rFonts w:ascii="Times New Roman" w:hAnsi="Times New Roman" w:cs="宋体"/>
          <w:sz w:val="24"/>
        </w:rPr>
      </w:pPr>
      <w:r>
        <w:rPr>
          <w:rFonts w:hint="eastAsia" w:ascii="Times New Roman" w:hAnsi="Times New Roman" w:cs="宋体"/>
          <w:sz w:val="24"/>
        </w:rPr>
        <w:t xml:space="preserve">1.供应商需响应采购文件第四章“项目需求”的全部内容，偏离说明处填写：正/无偏离，不可负偏离，供应商可逐项填写此表，也可不填写，不填写视为满足商务需求的全部内容。</w:t>
      </w:r>
      <w:r/>
    </w:p>
    <w:p>
      <w:pPr>
        <w:ind w:firstLine="480"/>
        <w:spacing w:line="500" w:lineRule="exact"/>
        <w:rPr>
          <w:rFonts w:ascii="Times New Roman" w:hAnsi="Times New Roman" w:cs="宋体"/>
          <w:sz w:val="24"/>
        </w:rPr>
      </w:pPr>
      <w:r>
        <w:rPr>
          <w:rFonts w:hint="eastAsia" w:ascii="Times New Roman" w:hAnsi="Times New Roman" w:cs="宋体"/>
          <w:sz w:val="24"/>
        </w:rPr>
        <w:t xml:space="preserve">2.本表可根据实际需求自行增减行数，但内容不得擅自修改。</w:t>
      </w:r>
      <w:r/>
    </w:p>
    <w:p>
      <w:pPr>
        <w:pStyle w:val="706"/>
        <w:ind w:firstLine="480"/>
        <w:rPr>
          <w:rFonts w:ascii="Times New Roman" w:hAnsi="Times New Roman" w:eastAsia="宋体"/>
        </w:rPr>
      </w:pPr>
      <w:r>
        <w:rPr>
          <w:rFonts w:ascii="Times New Roman" w:hAnsi="Times New Roman" w:eastAsia="宋体"/>
        </w:rPr>
      </w:r>
      <w:r/>
    </w:p>
    <w:p>
      <w:pPr>
        <w:pStyle w:val="706"/>
        <w:ind w:left="0" w:firstLine="0"/>
        <w:rPr>
          <w:rFonts w:ascii="Times New Roman" w:hAnsi="Times New Roman" w:eastAsia="宋体"/>
        </w:rPr>
      </w:pPr>
      <w:r>
        <w:rPr>
          <w:rFonts w:ascii="Times New Roman" w:hAnsi="Times New Roman" w:eastAsia="宋体"/>
        </w:rPr>
      </w:r>
      <w:r/>
    </w:p>
    <w:p>
      <w:pPr>
        <w:spacing w:line="360" w:lineRule="auto"/>
        <w:rPr>
          <w:rFonts w:ascii="Times New Roman" w:hAnsi="Times New Roman"/>
          <w:sz w:val="24"/>
        </w:rPr>
      </w:pPr>
      <w:r>
        <w:rPr>
          <w:rFonts w:ascii="Times New Roman" w:hAnsi="Times New Roman"/>
          <w:sz w:val="24"/>
        </w:rPr>
        <w:t xml:space="preserve">供应商全称（加盖</w:t>
      </w:r>
      <w:r>
        <w:rPr>
          <w:rFonts w:hint="eastAsia" w:ascii="Times New Roman" w:hAnsi="Times New Roman"/>
          <w:sz w:val="24"/>
        </w:rPr>
        <w:t xml:space="preserve">电子公章</w:t>
      </w:r>
      <w:r>
        <w:rPr>
          <w:rFonts w:ascii="Times New Roman" w:hAnsi="Times New Roman"/>
          <w:sz w:val="24"/>
        </w:rPr>
        <w:t xml:space="preserve">）：</w:t>
      </w:r>
      <w:r>
        <w:rPr>
          <w:rFonts w:ascii="Times New Roman" w:hAnsi="Times New Roman"/>
          <w:sz w:val="24"/>
          <w:u w:val="single"/>
        </w:rPr>
        <w:t xml:space="preserve">　　　　　　　　　　　　</w:t>
      </w:r>
      <w:r/>
    </w:p>
    <w:p>
      <w:pPr>
        <w:spacing w:line="360" w:lineRule="auto"/>
        <w:rPr>
          <w:rFonts w:ascii="Times New Roman" w:hAnsi="Times New Roman"/>
          <w:sz w:val="24"/>
        </w:rPr>
      </w:pPr>
      <w:r>
        <w:rPr>
          <w:rFonts w:ascii="Times New Roman" w:hAnsi="Times New Roman"/>
          <w:sz w:val="24"/>
        </w:rPr>
        <w:t xml:space="preserve">法定代表人或其委托代理人（</w:t>
      </w:r>
      <w:r>
        <w:rPr>
          <w:rFonts w:hint="eastAsia" w:ascii="Times New Roman" w:hAnsi="Times New Roman" w:cs="宋体"/>
          <w:sz w:val="24"/>
        </w:rPr>
        <w:t xml:space="preserve">签字或电子签名或电子签章</w:t>
      </w:r>
      <w:r>
        <w:rPr>
          <w:rFonts w:ascii="Times New Roman" w:hAnsi="Times New Roman"/>
          <w:sz w:val="24"/>
        </w:rPr>
        <w:t xml:space="preserve">）：</w:t>
      </w:r>
      <w:r>
        <w:rPr>
          <w:rFonts w:ascii="Times New Roman" w:hAnsi="Times New Roman"/>
          <w:sz w:val="24"/>
          <w:u w:val="single"/>
        </w:rPr>
        <w:t xml:space="preserve">　　　　　　　　　</w:t>
      </w:r>
      <w:r/>
    </w:p>
    <w:p>
      <w:pPr>
        <w:pStyle w:val="824"/>
        <w:ind w:left="0" w:right="23"/>
        <w:jc w:val="both"/>
        <w:spacing w:before="0" w:after="0" w:line="460" w:lineRule="exact"/>
        <w:rPr>
          <w:rFonts w:ascii="Times New Roman" w:hAnsi="Times New Roman"/>
          <w:szCs w:val="24"/>
        </w:rPr>
      </w:pPr>
      <w:r>
        <w:rPr>
          <w:rFonts w:hint="eastAsia" w:ascii="Times New Roman" w:hAnsi="Times New Roman" w:cs="宋体"/>
          <w:szCs w:val="24"/>
        </w:rPr>
        <w:t xml:space="preserve">日期：</w:t>
      </w:r>
      <w:r>
        <w:rPr>
          <w:rFonts w:hint="eastAsia" w:ascii="Times New Roman" w:hAnsi="Times New Roman" w:cs="宋体"/>
          <w:szCs w:val="24"/>
          <w:u w:val="single"/>
        </w:rPr>
        <w:t xml:space="preserve">      </w:t>
      </w:r>
      <w:r>
        <w:rPr>
          <w:rFonts w:hint="eastAsia" w:ascii="Times New Roman" w:hAnsi="Times New Roman" w:cs="宋体"/>
          <w:szCs w:val="24"/>
        </w:rPr>
        <w:t xml:space="preserve">年</w:t>
      </w:r>
      <w:r>
        <w:rPr>
          <w:rFonts w:hint="eastAsia" w:ascii="Times New Roman" w:hAnsi="Times New Roman" w:cs="宋体"/>
          <w:szCs w:val="24"/>
          <w:u w:val="single"/>
        </w:rPr>
        <w:t xml:space="preserve">      </w:t>
      </w:r>
      <w:r>
        <w:rPr>
          <w:rFonts w:hint="eastAsia" w:ascii="Times New Roman" w:hAnsi="Times New Roman" w:cs="宋体"/>
          <w:szCs w:val="24"/>
        </w:rPr>
        <w:t xml:space="preserve">月</w:t>
      </w:r>
      <w:r>
        <w:rPr>
          <w:rFonts w:hint="eastAsia" w:ascii="Times New Roman" w:hAnsi="Times New Roman" w:cs="宋体"/>
          <w:szCs w:val="24"/>
          <w:u w:val="single"/>
        </w:rPr>
        <w:t xml:space="preserve">      </w:t>
      </w:r>
      <w:r>
        <w:rPr>
          <w:rFonts w:hint="eastAsia" w:ascii="Times New Roman" w:hAnsi="Times New Roman" w:cs="宋体"/>
          <w:szCs w:val="24"/>
        </w:rPr>
        <w:t xml:space="preserve">日</w:t>
      </w:r>
      <w:r/>
    </w:p>
    <w:p>
      <w:pPr>
        <w:pStyle w:val="706"/>
        <w:ind w:firstLine="480"/>
        <w:rPr>
          <w:rFonts w:ascii="Times New Roman" w:hAnsi="Times New Roman" w:eastAsia="宋体"/>
        </w:rPr>
      </w:pPr>
      <w:r>
        <w:rPr>
          <w:rFonts w:ascii="Times New Roman" w:hAnsi="Times New Roman" w:eastAsia="宋体"/>
        </w:rPr>
      </w:r>
      <w:r/>
    </w:p>
    <w:p>
      <w:pPr>
        <w:spacing w:line="360" w:lineRule="auto"/>
        <w:rPr>
          <w:rFonts w:ascii="Times New Roman" w:hAnsi="Times New Roman"/>
        </w:rPr>
      </w:pPr>
      <w:r>
        <w:rPr>
          <w:rFonts w:ascii="Times New Roman" w:hAnsi="Times New Roman"/>
        </w:rPr>
      </w:r>
      <w:r/>
    </w:p>
    <w:p>
      <w:pPr>
        <w:spacing w:line="360" w:lineRule="auto"/>
        <w:rPr>
          <w:rFonts w:ascii="Times New Roman" w:hAnsi="Times New Roman"/>
        </w:rPr>
      </w:pPr>
      <w:r>
        <w:rPr>
          <w:rFonts w:ascii="Times New Roman" w:hAnsi="Times New Roman"/>
        </w:rPr>
      </w:r>
      <w:r/>
    </w:p>
    <w:p>
      <w:pPr>
        <w:spacing w:line="360" w:lineRule="auto"/>
        <w:rPr>
          <w:rFonts w:ascii="Times New Roman" w:hAnsi="Times New Roman"/>
        </w:rPr>
      </w:pPr>
      <w:r>
        <w:rPr>
          <w:rFonts w:ascii="Times New Roman" w:hAnsi="Times New Roman"/>
        </w:rPr>
      </w:r>
      <w:r/>
    </w:p>
    <w:p>
      <w:pPr>
        <w:rPr>
          <w:rFonts w:ascii="Times New Roman" w:hAnsi="Times New Roman"/>
          <w:b/>
          <w:sz w:val="28"/>
          <w:szCs w:val="28"/>
        </w:rPr>
      </w:pPr>
      <w:r/>
      <w:bookmarkStart w:id="98" w:name="_Toc28785"/>
      <w:r>
        <w:rPr>
          <w:rFonts w:hint="eastAsia" w:ascii="Times New Roman" w:hAnsi="Times New Roman"/>
          <w:b/>
          <w:sz w:val="28"/>
          <w:szCs w:val="28"/>
        </w:rPr>
        <w:br w:type="page" w:clear="all"/>
      </w:r>
      <w:r/>
    </w:p>
    <w:p>
      <w:pPr>
        <w:jc w:val="center"/>
        <w:spacing w:line="360" w:lineRule="auto"/>
        <w:rPr>
          <w:rFonts w:ascii="Times New Roman" w:hAnsi="Times New Roman"/>
        </w:rPr>
        <w:outlineLvl w:val="0"/>
      </w:pPr>
      <w:r>
        <w:rPr>
          <w:rFonts w:hint="eastAsia" w:ascii="Times New Roman" w:hAnsi="Times New Roman"/>
          <w:b/>
          <w:sz w:val="28"/>
          <w:szCs w:val="28"/>
        </w:rPr>
        <w:t xml:space="preserve">（四）服务方案</w:t>
      </w:r>
      <w:bookmarkEnd w:id="98"/>
      <w:r/>
      <w:r/>
    </w:p>
    <w:p>
      <w:pPr>
        <w:jc w:val="center"/>
        <w:spacing w:line="336" w:lineRule="auto"/>
        <w:rPr>
          <w:rFonts w:ascii="Times New Roman" w:hAnsi="Times New Roman"/>
          <w:b/>
          <w:sz w:val="24"/>
        </w:rPr>
      </w:pPr>
      <w:r>
        <w:rPr>
          <w:rFonts w:ascii="Times New Roman" w:hAnsi="Times New Roman"/>
          <w:b/>
          <w:sz w:val="24"/>
        </w:rPr>
      </w:r>
      <w:r/>
    </w:p>
    <w:p>
      <w:pPr>
        <w:jc w:val="center"/>
        <w:spacing w:line="360" w:lineRule="auto"/>
        <w:rPr>
          <w:rFonts w:ascii="Times New Roman" w:hAnsi="Times New Roman" w:cs="宋体"/>
          <w:szCs w:val="21"/>
        </w:rPr>
      </w:pPr>
      <w:r>
        <w:rPr>
          <w:rFonts w:hint="eastAsia" w:ascii="Times New Roman" w:hAnsi="Times New Roman" w:cs="宋体"/>
          <w:szCs w:val="21"/>
        </w:rPr>
        <w:t xml:space="preserve">（根据采购文件的“采购需求”进行编制，格式由供应商自行拟定。）</w:t>
      </w:r>
      <w:r/>
    </w:p>
    <w:p>
      <w:pPr>
        <w:pStyle w:val="706"/>
        <w:ind w:firstLine="480"/>
        <w:rPr>
          <w:rFonts w:ascii="Times New Roman" w:hAnsi="Times New Roman" w:eastAsia="宋体"/>
        </w:rPr>
      </w:pPr>
      <w:r>
        <w:rPr>
          <w:rFonts w:ascii="Times New Roman" w:hAnsi="Times New Roman" w:eastAsia="宋体"/>
        </w:rPr>
      </w:r>
      <w:r/>
    </w:p>
    <w:p>
      <w:pPr>
        <w:pStyle w:val="706"/>
        <w:ind w:firstLine="480"/>
        <w:rPr>
          <w:rFonts w:ascii="Times New Roman" w:hAnsi="Times New Roman" w:eastAsia="宋体"/>
        </w:rPr>
      </w:pPr>
      <w:r>
        <w:rPr>
          <w:rFonts w:ascii="Times New Roman" w:hAnsi="Times New Roman" w:eastAsia="宋体"/>
        </w:rPr>
      </w:r>
      <w:r/>
    </w:p>
    <w:p>
      <w:pPr>
        <w:pStyle w:val="706"/>
        <w:ind w:firstLine="480"/>
        <w:rPr>
          <w:rFonts w:ascii="Times New Roman" w:hAnsi="Times New Roman" w:eastAsia="宋体"/>
        </w:rPr>
      </w:pPr>
      <w:r>
        <w:rPr>
          <w:rFonts w:ascii="Times New Roman" w:hAnsi="Times New Roman" w:eastAsia="宋体"/>
        </w:rPr>
      </w:r>
      <w:r/>
    </w:p>
    <w:p>
      <w:pPr>
        <w:pStyle w:val="706"/>
        <w:ind w:firstLine="482"/>
        <w:rPr>
          <w:rFonts w:ascii="Times New Roman" w:hAnsi="Times New Roman" w:eastAsia="宋体"/>
          <w:b/>
        </w:rPr>
      </w:pPr>
      <w:r>
        <w:rPr>
          <w:rFonts w:ascii="Times New Roman" w:hAnsi="Times New Roman" w:eastAsia="宋体"/>
          <w:b/>
        </w:rPr>
      </w:r>
      <w:r/>
    </w:p>
    <w:p>
      <w:pPr>
        <w:rPr>
          <w:rFonts w:ascii="Times New Roman" w:hAnsi="Times New Roman"/>
          <w:b/>
          <w:sz w:val="24"/>
        </w:rPr>
      </w:pPr>
      <w:r/>
      <w:bookmarkStart w:id="99" w:name="_Toc460319156"/>
      <w:r/>
      <w:bookmarkEnd w:id="99"/>
      <w:r/>
    </w:p>
    <w:p>
      <w:pPr>
        <w:spacing w:line="360" w:lineRule="auto"/>
        <w:rPr>
          <w:rFonts w:ascii="Times New Roman" w:hAnsi="Times New Roman"/>
          <w:sz w:val="24"/>
        </w:rPr>
      </w:pPr>
      <w:r>
        <w:rPr>
          <w:rFonts w:ascii="Times New Roman" w:hAnsi="Times New Roman"/>
          <w:sz w:val="24"/>
        </w:rPr>
        <w:t xml:space="preserve">供应商全称（加盖</w:t>
      </w:r>
      <w:r>
        <w:rPr>
          <w:rFonts w:hint="eastAsia" w:ascii="Times New Roman" w:hAnsi="Times New Roman"/>
          <w:sz w:val="24"/>
        </w:rPr>
        <w:t xml:space="preserve">电子公章</w:t>
      </w:r>
      <w:r>
        <w:rPr>
          <w:rFonts w:ascii="Times New Roman" w:hAnsi="Times New Roman"/>
          <w:sz w:val="24"/>
        </w:rPr>
        <w:t xml:space="preserve">）：</w:t>
      </w:r>
      <w:r>
        <w:rPr>
          <w:rFonts w:ascii="Times New Roman" w:hAnsi="Times New Roman"/>
          <w:sz w:val="24"/>
          <w:u w:val="single"/>
        </w:rPr>
        <w:t xml:space="preserve">　　　　　　　　　　　　</w:t>
      </w:r>
      <w:r/>
    </w:p>
    <w:p>
      <w:pPr>
        <w:spacing w:line="460" w:lineRule="exact"/>
        <w:rPr>
          <w:rFonts w:ascii="Times New Roman" w:hAnsi="Times New Roman"/>
          <w:sz w:val="24"/>
          <w:u w:val="single"/>
        </w:rPr>
      </w:pPr>
      <w:r>
        <w:rPr>
          <w:rFonts w:ascii="Times New Roman" w:hAnsi="Times New Roman"/>
          <w:sz w:val="24"/>
        </w:rPr>
        <w:t xml:space="preserve">法定代表人或其委托代理人（</w:t>
      </w:r>
      <w:r>
        <w:rPr>
          <w:rFonts w:hint="eastAsia" w:ascii="Times New Roman" w:hAnsi="Times New Roman" w:cs="宋体"/>
          <w:sz w:val="24"/>
        </w:rPr>
        <w:t xml:space="preserve">签字或电子签名或电子签章</w:t>
      </w:r>
      <w:r>
        <w:rPr>
          <w:rFonts w:ascii="Times New Roman" w:hAnsi="Times New Roman"/>
          <w:sz w:val="24"/>
        </w:rPr>
        <w:t xml:space="preserve">）：</w:t>
      </w:r>
      <w:r>
        <w:rPr>
          <w:rFonts w:ascii="Times New Roman" w:hAnsi="Times New Roman"/>
          <w:sz w:val="24"/>
          <w:u w:val="single"/>
        </w:rPr>
        <w:t xml:space="preserve">　　　　　　　　　</w:t>
      </w:r>
      <w:r/>
    </w:p>
    <w:p>
      <w:pPr>
        <w:spacing w:line="500" w:lineRule="exact"/>
        <w:rPr>
          <w:rFonts w:ascii="Times New Roman" w:hAnsi="Times New Roman"/>
          <w:b/>
          <w:bCs/>
          <w:sz w:val="24"/>
        </w:rPr>
      </w:pPr>
      <w:r>
        <w:rPr>
          <w:rFonts w:ascii="Times New Roman" w:hAnsi="Times New Roman"/>
          <w:sz w:val="24"/>
        </w:rPr>
        <w:t xml:space="preserve">日期：</w:t>
      </w:r>
      <w:r>
        <w:rPr>
          <w:rFonts w:ascii="Times New Roman" w:hAnsi="Times New Roman"/>
          <w:sz w:val="24"/>
          <w:u w:val="single"/>
        </w:rPr>
        <w:t xml:space="preserve">      </w:t>
      </w:r>
      <w:r>
        <w:rPr>
          <w:rFonts w:ascii="Times New Roman" w:hAnsi="Times New Roman"/>
          <w:sz w:val="24"/>
        </w:rPr>
        <w:t xml:space="preserve">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pStyle w:val="706"/>
        <w:ind w:firstLine="480"/>
        <w:rPr>
          <w:rFonts w:ascii="Times New Roman" w:hAnsi="Times New Roman" w:eastAsia="宋体"/>
        </w:rPr>
      </w:pPr>
      <w:r>
        <w:rPr>
          <w:rFonts w:ascii="Times New Roman" w:hAnsi="Times New Roman" w:eastAsia="宋体"/>
        </w:rPr>
      </w:r>
      <w:r/>
    </w:p>
    <w:p>
      <w:pPr>
        <w:pStyle w:val="706"/>
        <w:ind w:firstLine="480"/>
        <w:rPr>
          <w:rFonts w:ascii="Times New Roman" w:hAnsi="Times New Roman" w:eastAsia="宋体"/>
        </w:rPr>
      </w:pPr>
      <w:r>
        <w:rPr>
          <w:rFonts w:ascii="Times New Roman" w:hAnsi="Times New Roman" w:eastAsia="宋体"/>
        </w:rPr>
      </w:r>
      <w:r/>
    </w:p>
    <w:p>
      <w:pPr>
        <w:jc w:val="center"/>
        <w:spacing w:line="500" w:lineRule="exact"/>
        <w:rPr>
          <w:rFonts w:ascii="Times New Roman" w:hAnsi="Times New Roman"/>
          <w:b/>
          <w:bCs/>
          <w:sz w:val="24"/>
        </w:rPr>
        <w:outlineLvl w:val="0"/>
      </w:pPr>
      <w:r/>
      <w:bookmarkStart w:id="100" w:name="_Toc20744"/>
      <w:r/>
      <w:bookmarkStart w:id="101" w:name="_Toc9856"/>
      <w:r/>
      <w:r/>
    </w:p>
    <w:p>
      <w:pPr>
        <w:jc w:val="center"/>
        <w:spacing w:line="500" w:lineRule="exact"/>
        <w:rPr>
          <w:rFonts w:ascii="Times New Roman" w:hAnsi="Times New Roman"/>
          <w:b/>
          <w:bCs/>
          <w:sz w:val="24"/>
        </w:rPr>
        <w:outlineLvl w:val="0"/>
      </w:pPr>
      <w:r>
        <w:rPr>
          <w:rFonts w:ascii="Times New Roman" w:hAnsi="Times New Roman"/>
          <w:b/>
          <w:bCs/>
          <w:sz w:val="24"/>
        </w:rPr>
      </w:r>
      <w:r/>
    </w:p>
    <w:p>
      <w:pPr>
        <w:jc w:val="center"/>
        <w:spacing w:line="500" w:lineRule="exact"/>
        <w:rPr>
          <w:rFonts w:ascii="Times New Roman" w:hAnsi="Times New Roman"/>
          <w:b/>
          <w:bCs/>
          <w:sz w:val="24"/>
        </w:rPr>
        <w:outlineLvl w:val="0"/>
      </w:pPr>
      <w:r>
        <w:rPr>
          <w:rFonts w:ascii="Times New Roman" w:hAnsi="Times New Roman"/>
          <w:b/>
          <w:bCs/>
          <w:sz w:val="24"/>
        </w:rPr>
      </w:r>
      <w:bookmarkEnd w:id="100"/>
      <w:bookmarkEnd w:id="101"/>
      <w:r/>
    </w:p>
    <w:p>
      <w:pPr>
        <w:jc w:val="center"/>
        <w:spacing w:line="460" w:lineRule="exact"/>
        <w:rPr>
          <w:rFonts w:ascii="Times New Roman" w:hAnsi="Times New Roman" w:cs="宋体"/>
          <w:b/>
          <w:bCs/>
          <w:sz w:val="28"/>
          <w:szCs w:val="28"/>
        </w:rPr>
        <w:outlineLvl w:val="0"/>
      </w:pPr>
      <w:r>
        <w:rPr>
          <w:rFonts w:ascii="Times New Roman" w:hAnsi="Times New Roman" w:cs="宋体"/>
          <w:b/>
          <w:bCs/>
          <w:sz w:val="28"/>
          <w:szCs w:val="28"/>
        </w:rPr>
      </w:r>
      <w:r/>
    </w:p>
    <w:p>
      <w:pPr>
        <w:rPr>
          <w:rFonts w:ascii="Times New Roman" w:hAnsi="Times New Roman"/>
          <w:b/>
          <w:sz w:val="28"/>
          <w:szCs w:val="28"/>
        </w:rPr>
      </w:pPr>
      <w:r/>
      <w:bookmarkStart w:id="102" w:name="_Toc29209"/>
      <w:r>
        <w:rPr>
          <w:rFonts w:hint="eastAsia" w:ascii="Times New Roman" w:hAnsi="Times New Roman"/>
          <w:b/>
          <w:sz w:val="28"/>
          <w:szCs w:val="28"/>
        </w:rPr>
        <w:br w:type="page" w:clear="all"/>
      </w:r>
      <w:r/>
    </w:p>
    <w:p>
      <w:pPr>
        <w:jc w:val="center"/>
        <w:spacing w:line="360" w:lineRule="auto"/>
        <w:rPr>
          <w:rFonts w:ascii="Times New Roman" w:hAnsi="Times New Roman"/>
          <w:b/>
          <w:sz w:val="28"/>
          <w:szCs w:val="28"/>
        </w:rPr>
        <w:outlineLvl w:val="0"/>
      </w:pPr>
      <w:r>
        <w:rPr>
          <w:rFonts w:hint="eastAsia" w:ascii="Times New Roman" w:hAnsi="Times New Roman"/>
          <w:b/>
          <w:sz w:val="28"/>
          <w:szCs w:val="28"/>
        </w:rPr>
        <w:t xml:space="preserve">（五）采购文件要求或供应商认为必要的资料</w:t>
      </w:r>
      <w:bookmarkEnd w:id="102"/>
      <w:r/>
      <w:r/>
    </w:p>
    <w:p>
      <w:pPr>
        <w:jc w:val="center"/>
        <w:rPr>
          <w:rFonts w:ascii="Times New Roman" w:hAnsi="Times New Roman" w:cs="宋体"/>
          <w:b/>
          <w:bCs/>
          <w:sz w:val="28"/>
          <w:szCs w:val="28"/>
        </w:rPr>
      </w:pPr>
      <w:r>
        <w:rPr>
          <w:rFonts w:ascii="Times New Roman" w:hAnsi="Times New Roman" w:cs="宋体"/>
          <w:b/>
          <w:bCs/>
          <w:sz w:val="28"/>
          <w:szCs w:val="28"/>
        </w:rPr>
      </w:r>
      <w:r/>
    </w:p>
    <w:p>
      <w:pPr>
        <w:jc w:val="center"/>
        <w:spacing w:line="500" w:lineRule="exact"/>
        <w:rPr>
          <w:rFonts w:ascii="Times New Roman" w:hAnsi="Times New Roman" w:cs="宋体"/>
          <w:b/>
          <w:bCs/>
          <w:sz w:val="28"/>
          <w:szCs w:val="28"/>
        </w:rPr>
        <w:outlineLvl w:val="0"/>
      </w:pPr>
      <w:r/>
      <w:bookmarkStart w:id="103" w:name="_Toc27848"/>
      <w:r>
        <w:rPr>
          <w:rFonts w:hint="eastAsia" w:ascii="Times New Roman" w:hAnsi="Times New Roman" w:cs="宋体"/>
          <w:b/>
          <w:bCs/>
          <w:sz w:val="28"/>
          <w:szCs w:val="28"/>
        </w:rPr>
        <w:t xml:space="preserve">如无，则可不提供</w:t>
      </w:r>
      <w:bookmarkEnd w:id="103"/>
      <w:r/>
      <w:r/>
    </w:p>
    <w:p>
      <w:pPr>
        <w:rPr>
          <w:rFonts w:ascii="Times New Roman" w:hAnsi="Times New Roman"/>
          <w:b/>
          <w:bCs/>
          <w:sz w:val="32"/>
          <w:szCs w:val="32"/>
        </w:rPr>
      </w:pPr>
      <w:r>
        <w:rPr>
          <w:rFonts w:hint="eastAsia" w:ascii="Times New Roman" w:hAnsi="Times New Roman" w:cs="宋体"/>
          <w:b/>
          <w:bCs/>
          <w:sz w:val="28"/>
          <w:szCs w:val="28"/>
        </w:rPr>
        <w:br w:type="page" w:clear="all"/>
      </w:r>
      <w:bookmarkStart w:id="104" w:name="_Toc28342"/>
      <w:r>
        <w:rPr>
          <w:rFonts w:hint="eastAsia" w:ascii="Times New Roman" w:hAnsi="Times New Roman"/>
          <w:b/>
          <w:bCs/>
          <w:sz w:val="32"/>
          <w:szCs w:val="32"/>
        </w:rPr>
        <w:t xml:space="preserve">四、技术部分</w:t>
      </w:r>
      <w:bookmarkEnd w:id="104"/>
      <w:r/>
      <w:r/>
    </w:p>
    <w:p>
      <w:pPr>
        <w:ind w:firstLine="562"/>
        <w:spacing w:line="500" w:lineRule="exact"/>
        <w:rPr>
          <w:rFonts w:ascii="Times New Roman" w:hAnsi="Times New Roman" w:cs="宋体"/>
          <w:b/>
          <w:bCs/>
          <w:sz w:val="28"/>
          <w:szCs w:val="28"/>
        </w:rPr>
        <w:outlineLvl w:val="0"/>
      </w:pPr>
      <w:r/>
      <w:bookmarkStart w:id="105" w:name="_Toc45"/>
      <w:r/>
      <w:r/>
    </w:p>
    <w:p>
      <w:pPr>
        <w:ind w:firstLine="562"/>
        <w:spacing w:line="500" w:lineRule="exact"/>
        <w:rPr>
          <w:rFonts w:ascii="Times New Roman" w:hAnsi="Times New Roman" w:cs="宋体"/>
          <w:b/>
          <w:bCs/>
          <w:sz w:val="28"/>
          <w:szCs w:val="28"/>
        </w:rPr>
        <w:outlineLvl w:val="0"/>
      </w:pPr>
      <w:r>
        <w:rPr>
          <w:rFonts w:hint="eastAsia" w:ascii="Times New Roman" w:hAnsi="Times New Roman" w:cs="宋体"/>
          <w:b/>
          <w:bCs/>
          <w:sz w:val="28"/>
          <w:szCs w:val="28"/>
        </w:rPr>
        <w:t xml:space="preserve">此项无要求。</w:t>
      </w:r>
      <w:r/>
    </w:p>
    <w:p>
      <w:pPr>
        <w:spacing w:line="360" w:lineRule="auto"/>
        <w:rPr>
          <w:rFonts w:ascii="Times New Roman" w:hAnsi="Times New Roman"/>
          <w:b/>
          <w:sz w:val="28"/>
          <w:szCs w:val="28"/>
        </w:rPr>
        <w:outlineLvl w:val="0"/>
      </w:pPr>
      <w:r>
        <w:rPr>
          <w:rFonts w:ascii="Times New Roman" w:hAnsi="Times New Roman"/>
          <w:b/>
          <w:sz w:val="28"/>
          <w:szCs w:val="28"/>
        </w:rPr>
      </w:r>
      <w:r/>
    </w:p>
    <w:p>
      <w:pPr>
        <w:jc w:val="center"/>
        <w:spacing w:line="360" w:lineRule="auto"/>
        <w:rPr>
          <w:rFonts w:ascii="Times New Roman" w:hAnsi="Times New Roman"/>
        </w:rPr>
        <w:outlineLvl w:val="0"/>
      </w:pPr>
      <w:r>
        <w:rPr>
          <w:rFonts w:hint="eastAsia" w:ascii="Times New Roman" w:hAnsi="Times New Roman"/>
          <w:b/>
          <w:sz w:val="28"/>
          <w:szCs w:val="28"/>
        </w:rPr>
        <w:t xml:space="preserve">（一）</w:t>
      </w:r>
      <w:r>
        <w:rPr>
          <w:rFonts w:ascii="Times New Roman" w:hAnsi="Times New Roman"/>
          <w:b/>
          <w:bCs/>
          <w:sz w:val="28"/>
          <w:szCs w:val="28"/>
        </w:rPr>
        <w:t xml:space="preserve">技术</w:t>
      </w:r>
      <w:r>
        <w:rPr>
          <w:rFonts w:hint="eastAsia" w:ascii="Times New Roman" w:hAnsi="Times New Roman"/>
          <w:b/>
          <w:bCs/>
          <w:sz w:val="28"/>
          <w:szCs w:val="28"/>
        </w:rPr>
        <w:t xml:space="preserve">需求</w:t>
      </w:r>
      <w:r>
        <w:rPr>
          <w:rFonts w:ascii="Times New Roman" w:hAnsi="Times New Roman"/>
          <w:b/>
          <w:bCs/>
          <w:sz w:val="28"/>
          <w:szCs w:val="28"/>
        </w:rPr>
        <w:t xml:space="preserve">偏离表</w:t>
      </w:r>
      <w:bookmarkEnd w:id="105"/>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2010"/>
        <w:gridCol w:w="2495"/>
        <w:gridCol w:w="2805"/>
        <w:gridCol w:w="1186"/>
      </w:tblGrid>
      <w:tr>
        <w:trPr>
          <w:trHeight w:val="662"/>
        </w:trPr>
        <w:tc>
          <w:tcPr>
            <w:tcW w:w="698" w:type="dxa"/>
            <w:textDirection w:val="lrTb"/>
            <w:noWrap w:val="false"/>
          </w:tcPr>
          <w:p>
            <w:pPr>
              <w:jc w:val="center"/>
              <w:spacing w:line="500" w:lineRule="exact"/>
              <w:rPr>
                <w:rFonts w:ascii="Times New Roman" w:hAnsi="Times New Roman"/>
                <w:sz w:val="24"/>
              </w:rPr>
            </w:pPr>
            <w:r>
              <w:rPr>
                <w:rFonts w:ascii="Times New Roman" w:hAnsi="Times New Roman"/>
                <w:sz w:val="24"/>
              </w:rPr>
              <w:t xml:space="preserve">序号</w:t>
            </w:r>
            <w:r/>
          </w:p>
        </w:tc>
        <w:tc>
          <w:tcPr>
            <w:tcW w:w="2010" w:type="dxa"/>
            <w:textDirection w:val="lrTb"/>
            <w:noWrap w:val="false"/>
          </w:tcPr>
          <w:p>
            <w:pPr>
              <w:jc w:val="center"/>
              <w:spacing w:line="500" w:lineRule="exact"/>
              <w:rPr>
                <w:rFonts w:ascii="Times New Roman" w:hAnsi="Times New Roman"/>
                <w:sz w:val="24"/>
              </w:rPr>
            </w:pPr>
            <w:r>
              <w:rPr>
                <w:rFonts w:hint="eastAsia" w:ascii="Times New Roman" w:hAnsi="Times New Roman"/>
                <w:sz w:val="24"/>
              </w:rPr>
              <w:t xml:space="preserve">设备</w:t>
            </w:r>
            <w:r>
              <w:rPr>
                <w:rFonts w:ascii="Times New Roman" w:hAnsi="Times New Roman"/>
                <w:sz w:val="24"/>
              </w:rPr>
              <w:t xml:space="preserve">名称</w:t>
            </w:r>
            <w:r/>
          </w:p>
        </w:tc>
        <w:tc>
          <w:tcPr>
            <w:tcW w:w="2495" w:type="dxa"/>
            <w:textDirection w:val="lrTb"/>
            <w:noWrap w:val="false"/>
          </w:tcPr>
          <w:p>
            <w:pPr>
              <w:jc w:val="center"/>
              <w:spacing w:line="500" w:lineRule="exact"/>
              <w:rPr>
                <w:rFonts w:ascii="Times New Roman" w:hAnsi="Times New Roman"/>
                <w:sz w:val="24"/>
              </w:rPr>
            </w:pPr>
            <w:r>
              <w:rPr>
                <w:rFonts w:hint="eastAsia" w:ascii="Times New Roman" w:hAnsi="Times New Roman"/>
                <w:sz w:val="24"/>
              </w:rPr>
              <w:t xml:space="preserve">采购文件</w:t>
            </w:r>
            <w:r>
              <w:rPr>
                <w:rFonts w:ascii="Times New Roman" w:hAnsi="Times New Roman"/>
                <w:sz w:val="24"/>
              </w:rPr>
              <w:t xml:space="preserve">技术参数</w:t>
            </w:r>
            <w:r/>
          </w:p>
        </w:tc>
        <w:tc>
          <w:tcPr>
            <w:tcW w:w="2805" w:type="dxa"/>
            <w:textDirection w:val="lrTb"/>
            <w:noWrap w:val="false"/>
          </w:tcPr>
          <w:p>
            <w:pPr>
              <w:jc w:val="center"/>
              <w:spacing w:line="500" w:lineRule="exact"/>
              <w:rPr>
                <w:rFonts w:ascii="Times New Roman" w:hAnsi="Times New Roman"/>
                <w:sz w:val="24"/>
              </w:rPr>
            </w:pPr>
            <w:r>
              <w:rPr>
                <w:rFonts w:hint="eastAsia" w:ascii="Times New Roman" w:hAnsi="Times New Roman"/>
                <w:sz w:val="24"/>
              </w:rPr>
              <w:t xml:space="preserve">响应文件</w:t>
            </w:r>
            <w:r>
              <w:rPr>
                <w:rFonts w:ascii="Times New Roman" w:hAnsi="Times New Roman"/>
                <w:sz w:val="24"/>
              </w:rPr>
              <w:t xml:space="preserve">技术参数</w:t>
            </w:r>
            <w:r/>
          </w:p>
        </w:tc>
        <w:tc>
          <w:tcPr>
            <w:tcW w:w="1186" w:type="dxa"/>
            <w:textDirection w:val="lrTb"/>
            <w:noWrap w:val="false"/>
          </w:tcPr>
          <w:p>
            <w:pPr>
              <w:jc w:val="center"/>
              <w:spacing w:line="500" w:lineRule="exact"/>
              <w:rPr>
                <w:rFonts w:ascii="Times New Roman" w:hAnsi="Times New Roman"/>
                <w:sz w:val="24"/>
              </w:rPr>
            </w:pPr>
            <w:r>
              <w:rPr>
                <w:rFonts w:ascii="Times New Roman" w:hAnsi="Times New Roman"/>
                <w:sz w:val="24"/>
              </w:rPr>
              <w:t xml:space="preserve">偏离说明</w:t>
            </w:r>
            <w:r/>
          </w:p>
        </w:tc>
      </w:tr>
      <w:tr>
        <w:trPr>
          <w:trHeight w:val="692"/>
        </w:trPr>
        <w:tc>
          <w:tcPr>
            <w:tcW w:w="69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010" w:type="dxa"/>
            <w:textDirection w:val="lrTb"/>
            <w:noWrap w:val="false"/>
          </w:tcPr>
          <w:p>
            <w:pPr>
              <w:jc w:val="center"/>
              <w:spacing w:line="500" w:lineRule="exact"/>
              <w:rPr>
                <w:rFonts w:ascii="Times New Roman" w:hAnsi="Times New Roman"/>
                <w:b/>
                <w:sz w:val="24"/>
              </w:rPr>
            </w:pPr>
            <w:r>
              <w:rPr>
                <w:rFonts w:hint="eastAsia" w:ascii="Times New Roman" w:hAnsi="Times New Roman"/>
                <w:b/>
                <w:sz w:val="24"/>
              </w:rPr>
              <w:t xml:space="preserve">/</w:t>
            </w:r>
            <w:r/>
          </w:p>
        </w:tc>
        <w:tc>
          <w:tcPr>
            <w:tcW w:w="249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80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118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69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010" w:type="dxa"/>
            <w:textDirection w:val="lrTb"/>
            <w:noWrap w:val="false"/>
          </w:tcPr>
          <w:p>
            <w:pPr>
              <w:jc w:val="center"/>
              <w:spacing w:line="500" w:lineRule="exact"/>
              <w:rPr>
                <w:rFonts w:ascii="Times New Roman" w:hAnsi="Times New Roman"/>
                <w:b/>
                <w:sz w:val="24"/>
              </w:rPr>
            </w:pPr>
            <w:r>
              <w:rPr>
                <w:rFonts w:hint="eastAsia" w:ascii="Times New Roman" w:hAnsi="Times New Roman"/>
                <w:b/>
                <w:sz w:val="24"/>
              </w:rPr>
              <w:t xml:space="preserve">/</w:t>
            </w:r>
            <w:r/>
          </w:p>
        </w:tc>
        <w:tc>
          <w:tcPr>
            <w:tcW w:w="249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80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118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69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010" w:type="dxa"/>
            <w:textDirection w:val="lrTb"/>
            <w:noWrap w:val="false"/>
          </w:tcPr>
          <w:p>
            <w:pPr>
              <w:jc w:val="center"/>
              <w:spacing w:line="500" w:lineRule="exact"/>
              <w:rPr>
                <w:rFonts w:ascii="Times New Roman" w:hAnsi="Times New Roman"/>
                <w:b/>
                <w:sz w:val="24"/>
              </w:rPr>
            </w:pPr>
            <w:r>
              <w:rPr>
                <w:rFonts w:hint="eastAsia" w:ascii="Times New Roman" w:hAnsi="Times New Roman"/>
                <w:b/>
                <w:sz w:val="24"/>
              </w:rPr>
              <w:t xml:space="preserve">/</w:t>
            </w:r>
            <w:r/>
          </w:p>
        </w:tc>
        <w:tc>
          <w:tcPr>
            <w:tcW w:w="249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80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118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69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010" w:type="dxa"/>
            <w:textDirection w:val="lrTb"/>
            <w:noWrap w:val="false"/>
          </w:tcPr>
          <w:p>
            <w:pPr>
              <w:jc w:val="center"/>
              <w:spacing w:line="500" w:lineRule="exact"/>
              <w:rPr>
                <w:rFonts w:ascii="Times New Roman" w:hAnsi="Times New Roman"/>
                <w:b/>
                <w:sz w:val="24"/>
              </w:rPr>
            </w:pPr>
            <w:r>
              <w:rPr>
                <w:rFonts w:hint="eastAsia" w:ascii="Times New Roman" w:hAnsi="Times New Roman"/>
                <w:b/>
                <w:sz w:val="24"/>
              </w:rPr>
              <w:t xml:space="preserve">/</w:t>
            </w:r>
            <w:r/>
          </w:p>
        </w:tc>
        <w:tc>
          <w:tcPr>
            <w:tcW w:w="249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80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1186" w:type="dxa"/>
            <w:textDirection w:val="lrTb"/>
            <w:noWrap w:val="false"/>
          </w:tcPr>
          <w:p>
            <w:pPr>
              <w:spacing w:line="500" w:lineRule="exact"/>
              <w:rPr>
                <w:rFonts w:ascii="Times New Roman" w:hAnsi="Times New Roman"/>
                <w:b/>
                <w:sz w:val="24"/>
              </w:rPr>
            </w:pPr>
            <w:r>
              <w:rPr>
                <w:rFonts w:ascii="Times New Roman" w:hAnsi="Times New Roman"/>
                <w:b/>
                <w:sz w:val="24"/>
              </w:rPr>
            </w:r>
            <w:r/>
          </w:p>
        </w:tc>
      </w:tr>
      <w:tr>
        <w:trPr>
          <w:trHeight w:val="692"/>
        </w:trPr>
        <w:tc>
          <w:tcPr>
            <w:tcW w:w="698"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010" w:type="dxa"/>
            <w:textDirection w:val="lrTb"/>
            <w:noWrap w:val="false"/>
          </w:tcPr>
          <w:p>
            <w:pPr>
              <w:jc w:val="center"/>
              <w:spacing w:line="500" w:lineRule="exact"/>
              <w:rPr>
                <w:rFonts w:ascii="Times New Roman" w:hAnsi="Times New Roman"/>
                <w:b/>
                <w:sz w:val="24"/>
              </w:rPr>
            </w:pPr>
            <w:r>
              <w:rPr>
                <w:rFonts w:hint="eastAsia" w:ascii="Times New Roman" w:hAnsi="Times New Roman"/>
                <w:b/>
                <w:sz w:val="24"/>
              </w:rPr>
              <w:t xml:space="preserve">/</w:t>
            </w:r>
            <w:r/>
          </w:p>
        </w:tc>
        <w:tc>
          <w:tcPr>
            <w:tcW w:w="249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2805" w:type="dxa"/>
            <w:textDirection w:val="lrTb"/>
            <w:noWrap w:val="false"/>
          </w:tcPr>
          <w:p>
            <w:pPr>
              <w:spacing w:line="500" w:lineRule="exact"/>
              <w:rPr>
                <w:rFonts w:ascii="Times New Roman" w:hAnsi="Times New Roman"/>
                <w:b/>
                <w:sz w:val="24"/>
              </w:rPr>
            </w:pPr>
            <w:r>
              <w:rPr>
                <w:rFonts w:ascii="Times New Roman" w:hAnsi="Times New Roman"/>
                <w:b/>
                <w:sz w:val="24"/>
              </w:rPr>
            </w:r>
            <w:r/>
          </w:p>
        </w:tc>
        <w:tc>
          <w:tcPr>
            <w:tcW w:w="1186" w:type="dxa"/>
            <w:textDirection w:val="lrTb"/>
            <w:noWrap w:val="false"/>
          </w:tcPr>
          <w:p>
            <w:pPr>
              <w:spacing w:line="500" w:lineRule="exact"/>
              <w:rPr>
                <w:rFonts w:ascii="Times New Roman" w:hAnsi="Times New Roman"/>
                <w:b/>
                <w:sz w:val="24"/>
              </w:rPr>
            </w:pPr>
            <w:r>
              <w:rPr>
                <w:rFonts w:ascii="Times New Roman" w:hAnsi="Times New Roman"/>
                <w:b/>
                <w:sz w:val="24"/>
              </w:rPr>
            </w:r>
            <w:r/>
          </w:p>
        </w:tc>
      </w:tr>
    </w:tbl>
    <w:p>
      <w:pPr>
        <w:spacing w:line="500" w:lineRule="exact"/>
        <w:rPr>
          <w:rFonts w:ascii="Times New Roman" w:hAnsi="Times New Roman"/>
          <w:sz w:val="24"/>
        </w:rPr>
      </w:pPr>
      <w:r>
        <w:rPr>
          <w:rFonts w:ascii="Times New Roman" w:hAnsi="Times New Roman"/>
          <w:sz w:val="24"/>
        </w:rPr>
        <w:t xml:space="preserve">注：</w:t>
      </w:r>
      <w:r/>
    </w:p>
    <w:p>
      <w:pPr>
        <w:ind w:firstLine="480"/>
        <w:spacing w:line="500" w:lineRule="exact"/>
        <w:rPr>
          <w:rFonts w:ascii="Times New Roman" w:hAnsi="Times New Roman" w:cs="宋体"/>
          <w:sz w:val="24"/>
        </w:rPr>
      </w:pPr>
      <w:r>
        <w:rPr>
          <w:rFonts w:hint="eastAsia" w:ascii="Times New Roman" w:hAnsi="Times New Roman" w:cs="宋体"/>
          <w:sz w:val="24"/>
        </w:rPr>
        <w:t xml:space="preserve">1.供应商需响应采购文件第四章“项目需求”的全部内容，偏离说明处填写：正/无偏离，不可负偏离，供应商可逐项填写此表，也可不填写，不填写视为满足技术需求的全部内容。</w:t>
      </w:r>
      <w:r/>
    </w:p>
    <w:p>
      <w:pPr>
        <w:ind w:firstLine="480"/>
        <w:spacing w:line="500" w:lineRule="exact"/>
        <w:rPr>
          <w:rFonts w:ascii="Times New Roman" w:hAnsi="Times New Roman" w:cs="宋体"/>
          <w:sz w:val="24"/>
        </w:rPr>
      </w:pPr>
      <w:r>
        <w:rPr>
          <w:rFonts w:hint="eastAsia" w:ascii="Times New Roman" w:hAnsi="Times New Roman" w:cs="宋体"/>
          <w:sz w:val="24"/>
        </w:rPr>
        <w:t xml:space="preserve">2.本表可根据实际需求自行增减行数，但内容不得擅自修改。</w:t>
      </w:r>
      <w:r/>
    </w:p>
    <w:p>
      <w:pPr>
        <w:ind w:firstLine="480"/>
        <w:spacing w:line="500" w:lineRule="exact"/>
        <w:rPr>
          <w:rFonts w:ascii="Times New Roman" w:hAnsi="Times New Roman" w:cs="宋体"/>
          <w:sz w:val="24"/>
        </w:rPr>
      </w:pPr>
      <w:r>
        <w:rPr>
          <w:rFonts w:ascii="Times New Roman" w:hAnsi="Times New Roman" w:cs="宋体"/>
          <w:sz w:val="24"/>
        </w:rPr>
      </w:r>
      <w:r/>
    </w:p>
    <w:p>
      <w:pPr>
        <w:pStyle w:val="706"/>
        <w:ind w:firstLine="480"/>
        <w:rPr>
          <w:rFonts w:ascii="Times New Roman" w:hAnsi="Times New Roman" w:eastAsia="宋体"/>
        </w:rPr>
      </w:pPr>
      <w:r>
        <w:rPr>
          <w:rFonts w:ascii="Times New Roman" w:hAnsi="Times New Roman" w:eastAsia="宋体"/>
        </w:rPr>
      </w:r>
      <w:r/>
    </w:p>
    <w:p>
      <w:pPr>
        <w:pStyle w:val="706"/>
        <w:ind w:left="0" w:firstLine="0"/>
        <w:spacing w:after="0" w:line="360" w:lineRule="auto"/>
        <w:rPr>
          <w:rFonts w:ascii="Times New Roman" w:hAnsi="Times New Roman" w:eastAsia="宋体"/>
        </w:rPr>
      </w:pPr>
      <w:r>
        <w:rPr>
          <w:rFonts w:ascii="Times New Roman" w:hAnsi="Times New Roman" w:eastAsia="宋体"/>
        </w:rPr>
      </w:r>
      <w:r/>
    </w:p>
    <w:p>
      <w:pPr>
        <w:spacing w:line="360" w:lineRule="auto"/>
        <w:rPr>
          <w:rFonts w:ascii="Times New Roman" w:hAnsi="Times New Roman"/>
          <w:sz w:val="24"/>
        </w:rPr>
      </w:pPr>
      <w:r>
        <w:rPr>
          <w:rFonts w:ascii="Times New Roman" w:hAnsi="Times New Roman"/>
          <w:sz w:val="24"/>
        </w:rPr>
        <w:t xml:space="preserve">供应商全称（加盖</w:t>
      </w:r>
      <w:r>
        <w:rPr>
          <w:rFonts w:hint="eastAsia" w:ascii="Times New Roman" w:hAnsi="Times New Roman"/>
          <w:sz w:val="24"/>
        </w:rPr>
        <w:t xml:space="preserve">电子公章</w:t>
      </w:r>
      <w:r>
        <w:rPr>
          <w:rFonts w:ascii="Times New Roman" w:hAnsi="Times New Roman"/>
          <w:sz w:val="24"/>
        </w:rPr>
        <w:t xml:space="preserve">）：</w:t>
      </w:r>
      <w:r>
        <w:rPr>
          <w:rFonts w:ascii="Times New Roman" w:hAnsi="Times New Roman"/>
          <w:sz w:val="24"/>
          <w:u w:val="single"/>
        </w:rPr>
        <w:t xml:space="preserve">　　　　　　　　　　　　</w:t>
      </w:r>
      <w:r/>
    </w:p>
    <w:p>
      <w:pPr>
        <w:spacing w:line="360" w:lineRule="auto"/>
        <w:rPr>
          <w:rFonts w:ascii="Times New Roman" w:hAnsi="Times New Roman"/>
          <w:sz w:val="24"/>
        </w:rPr>
      </w:pPr>
      <w:r>
        <w:rPr>
          <w:rFonts w:ascii="Times New Roman" w:hAnsi="Times New Roman"/>
          <w:sz w:val="24"/>
        </w:rPr>
        <w:t xml:space="preserve">法定代表人或其委托代理人（</w:t>
      </w:r>
      <w:r>
        <w:rPr>
          <w:rFonts w:hint="eastAsia" w:ascii="Times New Roman" w:hAnsi="Times New Roman" w:cs="宋体"/>
          <w:sz w:val="24"/>
        </w:rPr>
        <w:t xml:space="preserve">签字或电子签名或电子签章</w:t>
      </w:r>
      <w:r>
        <w:rPr>
          <w:rFonts w:ascii="Times New Roman" w:hAnsi="Times New Roman"/>
          <w:sz w:val="24"/>
        </w:rPr>
        <w:t xml:space="preserve">）：</w:t>
      </w:r>
      <w:r>
        <w:rPr>
          <w:rFonts w:ascii="Times New Roman" w:hAnsi="Times New Roman"/>
          <w:sz w:val="24"/>
          <w:u w:val="single"/>
        </w:rPr>
        <w:t xml:space="preserve">　　　　　　　　</w:t>
      </w:r>
      <w:r/>
    </w:p>
    <w:p>
      <w:pPr>
        <w:spacing w:line="360" w:lineRule="auto"/>
        <w:rPr>
          <w:rFonts w:ascii="Times New Roman" w:hAnsi="Times New Roman" w:cs="宋体"/>
          <w:b/>
          <w:sz w:val="24"/>
        </w:rPr>
      </w:pPr>
      <w:r>
        <w:rPr>
          <w:rFonts w:ascii="Times New Roman" w:hAnsi="Times New Roman"/>
          <w:sz w:val="24"/>
        </w:rPr>
        <w:t xml:space="preserve">日期：</w:t>
      </w:r>
      <w:r>
        <w:rPr>
          <w:rFonts w:ascii="Times New Roman" w:hAnsi="Times New Roman"/>
          <w:sz w:val="24"/>
          <w:u w:val="single"/>
        </w:rPr>
        <w:t xml:space="preserve">        </w:t>
      </w:r>
      <w:r>
        <w:rPr>
          <w:rFonts w:ascii="Times New Roman" w:hAnsi="Times New Roman"/>
          <w:sz w:val="24"/>
        </w:rPr>
        <w:t xml:space="preserve">年</w:t>
      </w:r>
      <w:r>
        <w:rPr>
          <w:rFonts w:ascii="Times New Roman" w:hAnsi="Times New Roman"/>
          <w:sz w:val="24"/>
          <w:u w:val="single"/>
        </w:rPr>
        <w:t xml:space="preserve">    </w:t>
      </w:r>
      <w:r>
        <w:rPr>
          <w:rFonts w:ascii="Times New Roman" w:hAnsi="Times New Roman"/>
          <w:sz w:val="24"/>
        </w:rPr>
        <w:t xml:space="preserve">月</w:t>
      </w:r>
      <w:r>
        <w:rPr>
          <w:rFonts w:ascii="Times New Roman" w:hAnsi="Times New Roman"/>
          <w:sz w:val="24"/>
          <w:u w:val="single"/>
        </w:rPr>
        <w:t xml:space="preserve">    </w:t>
      </w:r>
      <w:r>
        <w:rPr>
          <w:rFonts w:ascii="Times New Roman" w:hAnsi="Times New Roman"/>
          <w:sz w:val="24"/>
        </w:rPr>
        <w:t xml:space="preserve">日</w:t>
      </w:r>
      <w:r/>
    </w:p>
    <w:p>
      <w:pPr>
        <w:jc w:val="center"/>
        <w:spacing w:after="312" w:line="360" w:lineRule="auto"/>
        <w:rPr>
          <w:rFonts w:ascii="宋体" w:hAnsi="宋体"/>
          <w:b/>
        </w:rPr>
      </w:pPr>
      <w:r>
        <w:rPr>
          <w:rFonts w:hint="eastAsia" w:ascii="Times New Roman" w:hAnsi="Times New Roman"/>
          <w:b/>
          <w:sz w:val="28"/>
          <w:szCs w:val="28"/>
        </w:rPr>
        <w:br w:type="page" w:clear="all"/>
      </w:r>
      <w:bookmarkStart w:id="106" w:name="_Toc32367"/>
      <w:r>
        <w:rPr>
          <w:rFonts w:hint="eastAsia" w:ascii="Times New Roman" w:hAnsi="Times New Roman" w:cs="宋体"/>
          <w:b/>
          <w:bCs/>
          <w:sz w:val="28"/>
          <w:szCs w:val="28"/>
        </w:rPr>
        <w:t xml:space="preserve">（二）商务条款响应及偏离表</w:t>
      </w:r>
      <w:r/>
    </w:p>
    <w:p>
      <w:pPr>
        <w:spacing w:line="440" w:lineRule="exact"/>
        <w:rPr>
          <w:rFonts w:ascii="宋体" w:hAnsi="宋体"/>
        </w:rPr>
      </w:pPr>
      <w:r>
        <w:rPr>
          <w:rFonts w:hint="eastAsia" w:ascii="宋体" w:hAnsi="宋体"/>
        </w:rPr>
        <w:t xml:space="preserve">供应商全称（加盖公章）：</w:t>
      </w:r>
      <w:r/>
    </w:p>
    <w:p>
      <w:pPr>
        <w:spacing w:line="440" w:lineRule="exact"/>
        <w:rPr>
          <w:rFonts w:ascii="宋体" w:hAnsi="宋体" w:cs="宋体"/>
          <w:sz w:val="24"/>
          <w:szCs w:val="24"/>
        </w:rPr>
      </w:pPr>
      <w:r>
        <w:rPr>
          <w:rFonts w:hint="eastAsia" w:ascii="宋体" w:hAnsi="宋体"/>
        </w:rPr>
        <w:t xml:space="preserve">法定代表人签章：</w:t>
      </w:r>
      <w:r/>
    </w:p>
    <w:tbl>
      <w:tblPr>
        <w:tblStyle w:val="69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1204"/>
        <w:gridCol w:w="2107"/>
      </w:tblGrid>
      <w:tr>
        <w:trPr>
          <w:trHeight w:val="642"/>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right"/>
              <w:spacing w:before="156" w:after="200" w:line="220" w:lineRule="atLeast"/>
              <w:rPr>
                <w:rFonts w:ascii="宋体" w:hAnsi="宋体"/>
                <w:szCs w:val="24"/>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ind w:firstLine="630"/>
              <w:jc w:val="left"/>
              <w:spacing w:before="156" w:after="200" w:line="220" w:lineRule="atLeast"/>
              <w:rPr>
                <w:rFonts w:ascii="仿宋_GB2312" w:hAnsi="宋体" w:eastAsia="仿宋_GB2312"/>
                <w:szCs w:val="24"/>
              </w:rPr>
            </w:pPr>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ind w:firstLine="840"/>
              <w:spacing w:before="156" w:after="200" w:line="220" w:lineRule="atLeast"/>
              <w:rPr>
                <w:rFonts w:ascii="仿宋_GB2312" w:hAnsi="宋体" w:eastAsia="仿宋_GB2312"/>
                <w:szCs w:val="24"/>
              </w:rPr>
            </w:pPr>
            <w:r>
              <w:rPr>
                <w:rFonts w:hint="eastAsia" w:ascii="仿宋_GB2312" w:hAnsi="宋体"/>
              </w:rPr>
              <w:t xml:space="preserve">谈判要求</w:t>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spacing w:before="156" w:after="200" w:line="220" w:lineRule="atLeast"/>
              <w:rPr>
                <w:rFonts w:ascii="仿宋_GB2312" w:hAnsi="宋体" w:eastAsia="仿宋_GB2312"/>
                <w:szCs w:val="24"/>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spacing w:before="156" w:after="200" w:line="220" w:lineRule="atLeast"/>
              <w:rPr>
                <w:rFonts w:ascii="仿宋_GB2312" w:hAnsi="宋体" w:eastAsia="仿宋_GB2312"/>
                <w:szCs w:val="24"/>
              </w:rPr>
            </w:pPr>
            <w:r>
              <w:rPr>
                <w:rFonts w:ascii="仿宋_GB2312" w:hAnsi="宋体" w:eastAsia="仿宋_GB2312"/>
                <w:szCs w:val="24"/>
              </w:rPr>
            </w:r>
            <w:r/>
          </w:p>
        </w:tc>
      </w:tr>
      <w:tr>
        <w:trPr>
          <w:trHeight w:val="540"/>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left"/>
              <w:widowControl/>
              <w:rPr>
                <w:szCs w:val="24"/>
              </w:rPr>
            </w:pPr>
            <w:r>
              <w:rPr>
                <w:szCs w:val="24"/>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left"/>
              <w:spacing w:before="156" w:after="200" w:line="220" w:lineRule="atLeast"/>
              <w:rPr>
                <w:rFonts w:hint="default" w:ascii="仿宋_GB2312" w:hAnsi="宋体" w:eastAsia="仿宋_GB2312"/>
                <w:szCs w:val="24"/>
                <w:lang w:val="en-US" w:eastAsia="zh-CN"/>
              </w:rPr>
            </w:pPr>
            <w:r>
              <w:rPr>
                <w:rFonts w:hint="eastAsia" w:ascii="仿宋_GB2312" w:hAnsi="Times New Roman" w:eastAsia="宋体" w:cs="Times New Roman"/>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jc w:val="left"/>
              <w:spacing w:before="156" w:after="200" w:line="220" w:lineRule="atLeast"/>
              <w:rPr>
                <w:rFonts w:hint="default" w:ascii="仿宋_GB2312" w:hAnsi="Times New Roman" w:eastAsia="宋体" w:cs="Times New Roman"/>
                <w:lang w:val="en-US" w:eastAsia="zh-CN"/>
              </w:rPr>
            </w:pPr>
            <w:r>
              <w:rPr>
                <w:rFonts w:hint="eastAsia" w:ascii="仿宋_GB2312" w:hAnsi="Times New Roman" w:eastAsia="宋体" w:cs="Times New Roman"/>
                <w:lang w:val="en-US" w:eastAsia="zh-CN"/>
              </w:rPr>
              <w:t xml:space="preserve">三年</w:t>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ind w:left="43"/>
              <w:spacing w:before="156" w:after="200" w:line="220" w:lineRule="atLeast"/>
              <w:rPr>
                <w:rFonts w:ascii="仿宋_GB2312" w:hAnsi="宋体" w:eastAsia="仿宋_GB2312"/>
                <w:szCs w:val="24"/>
              </w:rPr>
            </w:pPr>
            <w:r>
              <w:rPr>
                <w:rFonts w:ascii="仿宋_GB2312" w:hAnsi="宋体" w:eastAsia="仿宋_GB2312"/>
                <w:szCs w:val="24"/>
              </w:rPr>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ind w:left="43"/>
              <w:spacing w:before="156" w:after="200" w:line="220" w:lineRule="atLeast"/>
              <w:rPr>
                <w:rFonts w:ascii="仿宋_GB2312" w:hAnsi="宋体" w:eastAsia="仿宋_GB2312"/>
                <w:szCs w:val="24"/>
              </w:rPr>
            </w:pPr>
            <w:r>
              <w:rPr>
                <w:rFonts w:ascii="仿宋_GB2312" w:hAnsi="宋体" w:eastAsia="仿宋_GB2312"/>
                <w:szCs w:val="24"/>
              </w:rPr>
            </w:r>
            <w:r/>
          </w:p>
        </w:tc>
      </w:tr>
      <w:tr>
        <w:trPr>
          <w:trHeight w:val="440"/>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left"/>
              <w:widowControl/>
              <w:rPr>
                <w:szCs w:val="24"/>
              </w:rPr>
            </w:pPr>
            <w:r>
              <w:rPr>
                <w:szCs w:val="24"/>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left"/>
              <w:spacing w:before="156" w:after="200" w:line="220" w:lineRule="atLeast"/>
              <w:rPr>
                <w:rFonts w:ascii="仿宋_GB2312" w:hAnsi="Tahoma"/>
                <w:szCs w:val="24"/>
              </w:rPr>
            </w:pPr>
            <w:r>
              <w:rPr>
                <w:rFonts w:hint="eastAsia" w:ascii="仿宋_GB2312"/>
              </w:rPr>
              <w:t xml:space="preserve">交付方式</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jc w:val="left"/>
              <w:spacing w:before="156" w:after="200" w:line="220" w:lineRule="atLeast"/>
              <w:rPr>
                <w:rFonts w:hint="default" w:ascii="仿宋_GB2312" w:hAnsi="Times New Roman" w:eastAsia="宋体" w:cs="Times New Roman"/>
                <w:lang w:val="en-US" w:eastAsia="zh-CN"/>
              </w:rPr>
            </w:pPr>
            <w:r>
              <w:rPr>
                <w:rFonts w:hint="eastAsia" w:ascii="仿宋_GB2312" w:hAnsi="Times New Roman" w:eastAsia="宋体" w:cs="Times New Roman"/>
                <w:lang w:val="en-US" w:eastAsia="zh-CN"/>
              </w:rPr>
              <w:t xml:space="preserve">采购文件规定的交付方式 </w:t>
            </w:r>
            <w:r/>
          </w:p>
          <w:p>
            <w:pPr>
              <w:jc w:val="left"/>
              <w:spacing w:before="156" w:after="200" w:line="220" w:lineRule="atLeast"/>
              <w:rPr>
                <w:rFonts w:hint="eastAsia" w:ascii="仿宋_GB2312" w:hAnsi="Times New Roman" w:eastAsia="宋体" w:cs="Times New Roman"/>
                <w:lang w:val="en-US" w:eastAsia="zh-CN"/>
              </w:rPr>
            </w:pPr>
            <w:r>
              <w:rPr>
                <w:rFonts w:hint="eastAsia" w:ascii="仿宋_GB2312" w:hAnsi="Times New Roman" w:eastAsia="宋体" w:cs="Times New Roman"/>
                <w:lang w:val="en-US" w:eastAsia="zh-CN"/>
              </w:rPr>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ind w:left="43"/>
              <w:spacing w:before="156" w:after="200" w:line="220" w:lineRule="atLeast"/>
              <w:rPr>
                <w:rFonts w:ascii="仿宋_GB2312" w:hAnsi="宋体" w:eastAsia="仿宋_GB2312"/>
                <w:szCs w:val="24"/>
              </w:rPr>
            </w:pPr>
            <w:r>
              <w:rPr>
                <w:rFonts w:ascii="仿宋_GB2312" w:hAnsi="宋体" w:eastAsia="仿宋_GB2312"/>
                <w:szCs w:val="24"/>
              </w:rPr>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ind w:left="43"/>
              <w:spacing w:before="156" w:after="200" w:line="220" w:lineRule="atLeast"/>
              <w:rPr>
                <w:rFonts w:ascii="仿宋_GB2312" w:hAnsi="宋体" w:eastAsia="仿宋_GB2312"/>
                <w:szCs w:val="24"/>
              </w:rPr>
            </w:pPr>
            <w:r>
              <w:rPr>
                <w:rFonts w:ascii="仿宋_GB2312" w:hAnsi="宋体" w:eastAsia="仿宋_GB2312"/>
                <w:szCs w:val="24"/>
              </w:rPr>
            </w:r>
            <w:r/>
          </w:p>
        </w:tc>
      </w:tr>
      <w:tr>
        <w:trPr>
          <w:trHeight w:val="460"/>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left"/>
              <w:widowControl/>
              <w:rPr>
                <w:szCs w:val="24"/>
              </w:rPr>
            </w:pPr>
            <w:r>
              <w:rPr>
                <w:szCs w:val="24"/>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left"/>
              <w:spacing w:before="156" w:after="200" w:line="220" w:lineRule="atLeast"/>
              <w:rPr>
                <w:rFonts w:ascii="仿宋_GB2312" w:hAnsi="Tahoma"/>
                <w:szCs w:val="24"/>
              </w:rPr>
            </w:pPr>
            <w:r>
              <w:rPr>
                <w:rFonts w:hint="eastAsia" w:ascii="仿宋_GB2312"/>
              </w:rPr>
              <w:t xml:space="preserve">交付地点</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jc w:val="left"/>
              <w:spacing w:before="156" w:after="200" w:line="220" w:lineRule="atLeast"/>
              <w:rPr>
                <w:rFonts w:hint="default" w:ascii="仿宋_GB2312" w:hAnsi="Times New Roman" w:eastAsia="宋体" w:cs="Times New Roman"/>
                <w:lang w:val="en-US" w:eastAsia="zh-CN"/>
              </w:rPr>
            </w:pPr>
            <w:r>
              <w:rPr>
                <w:rFonts w:hint="eastAsia" w:ascii="仿宋_GB2312" w:hAnsi="Times New Roman" w:eastAsia="宋体" w:cs="Times New Roman"/>
                <w:lang w:val="en-US" w:eastAsia="zh-CN"/>
              </w:rPr>
              <w:t xml:space="preserve">采购文件规定的交付地点</w:t>
            </w:r>
            <w:r/>
          </w:p>
          <w:p>
            <w:pPr>
              <w:jc w:val="left"/>
              <w:spacing w:before="156" w:after="200" w:line="220" w:lineRule="atLeast"/>
              <w:rPr>
                <w:rFonts w:hint="eastAsia" w:ascii="仿宋_GB2312" w:hAnsi="Times New Roman" w:eastAsia="宋体" w:cs="Times New Roman"/>
                <w:lang w:val="en-US" w:eastAsia="zh-CN"/>
              </w:rPr>
            </w:pPr>
            <w:r>
              <w:rPr>
                <w:rFonts w:hint="eastAsia" w:ascii="仿宋_GB2312" w:hAnsi="Times New Roman" w:eastAsia="宋体" w:cs="Times New Roman"/>
                <w:lang w:val="en-US" w:eastAsia="zh-CN"/>
              </w:rPr>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ind w:left="43"/>
              <w:spacing w:before="156" w:after="200" w:line="220" w:lineRule="atLeast"/>
              <w:rPr>
                <w:rFonts w:ascii="仿宋_GB2312" w:hAnsi="宋体" w:eastAsia="仿宋_GB2312"/>
                <w:szCs w:val="24"/>
              </w:rPr>
            </w:pPr>
            <w:r>
              <w:rPr>
                <w:rFonts w:ascii="仿宋_GB2312" w:hAnsi="宋体" w:eastAsia="仿宋_GB2312"/>
                <w:szCs w:val="24"/>
              </w:rPr>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ind w:left="43"/>
              <w:spacing w:before="156" w:after="200" w:line="220" w:lineRule="atLeast"/>
              <w:rPr>
                <w:rFonts w:ascii="仿宋_GB2312" w:hAnsi="宋体" w:eastAsia="仿宋_GB2312"/>
                <w:szCs w:val="24"/>
              </w:rPr>
            </w:pPr>
            <w:r>
              <w:rPr>
                <w:rFonts w:ascii="仿宋_GB2312" w:hAnsi="宋体" w:eastAsia="仿宋_GB2312"/>
                <w:szCs w:val="24"/>
              </w:rPr>
            </w:r>
            <w:r/>
          </w:p>
        </w:tc>
      </w:tr>
      <w:tr>
        <w:trPr>
          <w:trHeight w:val="820"/>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left"/>
              <w:widowControl/>
              <w:rPr>
                <w:szCs w:val="24"/>
              </w:rPr>
            </w:pPr>
            <w:r>
              <w:rPr>
                <w:szCs w:val="24"/>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left"/>
              <w:spacing w:before="156" w:after="200" w:line="220" w:lineRule="atLeast"/>
              <w:rPr>
                <w:rFonts w:ascii="仿宋_GB2312" w:hAnsi="宋体" w:eastAsia="仿宋_GB2312"/>
                <w:szCs w:val="24"/>
              </w:rPr>
            </w:pPr>
            <w:r>
              <w:rPr>
                <w:rFonts w:hint="eastAsia" w:ascii="仿宋_GB2312" w:hAnsi="宋体"/>
              </w:rPr>
              <w:t xml:space="preserve">付款方式</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jc w:val="left"/>
              <w:spacing w:before="156" w:after="200" w:line="220" w:lineRule="atLeast"/>
              <w:rPr>
                <w:rFonts w:hint="eastAsia" w:ascii="仿宋_GB2312" w:hAnsi="Times New Roman" w:eastAsia="宋体" w:cs="Times New Roman"/>
                <w:lang w:val="en-US" w:eastAsia="zh-CN"/>
              </w:rPr>
            </w:pPr>
            <w:r>
              <w:rPr>
                <w:rFonts w:hint="eastAsia" w:ascii="仿宋_GB2312" w:hAnsi="Times New Roman" w:eastAsia="宋体" w:cs="Times New Roman"/>
                <w:lang w:val="en-US" w:eastAsia="zh-CN"/>
              </w:rPr>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spacing w:before="156" w:after="200" w:line="220" w:lineRule="atLeas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spacing w:before="156" w:after="200" w:line="220" w:lineRule="atLeast"/>
              <w:rPr>
                <w:rFonts w:ascii="仿宋_GB2312" w:hAnsi="宋体" w:eastAsia="仿宋_GB2312"/>
                <w:sz w:val="24"/>
                <w:szCs w:val="20"/>
              </w:rPr>
            </w:pPr>
            <w:r>
              <w:rPr>
                <w:rFonts w:ascii="仿宋_GB2312" w:hAnsi="宋体"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left"/>
              <w:widowControl/>
              <w:rPr>
                <w:szCs w:val="24"/>
              </w:rPr>
            </w:pPr>
            <w:r>
              <w:rPr>
                <w:szCs w:val="24"/>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left"/>
              <w:spacing w:before="156" w:after="200" w:line="220" w:lineRule="atLeast"/>
              <w:rPr>
                <w:rFonts w:ascii="宋体" w:hAnsi="宋体"/>
                <w:szCs w:val="24"/>
              </w:rPr>
            </w:pPr>
            <w:r>
              <w:rPr>
                <w:rFonts w:hint="eastAsia" w:ascii="宋体" w:hAnsi="宋体"/>
              </w:rPr>
              <w:t xml:space="preserve">货币</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jc w:val="left"/>
              <w:spacing w:before="156" w:after="200" w:line="220" w:lineRule="atLeast"/>
              <w:rPr>
                <w:rFonts w:hint="eastAsia" w:ascii="仿宋_GB2312" w:hAnsi="Times New Roman" w:eastAsia="宋体" w:cs="Times New Roman"/>
                <w:lang w:val="en-US" w:eastAsia="zh-CN"/>
              </w:rPr>
            </w:pPr>
            <w:r>
              <w:rPr>
                <w:rFonts w:hint="eastAsia" w:ascii="仿宋_GB2312" w:hAnsi="Times New Roman" w:eastAsia="宋体" w:cs="Times New Roman"/>
                <w:lang w:val="en-US" w:eastAsia="zh-CN"/>
              </w:rPr>
            </w:r>
            <w:r/>
          </w:p>
          <w:p>
            <w:pPr>
              <w:jc w:val="left"/>
              <w:spacing w:before="156" w:after="200" w:line="220" w:lineRule="atLeast"/>
              <w:rPr>
                <w:rFonts w:hint="eastAsia" w:ascii="仿宋_GB2312" w:hAnsi="Times New Roman" w:eastAsia="宋体" w:cs="Times New Roman"/>
                <w:lang w:val="en-US" w:eastAsia="zh-CN"/>
              </w:rPr>
            </w:pPr>
            <w:r>
              <w:rPr>
                <w:rFonts w:hint="eastAsia" w:ascii="仿宋_GB2312" w:hAnsi="Times New Roman" w:eastAsia="宋体" w:cs="Times New Roman"/>
                <w:lang w:val="en-US" w:eastAsia="zh-CN"/>
              </w:rPr>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spacing w:before="156" w:after="200" w:line="220" w:lineRule="atLeast"/>
              <w:rPr>
                <w:rFonts w:ascii="仿宋_GB2312" w:hAnsi="宋体" w:eastAsia="仿宋_GB2312"/>
                <w:sz w:val="24"/>
                <w:szCs w:val="20"/>
              </w:rPr>
            </w:pPr>
            <w:r>
              <w:rPr>
                <w:rFonts w:ascii="仿宋_GB2312" w:hAnsi="宋体" w:eastAsia="仿宋_GB2312"/>
                <w:sz w:val="24"/>
                <w:szCs w:val="20"/>
              </w:rPr>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spacing w:before="156" w:after="200" w:line="220" w:lineRule="atLeast"/>
              <w:rPr>
                <w:rFonts w:ascii="仿宋_GB2312" w:hAnsi="宋体" w:eastAsia="仿宋_GB2312"/>
                <w:sz w:val="24"/>
                <w:szCs w:val="20"/>
              </w:rPr>
            </w:pPr>
            <w:r>
              <w:rPr>
                <w:rFonts w:ascii="仿宋_GB2312" w:hAnsi="宋体"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left"/>
              <w:widowControl/>
              <w:rPr>
                <w:szCs w:val="24"/>
              </w:rPr>
            </w:pPr>
            <w:r>
              <w:rPr>
                <w:szCs w:val="24"/>
              </w:rPr>
            </w:r>
            <w:r/>
          </w:p>
        </w:tc>
        <w:tc>
          <w:tcPr>
            <w:tcBorders>
              <w:top w:val="single" w:color="auto" w:sz="4" w:space="0"/>
              <w:left w:val="single" w:color="auto" w:sz="4" w:space="0"/>
              <w:bottom w:val="single" w:color="auto" w:sz="4" w:space="0"/>
              <w:right w:val="single" w:color="auto" w:sz="4" w:space="0"/>
            </w:tcBorders>
            <w:tcW w:w="1843" w:type="dxa"/>
            <w:vAlign w:val="top"/>
            <w:textDirection w:val="lrTb"/>
            <w:noWrap w:val="false"/>
          </w:tcPr>
          <w:p>
            <w:pPr>
              <w:jc w:val="left"/>
              <w:spacing w:before="156" w:after="200" w:line="220" w:lineRule="atLeast"/>
              <w:rPr>
                <w:rFonts w:ascii="仿宋_GB2312" w:hAnsi="宋体" w:eastAsia="仿宋_GB2312"/>
                <w:szCs w:val="24"/>
              </w:rPr>
            </w:pPr>
            <w:r>
              <w:rPr>
                <w:rFonts w:hint="eastAsia" w:ascii="仿宋_GB2312" w:hAnsi="宋体"/>
              </w:rPr>
              <w:t xml:space="preserve">其他</w:t>
            </w:r>
            <w:r/>
          </w:p>
        </w:tc>
        <w:tc>
          <w:tcPr>
            <w:tcBorders>
              <w:top w:val="single" w:color="auto" w:sz="4" w:space="0"/>
              <w:left w:val="single" w:color="auto" w:sz="4" w:space="0"/>
              <w:bottom w:val="single" w:color="auto" w:sz="4" w:space="0"/>
              <w:right w:val="single" w:color="auto" w:sz="4" w:space="0"/>
            </w:tcBorders>
            <w:tcW w:w="2693" w:type="dxa"/>
            <w:vAlign w:val="top"/>
            <w:textDirection w:val="lrTb"/>
            <w:noWrap w:val="false"/>
          </w:tcPr>
          <w:p>
            <w:pPr>
              <w:jc w:val="left"/>
              <w:spacing w:before="156" w:after="200" w:line="220" w:lineRule="atLeast"/>
              <w:rPr>
                <w:rFonts w:hint="default" w:ascii="仿宋_GB2312" w:hAnsi="Times New Roman" w:eastAsia="宋体" w:cs="Times New Roman"/>
                <w:lang w:val="en-US" w:eastAsia="zh-CN"/>
              </w:rPr>
            </w:pPr>
            <w:r>
              <w:rPr>
                <w:rFonts w:hint="eastAsia" w:ascii="仿宋_GB2312" w:hAnsi="Times New Roman" w:eastAsia="宋体" w:cs="Times New Roman"/>
                <w:lang w:val="en-US" w:eastAsia="zh-CN"/>
              </w:rPr>
              <w:t xml:space="preserve">/</w:t>
            </w:r>
            <w:r/>
          </w:p>
        </w:tc>
        <w:tc>
          <w:tcPr>
            <w:tcBorders>
              <w:top w:val="single" w:color="auto" w:sz="4" w:space="0"/>
              <w:left w:val="single" w:color="auto" w:sz="4" w:space="0"/>
              <w:bottom w:val="single" w:color="auto" w:sz="4" w:space="0"/>
              <w:right w:val="single" w:color="auto" w:sz="4" w:space="0"/>
            </w:tcBorders>
            <w:tcW w:w="1204" w:type="dxa"/>
            <w:vAlign w:val="top"/>
            <w:textDirection w:val="lrTb"/>
            <w:noWrap w:val="false"/>
          </w:tcPr>
          <w:p>
            <w:pPr>
              <w:spacing w:before="156" w:after="200" w:line="220" w:lineRule="atLeast"/>
              <w:rPr>
                <w:rFonts w:ascii="仿宋_GB2312" w:hAnsi="宋体" w:eastAsia="仿宋_GB2312"/>
                <w:szCs w:val="24"/>
              </w:rPr>
            </w:pPr>
            <w:r>
              <w:rPr>
                <w:rFonts w:ascii="仿宋_GB2312" w:hAnsi="宋体" w:eastAsia="仿宋_GB2312"/>
                <w:szCs w:val="24"/>
              </w:rPr>
            </w:r>
            <w:r/>
          </w:p>
        </w:tc>
        <w:tc>
          <w:tcPr>
            <w:tcBorders>
              <w:top w:val="single" w:color="auto" w:sz="4" w:space="0"/>
              <w:left w:val="single" w:color="auto" w:sz="4" w:space="0"/>
              <w:bottom w:val="single" w:color="auto" w:sz="4" w:space="0"/>
              <w:right w:val="single" w:color="auto" w:sz="4" w:space="0"/>
            </w:tcBorders>
            <w:tcW w:w="2107" w:type="dxa"/>
            <w:vAlign w:val="top"/>
            <w:textDirection w:val="lrTb"/>
            <w:noWrap w:val="false"/>
          </w:tcPr>
          <w:p>
            <w:pPr>
              <w:spacing w:before="156" w:after="200" w:line="220" w:lineRule="atLeast"/>
              <w:rPr>
                <w:rFonts w:ascii="仿宋_GB2312" w:hAnsi="宋体" w:eastAsia="仿宋_GB2312"/>
                <w:szCs w:val="24"/>
              </w:rPr>
            </w:pPr>
            <w:r>
              <w:rPr>
                <w:rFonts w:ascii="仿宋_GB2312" w:hAnsi="宋体" w:eastAsia="仿宋_GB2312"/>
                <w:szCs w:val="24"/>
              </w:rPr>
            </w:r>
            <w:r/>
          </w:p>
        </w:tc>
      </w:tr>
    </w:tbl>
    <w:p>
      <w:pPr>
        <w:jc w:val="center"/>
        <w:spacing w:line="460" w:lineRule="exact"/>
        <w:rPr>
          <w:rFonts w:hint="eastAsia" w:ascii="Times New Roman" w:hAnsi="Times New Roman"/>
          <w:b/>
          <w:sz w:val="24"/>
        </w:rPr>
        <w:outlineLvl w:val="0"/>
      </w:pPr>
      <w:r>
        <w:rPr>
          <w:rFonts w:hint="eastAsia" w:ascii="Times New Roman" w:hAnsi="Times New Roman"/>
          <w:b/>
          <w:sz w:val="24"/>
        </w:rPr>
      </w:r>
      <w:r/>
    </w:p>
    <w:p>
      <w:pPr>
        <w:jc w:val="center"/>
        <w:spacing w:line="460" w:lineRule="exact"/>
        <w:rPr>
          <w:rFonts w:hint="eastAsia" w:ascii="Times New Roman" w:hAnsi="Times New Roman"/>
          <w:b/>
          <w:sz w:val="24"/>
          <w:lang w:eastAsia="zh-CN"/>
        </w:rPr>
        <w:outlineLvl w:val="0"/>
      </w:pPr>
      <w:r>
        <w:rPr>
          <w:rFonts w:hint="eastAsia" w:ascii="Times New Roman" w:hAnsi="Times New Roman"/>
          <w:b/>
          <w:sz w:val="24"/>
          <w:lang w:eastAsia="zh-CN"/>
        </w:rPr>
      </w:r>
      <w:r/>
    </w:p>
    <w:p>
      <w:pPr>
        <w:jc w:val="center"/>
        <w:spacing w:line="460" w:lineRule="exact"/>
        <w:rPr>
          <w:rFonts w:hint="eastAsia" w:ascii="Times New Roman" w:hAnsi="Times New Roman"/>
          <w:b/>
          <w:sz w:val="24"/>
          <w:lang w:eastAsia="zh-CN"/>
        </w:rPr>
        <w:outlineLvl w:val="0"/>
      </w:pPr>
      <w:r>
        <w:rPr>
          <w:rFonts w:hint="eastAsia" w:ascii="Times New Roman" w:hAnsi="Times New Roman"/>
          <w:b/>
          <w:sz w:val="24"/>
          <w:lang w:eastAsia="zh-CN"/>
        </w:rPr>
      </w:r>
      <w:r/>
    </w:p>
    <w:p>
      <w:pPr>
        <w:jc w:val="center"/>
        <w:spacing w:line="460" w:lineRule="exact"/>
        <w:rPr>
          <w:rFonts w:ascii="Times New Roman" w:hAnsi="Times New Roman" w:cs="宋体"/>
          <w:b/>
          <w:bCs/>
          <w:sz w:val="28"/>
          <w:szCs w:val="28"/>
        </w:rPr>
        <w:outlineLvl w:val="0"/>
      </w:pPr>
      <w:r>
        <w:rPr>
          <w:rFonts w:hint="eastAsia" w:ascii="Times New Roman" w:hAnsi="Times New Roman"/>
          <w:b/>
          <w:sz w:val="24"/>
          <w:lang w:eastAsia="zh-CN"/>
        </w:rPr>
        <w:t xml:space="preserve">（</w:t>
      </w:r>
      <w:r>
        <w:rPr>
          <w:rFonts w:hint="eastAsia" w:ascii="Times New Roman" w:hAnsi="Times New Roman"/>
          <w:b/>
          <w:sz w:val="24"/>
          <w:lang w:val="en-US" w:eastAsia="zh-CN"/>
        </w:rPr>
        <w:t xml:space="preserve">三</w:t>
      </w:r>
      <w:r>
        <w:rPr>
          <w:rFonts w:hint="eastAsia" w:ascii="Times New Roman" w:hAnsi="Times New Roman"/>
          <w:b/>
          <w:sz w:val="24"/>
          <w:lang w:eastAsia="zh-CN"/>
        </w:rPr>
        <w:t xml:space="preserve">）</w:t>
      </w:r>
      <w:r>
        <w:rPr>
          <w:rFonts w:hint="eastAsia" w:ascii="Times New Roman" w:hAnsi="Times New Roman" w:cs="宋体"/>
          <w:b/>
          <w:bCs/>
          <w:sz w:val="28"/>
          <w:szCs w:val="28"/>
        </w:rPr>
        <w:t xml:space="preserve">采购文件要求或供应商认为必要的资料</w:t>
      </w:r>
      <w:bookmarkEnd w:id="106"/>
      <w:r/>
      <w:r/>
    </w:p>
    <w:p>
      <w:pPr>
        <w:jc w:val="center"/>
        <w:rPr>
          <w:rFonts w:ascii="Times New Roman" w:hAnsi="Times New Roman" w:cs="宋体"/>
          <w:b/>
          <w:bCs/>
          <w:sz w:val="28"/>
          <w:szCs w:val="28"/>
        </w:rPr>
      </w:pPr>
      <w:r>
        <w:rPr>
          <w:rFonts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t xml:space="preserve">如无，则可不提供</w:t>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jc w:val="center"/>
        <w:spacing w:before="312" w:after="312" w:line="360" w:lineRule="auto"/>
        <w:rPr>
          <w:rFonts w:hint="eastAsia" w:ascii="等线" w:hAnsi="等线" w:cs="等线"/>
          <w:b/>
          <w:bCs/>
        </w:rPr>
      </w:pPr>
      <w:r>
        <w:rPr>
          <w:rFonts w:hint="eastAsia" w:ascii="等线" w:hAnsi="等线" w:cs="等线"/>
          <w:b/>
          <w:bCs/>
        </w:rPr>
        <w:t xml:space="preserve">中小企业声明函（工程、服务）</w:t>
      </w:r>
      <w:r/>
    </w:p>
    <w:p>
      <w:pPr>
        <w:ind w:firstLine="420"/>
        <w:jc w:val="left"/>
        <w:spacing w:line="400" w:lineRule="exact"/>
        <w:rPr>
          <w:rFonts w:hint="eastAsia" w:ascii="等线" w:hAnsi="等线" w:cs="等线"/>
        </w:rPr>
      </w:pPr>
      <w:r>
        <w:rPr>
          <w:rFonts w:hint="eastAsia" w:ascii="等线" w:hAnsi="等线" w:cs="等线"/>
        </w:rPr>
        <w:t xml:space="preserve">本公司（联合体）郑重声明，根据《政府采购促进中小企业发展管理办法》（财库﹝2020﹞46 号）的规定，本公司（联合体）参加</w:t>
      </w:r>
      <w:r>
        <w:rPr>
          <w:rFonts w:hint="eastAsia" w:ascii="等线" w:hAnsi="等线" w:cs="等线"/>
          <w:u w:val="single"/>
        </w:rPr>
        <w:t xml:space="preserve">（单位名称）</w:t>
      </w:r>
      <w:r>
        <w:rPr>
          <w:rFonts w:hint="eastAsia" w:ascii="等线" w:hAnsi="等线" w:cs="等线"/>
        </w:rPr>
        <w:t xml:space="preserve">的</w:t>
      </w:r>
      <w:r>
        <w:rPr>
          <w:rFonts w:hint="eastAsia" w:ascii="等线" w:hAnsi="等线" w:cs="等线"/>
          <w:u w:val="single"/>
        </w:rPr>
        <w:t xml:space="preserve">（项目名称）</w:t>
      </w:r>
      <w:r>
        <w:rPr>
          <w:rFonts w:hint="eastAsia" w:ascii="等线" w:hAnsi="等线" w:cs="等线"/>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等线" w:hAnsi="等线" w:cs="等线"/>
          <w:u w:val="single"/>
        </w:rPr>
      </w:pPr>
      <w:r>
        <w:rPr>
          <w:rFonts w:hint="eastAsia" w:ascii="等线" w:hAnsi="等线" w:cs="等线"/>
        </w:rPr>
        <w:t xml:space="preserve">1. </w:t>
      </w:r>
      <w:r>
        <w:rPr>
          <w:rFonts w:hint="eastAsia" w:ascii="等线" w:hAnsi="等线" w:cs="等线"/>
          <w:u w:val="single"/>
        </w:rPr>
        <w:t xml:space="preserve">（标的名称） </w:t>
      </w:r>
      <w:r>
        <w:rPr>
          <w:rFonts w:hint="eastAsia" w:ascii="等线" w:hAnsi="等线" w:cs="等线"/>
        </w:rPr>
        <w:t xml:space="preserve">，属于</w:t>
      </w:r>
      <w:r>
        <w:rPr>
          <w:rFonts w:hint="eastAsia" w:ascii="等线" w:hAnsi="等线" w:cs="等线"/>
          <w:b/>
          <w:u w:val="single"/>
        </w:rPr>
        <w:t xml:space="preserve">（</w:t>
      </w:r>
      <w:r>
        <w:rPr>
          <w:rFonts w:hint="eastAsia" w:ascii="等线" w:hAnsi="等线" w:cs="等线"/>
          <w:b/>
          <w:u w:val="single"/>
          <w:lang w:val="en-US" w:eastAsia="zh-CN"/>
        </w:rPr>
        <w:t xml:space="preserve">租赁和商务服务</w:t>
      </w:r>
      <w:r>
        <w:rPr>
          <w:rFonts w:hint="eastAsia" w:ascii="等线" w:hAnsi="等线" w:cs="等线"/>
          <w:b/>
          <w:u w:val="single"/>
        </w:rPr>
        <w:t xml:space="preserve">业）</w:t>
      </w:r>
      <w:r>
        <w:rPr>
          <w:rFonts w:hint="eastAsia" w:ascii="等线" w:hAnsi="等线" w:cs="等线"/>
          <w:u w:val="single"/>
        </w:rPr>
        <w:t xml:space="preserve">（该行业类别不可修改）</w:t>
      </w:r>
      <w:r>
        <w:rPr>
          <w:rFonts w:hint="eastAsia" w:ascii="等线" w:hAnsi="等线" w:cs="等线"/>
        </w:rPr>
        <w:t xml:space="preserve">；承建（承接）企业为</w:t>
      </w:r>
      <w:r>
        <w:rPr>
          <w:rFonts w:hint="eastAsia" w:ascii="等线" w:hAnsi="等线" w:cs="等线"/>
          <w:u w:val="single"/>
        </w:rPr>
        <w:t xml:space="preserve">（企业名称）</w:t>
      </w:r>
      <w:r>
        <w:rPr>
          <w:rFonts w:hint="eastAsia" w:ascii="等线" w:hAnsi="等线" w:cs="等线"/>
        </w:rPr>
        <w:t xml:space="preserve">，从业人员</w:t>
      </w:r>
      <w:r>
        <w:rPr>
          <w:rFonts w:hint="eastAsia" w:ascii="等线" w:hAnsi="等线" w:cs="等线"/>
          <w:u w:val="single"/>
        </w:rPr>
        <w:t xml:space="preserve">      </w:t>
      </w:r>
      <w:r>
        <w:rPr>
          <w:rFonts w:hint="eastAsia" w:ascii="等线" w:hAnsi="等线" w:cs="等线"/>
        </w:rPr>
        <w:t xml:space="preserve">人，营业收入为</w:t>
      </w:r>
      <w:r>
        <w:rPr>
          <w:rFonts w:hint="eastAsia" w:ascii="等线" w:hAnsi="等线" w:cs="等线"/>
          <w:u w:val="single"/>
        </w:rPr>
        <w:t xml:space="preserve">      </w:t>
      </w:r>
      <w:r>
        <w:rPr>
          <w:rFonts w:hint="eastAsia" w:ascii="等线" w:hAnsi="等线" w:cs="等线"/>
        </w:rPr>
        <w:t xml:space="preserve">万元，资产总额为</w:t>
      </w:r>
      <w:r>
        <w:rPr>
          <w:rFonts w:hint="eastAsia" w:ascii="等线" w:hAnsi="等线" w:cs="等线"/>
          <w:u w:val="single"/>
        </w:rPr>
        <w:t xml:space="preserve">       </w:t>
      </w:r>
      <w:r>
        <w:rPr>
          <w:rFonts w:hint="eastAsia" w:ascii="等线" w:hAnsi="等线" w:cs="等线"/>
        </w:rPr>
        <w:t xml:space="preserve">万元</w:t>
      </w:r>
      <w:r>
        <w:rPr>
          <w:rFonts w:hint="eastAsia" w:ascii="等线" w:hAnsi="等线" w:cs="等线"/>
          <w:lang w:eastAsia="en-US"/>
        </w:rPr>
        <w:fldChar w:fldCharType="begin"/>
      </w:r>
      <w:r>
        <w:rPr>
          <w:rFonts w:hint="eastAsia" w:ascii="等线" w:hAnsi="等线" w:cs="等线"/>
          <w:spacing w:val="-1"/>
          <w:vertAlign w:val="superscript"/>
        </w:rPr>
        <w:instrText xml:space="preserve"> HYPERLINK \l "br1" </w:instrText>
      </w:r>
      <w:r>
        <w:rPr>
          <w:rFonts w:hint="eastAsia" w:ascii="等线" w:hAnsi="等线" w:cs="等线"/>
          <w:lang w:eastAsia="en-US"/>
        </w:rPr>
        <w:fldChar w:fldCharType="separate"/>
      </w:r>
      <w:r>
        <w:rPr>
          <w:rFonts w:hint="eastAsia" w:ascii="等线" w:hAnsi="等线" w:cs="等线"/>
          <w:spacing w:val="-1"/>
          <w:vertAlign w:val="superscript"/>
        </w:rPr>
        <w:t xml:space="preserve">1</w:t>
      </w:r>
      <w:r>
        <w:rPr>
          <w:rFonts w:hint="eastAsia" w:ascii="等线" w:hAnsi="等线" w:cs="等线"/>
          <w:lang w:eastAsia="en-US"/>
        </w:rPr>
        <w:fldChar w:fldCharType="end"/>
      </w:r>
      <w:r>
        <w:rPr>
          <w:rFonts w:hint="eastAsia" w:ascii="等线" w:hAnsi="等线" w:cs="等线"/>
        </w:rPr>
        <w:t xml:space="preserve">，属于</w:t>
      </w:r>
      <w:r>
        <w:rPr>
          <w:rFonts w:hint="eastAsia" w:ascii="等线" w:hAnsi="等线" w:cs="等线"/>
          <w:u w:val="single"/>
        </w:rPr>
        <w:t xml:space="preserve">（中型企业、小型企业、微型企业）；</w:t>
      </w:r>
      <w:r/>
    </w:p>
    <w:p>
      <w:pPr>
        <w:ind w:firstLine="420"/>
        <w:jc w:val="left"/>
        <w:spacing w:line="400" w:lineRule="exact"/>
        <w:rPr>
          <w:rFonts w:hint="eastAsia" w:ascii="等线" w:hAnsi="等线" w:cs="等线"/>
          <w:u w:val="single"/>
        </w:rPr>
      </w:pPr>
      <w:r>
        <w:rPr>
          <w:rFonts w:hint="eastAsia" w:ascii="等线" w:hAnsi="等线" w:cs="等线"/>
        </w:rPr>
        <w:t xml:space="preserve">2. </w:t>
      </w:r>
      <w:r>
        <w:rPr>
          <w:rFonts w:hint="eastAsia" w:ascii="等线" w:hAnsi="等线" w:cs="等线"/>
          <w:u w:val="single"/>
        </w:rPr>
        <w:t xml:space="preserve">（标的名称）</w:t>
      </w:r>
      <w:r>
        <w:rPr>
          <w:rFonts w:hint="eastAsia" w:ascii="等线" w:hAnsi="等线" w:cs="等线"/>
        </w:rPr>
        <w:t xml:space="preserve"> ，属于</w:t>
      </w:r>
      <w:r>
        <w:rPr>
          <w:rFonts w:hint="eastAsia" w:ascii="等线" w:hAnsi="等线" w:cs="等线"/>
          <w:u w:val="single"/>
        </w:rPr>
        <w:t xml:space="preserve">（采购文件中明确的所属行业）（该行业类别不可修改）</w:t>
      </w:r>
      <w:r>
        <w:rPr>
          <w:rFonts w:hint="eastAsia" w:ascii="等线" w:hAnsi="等线" w:cs="等线"/>
        </w:rPr>
        <w:t xml:space="preserve">；承建（承接）企业为</w:t>
      </w:r>
      <w:r>
        <w:rPr>
          <w:rFonts w:hint="eastAsia" w:ascii="等线" w:hAnsi="等线" w:cs="等线"/>
          <w:u w:val="single"/>
        </w:rPr>
        <w:t xml:space="preserve">（企业名称）</w:t>
      </w:r>
      <w:r>
        <w:rPr>
          <w:rFonts w:hint="eastAsia" w:ascii="等线" w:hAnsi="等线" w:cs="等线"/>
        </w:rPr>
        <w:t xml:space="preserve">，从业人员</w:t>
      </w:r>
      <w:r>
        <w:rPr>
          <w:rFonts w:hint="eastAsia" w:ascii="等线" w:hAnsi="等线" w:cs="等线"/>
          <w:u w:val="single"/>
        </w:rPr>
        <w:t xml:space="preserve">      </w:t>
      </w:r>
      <w:r>
        <w:rPr>
          <w:rFonts w:hint="eastAsia" w:ascii="等线" w:hAnsi="等线" w:cs="等线"/>
        </w:rPr>
        <w:t xml:space="preserve">人，营业收入为</w:t>
      </w:r>
      <w:r>
        <w:rPr>
          <w:rFonts w:hint="eastAsia" w:ascii="等线" w:hAnsi="等线" w:cs="等线"/>
          <w:u w:val="single"/>
        </w:rPr>
        <w:t xml:space="preserve">      </w:t>
      </w:r>
      <w:r>
        <w:rPr>
          <w:rFonts w:hint="eastAsia" w:ascii="等线" w:hAnsi="等线" w:cs="等线"/>
        </w:rPr>
        <w:t xml:space="preserve">万元，资产总额为</w:t>
      </w:r>
      <w:r>
        <w:rPr>
          <w:rFonts w:hint="eastAsia" w:ascii="等线" w:hAnsi="等线" w:cs="等线"/>
          <w:u w:val="single"/>
        </w:rPr>
        <w:t xml:space="preserve">       </w:t>
      </w:r>
      <w:r>
        <w:rPr>
          <w:rFonts w:hint="eastAsia" w:ascii="等线" w:hAnsi="等线" w:cs="等线"/>
        </w:rPr>
        <w:t xml:space="preserve">万元，属于</w:t>
      </w:r>
      <w:r>
        <w:rPr>
          <w:rFonts w:hint="eastAsia" w:ascii="等线" w:hAnsi="等线" w:cs="等线"/>
          <w:u w:val="single"/>
        </w:rPr>
        <w:t xml:space="preserve">（中型企业、小型企业、微型企业）；</w:t>
      </w:r>
      <w:r/>
    </w:p>
    <w:p>
      <w:pPr>
        <w:ind w:firstLine="420"/>
        <w:jc w:val="left"/>
        <w:spacing w:line="400" w:lineRule="exact"/>
        <w:rPr>
          <w:rFonts w:hint="eastAsia" w:ascii="等线" w:hAnsi="等线" w:cs="等线"/>
        </w:rPr>
      </w:pPr>
      <w:r>
        <w:rPr>
          <w:rFonts w:hint="eastAsia" w:ascii="等线" w:hAnsi="等线" w:cs="等线"/>
        </w:rPr>
        <w:t xml:space="preserve">……</w:t>
      </w:r>
      <w:r/>
    </w:p>
    <w:p>
      <w:pPr>
        <w:ind w:firstLine="420"/>
        <w:jc w:val="left"/>
        <w:spacing w:line="400" w:lineRule="exact"/>
        <w:rPr>
          <w:rFonts w:hint="eastAsia" w:ascii="等线" w:hAnsi="等线" w:cs="等线"/>
        </w:rPr>
      </w:pPr>
      <w:r>
        <w:rPr>
          <w:rFonts w:hint="eastAsia" w:ascii="等线" w:hAnsi="等线" w:cs="等线"/>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等线" w:hAnsi="等线" w:cs="等线"/>
        </w:rPr>
      </w:pPr>
      <w:r>
        <w:rPr>
          <w:rFonts w:hint="eastAsia" w:ascii="等线" w:hAnsi="等线" w:cs="等线"/>
        </w:rPr>
        <w:t xml:space="preserve">本企业对上述声明内容的真实性负责。如有虚假，将依法承担相应责任。</w:t>
      </w:r>
      <w:r/>
    </w:p>
    <w:p>
      <w:pPr>
        <w:spacing w:line="400" w:lineRule="exact"/>
        <w:rPr>
          <w:rFonts w:hint="eastAsia" w:ascii="等线" w:hAnsi="等线" w:cs="等线"/>
        </w:rPr>
      </w:pPr>
      <w:r>
        <w:rPr>
          <w:rFonts w:hint="eastAsia" w:ascii="等线" w:hAnsi="等线" w:cs="等线"/>
          <w:b/>
          <w:bCs/>
        </w:rPr>
        <w:t xml:space="preserve">注</w:t>
      </w:r>
      <w:r>
        <w:rPr>
          <w:rFonts w:hint="eastAsia" w:ascii="等线" w:hAnsi="等线" w:cs="等线"/>
        </w:rPr>
        <w:t xml:space="preserve">：1、从业人员（不仅指在职职工）、营业收入、资产总额填报上一年度数据，无上一年度数据的新成立企业可不填报。</w:t>
      </w:r>
      <w:r/>
    </w:p>
    <w:p>
      <w:pPr>
        <w:ind w:firstLine="420"/>
        <w:spacing w:line="400" w:lineRule="exact"/>
        <w:rPr>
          <w:rFonts w:hint="eastAsia" w:ascii="等线" w:hAnsi="等线" w:cs="等线"/>
        </w:rPr>
      </w:pPr>
      <w:r>
        <w:rPr>
          <w:rFonts w:hint="eastAsia" w:ascii="等线" w:hAnsi="等线" w:cs="等线"/>
        </w:rPr>
        <w:t xml:space="preserve">2、供应商如不提供此声明函，价格将不做相应扣除。</w:t>
      </w:r>
      <w:r/>
    </w:p>
    <w:p>
      <w:pPr>
        <w:spacing w:line="400" w:lineRule="exact"/>
        <w:rPr>
          <w:rFonts w:hint="eastAsia" w:ascii="等线" w:hAnsi="等线" w:cs="等线"/>
        </w:rPr>
      </w:pPr>
      <w:r>
        <w:rPr>
          <w:rFonts w:hint="eastAsia" w:ascii="等线" w:hAnsi="等线" w:cs="等线"/>
        </w:rPr>
        <w:t xml:space="preserve">    3、企业声明函请完整填写，成交后将公示。</w:t>
      </w:r>
      <w:r/>
    </w:p>
    <w:p>
      <w:pPr>
        <w:ind w:firstLine="420"/>
        <w:jc w:val="left"/>
        <w:spacing w:line="400" w:lineRule="exact"/>
        <w:rPr>
          <w:rFonts w:hint="eastAsia" w:ascii="等线" w:hAnsi="等线" w:cs="等线"/>
        </w:rPr>
      </w:pPr>
      <w:r>
        <w:rPr>
          <w:rFonts w:hint="eastAsia" w:ascii="等线" w:hAnsi="等线" w:cs="等线"/>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等线" w:hAnsi="等线" w:cs="等线"/>
        </w:rPr>
      </w:pPr>
      <w:r>
        <w:rPr>
          <w:rFonts w:hint="eastAsia" w:ascii="等线" w:hAnsi="等线" w:cs="等线"/>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等线" w:hAnsi="等线" w:cs="等线"/>
        </w:rPr>
      </w:pPr>
      <w:r>
        <w:rPr>
          <w:rFonts w:hint="eastAsia" w:ascii="等线" w:hAnsi="等线" w:cs="等线"/>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等线" w:hAnsi="等线" w:cs="等线"/>
        </w:rPr>
      </w:pPr>
      <w:r>
        <w:rPr>
          <w:rFonts w:hint="eastAsia" w:ascii="等线" w:hAnsi="等线" w:cs="等线"/>
        </w:rPr>
        <w:t xml:space="preserve">企业名称（盖章）：</w:t>
      </w:r>
      <w:r/>
    </w:p>
    <w:p>
      <w:pPr>
        <w:ind w:firstLine="4620"/>
        <w:jc w:val="left"/>
        <w:spacing w:line="400" w:lineRule="exact"/>
        <w:rPr>
          <w:rFonts w:hint="eastAsia" w:ascii="等线" w:hAnsi="等线" w:cs="等线"/>
        </w:rPr>
      </w:pPr>
      <w:r>
        <w:rPr>
          <w:rFonts w:hint="eastAsia" w:ascii="等线" w:hAnsi="等线" w:cs="等线"/>
        </w:rPr>
        <w:t xml:space="preserve">日 期：</w:t>
      </w:r>
      <w:r/>
    </w:p>
    <w:p>
      <w:pPr>
        <w:jc w:val="center"/>
        <w:spacing w:line="360" w:lineRule="auto"/>
        <w:rPr>
          <w:rFonts w:ascii="等线" w:hAnsi="等线" w:cs="等线"/>
          <w:b/>
          <w:bCs/>
        </w:rPr>
      </w:pPr>
      <w:r>
        <w:rPr>
          <w:rFonts w:ascii="等线" w:hAnsi="等线" w:cs="等线"/>
          <w:b/>
          <w:bCs/>
        </w:rPr>
      </w:r>
      <w:r/>
    </w:p>
    <w:p>
      <w:pPr>
        <w:jc w:val="center"/>
        <w:spacing w:line="360" w:lineRule="auto"/>
        <w:rPr>
          <w:rFonts w:ascii="等线" w:hAnsi="等线" w:cs="等线"/>
          <w:b/>
          <w:bCs/>
        </w:rPr>
      </w:pPr>
      <w:r>
        <w:rPr>
          <w:rFonts w:ascii="等线" w:hAnsi="等线" w:cs="等线"/>
          <w:b/>
          <w:bCs/>
        </w:rPr>
      </w:r>
      <w:r/>
    </w:p>
    <w:p>
      <w:pPr>
        <w:jc w:val="center"/>
        <w:spacing w:line="360" w:lineRule="auto"/>
        <w:rPr>
          <w:rFonts w:hint="eastAsia" w:ascii="等线" w:hAnsi="等线" w:cs="等线"/>
          <w:b/>
          <w:bCs/>
        </w:rPr>
      </w:pPr>
      <w:r>
        <w:rPr>
          <w:rFonts w:hint="eastAsia" w:ascii="等线" w:hAnsi="等线" w:cs="等线"/>
          <w:b/>
          <w:bCs/>
        </w:rPr>
      </w:r>
      <w:r/>
    </w:p>
    <w:p>
      <w:pPr>
        <w:jc w:val="center"/>
        <w:spacing w:line="360" w:lineRule="auto"/>
        <w:rPr>
          <w:rFonts w:hint="eastAsia" w:ascii="等线" w:hAnsi="等线" w:cs="等线"/>
        </w:rPr>
      </w:pPr>
      <w:r>
        <w:rPr>
          <w:rFonts w:hint="eastAsia" w:ascii="等线" w:hAnsi="等线" w:cs="等线"/>
          <w:b/>
          <w:bCs/>
        </w:rPr>
        <w:t xml:space="preserve">残疾人福利性单位声明函</w:t>
      </w:r>
      <w:r/>
    </w:p>
    <w:p>
      <w:pPr>
        <w:ind w:firstLine="624"/>
        <w:spacing w:line="360" w:lineRule="auto"/>
        <w:rPr>
          <w:rFonts w:hint="eastAsia" w:ascii="等线" w:hAnsi="等线" w:cs="等线"/>
          <w:spacing w:val="6"/>
          <w:sz w:val="30"/>
          <w:szCs w:val="30"/>
        </w:rPr>
      </w:pPr>
      <w:r>
        <w:rPr>
          <w:rFonts w:hint="eastAsia" w:ascii="等线" w:hAnsi="等线" w:cs="等线"/>
          <w:spacing w:val="6"/>
          <w:sz w:val="30"/>
          <w:szCs w:val="30"/>
        </w:rPr>
      </w:r>
      <w:r/>
    </w:p>
    <w:p>
      <w:pPr>
        <w:ind w:firstLine="420"/>
        <w:spacing w:line="360" w:lineRule="auto"/>
        <w:rPr>
          <w:rFonts w:hint="eastAsia" w:ascii="等线" w:hAnsi="等线" w:cs="等线"/>
          <w:szCs w:val="21"/>
        </w:rPr>
      </w:pPr>
      <w:r>
        <w:rPr>
          <w:rFonts w:hint="eastAsia" w:ascii="等线" w:hAnsi="等线" w:cs="等线"/>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等线" w:hAnsi="等线" w:cs="等线"/>
          <w:szCs w:val="21"/>
          <w:u w:val="single"/>
        </w:rPr>
        <w:t xml:space="preserve">       </w:t>
      </w:r>
      <w:r>
        <w:rPr>
          <w:rFonts w:hint="eastAsia" w:ascii="等线" w:hAnsi="等线" w:cs="等线"/>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等线" w:hAnsi="等线" w:cs="等线"/>
          <w:szCs w:val="21"/>
        </w:rPr>
      </w:pPr>
      <w:r>
        <w:rPr>
          <w:rFonts w:hint="eastAsia" w:ascii="等线" w:hAnsi="等线" w:cs="等线"/>
          <w:szCs w:val="21"/>
        </w:rPr>
        <w:t xml:space="preserve">本单位在本次政府采购活动中提供的残疾人福利单位产品报价合计为人民币（大写）</w:t>
      </w:r>
      <w:r>
        <w:rPr>
          <w:rFonts w:hint="eastAsia" w:ascii="等线" w:hAnsi="等线" w:cs="等线"/>
          <w:szCs w:val="21"/>
          <w:u w:val="single"/>
        </w:rPr>
        <w:t xml:space="preserve">      </w:t>
      </w:r>
      <w:r>
        <w:rPr>
          <w:rFonts w:hint="eastAsia" w:ascii="等线" w:hAnsi="等线" w:cs="等线"/>
          <w:szCs w:val="21"/>
        </w:rPr>
        <w:t xml:space="preserve">圆整（￥：     ）。</w:t>
      </w:r>
      <w:r/>
    </w:p>
    <w:p>
      <w:pPr>
        <w:ind w:firstLine="420"/>
        <w:spacing w:line="360" w:lineRule="auto"/>
        <w:rPr>
          <w:rFonts w:hint="eastAsia" w:ascii="等线" w:hAnsi="等线" w:cs="等线"/>
          <w:szCs w:val="21"/>
        </w:rPr>
      </w:pPr>
      <w:r>
        <w:rPr>
          <w:rFonts w:hint="eastAsia" w:ascii="等线" w:hAnsi="等线" w:cs="等线"/>
          <w:szCs w:val="21"/>
        </w:rPr>
        <w:t xml:space="preserve">本单位对上述声明的真实性负责。如有虚假，将依法承担相应责任。</w:t>
      </w:r>
      <w:r/>
    </w:p>
    <w:p>
      <w:pPr>
        <w:ind w:firstLine="420"/>
        <w:spacing w:line="360" w:lineRule="auto"/>
        <w:rPr>
          <w:rFonts w:hint="eastAsia" w:ascii="等线" w:hAnsi="等线" w:cs="等线"/>
          <w:szCs w:val="21"/>
        </w:rPr>
      </w:pPr>
      <w:r>
        <w:rPr>
          <w:rFonts w:hint="eastAsia" w:ascii="等线" w:hAnsi="等线" w:cs="等线"/>
          <w:szCs w:val="21"/>
        </w:rPr>
      </w:r>
      <w:r/>
    </w:p>
    <w:p>
      <w:pPr>
        <w:ind w:firstLine="420"/>
        <w:spacing w:line="360" w:lineRule="auto"/>
        <w:rPr>
          <w:rFonts w:hint="eastAsia" w:ascii="等线" w:hAnsi="等线" w:cs="等线"/>
          <w:szCs w:val="21"/>
        </w:rPr>
      </w:pPr>
      <w:r>
        <w:rPr>
          <w:rFonts w:hint="eastAsia" w:ascii="等线" w:hAnsi="等线" w:cs="等线"/>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等线" w:hAnsi="等线" w:cs="等线"/>
          <w:spacing w:val="6"/>
          <w:szCs w:val="21"/>
        </w:rPr>
      </w:pPr>
      <w:r>
        <w:rPr>
          <w:rFonts w:hint="eastAsia" w:ascii="等线" w:hAnsi="等线" w:cs="等线"/>
          <w:spacing w:val="6"/>
          <w:szCs w:val="21"/>
        </w:rPr>
      </w:r>
      <w:r/>
    </w:p>
    <w:p>
      <w:pPr>
        <w:ind w:right="1560" w:firstLine="444"/>
        <w:jc w:val="center"/>
        <w:spacing w:line="360" w:lineRule="auto"/>
        <w:tabs>
          <w:tab w:val="left" w:pos="4860" w:leader="none"/>
        </w:tabs>
        <w:rPr>
          <w:rFonts w:hint="eastAsia" w:ascii="等线" w:hAnsi="等线" w:cs="等线"/>
          <w:szCs w:val="21"/>
        </w:rPr>
      </w:pPr>
      <w:r>
        <w:rPr>
          <w:rFonts w:hint="eastAsia" w:ascii="等线" w:hAnsi="等线" w:cs="等线"/>
          <w:spacing w:val="6"/>
          <w:szCs w:val="21"/>
        </w:rPr>
        <w:t xml:space="preserve">             </w:t>
      </w:r>
      <w:r>
        <w:rPr>
          <w:rFonts w:hint="eastAsia" w:ascii="等线" w:hAnsi="等线" w:cs="等线"/>
          <w:szCs w:val="21"/>
        </w:rPr>
        <w:t xml:space="preserve">               供应商全称（盖章）：</w:t>
      </w:r>
      <w:r/>
    </w:p>
    <w:p>
      <w:pPr>
        <w:ind w:right="1560" w:firstLine="420"/>
        <w:jc w:val="center"/>
        <w:spacing w:line="360" w:lineRule="auto"/>
        <w:tabs>
          <w:tab w:val="left" w:pos="4860" w:leader="none"/>
        </w:tabs>
        <w:rPr>
          <w:rFonts w:hint="eastAsia" w:ascii="等线" w:hAnsi="等线" w:cs="等线"/>
          <w:szCs w:val="21"/>
        </w:rPr>
      </w:pPr>
      <w:r>
        <w:rPr>
          <w:rFonts w:hint="eastAsia" w:ascii="等线" w:hAnsi="等线" w:cs="等线"/>
          <w:szCs w:val="21"/>
        </w:rPr>
        <w:t xml:space="preserve">                              日  期：</w:t>
      </w:r>
      <w:r/>
    </w:p>
    <w:p>
      <w:pPr>
        <w:pStyle w:val="825"/>
        <w:numPr>
          <w:ilvl w:val="0"/>
          <w:numId w:val="0"/>
        </w:numPr>
        <w:jc w:val="center"/>
        <w:spacing w:before="300" w:after="300" w:line="360" w:lineRule="auto"/>
        <w:widowControl/>
        <w:rPr>
          <w:rFonts w:ascii="宋体" w:hAnsi="宋体"/>
          <w:bCs w:val="0"/>
          <w:color w:val="333333"/>
          <w:sz w:val="21"/>
          <w:szCs w:val="21"/>
        </w:rPr>
        <w:sectPr>
          <w:headerReference w:type="default" r:id="rId10"/>
          <w:footerReference w:type="default" r:id="rId14"/>
          <w:footnotePr/>
          <w:endnotePr/>
          <w:type w:val="nextPage"/>
          <w:pgSz w:w="11906" w:h="16838" w:orient="portrait"/>
          <w:pgMar w:top="1440" w:right="1800" w:bottom="1440" w:left="1800" w:header="851" w:footer="992" w:gutter="0"/>
          <w:pgNumType w:start="0"/>
          <w:cols w:num="1" w:sep="0" w:space="720" w:equalWidth="1"/>
          <w:docGrid w:linePitch="360"/>
        </w:sectPr>
      </w:pPr>
      <w:r>
        <w:rPr>
          <w:rFonts w:ascii="宋体" w:hAnsi="宋体"/>
          <w:bCs w:val="0"/>
          <w:color w:val="333333"/>
          <w:sz w:val="21"/>
          <w:szCs w:val="21"/>
        </w:rPr>
      </w:r>
      <w:r/>
    </w:p>
    <w:p>
      <w:pPr>
        <w:pStyle w:val="822"/>
        <w:ind w:firstLine="422"/>
        <w:jc w:val="both"/>
        <w:spacing w:before="0" w:after="0"/>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政府采购政策功能落实</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（1）本项目对小型和微型企业产品给予10%的扣除价格，用扣除后的价格参与评审。</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（2）供应商需按照采购文件的要求提供相应的《中小微企业声明函》。</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（1）本项目对监狱和戒毒企业（简称监狱企业）视同小型、微型企业，给予10%的价格扣除，用扣除后的价格参与评审。</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22"/>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6、联合体各方均为小型、微型企业（残疾人福利单位、监狱企业）的，联合体享受10%价格扣除，用扣除后的价格参与评审。</w:t>
      </w:r>
      <w:r/>
    </w:p>
    <w:p>
      <w:pPr>
        <w:pStyle w:val="825"/>
        <w:numPr>
          <w:ilvl w:val="0"/>
          <w:numId w:val="0"/>
        </w:numPr>
        <w:jc w:val="center"/>
        <w:spacing w:before="300" w:after="300" w:line="360" w:lineRule="auto"/>
        <w:widowControl/>
        <w:rPr>
          <w:rFonts w:ascii="宋体" w:hAnsi="宋体"/>
          <w:bCs w:val="0"/>
          <w:color w:val="333333"/>
          <w:sz w:val="21"/>
          <w:szCs w:val="21"/>
        </w:rPr>
        <w:sectPr>
          <w:footnotePr/>
          <w:endnotePr/>
          <w:type w:val="nextPage"/>
          <w:pgSz w:w="11906" w:h="16838" w:orient="portrait"/>
          <w:pgMar w:top="1440" w:right="1800" w:bottom="1440" w:left="1800" w:header="851" w:footer="992" w:gutter="0"/>
          <w:pgNumType w:start="0"/>
          <w:cols w:num="1" w:sep="0" w:space="720" w:equalWidth="1"/>
          <w:docGrid w:linePitch="360"/>
        </w:sectPr>
      </w:pPr>
      <w:r>
        <w:rPr>
          <w:rFonts w:ascii="宋体" w:hAnsi="宋体"/>
          <w:bCs w:val="0"/>
          <w:color w:val="333333"/>
          <w:sz w:val="21"/>
          <w:szCs w:val="21"/>
        </w:rPr>
      </w:r>
      <w:r/>
    </w:p>
    <w:p>
      <w:pPr>
        <w:pStyle w:val="825"/>
        <w:numPr>
          <w:ilvl w:val="0"/>
          <w:numId w:val="0"/>
        </w:numPr>
        <w:jc w:val="center"/>
        <w:spacing w:before="300" w:after="300" w:line="360" w:lineRule="auto"/>
        <w:widowControl/>
        <w:rPr>
          <w:rFonts w:hint="eastAsia" w:ascii="宋体" w:hAnsi="宋体"/>
          <w:color w:val="666666"/>
          <w:sz w:val="21"/>
          <w:szCs w:val="21"/>
        </w:rPr>
      </w:pPr>
      <w:r>
        <w:rPr>
          <w:rFonts w:ascii="宋体" w:hAnsi="宋体"/>
          <w:bCs w:val="0"/>
          <w:color w:val="333333"/>
          <w:sz w:val="21"/>
          <w:szCs w:val="21"/>
        </w:rPr>
        <w:t xml:space="preserve">中小微企业划型标准</w:t>
      </w:r>
      <w:r/>
    </w:p>
    <w:p>
      <w:pPr>
        <w:pStyle w:val="828"/>
        <w:ind w:firstLine="420"/>
        <w:spacing w:before="300" w:after="452" w:line="360" w:lineRule="auto"/>
        <w:widowControl/>
        <w:rPr>
          <w:rFonts w:hint="eastAsia" w:ascii="宋体" w:hAnsi="宋体"/>
          <w:color w:val="666666"/>
          <w:sz w:val="21"/>
          <w:szCs w:val="21"/>
        </w:rPr>
      </w:pPr>
      <w:r>
        <w:rPr>
          <w:rStyle w:val="829"/>
          <w:rFonts w:ascii="宋体" w:hAnsi="宋体"/>
          <w:color w:val="666666"/>
          <w:sz w:val="21"/>
          <w:szCs w:val="21"/>
        </w:rPr>
        <w:t xml:space="preserve">中小微企业划型标准如下：</w:t>
      </w:r>
      <w:r/>
    </w:p>
    <w:tbl>
      <w:tblPr>
        <w:tblStyle w:val="699"/>
        <w:tblW w:w="5500" w:type="pct"/>
        <w:jc w:val="center"/>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98"/>
        <w:gridCol w:w="1923"/>
        <w:gridCol w:w="817"/>
        <w:gridCol w:w="2050"/>
        <w:gridCol w:w="1889"/>
        <w:gridCol w:w="1659"/>
      </w:tblGrid>
      <w:tr>
        <w:trPr>
          <w:jc w:val="center"/>
          <w:trHeight w:val="285"/>
        </w:trPr>
        <w:tc>
          <w:tcPr>
            <w:tcMar>
              <w:left w:w="105" w:type="dxa"/>
              <w:top w:w="0" w:type="dxa"/>
              <w:right w:w="105" w:type="dxa"/>
              <w:bottom w:w="0" w:type="dxa"/>
            </w:tcMar>
            <w:tcW w:w="1507"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行业名称</w:t>
            </w:r>
            <w:r/>
          </w:p>
        </w:tc>
        <w:tc>
          <w:tcPr>
            <w:tcMar>
              <w:left w:w="105" w:type="dxa"/>
              <w:top w:w="0" w:type="dxa"/>
              <w:right w:w="105" w:type="dxa"/>
              <w:bottom w:w="0" w:type="dxa"/>
            </w:tcMar>
            <w:tcW w:w="1813"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指标名称</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计量单位</w:t>
            </w:r>
            <w:r/>
          </w:p>
        </w:tc>
        <w:tc>
          <w:tcPr>
            <w:tcMar>
              <w:left w:w="105" w:type="dxa"/>
              <w:top w:w="0" w:type="dxa"/>
              <w:right w:w="105" w:type="dxa"/>
              <w:bottom w:w="0" w:type="dxa"/>
            </w:tcMar>
            <w:tcW w:w="1933"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中型</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小型</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微型</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农、林、牧、渔</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50≤Y＜500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工业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2000≤Y＜40000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300≤Y＜2000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建筑业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6000≤Y＜80000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300≤Y＜6000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Y＜300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资产总额（Z）</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5000≤Z＜80000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300≤Z＜5000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Z＜300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批发业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20≤X＜200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5≤X＜20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X＜5</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5000≤Y＜40000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1000≤Y＜5000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零售业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50≤X＜300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10≤X＜50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500≤Y＜20000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100≤Y＜500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交通运输业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3000≤Y＜30000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200≤Y＜3000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Y＜200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仓储业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100≤X＜200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20≤X＜100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1000≤Y＜30000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邮政业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20≤X＜300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X＜20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2000≤Y＜30000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住宿业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餐饮业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2000≤Y＜10000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100≤Y＜2000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信息传输业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100≤X＜2000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1000≤Y＜100000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100≤Y＜1000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软件和信息技术服务业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1000≤Y＜10000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50≤Y＜1000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Y＜50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房地产开发经营</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1000≤Y＜200000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100≤X＜1000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资产总额（Z）</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5000≤Z＜10000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2000≤Y＜5000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Y＜2000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物业管理</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300≤X＜1000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100≤X＜300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营业收入（Y）</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1000≤Y＜5000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500≤Y＜1000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Y＜500</w:t>
            </w:r>
            <w:r/>
          </w:p>
        </w:tc>
      </w:tr>
      <w:tr>
        <w:trPr>
          <w:jc w:val="center"/>
          <w:trHeight w:val="225"/>
        </w:trPr>
        <w:tc>
          <w:tcPr>
            <w:tcMar>
              <w:left w:w="105" w:type="dxa"/>
              <w:top w:w="0" w:type="dxa"/>
              <w:right w:w="105" w:type="dxa"/>
              <w:bottom w:w="0" w:type="dxa"/>
            </w:tcMar>
            <w:tcW w:w="1507" w:type="dxa"/>
            <w:vAlign w:val="center"/>
            <w:vMerge w:val="restart"/>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租赁和商务服务业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r>
        <w:trPr>
          <w:jc w:val="center"/>
          <w:trHeight w:val="225"/>
        </w:trPr>
        <w:tc>
          <w:tcPr>
            <w:tcW w:w="1507" w:type="dxa"/>
            <w:vAlign w:val="center"/>
            <w:vMerge w:val="continue"/>
            <w:textDirection w:val="lrTb"/>
            <w:noWrap w:val="false"/>
          </w:tcPr>
          <w:p>
            <w:pPr>
              <w:pStyle w:val="826"/>
              <w:jc w:val="center"/>
              <w:widowControl/>
              <w:rPr>
                <w:rFonts w:hint="eastAsia" w:ascii="宋体" w:hAnsi="宋体"/>
                <w:color w:val="666666"/>
                <w:szCs w:val="21"/>
              </w:rPr>
            </w:pPr>
            <w:r>
              <w:rPr>
                <w:rFonts w:hint="eastAsia" w:ascii="宋体" w:hAnsi="宋体"/>
                <w:color w:val="666666"/>
                <w:szCs w:val="21"/>
              </w:rPr>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资产总额（Z）</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万元</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8000≤Z＜120000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100≤Z＜8000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Y＜100</w:t>
            </w:r>
            <w:r/>
          </w:p>
        </w:tc>
      </w:tr>
      <w:tr>
        <w:trPr>
          <w:jc w:val="center"/>
          <w:trHeight w:val="225"/>
        </w:trPr>
        <w:tc>
          <w:tcPr>
            <w:tcMar>
              <w:left w:w="105" w:type="dxa"/>
              <w:top w:w="0" w:type="dxa"/>
              <w:right w:w="105" w:type="dxa"/>
              <w:bottom w:w="0" w:type="dxa"/>
            </w:tcMar>
            <w:tcW w:w="1507"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其他未列明行业</w:t>
            </w:r>
            <w:r/>
          </w:p>
        </w:tc>
        <w:tc>
          <w:tcPr>
            <w:tcMar>
              <w:left w:w="105" w:type="dxa"/>
              <w:top w:w="0" w:type="dxa"/>
              <w:right w:w="105" w:type="dxa"/>
              <w:bottom w:w="0" w:type="dxa"/>
            </w:tcMar>
            <w:tcW w:w="181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从业人员（X）</w:t>
            </w:r>
            <w:r/>
          </w:p>
        </w:tc>
        <w:tc>
          <w:tcPr>
            <w:tcMar>
              <w:left w:w="105" w:type="dxa"/>
              <w:top w:w="0" w:type="dxa"/>
              <w:right w:w="105" w:type="dxa"/>
              <w:bottom w:w="0" w:type="dxa"/>
            </w:tcMar>
            <w:tcW w:w="770"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人</w:t>
            </w:r>
            <w:r/>
          </w:p>
        </w:tc>
        <w:tc>
          <w:tcPr>
            <w:tcMar>
              <w:left w:w="105" w:type="dxa"/>
              <w:top w:w="0" w:type="dxa"/>
              <w:right w:w="105" w:type="dxa"/>
              <w:bottom w:w="0" w:type="dxa"/>
            </w:tcMar>
            <w:tcW w:w="1933"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100≤X＜300</w:t>
            </w:r>
            <w:r/>
          </w:p>
        </w:tc>
        <w:tc>
          <w:tcPr>
            <w:tcMar>
              <w:left w:w="105" w:type="dxa"/>
              <w:top w:w="0" w:type="dxa"/>
              <w:right w:w="105" w:type="dxa"/>
              <w:bottom w:w="0" w:type="dxa"/>
            </w:tcMar>
            <w:tcW w:w="1781" w:type="dxa"/>
            <w:vAlign w:val="center"/>
            <w:textDirection w:val="lrTb"/>
            <w:noWrap w:val="false"/>
          </w:tcPr>
          <w:p>
            <w:pPr>
              <w:pStyle w:val="828"/>
              <w:jc w:val="center"/>
              <w:spacing w:line="360" w:lineRule="auto"/>
              <w:widowControl/>
              <w:rPr>
                <w:rFonts w:hint="eastAsia" w:ascii="宋体" w:hAnsi="宋体"/>
                <w:color w:val="666666"/>
                <w:sz w:val="21"/>
                <w:szCs w:val="21"/>
              </w:rPr>
            </w:pPr>
            <w:r>
              <w:rPr>
                <w:rStyle w:val="829"/>
                <w:rFonts w:ascii="宋体" w:hAnsi="宋体"/>
                <w:color w:val="666666"/>
                <w:sz w:val="21"/>
                <w:szCs w:val="21"/>
              </w:rPr>
              <w:t xml:space="preserve">10≤X＜100</w:t>
            </w:r>
            <w:r/>
          </w:p>
        </w:tc>
        <w:tc>
          <w:tcPr>
            <w:tcMar>
              <w:left w:w="105" w:type="dxa"/>
              <w:top w:w="0" w:type="dxa"/>
              <w:right w:w="105" w:type="dxa"/>
              <w:bottom w:w="0" w:type="dxa"/>
            </w:tcMar>
            <w:tcW w:w="1564" w:type="dxa"/>
            <w:vAlign w:val="center"/>
            <w:textDirection w:val="lrTb"/>
            <w:noWrap w:val="false"/>
          </w:tcPr>
          <w:p>
            <w:pPr>
              <w:pStyle w:val="828"/>
              <w:spacing w:line="360" w:lineRule="auto"/>
              <w:widowControl/>
              <w:rPr>
                <w:rFonts w:hint="eastAsia" w:ascii="宋体" w:hAnsi="宋体"/>
                <w:color w:val="666666"/>
                <w:sz w:val="21"/>
                <w:szCs w:val="21"/>
              </w:rPr>
            </w:pPr>
            <w:r>
              <w:rPr>
                <w:rStyle w:val="829"/>
                <w:rFonts w:ascii="宋体" w:hAnsi="宋体"/>
                <w:color w:val="666666"/>
                <w:sz w:val="21"/>
                <w:szCs w:val="21"/>
              </w:rPr>
              <w:t xml:space="preserve">X＜10</w:t>
            </w:r>
            <w:r/>
          </w:p>
        </w:tc>
      </w:tr>
    </w:tbl>
    <w:p>
      <w:pPr>
        <w:pStyle w:val="828"/>
        <w:ind w:firstLine="462"/>
        <w:spacing w:before="300" w:after="452" w:line="360" w:lineRule="auto"/>
        <w:widowControl/>
        <w:rPr>
          <w:rStyle w:val="829"/>
          <w:rFonts w:ascii="宋体" w:hAnsi="宋体"/>
          <w:color w:val="666666"/>
          <w:sz w:val="21"/>
          <w:szCs w:val="21"/>
        </w:rPr>
      </w:pPr>
      <w:r>
        <w:rPr>
          <w:rStyle w:val="829"/>
          <w:rFonts w:ascii="宋体" w:hAnsi="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hint="eastAsia" w:ascii="Times New Roman" w:hAnsi="Times New Roman" w:cs="宋体"/>
          <w:b/>
          <w:bCs/>
          <w:sz w:val="28"/>
          <w:szCs w:val="28"/>
        </w:rPr>
      </w:pPr>
      <w:r>
        <w:rPr>
          <w:rFonts w:hint="eastAsia" w:ascii="Times New Roman" w:hAnsi="Times New Roman" w:cs="宋体"/>
          <w:b/>
          <w:bCs/>
          <w:sz w:val="28"/>
          <w:szCs w:val="28"/>
        </w:rPr>
      </w:r>
      <w:r/>
    </w:p>
    <w:p>
      <w:pPr>
        <w:spacing w:line="360" w:lineRule="auto"/>
        <w:rPr>
          <w:rFonts w:ascii="Times New Roman" w:hAnsi="Times New Roman" w:cs="宋体"/>
          <w:sz w:val="24"/>
        </w:rPr>
      </w:pPr>
      <w:r>
        <w:rPr>
          <w:rFonts w:ascii="Times New Roman" w:hAnsi="Times New Roman" w:cs="宋体"/>
          <w:sz w:val="24"/>
        </w:rPr>
      </w:r>
      <w:r/>
    </w:p>
    <w:sectPr>
      <w:footnotePr/>
      <w:endnotePr/>
      <w:type w:val="nextPage"/>
      <w:pgSz w:w="11906" w:h="16838" w:orient="portrait"/>
      <w:pgMar w:top="1440" w:right="1466" w:bottom="1440" w:left="14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ahoma">
    <w:panose1 w:val="020B0604030504040204"/>
  </w:font>
  <w:font w:name="金山简魏碑">
    <w:panose1 w:val="020B0503020202020204"/>
  </w:font>
  <w:font w:name="仿宋">
    <w:panose1 w:val="02010609060101010101"/>
  </w:font>
  <w:font w:name="等线">
    <w:panose1 w:val="02010600030101010101"/>
  </w:font>
  <w:font w:name="KNLe">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N&amp;quot;HmQE:Z">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1"/>
      </w:rPr>
    </w:pPr>
    <w:r/>
    <w:r/>
  </w:p>
  <w:p>
    <w:pPr>
      <w:pStyle w:val="71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rPr>
        <w:rStyle w:val="721"/>
      </w:rPr>
    </w:pPr>
    <w:r/>
    <w:r/>
  </w:p>
  <w:p>
    <w:pPr>
      <w:pStyle w:val="71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8</w:t>
    </w:r>
    <w:r>
      <w:fldChar w:fldCharType="end"/>
    </w:r>
    <w:r/>
  </w:p>
  <w:p>
    <w:pPr>
      <w:pStyle w:val="7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rPr>
        <w:lang w:val="zh-CN"/>
      </w:rPr>
      <w:t xml:space="preserve">2</w:t>
    </w:r>
    <w:r>
      <w:fldChar w:fldCharType="end"/>
    </w:r>
    <w:r/>
  </w:p>
  <w:p>
    <w:pPr>
      <w:jc w:val="center"/>
      <w:rPr>
        <w:rFonts w:ascii="仿宋_GB2312" w:eastAsia="仿宋_GB2312"/>
        <w:b/>
        <w:sz w:val="24"/>
        <w:szCs w:val="24"/>
      </w:rPr>
    </w:pPr>
    <w:r>
      <w:rPr>
        <w:rFonts w:ascii="仿宋_GB2312" w:eastAsia="仿宋_GB2312"/>
        <w:b/>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left"/>
      <w:rPr>
        <w:rFonts w:ascii="仿宋_GB2312" w:eastAsia="仿宋_GB2312"/>
        <w:color w:val="000000"/>
      </w:rPr>
      <w:pBdr>
        <w:bottom w:val="none" w:color="auto" w:sz="0" w:space="0"/>
      </w:pBdr>
    </w:pPr>
    <w:r>
      <w:rPr>
        <w:rFonts w:ascii="仿宋_GB2312" w:eastAsia="仿宋_GB2312"/>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ind w:left="1134" w:hanging="425"/>
        <w:tabs>
          <w:tab w:val="left" w:pos="1134" w:leader="none"/>
        </w:tabs>
      </w:pPr>
      <w:rPr>
        <w:rFonts w:hint="eastAsia"/>
      </w:rPr>
    </w:lvl>
    <w:lvl w:ilvl="1">
      <w:start w:val="1"/>
      <w:numFmt w:val="chineseCountingThousand"/>
      <w:isLgl w:val="false"/>
      <w:suff w:val="tab"/>
      <w:lvlText w:val="第%2节"/>
      <w:lvlJc w:val="left"/>
      <w:pPr>
        <w:ind w:left="0" w:firstLine="0"/>
        <w:tabs>
          <w:tab w:val="left" w:pos="0" w:leader="none"/>
        </w:tabs>
      </w:pPr>
      <w:rPr>
        <w:rFonts w:hint="eastAsia"/>
      </w:rPr>
    </w:lvl>
    <w:lvl w:ilvl="2">
      <w:start w:val="1"/>
      <w:numFmt w:val="chineseCountingThousand"/>
      <w:pStyle w:val="807"/>
      <w:isLgl w:val="false"/>
      <w:suff w:val="tab"/>
      <w:lvlText w:val="%3、"/>
      <w:lvlJc w:val="left"/>
      <w:pPr>
        <w:ind w:left="0" w:firstLine="0"/>
        <w:tabs>
          <w:tab w:val="left" w:pos="0" w:leader="none"/>
        </w:tabs>
      </w:pPr>
      <w:rPr>
        <w:rFonts w:hint="eastAsia"/>
      </w:rPr>
    </w:lvl>
    <w:lvl w:ilvl="3">
      <w:start w:val="1"/>
      <w:numFmt w:val="chineseCountingThousand"/>
      <w:isLgl w:val="false"/>
      <w:suff w:val="tab"/>
      <w:lvlText w:val="(%4)"/>
      <w:lvlJc w:val="left"/>
      <w:pPr>
        <w:ind w:left="0" w:firstLine="0"/>
        <w:tabs>
          <w:tab w:val="left" w:pos="0" w:leader="none"/>
        </w:tabs>
      </w:pPr>
      <w:rPr>
        <w:rFonts w:hint="eastAsia"/>
      </w:rPr>
    </w:lvl>
    <w:lvl w:ilvl="4">
      <w:start w:val="1"/>
      <w:numFmt w:val="decimal"/>
      <w:pStyle w:val="810"/>
      <w:isLgl w:val="false"/>
      <w:suff w:val="tab"/>
      <w:lvlText w:val="%5、"/>
      <w:lvlJc w:val="left"/>
      <w:pPr>
        <w:ind w:left="0" w:firstLine="0"/>
        <w:tabs>
          <w:tab w:val="left" w:pos="0"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
    <w:multiLevelType w:val="hybridMultilevel"/>
    <w:lvl w:ilvl="0">
      <w:start w:val="1"/>
      <w:numFmt w:val="chineseCountingThousand"/>
      <w:isLgl w:val="false"/>
      <w:suff w:val="tab"/>
      <w:lvlText w:val="%1、"/>
      <w:lvlJc w:val="left"/>
      <w:pPr>
        <w:ind w:left="431" w:hanging="431"/>
      </w:pPr>
      <w:rPr>
        <w:b/>
        <w:i w:val="0"/>
        <w:iCs w:val="0"/>
        <w:caps w:val="0"/>
        <w:strike w:val="0"/>
        <w:vanish w:val="0"/>
        <w:spacing w:val="0"/>
        <w:position w:val="0"/>
        <w:sz w:val="21"/>
        <w:szCs w:val="32"/>
        <w:u w:val="none"/>
        <w:vertAlign w:val="baseline"/>
      </w:rPr>
    </w:lvl>
    <w:lvl w:ilvl="1">
      <w:start w:val="1"/>
      <w:numFmt w:val="decimal"/>
      <w:pStyle w:val="825"/>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chineseCountingThousand"/>
      <w:isLgl w:val="false"/>
      <w:suff w:val="tab"/>
      <w:lvlText w:val="第%2节"/>
      <w:lvlJc w:val="left"/>
      <w:pPr>
        <w:ind w:left="0" w:firstLine="0"/>
        <w:tabs>
          <w:tab w:val="left" w:pos="0" w:leader="none"/>
        </w:tabs>
      </w:pPr>
      <w:rPr>
        <w:rFonts w:hint="eastAsia"/>
      </w:rPr>
    </w:lvl>
    <w:lvl w:ilvl="2">
      <w:start w:val="1"/>
      <w:numFmt w:val="chineseCountingThousand"/>
      <w:isLgl w:val="false"/>
      <w:suff w:val="tab"/>
      <w:lvlText w:val="%3、"/>
      <w:lvlJc w:val="left"/>
      <w:pPr>
        <w:ind w:left="0" w:firstLine="0"/>
        <w:tabs>
          <w:tab w:val="left" w:pos="0" w:leader="none"/>
        </w:tabs>
      </w:pPr>
      <w:rPr>
        <w:rFonts w:hint="eastAsia"/>
      </w:rPr>
    </w:lvl>
    <w:lvl w:ilvl="3">
      <w:start w:val="1"/>
      <w:numFmt w:val="chineseCountingThousand"/>
      <w:pStyle w:val="753"/>
      <w:isLgl w:val="false"/>
      <w:suff w:val="tab"/>
      <w:lvlText w:val="(%4)"/>
      <w:lvlJc w:val="left"/>
      <w:pPr>
        <w:ind w:left="0" w:firstLine="0"/>
        <w:tabs>
          <w:tab w:val="left" w:pos="0" w:leader="none"/>
        </w:tabs>
      </w:pPr>
      <w:rPr>
        <w:rFonts w:hint="eastAsia"/>
      </w:rPr>
    </w:lvl>
    <w:lvl w:ilvl="4">
      <w:start w:val="1"/>
      <w:numFmt w:val="decimal"/>
      <w:isLgl w:val="false"/>
      <w:suff w:val="tab"/>
      <w:lvlText w:val="%5、"/>
      <w:lvlJc w:val="left"/>
      <w:pPr>
        <w:ind w:left="0" w:firstLine="0"/>
        <w:tabs>
          <w:tab w:val="left" w:pos="0"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8"/>
    <w:link w:val="689"/>
    <w:uiPriority w:val="9"/>
    <w:rPr>
      <w:rFonts w:ascii="Arial" w:hAnsi="Arial" w:eastAsia="Arial" w:cs="Arial"/>
      <w:sz w:val="40"/>
      <w:szCs w:val="40"/>
    </w:rPr>
  </w:style>
  <w:style w:type="character" w:styleId="15">
    <w:name w:val="Heading 2 Char"/>
    <w:basedOn w:val="698"/>
    <w:link w:val="690"/>
    <w:uiPriority w:val="9"/>
    <w:rPr>
      <w:rFonts w:ascii="Arial" w:hAnsi="Arial" w:eastAsia="Arial" w:cs="Arial"/>
      <w:sz w:val="34"/>
    </w:rPr>
  </w:style>
  <w:style w:type="character" w:styleId="17">
    <w:name w:val="Heading 3 Char"/>
    <w:basedOn w:val="698"/>
    <w:link w:val="691"/>
    <w:uiPriority w:val="9"/>
    <w:rPr>
      <w:rFonts w:ascii="Arial" w:hAnsi="Arial" w:eastAsia="Arial" w:cs="Arial"/>
      <w:sz w:val="30"/>
      <w:szCs w:val="30"/>
    </w:rPr>
  </w:style>
  <w:style w:type="character" w:styleId="19">
    <w:name w:val="Heading 4 Char"/>
    <w:basedOn w:val="698"/>
    <w:link w:val="692"/>
    <w:uiPriority w:val="9"/>
    <w:rPr>
      <w:rFonts w:ascii="Arial" w:hAnsi="Arial" w:eastAsia="Arial" w:cs="Arial"/>
      <w:b/>
      <w:bCs/>
      <w:sz w:val="26"/>
      <w:szCs w:val="26"/>
    </w:rPr>
  </w:style>
  <w:style w:type="character" w:styleId="21">
    <w:name w:val="Heading 5 Char"/>
    <w:basedOn w:val="698"/>
    <w:link w:val="693"/>
    <w:uiPriority w:val="9"/>
    <w:rPr>
      <w:rFonts w:ascii="Arial" w:hAnsi="Arial" w:eastAsia="Arial" w:cs="Arial"/>
      <w:b/>
      <w:bCs/>
      <w:sz w:val="24"/>
      <w:szCs w:val="24"/>
    </w:rPr>
  </w:style>
  <w:style w:type="character" w:styleId="23">
    <w:name w:val="Heading 6 Char"/>
    <w:basedOn w:val="698"/>
    <w:link w:val="694"/>
    <w:uiPriority w:val="9"/>
    <w:rPr>
      <w:rFonts w:ascii="Arial" w:hAnsi="Arial" w:eastAsia="Arial" w:cs="Arial"/>
      <w:b/>
      <w:bCs/>
      <w:sz w:val="22"/>
      <w:szCs w:val="22"/>
    </w:rPr>
  </w:style>
  <w:style w:type="character" w:styleId="25">
    <w:name w:val="Heading 7 Char"/>
    <w:basedOn w:val="698"/>
    <w:link w:val="695"/>
    <w:uiPriority w:val="9"/>
    <w:rPr>
      <w:rFonts w:ascii="Arial" w:hAnsi="Arial" w:eastAsia="Arial" w:cs="Arial"/>
      <w:b/>
      <w:bCs/>
      <w:i/>
      <w:iCs/>
      <w:sz w:val="22"/>
      <w:szCs w:val="22"/>
    </w:rPr>
  </w:style>
  <w:style w:type="character" w:styleId="27">
    <w:name w:val="Heading 8 Char"/>
    <w:basedOn w:val="698"/>
    <w:link w:val="696"/>
    <w:uiPriority w:val="9"/>
    <w:rPr>
      <w:rFonts w:ascii="Arial" w:hAnsi="Arial" w:eastAsia="Arial" w:cs="Arial"/>
      <w:i/>
      <w:iCs/>
      <w:sz w:val="22"/>
      <w:szCs w:val="22"/>
    </w:rPr>
  </w:style>
  <w:style w:type="character" w:styleId="29">
    <w:name w:val="Heading 9 Char"/>
    <w:basedOn w:val="698"/>
    <w:link w:val="69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98"/>
    <w:link w:val="718"/>
    <w:uiPriority w:val="10"/>
    <w:rPr>
      <w:sz w:val="48"/>
      <w:szCs w:val="48"/>
    </w:rPr>
  </w:style>
  <w:style w:type="character" w:styleId="36">
    <w:name w:val="Subtitle Char"/>
    <w:basedOn w:val="698"/>
    <w:link w:val="714"/>
    <w:uiPriority w:val="11"/>
    <w:rPr>
      <w:sz w:val="24"/>
      <w:szCs w:val="24"/>
    </w:rPr>
  </w:style>
  <w:style w:type="character" w:styleId="38">
    <w:name w:val="Quote Char"/>
    <w:link w:val="795"/>
    <w:uiPriority w:val="29"/>
    <w:rPr>
      <w:i/>
    </w:rPr>
  </w:style>
  <w:style w:type="character" w:styleId="40">
    <w:name w:val="Intense Quote Char"/>
    <w:link w:val="770"/>
    <w:uiPriority w:val="30"/>
    <w:rPr>
      <w:i/>
    </w:rPr>
  </w:style>
  <w:style w:type="character" w:styleId="42">
    <w:name w:val="Header Char"/>
    <w:basedOn w:val="698"/>
    <w:link w:val="712"/>
    <w:uiPriority w:val="99"/>
  </w:style>
  <w:style w:type="character" w:styleId="44">
    <w:name w:val="Footer Char"/>
    <w:basedOn w:val="698"/>
    <w:link w:val="711"/>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11"/>
    <w:uiPriority w:val="99"/>
  </w:style>
  <w:style w:type="table" w:styleId="48">
    <w:name w:val="Table Grid Light"/>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8"/>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8"/>
    <w:uiPriority w:val="99"/>
    <w:semiHidden/>
    <w:unhideWhenUsed/>
    <w:rPr>
      <w:vertAlign w:val="superscript"/>
    </w:r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89">
    <w:name w:val="Heading 1"/>
    <w:basedOn w:val="688"/>
    <w:next w:val="688"/>
    <w:link w:val="726"/>
    <w:uiPriority w:val="0"/>
    <w:qFormat/>
    <w:pPr>
      <w:jc w:val="center"/>
      <w:keepNext/>
      <w:outlineLvl w:val="0"/>
    </w:pPr>
    <w:rPr>
      <w:b/>
      <w:bCs/>
      <w:sz w:val="30"/>
    </w:rPr>
  </w:style>
  <w:style w:type="paragraph" w:styleId="690">
    <w:name w:val="Heading 2"/>
    <w:basedOn w:val="688"/>
    <w:next w:val="688"/>
    <w:link w:val="727"/>
    <w:uiPriority w:val="0"/>
    <w:qFormat/>
    <w:pPr>
      <w:keepLines/>
      <w:keepNext/>
      <w:spacing w:before="260" w:after="260" w:line="416" w:lineRule="auto"/>
      <w:outlineLvl w:val="1"/>
    </w:pPr>
    <w:rPr>
      <w:rFonts w:ascii="Arial" w:hAnsi="Arial" w:eastAsia="黑体"/>
      <w:b/>
      <w:bCs/>
      <w:sz w:val="32"/>
      <w:szCs w:val="32"/>
    </w:rPr>
  </w:style>
  <w:style w:type="paragraph" w:styleId="691">
    <w:name w:val="Heading 3"/>
    <w:basedOn w:val="688"/>
    <w:next w:val="688"/>
    <w:link w:val="728"/>
    <w:uiPriority w:val="0"/>
    <w:qFormat/>
    <w:pPr>
      <w:keepNext/>
      <w:outlineLvl w:val="2"/>
    </w:pPr>
    <w:rPr>
      <w:b/>
      <w:bCs/>
      <w:sz w:val="28"/>
    </w:rPr>
  </w:style>
  <w:style w:type="paragraph" w:styleId="692">
    <w:name w:val="Heading 4"/>
    <w:basedOn w:val="688"/>
    <w:next w:val="700"/>
    <w:link w:val="725"/>
    <w:uiPriority w:val="0"/>
    <w:qFormat/>
    <w:pPr>
      <w:keepLines/>
      <w:keepNext/>
      <w:spacing w:before="280" w:after="290" w:line="372" w:lineRule="auto"/>
      <w:outlineLvl w:val="3"/>
    </w:pPr>
    <w:rPr>
      <w:rFonts w:ascii="Arial" w:hAnsi="Arial" w:eastAsia="黑体"/>
      <w:b/>
      <w:sz w:val="28"/>
      <w:szCs w:val="20"/>
    </w:rPr>
  </w:style>
  <w:style w:type="paragraph" w:styleId="693">
    <w:name w:val="Heading 5"/>
    <w:basedOn w:val="688"/>
    <w:next w:val="688"/>
    <w:link w:val="729"/>
    <w:uiPriority w:val="0"/>
    <w:qFormat/>
    <w:pPr>
      <w:keepLines/>
      <w:keepNext/>
      <w:spacing w:before="280" w:after="290" w:line="374" w:lineRule="auto"/>
      <w:outlineLvl w:val="4"/>
    </w:pPr>
    <w:rPr>
      <w:b/>
      <w:bCs/>
      <w:sz w:val="28"/>
      <w:szCs w:val="28"/>
    </w:rPr>
  </w:style>
  <w:style w:type="paragraph" w:styleId="694">
    <w:name w:val="Heading 6"/>
    <w:basedOn w:val="688"/>
    <w:next w:val="688"/>
    <w:link w:val="730"/>
    <w:uiPriority w:val="0"/>
    <w:qFormat/>
    <w:pPr>
      <w:ind w:left="1152" w:hanging="1152"/>
      <w:jc w:val="left"/>
      <w:keepLines/>
      <w:keepNext/>
      <w:spacing w:before="240" w:after="64" w:line="316" w:lineRule="auto"/>
      <w:widowControl/>
      <w:tabs>
        <w:tab w:val="left" w:pos="1440" w:leader="none"/>
      </w:tabs>
      <w:outlineLvl w:val="5"/>
    </w:pPr>
    <w:rPr>
      <w:rFonts w:ascii="Arial" w:hAnsi="Arial" w:eastAsia="黑体"/>
      <w:b/>
      <w:sz w:val="24"/>
      <w:szCs w:val="20"/>
    </w:rPr>
  </w:style>
  <w:style w:type="paragraph" w:styleId="695">
    <w:name w:val="Heading 7"/>
    <w:basedOn w:val="688"/>
    <w:next w:val="688"/>
    <w:link w:val="731"/>
    <w:uiPriority w:val="0"/>
    <w:qFormat/>
    <w:pPr>
      <w:ind w:left="1296" w:hanging="1296"/>
      <w:jc w:val="left"/>
      <w:keepLines/>
      <w:keepNext/>
      <w:spacing w:before="240" w:after="64" w:line="316" w:lineRule="auto"/>
      <w:widowControl/>
      <w:tabs>
        <w:tab w:val="left" w:pos="2520" w:leader="none"/>
      </w:tabs>
      <w:outlineLvl w:val="6"/>
    </w:pPr>
    <w:rPr>
      <w:b/>
      <w:sz w:val="24"/>
      <w:szCs w:val="20"/>
    </w:rPr>
  </w:style>
  <w:style w:type="paragraph" w:styleId="696">
    <w:name w:val="Heading 8"/>
    <w:basedOn w:val="688"/>
    <w:next w:val="688"/>
    <w:link w:val="732"/>
    <w:uiPriority w:val="0"/>
    <w:qFormat/>
    <w:pPr>
      <w:ind w:left="1440" w:hanging="1440"/>
      <w:jc w:val="left"/>
      <w:keepLines/>
      <w:keepNext/>
      <w:spacing w:before="240" w:after="64" w:line="316" w:lineRule="auto"/>
      <w:widowControl/>
      <w:tabs>
        <w:tab w:val="left" w:pos="1440" w:leader="none"/>
      </w:tabs>
      <w:outlineLvl w:val="7"/>
    </w:pPr>
    <w:rPr>
      <w:rFonts w:ascii="Arial" w:hAnsi="Arial" w:eastAsia="黑体"/>
      <w:sz w:val="24"/>
      <w:szCs w:val="20"/>
    </w:rPr>
  </w:style>
  <w:style w:type="paragraph" w:styleId="697">
    <w:name w:val="Heading 9"/>
    <w:basedOn w:val="688"/>
    <w:next w:val="688"/>
    <w:link w:val="733"/>
    <w:uiPriority w:val="0"/>
    <w:qFormat/>
    <w:pPr>
      <w:ind w:left="1584" w:hanging="1584"/>
      <w:jc w:val="left"/>
      <w:keepLines/>
      <w:keepNext/>
      <w:spacing w:before="240" w:after="64" w:line="316" w:lineRule="auto"/>
      <w:widowControl/>
      <w:tabs>
        <w:tab w:val="left" w:pos="1584" w:leader="none"/>
      </w:tabs>
      <w:outlineLvl w:val="8"/>
    </w:pPr>
    <w:rPr>
      <w:rFonts w:ascii="Arial" w:hAnsi="Arial" w:eastAsia="黑体"/>
      <w:szCs w:val="20"/>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uiPriority w:val="0"/>
    <w:qFormat/>
    <w:pPr>
      <w:ind w:firstLine="420"/>
    </w:pPr>
    <w:rPr>
      <w:b/>
      <w:sz w:val="24"/>
      <w:szCs w:val="20"/>
    </w:rPr>
  </w:style>
  <w:style w:type="paragraph" w:styleId="701">
    <w:name w:val="Document Map"/>
    <w:basedOn w:val="688"/>
    <w:link w:val="734"/>
    <w:uiPriority w:val="0"/>
    <w:unhideWhenUsed/>
    <w:qFormat/>
    <w:pPr>
      <w:shd w:val="clear" w:color="auto" w:fill="000080"/>
    </w:pPr>
    <w:rPr>
      <w:szCs w:val="20"/>
    </w:rPr>
  </w:style>
  <w:style w:type="paragraph" w:styleId="702">
    <w:name w:val="annotation text"/>
    <w:basedOn w:val="688"/>
    <w:link w:val="735"/>
    <w:uiPriority w:val="0"/>
    <w:qFormat/>
    <w:pPr>
      <w:jc w:val="left"/>
    </w:pPr>
  </w:style>
  <w:style w:type="paragraph" w:styleId="703">
    <w:name w:val="Body Text 3"/>
    <w:basedOn w:val="688"/>
    <w:link w:val="736"/>
    <w:uiPriority w:val="0"/>
    <w:qFormat/>
    <w:pPr>
      <w:spacing w:after="120"/>
    </w:pPr>
    <w:rPr>
      <w:sz w:val="16"/>
      <w:szCs w:val="16"/>
    </w:rPr>
  </w:style>
  <w:style w:type="paragraph" w:styleId="704">
    <w:name w:val="Body Text"/>
    <w:basedOn w:val="688"/>
    <w:link w:val="737"/>
    <w:uiPriority w:val="0"/>
    <w:qFormat/>
    <w:pPr>
      <w:jc w:val="center"/>
    </w:pPr>
    <w:rPr>
      <w:sz w:val="44"/>
    </w:rPr>
  </w:style>
  <w:style w:type="paragraph" w:styleId="705">
    <w:name w:val="Body Text Indent"/>
    <w:basedOn w:val="688"/>
    <w:next w:val="706"/>
    <w:link w:val="738"/>
    <w:uiPriority w:val="0"/>
    <w:qFormat/>
    <w:pPr>
      <w:ind w:left="420"/>
      <w:spacing w:after="120"/>
    </w:pPr>
  </w:style>
  <w:style w:type="paragraph" w:styleId="706">
    <w:name w:val="Body Text First Indent 2"/>
    <w:basedOn w:val="705"/>
    <w:uiPriority w:val="0"/>
    <w:qFormat/>
    <w:pPr>
      <w:ind w:firstLine="420"/>
    </w:pPr>
    <w:rPr>
      <w:rFonts w:eastAsia="仿宋_GB2312"/>
      <w:sz w:val="24"/>
    </w:rPr>
  </w:style>
  <w:style w:type="paragraph" w:styleId="707">
    <w:name w:val="index 4"/>
    <w:basedOn w:val="688"/>
    <w:next w:val="688"/>
    <w:uiPriority w:val="0"/>
    <w:unhideWhenUsed/>
    <w:qFormat/>
    <w:pPr>
      <w:ind w:left="600"/>
    </w:pPr>
  </w:style>
  <w:style w:type="paragraph" w:styleId="708">
    <w:name w:val="Plain Text"/>
    <w:basedOn w:val="688"/>
    <w:link w:val="739"/>
    <w:uiPriority w:val="0"/>
    <w:qFormat/>
    <w:rPr>
      <w:rFonts w:ascii="宋体" w:hAnsi="Courier New"/>
      <w:szCs w:val="21"/>
    </w:rPr>
  </w:style>
  <w:style w:type="paragraph" w:styleId="709">
    <w:name w:val="Date"/>
    <w:basedOn w:val="688"/>
    <w:next w:val="688"/>
    <w:link w:val="740"/>
    <w:uiPriority w:val="0"/>
    <w:unhideWhenUsed/>
    <w:qFormat/>
    <w:rPr>
      <w:sz w:val="24"/>
      <w:szCs w:val="20"/>
    </w:rPr>
  </w:style>
  <w:style w:type="paragraph" w:styleId="710">
    <w:name w:val="Balloon Text"/>
    <w:basedOn w:val="688"/>
    <w:link w:val="741"/>
    <w:uiPriority w:val="0"/>
    <w:semiHidden/>
    <w:qFormat/>
    <w:rPr>
      <w:sz w:val="18"/>
      <w:szCs w:val="18"/>
    </w:rPr>
  </w:style>
  <w:style w:type="paragraph" w:styleId="711">
    <w:name w:val="Footer"/>
    <w:basedOn w:val="688"/>
    <w:link w:val="742"/>
    <w:uiPriority w:val="99"/>
    <w:qFormat/>
    <w:pPr>
      <w:jc w:val="left"/>
      <w:tabs>
        <w:tab w:val="center" w:pos="4153" w:leader="none"/>
        <w:tab w:val="right" w:pos="8306" w:leader="none"/>
      </w:tabs>
    </w:pPr>
    <w:rPr>
      <w:sz w:val="18"/>
    </w:rPr>
  </w:style>
  <w:style w:type="paragraph" w:styleId="712">
    <w:name w:val="Header"/>
    <w:basedOn w:val="688"/>
    <w:link w:val="743"/>
    <w:uiPriority w:val="0"/>
    <w:qFormat/>
    <w:pPr>
      <w:jc w:val="center"/>
      <w:tabs>
        <w:tab w:val="center" w:pos="4153" w:leader="none"/>
        <w:tab w:val="right" w:pos="8306" w:leader="none"/>
      </w:tabs>
      <w:pBdr>
        <w:bottom w:val="single" w:color="auto" w:sz="6" w:space="1"/>
      </w:pBdr>
    </w:pPr>
    <w:rPr>
      <w:sz w:val="18"/>
    </w:rPr>
  </w:style>
  <w:style w:type="paragraph" w:styleId="713">
    <w:name w:val="toc 1"/>
    <w:basedOn w:val="688"/>
    <w:next w:val="688"/>
    <w:uiPriority w:val="0"/>
    <w:qFormat/>
    <w:pPr>
      <w:spacing w:line="480" w:lineRule="auto"/>
    </w:pPr>
    <w:rPr>
      <w:rFonts w:ascii="Times New Roman" w:hAnsi="Times New Roman"/>
      <w:sz w:val="24"/>
    </w:rPr>
  </w:style>
  <w:style w:type="paragraph" w:styleId="714">
    <w:name w:val="Subtitle"/>
    <w:basedOn w:val="688"/>
    <w:next w:val="688"/>
    <w:link w:val="744"/>
    <w:uiPriority w:val="0"/>
    <w:qFormat/>
    <w:pPr>
      <w:jc w:val="center"/>
      <w:spacing w:before="240" w:after="60" w:line="312" w:lineRule="auto"/>
      <w:outlineLvl w:val="1"/>
    </w:pPr>
    <w:rPr>
      <w:rFonts w:ascii="Cambria" w:hAnsi="Cambria"/>
      <w:b/>
      <w:bCs/>
      <w:sz w:val="32"/>
      <w:szCs w:val="32"/>
    </w:rPr>
  </w:style>
  <w:style w:type="paragraph" w:styleId="715">
    <w:name w:val="Body Text Indent 3"/>
    <w:basedOn w:val="688"/>
    <w:link w:val="745"/>
    <w:uiPriority w:val="0"/>
    <w:unhideWhenUsed/>
    <w:qFormat/>
    <w:pPr>
      <w:ind w:left="420"/>
      <w:spacing w:after="120"/>
    </w:pPr>
    <w:rPr>
      <w:sz w:val="16"/>
      <w:szCs w:val="20"/>
    </w:rPr>
  </w:style>
  <w:style w:type="paragraph" w:styleId="716">
    <w:name w:val="Body Text 2"/>
    <w:basedOn w:val="688"/>
    <w:link w:val="746"/>
    <w:uiPriority w:val="0"/>
    <w:qFormat/>
    <w:pPr>
      <w:spacing w:after="120" w:line="480" w:lineRule="auto"/>
    </w:pPr>
  </w:style>
  <w:style w:type="paragraph" w:styleId="717">
    <w:name w:val="Normal (Web)"/>
    <w:basedOn w:val="688"/>
    <w:uiPriority w:val="0"/>
    <w:unhideWhenUsed/>
    <w:qFormat/>
    <w:pPr>
      <w:jc w:val="left"/>
      <w:widowControl/>
    </w:pPr>
    <w:rPr>
      <w:sz w:val="24"/>
    </w:rPr>
  </w:style>
  <w:style w:type="paragraph" w:styleId="718">
    <w:name w:val="Title"/>
    <w:basedOn w:val="688"/>
    <w:next w:val="688"/>
    <w:link w:val="747"/>
    <w:uiPriority w:val="10"/>
    <w:qFormat/>
    <w:pPr>
      <w:jc w:val="center"/>
      <w:spacing w:before="240" w:after="60"/>
      <w:outlineLvl w:val="0"/>
    </w:pPr>
    <w:rPr>
      <w:rFonts w:ascii="Calibri Light" w:hAnsi="Calibri Light"/>
      <w:b/>
      <w:bCs/>
      <w:sz w:val="32"/>
      <w:szCs w:val="32"/>
      <w:lang w:bidi="mn-Mong-CN"/>
    </w:rPr>
  </w:style>
  <w:style w:type="paragraph" w:styleId="719">
    <w:name w:val="annotation subject"/>
    <w:basedOn w:val="702"/>
    <w:next w:val="702"/>
    <w:link w:val="748"/>
    <w:uiPriority w:val="0"/>
    <w:semiHidden/>
    <w:qFormat/>
    <w:rPr>
      <w:b/>
      <w:bCs/>
    </w:rPr>
  </w:style>
  <w:style w:type="table" w:styleId="720">
    <w:name w:val="Table Grid"/>
    <w:basedOn w:val="69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page number"/>
    <w:uiPriority w:val="0"/>
    <w:qFormat/>
  </w:style>
  <w:style w:type="character" w:styleId="722">
    <w:name w:val="FollowedHyperlink"/>
    <w:uiPriority w:val="99"/>
    <w:unhideWhenUsed/>
    <w:qFormat/>
    <w:rPr>
      <w:color w:val="800080"/>
      <w:u w:val="single"/>
    </w:rPr>
  </w:style>
  <w:style w:type="character" w:styleId="723">
    <w:name w:val="Hyperlink"/>
    <w:uiPriority w:val="0"/>
    <w:qFormat/>
    <w:rPr>
      <w:rFonts w:hint="default" w:ascii="Arial" w:hAnsi="Arial" w:cs="Arial"/>
      <w:color w:val="000000"/>
      <w:sz w:val="18"/>
      <w:szCs w:val="18"/>
      <w:u w:val="none"/>
    </w:rPr>
  </w:style>
  <w:style w:type="character" w:styleId="724">
    <w:name w:val="annotation reference"/>
    <w:uiPriority w:val="0"/>
    <w:qFormat/>
    <w:rPr>
      <w:sz w:val="21"/>
      <w:szCs w:val="21"/>
    </w:rPr>
  </w:style>
  <w:style w:type="character" w:styleId="725" w:customStyle="1">
    <w:name w:val="标题 4 字符"/>
    <w:link w:val="692"/>
    <w:uiPriority w:val="0"/>
    <w:semiHidden/>
    <w:qFormat/>
    <w:rPr>
      <w:rFonts w:ascii="Arial" w:hAnsi="Arial" w:eastAsia="黑体"/>
      <w:b/>
      <w:sz w:val="28"/>
    </w:rPr>
  </w:style>
  <w:style w:type="character" w:styleId="726" w:customStyle="1">
    <w:name w:val="标题 1 字符"/>
    <w:link w:val="689"/>
    <w:uiPriority w:val="0"/>
    <w:qFormat/>
    <w:rPr>
      <w:b/>
      <w:bCs/>
      <w:sz w:val="30"/>
      <w:szCs w:val="24"/>
    </w:rPr>
  </w:style>
  <w:style w:type="character" w:styleId="727" w:customStyle="1">
    <w:name w:val="标题 2 字符"/>
    <w:link w:val="690"/>
    <w:uiPriority w:val="0"/>
    <w:qFormat/>
    <w:rPr>
      <w:rFonts w:ascii="Arial" w:hAnsi="Arial" w:eastAsia="黑体"/>
      <w:b/>
      <w:bCs/>
      <w:sz w:val="32"/>
      <w:szCs w:val="32"/>
    </w:rPr>
  </w:style>
  <w:style w:type="character" w:styleId="728" w:customStyle="1">
    <w:name w:val="标题 3 字符"/>
    <w:link w:val="691"/>
    <w:uiPriority w:val="0"/>
    <w:qFormat/>
    <w:rPr>
      <w:b/>
      <w:bCs/>
      <w:sz w:val="28"/>
      <w:szCs w:val="24"/>
    </w:rPr>
  </w:style>
  <w:style w:type="character" w:styleId="729" w:customStyle="1">
    <w:name w:val="标题 5 字符"/>
    <w:link w:val="693"/>
    <w:uiPriority w:val="0"/>
    <w:semiHidden/>
    <w:qFormat/>
    <w:rPr>
      <w:b/>
      <w:bCs/>
      <w:sz w:val="28"/>
      <w:szCs w:val="28"/>
    </w:rPr>
  </w:style>
  <w:style w:type="character" w:styleId="730" w:customStyle="1">
    <w:name w:val="标题 6 字符"/>
    <w:link w:val="694"/>
    <w:uiPriority w:val="0"/>
    <w:semiHidden/>
    <w:qFormat/>
    <w:rPr>
      <w:rFonts w:ascii="Arial" w:hAnsi="Arial" w:eastAsia="黑体"/>
      <w:b/>
      <w:sz w:val="24"/>
    </w:rPr>
  </w:style>
  <w:style w:type="character" w:styleId="731" w:customStyle="1">
    <w:name w:val="标题 7 字符"/>
    <w:link w:val="695"/>
    <w:uiPriority w:val="0"/>
    <w:semiHidden/>
    <w:qFormat/>
    <w:rPr>
      <w:b/>
      <w:sz w:val="24"/>
    </w:rPr>
  </w:style>
  <w:style w:type="character" w:styleId="732" w:customStyle="1">
    <w:name w:val="标题 8 字符"/>
    <w:link w:val="696"/>
    <w:uiPriority w:val="0"/>
    <w:semiHidden/>
    <w:qFormat/>
    <w:rPr>
      <w:rFonts w:ascii="Arial" w:hAnsi="Arial" w:eastAsia="黑体"/>
      <w:sz w:val="24"/>
    </w:rPr>
  </w:style>
  <w:style w:type="character" w:styleId="733" w:customStyle="1">
    <w:name w:val="标题 9 字符"/>
    <w:link w:val="697"/>
    <w:uiPriority w:val="0"/>
    <w:semiHidden/>
    <w:qFormat/>
    <w:rPr>
      <w:rFonts w:ascii="Arial" w:hAnsi="Arial" w:eastAsia="黑体"/>
      <w:sz w:val="21"/>
    </w:rPr>
  </w:style>
  <w:style w:type="character" w:styleId="734" w:customStyle="1">
    <w:name w:val="文档结构图 字符"/>
    <w:link w:val="701"/>
    <w:uiPriority w:val="0"/>
    <w:qFormat/>
    <w:rPr>
      <w:sz w:val="21"/>
      <w:shd w:val="clear" w:color="auto" w:fill="000080"/>
    </w:rPr>
  </w:style>
  <w:style w:type="character" w:styleId="735" w:customStyle="1">
    <w:name w:val="批注文字 字符"/>
    <w:link w:val="702"/>
    <w:uiPriority w:val="0"/>
    <w:qFormat/>
    <w:rPr>
      <w:sz w:val="21"/>
      <w:szCs w:val="24"/>
    </w:rPr>
  </w:style>
  <w:style w:type="character" w:styleId="736" w:customStyle="1">
    <w:name w:val="正文文本 3 字符"/>
    <w:link w:val="703"/>
    <w:uiPriority w:val="0"/>
    <w:qFormat/>
    <w:rPr>
      <w:sz w:val="16"/>
      <w:szCs w:val="16"/>
    </w:rPr>
  </w:style>
  <w:style w:type="character" w:styleId="737" w:customStyle="1">
    <w:name w:val="正文文本 字符"/>
    <w:link w:val="704"/>
    <w:uiPriority w:val="0"/>
    <w:qFormat/>
    <w:rPr>
      <w:sz w:val="44"/>
      <w:szCs w:val="24"/>
    </w:rPr>
  </w:style>
  <w:style w:type="character" w:styleId="738" w:customStyle="1">
    <w:name w:val="正文文本缩进 字符"/>
    <w:link w:val="705"/>
    <w:uiPriority w:val="0"/>
    <w:qFormat/>
    <w:rPr>
      <w:sz w:val="21"/>
      <w:szCs w:val="24"/>
    </w:rPr>
  </w:style>
  <w:style w:type="character" w:styleId="739" w:customStyle="1">
    <w:name w:val="纯文本 字符"/>
    <w:link w:val="708"/>
    <w:uiPriority w:val="0"/>
    <w:qFormat/>
    <w:rPr>
      <w:rFonts w:ascii="宋体" w:hAnsi="Courier New"/>
      <w:sz w:val="21"/>
      <w:szCs w:val="21"/>
    </w:rPr>
  </w:style>
  <w:style w:type="character" w:styleId="740" w:customStyle="1">
    <w:name w:val="日期 字符"/>
    <w:link w:val="709"/>
    <w:uiPriority w:val="0"/>
    <w:qFormat/>
    <w:rPr>
      <w:sz w:val="24"/>
    </w:rPr>
  </w:style>
  <w:style w:type="character" w:styleId="741" w:customStyle="1">
    <w:name w:val="批注框文本 字符"/>
    <w:link w:val="710"/>
    <w:uiPriority w:val="0"/>
    <w:semiHidden/>
    <w:qFormat/>
    <w:rPr>
      <w:sz w:val="18"/>
      <w:szCs w:val="18"/>
    </w:rPr>
  </w:style>
  <w:style w:type="character" w:styleId="742" w:customStyle="1">
    <w:name w:val="页脚 字符"/>
    <w:link w:val="711"/>
    <w:uiPriority w:val="99"/>
    <w:qFormat/>
    <w:rPr>
      <w:sz w:val="18"/>
      <w:szCs w:val="24"/>
    </w:rPr>
  </w:style>
  <w:style w:type="character" w:styleId="743" w:customStyle="1">
    <w:name w:val="页眉 字符"/>
    <w:link w:val="712"/>
    <w:uiPriority w:val="0"/>
    <w:qFormat/>
    <w:rPr>
      <w:sz w:val="18"/>
      <w:szCs w:val="24"/>
    </w:rPr>
  </w:style>
  <w:style w:type="character" w:styleId="744" w:customStyle="1">
    <w:name w:val="副标题 字符"/>
    <w:link w:val="714"/>
    <w:uiPriority w:val="0"/>
    <w:qFormat/>
    <w:rPr>
      <w:rFonts w:ascii="Cambria" w:hAnsi="Cambria"/>
      <w:b/>
      <w:bCs/>
      <w:sz w:val="32"/>
      <w:szCs w:val="32"/>
    </w:rPr>
  </w:style>
  <w:style w:type="character" w:styleId="745" w:customStyle="1">
    <w:name w:val="正文文本缩进 3 字符"/>
    <w:link w:val="715"/>
    <w:uiPriority w:val="0"/>
    <w:qFormat/>
    <w:rPr>
      <w:sz w:val="16"/>
    </w:rPr>
  </w:style>
  <w:style w:type="character" w:styleId="746" w:customStyle="1">
    <w:name w:val="正文文本 2 字符"/>
    <w:link w:val="716"/>
    <w:uiPriority w:val="0"/>
    <w:qFormat/>
    <w:rPr>
      <w:sz w:val="21"/>
      <w:szCs w:val="24"/>
    </w:rPr>
  </w:style>
  <w:style w:type="character" w:styleId="747" w:customStyle="1">
    <w:name w:val="标题 字符"/>
    <w:link w:val="718"/>
    <w:uiPriority w:val="10"/>
    <w:qFormat/>
    <w:rPr>
      <w:rFonts w:ascii="Calibri Light" w:hAnsi="Calibri Light"/>
      <w:b/>
      <w:bCs/>
      <w:sz w:val="32"/>
      <w:szCs w:val="32"/>
      <w:lang w:bidi="mn-Mong-CN"/>
    </w:rPr>
  </w:style>
  <w:style w:type="character" w:styleId="748" w:customStyle="1">
    <w:name w:val="批注主题 字符"/>
    <w:link w:val="719"/>
    <w:uiPriority w:val="0"/>
    <w:semiHidden/>
    <w:qFormat/>
    <w:rPr>
      <w:b/>
      <w:bCs/>
      <w:sz w:val="21"/>
      <w:szCs w:val="24"/>
    </w:rPr>
  </w:style>
  <w:style w:type="character" w:styleId="749" w:customStyle="1">
    <w:name w:val="rvts13"/>
    <w:uiPriority w:val="0"/>
    <w:qFormat/>
    <w:rPr>
      <w:rFonts w:hint="default" w:ascii="KNLe" w:hAnsi="KNLe"/>
      <w:color w:val="000000"/>
      <w:sz w:val="24"/>
      <w:szCs w:val="24"/>
      <w:u w:val="single"/>
    </w:rPr>
  </w:style>
  <w:style w:type="character" w:styleId="750" w:customStyle="1">
    <w:name w:val="明显引用 Char3"/>
    <w:uiPriority w:val="30"/>
    <w:qFormat/>
    <w:rPr>
      <w:b/>
      <w:bCs/>
      <w:i/>
      <w:iCs/>
      <w:color w:val="4f81bd"/>
      <w:sz w:val="21"/>
    </w:rPr>
  </w:style>
  <w:style w:type="character" w:styleId="751" w:customStyle="1">
    <w:name w:val="rvts22"/>
    <w:uiPriority w:val="0"/>
    <w:qFormat/>
    <w:rPr>
      <w:rFonts w:hint="default" w:ascii="KNLe" w:hAnsi="KNLe"/>
      <w:sz w:val="24"/>
      <w:szCs w:val="24"/>
    </w:rPr>
  </w:style>
  <w:style w:type="character" w:styleId="752" w:customStyle="1">
    <w:name w:val="4级标题 Char"/>
    <w:link w:val="753"/>
    <w:uiPriority w:val="0"/>
    <w:qFormat/>
    <w:rPr>
      <w:b/>
      <w:sz w:val="24"/>
      <w:szCs w:val="24"/>
      <w:lang w:val="en-US" w:eastAsia="zh-CN" w:bidi="ar-SA"/>
    </w:rPr>
  </w:style>
  <w:style w:type="paragraph" w:styleId="753" w:customStyle="1">
    <w:name w:val="4级标题"/>
    <w:next w:val="688"/>
    <w:link w:val="752"/>
    <w:uiPriority w:val="0"/>
    <w:qFormat/>
    <w:pPr>
      <w:numPr>
        <w:ilvl w:val="3"/>
        <w:numId w:val="1"/>
      </w:numPr>
      <w:spacing w:line="360" w:lineRule="auto"/>
      <w:outlineLvl w:val="3"/>
    </w:pPr>
    <w:rPr>
      <w:rFonts w:ascii="Calibri" w:hAnsi="Calibri" w:eastAsia="宋体" w:cs="Times New Roman"/>
      <w:b/>
      <w:sz w:val="24"/>
      <w:szCs w:val="24"/>
      <w:lang w:val="en-US" w:eastAsia="zh-CN" w:bidi="ar-SA"/>
    </w:rPr>
  </w:style>
  <w:style w:type="character" w:styleId="754" w:customStyle="1">
    <w:name w:val="标题4 Char Char"/>
    <w:link w:val="755"/>
    <w:uiPriority w:val="0"/>
    <w:qFormat/>
    <w:rPr>
      <w:rFonts w:ascii="Arial" w:hAnsi="Arial" w:cs="Arial"/>
      <w:b/>
      <w:bCs/>
      <w:sz w:val="24"/>
      <w:szCs w:val="32"/>
    </w:rPr>
  </w:style>
  <w:style w:type="paragraph" w:styleId="755" w:customStyle="1">
    <w:name w:val="标题4"/>
    <w:basedOn w:val="690"/>
    <w:next w:val="707"/>
    <w:link w:val="754"/>
    <w:uiPriority w:val="0"/>
    <w:qFormat/>
    <w:pPr>
      <w:spacing w:line="412" w:lineRule="auto"/>
    </w:pPr>
    <w:rPr>
      <w:rFonts w:eastAsia="宋体"/>
      <w:sz w:val="24"/>
    </w:rPr>
  </w:style>
  <w:style w:type="character" w:styleId="756" w:customStyle="1">
    <w:name w:val="rvts30"/>
    <w:uiPriority w:val="0"/>
    <w:qFormat/>
    <w:rPr>
      <w:rFonts w:hAnsi="N&quot;HmQE:Z"/>
      <w:color w:val="000000"/>
      <w:u w:val="single"/>
    </w:rPr>
  </w:style>
  <w:style w:type="character" w:styleId="757" w:customStyle="1">
    <w:name w:val="列表段落 字符"/>
    <w:link w:val="758"/>
    <w:uiPriority w:val="34"/>
    <w:qFormat/>
    <w:rPr>
      <w:rFonts w:ascii="等线" w:hAnsi="等线" w:eastAsia="等线"/>
      <w:sz w:val="21"/>
      <w:szCs w:val="22"/>
    </w:rPr>
  </w:style>
  <w:style w:type="paragraph" w:styleId="758">
    <w:name w:val="List Paragraph"/>
    <w:basedOn w:val="688"/>
    <w:link w:val="757"/>
    <w:uiPriority w:val="34"/>
    <w:qFormat/>
    <w:pPr>
      <w:ind w:firstLine="420"/>
    </w:pPr>
    <w:rPr>
      <w:rFonts w:ascii="等线" w:hAnsi="等线" w:eastAsia="等线"/>
      <w:szCs w:val="22"/>
    </w:rPr>
  </w:style>
  <w:style w:type="character" w:styleId="759" w:customStyle="1">
    <w:name w:val="副标题 Char3"/>
    <w:uiPriority w:val="0"/>
    <w:qFormat/>
    <w:rPr>
      <w:rFonts w:hint="default" w:ascii="Cambria" w:hAnsi="Cambria"/>
      <w:b/>
      <w:bCs/>
      <w:sz w:val="32"/>
      <w:szCs w:val="32"/>
    </w:rPr>
  </w:style>
  <w:style w:type="character" w:styleId="760" w:customStyle="1">
    <w:name w:val="z-窗体顶端 Char1"/>
    <w:link w:val="761"/>
    <w:uiPriority w:val="99"/>
    <w:qFormat/>
    <w:rPr>
      <w:rFonts w:ascii="Arial" w:hAnsi="Arial" w:cs="Arial"/>
      <w:vanish/>
      <w:sz w:val="16"/>
      <w:szCs w:val="16"/>
    </w:rPr>
  </w:style>
  <w:style w:type="paragraph" w:styleId="761" w:customStyle="1">
    <w:name w:val="z-窗体顶端1"/>
    <w:basedOn w:val="688"/>
    <w:next w:val="688"/>
    <w:link w:val="760"/>
    <w:uiPriority w:val="99"/>
    <w:qFormat/>
    <w:pPr>
      <w:jc w:val="center"/>
      <w:widowControl/>
      <w:pBdr>
        <w:bottom w:val="single" w:color="auto" w:sz="6" w:space="1"/>
      </w:pBdr>
    </w:pPr>
    <w:rPr>
      <w:rFonts w:ascii="Arial" w:hAnsi="Arial"/>
      <w:vanish/>
      <w:sz w:val="16"/>
      <w:szCs w:val="16"/>
    </w:rPr>
  </w:style>
  <w:style w:type="character" w:styleId="762" w:customStyle="1">
    <w:name w:val="font21"/>
    <w:uiPriority w:val="0"/>
    <w:qFormat/>
    <w:rPr>
      <w:rFonts w:ascii="Arial" w:hAnsi="Arial" w:cs="Arial"/>
      <w:color w:val="000000"/>
      <w:sz w:val="28"/>
      <w:szCs w:val="28"/>
      <w:u w:val="none"/>
    </w:rPr>
  </w:style>
  <w:style w:type="character" w:styleId="763" w:customStyle="1">
    <w:name w:val="rvts10"/>
    <w:uiPriority w:val="0"/>
    <w:qFormat/>
    <w:rPr>
      <w:rFonts w:hint="default" w:ascii="KNLe" w:hAnsi="KNLe"/>
      <w:color w:val="000000"/>
      <w:sz w:val="24"/>
      <w:szCs w:val="24"/>
    </w:rPr>
  </w:style>
  <w:style w:type="character" w:styleId="764" w:customStyle="1">
    <w:name w:val="rvts62"/>
    <w:uiPriority w:val="0"/>
    <w:qFormat/>
    <w:rPr>
      <w:rFonts w:hint="default" w:ascii="KNLe" w:hAnsi="KNLe"/>
      <w:b/>
      <w:bCs/>
      <w:sz w:val="32"/>
      <w:szCs w:val="32"/>
    </w:rPr>
  </w:style>
  <w:style w:type="character" w:styleId="765" w:customStyle="1">
    <w:name w:val="rvts14"/>
    <w:uiPriority w:val="0"/>
    <w:qFormat/>
    <w:rPr>
      <w:rFonts w:hint="default" w:ascii="KNLe" w:hAnsi="KNLe"/>
      <w:color w:val="000000"/>
      <w:sz w:val="24"/>
      <w:szCs w:val="24"/>
      <w:u w:val="single"/>
    </w:rPr>
  </w:style>
  <w:style w:type="character" w:styleId="766" w:customStyle="1">
    <w:name w:val="批注文字 Char1"/>
    <w:uiPriority w:val="0"/>
    <w:semiHidden/>
    <w:qFormat/>
    <w:rPr>
      <w:sz w:val="21"/>
    </w:rPr>
  </w:style>
  <w:style w:type="character" w:styleId="767" w:customStyle="1">
    <w:name w:val="rvts11"/>
    <w:uiPriority w:val="0"/>
    <w:qFormat/>
    <w:rPr>
      <w:color w:val="000000"/>
    </w:rPr>
  </w:style>
  <w:style w:type="character" w:styleId="768" w:customStyle="1">
    <w:name w:val="副标题 Char4"/>
    <w:uiPriority w:val="11"/>
    <w:qFormat/>
    <w:rPr>
      <w:rFonts w:hint="default" w:ascii="Cambria" w:hAnsi="Cambria" w:cs="Times New Roman"/>
      <w:b/>
      <w:bCs/>
      <w:sz w:val="32"/>
      <w:szCs w:val="32"/>
    </w:rPr>
  </w:style>
  <w:style w:type="character" w:styleId="769" w:customStyle="1">
    <w:name w:val="明显引用 字符"/>
    <w:link w:val="770"/>
    <w:uiPriority w:val="0"/>
    <w:qFormat/>
    <w:rPr>
      <w:rFonts w:ascii="Calibri" w:hAnsi="Calibri"/>
      <w:b/>
      <w:bCs/>
      <w:i/>
      <w:iCs/>
      <w:color w:val="4f81bd"/>
      <w:sz w:val="21"/>
      <w:szCs w:val="22"/>
    </w:rPr>
  </w:style>
  <w:style w:type="paragraph" w:styleId="770">
    <w:name w:val="Intense Quote"/>
    <w:basedOn w:val="688"/>
    <w:next w:val="688"/>
    <w:link w:val="769"/>
    <w:uiPriority w:val="0"/>
    <w:qFormat/>
    <w:pPr>
      <w:ind w:left="936" w:right="936"/>
      <w:spacing w:before="200" w:after="280"/>
      <w:pBdr>
        <w:bottom w:val="single" w:color="4F81BD" w:sz="4" w:space="4"/>
      </w:pBdr>
    </w:pPr>
    <w:rPr>
      <w:b/>
      <w:bCs/>
      <w:i/>
      <w:iCs/>
      <w:color w:val="4f81bd"/>
      <w:szCs w:val="22"/>
    </w:rPr>
  </w:style>
  <w:style w:type="character" w:styleId="771" w:customStyle="1">
    <w:name w:val="标题5 Char Char"/>
    <w:link w:val="772"/>
    <w:uiPriority w:val="0"/>
    <w:qFormat/>
    <w:rPr>
      <w:rFonts w:ascii="Arial" w:hAnsi="Arial" w:cs="Arial"/>
      <w:b/>
      <w:bCs/>
      <w:sz w:val="24"/>
      <w:szCs w:val="32"/>
    </w:rPr>
  </w:style>
  <w:style w:type="paragraph" w:styleId="772" w:customStyle="1">
    <w:name w:val="标题5"/>
    <w:basedOn w:val="691"/>
    <w:link w:val="771"/>
    <w:uiPriority w:val="0"/>
    <w:qFormat/>
    <w:pPr>
      <w:keepLines/>
      <w:spacing w:before="260" w:after="260" w:line="412" w:lineRule="auto"/>
    </w:pPr>
    <w:rPr>
      <w:rFonts w:ascii="Arial" w:hAnsi="Arial"/>
      <w:sz w:val="24"/>
      <w:szCs w:val="32"/>
    </w:rPr>
  </w:style>
  <w:style w:type="character" w:styleId="773" w:customStyle="1">
    <w:name w:val="明显引用 Char1"/>
    <w:link w:val="774"/>
    <w:uiPriority w:val="0"/>
    <w:qFormat/>
    <w:rPr>
      <w:b/>
      <w:bCs/>
      <w:i/>
      <w:iCs/>
      <w:color w:val="4f81bd"/>
    </w:rPr>
  </w:style>
  <w:style w:type="paragraph" w:styleId="774" w:customStyle="1">
    <w:name w:val="明显引用1"/>
    <w:basedOn w:val="688"/>
    <w:next w:val="688"/>
    <w:link w:val="773"/>
    <w:uiPriority w:val="0"/>
    <w:qFormat/>
    <w:pPr>
      <w:ind w:left="936" w:right="936"/>
      <w:spacing w:before="200" w:after="280"/>
      <w:pBdr>
        <w:bottom w:val="single" w:color="4F81BD" w:sz="4" w:space="4"/>
      </w:pBdr>
    </w:pPr>
    <w:rPr>
      <w:b/>
      <w:bCs/>
      <w:i/>
      <w:iCs/>
      <w:color w:val="4f81bd"/>
      <w:sz w:val="20"/>
      <w:szCs w:val="20"/>
    </w:rPr>
  </w:style>
  <w:style w:type="character" w:styleId="775" w:customStyle="1">
    <w:name w:val="引用 Char3"/>
    <w:link w:val="776"/>
    <w:uiPriority w:val="0"/>
    <w:qFormat/>
    <w:rPr>
      <w:i/>
      <w:iCs/>
      <w:color w:val="000000"/>
    </w:rPr>
  </w:style>
  <w:style w:type="paragraph" w:styleId="776" w:customStyle="1">
    <w:name w:val="引用1"/>
    <w:basedOn w:val="688"/>
    <w:next w:val="688"/>
    <w:link w:val="775"/>
    <w:uiPriority w:val="0"/>
    <w:qFormat/>
    <w:rPr>
      <w:i/>
      <w:iCs/>
      <w:color w:val="000000"/>
      <w:sz w:val="20"/>
      <w:szCs w:val="20"/>
    </w:rPr>
  </w:style>
  <w:style w:type="character" w:styleId="777" w:customStyle="1">
    <w:name w:val="表 字符"/>
    <w:link w:val="778"/>
    <w:uiPriority w:val="0"/>
    <w:qFormat/>
    <w:rPr>
      <w:rFonts w:ascii="宋体" w:hAnsi="宋体"/>
      <w:sz w:val="28"/>
      <w:szCs w:val="18"/>
    </w:rPr>
  </w:style>
  <w:style w:type="paragraph" w:styleId="778" w:customStyle="1">
    <w:name w:val="表"/>
    <w:basedOn w:val="688"/>
    <w:link w:val="777"/>
    <w:uiPriority w:val="0"/>
    <w:qFormat/>
    <w:pPr>
      <w:jc w:val="center"/>
      <w:spacing w:line="360" w:lineRule="auto"/>
    </w:pPr>
    <w:rPr>
      <w:rFonts w:ascii="宋体" w:hAnsi="宋体"/>
      <w:sz w:val="28"/>
      <w:szCs w:val="18"/>
    </w:rPr>
  </w:style>
  <w:style w:type="character" w:styleId="779" w:customStyle="1">
    <w:name w:val="引用 Char4"/>
    <w:uiPriority w:val="29"/>
    <w:qFormat/>
    <w:rPr>
      <w:i/>
      <w:iCs/>
      <w:color w:val="000000"/>
      <w:sz w:val="21"/>
    </w:rPr>
  </w:style>
  <w:style w:type="character" w:styleId="780" w:customStyle="1">
    <w:name w:val="rvts18"/>
    <w:uiPriority w:val="0"/>
    <w:qFormat/>
    <w:rPr>
      <w:rFonts w:hint="default" w:ascii="KNLe" w:hAnsi="KNLe"/>
      <w:color w:val="000000"/>
    </w:rPr>
  </w:style>
  <w:style w:type="character" w:styleId="781" w:customStyle="1">
    <w:name w:val="正文文本 3 Char1"/>
    <w:uiPriority w:val="99"/>
    <w:semiHidden/>
    <w:qFormat/>
    <w:rPr>
      <w:rFonts w:hint="default" w:ascii="Times New Roman" w:hAnsi="Times New Roman" w:eastAsia="宋体" w:cs="Times New Roman"/>
      <w:sz w:val="16"/>
      <w:szCs w:val="16"/>
    </w:rPr>
  </w:style>
  <w:style w:type="character" w:styleId="782" w:customStyle="1">
    <w:name w:val="rvts12"/>
    <w:uiPriority w:val="0"/>
    <w:qFormat/>
    <w:rPr>
      <w:rFonts w:hint="default" w:ascii="KNLe" w:hAnsi="KNLe"/>
      <w:color w:val="000000"/>
      <w:sz w:val="24"/>
      <w:szCs w:val="24"/>
    </w:rPr>
  </w:style>
  <w:style w:type="character" w:styleId="783" w:customStyle="1">
    <w:name w:val="rvts23"/>
    <w:uiPriority w:val="0"/>
    <w:qFormat/>
    <w:rPr>
      <w:rFonts w:hint="default" w:ascii="Times New Roman" w:hAnsi="Times New Roman" w:cs="Times New Roman"/>
      <w:color w:val="000000"/>
      <w:sz w:val="24"/>
      <w:szCs w:val="24"/>
    </w:rPr>
  </w:style>
  <w:style w:type="character" w:styleId="784" w:customStyle="1">
    <w:name w:val="批注主题 Char4"/>
    <w:uiPriority w:val="99"/>
    <w:qFormat/>
  </w:style>
  <w:style w:type="character" w:styleId="785" w:customStyle="1">
    <w:name w:val="rvts25"/>
    <w:uiPriority w:val="0"/>
    <w:qFormat/>
    <w:rPr>
      <w:rFonts w:hint="default" w:ascii="KNLe" w:hAnsi="KNLe"/>
      <w:color w:val="000000"/>
      <w:spacing w:val="-15"/>
      <w:sz w:val="24"/>
      <w:szCs w:val="24"/>
      <w:u w:val="single"/>
    </w:rPr>
  </w:style>
  <w:style w:type="character" w:styleId="786" w:customStyle="1">
    <w:name w:val="纯文本 Char2"/>
    <w:uiPriority w:val="0"/>
    <w:qFormat/>
    <w:rPr>
      <w:rFonts w:hint="eastAsia" w:ascii="宋体" w:hAnsi="Courier New" w:eastAsia="宋体" w:cs="金山简魏碑"/>
      <w:szCs w:val="21"/>
    </w:rPr>
  </w:style>
  <w:style w:type="character" w:styleId="787" w:customStyle="1">
    <w:name w:val="z-窗体底端 Char1"/>
    <w:link w:val="788"/>
    <w:uiPriority w:val="99"/>
    <w:qFormat/>
    <w:rPr>
      <w:rFonts w:ascii="Arial" w:hAnsi="Arial" w:cs="Arial"/>
      <w:vanish/>
      <w:sz w:val="16"/>
      <w:szCs w:val="16"/>
    </w:rPr>
  </w:style>
  <w:style w:type="paragraph" w:styleId="788" w:customStyle="1">
    <w:name w:val="z-窗体底端1"/>
    <w:basedOn w:val="688"/>
    <w:next w:val="688"/>
    <w:link w:val="787"/>
    <w:uiPriority w:val="99"/>
    <w:qFormat/>
    <w:pPr>
      <w:jc w:val="center"/>
      <w:widowControl/>
      <w:pBdr>
        <w:top w:val="single" w:color="auto" w:sz="6" w:space="1"/>
      </w:pBdr>
    </w:pPr>
    <w:rPr>
      <w:rFonts w:ascii="Arial" w:hAnsi="Arial"/>
      <w:vanish/>
      <w:sz w:val="16"/>
      <w:szCs w:val="16"/>
    </w:rPr>
  </w:style>
  <w:style w:type="character" w:styleId="789" w:customStyle="1">
    <w:name w:val="rvts24"/>
    <w:uiPriority w:val="0"/>
    <w:qFormat/>
    <w:rPr>
      <w:rFonts w:hint="default" w:ascii="KNLe" w:hAnsi="KNLe"/>
      <w:color w:val="000000"/>
    </w:rPr>
  </w:style>
  <w:style w:type="character" w:styleId="790" w:customStyle="1">
    <w:name w:val="font01"/>
    <w:uiPriority w:val="0"/>
    <w:qFormat/>
    <w:rPr>
      <w:rFonts w:hint="eastAsia" w:ascii="宋体" w:hAnsi="宋体" w:eastAsia="宋体" w:cs="宋体"/>
      <w:color w:val="000000"/>
      <w:sz w:val="28"/>
      <w:szCs w:val="28"/>
      <w:u w:val="none"/>
    </w:rPr>
  </w:style>
  <w:style w:type="character" w:styleId="791" w:customStyle="1">
    <w:name w:val="批注文字 Char3"/>
    <w:uiPriority w:val="99"/>
    <w:semiHidden/>
    <w:qFormat/>
    <w:rPr>
      <w:rFonts w:hint="default" w:ascii="Times New Roman" w:hAnsi="Times New Roman" w:eastAsia="宋体" w:cs="Times New Roman"/>
      <w:szCs w:val="20"/>
    </w:rPr>
  </w:style>
  <w:style w:type="character" w:styleId="792" w:customStyle="1">
    <w:name w:val="引用 Char1"/>
    <w:uiPriority w:val="29"/>
    <w:qFormat/>
    <w:rPr>
      <w:rFonts w:hint="default" w:ascii="Times New Roman" w:hAnsi="Times New Roman" w:eastAsia="宋体" w:cs="Times New Roman"/>
      <w:i/>
      <w:iCs/>
      <w:color w:val="000000"/>
      <w:szCs w:val="20"/>
    </w:rPr>
  </w:style>
  <w:style w:type="character" w:styleId="793" w:customStyle="1">
    <w:name w:val="rvts16"/>
    <w:uiPriority w:val="0"/>
    <w:qFormat/>
    <w:rPr>
      <w:rFonts w:hint="default" w:ascii="KNLe" w:hAnsi="KNLe"/>
      <w:b/>
      <w:bCs/>
      <w:color w:val="000000"/>
      <w:sz w:val="24"/>
      <w:szCs w:val="24"/>
    </w:rPr>
  </w:style>
  <w:style w:type="character" w:styleId="794" w:customStyle="1">
    <w:name w:val="引用 字符"/>
    <w:link w:val="795"/>
    <w:uiPriority w:val="0"/>
    <w:qFormat/>
    <w:rPr>
      <w:rFonts w:ascii="Calibri" w:hAnsi="Calibri"/>
      <w:i/>
      <w:iCs/>
      <w:color w:val="000000"/>
      <w:sz w:val="21"/>
      <w:szCs w:val="22"/>
    </w:rPr>
  </w:style>
  <w:style w:type="paragraph" w:styleId="795">
    <w:name w:val="Quote"/>
    <w:basedOn w:val="688"/>
    <w:next w:val="688"/>
    <w:link w:val="794"/>
    <w:uiPriority w:val="0"/>
    <w:qFormat/>
    <w:rPr>
      <w:i/>
      <w:iCs/>
      <w:color w:val="000000"/>
      <w:szCs w:val="22"/>
    </w:rPr>
  </w:style>
  <w:style w:type="character" w:styleId="796" w:customStyle="1">
    <w:name w:val="rvts17"/>
    <w:uiPriority w:val="0"/>
    <w:qFormat/>
    <w:rPr>
      <w:rFonts w:hint="default" w:ascii="KNLe" w:hAnsi="KNLe"/>
      <w:b/>
      <w:bCs/>
      <w:color w:val="000000"/>
      <w:sz w:val="24"/>
      <w:szCs w:val="24"/>
    </w:rPr>
  </w:style>
  <w:style w:type="paragraph" w:styleId="797" w:customStyle="1">
    <w:name w:val="样式1"/>
    <w:basedOn w:val="688"/>
    <w:uiPriority w:val="0"/>
    <w:qFormat/>
    <w:pPr>
      <w:ind w:firstLine="200"/>
      <w:jc w:val="left"/>
      <w:spacing w:line="360" w:lineRule="auto"/>
    </w:pPr>
    <w:rPr>
      <w:rFonts w:ascii="宋体" w:hAnsi="宋体"/>
    </w:rPr>
  </w:style>
  <w:style w:type="paragraph" w:styleId="798" w:customStyle="1">
    <w:name w:val="二级条标题"/>
    <w:basedOn w:val="688"/>
    <w:next w:val="688"/>
    <w:uiPriority w:val="0"/>
    <w:qFormat/>
    <w:pPr>
      <w:ind w:left="1995"/>
      <w:jc w:val="left"/>
      <w:spacing w:before="50" w:after="50"/>
      <w:widowControl/>
      <w:outlineLvl w:val="3"/>
    </w:pPr>
    <w:rPr>
      <w:rFonts w:ascii="黑体" w:eastAsia="黑体"/>
      <w:szCs w:val="21"/>
    </w:rPr>
  </w:style>
  <w:style w:type="paragraph" w:styleId="799" w:customStyle="1">
    <w:name w:val="Char Char Char1 Char Char Char Char"/>
    <w:basedOn w:val="688"/>
    <w:uiPriority w:val="0"/>
    <w:qFormat/>
    <w:pPr>
      <w:jc w:val="left"/>
      <w:spacing w:after="160" w:line="240" w:lineRule="exact"/>
      <w:widowControl/>
    </w:pPr>
    <w:rPr>
      <w:rFonts w:ascii="宋体" w:hAnsi="宋体"/>
      <w:b/>
      <w:sz w:val="28"/>
      <w:szCs w:val="28"/>
    </w:rPr>
  </w:style>
  <w:style w:type="paragraph" w:styleId="800" w:customStyle="1">
    <w:name w:val="Char Char Char Char Char Char Char"/>
    <w:basedOn w:val="688"/>
    <w:uiPriority w:val="0"/>
    <w:qFormat/>
    <w:pPr>
      <w:jc w:val="left"/>
      <w:spacing w:after="160" w:line="360" w:lineRule="auto"/>
      <w:widowControl/>
    </w:pPr>
    <w:rPr>
      <w:sz w:val="24"/>
      <w:lang w:eastAsia="en-US"/>
    </w:rPr>
  </w:style>
  <w:style w:type="paragraph" w:styleId="801" w:customStyle="1">
    <w:name w:val="Default"/>
    <w:uiPriority w:val="0"/>
    <w:qFormat/>
    <w:pPr>
      <w:widowControl w:val="off"/>
    </w:pPr>
    <w:rPr>
      <w:rFonts w:ascii="仿宋" w:hAnsi="Calibri" w:eastAsia="仿宋" w:cs="仿宋"/>
      <w:color w:val="000000"/>
      <w:sz w:val="24"/>
      <w:szCs w:val="24"/>
      <w:lang w:val="en-US" w:eastAsia="zh-CN" w:bidi="ar-SA"/>
    </w:rPr>
  </w:style>
  <w:style w:type="paragraph" w:styleId="802" w:customStyle="1">
    <w:name w:val="正文1"/>
    <w:basedOn w:val="688"/>
    <w:next w:val="803"/>
    <w:uiPriority w:val="0"/>
    <w:unhideWhenUsed/>
    <w:qFormat/>
    <w:pPr>
      <w:ind w:left="369" w:firstLine="369"/>
      <w:spacing w:line="318" w:lineRule="atLeast"/>
    </w:pPr>
    <w:rPr>
      <w:rFonts w:hint="eastAsia" w:ascii="宋体"/>
    </w:rPr>
  </w:style>
  <w:style w:type="paragraph" w:styleId="803" w:customStyle="1">
    <w:name w:val="正文文本1"/>
    <w:basedOn w:val="802"/>
    <w:next w:val="804"/>
    <w:uiPriority w:val="0"/>
    <w:qFormat/>
    <w:pPr>
      <w:spacing w:after="120"/>
    </w:pPr>
    <w:rPr>
      <w:lang w:eastAsia="en-US"/>
    </w:rPr>
  </w:style>
  <w:style w:type="paragraph" w:styleId="804" w:customStyle="1">
    <w:name w:val="一级条标题"/>
    <w:basedOn w:val="805"/>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68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6" w:customStyle="1">
    <w:name w:val="段"/>
    <w:next w:val="688"/>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807" w:customStyle="1">
    <w:name w:val="3级标题"/>
    <w:uiPriority w:val="0"/>
    <w:qFormat/>
    <w:pPr>
      <w:numPr>
        <w:ilvl w:val="2"/>
        <w:numId w:val="2"/>
      </w:numPr>
      <w:spacing w:line="360" w:lineRule="auto"/>
      <w:outlineLvl w:val="2"/>
    </w:pPr>
    <w:rPr>
      <w:rFonts w:ascii="Calibri" w:hAnsi="Calibri" w:eastAsia="宋体" w:cs="Times New Roman"/>
      <w:b/>
      <w:sz w:val="24"/>
      <w:szCs w:val="24"/>
      <w:lang w:val="en-US" w:eastAsia="zh-CN" w:bidi="ar-SA"/>
    </w:rPr>
  </w:style>
  <w:style w:type="paragraph" w:styleId="808" w:customStyle="1">
    <w:name w:val="Char"/>
    <w:basedOn w:val="688"/>
    <w:uiPriority w:val="0"/>
    <w:qFormat/>
    <w:pPr>
      <w:tabs>
        <w:tab w:val="left" w:pos="360" w:leader="none"/>
      </w:tabs>
    </w:pPr>
    <w:rPr>
      <w:sz w:val="24"/>
    </w:rPr>
  </w:style>
  <w:style w:type="paragraph" w:styleId="809" w:customStyle="1">
    <w:name w:val="List Paragraph1"/>
    <w:basedOn w:val="688"/>
    <w:uiPriority w:val="0"/>
    <w:qFormat/>
    <w:pPr>
      <w:contextualSpacing/>
      <w:ind w:left="720"/>
      <w:jc w:val="left"/>
      <w:widowControl/>
    </w:pPr>
    <w:rPr>
      <w:rFonts w:ascii="Arial" w:hAnsi="Arial" w:eastAsia="黑体"/>
      <w:sz w:val="24"/>
      <w:lang w:eastAsia="en-US"/>
    </w:rPr>
  </w:style>
  <w:style w:type="paragraph" w:styleId="810" w:customStyle="1">
    <w:name w:val="5级标题"/>
    <w:next w:val="688"/>
    <w:uiPriority w:val="0"/>
    <w:qFormat/>
    <w:pPr>
      <w:numPr>
        <w:ilvl w:val="4"/>
        <w:numId w:val="2"/>
      </w:numPr>
      <w:spacing w:line="360" w:lineRule="auto"/>
      <w:outlineLvl w:val="4"/>
    </w:pPr>
    <w:rPr>
      <w:rFonts w:ascii="Calibri" w:hAnsi="Calibri" w:eastAsia="宋体" w:cs="Times New Roman"/>
      <w:b/>
      <w:sz w:val="24"/>
      <w:szCs w:val="24"/>
      <w:lang w:val="en-US" w:eastAsia="zh-CN" w:bidi="ar-SA"/>
    </w:rPr>
  </w:style>
  <w:style w:type="paragraph" w:styleId="811" w:customStyle="1">
    <w:name w:val="HPC正文"/>
    <w:basedOn w:val="688"/>
    <w:uiPriority w:val="0"/>
    <w:qFormat/>
    <w:pPr>
      <w:ind w:firstLine="424"/>
      <w:spacing w:line="360" w:lineRule="auto"/>
    </w:pPr>
    <w:rPr>
      <w:sz w:val="24"/>
    </w:rPr>
  </w:style>
  <w:style w:type="paragraph" w:styleId="812" w:customStyle="1">
    <w:name w:val="Char1"/>
    <w:basedOn w:val="688"/>
    <w:uiPriority w:val="0"/>
    <w:qFormat/>
    <w:rPr>
      <w:rFonts w:ascii="仿宋_GB2312" w:eastAsia="仿宋_GB2312"/>
      <w:b/>
      <w:sz w:val="32"/>
      <w:szCs w:val="32"/>
    </w:rPr>
  </w:style>
  <w:style w:type="paragraph" w:styleId="813" w:customStyle="1">
    <w:name w:val="列出段落11"/>
    <w:basedOn w:val="688"/>
    <w:uiPriority w:val="34"/>
    <w:qFormat/>
    <w:pPr>
      <w:contextualSpacing/>
      <w:ind w:left="720"/>
      <w:jc w:val="left"/>
      <w:widowControl/>
    </w:pPr>
    <w:rPr>
      <w:rFonts w:ascii="Arial" w:hAnsi="Arial" w:eastAsia="黑体"/>
      <w:sz w:val="24"/>
      <w:lang w:eastAsia="en-US"/>
    </w:rPr>
  </w:style>
  <w:style w:type="paragraph" w:styleId="814" w:customStyle="1">
    <w:name w:val="Char2"/>
    <w:basedOn w:val="688"/>
    <w:uiPriority w:val="0"/>
    <w:qFormat/>
    <w:pPr>
      <w:tabs>
        <w:tab w:val="left" w:pos="360" w:leader="none"/>
      </w:tabs>
    </w:pPr>
    <w:rPr>
      <w:sz w:val="24"/>
    </w:rPr>
  </w:style>
  <w:style w:type="paragraph" w:styleId="815" w:customStyle="1">
    <w:name w:val="rvps1"/>
    <w:basedOn w:val="688"/>
    <w:uiPriority w:val="0"/>
    <w:qFormat/>
    <w:pPr>
      <w:jc w:val="center"/>
      <w:widowControl/>
    </w:pPr>
    <w:rPr>
      <w:sz w:val="24"/>
    </w:rPr>
  </w:style>
  <w:style w:type="paragraph" w:styleId="816" w:customStyle="1">
    <w:name w:val="首行缩进"/>
    <w:basedOn w:val="688"/>
    <w:uiPriority w:val="0"/>
    <w:qFormat/>
    <w:pPr>
      <w:ind w:firstLine="480"/>
      <w:jc w:val="left"/>
      <w:spacing w:line="360" w:lineRule="auto"/>
    </w:pPr>
    <w:rPr>
      <w:rFonts w:ascii="宋体" w:hAnsi="宋体"/>
      <w:sz w:val="24"/>
    </w:rPr>
  </w:style>
  <w:style w:type="paragraph" w:styleId="817" w:customStyle="1">
    <w:name w:val="_Style 125"/>
    <w:uiPriority w:val="99"/>
    <w:unhideWhenUsed/>
    <w:qFormat/>
    <w:rPr>
      <w:rFonts w:ascii="Calibri" w:hAnsi="Calibri" w:eastAsia="宋体" w:cs="Times New Roman"/>
      <w:sz w:val="21"/>
      <w:szCs w:val="24"/>
      <w:lang w:val="en-US" w:eastAsia="zh-CN" w:bidi="ar-SA"/>
    </w:rPr>
  </w:style>
  <w:style w:type="paragraph" w:styleId="818" w:customStyle="1">
    <w:name w:val="WPSOffice手动目录 1"/>
    <w:uiPriority w:val="0"/>
    <w:qFormat/>
    <w:rPr>
      <w:rFonts w:ascii="Calibri" w:hAnsi="Calibri" w:eastAsia="宋体" w:cs="Times New Roman"/>
      <w:lang w:val="en-US" w:eastAsia="zh-CN" w:bidi="ar-SA"/>
    </w:rPr>
  </w:style>
  <w:style w:type="paragraph" w:styleId="819" w:customStyle="1">
    <w:name w:val="列表段落1"/>
    <w:basedOn w:val="688"/>
    <w:uiPriority w:val="0"/>
    <w:qFormat/>
    <w:pPr>
      <w:ind w:firstLine="420"/>
    </w:pPr>
    <w:rPr>
      <w:rFonts w:ascii="等线" w:hAnsi="等线" w:eastAsia="等线"/>
      <w:szCs w:val="21"/>
    </w:rPr>
  </w:style>
  <w:style w:type="paragraph" w:styleId="820" w:customStyle="1">
    <w:name w:val="style1"/>
    <w:basedOn w:val="688"/>
    <w:uiPriority w:val="0"/>
    <w:qFormat/>
    <w:pPr>
      <w:ind w:firstLine="480"/>
      <w:jc w:val="left"/>
      <w:spacing w:before="100" w:beforeAutospacing="1" w:after="100" w:afterAutospacing="1" w:line="320" w:lineRule="atLeast"/>
      <w:widowControl/>
    </w:pPr>
    <w:rPr>
      <w:rFonts w:ascii="宋体" w:hAnsi="宋体" w:cs="宋体"/>
      <w:color w:val="000000"/>
      <w:sz w:val="18"/>
      <w:szCs w:val="18"/>
    </w:rPr>
  </w:style>
  <w:style w:type="paragraph" w:styleId="821" w:customStyle="1">
    <w:name w:val="Normal Paragraph"/>
    <w:basedOn w:val="688"/>
    <w:uiPriority w:val="0"/>
    <w:qFormat/>
    <w:pPr>
      <w:ind w:firstLine="425"/>
      <w:spacing w:before="120" w:line="360" w:lineRule="auto"/>
      <w:widowControl/>
    </w:pPr>
    <w:rPr>
      <w:sz w:val="24"/>
    </w:rPr>
  </w:style>
  <w:style w:type="paragraph" w:styleId="822" w:customStyle="1">
    <w:name w:val="普通正文"/>
    <w:basedOn w:val="802"/>
    <w:uiPriority w:val="0"/>
    <w:qFormat/>
    <w:pPr>
      <w:ind w:firstLine="480"/>
      <w:jc w:val="left"/>
      <w:spacing w:before="120" w:after="120" w:line="360" w:lineRule="auto"/>
    </w:pPr>
    <w:rPr>
      <w:rFonts w:ascii="Arial" w:hAnsi="Arial"/>
      <w:sz w:val="24"/>
    </w:rPr>
  </w:style>
  <w:style w:type="paragraph" w:styleId="823" w:customStyle="1">
    <w:name w:val="Body Text Indent 21"/>
    <w:basedOn w:val="688"/>
    <w:uiPriority w:val="0"/>
    <w:qFormat/>
    <w:pPr>
      <w:ind w:firstLine="128"/>
      <w:spacing w:line="60" w:lineRule="auto"/>
    </w:pPr>
    <w:rPr>
      <w:rFonts w:ascii="仿宋_GB2312" w:eastAsia="仿宋_GB2312"/>
      <w:sz w:val="24"/>
    </w:rPr>
  </w:style>
  <w:style w:type="paragraph" w:styleId="824" w:customStyle="1">
    <w:name w:val="Blockquote"/>
    <w:basedOn w:val="688"/>
    <w:uiPriority w:val="0"/>
    <w:qFormat/>
    <w:pPr>
      <w:ind w:left="360" w:right="360"/>
      <w:jc w:val="left"/>
      <w:spacing w:before="100" w:after="100"/>
    </w:pPr>
    <w:rPr>
      <w:sz w:val="24"/>
      <w:szCs w:val="20"/>
    </w:rPr>
  </w:style>
  <w:style w:type="paragraph" w:styleId="825" w:customStyle="1">
    <w:name w:val="标题 21"/>
    <w:basedOn w:val="826"/>
    <w:next w:val="827"/>
    <w:uiPriority w:val="0"/>
    <w:qFormat/>
    <w:pPr>
      <w:numPr>
        <w:ilvl w:val="1"/>
        <w:numId w:val="3"/>
      </w:numPr>
      <w:jc w:val="left"/>
      <w:keepLines/>
      <w:keepNext/>
      <w:spacing w:before="312" w:after="312"/>
      <w:outlineLvl w:val="1"/>
    </w:pPr>
    <w:rPr>
      <w:rFonts w:ascii="Arial" w:hAnsi="Arial"/>
      <w:b/>
      <w:bCs/>
      <w:sz w:val="28"/>
      <w:szCs w:val="36"/>
    </w:rPr>
  </w:style>
  <w:style w:type="paragraph" w:styleId="826" w:customStyle="1">
    <w:name w:val="正文11"/>
    <w:next w:val="802"/>
    <w:uiPriority w:val="0"/>
    <w:qFormat/>
    <w:pPr>
      <w:jc w:val="both"/>
      <w:widowControl w:val="off"/>
    </w:pPr>
    <w:rPr>
      <w:rFonts w:ascii="Times New Roman" w:hAnsi="Times New Roman" w:eastAsia="宋体" w:cs="Times New Roman"/>
      <w:sz w:val="21"/>
      <w:szCs w:val="22"/>
      <w:lang w:val="en-US" w:eastAsia="zh-CN" w:bidi="ar-SA"/>
    </w:rPr>
  </w:style>
  <w:style w:type="paragraph" w:styleId="827" w:customStyle="1">
    <w:name w:val="正文缩进1"/>
    <w:basedOn w:val="826"/>
    <w:uiPriority w:val="0"/>
    <w:qFormat/>
    <w:pPr>
      <w:ind w:firstLine="420"/>
    </w:pPr>
  </w:style>
  <w:style w:type="paragraph" w:styleId="828" w:customStyle="1">
    <w:name w:val="普通(网站)1"/>
    <w:basedOn w:val="826"/>
    <w:uiPriority w:val="0"/>
    <w:qFormat/>
    <w:rPr>
      <w:sz w:val="24"/>
    </w:rPr>
  </w:style>
  <w:style w:type="character" w:styleId="829" w:customStyle="1">
    <w:name w:val="要点1"/>
    <w:uiPriority w:val="0"/>
    <w:qFormat/>
    <w:rPr>
      <w:rFonts w:ascii="Tahoma" w:hAnsi="Tahoma" w:eastAsia="宋体"/>
      <w:b/>
      <w:bCs/>
      <w:spacing w:val="10"/>
      <w:sz w:val="24"/>
      <w:lang w:val="en-US" w:eastAsia="zh-CN" w:bidi="ar-SA"/>
    </w:rPr>
  </w:style>
  <w:style w:type="numbering" w:styleId="7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jsxf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单一来源采购通知书 </dc:title>
  <dc:creator>zzs</dc:creator>
  <cp:lastModifiedBy>王云</cp:lastModifiedBy>
  <cp:revision>3</cp:revision>
  <dcterms:created xsi:type="dcterms:W3CDTF">2026-10-22T02:30:00Z</dcterms:created>
  <dcterms:modified xsi:type="dcterms:W3CDTF">2026-10-27T04:38:48Z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A9E300CBB632463291B3CDAE8890BFA1_13</vt:lpwstr>
  </property>
  <property fmtid="{D5CDD505-2E9C-101B-9397-08002B2CF9AE}" pid="4" name="KSOTemplateDocerSaveRecord">
    <vt:lpwstr>eyJoZGlkIjoiNDg4NTlmYWNiMjlhOWU4NzNlMmJmODk1MTkxMWYwODUiLCJ1c2VySWQiOiI0MTk2MzY1OTUifQ==</vt:lpwstr>
  </property>
</Properties>
</file>