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jc w:val="right"/>
        <w:shd w:val="clear" w:color="auto" w:fill="auto"/>
        <w:rPr>
          <w:rFonts w:hint="eastAsia" w:ascii="宋体" w:hAnsi="宋体" w:eastAsia="宋体"/>
          <w:color w:val="000000"/>
          <w:sz w:val="28"/>
          <w:szCs w:val="28"/>
          <w:highlight w:val="none"/>
          <w:lang w:eastAsia="zh-CN"/>
        </w:rPr>
      </w:pPr>
      <w:r>
        <w:rPr>
          <w:rFonts w:hint="eastAsia" w:ascii="宋体" w:hAnsi="宋体"/>
          <w:color w:val="000000"/>
          <w:sz w:val="36"/>
          <w:szCs w:val="36"/>
        </w:rPr>
        <w:t xml:space="preserve">编号：</w:t>
      </w:r>
      <w:r>
        <w:rPr>
          <w:rFonts w:hint="eastAsia" w:ascii="宋体" w:hAnsi="宋体" w:cs="宋体"/>
          <w:color w:val="000000"/>
          <w:sz w:val="36"/>
          <w:szCs w:val="36"/>
          <w:highlight w:val="none"/>
          <w:lang w:eastAsia="zh-CN"/>
        </w:rPr>
        <w:t xml:space="preserve">JSZC-321003-DDGC-C2026-0007</w:t>
      </w:r>
      <w:r>
        <w:rPr>
          <w:rFonts w:hint="eastAsia" w:ascii="宋体" w:hAnsi="宋体" w:eastAsia="宋体"/>
          <w:color w:val="000000"/>
          <w:sz w:val="28"/>
          <w:szCs w:val="28"/>
          <w:highlight w:val="none"/>
          <w:lang w:eastAsia="zh-CN"/>
        </w:rPr>
      </w:r>
      <w:r/>
    </w:p>
    <w:p>
      <w:pPr>
        <w:pStyle w:val="957"/>
        <w:jc w:val="center"/>
        <w:shd w:val="clear" w:color="auto" w:fill="auto"/>
        <w:rPr>
          <w:rFonts w:hint="eastAsia" w:ascii="宋体" w:hAnsi="宋体"/>
          <w:color w:val="000000"/>
          <w:sz w:val="36"/>
          <w:szCs w:val="36"/>
        </w:rPr>
      </w:pPr>
      <w:r>
        <w:rPr>
          <w:rFonts w:hint="eastAsia" w:ascii="宋体" w:hAnsi="宋体"/>
          <w:color w:val="000000"/>
          <w:sz w:val="36"/>
          <w:szCs w:val="36"/>
        </w:rPr>
      </w:r>
      <w:r/>
    </w:p>
    <w:p>
      <w:pPr>
        <w:pStyle w:val="957"/>
        <w:jc w:val="center"/>
        <w:shd w:val="clear" w:color="auto" w:fill="auto"/>
        <w:rPr>
          <w:rFonts w:hint="eastAsia" w:ascii="宋体" w:hAnsi="宋体"/>
          <w:color w:val="000000"/>
          <w:sz w:val="36"/>
          <w:szCs w:val="36"/>
        </w:rPr>
      </w:pPr>
      <w:r>
        <w:rPr>
          <w:rFonts w:hint="eastAsia" w:ascii="宋体" w:hAnsi="宋体"/>
          <w:color w:val="000000"/>
          <w:sz w:val="36"/>
          <w:szCs w:val="36"/>
        </w:rPr>
      </w:r>
      <w:r/>
    </w:p>
    <w:p>
      <w:pPr>
        <w:pStyle w:val="957"/>
        <w:jc w:val="center"/>
        <w:shd w:val="clear" w:color="auto" w:fill="auto"/>
        <w:rPr>
          <w:rFonts w:hint="eastAsia" w:ascii="宋体" w:hAnsi="宋体"/>
          <w:color w:val="000000"/>
          <w:sz w:val="36"/>
          <w:szCs w:val="36"/>
        </w:rPr>
      </w:pPr>
      <w:r>
        <w:rPr>
          <w:rFonts w:hint="eastAsia" w:ascii="宋体" w:hAnsi="宋体"/>
          <w:color w:val="000000"/>
          <w:sz w:val="36"/>
          <w:szCs w:val="36"/>
        </w:rPr>
      </w:r>
      <w:r/>
    </w:p>
    <w:p>
      <w:pPr>
        <w:pStyle w:val="957"/>
        <w:jc w:val="center"/>
        <w:spacing w:line="360" w:lineRule="auto"/>
        <w:shd w:val="clear" w:color="auto" w:fill="auto"/>
        <w:rPr>
          <w:rFonts w:hint="eastAsia" w:ascii="宋体" w:hAnsi="宋体" w:eastAsia="宋体"/>
          <w:b/>
          <w:color w:val="000000"/>
          <w:sz w:val="36"/>
          <w:lang w:eastAsia="zh-CN"/>
        </w:rPr>
      </w:pPr>
      <w:r>
        <w:rPr>
          <w:rFonts w:hint="eastAsia" w:ascii="宋体" w:hAnsi="宋体"/>
          <w:b/>
          <w:color w:val="000000"/>
          <w:sz w:val="36"/>
          <w:lang w:eastAsia="zh-CN"/>
        </w:rPr>
        <w:t xml:space="preserve">扬州经济技术开发区管委会办公大楼能源费用托管项目</w:t>
      </w:r>
      <w:r>
        <w:rPr>
          <w:rFonts w:hint="eastAsia" w:ascii="宋体" w:hAnsi="宋体" w:eastAsia="宋体"/>
          <w:b/>
          <w:color w:val="000000"/>
          <w:sz w:val="36"/>
          <w:lang w:eastAsia="zh-CN"/>
        </w:rPr>
      </w:r>
      <w:r/>
    </w:p>
    <w:p>
      <w:pPr>
        <w:pStyle w:val="957"/>
        <w:jc w:val="center"/>
        <w:spacing w:line="360" w:lineRule="auto"/>
        <w:shd w:val="clear" w:color="auto" w:fill="auto"/>
        <w:rPr>
          <w:rFonts w:hint="eastAsia" w:ascii="宋体" w:hAnsi="宋体"/>
          <w:b/>
          <w:color w:val="000000"/>
          <w:sz w:val="36"/>
        </w:rPr>
      </w:pPr>
      <w:r>
        <w:rPr>
          <w:rFonts w:hint="eastAsia" w:ascii="宋体" w:hAnsi="宋体"/>
          <w:b/>
          <w:color w:val="000000"/>
          <w:sz w:val="36"/>
        </w:rPr>
        <w:t xml:space="preserve">公开招标文件</w:t>
      </w:r>
      <w:r>
        <w:rPr>
          <w:rFonts w:hint="eastAsia" w:ascii="宋体" w:hAnsi="宋体"/>
          <w:b/>
          <w:color w:val="000000"/>
          <w:sz w:val="36"/>
        </w:rPr>
      </w:r>
      <w:r/>
    </w:p>
    <w:p>
      <w:pPr>
        <w:pStyle w:val="957"/>
        <w:jc w:val="center"/>
        <w:shd w:val="clear" w:color="auto" w:fill="auto"/>
        <w:rPr>
          <w:rFonts w:ascii="宋体" w:hAnsi="宋体"/>
          <w:color w:val="000000"/>
          <w:sz w:val="36"/>
        </w:rPr>
      </w:pPr>
      <w:r>
        <w:rPr>
          <w:rFonts w:ascii="宋体" w:hAnsi="宋体"/>
          <w:color w:val="000000"/>
          <w:sz w:val="36"/>
        </w:rPr>
      </w:r>
      <w:r/>
    </w:p>
    <w:p>
      <w:pPr>
        <w:pStyle w:val="957"/>
        <w:jc w:val="center"/>
        <w:shd w:val="clear" w:color="auto" w:fill="auto"/>
        <w:rPr>
          <w:rFonts w:ascii="宋体" w:hAnsi="宋体"/>
          <w:color w:val="000000"/>
          <w:sz w:val="36"/>
        </w:rPr>
      </w:pPr>
      <w:r>
        <w:rPr>
          <w:rFonts w:ascii="宋体" w:hAnsi="宋体" w:cs="宋体"/>
          <w:color w:val="000000"/>
          <w:highlight w:val="none"/>
        </w:rPr>
        <w:fldChar w:fldCharType="begin"/>
      </w:r>
      <w:r>
        <w:rPr>
          <w:rFonts w:ascii="宋体" w:hAnsi="宋体" w:cs="宋体"/>
          <w:color w:val="000000"/>
          <w:highlight w:val="none"/>
        </w:rPr>
        <w:instrText xml:space="preserve">INCLUDEPICTURE \d "http://images4.c-ctrip.com/target/t1/tuangou/735/613/555/0248e1deff244f99b8a6759f6f42b95a_720_480.jpg" \* MERGEFORMATINET </w:instrText>
      </w:r>
      <w:r>
        <w:rPr>
          <w:rFonts w:ascii="宋体" w:hAnsi="宋体" w:cs="宋体"/>
          <w:color w:val="000000"/>
          <w:highlight w:val="none"/>
        </w:rPr>
        <w:fldChar w:fldCharType="separate"/>
      </w:r>
      <w:r>
        <w:rPr>
          <w:rFonts w:ascii="宋体" w:hAnsi="宋体" w:cs="宋体"/>
          <w:color w:val="000000"/>
          <w:highlight w:val="none"/>
        </w:rPr>
        <mc:AlternateContent>
          <mc:Choice Requires="wpg">
            <w:drawing>
              <wp:inline xmlns:wp="http://schemas.openxmlformats.org/drawingml/2006/wordprocessingDrawing" distT="0" distB="0" distL="0" distR="0">
                <wp:extent cx="4976406" cy="37574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976406" cy="3757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8pt;height:295.9pt;mso-wrap-distance-left:0.0pt;mso-wrap-distance-top:0.0pt;mso-wrap-distance-right:0.0pt;mso-wrap-distance-bottom:0.0pt;" stroked="f">
                <v:path textboxrect="0,0,0,0"/>
                <v:imagedata r:id="rId16" o:title=""/>
              </v:shape>
            </w:pict>
          </mc:Fallback>
        </mc:AlternateContent>
      </w:r>
      <w:r>
        <w:rPr>
          <w:rFonts w:ascii="宋体" w:hAnsi="宋体" w:cs="宋体"/>
          <w:color w:val="000000"/>
          <w:highlight w:val="none"/>
        </w:rPr>
        <w:fldChar w:fldCharType="end"/>
      </w:r>
      <w:r>
        <w:rPr>
          <w:rFonts w:ascii="宋体" w:hAnsi="宋体"/>
          <w:color w:val="000000"/>
          <w:sz w:val="36"/>
        </w:rPr>
      </w:r>
      <w:r/>
    </w:p>
    <w:p>
      <w:pPr>
        <w:pStyle w:val="957"/>
        <w:jc w:val="center"/>
        <w:shd w:val="clear" w:color="auto" w:fill="auto"/>
        <w:rPr>
          <w:rFonts w:ascii="宋体" w:hAnsi="宋体"/>
          <w:color w:val="000000"/>
          <w:sz w:val="36"/>
          <w:szCs w:val="36"/>
        </w:rPr>
      </w:pPr>
      <w:r>
        <w:rPr>
          <w:rFonts w:ascii="宋体" w:hAnsi="宋体"/>
          <w:color w:val="000000"/>
          <w:sz w:val="36"/>
          <w:szCs w:val="36"/>
        </w:rPr>
      </w:r>
      <w:r/>
    </w:p>
    <w:p>
      <w:pPr>
        <w:pStyle w:val="957"/>
        <w:jc w:val="center"/>
        <w:shd w:val="clear" w:color="auto" w:fill="auto"/>
        <w:rPr>
          <w:rFonts w:ascii="宋体" w:hAnsi="宋体"/>
          <w:color w:val="000000"/>
          <w:sz w:val="36"/>
          <w:szCs w:val="36"/>
        </w:rPr>
      </w:pPr>
      <w:r>
        <w:rPr>
          <w:rFonts w:ascii="宋体" w:hAnsi="宋体"/>
          <w:color w:val="000000"/>
          <w:sz w:val="36"/>
          <w:szCs w:val="36"/>
        </w:rPr>
      </w:r>
      <w:r/>
    </w:p>
    <w:p>
      <w:pPr>
        <w:pStyle w:val="971"/>
        <w:ind w:firstLine="0"/>
        <w:shd w:val="clear" w:color="auto" w:fill="auto"/>
        <w:rPr>
          <w:rFonts w:ascii="宋体" w:hAnsi="宋体"/>
          <w:color w:val="000000"/>
        </w:rPr>
      </w:pPr>
      <w:r>
        <w:rPr>
          <w:rFonts w:ascii="宋体" w:hAnsi="宋体"/>
          <w:color w:val="000000"/>
        </w:rPr>
      </w:r>
      <w:r/>
    </w:p>
    <w:p>
      <w:pPr>
        <w:pStyle w:val="971"/>
        <w:ind w:firstLine="0"/>
        <w:shd w:val="clear" w:color="auto" w:fill="auto"/>
        <w:rPr>
          <w:rFonts w:hint="eastAsia" w:ascii="宋体" w:hAnsi="宋体"/>
          <w:color w:val="000000"/>
        </w:rPr>
      </w:pPr>
      <w:r>
        <w:rPr>
          <w:rFonts w:hint="eastAsia" w:ascii="宋体" w:hAnsi="宋体"/>
          <w:color w:val="000000"/>
        </w:rPr>
      </w:r>
      <w:r/>
    </w:p>
    <w:p>
      <w:pPr>
        <w:pStyle w:val="957"/>
        <w:jc w:val="center"/>
        <w:spacing w:line="360" w:lineRule="auto"/>
        <w:shd w:val="clear" w:color="auto" w:fill="auto"/>
        <w:rPr>
          <w:rFonts w:hint="eastAsia" w:ascii="宋体" w:hAnsi="宋体" w:eastAsia="宋体"/>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bookmarkStart w:id="0" w:name="OLE_LINK1"/>
      <w:r>
        <w:rPr>
          <w:rFonts w:hint="eastAsia" w:ascii="宋体" w:hAnsi="宋体"/>
          <w:b/>
          <w:bCs/>
          <w:color w:val="000000"/>
          <w:sz w:val="32"/>
          <w:szCs w:val="32"/>
          <w:lang w:eastAsia="zh-CN"/>
        </w:rPr>
        <w:t xml:space="preserve">扬州经济技术开发区管委会</w:t>
      </w:r>
      <w:r>
        <w:rPr>
          <w:rFonts w:hint="eastAsia" w:ascii="宋体" w:hAnsi="宋体" w:eastAsia="宋体"/>
          <w:bCs/>
          <w:color w:val="000000"/>
          <w:sz w:val="32"/>
          <w:szCs w:val="32"/>
          <w:lang w:eastAsia="zh-CN"/>
        </w:rPr>
      </w:r>
      <w:r/>
    </w:p>
    <w:p>
      <w:pPr>
        <w:pStyle w:val="957"/>
        <w:jc w:val="center"/>
        <w:spacing w:line="360" w:lineRule="auto"/>
        <w:shd w:val="clear" w:color="auto" w:fill="auto"/>
        <w:rPr>
          <w:rFonts w:hint="eastAsia" w:ascii="宋体" w:hAnsi="宋体" w:eastAsia="宋体"/>
          <w:b/>
          <w:bCs/>
          <w:color w:val="000000"/>
          <w:sz w:val="32"/>
          <w:szCs w:val="32"/>
          <w:lang w:eastAsia="zh-CN"/>
        </w:rPr>
      </w:pPr>
      <w:r/>
      <w:bookmarkEnd w:id="0"/>
      <w:r>
        <w:rPr>
          <w:rFonts w:hint="eastAsia" w:ascii="宋体" w:hAnsi="宋体"/>
          <w:b/>
          <w:bCs/>
          <w:color w:val="000000"/>
          <w:sz w:val="32"/>
          <w:szCs w:val="32"/>
        </w:rPr>
        <w:t xml:space="preserve">采购代理机构：</w:t>
      </w:r>
      <w:r>
        <w:rPr>
          <w:rFonts w:hint="eastAsia" w:ascii="宋体" w:hAnsi="宋体"/>
          <w:b/>
          <w:bCs/>
          <w:color w:val="000000"/>
          <w:sz w:val="32"/>
          <w:szCs w:val="32"/>
          <w:lang w:eastAsia="zh-CN"/>
        </w:rPr>
        <w:t xml:space="preserve">江苏栋德工程管理有限公司第一分公司</w:t>
      </w:r>
      <w:r>
        <w:rPr>
          <w:rFonts w:hint="eastAsia" w:ascii="宋体" w:hAnsi="宋体" w:eastAsia="宋体"/>
          <w:b/>
          <w:bCs/>
          <w:color w:val="000000"/>
          <w:sz w:val="32"/>
          <w:szCs w:val="32"/>
          <w:lang w:eastAsia="zh-CN"/>
        </w:rPr>
      </w:r>
      <w:r/>
    </w:p>
    <w:p>
      <w:pPr>
        <w:pStyle w:val="957"/>
        <w:ind w:firstLine="1928"/>
        <w:jc w:val="left"/>
        <w:spacing w:line="360" w:lineRule="auto"/>
        <w:shd w:val="clear" w:color="auto" w:fill="auto"/>
        <w:rPr>
          <w:rFonts w:ascii="宋体" w:hAnsi="宋体"/>
          <w:b/>
          <w:bCs/>
          <w:color w:val="000000"/>
          <w:sz w:val="32"/>
          <w:szCs w:val="32"/>
        </w:rPr>
        <w:sectPr>
          <w:headerReference w:type="default" r:id="rId9"/>
          <w:footnotePr/>
          <w:endnotePr/>
          <w:type w:val="nextPage"/>
          <w:pgSz w:w="11906" w:h="16838" w:orient="portrait"/>
          <w:pgMar w:top="1440" w:right="1077" w:bottom="1440" w:left="1077" w:header="851" w:footer="992" w:gutter="0"/>
          <w:cols w:num="1" w:sep="0" w:space="1701" w:equalWidth="1"/>
          <w:docGrid w:linePitch="360"/>
        </w:sect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11</w:t>
      </w:r>
      <w:r>
        <w:rPr>
          <w:rFonts w:hint="eastAsia" w:ascii="宋体" w:hAnsi="宋体"/>
          <w:b/>
          <w:bCs/>
          <w:color w:val="000000"/>
          <w:sz w:val="32"/>
          <w:szCs w:val="32"/>
        </w:rPr>
        <w:t xml:space="preserve">月</w:t>
      </w:r>
      <w:r>
        <w:rPr>
          <w:rFonts w:hint="eastAsia" w:ascii="宋体" w:hAnsi="宋体"/>
          <w:b/>
          <w:bCs/>
          <w:color w:val="000000"/>
          <w:sz w:val="32"/>
          <w:szCs w:val="32"/>
          <w:lang w:val="en-US" w:eastAsia="zh-CN"/>
        </w:rPr>
        <w:t xml:space="preserve">2</w:t>
      </w:r>
      <w:r>
        <w:rPr>
          <w:rFonts w:hint="eastAsia" w:ascii="宋体" w:hAnsi="宋体"/>
          <w:b/>
          <w:bCs/>
          <w:color w:val="000000"/>
          <w:sz w:val="32"/>
          <w:szCs w:val="32"/>
        </w:rPr>
        <w:t xml:space="preserve">日</w:t>
      </w:r>
      <w:r>
        <w:rPr>
          <w:rFonts w:ascii="宋体" w:hAnsi="宋体"/>
          <w:b/>
          <w:bCs/>
          <w:color w:val="000000"/>
          <w:sz w:val="32"/>
          <w:szCs w:val="32"/>
        </w:rPr>
      </w:r>
      <w:r/>
    </w:p>
    <w:p>
      <w:pPr>
        <w:pStyle w:val="979"/>
        <w:jc w:val="center"/>
        <w:shd w:val="clear" w:color="auto" w:fill="auto"/>
        <w:rPr>
          <w:rFonts w:ascii="宋体" w:hAnsi="宋体" w:eastAsia="宋体"/>
          <w:b/>
          <w:color w:val="000000"/>
        </w:rPr>
      </w:pPr>
      <w:r>
        <w:rPr>
          <w:rFonts w:ascii="宋体" w:hAnsi="宋体" w:eastAsia="宋体"/>
          <w:b/>
          <w:color w:val="000000"/>
          <w:lang w:val="zh-CN"/>
        </w:rPr>
        <w:t xml:space="preserve">目录</w:t>
      </w:r>
      <w:r>
        <w:rPr>
          <w:rFonts w:ascii="宋体" w:hAnsi="宋体" w:eastAsia="宋体"/>
          <w:b/>
          <w:color w:val="000000"/>
        </w:rPr>
      </w:r>
      <w:r/>
    </w:p>
    <w:p>
      <w:pPr>
        <w:pStyle w:val="967"/>
        <w:spacing w:line="360" w:lineRule="auto"/>
        <w:shd w:val="clear" w:color="auto" w:fill="auto"/>
        <w:tabs>
          <w:tab w:val="right" w:pos="9742" w:leader="dot"/>
        </w:tabs>
        <w:rPr>
          <w:rFonts w:hint="eastAsia" w:ascii="宋体" w:hAnsi="宋体"/>
          <w:color w:val="000000"/>
        </w:rPr>
      </w:pPr>
      <w:r>
        <w:rPr>
          <w:rFonts w:ascii="宋体" w:hAnsi="宋体"/>
          <w:color w:val="000000"/>
        </w:rPr>
        <w:fldChar w:fldCharType="begin"/>
      </w:r>
      <w:r>
        <w:rPr>
          <w:rFonts w:ascii="宋体" w:hAnsi="宋体"/>
          <w:color w:val="000000"/>
        </w:rPr>
        <w:instrText xml:space="preserve"> TOC \o "1-3" \h \z \u </w:instrText>
      </w:r>
      <w:r>
        <w:rPr>
          <w:rFonts w:ascii="宋体" w:hAnsi="宋体"/>
          <w:color w:val="000000"/>
        </w:rPr>
        <w:fldChar w:fldCharType="separate"/>
      </w: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"_Toc175653155"</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第一章 招标公告</w:t>
      </w:r>
      <w:r>
        <w:rPr>
          <w:rFonts w:hint="eastAsia" w:ascii="宋体" w:hAnsi="宋体"/>
          <w:color w:val="000000"/>
        </w:rPr>
        <w:tab/>
      </w:r>
      <w:r>
        <w:rPr>
          <w:rFonts w:hint="eastAsia" w:ascii="宋体" w:hAnsi="宋体"/>
          <w:color w:val="000000"/>
          <w:lang w:val="en-US" w:eastAsia="zh-CN"/>
        </w:rPr>
        <w:t xml:space="preserve">1</w:t>
      </w:r>
      <w:r>
        <w:rPr>
          <w:rStyle w:val="981"/>
          <w:rFonts w:hint="eastAsia" w:ascii="宋体" w:hAnsi="宋体"/>
          <w:color w:val="000000"/>
        </w:rPr>
        <w:fldChar w:fldCharType="end"/>
      </w:r>
      <w:r>
        <w:rPr>
          <w:rFonts w:hint="eastAsia" w:ascii="宋体" w:hAnsi="宋体"/>
          <w:color w:val="000000"/>
        </w:rPr>
      </w:r>
      <w:r/>
    </w:p>
    <w:p>
      <w:pPr>
        <w:pStyle w:val="967"/>
        <w:spacing w:line="360" w:lineRule="auto"/>
        <w:shd w:val="clear" w:color="auto" w:fill="auto"/>
        <w:tabs>
          <w:tab w:val="right" w:pos="9742" w:leader="dot"/>
        </w:tabs>
        <w:rPr>
          <w:rFonts w:hint="eastAsia" w:ascii="宋体" w:hAnsi="宋体"/>
          <w:color w:val="000000"/>
        </w:rPr>
      </w:pP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"_Toc175653156"</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第二章 投标人须知</w:t>
      </w:r>
      <w:r>
        <w:rPr>
          <w:rFonts w:hint="eastAsia" w:ascii="宋体" w:hAnsi="宋体"/>
          <w:color w:val="000000"/>
        </w:rPr>
        <w:tab/>
      </w:r>
      <w:r>
        <w:rPr>
          <w:rFonts w:hint="eastAsia" w:ascii="宋体" w:hAnsi="宋体"/>
          <w:color w:val="000000"/>
          <w:lang w:val="en-US" w:eastAsia="zh-CN"/>
        </w:rPr>
        <w:t xml:space="preserve">5</w:t>
      </w:r>
      <w:r>
        <w:rPr>
          <w:rStyle w:val="981"/>
          <w:rFonts w:hint="eastAsia" w:ascii="宋体" w:hAnsi="宋体"/>
          <w:color w:val="000000"/>
        </w:rPr>
        <w:fldChar w:fldCharType="end"/>
      </w:r>
      <w:r>
        <w:rPr>
          <w:rFonts w:hint="eastAsia" w:ascii="宋体" w:hAnsi="宋体"/>
          <w:color w:val="000000"/>
        </w:rPr>
      </w:r>
      <w:r/>
    </w:p>
    <w:p>
      <w:pPr>
        <w:pStyle w:val="967"/>
        <w:spacing w:line="360" w:lineRule="auto"/>
        <w:shd w:val="clear" w:color="auto" w:fill="auto"/>
        <w:tabs>
          <w:tab w:val="right" w:pos="9742" w:leader="dot"/>
        </w:tabs>
        <w:rPr>
          <w:rFonts w:ascii="宋体" w:hAnsi="宋体"/>
          <w:color w:val="000000"/>
          <w:lang w:val="en-US"/>
        </w:rPr>
      </w:pP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"_Toc175653157"</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第三章 合同条款及格式（模板）</w:t>
      </w:r>
      <w:r>
        <w:rPr>
          <w:rFonts w:hint="eastAsia" w:ascii="宋体" w:hAnsi="宋体"/>
          <w:color w:val="000000"/>
        </w:rPr>
        <w:tab/>
      </w:r>
      <w:r>
        <w:rPr>
          <w:rFonts w:hint="eastAsia" w:ascii="宋体" w:hAnsi="宋体"/>
          <w:color w:val="000000"/>
          <w:lang w:val="en-US" w:eastAsia="zh-CN"/>
        </w:rPr>
        <w:t xml:space="preserve">1</w:t>
      </w:r>
      <w:r>
        <w:rPr>
          <w:rStyle w:val="981"/>
          <w:rFonts w:hint="eastAsia" w:ascii="宋体" w:hAnsi="宋体"/>
          <w:color w:val="000000"/>
        </w:rPr>
        <w:fldChar w:fldCharType="end"/>
      </w:r>
      <w:r>
        <w:rPr>
          <w:rStyle w:val="981"/>
          <w:rFonts w:hint="eastAsia" w:ascii="宋体" w:hAnsi="宋体"/>
          <w:color w:val="000000"/>
          <w:lang w:val="en-US"/>
        </w:rPr>
        <w:t xml:space="preserve">6</w:t>
      </w:r>
      <w:r>
        <w:rPr>
          <w:rFonts w:ascii="宋体" w:hAnsi="宋体"/>
          <w:color w:val="000000"/>
          <w:lang w:val="en-US"/>
        </w:rPr>
      </w:r>
      <w:r/>
    </w:p>
    <w:p>
      <w:pPr>
        <w:pStyle w:val="967"/>
        <w:spacing w:line="360" w:lineRule="auto"/>
        <w:shd w:val="clear" w:color="auto" w:fill="auto"/>
        <w:tabs>
          <w:tab w:val="right" w:pos="9742" w:leader="dot"/>
        </w:tabs>
        <w:rPr>
          <w:rFonts w:ascii="宋体" w:hAnsi="宋体"/>
          <w:color w:val="000000"/>
          <w:lang w:val="en-US"/>
        </w:rPr>
      </w:pP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"_Toc175653158"</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第四章 项目需求</w:t>
      </w:r>
      <w:r>
        <w:rPr>
          <w:rFonts w:hint="eastAsia" w:ascii="宋体" w:hAnsi="宋体"/>
          <w:color w:val="000000"/>
        </w:rPr>
        <w:tab/>
      </w:r>
      <w:r>
        <w:rPr>
          <w:rFonts w:hint="eastAsia" w:ascii="宋体" w:hAnsi="宋体"/>
          <w:color w:val="000000"/>
          <w:lang w:val="en-US" w:eastAsia="zh-CN"/>
        </w:rPr>
        <w:t xml:space="preserve">3</w:t>
      </w:r>
      <w:r>
        <w:rPr>
          <w:rStyle w:val="981"/>
          <w:rFonts w:hint="eastAsia" w:ascii="宋体" w:hAnsi="宋体"/>
          <w:color w:val="000000"/>
        </w:rPr>
        <w:fldChar w:fldCharType="end"/>
      </w:r>
      <w:r>
        <w:rPr>
          <w:rStyle w:val="981"/>
          <w:rFonts w:hint="eastAsia" w:ascii="宋体" w:hAnsi="宋体"/>
          <w:color w:val="000000"/>
          <w:lang w:val="en-US"/>
        </w:rPr>
        <w:t xml:space="preserve">0</w:t>
      </w:r>
      <w:r>
        <w:rPr>
          <w:rFonts w:ascii="宋体" w:hAnsi="宋体"/>
          <w:color w:val="000000"/>
          <w:lang w:val="en-US"/>
        </w:rPr>
      </w:r>
      <w:r/>
    </w:p>
    <w:p>
      <w:pPr>
        <w:pStyle w:val="967"/>
        <w:spacing w:line="360" w:lineRule="auto"/>
        <w:shd w:val="clear" w:color="auto" w:fill="auto"/>
        <w:tabs>
          <w:tab w:val="right" w:pos="9742" w:leader="dot"/>
        </w:tabs>
        <w:rPr>
          <w:rFonts w:ascii="宋体" w:hAnsi="宋体"/>
          <w:color w:val="000000"/>
          <w:lang w:val="en-US"/>
        </w:rPr>
      </w:pP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"_Toc175653159"</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第五章 评标方法及评标标准</w:t>
      </w:r>
      <w:bookmarkStart w:id="1" w:name="_Hlt182226437"/>
      <w:r/>
      <w:bookmarkStart w:id="2" w:name="_Hlt182226438"/>
      <w:r>
        <w:rPr>
          <w:rFonts w:hint="eastAsia" w:ascii="宋体" w:hAnsi="宋体"/>
          <w:color w:val="000000"/>
        </w:rPr>
        <w:tab/>
      </w:r>
      <w:bookmarkEnd w:id="1"/>
      <w:r/>
      <w:bookmarkEnd w:id="2"/>
      <w:r>
        <w:rPr>
          <w:rFonts w:hint="eastAsia" w:ascii="宋体" w:hAnsi="宋体"/>
          <w:color w:val="000000"/>
          <w:lang w:val="en-US" w:eastAsia="zh-CN"/>
        </w:rPr>
        <w:t xml:space="preserve">4</w:t>
      </w:r>
      <w:r>
        <w:rPr>
          <w:rStyle w:val="981"/>
          <w:rFonts w:hint="eastAsia" w:ascii="宋体" w:hAnsi="宋体"/>
          <w:color w:val="000000"/>
        </w:rPr>
        <w:fldChar w:fldCharType="end"/>
      </w:r>
      <w:r>
        <w:rPr>
          <w:rStyle w:val="981"/>
          <w:rFonts w:hint="eastAsia" w:ascii="宋体" w:hAnsi="宋体"/>
          <w:color w:val="000000"/>
          <w:lang w:val="en-US"/>
        </w:rPr>
        <w:t xml:space="preserve">9</w:t>
      </w:r>
      <w:r>
        <w:rPr>
          <w:rFonts w:ascii="宋体" w:hAnsi="宋体"/>
          <w:color w:val="000000"/>
          <w:lang w:val="en-US"/>
        </w:rPr>
      </w:r>
      <w:r/>
    </w:p>
    <w:p>
      <w:pPr>
        <w:pStyle w:val="967"/>
        <w:spacing w:line="360" w:lineRule="auto"/>
        <w:shd w:val="clear" w:color="auto" w:fill="auto"/>
        <w:tabs>
          <w:tab w:val="right" w:pos="9742" w:leader="dot"/>
        </w:tabs>
        <w:rPr>
          <w:rFonts w:ascii="宋体" w:hAnsi="宋体"/>
          <w:color w:val="000000"/>
          <w:lang w:val="en-US"/>
        </w:rPr>
      </w:pPr>
      <w:r>
        <w:rPr>
          <w:rStyle w:val="981"/>
          <w:rFonts w:hint="eastAsia" w:ascii="宋体" w:hAnsi="宋体"/>
          <w:color w:val="000000"/>
        </w:rPr>
        <w:fldChar w:fldCharType="begin"/>
      </w:r>
      <w:r>
        <w:rPr>
          <w:rStyle w:val="981"/>
          <w:rFonts w:hint="eastAsia" w:ascii="宋体" w:hAnsi="宋体"/>
          <w:color w:val="000000"/>
        </w:rPr>
        <w:instrText xml:space="preserve"> </w:instrText>
      </w:r>
      <w:r>
        <w:rPr>
          <w:rFonts w:hint="eastAsia" w:ascii="宋体" w:hAnsi="宋体"/>
          <w:color w:val="000000"/>
        </w:rPr>
        <w:instrText xml:space="preserve">HYPERLINK \l "_Toc175653160"</w:instrText>
      </w:r>
      <w:r>
        <w:rPr>
          <w:rStyle w:val="981"/>
          <w:rFonts w:hint="eastAsia" w:ascii="宋体" w:hAnsi="宋体"/>
          <w:color w:val="000000"/>
        </w:rPr>
        <w:instrText xml:space="preserve"> </w:instrText>
      </w:r>
      <w:r>
        <w:rPr>
          <w:rStyle w:val="981"/>
          <w:rFonts w:hint="eastAsia" w:ascii="宋体" w:hAnsi="宋体"/>
          <w:color w:val="000000"/>
        </w:rPr>
        <w:fldChar w:fldCharType="separate"/>
      </w:r>
      <w:r>
        <w:rPr>
          <w:rStyle w:val="981"/>
          <w:rFonts w:hint="eastAsia" w:ascii="宋体" w:hAnsi="宋体" w:cs="Arial"/>
          <w:color w:val="000000"/>
        </w:rPr>
        <w:t xml:space="preserve">第六章 投标文件格式</w:t>
      </w:r>
      <w:r>
        <w:rPr>
          <w:rFonts w:hint="eastAsia" w:ascii="宋体" w:hAnsi="宋体"/>
          <w:color w:val="000000"/>
        </w:rPr>
        <w:tab/>
      </w:r>
      <w:r>
        <w:rPr>
          <w:rStyle w:val="981"/>
          <w:rFonts w:hint="eastAsia" w:ascii="宋体" w:hAnsi="宋体"/>
          <w:color w:val="000000"/>
        </w:rPr>
        <w:fldChar w:fldCharType="end"/>
      </w:r>
      <w:r>
        <w:rPr>
          <w:rStyle w:val="981"/>
          <w:rFonts w:hint="eastAsia" w:ascii="宋体" w:hAnsi="宋体"/>
          <w:color w:val="000000"/>
          <w:lang w:val="en-US"/>
        </w:rPr>
        <w:t xml:space="preserve">74</w:t>
      </w:r>
      <w:r>
        <w:rPr>
          <w:rFonts w:ascii="宋体" w:hAnsi="宋体"/>
          <w:color w:val="000000"/>
          <w:lang w:val="en-US"/>
        </w:rPr>
      </w:r>
      <w:r/>
    </w:p>
    <w:p>
      <w:pPr>
        <w:pStyle w:val="957"/>
        <w:shd w:val="clear" w:color="auto" w:fill="auto"/>
        <w:rPr>
          <w:rFonts w:ascii="宋体" w:hAnsi="宋体"/>
          <w:color w:val="000000"/>
        </w:rPr>
      </w:pPr>
      <w:r>
        <w:rPr>
          <w:rFonts w:ascii="宋体" w:hAnsi="宋体"/>
          <w:b/>
          <w:bCs/>
          <w:color w:val="000000"/>
          <w:lang w:val="zh-CN"/>
        </w:rPr>
        <w:fldChar w:fldCharType="end"/>
      </w:r>
      <w:r>
        <w:rPr>
          <w:rFonts w:ascii="宋体" w:hAnsi="宋体"/>
          <w:color w:val="000000"/>
        </w:rPr>
      </w:r>
      <w:r/>
    </w:p>
    <w:p>
      <w:pPr>
        <w:pStyle w:val="980"/>
        <w:jc w:val="center"/>
        <w:spacing w:before="0" w:after="0" w:line="360" w:lineRule="auto"/>
        <w:shd w:val="clear" w:color="auto" w:fill="auto"/>
        <w:rPr>
          <w:rStyle w:val="982"/>
          <w:rFonts w:ascii="宋体" w:hAnsi="宋体"/>
          <w:b/>
          <w:color w:val="000000"/>
        </w:rPr>
        <w:sectPr>
          <w:footerReference w:type="default" r:id="rId11"/>
          <w:footnotePr/>
          <w:endnotePr/>
          <w:type w:val="nextPage"/>
          <w:pgSz w:w="11906" w:h="16838" w:orient="portrait"/>
          <w:pgMar w:top="1440" w:right="1077" w:bottom="1440" w:left="1077" w:header="851" w:footer="992" w:gutter="0"/>
          <w:pgNumType w:start="1"/>
          <w:cols w:num="1" w:sep="0" w:space="1701" w:equalWidth="1"/>
          <w:docGrid w:linePitch="360"/>
        </w:sectPr>
      </w:pPr>
      <w:r/>
      <w:bookmarkStart w:id="3" w:name="_Toc83371090"/>
      <w:r/>
      <w:bookmarkStart w:id="4" w:name="_Toc175653155"/>
      <w:r>
        <w:rPr>
          <w:rStyle w:val="982"/>
          <w:rFonts w:ascii="宋体" w:hAnsi="宋体"/>
          <w:b/>
          <w:color w:val="000000"/>
        </w:rPr>
      </w:r>
      <w:r/>
    </w:p>
    <w:p>
      <w:pPr>
        <w:pStyle w:val="958"/>
        <w:jc w:val="center"/>
        <w:spacing w:line="240" w:lineRule="auto"/>
        <w:shd w:val="clear" w:color="auto" w:fill="auto"/>
        <w:rPr>
          <w:color w:val="000000"/>
        </w:rPr>
      </w:pPr>
      <w:r>
        <w:rPr>
          <w:color w:val="000000"/>
        </w:rPr>
        <w:t xml:space="preserve">第一章</w:t>
      </w:r>
      <w:r>
        <w:rPr>
          <w:rFonts w:hint="eastAsia"/>
          <w:color w:val="000000"/>
        </w:rPr>
        <w:t xml:space="preserve"> 招标公告</w:t>
      </w:r>
      <w:bookmarkEnd w:id="3"/>
      <w:r/>
      <w:bookmarkEnd w:id="4"/>
      <w:r>
        <w:rPr>
          <w:color w:val="000000"/>
        </w:rPr>
      </w:r>
      <w:r/>
    </w:p>
    <w:p>
      <w:pPr>
        <w:pStyle w:val="957"/>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u w:val="single"/>
          <w:lang w:eastAsia="zh-CN"/>
        </w:rPr>
        <w:t xml:space="preserve">江苏栋德工程管理有限公司第一分公司</w:t>
      </w:r>
      <w:r>
        <w:rPr>
          <w:rFonts w:hint="eastAsia" w:ascii="宋体" w:hAnsi="宋体" w:cs="宋体"/>
          <w:color w:val="000000"/>
          <w:szCs w:val="21"/>
        </w:rPr>
        <w:t xml:space="preserve">（以下简称“代理机构”）受</w:t>
      </w:r>
      <w:r>
        <w:rPr>
          <w:rFonts w:hint="eastAsia" w:ascii="宋体" w:hAnsi="宋体" w:cs="宋体"/>
          <w:color w:val="000000"/>
          <w:szCs w:val="21"/>
          <w:u w:val="single"/>
          <w:lang w:eastAsia="zh-CN"/>
        </w:rPr>
        <w:t xml:space="preserve">扬州经济技术开发区管委会</w:t>
      </w:r>
      <w:r>
        <w:rPr>
          <w:rFonts w:hint="eastAsia" w:ascii="宋体" w:hAnsi="宋体" w:cs="宋体"/>
          <w:color w:val="000000"/>
          <w:szCs w:val="21"/>
        </w:rPr>
        <w:t xml:space="preserve">（以下简称“采购人”）的委托，就其</w:t>
      </w:r>
      <w:r>
        <w:rPr>
          <w:rFonts w:hint="eastAsia" w:ascii="宋体" w:hAnsi="宋体" w:cs="宋体"/>
          <w:bCs/>
          <w:color w:val="000000"/>
          <w:szCs w:val="21"/>
          <w:u w:val="single"/>
          <w:lang w:eastAsia="zh-CN"/>
        </w:rPr>
        <w:t xml:space="preserve">扬州经济技术开发区管委会办公大楼能源费用托管项目</w:t>
      </w:r>
      <w:r>
        <w:rPr>
          <w:rFonts w:hint="eastAsia" w:ascii="宋体" w:hAnsi="宋体" w:cs="宋体"/>
          <w:color w:val="000000"/>
          <w:szCs w:val="21"/>
        </w:rPr>
        <w:t xml:space="preserve">进行公开招标采购，现欢迎符合相关条件的投标人投标。</w:t>
      </w:r>
      <w:r>
        <w:rPr>
          <w:rFonts w:hint="eastAsia" w:ascii="宋体" w:hAnsi="宋体" w:cs="宋体"/>
          <w:color w:val="000000"/>
          <w:szCs w:val="21"/>
        </w:rPr>
      </w:r>
      <w:r/>
    </w:p>
    <w:p>
      <w:pPr>
        <w:pStyle w:val="957"/>
        <w:spacing w:line="360" w:lineRule="auto"/>
        <w:shd w:val="clear" w:color="auto" w:fill="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项目概况：</w:t>
      </w:r>
      <w:r>
        <w:rPr>
          <w:rFonts w:hint="eastAsia" w:ascii="宋体" w:hAnsi="宋体" w:cs="宋体"/>
          <w:color w:val="000000"/>
          <w:szCs w:val="21"/>
        </w:rPr>
      </w:r>
      <w:r/>
    </w:p>
    <w:p>
      <w:pPr>
        <w:pStyle w:val="957"/>
        <w:ind w:firstLine="420"/>
        <w:spacing w:line="360" w:lineRule="auto"/>
        <w:shd w:val="clear" w:color="auto" w:fill="auto"/>
        <w:rPr>
          <w:rFonts w:hint="eastAsia" w:ascii="宋体" w:hAnsi="宋体" w:cs="宋体"/>
          <w:color w:val="000000"/>
          <w:sz w:val="36"/>
          <w:szCs w:val="36"/>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u w:val="single"/>
          <w:lang w:eastAsia="zh-CN"/>
        </w:rPr>
        <w:t xml:space="preserve">扬州经济技术开发区管委会办公大楼能源费用托管项目</w:t>
      </w:r>
      <w:r>
        <w:rPr>
          <w:rFonts w:hint="eastAsia" w:ascii="宋体" w:hAnsi="宋体" w:cs="宋体"/>
          <w:color w:val="000000"/>
          <w:szCs w:val="21"/>
        </w:rPr>
        <w:t xml:space="preserve">的潜在投标人应在</w:t>
      </w:r>
      <w:r>
        <w:rPr>
          <w:rFonts w:hint="eastAsia" w:ascii="宋体" w:hAnsi="宋体" w:cs="宋体"/>
          <w:bCs/>
          <w:color w:val="000000"/>
          <w:szCs w:val="21"/>
          <w:u w:val="single"/>
        </w:rPr>
        <w:t xml:space="preserve">“扬州市政府采购网、江苏省政府采购网”</w:t>
      </w:r>
      <w:r>
        <w:rPr>
          <w:rFonts w:hint="eastAsia" w:ascii="宋体" w:hAnsi="宋体" w:cs="宋体"/>
          <w:color w:val="000000"/>
          <w:u w:val="single"/>
        </w:rPr>
        <w:t xml:space="preserve">自行免费下载</w:t>
      </w:r>
      <w:r>
        <w:rPr>
          <w:rFonts w:hint="eastAsia" w:ascii="宋体" w:hAnsi="宋体" w:cs="宋体"/>
          <w:color w:val="000000"/>
        </w:rPr>
        <w:t xml:space="preserve">招标文件</w:t>
      </w:r>
      <w:r>
        <w:rPr>
          <w:rFonts w:hint="eastAsia" w:ascii="宋体" w:hAnsi="宋体" w:cs="宋体"/>
          <w:color w:val="000000"/>
          <w:szCs w:val="21"/>
        </w:rPr>
        <w:t xml:space="preserve">，并于</w:t>
      </w:r>
      <w:r>
        <w:rPr>
          <w:rFonts w:hint="eastAsia" w:ascii="宋体" w:hAnsi="宋体" w:cs="宋体"/>
          <w:bCs/>
          <w:color w:val="000000"/>
          <w:szCs w:val="21"/>
          <w:u w:val="single"/>
        </w:rPr>
        <w:t xml:space="preserve">202</w:t>
      </w:r>
      <w:r>
        <w:rPr>
          <w:rFonts w:hint="eastAsia" w:ascii="宋体" w:hAnsi="宋体" w:cs="宋体"/>
          <w:bCs/>
          <w:color w:val="000000"/>
          <w:szCs w:val="21"/>
          <w:u w:val="single"/>
          <w:lang w:val="en-US" w:eastAsia="zh-CN"/>
        </w:rPr>
        <w:t xml:space="preserve">6</w:t>
      </w:r>
      <w:r>
        <w:rPr>
          <w:rFonts w:hint="eastAsia"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11</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24</w:t>
      </w:r>
      <w:r>
        <w:rPr>
          <w:rFonts w:hint="eastAsia" w:ascii="宋体" w:hAnsi="宋体" w:cs="宋体"/>
          <w:bCs/>
          <w:color w:val="000000"/>
          <w:szCs w:val="21"/>
          <w:u w:val="single"/>
        </w:rPr>
        <w:t xml:space="preserve">日9时30分（北京时间）</w:t>
      </w:r>
      <w:r>
        <w:rPr>
          <w:rFonts w:hint="eastAsia" w:ascii="宋体" w:hAnsi="宋体" w:cs="宋体"/>
          <w:bCs/>
          <w:color w:val="000000"/>
        </w:rPr>
        <w:t xml:space="preserve">前递交投标文件</w:t>
      </w:r>
      <w:r>
        <w:rPr>
          <w:rFonts w:hint="eastAsia" w:ascii="宋体" w:hAnsi="宋体" w:cs="宋体"/>
          <w:color w:val="000000"/>
        </w:rPr>
        <w:t xml:space="preserve">。</w:t>
      </w:r>
      <w:r>
        <w:rPr>
          <w:rFonts w:hint="eastAsia" w:ascii="宋体" w:hAnsi="宋体" w:cs="宋体"/>
          <w:color w:val="000000"/>
          <w:sz w:val="36"/>
          <w:szCs w:val="36"/>
        </w:rPr>
      </w:r>
      <w:r/>
    </w:p>
    <w:p>
      <w:pPr>
        <w:pStyle w:val="957"/>
        <w:ind w:firstLine="422"/>
        <w:spacing w:line="360" w:lineRule="auto"/>
        <w:shd w:val="clear" w:color="auto" w:fill="auto"/>
        <w:tabs>
          <w:tab w:val="left" w:pos="900" w:leader="none"/>
        </w:tabs>
        <w:rPr>
          <w:rFonts w:hint="eastAsia" w:ascii="宋体" w:hAnsi="宋体"/>
          <w:b/>
          <w:color w:val="000000"/>
          <w:szCs w:val="21"/>
        </w:rPr>
      </w:pPr>
      <w:r/>
      <w:bookmarkStart w:id="5" w:name="_Toc28359089"/>
      <w:r/>
      <w:bookmarkStart w:id="6" w:name="_Toc28359012"/>
      <w:r/>
      <w:bookmarkStart w:id="7" w:name="_Toc35393629"/>
      <w:r/>
      <w:bookmarkStart w:id="8" w:name="_Toc35393798"/>
      <w:r>
        <w:rPr>
          <w:rFonts w:hint="eastAsia" w:ascii="宋体" w:hAnsi="宋体"/>
          <w:b/>
          <w:color w:val="000000"/>
          <w:szCs w:val="21"/>
        </w:rPr>
        <w:t xml:space="preserve">一、项目基本情况</w:t>
      </w:r>
      <w:bookmarkEnd w:id="5"/>
      <w:r/>
      <w:bookmarkEnd w:id="6"/>
      <w:r/>
      <w:bookmarkEnd w:id="7"/>
      <w:r/>
      <w:bookmarkEnd w:id="8"/>
      <w:r>
        <w:rPr>
          <w:rFonts w:hint="eastAsia" w:ascii="宋体" w:hAnsi="宋体"/>
          <w:b/>
          <w:color w:val="000000"/>
          <w:szCs w:val="21"/>
        </w:rPr>
      </w:r>
      <w:r/>
    </w:p>
    <w:p>
      <w:pPr>
        <w:pStyle w:val="957"/>
        <w:ind w:firstLine="420"/>
        <w:spacing w:line="360" w:lineRule="auto"/>
        <w:shd w:val="clear" w:color="auto" w:fill="auto"/>
        <w:tabs>
          <w:tab w:val="left" w:pos="900"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项目编号：</w:t>
      </w:r>
      <w:r>
        <w:rPr>
          <w:rFonts w:hint="eastAsia" w:ascii="宋体" w:hAnsi="宋体" w:cs="宋体"/>
          <w:color w:val="000000"/>
          <w:szCs w:val="21"/>
          <w:lang w:eastAsia="zh-CN"/>
        </w:rPr>
        <w:t xml:space="preserve">JSZC-321003-DDGC-C2026-0007</w:t>
      </w:r>
      <w:r>
        <w:rPr>
          <w:rFonts w:hint="eastAsia" w:ascii="宋体" w:hAnsi="宋体" w:eastAsia="宋体" w:cs="宋体"/>
          <w:color w:val="000000"/>
          <w:szCs w:val="21"/>
          <w:lang w:eastAsia="zh-CN"/>
        </w:rPr>
      </w:r>
      <w:r/>
    </w:p>
    <w:p>
      <w:pPr>
        <w:pStyle w:val="957"/>
        <w:ind w:firstLine="420"/>
        <w:spacing w:line="360" w:lineRule="auto"/>
        <w:shd w:val="clear" w:color="auto" w:fill="auto"/>
        <w:tabs>
          <w:tab w:val="left" w:pos="900"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扬州经济技术开发区管委会办公大楼能源费用托管项目</w:t>
      </w:r>
      <w:r>
        <w:rPr>
          <w:rFonts w:hint="eastAsia" w:ascii="宋体" w:hAnsi="宋体" w:eastAsia="宋体" w:cs="宋体"/>
          <w:color w:val="000000"/>
          <w:szCs w:val="21"/>
          <w:lang w:eastAsia="zh-CN"/>
        </w:rPr>
      </w:r>
      <w:r/>
    </w:p>
    <w:p>
      <w:pPr>
        <w:pStyle w:val="957"/>
        <w:ind w:firstLine="420"/>
        <w:spacing w:line="360" w:lineRule="auto"/>
        <w:shd w:val="clear" w:color="auto" w:fill="auto"/>
        <w:rPr>
          <w:rFonts w:ascii="宋体" w:hAnsi="宋体" w:eastAsia="宋体" w:cs="宋体"/>
          <w:color w:val="000000"/>
          <w:lang w:val="en-US" w:eastAsia="zh-CN"/>
        </w:rPr>
      </w:pPr>
      <w:r>
        <w:rPr>
          <w:rFonts w:hint="eastAsia" w:ascii="宋体" w:hAnsi="宋体" w:cs="宋体"/>
          <w:color w:val="000000"/>
        </w:rPr>
        <w:t xml:space="preserve">3.预算金额：项目总预算</w:t>
      </w:r>
      <w:r>
        <w:rPr>
          <w:rFonts w:hint="eastAsia" w:ascii="宋体" w:hAnsi="宋体" w:cs="宋体"/>
          <w:color w:val="000000"/>
          <w:lang w:val="en-US" w:eastAsia="zh-CN"/>
        </w:rPr>
        <w:t xml:space="preserve">1880</w:t>
      </w:r>
      <w:r>
        <w:rPr>
          <w:rFonts w:hint="eastAsia" w:ascii="宋体" w:hAnsi="宋体" w:cs="宋体"/>
          <w:color w:val="000000"/>
        </w:rPr>
        <w:t xml:space="preserve">万元</w:t>
      </w:r>
      <w:r>
        <w:rPr>
          <w:rFonts w:hint="eastAsia" w:ascii="宋体" w:hAnsi="宋体" w:cs="宋体"/>
          <w:color w:val="000000"/>
          <w:lang w:val="en-US" w:eastAsia="zh-CN"/>
        </w:rPr>
        <w:t xml:space="preserve">/十年</w:t>
      </w:r>
      <w:r>
        <w:rPr>
          <w:rFonts w:ascii="宋体" w:hAnsi="宋体" w:eastAsia="宋体" w:cs="宋体"/>
          <w:color w:val="000000"/>
          <w:lang w:val="en-US" w:eastAsia="zh-CN"/>
        </w:rPr>
      </w:r>
      <w:r/>
    </w:p>
    <w:p>
      <w:pPr>
        <w:pStyle w:val="957"/>
        <w:ind w:firstLine="420"/>
        <w:spacing w:line="360" w:lineRule="auto"/>
        <w:shd w:val="clear" w:color="auto" w:fill="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最高限价：</w:t>
      </w:r>
      <w:r>
        <w:rPr>
          <w:rFonts w:hint="eastAsia" w:ascii="宋体" w:hAnsi="宋体" w:eastAsia="宋体" w:cs="宋体"/>
          <w:color w:val="000000"/>
          <w:lang w:val="en-US" w:eastAsia="zh-CN"/>
        </w:rPr>
        <w:t xml:space="preserve">187.8202万元/年</w:t>
      </w:r>
      <w:r>
        <w:rPr>
          <w:rFonts w:ascii="宋体" w:hAnsi="宋体" w:eastAsia="宋体" w:cs="宋体"/>
          <w:color w:val="000000"/>
          <w:lang w:val="en-US" w:eastAsia="zh-CN"/>
        </w:rPr>
      </w:r>
      <w:r/>
    </w:p>
    <w:p>
      <w:pPr>
        <w:pStyle w:val="957"/>
        <w:ind w:firstLine="420"/>
        <w:spacing w:line="360" w:lineRule="auto"/>
        <w:shd w:val="clear" w:color="auto" w:fill="auto"/>
        <w:rPr>
          <w:rFonts w:hint="eastAsia" w:ascii="宋体" w:hAnsi="宋体" w:cs="宋体"/>
          <w:color w:val="000000"/>
          <w:u w:val="single"/>
        </w:rPr>
      </w:pPr>
      <w:r>
        <w:rPr>
          <w:rFonts w:hint="eastAsia" w:ascii="宋体" w:hAnsi="宋体" w:cs="宋体"/>
          <w:color w:val="000000"/>
          <w:lang w:val="en-US" w:eastAsia="zh-CN"/>
        </w:rPr>
        <w:t xml:space="preserve">5</w:t>
      </w:r>
      <w:r>
        <w:rPr>
          <w:rFonts w:hint="eastAsia" w:ascii="宋体" w:hAnsi="宋体" w:cs="宋体"/>
          <w:color w:val="000000"/>
        </w:rPr>
        <w:t xml:space="preserve">.采购需求：见招标文件第四章</w:t>
      </w:r>
      <w:r>
        <w:rPr>
          <w:rFonts w:hint="eastAsia" w:ascii="宋体" w:hAnsi="宋体" w:cs="宋体"/>
          <w:color w:val="000000"/>
          <w:u w:val="single"/>
        </w:rPr>
      </w:r>
      <w:r/>
    </w:p>
    <w:p>
      <w:pPr>
        <w:pStyle w:val="957"/>
        <w:ind w:firstLine="420"/>
        <w:spacing w:line="360" w:lineRule="auto"/>
        <w:shd w:val="clear" w:color="auto" w:fill="auto"/>
        <w:rPr>
          <w:rFonts w:hint="eastAsia" w:ascii="宋体" w:hAnsi="宋体" w:eastAsia="宋体" w:cs="宋体"/>
          <w:color w:val="000000"/>
          <w:u w:val="single"/>
          <w:lang w:val="en-US" w:eastAsia="zh-CN"/>
        </w:rPr>
      </w:pPr>
      <w:r>
        <w:rPr>
          <w:rFonts w:hint="eastAsia" w:ascii="宋体" w:hAnsi="宋体" w:cs="宋体"/>
          <w:color w:val="000000"/>
          <w:lang w:val="en-US" w:eastAsia="zh-CN"/>
        </w:rPr>
        <w:t xml:space="preserve">6</w:t>
      </w:r>
      <w:r>
        <w:rPr>
          <w:rFonts w:hint="eastAsia" w:ascii="宋体" w:hAnsi="宋体" w:cs="宋体"/>
          <w:color w:val="000000"/>
        </w:rPr>
        <w:t xml:space="preserve">.合同履行期限：2027年1月1日正式进入能源托管期，托管期10年（至2036年12月31日）。托管期前6个月为免考核期，期间节能指标暂不纳入考核，但托管服务费自托管启动之日起正常支付</w:t>
      </w:r>
      <w:r>
        <w:rPr>
          <w:rFonts w:hint="eastAsia" w:ascii="宋体" w:hAnsi="宋体" w:cs="宋体"/>
          <w:color w:val="000000"/>
          <w:lang w:eastAsia="zh-CN"/>
        </w:rPr>
        <w:t xml:space="preserve">。</w:t>
      </w:r>
      <w:r>
        <w:rPr>
          <w:rFonts w:hint="eastAsia" w:ascii="宋体" w:hAnsi="宋体" w:eastAsia="宋体" w:cs="宋体"/>
          <w:color w:val="000000"/>
          <w:u w:val="single"/>
          <w:lang w:val="en-US" w:eastAsia="zh-CN"/>
        </w:rPr>
      </w:r>
      <w:r/>
    </w:p>
    <w:p>
      <w:pPr>
        <w:pStyle w:val="957"/>
        <w:ind w:firstLine="420"/>
        <w:spacing w:line="360" w:lineRule="auto"/>
        <w:shd w:val="clear" w:color="auto" w:fill="auto"/>
        <w:rPr>
          <w:rFonts w:hint="eastAsia" w:ascii="宋体" w:hAnsi="宋体" w:cs="宋体"/>
          <w:color w:val="000000"/>
        </w:rPr>
      </w:pPr>
      <w:r>
        <w:rPr>
          <w:rFonts w:hint="eastAsia" w:ascii="宋体" w:hAnsi="宋体" w:cs="宋体"/>
          <w:color w:val="000000"/>
        </w:rPr>
        <w:t xml:space="preserve">7.本项目</w:t>
      </w:r>
      <w:bookmarkStart w:id="9" w:name="XMISLHT_1"/>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接受</w:t>
      </w:r>
      <w:bookmarkEnd w:id="9"/>
      <w:r>
        <w:rPr>
          <w:rFonts w:hint="eastAsia" w:ascii="宋体" w:hAnsi="宋体" w:cs="宋体"/>
          <w:color w:val="000000"/>
          <w:u w:val="single"/>
          <w:lang w:val="en-US" w:eastAsia="zh-CN"/>
        </w:rPr>
        <w:t xml:space="preserve"> </w:t>
      </w:r>
      <w:r>
        <w:rPr>
          <w:rFonts w:hint="eastAsia" w:ascii="宋体" w:hAnsi="宋体" w:cs="宋体"/>
          <w:color w:val="000000"/>
        </w:rPr>
        <w:t xml:space="preserve">联合体投标</w:t>
      </w:r>
      <w:r>
        <w:rPr>
          <w:rFonts w:hint="eastAsia" w:ascii="宋体" w:hAnsi="宋体" w:cs="宋体"/>
          <w:color w:val="000000"/>
          <w:lang w:eastAsia="zh-CN"/>
        </w:rPr>
        <w:t xml:space="preserve">，</w:t>
      </w:r>
      <w:r>
        <w:rPr>
          <w:rFonts w:hint="eastAsia" w:ascii="宋体" w:hAnsi="宋体" w:eastAsia="宋体" w:cs="宋体"/>
          <w:color w:val="000000"/>
        </w:rPr>
        <w:t xml:space="preserve">该采购包中联合体成员数量上限</w:t>
      </w:r>
      <w:r>
        <w:rPr>
          <w:rFonts w:hint="eastAsia" w:ascii="宋体" w:hAnsi="宋体" w:eastAsia="宋体" w:cs="宋体"/>
          <w:color w:val="000000"/>
          <w:lang w:val="en-US" w:eastAsia="zh-CN"/>
        </w:rPr>
        <w:t xml:space="preserve">为</w:t>
      </w:r>
      <w:r>
        <w:rPr>
          <w:rFonts w:hint="eastAsia" w:ascii="宋体" w:hAnsi="宋体" w:eastAsia="宋体" w:cs="宋体"/>
          <w:color w:val="000000"/>
          <w:u w:val="single"/>
          <w:lang w:val="en-US" w:eastAsia="zh-CN"/>
        </w:rPr>
        <w:t xml:space="preserve"> </w:t>
      </w:r>
      <w:r>
        <w:rPr>
          <w:rFonts w:hint="eastAsia" w:ascii="宋体" w:hAnsi="宋体" w:cs="宋体"/>
          <w:color w:val="000000"/>
          <w:u w:val="single"/>
          <w:lang w:val="en-US" w:eastAsia="zh-CN"/>
        </w:rPr>
        <w:t xml:space="preserve">4</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家</w:t>
      </w:r>
      <w:r>
        <w:rPr>
          <w:rFonts w:hint="eastAsia" w:ascii="宋体" w:hAnsi="宋体" w:cs="宋体"/>
          <w:color w:val="000000"/>
        </w:rPr>
        <w:t xml:space="preserve">。</w:t>
      </w:r>
      <w:r>
        <w:rPr>
          <w:rFonts w:hint="eastAsia" w:ascii="宋体" w:hAnsi="宋体" w:cs="宋体"/>
          <w:color w:val="000000"/>
        </w:rPr>
      </w:r>
      <w:r/>
    </w:p>
    <w:p>
      <w:pPr>
        <w:pStyle w:val="957"/>
        <w:ind w:firstLine="420"/>
        <w:spacing w:line="360" w:lineRule="auto"/>
        <w:shd w:val="clear" w:color="auto" w:fill="auto"/>
        <w:rPr>
          <w:rFonts w:hint="eastAsia" w:ascii="宋体" w:hAnsi="宋体" w:cs="宋体"/>
          <w:color w:val="000000"/>
        </w:rPr>
      </w:pPr>
      <w:r>
        <w:rPr>
          <w:rFonts w:hint="eastAsia" w:ascii="宋体" w:hAnsi="宋体" w:cs="宋体"/>
          <w:color w:val="000000"/>
        </w:rPr>
        <w:t xml:space="preserve">8.本项目</w:t>
      </w:r>
      <w:bookmarkStart w:id="10" w:name="XMISJKCP_1"/>
      <w:r>
        <w:rPr>
          <w:rFonts w:hint="eastAsia" w:ascii="宋体" w:hAnsi="宋体" w:cs="宋体"/>
          <w:color w:val="000000"/>
          <w:u w:val="single"/>
        </w:rPr>
        <w:t xml:space="preserve">不接受</w:t>
      </w:r>
      <w:bookmarkEnd w:id="10"/>
      <w:r>
        <w:rPr>
          <w:rFonts w:hint="eastAsia" w:ascii="宋体" w:hAnsi="宋体" w:cs="宋体"/>
          <w:color w:val="000000"/>
        </w:rPr>
        <w:t xml:space="preserve">进口产品投标。</w:t>
      </w:r>
      <w:r>
        <w:rPr>
          <w:rFonts w:hint="eastAsia" w:ascii="宋体" w:hAnsi="宋体" w:cs="宋体"/>
          <w:color w:val="000000"/>
        </w:rPr>
      </w:r>
      <w:r/>
    </w:p>
    <w:p>
      <w:pPr>
        <w:pStyle w:val="957"/>
        <w:ind w:firstLine="422"/>
        <w:spacing w:line="360" w:lineRule="auto"/>
        <w:shd w:val="clear" w:color="auto" w:fill="auto"/>
        <w:tabs>
          <w:tab w:val="left" w:pos="900" w:leader="none"/>
        </w:tabs>
        <w:rPr>
          <w:rFonts w:hint="eastAsia" w:ascii="宋体" w:hAnsi="宋体" w:cs="宋体"/>
          <w:b/>
          <w:bCs/>
          <w:color w:val="000000"/>
          <w:szCs w:val="21"/>
        </w:rPr>
      </w:pPr>
      <w:r/>
      <w:bookmarkStart w:id="11" w:name="_Toc35393630"/>
      <w:r/>
      <w:bookmarkStart w:id="12" w:name="_Toc28359090"/>
      <w:r/>
      <w:bookmarkStart w:id="13" w:name="_Toc28359013"/>
      <w:r/>
      <w:bookmarkStart w:id="14" w:name="_Toc35393799"/>
      <w:r>
        <w:rPr>
          <w:rFonts w:hint="eastAsia" w:ascii="宋体" w:hAnsi="宋体" w:cs="宋体"/>
          <w:b/>
          <w:bCs/>
          <w:color w:val="000000"/>
          <w:szCs w:val="21"/>
        </w:rPr>
        <w:t xml:space="preserve">二、申请人的资格要求</w:t>
      </w:r>
      <w:bookmarkEnd w:id="11"/>
      <w:r/>
      <w:bookmarkEnd w:id="12"/>
      <w:r/>
      <w:bookmarkEnd w:id="13"/>
      <w:r/>
      <w:bookmarkEnd w:id="14"/>
      <w:r>
        <w:rPr>
          <w:rFonts w:hint="eastAsia" w:ascii="宋体" w:hAnsi="宋体" w:cs="宋体"/>
          <w:b/>
          <w:bCs/>
          <w:color w:val="000000"/>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bookmarkStart w:id="15" w:name="_Toc28359091"/>
      <w:r/>
      <w:bookmarkStart w:id="16" w:name="_Toc35393800"/>
      <w:r/>
      <w:bookmarkStart w:id="17" w:name="_Toc28359014"/>
      <w:r/>
      <w:bookmarkStart w:id="18" w:name="_Toc35393631"/>
      <w:r>
        <w:rPr>
          <w:rFonts w:ascii="宋体" w:hAnsi="宋体" w:cs="宋体"/>
          <w:color w:val="000000"/>
          <w:sz w:val="21"/>
          <w:szCs w:val="21"/>
        </w:rPr>
        <w:t xml:space="preserve">（一）通用资格要求</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1.满足《中华人民共和国政府采购法》第二十二条规定，并提供下列材料：</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1.1法人或者其他组织的营业执照等证明文件，自然人的身份证明；</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1.2</w:t>
      </w:r>
      <w:r>
        <w:rPr>
          <w:rFonts w:hint="eastAsia" w:ascii="宋体" w:hAnsi="宋体" w:cs="宋体"/>
          <w:color w:val="000000"/>
          <w:sz w:val="21"/>
          <w:szCs w:val="21"/>
          <w:lang w:val="en-US" w:eastAsia="zh-CN"/>
        </w:rPr>
        <w:t xml:space="preserve">上一</w:t>
      </w:r>
      <w:r>
        <w:rPr>
          <w:rFonts w:ascii="宋体" w:hAnsi="宋体" w:cs="宋体"/>
          <w:color w:val="000000"/>
          <w:sz w:val="21"/>
          <w:szCs w:val="21"/>
        </w:rPr>
        <w:t xml:space="preserve">年度的财务状况报告（成立不满一年无需提供）；</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1.4具备履行合同所必需的设备和专业技术能力的书面声明；</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1.5参加政府采购活动前3年内在经营活动中没有重大违法记录的书面声明。</w:t>
      </w:r>
      <w:r>
        <w:rPr>
          <w:sz w:val="21"/>
          <w:szCs w:val="21"/>
        </w:rPr>
      </w:r>
      <w:r/>
    </w:p>
    <w:p>
      <w:pPr>
        <w:pStyle w:val="957"/>
        <w:ind w:firstLine="480"/>
        <w:spacing w:line="40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1.6供应商信用承诺函。</w:t>
      </w:r>
      <w:r>
        <w:rPr>
          <w:rFonts w:ascii="宋体" w:hAnsi="宋体" w:cs="宋体"/>
          <w:color w:val="000000"/>
          <w:sz w:val="21"/>
          <w:szCs w:val="21"/>
        </w:rPr>
      </w:r>
      <w:r/>
    </w:p>
    <w:p>
      <w:pPr>
        <w:pStyle w:val="957"/>
        <w:ind w:firstLine="0"/>
        <w:spacing w:line="40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    1.7供应商联合体投标，须提供联合体协议。</w:t>
      </w:r>
      <w:r>
        <w:rPr>
          <w:rFonts w:ascii="宋体" w:hAnsi="宋体" w:cs="宋体"/>
          <w:color w:val="000000"/>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sz w:val="21"/>
          <w:szCs w:val="21"/>
        </w:rPr>
      </w:r>
      <w:r/>
    </w:p>
    <w:p>
      <w:pPr>
        <w:pStyle w:val="957"/>
        <w:ind w:firstLine="480"/>
        <w:spacing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3.落实政府采购政策需满足的资格要求：</w:t>
      </w:r>
      <w:r>
        <w:rPr>
          <w:rFonts w:hint="eastAsia" w:ascii="宋体" w:hAnsi="宋体"/>
          <w:b/>
          <w:bCs/>
          <w:sz w:val="21"/>
          <w:szCs w:val="21"/>
          <w:lang w:val="en-US" w:eastAsia="zh-CN"/>
        </w:rPr>
        <w:t xml:space="preserve">无</w:t>
      </w:r>
      <w:r>
        <w:rPr>
          <w:rFonts w:hint="eastAsia" w:ascii="宋体" w:hAnsi="宋体" w:eastAsia="宋体" w:cs="宋体"/>
          <w:color w:val="000000"/>
          <w:sz w:val="21"/>
          <w:szCs w:val="21"/>
          <w:lang w:eastAsia="zh-CN"/>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4.联合体投标</w:t>
      </w:r>
      <w:r>
        <w:rPr>
          <w:sz w:val="21"/>
          <w:szCs w:val="21"/>
        </w:rPr>
      </w:r>
      <w:r/>
    </w:p>
    <w:tbl>
      <w:tblPr>
        <w:tblStyle w:val="970"/>
        <w:tblW w:w="8925" w:type="dxa"/>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496"/>
        <w:gridCol w:w="4315"/>
      </w:tblGrid>
      <w:tr>
        <w:trPr/>
        <w:tc>
          <w:tcPr>
            <w:tcMar>
              <w:left w:w="108" w:type="dxa"/>
              <w:top w:w="0" w:type="dxa"/>
              <w:right w:w="108" w:type="dxa"/>
              <w:bottom w:w="0" w:type="dxa"/>
            </w:tcMar>
            <w:tcW w:w="1114" w:type="dxa"/>
            <w:vAlign w:val="top"/>
            <w:textDirection w:val="lrTb"/>
            <w:noWrap w:val="false"/>
          </w:tcPr>
          <w:p>
            <w:pPr>
              <w:pStyle w:val="957"/>
              <w:jc w:val="center"/>
              <w:spacing w:line="40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采购</w:t>
            </w:r>
            <w:r>
              <w:rPr>
                <w:rFonts w:ascii="宋体" w:hAnsi="宋体" w:cs="宋体"/>
                <w:color w:val="000000"/>
                <w:sz w:val="21"/>
                <w:szCs w:val="21"/>
              </w:rPr>
            </w:r>
            <w:r/>
          </w:p>
          <w:p>
            <w:pPr>
              <w:pStyle w:val="957"/>
              <w:jc w:val="center"/>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包号</w:t>
            </w:r>
            <w:r>
              <w:rPr>
                <w:sz w:val="21"/>
                <w:szCs w:val="21"/>
              </w:rPr>
            </w:r>
            <w:r/>
          </w:p>
        </w:tc>
        <w:tc>
          <w:tcPr>
            <w:tcMar>
              <w:left w:w="108" w:type="dxa"/>
              <w:top w:w="0" w:type="dxa"/>
              <w:right w:w="108" w:type="dxa"/>
              <w:bottom w:w="0" w:type="dxa"/>
            </w:tcMar>
            <w:tcW w:w="3496" w:type="dxa"/>
            <w:vAlign w:val="top"/>
            <w:textDirection w:val="lrTb"/>
            <w:noWrap w:val="false"/>
          </w:tcPr>
          <w:p>
            <w:pPr>
              <w:pStyle w:val="957"/>
              <w:jc w:val="center"/>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是否接受联合体投标（是/否）</w:t>
            </w:r>
            <w:r>
              <w:rPr>
                <w:sz w:val="21"/>
                <w:szCs w:val="21"/>
              </w:rPr>
            </w:r>
            <w:r/>
          </w:p>
        </w:tc>
        <w:tc>
          <w:tcPr>
            <w:tcMar>
              <w:left w:w="108" w:type="dxa"/>
              <w:top w:w="0" w:type="dxa"/>
              <w:right w:w="108" w:type="dxa"/>
              <w:bottom w:w="0" w:type="dxa"/>
            </w:tcMar>
            <w:tcW w:w="4315" w:type="dxa"/>
            <w:vAlign w:val="top"/>
            <w:textDirection w:val="lrTb"/>
            <w:noWrap w:val="false"/>
          </w:tcPr>
          <w:p>
            <w:pPr>
              <w:pStyle w:val="957"/>
              <w:jc w:val="center"/>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该采购包中联合体成员数量上限</w:t>
            </w:r>
            <w:r>
              <w:rPr>
                <w:sz w:val="21"/>
                <w:szCs w:val="21"/>
              </w:rPr>
            </w:r>
            <w:r/>
          </w:p>
        </w:tc>
      </w:tr>
      <w:tr>
        <w:trPr/>
        <w:tc>
          <w:tcPr>
            <w:tcMar>
              <w:left w:w="108" w:type="dxa"/>
              <w:top w:w="0" w:type="dxa"/>
              <w:right w:w="108" w:type="dxa"/>
              <w:bottom w:w="0" w:type="dxa"/>
            </w:tcMar>
            <w:tcW w:w="1114" w:type="dxa"/>
            <w:vAlign w:val="top"/>
            <w:textDirection w:val="lrTb"/>
            <w:noWrap w:val="false"/>
          </w:tcPr>
          <w:p>
            <w:pPr>
              <w:pStyle w:val="957"/>
              <w:jc w:val="center"/>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w:t>
            </w:r>
            <w:r>
              <w:rPr>
                <w:sz w:val="21"/>
                <w:szCs w:val="21"/>
              </w:rPr>
            </w:r>
            <w:r/>
          </w:p>
        </w:tc>
        <w:tc>
          <w:tcPr>
            <w:tcMar>
              <w:left w:w="108" w:type="dxa"/>
              <w:top w:w="0" w:type="dxa"/>
              <w:right w:w="108" w:type="dxa"/>
              <w:bottom w:w="0" w:type="dxa"/>
            </w:tcMar>
            <w:tcW w:w="3496" w:type="dxa"/>
            <w:vAlign w:val="top"/>
            <w:textDirection w:val="lrTb"/>
            <w:noWrap w:val="false"/>
          </w:tcPr>
          <w:p>
            <w:pPr>
              <w:pStyle w:val="957"/>
              <w:jc w:val="center"/>
              <w:spacing w:line="400" w:lineRule="atLeast"/>
              <w:rPr>
                <w:rFonts w:hint="eastAsia" w:eastAsia="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是</w:t>
            </w:r>
            <w:r>
              <w:rPr>
                <w:rFonts w:hint="eastAsia" w:eastAsia="宋体"/>
                <w:sz w:val="21"/>
                <w:szCs w:val="21"/>
                <w:lang w:eastAsia="zh-CN"/>
              </w:rPr>
            </w:r>
            <w:r/>
          </w:p>
        </w:tc>
        <w:tc>
          <w:tcPr>
            <w:tcMar>
              <w:left w:w="108" w:type="dxa"/>
              <w:top w:w="0" w:type="dxa"/>
              <w:right w:w="108" w:type="dxa"/>
              <w:bottom w:w="0" w:type="dxa"/>
            </w:tcMar>
            <w:tcW w:w="4315" w:type="dxa"/>
            <w:vAlign w:val="top"/>
            <w:textDirection w:val="lrTb"/>
            <w:noWrap w:val="false"/>
          </w:tcPr>
          <w:p>
            <w:pPr>
              <w:pStyle w:val="957"/>
              <w:jc w:val="center"/>
              <w:spacing w:line="400" w:lineRule="atLeast"/>
              <w:rPr>
                <w:rFonts w:hint="eastAsia" w:eastAsia="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4</w:t>
            </w:r>
            <w:r>
              <w:rPr>
                <w:rFonts w:hint="eastAsia" w:eastAsia="宋体"/>
                <w:sz w:val="21"/>
                <w:szCs w:val="21"/>
                <w:lang w:eastAsia="zh-CN"/>
              </w:rPr>
            </w:r>
            <w:r/>
          </w:p>
        </w:tc>
      </w:tr>
    </w:tbl>
    <w:p>
      <w:pPr>
        <w:pStyle w:val="957"/>
        <w:ind w:firstLine="420"/>
        <w:spacing w:line="360" w:lineRule="auto"/>
        <w:shd w:val="clear" w:color="auto" w:fill="auto"/>
        <w:tabs>
          <w:tab w:val="left" w:pos="900" w:leader="none"/>
        </w:tabs>
        <w:rPr>
          <w:rFonts w:ascii="宋体" w:hAnsi="宋体" w:cs="宋体"/>
          <w:color w:val="000000"/>
          <w:sz w:val="21"/>
          <w:szCs w:val="21"/>
        </w:rPr>
      </w:pPr>
      <w:r>
        <w:rPr>
          <w:rFonts w:hint="eastAsia" w:ascii="宋体" w:hAnsi="宋体" w:cs="宋体"/>
          <w:color w:val="000000"/>
          <w:sz w:val="21"/>
          <w:szCs w:val="21"/>
        </w:rPr>
        <w:t xml:space="preserve">（二）本项目的特定资格要求：</w:t>
      </w:r>
      <w:r>
        <w:rPr>
          <w:rFonts w:hint="eastAsia" w:ascii="宋体" w:hAnsi="宋体" w:cs="宋体"/>
          <w:color w:val="000000"/>
          <w:sz w:val="21"/>
          <w:szCs w:val="21"/>
          <w:u w:val="single"/>
        </w:rPr>
        <w:t xml:space="preserve">无</w:t>
      </w:r>
      <w:r>
        <w:rPr>
          <w:rFonts w:hint="eastAsia" w:ascii="宋体" w:hAnsi="宋体" w:cs="宋体"/>
          <w:color w:val="000000"/>
          <w:sz w:val="21"/>
          <w:szCs w:val="21"/>
        </w:rPr>
        <w:t xml:space="preserve">。</w:t>
      </w:r>
      <w:r>
        <w:rPr>
          <w:rFonts w:ascii="宋体" w:hAnsi="宋体" w:cs="宋体"/>
          <w:color w:val="000000"/>
          <w:sz w:val="21"/>
          <w:szCs w:val="21"/>
        </w:rPr>
      </w:r>
      <w:r/>
    </w:p>
    <w:p>
      <w:pPr>
        <w:pStyle w:val="957"/>
        <w:ind w:firstLine="422"/>
        <w:spacing w:line="360" w:lineRule="auto"/>
        <w:shd w:val="clear" w:color="auto" w:fill="auto"/>
        <w:tabs>
          <w:tab w:val="left" w:pos="900" w:leader="none"/>
        </w:tabs>
        <w:rPr>
          <w:rFonts w:ascii="宋体" w:hAnsi="宋体"/>
          <w:b/>
          <w:bCs/>
          <w:color w:val="000000"/>
          <w:szCs w:val="21"/>
        </w:rPr>
      </w:pPr>
      <w:r>
        <w:rPr>
          <w:rFonts w:hint="eastAsia" w:ascii="宋体" w:hAnsi="宋体"/>
          <w:b/>
          <w:bCs/>
          <w:color w:val="000000"/>
          <w:szCs w:val="21"/>
        </w:rPr>
        <w:t xml:space="preserve">三、获取招标文件</w:t>
      </w:r>
      <w:bookmarkEnd w:id="15"/>
      <w:r/>
      <w:bookmarkEnd w:id="16"/>
      <w:r/>
      <w:bookmarkEnd w:id="17"/>
      <w:r/>
      <w:bookmarkEnd w:id="18"/>
      <w:r>
        <w:rPr>
          <w:rFonts w:ascii="宋体" w:hAnsi="宋体"/>
          <w:b/>
          <w:bCs/>
          <w:color w:val="000000"/>
          <w:szCs w:val="21"/>
        </w:rPr>
      </w:r>
      <w:r/>
    </w:p>
    <w:p>
      <w:pPr>
        <w:pStyle w:val="957"/>
        <w:ind w:firstLine="420"/>
        <w:spacing w:line="360" w:lineRule="auto"/>
        <w:shd w:val="clear" w:color="auto" w:fill="auto"/>
        <w:rPr>
          <w:rFonts w:hint="eastAsia" w:ascii="宋体" w:hAnsi="宋体" w:cs="宋体"/>
          <w:color w:val="000000"/>
        </w:rPr>
      </w:pPr>
      <w:r/>
      <w:bookmarkStart w:id="19" w:name="_Toc35393804"/>
      <w:r/>
      <w:bookmarkStart w:id="20" w:name="_Toc35393635"/>
      <w:r>
        <w:rPr>
          <w:rFonts w:hint="eastAsia" w:ascii="宋体" w:hAnsi="宋体" w:cs="宋体"/>
          <w:color w:val="000000"/>
        </w:rPr>
        <w:t xml:space="preserve">1、时间：</w:t>
      </w:r>
      <w:r>
        <w:rPr>
          <w:rFonts w:ascii="宋体" w:hAnsi="宋体" w:cs="宋体"/>
          <w:color w:val="000000"/>
        </w:rPr>
        <w:t xml:space="preserve">自招标文件公告发布之日起5个工作日</w:t>
      </w:r>
      <w:r>
        <w:rPr>
          <w:rFonts w:hint="eastAsia" w:ascii="宋体" w:hAnsi="宋体" w:cs="宋体"/>
          <w:color w:val="000000"/>
        </w:rPr>
      </w:r>
      <w:r/>
    </w:p>
    <w:p>
      <w:pPr>
        <w:pStyle w:val="957"/>
        <w:ind w:firstLine="420"/>
        <w:spacing w:line="360" w:lineRule="auto"/>
        <w:shd w:val="clear" w:color="auto" w:fill="auto"/>
        <w:rPr>
          <w:rFonts w:ascii="宋体" w:hAnsi="宋体" w:cs="宋体"/>
          <w:color w:val="000000"/>
        </w:rPr>
      </w:pPr>
      <w:r>
        <w:rPr>
          <w:rFonts w:hint="eastAsia" w:ascii="宋体" w:hAnsi="宋体" w:cs="宋体"/>
          <w:color w:val="000000"/>
        </w:rPr>
        <w:t xml:space="preserve">2、</w:t>
      </w:r>
      <w:r>
        <w:rPr>
          <w:rFonts w:hint="eastAsia" w:ascii="宋体" w:hAnsi="宋体" w:cs="宋体"/>
          <w:color w:val="000000"/>
          <w:szCs w:val="21"/>
        </w:rPr>
        <w:t xml:space="preserve">地点</w:t>
      </w:r>
      <w:r>
        <w:rPr>
          <w:rFonts w:hint="eastAsia" w:ascii="宋体" w:hAnsi="宋体" w:cs="宋体"/>
          <w:color w:val="000000"/>
        </w:rPr>
        <w:t xml:space="preserve">：扬州市政府采购网、江苏省政府采购网</w:t>
      </w:r>
      <w:r>
        <w:rPr>
          <w:rFonts w:ascii="宋体" w:hAnsi="宋体" w:cs="宋体"/>
          <w:color w:val="000000"/>
        </w:rPr>
      </w:r>
      <w:r/>
    </w:p>
    <w:p>
      <w:pPr>
        <w:pStyle w:val="971"/>
        <w:ind w:firstLine="420"/>
        <w:spacing w:line="360" w:lineRule="auto"/>
        <w:shd w:val="clear" w:color="auto" w:fill="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方式：网上获取</w:t>
      </w:r>
      <w:r>
        <w:rPr>
          <w:rFonts w:ascii="宋体" w:hAnsi="宋体" w:cs="宋体"/>
          <w:color w:val="000000"/>
        </w:rPr>
      </w:r>
      <w:r/>
    </w:p>
    <w:p>
      <w:pPr>
        <w:pStyle w:val="971"/>
        <w:ind w:firstLine="420"/>
        <w:spacing w:line="360" w:lineRule="auto"/>
        <w:shd w:val="clear" w:color="auto" w:fill="auto"/>
        <w:rPr>
          <w:rFonts w:hint="eastAsia" w:ascii="宋体" w:hAnsi="宋体" w:cs="宋体"/>
          <w:color w:val="000000"/>
        </w:rPr>
      </w:pPr>
      <w:r>
        <w:rPr>
          <w:rFonts w:hint="eastAsia" w:ascii="宋体" w:hAnsi="宋体" w:cs="宋体"/>
          <w:color w:val="000000"/>
        </w:rPr>
        <w:t xml:space="preserve">4、</w:t>
      </w:r>
      <w:r>
        <w:rPr>
          <w:rFonts w:ascii="宋体" w:hAnsi="宋体" w:cs="宋体"/>
          <w:color w:val="000000"/>
        </w:rPr>
        <w:t xml:space="preserve">售价：0.00元</w:t>
      </w:r>
      <w:r>
        <w:rPr>
          <w:rFonts w:hint="eastAsia" w:ascii="宋体" w:hAnsi="宋体" w:cs="宋体"/>
          <w:color w:val="000000"/>
        </w:rPr>
      </w:r>
      <w:r/>
    </w:p>
    <w:p>
      <w:pPr>
        <w:pStyle w:val="957"/>
        <w:ind w:firstLine="422"/>
        <w:spacing w:line="360" w:lineRule="auto"/>
        <w:shd w:val="clear" w:color="auto" w:fill="auto"/>
        <w:tabs>
          <w:tab w:val="left" w:pos="266" w:leader="none"/>
        </w:tabs>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rPr>
          <w:rFonts w:ascii="宋体" w:hAnsi="宋体" w:cs="宋体"/>
          <w:b/>
          <w:bCs/>
          <w:color w:val="000000"/>
          <w:szCs w:val="21"/>
        </w:rPr>
      </w:r>
      <w:r/>
    </w:p>
    <w:p>
      <w:pPr>
        <w:pStyle w:val="957"/>
        <w:ind w:firstLine="420"/>
        <w:spacing w:line="360" w:lineRule="auto"/>
        <w:shd w:val="clear" w:color="auto" w:fill="auto"/>
        <w:rPr>
          <w:rFonts w:ascii="宋体" w:hAnsi="宋体" w:cs="宋体"/>
          <w:bCs/>
          <w:color w:val="000000"/>
          <w:szCs w:val="21"/>
          <w:u w:val="single"/>
        </w:rPr>
      </w:pPr>
      <w:r>
        <w:rPr>
          <w:rFonts w:hint="eastAsia" w:ascii="宋体" w:hAnsi="宋体" w:cs="宋体"/>
          <w:color w:val="000000"/>
          <w:szCs w:val="21"/>
        </w:rPr>
        <w:t xml:space="preserve">1、时间：</w:t>
      </w:r>
      <w:r>
        <w:rPr>
          <w:rFonts w:hint="eastAsia" w:ascii="宋体" w:hAnsi="宋体" w:cs="宋体"/>
          <w:bCs/>
          <w:color w:val="000000"/>
          <w:szCs w:val="21"/>
          <w:lang w:val="en-US" w:eastAsia="zh-CN"/>
        </w:rPr>
        <w:t xml:space="preserve">2026</w:t>
      </w:r>
      <w:r>
        <w:rPr>
          <w:rFonts w:hint="eastAsia" w:ascii="宋体" w:hAnsi="宋体" w:cs="宋体"/>
          <w:bCs/>
          <w:color w:val="000000"/>
          <w:szCs w:val="21"/>
        </w:rPr>
        <w:t xml:space="preserve">年</w:t>
      </w:r>
      <w:r>
        <w:rPr>
          <w:rFonts w:hint="eastAsia" w:ascii="宋体" w:hAnsi="宋体" w:cs="宋体"/>
          <w:bCs/>
          <w:color w:val="000000"/>
          <w:szCs w:val="21"/>
          <w:lang w:val="en-US" w:eastAsia="zh-CN"/>
        </w:rPr>
        <w:t xml:space="preserve">11</w:t>
      </w:r>
      <w:r>
        <w:rPr>
          <w:rFonts w:hint="eastAsia" w:ascii="宋体" w:hAnsi="宋体" w:cs="宋体"/>
          <w:bCs/>
          <w:color w:val="000000"/>
          <w:szCs w:val="21"/>
        </w:rPr>
        <w:t xml:space="preserve">月</w:t>
      </w:r>
      <w:r>
        <w:rPr>
          <w:rFonts w:hint="eastAsia" w:ascii="宋体" w:hAnsi="宋体" w:cs="宋体"/>
          <w:bCs/>
          <w:color w:val="000000"/>
          <w:szCs w:val="21"/>
          <w:lang w:val="en-US" w:eastAsia="zh-CN"/>
        </w:rPr>
        <w:t xml:space="preserve">24</w:t>
      </w:r>
      <w:r>
        <w:rPr>
          <w:rFonts w:hint="eastAsia" w:ascii="宋体" w:hAnsi="宋体" w:cs="宋体"/>
          <w:bCs/>
          <w:color w:val="000000"/>
          <w:szCs w:val="21"/>
        </w:rPr>
        <w:t xml:space="preserve">日9时30分（北京时间）</w:t>
      </w:r>
      <w:r>
        <w:rPr>
          <w:rFonts w:ascii="宋体" w:hAnsi="宋体" w:cs="宋体"/>
          <w:bCs/>
          <w:color w:val="000000"/>
          <w:szCs w:val="21"/>
          <w:u w:val="single"/>
        </w:rPr>
      </w:r>
      <w:r/>
    </w:p>
    <w:p>
      <w:pPr>
        <w:pStyle w:val="957"/>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2、开标地点：</w:t>
      </w:r>
      <w:r>
        <w:rPr>
          <w:rFonts w:ascii="宋体" w:hAnsi="宋体" w:cs="宋体"/>
          <w:color w:val="000000"/>
          <w:szCs w:val="21"/>
        </w:rPr>
        <w:t xml:space="preserve">苏采云平台</w:t>
      </w:r>
      <w:r>
        <w:rPr>
          <w:rFonts w:ascii="宋体" w:hAnsi="宋体" w:cs="宋体"/>
          <w:color w:val="000000"/>
          <w:szCs w:val="21"/>
        </w:rPr>
      </w:r>
      <w:r/>
    </w:p>
    <w:p>
      <w:pPr>
        <w:pStyle w:val="957"/>
        <w:ind w:firstLine="422"/>
        <w:spacing w:line="360" w:lineRule="auto"/>
        <w:shd w:val="clear" w:color="auto" w:fill="auto"/>
        <w:tabs>
          <w:tab w:val="left" w:pos="266" w:leader="none"/>
        </w:tabs>
        <w:rPr>
          <w:rFonts w:ascii="宋体" w:hAnsi="宋体" w:cs="宋体"/>
          <w:b/>
          <w:bCs/>
          <w:color w:val="000000"/>
          <w:szCs w:val="21"/>
        </w:rPr>
      </w:pPr>
      <w:r/>
      <w:bookmarkStart w:id="21" w:name="_Toc35393625"/>
      <w:r/>
      <w:bookmarkStart w:id="22" w:name="_Toc28359084"/>
      <w:r/>
      <w:bookmarkStart w:id="23" w:name="_Toc28359007"/>
      <w:r/>
      <w:bookmarkStart w:id="24" w:name="_Toc38985267"/>
      <w:r/>
      <w:bookmarkStart w:id="25" w:name="_Toc35393794"/>
      <w:r>
        <w:rPr>
          <w:rFonts w:hint="eastAsia" w:ascii="宋体" w:hAnsi="宋体" w:cs="宋体"/>
          <w:b/>
          <w:bCs/>
          <w:color w:val="000000"/>
          <w:szCs w:val="21"/>
        </w:rPr>
        <w:t xml:space="preserve">五、公告期限</w:t>
      </w:r>
      <w:bookmarkEnd w:id="21"/>
      <w:r/>
      <w:bookmarkEnd w:id="22"/>
      <w:r/>
      <w:bookmarkEnd w:id="23"/>
      <w:r/>
      <w:bookmarkEnd w:id="24"/>
      <w:r/>
      <w:bookmarkEnd w:id="25"/>
      <w:r>
        <w:rPr>
          <w:rFonts w:ascii="宋体" w:hAnsi="宋体" w:cs="宋体"/>
          <w:b/>
          <w:bCs/>
          <w:color w:val="000000"/>
          <w:szCs w:val="21"/>
        </w:rPr>
      </w:r>
      <w:r/>
    </w:p>
    <w:p>
      <w:pPr>
        <w:pStyle w:val="957"/>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957"/>
        <w:ind w:firstLine="422"/>
        <w:spacing w:line="360" w:lineRule="auto"/>
        <w:shd w:val="clear" w:color="auto" w:fill="auto"/>
        <w:tabs>
          <w:tab w:val="left" w:pos="266" w:leader="none"/>
        </w:tabs>
        <w:rPr>
          <w:rFonts w:ascii="宋体" w:hAnsi="宋体" w:cs="宋体"/>
          <w:b/>
          <w:bCs/>
          <w:color w:val="000000"/>
          <w:szCs w:val="21"/>
        </w:rPr>
      </w:pPr>
      <w:r/>
      <w:bookmarkEnd w:id="19"/>
      <w:r/>
      <w:bookmarkEnd w:id="20"/>
      <w:r/>
      <w:bookmarkStart w:id="26" w:name="_Toc515373930"/>
      <w:r>
        <w:rPr>
          <w:rFonts w:hint="eastAsia" w:ascii="宋体" w:hAnsi="宋体" w:cs="宋体"/>
          <w:b/>
          <w:bCs/>
          <w:color w:val="000000"/>
          <w:szCs w:val="21"/>
        </w:rPr>
        <w:t xml:space="preserve">六、其他补充事宜</w:t>
      </w:r>
      <w:r>
        <w:rPr>
          <w:rFonts w:ascii="宋体" w:hAnsi="宋体" w:cs="宋体"/>
          <w:b/>
          <w:bCs/>
          <w:color w:val="000000"/>
          <w:szCs w:val="21"/>
        </w:rPr>
      </w:r>
      <w:r/>
    </w:p>
    <w:p>
      <w:pPr>
        <w:pStyle w:val="957"/>
        <w:ind w:firstLine="422"/>
        <w:spacing w:line="360" w:lineRule="auto"/>
        <w:shd w:val="clear" w:color="auto" w:fill="auto"/>
        <w:rPr>
          <w:rFonts w:hint="eastAsia" w:ascii="宋体" w:hAnsi="宋体"/>
          <w:b/>
          <w:bCs/>
          <w:color w:val="000000"/>
        </w:rPr>
      </w:pPr>
      <w:r/>
      <w:bookmarkStart w:id="27" w:name="_Toc38985269"/>
      <w:r/>
      <w:bookmarkStart w:id="28" w:name="_Toc28359085"/>
      <w:r/>
      <w:bookmarkStart w:id="29" w:name="_Toc35393627"/>
      <w:r/>
      <w:bookmarkStart w:id="30" w:name="_Toc28359008"/>
      <w:r/>
      <w:bookmarkStart w:id="31" w:name="_Toc35393796"/>
      <w:r>
        <w:rPr>
          <w:rFonts w:hint="eastAsia" w:ascii="宋体" w:hAnsi="宋体"/>
          <w:b/>
          <w:bCs/>
          <w:color w:val="000000"/>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《政府采购管理交易系统（苏采云）供应商操作手册》</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如投标人未按要求操作，由此所产生的风险由供应商自行承担。</w:t>
      </w:r>
      <w:r>
        <w:rPr>
          <w:rFonts w:hint="eastAsia" w:ascii="宋体" w:hAnsi="宋体"/>
          <w:b/>
          <w:bCs/>
          <w:color w:val="000000"/>
        </w:rPr>
      </w:r>
      <w:r/>
    </w:p>
    <w:p>
      <w:pPr>
        <w:pStyle w:val="957"/>
        <w:ind w:firstLine="422"/>
        <w:spacing w:line="360" w:lineRule="auto"/>
        <w:shd w:val="clear" w:color="auto" w:fill="auto"/>
        <w:rPr>
          <w:rFonts w:hint="eastAsia" w:ascii="宋体" w:hAnsi="宋体" w:cs="宋体"/>
          <w:b/>
          <w:bCs/>
          <w:color w:val="000000"/>
        </w:rPr>
      </w:pPr>
      <w:r>
        <w:rPr>
          <w:rFonts w:hint="eastAsia" w:ascii="宋体" w:hAnsi="宋体"/>
          <w:b/>
          <w:bCs/>
          <w:color w:val="000000"/>
        </w:rPr>
        <w:t xml:space="preserve">2、</w:t>
      </w:r>
      <w:r>
        <w:rPr>
          <w:rFonts w:hint="eastAsia" w:ascii="宋体" w:hAnsi="宋体" w:cs="宋体"/>
          <w:b/>
          <w:bCs/>
          <w:color w:val="000000"/>
        </w:rPr>
        <w:t xml:space="preserve">根据省财政厅《关于更换全省政府采购交易系统CA数字证书</w:t>
      </w:r>
      <w:r>
        <w:rPr>
          <w:rFonts w:hint="eastAsia" w:ascii="宋体" w:hAnsi="宋体" w:cs="宋体"/>
          <w:b/>
          <w:bCs/>
          <w:color w:val="000000"/>
        </w:rPr>
        <w:t xml:space="preserve">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技术支持联系方式：13813140731</w:t>
      </w:r>
      <w:r>
        <w:rPr>
          <w:rFonts w:hint="eastAsia" w:ascii="宋体" w:hAnsi="宋体"/>
          <w:b/>
          <w:bCs/>
          <w:color w:val="000000"/>
          <w:szCs w:val="21"/>
        </w:rPr>
        <w:t xml:space="preserve">。</w:t>
      </w:r>
      <w:r>
        <w:rPr>
          <w:rFonts w:hint="eastAsia" w:ascii="宋体" w:hAnsi="宋体" w:cs="宋体"/>
          <w:b/>
          <w:bCs/>
          <w:color w:val="000000"/>
        </w:rPr>
      </w:r>
      <w:r/>
    </w:p>
    <w:p>
      <w:pPr>
        <w:pStyle w:val="957"/>
        <w:ind w:firstLine="422"/>
        <w:jc w:val="left"/>
        <w:spacing w:line="360" w:lineRule="auto"/>
        <w:shd w:val="clear" w:color="auto" w:fill="auto"/>
        <w:widowControl/>
        <w:rPr>
          <w:rFonts w:hint="eastAsia" w:ascii="宋体" w:hAnsi="宋体" w:cs="宋体"/>
          <w:b/>
          <w:color w:val="000000"/>
        </w:rPr>
      </w:pPr>
      <w:r>
        <w:rPr>
          <w:rFonts w:hint="eastAsia" w:ascii="宋体" w:hAnsi="宋体" w:cs="宋体"/>
          <w:b/>
          <w:color w:val="000000"/>
        </w:rPr>
        <w:t xml:space="preserve">3、潜在投标人对招标文件项目需求部分的询问、质疑请向采购人提出，由采购人负责答复。</w:t>
      </w:r>
      <w:r>
        <w:rPr>
          <w:rFonts w:hint="eastAsia" w:ascii="宋体" w:hAnsi="宋体" w:cs="宋体"/>
          <w:b/>
          <w:color w:val="000000"/>
        </w:rPr>
      </w:r>
      <w:r/>
    </w:p>
    <w:p>
      <w:pPr>
        <w:pStyle w:val="957"/>
        <w:ind w:firstLine="420"/>
        <w:spacing w:line="360" w:lineRule="auto"/>
        <w:shd w:val="clear" w:color="auto" w:fill="auto"/>
        <w:rPr>
          <w:rFonts w:hint="eastAsia" w:ascii="宋体" w:hAnsi="宋体" w:cs="宋体"/>
          <w:bCs/>
          <w:color w:val="000000"/>
        </w:rPr>
      </w:pPr>
      <w:r>
        <w:rPr>
          <w:rFonts w:hint="eastAsia" w:ascii="宋体" w:hAnsi="宋体"/>
          <w:color w:val="000000"/>
          <w:szCs w:val="21"/>
        </w:rPr>
        <w:t xml:space="preserve">4、</w:t>
      </w:r>
      <w:r>
        <w:rPr>
          <w:rFonts w:hint="eastAsia" w:ascii="宋体" w:hAnsi="宋体" w:cs="宋体"/>
          <w:bCs/>
          <w:color w:val="000000"/>
        </w:rPr>
        <w:t xml:space="preserve">有关本次招标的事项若存在变动或修改，敬请及时关注“</w:t>
      </w:r>
      <w:r>
        <w:rPr>
          <w:rFonts w:hint="eastAsia" w:ascii="宋体" w:hAnsi="宋体" w:cs="宋体"/>
          <w:color w:val="000000"/>
        </w:rPr>
        <w:t xml:space="preserve">扬州市政府采购网、江苏省政府采购网</w:t>
      </w:r>
      <w:r>
        <w:rPr>
          <w:rFonts w:hint="eastAsia" w:ascii="宋体" w:hAnsi="宋体" w:cs="宋体"/>
          <w:bCs/>
          <w:color w:val="000000"/>
        </w:rPr>
        <w:t xml:space="preserve">”发布的信息。</w:t>
      </w:r>
      <w:r>
        <w:rPr>
          <w:rFonts w:hint="eastAsia" w:ascii="宋体" w:hAnsi="宋体" w:cs="宋体"/>
          <w:bCs/>
          <w:color w:val="000000"/>
        </w:rPr>
      </w:r>
      <w:r/>
    </w:p>
    <w:p>
      <w:pPr>
        <w:pStyle w:val="957"/>
        <w:ind w:firstLine="422"/>
        <w:spacing w:line="360" w:lineRule="auto"/>
        <w:shd w:val="clear" w:color="auto" w:fill="auto"/>
        <w:rPr>
          <w:rFonts w:hint="eastAsia" w:ascii="宋体" w:hAnsi="宋体" w:cs="宋体"/>
          <w:b/>
          <w:i/>
          <w:iCs/>
          <w:color w:val="000000"/>
          <w:u w:val="single"/>
        </w:rPr>
      </w:pPr>
      <w:r>
        <w:rPr>
          <w:rFonts w:hint="eastAsia" w:ascii="宋体" w:hAnsi="宋体" w:cs="宋体"/>
          <w:b/>
          <w:i/>
          <w:iCs/>
          <w:color w:val="000000"/>
          <w:u w:val="single"/>
        </w:rPr>
        <w:t xml:space="preserve">5、本项目招标文件中所有斜体下划线部分为实质性条款，如不满足，则为无效投标。</w:t>
      </w:r>
      <w:r>
        <w:rPr>
          <w:rFonts w:hint="eastAsia" w:ascii="宋体" w:hAnsi="宋体" w:cs="宋体"/>
          <w:b/>
          <w:i/>
          <w:iCs/>
          <w:color w:val="000000"/>
          <w:u w:val="single"/>
        </w:rPr>
      </w:r>
      <w:r/>
    </w:p>
    <w:p>
      <w:pPr>
        <w:pStyle w:val="957"/>
        <w:ind w:firstLine="420"/>
        <w:jc w:val="left"/>
        <w:spacing w:line="360" w:lineRule="auto"/>
        <w:shd w:val="clear" w:color="auto" w:fill="auto"/>
        <w:widowControl/>
        <w:rPr>
          <w:rFonts w:ascii="宋体" w:hAnsi="宋体" w:cs="宋体"/>
          <w:color w:val="000000"/>
          <w:sz w:val="18"/>
          <w:szCs w:val="18"/>
        </w:rPr>
      </w:pPr>
      <w:r>
        <w:rPr>
          <w:rFonts w:hint="eastAsia" w:ascii="宋体" w:hAnsi="宋体" w:cs="宋体"/>
          <w:color w:val="000000"/>
          <w:szCs w:val="21"/>
        </w:rPr>
        <w:t xml:space="preserve">6、如在开标时间发生系统崩溃等不可预见的情况，造成开评标活动无法正常进行的，将延迟开评标，具体开评标时间另行通知。</w:t>
      </w:r>
      <w:r>
        <w:rPr>
          <w:rFonts w:ascii="宋体" w:hAnsi="宋体" w:cs="宋体"/>
          <w:color w:val="000000"/>
          <w:sz w:val="18"/>
          <w:szCs w:val="18"/>
        </w:rPr>
      </w:r>
      <w:r/>
    </w:p>
    <w:p>
      <w:pPr>
        <w:pStyle w:val="957"/>
        <w:ind w:firstLine="420"/>
        <w:spacing w:line="360" w:lineRule="auto"/>
        <w:shd w:val="clear" w:color="auto" w:fill="auto"/>
        <w:rPr>
          <w:rFonts w:hint="eastAsia" w:ascii="宋体" w:hAnsi="宋体"/>
          <w:color w:val="000000"/>
        </w:rPr>
      </w:pPr>
      <w:r>
        <w:rPr>
          <w:rFonts w:hint="eastAsia" w:ascii="宋体" w:hAnsi="宋体"/>
          <w:color w:val="000000"/>
        </w:rPr>
        <w:t xml:space="preserve">7、</w:t>
      </w:r>
      <w:r>
        <w:rPr>
          <w:rFonts w:hint="eastAsia" w:ascii="宋体" w:hAnsi="宋体"/>
          <w:bCs/>
          <w:color w:val="000000"/>
        </w:rPr>
        <w:t xml:space="preserve">本项目不举行集中考察或答疑。</w:t>
      </w:r>
      <w:r>
        <w:rPr>
          <w:rFonts w:hint="eastAsia" w:ascii="宋体" w:hAnsi="宋体" w:cs="宋体"/>
          <w:color w:val="000000"/>
        </w:rPr>
        <w:t xml:space="preserve">投标人</w:t>
      </w:r>
      <w:r>
        <w:rPr>
          <w:rFonts w:hint="eastAsia" w:ascii="宋体" w:hAnsi="宋体"/>
          <w:bCs/>
          <w:color w:val="000000"/>
        </w:rPr>
        <w:t xml:space="preserve">如需实地考察，各投标人自行现场勘察，充分了解现场</w:t>
      </w:r>
      <w:r>
        <w:rPr>
          <w:rFonts w:hint="eastAsia" w:ascii="宋体" w:hAnsi="宋体" w:cs="仿宋"/>
          <w:color w:val="000000"/>
        </w:rPr>
        <w:t xml:space="preserve">以及项目服务范围内足以影响报价的情况</w:t>
      </w:r>
      <w:r>
        <w:rPr>
          <w:rFonts w:hint="eastAsia" w:ascii="宋体" w:hAnsi="宋体"/>
          <w:bCs/>
          <w:color w:val="000000"/>
        </w:rPr>
        <w:t xml:space="preserve">，</w:t>
      </w:r>
      <w:r>
        <w:rPr>
          <w:rFonts w:hint="eastAsia" w:ascii="宋体" w:hAnsi="宋体" w:cs="仿宋"/>
          <w:color w:val="000000"/>
        </w:rPr>
        <w:t xml:space="preserve">任何忽视或误解项目基本情况，应</w:t>
      </w:r>
      <w:r>
        <w:rPr>
          <w:rFonts w:hint="eastAsia" w:ascii="宋体" w:hAnsi="宋体" w:cs="宋体"/>
          <w:bCs/>
          <w:color w:val="000000"/>
          <w:szCs w:val="21"/>
        </w:rPr>
        <w:t xml:space="preserve">自行承担因忽视或了解不充分而影响报价准确性的风险。</w:t>
      </w:r>
      <w:r>
        <w:rPr>
          <w:rFonts w:hint="eastAsia" w:ascii="宋体" w:hAnsi="宋体"/>
          <w:color w:val="000000"/>
        </w:rPr>
      </w:r>
      <w:r/>
    </w:p>
    <w:p>
      <w:pPr>
        <w:pStyle w:val="957"/>
        <w:ind w:firstLine="420"/>
        <w:spacing w:line="360" w:lineRule="auto"/>
        <w:shd w:val="clear" w:color="auto" w:fill="auto"/>
        <w:rPr>
          <w:rFonts w:hint="eastAsia" w:ascii="宋体" w:hAnsi="宋体" w:cs="宋体"/>
          <w:bCs/>
          <w:color w:val="000000"/>
        </w:rPr>
      </w:pPr>
      <w:r>
        <w:rPr>
          <w:rFonts w:hint="eastAsia" w:ascii="宋体" w:hAnsi="宋体" w:cs="宋体"/>
          <w:bCs/>
          <w:color w:val="000000"/>
          <w:szCs w:val="21"/>
        </w:rPr>
        <w:t xml:space="preserve">8、</w:t>
      </w:r>
      <w:r>
        <w:rPr>
          <w:rFonts w:hint="eastAsia" w:ascii="宋体" w:hAnsi="宋体"/>
          <w:color w:val="000000"/>
        </w:rPr>
        <w:t xml:space="preserve">本次招标不收取投标保证金。</w:t>
      </w:r>
      <w:r>
        <w:rPr>
          <w:rFonts w:hint="eastAsia" w:ascii="宋体" w:hAnsi="宋体" w:cs="宋体"/>
          <w:bCs/>
          <w:color w:val="000000"/>
        </w:rPr>
      </w:r>
      <w:r/>
    </w:p>
    <w:p>
      <w:pPr>
        <w:pStyle w:val="957"/>
        <w:ind w:firstLine="422"/>
        <w:spacing w:line="360" w:lineRule="auto"/>
        <w:shd w:val="clear" w:color="auto" w:fill="auto"/>
        <w:rPr>
          <w:rFonts w:ascii="宋体" w:hAnsi="宋体"/>
          <w:color w:val="000000"/>
        </w:rPr>
      </w:pPr>
      <w:r>
        <w:rPr>
          <w:rFonts w:hint="eastAsia" w:ascii="宋体" w:hAnsi="宋体" w:cs="宋体"/>
          <w:color w:val="000000"/>
        </w:rPr>
        <w:t xml:space="preserve">9、</w:t>
      </w:r>
      <w:r>
        <w:rPr>
          <w:rFonts w:ascii="宋体" w:hAnsi="宋体" w:cs="宋体"/>
          <w:color w:val="000000"/>
        </w:rPr>
        <w:t xml:space="preserve">落实好政府采购履约资金扶持政策。</w:t>
      </w:r>
      <w:r>
        <w:rPr>
          <w:rFonts w:ascii="宋体" w:hAnsi="宋体" w:cs="宋体"/>
          <w:bCs/>
          <w:color w:val="000000"/>
        </w:rPr>
        <w:t xml:space="preserve">中标/成交供应商可凭政府采购合同办理融资贷款，详见江苏政府采购网“政采贷”专栏。</w:t>
      </w:r>
      <w:r>
        <w:rPr>
          <w:rFonts w:ascii="宋体" w:hAnsi="宋体"/>
          <w:color w:val="000000"/>
        </w:rPr>
      </w:r>
      <w:r/>
    </w:p>
    <w:p>
      <w:pPr>
        <w:pStyle w:val="957"/>
        <w:ind w:firstLine="420"/>
        <w:spacing w:line="360" w:lineRule="auto"/>
        <w:shd w:val="clear" w:color="auto" w:fill="auto"/>
        <w:rPr>
          <w:rFonts w:ascii="宋体" w:hAnsi="宋体"/>
          <w:color w:val="000000"/>
        </w:rPr>
      </w:pPr>
      <w:r>
        <w:rPr>
          <w:rFonts w:hint="eastAsia" w:ascii="宋体" w:hAnsi="宋体" w:cs="宋体"/>
          <w:bCs/>
          <w:color w:val="000000"/>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10、</w:t>
      </w:r>
      <w:r>
        <w:rPr>
          <w:rFonts w:ascii="宋体" w:hAnsi="宋体"/>
          <w:bCs/>
          <w:color w:val="000000"/>
        </w:rPr>
        <w:t xml:space="preserve">严格执行政府采购关于支持</w:t>
      </w:r>
      <w:r>
        <w:rPr>
          <w:rFonts w:ascii="宋体" w:hAnsi="宋体"/>
          <w:bCs/>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rPr>
      </w:r>
      <w:r/>
    </w:p>
    <w:p>
      <w:pPr>
        <w:pStyle w:val="957"/>
        <w:ind w:firstLine="422"/>
        <w:spacing w:line="360" w:lineRule="auto"/>
        <w:shd w:val="clear" w:color="auto" w:fill="auto"/>
        <w:rPr>
          <w:rFonts w:hint="eastAsia"/>
          <w:color w:val="000000"/>
        </w:rPr>
      </w:pPr>
      <w:r>
        <w:rPr>
          <w:rFonts w:hint="eastAsia" w:ascii="宋体" w:hAnsi="宋体"/>
          <w:color w:val="000000"/>
        </w:rPr>
        <w:t xml:space="preserve">11、</w:t>
      </w:r>
      <w:r>
        <w:rPr>
          <w:rFonts w:ascii="宋体" w:hAnsi="宋体"/>
          <w:bCs/>
          <w:color w:val="000000"/>
        </w:rPr>
        <w:t xml:space="preserve">供应商对于投标产品的包装应按照“财办库〔2020〕123号《关于印发《商品包装政府采购需求标准（试行）》、《快递包装政府采购需求标准（试行）》的通知》”执行。</w:t>
      </w:r>
      <w:r>
        <w:rPr>
          <w:rFonts w:hint="eastAsia"/>
          <w:color w:val="000000"/>
        </w:rPr>
      </w:r>
      <w:r/>
    </w:p>
    <w:p>
      <w:pPr>
        <w:pStyle w:val="957"/>
        <w:ind w:firstLine="422"/>
        <w:spacing w:line="360" w:lineRule="auto"/>
        <w:shd w:val="clear" w:color="auto" w:fill="auto"/>
        <w:tabs>
          <w:tab w:val="left" w:pos="266" w:leader="none"/>
        </w:tabs>
        <w:rPr>
          <w:rFonts w:ascii="宋体" w:hAnsi="宋体" w:cs="宋体"/>
          <w:b/>
          <w:bCs/>
          <w:color w:val="000000"/>
          <w:szCs w:val="21"/>
        </w:rPr>
      </w:pPr>
      <w:r>
        <w:rPr>
          <w:rFonts w:hint="eastAsia" w:ascii="宋体" w:hAnsi="宋体" w:cs="宋体"/>
          <w:b/>
          <w:bCs/>
          <w:color w:val="000000"/>
          <w:szCs w:val="21"/>
        </w:rPr>
        <w:t xml:space="preserve">七、本次招标联系方式</w:t>
      </w:r>
      <w:bookmarkEnd w:id="27"/>
      <w:r/>
      <w:bookmarkEnd w:id="28"/>
      <w:r/>
      <w:bookmarkEnd w:id="29"/>
      <w:r/>
      <w:bookmarkEnd w:id="30"/>
      <w:r/>
      <w:bookmarkEnd w:id="31"/>
      <w:r>
        <w:rPr>
          <w:rFonts w:ascii="宋体" w:hAnsi="宋体" w:cs="宋体"/>
          <w:b/>
          <w:bCs/>
          <w:color w:val="000000"/>
          <w:szCs w:val="21"/>
        </w:rPr>
      </w:r>
      <w:r/>
    </w:p>
    <w:p>
      <w:pPr>
        <w:pStyle w:val="957"/>
        <w:ind w:firstLine="422"/>
        <w:spacing w:line="360" w:lineRule="auto"/>
        <w:shd w:val="clear" w:color="auto" w:fill="auto"/>
        <w:rPr>
          <w:rFonts w:hint="eastAsia" w:ascii="宋体" w:hAnsi="宋体"/>
          <w:color w:val="000000"/>
        </w:rPr>
      </w:pPr>
      <w:r/>
      <w:bookmarkStart w:id="32" w:name="_Toc35393637"/>
      <w:r/>
      <w:bookmarkStart w:id="33" w:name="_Toc28359096"/>
      <w:r/>
      <w:bookmarkStart w:id="34" w:name="_Toc35393806"/>
      <w:r/>
      <w:bookmarkStart w:id="35" w:name="_Toc28359019"/>
      <w:r>
        <w:rPr>
          <w:rFonts w:hint="eastAsia" w:ascii="宋体" w:hAnsi="宋体"/>
          <w:color w:val="000000"/>
        </w:rPr>
        <w:t xml:space="preserve">1、采购人信息</w:t>
      </w:r>
      <w:bookmarkEnd w:id="32"/>
      <w:r/>
      <w:bookmarkEnd w:id="33"/>
      <w:r/>
      <w:bookmarkEnd w:id="34"/>
      <w:r/>
      <w:bookmarkEnd w:id="35"/>
      <w:r>
        <w:rPr>
          <w:rFonts w:hint="eastAsia" w:ascii="宋体" w:hAnsi="宋体"/>
          <w:color w:val="000000"/>
        </w:rPr>
      </w:r>
      <w:r/>
    </w:p>
    <w:p>
      <w:pPr>
        <w:pStyle w:val="957"/>
        <w:ind w:firstLine="422"/>
        <w:spacing w:line="360" w:lineRule="auto"/>
        <w:shd w:val="clear" w:color="auto" w:fill="auto"/>
        <w:rPr>
          <w:rFonts w:ascii="宋体" w:hAnsi="宋体"/>
          <w:color w:val="000000"/>
        </w:rPr>
      </w:pPr>
      <w:r/>
      <w:bookmarkStart w:id="36" w:name="_Toc28359020"/>
      <w:r/>
      <w:bookmarkStart w:id="37" w:name="_Toc28359097"/>
      <w:r/>
      <w:bookmarkStart w:id="38" w:name="_Toc35393638"/>
      <w:r/>
      <w:bookmarkStart w:id="39" w:name="_Toc35393807"/>
      <w:r>
        <w:rPr>
          <w:rFonts w:hint="eastAsia" w:ascii="宋体" w:hAnsi="宋体"/>
          <w:color w:val="000000"/>
        </w:rPr>
        <w:t xml:space="preserve">名    称：</w:t>
      </w:r>
      <w:r>
        <w:rPr>
          <w:rFonts w:hint="eastAsia" w:ascii="宋体" w:hAnsi="宋体"/>
          <w:color w:val="000000"/>
          <w:lang w:eastAsia="zh-CN"/>
        </w:rPr>
        <w:t xml:space="preserve">扬州经济技术开发区管委会</w:t>
      </w:r>
      <w:r>
        <w:rPr>
          <w:rFonts w:hint="eastAsia" w:ascii="宋体" w:hAnsi="宋体"/>
          <w:color w:val="000000"/>
        </w:rPr>
        <w:t xml:space="preserve">      </w:t>
      </w:r>
      <w:r>
        <w:rPr>
          <w:rFonts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地    址：扬州市维扬路108号（开发大厦）           </w:t>
      </w:r>
      <w:r>
        <w:rPr>
          <w:rFonts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联 系 人</w:t>
      </w:r>
      <w:r>
        <w:rPr>
          <w:rFonts w:hint="eastAsia" w:ascii="宋体" w:hAnsi="宋体"/>
          <w:color w:val="000000"/>
          <w:lang w:eastAsia="zh-CN"/>
        </w:rPr>
        <w:t xml:space="preserve">：</w:t>
      </w:r>
      <w:r>
        <w:rPr>
          <w:rFonts w:hint="eastAsia" w:ascii="宋体" w:hAnsi="宋体"/>
          <w:color w:val="000000"/>
          <w:lang w:val="en-US" w:eastAsia="zh-CN"/>
        </w:rPr>
        <w:t xml:space="preserve">纪主任    </w:t>
      </w:r>
      <w:r>
        <w:rPr>
          <w:rFonts w:hint="eastAsia" w:ascii="宋体" w:hAnsi="宋体"/>
          <w:color w:val="000000"/>
        </w:rPr>
        <w:t xml:space="preserve">      联系电话：</w:t>
      </w:r>
      <w:r>
        <w:rPr>
          <w:rFonts w:hint="eastAsia" w:ascii="宋体" w:hAnsi="宋体" w:cs="Times New Roman"/>
          <w:color w:val="000000"/>
          <w:lang w:val="en-US" w:eastAsia="zh-CN"/>
        </w:rPr>
        <w:t xml:space="preserve">13665262800</w:t>
      </w:r>
      <w:r>
        <w:rPr>
          <w:rFonts w:hint="eastAsia" w:ascii="宋体" w:hAnsi="宋体" w:cs="Times New Roman"/>
          <w:color w:val="000000"/>
        </w:rPr>
        <w:t xml:space="preserve">   </w:t>
      </w:r>
      <w:r>
        <w:rPr>
          <w:rFonts w:ascii="宋体" w:hAnsi="宋体"/>
          <w:color w:val="000000"/>
        </w:rPr>
      </w:r>
      <w:r/>
    </w:p>
    <w:p>
      <w:pPr>
        <w:pStyle w:val="957"/>
        <w:ind w:firstLine="422"/>
        <w:spacing w:line="360" w:lineRule="auto"/>
        <w:shd w:val="clear" w:color="auto" w:fill="auto"/>
        <w:rPr>
          <w:rFonts w:hint="eastAsia" w:ascii="宋体" w:hAnsi="宋体"/>
          <w:color w:val="000000"/>
        </w:rPr>
      </w:pPr>
      <w:r>
        <w:rPr>
          <w:rFonts w:hint="eastAsia" w:ascii="宋体" w:hAnsi="宋体"/>
          <w:color w:val="000000"/>
        </w:rPr>
        <w:t xml:space="preserve">2、采购代理机构信息</w:t>
      </w:r>
      <w:bookmarkEnd w:id="36"/>
      <w:r/>
      <w:bookmarkEnd w:id="37"/>
      <w:r/>
      <w:bookmarkEnd w:id="38"/>
      <w:r/>
      <w:bookmarkEnd w:id="39"/>
      <w:r>
        <w:rPr>
          <w:rFonts w:hint="eastAsia"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名    称：</w:t>
      </w:r>
      <w:r>
        <w:rPr>
          <w:rFonts w:hint="eastAsia" w:ascii="宋体" w:hAnsi="宋体"/>
          <w:color w:val="000000"/>
          <w:lang w:eastAsia="zh-CN"/>
        </w:rPr>
        <w:t xml:space="preserve">江苏栋德工程管理有限公司第一分公司</w:t>
      </w:r>
      <w:r>
        <w:rPr>
          <w:rFonts w:hint="eastAsia" w:ascii="宋体" w:hAnsi="宋体"/>
          <w:color w:val="000000"/>
        </w:rPr>
        <w:t xml:space="preserve">  </w:t>
      </w:r>
      <w:r>
        <w:rPr>
          <w:rFonts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地　　址：扬州市红旗大街76号二楼</w:t>
      </w:r>
      <w:r>
        <w:rPr>
          <w:rFonts w:hint="eastAsia" w:ascii="宋体" w:hAnsi="宋体"/>
          <w:color w:val="000000"/>
          <w:lang w:val="en-US" w:eastAsia="zh-CN"/>
        </w:rPr>
        <w:t xml:space="preserve">204室</w:t>
      </w:r>
      <w:r>
        <w:rPr>
          <w:rFonts w:hint="eastAsia" w:ascii="宋体" w:hAnsi="宋体"/>
          <w:color w:val="000000"/>
        </w:rPr>
        <w:t xml:space="preserve">             </w:t>
      </w:r>
      <w:r>
        <w:rPr>
          <w:rFonts w:ascii="宋体" w:hAnsi="宋体"/>
          <w:color w:val="000000"/>
        </w:rPr>
      </w:r>
      <w:r/>
    </w:p>
    <w:p>
      <w:pPr>
        <w:pStyle w:val="957"/>
        <w:ind w:firstLine="422"/>
        <w:spacing w:line="360" w:lineRule="auto"/>
        <w:shd w:val="clear" w:color="auto" w:fill="auto"/>
        <w:rPr>
          <w:rFonts w:ascii="宋体" w:hAnsi="宋体"/>
          <w:color w:val="000000"/>
        </w:rPr>
      </w:pPr>
      <w:r>
        <w:rPr>
          <w:rFonts w:hint="eastAsia" w:ascii="宋体" w:hAnsi="宋体"/>
          <w:color w:val="000000"/>
        </w:rPr>
        <w:t xml:space="preserve">联 系 人：</w:t>
      </w:r>
      <w:r>
        <w:rPr>
          <w:rFonts w:hint="eastAsia" w:ascii="宋体" w:hAnsi="宋体"/>
          <w:color w:val="000000"/>
          <w:lang w:val="en-US" w:eastAsia="zh-CN"/>
        </w:rPr>
        <w:t xml:space="preserve">王</w:t>
      </w:r>
      <w:r>
        <w:rPr>
          <w:rFonts w:hint="eastAsia" w:ascii="宋体" w:hAnsi="宋体"/>
          <w:color w:val="000000"/>
        </w:rPr>
        <w:t xml:space="preserve">工        联系电话：</w:t>
      </w:r>
      <w:r>
        <w:rPr>
          <w:rFonts w:hint="eastAsia" w:ascii="宋体" w:hAnsi="宋体"/>
          <w:color w:val="000000"/>
          <w:lang w:val="en-US" w:eastAsia="zh-CN"/>
        </w:rPr>
        <w:t xml:space="preserve">15751675800</w:t>
      </w:r>
      <w:r>
        <w:rPr>
          <w:rFonts w:hint="eastAsia" w:ascii="宋体" w:hAnsi="宋体"/>
          <w:color w:val="000000"/>
        </w:rPr>
        <w:t xml:space="preserve">   </w:t>
      </w:r>
      <w:r>
        <w:rPr>
          <w:rFonts w:ascii="宋体" w:hAnsi="宋体"/>
          <w:color w:val="000000"/>
        </w:rPr>
      </w:r>
      <w:r/>
    </w:p>
    <w:p>
      <w:pPr>
        <w:pStyle w:val="957"/>
        <w:ind w:firstLine="420"/>
        <w:jc w:val="left"/>
        <w:spacing w:line="360" w:lineRule="auto"/>
        <w:shd w:val="clear" w:color="auto" w:fill="auto"/>
        <w:rPr>
          <w:rFonts w:ascii="宋体" w:hAnsi="宋体"/>
          <w:color w:val="000000"/>
          <w:szCs w:val="21"/>
        </w:rPr>
      </w:pPr>
      <w:r>
        <w:rPr>
          <w:rFonts w:ascii="宋体" w:hAnsi="宋体"/>
          <w:color w:val="000000"/>
          <w:szCs w:val="21"/>
        </w:rPr>
      </w:r>
      <w:r/>
    </w:p>
    <w:p>
      <w:pPr>
        <w:pStyle w:val="958"/>
        <w:jc w:val="center"/>
        <w:spacing w:line="240" w:lineRule="auto"/>
        <w:shd w:val="clear" w:color="auto" w:fill="auto"/>
        <w:rPr>
          <w:rFonts w:hint="eastAsia"/>
          <w:color w:val="000000"/>
        </w:rPr>
      </w:pPr>
      <w:r/>
      <w:bookmarkEnd w:id="26"/>
      <w:r/>
      <w:bookmarkStart w:id="40" w:name="_Toc175653156"/>
      <w:r/>
      <w:bookmarkStart w:id="41" w:name="_Toc71217016"/>
      <w:r/>
      <w:bookmarkStart w:id="42" w:name="_Toc83371091"/>
      <w:r/>
      <w:bookmarkStart w:id="43" w:name="_Toc71217097"/>
      <w:r/>
      <w:bookmarkStart w:id="44" w:name="_Toc515373931"/>
      <w:r>
        <w:rPr>
          <w:rFonts w:hint="eastAsia"/>
          <w:b/>
          <w:color w:val="000000"/>
        </w:rPr>
        <w:br w:type="page" w:clear="all"/>
      </w:r>
      <w:r>
        <w:rPr>
          <w:rFonts w:hint="eastAsia"/>
          <w:color w:val="000000"/>
        </w:rPr>
        <w:t xml:space="preserve">第二章 投标人须知</w:t>
      </w:r>
      <w:bookmarkEnd w:id="40"/>
      <w:r/>
      <w:bookmarkEnd w:id="41"/>
      <w:r/>
      <w:bookmarkEnd w:id="42"/>
      <w:r/>
      <w:bookmarkEnd w:id="43"/>
      <w:r>
        <w:rPr>
          <w:rFonts w:hint="eastAsia"/>
          <w:color w:val="000000"/>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一、总则</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1、招标方式</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1.1 本次招标采取公开招标方式，本招标文件仅适用于本项目。</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2、投标人</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2.1 本招标文件中“供应商”，即“投标人”，是指参加投标竞争，并符合招标文件规定资格条件的法人、其他组织或者自然人。</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2.2合格的投标人</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2.2.1 满足招标公告中供应商的资格条件要求的规定。</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2.2.2 满足本文件实质性条款的规定。</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3、适用法律</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3.1 本次招标及由此产生的合同受中华人民共和国有关的法律法规制约和保护。</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4、投标费用</w:t>
      </w:r>
      <w:r>
        <w:rPr>
          <w:rFonts w:ascii="宋体" w:hAnsi="宋体"/>
          <w:b/>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t xml:space="preserve">4.1 投标人应自行承担所有与参加投标有关的费用，无论投标过程中的做法和结果如何，代理机构在任何情况下均无义务和责任承担这些费用。</w:t>
      </w:r>
      <w:r>
        <w:rPr>
          <w:rFonts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2本次采购代理费按照国家计委印发的《招标代理服务收费管理暂行办法》(计价格【2002】1980 号文)服务类标准计取，本项目代理费为固定收费</w:t>
      </w:r>
      <w:r>
        <w:rPr>
          <w:rFonts w:hint="eastAsia" w:ascii="宋体" w:hAnsi="宋体"/>
          <w:color w:val="000000"/>
          <w:szCs w:val="21"/>
          <w:lang w:val="en-US" w:eastAsia="zh-CN"/>
        </w:rPr>
        <w:t xml:space="preserve">42000</w:t>
      </w:r>
      <w:r>
        <w:rPr>
          <w:rFonts w:hint="eastAsia" w:ascii="宋体" w:hAnsi="宋体"/>
          <w:color w:val="000000"/>
          <w:szCs w:val="21"/>
        </w:rPr>
        <w:t xml:space="preserve">元，由</w:t>
      </w:r>
      <w:r>
        <w:rPr>
          <w:rFonts w:hint="eastAsia" w:ascii="宋体" w:hAnsi="宋体"/>
          <w:color w:val="000000"/>
          <w:szCs w:val="21"/>
          <w:lang w:val="en-US" w:eastAsia="zh-CN"/>
        </w:rPr>
        <w:t xml:space="preserve">中标</w:t>
      </w:r>
      <w:r>
        <w:rPr>
          <w:rFonts w:hint="eastAsia" w:ascii="宋体" w:hAnsi="宋体"/>
          <w:color w:val="000000"/>
          <w:szCs w:val="21"/>
        </w:rPr>
        <w:t xml:space="preserve">人在领取</w:t>
      </w:r>
      <w:r>
        <w:rPr>
          <w:rFonts w:hint="eastAsia" w:ascii="宋体" w:hAnsi="宋体"/>
          <w:color w:val="000000"/>
          <w:szCs w:val="21"/>
          <w:lang w:val="en-US" w:eastAsia="zh-CN"/>
        </w:rPr>
        <w:t xml:space="preserve">中标</w:t>
      </w:r>
      <w:r>
        <w:rPr>
          <w:rFonts w:hint="eastAsia" w:ascii="宋体" w:hAnsi="宋体"/>
          <w:color w:val="000000"/>
          <w:szCs w:val="21"/>
        </w:rPr>
        <w:t xml:space="preserve">通知书前一次性支付给招标代理机构代理服务费。 </w:t>
      </w:r>
      <w:r>
        <w:rPr>
          <w:rFonts w:hint="eastAsia"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t xml:space="preserve">（1）代理服务费以人民币支付；</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t xml:space="preserve">（2）代理服务费一次性以电汇、转账等非现金形式支付；</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t xml:space="preserve">（3）招标代理服务费不在投标报价中单列，包含在投标总价中，由中标</w:t>
      </w:r>
      <w:r>
        <w:rPr>
          <w:rFonts w:hint="eastAsia" w:ascii="宋体" w:hAnsi="宋体"/>
          <w:color w:val="000000"/>
          <w:szCs w:val="21"/>
        </w:rPr>
        <w:t xml:space="preserve">人</w:t>
      </w:r>
      <w:r>
        <w:rPr>
          <w:rFonts w:ascii="宋体" w:hAnsi="宋体"/>
          <w:color w:val="000000"/>
          <w:szCs w:val="21"/>
        </w:rPr>
        <w:t xml:space="preserve">支付给代理机构。</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3</w:t>
      </w:r>
      <w:r>
        <w:rPr>
          <w:rFonts w:ascii="宋体" w:hAnsi="宋体"/>
          <w:color w:val="000000"/>
          <w:szCs w:val="21"/>
        </w:rPr>
        <w:t xml:space="preserve">专家评审费按扬财购【2020】40号文《关于</w:t>
      </w:r>
      <w:r>
        <w:rPr>
          <w:rFonts w:hint="eastAsia" w:ascii="宋体" w:hAnsi="宋体"/>
          <w:color w:val="000000"/>
          <w:szCs w:val="21"/>
        </w:rPr>
        <w:t xml:space="preserve">进一步</w:t>
      </w:r>
      <w:r>
        <w:rPr>
          <w:rFonts w:ascii="宋体" w:hAnsi="宋体"/>
          <w:color w:val="000000"/>
          <w:szCs w:val="21"/>
        </w:rPr>
        <w:t xml:space="preserve">规范扬州市政府采购专家评审费标准的通知》执行。</w:t>
      </w:r>
      <w:r>
        <w:rPr>
          <w:rFonts w:ascii="宋体" w:hAnsi="宋体"/>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5、招标文件的约束力</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二、招标文件</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6、招标文件构成</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6.1 招标文件有以下部分组成：</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（1）招标公告</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（2）投标人须知</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（3）合同条款及格式</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（4）项目需求</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（5）评标方法与评标标准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（6）投标文件格式</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6.3 招标文件如果要求供应商提交备选投标方案的，供应商可以提交备选方案；否则，备选方案将被拒绝。</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7、招标文件的澄清</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7.1 任何要求对招标文件进行澄清的投标人，应在投标截止日期的十日前按招标公告中的通讯地址，以书面形式通知代理机构。</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8、招标文件的修改</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8.1 在投标截止时间前，代理机构可以对招标文件进行修改。</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8.2 </w:t>
      </w:r>
      <w:r>
        <w:rPr>
          <w:rFonts w:hint="eastAsia" w:ascii="宋体" w:hAnsi="宋体"/>
          <w:color w:val="000000"/>
          <w:szCs w:val="21"/>
        </w:rPr>
        <w:t xml:space="preserve">代理机构</w:t>
      </w:r>
      <w:r>
        <w:rPr>
          <w:rFonts w:hint="eastAsia" w:ascii="宋体" w:hAnsi="宋体"/>
          <w:bCs/>
          <w:color w:val="000000"/>
          <w:szCs w:val="21"/>
        </w:rPr>
        <w:t xml:space="preserve">在招标文件要求提交投标文件截止时间前，有权决定延长投标截止时间和开标时间，并在原采购信息发布媒体上发布变更公告。</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8.3招标文件的修改将在“扬州市政府采购网、江苏省政府采购网”公布，补充文件将作为招标文件的组成部分，并对投标人具有约束力。</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三、投标文件的编制</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9、投标文件的语言、度量衡单位、货币</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9.2 除技术性能另有规定外，投标文件所使用的度量衡单位，均须采用国家法定计量单位。</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9.3投标人应使用人民币报价。</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10、投标文件构成</w:t>
      </w:r>
      <w:r>
        <w:rPr>
          <w:rFonts w:ascii="宋体" w:hAnsi="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10.2投标人应当根据招标文件要求编制投标文件，投标文件应对招标文件提出的要求和条件作出响应，并在相应的投标文件中逐条标明满足与否。</w:t>
      </w:r>
      <w:r>
        <w:rPr>
          <w:rFonts w:hint="eastAsia" w:ascii="宋体" w:hAnsi="宋体"/>
          <w:bCs/>
          <w:color w:val="000000"/>
          <w:szCs w:val="21"/>
        </w:rPr>
      </w:r>
      <w:r/>
    </w:p>
    <w:p>
      <w:pPr>
        <w:pStyle w:val="957"/>
        <w:ind w:firstLine="420"/>
        <w:spacing w:line="360" w:lineRule="auto"/>
        <w:shd w:val="clear" w:color="auto" w:fill="auto"/>
        <w:rPr>
          <w:rFonts w:hint="eastAsia" w:ascii="宋体" w:hAnsi="宋体"/>
          <w:b/>
          <w:bCs/>
          <w:color w:val="000000"/>
          <w:szCs w:val="21"/>
        </w:rPr>
      </w:pPr>
      <w:r>
        <w:rPr>
          <w:rFonts w:hint="eastAsia" w:ascii="宋体" w:hAnsi="宋体"/>
          <w:bCs/>
          <w:color w:val="000000"/>
          <w:szCs w:val="21"/>
        </w:rPr>
        <w:t xml:space="preserve">10.2 如标书制作工具中格式和内容与网站发布的招标文件不一致，请以网站发布的招标文件为准。</w:t>
      </w:r>
      <w:r>
        <w:rPr>
          <w:rFonts w:hint="eastAsia" w:ascii="宋体" w:hAnsi="宋体"/>
          <w:b/>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11、证明投标人资格及符合招标文件规定的文件</w:t>
      </w:r>
      <w:r>
        <w:rPr>
          <w:rFonts w:ascii="宋体" w:hAnsi="宋体"/>
          <w:b/>
          <w:color w:val="000000"/>
          <w:szCs w:val="21"/>
        </w:rPr>
      </w:r>
      <w:r/>
    </w:p>
    <w:p>
      <w:pPr>
        <w:pStyle w:val="957"/>
        <w:ind w:firstLine="420"/>
        <w:spacing w:line="360" w:lineRule="auto"/>
        <w:shd w:val="clear" w:color="auto" w:fill="auto"/>
        <w:rPr>
          <w:rFonts w:hint="eastAsia" w:ascii="宋体" w:hAnsi="宋体"/>
          <w:color w:val="000000"/>
        </w:rPr>
      </w:pPr>
      <w:r/>
      <w:bookmarkStart w:id="45" w:name="_Toc49090508"/>
      <w:r/>
      <w:bookmarkStart w:id="46" w:name="_Toc14577355"/>
      <w:r>
        <w:rPr>
          <w:rFonts w:hint="eastAsia" w:ascii="宋体" w:hAnsi="宋体"/>
          <w:color w:val="000000"/>
        </w:rPr>
        <w:t xml:space="preserve">11.1 投标人应按照法律、法规、规章和规范性文件以及招标文件要求提交证明文件，证明其及投标标的符合招标文件规定。</w:t>
      </w:r>
      <w:r>
        <w:rPr>
          <w:rFonts w:hint="eastAsia" w:ascii="宋体" w:hAnsi="宋体"/>
          <w:color w:val="000000"/>
        </w:rPr>
      </w:r>
      <w:r/>
    </w:p>
    <w:p>
      <w:pPr>
        <w:pStyle w:val="957"/>
        <w:ind w:firstLine="420"/>
        <w:spacing w:line="360" w:lineRule="auto"/>
        <w:shd w:val="clear" w:color="auto" w:fill="auto"/>
        <w:rPr>
          <w:rFonts w:hint="eastAsia" w:ascii="宋体" w:hAnsi="宋体"/>
          <w:color w:val="000000"/>
        </w:rPr>
      </w:pPr>
      <w:r>
        <w:rPr>
          <w:rFonts w:hint="eastAsia" w:ascii="宋体" w:hAnsi="宋体"/>
          <w:color w:val="000000"/>
        </w:rPr>
        <w:t xml:space="preserve">11.2 招标文件对证明文件无明确形式要求的，证明文件可以以文字资料、图纸和数据等形式提交。</w:t>
      </w:r>
      <w:r>
        <w:rPr>
          <w:rFonts w:hint="eastAsia" w:ascii="宋体" w:hAnsi="宋体"/>
          <w:color w:val="000000"/>
        </w:rPr>
      </w:r>
      <w:r/>
    </w:p>
    <w:p>
      <w:pPr>
        <w:pStyle w:val="957"/>
        <w:ind w:firstLine="422"/>
        <w:spacing w:line="360" w:lineRule="auto"/>
        <w:shd w:val="clear" w:color="auto" w:fill="auto"/>
        <w:rPr>
          <w:rFonts w:ascii="宋体" w:hAnsi="宋体"/>
          <w:b/>
          <w:color w:val="000000"/>
          <w:szCs w:val="21"/>
        </w:rPr>
      </w:pPr>
      <w:r/>
      <w:bookmarkEnd w:id="45"/>
      <w:r/>
      <w:bookmarkEnd w:id="46"/>
      <w:r>
        <w:rPr>
          <w:rFonts w:hint="eastAsia" w:ascii="宋体" w:hAnsi="宋体"/>
          <w:b/>
          <w:color w:val="000000"/>
          <w:szCs w:val="21"/>
        </w:rPr>
        <w:t xml:space="preserve">12、投标</w:t>
      </w:r>
      <w:r>
        <w:rPr>
          <w:rFonts w:hint="eastAsia" w:ascii="宋体" w:hAnsi="宋体"/>
          <w:b/>
          <w:bCs/>
          <w:color w:val="000000"/>
          <w:szCs w:val="21"/>
        </w:rPr>
        <w:t xml:space="preserve">分项报价表</w:t>
      </w:r>
      <w:r>
        <w:rPr>
          <w:rFonts w:ascii="宋体" w:hAnsi="宋体"/>
          <w:b/>
          <w:color w:val="000000"/>
          <w:szCs w:val="21"/>
        </w:rPr>
      </w:r>
      <w:r/>
    </w:p>
    <w:p>
      <w:pPr>
        <w:pStyle w:val="957"/>
        <w:ind w:firstLine="480"/>
        <w:spacing w:line="360" w:lineRule="auto"/>
        <w:shd w:val="clear" w:color="auto" w:fill="auto"/>
        <w:rPr>
          <w:rFonts w:hint="eastAsia" w:ascii="宋体" w:hAnsi="宋体"/>
          <w:color w:val="000000"/>
        </w:rPr>
      </w:pPr>
      <w:r>
        <w:rPr>
          <w:rFonts w:hint="eastAsia" w:ascii="宋体" w:hAnsi="宋体"/>
          <w:color w:val="000000"/>
        </w:rPr>
        <w:t xml:space="preserve">12.1 投</w:t>
      </w:r>
      <w:bookmarkStart w:id="47" w:name="_Hlt26954840"/>
      <w:r/>
      <w:bookmarkEnd w:id="47"/>
      <w:r>
        <w:rPr>
          <w:rFonts w:hint="eastAsia" w:ascii="宋体" w:hAnsi="宋体"/>
          <w:color w:val="000000"/>
        </w:rPr>
        <w:t xml:space="preserve">标人应按照招标文件规定格式填报投标分项报价表</w:t>
      </w:r>
      <w:bookmarkStart w:id="48" w:name="_Hlt26670399"/>
      <w:r/>
      <w:bookmarkEnd w:id="48"/>
      <w:r>
        <w:rPr>
          <w:rFonts w:hint="eastAsia" w:ascii="宋体" w:hAnsi="宋体"/>
          <w:color w:val="000000"/>
        </w:rPr>
        <w:t xml:space="preserve">。</w:t>
      </w:r>
      <w:r>
        <w:rPr>
          <w:rFonts w:hint="eastAsia" w:ascii="宋体" w:hAnsi="宋体"/>
          <w:color w:val="000000"/>
        </w:rPr>
      </w:r>
      <w:r/>
    </w:p>
    <w:p>
      <w:pPr>
        <w:pStyle w:val="957"/>
        <w:ind w:firstLine="480"/>
        <w:spacing w:line="360" w:lineRule="auto"/>
        <w:shd w:val="clear" w:color="auto" w:fill="auto"/>
        <w:rPr>
          <w:rFonts w:hint="eastAsia" w:ascii="宋体" w:hAnsi="宋体"/>
          <w:color w:val="000000"/>
        </w:rPr>
      </w:pPr>
      <w:r>
        <w:rPr>
          <w:rFonts w:hint="eastAsia" w:ascii="宋体" w:hAnsi="宋体"/>
          <w:color w:val="000000"/>
        </w:rPr>
        <w:t xml:space="preserve">12.2 投标货币。投标文件中的单价和总价无特殊规定的采用人民币报价，以元为单位标注。招标文件中另有规定的按规定执行。</w:t>
      </w:r>
      <w:r>
        <w:rPr>
          <w:rFonts w:hint="eastAsia" w:ascii="宋体" w:hAnsi="宋体"/>
          <w:color w:val="000000"/>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13、技术参数响应及偏离表、商务条款响应及偏离表</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3</w:t>
      </w:r>
      <w:r>
        <w:rPr>
          <w:rFonts w:ascii="宋体" w:hAnsi="宋体"/>
          <w:bCs/>
          <w:color w:val="000000"/>
          <w:szCs w:val="21"/>
        </w:rPr>
        <w:t xml:space="preserve">.1</w:t>
      </w:r>
      <w:r>
        <w:rPr>
          <w:rFonts w:hint="eastAsia" w:ascii="宋体" w:hAnsi="宋体"/>
          <w:bCs/>
          <w:color w:val="000000"/>
          <w:szCs w:val="21"/>
        </w:rPr>
        <w:t xml:space="preserve"> 投标人需对招标文件中的技术要求与商务要求逐项作出响应或偏离，并说明原因。</w:t>
      </w:r>
      <w:r>
        <w:rPr>
          <w:rFonts w:ascii="宋体" w:hAnsi="宋体"/>
          <w:bCs/>
          <w:color w:val="000000"/>
          <w:szCs w:val="21"/>
        </w:rPr>
      </w:r>
      <w:r/>
    </w:p>
    <w:p>
      <w:pPr>
        <w:pStyle w:val="957"/>
        <w:ind w:firstLine="420"/>
        <w:spacing w:line="360" w:lineRule="auto"/>
        <w:shd w:val="clear" w:color="auto" w:fill="auto"/>
        <w:tabs>
          <w:tab w:val="left" w:pos="1035" w:leader="none"/>
        </w:tabs>
        <w:rPr>
          <w:rFonts w:ascii="宋体" w:hAnsi="宋体"/>
          <w:bCs/>
          <w:color w:val="000000"/>
          <w:szCs w:val="21"/>
        </w:rPr>
      </w:pPr>
      <w:r>
        <w:rPr>
          <w:rFonts w:hint="eastAsia" w:ascii="宋体" w:hAnsi="宋体"/>
          <w:bCs/>
          <w:color w:val="000000"/>
          <w:szCs w:val="21"/>
        </w:rPr>
        <w:t xml:space="preserve">13.2 投标人可在投标文件中提供认为需要的其他技术文件或说明。</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14、</w:t>
      </w:r>
      <w:r>
        <w:rPr>
          <w:rFonts w:hint="eastAsia" w:ascii="宋体" w:hAnsi="宋体"/>
          <w:b/>
          <w:bCs/>
          <w:color w:val="000000"/>
          <w:szCs w:val="21"/>
        </w:rPr>
        <w:t xml:space="preserve">服务承诺、培训计划、人员安排及其他</w:t>
      </w:r>
      <w:r>
        <w:rPr>
          <w:rFonts w:ascii="宋体" w:hAnsi="宋体"/>
          <w:b/>
          <w:color w:val="000000"/>
          <w:szCs w:val="21"/>
        </w:rPr>
      </w:r>
      <w:r/>
    </w:p>
    <w:p>
      <w:pPr>
        <w:pStyle w:val="957"/>
        <w:ind w:firstLine="420"/>
        <w:spacing w:line="360" w:lineRule="auto"/>
        <w:shd w:val="clear" w:color="auto" w:fill="auto"/>
        <w:rPr>
          <w:rFonts w:ascii="宋体" w:hAnsi="宋体"/>
          <w:b/>
          <w:color w:val="000000"/>
          <w:szCs w:val="21"/>
        </w:rPr>
      </w:pPr>
      <w:r>
        <w:rPr>
          <w:rFonts w:hint="eastAsia" w:ascii="宋体" w:hAnsi="宋体"/>
          <w:bCs/>
          <w:color w:val="000000"/>
          <w:szCs w:val="21"/>
        </w:rPr>
        <w:t xml:space="preserve">14.1 投标人需根据招标文件要求提供有关售后服务的管理制度，售后服务机构的分布情况，售后服务人员的数量、素质、技术水平及售后服务的反应能力等。</w:t>
      </w:r>
      <w:r>
        <w:rPr>
          <w:rFonts w:ascii="宋体" w:hAnsi="宋体"/>
          <w:b/>
          <w:color w:val="000000"/>
          <w:szCs w:val="21"/>
        </w:rPr>
      </w:r>
      <w:r/>
    </w:p>
    <w:p>
      <w:pPr>
        <w:pStyle w:val="957"/>
        <w:ind w:firstLine="420"/>
        <w:spacing w:line="360" w:lineRule="auto"/>
        <w:shd w:val="clear" w:color="auto" w:fill="auto"/>
        <w:rPr>
          <w:rFonts w:ascii="宋体" w:hAnsi="宋体"/>
          <w:b/>
          <w:color w:val="000000"/>
          <w:szCs w:val="21"/>
        </w:rPr>
      </w:pPr>
      <w:r>
        <w:rPr>
          <w:rFonts w:hint="eastAsia" w:ascii="宋体" w:hAnsi="宋体"/>
          <w:bCs/>
          <w:color w:val="000000"/>
          <w:szCs w:val="21"/>
        </w:rPr>
        <w:t xml:space="preserve">14.2 投标人需根据招标文件要求提供培训计划。</w:t>
      </w:r>
      <w:r>
        <w:rPr>
          <w:rFonts w:ascii="宋体" w:hAnsi="宋体"/>
          <w:b/>
          <w:color w:val="000000"/>
          <w:szCs w:val="21"/>
        </w:rPr>
      </w:r>
      <w:r/>
    </w:p>
    <w:p>
      <w:pPr>
        <w:pStyle w:val="957"/>
        <w:ind w:firstLine="420"/>
        <w:spacing w:line="360" w:lineRule="auto"/>
        <w:shd w:val="clear" w:color="auto" w:fill="auto"/>
        <w:rPr>
          <w:rFonts w:ascii="宋体" w:hAnsi="宋体"/>
          <w:b/>
          <w:color w:val="000000"/>
          <w:szCs w:val="21"/>
        </w:rPr>
      </w:pPr>
      <w:r>
        <w:rPr>
          <w:rFonts w:hint="eastAsia" w:ascii="宋体" w:hAnsi="宋体"/>
          <w:bCs/>
          <w:color w:val="000000"/>
          <w:szCs w:val="21"/>
        </w:rPr>
        <w:t xml:space="preserve">14.3 投标人需根据招标文件要求提供</w:t>
      </w:r>
      <w:r>
        <w:rPr>
          <w:rFonts w:hint="eastAsia" w:ascii="宋体" w:hAnsi="宋体"/>
          <w:bCs/>
          <w:color w:val="000000"/>
          <w:szCs w:val="21"/>
          <w:lang w:val="zh-CN"/>
        </w:rPr>
        <w:t xml:space="preserve">所投标的的主要组成部分、功能设计、实现思路及关键技术等。</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15、投标函和开标一览表</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16、投标有效期</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16.1投标有效期为开标之日起</w:t>
      </w:r>
      <w:r>
        <w:rPr>
          <w:rFonts w:hint="eastAsia" w:ascii="宋体" w:hAnsi="宋体"/>
          <w:b/>
          <w:color w:val="000000"/>
          <w:szCs w:val="21"/>
          <w:u w:val="single"/>
        </w:rPr>
        <w:t xml:space="preserve">六十（60）天</w:t>
      </w:r>
      <w:r>
        <w:rPr>
          <w:rFonts w:hint="eastAsia" w:ascii="宋体" w:hAnsi="宋体"/>
          <w:bCs/>
          <w:color w:val="000000"/>
          <w:szCs w:val="21"/>
        </w:rPr>
        <w:t xml:space="preserve">。投标有效期比规定短的将被视为非响应性投标而予以拒绝。</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bookmarkStart w:id="49" w:name="_Toc20823297"/>
      <w:r/>
      <w:bookmarkStart w:id="50" w:name="_Toc513029225"/>
      <w:r/>
      <w:bookmarkStart w:id="51" w:name="_Toc462564084"/>
      <w:r/>
      <w:bookmarkStart w:id="52" w:name="_Toc16938541"/>
      <w:r>
        <w:rPr>
          <w:rFonts w:hint="eastAsia" w:ascii="宋体" w:hAnsi="宋体"/>
          <w:b/>
          <w:color w:val="000000"/>
          <w:szCs w:val="21"/>
        </w:rPr>
        <w:t xml:space="preserve">四、投标文件的递交</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17、投标文件</w:t>
      </w:r>
      <w:bookmarkEnd w:id="49"/>
      <w:r/>
      <w:bookmarkEnd w:id="50"/>
      <w:r/>
      <w:bookmarkEnd w:id="51"/>
      <w:r/>
      <w:bookmarkEnd w:id="52"/>
      <w:r>
        <w:rPr>
          <w:rFonts w:hint="eastAsia" w:ascii="宋体" w:hAnsi="宋体"/>
          <w:b/>
          <w:color w:val="000000"/>
          <w:szCs w:val="21"/>
        </w:rPr>
        <w:t xml:space="preserve">的递交</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17.1投标人应当按照《操作手册》规定，在投标截止时间前制作并上传电子投标文件。</w:t>
      </w:r>
      <w:bookmarkStart w:id="53" w:name="_Toc20823298"/>
      <w:r/>
      <w:bookmarkStart w:id="54" w:name="_Toc513029226"/>
      <w:r/>
      <w:bookmarkStart w:id="55" w:name="_Toc16938542"/>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17.2苏采云系统相关要求是本招标文件的组成部分。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17.3投标人应对CA证书妥善保管，如被他人盗用投标，因此带来的结果均由投标人自行承担。</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17.4投标人应当对招标文件提出的要求和条件作出实质性响应，并在电子投标系统逐条应答。</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17.5投标人应对要求提供的资格证明文件（如资质证书、资格证书）、技术资料（如白皮书、彩页、手册、检测报告等）扫描上传至投标系统。</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17.6投标人应当在招标文件要求提交投标文件的截止时间前，将投标文件提交至“苏采云”系统，逾期提交的投标文件，“苏采云”系统将自动拒收。</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17.7各投标人应在规定时间内凭CA证书进行网上解密。</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18、投标截止日期</w:t>
      </w:r>
      <w:bookmarkEnd w:id="53"/>
      <w:r/>
      <w:bookmarkEnd w:id="54"/>
      <w:r/>
      <w:bookmarkEnd w:id="55"/>
      <w:r>
        <w:rPr>
          <w:rFonts w:ascii="宋体" w:hAnsi="宋体"/>
          <w:b/>
          <w:color w:val="000000"/>
          <w:szCs w:val="21"/>
        </w:rPr>
      </w:r>
      <w:r/>
    </w:p>
    <w:p>
      <w:pPr>
        <w:pStyle w:val="957"/>
        <w:ind w:firstLine="420"/>
        <w:spacing w:line="360" w:lineRule="auto"/>
        <w:shd w:val="clear" w:color="auto" w:fill="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rPr>
          <w:rFonts w:ascii="宋体" w:hAnsi="宋体"/>
          <w:bCs/>
          <w:i/>
          <w:iCs/>
          <w:color w:val="000000"/>
          <w:szCs w:val="21"/>
          <w:u w:val="single"/>
        </w:rPr>
      </w:r>
      <w:r/>
    </w:p>
    <w:p>
      <w:pPr>
        <w:pStyle w:val="957"/>
        <w:ind w:firstLine="420"/>
        <w:spacing w:line="360" w:lineRule="auto"/>
        <w:shd w:val="clear" w:color="auto" w:fill="auto"/>
        <w:rPr>
          <w:rFonts w:hint="eastAsia" w:ascii="宋体" w:hAnsi="宋体"/>
          <w:bCs/>
          <w:color w:val="000000"/>
        </w:rPr>
      </w:pPr>
      <w:r>
        <w:rPr>
          <w:rFonts w:hint="eastAsia" w:ascii="宋体" w:hAnsi="宋体"/>
          <w:bCs/>
          <w:color w:val="000000"/>
          <w:szCs w:val="21"/>
        </w:rPr>
        <w:t xml:space="preserve">投标人应充分考虑网络环境、网络带宽等风险因素，如因投标人自身原因造成的电子投标文</w:t>
      </w:r>
      <w:r>
        <w:rPr>
          <w:rFonts w:hint="eastAsia" w:ascii="宋体" w:hAnsi="宋体"/>
          <w:bCs/>
          <w:color w:val="000000"/>
        </w:rPr>
        <w:t xml:space="preserve">件上传不成功的按照本招标文件第二章第26.1.2条规定做无效投标处理。</w:t>
      </w:r>
      <w:r>
        <w:rPr>
          <w:rFonts w:hint="eastAsia" w:ascii="宋体" w:hAnsi="宋体"/>
          <w:bCs/>
          <w:color w:val="000000"/>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bookmarkStart w:id="56" w:name="_Toc20823299"/>
      <w:r/>
      <w:bookmarkStart w:id="57" w:name="_Toc16938543"/>
      <w:r/>
      <w:bookmarkStart w:id="58" w:name="_Toc513029227"/>
      <w:r>
        <w:rPr>
          <w:rFonts w:hint="eastAsia" w:ascii="宋体" w:hAnsi="宋体"/>
          <w:b/>
          <w:color w:val="000000"/>
          <w:szCs w:val="21"/>
        </w:rPr>
        <w:t xml:space="preserve">19、投标文件</w:t>
      </w:r>
      <w:bookmarkEnd w:id="56"/>
      <w:r/>
      <w:bookmarkEnd w:id="57"/>
      <w:r/>
      <w:bookmarkEnd w:id="58"/>
      <w:r>
        <w:rPr>
          <w:rFonts w:hint="eastAsia" w:ascii="宋体" w:hAnsi="宋体"/>
          <w:b/>
          <w:color w:val="000000"/>
          <w:szCs w:val="21"/>
        </w:rPr>
        <w:t xml:space="preserve">的拒收</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19.1代理机构拒绝接收在其规定的投标截止时间后上传的任何投标文件。</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bookmarkStart w:id="59" w:name="_Toc16938544"/>
      <w:r/>
      <w:bookmarkStart w:id="60" w:name="_Toc513029228"/>
      <w:r/>
      <w:bookmarkStart w:id="61" w:name="_Toc20823300"/>
      <w:r>
        <w:rPr>
          <w:rFonts w:hint="eastAsia" w:ascii="宋体" w:hAnsi="宋体"/>
          <w:b/>
          <w:color w:val="000000"/>
          <w:szCs w:val="21"/>
        </w:rPr>
        <w:t xml:space="preserve">20、投标文件的撤回和修改</w:t>
      </w:r>
      <w:bookmarkEnd w:id="59"/>
      <w:r/>
      <w:bookmarkEnd w:id="60"/>
      <w:r/>
      <w:bookmarkEnd w:id="61"/>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20.1 投标文件的撤回</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20.1.1 电子投标文件的撤回</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20.2 投标文件的修改</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20.4在投标截止时间至招标文件中规定的投标有效期满之间的这段时间内，投标人不得撤回其投标。</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五、开标与评标</w:t>
      </w:r>
      <w:r>
        <w:rPr>
          <w:rFonts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21、开标</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21.1代理机构将在招标公告中规定的时间和地点组织公开开标。投标人应当按照《操作手册》规定，</w:t>
      </w:r>
      <w:r>
        <w:rPr>
          <w:rFonts w:ascii="宋体" w:hAnsi="宋体"/>
          <w:bCs/>
          <w:color w:val="000000"/>
          <w:szCs w:val="21"/>
        </w:rPr>
        <w:t xml:space="preserve">参加开标活动</w:t>
      </w:r>
      <w:r>
        <w:rPr>
          <w:rFonts w:hint="eastAsia" w:ascii="宋体" w:hAnsi="宋体"/>
          <w:bCs/>
          <w:color w:val="000000"/>
          <w:szCs w:val="21"/>
        </w:rPr>
        <w:t xml:space="preserve">和在苏采云系统规定的时间内对投标文件进行解密。</w:t>
      </w:r>
      <w:r>
        <w:rPr>
          <w:rFonts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21.2开标仪式由代理机构主持。苏采云系统将自动对</w:t>
      </w:r>
      <w:r>
        <w:rPr>
          <w:rFonts w:ascii="宋体" w:hAnsi="宋体"/>
          <w:bCs/>
          <w:color w:val="000000"/>
          <w:szCs w:val="21"/>
        </w:rPr>
        <w:t xml:space="preserve">项目进行开标，并</w:t>
      </w:r>
      <w:r>
        <w:rPr>
          <w:rFonts w:hint="eastAsia" w:ascii="宋体" w:hAnsi="宋体"/>
          <w:bCs/>
          <w:color w:val="000000"/>
          <w:szCs w:val="21"/>
        </w:rPr>
        <w:t xml:space="preserve">宣布各</w:t>
      </w:r>
      <w:r>
        <w:rPr>
          <w:rFonts w:ascii="宋体" w:hAnsi="宋体"/>
          <w:bCs/>
          <w:color w:val="000000"/>
          <w:szCs w:val="21"/>
        </w:rPr>
        <w:t xml:space="preserve">投标人</w:t>
      </w:r>
      <w:r>
        <w:rPr>
          <w:rFonts w:hint="eastAsia" w:ascii="宋体" w:hAnsi="宋体"/>
          <w:bCs/>
          <w:color w:val="000000"/>
          <w:szCs w:val="21"/>
        </w:rPr>
        <w:t xml:space="preserve">名称和投标价格。</w:t>
      </w:r>
      <w:r>
        <w:rPr>
          <w:rFonts w:hint="eastAsia"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21.3投标人在开标过程中涉及到的投标文件解密、开标结果确认等工作，应按照《操作手册》规定执行。</w:t>
      </w:r>
      <w:r>
        <w:rPr>
          <w:rFonts w:ascii="宋体" w:hAnsi="宋体"/>
          <w:bCs/>
          <w:color w:val="000000"/>
          <w:szCs w:val="21"/>
        </w:rPr>
      </w:r>
      <w:r/>
    </w:p>
    <w:p>
      <w:pPr>
        <w:pStyle w:val="957"/>
        <w:ind w:firstLine="48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21.4投标人如果对开标过程和开标记录有疑义，应当根据《操作手册》规定提出，如苏采云系统中《开标记录表》宣布后5分钟内未提出的，视同认可开标结果。</w:t>
      </w:r>
      <w:r>
        <w:rPr>
          <w:rFonts w:hint="eastAsia"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22、评标委员会</w:t>
      </w:r>
      <w:r>
        <w:rPr>
          <w:rFonts w:ascii="宋体" w:hAnsi="宋体"/>
          <w:b/>
          <w:color w:val="000000"/>
          <w:szCs w:val="21"/>
        </w:rPr>
      </w:r>
      <w:r/>
    </w:p>
    <w:p>
      <w:pPr>
        <w:pStyle w:val="957"/>
        <w:spacing w:line="360" w:lineRule="auto"/>
        <w:shd w:val="clear" w:color="auto" w:fill="auto"/>
        <w:rPr>
          <w:rFonts w:ascii="宋体" w:hAnsi="宋体"/>
          <w:bCs/>
          <w:color w:val="000000"/>
          <w:szCs w:val="21"/>
        </w:rPr>
      </w:pPr>
      <w:r>
        <w:rPr>
          <w:rFonts w:hint="eastAsia" w:ascii="宋体" w:hAnsi="宋体"/>
          <w:bCs/>
          <w:color w:val="000000"/>
          <w:szCs w:val="21"/>
        </w:rPr>
        <w:t xml:space="preserve">    22.1 开标后，代理机构将立即组织评标委员会（以下简称评委会）进行评标。</w:t>
      </w:r>
      <w:r>
        <w:rPr>
          <w:rFonts w:ascii="宋体" w:hAnsi="宋体"/>
          <w:bCs/>
          <w:color w:val="000000"/>
          <w:szCs w:val="21"/>
        </w:rPr>
      </w:r>
      <w:r/>
    </w:p>
    <w:p>
      <w:pPr>
        <w:pStyle w:val="957"/>
        <w:spacing w:line="360" w:lineRule="auto"/>
        <w:shd w:val="clear" w:color="auto" w:fill="auto"/>
        <w:rPr>
          <w:rFonts w:ascii="宋体" w:hAnsi="宋体"/>
          <w:bCs/>
          <w:color w:val="000000"/>
          <w:szCs w:val="21"/>
        </w:rPr>
      </w:pPr>
      <w:r>
        <w:rPr>
          <w:rFonts w:hint="eastAsia" w:ascii="宋体" w:hAnsi="宋体"/>
          <w:bCs/>
          <w:color w:val="000000"/>
          <w:szCs w:val="21"/>
        </w:rPr>
        <w:t xml:space="preserve">    22.2评委会由采购人代表和有关技术、经济等方面的专家组成，且人员构成符合政府采购有关规定。</w:t>
      </w:r>
      <w:r>
        <w:rPr>
          <w:rFonts w:ascii="宋体" w:hAnsi="宋体"/>
          <w:bCs/>
          <w:color w:val="000000"/>
          <w:szCs w:val="21"/>
        </w:rPr>
      </w:r>
      <w:r/>
    </w:p>
    <w:p>
      <w:pPr>
        <w:pStyle w:val="957"/>
        <w:spacing w:line="360" w:lineRule="auto"/>
        <w:shd w:val="clear" w:color="auto" w:fill="auto"/>
        <w:rPr>
          <w:rFonts w:ascii="宋体" w:hAnsi="宋体"/>
          <w:bCs/>
          <w:color w:val="000000"/>
          <w:szCs w:val="21"/>
        </w:rPr>
      </w:pPr>
      <w:r>
        <w:rPr>
          <w:rFonts w:hint="eastAsia" w:ascii="宋体" w:hAnsi="宋体"/>
          <w:bCs/>
          <w:color w:val="000000"/>
          <w:szCs w:val="21"/>
        </w:rPr>
        <w:t xml:space="preserve">    22.3评委会独立工作，负责评审所有投标文件并确定中标候选人。</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23、评标过程的保密与公正</w:t>
      </w:r>
      <w:r>
        <w:rPr>
          <w:rFonts w:ascii="宋体" w:hAnsi="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color w:val="000000"/>
          <w:szCs w:val="21"/>
        </w:rPr>
        <w:t xml:space="preserve">23.1</w:t>
      </w:r>
      <w:r>
        <w:rPr>
          <w:rFonts w:hint="eastAsia" w:ascii="宋体" w:hAnsi="宋体"/>
          <w:bCs/>
          <w:color w:val="000000"/>
          <w:szCs w:val="21"/>
        </w:rPr>
        <w:t xml:space="preserve">凡是与审查、澄清、评价和比较投标的有关资料以及授标建议等，采购人、评委、</w:t>
      </w:r>
      <w:r>
        <w:rPr>
          <w:rFonts w:hint="eastAsia" w:ascii="宋体" w:hAnsi="宋体"/>
          <w:color w:val="000000"/>
          <w:szCs w:val="21"/>
        </w:rPr>
        <w:t xml:space="preserve">代理机构</w:t>
      </w:r>
      <w:r>
        <w:rPr>
          <w:rFonts w:hint="eastAsia" w:ascii="宋体" w:hAnsi="宋体"/>
          <w:bCs/>
          <w:color w:val="000000"/>
          <w:szCs w:val="21"/>
        </w:rPr>
        <w:t xml:space="preserve">工作人员均不得向投标人或与评标无关的其他人员透露。</w:t>
      </w:r>
      <w:r>
        <w:rPr>
          <w:rFonts w:hint="eastAsia" w:ascii="宋体" w:hAnsi="宋体"/>
          <w:bCs/>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23.2在评标过程中，投标人不得以任何行为影响评标过程，否则其投标文件将被作为无效投标文件。</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23.3</w:t>
      </w:r>
      <w:r>
        <w:rPr>
          <w:rFonts w:hint="eastAsia" w:ascii="宋体" w:hAnsi="宋体"/>
          <w:bCs/>
          <w:color w:val="000000"/>
          <w:szCs w:val="21"/>
        </w:rPr>
        <w:t xml:space="preserve">代理机构和评委会不向未中标的投标人解释未中标原因，也不公布评标过程中的相关细节</w:t>
      </w:r>
      <w:r>
        <w:rPr>
          <w:rFonts w:hint="eastAsia" w:ascii="宋体" w:hAnsi="宋体"/>
          <w:color w:val="000000"/>
          <w:szCs w:val="21"/>
        </w:rPr>
        <w:t xml:space="preserve">。</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23.4 采用综合评分法的项目，</w:t>
      </w:r>
      <w:r>
        <w:rPr>
          <w:rFonts w:hint="eastAsia" w:ascii="宋体" w:hAnsi="宋体"/>
          <w:bCs/>
          <w:color w:val="000000"/>
          <w:szCs w:val="21"/>
        </w:rPr>
        <w:t xml:space="preserve">未中标的投标人可于中标结果公告期限届满之日起通过</w:t>
      </w:r>
      <w:r>
        <w:rPr>
          <w:rFonts w:hint="eastAsia" w:ascii="宋体" w:hAnsi="宋体"/>
          <w:color w:val="000000"/>
        </w:rPr>
        <w:t xml:space="preserve">苏采云系统</w:t>
      </w:r>
      <w:r>
        <w:rPr>
          <w:rFonts w:hint="eastAsia" w:ascii="宋体" w:hAnsi="宋体"/>
          <w:bCs/>
          <w:color w:val="000000"/>
          <w:szCs w:val="21"/>
        </w:rPr>
        <w:t xml:space="preserve">查看自己的评审得分及排序情况。</w:t>
      </w:r>
      <w:r>
        <w:rPr>
          <w:rFonts w:hint="eastAsia" w:ascii="宋体" w:hAnsi="宋体"/>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24、投标的澄清</w:t>
      </w:r>
      <w:r>
        <w:rPr>
          <w:rFonts w:ascii="宋体" w:hAnsi="宋体"/>
          <w:b/>
          <w:color w:val="000000"/>
          <w:szCs w:val="21"/>
        </w:rPr>
      </w:r>
      <w:r/>
    </w:p>
    <w:p>
      <w:pPr>
        <w:pStyle w:val="957"/>
        <w:ind w:firstLine="420"/>
        <w:spacing w:line="360" w:lineRule="auto"/>
        <w:shd w:val="clear" w:color="auto" w:fill="auto"/>
        <w:rPr>
          <w:rFonts w:hint="eastAsia" w:ascii="宋体" w:hAnsi="宋体"/>
          <w:color w:val="000000"/>
        </w:rPr>
      </w:pPr>
      <w:r>
        <w:rPr>
          <w:rFonts w:hint="eastAsia" w:ascii="宋体" w:hAnsi="宋体"/>
          <w:color w:val="000000"/>
          <w:szCs w:val="21"/>
        </w:rPr>
        <w:t xml:space="preserve">24.1</w:t>
      </w:r>
      <w:r>
        <w:rPr>
          <w:rFonts w:hint="eastAsia" w:ascii="宋体" w:hAnsi="宋体"/>
          <w:color w:val="000000"/>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rPr>
      </w:r>
      <w:r/>
    </w:p>
    <w:p>
      <w:pPr>
        <w:pStyle w:val="957"/>
        <w:ind w:firstLine="420"/>
        <w:spacing w:line="360" w:lineRule="auto"/>
        <w:shd w:val="clear" w:color="auto" w:fill="auto"/>
        <w:rPr>
          <w:rFonts w:hint="eastAsia" w:ascii="宋体" w:hAnsi="宋体"/>
          <w:color w:val="000000"/>
        </w:rPr>
      </w:pPr>
      <w:r>
        <w:rPr>
          <w:rFonts w:hint="eastAsia" w:ascii="宋体" w:hAnsi="宋体"/>
          <w:color w:val="000000"/>
        </w:rPr>
        <w:t xml:space="preserve">投标人的澄清、说明或者补正不得超出投标文件的范围或者改变投标文件的实质性内容。</w:t>
      </w:r>
      <w:r>
        <w:rPr>
          <w:rFonts w:hint="eastAsia" w:ascii="宋体" w:hAnsi="宋体"/>
          <w:color w:val="000000"/>
        </w:rPr>
      </w:r>
      <w:r/>
    </w:p>
    <w:p>
      <w:pPr>
        <w:pStyle w:val="957"/>
        <w:ind w:firstLine="420"/>
        <w:spacing w:line="360" w:lineRule="auto"/>
        <w:shd w:val="clear" w:color="auto" w:fill="auto"/>
        <w:rPr>
          <w:rFonts w:hint="eastAsia" w:ascii="宋体" w:hAnsi="宋体"/>
          <w:color w:val="000000"/>
        </w:rPr>
      </w:pPr>
      <w:r>
        <w:rPr>
          <w:rFonts w:hint="eastAsia" w:ascii="宋体" w:hAnsi="宋体"/>
          <w:color w:val="000000"/>
        </w:rPr>
        <w:t xml:space="preserve">评标委员会并非对每个投标人都做澄清要求。</w:t>
      </w:r>
      <w:r>
        <w:rPr>
          <w:rFonts w:hint="eastAsia" w:ascii="宋体" w:hAnsi="宋体"/>
          <w:color w:val="000000"/>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color w:val="000000"/>
          <w:szCs w:val="21"/>
        </w:rPr>
        <w:t xml:space="preserve"> </w:t>
      </w:r>
      <w:r>
        <w:rPr>
          <w:rFonts w:hint="eastAsia" w:ascii="宋体" w:hAnsi="宋体"/>
          <w:bCs/>
          <w:color w:val="000000"/>
          <w:szCs w:val="21"/>
        </w:rPr>
        <w:t xml:space="preserve">24.2</w:t>
      </w:r>
      <w:r>
        <w:rPr>
          <w:rFonts w:hint="eastAsia" w:ascii="宋体" w:hAnsi="宋体"/>
          <w:color w:val="000000"/>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rPr>
        <w:t xml:space="preserve">。</w:t>
      </w:r>
      <w:r>
        <w:rPr>
          <w:rFonts w:hint="eastAsia" w:ascii="宋体" w:hAnsi="宋体"/>
          <w:bCs/>
          <w:color w:val="000000"/>
          <w:szCs w:val="21"/>
        </w:rPr>
      </w:r>
      <w:r/>
    </w:p>
    <w:p>
      <w:pPr>
        <w:pStyle w:val="957"/>
        <w:spacing w:line="360" w:lineRule="auto"/>
        <w:shd w:val="clear" w:color="auto" w:fill="auto"/>
        <w:rPr>
          <w:rFonts w:hint="eastAsia" w:ascii="宋体" w:hAnsi="宋体"/>
          <w:color w:val="000000"/>
          <w:szCs w:val="21"/>
        </w:rPr>
      </w:pPr>
      <w:r>
        <w:rPr>
          <w:rFonts w:hint="eastAsia" w:ascii="宋体" w:hAnsi="宋体"/>
          <w:bCs/>
          <w:color w:val="000000"/>
          <w:szCs w:val="21"/>
        </w:rPr>
        <w:t xml:space="preserve">    24.3</w:t>
      </w:r>
      <w:r>
        <w:rPr>
          <w:rFonts w:hint="eastAsia" w:ascii="宋体" w:hAnsi="宋体"/>
          <w:color w:val="000000"/>
        </w:rPr>
        <w:t xml:space="preserve">接到评委会澄清、说明和补正要求的投标人如未按规定做出澄清、说明和补正，其风险由投标人自行承担</w:t>
      </w:r>
      <w:r>
        <w:rPr>
          <w:rFonts w:hint="eastAsia" w:ascii="宋体" w:hAnsi="宋体"/>
          <w:color w:val="000000"/>
          <w:szCs w:val="21"/>
        </w:rPr>
        <w:t xml:space="preserve">。</w:t>
      </w:r>
      <w:r>
        <w:rPr>
          <w:rFonts w:hint="eastAsia" w:ascii="宋体" w:hAnsi="宋体"/>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25、对投标文件的初审</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25.1投标文件初审分为资格审查和符合性审查。</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25.3如果投标文件实质上没有响应招标文件的要求，评委会将予以拒绝，投标人不得通过修改或撤销不</w:t>
      </w:r>
      <w:r>
        <w:rPr>
          <w:rFonts w:hint="eastAsia" w:ascii="宋体" w:hAnsi="宋体"/>
          <w:bCs/>
          <w:color w:val="000000"/>
          <w:szCs w:val="21"/>
          <w:lang w:val="en-US" w:eastAsia="zh-CN"/>
        </w:rPr>
        <w:t xml:space="preserve">符</w:t>
      </w:r>
      <w:r>
        <w:rPr>
          <w:rFonts w:hint="eastAsia" w:ascii="宋体" w:hAnsi="宋体"/>
          <w:bCs/>
          <w:color w:val="000000"/>
          <w:szCs w:val="21"/>
        </w:rPr>
        <w:t xml:space="preserve">合要求的偏离或保留而使其投标成为实质性响应的投标。</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25.4评委会将对确定为实质性响应的投标进行进一步审核，看其是否有计算上或累加上的算术错误，修正错误的原则如下：</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（2）大写金额与小写金额不一致的，以大写金额为准。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bCs/>
          <w:color w:val="000000"/>
          <w:szCs w:val="21"/>
        </w:rPr>
      </w:r>
      <w:r/>
    </w:p>
    <w:p>
      <w:pPr>
        <w:pStyle w:val="957"/>
        <w:ind w:firstLine="420"/>
        <w:jc w:val="left"/>
        <w:spacing w:line="360" w:lineRule="auto"/>
        <w:shd w:val="clear" w:color="auto" w:fill="auto"/>
        <w:rPr>
          <w:rFonts w:hint="eastAsia" w:ascii="宋体" w:hAnsi="宋体"/>
          <w:color w:val="000000"/>
          <w:szCs w:val="21"/>
        </w:rPr>
      </w:pPr>
      <w:r>
        <w:rPr>
          <w:rFonts w:hint="eastAsia" w:ascii="宋体" w:hAnsi="宋体"/>
          <w:color w:val="000000"/>
          <w:szCs w:val="21"/>
        </w:rPr>
        <w:t xml:space="preserve">25.6</w:t>
      </w:r>
      <w:r>
        <w:rPr>
          <w:rFonts w:ascii="宋体" w:hAnsi="宋体"/>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rPr>
        <w:t xml:space="preserve">按照招标文件规定的方式确定，由评标委员会按照招标文件规定的方式（招标文件未规定的通过随机抽取的方式）确定一个参加评标的投标人</w:t>
      </w:r>
      <w:r>
        <w:rPr>
          <w:rFonts w:ascii="宋体" w:hAnsi="宋体"/>
          <w:color w:val="000000"/>
          <w:szCs w:val="21"/>
        </w:rPr>
        <w:t xml:space="preserve">，其他投标无效。</w:t>
      </w:r>
      <w:r>
        <w:rPr>
          <w:rFonts w:hint="eastAsia" w:ascii="宋体" w:hAnsi="宋体"/>
          <w:color w:val="000000"/>
          <w:szCs w:val="21"/>
        </w:rPr>
      </w:r>
      <w:r/>
    </w:p>
    <w:p>
      <w:pPr>
        <w:pStyle w:val="957"/>
        <w:ind w:firstLine="420"/>
        <w:jc w:val="left"/>
        <w:spacing w:line="360" w:lineRule="auto"/>
        <w:shd w:val="clear" w:color="auto" w:fill="auto"/>
        <w:rPr>
          <w:rFonts w:hint="eastAsia" w:ascii="宋体" w:hAnsi="宋体"/>
          <w:color w:val="000000"/>
          <w:szCs w:val="21"/>
        </w:rPr>
      </w:pPr>
      <w:r>
        <w:rPr>
          <w:rFonts w:ascii="宋体" w:hAnsi="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szCs w:val="21"/>
        </w:rPr>
        <w:t xml:space="preserve">由评标委员会根据招标文件规定的方式（招标文件未规定的采取随机抽取的方式）确定一个中标候选人</w:t>
      </w:r>
      <w:r>
        <w:rPr>
          <w:rFonts w:ascii="宋体" w:hAnsi="宋体"/>
          <w:color w:val="000000"/>
          <w:szCs w:val="21"/>
        </w:rPr>
        <w:t xml:space="preserve">，其他同品牌投标人不作为中标候选人。</w:t>
      </w:r>
      <w:r>
        <w:rPr>
          <w:rFonts w:hint="eastAsia" w:ascii="宋体" w:hAnsi="宋体"/>
          <w:color w:val="000000"/>
          <w:szCs w:val="21"/>
        </w:rPr>
      </w:r>
      <w:r/>
    </w:p>
    <w:p>
      <w:pPr>
        <w:pStyle w:val="957"/>
        <w:ind w:firstLine="420"/>
        <w:jc w:val="left"/>
        <w:spacing w:line="360" w:lineRule="auto"/>
        <w:shd w:val="clear" w:color="auto" w:fill="auto"/>
        <w:rPr>
          <w:rFonts w:hint="eastAsia" w:ascii="宋体" w:hAnsi="宋体"/>
          <w:color w:val="000000"/>
          <w:szCs w:val="21"/>
        </w:rPr>
      </w:pPr>
      <w:r>
        <w:rPr>
          <w:rFonts w:ascii="宋体" w:hAnsi="宋体"/>
          <w:color w:val="000000"/>
          <w:szCs w:val="21"/>
        </w:rPr>
        <w:t xml:space="preserve">非单一产品采购项目，招标文件中</w:t>
      </w:r>
      <w:r>
        <w:rPr>
          <w:rFonts w:hint="eastAsia" w:ascii="宋体" w:hAnsi="宋体"/>
          <w:color w:val="000000"/>
          <w:szCs w:val="21"/>
        </w:rPr>
        <w:t xml:space="preserve">将载明其中的核心产品</w:t>
      </w:r>
      <w:r>
        <w:rPr>
          <w:rFonts w:ascii="宋体" w:hAnsi="宋体"/>
          <w:color w:val="000000"/>
          <w:szCs w:val="21"/>
        </w:rPr>
        <w:t xml:space="preserve">。多家投标人提供的核心产品品牌相同的，按前两款规定处理。</w:t>
      </w:r>
      <w:r>
        <w:rPr>
          <w:rFonts w:hint="eastAsia" w:ascii="宋体" w:hAnsi="宋体"/>
          <w:color w:val="000000"/>
          <w:szCs w:val="21"/>
        </w:rPr>
      </w:r>
      <w:r/>
    </w:p>
    <w:p>
      <w:pPr>
        <w:pStyle w:val="957"/>
        <w:ind w:firstLine="420"/>
        <w:jc w:val="left"/>
        <w:spacing w:line="360" w:lineRule="auto"/>
        <w:shd w:val="clear" w:color="auto" w:fill="auto"/>
        <w:rPr>
          <w:rFonts w:hint="eastAsia" w:ascii="宋体" w:hAnsi="宋体"/>
          <w:color w:val="000000"/>
          <w:szCs w:val="21"/>
        </w:rPr>
      </w:pPr>
      <w:r>
        <w:rPr>
          <w:rFonts w:hint="eastAsia" w:ascii="宋体" w:hAnsi="宋体"/>
          <w:bCs/>
          <w:color w:val="000000"/>
          <w:szCs w:val="21"/>
        </w:rPr>
        <w:t xml:space="preserve">25.7 投标人在开、评标全过程中应保持通讯畅通，</w:t>
      </w:r>
      <w:r>
        <w:rPr>
          <w:rFonts w:hint="eastAsia" w:ascii="宋体" w:hAnsi="宋体"/>
          <w:color w:val="000000"/>
        </w:rPr>
        <w:t xml:space="preserve">及时登录苏采云系统查阅、答复相关信息，并安排专人与代理机构及评标委员会联系。</w:t>
      </w:r>
      <w:r>
        <w:rPr>
          <w:rFonts w:hint="eastAsia" w:ascii="宋体" w:hAnsi="宋体"/>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26、无效投标、废标及投标人不足三家的处理</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26.1无效投标条款</w:t>
      </w:r>
      <w:r>
        <w:rPr>
          <w:rFonts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26.1.1 投标人在苏采云系统规定的时间内未成功解密电子投标文件的。</w:t>
      </w:r>
      <w:r>
        <w:rPr>
          <w:rFonts w:hint="eastAsia"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26.1.2 投标人未按照招标文件要求上传电子投标文件的。</w:t>
      </w:r>
      <w:r>
        <w:rPr>
          <w:rFonts w:hint="eastAsia"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26.1.3同一投标人提交两个（含两个）以上不同的投标报价的。</w:t>
      </w:r>
      <w:r>
        <w:rPr>
          <w:rFonts w:hint="eastAsia"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26.1.4投标人不具备招标文件中规定资格要求的。</w:t>
      </w:r>
      <w:r>
        <w:rPr>
          <w:rFonts w:hint="eastAsia"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26.1.5投标人的报价超过了采购预算或最高限价的。</w:t>
      </w:r>
      <w:r>
        <w:rPr>
          <w:rFonts w:hint="eastAsia"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26.1.6未通过符合性审查的。</w:t>
      </w:r>
      <w:r>
        <w:rPr>
          <w:rFonts w:hint="eastAsia" w:ascii="宋体" w:hAnsi="宋体"/>
          <w:bCs/>
          <w:color w:val="000000"/>
          <w:szCs w:val="21"/>
        </w:rPr>
      </w:r>
      <w:r/>
    </w:p>
    <w:p>
      <w:pPr>
        <w:pStyle w:val="957"/>
        <w:ind w:firstLine="420"/>
        <w:spacing w:line="360" w:lineRule="auto"/>
        <w:shd w:val="clear" w:color="auto" w:fill="auto"/>
        <w:rPr>
          <w:rFonts w:ascii="宋体" w:hAnsi="宋体"/>
          <w:b/>
          <w:color w:val="000000"/>
          <w:szCs w:val="21"/>
        </w:rPr>
      </w:pPr>
      <w:r>
        <w:rPr>
          <w:rFonts w:hint="eastAsia" w:ascii="宋体" w:hAnsi="宋体"/>
          <w:bCs/>
          <w:color w:val="000000"/>
          <w:szCs w:val="21"/>
        </w:rPr>
        <w:t xml:space="preserve">26.1.7不符合招标文件中规定的其他实质性要求和条件的</w:t>
      </w:r>
      <w:r>
        <w:rPr>
          <w:rFonts w:hint="eastAsia" w:ascii="宋体" w:hAnsi="宋体"/>
          <w:b/>
          <w:color w:val="000000"/>
          <w:szCs w:val="21"/>
        </w:rPr>
        <w:t xml:space="preserve">（</w:t>
      </w:r>
      <w:r>
        <w:rPr>
          <w:rFonts w:hint="eastAsia" w:ascii="宋体" w:hAnsi="宋体"/>
          <w:b/>
          <w:i/>
          <w:iCs/>
          <w:color w:val="000000"/>
          <w:szCs w:val="21"/>
          <w:u w:val="single"/>
        </w:rPr>
        <w:t xml:space="preserve">本招标文件中斜体且有下划线部分为实质性要求和条件</w:t>
      </w:r>
      <w:r>
        <w:rPr>
          <w:rFonts w:hint="eastAsia" w:ascii="宋体" w:hAnsi="宋体"/>
          <w:b/>
          <w:color w:val="000000"/>
          <w:szCs w:val="21"/>
        </w:rPr>
        <w:t xml:space="preserve">）。</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26.1.8 投标人被“信用中国”网站（www.creditchina.gov.cn）列入失信被执行人或重大税收违法案件当事人名单或政府采购严重失信行为记录名单。</w:t>
      </w:r>
      <w:r>
        <w:rPr>
          <w:rFonts w:hint="eastAsia" w:ascii="宋体" w:hAnsi="宋体"/>
          <w:bCs/>
          <w:color w:val="000000"/>
        </w:rPr>
        <w:t xml:space="preserve">或查询“信用中国”网站后发现投标人存在其他不符合《中华人民共和国政府采购法》第二十二条规定条件的信用记录</w:t>
      </w:r>
      <w:r>
        <w:rPr>
          <w:rFonts w:hint="eastAsia" w:ascii="宋体" w:hAnsi="宋体"/>
          <w:bCs/>
          <w:color w:val="000000"/>
          <w:szCs w:val="21"/>
        </w:rPr>
        <w:t xml:space="preserve">。</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26.1.9 投标文件含有采购人不能接受的附加条件的。</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26.1.1</w:t>
      </w:r>
      <w:r>
        <w:rPr>
          <w:rFonts w:ascii="宋体" w:hAnsi="宋体"/>
          <w:bCs/>
          <w:color w:val="000000"/>
          <w:szCs w:val="21"/>
        </w:rPr>
        <w:t xml:space="preserve">1</w:t>
      </w:r>
      <w:r>
        <w:rPr>
          <w:rFonts w:hint="eastAsia" w:ascii="宋体" w:hAnsi="宋体"/>
          <w:bCs/>
          <w:color w:val="000000"/>
          <w:szCs w:val="21"/>
        </w:rPr>
        <w:t xml:space="preserve"> 投标文件未按照招标文件要求加盖CA</w:t>
      </w:r>
      <w:r>
        <w:rPr>
          <w:rFonts w:ascii="宋体" w:hAnsi="宋体"/>
          <w:bCs/>
          <w:color w:val="000000"/>
          <w:szCs w:val="21"/>
        </w:rPr>
        <w:t xml:space="preserve">电子公章的</w:t>
      </w:r>
      <w:r>
        <w:rPr>
          <w:rFonts w:hint="eastAsia" w:ascii="宋体" w:hAnsi="宋体"/>
          <w:bCs/>
          <w:color w:val="000000"/>
          <w:szCs w:val="21"/>
        </w:rPr>
        <w:t xml:space="preserve">。</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26.1.1</w:t>
      </w:r>
      <w:r>
        <w:rPr>
          <w:rFonts w:ascii="宋体" w:hAnsi="宋体"/>
          <w:bCs/>
          <w:color w:val="000000"/>
          <w:szCs w:val="21"/>
        </w:rPr>
        <w:t xml:space="preserve">2</w:t>
      </w:r>
      <w:r>
        <w:rPr>
          <w:rFonts w:hint="eastAsia" w:ascii="宋体" w:hAnsi="宋体"/>
          <w:bCs/>
          <w:color w:val="000000"/>
          <w:szCs w:val="21"/>
        </w:rPr>
        <w:t xml:space="preserve">其他法律、法规及本招标文件规定的属无效投标的情形。</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26.2废标条款：</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26.2.1符合专业条件的供应商或者对招标文件作实质响应的供应商不足三家的。</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26.2.2出现影响采购公正的违法、违规行为的。</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26.2.3因重大变故，采购任务取消的。</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26.2.4评委会认定招标文件存在歧义、重大缺陷导致评审工作无法进行。</w:t>
      </w:r>
      <w:r>
        <w:rPr>
          <w:rFonts w:ascii="宋体" w:hAnsi="宋体"/>
          <w:bCs/>
          <w:color w:val="000000"/>
          <w:szCs w:val="21"/>
        </w:rPr>
      </w:r>
      <w:r/>
    </w:p>
    <w:p>
      <w:pPr>
        <w:pStyle w:val="957"/>
        <w:ind w:firstLine="420"/>
        <w:jc w:val="left"/>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26.2.5 因苏采云系统故障原因造成开标不成功的。</w:t>
      </w:r>
      <w:r>
        <w:rPr>
          <w:rFonts w:hint="eastAsia"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26.3 投标截止时间结束后参加投标的供应商不足三家的处理：</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rPr>
      </w:r>
      <w:r/>
    </w:p>
    <w:p>
      <w:pPr>
        <w:pStyle w:val="957"/>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六、定标</w:t>
      </w:r>
      <w:r>
        <w:rPr>
          <w:rFonts w:hint="eastAsia"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27、确定中标单位</w:t>
      </w:r>
      <w:r>
        <w:rPr>
          <w:rFonts w:ascii="宋体" w:hAnsi="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27.1中标候选人的选取原则和数量见招标文件第五章规定。</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27.2 采购人应根据评委会推荐的中标候选人确定中标人。</w:t>
      </w:r>
      <w:r>
        <w:rPr>
          <w:rFonts w:hint="eastAsia" w:ascii="宋体" w:hAnsi="宋体"/>
          <w:bCs/>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bCs/>
          <w:color w:val="000000"/>
          <w:szCs w:val="21"/>
        </w:rPr>
        <w:t xml:space="preserve">27.3</w:t>
      </w:r>
      <w:r>
        <w:rPr>
          <w:rFonts w:hint="eastAsia" w:ascii="宋体" w:hAnsi="宋体"/>
          <w:color w:val="000000"/>
          <w:szCs w:val="21"/>
        </w:rPr>
        <w:t xml:space="preserve">代理机构将在</w:t>
      </w:r>
      <w:r>
        <w:rPr>
          <w:rFonts w:hint="eastAsia" w:ascii="宋体" w:hAnsi="宋体"/>
          <w:bCs/>
          <w:color w:val="000000"/>
          <w:szCs w:val="21"/>
        </w:rPr>
        <w:t xml:space="preserve">“扬州市政府采购网、江苏省政府采购网</w:t>
      </w:r>
      <w:r>
        <w:rPr>
          <w:rFonts w:hint="eastAsia" w:ascii="宋体" w:hAnsi="宋体"/>
          <w:color w:val="000000"/>
          <w:szCs w:val="21"/>
        </w:rPr>
        <w:t xml:space="preserve">”发布中标公告，公告期限为1个工作日。</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27.4若有充分证据证明，中标人出现下列情况之一的，一经查实，将被取消中标资格：</w:t>
      </w:r>
      <w:r>
        <w:rPr>
          <w:rFonts w:hint="eastAsia" w:ascii="宋体" w:hAnsi="宋体"/>
          <w:color w:val="000000"/>
          <w:szCs w:val="21"/>
        </w:rPr>
      </w:r>
      <w:r/>
    </w:p>
    <w:p>
      <w:pPr>
        <w:pStyle w:val="957"/>
        <w:ind w:firstLine="420"/>
        <w:spacing w:line="360" w:lineRule="auto"/>
        <w:shd w:val="clear" w:color="auto" w:fill="auto"/>
        <w:rPr>
          <w:rFonts w:hint="eastAsia" w:ascii="宋体" w:hAnsi="宋体"/>
          <w:bCs/>
          <w:color w:val="000000"/>
          <w:szCs w:val="21"/>
        </w:rPr>
      </w:pPr>
      <w:r/>
      <w:bookmarkStart w:id="62" w:name="_Toc200451960"/>
      <w:r>
        <w:rPr>
          <w:rFonts w:hint="eastAsia" w:ascii="宋体" w:hAnsi="宋体"/>
          <w:bCs/>
          <w:color w:val="000000"/>
          <w:szCs w:val="21"/>
        </w:rPr>
        <w:t xml:space="preserve">27.4.1提供虚假材料谋取中标的；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27.4.2向采购人、代理机构行贿或者提供其他不正当利益的；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27.4.3恶意竞争，投标总报价明显低于其自身合理成本且又无法提供证明的；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27.4.4属于本文件规定的无效条件，但在评标过程中又未被评委会发现的；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27.4.5与采购人或者其他投标人恶意串通的；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27.4.6采取不正当手段诋毁、排挤其他供应商的；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27.4.7不符合法律、法规的规定的。</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27.5有下列情形之一的，视为投标人串通投标，投标无效：</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27.5.1不同投标人的投标文件由同一单位或者个人编制。</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27.5.2不同投标人委托同一单位或者个人办理投标事宜。</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27.5.3 不同投标人的投标文件载明的项目管理成员或者联系人员为同一人。</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27.5.4不同投标人的投标文件异常一致或者投标报价呈规律性差异。</w:t>
      </w:r>
      <w:r>
        <w:rPr>
          <w:rFonts w:hint="eastAsia" w:ascii="宋体" w:hAnsi="宋体"/>
          <w:bCs/>
          <w:color w:val="000000"/>
          <w:szCs w:val="21"/>
        </w:rPr>
      </w:r>
      <w:r/>
    </w:p>
    <w:p>
      <w:pPr>
        <w:pStyle w:val="957"/>
        <w:ind w:firstLine="422"/>
        <w:spacing w:line="360" w:lineRule="auto"/>
        <w:shd w:val="clear" w:color="auto" w:fill="auto"/>
        <w:rPr>
          <w:rFonts w:ascii="宋体" w:hAnsi="宋体"/>
          <w:b/>
          <w:color w:val="000000"/>
          <w:szCs w:val="21"/>
        </w:rPr>
      </w:pPr>
      <w:r/>
      <w:bookmarkEnd w:id="62"/>
      <w:r>
        <w:rPr>
          <w:rFonts w:hint="eastAsia" w:ascii="宋体" w:hAnsi="宋体"/>
          <w:b/>
          <w:color w:val="000000"/>
          <w:szCs w:val="21"/>
        </w:rPr>
        <w:t xml:space="preserve">28、质疑处理</w:t>
      </w:r>
      <w:r>
        <w:rPr>
          <w:rFonts w:ascii="宋体" w:hAnsi="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color w:val="000000"/>
          <w:szCs w:val="21"/>
        </w:rPr>
        <w:t xml:space="preserve">28.1</w:t>
      </w:r>
      <w:r>
        <w:rPr>
          <w:rFonts w:hint="eastAsia" w:ascii="宋体" w:hAnsi="宋体"/>
          <w:bCs/>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bCs/>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28.2</w:t>
      </w:r>
      <w:r>
        <w:rPr>
          <w:rFonts w:hint="eastAsia" w:ascii="宋体" w:hAnsi="宋体"/>
          <w:bCs/>
          <w:color w:val="000000"/>
          <w:szCs w:val="21"/>
        </w:rPr>
        <w:t xml:space="preserve">投标人认为采购文件、采购过程和采购结果使自己的权益受到损害的，可以在知道或应知其权益受到损害之日起7个工作日内，以书面形式</w:t>
      </w:r>
      <w:r>
        <w:rPr>
          <w:rFonts w:hint="eastAsia" w:ascii="宋体" w:hAnsi="宋体"/>
          <w:color w:val="000000"/>
        </w:rPr>
        <w:t xml:space="preserve">根据下述28.4条款的规定</w:t>
      </w:r>
      <w:r>
        <w:rPr>
          <w:rFonts w:hint="eastAsia" w:ascii="宋体" w:hAnsi="宋体"/>
          <w:bCs/>
          <w:color w:val="000000"/>
          <w:szCs w:val="21"/>
        </w:rPr>
        <w:t xml:space="preserve">向采购人或代理机构提出质疑。上述应知其权益受到损害之日，是指：</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28.2.1对可以质疑的采购文件提出质疑的，为收到采购文件之日或者采购文件公告期限届满之日。</w:t>
      </w:r>
      <w:r>
        <w:rPr>
          <w:rFonts w:hint="eastAsia" w:ascii="宋体" w:hAnsi="宋体"/>
          <w:color w:val="000000"/>
          <w:szCs w:val="21"/>
        </w:rPr>
      </w:r>
      <w:r/>
    </w:p>
    <w:p>
      <w:pPr>
        <w:pStyle w:val="957"/>
        <w:spacing w:line="360" w:lineRule="auto"/>
        <w:shd w:val="clear" w:color="auto" w:fill="auto"/>
        <w:rPr>
          <w:rFonts w:hint="eastAsia" w:ascii="宋体" w:hAnsi="宋体"/>
          <w:color w:val="000000"/>
          <w:szCs w:val="21"/>
        </w:rPr>
      </w:pPr>
      <w:r>
        <w:rPr>
          <w:rFonts w:hint="eastAsia" w:ascii="宋体" w:hAnsi="宋体"/>
          <w:color w:val="000000"/>
          <w:szCs w:val="21"/>
        </w:rPr>
        <w:t xml:space="preserve">　　28.2.2对采购过程提出质疑的，为各采购程序环节结束之日。</w:t>
      </w:r>
      <w:r>
        <w:rPr>
          <w:rFonts w:hint="eastAsia" w:ascii="宋体" w:hAnsi="宋体"/>
          <w:color w:val="000000"/>
          <w:szCs w:val="21"/>
        </w:rPr>
      </w:r>
      <w:r/>
    </w:p>
    <w:p>
      <w:pPr>
        <w:pStyle w:val="957"/>
        <w:spacing w:line="360" w:lineRule="auto"/>
        <w:shd w:val="clear" w:color="auto" w:fill="auto"/>
        <w:rPr>
          <w:rFonts w:hint="eastAsia" w:ascii="宋体" w:hAnsi="宋体"/>
          <w:color w:val="000000"/>
          <w:szCs w:val="21"/>
        </w:rPr>
      </w:pPr>
      <w:r>
        <w:rPr>
          <w:rFonts w:hint="eastAsia" w:ascii="宋体" w:hAnsi="宋体"/>
          <w:color w:val="000000"/>
          <w:szCs w:val="21"/>
        </w:rPr>
        <w:t xml:space="preserve">　　28.2.3对中标或者成交结果提出质疑的，为中标或者成交结果公告期限届满之日。</w:t>
      </w:r>
      <w:r>
        <w:rPr>
          <w:rFonts w:hint="eastAsia" w:ascii="宋体" w:hAnsi="宋体"/>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color w:val="000000"/>
          <w:szCs w:val="21"/>
        </w:rPr>
        <w:t xml:space="preserve">供应商应在法定质疑期内一次性提出针对同一采购程序环节的质疑。</w:t>
      </w:r>
      <w:r>
        <w:rPr>
          <w:rFonts w:hint="eastAsia" w:ascii="宋体" w:hAnsi="宋体"/>
          <w:bCs/>
          <w:color w:val="000000"/>
          <w:szCs w:val="21"/>
        </w:rPr>
        <w:t xml:space="preserve">供应商如在法定期限内对同一采购程序环节提出多次质疑的，代理机构、采购人将只对供应商第一次质疑作出答复。</w:t>
      </w:r>
      <w:r>
        <w:rPr>
          <w:rFonts w:hint="eastAsia" w:ascii="宋体" w:hAnsi="宋体"/>
          <w:bCs/>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bCs/>
          <w:color w:val="000000"/>
          <w:szCs w:val="21"/>
        </w:rPr>
        <w:t xml:space="preserve">28.3</w:t>
      </w:r>
      <w:r>
        <w:rPr>
          <w:rFonts w:hint="eastAsia" w:ascii="宋体" w:hAnsi="宋体"/>
          <w:color w:val="000000"/>
          <w:szCs w:val="21"/>
        </w:rPr>
        <w:t xml:space="preserve">质疑函必须按照</w:t>
      </w:r>
      <w:r>
        <w:rPr>
          <w:rFonts w:hint="eastAsia" w:ascii="宋体" w:hAnsi="宋体"/>
          <w:bCs/>
          <w:color w:val="000000"/>
          <w:szCs w:val="21"/>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 w:val="24"/>
          <w:szCs w:val="24"/>
        </w:rPr>
      </w:pPr>
      <w:r>
        <w:rPr>
          <w:rFonts w:hint="eastAsia" w:ascii="宋体" w:hAnsi="宋体"/>
          <w:color w:val="000000"/>
          <w:szCs w:val="21"/>
        </w:rPr>
        <w:t xml:space="preserve">28.4供应商（含潜在供应商）对与本项目有关的所有询问、质疑均请向采购人提出，由采购人负责答复。</w:t>
      </w:r>
      <w:r>
        <w:rPr>
          <w:rFonts w:hint="eastAsia" w:ascii="宋体" w:hAnsi="宋体"/>
          <w:color w:val="000000"/>
          <w:sz w:val="24"/>
          <w:szCs w:val="24"/>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代理机构及采购人只接收以纸质原件形式送达的质疑</w:t>
      </w:r>
      <w:r>
        <w:rPr>
          <w:rFonts w:hint="eastAsia" w:ascii="宋体" w:hAnsi="宋体"/>
          <w:color w:val="000000"/>
        </w:rPr>
        <w:t xml:space="preserve">。</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采购人质疑接收人及联系方式见招标文件第一章。</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 以下情形的质疑不予受理：</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28.5.1 内容不符合《政府采购质疑和投诉办法》第十二条规定的质疑。</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28.5.2 超出政府采购法定期限的质疑。</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28.5.3 以传真、电子邮件等方式递交的非原件形式的质疑。</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28.5.4 未参加投标活动的供应商或在投标活动中自身权益未受到损害的供应商所提出的质疑。</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28.5.5供应商组成联合体参加投标，联合体中任何一方或多方未按要求签字、盖章、加盖公章的质疑。</w:t>
      </w:r>
      <w:r>
        <w:rPr>
          <w:rFonts w:hint="eastAsia"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29、中标通知书</w:t>
      </w:r>
      <w:r>
        <w:rPr>
          <w:rFonts w:ascii="宋体" w:hAnsi="宋体"/>
          <w:b/>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29.l中标结果确定后，代理机构将向中标供应商发出中标通知书。</w:t>
      </w:r>
      <w:r>
        <w:rPr>
          <w:rFonts w:hint="eastAsia" w:ascii="宋体" w:hAnsi="宋体"/>
          <w:color w:val="000000"/>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Cs w:val="21"/>
        </w:rPr>
      </w:r>
      <w:r/>
    </w:p>
    <w:p>
      <w:pPr>
        <w:pStyle w:val="957"/>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七、授予合同</w:t>
      </w:r>
      <w:r>
        <w:rPr>
          <w:rFonts w:hint="eastAsia" w:ascii="宋体" w:hAnsi="宋体"/>
          <w:b/>
          <w:color w:val="000000"/>
          <w:szCs w:val="21"/>
        </w:rPr>
      </w:r>
      <w:r/>
    </w:p>
    <w:p>
      <w:pPr>
        <w:pStyle w:val="957"/>
        <w:ind w:firstLine="422"/>
        <w:spacing w:line="360" w:lineRule="auto"/>
        <w:shd w:val="clear" w:color="auto" w:fill="auto"/>
        <w:rPr>
          <w:rFonts w:ascii="宋体" w:hAnsi="宋体"/>
          <w:b/>
          <w:color w:val="000000"/>
          <w:szCs w:val="21"/>
        </w:rPr>
      </w:pPr>
      <w:r>
        <w:rPr>
          <w:rFonts w:hint="eastAsia" w:ascii="宋体" w:hAnsi="宋体"/>
          <w:b/>
          <w:color w:val="000000"/>
          <w:szCs w:val="21"/>
        </w:rPr>
        <w:t xml:space="preserve">30、签订合同</w:t>
      </w:r>
      <w:r>
        <w:rPr>
          <w:rFonts w:ascii="宋体" w:hAnsi="宋体"/>
          <w:b/>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30.l中标人应在中标通知书发出之日起三十日内，按照招标文件确定的事项与采购人签订政府采购合同。</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rPr>
          <w:rFonts w:ascii="宋体" w:hAnsi="宋体"/>
          <w:bCs/>
          <w:color w:val="000000"/>
          <w:szCs w:val="21"/>
        </w:rPr>
      </w:r>
      <w:r/>
    </w:p>
    <w:p>
      <w:pPr>
        <w:pStyle w:val="957"/>
        <w:ind w:firstLine="420"/>
        <w:spacing w:line="360" w:lineRule="auto"/>
        <w:shd w:val="clear" w:color="auto" w:fill="auto"/>
        <w:rPr>
          <w:rFonts w:ascii="宋体" w:hAnsi="宋体"/>
          <w:bCs/>
          <w:color w:val="000000"/>
          <w:szCs w:val="21"/>
        </w:rPr>
      </w:pPr>
      <w:r>
        <w:rPr>
          <w:rFonts w:hint="eastAsia" w:ascii="宋体" w:hAnsi="宋体"/>
          <w:bCs/>
          <w:color w:val="000000"/>
          <w:szCs w:val="21"/>
        </w:rPr>
        <w:t xml:space="preserve">30.3 合同在苏采云系统中签订，签订合同后，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rPr>
      </w:r>
      <w:r/>
    </w:p>
    <w:p>
      <w:pPr>
        <w:pStyle w:val="957"/>
        <w:ind w:firstLine="422"/>
        <w:spacing w:line="360" w:lineRule="auto"/>
        <w:shd w:val="clear" w:color="auto" w:fill="auto"/>
        <w:rPr>
          <w:rFonts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1、政府采购履约资金扶持政策</w:t>
      </w:r>
      <w:r>
        <w:rPr>
          <w:rFonts w:ascii="宋体" w:hAnsi="宋体"/>
          <w:b/>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bCs/>
          <w:color w:val="000000"/>
        </w:rPr>
        <w:t xml:space="preserve">中标人可凭政府采购合同办理融资贷款，详情请见江苏政府采购网“政采贷”专栏。</w:t>
      </w:r>
      <w:r>
        <w:rPr>
          <w:rFonts w:hint="eastAsia" w:ascii="宋体" w:hAnsi="宋体"/>
          <w:color w:val="000000"/>
          <w:szCs w:val="21"/>
        </w:rPr>
      </w:r>
      <w:r/>
    </w:p>
    <w:p>
      <w:pPr>
        <w:pStyle w:val="958"/>
        <w:jc w:val="center"/>
        <w:spacing w:line="240" w:lineRule="auto"/>
        <w:shd w:val="clear" w:color="auto" w:fill="auto"/>
        <w:rPr>
          <w:color w:val="000000"/>
          <w:lang w:val="en-US" w:eastAsia="zh-CN"/>
        </w:rPr>
      </w:pPr>
      <w:r>
        <w:rPr>
          <w:rFonts w:hint="eastAsia" w:ascii="宋体" w:hAnsi="宋体"/>
          <w:color w:val="000000"/>
          <w:szCs w:val="21"/>
        </w:rPr>
        <w:br w:type="page" w:clear="all"/>
      </w:r>
      <w:bookmarkStart w:id="63" w:name="_Toc175653157"/>
      <w:r/>
      <w:bookmarkStart w:id="64" w:name="_Toc83371092"/>
      <w:r>
        <w:rPr>
          <w:rFonts w:hint="eastAsia"/>
          <w:color w:val="000000"/>
        </w:rPr>
        <w:t xml:space="preserve">第三章 合同条款及格式</w:t>
      </w:r>
      <w:bookmarkEnd w:id="44"/>
      <w:r/>
      <w:bookmarkEnd w:id="63"/>
      <w:r/>
      <w:bookmarkEnd w:id="64"/>
      <w:r>
        <w:rPr>
          <w:rFonts w:hint="eastAsia"/>
          <w:color w:val="000000"/>
          <w:lang w:val="en-US" w:eastAsia="zh-CN"/>
        </w:rPr>
        <w:t xml:space="preserve">(模板)</w:t>
      </w:r>
      <w:r>
        <w:rPr>
          <w:color w:val="000000"/>
          <w:lang w:val="en-US" w:eastAsia="zh-CN"/>
        </w:rPr>
      </w:r>
      <w:r/>
    </w:p>
    <w:p>
      <w:pPr>
        <w:pStyle w:val="957"/>
        <w:ind w:left="3367" w:right="1046" w:hanging="2070"/>
        <w:spacing w:before="169" w:line="259" w:lineRule="auto"/>
        <w:shd w:val="clear" w:color="auto" w:fill="auto"/>
        <w:rPr>
          <w:rFonts w:ascii="宋体" w:hAnsi="宋体" w:cs="宋体"/>
          <w:b/>
          <w:bCs/>
          <w:color w:val="000000"/>
          <w:spacing w:val="-7"/>
          <w:sz w:val="52"/>
          <w:szCs w:val="52"/>
        </w:rPr>
        <w:outlineLvl w:val="0"/>
      </w:pPr>
      <w:r/>
      <w:bookmarkStart w:id="65" w:name="_Toc83371093"/>
      <w:r/>
      <w:bookmarkStart w:id="66" w:name="_Toc175653158"/>
      <w:r/>
      <w:bookmarkStart w:id="67" w:name="_Toc515373933"/>
      <w:r>
        <w:rPr>
          <w:rFonts w:ascii="宋体" w:hAnsi="宋体" w:cs="宋体"/>
          <w:b/>
          <w:bCs/>
          <w:color w:val="000000"/>
          <w:spacing w:val="-7"/>
          <w:sz w:val="52"/>
          <w:szCs w:val="52"/>
        </w:rPr>
      </w:r>
      <w:r/>
    </w:p>
    <w:p>
      <w:pPr>
        <w:pStyle w:val="957"/>
        <w:ind w:left="3367" w:right="1046" w:hanging="2070"/>
        <w:spacing w:before="169" w:line="259" w:lineRule="auto"/>
        <w:shd w:val="clear" w:color="auto" w:fill="auto"/>
        <w:rPr>
          <w:rFonts w:ascii="宋体" w:hAnsi="宋体" w:cs="宋体"/>
          <w:b/>
          <w:bCs/>
          <w:color w:val="000000"/>
          <w:spacing w:val="-7"/>
          <w:sz w:val="52"/>
          <w:szCs w:val="52"/>
        </w:rPr>
        <w:outlineLvl w:val="0"/>
      </w:pPr>
      <w:r>
        <w:rPr>
          <w:rFonts w:ascii="宋体" w:hAnsi="宋体" w:cs="宋体"/>
          <w:b/>
          <w:bCs/>
          <w:color w:val="000000"/>
          <w:spacing w:val="-7"/>
          <w:sz w:val="52"/>
          <w:szCs w:val="52"/>
        </w:rPr>
      </w:r>
      <w:r/>
    </w:p>
    <w:p>
      <w:pPr>
        <w:pStyle w:val="957"/>
        <w:ind w:left="3367" w:right="1046" w:hanging="2070"/>
        <w:spacing w:before="169" w:line="259" w:lineRule="auto"/>
        <w:shd w:val="clear" w:color="auto" w:fill="auto"/>
        <w:rPr>
          <w:rFonts w:hint="eastAsia" w:ascii="宋体" w:hAnsi="宋体" w:cs="宋体"/>
          <w:color w:val="000000"/>
          <w:sz w:val="52"/>
          <w:szCs w:val="52"/>
        </w:rPr>
        <w:outlineLvl w:val="0"/>
      </w:pPr>
      <w:r>
        <w:rPr>
          <w:rFonts w:ascii="宋体" w:hAnsi="宋体" w:cs="宋体"/>
          <w:b/>
          <w:bCs/>
          <w:color w:val="000000"/>
          <w:spacing w:val="-7"/>
          <w:sz w:val="52"/>
          <w:szCs w:val="52"/>
        </w:rPr>
        <w:t xml:space="preserve">公共机构能源费用托管项目</w:t>
      </w:r>
      <w:r>
        <w:rPr>
          <w:rFonts w:ascii="宋体" w:hAnsi="宋体" w:cs="宋体"/>
          <w:b/>
          <w:bCs/>
          <w:color w:val="000000"/>
          <w:spacing w:val="-6"/>
          <w:sz w:val="52"/>
          <w:szCs w:val="52"/>
        </w:rPr>
        <w:t xml:space="preserve">服务合同</w:t>
      </w:r>
      <w:r>
        <w:rPr>
          <w:rFonts w:hint="eastAsia" w:ascii="宋体" w:hAnsi="宋体" w:cs="宋体"/>
          <w:color w:val="000000"/>
          <w:sz w:val="52"/>
          <w:szCs w:val="52"/>
        </w:rPr>
      </w:r>
      <w:r/>
    </w:p>
    <w:p>
      <w:pPr>
        <w:pStyle w:val="957"/>
        <w:ind w:left="2950"/>
        <w:spacing w:before="20" w:line="235" w:lineRule="auto"/>
        <w:shd w:val="clear" w:color="auto" w:fill="auto"/>
        <w:rPr>
          <w:rFonts w:hint="eastAsia" w:ascii="方正楷体_GBK" w:hAnsi="方正楷体_GBK" w:eastAsia="方正楷体_GBK" w:cs="方正楷体_GBK"/>
          <w:color w:val="000000"/>
          <w:sz w:val="47"/>
          <w:szCs w:val="47"/>
        </w:rPr>
      </w:pPr>
      <w:r>
        <w:rPr>
          <w:rFonts w:ascii="方正楷体_GBK" w:hAnsi="方正楷体_GBK" w:eastAsia="方正楷体_GBK" w:cs="方正楷体_GBK"/>
          <w:color w:val="000000"/>
          <w:spacing w:val="15"/>
          <w:sz w:val="47"/>
          <w:szCs w:val="47"/>
        </w:rPr>
        <w:t xml:space="preserve">（示范文本）</w:t>
      </w:r>
      <w:r>
        <w:rPr>
          <w:rFonts w:hint="eastAsia" w:ascii="方正楷体_GBK" w:hAnsi="方正楷体_GBK" w:eastAsia="方正楷体_GBK" w:cs="方正楷体_GBK"/>
          <w:color w:val="000000"/>
          <w:sz w:val="47"/>
          <w:szCs w:val="47"/>
        </w:rPr>
      </w:r>
      <w:r/>
    </w:p>
    <w:p>
      <w:pPr>
        <w:pStyle w:val="957"/>
        <w:spacing w:before="2"/>
        <w:shd w:val="clear" w:color="auto" w:fill="auto"/>
        <w:rPr>
          <w:color w:val="000000"/>
        </w:rPr>
      </w:pPr>
      <w:r>
        <w:rPr>
          <w:color w:val="000000"/>
        </w:rPr>
      </w:r>
      <w:r/>
    </w:p>
    <w:p>
      <w:pPr>
        <w:pStyle w:val="957"/>
        <w:spacing w:before="2"/>
        <w:shd w:val="clear" w:color="auto" w:fill="auto"/>
        <w:rPr>
          <w:color w:val="000000"/>
        </w:rPr>
      </w:pPr>
      <w:r>
        <w:rPr>
          <w:color w:val="000000"/>
        </w:rPr>
      </w:r>
      <w:r/>
    </w:p>
    <w:p>
      <w:pPr>
        <w:pStyle w:val="957"/>
        <w:spacing w:before="2"/>
        <w:shd w:val="clear" w:color="auto" w:fill="auto"/>
        <w:rPr>
          <w:color w:val="000000"/>
        </w:rPr>
      </w:pPr>
      <w:r>
        <w:rPr>
          <w:color w:val="000000"/>
        </w:rPr>
      </w:r>
      <w:r/>
    </w:p>
    <w:p>
      <w:pPr>
        <w:pStyle w:val="957"/>
        <w:spacing w:before="2"/>
        <w:shd w:val="clear" w:color="auto" w:fill="auto"/>
        <w:rPr>
          <w:color w:val="000000"/>
        </w:rPr>
      </w:pPr>
      <w:r>
        <w:rPr>
          <w:color w:val="000000"/>
        </w:rPr>
      </w:r>
      <w:r/>
    </w:p>
    <w:p>
      <w:pPr>
        <w:pStyle w:val="957"/>
        <w:spacing w:before="2"/>
        <w:shd w:val="clear" w:color="auto" w:fill="auto"/>
        <w:rPr>
          <w:color w:val="000000"/>
        </w:rPr>
      </w:pPr>
      <w:r>
        <w:rPr>
          <w:color w:val="000000"/>
        </w:rPr>
      </w:r>
      <w:r/>
    </w:p>
    <w:p>
      <w:pPr>
        <w:pStyle w:val="957"/>
        <w:spacing w:before="2"/>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pacing w:before="1"/>
        <w:shd w:val="clear" w:color="auto" w:fill="auto"/>
        <w:rPr>
          <w:color w:val="000000"/>
        </w:rPr>
      </w:pPr>
      <w:r>
        <w:rPr>
          <w:color w:val="000000"/>
        </w:rPr>
      </w:r>
      <w:r/>
    </w:p>
    <w:p>
      <w:pPr>
        <w:pStyle w:val="957"/>
        <w:shd w:val="clear" w:color="auto" w:fill="auto"/>
        <w:rPr>
          <w:color w:val="000000"/>
        </w:rPr>
        <w:sectPr>
          <w:footnotePr/>
          <w:endnotePr/>
          <w:type w:val="nextPage"/>
          <w:pgSz w:w="11906" w:h="16839" w:orient="portrait"/>
          <w:pgMar w:top="1431" w:right="1785" w:bottom="1254" w:left="1546" w:header="0" w:footer="1039" w:gutter="0"/>
          <w:cols w:num="1" w:sep="0" w:space="1701" w:equalWidth="1"/>
          <w:docGrid w:linePitch="360"/>
        </w:sectPr>
      </w:pPr>
      <w:r>
        <w:rPr>
          <w:color w:val="000000"/>
        </w:rPr>
      </w:r>
      <w:r/>
    </w:p>
    <w:p>
      <w:pPr>
        <w:pStyle w:val="957"/>
        <w:ind w:left="1759" w:right="403" w:firstLine="21"/>
        <w:spacing w:before="80" w:line="262" w:lineRule="auto"/>
        <w:shd w:val="clear" w:color="auto" w:fill="auto"/>
        <w:rPr>
          <w:rFonts w:ascii="方正仿宋_GBK" w:hAnsi="方正仿宋_GBK" w:eastAsia="方正仿宋_GBK" w:cs="方正仿宋_GBK"/>
          <w:color w:val="000000"/>
          <w:sz w:val="35"/>
          <w:szCs w:val="35"/>
        </w:rPr>
      </w:pPr>
      <w:r>
        <w:rPr>
          <w:rFonts w:ascii="方正仿宋_GBK" w:hAnsi="方正仿宋_GBK" w:eastAsia="方正仿宋_GBK" w:cs="方正仿宋_GBK"/>
          <w:b/>
          <w:bCs/>
          <w:color w:val="000000"/>
          <w:spacing w:val="48"/>
          <w:sz w:val="35"/>
          <w:szCs w:val="35"/>
        </w:rPr>
        <w:t xml:space="preserve">国家机关事务管理局</w:t>
      </w:r>
      <w:r>
        <w:rPr>
          <w:rFonts w:ascii="方正仿宋_GBK" w:hAnsi="方正仿宋_GBK" w:eastAsia="方正仿宋_GBK" w:cs="方正仿宋_GBK"/>
          <w:b/>
          <w:bCs/>
          <w:color w:val="000000"/>
          <w:spacing w:val="8"/>
          <w:sz w:val="35"/>
          <w:szCs w:val="35"/>
        </w:rPr>
        <w:t xml:space="preserve">国家市场监督管理总局</w:t>
      </w:r>
      <w:r>
        <w:rPr>
          <w:rFonts w:ascii="方正仿宋_GBK" w:hAnsi="方正仿宋_GBK" w:eastAsia="方正仿宋_GBK" w:cs="方正仿宋_GBK"/>
          <w:color w:val="000000"/>
          <w:sz w:val="35"/>
          <w:szCs w:val="35"/>
        </w:rPr>
      </w:r>
      <w:r/>
    </w:p>
    <w:p>
      <w:pPr>
        <w:pStyle w:val="957"/>
        <w:spacing w:line="14" w:lineRule="auto"/>
        <w:shd w:val="clear" w:color="auto" w:fill="auto"/>
        <w:rPr>
          <w:rFonts w:ascii="Arial"/>
          <w:color w:val="000000"/>
          <w:sz w:val="2"/>
        </w:rPr>
      </w:pPr>
      <w:r>
        <w:rPr>
          <w:rFonts w:ascii="Arial" w:hAnsi="Arial" w:eastAsia="Arial" w:cs="Arial"/>
          <w:color w:val="000000"/>
          <w:sz w:val="2"/>
          <w:szCs w:val="2"/>
        </w:rPr>
        <w:br w:type="column"/>
      </w:r>
      <w:r>
        <w:rPr>
          <w:rFonts w:ascii="Arial"/>
          <w:color w:val="000000"/>
          <w:sz w:val="2"/>
        </w:rPr>
      </w:r>
      <w:r/>
    </w:p>
    <w:p>
      <w:pPr>
        <w:pStyle w:val="957"/>
        <w:spacing w:before="301" w:line="235" w:lineRule="auto"/>
        <w:shd w:val="clear" w:color="auto" w:fill="auto"/>
        <w:rPr>
          <w:rFonts w:ascii="方正仿宋_GBK" w:hAnsi="方正仿宋_GBK" w:eastAsia="方正仿宋_GBK" w:cs="方正仿宋_GBK"/>
          <w:color w:val="000000"/>
          <w:sz w:val="35"/>
          <w:szCs w:val="35"/>
        </w:rPr>
      </w:pPr>
      <w:r>
        <w:rPr>
          <w:rFonts w:ascii="方正仿宋_GBK" w:hAnsi="方正仿宋_GBK" w:eastAsia="方正仿宋_GBK" w:cs="方正仿宋_GBK"/>
          <w:b/>
          <w:bCs/>
          <w:color w:val="000000"/>
          <w:spacing w:val="-7"/>
          <w:sz w:val="35"/>
          <w:szCs w:val="35"/>
        </w:rPr>
        <w:t xml:space="preserve">制定</w:t>
      </w:r>
      <w:r>
        <w:rPr>
          <w:rFonts w:ascii="方正仿宋_GBK" w:hAnsi="方正仿宋_GBK" w:eastAsia="方正仿宋_GBK" w:cs="方正仿宋_GBK"/>
          <w:color w:val="000000"/>
          <w:sz w:val="35"/>
          <w:szCs w:val="35"/>
        </w:rPr>
      </w:r>
      <w:r/>
    </w:p>
    <w:p>
      <w:pPr>
        <w:pStyle w:val="957"/>
        <w:spacing w:line="235" w:lineRule="auto"/>
        <w:shd w:val="clear" w:color="auto" w:fill="auto"/>
        <w:rPr>
          <w:rFonts w:ascii="方正仿宋_GBK" w:hAnsi="方正仿宋_GBK" w:eastAsia="方正仿宋_GBK" w:cs="方正仿宋_GBK"/>
          <w:color w:val="000000"/>
          <w:sz w:val="35"/>
          <w:szCs w:val="35"/>
        </w:rPr>
        <w:sectPr>
          <w:footnotePr/>
          <w:endnotePr/>
          <w:type w:val="continuous"/>
          <w:pgSz w:w="11906" w:h="16839" w:orient="portrait"/>
          <w:pgMar w:top="1431" w:right="1785" w:bottom="1254" w:left="1546" w:header="0" w:footer="1039" w:gutter="0"/>
          <w:cols w:num="2" w:sep="0" w:space="100" w:equalWidth="0">
            <w:col w:w="5806" w:space="100"/>
            <w:col w:w="2669" w:space="1546"/>
          </w:cols>
          <w:docGrid w:linePitch="360"/>
        </w:sectPr>
      </w:pPr>
      <w:r>
        <w:rPr>
          <w:rFonts w:ascii="方正仿宋_GBK" w:hAnsi="方正仿宋_GBK" w:eastAsia="方正仿宋_GBK" w:cs="方正仿宋_GBK"/>
          <w:color w:val="000000"/>
          <w:sz w:val="35"/>
          <w:szCs w:val="35"/>
        </w:rPr>
        <w:br w:type="page" w:clear="all"/>
      </w:r>
      <w:r/>
    </w:p>
    <w:p>
      <w:pPr>
        <w:pStyle w:val="957"/>
        <w:spacing w:line="253" w:lineRule="auto"/>
        <w:shd w:val="clear" w:color="auto" w:fill="auto"/>
        <w:rPr>
          <w:rFonts w:ascii="Arial"/>
          <w:color w:val="000000"/>
        </w:rPr>
      </w:pPr>
      <w:r>
        <w:rPr>
          <w:rFonts w:ascii="Arial"/>
          <w:color w:val="000000"/>
        </w:rPr>
      </w:r>
      <w:r/>
    </w:p>
    <w:p>
      <w:pPr>
        <w:pStyle w:val="957"/>
        <w:spacing w:line="253" w:lineRule="auto"/>
        <w:shd w:val="clear" w:color="auto" w:fill="auto"/>
        <w:rPr>
          <w:rFonts w:ascii="Arial"/>
          <w:color w:val="000000"/>
        </w:rPr>
      </w:pPr>
      <w:r>
        <w:rPr>
          <w:rFonts w:ascii="Arial"/>
          <w:color w:val="000000"/>
        </w:rPr>
      </w:r>
      <w:r/>
    </w:p>
    <w:p>
      <w:pPr>
        <w:pStyle w:val="957"/>
        <w:spacing w:line="253" w:lineRule="auto"/>
        <w:shd w:val="clear" w:color="auto" w:fill="auto"/>
        <w:rPr>
          <w:rFonts w:ascii="Arial"/>
          <w:color w:val="000000"/>
        </w:rPr>
      </w:pPr>
      <w:r>
        <w:rPr>
          <w:rFonts w:ascii="Arial"/>
          <w:color w:val="000000"/>
        </w:rPr>
      </w:r>
      <w:r/>
    </w:p>
    <w:p>
      <w:pPr>
        <w:pStyle w:val="957"/>
        <w:spacing w:line="253" w:lineRule="auto"/>
        <w:shd w:val="clear" w:color="auto" w:fill="auto"/>
        <w:rPr>
          <w:rFonts w:ascii="Arial"/>
          <w:color w:val="000000"/>
        </w:rPr>
      </w:pPr>
      <w:r>
        <w:rPr>
          <w:rFonts w:ascii="Arial"/>
          <w:color w:val="000000"/>
        </w:rPr>
      </w:r>
      <w:r/>
    </w:p>
    <w:p>
      <w:pPr>
        <w:pStyle w:val="957"/>
        <w:spacing w:line="254" w:lineRule="auto"/>
        <w:shd w:val="clear" w:color="auto" w:fill="auto"/>
        <w:rPr>
          <w:rFonts w:ascii="Arial"/>
          <w:color w:val="000000"/>
        </w:rPr>
      </w:pPr>
      <w:r>
        <w:rPr>
          <w:rFonts w:ascii="Arial"/>
          <w:color w:val="000000"/>
        </w:rPr>
      </w:r>
      <w:r/>
    </w:p>
    <w:p>
      <w:pPr>
        <w:pStyle w:val="957"/>
        <w:ind w:left="3167"/>
        <w:spacing w:before="114" w:line="211" w:lineRule="auto"/>
        <w:shd w:val="clear" w:color="auto" w:fill="auto"/>
        <w:rPr>
          <w:rFonts w:hint="eastAsia" w:ascii="黑体" w:hAnsi="黑体" w:eastAsia="黑体" w:cs="黑体"/>
          <w:color w:val="000000"/>
          <w:sz w:val="35"/>
          <w:szCs w:val="35"/>
        </w:rPr>
      </w:pPr>
      <w:r>
        <w:rPr>
          <w:rFonts w:ascii="黑体" w:hAnsi="黑体" w:eastAsia="黑体" w:cs="黑体"/>
          <w:color w:val="000000"/>
          <w:spacing w:val="6"/>
          <w:sz w:val="35"/>
          <w:szCs w:val="35"/>
        </w:rPr>
        <w:t xml:space="preserve">二〇二六年六月</w:t>
      </w:r>
      <w:r>
        <w:rPr>
          <w:rFonts w:hint="eastAsia" w:ascii="黑体" w:hAnsi="黑体" w:eastAsia="黑体" w:cs="黑体"/>
          <w:color w:val="000000"/>
          <w:sz w:val="35"/>
          <w:szCs w:val="35"/>
        </w:rPr>
      </w:r>
      <w:r/>
    </w:p>
    <w:p>
      <w:pPr>
        <w:pStyle w:val="957"/>
        <w:spacing w:line="211" w:lineRule="auto"/>
        <w:shd w:val="clear" w:color="auto" w:fill="auto"/>
        <w:rPr>
          <w:rFonts w:hint="eastAsia" w:ascii="黑体" w:hAnsi="黑体" w:eastAsia="黑体" w:cs="黑体"/>
          <w:color w:val="000000"/>
          <w:sz w:val="35"/>
          <w:szCs w:val="35"/>
        </w:rPr>
        <w:sectPr>
          <w:footnotePr/>
          <w:endnotePr/>
          <w:type w:val="continuous"/>
          <w:pgSz w:w="11906" w:h="16839" w:orient="portrait"/>
          <w:pgMar w:top="1431" w:right="1785" w:bottom="1254" w:left="1546" w:header="0" w:footer="1039" w:gutter="0"/>
          <w:cols w:num="1" w:sep="0" w:space="1701" w:equalWidth="1"/>
          <w:docGrid w:linePitch="360"/>
        </w:sectPr>
      </w:pPr>
      <w:r>
        <w:rPr>
          <w:rFonts w:hint="eastAsia" w:ascii="黑体" w:hAnsi="黑体" w:eastAsia="黑体" w:cs="黑体"/>
          <w:color w:val="000000"/>
          <w:sz w:val="35"/>
          <w:szCs w:val="35"/>
        </w:rPr>
        <w:br w:type="page" w:clear="all"/>
      </w:r>
      <w:r/>
    </w:p>
    <w:p>
      <w:pPr>
        <w:pStyle w:val="957"/>
        <w:ind w:left="3553"/>
        <w:spacing w:before="140" w:line="566" w:lineRule="exact"/>
        <w:shd w:val="clear" w:color="auto" w:fill="auto"/>
        <w:rPr>
          <w:rFonts w:hint="eastAsia" w:ascii="黑体" w:hAnsi="黑体" w:eastAsia="黑体" w:cs="黑体"/>
          <w:color w:val="000000"/>
          <w:sz w:val="36"/>
          <w:szCs w:val="36"/>
        </w:rPr>
        <w:outlineLvl w:val="1"/>
      </w:pPr>
      <w:r>
        <w:rPr>
          <w:rFonts w:ascii="黑体" w:hAnsi="黑体" w:eastAsia="黑体" w:cs="黑体"/>
          <w:color w:val="000000"/>
          <w:spacing w:val="5"/>
          <w:position w:val="2"/>
          <w:sz w:val="36"/>
          <w:szCs w:val="36"/>
        </w:rPr>
        <w:t xml:space="preserve">使用说明</w:t>
      </w:r>
      <w:r>
        <w:rPr>
          <w:rFonts w:hint="eastAsia" w:ascii="黑体" w:hAnsi="黑体" w:eastAsia="黑体" w:cs="黑体"/>
          <w:color w:val="000000"/>
          <w:sz w:val="36"/>
          <w:szCs w:val="36"/>
        </w:rPr>
      </w:r>
      <w:r/>
    </w:p>
    <w:p>
      <w:pPr>
        <w:pStyle w:val="957"/>
        <w:spacing w:line="279" w:lineRule="auto"/>
        <w:shd w:val="clear" w:color="auto" w:fill="auto"/>
        <w:rPr>
          <w:rFonts w:ascii="Arial"/>
          <w:color w:val="000000"/>
        </w:rPr>
      </w:pPr>
      <w:r>
        <w:rPr>
          <w:rFonts w:ascii="Arial"/>
          <w:color w:val="000000"/>
        </w:rPr>
      </w:r>
      <w:r/>
    </w:p>
    <w:p>
      <w:pPr>
        <w:pStyle w:val="957"/>
        <w:ind w:left="13" w:right="97" w:firstLine="659"/>
        <w:spacing w:before="114"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一、本合同示范文本供公共机构用能单位（甲方）就保障自</w:t>
      </w:r>
      <w:r>
        <w:rPr>
          <w:rFonts w:hint="eastAsia" w:ascii="宋体" w:hAnsi="宋体" w:eastAsia="宋体" w:cs="宋体"/>
          <w:color w:val="000000"/>
          <w:spacing w:val="5"/>
          <w:sz w:val="21"/>
          <w:szCs w:val="21"/>
        </w:rPr>
        <w:t xml:space="preserve">身运转的用能事项与节能服务公司（乙方，含全部联合体成员单</w:t>
      </w:r>
      <w:r>
        <w:rPr>
          <w:rFonts w:hint="eastAsia" w:ascii="宋体" w:hAnsi="宋体" w:eastAsia="宋体" w:cs="宋体"/>
          <w:color w:val="000000"/>
          <w:spacing w:val="8"/>
          <w:sz w:val="21"/>
          <w:szCs w:val="21"/>
        </w:rPr>
        <w:t xml:space="preserve">位）订立能源费用托管项目服务合同时参照使用。</w:t>
      </w:r>
      <w:r>
        <w:rPr>
          <w:rFonts w:hint="eastAsia" w:ascii="宋体" w:hAnsi="宋体" w:eastAsia="宋体" w:cs="宋体"/>
          <w:color w:val="000000"/>
          <w:sz w:val="21"/>
          <w:szCs w:val="21"/>
        </w:rPr>
      </w:r>
      <w:r/>
    </w:p>
    <w:p>
      <w:pPr>
        <w:pStyle w:val="957"/>
        <w:ind w:left="14" w:firstLine="653"/>
        <w:spacing w:before="2"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二、甲方、乙方在使用本合同前应仔细阅读本合同全部内容，</w:t>
      </w:r>
      <w:r>
        <w:rPr>
          <w:rFonts w:hint="eastAsia" w:ascii="宋体" w:hAnsi="宋体" w:eastAsia="宋体" w:cs="宋体"/>
          <w:color w:val="000000"/>
          <w:spacing w:val="8"/>
          <w:sz w:val="21"/>
          <w:szCs w:val="21"/>
        </w:rPr>
        <w:t xml:space="preserve">并可以对本合同内容进行修改、增补或删减，但不得违反法律、</w:t>
      </w:r>
      <w:r>
        <w:rPr>
          <w:rFonts w:hint="eastAsia" w:ascii="宋体" w:hAnsi="宋体" w:eastAsia="宋体" w:cs="宋体"/>
          <w:color w:val="000000"/>
          <w:spacing w:val="5"/>
          <w:sz w:val="21"/>
          <w:szCs w:val="21"/>
        </w:rPr>
        <w:t xml:space="preserve">行政法规的强制性规定，不得违背公序良俗，不得违反政府采购</w:t>
      </w:r>
      <w:r>
        <w:rPr>
          <w:rFonts w:hint="eastAsia" w:ascii="宋体" w:hAnsi="宋体" w:eastAsia="宋体" w:cs="宋体"/>
          <w:color w:val="000000"/>
          <w:spacing w:val="4"/>
          <w:sz w:val="21"/>
          <w:szCs w:val="21"/>
        </w:rPr>
        <w:t xml:space="preserve">相关规定。</w:t>
      </w:r>
      <w:r>
        <w:rPr>
          <w:rFonts w:hint="eastAsia" w:ascii="宋体" w:hAnsi="宋体" w:eastAsia="宋体" w:cs="宋体"/>
          <w:color w:val="000000"/>
          <w:sz w:val="21"/>
          <w:szCs w:val="21"/>
        </w:rPr>
      </w:r>
      <w:r/>
    </w:p>
    <w:p>
      <w:pPr>
        <w:pStyle w:val="957"/>
        <w:ind w:right="95" w:firstLine="672"/>
        <w:spacing w:before="5"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三、本合同示范文本的相关条款中留有空白位置，供当事人</w:t>
      </w:r>
      <w:r>
        <w:rPr>
          <w:rFonts w:hint="eastAsia" w:ascii="宋体" w:hAnsi="宋体" w:eastAsia="宋体" w:cs="宋体"/>
          <w:color w:val="000000"/>
          <w:spacing w:val="5"/>
          <w:sz w:val="21"/>
          <w:szCs w:val="21"/>
        </w:rPr>
        <w:t xml:space="preserve">自行约定或者补充约定，相关条款中需要约定的内容较多、篇幅</w:t>
      </w:r>
      <w:r>
        <w:rPr>
          <w:rFonts w:hint="eastAsia" w:ascii="宋体" w:hAnsi="宋体" w:eastAsia="宋体" w:cs="宋体"/>
          <w:color w:val="000000"/>
          <w:spacing w:val="6"/>
          <w:sz w:val="21"/>
          <w:szCs w:val="21"/>
        </w:rPr>
        <w:t xml:space="preserve">较长的，可以调整为合同附件。本合同“□”的</w:t>
      </w:r>
      <w:r>
        <w:rPr>
          <w:rFonts w:hint="eastAsia" w:ascii="宋体" w:hAnsi="宋体" w:eastAsia="宋体" w:cs="宋体"/>
          <w:color w:val="000000"/>
          <w:spacing w:val="5"/>
          <w:sz w:val="21"/>
          <w:szCs w:val="21"/>
        </w:rPr>
        <w:t xml:space="preserve">部分供甲方、乙</w:t>
      </w:r>
      <w:r>
        <w:rPr>
          <w:rFonts w:hint="eastAsia" w:ascii="宋体" w:hAnsi="宋体" w:eastAsia="宋体" w:cs="宋体"/>
          <w:color w:val="000000"/>
          <w:spacing w:val="6"/>
          <w:sz w:val="21"/>
          <w:szCs w:val="21"/>
        </w:rPr>
        <w:t xml:space="preserve">方协商选择，共同约定或选择的，在空格处划“</w:t>
      </w:r>
      <w:r>
        <w:rPr>
          <w:rFonts w:hint="eastAsia" w:ascii="宋体" w:hAnsi="宋体" w:eastAsia="宋体" w:cs="宋体"/>
          <w:color w:val="000000"/>
          <w:spacing w:val="5"/>
          <w:sz w:val="21"/>
          <w:szCs w:val="21"/>
        </w:rPr>
        <w:t xml:space="preserve">√”；对于实际情况未发生或双方当事人不作约定时，请保留空格或在空格处划“×”,</w:t>
      </w:r>
      <w:r>
        <w:rPr>
          <w:rFonts w:hint="eastAsia" w:ascii="宋体" w:hAnsi="宋体" w:eastAsia="宋体" w:cs="宋体"/>
          <w:color w:val="000000"/>
          <w:spacing w:val="139"/>
          <w:sz w:val="21"/>
          <w:szCs w:val="21"/>
        </w:rPr>
        <w:t xml:space="preserve"> </w:t>
      </w:r>
      <w:r>
        <w:rPr>
          <w:rFonts w:hint="eastAsia" w:ascii="宋体" w:hAnsi="宋体" w:eastAsia="宋体" w:cs="宋体"/>
          <w:color w:val="000000"/>
          <w:spacing w:val="5"/>
          <w:sz w:val="21"/>
          <w:szCs w:val="21"/>
        </w:rPr>
        <w:t xml:space="preserve">以示不予选择。</w:t>
      </w:r>
      <w:r>
        <w:rPr>
          <w:rFonts w:hint="eastAsia" w:ascii="宋体" w:hAnsi="宋体" w:eastAsia="宋体" w:cs="宋体"/>
          <w:color w:val="000000"/>
          <w:sz w:val="21"/>
          <w:szCs w:val="21"/>
        </w:rPr>
      </w:r>
      <w:r/>
    </w:p>
    <w:p>
      <w:pPr>
        <w:pStyle w:val="957"/>
        <w:ind w:left="11" w:right="39" w:firstLine="684"/>
        <w:spacing w:before="4"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四、本合同示范文本仅适用于公共机构能源费用托管事项；除水、电、燃气、蒸汽、热力等纳入托管范围的能源资源系统发生的运维事项以外，不适用于其他未纳入托管范围的各类系统的</w:t>
      </w:r>
      <w:r>
        <w:rPr>
          <w:rFonts w:hint="eastAsia" w:ascii="宋体" w:hAnsi="宋体" w:eastAsia="宋体" w:cs="宋体"/>
          <w:color w:val="000000"/>
          <w:spacing w:val="7"/>
          <w:sz w:val="21"/>
          <w:szCs w:val="21"/>
        </w:rPr>
        <w:t xml:space="preserve">运维事项或其他物业事项。</w:t>
      </w:r>
      <w:r>
        <w:rPr>
          <w:rFonts w:hint="eastAsia" w:ascii="宋体" w:hAnsi="宋体" w:eastAsia="宋体" w:cs="宋体"/>
          <w:color w:val="000000"/>
          <w:sz w:val="21"/>
          <w:szCs w:val="21"/>
        </w:rPr>
      </w:r>
      <w:r/>
    </w:p>
    <w:p>
      <w:pPr>
        <w:pStyle w:val="957"/>
        <w:ind w:left="663"/>
        <w:spacing w:before="1" w:line="231"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五、本合同及相关附件中涉及的有关术语，其定义如下：</w:t>
      </w:r>
      <w:r>
        <w:rPr>
          <w:rFonts w:hint="eastAsia" w:ascii="宋体" w:hAnsi="宋体" w:eastAsia="宋体" w:cs="宋体"/>
          <w:color w:val="000000"/>
          <w:sz w:val="21"/>
          <w:szCs w:val="21"/>
        </w:rPr>
      </w:r>
      <w:r/>
    </w:p>
    <w:p>
      <w:pPr>
        <w:pStyle w:val="957"/>
        <w:spacing w:line="27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（一）合同能源管理：指用能单位和节能服务公</w:t>
      </w:r>
      <w:r>
        <w:rPr>
          <w:rFonts w:hint="eastAsia" w:ascii="宋体" w:hAnsi="宋体" w:eastAsia="宋体" w:cs="宋体"/>
          <w:color w:val="000000"/>
          <w:spacing w:val="5"/>
          <w:sz w:val="21"/>
          <w:szCs w:val="21"/>
        </w:rPr>
        <w:t xml:space="preserve">司以契约形</w:t>
      </w:r>
      <w:r>
        <w:rPr>
          <w:rFonts w:hint="eastAsia" w:ascii="宋体" w:hAnsi="宋体" w:eastAsia="宋体" w:cs="宋体"/>
          <w:color w:val="000000"/>
          <w:spacing w:val="4"/>
          <w:sz w:val="21"/>
          <w:szCs w:val="21"/>
        </w:rPr>
        <w:t xml:space="preserve">式约定项目节能目标，节能服务公司为实现节能目标向用能单位</w:t>
      </w:r>
      <w:r>
        <w:rPr>
          <w:rFonts w:hint="eastAsia" w:ascii="宋体" w:hAnsi="宋体" w:eastAsia="宋体" w:cs="宋体"/>
          <w:color w:val="000000"/>
          <w:sz w:val="21"/>
          <w:szCs w:val="21"/>
        </w:rPr>
      </w:r>
      <w:r/>
    </w:p>
    <w:p>
      <w:pPr>
        <w:pStyle w:val="957"/>
        <w:ind w:left="1" w:right="56" w:hanging="1"/>
        <w:spacing w:before="113" w:line="297"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提供服务，用能单位以合同约定的节能效益、节能服务费或能源</w:t>
      </w:r>
      <w:r>
        <w:rPr>
          <w:rFonts w:hint="eastAsia" w:ascii="宋体" w:hAnsi="宋体" w:eastAsia="宋体" w:cs="宋体"/>
          <w:color w:val="000000"/>
          <w:spacing w:val="9"/>
          <w:sz w:val="21"/>
          <w:szCs w:val="21"/>
        </w:rPr>
        <w:t xml:space="preserve">托管费支付节能服务公司的投入及合理利润的节能服务机</w:t>
      </w:r>
      <w:r>
        <w:rPr>
          <w:rFonts w:hint="eastAsia" w:ascii="宋体" w:hAnsi="宋体" w:eastAsia="宋体" w:cs="宋体"/>
          <w:color w:val="000000"/>
          <w:spacing w:val="8"/>
          <w:sz w:val="21"/>
          <w:szCs w:val="21"/>
        </w:rPr>
        <w:t xml:space="preserve">制。</w:t>
      </w:r>
      <w:r>
        <w:rPr>
          <w:rFonts w:hint="eastAsia" w:ascii="宋体" w:hAnsi="宋体" w:eastAsia="宋体" w:cs="宋体"/>
          <w:color w:val="000000"/>
          <w:sz w:val="21"/>
          <w:szCs w:val="21"/>
        </w:rPr>
      </w:r>
      <w:r/>
    </w:p>
    <w:p>
      <w:pPr>
        <w:pStyle w:val="957"/>
        <w:ind w:right="52" w:firstLine="615"/>
        <w:spacing w:before="5"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二）能源费用托管：指用能单位委托节能服务公司，进行电、气、煤、油、市政热力、集中供冷、水等能源资源系统的运行、管理、维护和改造，用能单位将根据能源基准确定的费用支付给节能服务公司作为托管费用，节能服务公司通过科学的管理</w:t>
      </w:r>
      <w:r>
        <w:rPr>
          <w:rFonts w:hint="eastAsia" w:ascii="宋体" w:hAnsi="宋体" w:eastAsia="宋体" w:cs="宋体"/>
          <w:color w:val="000000"/>
          <w:spacing w:val="17"/>
          <w:sz w:val="21"/>
          <w:szCs w:val="21"/>
        </w:rPr>
        <w:t xml:space="preserve">运行和节能技术的应用达到节约能源资源、减少费用支出</w:t>
      </w:r>
      <w:r>
        <w:rPr>
          <w:rFonts w:hint="eastAsia" w:ascii="宋体" w:hAnsi="宋体" w:eastAsia="宋体" w:cs="宋体"/>
          <w:color w:val="000000"/>
          <w:spacing w:val="16"/>
          <w:sz w:val="21"/>
          <w:szCs w:val="21"/>
        </w:rPr>
        <w:t xml:space="preserve">等目</w:t>
      </w:r>
      <w:r>
        <w:rPr>
          <w:rFonts w:hint="eastAsia" w:ascii="宋体" w:hAnsi="宋体" w:eastAsia="宋体" w:cs="宋体"/>
          <w:color w:val="000000"/>
          <w:spacing w:val="8"/>
          <w:sz w:val="21"/>
          <w:szCs w:val="21"/>
        </w:rPr>
        <w:t xml:space="preserve">的，获取合理的利润的一种合同能源管理形式。</w:t>
      </w:r>
      <w:r>
        <w:rPr>
          <w:rFonts w:hint="eastAsia" w:ascii="宋体" w:hAnsi="宋体" w:eastAsia="宋体" w:cs="宋体"/>
          <w:color w:val="000000"/>
          <w:sz w:val="21"/>
          <w:szCs w:val="21"/>
        </w:rPr>
      </w:r>
      <w:r/>
    </w:p>
    <w:p>
      <w:pPr>
        <w:pStyle w:val="957"/>
        <w:ind w:left="7" w:right="54" w:firstLine="607"/>
        <w:spacing w:before="2"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（三）能源托管费用：指甲乙双方签订能源费用</w:t>
      </w:r>
      <w:r>
        <w:rPr>
          <w:rFonts w:hint="eastAsia" w:ascii="宋体" w:hAnsi="宋体" w:eastAsia="宋体" w:cs="宋体"/>
          <w:color w:val="000000"/>
          <w:spacing w:val="5"/>
          <w:sz w:val="21"/>
          <w:szCs w:val="21"/>
        </w:rPr>
        <w:t xml:space="preserve">托管项目服</w:t>
      </w:r>
      <w:r>
        <w:rPr>
          <w:rFonts w:hint="eastAsia" w:ascii="宋体" w:hAnsi="宋体" w:eastAsia="宋体" w:cs="宋体"/>
          <w:color w:val="000000"/>
          <w:spacing w:val="-6"/>
          <w:sz w:val="21"/>
          <w:szCs w:val="21"/>
        </w:rPr>
        <w:t xml:space="preserve">务合同后，根据能源基准确定的甲方（用能单位）支付给乙方（节</w:t>
      </w:r>
      <w:r>
        <w:rPr>
          <w:rFonts w:hint="eastAsia" w:ascii="宋体" w:hAnsi="宋体" w:eastAsia="宋体" w:cs="宋体"/>
          <w:color w:val="000000"/>
          <w:spacing w:val="5"/>
          <w:sz w:val="21"/>
          <w:szCs w:val="21"/>
        </w:rPr>
        <w:t xml:space="preserve">能服务公司）的能源托管款项。既包括按照托管范围内的</w:t>
      </w:r>
      <w:r>
        <w:rPr>
          <w:rFonts w:hint="eastAsia" w:ascii="宋体" w:hAnsi="宋体" w:eastAsia="宋体" w:cs="宋体"/>
          <w:color w:val="000000"/>
          <w:spacing w:val="4"/>
          <w:sz w:val="21"/>
          <w:szCs w:val="21"/>
        </w:rPr>
        <w:t xml:space="preserve">能源基</w:t>
      </w:r>
      <w:r>
        <w:rPr>
          <w:rFonts w:hint="eastAsia" w:ascii="宋体" w:hAnsi="宋体" w:eastAsia="宋体" w:cs="宋体"/>
          <w:color w:val="000000"/>
          <w:spacing w:val="5"/>
          <w:sz w:val="21"/>
          <w:szCs w:val="21"/>
        </w:rPr>
        <w:t xml:space="preserve">准和相应能源资源单价测算得出的能源资源费用，也可包括对托</w:t>
      </w:r>
      <w:r>
        <w:rPr>
          <w:rFonts w:hint="eastAsia" w:ascii="宋体" w:hAnsi="宋体" w:eastAsia="宋体" w:cs="宋体"/>
          <w:color w:val="000000"/>
          <w:spacing w:val="8"/>
          <w:sz w:val="21"/>
          <w:szCs w:val="21"/>
        </w:rPr>
        <w:t xml:space="preserve">管范围内能源资源系统的运行管理、维修维护等运维费用。</w:t>
      </w:r>
      <w:r>
        <w:rPr>
          <w:rFonts w:hint="eastAsia" w:ascii="宋体" w:hAnsi="宋体" w:eastAsia="宋体" w:cs="宋体"/>
          <w:color w:val="000000"/>
          <w:sz w:val="21"/>
          <w:szCs w:val="21"/>
        </w:rPr>
      </w:r>
      <w:r/>
    </w:p>
    <w:p>
      <w:pPr>
        <w:pStyle w:val="957"/>
        <w:ind w:left="48" w:firstLine="566"/>
        <w:spacing w:before="2"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（四）能源托管期：指乙方向甲方提供能源费用托管</w:t>
      </w:r>
      <w:r>
        <w:rPr>
          <w:rFonts w:hint="eastAsia" w:ascii="宋体" w:hAnsi="宋体" w:eastAsia="宋体" w:cs="宋体"/>
          <w:color w:val="000000"/>
          <w:spacing w:val="7"/>
          <w:sz w:val="21"/>
          <w:szCs w:val="21"/>
        </w:rPr>
        <w:t xml:space="preserve">服务，</w:t>
      </w:r>
      <w:r>
        <w:rPr>
          <w:rFonts w:hint="eastAsia" w:ascii="宋体" w:hAnsi="宋体" w:eastAsia="宋体" w:cs="宋体"/>
          <w:color w:val="000000"/>
          <w:spacing w:val="5"/>
          <w:sz w:val="21"/>
          <w:szCs w:val="21"/>
        </w:rPr>
        <w:t xml:space="preserve">甲方向乙方支付能源托管费用的期限。</w:t>
      </w:r>
      <w:r>
        <w:rPr>
          <w:rFonts w:hint="eastAsia" w:ascii="宋体" w:hAnsi="宋体" w:eastAsia="宋体" w:cs="宋体"/>
          <w:color w:val="000000"/>
          <w:sz w:val="21"/>
          <w:szCs w:val="21"/>
        </w:rPr>
      </w:r>
      <w:r/>
    </w:p>
    <w:p>
      <w:pPr>
        <w:pStyle w:val="957"/>
        <w:ind w:left="1" w:right="93" w:firstLine="614"/>
        <w:spacing w:before="2" w:line="296"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（五）乙方新增设备：指本项目下所有由乙方采购并安装的</w:t>
      </w:r>
      <w:r>
        <w:rPr>
          <w:rFonts w:hint="eastAsia" w:ascii="宋体" w:hAnsi="宋体" w:eastAsia="宋体" w:cs="宋体"/>
          <w:color w:val="000000"/>
          <w:spacing w:val="8"/>
          <w:sz w:val="21"/>
          <w:szCs w:val="21"/>
        </w:rPr>
        <w:t xml:space="preserve">设备、设施和仪器等设备财产。</w:t>
      </w:r>
      <w:r>
        <w:rPr>
          <w:rFonts w:hint="eastAsia" w:ascii="宋体" w:hAnsi="宋体" w:eastAsia="宋体" w:cs="宋体"/>
          <w:color w:val="000000"/>
          <w:sz w:val="21"/>
          <w:szCs w:val="21"/>
        </w:rPr>
      </w:r>
      <w:r/>
    </w:p>
    <w:p>
      <w:pPr>
        <w:pStyle w:val="957"/>
        <w:ind w:left="8" w:right="130" w:firstLine="606"/>
        <w:spacing w:before="2" w:line="303"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（六）甲方原有设备：指与项目建设或运行相关的，</w:t>
      </w:r>
      <w:r>
        <w:rPr>
          <w:rFonts w:hint="eastAsia" w:ascii="宋体" w:hAnsi="宋体" w:eastAsia="宋体" w:cs="宋体"/>
          <w:color w:val="000000"/>
          <w:spacing w:val="2"/>
          <w:sz w:val="21"/>
          <w:szCs w:val="21"/>
        </w:rPr>
        <w:t xml:space="preserve">甲方自</w:t>
      </w:r>
      <w:r>
        <w:rPr>
          <w:rFonts w:hint="eastAsia" w:ascii="宋体" w:hAnsi="宋体" w:eastAsia="宋体" w:cs="宋体"/>
          <w:color w:val="000000"/>
          <w:spacing w:val="8"/>
          <w:sz w:val="21"/>
          <w:szCs w:val="21"/>
        </w:rPr>
        <w:t xml:space="preserve">有的除乙方新增设备之外的其他所有设备设施及仪器等财产。</w:t>
      </w:r>
      <w:r>
        <w:rPr>
          <w:rFonts w:hint="eastAsia" w:ascii="宋体" w:hAnsi="宋体" w:eastAsia="宋体" w:cs="宋体"/>
          <w:color w:val="000000"/>
          <w:sz w:val="21"/>
          <w:szCs w:val="21"/>
        </w:rPr>
      </w:r>
      <w:r/>
    </w:p>
    <w:p>
      <w:pPr>
        <w:pStyle w:val="957"/>
        <w:spacing w:line="303" w:lineRule="auto"/>
        <w:shd w:val="clear" w:color="auto" w:fill="auto"/>
        <w:rPr>
          <w:rFonts w:hint="eastAsia" w:ascii="宋体" w:hAnsi="宋体" w:eastAsia="宋体" w:cs="宋体"/>
          <w:color w:val="000000"/>
          <w:sz w:val="21"/>
          <w:szCs w:val="21"/>
        </w:rPr>
        <w:sectPr>
          <w:footerReference w:type="default" r:id="rId12"/>
          <w:footnotePr/>
          <w:endnotePr/>
          <w:type w:val="nextPage"/>
          <w:pgSz w:w="11906" w:h="16839" w:orient="portrait"/>
          <w:pgMar w:top="1431" w:right="1476" w:bottom="1254" w:left="1547" w:header="0" w:footer="1040" w:gutter="0"/>
          <w:cols w:num="1" w:sep="0" w:space="1701" w:equalWidth="1"/>
          <w:docGrid w:linePitch="360"/>
        </w:sectPr>
      </w:pPr>
      <w:r>
        <w:rPr>
          <w:rFonts w:hint="eastAsia" w:ascii="宋体" w:hAnsi="宋体" w:eastAsia="宋体" w:cs="宋体"/>
          <w:color w:val="000000"/>
          <w:sz w:val="21"/>
          <w:szCs w:val="21"/>
        </w:rPr>
      </w:r>
      <w:r/>
    </w:p>
    <w:p>
      <w:pPr>
        <w:pStyle w:val="957"/>
        <w:ind w:left="5140"/>
        <w:spacing w:before="113" w:line="235" w:lineRule="auto"/>
        <w:shd w:val="clear" w:color="auto" w:fill="auto"/>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pacing w:val="2"/>
          <w:sz w:val="24"/>
          <w:szCs w:val="24"/>
        </w:rPr>
        <w:t xml:space="preserve">合同编号：</w:t>
      </w:r>
      <w:r>
        <w:rPr>
          <w:rFonts w:ascii="方正仿宋_GBK" w:hAnsi="方正仿宋_GBK" w:eastAsia="方正仿宋_GBK" w:cs="方正仿宋_GBK"/>
          <w:color w:val="000000"/>
          <w:spacing w:val="2"/>
          <w:sz w:val="24"/>
          <w:szCs w:val="24"/>
          <w:u w:val="single"/>
        </w:rPr>
        <w:t xml:space="preserve">               </w:t>
      </w:r>
      <w:r>
        <w:rPr>
          <w:rFonts w:ascii="方正仿宋_GBK" w:hAnsi="方正仿宋_GBK" w:eastAsia="方正仿宋_GBK" w:cs="方正仿宋_GBK"/>
          <w:color w:val="000000"/>
          <w:sz w:val="24"/>
          <w:szCs w:val="24"/>
        </w:rPr>
      </w:r>
      <w:r/>
    </w:p>
    <w:p>
      <w:pPr>
        <w:pStyle w:val="957"/>
        <w:ind w:left="915"/>
        <w:jc w:val="center"/>
        <w:spacing w:before="8" w:line="226" w:lineRule="auto"/>
        <w:shd w:val="clear" w:color="auto" w:fill="auto"/>
        <w:rPr>
          <w:rFonts w:hint="eastAsia" w:ascii="宋体" w:hAnsi="宋体" w:cs="宋体"/>
          <w:color w:val="000000"/>
          <w:sz w:val="24"/>
          <w:szCs w:val="24"/>
        </w:rPr>
        <w:outlineLvl w:val="1"/>
      </w:pPr>
      <w:r>
        <w:rPr>
          <w:rFonts w:ascii="宋体" w:hAnsi="宋体" w:cs="宋体"/>
          <w:b/>
          <w:bCs/>
          <w:color w:val="000000"/>
          <w:spacing w:val="4"/>
          <w:sz w:val="24"/>
          <w:szCs w:val="24"/>
        </w:rPr>
        <w:t xml:space="preserve">公共机构能源费用托管项目服务合同</w:t>
      </w:r>
      <w:r>
        <w:rPr>
          <w:rFonts w:hint="eastAsia" w:ascii="宋体" w:hAnsi="宋体" w:cs="宋体"/>
          <w:color w:val="000000"/>
          <w:sz w:val="24"/>
          <w:szCs w:val="24"/>
        </w:rPr>
      </w:r>
      <w:r/>
    </w:p>
    <w:p>
      <w:pPr>
        <w:pStyle w:val="957"/>
        <w:spacing w:before="6"/>
        <w:shd w:val="clear" w:color="auto" w:fill="auto"/>
        <w:rPr>
          <w:color w:val="000000"/>
          <w:sz w:val="24"/>
          <w:szCs w:val="24"/>
        </w:rPr>
      </w:pPr>
      <w:r>
        <w:rPr>
          <w:color w:val="000000"/>
          <w:sz w:val="24"/>
          <w:szCs w:val="24"/>
        </w:rPr>
      </w:r>
      <w:r/>
    </w:p>
    <w:tbl>
      <w:tblPr>
        <w:tblStyle w:val="998"/>
        <w:tblW w:w="8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474"/>
        <w:gridCol w:w="2489"/>
        <w:gridCol w:w="1319"/>
        <w:gridCol w:w="1771"/>
      </w:tblGrid>
      <w:tr>
        <w:trPr>
          <w:trHeight w:val="564"/>
        </w:trPr>
        <w:tc>
          <w:tcPr>
            <w:tcW w:w="817" w:type="dxa"/>
            <w:vAlign w:val="top"/>
            <w:vMerge w:val="restart"/>
            <w:textDirection w:val="tbRlV"/>
            <w:noWrap w:val="false"/>
          </w:tcPr>
          <w:p>
            <w:pPr>
              <w:pStyle w:val="957"/>
              <w:ind w:left="1873"/>
              <w:spacing w:before="290" w:line="198" w:lineRule="auto"/>
              <w:shd w:val="clear" w:color="auto" w:fill="auto"/>
              <w:rPr>
                <w:rFonts w:hint="eastAsia" w:ascii="黑体" w:hAnsi="黑体" w:eastAsia="黑体" w:cs="黑体"/>
                <w:color w:val="000000"/>
                <w:sz w:val="24"/>
                <w:szCs w:val="24"/>
              </w:rPr>
            </w:pPr>
            <w:r>
              <w:rPr>
                <w:rFonts w:ascii="黑体" w:hAnsi="黑体" w:eastAsia="黑体" w:cs="黑体"/>
                <w:color w:val="000000"/>
                <w:spacing w:val="14"/>
                <w:sz w:val="24"/>
                <w:szCs w:val="24"/>
              </w:rPr>
              <w:t xml:space="preserve">甲方（用能单位）</w:t>
            </w:r>
            <w:r>
              <w:rPr>
                <w:rFonts w:hint="eastAsia" w:ascii="黑体" w:hAnsi="黑体" w:eastAsia="黑体" w:cs="黑体"/>
                <w:color w:val="000000"/>
                <w:sz w:val="24"/>
                <w:szCs w:val="24"/>
              </w:rPr>
            </w:r>
            <w:r/>
          </w:p>
        </w:tc>
        <w:tc>
          <w:tcPr>
            <w:tcW w:w="2474" w:type="dxa"/>
            <w:vAlign w:val="top"/>
            <w:textDirection w:val="lrTb"/>
            <w:noWrap w:val="false"/>
          </w:tcPr>
          <w:p>
            <w:pPr>
              <w:pStyle w:val="957"/>
              <w:ind w:left="756"/>
              <w:spacing w:before="178" w:line="227"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单位名称</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1"/>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638"/>
              <w:spacing w:before="176"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法定代表人</w:t>
            </w:r>
            <w:r>
              <w:rPr>
                <w:rFonts w:hint="eastAsia" w:ascii="方正书宋_GBK" w:hAnsi="方正书宋_GBK" w:eastAsia="方正书宋_GBK" w:cs="方正书宋_GBK"/>
                <w:color w:val="000000"/>
                <w:sz w:val="24"/>
                <w:szCs w:val="24"/>
              </w:rPr>
            </w:r>
            <w:r/>
          </w:p>
        </w:tc>
        <w:tc>
          <w:tcPr>
            <w:tcW w:w="2489" w:type="dxa"/>
            <w:vAlign w:val="top"/>
            <w:textDirection w:val="lrTb"/>
            <w:noWrap w:val="false"/>
          </w:tcPr>
          <w:p>
            <w:pPr>
              <w:pStyle w:val="999"/>
              <w:shd w:val="clear" w:color="auto" w:fill="auto"/>
              <w:rPr>
                <w:color w:val="000000"/>
                <w:sz w:val="24"/>
                <w:szCs w:val="24"/>
              </w:rPr>
            </w:pPr>
            <w:r>
              <w:rPr>
                <w:color w:val="000000"/>
                <w:sz w:val="24"/>
                <w:szCs w:val="24"/>
              </w:rPr>
            </w:r>
            <w:r/>
          </w:p>
        </w:tc>
        <w:tc>
          <w:tcPr>
            <w:tcW w:w="1319" w:type="dxa"/>
            <w:vAlign w:val="top"/>
            <w:textDirection w:val="lrTb"/>
            <w:noWrap w:val="false"/>
          </w:tcPr>
          <w:p>
            <w:pPr>
              <w:pStyle w:val="957"/>
              <w:ind w:left="66"/>
              <w:spacing w:before="176"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委托代理人</w:t>
            </w:r>
            <w:r>
              <w:rPr>
                <w:rFonts w:hint="eastAsia" w:ascii="方正书宋_GBK" w:hAnsi="方正书宋_GBK" w:eastAsia="方正书宋_GBK" w:cs="方正书宋_GBK"/>
                <w:color w:val="000000"/>
                <w:sz w:val="24"/>
                <w:szCs w:val="24"/>
              </w:rPr>
            </w:r>
            <w:r/>
          </w:p>
        </w:tc>
        <w:tc>
          <w:tcPr>
            <w:tcW w:w="1771"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1"/>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277"/>
              <w:spacing w:before="176"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联系人及手机号码</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1"/>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58"/>
              <w:spacing w:before="177" w:line="223"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通讯地址</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1"/>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279"/>
              <w:spacing w:before="180" w:line="226"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统一社会信用代码</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1"/>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1019"/>
              <w:spacing w:before="181"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7"/>
                <w:sz w:val="24"/>
                <w:szCs w:val="24"/>
              </w:rPr>
              <w:t xml:space="preserve">电话</w:t>
            </w:r>
            <w:r>
              <w:rPr>
                <w:rFonts w:hint="eastAsia" w:ascii="方正书宋_GBK" w:hAnsi="方正书宋_GBK" w:eastAsia="方正书宋_GBK" w:cs="方正书宋_GBK"/>
                <w:color w:val="000000"/>
                <w:sz w:val="24"/>
                <w:szCs w:val="24"/>
              </w:rPr>
            </w:r>
            <w:r/>
          </w:p>
        </w:tc>
        <w:tc>
          <w:tcPr>
            <w:tcW w:w="2489" w:type="dxa"/>
            <w:vAlign w:val="top"/>
            <w:textDirection w:val="lrTb"/>
            <w:noWrap w:val="false"/>
          </w:tcPr>
          <w:p>
            <w:pPr>
              <w:pStyle w:val="999"/>
              <w:shd w:val="clear" w:color="auto" w:fill="auto"/>
              <w:rPr>
                <w:color w:val="000000"/>
                <w:sz w:val="24"/>
                <w:szCs w:val="24"/>
              </w:rPr>
            </w:pPr>
            <w:r>
              <w:rPr>
                <w:color w:val="000000"/>
                <w:sz w:val="24"/>
                <w:szCs w:val="24"/>
              </w:rPr>
            </w:r>
            <w:r/>
          </w:p>
        </w:tc>
        <w:tc>
          <w:tcPr>
            <w:tcW w:w="1319" w:type="dxa"/>
            <w:vAlign w:val="top"/>
            <w:textDirection w:val="lrTb"/>
            <w:noWrap w:val="false"/>
          </w:tcPr>
          <w:p>
            <w:pPr>
              <w:pStyle w:val="957"/>
              <w:ind w:left="423"/>
              <w:spacing w:before="180" w:line="226"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传真</w:t>
            </w:r>
            <w:r>
              <w:rPr>
                <w:rFonts w:hint="eastAsia" w:ascii="方正书宋_GBK" w:hAnsi="方正书宋_GBK" w:eastAsia="方正书宋_GBK" w:cs="方正书宋_GBK"/>
                <w:color w:val="000000"/>
                <w:sz w:val="24"/>
                <w:szCs w:val="24"/>
              </w:rPr>
            </w:r>
            <w:r/>
          </w:p>
        </w:tc>
        <w:tc>
          <w:tcPr>
            <w:tcW w:w="1771"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79"/>
              <w:spacing w:before="181" w:line="227"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6"/>
                <w:sz w:val="24"/>
                <w:szCs w:val="24"/>
              </w:rPr>
              <w:t xml:space="preserve">电子邮箱</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61"/>
              <w:spacing w:before="179"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开户银行</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996"/>
              <w:spacing w:before="181" w:line="231"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账号</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520"/>
              <w:spacing w:before="181"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纳税人识别号</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restart"/>
            <w:textDirection w:val="tbRlV"/>
            <w:noWrap w:val="false"/>
          </w:tcPr>
          <w:p>
            <w:pPr>
              <w:pStyle w:val="957"/>
              <w:ind w:left="315"/>
              <w:spacing w:before="282" w:line="200" w:lineRule="auto"/>
              <w:shd w:val="clear" w:color="auto" w:fill="auto"/>
              <w:rPr>
                <w:rFonts w:hint="eastAsia" w:ascii="黑体" w:hAnsi="黑体" w:eastAsia="黑体" w:cs="黑体"/>
                <w:color w:val="000000"/>
                <w:sz w:val="24"/>
                <w:szCs w:val="24"/>
              </w:rPr>
            </w:pPr>
            <w:r>
              <w:rPr>
                <w:rFonts w:ascii="黑体" w:hAnsi="黑体" w:eastAsia="黑体" w:cs="黑体"/>
                <w:color w:val="000000"/>
                <w:spacing w:val="5"/>
                <w:sz w:val="24"/>
                <w:szCs w:val="24"/>
              </w:rPr>
              <w:t xml:space="preserve">乙方（节能服务公司，含全部联合体成员单位）</w:t>
            </w:r>
            <w:r>
              <w:rPr>
                <w:rFonts w:hint="eastAsia" w:ascii="黑体" w:hAnsi="黑体" w:eastAsia="黑体" w:cs="黑体"/>
                <w:color w:val="000000"/>
                <w:sz w:val="24"/>
                <w:szCs w:val="24"/>
              </w:rPr>
            </w:r>
            <w:r/>
          </w:p>
        </w:tc>
        <w:tc>
          <w:tcPr>
            <w:tcW w:w="2474" w:type="dxa"/>
            <w:vAlign w:val="top"/>
            <w:textDirection w:val="lrTb"/>
            <w:noWrap w:val="false"/>
          </w:tcPr>
          <w:p>
            <w:pPr>
              <w:pStyle w:val="957"/>
              <w:ind w:left="756"/>
              <w:spacing w:before="180" w:line="227"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单位名称</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638"/>
              <w:spacing w:before="180"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法定代表人</w:t>
            </w:r>
            <w:r>
              <w:rPr>
                <w:rFonts w:hint="eastAsia" w:ascii="方正书宋_GBK" w:hAnsi="方正书宋_GBK" w:eastAsia="方正书宋_GBK" w:cs="方正书宋_GBK"/>
                <w:color w:val="000000"/>
                <w:sz w:val="24"/>
                <w:szCs w:val="24"/>
              </w:rPr>
            </w:r>
            <w:r/>
          </w:p>
        </w:tc>
        <w:tc>
          <w:tcPr>
            <w:tcW w:w="2489" w:type="dxa"/>
            <w:vAlign w:val="top"/>
            <w:textDirection w:val="lrTb"/>
            <w:noWrap w:val="false"/>
          </w:tcPr>
          <w:p>
            <w:pPr>
              <w:pStyle w:val="999"/>
              <w:shd w:val="clear" w:color="auto" w:fill="auto"/>
              <w:rPr>
                <w:color w:val="000000"/>
                <w:sz w:val="24"/>
                <w:szCs w:val="24"/>
              </w:rPr>
            </w:pPr>
            <w:r>
              <w:rPr>
                <w:color w:val="000000"/>
                <w:sz w:val="24"/>
                <w:szCs w:val="24"/>
              </w:rPr>
            </w:r>
            <w:r/>
          </w:p>
        </w:tc>
        <w:tc>
          <w:tcPr>
            <w:tcW w:w="1319" w:type="dxa"/>
            <w:vAlign w:val="top"/>
            <w:textDirection w:val="lrTb"/>
            <w:noWrap w:val="false"/>
          </w:tcPr>
          <w:p>
            <w:pPr>
              <w:pStyle w:val="957"/>
              <w:ind w:left="66"/>
              <w:spacing w:before="180"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委托代理人</w:t>
            </w:r>
            <w:r>
              <w:rPr>
                <w:rFonts w:hint="eastAsia" w:ascii="方正书宋_GBK" w:hAnsi="方正书宋_GBK" w:eastAsia="方正书宋_GBK" w:cs="方正书宋_GBK"/>
                <w:color w:val="000000"/>
                <w:sz w:val="24"/>
                <w:szCs w:val="24"/>
              </w:rPr>
            </w:r>
            <w:r/>
          </w:p>
        </w:tc>
        <w:tc>
          <w:tcPr>
            <w:tcW w:w="1771"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277"/>
              <w:spacing w:before="181"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联系人及手机号码</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58"/>
              <w:spacing w:before="181" w:line="223"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通讯地址</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279"/>
              <w:spacing w:before="181" w:line="226"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统一社会信用代码</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1019"/>
              <w:spacing w:before="180"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7"/>
                <w:sz w:val="24"/>
                <w:szCs w:val="24"/>
              </w:rPr>
              <w:t xml:space="preserve">电话</w:t>
            </w:r>
            <w:r>
              <w:rPr>
                <w:rFonts w:hint="eastAsia" w:ascii="方正书宋_GBK" w:hAnsi="方正书宋_GBK" w:eastAsia="方正书宋_GBK" w:cs="方正书宋_GBK"/>
                <w:color w:val="000000"/>
                <w:sz w:val="24"/>
                <w:szCs w:val="24"/>
              </w:rPr>
            </w:r>
            <w:r/>
          </w:p>
        </w:tc>
        <w:tc>
          <w:tcPr>
            <w:tcW w:w="2489" w:type="dxa"/>
            <w:vAlign w:val="top"/>
            <w:textDirection w:val="lrTb"/>
            <w:noWrap w:val="false"/>
          </w:tcPr>
          <w:p>
            <w:pPr>
              <w:pStyle w:val="999"/>
              <w:shd w:val="clear" w:color="auto" w:fill="auto"/>
              <w:rPr>
                <w:color w:val="000000"/>
                <w:sz w:val="24"/>
                <w:szCs w:val="24"/>
              </w:rPr>
            </w:pPr>
            <w:r>
              <w:rPr>
                <w:color w:val="000000"/>
                <w:sz w:val="24"/>
                <w:szCs w:val="24"/>
              </w:rPr>
            </w:r>
            <w:r/>
          </w:p>
        </w:tc>
        <w:tc>
          <w:tcPr>
            <w:tcW w:w="1319" w:type="dxa"/>
            <w:vAlign w:val="top"/>
            <w:textDirection w:val="lrTb"/>
            <w:noWrap w:val="false"/>
          </w:tcPr>
          <w:p>
            <w:pPr>
              <w:pStyle w:val="957"/>
              <w:ind w:left="423"/>
              <w:spacing w:before="180" w:line="226"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传真</w:t>
            </w:r>
            <w:r>
              <w:rPr>
                <w:rFonts w:hint="eastAsia" w:ascii="方正书宋_GBK" w:hAnsi="方正书宋_GBK" w:eastAsia="方正书宋_GBK" w:cs="方正书宋_GBK"/>
                <w:color w:val="000000"/>
                <w:sz w:val="24"/>
                <w:szCs w:val="24"/>
              </w:rPr>
            </w:r>
            <w:r/>
          </w:p>
        </w:tc>
        <w:tc>
          <w:tcPr>
            <w:tcW w:w="1771"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79"/>
              <w:spacing w:before="182" w:line="227"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6"/>
                <w:sz w:val="24"/>
                <w:szCs w:val="24"/>
              </w:rPr>
              <w:t xml:space="preserve">电子邮箱</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761"/>
              <w:spacing w:before="181" w:line="229"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开户银行</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2"/>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996"/>
              <w:spacing w:before="180" w:line="231"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1"/>
                <w:sz w:val="24"/>
                <w:szCs w:val="24"/>
              </w:rPr>
              <w:t xml:space="preserve">账号</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r>
        <w:trPr>
          <w:trHeight w:val="564"/>
        </w:trPr>
        <w:tc>
          <w:tcPr>
            <w:tcW w:w="817" w:type="dxa"/>
            <w:vAlign w:val="top"/>
            <w:vMerge w:val="continue"/>
            <w:textDirection w:val="tbRlV"/>
            <w:noWrap w:val="false"/>
          </w:tcPr>
          <w:p>
            <w:pPr>
              <w:pStyle w:val="999"/>
              <w:shd w:val="clear" w:color="auto" w:fill="auto"/>
              <w:rPr>
                <w:color w:val="000000"/>
                <w:sz w:val="24"/>
                <w:szCs w:val="24"/>
              </w:rPr>
            </w:pPr>
            <w:r>
              <w:rPr>
                <w:color w:val="000000"/>
                <w:sz w:val="24"/>
                <w:szCs w:val="24"/>
              </w:rPr>
            </w:r>
            <w:r/>
          </w:p>
        </w:tc>
        <w:tc>
          <w:tcPr>
            <w:tcW w:w="2474" w:type="dxa"/>
            <w:vAlign w:val="top"/>
            <w:textDirection w:val="lrTb"/>
            <w:noWrap w:val="false"/>
          </w:tcPr>
          <w:p>
            <w:pPr>
              <w:pStyle w:val="957"/>
              <w:ind w:left="520"/>
              <w:spacing w:before="180" w:line="228" w:lineRule="auto"/>
              <w:shd w:val="clear" w:color="auto" w:fill="auto"/>
              <w:rPr>
                <w:rFonts w:hint="eastAsia" w:ascii="方正书宋_GBK" w:hAnsi="方正书宋_GBK" w:eastAsia="方正书宋_GBK" w:cs="方正书宋_GBK"/>
                <w:color w:val="000000"/>
                <w:sz w:val="24"/>
                <w:szCs w:val="24"/>
              </w:rPr>
            </w:pPr>
            <w:r>
              <w:rPr>
                <w:rFonts w:ascii="方正书宋_GBK" w:hAnsi="方正书宋_GBK" w:eastAsia="方正书宋_GBK" w:cs="方正书宋_GBK"/>
                <w:color w:val="000000"/>
                <w:spacing w:val="-2"/>
                <w:sz w:val="24"/>
                <w:szCs w:val="24"/>
              </w:rPr>
              <w:t xml:space="preserve">纳税人识别号</w:t>
            </w:r>
            <w:r>
              <w:rPr>
                <w:rFonts w:hint="eastAsia" w:ascii="方正书宋_GBK" w:hAnsi="方正书宋_GBK" w:eastAsia="方正书宋_GBK" w:cs="方正书宋_GBK"/>
                <w:color w:val="000000"/>
                <w:sz w:val="24"/>
                <w:szCs w:val="24"/>
              </w:rPr>
            </w:r>
            <w:r/>
          </w:p>
        </w:tc>
        <w:tc>
          <w:tcPr>
            <w:gridSpan w:val="3"/>
            <w:tcW w:w="5579" w:type="dxa"/>
            <w:vAlign w:val="top"/>
            <w:textDirection w:val="lrTb"/>
            <w:noWrap w:val="false"/>
          </w:tcPr>
          <w:p>
            <w:pPr>
              <w:pStyle w:val="999"/>
              <w:shd w:val="clear" w:color="auto" w:fill="auto"/>
              <w:rPr>
                <w:color w:val="000000"/>
                <w:sz w:val="24"/>
                <w:szCs w:val="24"/>
              </w:rPr>
            </w:pPr>
            <w:r>
              <w:rPr>
                <w:color w:val="000000"/>
                <w:sz w:val="24"/>
                <w:szCs w:val="24"/>
              </w:rPr>
            </w:r>
            <w:r/>
          </w:p>
        </w:tc>
      </w:tr>
    </w:tbl>
    <w:p>
      <w:pPr>
        <w:pStyle w:val="957"/>
        <w:shd w:val="clear" w:color="auto" w:fill="auto"/>
        <w:rPr>
          <w:rFonts w:ascii="Arial"/>
          <w:color w:val="000000"/>
          <w:sz w:val="24"/>
          <w:szCs w:val="24"/>
        </w:rPr>
      </w:pPr>
      <w:r>
        <w:rPr>
          <w:rFonts w:ascii="Arial"/>
          <w:color w:val="000000"/>
          <w:sz w:val="24"/>
          <w:szCs w:val="24"/>
        </w:rPr>
      </w:r>
      <w:r/>
    </w:p>
    <w:p>
      <w:pPr>
        <w:pStyle w:val="957"/>
        <w:shd w:val="clear" w:color="auto" w:fill="auto"/>
        <w:rPr>
          <w:rFonts w:ascii="Arial" w:hAnsi="Arial" w:eastAsia="Arial" w:cs="Arial"/>
          <w:color w:val="000000"/>
          <w:sz w:val="24"/>
          <w:szCs w:val="24"/>
        </w:rPr>
        <w:sectPr>
          <w:footerReference w:type="default" r:id="rId13"/>
          <w:footnotePr/>
          <w:endnotePr/>
          <w:type w:val="nextPage"/>
          <w:pgSz w:w="11906" w:h="16839" w:orient="portrait"/>
          <w:pgMar w:top="1431" w:right="1501" w:bottom="1250" w:left="1528" w:header="0" w:footer="1040" w:gutter="0"/>
          <w:cols w:num="1" w:sep="0" w:space="1701" w:equalWidth="1"/>
          <w:docGrid w:linePitch="360"/>
        </w:sectPr>
      </w:pPr>
      <w:r>
        <w:rPr>
          <w:rFonts w:ascii="Arial" w:hAnsi="Arial" w:eastAsia="Arial" w:cs="Arial"/>
          <w:color w:val="000000"/>
          <w:sz w:val="24"/>
          <w:szCs w:val="24"/>
        </w:rPr>
      </w:r>
      <w:r/>
    </w:p>
    <w:p>
      <w:pPr>
        <w:pStyle w:val="957"/>
        <w:ind w:left="3148"/>
        <w:spacing w:before="100"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1"/>
          <w:position w:val="1"/>
          <w:sz w:val="21"/>
          <w:szCs w:val="21"/>
        </w:rPr>
        <w:t xml:space="preserve">第</w:t>
      </w:r>
      <w:r>
        <w:rPr>
          <w:rFonts w:hint="eastAsia" w:ascii="宋体" w:hAnsi="宋体" w:eastAsia="宋体" w:cs="宋体"/>
          <w:color w:val="000000"/>
          <w:spacing w:val="-36"/>
          <w:position w:val="1"/>
          <w:sz w:val="21"/>
          <w:szCs w:val="21"/>
        </w:rPr>
        <w:t xml:space="preserve"> </w:t>
      </w:r>
      <w:r>
        <w:rPr>
          <w:rFonts w:hint="eastAsia" w:ascii="宋体" w:hAnsi="宋体" w:eastAsia="宋体" w:cs="宋体"/>
          <w:color w:val="000000"/>
          <w:spacing w:val="-1"/>
          <w:position w:val="1"/>
          <w:sz w:val="21"/>
          <w:szCs w:val="21"/>
        </w:rPr>
        <w:t xml:space="preserve">1</w:t>
      </w:r>
      <w:r>
        <w:rPr>
          <w:rFonts w:hint="eastAsia" w:ascii="宋体" w:hAnsi="宋体" w:eastAsia="宋体" w:cs="宋体"/>
          <w:color w:val="000000"/>
          <w:spacing w:val="-59"/>
          <w:position w:val="1"/>
          <w:sz w:val="21"/>
          <w:szCs w:val="21"/>
        </w:rPr>
        <w:t xml:space="preserve"> </w:t>
      </w:r>
      <w:r>
        <w:rPr>
          <w:rFonts w:hint="eastAsia" w:ascii="宋体" w:hAnsi="宋体" w:eastAsia="宋体" w:cs="宋体"/>
          <w:color w:val="000000"/>
          <w:spacing w:val="-1"/>
          <w:position w:val="1"/>
          <w:sz w:val="21"/>
          <w:szCs w:val="21"/>
        </w:rPr>
        <w:t xml:space="preserve">节</w:t>
      </w:r>
      <w:r>
        <w:rPr>
          <w:rFonts w:hint="eastAsia" w:ascii="宋体" w:hAnsi="宋体" w:eastAsia="宋体" w:cs="宋体"/>
          <w:color w:val="000000"/>
          <w:spacing w:val="13"/>
          <w:position w:val="1"/>
          <w:sz w:val="21"/>
          <w:szCs w:val="21"/>
        </w:rPr>
        <w:t xml:space="preserve">  </w:t>
      </w:r>
      <w:r>
        <w:rPr>
          <w:rFonts w:hint="eastAsia" w:ascii="宋体" w:hAnsi="宋体" w:eastAsia="宋体" w:cs="宋体"/>
          <w:color w:val="000000"/>
          <w:spacing w:val="-1"/>
          <w:position w:val="1"/>
          <w:sz w:val="21"/>
          <w:szCs w:val="21"/>
        </w:rPr>
        <w:t xml:space="preserve">订立依据</w:t>
      </w:r>
      <w:r>
        <w:rPr>
          <w:rFonts w:hint="eastAsia" w:ascii="宋体" w:hAnsi="宋体" w:eastAsia="宋体" w:cs="宋体"/>
          <w:color w:val="000000"/>
          <w:sz w:val="21"/>
          <w:szCs w:val="21"/>
        </w:rPr>
      </w:r>
      <w:r/>
    </w:p>
    <w:p>
      <w:pPr>
        <w:pStyle w:val="957"/>
        <w:ind w:left="22" w:right="19" w:firstLine="642"/>
        <w:spacing w:before="146"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3"/>
          <w:sz w:val="21"/>
          <w:szCs w:val="21"/>
        </w:rPr>
        <w:t xml:space="preserve">1.1</w:t>
      </w:r>
      <w:r>
        <w:rPr>
          <w:rFonts w:hint="eastAsia" w:ascii="宋体" w:hAnsi="宋体" w:eastAsia="宋体" w:cs="宋体"/>
          <w:color w:val="000000"/>
          <w:spacing w:val="35"/>
          <w:sz w:val="21"/>
          <w:szCs w:val="21"/>
        </w:rPr>
        <w:t xml:space="preserve"> </w:t>
      </w:r>
      <w:r>
        <w:rPr>
          <w:rFonts w:hint="eastAsia" w:ascii="宋体" w:hAnsi="宋体" w:eastAsia="宋体" w:cs="宋体"/>
          <w:color w:val="000000"/>
          <w:spacing w:val="-13"/>
          <w:sz w:val="21"/>
          <w:szCs w:val="21"/>
        </w:rPr>
        <w:t xml:space="preserve">鉴于</w:t>
      </w:r>
      <w:r>
        <w:rPr>
          <w:rFonts w:hint="eastAsia" w:ascii="宋体" w:hAnsi="宋体" w:eastAsia="宋体" w:cs="宋体"/>
          <w:color w:val="000000"/>
          <w:spacing w:val="-13"/>
          <w:sz w:val="21"/>
          <w:szCs w:val="21"/>
          <w:u w:val="single"/>
        </w:rPr>
        <w:t xml:space="preserve">      </w:t>
      </w:r>
      <w:r>
        <w:rPr>
          <w:rFonts w:hint="eastAsia" w:ascii="宋体" w:hAnsi="宋体" w:eastAsia="宋体" w:cs="宋体"/>
          <w:color w:val="000000"/>
          <w:spacing w:val="-121"/>
          <w:sz w:val="21"/>
          <w:szCs w:val="21"/>
        </w:rPr>
        <w:t xml:space="preserve"> </w:t>
      </w:r>
      <w:r>
        <w:rPr>
          <w:rFonts w:hint="eastAsia" w:ascii="宋体" w:hAnsi="宋体" w:eastAsia="宋体" w:cs="宋体"/>
          <w:color w:val="000000"/>
          <w:spacing w:val="-13"/>
          <w:sz w:val="21"/>
          <w:szCs w:val="21"/>
        </w:rPr>
        <w:t xml:space="preserve">年</w:t>
      </w:r>
      <w:r>
        <w:rPr>
          <w:rFonts w:hint="eastAsia" w:ascii="宋体" w:hAnsi="宋体" w:eastAsia="宋体" w:cs="宋体"/>
          <w:color w:val="000000"/>
          <w:spacing w:val="22"/>
          <w:sz w:val="21"/>
          <w:szCs w:val="21"/>
          <w:u w:val="single"/>
        </w:rPr>
        <w:t xml:space="preserve">   </w:t>
      </w:r>
      <w:r>
        <w:rPr>
          <w:rFonts w:hint="eastAsia" w:ascii="宋体" w:hAnsi="宋体" w:eastAsia="宋体" w:cs="宋体"/>
          <w:color w:val="000000"/>
          <w:spacing w:val="-108"/>
          <w:sz w:val="21"/>
          <w:szCs w:val="21"/>
        </w:rPr>
        <w:t xml:space="preserve"> </w:t>
      </w:r>
      <w:r>
        <w:rPr>
          <w:rFonts w:hint="eastAsia" w:ascii="宋体" w:hAnsi="宋体" w:eastAsia="宋体" w:cs="宋体"/>
          <w:color w:val="000000"/>
          <w:spacing w:val="-13"/>
          <w:sz w:val="21"/>
          <w:szCs w:val="21"/>
        </w:rPr>
        <w:t xml:space="preserve">月</w:t>
      </w:r>
      <w:r>
        <w:rPr>
          <w:rFonts w:hint="eastAsia" w:ascii="宋体" w:hAnsi="宋体" w:eastAsia="宋体" w:cs="宋体"/>
          <w:color w:val="000000"/>
          <w:spacing w:val="22"/>
          <w:sz w:val="21"/>
          <w:szCs w:val="21"/>
          <w:u w:val="single"/>
        </w:rPr>
        <w:t xml:space="preserve">   </w:t>
      </w:r>
      <w:r>
        <w:rPr>
          <w:rFonts w:hint="eastAsia" w:ascii="宋体" w:hAnsi="宋体" w:eastAsia="宋体" w:cs="宋体"/>
          <w:color w:val="000000"/>
          <w:spacing w:val="-47"/>
          <w:sz w:val="21"/>
          <w:szCs w:val="21"/>
        </w:rPr>
        <w:t xml:space="preserve"> </w:t>
      </w:r>
      <w:r>
        <w:rPr>
          <w:rFonts w:hint="eastAsia" w:ascii="宋体" w:hAnsi="宋体" w:eastAsia="宋体" w:cs="宋体"/>
          <w:color w:val="000000"/>
          <w:spacing w:val="-13"/>
          <w:sz w:val="21"/>
          <w:szCs w:val="21"/>
        </w:rPr>
        <w:t xml:space="preserve">日，甲方对</w:t>
      </w:r>
      <w:r>
        <w:rPr>
          <w:rFonts w:hint="eastAsia" w:ascii="宋体" w:hAnsi="宋体" w:eastAsia="宋体" w:cs="宋体"/>
          <w:color w:val="000000"/>
          <w:spacing w:val="-135"/>
          <w:sz w:val="21"/>
          <w:szCs w:val="21"/>
        </w:rPr>
        <w:t xml:space="preserve"> </w:t>
      </w:r>
      <w:r>
        <w:rPr>
          <w:rFonts w:hint="eastAsia" w:ascii="宋体" w:hAnsi="宋体" w:eastAsia="宋体" w:cs="宋体"/>
          <w:color w:val="000000"/>
          <w:spacing w:val="4"/>
          <w:sz w:val="21"/>
          <w:szCs w:val="21"/>
          <w:u w:val="single"/>
        </w:rPr>
        <w:t xml:space="preserve">                  </w:t>
      </w:r>
      <w:r>
        <w:rPr>
          <w:rFonts w:hint="eastAsia" w:ascii="宋体" w:hAnsi="宋体" w:eastAsia="宋体" w:cs="宋体"/>
          <w:color w:val="000000"/>
          <w:spacing w:val="-99"/>
          <w:sz w:val="21"/>
          <w:szCs w:val="21"/>
        </w:rPr>
        <w:t xml:space="preserve"> </w:t>
      </w:r>
      <w:r>
        <w:rPr>
          <w:rFonts w:hint="eastAsia" w:ascii="宋体" w:hAnsi="宋体" w:eastAsia="宋体" w:cs="宋体"/>
          <w:color w:val="000000"/>
          <w:spacing w:val="-13"/>
          <w:sz w:val="21"/>
          <w:szCs w:val="21"/>
        </w:rPr>
        <w:t xml:space="preserve">能源</w:t>
      </w:r>
      <w:r>
        <w:rPr>
          <w:rFonts w:hint="eastAsia" w:ascii="宋体" w:hAnsi="宋体" w:eastAsia="宋体" w:cs="宋体"/>
          <w:color w:val="000000"/>
          <w:spacing w:val="-3"/>
          <w:sz w:val="21"/>
          <w:szCs w:val="21"/>
        </w:rPr>
        <w:t xml:space="preserve">费用托管项目（以下简称项目）进行了采购，经评标委员会评审，</w:t>
      </w:r>
      <w:r>
        <w:rPr>
          <w:rFonts w:hint="eastAsia" w:ascii="宋体" w:hAnsi="宋体" w:eastAsia="宋体" w:cs="宋体"/>
          <w:color w:val="000000"/>
          <w:spacing w:val="7"/>
          <w:sz w:val="21"/>
          <w:szCs w:val="21"/>
        </w:rPr>
        <w:t xml:space="preserve">确定乙方为该项目中标供应商。</w:t>
      </w:r>
      <w:r>
        <w:rPr>
          <w:rFonts w:hint="eastAsia" w:ascii="宋体" w:hAnsi="宋体" w:eastAsia="宋体" w:cs="宋体"/>
          <w:color w:val="000000"/>
          <w:sz w:val="21"/>
          <w:szCs w:val="21"/>
        </w:rPr>
      </w:r>
      <w:r/>
    </w:p>
    <w:p>
      <w:pPr>
        <w:pStyle w:val="957"/>
        <w:ind w:left="17" w:right="20" w:firstLine="646"/>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1.2  甲乙双方按照政府采购文件确定的事项，经过平等协商，</w:t>
      </w:r>
      <w:r>
        <w:rPr>
          <w:rFonts w:hint="eastAsia" w:ascii="宋体" w:hAnsi="宋体" w:eastAsia="宋体" w:cs="宋体"/>
          <w:color w:val="000000"/>
          <w:spacing w:val="5"/>
          <w:sz w:val="21"/>
          <w:szCs w:val="21"/>
        </w:rPr>
        <w:t xml:space="preserve">在真实、充分、全面地表达各自意愿的基础上，根据《中华人民共和国民法典》《中华人民共和国政府采购法》等法律法规的规</w:t>
      </w:r>
      <w:r>
        <w:rPr>
          <w:rFonts w:hint="eastAsia" w:ascii="宋体" w:hAnsi="宋体" w:eastAsia="宋体" w:cs="宋体"/>
          <w:color w:val="000000"/>
          <w:spacing w:val="8"/>
          <w:sz w:val="21"/>
          <w:szCs w:val="21"/>
        </w:rPr>
        <w:t xml:space="preserve">定，达成如下协议，并由双方共同恪守。</w:t>
      </w:r>
      <w:r>
        <w:rPr>
          <w:rFonts w:hint="eastAsia" w:ascii="宋体" w:hAnsi="宋体" w:eastAsia="宋体" w:cs="宋体"/>
          <w:color w:val="000000"/>
          <w:sz w:val="21"/>
          <w:szCs w:val="21"/>
        </w:rPr>
      </w:r>
      <w:r/>
    </w:p>
    <w:p>
      <w:pPr>
        <w:pStyle w:val="957"/>
        <w:ind w:left="3148"/>
        <w:spacing w:before="100"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5"/>
          <w:position w:val="1"/>
          <w:sz w:val="21"/>
          <w:szCs w:val="21"/>
        </w:rPr>
        <w:t xml:space="preserve">第</w:t>
      </w:r>
      <w:r>
        <w:rPr>
          <w:rFonts w:hint="eastAsia" w:ascii="宋体" w:hAnsi="宋体" w:eastAsia="宋体" w:cs="宋体"/>
          <w:color w:val="000000"/>
          <w:spacing w:val="-62"/>
          <w:position w:val="1"/>
          <w:sz w:val="21"/>
          <w:szCs w:val="21"/>
        </w:rPr>
        <w:t xml:space="preserve"> </w:t>
      </w:r>
      <w:r>
        <w:rPr>
          <w:rFonts w:hint="eastAsia" w:ascii="宋体" w:hAnsi="宋体" w:eastAsia="宋体" w:cs="宋体"/>
          <w:color w:val="000000"/>
          <w:spacing w:val="5"/>
          <w:position w:val="1"/>
          <w:sz w:val="21"/>
          <w:szCs w:val="21"/>
        </w:rPr>
        <w:t xml:space="preserve">2</w:t>
      </w:r>
      <w:r>
        <w:rPr>
          <w:rFonts w:hint="eastAsia" w:ascii="宋体" w:hAnsi="宋体" w:eastAsia="宋体" w:cs="宋体"/>
          <w:color w:val="000000"/>
          <w:spacing w:val="-58"/>
          <w:position w:val="1"/>
          <w:sz w:val="21"/>
          <w:szCs w:val="21"/>
        </w:rPr>
        <w:t xml:space="preserve"> </w:t>
      </w:r>
      <w:r>
        <w:rPr>
          <w:rFonts w:hint="eastAsia" w:ascii="宋体" w:hAnsi="宋体" w:eastAsia="宋体" w:cs="宋体"/>
          <w:color w:val="000000"/>
          <w:spacing w:val="5"/>
          <w:position w:val="1"/>
          <w:sz w:val="21"/>
          <w:szCs w:val="21"/>
        </w:rPr>
        <w:t xml:space="preserve">节  项目概况</w:t>
      </w:r>
      <w:r>
        <w:rPr>
          <w:rFonts w:hint="eastAsia" w:ascii="宋体" w:hAnsi="宋体" w:eastAsia="宋体" w:cs="宋体"/>
          <w:color w:val="000000"/>
          <w:sz w:val="21"/>
          <w:szCs w:val="21"/>
        </w:rPr>
      </w:r>
      <w:r/>
    </w:p>
    <w:p>
      <w:pPr>
        <w:pStyle w:val="957"/>
        <w:ind w:left="652"/>
        <w:spacing w:before="14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2.1</w:t>
      </w:r>
      <w:r>
        <w:rPr>
          <w:rFonts w:hint="eastAsia" w:ascii="宋体" w:hAnsi="宋体" w:eastAsia="宋体" w:cs="宋体"/>
          <w:color w:val="000000"/>
          <w:spacing w:val="30"/>
          <w:sz w:val="21"/>
          <w:szCs w:val="21"/>
        </w:rPr>
        <w:t xml:space="preserve"> </w:t>
      </w:r>
      <w:r>
        <w:rPr>
          <w:rFonts w:hint="eastAsia" w:ascii="宋体" w:hAnsi="宋体" w:eastAsia="宋体" w:cs="宋体"/>
          <w:color w:val="000000"/>
          <w:spacing w:val="6"/>
          <w:sz w:val="21"/>
          <w:szCs w:val="21"/>
        </w:rPr>
        <w:t xml:space="preserve">项目托管范围及其具体约定为：</w:t>
      </w:r>
      <w:r>
        <w:rPr>
          <w:rFonts w:hint="eastAsia" w:ascii="宋体" w:hAnsi="宋体" w:eastAsia="宋体" w:cs="宋体"/>
          <w:color w:val="000000"/>
          <w:sz w:val="21"/>
          <w:szCs w:val="21"/>
        </w:rPr>
      </w:r>
      <w:r/>
    </w:p>
    <w:p>
      <w:pPr>
        <w:pStyle w:val="957"/>
        <w:ind w:firstLine="612"/>
        <w:spacing w:before="11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☑电费，具体约定如下：</w:t>
      </w:r>
      <w:r>
        <w:rPr>
          <w:rFonts w:hint="eastAsia" w:ascii="宋体" w:hAnsi="宋体" w:eastAsia="宋体" w:cs="宋体"/>
          <w:color w:val="000000"/>
          <w:spacing w:val="-3"/>
          <w:sz w:val="21"/>
          <w:szCs w:val="21"/>
          <w:u w:val="single"/>
        </w:rPr>
        <w:t xml:space="preserve">  甲方办公大楼（不含外租区域）全部用电费用纳入托管范围，由乙方负责电费代缴及用电系统运行管理</w:t>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r>
      <w:r/>
    </w:p>
    <w:p>
      <w:pPr>
        <w:pStyle w:val="957"/>
        <w:ind w:firstLine="600"/>
        <w:spacing w:before="12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☑蒸汽费，具体约定如下：</w:t>
      </w:r>
      <w:r>
        <w:rPr>
          <w:rFonts w:hint="eastAsia" w:ascii="宋体" w:hAnsi="宋体" w:eastAsia="宋体" w:cs="宋体"/>
          <w:color w:val="000000"/>
          <w:spacing w:val="1"/>
          <w:sz w:val="21"/>
          <w:szCs w:val="21"/>
          <w:u w:val="single"/>
        </w:rPr>
        <w:t xml:space="preserve"> 甲方原市政蒸汽采暖系统产生的蒸汽费用纳入托管范围</w:t>
      </w:r>
      <w:r>
        <w:rPr>
          <w:rFonts w:hint="eastAsia" w:ascii="宋体" w:hAnsi="宋体" w:eastAsia="宋体" w:cs="宋体"/>
          <w:color w:val="000000"/>
          <w:spacing w:val="-5"/>
          <w:sz w:val="21"/>
          <w:szCs w:val="21"/>
        </w:rPr>
        <w:t xml:space="preserve">，</w:t>
      </w:r>
      <w:r>
        <w:rPr>
          <w:rFonts w:hint="eastAsia" w:ascii="宋体" w:hAnsi="宋体" w:eastAsia="宋体" w:cs="宋体"/>
          <w:color w:val="000000"/>
          <w:spacing w:val="-3"/>
          <w:sz w:val="21"/>
          <w:szCs w:val="21"/>
          <w:u w:val="single"/>
        </w:rPr>
        <w:t xml:space="preserve">由乙方负责蒸汽费代缴及用汽系统运行管理</w:t>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r>
      <w:r/>
    </w:p>
    <w:p>
      <w:pPr>
        <w:pStyle w:val="957"/>
        <w:ind w:firstLine="600"/>
        <w:spacing w:before="12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☑燃气费，具体约定如下：</w:t>
      </w:r>
      <w:r>
        <w:rPr>
          <w:rFonts w:hint="eastAsia" w:ascii="宋体" w:hAnsi="宋体" w:eastAsia="宋体" w:cs="宋体"/>
          <w:color w:val="000000"/>
          <w:spacing w:val="1"/>
          <w:sz w:val="21"/>
          <w:szCs w:val="21"/>
          <w:u w:val="single"/>
        </w:rPr>
        <w:t xml:space="preserve">  </w:t>
      </w:r>
      <w:r>
        <w:rPr>
          <w:rFonts w:hint="eastAsia" w:ascii="宋体" w:hAnsi="宋体" w:eastAsia="宋体" w:cs="宋体"/>
          <w:color w:val="000000"/>
          <w:spacing w:val="-3"/>
          <w:sz w:val="21"/>
          <w:szCs w:val="21"/>
          <w:u w:val="single"/>
        </w:rPr>
        <w:t xml:space="preserve">甲方办公大楼全部天然气费用纳入托管范围，由乙方负责天然气费代缴及用气系统运行管理</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r>
      <w:r/>
    </w:p>
    <w:p>
      <w:pPr>
        <w:pStyle w:val="957"/>
        <w:ind w:firstLine="612"/>
        <w:spacing w:before="12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☑水费，具体约定如下：</w:t>
      </w:r>
      <w:r>
        <w:rPr>
          <w:rFonts w:hint="eastAsia" w:ascii="宋体" w:hAnsi="宋体" w:eastAsia="宋体" w:cs="宋体"/>
          <w:color w:val="000000"/>
          <w:spacing w:val="-3"/>
          <w:sz w:val="21"/>
          <w:szCs w:val="21"/>
          <w:u w:val="single"/>
        </w:rPr>
        <w:t xml:space="preserve">  甲方办公大楼全部自来水费用纳入托管范围，由乙方负责水费代缴及用水系统运行管理 </w:t>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r>
      <w:r/>
    </w:p>
    <w:p>
      <w:pPr>
        <w:pStyle w:val="957"/>
        <w:ind w:left="652"/>
        <w:spacing w:before="112"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2.2</w:t>
      </w:r>
      <w:r>
        <w:rPr>
          <w:rFonts w:hint="eastAsia" w:ascii="宋体" w:hAnsi="宋体" w:eastAsia="宋体" w:cs="宋体"/>
          <w:color w:val="000000"/>
          <w:spacing w:val="35"/>
          <w:sz w:val="21"/>
          <w:szCs w:val="21"/>
        </w:rPr>
        <w:t xml:space="preserve"> </w:t>
      </w:r>
      <w:r>
        <w:rPr>
          <w:rFonts w:hint="eastAsia" w:ascii="宋体" w:hAnsi="宋体" w:eastAsia="宋体" w:cs="宋体"/>
          <w:color w:val="000000"/>
          <w:spacing w:val="7"/>
          <w:sz w:val="21"/>
          <w:szCs w:val="21"/>
        </w:rPr>
        <w:t xml:space="preserve">项目托管地点、区域、设备、服务的边界范围为：</w:t>
      </w:r>
      <w:r>
        <w:rPr>
          <w:rFonts w:hint="eastAsia" w:ascii="宋体" w:hAnsi="宋体" w:eastAsia="宋体" w:cs="宋体"/>
          <w:color w:val="000000"/>
          <w:sz w:val="21"/>
          <w:szCs w:val="21"/>
        </w:rPr>
      </w:r>
      <w:r/>
    </w:p>
    <w:p>
      <w:pPr>
        <w:pStyle w:val="957"/>
        <w:ind w:left="631" w:right="43"/>
        <w:jc w:val="left"/>
        <w:spacing w:before="11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u w:val="single"/>
        </w:rPr>
        <w:t xml:space="preserve"> 扬州市邗江区维扬路108号扬州经济技术开发区管委会办公大楼，含主楼（20层）及东附楼（3层）、西附楼（3层）、北附楼（4层，含食堂，除外租单位（工行等））等4栋建筑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left="629" w:right="45"/>
        <w:jc w:val="left"/>
        <w:spacing w:before="11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u w:val="single"/>
        </w:rPr>
        <w:t xml:space="preserve"> 托管范围涵盖上述建筑内的中央空调系统、采暖系统、电梯系统、用水系统、蒸汽系统等综合用能设施。建筑内对外出租区域（中国银行扬州分行、中国工商银行扬州分行、中国铁塔扬州分公司等，人数约50人）的能耗单独计量，不计入托管考核范围   。</w:t>
      </w:r>
      <w:r>
        <w:rPr>
          <w:rFonts w:hint="eastAsia" w:ascii="宋体" w:hAnsi="宋体" w:eastAsia="宋体" w:cs="宋体"/>
          <w:color w:val="000000"/>
          <w:sz w:val="21"/>
          <w:szCs w:val="21"/>
        </w:rPr>
      </w:r>
      <w:r/>
    </w:p>
    <w:p>
      <w:pPr>
        <w:pStyle w:val="957"/>
        <w:ind w:left="639"/>
        <w:spacing w:before="15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2.3</w:t>
      </w:r>
      <w:r>
        <w:rPr>
          <w:rFonts w:hint="eastAsia" w:ascii="宋体" w:hAnsi="宋体" w:eastAsia="宋体" w:cs="宋体"/>
          <w:color w:val="000000"/>
          <w:spacing w:val="28"/>
          <w:sz w:val="21"/>
          <w:szCs w:val="21"/>
        </w:rPr>
        <w:t xml:space="preserve"> </w:t>
      </w:r>
      <w:r>
        <w:rPr>
          <w:rFonts w:hint="eastAsia" w:ascii="宋体" w:hAnsi="宋体" w:eastAsia="宋体" w:cs="宋体"/>
          <w:color w:val="000000"/>
          <w:spacing w:val="5"/>
          <w:sz w:val="21"/>
          <w:szCs w:val="21"/>
        </w:rPr>
        <w:t xml:space="preserve">项目节能降碳目标为：</w:t>
      </w:r>
      <w:r>
        <w:rPr>
          <w:rFonts w:hint="eastAsia" w:ascii="宋体" w:hAnsi="宋体" w:eastAsia="宋体" w:cs="宋体"/>
          <w:color w:val="000000"/>
          <w:sz w:val="21"/>
          <w:szCs w:val="21"/>
        </w:rPr>
      </w:r>
      <w:r/>
    </w:p>
    <w:p>
      <w:pPr>
        <w:pStyle w:val="957"/>
        <w:ind w:firstLine="880"/>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☑节能率</w:t>
      </w:r>
      <w:r>
        <w:rPr>
          <w:rFonts w:hint="eastAsia" w:ascii="宋体" w:hAnsi="宋体" w:eastAsia="宋体" w:cs="宋体"/>
          <w:color w:val="000000"/>
          <w:spacing w:val="4"/>
          <w:sz w:val="21"/>
          <w:szCs w:val="21"/>
        </w:rPr>
        <w:t xml:space="preserve">：</w:t>
      </w:r>
      <w:r>
        <w:rPr>
          <w:rFonts w:hint="eastAsia" w:ascii="宋体" w:hAnsi="宋体" w:eastAsia="宋体" w:cs="宋体"/>
          <w:color w:val="000000"/>
          <w:spacing w:val="21"/>
          <w:sz w:val="21"/>
          <w:szCs w:val="21"/>
          <w:u w:val="single"/>
        </w:rPr>
        <w:t xml:space="preserve"> 综合节能率9%</w:t>
      </w:r>
      <w:r>
        <w:rPr>
          <w:rFonts w:hint="eastAsia" w:ascii="宋体" w:hAnsi="宋体" w:eastAsia="宋体" w:cs="宋体"/>
          <w:color w:val="000000"/>
          <w:spacing w:val="4"/>
          <w:sz w:val="21"/>
          <w:szCs w:val="21"/>
        </w:rPr>
        <w:t xml:space="preserve">，</w:t>
      </w:r>
      <w:r>
        <w:rPr>
          <w:rFonts w:hint="eastAsia" w:ascii="宋体" w:hAnsi="宋体" w:eastAsia="宋体" w:cs="宋体"/>
          <w:color w:val="000000"/>
          <w:spacing w:val="5"/>
          <w:sz w:val="21"/>
          <w:szCs w:val="21"/>
        </w:rPr>
        <w:t xml:space="preserve">该目标为□预期性目标/☑核心履约目标。</w:t>
      </w:r>
      <w:r>
        <w:rPr>
          <w:rFonts w:hint="eastAsia" w:ascii="宋体" w:hAnsi="宋体" w:eastAsia="宋体" w:cs="宋体"/>
          <w:color w:val="000000"/>
          <w:sz w:val="21"/>
          <w:szCs w:val="21"/>
        </w:rPr>
      </w:r>
      <w:r/>
    </w:p>
    <w:p>
      <w:pPr>
        <w:pStyle w:val="957"/>
        <w:ind w:firstLine="880"/>
        <w:spacing w:before="12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☑降低碳排放量</w:t>
      </w:r>
      <w:r>
        <w:rPr>
          <w:rFonts w:hint="eastAsia" w:ascii="宋体" w:hAnsi="宋体" w:eastAsia="宋体" w:cs="宋体"/>
          <w:color w:val="000000"/>
          <w:spacing w:val="13"/>
          <w:sz w:val="21"/>
          <w:szCs w:val="21"/>
        </w:rPr>
        <w:t xml:space="preserve">：</w:t>
      </w:r>
      <w:r>
        <w:rPr>
          <w:rFonts w:hint="eastAsia" w:ascii="宋体" w:hAnsi="宋体" w:eastAsia="宋体" w:cs="宋体"/>
          <w:color w:val="000000"/>
          <w:spacing w:val="21"/>
          <w:sz w:val="21"/>
          <w:szCs w:val="21"/>
          <w:u w:val="single"/>
        </w:rPr>
        <w:t xml:space="preserve">降碳率9%</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13"/>
          <w:sz w:val="21"/>
          <w:szCs w:val="21"/>
        </w:rPr>
        <w:t xml:space="preserve">，</w:t>
      </w:r>
      <w:r>
        <w:rPr>
          <w:rFonts w:hint="eastAsia" w:ascii="宋体" w:hAnsi="宋体" w:eastAsia="宋体" w:cs="宋体"/>
          <w:color w:val="000000"/>
          <w:spacing w:val="5"/>
          <w:sz w:val="21"/>
          <w:szCs w:val="21"/>
        </w:rPr>
        <w:t xml:space="preserve">按照《公共</w:t>
      </w:r>
      <w:r>
        <w:rPr>
          <w:rFonts w:hint="eastAsia" w:ascii="宋体" w:hAnsi="宋体" w:eastAsia="宋体" w:cs="宋体"/>
          <w:color w:val="000000"/>
          <w:spacing w:val="1"/>
          <w:sz w:val="21"/>
          <w:szCs w:val="21"/>
        </w:rPr>
        <w:t xml:space="preserve">机构碳排放核算指南》（</w:t>
      </w:r>
      <w:r>
        <w:rPr>
          <w:rFonts w:hint="eastAsia" w:ascii="宋体" w:hAnsi="宋体" w:eastAsia="宋体" w:cs="宋体"/>
          <w:color w:val="000000"/>
          <w:sz w:val="21"/>
          <w:szCs w:val="21"/>
        </w:rPr>
        <w:t xml:space="preserve">JS</w:t>
      </w:r>
      <w:r>
        <w:rPr>
          <w:rFonts w:hint="eastAsia" w:ascii="宋体" w:hAnsi="宋体" w:eastAsia="宋体" w:cs="宋体"/>
          <w:color w:val="000000"/>
          <w:spacing w:val="1"/>
          <w:sz w:val="21"/>
          <w:szCs w:val="21"/>
        </w:rPr>
        <w:t xml:space="preserve">/T 303—2026）</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该目标为□预期性目标 /☑核心履约目标。</w:t>
      </w:r>
      <w:r>
        <w:rPr>
          <w:rFonts w:hint="eastAsia" w:ascii="宋体" w:hAnsi="宋体" w:eastAsia="宋体" w:cs="宋体"/>
          <w:color w:val="000000"/>
          <w:sz w:val="21"/>
          <w:szCs w:val="21"/>
        </w:rPr>
      </w:r>
      <w:r/>
    </w:p>
    <w:p>
      <w:pPr>
        <w:pStyle w:val="957"/>
        <w:ind w:left="5" w:right="65" w:firstLine="634"/>
        <w:spacing w:before="149"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2.4</w:t>
      </w:r>
      <w:r>
        <w:rPr>
          <w:rFonts w:hint="eastAsia" w:ascii="宋体" w:hAnsi="宋体" w:eastAsia="宋体" w:cs="宋体"/>
          <w:color w:val="000000"/>
          <w:spacing w:val="35"/>
          <w:sz w:val="21"/>
          <w:szCs w:val="21"/>
        </w:rPr>
        <w:t xml:space="preserve"> </w:t>
      </w:r>
      <w:r>
        <w:rPr>
          <w:rFonts w:hint="eastAsia" w:ascii="宋体" w:hAnsi="宋体" w:eastAsia="宋体" w:cs="宋体"/>
          <w:color w:val="000000"/>
          <w:spacing w:val="7"/>
          <w:sz w:val="21"/>
          <w:szCs w:val="21"/>
        </w:rPr>
        <w:t xml:space="preserve">本项目预期总投资</w:t>
      </w:r>
      <w:r>
        <w:rPr>
          <w:rFonts w:hint="eastAsia" w:ascii="宋体" w:hAnsi="宋体" w:eastAsia="宋体" w:cs="宋体"/>
          <w:color w:val="000000"/>
          <w:spacing w:val="-136"/>
          <w:sz w:val="21"/>
          <w:szCs w:val="21"/>
        </w:rPr>
        <w:t xml:space="preserve"> </w:t>
      </w:r>
      <w:r>
        <w:rPr>
          <w:rFonts w:hint="eastAsia" w:ascii="宋体" w:hAnsi="宋体" w:eastAsia="宋体" w:cs="宋体"/>
          <w:color w:val="000000"/>
          <w:spacing w:val="5"/>
          <w:sz w:val="21"/>
          <w:szCs w:val="21"/>
          <w:u w:val="single"/>
        </w:rPr>
        <w:t xml:space="preserve"> 不少于80 </w:t>
      </w:r>
      <w:r>
        <w:rPr>
          <w:rFonts w:hint="eastAsia" w:ascii="宋体" w:hAnsi="宋体" w:eastAsia="宋体" w:cs="宋体"/>
          <w:color w:val="000000"/>
          <w:spacing w:val="7"/>
          <w:sz w:val="21"/>
          <w:szCs w:val="21"/>
        </w:rPr>
        <w:t xml:space="preserve">万元，上述投资为依据乙方投标书确定的预期性投资。实际投资规模上限由乙方自行控制，</w:t>
      </w:r>
      <w:r>
        <w:rPr>
          <w:rFonts w:hint="eastAsia" w:ascii="宋体" w:hAnsi="宋体" w:eastAsia="宋体" w:cs="宋体"/>
          <w:color w:val="000000"/>
          <w:spacing w:val="8"/>
          <w:sz w:val="21"/>
          <w:szCs w:val="21"/>
        </w:rPr>
        <w:t xml:space="preserve">能源托管期内的经济效益风险由乙方自行承担。</w:t>
      </w:r>
      <w:r>
        <w:rPr>
          <w:rFonts w:hint="eastAsia" w:ascii="宋体" w:hAnsi="宋体" w:eastAsia="宋体" w:cs="宋体"/>
          <w:color w:val="000000"/>
          <w:sz w:val="21"/>
          <w:szCs w:val="21"/>
        </w:rPr>
      </w:r>
      <w:r/>
    </w:p>
    <w:p>
      <w:pPr>
        <w:pStyle w:val="957"/>
        <w:ind w:left="639"/>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2.4.1</w:t>
      </w:r>
      <w:r>
        <w:rPr>
          <w:rFonts w:hint="eastAsia" w:ascii="宋体" w:hAnsi="宋体" w:eastAsia="宋体" w:cs="宋体"/>
          <w:color w:val="000000"/>
          <w:spacing w:val="25"/>
          <w:sz w:val="21"/>
          <w:szCs w:val="21"/>
        </w:rPr>
        <w:t xml:space="preserve"> </w:t>
      </w:r>
      <w:r>
        <w:rPr>
          <w:rFonts w:hint="eastAsia" w:ascii="宋体" w:hAnsi="宋体" w:eastAsia="宋体" w:cs="宋体"/>
          <w:color w:val="000000"/>
          <w:spacing w:val="6"/>
          <w:sz w:val="21"/>
          <w:szCs w:val="21"/>
        </w:rPr>
        <w:t xml:space="preserve">本项目投资额的核定方式为：</w:t>
      </w:r>
      <w:r>
        <w:rPr>
          <w:rFonts w:hint="eastAsia" w:ascii="宋体" w:hAnsi="宋体" w:eastAsia="宋体" w:cs="宋体"/>
          <w:color w:val="000000"/>
          <w:spacing w:val="3"/>
          <w:sz w:val="21"/>
          <w:szCs w:val="21"/>
          <w:u w:val="single"/>
        </w:rPr>
        <w:t xml:space="preserve"> 以乙方实际完成并通过验收的用能设施及系统建设投资为准</w:t>
      </w:r>
      <w:r>
        <w:rPr>
          <w:rFonts w:hint="eastAsia" w:ascii="宋体" w:hAnsi="宋体" w:eastAsia="宋体" w:cs="宋体"/>
          <w:color w:val="000000"/>
          <w:spacing w:val="6"/>
          <w:sz w:val="21"/>
          <w:szCs w:val="21"/>
        </w:rPr>
        <w:t xml:space="preserve">。</w:t>
      </w:r>
      <w:r>
        <w:rPr>
          <w:rFonts w:hint="eastAsia" w:ascii="宋体" w:hAnsi="宋体" w:eastAsia="宋体" w:cs="宋体"/>
          <w:color w:val="000000"/>
          <w:sz w:val="21"/>
          <w:szCs w:val="21"/>
        </w:rPr>
      </w:r>
      <w:r/>
    </w:p>
    <w:p>
      <w:pPr>
        <w:pStyle w:val="957"/>
        <w:ind w:left="639"/>
        <w:spacing w:before="110" w:line="360" w:lineRule="auto"/>
        <w:shd w:val="clear" w:color="auto" w:fil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2.5</w:t>
      </w:r>
      <w:r>
        <w:rPr>
          <w:rFonts w:hint="eastAsia" w:ascii="宋体" w:hAnsi="宋体" w:eastAsia="宋体" w:cs="宋体"/>
          <w:color w:val="000000"/>
          <w:spacing w:val="26"/>
          <w:sz w:val="21"/>
          <w:szCs w:val="21"/>
        </w:rPr>
        <w:t xml:space="preserve"> </w:t>
      </w:r>
      <w:r>
        <w:rPr>
          <w:rFonts w:hint="eastAsia" w:ascii="宋体" w:hAnsi="宋体" w:eastAsia="宋体" w:cs="宋体"/>
          <w:color w:val="000000"/>
          <w:spacing w:val="4"/>
          <w:sz w:val="21"/>
          <w:szCs w:val="21"/>
        </w:rPr>
        <w:t xml:space="preserve">本项目能源基准如下：</w:t>
      </w:r>
      <w:r>
        <w:rPr>
          <w:rFonts w:hint="eastAsia" w:ascii="宋体" w:hAnsi="宋体" w:eastAsia="宋体" w:cs="宋体"/>
          <w:color w:val="000000"/>
          <w:spacing w:val="4"/>
          <w:sz w:val="21"/>
          <w:szCs w:val="21"/>
        </w:rPr>
      </w:r>
      <w:r/>
    </w:p>
    <w:tbl>
      <w:tblPr>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82"/>
        <w:gridCol w:w="1482"/>
        <w:gridCol w:w="1693"/>
        <w:gridCol w:w="832"/>
        <w:gridCol w:w="1000"/>
        <w:gridCol w:w="2030"/>
      </w:tblGrid>
      <w:tr>
        <w:trPr>
          <w:trHeight w:val="468"/>
        </w:trPr>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tcPr>
          <w:p>
            <w:pPr>
              <w:pStyle w:val="957"/>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托管能源类型</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tcPr>
          <w:p>
            <w:pPr>
              <w:pStyle w:val="957"/>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能源缴费户号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957"/>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基准期能源用量</w:t>
            </w:r>
            <w:r>
              <w:rPr>
                <w:rFonts w:hint="eastAsia" w:ascii="宋体" w:hAnsi="宋体" w:eastAsia="宋体" w:cs="宋体"/>
                <w:b/>
                <w:bCs/>
                <w:color w:val="000000"/>
                <w:sz w:val="21"/>
                <w:szCs w:val="21"/>
              </w:rPr>
            </w:r>
            <w:r/>
          </w:p>
        </w:tc>
        <w:tc>
          <w:tcPr>
            <w:tcBorders>
              <w:top w:val="single" w:color="000000" w:sz="4" w:space="0"/>
              <w:left w:val="single" w:color="000000" w:sz="4" w:space="0"/>
              <w:bottom w:val="none" w:color="000000" w:sz="0" w:space="0"/>
              <w:right w:val="single" w:color="000000" w:sz="4" w:space="0"/>
            </w:tcBorders>
            <w:tcW w:w="488" w:type="dxa"/>
            <w:vAlign w:val="center"/>
            <w:textDirection w:val="lrTb"/>
            <w:noWrap/>
          </w:tcPr>
          <w:p>
            <w:pPr>
              <w:pStyle w:val="957"/>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none" w:color="000000" w:sz="0" w:space="0"/>
              <w:right w:val="single" w:color="000000" w:sz="4" w:space="0"/>
            </w:tcBorders>
            <w:tcW w:w="587" w:type="dxa"/>
            <w:vAlign w:val="center"/>
            <w:vMerge w:val="restart"/>
            <w:textDirection w:val="lrTb"/>
            <w:noWrap/>
          </w:tcPr>
          <w:p>
            <w:pPr>
              <w:pStyle w:val="957"/>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基准期能源单价（元）</w:t>
            </w:r>
            <w:r>
              <w:rPr>
                <w:rFonts w:hint="eastAsia" w:ascii="宋体" w:hAnsi="宋体" w:eastAsia="宋体" w:cs="宋体"/>
                <w:b/>
                <w:bCs/>
                <w:color w:val="000000"/>
                <w:sz w:val="21"/>
                <w:szCs w:val="21"/>
              </w:rPr>
            </w:r>
            <w:r/>
          </w:p>
        </w:tc>
        <w:tc>
          <w:tcPr>
            <w:tcBorders>
              <w:top w:val="single" w:color="000000" w:sz="4" w:space="0"/>
              <w:left w:val="single" w:color="000000" w:sz="4" w:space="0"/>
              <w:bottom w:val="none" w:color="000000" w:sz="0" w:space="0"/>
              <w:right w:val="single" w:color="000000" w:sz="4" w:space="0"/>
            </w:tcBorders>
            <w:tcW w:w="1192" w:type="dxa"/>
            <w:vAlign w:val="center"/>
            <w:vMerge w:val="restart"/>
            <w:textDirection w:val="lrTb"/>
            <w:noWrap/>
          </w:tcPr>
          <w:p>
            <w:pPr>
              <w:pStyle w:val="957"/>
              <w:jc w:val="center"/>
              <w:shd w:val="clear" w:color="auto" w:fill="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468"/>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tcPr>
          <w:p>
            <w:pPr>
              <w:pStyle w:val="957"/>
              <w:ind w:firstLine="422"/>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tcPr>
          <w:p>
            <w:pPr>
              <w:pStyle w:val="957"/>
              <w:ind w:firstLine="422"/>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pStyle w:val="957"/>
              <w:ind w:firstLine="422"/>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0" w:space="0"/>
              <w:left w:val="single" w:color="000000" w:sz="4" w:space="0"/>
              <w:bottom w:val="single" w:color="000000" w:sz="4" w:space="0"/>
              <w:right w:val="single" w:color="000000" w:sz="4" w:space="0"/>
            </w:tcBorders>
            <w:tcW w:w="488" w:type="dxa"/>
            <w:vAlign w:val="center"/>
            <w:textDirection w:val="lrTb"/>
            <w:noWrap/>
          </w:tcPr>
          <w:p>
            <w:pPr>
              <w:pStyle w:val="957"/>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Borders>
              <w:top w:val="none" w:color="000000" w:sz="0" w:space="0"/>
              <w:left w:val="single" w:color="000000" w:sz="4" w:space="0"/>
              <w:bottom w:val="single" w:color="000000" w:sz="4" w:space="0"/>
              <w:right w:val="single" w:color="000000" w:sz="4" w:space="0"/>
            </w:tcBorders>
            <w:tcW w:w="587" w:type="dxa"/>
            <w:vAlign w:val="center"/>
            <w:vMerge w:val="continue"/>
            <w:textDirection w:val="lrTb"/>
            <w:noWrap/>
          </w:tcPr>
          <w:p>
            <w:pPr>
              <w:pStyle w:val="957"/>
              <w:ind w:firstLine="422"/>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0" w:space="0"/>
              <w:left w:val="single" w:color="000000" w:sz="4" w:space="0"/>
              <w:bottom w:val="single" w:color="000000" w:sz="4" w:space="0"/>
              <w:right w:val="single" w:color="000000" w:sz="4" w:space="0"/>
            </w:tcBorders>
            <w:tcW w:w="1192" w:type="dxa"/>
            <w:vAlign w:val="center"/>
            <w:vMerge w:val="continue"/>
            <w:textDirection w:val="lrTb"/>
            <w:noWrap/>
          </w:tcPr>
          <w:p>
            <w:pPr>
              <w:pStyle w:val="957"/>
              <w:ind w:firstLine="422"/>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电力</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2117472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kWh</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0.673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2024-2025年消耗量平均值（扣除出租区域）</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天然气</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23829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m³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2023-2025年消耗量平均值</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蒸汽（采暖）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1264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m³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224.6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2023-2025年消耗量平均值</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自来水</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16596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t</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2025年消耗量为基准值</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63"/>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月度能源基准用量如下：</w:t>
      </w:r>
      <w:r>
        <w:rPr>
          <w:rFonts w:hint="eastAsia" w:ascii="宋体" w:hAnsi="宋体" w:eastAsia="宋体" w:cs="宋体"/>
          <w:color w:val="000000"/>
          <w:sz w:val="21"/>
          <w:szCs w:val="21"/>
        </w:rPr>
      </w:r>
      <w:r/>
    </w:p>
    <w:tbl>
      <w:tblPr>
        <w:tblStyle w:val="97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2"/>
        <w:gridCol w:w="1662"/>
        <w:gridCol w:w="1662"/>
        <w:gridCol w:w="1662"/>
        <w:gridCol w:w="1662"/>
      </w:tblGrid>
      <w:tr>
        <w:trPr>
          <w:tblHeader/>
        </w:trPr>
        <w:tc>
          <w:tcPr>
            <w:shd w:val="clear" w:color="auto" w:fill="f2f2f2"/>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月份</w:t>
            </w:r>
            <w:r>
              <w:rPr>
                <w:rFonts w:hint="eastAsia" w:ascii="宋体" w:hAnsi="宋体" w:eastAsia="宋体" w:cs="宋体"/>
                <w:color w:val="000000"/>
                <w:sz w:val="21"/>
                <w:szCs w:val="21"/>
              </w:rPr>
            </w:r>
            <w:r/>
          </w:p>
        </w:tc>
        <w:tc>
          <w:tcPr>
            <w:shd w:val="clear" w:color="auto" w:fill="f2f2f2"/>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电量（kWh）</w:t>
            </w:r>
            <w:r>
              <w:rPr>
                <w:rFonts w:hint="eastAsia" w:ascii="宋体" w:hAnsi="宋体" w:eastAsia="宋体" w:cs="宋体"/>
                <w:color w:val="000000"/>
                <w:sz w:val="21"/>
                <w:szCs w:val="21"/>
              </w:rPr>
            </w:r>
            <w:r/>
          </w:p>
        </w:tc>
        <w:tc>
          <w:tcPr>
            <w:shd w:val="clear" w:color="auto" w:fill="f2f2f2"/>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天然气（m³）</w:t>
            </w:r>
            <w:r>
              <w:rPr>
                <w:rFonts w:hint="eastAsia" w:ascii="宋体" w:hAnsi="宋体" w:eastAsia="宋体" w:cs="宋体"/>
                <w:color w:val="000000"/>
                <w:sz w:val="21"/>
                <w:szCs w:val="21"/>
              </w:rPr>
            </w:r>
            <w:r/>
          </w:p>
        </w:tc>
        <w:tc>
          <w:tcPr>
            <w:shd w:val="clear" w:color="auto" w:fill="f2f2f2"/>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自来水（m³）</w:t>
            </w:r>
            <w:r>
              <w:rPr>
                <w:rFonts w:hint="eastAsia" w:ascii="宋体" w:hAnsi="宋体" w:eastAsia="宋体" w:cs="宋体"/>
                <w:color w:val="000000"/>
                <w:sz w:val="21"/>
                <w:szCs w:val="21"/>
              </w:rPr>
            </w:r>
            <w:r/>
          </w:p>
        </w:tc>
        <w:tc>
          <w:tcPr>
            <w:shd w:val="clear" w:color="auto" w:fill="f2f2f2"/>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蒸汽（t）</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200191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1746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405</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177646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2070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326</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143325</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2406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1270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147</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97035</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1973</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1300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117581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1973</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171706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1934</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1449</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287471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1878</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1967</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292530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1942</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1876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210420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1841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1610</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108345</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1678</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123685</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2141</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1186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12月</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187537</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2247</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1267</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355</w:t>
            </w:r>
            <w:r>
              <w:rPr>
                <w:rFonts w:hint="eastAsia" w:ascii="宋体" w:hAnsi="宋体" w:eastAsia="宋体" w:cs="宋体"/>
                <w:color w:val="000000"/>
                <w:sz w:val="21"/>
                <w:szCs w:val="21"/>
              </w:rPr>
            </w:r>
            <w:r/>
          </w:p>
        </w:tc>
      </w:tr>
      <w:tr>
        <w:trPr/>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2117472</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23829</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16596</w:t>
            </w:r>
            <w:r>
              <w:rPr>
                <w:rFonts w:hint="eastAsia" w:ascii="宋体" w:hAnsi="宋体" w:eastAsia="宋体" w:cs="宋体"/>
                <w:color w:val="000000"/>
                <w:sz w:val="21"/>
                <w:szCs w:val="21"/>
              </w:rPr>
            </w:r>
            <w:r/>
          </w:p>
        </w:tc>
        <w:tc>
          <w:tcPr>
            <w:tcW w:w="166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1264</w:t>
            </w:r>
            <w:r>
              <w:rPr>
                <w:rFonts w:hint="eastAsia" w:ascii="宋体" w:hAnsi="宋体" w:eastAsia="宋体" w:cs="宋体"/>
                <w:color w:val="000000"/>
                <w:sz w:val="21"/>
                <w:szCs w:val="21"/>
              </w:rPr>
            </w:r>
            <w:r/>
          </w:p>
        </w:tc>
      </w:tr>
    </w:tbl>
    <w:p>
      <w:pPr>
        <w:pStyle w:val="957"/>
        <w:ind w:left="639"/>
        <w:spacing w:before="110" w:line="360" w:lineRule="auto"/>
        <w:shd w:val="clear" w:color="auto" w:fil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r>
      <w:r/>
    </w:p>
    <w:p>
      <w:pPr>
        <w:pStyle w:val="957"/>
        <w:ind w:left="6" w:right="120" w:firstLine="633"/>
        <w:spacing w:before="11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2.6</w:t>
      </w:r>
      <w:r>
        <w:rPr>
          <w:rFonts w:hint="eastAsia" w:ascii="宋体" w:hAnsi="宋体" w:eastAsia="宋体" w:cs="宋体"/>
          <w:color w:val="000000"/>
          <w:spacing w:val="24"/>
          <w:sz w:val="21"/>
          <w:szCs w:val="21"/>
        </w:rPr>
        <w:t xml:space="preserve"> </w:t>
      </w:r>
      <w:r>
        <w:rPr>
          <w:rFonts w:hint="eastAsia" w:ascii="宋体" w:hAnsi="宋体" w:eastAsia="宋体" w:cs="宋体"/>
          <w:color w:val="000000"/>
          <w:spacing w:val="8"/>
          <w:sz w:val="21"/>
          <w:szCs w:val="21"/>
        </w:rPr>
        <w:t xml:space="preserve">本项目能源托管期为：</w:t>
      </w:r>
      <w:r>
        <w:rPr>
          <w:rFonts w:hint="eastAsia" w:ascii="宋体" w:hAnsi="宋体" w:eastAsia="宋体" w:cs="宋体"/>
          <w:color w:val="000000"/>
          <w:spacing w:val="8"/>
          <w:sz w:val="21"/>
          <w:szCs w:val="21"/>
          <w:u w:val="single"/>
        </w:rPr>
        <w:t xml:space="preserve"> 10年</w:t>
      </w:r>
      <w:r>
        <w:rPr>
          <w:rFonts w:hint="eastAsia" w:ascii="宋体" w:hAnsi="宋体" w:eastAsia="宋体" w:cs="宋体"/>
          <w:color w:val="000000"/>
          <w:spacing w:val="8"/>
          <w:sz w:val="21"/>
          <w:szCs w:val="21"/>
        </w:rPr>
        <w:t xml:space="preserve">。乙方应当在合同签订</w:t>
      </w:r>
      <w:r>
        <w:rPr>
          <w:rFonts w:hint="eastAsia" w:ascii="宋体" w:hAnsi="宋体" w:eastAsia="宋体" w:cs="宋体"/>
          <w:color w:val="000000"/>
          <w:spacing w:val="4"/>
          <w:sz w:val="21"/>
          <w:szCs w:val="21"/>
        </w:rPr>
        <w:t xml:space="preserve">之日起</w:t>
      </w:r>
      <w:r>
        <w:rPr>
          <w:rFonts w:hint="eastAsia" w:ascii="宋体" w:hAnsi="宋体" w:eastAsia="宋体" w:cs="宋体"/>
          <w:color w:val="000000"/>
          <w:spacing w:val="22"/>
          <w:sz w:val="21"/>
          <w:szCs w:val="21"/>
          <w:u w:val="single"/>
        </w:rPr>
        <w:t xml:space="preserve">  6  </w:t>
      </w:r>
      <w:r>
        <w:rPr>
          <w:rFonts w:hint="eastAsia" w:ascii="宋体" w:hAnsi="宋体" w:eastAsia="宋体" w:cs="宋体"/>
          <w:color w:val="000000"/>
          <w:spacing w:val="-119"/>
          <w:sz w:val="21"/>
          <w:szCs w:val="21"/>
        </w:rPr>
        <w:t xml:space="preserve"> </w:t>
      </w:r>
      <w:r>
        <w:rPr>
          <w:rFonts w:hint="eastAsia" w:ascii="宋体" w:hAnsi="宋体" w:eastAsia="宋体" w:cs="宋体"/>
          <w:color w:val="000000"/>
          <w:spacing w:val="4"/>
          <w:sz w:val="21"/>
          <w:szCs w:val="21"/>
        </w:rPr>
        <w:t xml:space="preserve">个自然月内完成集中节能改造。甲方场地无法进场施</w:t>
      </w:r>
      <w:r>
        <w:rPr>
          <w:rFonts w:hint="eastAsia" w:ascii="宋体" w:hAnsi="宋体" w:eastAsia="宋体" w:cs="宋体"/>
          <w:color w:val="000000"/>
          <w:spacing w:val="5"/>
          <w:sz w:val="21"/>
          <w:szCs w:val="21"/>
        </w:rPr>
        <w:t xml:space="preserve">工导致改造滞后的，改造周期相应顺延，不视作乙方违约。通过</w:t>
      </w:r>
      <w:r>
        <w:rPr>
          <w:rFonts w:hint="eastAsia" w:ascii="宋体" w:hAnsi="宋体" w:eastAsia="宋体" w:cs="宋体"/>
          <w:color w:val="000000"/>
          <w:spacing w:val="7"/>
          <w:sz w:val="21"/>
          <w:szCs w:val="21"/>
        </w:rPr>
        <w:t xml:space="preserve">验收后进入运行管理阶段。</w:t>
      </w:r>
      <w:r>
        <w:rPr>
          <w:rFonts w:hint="eastAsia" w:ascii="宋体" w:hAnsi="宋体" w:eastAsia="宋体" w:cs="宋体"/>
          <w:color w:val="000000"/>
          <w:sz w:val="21"/>
          <w:szCs w:val="21"/>
        </w:rPr>
      </w:r>
      <w:r/>
    </w:p>
    <w:p>
      <w:pPr>
        <w:pStyle w:val="957"/>
        <w:ind w:left="21" w:right="123" w:firstLine="618"/>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2.7</w:t>
      </w:r>
      <w:r>
        <w:rPr>
          <w:rFonts w:hint="eastAsia" w:ascii="宋体" w:hAnsi="宋体" w:eastAsia="宋体" w:cs="宋体"/>
          <w:color w:val="000000"/>
          <w:spacing w:val="39"/>
          <w:sz w:val="21"/>
          <w:szCs w:val="21"/>
        </w:rPr>
        <w:t xml:space="preserve"> </w:t>
      </w:r>
      <w:r>
        <w:rPr>
          <w:rFonts w:hint="eastAsia" w:ascii="宋体" w:hAnsi="宋体" w:eastAsia="宋体" w:cs="宋体"/>
          <w:color w:val="000000"/>
          <w:spacing w:val="9"/>
          <w:sz w:val="21"/>
          <w:szCs w:val="21"/>
        </w:rPr>
        <w:t xml:space="preserve">本项目对托管范围内产生的碳资产、碳排放交易权等额</w:t>
      </w:r>
      <w:r>
        <w:rPr>
          <w:rFonts w:hint="eastAsia" w:ascii="宋体" w:hAnsi="宋体" w:eastAsia="宋体" w:cs="宋体"/>
          <w:color w:val="000000"/>
          <w:spacing w:val="5"/>
          <w:sz w:val="21"/>
          <w:szCs w:val="21"/>
        </w:rPr>
        <w:t xml:space="preserve">外收益归属的约定为：</w:t>
      </w:r>
      <w:r>
        <w:rPr>
          <w:rFonts w:hint="eastAsia" w:ascii="宋体" w:hAnsi="宋体" w:eastAsia="宋体" w:cs="宋体"/>
          <w:color w:val="000000"/>
          <w:spacing w:val="5"/>
          <w:sz w:val="21"/>
          <w:szCs w:val="21"/>
          <w:u w:val="single"/>
        </w:rPr>
        <w:t xml:space="preserve"> 本项目实施所产生的碳资产、碳排放权（碳配额、CCER等碳资产），其所有权归甲方所有。本项目依据国家法律法规积极开发和经营碳资产所产生的碳资产收益，双方各占50%</w:t>
      </w:r>
      <w:r>
        <w:rPr>
          <w:rFonts w:hint="eastAsia" w:ascii="宋体" w:hAnsi="宋体" w:eastAsia="宋体" w:cs="宋体"/>
          <w:color w:val="000000"/>
          <w:spacing w:val="4"/>
          <w:sz w:val="21"/>
          <w:szCs w:val="21"/>
          <w:u w:val="single"/>
        </w:rPr>
        <w:t xml:space="preserve"> </w:t>
      </w:r>
      <w:r>
        <w:rPr>
          <w:rFonts w:hint="eastAsia" w:ascii="宋体" w:hAnsi="宋体" w:eastAsia="宋体" w:cs="宋体"/>
          <w:color w:val="000000"/>
          <w:spacing w:val="4"/>
          <w:sz w:val="21"/>
          <w:szCs w:val="21"/>
        </w:rPr>
        <w:t xml:space="preserve">。</w:t>
      </w:r>
      <w:r>
        <w:rPr>
          <w:rFonts w:hint="eastAsia" w:ascii="宋体" w:hAnsi="宋体" w:eastAsia="宋体" w:cs="宋体"/>
          <w:color w:val="000000"/>
          <w:sz w:val="21"/>
          <w:szCs w:val="21"/>
        </w:rPr>
      </w:r>
      <w:r/>
    </w:p>
    <w:p>
      <w:pPr>
        <w:pStyle w:val="957"/>
        <w:ind w:left="28" w:right="121" w:firstLine="604"/>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2.8</w:t>
      </w:r>
      <w:r>
        <w:rPr>
          <w:rFonts w:hint="eastAsia" w:ascii="宋体" w:hAnsi="宋体" w:eastAsia="宋体" w:cs="宋体"/>
          <w:color w:val="000000"/>
          <w:spacing w:val="66"/>
          <w:sz w:val="21"/>
          <w:szCs w:val="21"/>
        </w:rPr>
        <w:t xml:space="preserve"> </w:t>
      </w:r>
      <w:r>
        <w:rPr>
          <w:rFonts w:hint="eastAsia" w:ascii="宋体" w:hAnsi="宋体" w:eastAsia="宋体" w:cs="宋体"/>
          <w:color w:val="000000"/>
          <w:spacing w:val="8"/>
          <w:sz w:val="21"/>
          <w:szCs w:val="21"/>
        </w:rPr>
        <w:t xml:space="preserve">因履行本合同所产生的研究开发成果及其相关知识产权</w:t>
      </w:r>
      <w:r>
        <w:rPr>
          <w:rFonts w:hint="eastAsia" w:ascii="宋体" w:hAnsi="宋体" w:eastAsia="宋体" w:cs="宋体"/>
          <w:color w:val="000000"/>
          <w:spacing w:val="4"/>
          <w:sz w:val="21"/>
          <w:szCs w:val="21"/>
        </w:rPr>
        <w:t xml:space="preserve">的权益归属的约定为：</w:t>
      </w:r>
      <w:r>
        <w:rPr>
          <w:rFonts w:hint="eastAsia" w:ascii="宋体" w:hAnsi="宋体" w:eastAsia="宋体" w:cs="宋体"/>
          <w:color w:val="000000"/>
          <w:spacing w:val="1"/>
          <w:sz w:val="21"/>
          <w:szCs w:val="21"/>
          <w:u w:val="single"/>
        </w:rPr>
        <w:t xml:space="preserve">  乙方为履行本协议而开发的研究开发成果及相关知识产权归乙方所有，甲方及用能单位在合同期内享有无偿使用权</w:t>
      </w:r>
      <w:r>
        <w:rPr>
          <w:rFonts w:hint="eastAsia" w:ascii="宋体" w:hAnsi="宋体" w:eastAsia="宋体" w:cs="宋体"/>
          <w:color w:val="000000"/>
          <w:spacing w:val="4"/>
          <w:sz w:val="21"/>
          <w:szCs w:val="21"/>
        </w:rPr>
        <w:t xml:space="preserve">。</w:t>
      </w:r>
      <w:r>
        <w:rPr>
          <w:rFonts w:hint="eastAsia" w:ascii="宋体" w:hAnsi="宋体" w:eastAsia="宋体" w:cs="宋体"/>
          <w:color w:val="000000"/>
          <w:sz w:val="21"/>
          <w:szCs w:val="21"/>
        </w:rPr>
      </w:r>
      <w:r/>
    </w:p>
    <w:p>
      <w:pPr>
        <w:pStyle w:val="957"/>
        <w:ind w:left="2649"/>
        <w:spacing w:before="101"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6"/>
          <w:position w:val="1"/>
          <w:sz w:val="21"/>
          <w:szCs w:val="21"/>
        </w:rPr>
        <w:t xml:space="preserve">第</w:t>
      </w:r>
      <w:r>
        <w:rPr>
          <w:rFonts w:hint="eastAsia" w:ascii="宋体" w:hAnsi="宋体" w:eastAsia="宋体" w:cs="宋体"/>
          <w:color w:val="000000"/>
          <w:spacing w:val="-58"/>
          <w:position w:val="1"/>
          <w:sz w:val="21"/>
          <w:szCs w:val="21"/>
        </w:rPr>
        <w:t xml:space="preserve"> </w:t>
      </w:r>
      <w:r>
        <w:rPr>
          <w:rFonts w:hint="eastAsia" w:ascii="宋体" w:hAnsi="宋体" w:eastAsia="宋体" w:cs="宋体"/>
          <w:color w:val="000000"/>
          <w:spacing w:val="6"/>
          <w:position w:val="1"/>
          <w:sz w:val="21"/>
          <w:szCs w:val="21"/>
        </w:rPr>
        <w:t xml:space="preserve">3</w:t>
      </w:r>
      <w:r>
        <w:rPr>
          <w:rFonts w:hint="eastAsia" w:ascii="宋体" w:hAnsi="宋体" w:eastAsia="宋体" w:cs="宋体"/>
          <w:color w:val="000000"/>
          <w:spacing w:val="-59"/>
          <w:position w:val="1"/>
          <w:sz w:val="21"/>
          <w:szCs w:val="21"/>
        </w:rPr>
        <w:t xml:space="preserve"> </w:t>
      </w:r>
      <w:r>
        <w:rPr>
          <w:rFonts w:hint="eastAsia" w:ascii="宋体" w:hAnsi="宋体" w:eastAsia="宋体" w:cs="宋体"/>
          <w:color w:val="000000"/>
          <w:spacing w:val="6"/>
          <w:position w:val="1"/>
          <w:sz w:val="21"/>
          <w:szCs w:val="21"/>
        </w:rPr>
        <w:t xml:space="preserve">节  项目实施与运营</w:t>
      </w:r>
      <w:r>
        <w:rPr>
          <w:rFonts w:hint="eastAsia" w:ascii="宋体" w:hAnsi="宋体" w:eastAsia="宋体" w:cs="宋体"/>
          <w:color w:val="000000"/>
          <w:sz w:val="21"/>
          <w:szCs w:val="21"/>
        </w:rPr>
      </w:r>
      <w:r/>
    </w:p>
    <w:p>
      <w:pPr>
        <w:pStyle w:val="957"/>
        <w:ind w:left="12" w:right="121" w:firstLine="619"/>
        <w:spacing w:before="146"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8"/>
          <w:sz w:val="21"/>
          <w:szCs w:val="21"/>
        </w:rPr>
        <w:t xml:space="preserve">3.1</w:t>
      </w:r>
      <w:r>
        <w:rPr>
          <w:rFonts w:hint="eastAsia" w:ascii="宋体" w:hAnsi="宋体" w:eastAsia="宋体" w:cs="宋体"/>
          <w:color w:val="000000"/>
          <w:spacing w:val="67"/>
          <w:sz w:val="21"/>
          <w:szCs w:val="21"/>
        </w:rPr>
        <w:t xml:space="preserve"> </w:t>
      </w:r>
      <w:r>
        <w:rPr>
          <w:rFonts w:hint="eastAsia" w:ascii="宋体" w:hAnsi="宋体" w:eastAsia="宋体" w:cs="宋体"/>
          <w:color w:val="000000"/>
          <w:spacing w:val="8"/>
          <w:sz w:val="21"/>
          <w:szCs w:val="21"/>
        </w:rPr>
        <w:t xml:space="preserve">乙方负责托管能源资源系统的节能改造，用以提高能源</w:t>
      </w:r>
      <w:r>
        <w:rPr>
          <w:rFonts w:hint="eastAsia" w:ascii="宋体" w:hAnsi="宋体" w:eastAsia="宋体" w:cs="宋体"/>
          <w:color w:val="000000"/>
          <w:spacing w:val="7"/>
          <w:sz w:val="21"/>
          <w:szCs w:val="21"/>
        </w:rPr>
        <w:t xml:space="preserve">资源利用效率、降低能源资源支出等费用。</w:t>
      </w:r>
      <w:r>
        <w:rPr>
          <w:rFonts w:hint="eastAsia" w:ascii="宋体" w:hAnsi="宋体" w:eastAsia="宋体" w:cs="宋体"/>
          <w:color w:val="000000"/>
          <w:spacing w:val="7"/>
          <w:sz w:val="21"/>
          <w:szCs w:val="21"/>
        </w:rPr>
      </w:r>
      <w:r/>
    </w:p>
    <w:p>
      <w:pPr>
        <w:pStyle w:val="957"/>
        <w:ind w:left="12" w:right="121" w:firstLine="619"/>
        <w:spacing w:before="146"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3.1.1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rPr>
          <w:rFonts w:hint="eastAsia" w:ascii="宋体" w:hAnsi="宋体" w:eastAsia="宋体" w:cs="宋体"/>
          <w:color w:val="000000"/>
          <w:spacing w:val="7"/>
          <w:sz w:val="21"/>
          <w:szCs w:val="21"/>
        </w:rPr>
      </w:r>
      <w:r/>
    </w:p>
    <w:p>
      <w:pPr>
        <w:pStyle w:val="957"/>
        <w:ind w:left="12" w:right="121" w:firstLine="619"/>
        <w:spacing w:before="146"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3.1.2 乙方在接管项目之前，甲方需要向乙方提供有关项目审批、验收、备案、行政许可等相关手续的复印件，供暖、供电、供水系统及消防系统申报、批准验收等手续；供暖及供冷系统相关资料等。</w:t>
      </w:r>
      <w:r>
        <w:rPr>
          <w:rFonts w:hint="eastAsia" w:ascii="宋体" w:hAnsi="宋体" w:eastAsia="宋体" w:cs="宋体"/>
          <w:color w:val="000000"/>
          <w:spacing w:val="7"/>
          <w:sz w:val="21"/>
          <w:szCs w:val="21"/>
        </w:rPr>
      </w:r>
      <w:r/>
    </w:p>
    <w:p>
      <w:pPr>
        <w:pStyle w:val="957"/>
        <w:ind w:left="12" w:right="121" w:firstLine="619"/>
        <w:spacing w:before="146"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3.1.3 移交相关的文件资料包括设备、设施的购买、维修、使用文件、能源管理的规章制度、行政许可证照及其他全部有关文件。</w:t>
      </w:r>
      <w:r>
        <w:rPr>
          <w:rFonts w:hint="eastAsia" w:ascii="宋体" w:hAnsi="宋体" w:eastAsia="宋体" w:cs="宋体"/>
          <w:color w:val="000000"/>
          <w:spacing w:val="7"/>
          <w:sz w:val="21"/>
          <w:szCs w:val="21"/>
        </w:rPr>
      </w:r>
      <w:r/>
    </w:p>
    <w:p>
      <w:pPr>
        <w:pStyle w:val="957"/>
        <w:ind w:left="3" w:right="117" w:firstLine="628"/>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w:t>
      </w:r>
      <w:r>
        <w:rPr>
          <w:rFonts w:hint="eastAsia" w:ascii="宋体" w:hAnsi="宋体" w:eastAsia="宋体" w:cs="宋体"/>
          <w:color w:val="000000"/>
          <w:spacing w:val="41"/>
          <w:sz w:val="21"/>
          <w:szCs w:val="21"/>
        </w:rPr>
        <w:t xml:space="preserve"> </w:t>
      </w:r>
      <w:r>
        <w:rPr>
          <w:rFonts w:hint="eastAsia" w:ascii="宋体" w:hAnsi="宋体" w:eastAsia="宋体" w:cs="宋体"/>
          <w:color w:val="000000"/>
          <w:sz w:val="21"/>
          <w:szCs w:val="21"/>
        </w:rPr>
        <w:t xml:space="preserve">本项目节能改造方案由</w:t>
      </w:r>
      <w:r>
        <w:rPr>
          <w:rFonts w:hint="eastAsia" w:ascii="宋体" w:hAnsi="宋体" w:eastAsia="宋体" w:cs="宋体"/>
          <w:color w:val="000000"/>
          <w:spacing w:val="8"/>
          <w:sz w:val="21"/>
          <w:szCs w:val="21"/>
          <w:u w:val="single"/>
        </w:rPr>
        <w:t xml:space="preserve">  乙方 </w:t>
      </w:r>
      <w:r>
        <w:rPr>
          <w:rFonts w:hint="eastAsia" w:ascii="宋体" w:hAnsi="宋体" w:eastAsia="宋体" w:cs="宋体"/>
          <w:color w:val="000000"/>
          <w:spacing w:val="-95"/>
          <w:sz w:val="21"/>
          <w:szCs w:val="21"/>
        </w:rPr>
        <w:t xml:space="preserve"> </w:t>
      </w:r>
      <w:r>
        <w:rPr>
          <w:rFonts w:hint="eastAsia" w:ascii="宋体" w:hAnsi="宋体" w:eastAsia="宋体" w:cs="宋体"/>
          <w:color w:val="000000"/>
          <w:sz w:val="21"/>
          <w:szCs w:val="21"/>
        </w:rPr>
        <w:t xml:space="preserve">负责编制，并经双方</w:t>
      </w:r>
      <w:r>
        <w:rPr>
          <w:rFonts w:hint="eastAsia" w:ascii="宋体" w:hAnsi="宋体" w:eastAsia="宋体" w:cs="宋体"/>
          <w:color w:val="000000"/>
          <w:spacing w:val="6"/>
          <w:sz w:val="21"/>
          <w:szCs w:val="21"/>
        </w:rPr>
        <w:t xml:space="preserve">确认。节能改造方案编制内容和要求为：</w:t>
      </w:r>
      <w:r>
        <w:rPr>
          <w:rFonts w:hint="eastAsia" w:ascii="宋体" w:hAnsi="宋体" w:eastAsia="宋体" w:cs="宋体"/>
          <w:color w:val="000000"/>
          <w:spacing w:val="6"/>
          <w:sz w:val="21"/>
          <w:szCs w:val="21"/>
          <w:u w:val="single"/>
        </w:rPr>
        <w:t xml:space="preserve"> 改造方案须符合招标文件技术要求及国家相关标准   </w:t>
      </w:r>
      <w:r>
        <w:rPr>
          <w:rFonts w:hint="eastAsia" w:ascii="宋体" w:hAnsi="宋体" w:eastAsia="宋体" w:cs="宋体"/>
          <w:color w:val="000000"/>
          <w:spacing w:val="6"/>
          <w:sz w:val="21"/>
          <w:szCs w:val="21"/>
        </w:rPr>
        <w:t xml:space="preserve">。</w:t>
      </w:r>
      <w:r>
        <w:rPr>
          <w:rFonts w:hint="eastAsia" w:ascii="宋体" w:hAnsi="宋体" w:eastAsia="宋体" w:cs="宋体"/>
          <w:color w:val="000000"/>
          <w:sz w:val="21"/>
          <w:szCs w:val="21"/>
        </w:rPr>
      </w:r>
      <w:r/>
    </w:p>
    <w:p>
      <w:pPr>
        <w:pStyle w:val="957"/>
        <w:ind w:left="12" w:right="117" w:firstLine="619"/>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3.3</w:t>
      </w:r>
      <w:r>
        <w:rPr>
          <w:rFonts w:hint="eastAsia" w:ascii="宋体" w:hAnsi="宋体" w:eastAsia="宋体" w:cs="宋体"/>
          <w:color w:val="000000"/>
          <w:spacing w:val="24"/>
          <w:sz w:val="21"/>
          <w:szCs w:val="21"/>
        </w:rPr>
        <w:t xml:space="preserve"> </w:t>
      </w:r>
      <w:r>
        <w:rPr>
          <w:rFonts w:hint="eastAsia" w:ascii="宋体" w:hAnsi="宋体" w:eastAsia="宋体" w:cs="宋体"/>
          <w:color w:val="000000"/>
          <w:spacing w:val="8"/>
          <w:sz w:val="21"/>
          <w:szCs w:val="21"/>
        </w:rPr>
        <w:t xml:space="preserve">依据本项目</w:t>
      </w:r>
      <w:r>
        <w:rPr>
          <w:rFonts w:hint="eastAsia" w:ascii="宋体" w:hAnsi="宋体" w:eastAsia="宋体" w:cs="宋体"/>
          <w:color w:val="000000"/>
          <w:spacing w:val="63"/>
          <w:sz w:val="21"/>
          <w:szCs w:val="21"/>
        </w:rPr>
        <w:t xml:space="preserve"> </w:t>
      </w:r>
      <w:r>
        <w:rPr>
          <w:rFonts w:hint="eastAsia" w:ascii="宋体" w:hAnsi="宋体" w:eastAsia="宋体" w:cs="宋体"/>
          <w:color w:val="000000"/>
          <w:spacing w:val="8"/>
          <w:sz w:val="21"/>
          <w:szCs w:val="21"/>
        </w:rPr>
        <w:t xml:space="preserve">☑招标文件 /  ☑乙方投标书</w:t>
      </w:r>
      <w:r>
        <w:rPr>
          <w:rFonts w:hint="eastAsia" w:ascii="宋体" w:hAnsi="宋体" w:eastAsia="宋体" w:cs="宋体"/>
          <w:color w:val="000000"/>
          <w:spacing w:val="7"/>
          <w:sz w:val="21"/>
          <w:szCs w:val="21"/>
        </w:rPr>
        <w:t xml:space="preserve">，</w:t>
      </w:r>
      <w:r>
        <w:rPr>
          <w:rFonts w:hint="eastAsia" w:ascii="宋体" w:hAnsi="宋体" w:eastAsia="宋体" w:cs="宋体"/>
          <w:color w:val="000000"/>
          <w:spacing w:val="-62"/>
          <w:sz w:val="21"/>
          <w:szCs w:val="21"/>
        </w:rPr>
        <w:t xml:space="preserve"> </w:t>
      </w:r>
      <w:r>
        <w:rPr>
          <w:rFonts w:hint="eastAsia" w:ascii="宋体" w:hAnsi="宋体" w:eastAsia="宋体" w:cs="宋体"/>
          <w:color w:val="000000"/>
          <w:spacing w:val="7"/>
          <w:sz w:val="21"/>
          <w:szCs w:val="21"/>
        </w:rPr>
        <w:t xml:space="preserve">乙方提供的</w:t>
      </w:r>
      <w:r>
        <w:rPr>
          <w:rFonts w:hint="eastAsia" w:ascii="宋体" w:hAnsi="宋体" w:eastAsia="宋体" w:cs="宋体"/>
          <w:color w:val="000000"/>
          <w:spacing w:val="5"/>
          <w:sz w:val="21"/>
          <w:szCs w:val="21"/>
        </w:rPr>
        <w:t xml:space="preserve">节能改造，主要包括：</w:t>
      </w:r>
      <w:r>
        <w:rPr>
          <w:rFonts w:hint="eastAsia" w:ascii="宋体" w:hAnsi="宋体" w:eastAsia="宋体" w:cs="宋体"/>
          <w:color w:val="000000"/>
          <w:sz w:val="21"/>
          <w:szCs w:val="21"/>
        </w:rPr>
      </w:r>
      <w:r/>
    </w:p>
    <w:tbl>
      <w:tblPr>
        <w:tblStyle w:val="970"/>
        <w:tblW w:w="85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2595"/>
        <w:gridCol w:w="5293"/>
      </w:tblGrid>
      <w:tr>
        <w:trPr>
          <w:tblHeader/>
        </w:trPr>
        <w:tc>
          <w:tcPr>
            <w:shd w:val="clear" w:color="auto" w:fill="d5e8f0"/>
            <w:tcW w:w="632" w:type="dxa"/>
            <w:vAlign w:val="center"/>
            <w:textDirection w:val="lrTb"/>
            <w:noWrap w:val="false"/>
          </w:tcPr>
          <w:p>
            <w:pPr>
              <w:pStyle w:val="957"/>
              <w:jc w:val="center"/>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shd w:val="clear" w:color="auto" w:fill="d5e8f0"/>
            <w:tcW w:w="2593" w:type="dxa"/>
            <w:vAlign w:val="center"/>
            <w:textDirection w:val="lrTb"/>
            <w:noWrap w:val="false"/>
          </w:tcPr>
          <w:p>
            <w:pPr>
              <w:pStyle w:val="957"/>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改造项目</w:t>
            </w:r>
            <w:r>
              <w:rPr>
                <w:rFonts w:hint="eastAsia" w:ascii="宋体" w:hAnsi="宋体" w:eastAsia="宋体" w:cs="宋体"/>
                <w:b/>
                <w:color w:val="000000"/>
                <w:sz w:val="21"/>
                <w:szCs w:val="21"/>
              </w:rPr>
            </w:r>
            <w:r/>
          </w:p>
        </w:tc>
        <w:tc>
          <w:tcPr>
            <w:shd w:val="clear" w:color="auto" w:fill="d5e8f0"/>
            <w:tcW w:w="5290" w:type="dxa"/>
            <w:vAlign w:val="center"/>
            <w:textDirection w:val="lrTb"/>
            <w:noWrap w:val="false"/>
          </w:tcPr>
          <w:p>
            <w:pPr>
              <w:pStyle w:val="957"/>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改造内容</w:t>
            </w:r>
            <w:r>
              <w:rPr>
                <w:rFonts w:hint="eastAsia" w:ascii="宋体" w:hAnsi="宋体" w:eastAsia="宋体" w:cs="宋体"/>
                <w:b/>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智慧能源管控平台建设</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部署三级计量、智能体调度、能流分析、远程监控、告警运维、碳排核算等模块</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水冷中央空调智控升级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老旧水泵更换，增加变频控制柜，增加AI智能控制系统</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593" w:type="dxa"/>
            <w:vAlign w:val="center"/>
            <w:vMerge w:val="restart"/>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多联机空调智控升级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对多联机加装智能集控器，接入平台统一调度</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593" w:type="dxa"/>
            <w:vAlign w:val="center"/>
            <w:vMerge w:val="continue"/>
            <w:textDirection w:val="lrTb"/>
            <w:noWrap w:val="false"/>
          </w:tcPr>
          <w:p>
            <w:pPr>
              <w:pStyle w:val="957"/>
              <w:keepNext/>
              <w:shd w:val="clear" w:color="auto" w:fill="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屋面集中布置的多联机外机加装智能雾化喷淋降温系统</w:t>
            </w:r>
            <w:r>
              <w:rPr>
                <w:rFonts w:hint="eastAsia" w:ascii="宋体" w:hAnsi="宋体" w:eastAsia="宋体" w:cs="宋体"/>
                <w:color w:val="000000"/>
                <w:sz w:val="21"/>
                <w:szCs w:val="21"/>
              </w:rPr>
            </w:r>
            <w:r/>
          </w:p>
        </w:tc>
      </w:tr>
      <w:tr>
        <w:trPr>
          <w:trHeight w:val="419"/>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分体空调智控升级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加装智能控制模块</w:t>
            </w:r>
            <w:r>
              <w:rPr>
                <w:rFonts w:hint="eastAsia" w:ascii="宋体" w:hAnsi="宋体" w:eastAsia="宋体" w:cs="宋体"/>
                <w:color w:val="000000"/>
                <w:sz w:val="21"/>
                <w:szCs w:val="21"/>
              </w:rPr>
            </w:r>
            <w:r/>
          </w:p>
        </w:tc>
      </w:tr>
      <w:tr>
        <w:trPr>
          <w:trHeight w:val="419"/>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LED照明及智能控制升级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办公室灯具LED化，公区灯具LED化+智能传感器+场景控制</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供暖系统升级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屋面新增空气源热泵及配套水箱，管道等</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节水改造升级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更换节水器具及相关淋浴设备、加装智能水表</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分散末端设备智能控制升级</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直饮机、小厨宝、热水器等加装智能控制模块</w:t>
            </w:r>
            <w:r>
              <w:rPr>
                <w:rFonts w:hint="eastAsia" w:ascii="宋体" w:hAnsi="宋体" w:eastAsia="宋体" w:cs="宋体"/>
                <w:color w:val="000000"/>
                <w:sz w:val="21"/>
                <w:szCs w:val="21"/>
              </w:rPr>
            </w:r>
            <w:r/>
          </w:p>
        </w:tc>
      </w:tr>
      <w:tr>
        <w:trPr/>
        <w:tc>
          <w:tcPr>
            <w:tcW w:w="632"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2593"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电梯优化控制系统</w:t>
            </w:r>
            <w:r>
              <w:rPr>
                <w:rFonts w:hint="eastAsia" w:ascii="宋体" w:hAnsi="宋体" w:eastAsia="宋体" w:cs="宋体"/>
                <w:color w:val="000000"/>
                <w:sz w:val="21"/>
                <w:szCs w:val="21"/>
              </w:rPr>
            </w:r>
            <w:r/>
          </w:p>
        </w:tc>
        <w:tc>
          <w:tcPr>
            <w:tcW w:w="5290"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设置电梯能量回馈系统</w:t>
            </w:r>
            <w:r>
              <w:rPr>
                <w:rFonts w:hint="eastAsia" w:ascii="宋体" w:hAnsi="宋体" w:eastAsia="宋体" w:cs="宋体"/>
                <w:color w:val="000000"/>
                <w:sz w:val="21"/>
                <w:szCs w:val="21"/>
              </w:rPr>
            </w:r>
            <w:r/>
          </w:p>
        </w:tc>
      </w:tr>
    </w:tbl>
    <w:p>
      <w:pPr>
        <w:pStyle w:val="957"/>
        <w:ind w:left="631"/>
        <w:spacing w:before="166"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3.4</w:t>
      </w:r>
      <w:r>
        <w:rPr>
          <w:rFonts w:hint="eastAsia" w:ascii="宋体" w:hAnsi="宋体" w:eastAsia="宋体" w:cs="宋体"/>
          <w:color w:val="000000"/>
          <w:spacing w:val="34"/>
          <w:sz w:val="21"/>
          <w:szCs w:val="21"/>
        </w:rPr>
        <w:t xml:space="preserve"> </w:t>
      </w:r>
      <w:r>
        <w:rPr>
          <w:rFonts w:hint="eastAsia" w:ascii="宋体" w:hAnsi="宋体" w:eastAsia="宋体" w:cs="宋体"/>
          <w:color w:val="000000"/>
          <w:spacing w:val="3"/>
          <w:sz w:val="21"/>
          <w:szCs w:val="21"/>
        </w:rPr>
        <w:t xml:space="preserve">项目整体验收。</w:t>
      </w:r>
      <w:r>
        <w:rPr>
          <w:rFonts w:hint="eastAsia" w:ascii="宋体" w:hAnsi="宋体" w:eastAsia="宋体" w:cs="宋体"/>
          <w:color w:val="000000"/>
          <w:sz w:val="21"/>
          <w:szCs w:val="21"/>
        </w:rPr>
      </w:r>
      <w:r/>
    </w:p>
    <w:p>
      <w:pPr>
        <w:pStyle w:val="957"/>
        <w:ind w:left="631"/>
        <w:spacing w:before="11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3.4.1</w:t>
      </w:r>
      <w:r>
        <w:rPr>
          <w:rFonts w:hint="eastAsia" w:ascii="宋体" w:hAnsi="宋体" w:eastAsia="宋体" w:cs="宋体"/>
          <w:color w:val="000000"/>
          <w:spacing w:val="35"/>
          <w:sz w:val="21"/>
          <w:szCs w:val="21"/>
        </w:rPr>
        <w:t xml:space="preserve"> </w:t>
      </w:r>
      <w:r>
        <w:rPr>
          <w:rFonts w:hint="eastAsia" w:ascii="宋体" w:hAnsi="宋体" w:eastAsia="宋体" w:cs="宋体"/>
          <w:color w:val="000000"/>
          <w:spacing w:val="7"/>
          <w:sz w:val="21"/>
          <w:szCs w:val="21"/>
        </w:rPr>
        <w:t xml:space="preserve">本项目节能改造启动验收的条件为：</w:t>
      </w:r>
      <w:r>
        <w:rPr>
          <w:rFonts w:hint="eastAsia" w:ascii="宋体" w:hAnsi="宋体" w:eastAsia="宋体" w:cs="宋体"/>
          <w:color w:val="000000"/>
          <w:spacing w:val="7"/>
          <w:sz w:val="21"/>
          <w:szCs w:val="21"/>
          <w:u w:val="single"/>
        </w:rPr>
        <w:t xml:space="preserve"> 乙方完成本单位全部节能改造内容并运行正常</w:t>
      </w:r>
      <w:r>
        <w:rPr>
          <w:rFonts w:hint="eastAsia" w:ascii="宋体" w:hAnsi="宋体" w:eastAsia="宋体" w:cs="宋体"/>
          <w:color w:val="000000"/>
          <w:spacing w:val="7"/>
          <w:sz w:val="21"/>
          <w:szCs w:val="21"/>
        </w:rPr>
        <w:t xml:space="preserve">。</w:t>
      </w:r>
      <w:r>
        <w:rPr>
          <w:rFonts w:hint="eastAsia" w:ascii="宋体" w:hAnsi="宋体" w:eastAsia="宋体" w:cs="宋体"/>
          <w:color w:val="000000"/>
          <w:sz w:val="21"/>
          <w:szCs w:val="21"/>
        </w:rPr>
      </w:r>
      <w:r/>
    </w:p>
    <w:p>
      <w:pPr>
        <w:pStyle w:val="957"/>
        <w:ind w:left="1" w:firstLine="638"/>
        <w:spacing w:before="122"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达到验收条件后，应由</w:t>
      </w:r>
      <w:r>
        <w:rPr>
          <w:rFonts w:hint="eastAsia" w:ascii="宋体" w:hAnsi="宋体" w:eastAsia="宋体" w:cs="宋体"/>
          <w:color w:val="000000"/>
          <w:spacing w:val="-136"/>
          <w:sz w:val="21"/>
          <w:szCs w:val="21"/>
        </w:rPr>
        <w:t xml:space="preserve"> </w:t>
      </w:r>
      <w:r>
        <w:rPr>
          <w:rFonts w:hint="eastAsia" w:ascii="宋体" w:hAnsi="宋体" w:eastAsia="宋体" w:cs="宋体"/>
          <w:color w:val="000000"/>
          <w:spacing w:val="4"/>
          <w:sz w:val="21"/>
          <w:szCs w:val="21"/>
          <w:u w:val="single"/>
        </w:rPr>
        <w:t xml:space="preserve">  用能单位和第三方评估机构       </w:t>
      </w:r>
      <w:r>
        <w:rPr>
          <w:rFonts w:hint="eastAsia" w:ascii="宋体" w:hAnsi="宋体" w:eastAsia="宋体" w:cs="宋体"/>
          <w:color w:val="000000"/>
          <w:spacing w:val="-120"/>
          <w:sz w:val="21"/>
          <w:szCs w:val="21"/>
        </w:rPr>
        <w:t xml:space="preserve"> </w:t>
      </w:r>
      <w:r>
        <w:rPr>
          <w:rFonts w:hint="eastAsia" w:ascii="宋体" w:hAnsi="宋体" w:eastAsia="宋体" w:cs="宋体"/>
          <w:color w:val="000000"/>
          <w:spacing w:val="3"/>
          <w:sz w:val="21"/>
          <w:szCs w:val="21"/>
        </w:rPr>
        <w:t xml:space="preserve">按照如下标准和方式进行本</w:t>
      </w:r>
      <w:r>
        <w:rPr>
          <w:rFonts w:hint="eastAsia" w:ascii="宋体" w:hAnsi="宋体" w:eastAsia="宋体" w:cs="宋体"/>
          <w:color w:val="000000"/>
          <w:spacing w:val="-2"/>
          <w:sz w:val="21"/>
          <w:szCs w:val="21"/>
        </w:rPr>
        <w:t xml:space="preserve">项目节能改造的验收：</w:t>
      </w:r>
      <w:r>
        <w:rPr>
          <w:rFonts w:hint="eastAsia" w:ascii="宋体" w:hAnsi="宋体" w:eastAsia="宋体" w:cs="宋体"/>
          <w:color w:val="000000"/>
          <w:spacing w:val="-2"/>
          <w:sz w:val="21"/>
          <w:szCs w:val="21"/>
          <w:u w:val="single"/>
        </w:rPr>
        <w:t xml:space="preserve"> 乙方验收前应对产品或服务做出全面检查和对验收文件进行整理，作为甲方验收依据，检验的结果应随产品或服务一起提交甲方。 甲方对乙方提交的产品或服务依据招标文件上的项目要求、乙方响应文件及国家有关质量标准进行验收，如签订合同或甲方确认的改造方案有修改，先以合同、改造方案为准验收</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r>
      <w:r/>
    </w:p>
    <w:p>
      <w:pPr>
        <w:pStyle w:val="957"/>
        <w:ind w:right="37" w:firstLine="640"/>
        <w:spacing w:before="7"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验收完成后</w:t>
      </w:r>
      <w:r>
        <w:rPr>
          <w:rFonts w:hint="eastAsia" w:ascii="宋体" w:hAnsi="宋体" w:eastAsia="宋体" w:cs="宋体"/>
          <w:color w:val="000000"/>
          <w:spacing w:val="3"/>
          <w:sz w:val="21"/>
          <w:szCs w:val="21"/>
          <w:u w:val="single"/>
        </w:rPr>
        <w:t xml:space="preserve">  甲方      </w:t>
      </w:r>
      <w:r>
        <w:rPr>
          <w:rFonts w:hint="eastAsia" w:ascii="宋体" w:hAnsi="宋体" w:eastAsia="宋体" w:cs="宋体"/>
          <w:color w:val="000000"/>
          <w:spacing w:val="-105"/>
          <w:sz w:val="21"/>
          <w:szCs w:val="21"/>
        </w:rPr>
        <w:t xml:space="preserve"> </w:t>
      </w:r>
      <w:r>
        <w:rPr>
          <w:rFonts w:hint="eastAsia" w:ascii="宋体" w:hAnsi="宋体" w:eastAsia="宋体" w:cs="宋体"/>
          <w:color w:val="000000"/>
          <w:spacing w:val="9"/>
          <w:sz w:val="21"/>
          <w:szCs w:val="21"/>
        </w:rPr>
        <w:t xml:space="preserve">应当形成验收报告，验收报告应根据双</w:t>
      </w:r>
      <w:r>
        <w:rPr>
          <w:rFonts w:hint="eastAsia" w:ascii="宋体" w:hAnsi="宋体" w:eastAsia="宋体" w:cs="宋体"/>
          <w:color w:val="000000"/>
          <w:spacing w:val="5"/>
          <w:sz w:val="21"/>
          <w:szCs w:val="21"/>
        </w:rPr>
        <w:t xml:space="preserve">方确认的项目方案，载明设备质量、安装工艺、开展的节能改造</w:t>
      </w:r>
      <w:r>
        <w:rPr>
          <w:rFonts w:hint="eastAsia" w:ascii="宋体" w:hAnsi="宋体" w:eastAsia="宋体" w:cs="宋体"/>
          <w:color w:val="000000"/>
          <w:spacing w:val="8"/>
          <w:sz w:val="21"/>
          <w:szCs w:val="21"/>
        </w:rPr>
        <w:t xml:space="preserve">和服务内容、运行状况、服务符合性、改造节能目标是否实现、验收是否合格以及验收时间等内容。</w:t>
      </w:r>
      <w:r>
        <w:rPr>
          <w:rFonts w:hint="eastAsia" w:ascii="宋体" w:hAnsi="宋体" w:eastAsia="宋体" w:cs="宋体"/>
          <w:color w:val="000000"/>
          <w:sz w:val="21"/>
          <w:szCs w:val="21"/>
        </w:rPr>
      </w:r>
      <w:r/>
    </w:p>
    <w:p>
      <w:pPr>
        <w:pStyle w:val="957"/>
        <w:ind w:left="17" w:firstLine="633"/>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3.4.2</w:t>
      </w:r>
      <w:r>
        <w:rPr>
          <w:rFonts w:hint="eastAsia" w:ascii="宋体" w:hAnsi="宋体" w:eastAsia="宋体" w:cs="宋体"/>
          <w:color w:val="000000"/>
          <w:spacing w:val="36"/>
          <w:sz w:val="21"/>
          <w:szCs w:val="21"/>
        </w:rPr>
        <w:t xml:space="preserve"> </w:t>
      </w:r>
      <w:r>
        <w:rPr>
          <w:rFonts w:hint="eastAsia" w:ascii="宋体" w:hAnsi="宋体" w:eastAsia="宋体" w:cs="宋体"/>
          <w:color w:val="000000"/>
          <w:spacing w:val="4"/>
          <w:sz w:val="21"/>
          <w:szCs w:val="21"/>
        </w:rPr>
        <w:t xml:space="preserve">验收不合格的，应当自验收不合格之日书面通知乙方，</w:t>
      </w:r>
      <w:r>
        <w:rPr>
          <w:rFonts w:hint="eastAsia" w:ascii="宋体" w:hAnsi="宋体" w:eastAsia="宋体" w:cs="宋体"/>
          <w:color w:val="000000"/>
          <w:spacing w:val="9"/>
          <w:sz w:val="21"/>
          <w:szCs w:val="21"/>
        </w:rPr>
        <w:t xml:space="preserve">说明具体不合格事项，并要求乙方在</w:t>
      </w:r>
      <w:r>
        <w:rPr>
          <w:rFonts w:hint="eastAsia" w:ascii="宋体" w:hAnsi="宋体" w:eastAsia="宋体" w:cs="宋体"/>
          <w:color w:val="000000"/>
          <w:spacing w:val="-123"/>
          <w:sz w:val="21"/>
          <w:szCs w:val="21"/>
        </w:rPr>
        <w:t xml:space="preserve"> </w:t>
      </w:r>
      <w:r>
        <w:rPr>
          <w:rFonts w:hint="eastAsia" w:ascii="宋体" w:hAnsi="宋体" w:eastAsia="宋体" w:cs="宋体"/>
          <w:color w:val="000000"/>
          <w:spacing w:val="7"/>
          <w:sz w:val="21"/>
          <w:szCs w:val="21"/>
          <w:u w:val="single"/>
        </w:rPr>
        <w:t xml:space="preserve">    60      </w:t>
      </w:r>
      <w:r>
        <w:rPr>
          <w:rFonts w:hint="eastAsia" w:ascii="宋体" w:hAnsi="宋体" w:eastAsia="宋体" w:cs="宋体"/>
          <w:color w:val="000000"/>
          <w:spacing w:val="-116"/>
          <w:sz w:val="21"/>
          <w:szCs w:val="21"/>
        </w:rPr>
        <w:t xml:space="preserve"> </w:t>
      </w:r>
      <w:r>
        <w:rPr>
          <w:rFonts w:hint="eastAsia" w:ascii="宋体" w:hAnsi="宋体" w:eastAsia="宋体" w:cs="宋体"/>
          <w:color w:val="000000"/>
          <w:spacing w:val="9"/>
          <w:sz w:val="21"/>
          <w:szCs w:val="21"/>
        </w:rPr>
        <w:t xml:space="preserve">个工作日内完成</w:t>
      </w:r>
      <w:r>
        <w:rPr>
          <w:rFonts w:hint="eastAsia" w:ascii="宋体" w:hAnsi="宋体" w:eastAsia="宋体" w:cs="宋体"/>
          <w:color w:val="000000"/>
          <w:spacing w:val="14"/>
          <w:sz w:val="21"/>
          <w:szCs w:val="21"/>
        </w:rPr>
        <w:t xml:space="preserve">整改并重新提交验收；</w:t>
      </w:r>
      <w:r>
        <w:rPr>
          <w:rFonts w:hint="eastAsia" w:ascii="宋体" w:hAnsi="宋体" w:eastAsia="宋体" w:cs="宋体"/>
          <w:color w:val="000000"/>
          <w:spacing w:val="-56"/>
          <w:sz w:val="21"/>
          <w:szCs w:val="21"/>
        </w:rPr>
        <w:t xml:space="preserve"> </w:t>
      </w:r>
      <w:r>
        <w:rPr>
          <w:rFonts w:hint="eastAsia" w:ascii="宋体" w:hAnsi="宋体" w:eastAsia="宋体" w:cs="宋体"/>
          <w:color w:val="000000"/>
          <w:spacing w:val="14"/>
          <w:sz w:val="21"/>
          <w:szCs w:val="21"/>
        </w:rPr>
        <w:t xml:space="preserve">乙方逾期未整改或整改后验收</w:t>
      </w:r>
      <w:r>
        <w:rPr>
          <w:rFonts w:hint="eastAsia" w:ascii="宋体" w:hAnsi="宋体" w:eastAsia="宋体" w:cs="宋体"/>
          <w:color w:val="000000"/>
          <w:spacing w:val="13"/>
          <w:sz w:val="21"/>
          <w:szCs w:val="21"/>
        </w:rPr>
        <w:t xml:space="preserve">仍不合格</w:t>
      </w:r>
      <w:r>
        <w:rPr>
          <w:rFonts w:hint="eastAsia" w:ascii="宋体" w:hAnsi="宋体" w:eastAsia="宋体" w:cs="宋体"/>
          <w:color w:val="000000"/>
          <w:spacing w:val="5"/>
          <w:sz w:val="21"/>
          <w:szCs w:val="21"/>
        </w:rPr>
        <w:t xml:space="preserve">的，甲方有权拒付相应款项直至解除合同，因此产生的全部损失由乙方承担。</w:t>
      </w:r>
      <w:r>
        <w:rPr>
          <w:rFonts w:hint="eastAsia" w:ascii="宋体" w:hAnsi="宋体" w:eastAsia="宋体" w:cs="宋体"/>
          <w:color w:val="000000"/>
          <w:sz w:val="21"/>
          <w:szCs w:val="21"/>
        </w:rPr>
      </w:r>
      <w:r/>
    </w:p>
    <w:p>
      <w:pPr>
        <w:pStyle w:val="957"/>
        <w:ind w:left="65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3.5</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4"/>
          <w:sz w:val="21"/>
          <w:szCs w:val="21"/>
        </w:rPr>
        <w:t xml:space="preserve">项目验收合格后，</w:t>
      </w:r>
      <w:r>
        <w:rPr>
          <w:rFonts w:hint="eastAsia" w:ascii="宋体" w:hAnsi="宋体" w:eastAsia="宋体" w:cs="宋体"/>
          <w:color w:val="000000"/>
          <w:spacing w:val="-72"/>
          <w:sz w:val="21"/>
          <w:szCs w:val="21"/>
        </w:rPr>
        <w:t xml:space="preserve"> </w:t>
      </w:r>
      <w:r>
        <w:rPr>
          <w:rFonts w:hint="eastAsia" w:ascii="宋体" w:hAnsi="宋体" w:eastAsia="宋体" w:cs="宋体"/>
          <w:color w:val="000000"/>
          <w:spacing w:val="4"/>
          <w:sz w:val="21"/>
          <w:szCs w:val="21"/>
        </w:rPr>
        <w:t xml:space="preserve">乙方开展以下运行管理服务：</w:t>
      </w:r>
      <w:r>
        <w:rPr>
          <w:rFonts w:hint="eastAsia" w:ascii="宋体" w:hAnsi="宋体" w:eastAsia="宋体" w:cs="宋体"/>
          <w:color w:val="000000"/>
          <w:sz w:val="21"/>
          <w:szCs w:val="21"/>
        </w:rPr>
      </w:r>
      <w:r/>
    </w:p>
    <w:p>
      <w:pPr>
        <w:pStyle w:val="957"/>
        <w:ind w:left="28" w:right="23" w:firstLine="643"/>
        <w:jc w:val="left"/>
        <w:spacing w:before="120" w:line="360" w:lineRule="auto"/>
        <w:shd w:val="clear" w:color="auto" w:fill="auto"/>
        <w:rPr>
          <w:rFonts w:hint="eastAsia" w:ascii="宋体" w:hAnsi="宋体" w:eastAsia="宋体" w:cs="宋体"/>
          <w:color w:val="000000"/>
          <w:spacing w:val="17"/>
          <w:sz w:val="21"/>
          <w:szCs w:val="21"/>
        </w:rPr>
      </w:pPr>
      <w:r>
        <w:rPr>
          <w:rFonts w:hint="eastAsia" w:ascii="宋体" w:hAnsi="宋体" w:eastAsia="宋体" w:cs="宋体"/>
          <w:color w:val="000000"/>
          <w:spacing w:val="17"/>
          <w:sz w:val="21"/>
          <w:szCs w:val="21"/>
        </w:rPr>
        <w:t xml:space="preserve">☑能源资源智能化管理软件等信息化技术服</w:t>
      </w:r>
      <w:r>
        <w:rPr>
          <w:rFonts w:hint="eastAsia" w:ascii="宋体" w:hAnsi="宋体" w:eastAsia="宋体" w:cs="宋体"/>
          <w:color w:val="000000"/>
          <w:spacing w:val="16"/>
          <w:sz w:val="21"/>
          <w:szCs w:val="21"/>
        </w:rPr>
        <w:t xml:space="preserve">务，具体约定为：</w:t>
      </w:r>
      <w:r>
        <w:rPr>
          <w:rFonts w:hint="eastAsia" w:ascii="宋体" w:hAnsi="宋体" w:eastAsia="宋体" w:cs="宋体"/>
          <w:color w:val="000000"/>
          <w:spacing w:val="17"/>
          <w:sz w:val="21"/>
          <w:szCs w:val="21"/>
          <w:u w:val="single"/>
        </w:rPr>
        <w:t xml:space="preserve"> 建设智慧能源管控平台，实现托管范围内能源资源的在线监控、动态分析、异常告警、节能诊断与优化建议等功能      </w:t>
      </w:r>
      <w:r>
        <w:rPr>
          <w:rFonts w:hint="eastAsia" w:ascii="宋体" w:hAnsi="宋体" w:eastAsia="宋体" w:cs="宋体"/>
          <w:color w:val="000000"/>
          <w:spacing w:val="17"/>
          <w:sz w:val="21"/>
          <w:szCs w:val="21"/>
        </w:rPr>
        <w:t xml:space="preserve">。</w:t>
      </w:r>
      <w:r>
        <w:rPr>
          <w:rFonts w:hint="eastAsia" w:ascii="宋体" w:hAnsi="宋体" w:eastAsia="宋体" w:cs="宋体"/>
          <w:color w:val="000000"/>
          <w:spacing w:val="17"/>
          <w:sz w:val="21"/>
          <w:szCs w:val="21"/>
        </w:rPr>
      </w:r>
      <w:r/>
    </w:p>
    <w:p>
      <w:pPr>
        <w:pStyle w:val="957"/>
        <w:ind w:right="140" w:firstLine="672"/>
        <w:jc w:val="left"/>
        <w:spacing w:line="360" w:lineRule="auto"/>
        <w:shd w:val="clear" w:color="auto" w:fill="auto"/>
        <w:tabs>
          <w:tab w:val="left" w:pos="1278" w:leader="none"/>
        </w:tabs>
        <w:rPr>
          <w:rFonts w:hint="eastAsia" w:ascii="宋体" w:hAnsi="宋体" w:eastAsia="宋体" w:cs="宋体"/>
          <w:color w:val="000000"/>
          <w:spacing w:val="8"/>
          <w:sz w:val="21"/>
          <w:szCs w:val="21"/>
          <w:u w:val="single"/>
        </w:rPr>
      </w:pPr>
      <w:r>
        <w:rPr>
          <w:rFonts w:hint="eastAsia" w:ascii="宋体" w:hAnsi="宋体" w:eastAsia="宋体" w:cs="宋体"/>
          <w:color w:val="000000"/>
          <w:spacing w:val="8"/>
          <w:sz w:val="21"/>
          <w:szCs w:val="21"/>
        </w:rPr>
        <w:t xml:space="preserve">☑托管能源资源系统运维服务，界面划分为：</w:t>
      </w:r>
      <w:r>
        <w:rPr>
          <w:rFonts w:hint="eastAsia" w:ascii="宋体" w:hAnsi="宋体" w:eastAsia="宋体" w:cs="宋体"/>
          <w:color w:val="000000"/>
          <w:spacing w:val="8"/>
          <w:sz w:val="21"/>
          <w:szCs w:val="21"/>
          <w:u w:val="single"/>
        </w:rPr>
        <w:t xml:space="preserve">  甲方原有设备的日常保养由甲方负责，乙方新增设备的维保由乙方负责          </w:t>
      </w:r>
      <w:r>
        <w:rPr>
          <w:rFonts w:hint="eastAsia" w:ascii="宋体" w:hAnsi="宋体" w:eastAsia="宋体" w:cs="宋体"/>
          <w:color w:val="000000"/>
          <w:sz w:val="21"/>
          <w:szCs w:val="21"/>
          <w:u w:val="single"/>
        </w:rPr>
        <w:tab/>
      </w:r>
      <w:r>
        <w:rPr>
          <w:rFonts w:hint="eastAsia" w:ascii="宋体" w:hAnsi="宋体" w:eastAsia="宋体" w:cs="宋体"/>
          <w:color w:val="000000"/>
          <w:spacing w:val="-77"/>
          <w:sz w:val="21"/>
          <w:szCs w:val="21"/>
        </w:rPr>
        <w:t xml:space="preserve"> </w:t>
      </w:r>
      <w:r>
        <w:rPr>
          <w:rFonts w:hint="eastAsia" w:ascii="宋体" w:hAnsi="宋体" w:eastAsia="宋体" w:cs="宋体"/>
          <w:color w:val="000000"/>
          <w:spacing w:val="-1"/>
          <w:sz w:val="21"/>
          <w:szCs w:val="21"/>
        </w:rPr>
        <w:t xml:space="preserve">,具体约定为：</w:t>
      </w:r>
      <w:r>
        <w:rPr>
          <w:rFonts w:hint="eastAsia" w:ascii="宋体" w:hAnsi="宋体" w:eastAsia="宋体" w:cs="宋体"/>
          <w:color w:val="000000"/>
          <w:spacing w:val="8"/>
          <w:sz w:val="21"/>
          <w:szCs w:val="21"/>
          <w:u w:val="single"/>
        </w:rPr>
        <w:t xml:space="preserve"> 乙方负责新增设备的日常巡检、维保、故障处理及定期保养，甲方配合执行节能运行策略  </w:t>
      </w:r>
      <w:r>
        <w:rPr>
          <w:rFonts w:hint="eastAsia" w:ascii="宋体" w:hAnsi="宋体" w:eastAsia="宋体" w:cs="宋体"/>
          <w:color w:val="000000"/>
          <w:spacing w:val="8"/>
          <w:sz w:val="21"/>
          <w:szCs w:val="21"/>
        </w:rPr>
        <w:t xml:space="preserve">。</w:t>
      </w:r>
      <w:r>
        <w:rPr>
          <w:rFonts w:hint="eastAsia" w:ascii="宋体" w:hAnsi="宋体" w:eastAsia="宋体" w:cs="宋体"/>
          <w:color w:val="000000"/>
          <w:spacing w:val="8"/>
          <w:sz w:val="21"/>
          <w:szCs w:val="21"/>
          <w:u w:val="single"/>
        </w:rPr>
      </w:r>
      <w:r/>
    </w:p>
    <w:p>
      <w:pPr>
        <w:pStyle w:val="957"/>
        <w:ind w:left="21" w:right="97" w:firstLine="629"/>
        <w:spacing w:before="149"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3.5.1</w:t>
      </w:r>
      <w:r>
        <w:rPr>
          <w:rFonts w:hint="eastAsia" w:ascii="宋体" w:hAnsi="宋体" w:eastAsia="宋体" w:cs="宋体"/>
          <w:color w:val="000000"/>
          <w:spacing w:val="65"/>
          <w:sz w:val="21"/>
          <w:szCs w:val="21"/>
        </w:rPr>
        <w:t xml:space="preserve"> </w:t>
      </w:r>
      <w:r>
        <w:rPr>
          <w:rFonts w:hint="eastAsia" w:ascii="宋体" w:hAnsi="宋体" w:eastAsia="宋体" w:cs="宋体"/>
          <w:color w:val="000000"/>
          <w:spacing w:val="11"/>
          <w:sz w:val="21"/>
          <w:szCs w:val="21"/>
        </w:rPr>
        <w:t xml:space="preserve">乙方应以全面节能降碳为目标，</w:t>
      </w:r>
      <w:r>
        <w:rPr>
          <w:rFonts w:hint="eastAsia" w:ascii="宋体" w:hAnsi="宋体" w:eastAsia="宋体" w:cs="宋体"/>
          <w:color w:val="000000"/>
          <w:spacing w:val="10"/>
          <w:sz w:val="21"/>
          <w:szCs w:val="21"/>
        </w:rPr>
        <w:t xml:space="preserve">编制托管能源资源系</w:t>
      </w:r>
      <w:r>
        <w:rPr>
          <w:rFonts w:hint="eastAsia" w:ascii="宋体" w:hAnsi="宋体" w:eastAsia="宋体" w:cs="宋体"/>
          <w:color w:val="000000"/>
          <w:spacing w:val="5"/>
          <w:sz w:val="21"/>
          <w:szCs w:val="21"/>
        </w:rPr>
        <w:t xml:space="preserve">统节能降碳运行策略，经甲方论证同意后实施，协助甲方建立完</w:t>
      </w:r>
      <w:r>
        <w:rPr>
          <w:rFonts w:hint="eastAsia" w:ascii="宋体" w:hAnsi="宋体" w:eastAsia="宋体" w:cs="宋体"/>
          <w:color w:val="000000"/>
          <w:spacing w:val="6"/>
          <w:sz w:val="21"/>
          <w:szCs w:val="21"/>
        </w:rPr>
        <w:t xml:space="preserve">善节能管理体系。</w:t>
      </w:r>
      <w:r>
        <w:rPr>
          <w:rFonts w:hint="eastAsia" w:ascii="宋体" w:hAnsi="宋体" w:eastAsia="宋体" w:cs="宋体"/>
          <w:color w:val="000000"/>
          <w:sz w:val="21"/>
          <w:szCs w:val="21"/>
        </w:rPr>
      </w:r>
      <w:r/>
    </w:p>
    <w:p>
      <w:pPr>
        <w:pStyle w:val="957"/>
        <w:ind w:left="19" w:right="97" w:firstLine="631"/>
        <w:spacing w:before="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3.5.2</w:t>
      </w:r>
      <w:r>
        <w:rPr>
          <w:rFonts w:hint="eastAsia" w:ascii="宋体" w:hAnsi="宋体" w:eastAsia="宋体" w:cs="宋体"/>
          <w:color w:val="000000"/>
          <w:spacing w:val="84"/>
          <w:sz w:val="21"/>
          <w:szCs w:val="21"/>
        </w:rPr>
        <w:t xml:space="preserve"> </w:t>
      </w:r>
      <w:r>
        <w:rPr>
          <w:rFonts w:hint="eastAsia" w:ascii="宋体" w:hAnsi="宋体" w:eastAsia="宋体" w:cs="宋体"/>
          <w:color w:val="000000"/>
          <w:spacing w:val="10"/>
          <w:sz w:val="21"/>
          <w:szCs w:val="21"/>
        </w:rPr>
        <w:t xml:space="preserve">甲方应积极配合乙方进行建筑的节能运行</w:t>
      </w:r>
      <w:r>
        <w:rPr>
          <w:rFonts w:hint="eastAsia" w:ascii="宋体" w:hAnsi="宋体" w:eastAsia="宋体" w:cs="宋体"/>
          <w:color w:val="000000"/>
          <w:spacing w:val="5"/>
          <w:sz w:val="21"/>
          <w:szCs w:val="21"/>
        </w:rPr>
        <w:t xml:space="preserve">。乙方应配合甲方对相关人员开</w:t>
      </w:r>
      <w:r>
        <w:rPr>
          <w:rFonts w:hint="eastAsia" w:ascii="宋体" w:hAnsi="宋体" w:eastAsia="宋体" w:cs="宋体"/>
          <w:color w:val="000000"/>
          <w:spacing w:val="6"/>
          <w:sz w:val="21"/>
          <w:szCs w:val="21"/>
        </w:rPr>
        <w:t xml:space="preserve">展节能宣传、培训工作，</w:t>
      </w:r>
      <w:r>
        <w:rPr>
          <w:rFonts w:hint="eastAsia" w:ascii="宋体" w:hAnsi="宋体" w:eastAsia="宋体" w:cs="宋体"/>
          <w:color w:val="000000"/>
          <w:spacing w:val="-72"/>
          <w:sz w:val="21"/>
          <w:szCs w:val="21"/>
        </w:rPr>
        <w:t xml:space="preserve"> </w:t>
      </w:r>
      <w:r>
        <w:rPr>
          <w:rFonts w:hint="eastAsia" w:ascii="宋体" w:hAnsi="宋体" w:eastAsia="宋体" w:cs="宋体"/>
          <w:color w:val="000000"/>
          <w:spacing w:val="6"/>
          <w:sz w:val="21"/>
          <w:szCs w:val="21"/>
        </w:rPr>
        <w:t xml:space="preserve">以保证节能降碳目标的实现。</w:t>
      </w:r>
      <w:r>
        <w:rPr>
          <w:rFonts w:hint="eastAsia" w:ascii="宋体" w:hAnsi="宋体" w:eastAsia="宋体" w:cs="宋体"/>
          <w:color w:val="000000"/>
          <w:sz w:val="21"/>
          <w:szCs w:val="21"/>
        </w:rPr>
      </w:r>
      <w:r/>
    </w:p>
    <w:p>
      <w:pPr>
        <w:pStyle w:val="957"/>
        <w:ind w:left="23" w:right="101" w:firstLine="627"/>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3.6</w:t>
      </w:r>
      <w:r>
        <w:rPr>
          <w:rFonts w:hint="eastAsia" w:ascii="宋体" w:hAnsi="宋体" w:eastAsia="宋体" w:cs="宋体"/>
          <w:color w:val="000000"/>
          <w:spacing w:val="70"/>
          <w:sz w:val="21"/>
          <w:szCs w:val="21"/>
        </w:rPr>
        <w:t xml:space="preserve"> </w:t>
      </w:r>
      <w:r>
        <w:rPr>
          <w:rFonts w:hint="eastAsia" w:ascii="宋体" w:hAnsi="宋体" w:eastAsia="宋体" w:cs="宋体"/>
          <w:color w:val="000000"/>
          <w:spacing w:val="8"/>
          <w:sz w:val="21"/>
          <w:szCs w:val="21"/>
        </w:rPr>
        <w:t xml:space="preserve">甲方对托管能源资源系统的供能要求和乙方运行</w:t>
      </w:r>
      <w:r>
        <w:rPr>
          <w:rFonts w:hint="eastAsia" w:ascii="宋体" w:hAnsi="宋体" w:eastAsia="宋体" w:cs="宋体"/>
          <w:color w:val="000000"/>
          <w:spacing w:val="7"/>
          <w:sz w:val="21"/>
          <w:szCs w:val="21"/>
        </w:rPr>
        <w:t xml:space="preserve">管理服务的质量、方式及响应时间要求为：</w:t>
      </w:r>
      <w:r>
        <w:rPr>
          <w:rFonts w:hint="eastAsia" w:ascii="宋体" w:hAnsi="宋体" w:eastAsia="宋体" w:cs="宋体"/>
          <w:color w:val="000000"/>
          <w:sz w:val="21"/>
          <w:szCs w:val="21"/>
        </w:rPr>
      </w:r>
      <w:r/>
    </w:p>
    <w:p>
      <w:pPr>
        <w:pStyle w:val="957"/>
        <w:jc w:val="left"/>
        <w:spacing w:line="360" w:lineRule="auto"/>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 供能标准：</w:t>
      </w:r>
      <w:r>
        <w:rPr>
          <w:rFonts w:hint="eastAsia" w:ascii="宋体" w:hAnsi="宋体" w:eastAsia="宋体" w:cs="宋体"/>
          <w:color w:val="000000"/>
          <w:sz w:val="21"/>
          <w:szCs w:val="21"/>
          <w:u w:val="singl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1"/>
        <w:gridCol w:w="6391"/>
      </w:tblGrid>
      <w:tr>
        <w:trPr>
          <w:trHeight w:val="308"/>
        </w:trPr>
        <w:tc>
          <w:tcPr>
            <w:tcW w:w="1246" w:type="dxa"/>
            <w:vAlign w:val="top"/>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集中供冷时间</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月  日～  月  日</w:t>
            </w:r>
            <w:r>
              <w:rPr>
                <w:rFonts w:hint="eastAsia" w:ascii="宋体" w:hAnsi="宋体" w:eastAsia="宋体" w:cs="宋体"/>
                <w:bCs/>
                <w:color w:val="000000"/>
                <w:sz w:val="21"/>
                <w:szCs w:val="21"/>
              </w:rPr>
            </w:r>
            <w:r/>
          </w:p>
        </w:tc>
      </w:tr>
      <w:tr>
        <w:trPr>
          <w:trHeight w:val="90"/>
        </w:trPr>
        <w:tc>
          <w:tcPr>
            <w:tcW w:w="1246" w:type="dxa"/>
            <w:vAlign w:val="center"/>
            <w:vMerge w:val="restart"/>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供冷条件（供冷时段内）</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室外最高气温连续5天&gt;26℃或2天&gt;29℃或当天&gt;31℃开始供冷或室外最高气温连续3 天&gt;28 ℃或当天&gt;31 ℃；</w:t>
            </w:r>
            <w:r>
              <w:rPr>
                <w:rFonts w:hint="eastAsia" w:ascii="宋体" w:hAnsi="宋体" w:eastAsia="宋体" w:cs="宋体"/>
                <w:bCs/>
                <w:color w:val="000000"/>
                <w:sz w:val="21"/>
                <w:szCs w:val="21"/>
              </w:rPr>
            </w:r>
            <w:r/>
          </w:p>
        </w:tc>
      </w:tr>
      <w:tr>
        <w:trPr>
          <w:trHeight w:val="308"/>
        </w:trPr>
        <w:tc>
          <w:tcPr>
            <w:tcW w:w="1246" w:type="dxa"/>
            <w:vAlign w:val="center"/>
            <w:vMerge w:val="continue"/>
            <w:textDirection w:val="lrTb"/>
            <w:noWrap w:val="false"/>
          </w:tcPr>
          <w:p>
            <w:pPr>
              <w:pStyle w:val="961"/>
              <w:ind w:firstLine="0"/>
              <w:jc w:val="center"/>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室外最高气温连续5天&lt;24℃或2天&lt;23℃或当天&lt;21℃停止供冷或室外最高气温连续3 天&lt;27 ℃或当天&lt;24 ℃；</w:t>
            </w:r>
            <w:r>
              <w:rPr>
                <w:rFonts w:hint="eastAsia" w:ascii="宋体" w:hAnsi="宋体" w:eastAsia="宋体" w:cs="宋体"/>
                <w:bCs/>
                <w:color w:val="000000"/>
                <w:sz w:val="21"/>
                <w:szCs w:val="21"/>
              </w:rPr>
            </w:r>
            <w:r/>
          </w:p>
        </w:tc>
      </w:tr>
      <w:tr>
        <w:trPr>
          <w:trHeight w:val="308"/>
        </w:trPr>
        <w:tc>
          <w:tcPr>
            <w:tcW w:w="1246" w:type="dxa"/>
            <w:vAlign w:val="center"/>
            <w:vMerge w:val="continue"/>
            <w:textDirection w:val="lrTb"/>
            <w:noWrap w:val="false"/>
          </w:tcPr>
          <w:p>
            <w:pPr>
              <w:pStyle w:val="961"/>
              <w:ind w:firstLine="0"/>
              <w:jc w:val="center"/>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如遇极端天气、梅雨季节等特殊情况不受气温限制，根据甲方需求保障供应；供冷时，室内温度范围26 ℃±2 ℃。</w:t>
            </w:r>
            <w:r>
              <w:rPr>
                <w:rFonts w:hint="eastAsia" w:ascii="宋体" w:hAnsi="宋体" w:eastAsia="宋体" w:cs="宋体"/>
                <w:bCs/>
                <w:color w:val="000000"/>
                <w:sz w:val="21"/>
                <w:szCs w:val="21"/>
              </w:rPr>
            </w:r>
            <w:r/>
          </w:p>
        </w:tc>
      </w:tr>
      <w:tr>
        <w:trPr>
          <w:trHeight w:val="308"/>
        </w:trPr>
        <w:tc>
          <w:tcPr>
            <w:tcW w:w="1246"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集中供暖时间</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月  日～  月  日</w:t>
            </w:r>
            <w:r>
              <w:rPr>
                <w:rFonts w:hint="eastAsia" w:ascii="宋体" w:hAnsi="宋体" w:eastAsia="宋体" w:cs="宋体"/>
                <w:bCs/>
                <w:color w:val="000000"/>
                <w:sz w:val="21"/>
                <w:szCs w:val="21"/>
              </w:rPr>
            </w:r>
            <w:r/>
          </w:p>
        </w:tc>
      </w:tr>
      <w:tr>
        <w:trPr>
          <w:trHeight w:val="308"/>
        </w:trPr>
        <w:tc>
          <w:tcPr>
            <w:tcW w:w="1246" w:type="dxa"/>
            <w:vAlign w:val="center"/>
            <w:vMerge w:val="restart"/>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供暖条件（供暖时段内）</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室外最低气温连续3 天&lt;13 ℃或当天&lt;10 ℃</w:t>
            </w:r>
            <w:r>
              <w:rPr>
                <w:rFonts w:hint="eastAsia" w:ascii="宋体" w:hAnsi="宋体" w:eastAsia="宋体" w:cs="宋体"/>
                <w:bCs/>
                <w:color w:val="000000"/>
                <w:sz w:val="21"/>
                <w:szCs w:val="21"/>
              </w:rPr>
            </w:r>
            <w:r/>
          </w:p>
        </w:tc>
      </w:tr>
      <w:tr>
        <w:trPr>
          <w:trHeight w:val="308"/>
        </w:trPr>
        <w:tc>
          <w:tcPr>
            <w:tcW w:w="1246" w:type="dxa"/>
            <w:vAlign w:val="center"/>
            <w:vMerge w:val="continue"/>
            <w:textDirection w:val="lrTb"/>
            <w:noWrap w:val="false"/>
          </w:tcPr>
          <w:p>
            <w:pPr>
              <w:pStyle w:val="961"/>
              <w:ind w:firstLine="0"/>
              <w:jc w:val="center"/>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室外最低气温连续3 天&gt;17 ℃或当天&gt;20 ℃</w:t>
            </w:r>
            <w:r>
              <w:rPr>
                <w:rFonts w:hint="eastAsia" w:ascii="宋体" w:hAnsi="宋体" w:eastAsia="宋体" w:cs="宋体"/>
                <w:bCs/>
                <w:color w:val="000000"/>
                <w:sz w:val="21"/>
                <w:szCs w:val="21"/>
              </w:rPr>
            </w:r>
            <w:r/>
          </w:p>
        </w:tc>
      </w:tr>
      <w:tr>
        <w:trPr>
          <w:trHeight w:val="308"/>
        </w:trPr>
        <w:tc>
          <w:tcPr>
            <w:tcW w:w="1246" w:type="dxa"/>
            <w:vAlign w:val="center"/>
            <w:vMerge w:val="continue"/>
            <w:textDirection w:val="lrTb"/>
            <w:noWrap w:val="false"/>
          </w:tcPr>
          <w:p>
            <w:pPr>
              <w:pStyle w:val="961"/>
              <w:ind w:firstLine="0"/>
              <w:jc w:val="center"/>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如遇极端天气、天气极寒等特殊情况不受气温限制，根据甲方需求保障供应；供暖时，室内温度范围18 ℃±2 ℃。</w:t>
            </w:r>
            <w:r>
              <w:rPr>
                <w:rFonts w:hint="eastAsia" w:ascii="宋体" w:hAnsi="宋体" w:eastAsia="宋体" w:cs="宋体"/>
                <w:bCs/>
                <w:color w:val="000000"/>
                <w:sz w:val="21"/>
                <w:szCs w:val="21"/>
              </w:rPr>
            </w:r>
            <w:r/>
          </w:p>
        </w:tc>
      </w:tr>
      <w:tr>
        <w:trPr>
          <w:trHeight w:val="90"/>
        </w:trPr>
        <w:tc>
          <w:tcPr>
            <w:tcW w:w="1246"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空调标准</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室内温度：供冷不高于26℃，供热（应急需求，甲方提前1天通知）不低于18℃。</w:t>
            </w:r>
            <w:r>
              <w:rPr>
                <w:rFonts w:hint="eastAsia" w:ascii="宋体" w:hAnsi="宋体" w:eastAsia="宋体" w:cs="宋体"/>
                <w:bCs/>
                <w:color w:val="000000"/>
                <w:sz w:val="21"/>
                <w:szCs w:val="21"/>
              </w:rPr>
            </w:r>
            <w:r/>
          </w:p>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供应时间：24小时（其中非24小供应区域为：教室00:00—00:00、办公楼00:00—00:00........）</w:t>
            </w:r>
            <w:r>
              <w:rPr>
                <w:rFonts w:hint="eastAsia" w:ascii="宋体" w:hAnsi="宋体" w:eastAsia="宋体" w:cs="宋体"/>
                <w:bCs/>
                <w:color w:val="000000"/>
                <w:sz w:val="21"/>
                <w:szCs w:val="21"/>
              </w:rPr>
            </w:r>
            <w:r/>
          </w:p>
        </w:tc>
      </w:tr>
      <w:tr>
        <w:trPr>
          <w:trHeight w:val="308"/>
        </w:trPr>
        <w:tc>
          <w:tcPr>
            <w:tcW w:w="1246"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蒸汽标准</w:t>
            </w:r>
            <w:r>
              <w:rPr>
                <w:rFonts w:hint="eastAsia" w:ascii="宋体" w:hAnsi="宋体" w:eastAsia="宋体" w:cs="宋体"/>
                <w:bCs/>
                <w:color w:val="000000"/>
                <w:sz w:val="21"/>
                <w:szCs w:val="21"/>
              </w:rPr>
            </w:r>
            <w:r/>
          </w:p>
        </w:tc>
        <w:tc>
          <w:tcPr>
            <w:tcW w:w="6391" w:type="dxa"/>
            <w:vAlign w:val="center"/>
            <w:textDirection w:val="lrTb"/>
            <w:noWrap w:val="false"/>
          </w:tcPr>
          <w:p>
            <w:pPr>
              <w:pStyle w:val="961"/>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全年供应。夏季生活热水温度范围45 ℃±5 ℃，冬季生活热水温度范围50℃±5℃</w:t>
            </w:r>
            <w:r>
              <w:rPr>
                <w:rFonts w:hint="eastAsia" w:ascii="宋体" w:hAnsi="宋体" w:eastAsia="宋体" w:cs="宋体"/>
                <w:bCs/>
                <w:color w:val="000000"/>
                <w:sz w:val="21"/>
                <w:szCs w:val="21"/>
              </w:rPr>
            </w:r>
            <w:r/>
          </w:p>
        </w:tc>
      </w:tr>
      <w:tr>
        <w:trPr>
          <w:trHeight w:val="308"/>
        </w:trPr>
        <w:tc>
          <w:tcPr>
            <w:tcW w:w="1246"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生活热水标准</w:t>
            </w:r>
            <w:r>
              <w:rPr>
                <w:rFonts w:hint="eastAsia" w:ascii="宋体" w:hAnsi="宋体" w:eastAsia="宋体" w:cs="宋体"/>
                <w:bCs/>
                <w:color w:val="000000"/>
                <w:sz w:val="21"/>
                <w:szCs w:val="21"/>
              </w:rPr>
            </w:r>
            <w:r/>
          </w:p>
        </w:tc>
        <w:tc>
          <w:tcPr>
            <w:tcW w:w="6391" w:type="dxa"/>
            <w:vAlign w:val="center"/>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月  日～  月  日</w:t>
            </w:r>
            <w:r>
              <w:rPr>
                <w:rFonts w:hint="eastAsia" w:ascii="宋体" w:hAnsi="宋体" w:eastAsia="宋体" w:cs="宋体"/>
                <w:bCs/>
                <w:color w:val="000000"/>
                <w:sz w:val="21"/>
                <w:szCs w:val="21"/>
              </w:rPr>
            </w:r>
            <w:r/>
          </w:p>
        </w:tc>
      </w:tr>
      <w:tr>
        <w:trPr>
          <w:trHeight w:val="750"/>
        </w:trPr>
        <w:tc>
          <w:tcPr>
            <w:gridSpan w:val="2"/>
            <w:tcW w:w="8512" w:type="dxa"/>
            <w:vAlign w:val="top"/>
            <w:textDirection w:val="lrTb"/>
            <w:noWrap w:val="false"/>
          </w:tcPr>
          <w:p>
            <w:pPr>
              <w:pStyle w:val="961"/>
              <w:ind w:firstLine="0"/>
              <w:spacing w:line="560" w:lineRule="exact"/>
              <w:shd w:val="clear" w:color="auto" w:fill="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注：1、空调超时费：超过约定年运行时间或合同约定供冷/供热时间外运行收取的费用，超时费=年能源托管服务费÷年运行时间×实际超时时间×【1.1】。</w:t>
            </w:r>
            <w:r>
              <w:rPr>
                <w:rFonts w:hint="eastAsia" w:ascii="宋体" w:hAnsi="宋体" w:eastAsia="宋体" w:cs="宋体"/>
                <w:bCs/>
                <w:color w:val="000000"/>
                <w:sz w:val="21"/>
                <w:szCs w:val="21"/>
              </w:rPr>
            </w:r>
            <w:r/>
          </w:p>
        </w:tc>
      </w:tr>
    </w:tbl>
    <w:p>
      <w:pPr>
        <w:pStyle w:val="957"/>
        <w:ind w:left="631"/>
        <w:spacing w:before="1" w:line="360" w:lineRule="auto"/>
        <w:shd w:val="clear" w:color="auto" w:fil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r>
      <w:r/>
    </w:p>
    <w:p>
      <w:pPr>
        <w:pStyle w:val="957"/>
        <w:ind w:left="631"/>
        <w:spacing w:before="105"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（2）</w:t>
      </w:r>
      <w:r>
        <w:rPr>
          <w:rFonts w:hint="eastAsia" w:ascii="宋体" w:hAnsi="宋体" w:eastAsia="宋体" w:cs="宋体"/>
          <w:color w:val="000000"/>
          <w:spacing w:val="5"/>
          <w:sz w:val="21"/>
          <w:szCs w:val="21"/>
          <w:u w:val="single"/>
        </w:rPr>
        <w:t xml:space="preserve"> 响应时间：在接到甲方关于项目运行故障的通知后，在2小时内做出响应，并根据合同约定及时完成相关维修或设备更换 </w:t>
      </w:r>
      <w:r>
        <w:rPr>
          <w:rFonts w:hint="eastAsia" w:ascii="宋体" w:hAnsi="宋体" w:eastAsia="宋体" w:cs="宋体"/>
          <w:color w:val="000000"/>
          <w:spacing w:val="4"/>
          <w:sz w:val="21"/>
          <w:szCs w:val="21"/>
        </w:rPr>
        <w:t xml:space="preserve">。</w:t>
      </w:r>
      <w:r>
        <w:rPr>
          <w:rFonts w:hint="eastAsia" w:ascii="宋体" w:hAnsi="宋体" w:eastAsia="宋体" w:cs="宋体"/>
          <w:color w:val="000000"/>
          <w:sz w:val="21"/>
          <w:szCs w:val="21"/>
        </w:rPr>
      </w:r>
      <w:r/>
    </w:p>
    <w:p>
      <w:pPr>
        <w:pStyle w:val="957"/>
        <w:ind w:left="11" w:right="155" w:firstLine="623"/>
        <w:spacing w:before="11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3.7</w:t>
      </w:r>
      <w:r>
        <w:rPr>
          <w:rFonts w:hint="eastAsia" w:ascii="宋体" w:hAnsi="宋体" w:eastAsia="宋体" w:cs="宋体"/>
          <w:color w:val="000000"/>
          <w:spacing w:val="33"/>
          <w:sz w:val="21"/>
          <w:szCs w:val="21"/>
        </w:rPr>
        <w:t xml:space="preserve"> </w:t>
      </w:r>
      <w:r>
        <w:rPr>
          <w:rFonts w:hint="eastAsia" w:ascii="宋体" w:hAnsi="宋体" w:eastAsia="宋体" w:cs="宋体"/>
          <w:color w:val="000000"/>
          <w:spacing w:val="8"/>
          <w:sz w:val="21"/>
          <w:szCs w:val="21"/>
        </w:rPr>
        <w:t xml:space="preserve">本项目对能耗的计量认定、节能降碳效果评估的范围、</w:t>
      </w:r>
      <w:r>
        <w:rPr>
          <w:rFonts w:hint="eastAsia" w:ascii="宋体" w:hAnsi="宋体" w:eastAsia="宋体" w:cs="宋体"/>
          <w:color w:val="000000"/>
          <w:spacing w:val="5"/>
          <w:sz w:val="21"/>
          <w:szCs w:val="21"/>
        </w:rPr>
        <w:t xml:space="preserve">方式和频次为：</w:t>
      </w:r>
      <w:r>
        <w:rPr>
          <w:rFonts w:hint="eastAsia" w:ascii="宋体" w:hAnsi="宋体" w:eastAsia="宋体" w:cs="宋体"/>
          <w:color w:val="000000"/>
          <w:spacing w:val="1"/>
          <w:sz w:val="21"/>
          <w:szCs w:val="21"/>
          <w:u w:val="single"/>
        </w:rPr>
        <w:t xml:space="preserve">  每月进行各类能耗数据汇总，每年年终进行综合节能率核算 </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r>
      <w:r/>
    </w:p>
    <w:p>
      <w:pPr>
        <w:pStyle w:val="957"/>
        <w:ind w:left="634"/>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3.8</w:t>
      </w:r>
      <w:r>
        <w:rPr>
          <w:rFonts w:hint="eastAsia" w:ascii="宋体" w:hAnsi="宋体" w:eastAsia="宋体" w:cs="宋体"/>
          <w:color w:val="000000"/>
          <w:spacing w:val="35"/>
          <w:sz w:val="21"/>
          <w:szCs w:val="21"/>
        </w:rPr>
        <w:t xml:space="preserve"> </w:t>
      </w:r>
      <w:r>
        <w:rPr>
          <w:rFonts w:hint="eastAsia" w:ascii="宋体" w:hAnsi="宋体" w:eastAsia="宋体" w:cs="宋体"/>
          <w:color w:val="000000"/>
          <w:spacing w:val="1"/>
          <w:sz w:val="21"/>
          <w:szCs w:val="21"/>
        </w:rPr>
        <w:t xml:space="preserve">资产管理。</w:t>
      </w:r>
      <w:r>
        <w:rPr>
          <w:rFonts w:hint="eastAsia" w:ascii="宋体" w:hAnsi="宋体" w:eastAsia="宋体" w:cs="宋体"/>
          <w:color w:val="000000"/>
          <w:sz w:val="21"/>
          <w:szCs w:val="21"/>
        </w:rPr>
      </w:r>
      <w:r/>
    </w:p>
    <w:p>
      <w:pPr>
        <w:pStyle w:val="957"/>
        <w:ind w:right="117" w:firstLine="634"/>
        <w:spacing w:before="109"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3.8.1</w:t>
      </w:r>
      <w:r>
        <w:rPr>
          <w:rFonts w:hint="eastAsia" w:ascii="宋体" w:hAnsi="宋体" w:eastAsia="宋体" w:cs="宋体"/>
          <w:color w:val="000000"/>
          <w:spacing w:val="92"/>
          <w:sz w:val="21"/>
          <w:szCs w:val="21"/>
        </w:rPr>
        <w:t xml:space="preserve"> </w:t>
      </w:r>
      <w:r>
        <w:rPr>
          <w:rFonts w:hint="eastAsia" w:ascii="宋体" w:hAnsi="宋体" w:eastAsia="宋体" w:cs="宋体"/>
          <w:color w:val="000000"/>
          <w:spacing w:val="7"/>
          <w:sz w:val="21"/>
          <w:szCs w:val="21"/>
        </w:rPr>
        <w:t xml:space="preserve">甲方原有设备全部归甲方所有。能源托管期内，</w:t>
      </w:r>
      <w:r>
        <w:rPr>
          <w:rFonts w:hint="eastAsia" w:ascii="宋体" w:hAnsi="宋体" w:eastAsia="宋体" w:cs="宋体"/>
          <w:color w:val="000000"/>
          <w:spacing w:val="-62"/>
          <w:sz w:val="21"/>
          <w:szCs w:val="21"/>
        </w:rPr>
        <w:t xml:space="preserve"> </w:t>
      </w:r>
      <w:r>
        <w:rPr>
          <w:rFonts w:hint="eastAsia" w:ascii="宋体" w:hAnsi="宋体" w:eastAsia="宋体" w:cs="宋体"/>
          <w:color w:val="000000"/>
          <w:spacing w:val="7"/>
          <w:sz w:val="21"/>
          <w:szCs w:val="21"/>
        </w:rPr>
        <w:t xml:space="preserve">乙方</w:t>
      </w:r>
      <w:r>
        <w:rPr>
          <w:rFonts w:hint="eastAsia" w:ascii="宋体" w:hAnsi="宋体" w:eastAsia="宋体" w:cs="宋体"/>
          <w:color w:val="000000"/>
          <w:spacing w:val="5"/>
          <w:sz w:val="21"/>
          <w:szCs w:val="21"/>
        </w:rPr>
        <w:t xml:space="preserve">新增设备归乙方所有，甲方享有使用权。</w:t>
      </w:r>
      <w:r>
        <w:rPr>
          <w:rFonts w:hint="eastAsia" w:ascii="宋体" w:hAnsi="宋体" w:eastAsia="宋体" w:cs="宋体"/>
          <w:color w:val="000000"/>
          <w:sz w:val="21"/>
          <w:szCs w:val="21"/>
        </w:rPr>
      </w:r>
      <w:r/>
    </w:p>
    <w:p>
      <w:pPr>
        <w:pStyle w:val="957"/>
        <w:ind w:right="117" w:firstLine="634"/>
        <w:spacing w:before="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3.8.2</w:t>
      </w:r>
      <w:r>
        <w:rPr>
          <w:rFonts w:hint="eastAsia" w:ascii="宋体" w:hAnsi="宋体" w:eastAsia="宋体" w:cs="宋体"/>
          <w:color w:val="000000"/>
          <w:spacing w:val="64"/>
          <w:sz w:val="21"/>
          <w:szCs w:val="21"/>
        </w:rPr>
        <w:t xml:space="preserve"> </w:t>
      </w:r>
      <w:r>
        <w:rPr>
          <w:rFonts w:hint="eastAsia" w:ascii="宋体" w:hAnsi="宋体" w:eastAsia="宋体" w:cs="宋体"/>
          <w:color w:val="000000"/>
          <w:spacing w:val="8"/>
          <w:sz w:val="21"/>
          <w:szCs w:val="21"/>
        </w:rPr>
        <w:t xml:space="preserve">能源托管期内，</w:t>
      </w:r>
      <w:r>
        <w:rPr>
          <w:rFonts w:hint="eastAsia" w:ascii="宋体" w:hAnsi="宋体" w:eastAsia="宋体" w:cs="宋体"/>
          <w:color w:val="000000"/>
          <w:spacing w:val="-62"/>
          <w:sz w:val="21"/>
          <w:szCs w:val="21"/>
        </w:rPr>
        <w:t xml:space="preserve"> </w:t>
      </w:r>
      <w:r>
        <w:rPr>
          <w:rFonts w:hint="eastAsia" w:ascii="宋体" w:hAnsi="宋体" w:eastAsia="宋体" w:cs="宋体"/>
          <w:color w:val="000000"/>
          <w:spacing w:val="8"/>
          <w:sz w:val="21"/>
          <w:szCs w:val="21"/>
        </w:rPr>
        <w:t xml:space="preserve">乙方应确保新增设备不被抵押、扣押</w:t>
      </w:r>
      <w:r>
        <w:rPr>
          <w:rFonts w:hint="eastAsia" w:ascii="宋体" w:hAnsi="宋体" w:eastAsia="宋体" w:cs="宋体"/>
          <w:color w:val="000000"/>
          <w:spacing w:val="5"/>
          <w:sz w:val="21"/>
          <w:szCs w:val="21"/>
        </w:rPr>
        <w:t xml:space="preserve">或查封，也不得对外转让或转移，否则甲方有权要求乙方替换设</w:t>
      </w:r>
      <w:r>
        <w:rPr>
          <w:rFonts w:hint="eastAsia" w:ascii="宋体" w:hAnsi="宋体" w:eastAsia="宋体" w:cs="宋体"/>
          <w:color w:val="000000"/>
          <w:spacing w:val="7"/>
          <w:sz w:val="21"/>
          <w:szCs w:val="21"/>
        </w:rPr>
        <w:t xml:space="preserve">备并要求乙方赔偿损失。</w:t>
      </w:r>
      <w:r>
        <w:rPr>
          <w:rFonts w:hint="eastAsia" w:ascii="宋体" w:hAnsi="宋体" w:eastAsia="宋体" w:cs="宋体"/>
          <w:color w:val="000000"/>
          <w:sz w:val="21"/>
          <w:szCs w:val="21"/>
        </w:rPr>
      </w:r>
      <w:r/>
    </w:p>
    <w:p>
      <w:pPr>
        <w:pStyle w:val="957"/>
        <w:ind w:left="11" w:right="119" w:firstLine="623"/>
        <w:spacing w:before="2" w:line="360" w:lineRule="auto"/>
        <w:shd w:val="clear" w:color="auto" w:fill="auto"/>
        <w:rPr>
          <w:rFonts w:hint="eastAsia" w:ascii="宋体" w:hAnsi="宋体" w:eastAsia="宋体" w:cs="宋体"/>
          <w:strike/>
          <w:color w:val="000000"/>
          <w:spacing w:val="7"/>
          <w:sz w:val="21"/>
          <w:szCs w:val="21"/>
        </w:rPr>
      </w:pPr>
      <w:r>
        <w:rPr>
          <w:rFonts w:hint="eastAsia" w:ascii="宋体" w:hAnsi="宋体" w:eastAsia="宋体" w:cs="宋体"/>
          <w:color w:val="000000"/>
          <w:spacing w:val="5"/>
          <w:sz w:val="21"/>
          <w:szCs w:val="21"/>
        </w:rPr>
        <w:t xml:space="preserve">3.8.3</w:t>
      </w:r>
      <w:r>
        <w:rPr>
          <w:rFonts w:hint="eastAsia" w:ascii="宋体" w:hAnsi="宋体" w:eastAsia="宋体" w:cs="宋体"/>
          <w:color w:val="000000"/>
          <w:spacing w:val="36"/>
          <w:sz w:val="21"/>
          <w:szCs w:val="21"/>
        </w:rPr>
        <w:t xml:space="preserve"> </w:t>
      </w:r>
      <w:r>
        <w:rPr>
          <w:rFonts w:hint="eastAsia" w:ascii="宋体" w:hAnsi="宋体" w:eastAsia="宋体" w:cs="宋体"/>
          <w:color w:val="000000"/>
          <w:spacing w:val="5"/>
          <w:sz w:val="21"/>
          <w:szCs w:val="21"/>
        </w:rPr>
        <w:t xml:space="preserve">合同签订之日起</w:t>
      </w:r>
      <w:r>
        <w:rPr>
          <w:rFonts w:hint="eastAsia" w:ascii="宋体" w:hAnsi="宋体" w:eastAsia="宋体" w:cs="宋体"/>
          <w:color w:val="000000"/>
          <w:spacing w:val="21"/>
          <w:sz w:val="21"/>
          <w:szCs w:val="21"/>
          <w:u w:val="single"/>
        </w:rPr>
        <w:t xml:space="preserve">  30   </w:t>
      </w:r>
      <w:r>
        <w:rPr>
          <w:rFonts w:hint="eastAsia" w:ascii="宋体" w:hAnsi="宋体" w:eastAsia="宋体" w:cs="宋体"/>
          <w:color w:val="000000"/>
          <w:spacing w:val="-117"/>
          <w:sz w:val="21"/>
          <w:szCs w:val="21"/>
        </w:rPr>
        <w:t xml:space="preserve"> </w:t>
      </w:r>
      <w:r>
        <w:rPr>
          <w:rFonts w:hint="eastAsia" w:ascii="宋体" w:hAnsi="宋体" w:eastAsia="宋体" w:cs="宋体"/>
          <w:color w:val="000000"/>
          <w:spacing w:val="5"/>
          <w:sz w:val="21"/>
          <w:szCs w:val="21"/>
        </w:rPr>
        <w:t xml:space="preserve">个自然日内，应由甲乙双方对甲</w:t>
      </w:r>
      <w:r>
        <w:rPr>
          <w:rFonts w:hint="eastAsia" w:ascii="宋体" w:hAnsi="宋体" w:eastAsia="宋体" w:cs="宋体"/>
          <w:color w:val="000000"/>
          <w:spacing w:val="8"/>
          <w:sz w:val="21"/>
          <w:szCs w:val="21"/>
        </w:rPr>
        <w:t xml:space="preserve">方原有设备进行现场盘点，共同签字确认原有设备盘点清单。</w:t>
      </w:r>
      <w:r>
        <w:rPr>
          <w:rFonts w:hint="eastAsia" w:ascii="宋体" w:hAnsi="宋体" w:eastAsia="宋体" w:cs="宋体"/>
          <w:strike/>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3.8.4 合同终止时，乙方应将借用、占用的管理用房、能源系统相关资料等属于甲方所有的财物及时完整地移交给甲方。</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3.8.5 能源托管期内，乙方新增设备的设备质量问题及维保工作由乙方负责。乙方委托设备生产厂家及其指定的维保厂家以外的第三方机构，负责维保及日常性维护等工作的，应当书面征得甲方同意。</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3.8.6 验收完成后，甲方原有设备因自然老化、达到使用年限发生损失的，责任由甲方自行承担；因乙方使用不当造成设备损失的, 乙方承担相应责任。</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双方对设备损失的原因存在争议的，采取以下方式进行技术鉴定：</w:t>
      </w:r>
      <w:r>
        <w:rPr>
          <w:rFonts w:hint="eastAsia" w:ascii="宋体" w:hAnsi="宋体" w:eastAsia="宋体" w:cs="宋体"/>
          <w:color w:val="000000"/>
          <w:spacing w:val="7"/>
          <w:sz w:val="21"/>
          <w:szCs w:val="21"/>
          <w:u w:val="single"/>
        </w:rPr>
        <w:t xml:space="preserve">    双方共同委托具备资质的第三方专业检测机构开展鉴定；鉴定所产生的全部费用，根据鉴定结论判定承担方：损失原因为设备自然老化、达使用年限的，鉴定费由甲方承担；损失原因为乙方使用不当的，鉴定费由乙方承担</w:t>
      </w:r>
      <w:r>
        <w:rPr>
          <w:rFonts w:hint="eastAsia" w:ascii="宋体" w:hAnsi="宋体" w:eastAsia="宋体" w:cs="宋体"/>
          <w:color w:val="000000"/>
          <w:spacing w:val="7"/>
          <w:sz w:val="21"/>
          <w:szCs w:val="21"/>
        </w:rPr>
        <w:t xml:space="preserve">。   </w:t>
      </w:r>
      <w:r>
        <w:rPr>
          <w:rFonts w:hint="eastAsia" w:ascii="宋体" w:hAnsi="宋体" w:eastAsia="宋体" w:cs="宋体"/>
          <w:color w:val="000000"/>
          <w:spacing w:val="7"/>
          <w:sz w:val="21"/>
          <w:szCs w:val="21"/>
        </w:rPr>
      </w:r>
      <w:r/>
    </w:p>
    <w:p>
      <w:pPr>
        <w:pStyle w:val="957"/>
        <w:ind w:right="100" w:firstLine="631"/>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3.9</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9"/>
          <w:sz w:val="21"/>
          <w:szCs w:val="21"/>
        </w:rPr>
        <w:t xml:space="preserve">验收完成后，在不影响甲方正常运行的前提下，双方为</w:t>
      </w:r>
      <w:r>
        <w:rPr>
          <w:rFonts w:hint="eastAsia" w:ascii="宋体" w:hAnsi="宋体" w:eastAsia="宋体" w:cs="宋体"/>
          <w:color w:val="000000"/>
          <w:spacing w:val="5"/>
          <w:sz w:val="21"/>
          <w:szCs w:val="21"/>
        </w:rPr>
        <w:t xml:space="preserve">优化托管方案、提高节能效益，可以对项目进行进一步优化，优</w:t>
      </w:r>
      <w:r>
        <w:rPr>
          <w:rFonts w:hint="eastAsia" w:ascii="宋体" w:hAnsi="宋体" w:eastAsia="宋体" w:cs="宋体"/>
          <w:color w:val="000000"/>
          <w:spacing w:val="9"/>
          <w:sz w:val="21"/>
          <w:szCs w:val="21"/>
        </w:rPr>
        <w:t xml:space="preserve">化方案的节能降碳效果应当优于原方案，经双方确认后</w:t>
      </w:r>
      <w:r>
        <w:rPr>
          <w:rFonts w:hint="eastAsia" w:ascii="宋体" w:hAnsi="宋体" w:eastAsia="宋体" w:cs="宋体"/>
          <w:color w:val="000000"/>
          <w:spacing w:val="8"/>
          <w:sz w:val="21"/>
          <w:szCs w:val="21"/>
        </w:rPr>
        <w:t xml:space="preserve">实施。</w:t>
      </w:r>
      <w:r>
        <w:rPr>
          <w:rFonts w:hint="eastAsia" w:ascii="宋体" w:hAnsi="宋体" w:eastAsia="宋体" w:cs="宋体"/>
          <w:color w:val="000000"/>
          <w:sz w:val="21"/>
          <w:szCs w:val="21"/>
        </w:rPr>
      </w:r>
      <w:r/>
    </w:p>
    <w:p>
      <w:pPr>
        <w:pStyle w:val="957"/>
        <w:ind w:left="2649"/>
        <w:spacing w:before="101"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6"/>
          <w:position w:val="1"/>
          <w:sz w:val="21"/>
          <w:szCs w:val="21"/>
        </w:rPr>
        <w:t xml:space="preserve">第</w:t>
      </w:r>
      <w:r>
        <w:rPr>
          <w:rFonts w:hint="eastAsia" w:ascii="宋体" w:hAnsi="宋体" w:eastAsia="宋体" w:cs="宋体"/>
          <w:color w:val="000000"/>
          <w:spacing w:val="-61"/>
          <w:position w:val="1"/>
          <w:sz w:val="21"/>
          <w:szCs w:val="21"/>
        </w:rPr>
        <w:t xml:space="preserve"> </w:t>
      </w:r>
      <w:r>
        <w:rPr>
          <w:rFonts w:hint="eastAsia" w:ascii="宋体" w:hAnsi="宋体" w:eastAsia="宋体" w:cs="宋体"/>
          <w:color w:val="000000"/>
          <w:spacing w:val="6"/>
          <w:position w:val="1"/>
          <w:sz w:val="21"/>
          <w:szCs w:val="21"/>
        </w:rPr>
        <w:t xml:space="preserve">4</w:t>
      </w:r>
      <w:r>
        <w:rPr>
          <w:rFonts w:hint="eastAsia" w:ascii="宋体" w:hAnsi="宋体" w:eastAsia="宋体" w:cs="宋体"/>
          <w:color w:val="000000"/>
          <w:spacing w:val="-59"/>
          <w:position w:val="1"/>
          <w:sz w:val="21"/>
          <w:szCs w:val="21"/>
        </w:rPr>
        <w:t xml:space="preserve"> </w:t>
      </w:r>
      <w:r>
        <w:rPr>
          <w:rFonts w:hint="eastAsia" w:ascii="宋体" w:hAnsi="宋体" w:eastAsia="宋体" w:cs="宋体"/>
          <w:color w:val="000000"/>
          <w:spacing w:val="6"/>
          <w:position w:val="1"/>
          <w:sz w:val="21"/>
          <w:szCs w:val="21"/>
        </w:rPr>
        <w:t xml:space="preserve">节  费用计算与支付</w:t>
      </w:r>
      <w:r>
        <w:rPr>
          <w:rFonts w:hint="eastAsia" w:ascii="宋体" w:hAnsi="宋体" w:eastAsia="宋体" w:cs="宋体"/>
          <w:color w:val="000000"/>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4.1 乙方应按照本合同约定，在能源托管期内协助甲方进行能源资源系统的运行管理，按照本合同约定的托管范围，享有通过托管节省费用的收益，承担上述实际能源资源费用超支的风险。</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4.2 托管费用为¥ </w:t>
      </w:r>
      <w:r>
        <w:rPr>
          <w:rFonts w:hint="eastAsia" w:ascii="宋体" w:hAnsi="宋体" w:eastAsia="宋体" w:cs="宋体"/>
          <w:color w:val="000000"/>
          <w:spacing w:val="7"/>
          <w:sz w:val="21"/>
          <w:szCs w:val="21"/>
          <w:u w:val="single"/>
        </w:rPr>
        <w:t xml:space="preserve">        </w:t>
      </w:r>
      <w:r>
        <w:rPr>
          <w:rFonts w:hint="eastAsia" w:ascii="宋体" w:hAnsi="宋体" w:eastAsia="宋体" w:cs="宋体"/>
          <w:color w:val="000000"/>
          <w:spacing w:val="7"/>
          <w:sz w:val="21"/>
          <w:szCs w:val="21"/>
        </w:rPr>
        <w:t xml:space="preserve">万元(人民币大写：</w:t>
      </w:r>
      <w:r>
        <w:rPr>
          <w:rFonts w:hint="eastAsia" w:ascii="宋体" w:hAnsi="宋体" w:eastAsia="宋体" w:cs="宋体"/>
          <w:color w:val="000000"/>
          <w:spacing w:val="7"/>
          <w:sz w:val="21"/>
          <w:szCs w:val="21"/>
          <w:u w:val="single"/>
        </w:rPr>
        <w:t xml:space="preserve">        </w:t>
      </w:r>
      <w:r>
        <w:rPr>
          <w:rFonts w:hint="eastAsia" w:ascii="宋体" w:hAnsi="宋体" w:eastAsia="宋体" w:cs="宋体"/>
          <w:color w:val="000000"/>
          <w:sz w:val="21"/>
          <w:szCs w:val="21"/>
        </w:rPr>
        <w:t xml:space="preserve">万</w:t>
      </w:r>
      <w:r>
        <w:rPr>
          <w:rFonts w:hint="eastAsia" w:ascii="宋体" w:hAnsi="宋体" w:eastAsia="宋体" w:cs="宋体"/>
          <w:color w:val="000000"/>
          <w:spacing w:val="7"/>
          <w:sz w:val="21"/>
          <w:szCs w:val="21"/>
        </w:rPr>
        <w:t xml:space="preserve">元整，此价格为暂估价)。实际托管费用在本合同 2.5 约定的能源基准基础上，按照乙方投标价</w:t>
      </w:r>
      <w:r>
        <w:rPr>
          <w:rFonts w:hint="eastAsia" w:ascii="宋体" w:hAnsi="宋体" w:eastAsia="宋体" w:cs="宋体"/>
          <w:color w:val="000000"/>
          <w:spacing w:val="7"/>
          <w:sz w:val="21"/>
          <w:szCs w:val="21"/>
          <w:u w:val="single"/>
        </w:rPr>
        <w:t xml:space="preserve">      </w:t>
      </w:r>
      <w:r>
        <w:rPr>
          <w:rFonts w:hint="eastAsia" w:ascii="宋体" w:hAnsi="宋体" w:eastAsia="宋体" w:cs="宋体"/>
          <w:color w:val="000000"/>
          <w:spacing w:val="7"/>
          <w:sz w:val="21"/>
          <w:szCs w:val="21"/>
        </w:rPr>
        <w:t xml:space="preserve"> 计算，但双方约定据实结算的部分除外。</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4.2.1付款方式：合同签订后，甲方支付第一年合同总价30%的预付款。按季度支付，每年分4 期，付款节点分别为每年 3 月、6 月、9 月、12 月（第一年预付款在当年第二季度中扣除），乙方应于支付月5日(含当日)前，向各用能单位开具合规合法票据。用能单位自收到乙方开具的发票之日起10个自然日内，向乙方足额支付当季能源托管费用，每季支付托管费按照以下公式计算：</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每季度托管费=对应三个月度托管费之和；</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每月托管费=月度电量投标量（kWh）×当月实际电价（元/kWh）+月度天然气投标量（m³）×当月实际气价（元/m³）+月度自来水投标量（m³）×当月实际水价（元/m³）+月度蒸汽投标量（t）×</w:t>
      </w:r>
      <w:r>
        <w:rPr>
          <w:rFonts w:hint="eastAsia" w:ascii="宋体" w:hAnsi="宋体" w:eastAsia="宋体" w:cs="宋体"/>
          <w:color w:val="000000"/>
          <w:sz w:val="21"/>
          <w:szCs w:val="21"/>
        </w:rPr>
        <w:t xml:space="preserve">当</w:t>
      </w:r>
      <w:r>
        <w:rPr>
          <w:rFonts w:hint="eastAsia" w:ascii="宋体" w:hAnsi="宋体" w:eastAsia="宋体" w:cs="宋体"/>
          <w:color w:val="000000"/>
          <w:spacing w:val="7"/>
          <w:sz w:val="21"/>
          <w:szCs w:val="21"/>
        </w:rPr>
        <w:t xml:space="preserve">月实际单价。</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4.2.2向供电等机构交纳的能源费等，根据项目当地的实际情况，优先选择以乙方的名义交纳，从托管费用中由乙方代为支付。如果有关机构对于支付上述费用有规定的，按照规定方式支付。乙方开具相应金额的能源服务费用发票给甲方。</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4.2.3 合同约定的节能改造范围以外的供能设备（包括供暖设备、制冷设备、配电室、变压器、风机盘管、管道等设备）的更新改造和大修费用不包括在托管费用之内，列入甲方的固定资产投资计划，由甲方另行承担。</w:t>
      </w:r>
      <w:r>
        <w:rPr>
          <w:rFonts w:hint="eastAsia" w:ascii="宋体" w:hAnsi="宋体" w:eastAsia="宋体" w:cs="宋体"/>
          <w:color w:val="000000"/>
          <w:spacing w:val="8"/>
          <w:sz w:val="21"/>
          <w:szCs w:val="21"/>
          <w:u w:val="single"/>
        </w:rPr>
        <w:t xml:space="preserve"> 甲方原有设备的日常保养由甲方负责，乙方新增设备的日常维保由乙方负责</w:t>
      </w:r>
      <w:r>
        <w:rPr>
          <w:rFonts w:hint="eastAsia" w:ascii="宋体" w:hAnsi="宋体" w:eastAsia="宋体" w:cs="宋体"/>
          <w:color w:val="000000"/>
          <w:spacing w:val="7"/>
          <w:sz w:val="21"/>
          <w:szCs w:val="21"/>
        </w:rPr>
        <w:t xml:space="preserve">。</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上述能源托管用量由乙方包干使用，通过能源系统管理运营节约的能源费用作为乙方的合理利润。</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4.3 双方约定，单独安装计量表具、据实结算的费用包括：</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在能源托管期内，若新增用能需求（包括但不限于餐饮、小卖部、自动售卖机、停车库充电桩、装饰装修工程等），应提前告知乙方，由乙方挂表独立计量用电量，由甲方或者第三方直接向乙方支付能源费用，此类费用应单独每月结算。</w:t>
      </w:r>
      <w:r>
        <w:rPr>
          <w:rFonts w:hint="eastAsia" w:ascii="宋体" w:hAnsi="宋体" w:eastAsia="宋体" w:cs="宋体"/>
          <w:color w:val="000000"/>
          <w:spacing w:val="7"/>
          <w:sz w:val="21"/>
          <w:szCs w:val="21"/>
        </w:rPr>
      </w:r>
      <w:r/>
    </w:p>
    <w:p>
      <w:pPr>
        <w:pStyle w:val="957"/>
        <w:ind w:left="633"/>
        <w:spacing w:before="15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w:t>
      </w:r>
      <w:r>
        <w:rPr>
          <w:rFonts w:hint="eastAsia" w:ascii="宋体" w:hAnsi="宋体" w:eastAsia="宋体" w:cs="宋体"/>
          <w:color w:val="000000"/>
          <w:spacing w:val="43"/>
          <w:sz w:val="21"/>
          <w:szCs w:val="21"/>
        </w:rPr>
        <w:t xml:space="preserve"> </w:t>
      </w:r>
      <w:r>
        <w:rPr>
          <w:rFonts w:hint="eastAsia" w:ascii="宋体" w:hAnsi="宋体" w:eastAsia="宋体" w:cs="宋体"/>
          <w:color w:val="000000"/>
          <w:spacing w:val="7"/>
          <w:sz w:val="21"/>
          <w:szCs w:val="21"/>
        </w:rPr>
        <w:t xml:space="preserve">能源基准中托管量的后续调整，按照以下</w:t>
      </w:r>
      <w:r>
        <w:rPr>
          <w:rFonts w:hint="eastAsia" w:ascii="宋体" w:hAnsi="宋体" w:eastAsia="宋体" w:cs="宋体"/>
          <w:color w:val="000000"/>
          <w:spacing w:val="6"/>
          <w:sz w:val="21"/>
          <w:szCs w:val="21"/>
        </w:rPr>
        <w:t xml:space="preserve">方式实施：</w:t>
      </w:r>
      <w:r>
        <w:rPr>
          <w:rFonts w:hint="eastAsia" w:ascii="宋体" w:hAnsi="宋体" w:eastAsia="宋体" w:cs="宋体"/>
          <w:color w:val="000000"/>
          <w:sz w:val="21"/>
          <w:szCs w:val="21"/>
        </w:rPr>
      </w:r>
      <w:r/>
    </w:p>
    <w:p>
      <w:pPr>
        <w:pStyle w:val="957"/>
        <w:ind w:right="117" w:firstLine="634"/>
        <w:jc w:val="left"/>
        <w:spacing w:before="109"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4.4.1 </w:t>
      </w:r>
      <w:r>
        <w:rPr>
          <w:rFonts w:hint="eastAsia" w:ascii="宋体" w:hAnsi="宋体" w:eastAsia="宋体" w:cs="宋体"/>
          <w:color w:val="000000"/>
          <w:sz w:val="21"/>
          <w:szCs w:val="21"/>
        </w:rPr>
        <w:t xml:space="preserve">托管期间，若发生用能设备的增减、用能人数增减、用能区域变化、能源价格调整、用能行为改变、极端气候以及其他致使用能边界发生变化的情况，双方需对能源托管费用基数进行调整，调整约定如下：</w:t>
      </w:r>
      <w:r>
        <w:rPr>
          <w:rFonts w:hint="eastAsia" w:ascii="宋体" w:hAnsi="宋体" w:eastAsia="宋体" w:cs="宋体"/>
          <w:color w:val="000000"/>
          <w:sz w:val="21"/>
          <w:szCs w:val="21"/>
        </w:rPr>
      </w:r>
      <w:r/>
    </w:p>
    <w:p>
      <w:pPr>
        <w:pStyle w:val="957"/>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（1）调整方式：第三方机构进行核定。</w:t>
      </w:r>
      <w:r>
        <w:rPr>
          <w:rFonts w:hint="eastAsia" w:ascii="宋体" w:hAnsi="宋体" w:eastAsia="宋体" w:cs="宋体"/>
          <w:color w:val="000000"/>
          <w:sz w:val="21"/>
          <w:szCs w:val="21"/>
        </w:rPr>
      </w:r>
      <w:r/>
    </w:p>
    <w:p>
      <w:pPr>
        <w:pStyle w:val="957"/>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（2）调整周期：双方应依据协商确定或第三方机构核定的调整量签订补充协议，在每个托管年度结算期满后的一个月内一次性结清。总费用正负1%内的，免结算。</w:t>
      </w:r>
      <w:r>
        <w:rPr>
          <w:rFonts w:hint="eastAsia" w:ascii="宋体" w:hAnsi="宋体" w:eastAsia="宋体" w:cs="宋体"/>
          <w:color w:val="000000"/>
          <w:sz w:val="21"/>
          <w:szCs w:val="21"/>
        </w:rPr>
      </w:r>
      <w:r/>
    </w:p>
    <w:p>
      <w:pPr>
        <w:pStyle w:val="957"/>
        <w:ind w:firstLine="448"/>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4.4.2 </w:t>
      </w:r>
      <w:r>
        <w:rPr>
          <w:rFonts w:hint="eastAsia" w:ascii="宋体" w:hAnsi="宋体" w:eastAsia="宋体" w:cs="宋体"/>
          <w:color w:val="000000"/>
          <w:sz w:val="21"/>
          <w:szCs w:val="21"/>
        </w:rPr>
        <w:t xml:space="preserve">甲方的用能设备和其他用能项的增加或减少，应当通知乙方。甲、乙双方应当对增加或减少的设备和其他用能项予以书面确认。其他用能项包括但不限于用能建筑面积、用能时间、用能人员等。</w:t>
      </w:r>
      <w:r>
        <w:rPr>
          <w:rFonts w:hint="eastAsia" w:ascii="宋体" w:hAnsi="宋体" w:eastAsia="宋体" w:cs="宋体"/>
          <w:color w:val="000000"/>
          <w:sz w:val="21"/>
          <w:szCs w:val="21"/>
        </w:rPr>
      </w:r>
      <w:r/>
    </w:p>
    <w:p>
      <w:pPr>
        <w:pStyle w:val="957"/>
        <w:ind w:firstLine="420"/>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w:t>
      </w:r>
      <w:r>
        <w:rPr>
          <w:rFonts w:hint="eastAsia" w:ascii="宋体" w:hAnsi="宋体" w:eastAsia="宋体" w:cs="宋体"/>
          <w:color w:val="000000"/>
          <w:sz w:val="21"/>
          <w:szCs w:val="21"/>
        </w:rPr>
      </w:r>
      <w:r/>
    </w:p>
    <w:p>
      <w:pPr>
        <w:pStyle w:val="957"/>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用能设备增减情况统计表（   年  月— 年  月）</w:t>
      </w:r>
      <w:r>
        <w:rPr>
          <w:rFonts w:hint="eastAsia" w:ascii="宋体" w:hAnsi="宋体" w:eastAsia="宋体" w:cs="宋体"/>
          <w:color w:val="000000"/>
          <w:sz w:val="21"/>
          <w:szCs w:val="21"/>
        </w:rPr>
      </w:r>
      <w:r/>
    </w:p>
    <w:tbl>
      <w:tblPr>
        <w:tblW w:w="52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960"/>
        <w:gridCol w:w="711"/>
        <w:gridCol w:w="711"/>
        <w:gridCol w:w="1152"/>
        <w:gridCol w:w="871"/>
        <w:gridCol w:w="663"/>
        <w:gridCol w:w="726"/>
        <w:gridCol w:w="1311"/>
        <w:gridCol w:w="1166"/>
      </w:tblGrid>
      <w:tr>
        <w:trPr/>
        <w:tc>
          <w:tcPr>
            <w:tcW w:w="344"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4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设备名称</w:t>
            </w: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使用部门</w:t>
            </w: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设备型号</w:t>
            </w:r>
            <w:r>
              <w:rPr>
                <w:rFonts w:hint="eastAsia" w:ascii="宋体" w:hAnsi="宋体" w:eastAsia="宋体" w:cs="宋体"/>
                <w:color w:val="000000"/>
                <w:sz w:val="21"/>
                <w:szCs w:val="21"/>
              </w:rPr>
            </w:r>
            <w:r/>
          </w:p>
        </w:tc>
        <w:tc>
          <w:tcPr>
            <w:tcW w:w="64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设备功率（kW）</w:t>
            </w:r>
            <w:r>
              <w:rPr>
                <w:rFonts w:hint="eastAsia" w:ascii="宋体" w:hAnsi="宋体" w:eastAsia="宋体" w:cs="宋体"/>
                <w:color w:val="000000"/>
                <w:sz w:val="21"/>
                <w:szCs w:val="21"/>
              </w:rPr>
            </w:r>
            <w:r/>
          </w:p>
        </w:tc>
        <w:tc>
          <w:tcPr>
            <w:tcW w:w="49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数量（台）</w:t>
            </w:r>
            <w:r>
              <w:rPr>
                <w:rFonts w:hint="eastAsia" w:ascii="宋体" w:hAnsi="宋体" w:eastAsia="宋体" w:cs="宋体"/>
                <w:color w:val="000000"/>
                <w:sz w:val="21"/>
                <w:szCs w:val="21"/>
              </w:rPr>
            </w:r>
            <w:r/>
          </w:p>
        </w:tc>
        <w:tc>
          <w:tcPr>
            <w:tcW w:w="373"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投用时间</w:t>
            </w:r>
            <w:r>
              <w:rPr>
                <w:rFonts w:hint="eastAsia" w:ascii="宋体" w:hAnsi="宋体" w:eastAsia="宋体" w:cs="宋体"/>
                <w:color w:val="000000"/>
                <w:sz w:val="21"/>
                <w:szCs w:val="21"/>
              </w:rPr>
            </w:r>
            <w:r/>
          </w:p>
        </w:tc>
        <w:tc>
          <w:tcPr>
            <w:tcW w:w="40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弃用时间</w:t>
            </w:r>
            <w:r>
              <w:rPr>
                <w:rFonts w:hint="eastAsia" w:ascii="宋体" w:hAnsi="宋体" w:eastAsia="宋体" w:cs="宋体"/>
                <w:color w:val="000000"/>
                <w:sz w:val="21"/>
                <w:szCs w:val="21"/>
              </w:rPr>
            </w:r>
            <w:r/>
          </w:p>
        </w:tc>
        <w:tc>
          <w:tcPr>
            <w:tcW w:w="737"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每日使用时长（h）</w:t>
            </w:r>
            <w:r>
              <w:rPr>
                <w:rFonts w:hint="eastAsia" w:ascii="宋体" w:hAnsi="宋体" w:eastAsia="宋体" w:cs="宋体"/>
                <w:color w:val="000000"/>
                <w:sz w:val="21"/>
                <w:szCs w:val="21"/>
              </w:rPr>
            </w:r>
            <w:r/>
          </w:p>
        </w:tc>
        <w:tc>
          <w:tcPr>
            <w:tcW w:w="655"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使用天数（天）</w:t>
            </w:r>
            <w:r>
              <w:rPr>
                <w:rFonts w:hint="eastAsia" w:ascii="宋体" w:hAnsi="宋体" w:eastAsia="宋体" w:cs="宋体"/>
                <w:color w:val="000000"/>
                <w:sz w:val="21"/>
                <w:szCs w:val="21"/>
              </w:rPr>
            </w:r>
            <w:r/>
          </w:p>
        </w:tc>
      </w:tr>
      <w:tr>
        <w:trPr/>
        <w:tc>
          <w:tcPr>
            <w:tcW w:w="344"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4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4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9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3"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5"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344"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4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4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90"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3"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8"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5" w:type="dxa"/>
            <w:vAlign w:val="center"/>
            <w:textDirection w:val="lrTb"/>
            <w:noWrap w:val="false"/>
          </w:tcPr>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57"/>
        <w:ind w:firstLine="420"/>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项目托管后，如发生用能设备功率增、减达到 5 kW及以上时，甲乙双方应调整能源费用托管基数，按照【增减设备功率×用能时间】计算增减总能耗，按照【增减总能耗×能源单价】调整能源费用基数。</w:t>
      </w:r>
      <w:r>
        <w:rPr>
          <w:rFonts w:hint="eastAsia" w:ascii="宋体" w:hAnsi="宋体" w:eastAsia="宋体" w:cs="宋体"/>
          <w:color w:val="000000"/>
          <w:sz w:val="21"/>
          <w:szCs w:val="21"/>
        </w:rPr>
      </w:r>
      <w:r/>
    </w:p>
    <w:p>
      <w:pPr>
        <w:pStyle w:val="957"/>
        <w:ind w:firstLine="448"/>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4.4.3 </w:t>
      </w:r>
      <w:r>
        <w:rPr>
          <w:rFonts w:hint="eastAsia" w:ascii="宋体" w:hAnsi="宋体" w:eastAsia="宋体" w:cs="宋体"/>
          <w:color w:val="000000"/>
          <w:sz w:val="21"/>
          <w:szCs w:val="21"/>
        </w:rPr>
        <w:t xml:space="preserve">甲方的用能人数的增加或减少，应当通知乙方。如办公/常驻人员增、减10人及以上，则按照【年基准能耗/原有用能人数】计算年人均能耗，按照【增减人数×年人均能耗】计算增减总能耗，按照【增减总能耗×能源单价】调整能源费用基数。</w:t>
      </w:r>
      <w:r>
        <w:rPr>
          <w:rFonts w:hint="eastAsia" w:ascii="宋体" w:hAnsi="宋体" w:eastAsia="宋体" w:cs="宋体"/>
          <w:color w:val="000000"/>
          <w:sz w:val="21"/>
          <w:szCs w:val="21"/>
        </w:rPr>
      </w:r>
      <w:r/>
    </w:p>
    <w:p>
      <w:pPr>
        <w:pStyle w:val="957"/>
        <w:ind w:firstLine="448"/>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w:t>
      </w:r>
      <w:r>
        <w:rPr>
          <w:rFonts w:hint="eastAsia" w:ascii="宋体" w:hAnsi="宋体" w:eastAsia="宋体" w:cs="宋体"/>
          <w:color w:val="000000"/>
          <w:sz w:val="21"/>
          <w:szCs w:val="21"/>
        </w:rPr>
        <w:t xml:space="preserve">4 项目托管期间，因建筑改扩建增加的临时用能能耗需单独计量；新增用能区域的能耗需单独计量；如用能区域建筑功能发生改变</w:t>
      </w:r>
      <w:r>
        <w:rPr>
          <w:rFonts w:hint="eastAsia" w:ascii="宋体" w:hAnsi="宋体" w:eastAsia="宋体" w:cs="宋体"/>
          <w:color w:val="000000"/>
          <w:sz w:val="21"/>
          <w:szCs w:val="21"/>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rPr>
          <w:rFonts w:hint="eastAsia" w:ascii="宋体" w:hAnsi="宋体" w:eastAsia="宋体" w:cs="宋体"/>
          <w:color w:val="000000"/>
          <w:sz w:val="21"/>
          <w:szCs w:val="21"/>
        </w:rPr>
      </w:r>
      <w:r/>
    </w:p>
    <w:p>
      <w:pPr>
        <w:pStyle w:val="957"/>
        <w:ind w:firstLine="448"/>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w:t>
      </w:r>
      <w:r>
        <w:rPr>
          <w:rFonts w:hint="eastAsia" w:ascii="宋体" w:hAnsi="宋体" w:eastAsia="宋体" w:cs="宋体"/>
          <w:color w:val="000000"/>
          <w:sz w:val="21"/>
          <w:szCs w:val="21"/>
        </w:rPr>
        <w:t xml:space="preserve">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rPr>
          <w:rFonts w:hint="eastAsia" w:ascii="宋体" w:hAnsi="宋体" w:eastAsia="宋体" w:cs="宋体"/>
          <w:color w:val="000000"/>
          <w:sz w:val="21"/>
          <w:szCs w:val="21"/>
        </w:rPr>
      </w:r>
      <w:r/>
    </w:p>
    <w:p>
      <w:pPr>
        <w:pStyle w:val="957"/>
        <w:ind w:firstLine="448"/>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4.4.</w:t>
      </w:r>
      <w:r>
        <w:rPr>
          <w:rFonts w:hint="eastAsia" w:ascii="宋体" w:hAnsi="宋体" w:eastAsia="宋体" w:cs="宋体"/>
          <w:color w:val="000000"/>
          <w:sz w:val="21"/>
          <w:szCs w:val="21"/>
        </w:rPr>
        <w:t xml:space="preserve">6 基于甲方提供的数据错误导致基准能耗核定错误，可以据实修正基准期能耗和能源托管费用基数，相应的责任应当由甲方承担，费用补偿及调整方式：由甲方聘请的第三方机构根据实际数据重新核定基准能耗。</w:t>
      </w:r>
      <w:r>
        <w:rPr>
          <w:rFonts w:hint="eastAsia" w:ascii="宋体" w:hAnsi="宋体" w:eastAsia="宋体" w:cs="宋体"/>
          <w:color w:val="000000"/>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4.5 在托管量和能源结算价格调整期间，不得因调整幅度未确认而迟延支付原托管费用。</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4.6 本项目由乙方代缴水费、电费等能源资源费用，乙方应按照规定的缴费时间，向收取水费、电费等能源资源费用的公共事业服务单位缴费。</w:t>
      </w:r>
      <w:r>
        <w:rPr>
          <w:rFonts w:hint="eastAsia" w:ascii="宋体" w:hAnsi="宋体" w:eastAsia="宋体" w:cs="宋体"/>
          <w:color w:val="000000"/>
          <w:spacing w:val="11"/>
          <w:sz w:val="21"/>
          <w:szCs w:val="21"/>
        </w:rPr>
      </w:r>
      <w:r/>
    </w:p>
    <w:p>
      <w:pPr>
        <w:pStyle w:val="957"/>
        <w:ind w:left="2649"/>
        <w:spacing w:before="101" w:line="360" w:lineRule="auto"/>
        <w:shd w:val="clear" w:color="auto" w:fill="auto"/>
        <w:rPr>
          <w:rFonts w:hint="eastAsia" w:ascii="宋体" w:hAnsi="宋体" w:eastAsia="宋体" w:cs="宋体"/>
          <w:color w:val="000000"/>
          <w:spacing w:val="6"/>
          <w:position w:val="1"/>
          <w:sz w:val="21"/>
          <w:szCs w:val="21"/>
        </w:rPr>
        <w:outlineLvl w:val="3"/>
      </w:pPr>
      <w:r>
        <w:rPr>
          <w:rFonts w:hint="eastAsia" w:ascii="宋体" w:hAnsi="宋体" w:eastAsia="宋体" w:cs="宋体"/>
          <w:color w:val="000000"/>
          <w:spacing w:val="6"/>
          <w:position w:val="1"/>
          <w:sz w:val="21"/>
          <w:szCs w:val="21"/>
        </w:rPr>
        <w:t xml:space="preserve">第 5 节  双方的权利与义务</w:t>
      </w:r>
      <w:r>
        <w:rPr>
          <w:rFonts w:hint="eastAsia" w:ascii="宋体" w:hAnsi="宋体" w:eastAsia="宋体" w:cs="宋体"/>
          <w:color w:val="000000"/>
          <w:spacing w:val="6"/>
          <w:position w:val="1"/>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5.1 甲方的权利义务。</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5.1.1 有权对乙方履约质量、进度、安全进行监督检查，并提出书面整改意见。</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5.1.2 因正常运行需要，有权以书面通知的形式对乙方提出项目范围、边界条件等方面的合理调整建议，双方协商一致后签署补充协议。</w:t>
      </w:r>
      <w:r>
        <w:rPr>
          <w:rFonts w:hint="eastAsia" w:ascii="宋体" w:hAnsi="宋体" w:eastAsia="宋体" w:cs="宋体"/>
          <w:color w:val="000000"/>
          <w:spacing w:val="7"/>
          <w:sz w:val="21"/>
          <w:szCs w:val="21"/>
        </w:rPr>
      </w:r>
      <w:r/>
    </w:p>
    <w:p>
      <w:pPr>
        <w:pStyle w:val="957"/>
        <w:ind w:right="117" w:firstLine="634"/>
        <w:spacing w:before="109" w:line="360" w:lineRule="auto"/>
        <w:shd w:val="clear" w:color="auto" w:fill="auto"/>
        <w:rPr>
          <w:rFonts w:hint="eastAsia" w:ascii="宋体" w:hAnsi="宋体" w:eastAsia="宋体" w:cs="宋体"/>
          <w:color w:val="000000"/>
          <w:spacing w:val="7"/>
          <w:sz w:val="21"/>
          <w:szCs w:val="21"/>
        </w:rPr>
      </w:pPr>
      <w:r>
        <w:rPr>
          <w:rFonts w:hint="eastAsia" w:ascii="宋体" w:hAnsi="宋体" w:eastAsia="宋体" w:cs="宋体"/>
          <w:color w:val="000000"/>
          <w:spacing w:val="7"/>
          <w:sz w:val="21"/>
          <w:szCs w:val="21"/>
        </w:rPr>
        <w:t xml:space="preserve">5.1.3 乙方出现严重违约或破产、解散、被吊销营业执照等情形时，有权书面通知乙方后单方接管项目现场及设施，并要求乙方在</w:t>
      </w:r>
      <w:r>
        <w:rPr>
          <w:rFonts w:hint="eastAsia" w:ascii="宋体" w:hAnsi="宋体" w:eastAsia="宋体" w:cs="宋体"/>
          <w:color w:val="000000"/>
          <w:spacing w:val="7"/>
          <w:sz w:val="21"/>
          <w:szCs w:val="21"/>
          <w:u w:val="single"/>
        </w:rPr>
        <w:t xml:space="preserve">              </w:t>
      </w:r>
      <w:r>
        <w:rPr>
          <w:rFonts w:hint="eastAsia" w:ascii="宋体" w:hAnsi="宋体" w:eastAsia="宋体" w:cs="宋体"/>
          <w:color w:val="000000"/>
          <w:spacing w:val="7"/>
          <w:sz w:val="21"/>
          <w:szCs w:val="21"/>
        </w:rPr>
        <w:t xml:space="preserve">个工作日内移交全部技术资料、钥匙、软件账号密码及运维手册等。</w:t>
      </w:r>
      <w:r>
        <w:rPr>
          <w:rFonts w:hint="eastAsia" w:ascii="宋体" w:hAnsi="宋体" w:eastAsia="宋体" w:cs="宋体"/>
          <w:color w:val="000000"/>
          <w:spacing w:val="7"/>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7"/>
          <w:sz w:val="21"/>
          <w:szCs w:val="21"/>
        </w:rPr>
        <w:t xml:space="preserve">5.1.4 根据项目方案的约定，为乙方或乙方聘请的第三方提</w:t>
      </w:r>
      <w:r>
        <w:rPr>
          <w:rFonts w:hint="eastAsia" w:ascii="宋体" w:hAnsi="宋体" w:eastAsia="宋体" w:cs="宋体"/>
          <w:color w:val="000000"/>
          <w:spacing w:val="11"/>
          <w:sz w:val="21"/>
          <w:szCs w:val="21"/>
        </w:rPr>
        <w:t xml:space="preserve">供本项目节能改造所需要的资料、数据和现场条件，及时迁移清运纳入改造范围的原有设备设施，并为项目的改造、维护、运营及检测、维修项目设施设备提供必要的协助。</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5.1.5 组织办理需由甲方办理的项目所需的：</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☑政府许可。</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☑备案。</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☑审批文件。</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w:t>
      </w:r>
      <w:r>
        <w:rPr>
          <w:rFonts w:hint="eastAsia" w:ascii="宋体" w:hAnsi="宋体" w:eastAsia="宋体" w:cs="宋体"/>
          <w:color w:val="000000"/>
          <w:spacing w:val="11"/>
          <w:sz w:val="21"/>
          <w:szCs w:val="21"/>
          <w:u w:val="single"/>
        </w:rPr>
        <w:t xml:space="preserve"> 如需过户甲方应协助乙方办理甲方电费分割手续，实际每月产生的电费由乙方承担并直接支付给电力公司，发票抬头为乙方。为了便于管理及核算项目节能量，能源过户时双方应确定各计量仪表的过户数量、覆盖范围、计量底数及仪表编码等</w:t>
      </w:r>
      <w:r>
        <w:rPr>
          <w:rFonts w:hint="eastAsia" w:ascii="宋体" w:hAnsi="宋体" w:eastAsia="宋体" w:cs="宋体"/>
          <w:color w:val="000000"/>
          <w:spacing w:val="11"/>
          <w:sz w:val="21"/>
          <w:szCs w:val="21"/>
        </w:rPr>
        <w:t xml:space="preserve"> 。</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并协助乙方取得乙方为完成本项目节能改造、运行管理等阶段需自行申请的同类文件。</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5.1.6 协助乙方向有关政府机构或组织申请可由乙方申请的与项目相关的补助、奖励、税收减免或其他可适用的优惠政策。</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5.1.7 与乙方共同开展或配合双方认可的第三方机构开展节能量测算和评估。</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5.1.8 根据项目方案约定进行项目试运行和验收。</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5.1.9 能源托管期内，如托管范围内的用能设施或设备发生故障、损坏或丢失，应在获知相应信息后，及时通知乙方，配合乙方对设备进行维修维护，并有义务采取必要措施防止损失扩大。</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5.1.10 将与项目有关的内部规章制度和特殊安全规定要求及时告知乙方或乙方聘请的第三方，并根据需要提供防护用品。</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5.1.11 开展节能宣传教育，使本项目相关人员提高节能意识、增长节能知识、增强节能能力。</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5.1.12 按照本合同的约定，及时向乙方付款。</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5.1.13 为乙方或乙方聘请的第三方现场办公人员提供必要的办公条件。</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5.1.14 配合乙方执行节能运行策略或节能管理办法，纠正能源资源浪费行为。</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5.1.15 协助乙方做好新增用能设备的统计、确认工作。</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 乙方的权利义务。</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5.2.1 有权拒绝甲方及其员工、关联方的违规指挥、强令冒险作业及超出合同约定的使用方式，并书面记录在案，因此造成的工期延误和额外成本由甲方承担。</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5.2.2 按照项目方案约定的技术标准和要求及本合同的约定，按时保质完成本项目的方案设计、改造、运营以及维护。</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5.2.3 根据相关法律法规的要求， 申请除应由甲方申请之外的有关项目的许可、备案、审批。</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5.2.4 协助甲方向有关政府机构或组织申请可由甲方申请的与项目相关的补助、奖励、税收减免或其他可适用的优惠政策。</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5.2.5 确保其工作人员和聘请的第三方安装和调试相关设备、设施符合国家、行业有关施工管理法律法规和相关技术标准规范要求，以及甲方提出的合理施工、管理要求，遵守甲方制度规定及合理的现场指挥。</w:t>
      </w:r>
      <w:r>
        <w:rPr>
          <w:rFonts w:hint="eastAsia" w:ascii="宋体" w:hAnsi="宋体" w:eastAsia="宋体" w:cs="宋体"/>
          <w:color w:val="000000"/>
          <w:spacing w:val="11"/>
          <w:sz w:val="21"/>
          <w:szCs w:val="21"/>
        </w:rPr>
      </w:r>
      <w:r/>
    </w:p>
    <w:p>
      <w:pPr>
        <w:pStyle w:val="957"/>
        <w:ind w:left="21" w:right="97" w:firstLine="629"/>
        <w:spacing w:before="149" w:line="360" w:lineRule="auto"/>
        <w:shd w:val="clear" w:color="auto" w:fill="auto"/>
        <w:rPr>
          <w:rFonts w:hint="eastAsia" w:ascii="宋体" w:hAnsi="宋体" w:eastAsia="宋体" w:cs="宋体"/>
          <w:color w:val="000000"/>
          <w:spacing w:val="11"/>
          <w:sz w:val="21"/>
          <w:szCs w:val="21"/>
        </w:rPr>
      </w:pPr>
      <w:r>
        <w:rPr>
          <w:rFonts w:hint="eastAsia" w:ascii="宋体" w:hAnsi="宋体" w:eastAsia="宋体" w:cs="宋体"/>
          <w:color w:val="000000"/>
          <w:spacing w:val="11"/>
          <w:sz w:val="21"/>
          <w:szCs w:val="21"/>
        </w:rPr>
        <w:t xml:space="preserve">5.2.6 对甲方指派的操作人员进行适当的培训， 以使其能承担必要的操作和设施维护要求。</w:t>
      </w:r>
      <w:r>
        <w:rPr>
          <w:rFonts w:hint="eastAsia" w:ascii="宋体" w:hAnsi="宋体" w:eastAsia="宋体" w:cs="宋体"/>
          <w:color w:val="000000"/>
          <w:spacing w:val="11"/>
          <w:sz w:val="21"/>
          <w:szCs w:val="21"/>
        </w:rPr>
      </w:r>
      <w:r/>
    </w:p>
    <w:p>
      <w:pPr>
        <w:pStyle w:val="957"/>
        <w:ind w:right="97" w:firstLine="634"/>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2"/>
          <w:sz w:val="21"/>
          <w:szCs w:val="21"/>
        </w:rPr>
        <w:t xml:space="preserve">5.2.7</w:t>
      </w:r>
      <w:r>
        <w:rPr>
          <w:rFonts w:hint="eastAsia" w:ascii="宋体" w:hAnsi="宋体" w:eastAsia="宋体" w:cs="宋体"/>
          <w:color w:val="000000"/>
          <w:spacing w:val="28"/>
          <w:sz w:val="21"/>
          <w:szCs w:val="21"/>
        </w:rPr>
        <w:t xml:space="preserve"> </w:t>
      </w:r>
      <w:r>
        <w:rPr>
          <w:rFonts w:hint="eastAsia" w:ascii="宋体" w:hAnsi="宋体" w:eastAsia="宋体" w:cs="宋体"/>
          <w:color w:val="000000"/>
          <w:spacing w:val="12"/>
          <w:sz w:val="21"/>
          <w:szCs w:val="21"/>
        </w:rPr>
        <w:t xml:space="preserve">按照有关规定对设备进行操作、维护和保养、定期作</w:t>
      </w:r>
      <w:r>
        <w:rPr>
          <w:rFonts w:hint="eastAsia" w:ascii="宋体" w:hAnsi="宋体" w:eastAsia="宋体" w:cs="宋体"/>
          <w:color w:val="000000"/>
          <w:spacing w:val="9"/>
          <w:sz w:val="21"/>
          <w:szCs w:val="21"/>
        </w:rPr>
        <w:t xml:space="preserve">出记录并妥善保存</w:t>
      </w:r>
      <w:r>
        <w:rPr>
          <w:rFonts w:hint="eastAsia" w:ascii="宋体" w:hAnsi="宋体" w:eastAsia="宋体" w:cs="宋体"/>
          <w:color w:val="000000"/>
          <w:spacing w:val="-122"/>
          <w:sz w:val="21"/>
          <w:szCs w:val="21"/>
        </w:rPr>
        <w:t xml:space="preserve"> </w:t>
      </w:r>
      <w:r>
        <w:rPr>
          <w:rFonts w:hint="eastAsia" w:ascii="宋体" w:hAnsi="宋体" w:eastAsia="宋体" w:cs="宋体"/>
          <w:color w:val="000000"/>
          <w:spacing w:val="7"/>
          <w:sz w:val="21"/>
          <w:szCs w:val="21"/>
          <w:u w:val="single"/>
        </w:rPr>
        <w:t xml:space="preserve"> 10 </w:t>
      </w:r>
      <w:r>
        <w:rPr>
          <w:rFonts w:hint="eastAsia" w:ascii="宋体" w:hAnsi="宋体" w:eastAsia="宋体" w:cs="宋体"/>
          <w:color w:val="000000"/>
          <w:spacing w:val="-116"/>
          <w:sz w:val="21"/>
          <w:szCs w:val="21"/>
        </w:rPr>
        <w:t xml:space="preserve"> </w:t>
      </w:r>
      <w:r>
        <w:rPr>
          <w:rFonts w:hint="eastAsia" w:ascii="宋体" w:hAnsi="宋体" w:eastAsia="宋体" w:cs="宋体"/>
          <w:color w:val="000000"/>
          <w:spacing w:val="9"/>
          <w:sz w:val="21"/>
          <w:szCs w:val="21"/>
        </w:rPr>
        <w:t xml:space="preserve">年，并在甲方合理要求范围内及时</w:t>
      </w:r>
      <w:r>
        <w:rPr>
          <w:rFonts w:hint="eastAsia" w:ascii="宋体" w:hAnsi="宋体" w:eastAsia="宋体" w:cs="宋体"/>
          <w:color w:val="000000"/>
          <w:spacing w:val="5"/>
          <w:sz w:val="21"/>
          <w:szCs w:val="21"/>
        </w:rPr>
        <w:t xml:space="preserve">提供该记录。</w:t>
      </w:r>
      <w:r>
        <w:rPr>
          <w:rFonts w:hint="eastAsia" w:ascii="宋体" w:hAnsi="宋体" w:eastAsia="宋体" w:cs="宋体"/>
          <w:color w:val="000000"/>
          <w:sz w:val="21"/>
          <w:szCs w:val="21"/>
        </w:rPr>
      </w:r>
      <w:r/>
    </w:p>
    <w:p>
      <w:pPr>
        <w:pStyle w:val="957"/>
        <w:ind w:left="47" w:right="22" w:firstLine="587"/>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5.2.8</w:t>
      </w:r>
      <w:r>
        <w:rPr>
          <w:rFonts w:hint="eastAsia" w:ascii="宋体" w:hAnsi="宋体" w:eastAsia="宋体" w:cs="宋体"/>
          <w:color w:val="000000"/>
          <w:spacing w:val="2"/>
          <w:sz w:val="21"/>
          <w:szCs w:val="21"/>
        </w:rPr>
        <w:t xml:space="preserve"> </w:t>
      </w:r>
      <w:r>
        <w:rPr>
          <w:rFonts w:hint="eastAsia" w:ascii="宋体" w:hAnsi="宋体" w:eastAsia="宋体" w:cs="宋体"/>
          <w:color w:val="000000"/>
          <w:spacing w:val="5"/>
          <w:sz w:val="21"/>
          <w:szCs w:val="21"/>
        </w:rPr>
        <w:t xml:space="preserve">在接到甲方关于项目运行故障的通知后</w:t>
      </w:r>
      <w:r>
        <w:rPr>
          <w:rFonts w:hint="eastAsia" w:ascii="宋体" w:hAnsi="宋体" w:eastAsia="宋体" w:cs="宋体"/>
          <w:color w:val="000000"/>
          <w:spacing w:val="1"/>
          <w:sz w:val="21"/>
          <w:szCs w:val="21"/>
          <w:u w:val="single"/>
        </w:rPr>
        <w:t xml:space="preserve">2小时  </w:t>
      </w:r>
      <w:r>
        <w:rPr>
          <w:rFonts w:hint="eastAsia" w:ascii="宋体" w:hAnsi="宋体" w:eastAsia="宋体" w:cs="宋体"/>
          <w:color w:val="000000"/>
          <w:spacing w:val="-83"/>
          <w:sz w:val="21"/>
          <w:szCs w:val="21"/>
        </w:rPr>
        <w:t xml:space="preserve"> </w:t>
      </w:r>
      <w:r>
        <w:rPr>
          <w:rFonts w:hint="eastAsia" w:ascii="宋体" w:hAnsi="宋体" w:eastAsia="宋体" w:cs="宋体"/>
          <w:color w:val="000000"/>
          <w:spacing w:val="5"/>
          <w:sz w:val="21"/>
          <w:szCs w:val="21"/>
        </w:rPr>
        <w:t xml:space="preserve">的时间</w:t>
      </w:r>
      <w:r>
        <w:rPr>
          <w:rFonts w:hint="eastAsia" w:ascii="宋体" w:hAnsi="宋体" w:eastAsia="宋体" w:cs="宋体"/>
          <w:color w:val="000000"/>
          <w:spacing w:val="6"/>
          <w:sz w:val="21"/>
          <w:szCs w:val="21"/>
        </w:rPr>
        <w:t xml:space="preserve">内做出响应，并根据本合同约定及时完成相关维修或设备更换。</w:t>
      </w:r>
      <w:r>
        <w:rPr>
          <w:rFonts w:hint="eastAsia" w:ascii="宋体" w:hAnsi="宋体" w:eastAsia="宋体" w:cs="宋体"/>
          <w:color w:val="000000"/>
          <w:sz w:val="21"/>
          <w:szCs w:val="21"/>
        </w:rPr>
      </w:r>
      <w:r/>
    </w:p>
    <w:p>
      <w:pPr>
        <w:pStyle w:val="957"/>
        <w:ind w:left="21" w:right="97" w:firstLine="613"/>
        <w:spacing w:before="2"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5.2.9</w:t>
      </w:r>
      <w:r>
        <w:rPr>
          <w:rFonts w:hint="eastAsia" w:ascii="宋体" w:hAnsi="宋体" w:eastAsia="宋体" w:cs="宋体"/>
          <w:color w:val="000000"/>
          <w:spacing w:val="56"/>
          <w:sz w:val="21"/>
          <w:szCs w:val="21"/>
        </w:rPr>
        <w:t xml:space="preserve"> </w:t>
      </w:r>
      <w:r>
        <w:rPr>
          <w:rFonts w:hint="eastAsia" w:ascii="宋体" w:hAnsi="宋体" w:eastAsia="宋体" w:cs="宋体"/>
          <w:color w:val="000000"/>
          <w:spacing w:val="11"/>
          <w:sz w:val="21"/>
          <w:szCs w:val="21"/>
        </w:rPr>
        <w:t xml:space="preserve">与甲方共同开展或配合双方认可的第三方机构开展节</w:t>
      </w:r>
      <w:r>
        <w:rPr>
          <w:rFonts w:hint="eastAsia" w:ascii="宋体" w:hAnsi="宋体" w:eastAsia="宋体" w:cs="宋体"/>
          <w:color w:val="000000"/>
          <w:spacing w:val="4"/>
          <w:sz w:val="21"/>
          <w:szCs w:val="21"/>
        </w:rPr>
        <w:t xml:space="preserve">能量测算和评估。</w:t>
      </w:r>
      <w:r>
        <w:rPr>
          <w:rFonts w:hint="eastAsia" w:ascii="宋体" w:hAnsi="宋体" w:eastAsia="宋体" w:cs="宋体"/>
          <w:color w:val="000000"/>
          <w:sz w:val="21"/>
          <w:szCs w:val="21"/>
        </w:rPr>
      </w:r>
      <w:r/>
    </w:p>
    <w:p>
      <w:pPr>
        <w:pStyle w:val="957"/>
        <w:ind w:right="98" w:firstLine="634"/>
        <w:spacing w:before="2"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5.2.10 确保纳入托管范围的能源资源系统及设备的正常</w:t>
      </w:r>
      <w:r>
        <w:rPr>
          <w:rFonts w:hint="eastAsia" w:ascii="宋体" w:hAnsi="宋体" w:eastAsia="宋体" w:cs="宋体"/>
          <w:color w:val="000000"/>
          <w:spacing w:val="6"/>
          <w:sz w:val="21"/>
          <w:szCs w:val="21"/>
        </w:rPr>
        <w:t xml:space="preserve">安全</w:t>
      </w:r>
      <w:r>
        <w:rPr>
          <w:rFonts w:hint="eastAsia" w:ascii="宋体" w:hAnsi="宋体" w:eastAsia="宋体" w:cs="宋体"/>
          <w:color w:val="000000"/>
          <w:sz w:val="21"/>
          <w:szCs w:val="21"/>
        </w:rPr>
        <w:t xml:space="preserve">运行。</w:t>
      </w:r>
      <w:r>
        <w:rPr>
          <w:rFonts w:hint="eastAsia" w:ascii="宋体" w:hAnsi="宋体" w:eastAsia="宋体" w:cs="宋体"/>
          <w:color w:val="000000"/>
          <w:sz w:val="21"/>
          <w:szCs w:val="21"/>
        </w:rPr>
      </w:r>
      <w:r/>
    </w:p>
    <w:p>
      <w:pPr>
        <w:pStyle w:val="957"/>
        <w:ind w:left="3" w:right="96" w:firstLine="630"/>
        <w:spacing w:before="5"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 xml:space="preserve">5.2.11 建立健全数据安全管理制度，明确数据全生命周期各</w:t>
      </w:r>
      <w:r>
        <w:rPr>
          <w:rFonts w:hint="eastAsia" w:ascii="宋体" w:hAnsi="宋体" w:eastAsia="宋体" w:cs="宋体"/>
          <w:color w:val="000000"/>
          <w:spacing w:val="5"/>
          <w:sz w:val="21"/>
          <w:szCs w:val="21"/>
        </w:rPr>
        <w:t xml:space="preserve">环节的管理要求；利用互联网等信息网络处理数据的，应当落实甲方及其管理部门明确的网络安全等级保护、关键信息基础设施</w:t>
      </w:r>
      <w:r>
        <w:rPr>
          <w:rFonts w:hint="eastAsia" w:ascii="宋体" w:hAnsi="宋体" w:eastAsia="宋体" w:cs="宋体"/>
          <w:color w:val="000000"/>
          <w:spacing w:val="8"/>
          <w:sz w:val="21"/>
          <w:szCs w:val="21"/>
        </w:rPr>
        <w:t xml:space="preserve">安全保护、密码保护和保密等制度要求。</w:t>
      </w:r>
      <w:r>
        <w:rPr>
          <w:rFonts w:hint="eastAsia" w:ascii="宋体" w:hAnsi="宋体" w:eastAsia="宋体" w:cs="宋体"/>
          <w:color w:val="000000"/>
          <w:sz w:val="21"/>
          <w:szCs w:val="21"/>
        </w:rPr>
      </w:r>
      <w:r/>
    </w:p>
    <w:p>
      <w:pPr>
        <w:pStyle w:val="957"/>
        <w:ind w:left="634"/>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5.2.12</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5"/>
          <w:sz w:val="21"/>
          <w:szCs w:val="21"/>
        </w:rPr>
        <w:t xml:space="preserve">配合甲方开展节能宣传教育。</w:t>
      </w:r>
      <w:r>
        <w:rPr>
          <w:rFonts w:hint="eastAsia" w:ascii="宋体" w:hAnsi="宋体" w:eastAsia="宋体" w:cs="宋体"/>
          <w:color w:val="000000"/>
          <w:sz w:val="21"/>
          <w:szCs w:val="21"/>
        </w:rPr>
      </w:r>
      <w:r/>
    </w:p>
    <w:p>
      <w:pPr>
        <w:pStyle w:val="957"/>
        <w:ind w:left="2493"/>
        <w:spacing w:before="101"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6"/>
          <w:position w:val="1"/>
          <w:sz w:val="21"/>
          <w:szCs w:val="21"/>
        </w:rPr>
        <w:t xml:space="preserve">第</w:t>
      </w:r>
      <w:r>
        <w:rPr>
          <w:rFonts w:hint="eastAsia" w:ascii="宋体" w:hAnsi="宋体" w:eastAsia="宋体" w:cs="宋体"/>
          <w:color w:val="000000"/>
          <w:spacing w:val="-58"/>
          <w:position w:val="1"/>
          <w:sz w:val="21"/>
          <w:szCs w:val="21"/>
        </w:rPr>
        <w:t xml:space="preserve"> </w:t>
      </w:r>
      <w:r>
        <w:rPr>
          <w:rFonts w:hint="eastAsia" w:ascii="宋体" w:hAnsi="宋体" w:eastAsia="宋体" w:cs="宋体"/>
          <w:color w:val="000000"/>
          <w:spacing w:val="6"/>
          <w:position w:val="1"/>
          <w:sz w:val="21"/>
          <w:szCs w:val="21"/>
        </w:rPr>
        <w:t xml:space="preserve">6</w:t>
      </w:r>
      <w:r>
        <w:rPr>
          <w:rFonts w:hint="eastAsia" w:ascii="宋体" w:hAnsi="宋体" w:eastAsia="宋体" w:cs="宋体"/>
          <w:color w:val="000000"/>
          <w:spacing w:val="-58"/>
          <w:position w:val="1"/>
          <w:sz w:val="21"/>
          <w:szCs w:val="21"/>
        </w:rPr>
        <w:t xml:space="preserve"> </w:t>
      </w:r>
      <w:r>
        <w:rPr>
          <w:rFonts w:hint="eastAsia" w:ascii="宋体" w:hAnsi="宋体" w:eastAsia="宋体" w:cs="宋体"/>
          <w:color w:val="000000"/>
          <w:spacing w:val="6"/>
          <w:position w:val="1"/>
          <w:sz w:val="21"/>
          <w:szCs w:val="21"/>
        </w:rPr>
        <w:t xml:space="preserve">节  合同的变更与解除</w:t>
      </w:r>
      <w:r>
        <w:rPr>
          <w:rFonts w:hint="eastAsia" w:ascii="宋体" w:hAnsi="宋体" w:eastAsia="宋体" w:cs="宋体"/>
          <w:color w:val="000000"/>
          <w:sz w:val="21"/>
          <w:szCs w:val="21"/>
        </w:rPr>
      </w:r>
      <w:r/>
    </w:p>
    <w:p>
      <w:pPr>
        <w:pStyle w:val="957"/>
        <w:ind w:left="3" w:right="97" w:firstLine="633"/>
        <w:spacing w:before="147"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6.1</w:t>
      </w:r>
      <w:r>
        <w:rPr>
          <w:rFonts w:hint="eastAsia" w:ascii="宋体" w:hAnsi="宋体" w:eastAsia="宋体" w:cs="宋体"/>
          <w:color w:val="000000"/>
          <w:spacing w:val="38"/>
          <w:sz w:val="21"/>
          <w:szCs w:val="21"/>
        </w:rPr>
        <w:t xml:space="preserve"> </w:t>
      </w:r>
      <w:r>
        <w:rPr>
          <w:rFonts w:hint="eastAsia" w:ascii="宋体" w:hAnsi="宋体" w:eastAsia="宋体" w:cs="宋体"/>
          <w:color w:val="000000"/>
          <w:spacing w:val="9"/>
          <w:sz w:val="21"/>
          <w:szCs w:val="21"/>
        </w:rPr>
        <w:t xml:space="preserve">本合同继续履行将损害国家利益和社会公共利益的，双</w:t>
      </w:r>
      <w:r>
        <w:rPr>
          <w:rFonts w:hint="eastAsia" w:ascii="宋体" w:hAnsi="宋体" w:eastAsia="宋体" w:cs="宋体"/>
          <w:color w:val="000000"/>
          <w:spacing w:val="5"/>
          <w:sz w:val="21"/>
          <w:szCs w:val="21"/>
        </w:rPr>
        <w:t xml:space="preserve">方当事人应当变更或者终止合同。有过错的一方应当承担赔偿责</w:t>
      </w:r>
      <w:r>
        <w:rPr>
          <w:rFonts w:hint="eastAsia" w:ascii="宋体" w:hAnsi="宋体" w:eastAsia="宋体" w:cs="宋体"/>
          <w:color w:val="000000"/>
          <w:spacing w:val="8"/>
          <w:sz w:val="21"/>
          <w:szCs w:val="21"/>
        </w:rPr>
        <w:t xml:space="preserve">任，双方都有过错的，各自承担相应的责任。</w:t>
      </w:r>
      <w:r>
        <w:rPr>
          <w:rFonts w:hint="eastAsia" w:ascii="宋体" w:hAnsi="宋体" w:eastAsia="宋体" w:cs="宋体"/>
          <w:color w:val="000000"/>
          <w:sz w:val="21"/>
          <w:szCs w:val="21"/>
        </w:rPr>
      </w:r>
      <w:r/>
    </w:p>
    <w:p>
      <w:pPr>
        <w:pStyle w:val="957"/>
        <w:ind w:left="6" w:firstLine="630"/>
        <w:spacing w:before="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6.2</w:t>
      </w:r>
      <w:r>
        <w:rPr>
          <w:rFonts w:hint="eastAsia" w:ascii="宋体" w:hAnsi="宋体" w:eastAsia="宋体" w:cs="宋体"/>
          <w:color w:val="000000"/>
          <w:spacing w:val="23"/>
          <w:sz w:val="21"/>
          <w:szCs w:val="21"/>
        </w:rPr>
        <w:t xml:space="preserve"> </w:t>
      </w:r>
      <w:r>
        <w:rPr>
          <w:rFonts w:hint="eastAsia" w:ascii="宋体" w:hAnsi="宋体" w:eastAsia="宋体" w:cs="宋体"/>
          <w:color w:val="000000"/>
          <w:spacing w:val="2"/>
          <w:sz w:val="21"/>
          <w:szCs w:val="21"/>
        </w:rPr>
        <w:t xml:space="preserve">在本合同期内，出现任何需要变更合同内</w:t>
      </w:r>
      <w:r>
        <w:rPr>
          <w:rFonts w:hint="eastAsia" w:ascii="宋体" w:hAnsi="宋体" w:eastAsia="宋体" w:cs="宋体"/>
          <w:color w:val="000000"/>
          <w:spacing w:val="1"/>
          <w:sz w:val="21"/>
          <w:szCs w:val="21"/>
        </w:rPr>
        <w:t xml:space="preserve">容的客观情形，</w:t>
      </w:r>
      <w:r>
        <w:rPr>
          <w:rFonts w:hint="eastAsia" w:ascii="宋体" w:hAnsi="宋体" w:eastAsia="宋体" w:cs="宋体"/>
          <w:color w:val="000000"/>
          <w:spacing w:val="5"/>
          <w:sz w:val="21"/>
          <w:szCs w:val="21"/>
        </w:rPr>
        <w:t xml:space="preserve">或一方提出变更合同的合理诉求，双方应重新协商，达成一</w:t>
      </w:r>
      <w:r>
        <w:rPr>
          <w:rFonts w:hint="eastAsia" w:ascii="宋体" w:hAnsi="宋体" w:eastAsia="宋体" w:cs="宋体"/>
          <w:color w:val="000000"/>
          <w:spacing w:val="4"/>
          <w:sz w:val="21"/>
          <w:szCs w:val="21"/>
        </w:rPr>
        <w:t xml:space="preserve">致后</w:t>
      </w:r>
      <w:r>
        <w:rPr>
          <w:rFonts w:hint="eastAsia" w:ascii="宋体" w:hAnsi="宋体" w:eastAsia="宋体" w:cs="宋体"/>
          <w:color w:val="000000"/>
          <w:spacing w:val="8"/>
          <w:sz w:val="21"/>
          <w:szCs w:val="21"/>
        </w:rPr>
        <w:t xml:space="preserve">签署补充协议对本合同内容进行变更。</w:t>
      </w:r>
      <w:r>
        <w:rPr>
          <w:rFonts w:hint="eastAsia" w:ascii="宋体" w:hAnsi="宋体" w:eastAsia="宋体" w:cs="宋体"/>
          <w:color w:val="000000"/>
          <w:sz w:val="21"/>
          <w:szCs w:val="21"/>
        </w:rPr>
      </w:r>
      <w:r/>
    </w:p>
    <w:p>
      <w:pPr>
        <w:pStyle w:val="957"/>
        <w:ind w:left="636"/>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6.3</w:t>
      </w:r>
      <w:r>
        <w:rPr>
          <w:rFonts w:hint="eastAsia" w:ascii="宋体" w:hAnsi="宋体" w:eastAsia="宋体" w:cs="宋体"/>
          <w:color w:val="000000"/>
          <w:spacing w:val="32"/>
          <w:sz w:val="21"/>
          <w:szCs w:val="21"/>
        </w:rPr>
        <w:t xml:space="preserve"> </w:t>
      </w:r>
      <w:r>
        <w:rPr>
          <w:rFonts w:hint="eastAsia" w:ascii="宋体" w:hAnsi="宋体" w:eastAsia="宋体" w:cs="宋体"/>
          <w:color w:val="000000"/>
          <w:spacing w:val="6"/>
          <w:sz w:val="21"/>
          <w:szCs w:val="21"/>
        </w:rPr>
        <w:t xml:space="preserve">双方经协商一致可以解除本合同。</w:t>
      </w:r>
      <w:r>
        <w:rPr>
          <w:rFonts w:hint="eastAsia" w:ascii="宋体" w:hAnsi="宋体" w:eastAsia="宋体" w:cs="宋体"/>
          <w:color w:val="000000"/>
          <w:sz w:val="21"/>
          <w:szCs w:val="21"/>
        </w:rPr>
      </w:r>
      <w:r/>
    </w:p>
    <w:p>
      <w:pPr>
        <w:pStyle w:val="957"/>
        <w:ind w:left="21" w:right="77" w:firstLine="632"/>
        <w:spacing w:before="114" w:line="360" w:lineRule="auto"/>
        <w:shd w:val="clear" w:color="auto" w:fill="auto"/>
        <w:rPr>
          <w:rFonts w:hint="eastAsia" w:ascii="宋体" w:hAnsi="宋体" w:eastAsia="宋体" w:cs="宋体"/>
          <w:color w:val="000000"/>
          <w:spacing w:val="1"/>
          <w:sz w:val="21"/>
          <w:szCs w:val="21"/>
        </w:rPr>
      </w:pPr>
      <w:r>
        <w:rPr>
          <w:rFonts w:hint="eastAsia" w:ascii="宋体" w:hAnsi="宋体" w:eastAsia="宋体" w:cs="宋体"/>
          <w:color w:val="000000"/>
          <w:spacing w:val="9"/>
          <w:sz w:val="21"/>
          <w:szCs w:val="21"/>
        </w:rPr>
        <w:t xml:space="preserve">6.4</w:t>
      </w:r>
      <w:r>
        <w:rPr>
          <w:rFonts w:hint="eastAsia" w:ascii="宋体" w:hAnsi="宋体" w:eastAsia="宋体" w:cs="宋体"/>
          <w:color w:val="000000"/>
          <w:spacing w:val="38"/>
          <w:sz w:val="21"/>
          <w:szCs w:val="21"/>
        </w:rPr>
        <w:t xml:space="preserve"> </w:t>
      </w:r>
      <w:r>
        <w:rPr>
          <w:rFonts w:hint="eastAsia" w:ascii="宋体" w:hAnsi="宋体" w:eastAsia="宋体" w:cs="宋体"/>
          <w:color w:val="000000"/>
          <w:spacing w:val="9"/>
          <w:sz w:val="21"/>
          <w:szCs w:val="21"/>
        </w:rPr>
        <w:t xml:space="preserve">合同提前解除时，如乙方已完成或部分完成节能改造并通过验收，双方约定乙方新增设备的处理方式</w:t>
      </w:r>
      <w:r>
        <w:rPr>
          <w:rFonts w:hint="eastAsia" w:ascii="宋体" w:hAnsi="宋体" w:eastAsia="宋体" w:cs="宋体"/>
          <w:color w:val="000000"/>
          <w:spacing w:val="8"/>
          <w:sz w:val="21"/>
          <w:szCs w:val="21"/>
        </w:rPr>
        <w:t xml:space="preserve">和补偿方式：</w:t>
      </w:r>
      <w:r>
        <w:rPr>
          <w:rFonts w:hint="eastAsia" w:ascii="宋体" w:hAnsi="宋体" w:eastAsia="宋体" w:cs="宋体"/>
          <w:color w:val="000000"/>
          <w:spacing w:val="1"/>
          <w:sz w:val="21"/>
          <w:szCs w:val="21"/>
        </w:rPr>
        <w:t xml:space="preserve">双方约定乙方新增的设备由甲方或用能单位按设备剩余净值向乙方补偿后取得所有权，以确保托管的能源资源系统正常运行。</w:t>
      </w:r>
      <w:r>
        <w:rPr>
          <w:rFonts w:hint="eastAsia" w:ascii="宋体" w:hAnsi="宋体" w:eastAsia="宋体" w:cs="宋体"/>
          <w:color w:val="000000"/>
          <w:spacing w:val="1"/>
          <w:sz w:val="21"/>
          <w:szCs w:val="21"/>
        </w:rPr>
      </w:r>
      <w:r/>
    </w:p>
    <w:p>
      <w:pPr>
        <w:pStyle w:val="957"/>
        <w:ind w:left="21" w:right="77" w:firstLine="632"/>
        <w:jc w:val="center"/>
        <w:spacing w:before="11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position w:val="1"/>
          <w:sz w:val="21"/>
          <w:szCs w:val="21"/>
        </w:rPr>
        <w:t xml:space="preserve">第</w:t>
      </w:r>
      <w:r>
        <w:rPr>
          <w:rFonts w:hint="eastAsia" w:ascii="宋体" w:hAnsi="宋体" w:eastAsia="宋体" w:cs="宋体"/>
          <w:color w:val="000000"/>
          <w:spacing w:val="-53"/>
          <w:position w:val="1"/>
          <w:sz w:val="21"/>
          <w:szCs w:val="21"/>
        </w:rPr>
        <w:t xml:space="preserve"> </w:t>
      </w:r>
      <w:r>
        <w:rPr>
          <w:rFonts w:hint="eastAsia" w:ascii="宋体" w:hAnsi="宋体" w:eastAsia="宋体" w:cs="宋体"/>
          <w:color w:val="000000"/>
          <w:spacing w:val="4"/>
          <w:position w:val="1"/>
          <w:sz w:val="21"/>
          <w:szCs w:val="21"/>
        </w:rPr>
        <w:t xml:space="preserve">7</w:t>
      </w:r>
      <w:r>
        <w:rPr>
          <w:rFonts w:hint="eastAsia" w:ascii="宋体" w:hAnsi="宋体" w:eastAsia="宋体" w:cs="宋体"/>
          <w:color w:val="000000"/>
          <w:spacing w:val="-58"/>
          <w:position w:val="1"/>
          <w:sz w:val="21"/>
          <w:szCs w:val="21"/>
        </w:rPr>
        <w:t xml:space="preserve"> </w:t>
      </w:r>
      <w:r>
        <w:rPr>
          <w:rFonts w:hint="eastAsia" w:ascii="宋体" w:hAnsi="宋体" w:eastAsia="宋体" w:cs="宋体"/>
          <w:color w:val="000000"/>
          <w:spacing w:val="4"/>
          <w:position w:val="1"/>
          <w:sz w:val="21"/>
          <w:szCs w:val="21"/>
        </w:rPr>
        <w:t xml:space="preserve">节  违约责任</w:t>
      </w:r>
      <w:r>
        <w:rPr>
          <w:rFonts w:hint="eastAsia" w:ascii="宋体" w:hAnsi="宋体" w:eastAsia="宋体" w:cs="宋体"/>
          <w:color w:val="000000"/>
          <w:sz w:val="21"/>
          <w:szCs w:val="21"/>
        </w:rPr>
      </w:r>
      <w:r/>
    </w:p>
    <w:p>
      <w:pPr>
        <w:pStyle w:val="957"/>
        <w:ind w:left="19" w:right="74" w:firstLine="633"/>
        <w:spacing w:before="14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7.1</w:t>
      </w:r>
      <w:r>
        <w:rPr>
          <w:rFonts w:hint="eastAsia" w:ascii="宋体" w:hAnsi="宋体" w:eastAsia="宋体" w:cs="宋体"/>
          <w:color w:val="000000"/>
          <w:spacing w:val="36"/>
          <w:sz w:val="21"/>
          <w:szCs w:val="21"/>
        </w:rPr>
        <w:t xml:space="preserve"> </w:t>
      </w:r>
      <w:r>
        <w:rPr>
          <w:rFonts w:hint="eastAsia" w:ascii="宋体" w:hAnsi="宋体" w:eastAsia="宋体" w:cs="宋体"/>
          <w:color w:val="000000"/>
          <w:spacing w:val="5"/>
          <w:sz w:val="21"/>
          <w:szCs w:val="21"/>
        </w:rPr>
        <w:t xml:space="preserve">甲方未按照合同约定向乙方支付款项的，应以欠付款项为基数，自迟延支付之日起至全额支付欠付款项止，按照每日万</w:t>
      </w:r>
      <w:r>
        <w:rPr>
          <w:rFonts w:hint="eastAsia" w:ascii="宋体" w:hAnsi="宋体" w:eastAsia="宋体" w:cs="宋体"/>
          <w:color w:val="000000"/>
          <w:spacing w:val="4"/>
          <w:sz w:val="21"/>
          <w:szCs w:val="21"/>
        </w:rPr>
        <w:t xml:space="preserve">分之</w:t>
      </w:r>
      <w:r>
        <w:rPr>
          <w:rFonts w:hint="eastAsia" w:ascii="宋体" w:hAnsi="宋体" w:eastAsia="宋体" w:cs="宋体"/>
          <w:color w:val="000000"/>
          <w:spacing w:val="-132"/>
          <w:sz w:val="21"/>
          <w:szCs w:val="21"/>
        </w:rPr>
        <w:t xml:space="preserve"> </w:t>
      </w:r>
      <w:r>
        <w:rPr>
          <w:rFonts w:hint="eastAsia" w:ascii="宋体" w:hAnsi="宋体" w:eastAsia="宋体" w:cs="宋体"/>
          <w:color w:val="000000"/>
          <w:spacing w:val="21"/>
          <w:sz w:val="21"/>
          <w:szCs w:val="21"/>
          <w:u w:val="single"/>
        </w:rPr>
        <w:t xml:space="preserve">  0.1  </w:t>
      </w:r>
      <w:r>
        <w:rPr>
          <w:rFonts w:hint="eastAsia" w:ascii="宋体" w:hAnsi="宋体" w:eastAsia="宋体" w:cs="宋体"/>
          <w:color w:val="000000"/>
          <w:spacing w:val="-87"/>
          <w:sz w:val="21"/>
          <w:szCs w:val="21"/>
        </w:rPr>
        <w:t xml:space="preserve"> </w:t>
      </w:r>
      <w:r>
        <w:rPr>
          <w:rFonts w:hint="eastAsia" w:ascii="宋体" w:hAnsi="宋体" w:eastAsia="宋体" w:cs="宋体"/>
          <w:color w:val="000000"/>
          <w:spacing w:val="4"/>
          <w:sz w:val="21"/>
          <w:szCs w:val="21"/>
        </w:rPr>
        <w:t xml:space="preserve">的比例向乙方支付违约金。</w:t>
      </w:r>
      <w:r>
        <w:rPr>
          <w:rFonts w:hint="eastAsia" w:ascii="宋体" w:hAnsi="宋体" w:eastAsia="宋体" w:cs="宋体"/>
          <w:color w:val="000000"/>
          <w:sz w:val="21"/>
          <w:szCs w:val="21"/>
        </w:rPr>
      </w:r>
      <w:r/>
    </w:p>
    <w:p>
      <w:pPr>
        <w:pStyle w:val="957"/>
        <w:ind w:left="16" w:right="19" w:firstLine="635"/>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7.2</w:t>
      </w:r>
      <w:r>
        <w:rPr>
          <w:rFonts w:hint="eastAsia" w:ascii="宋体" w:hAnsi="宋体" w:eastAsia="宋体" w:cs="宋体"/>
          <w:color w:val="000000"/>
          <w:spacing w:val="53"/>
          <w:sz w:val="21"/>
          <w:szCs w:val="21"/>
        </w:rPr>
        <w:t xml:space="preserve"> </w:t>
      </w:r>
      <w:r>
        <w:rPr>
          <w:rFonts w:hint="eastAsia" w:ascii="宋体" w:hAnsi="宋体" w:eastAsia="宋体" w:cs="宋体"/>
          <w:color w:val="000000"/>
          <w:spacing w:val="6"/>
          <w:sz w:val="21"/>
          <w:szCs w:val="21"/>
        </w:rPr>
        <w:t xml:space="preserve">除不可抗力、乙方原因外，</w:t>
      </w:r>
      <w:r>
        <w:rPr>
          <w:rFonts w:hint="eastAsia" w:ascii="宋体" w:hAnsi="宋体" w:eastAsia="宋体" w:cs="宋体"/>
          <w:color w:val="000000"/>
          <w:spacing w:val="-52"/>
          <w:sz w:val="21"/>
          <w:szCs w:val="21"/>
        </w:rPr>
        <w:t xml:space="preserve"> </w:t>
      </w:r>
      <w:r>
        <w:rPr>
          <w:rFonts w:hint="eastAsia" w:ascii="宋体" w:hAnsi="宋体" w:eastAsia="宋体" w:cs="宋体"/>
          <w:color w:val="000000"/>
          <w:spacing w:val="6"/>
          <w:sz w:val="21"/>
          <w:szCs w:val="21"/>
        </w:rPr>
        <w:t xml:space="preserve">甲方违反本</w:t>
      </w:r>
      <w:r>
        <w:rPr>
          <w:rFonts w:hint="eastAsia" w:ascii="宋体" w:hAnsi="宋体" w:eastAsia="宋体" w:cs="宋体"/>
          <w:color w:val="000000"/>
          <w:spacing w:val="5"/>
          <w:sz w:val="21"/>
          <w:szCs w:val="21"/>
        </w:rPr>
        <w:t xml:space="preserve">合同除</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5"/>
          <w:sz w:val="21"/>
          <w:szCs w:val="21"/>
        </w:rPr>
        <w:t xml:space="preserve">7.1</w:t>
      </w:r>
      <w:r>
        <w:rPr>
          <w:rFonts w:hint="eastAsia" w:ascii="宋体" w:hAnsi="宋体" w:eastAsia="宋体" w:cs="宋体"/>
          <w:color w:val="000000"/>
          <w:spacing w:val="43"/>
          <w:sz w:val="21"/>
          <w:szCs w:val="21"/>
        </w:rPr>
        <w:t xml:space="preserve"> </w:t>
      </w:r>
      <w:r>
        <w:rPr>
          <w:rFonts w:hint="eastAsia" w:ascii="宋体" w:hAnsi="宋体" w:eastAsia="宋体" w:cs="宋体"/>
          <w:color w:val="000000"/>
          <w:spacing w:val="5"/>
          <w:sz w:val="21"/>
          <w:szCs w:val="21"/>
        </w:rPr>
        <w:t xml:space="preserve">约定情形以外的其他义务，尚未构成根本违约的，乙方可向甲方发出</w:t>
      </w:r>
      <w:r>
        <w:rPr>
          <w:rFonts w:hint="eastAsia" w:ascii="宋体" w:hAnsi="宋体" w:eastAsia="宋体" w:cs="宋体"/>
          <w:color w:val="000000"/>
          <w:spacing w:val="6"/>
          <w:sz w:val="21"/>
          <w:szCs w:val="21"/>
        </w:rPr>
        <w:t xml:space="preserve">提示函，</w:t>
      </w:r>
      <w:r>
        <w:rPr>
          <w:rFonts w:hint="eastAsia" w:ascii="宋体" w:hAnsi="宋体" w:eastAsia="宋体" w:cs="宋体"/>
          <w:color w:val="000000"/>
          <w:spacing w:val="-42"/>
          <w:sz w:val="21"/>
          <w:szCs w:val="21"/>
        </w:rPr>
        <w:t xml:space="preserve"> </w:t>
      </w:r>
      <w:r>
        <w:rPr>
          <w:rFonts w:hint="eastAsia" w:ascii="宋体" w:hAnsi="宋体" w:eastAsia="宋体" w:cs="宋体"/>
          <w:color w:val="000000"/>
          <w:spacing w:val="6"/>
          <w:sz w:val="21"/>
          <w:szCs w:val="21"/>
        </w:rPr>
        <w:t xml:space="preserve">甲方应在</w:t>
      </w:r>
      <w:r>
        <w:rPr>
          <w:rFonts w:hint="eastAsia" w:ascii="宋体" w:hAnsi="宋体" w:eastAsia="宋体" w:cs="宋体"/>
          <w:color w:val="000000"/>
          <w:spacing w:val="-135"/>
          <w:sz w:val="21"/>
          <w:szCs w:val="21"/>
        </w:rPr>
        <w:t xml:space="preserve"> </w:t>
      </w:r>
      <w:r>
        <w:rPr>
          <w:rFonts w:hint="eastAsia" w:ascii="宋体" w:hAnsi="宋体" w:eastAsia="宋体" w:cs="宋体"/>
          <w:color w:val="000000"/>
          <w:spacing w:val="23"/>
          <w:sz w:val="21"/>
          <w:szCs w:val="21"/>
          <w:u w:val="single"/>
        </w:rPr>
        <w:t xml:space="preserve">  5   </w:t>
      </w:r>
      <w:r>
        <w:rPr>
          <w:rFonts w:hint="eastAsia" w:ascii="宋体" w:hAnsi="宋体" w:eastAsia="宋体" w:cs="宋体"/>
          <w:color w:val="000000"/>
          <w:spacing w:val="-119"/>
          <w:sz w:val="21"/>
          <w:szCs w:val="21"/>
        </w:rPr>
        <w:t xml:space="preserve"> </w:t>
      </w:r>
      <w:r>
        <w:rPr>
          <w:rFonts w:hint="eastAsia" w:ascii="宋体" w:hAnsi="宋体" w:eastAsia="宋体" w:cs="宋体"/>
          <w:color w:val="000000"/>
          <w:spacing w:val="6"/>
          <w:sz w:val="21"/>
          <w:szCs w:val="21"/>
        </w:rPr>
        <w:t xml:space="preserve">个工作日内予以纠正或补救。如甲方逾</w:t>
      </w:r>
      <w:r>
        <w:rPr>
          <w:rFonts w:hint="eastAsia" w:ascii="宋体" w:hAnsi="宋体" w:eastAsia="宋体" w:cs="宋体"/>
          <w:color w:val="000000"/>
          <w:spacing w:val="4"/>
          <w:sz w:val="21"/>
          <w:szCs w:val="21"/>
        </w:rPr>
        <w:t xml:space="preserve">期未纠正或补救，给乙方造成损失的，</w:t>
      </w:r>
      <w:r>
        <w:rPr>
          <w:rFonts w:hint="eastAsia" w:ascii="宋体" w:hAnsi="宋体" w:eastAsia="宋体" w:cs="宋体"/>
          <w:color w:val="000000"/>
          <w:spacing w:val="-49"/>
          <w:sz w:val="21"/>
          <w:szCs w:val="21"/>
        </w:rPr>
        <w:t xml:space="preserve"> </w:t>
      </w:r>
      <w:r>
        <w:rPr>
          <w:rFonts w:hint="eastAsia" w:ascii="宋体" w:hAnsi="宋体" w:eastAsia="宋体" w:cs="宋体"/>
          <w:color w:val="000000"/>
          <w:spacing w:val="4"/>
          <w:sz w:val="21"/>
          <w:szCs w:val="21"/>
        </w:rPr>
        <w:t xml:space="preserve">甲方应向乙方赔偿损失，</w:t>
      </w:r>
      <w:r>
        <w:rPr>
          <w:rFonts w:hint="eastAsia" w:ascii="宋体" w:hAnsi="宋体" w:eastAsia="宋体" w:cs="宋体"/>
          <w:color w:val="000000"/>
          <w:spacing w:val="7"/>
          <w:sz w:val="21"/>
          <w:szCs w:val="21"/>
        </w:rPr>
        <w:t xml:space="preserve">并继续履行合同义务。</w:t>
      </w:r>
      <w:r>
        <w:rPr>
          <w:rFonts w:hint="eastAsia" w:ascii="宋体" w:hAnsi="宋体" w:eastAsia="宋体" w:cs="宋体"/>
          <w:color w:val="000000"/>
          <w:sz w:val="21"/>
          <w:szCs w:val="21"/>
        </w:rPr>
      </w:r>
      <w:r/>
    </w:p>
    <w:p>
      <w:pPr>
        <w:pStyle w:val="957"/>
        <w:ind w:left="64" w:right="77" w:firstLine="587"/>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7.3</w:t>
      </w:r>
      <w:r>
        <w:rPr>
          <w:rFonts w:hint="eastAsia" w:ascii="宋体" w:hAnsi="宋体" w:eastAsia="宋体" w:cs="宋体"/>
          <w:color w:val="000000"/>
          <w:spacing w:val="78"/>
          <w:sz w:val="21"/>
          <w:szCs w:val="21"/>
        </w:rPr>
        <w:t xml:space="preserve"> </w:t>
      </w:r>
      <w:r>
        <w:rPr>
          <w:rFonts w:hint="eastAsia" w:ascii="宋体" w:hAnsi="宋体" w:eastAsia="宋体" w:cs="宋体"/>
          <w:color w:val="000000"/>
          <w:spacing w:val="5"/>
          <w:sz w:val="21"/>
          <w:szCs w:val="21"/>
        </w:rPr>
        <w:t xml:space="preserve">出现以下违约情形的，</w:t>
      </w:r>
      <w:r>
        <w:rPr>
          <w:rFonts w:hint="eastAsia" w:ascii="宋体" w:hAnsi="宋体" w:eastAsia="宋体" w:cs="宋体"/>
          <w:color w:val="000000"/>
          <w:spacing w:val="-69"/>
          <w:sz w:val="21"/>
          <w:szCs w:val="21"/>
        </w:rPr>
        <w:t xml:space="preserve"> </w:t>
      </w:r>
      <w:r>
        <w:rPr>
          <w:rFonts w:hint="eastAsia" w:ascii="宋体" w:hAnsi="宋体" w:eastAsia="宋体" w:cs="宋体"/>
          <w:color w:val="000000"/>
          <w:spacing w:val="5"/>
          <w:sz w:val="21"/>
          <w:szCs w:val="21"/>
        </w:rPr>
        <w:t xml:space="preserve">乙方有权单方解除合同，并要求</w:t>
      </w:r>
      <w:r>
        <w:rPr>
          <w:rFonts w:hint="eastAsia" w:ascii="宋体" w:hAnsi="宋体" w:eastAsia="宋体" w:cs="宋体"/>
          <w:color w:val="000000"/>
          <w:spacing w:val="1"/>
          <w:sz w:val="21"/>
          <w:szCs w:val="21"/>
        </w:rPr>
        <w:t xml:space="preserve">甲方赔偿实际损失：</w:t>
      </w:r>
      <w:r>
        <w:rPr>
          <w:rFonts w:hint="eastAsia" w:ascii="宋体" w:hAnsi="宋体" w:eastAsia="宋体" w:cs="宋体"/>
          <w:color w:val="000000"/>
          <w:sz w:val="21"/>
          <w:szCs w:val="21"/>
        </w:rPr>
      </w:r>
      <w:r/>
    </w:p>
    <w:p>
      <w:pPr>
        <w:pStyle w:val="957"/>
        <w:ind w:left="631"/>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u w:val="single"/>
        </w:rPr>
        <w:t xml:space="preserve">甲方逾期支付托管费用超过60日，经乙方书面催告后仍未支付的。</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left="631"/>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u w:val="single"/>
        </w:rPr>
        <w:t xml:space="preserve">甲方擅自终止项目运行导致乙方无法正常提供服务的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ind w:left="17" w:right="4" w:firstLine="619"/>
        <w:spacing w:before="113" w:line="360" w:lineRule="auto"/>
        <w:shd w:val="clear" w:color="auto" w:fill="auto"/>
        <w:rPr>
          <w:rFonts w:hint="eastAsia" w:ascii="宋体" w:hAnsi="宋体" w:eastAsia="宋体" w:cs="宋体"/>
          <w:color w:val="000000"/>
          <w:spacing w:val="52"/>
          <w:sz w:val="21"/>
          <w:szCs w:val="21"/>
        </w:rPr>
      </w:pPr>
      <w:r>
        <w:rPr>
          <w:rFonts w:hint="eastAsia" w:ascii="宋体" w:hAnsi="宋体" w:eastAsia="宋体" w:cs="宋体"/>
          <w:color w:val="000000"/>
          <w:spacing w:val="6"/>
          <w:sz w:val="21"/>
          <w:szCs w:val="21"/>
        </w:rPr>
        <w:t xml:space="preserve">7.4除不可抗力、甲方原因外，乙方未能按照本合同约定的时间和要求达到 2.3 约定的核心履约目标时，乙方应以未达标部分对应的当年服务费为基数，按每日万分之 0.1计算违约金，累计违约金不超过该年度服务费的1% 的标准，向甲方支付违约金。</w:t>
      </w:r>
      <w:r>
        <w:rPr>
          <w:rFonts w:hint="eastAsia" w:ascii="宋体" w:hAnsi="宋体" w:eastAsia="宋体" w:cs="宋体"/>
          <w:color w:val="000000"/>
          <w:spacing w:val="52"/>
          <w:sz w:val="21"/>
          <w:szCs w:val="21"/>
        </w:rPr>
      </w:r>
      <w:r/>
    </w:p>
    <w:p>
      <w:pPr>
        <w:pStyle w:val="957"/>
        <w:ind w:left="17" w:right="4" w:firstLine="619"/>
        <w:spacing w:before="113" w:line="360" w:lineRule="auto"/>
        <w:shd w:val="clear" w:color="auto" w:fill="auto"/>
        <w:rPr>
          <w:rFonts w:hint="eastAsia" w:ascii="宋体" w:hAnsi="宋体" w:eastAsia="宋体" w:cs="宋体"/>
          <w:color w:val="000000"/>
          <w:spacing w:val="9"/>
          <w:sz w:val="21"/>
          <w:szCs w:val="21"/>
        </w:rPr>
      </w:pPr>
      <w:r>
        <w:rPr>
          <w:rFonts w:hint="eastAsia" w:ascii="宋体" w:hAnsi="宋体" w:eastAsia="宋体" w:cs="宋体"/>
          <w:color w:val="000000"/>
          <w:spacing w:val="52"/>
          <w:sz w:val="21"/>
          <w:szCs w:val="21"/>
        </w:rPr>
        <w:t xml:space="preserve">7.5</w:t>
      </w:r>
      <w:r>
        <w:rPr>
          <w:rFonts w:hint="eastAsia" w:ascii="宋体" w:hAnsi="宋体" w:eastAsia="宋体" w:cs="宋体"/>
          <w:color w:val="000000"/>
          <w:spacing w:val="6"/>
          <w:sz w:val="21"/>
          <w:szCs w:val="21"/>
        </w:rPr>
        <w:t xml:space="preserve">除不可抗力、甲方原因外，</w:t>
      </w:r>
      <w:r>
        <w:rPr>
          <w:rFonts w:hint="eastAsia" w:ascii="宋体" w:hAnsi="宋体" w:eastAsia="宋体" w:cs="宋体"/>
          <w:color w:val="000000"/>
          <w:spacing w:val="-62"/>
          <w:sz w:val="21"/>
          <w:szCs w:val="21"/>
        </w:rPr>
        <w:t xml:space="preserve"> </w:t>
      </w:r>
      <w:r>
        <w:rPr>
          <w:rFonts w:hint="eastAsia" w:ascii="宋体" w:hAnsi="宋体" w:eastAsia="宋体" w:cs="宋体"/>
          <w:color w:val="000000"/>
          <w:spacing w:val="6"/>
          <w:sz w:val="21"/>
          <w:szCs w:val="21"/>
        </w:rPr>
        <w:t xml:space="preserve">乙方违反除</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6"/>
          <w:sz w:val="21"/>
          <w:szCs w:val="21"/>
        </w:rPr>
        <w:t xml:space="preserve">7.4</w:t>
      </w:r>
      <w:r>
        <w:rPr>
          <w:rFonts w:hint="eastAsia" w:ascii="宋体" w:hAnsi="宋体" w:eastAsia="宋体" w:cs="宋体"/>
          <w:color w:val="000000"/>
          <w:spacing w:val="43"/>
          <w:sz w:val="21"/>
          <w:szCs w:val="21"/>
        </w:rPr>
        <w:t xml:space="preserve"> </w:t>
      </w:r>
      <w:r>
        <w:rPr>
          <w:rFonts w:hint="eastAsia" w:ascii="宋体" w:hAnsi="宋体" w:eastAsia="宋体" w:cs="宋体"/>
          <w:color w:val="000000"/>
          <w:spacing w:val="6"/>
          <w:sz w:val="21"/>
          <w:szCs w:val="21"/>
        </w:rPr>
        <w:t xml:space="preserve">约定情形以</w:t>
      </w:r>
      <w:r>
        <w:rPr>
          <w:rFonts w:hint="eastAsia" w:ascii="宋体" w:hAnsi="宋体" w:eastAsia="宋体" w:cs="宋体"/>
          <w:color w:val="000000"/>
          <w:spacing w:val="4"/>
          <w:sz w:val="21"/>
          <w:szCs w:val="21"/>
        </w:rPr>
        <w:t xml:space="preserve">外的其他义务，尚未构成根本违约的，甲方有权书面通知乙方整</w:t>
      </w:r>
      <w:r>
        <w:rPr>
          <w:rFonts w:hint="eastAsia" w:ascii="宋体" w:hAnsi="宋体" w:eastAsia="宋体" w:cs="宋体"/>
          <w:color w:val="000000"/>
          <w:spacing w:val="9"/>
          <w:sz w:val="21"/>
          <w:szCs w:val="21"/>
        </w:rPr>
        <w:t xml:space="preserve">改，要求乙方在</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val="en-US" w:eastAsia="zh-CN"/>
        </w:rPr>
        <w:t xml:space="preserve">3</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119"/>
          <w:sz w:val="21"/>
          <w:szCs w:val="21"/>
        </w:rPr>
        <w:t xml:space="preserve"> </w:t>
      </w:r>
      <w:r>
        <w:rPr>
          <w:rFonts w:hint="eastAsia" w:ascii="宋体" w:hAnsi="宋体" w:eastAsia="宋体" w:cs="宋体"/>
          <w:color w:val="000000"/>
          <w:spacing w:val="9"/>
          <w:sz w:val="21"/>
          <w:szCs w:val="21"/>
        </w:rPr>
        <w:t xml:space="preserve">个月内完成整改。如乙方逾期未整</w:t>
      </w:r>
      <w:r>
        <w:rPr>
          <w:rFonts w:hint="eastAsia" w:ascii="宋体" w:hAnsi="宋体" w:eastAsia="宋体" w:cs="宋体"/>
          <w:color w:val="000000"/>
          <w:spacing w:val="4"/>
          <w:sz w:val="21"/>
          <w:szCs w:val="21"/>
        </w:rPr>
        <w:t xml:space="preserve">改或整改不达标，给甲方造成损失的，乙方应向甲方赔偿实际损</w:t>
      </w:r>
      <w:r>
        <w:rPr>
          <w:rFonts w:hint="eastAsia" w:ascii="宋体" w:hAnsi="宋体" w:eastAsia="宋体" w:cs="宋体"/>
          <w:color w:val="000000"/>
          <w:spacing w:val="6"/>
          <w:sz w:val="21"/>
          <w:szCs w:val="21"/>
        </w:rPr>
        <w:t xml:space="preserve">失，并继续履行合同义务。</w:t>
      </w:r>
      <w:r>
        <w:rPr>
          <w:rFonts w:hint="eastAsia" w:ascii="宋体" w:hAnsi="宋体" w:eastAsia="宋体" w:cs="宋体"/>
          <w:color w:val="000000"/>
          <w:spacing w:val="9"/>
          <w:sz w:val="21"/>
          <w:szCs w:val="21"/>
        </w:rPr>
      </w:r>
      <w:r/>
    </w:p>
    <w:p>
      <w:pPr>
        <w:pStyle w:val="957"/>
        <w:ind w:left="2494"/>
        <w:spacing w:before="101" w:line="360" w:lineRule="auto"/>
        <w:shd w:val="clear" w:color="auto" w:fill="auto"/>
        <w:rPr>
          <w:rFonts w:hint="eastAsia" w:ascii="宋体" w:hAnsi="宋体" w:eastAsia="宋体" w:cs="宋体"/>
          <w:color w:val="000000"/>
          <w:sz w:val="21"/>
          <w:szCs w:val="21"/>
        </w:rPr>
        <w:outlineLvl w:val="3"/>
      </w:pPr>
      <w:r>
        <w:rPr>
          <w:rFonts w:hint="eastAsia" w:ascii="宋体" w:hAnsi="宋体" w:eastAsia="宋体" w:cs="宋体"/>
          <w:color w:val="000000"/>
          <w:spacing w:val="6"/>
          <w:position w:val="1"/>
          <w:sz w:val="21"/>
          <w:szCs w:val="21"/>
        </w:rPr>
        <w:t xml:space="preserve">第</w:t>
      </w:r>
      <w:r>
        <w:rPr>
          <w:rFonts w:hint="eastAsia" w:ascii="宋体" w:hAnsi="宋体" w:eastAsia="宋体" w:cs="宋体"/>
          <w:color w:val="000000"/>
          <w:spacing w:val="-57"/>
          <w:position w:val="1"/>
          <w:sz w:val="21"/>
          <w:szCs w:val="21"/>
        </w:rPr>
        <w:t xml:space="preserve"> </w:t>
      </w:r>
      <w:r>
        <w:rPr>
          <w:rFonts w:hint="eastAsia" w:ascii="宋体" w:hAnsi="宋体" w:eastAsia="宋体" w:cs="宋体"/>
          <w:color w:val="000000"/>
          <w:spacing w:val="6"/>
          <w:position w:val="1"/>
          <w:sz w:val="21"/>
          <w:szCs w:val="21"/>
        </w:rPr>
        <w:t xml:space="preserve">8</w:t>
      </w:r>
      <w:r>
        <w:rPr>
          <w:rFonts w:hint="eastAsia" w:ascii="宋体" w:hAnsi="宋体" w:eastAsia="宋体" w:cs="宋体"/>
          <w:color w:val="000000"/>
          <w:spacing w:val="-59"/>
          <w:position w:val="1"/>
          <w:sz w:val="21"/>
          <w:szCs w:val="21"/>
        </w:rPr>
        <w:t xml:space="preserve"> </w:t>
      </w:r>
      <w:r>
        <w:rPr>
          <w:rFonts w:hint="eastAsia" w:ascii="宋体" w:hAnsi="宋体" w:eastAsia="宋体" w:cs="宋体"/>
          <w:color w:val="000000"/>
          <w:spacing w:val="6"/>
          <w:position w:val="1"/>
          <w:sz w:val="21"/>
          <w:szCs w:val="21"/>
        </w:rPr>
        <w:t xml:space="preserve">节  合同的生效及其他</w:t>
      </w:r>
      <w:r>
        <w:rPr>
          <w:rFonts w:hint="eastAsia" w:ascii="宋体" w:hAnsi="宋体" w:eastAsia="宋体" w:cs="宋体"/>
          <w:color w:val="000000"/>
          <w:sz w:val="21"/>
          <w:szCs w:val="21"/>
        </w:rPr>
      </w:r>
      <w:r/>
    </w:p>
    <w:p>
      <w:pPr>
        <w:pStyle w:val="957"/>
        <w:ind w:firstLine="45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8.1</w:t>
      </w:r>
      <w:r>
        <w:rPr>
          <w:rFonts w:hint="eastAsia" w:ascii="宋体" w:hAnsi="宋体" w:eastAsia="宋体" w:cs="宋体"/>
          <w:color w:val="000000"/>
          <w:spacing w:val="70"/>
          <w:sz w:val="21"/>
          <w:szCs w:val="21"/>
        </w:rPr>
        <w:t xml:space="preserve"> </w:t>
      </w:r>
      <w:r>
        <w:rPr>
          <w:rFonts w:hint="eastAsia" w:ascii="宋体" w:hAnsi="宋体" w:eastAsia="宋体" w:cs="宋体"/>
          <w:color w:val="000000"/>
          <w:spacing w:val="8"/>
          <w:sz w:val="21"/>
          <w:szCs w:val="21"/>
        </w:rPr>
        <w:t xml:space="preserve">甲乙双方在订立、履行本合同过程中所知悉的对</w:t>
      </w:r>
      <w:r>
        <w:rPr>
          <w:rFonts w:hint="eastAsia" w:ascii="宋体" w:hAnsi="宋体" w:eastAsia="宋体" w:cs="宋体"/>
          <w:color w:val="000000"/>
          <w:spacing w:val="7"/>
          <w:sz w:val="21"/>
          <w:szCs w:val="21"/>
        </w:rPr>
        <w:t xml:space="preserve">方财务</w:t>
      </w:r>
      <w:r>
        <w:rPr>
          <w:rFonts w:hint="eastAsia" w:ascii="宋体" w:hAnsi="宋体" w:eastAsia="宋体" w:cs="宋体"/>
          <w:color w:val="000000"/>
          <w:spacing w:val="5"/>
          <w:sz w:val="21"/>
          <w:szCs w:val="21"/>
        </w:rPr>
        <w:t xml:space="preserve">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w:t>
      </w:r>
      <w:r>
        <w:rPr>
          <w:rFonts w:hint="eastAsia" w:ascii="宋体" w:hAnsi="宋体" w:eastAsia="宋体" w:cs="宋体"/>
          <w:color w:val="000000"/>
          <w:spacing w:val="3"/>
          <w:sz w:val="21"/>
          <w:szCs w:val="21"/>
        </w:rPr>
        <w:t xml:space="preserve">内尽量提前告知另一方。</w:t>
      </w:r>
      <w:r>
        <w:rPr>
          <w:rFonts w:hint="eastAsia" w:ascii="宋体" w:hAnsi="宋体" w:eastAsia="宋体" w:cs="宋体"/>
          <w:color w:val="000000"/>
          <w:sz w:val="21"/>
          <w:szCs w:val="21"/>
        </w:rPr>
      </w:r>
      <w:r/>
    </w:p>
    <w:p>
      <w:pPr>
        <w:pStyle w:val="957"/>
        <w:ind w:firstLine="638"/>
        <w:spacing w:before="12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8.2</w:t>
      </w:r>
      <w:r>
        <w:rPr>
          <w:rFonts w:hint="eastAsia" w:ascii="宋体" w:hAnsi="宋体" w:eastAsia="宋体" w:cs="宋体"/>
          <w:color w:val="000000"/>
          <w:spacing w:val="70"/>
          <w:sz w:val="21"/>
          <w:szCs w:val="21"/>
        </w:rPr>
        <w:t xml:space="preserve"> </w:t>
      </w:r>
      <w:r>
        <w:rPr>
          <w:rFonts w:hint="eastAsia" w:ascii="宋体" w:hAnsi="宋体" w:eastAsia="宋体" w:cs="宋体"/>
          <w:color w:val="000000"/>
          <w:spacing w:val="8"/>
          <w:sz w:val="21"/>
          <w:szCs w:val="21"/>
        </w:rPr>
        <w:t xml:space="preserve">甲乙双方在本合同订立、履行、变更、解除及终</w:t>
      </w:r>
      <w:r>
        <w:rPr>
          <w:rFonts w:hint="eastAsia" w:ascii="宋体" w:hAnsi="宋体" w:eastAsia="宋体" w:cs="宋体"/>
          <w:color w:val="000000"/>
          <w:spacing w:val="7"/>
          <w:sz w:val="21"/>
          <w:szCs w:val="21"/>
        </w:rPr>
        <w:t xml:space="preserve">止全过</w:t>
      </w:r>
      <w:r>
        <w:rPr>
          <w:rFonts w:hint="eastAsia" w:ascii="宋体" w:hAnsi="宋体" w:eastAsia="宋体" w:cs="宋体"/>
          <w:color w:val="000000"/>
          <w:spacing w:val="-1"/>
          <w:sz w:val="21"/>
          <w:szCs w:val="21"/>
        </w:rPr>
        <w:t xml:space="preserve">程中，如因业务往来接触、知悉或掌握属于国家秘</w:t>
      </w:r>
      <w:r>
        <w:rPr>
          <w:rFonts w:hint="eastAsia" w:ascii="宋体" w:hAnsi="宋体" w:eastAsia="宋体" w:cs="宋体"/>
          <w:color w:val="000000"/>
          <w:spacing w:val="-2"/>
          <w:sz w:val="21"/>
          <w:szCs w:val="21"/>
        </w:rPr>
        <w:t xml:space="preserve">密范畴的信息、</w:t>
      </w:r>
      <w:r>
        <w:rPr>
          <w:rFonts w:hint="eastAsia" w:ascii="宋体" w:hAnsi="宋体" w:eastAsia="宋体" w:cs="宋体"/>
          <w:color w:val="000000"/>
          <w:spacing w:val="5"/>
          <w:sz w:val="21"/>
          <w:szCs w:val="21"/>
        </w:rPr>
        <w:t xml:space="preserve">资料、文件、数据等内容，双方均应严格遵守《中华人民共和国保守国家秘密法》及相关法律法规、规章的强制性规定，全面履</w:t>
      </w:r>
      <w:r>
        <w:rPr>
          <w:rFonts w:hint="eastAsia" w:ascii="宋体" w:hAnsi="宋体" w:eastAsia="宋体" w:cs="宋体"/>
          <w:color w:val="000000"/>
          <w:spacing w:val="8"/>
          <w:sz w:val="21"/>
          <w:szCs w:val="21"/>
        </w:rPr>
        <w:t xml:space="preserve">行法定保密义务。任何一方不得非法获取、记录、复制、存储、</w:t>
      </w:r>
      <w:r>
        <w:rPr>
          <w:rFonts w:hint="eastAsia" w:ascii="宋体" w:hAnsi="宋体" w:eastAsia="宋体" w:cs="宋体"/>
          <w:color w:val="000000"/>
          <w:spacing w:val="5"/>
          <w:sz w:val="21"/>
          <w:szCs w:val="21"/>
        </w:rPr>
        <w:t xml:space="preserve">传递、泄露国家秘密，不得擅自向境内外任何机构、组织或个人提供国家秘密相关信息，亦不得利用所掌握的国家秘密谋取不正</w:t>
      </w:r>
      <w:r>
        <w:rPr>
          <w:rFonts w:hint="eastAsia" w:ascii="宋体" w:hAnsi="宋体" w:eastAsia="宋体" w:cs="宋体"/>
          <w:color w:val="000000"/>
          <w:spacing w:val="4"/>
          <w:sz w:val="21"/>
          <w:szCs w:val="21"/>
        </w:rPr>
        <w:t xml:space="preserve">当利益。</w:t>
      </w:r>
      <w:r>
        <w:rPr>
          <w:rFonts w:hint="eastAsia" w:ascii="宋体" w:hAnsi="宋体" w:eastAsia="宋体" w:cs="宋体"/>
          <w:color w:val="000000"/>
          <w:sz w:val="21"/>
          <w:szCs w:val="21"/>
        </w:rPr>
      </w:r>
      <w:r/>
    </w:p>
    <w:p>
      <w:pPr>
        <w:pStyle w:val="957"/>
        <w:ind w:left="6" w:right="123" w:firstLine="631"/>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8.3</w:t>
      </w:r>
      <w:r>
        <w:rPr>
          <w:rFonts w:hint="eastAsia" w:ascii="宋体" w:hAnsi="宋体" w:eastAsia="宋体" w:cs="宋体"/>
          <w:color w:val="000000"/>
          <w:spacing w:val="47"/>
          <w:sz w:val="21"/>
          <w:szCs w:val="21"/>
        </w:rPr>
        <w:t xml:space="preserve"> </w:t>
      </w:r>
      <w:r>
        <w:rPr>
          <w:rFonts w:hint="eastAsia" w:ascii="宋体" w:hAnsi="宋体" w:eastAsia="宋体" w:cs="宋体"/>
          <w:color w:val="000000"/>
          <w:spacing w:val="9"/>
          <w:sz w:val="21"/>
          <w:szCs w:val="21"/>
        </w:rPr>
        <w:t xml:space="preserve">除本合同约定外，合同双方不得基于任</w:t>
      </w:r>
      <w:r>
        <w:rPr>
          <w:rFonts w:hint="eastAsia" w:ascii="宋体" w:hAnsi="宋体" w:eastAsia="宋体" w:cs="宋体"/>
          <w:color w:val="000000"/>
          <w:spacing w:val="8"/>
          <w:sz w:val="21"/>
          <w:szCs w:val="21"/>
        </w:rPr>
        <w:t xml:space="preserve">何原因和目的向</w:t>
      </w:r>
      <w:r>
        <w:rPr>
          <w:rFonts w:hint="eastAsia" w:ascii="宋体" w:hAnsi="宋体" w:eastAsia="宋体" w:cs="宋体"/>
          <w:color w:val="000000"/>
          <w:spacing w:val="5"/>
          <w:sz w:val="21"/>
          <w:szCs w:val="21"/>
        </w:rPr>
        <w:t xml:space="preserve">合同另一方及其经办人员或相关人员索要、收受、提供、给予合同约定外的任何利益，包括但不限于中介费、财务顾问费、咨询服务费、资金安排费、明扣、暗扣、现金、购物卡、实物、有价证券、旅游或其他非物质性利益等。甲方合作的第三方不得以甲方名义或以与甲方合作、为甲方提供服务等理由向乙方或其他第</w:t>
      </w:r>
      <w:r>
        <w:rPr>
          <w:rFonts w:hint="eastAsia" w:ascii="宋体" w:hAnsi="宋体" w:eastAsia="宋体" w:cs="宋体"/>
          <w:color w:val="000000"/>
          <w:spacing w:val="-3"/>
          <w:sz w:val="21"/>
          <w:szCs w:val="21"/>
        </w:rPr>
        <w:t xml:space="preserve">三方收受其他费用。如乙方发现存在上述行为，</w:t>
      </w:r>
      <w:r>
        <w:rPr>
          <w:rFonts w:hint="eastAsia" w:ascii="宋体" w:hAnsi="宋体" w:eastAsia="宋体" w:cs="宋体"/>
          <w:color w:val="000000"/>
          <w:spacing w:val="-4"/>
          <w:sz w:val="21"/>
          <w:szCs w:val="21"/>
        </w:rPr>
        <w:t xml:space="preserve">可向</w:t>
      </w:r>
      <w:r>
        <w:rPr>
          <w:rFonts w:hint="eastAsia" w:ascii="宋体" w:hAnsi="宋体" w:eastAsia="宋体" w:cs="宋体"/>
          <w:color w:val="000000"/>
          <w:spacing w:val="-136"/>
          <w:sz w:val="21"/>
          <w:szCs w:val="21"/>
        </w:rPr>
        <w:t xml:space="preserve"> </w:t>
      </w:r>
      <w:r>
        <w:rPr>
          <w:rFonts w:hint="eastAsia" w:ascii="宋体" w:hAnsi="宋体" w:eastAsia="宋体" w:cs="宋体"/>
          <w:color w:val="000000"/>
          <w:spacing w:val="6"/>
          <w:sz w:val="21"/>
          <w:szCs w:val="21"/>
          <w:u w:val="single"/>
        </w:rPr>
        <w:t xml:space="preserve">          </w:t>
      </w:r>
      <w:r>
        <w:rPr>
          <w:rFonts w:hint="eastAsia" w:ascii="宋体" w:hAnsi="宋体" w:eastAsia="宋体" w:cs="宋体"/>
          <w:color w:val="000000"/>
          <w:spacing w:val="-122"/>
          <w:sz w:val="21"/>
          <w:szCs w:val="21"/>
        </w:rPr>
        <w:t xml:space="preserve"> </w:t>
      </w:r>
      <w:r>
        <w:rPr>
          <w:rFonts w:hint="eastAsia" w:ascii="宋体" w:hAnsi="宋体" w:eastAsia="宋体" w:cs="宋体"/>
          <w:color w:val="000000"/>
          <w:spacing w:val="3"/>
          <w:sz w:val="21"/>
          <w:szCs w:val="21"/>
          <w:u w:val="single"/>
        </w:rPr>
        <w:t xml:space="preserve">纪检监察</w:t>
      </w:r>
      <w:r>
        <w:rPr>
          <w:rFonts w:hint="eastAsia" w:ascii="宋体" w:hAnsi="宋体" w:eastAsia="宋体" w:cs="宋体"/>
          <w:color w:val="000000"/>
          <w:spacing w:val="-4"/>
          <w:sz w:val="21"/>
          <w:szCs w:val="21"/>
        </w:rPr>
        <w:t xml:space="preserve">部</w:t>
      </w:r>
      <w:r>
        <w:rPr>
          <w:rFonts w:hint="eastAsia" w:ascii="宋体" w:hAnsi="宋体" w:eastAsia="宋体" w:cs="宋体"/>
          <w:color w:val="000000"/>
          <w:spacing w:val="1"/>
          <w:sz w:val="21"/>
          <w:szCs w:val="21"/>
        </w:rPr>
        <w:t xml:space="preserve">门举报（举报方式为</w:t>
      </w:r>
      <w:r>
        <w:rPr>
          <w:rFonts w:hint="eastAsia" w:ascii="宋体" w:hAnsi="宋体" w:eastAsia="宋体" w:cs="宋体"/>
          <w:color w:val="000000"/>
          <w:spacing w:val="-49"/>
          <w:sz w:val="21"/>
          <w:szCs w:val="21"/>
        </w:rPr>
        <w:t xml:space="preserve">：</w:t>
      </w:r>
      <w:r>
        <w:rPr>
          <w:rFonts w:hint="eastAsia" w:ascii="宋体" w:hAnsi="宋体" w:eastAsia="宋体" w:cs="宋体"/>
          <w:color w:val="000000"/>
          <w:spacing w:val="3"/>
          <w:sz w:val="21"/>
          <w:szCs w:val="21"/>
          <w:u w:val="single"/>
        </w:rPr>
        <w:t xml:space="preserve">12388举报电话 </w:t>
      </w:r>
      <w:r>
        <w:rPr>
          <w:rFonts w:hint="eastAsia" w:ascii="宋体" w:hAnsi="宋体" w:eastAsia="宋体" w:cs="宋体"/>
          <w:color w:val="000000"/>
          <w:spacing w:val="-49"/>
          <w:sz w:val="21"/>
          <w:szCs w:val="21"/>
        </w:rPr>
        <w:t xml:space="preserve">），</w:t>
      </w:r>
      <w:r>
        <w:rPr>
          <w:rFonts w:hint="eastAsia" w:ascii="宋体" w:hAnsi="宋体" w:eastAsia="宋体" w:cs="宋体"/>
          <w:color w:val="000000"/>
          <w:spacing w:val="25"/>
          <w:sz w:val="21"/>
          <w:szCs w:val="21"/>
        </w:rPr>
        <w:t xml:space="preserve"> </w:t>
      </w:r>
      <w:r>
        <w:rPr>
          <w:rFonts w:hint="eastAsia" w:ascii="宋体" w:hAnsi="宋体" w:eastAsia="宋体" w:cs="宋体"/>
          <w:color w:val="000000"/>
          <w:spacing w:val="1"/>
          <w:sz w:val="21"/>
          <w:szCs w:val="21"/>
        </w:rPr>
        <w:t xml:space="preserve">甲方有义务</w:t>
      </w:r>
      <w:r>
        <w:rPr>
          <w:rFonts w:hint="eastAsia" w:ascii="宋体" w:hAnsi="宋体" w:eastAsia="宋体" w:cs="宋体"/>
          <w:color w:val="000000"/>
          <w:spacing w:val="7"/>
          <w:sz w:val="21"/>
          <w:szCs w:val="21"/>
        </w:rPr>
        <w:t xml:space="preserve">对举报人信息严格保密。</w:t>
      </w:r>
      <w:r>
        <w:rPr>
          <w:rFonts w:hint="eastAsia" w:ascii="宋体" w:hAnsi="宋体" w:eastAsia="宋体" w:cs="宋体"/>
          <w:color w:val="000000"/>
          <w:sz w:val="21"/>
          <w:szCs w:val="21"/>
        </w:rPr>
      </w:r>
      <w:r/>
    </w:p>
    <w:p>
      <w:pPr>
        <w:pStyle w:val="957"/>
        <w:ind w:left="14" w:right="127" w:firstLine="623"/>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8"/>
          <w:sz w:val="21"/>
          <w:szCs w:val="21"/>
        </w:rPr>
        <w:t xml:space="preserve">8.4</w:t>
      </w:r>
      <w:r>
        <w:rPr>
          <w:rFonts w:hint="eastAsia" w:ascii="宋体" w:hAnsi="宋体" w:eastAsia="宋体" w:cs="宋体"/>
          <w:color w:val="000000"/>
          <w:spacing w:val="67"/>
          <w:sz w:val="21"/>
          <w:szCs w:val="21"/>
        </w:rPr>
        <w:t xml:space="preserve"> </w:t>
      </w:r>
      <w:r>
        <w:rPr>
          <w:rFonts w:hint="eastAsia" w:ascii="宋体" w:hAnsi="宋体" w:eastAsia="宋体" w:cs="宋体"/>
          <w:color w:val="000000"/>
          <w:spacing w:val="8"/>
          <w:sz w:val="21"/>
          <w:szCs w:val="21"/>
        </w:rPr>
        <w:t xml:space="preserve">乙方应保证所供设备、技术及工作成果不侵犯任何第三</w:t>
      </w:r>
      <w:r>
        <w:rPr>
          <w:rFonts w:hint="eastAsia" w:ascii="宋体" w:hAnsi="宋体" w:eastAsia="宋体" w:cs="宋体"/>
          <w:color w:val="000000"/>
          <w:spacing w:val="6"/>
          <w:sz w:val="21"/>
          <w:szCs w:val="21"/>
        </w:rPr>
        <w:t xml:space="preserve">方知识产权；若发生第三方侵权索赔，</w:t>
      </w:r>
      <w:r>
        <w:rPr>
          <w:rFonts w:hint="eastAsia" w:ascii="宋体" w:hAnsi="宋体" w:eastAsia="宋体" w:cs="宋体"/>
          <w:color w:val="000000"/>
          <w:spacing w:val="-69"/>
          <w:sz w:val="21"/>
          <w:szCs w:val="21"/>
        </w:rPr>
        <w:t xml:space="preserve"> </w:t>
      </w:r>
      <w:r>
        <w:rPr>
          <w:rFonts w:hint="eastAsia" w:ascii="宋体" w:hAnsi="宋体" w:eastAsia="宋体" w:cs="宋体"/>
          <w:color w:val="000000"/>
          <w:spacing w:val="6"/>
          <w:sz w:val="21"/>
          <w:szCs w:val="21"/>
        </w:rPr>
        <w:t xml:space="preserve">乙方应承担全部责任。</w:t>
      </w:r>
      <w:r>
        <w:rPr>
          <w:rFonts w:hint="eastAsia" w:ascii="宋体" w:hAnsi="宋体" w:eastAsia="宋体" w:cs="宋体"/>
          <w:color w:val="000000"/>
          <w:sz w:val="21"/>
          <w:szCs w:val="21"/>
        </w:rPr>
      </w:r>
      <w:r/>
    </w:p>
    <w:p>
      <w:pPr>
        <w:pStyle w:val="957"/>
        <w:ind w:left="14" w:right="124" w:firstLine="623"/>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8.5</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9"/>
          <w:sz w:val="21"/>
          <w:szCs w:val="21"/>
        </w:rPr>
        <w:t xml:space="preserve">本框架协议项下的不可抗力是指不能预见、不能避免并</w:t>
      </w:r>
      <w:r>
        <w:rPr>
          <w:rFonts w:hint="eastAsia" w:ascii="宋体" w:hAnsi="宋体" w:eastAsia="宋体" w:cs="宋体"/>
          <w:color w:val="000000"/>
          <w:spacing w:val="5"/>
          <w:sz w:val="21"/>
          <w:szCs w:val="21"/>
        </w:rPr>
        <w:t xml:space="preserve">不能克服的客观情况。但不包括一方资金短缺的事实</w:t>
      </w:r>
      <w:r>
        <w:rPr>
          <w:rFonts w:hint="eastAsia" w:ascii="宋体" w:hAnsi="宋体" w:eastAsia="宋体" w:cs="宋体"/>
          <w:color w:val="000000"/>
          <w:spacing w:val="4"/>
          <w:sz w:val="21"/>
          <w:szCs w:val="21"/>
        </w:rPr>
        <w:t xml:space="preserve">，不包括项</w:t>
      </w:r>
      <w:r>
        <w:rPr>
          <w:rFonts w:hint="eastAsia" w:ascii="宋体" w:hAnsi="宋体" w:eastAsia="宋体" w:cs="宋体"/>
          <w:color w:val="000000"/>
          <w:spacing w:val="8"/>
          <w:sz w:val="21"/>
          <w:szCs w:val="21"/>
        </w:rPr>
        <w:t xml:space="preserve">目所在地气温变化或能源结算价格调整的事实。</w:t>
      </w:r>
      <w:r>
        <w:rPr>
          <w:rFonts w:hint="eastAsia" w:ascii="宋体" w:hAnsi="宋体" w:eastAsia="宋体" w:cs="宋体"/>
          <w:color w:val="000000"/>
          <w:sz w:val="21"/>
          <w:szCs w:val="21"/>
        </w:rPr>
      </w:r>
      <w:r/>
    </w:p>
    <w:p>
      <w:pPr>
        <w:pStyle w:val="957"/>
        <w:ind w:left="2" w:right="122" w:firstLine="658"/>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6"/>
          <w:sz w:val="21"/>
          <w:szCs w:val="21"/>
        </w:rPr>
        <w:t xml:space="preserve">受不可抗力影响的一方应当及时向对方通报不能履行或不</w:t>
      </w:r>
      <w:r>
        <w:rPr>
          <w:rFonts w:hint="eastAsia" w:ascii="宋体" w:hAnsi="宋体" w:eastAsia="宋体" w:cs="宋体"/>
          <w:color w:val="000000"/>
          <w:spacing w:val="5"/>
          <w:sz w:val="21"/>
          <w:szCs w:val="21"/>
        </w:rPr>
        <w:t xml:space="preserve">能完全履行的理由，以减轻给对方造成的损失，在提供不可抗力证明材料后，允许延期履行、部分履行或者不履行合同，并根据</w:t>
      </w:r>
      <w:r>
        <w:rPr>
          <w:rFonts w:hint="eastAsia" w:ascii="宋体" w:hAnsi="宋体" w:eastAsia="宋体" w:cs="宋体"/>
          <w:color w:val="000000"/>
          <w:spacing w:val="8"/>
          <w:sz w:val="21"/>
          <w:szCs w:val="21"/>
        </w:rPr>
        <w:t xml:space="preserve">情况可部分或全部免予承担违约责任。</w:t>
      </w:r>
      <w:r>
        <w:rPr>
          <w:rFonts w:hint="eastAsia" w:ascii="宋体" w:hAnsi="宋体" w:eastAsia="宋体" w:cs="宋体"/>
          <w:color w:val="000000"/>
          <w:sz w:val="21"/>
          <w:szCs w:val="21"/>
        </w:rPr>
      </w:r>
      <w:r/>
    </w:p>
    <w:p>
      <w:pPr>
        <w:pStyle w:val="957"/>
        <w:ind w:left="8" w:right="49" w:firstLine="634"/>
        <w:spacing w:before="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任何一方由于不可抗力的原因不能履行合同的，应当及时通</w:t>
      </w:r>
      <w:r>
        <w:rPr>
          <w:rFonts w:hint="eastAsia" w:ascii="宋体" w:hAnsi="宋体" w:eastAsia="宋体" w:cs="宋体"/>
          <w:color w:val="000000"/>
          <w:spacing w:val="3"/>
          <w:sz w:val="21"/>
          <w:szCs w:val="21"/>
        </w:rPr>
        <w:t xml:space="preserve">知对方，并在</w:t>
      </w:r>
      <w:r>
        <w:rPr>
          <w:rFonts w:hint="eastAsia" w:ascii="宋体" w:hAnsi="宋体" w:eastAsia="宋体" w:cs="宋体"/>
          <w:color w:val="000000"/>
          <w:spacing w:val="24"/>
          <w:sz w:val="21"/>
          <w:szCs w:val="21"/>
          <w:u w:val="single"/>
        </w:rPr>
        <w:t xml:space="preserve"> 10  </w:t>
      </w:r>
      <w:r>
        <w:rPr>
          <w:rFonts w:hint="eastAsia" w:ascii="宋体" w:hAnsi="宋体" w:eastAsia="宋体" w:cs="宋体"/>
          <w:color w:val="000000"/>
          <w:spacing w:val="-45"/>
          <w:sz w:val="21"/>
          <w:szCs w:val="21"/>
        </w:rPr>
        <w:t xml:space="preserve"> </w:t>
      </w:r>
      <w:r>
        <w:rPr>
          <w:rFonts w:hint="eastAsia" w:ascii="宋体" w:hAnsi="宋体" w:eastAsia="宋体" w:cs="宋体"/>
          <w:color w:val="000000"/>
          <w:spacing w:val="3"/>
          <w:sz w:val="21"/>
          <w:szCs w:val="21"/>
        </w:rPr>
        <w:t xml:space="preserve">日内向对方提供发生不可抗力的证明材料。</w:t>
      </w:r>
      <w:r>
        <w:rPr>
          <w:rFonts w:hint="eastAsia" w:ascii="宋体" w:hAnsi="宋体" w:eastAsia="宋体" w:cs="宋体"/>
          <w:color w:val="000000"/>
          <w:sz w:val="21"/>
          <w:szCs w:val="21"/>
        </w:rPr>
      </w:r>
      <w:r/>
    </w:p>
    <w:p>
      <w:pPr>
        <w:pStyle w:val="957"/>
        <w:ind w:left="1" w:right="123" w:firstLine="631"/>
        <w:spacing w:before="5"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8.6</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9"/>
          <w:sz w:val="21"/>
          <w:szCs w:val="21"/>
        </w:rPr>
        <w:t xml:space="preserve">合同履行期间，如因国家、地方出台新法律、法规、强</w:t>
      </w:r>
      <w:r>
        <w:rPr>
          <w:rFonts w:hint="eastAsia" w:ascii="宋体" w:hAnsi="宋体" w:eastAsia="宋体" w:cs="宋体"/>
          <w:color w:val="000000"/>
          <w:spacing w:val="5"/>
          <w:sz w:val="21"/>
          <w:szCs w:val="21"/>
        </w:rPr>
        <w:t xml:space="preserve">制性政策、行业监督新规，或行政主管部门政策重大调整，包括但不限于征收、征用、行政命令变更等，导致本合同全部或部分</w:t>
      </w:r>
      <w:r>
        <w:rPr>
          <w:rFonts w:hint="eastAsia" w:ascii="宋体" w:hAnsi="宋体" w:eastAsia="宋体" w:cs="宋体"/>
          <w:color w:val="000000"/>
          <w:spacing w:val="8"/>
          <w:sz w:val="21"/>
          <w:szCs w:val="21"/>
        </w:rPr>
        <w:t xml:space="preserve">无法继续履行的，双方应本着公平原则重新协商。</w:t>
      </w:r>
      <w:r>
        <w:rPr>
          <w:rFonts w:hint="eastAsia" w:ascii="宋体" w:hAnsi="宋体" w:eastAsia="宋体" w:cs="宋体"/>
          <w:color w:val="000000"/>
          <w:sz w:val="21"/>
          <w:szCs w:val="21"/>
        </w:rPr>
      </w:r>
      <w:r/>
    </w:p>
    <w:p>
      <w:pPr>
        <w:pStyle w:val="957"/>
        <w:ind w:right="72" w:firstLine="633"/>
        <w:spacing w:before="2" w:line="360" w:lineRule="auto"/>
        <w:shd w:val="clear" w:color="auto" w:fill="auto"/>
        <w:rPr>
          <w:rFonts w:hint="eastAsia" w:ascii="宋体" w:hAnsi="宋体" w:eastAsia="宋体" w:cs="宋体"/>
          <w:color w:val="000000"/>
          <w:sz w:val="21"/>
          <w:szCs w:val="21"/>
        </w:rPr>
      </w:pPr>
      <w:r/>
      <w:bookmarkStart w:id="68" w:name="OLE_LINK2"/>
      <w:r>
        <w:rPr>
          <w:rFonts w:hint="eastAsia" w:ascii="宋体" w:hAnsi="宋体" w:eastAsia="宋体" w:cs="宋体"/>
          <w:color w:val="000000"/>
          <w:spacing w:val="8"/>
          <w:sz w:val="21"/>
          <w:szCs w:val="21"/>
        </w:rPr>
        <w:t xml:space="preserve">8.7</w:t>
      </w:r>
      <w:r>
        <w:rPr>
          <w:rFonts w:hint="eastAsia" w:ascii="宋体" w:hAnsi="宋体" w:eastAsia="宋体" w:cs="宋体"/>
          <w:color w:val="000000"/>
          <w:spacing w:val="67"/>
          <w:sz w:val="21"/>
          <w:szCs w:val="21"/>
        </w:rPr>
        <w:t xml:space="preserve"> </w:t>
      </w:r>
      <w:r>
        <w:rPr>
          <w:rFonts w:hint="eastAsia" w:ascii="宋体" w:hAnsi="宋体" w:eastAsia="宋体" w:cs="宋体"/>
          <w:color w:val="000000"/>
          <w:spacing w:val="8"/>
          <w:sz w:val="21"/>
          <w:szCs w:val="21"/>
        </w:rPr>
        <w:t xml:space="preserve">因本合同的履行、解释、违约、终止、效力等引起的任</w:t>
      </w:r>
      <w:r>
        <w:rPr>
          <w:rFonts w:hint="eastAsia" w:ascii="宋体" w:hAnsi="宋体" w:eastAsia="宋体" w:cs="宋体"/>
          <w:color w:val="000000"/>
          <w:spacing w:val="7"/>
          <w:sz w:val="21"/>
          <w:szCs w:val="21"/>
        </w:rPr>
        <w:t xml:space="preserve">何争议，双方应友好协商解决。协商不成时采取以下方式解决：</w:t>
      </w:r>
      <w:r>
        <w:rPr>
          <w:rFonts w:hint="eastAsia" w:ascii="宋体" w:hAnsi="宋体" w:eastAsia="宋体" w:cs="宋体"/>
          <w:color w:val="000000"/>
          <w:sz w:val="21"/>
          <w:szCs w:val="21"/>
        </w:rPr>
      </w:r>
      <w:r/>
    </w:p>
    <w:p>
      <w:pPr>
        <w:pStyle w:val="957"/>
        <w:ind w:left="13" w:right="124"/>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9"/>
          <w:sz w:val="21"/>
          <w:szCs w:val="21"/>
        </w:rPr>
        <w:t xml:space="preserve">☑依法向</w:t>
      </w:r>
      <w:r>
        <w:rPr>
          <w:rFonts w:hint="eastAsia" w:ascii="宋体" w:hAnsi="宋体" w:eastAsia="宋体" w:cs="宋体"/>
          <w:color w:val="000000"/>
          <w:spacing w:val="-114"/>
          <w:sz w:val="21"/>
          <w:szCs w:val="21"/>
        </w:rPr>
        <w:t xml:space="preserve"> </w:t>
      </w:r>
      <w:r>
        <w:rPr>
          <w:rFonts w:hint="eastAsia" w:ascii="宋体" w:hAnsi="宋体" w:eastAsia="宋体" w:cs="宋体"/>
          <w:color w:val="000000"/>
          <w:spacing w:val="1"/>
          <w:sz w:val="21"/>
          <w:szCs w:val="21"/>
          <w:u w:val="single"/>
        </w:rPr>
        <w:t xml:space="preserve"> 甲方所在地           </w:t>
      </w:r>
      <w:r>
        <w:rPr>
          <w:rFonts w:hint="eastAsia" w:ascii="宋体" w:hAnsi="宋体" w:eastAsia="宋体" w:cs="宋体"/>
          <w:color w:val="000000"/>
          <w:spacing w:val="-110"/>
          <w:sz w:val="21"/>
          <w:szCs w:val="21"/>
        </w:rPr>
        <w:t xml:space="preserve"> </w:t>
      </w:r>
      <w:r>
        <w:rPr>
          <w:rFonts w:hint="eastAsia" w:ascii="宋体" w:hAnsi="宋体" w:eastAsia="宋体" w:cs="宋体"/>
          <w:color w:val="000000"/>
          <w:spacing w:val="9"/>
          <w:sz w:val="21"/>
          <w:szCs w:val="21"/>
        </w:rPr>
        <w:t xml:space="preserve">人民法院提起诉讼</w:t>
      </w:r>
      <w:r>
        <w:rPr>
          <w:rFonts w:hint="eastAsia" w:ascii="宋体" w:hAnsi="宋体" w:eastAsia="宋体" w:cs="宋体"/>
          <w:color w:val="000000"/>
          <w:spacing w:val="41"/>
          <w:sz w:val="21"/>
          <w:szCs w:val="21"/>
        </w:rPr>
        <w:t xml:space="preserve"> </w:t>
      </w:r>
      <w:r>
        <w:rPr>
          <w:rFonts w:hint="eastAsia" w:ascii="宋体" w:hAnsi="宋体" w:eastAsia="宋体" w:cs="宋体"/>
          <w:color w:val="000000"/>
          <w:spacing w:val="9"/>
          <w:sz w:val="21"/>
          <w:szCs w:val="21"/>
        </w:rPr>
        <w:t xml:space="preserve">/  □向</w:t>
      </w:r>
      <w:r>
        <w:rPr>
          <w:rFonts w:hint="eastAsia" w:ascii="宋体" w:hAnsi="宋体" w:eastAsia="宋体" w:cs="宋体"/>
          <w:color w:val="000000"/>
          <w:spacing w:val="-128"/>
          <w:sz w:val="21"/>
          <w:szCs w:val="21"/>
        </w:rPr>
        <w:t xml:space="preserve"> </w:t>
      </w:r>
      <w:r>
        <w:rPr>
          <w:rFonts w:hint="eastAsia" w:ascii="宋体" w:hAnsi="宋体" w:eastAsia="宋体" w:cs="宋体"/>
          <w:color w:val="000000"/>
          <w:spacing w:val="12"/>
          <w:sz w:val="21"/>
          <w:szCs w:val="21"/>
          <w:u w:val="single"/>
        </w:rPr>
        <w:t xml:space="preserve">          </w:t>
      </w:r>
      <w:r>
        <w:rPr>
          <w:rFonts w:hint="eastAsia" w:ascii="宋体" w:hAnsi="宋体" w:eastAsia="宋体" w:cs="宋体"/>
          <w:color w:val="000000"/>
          <w:spacing w:val="-109"/>
          <w:sz w:val="21"/>
          <w:szCs w:val="21"/>
        </w:rPr>
        <w:t xml:space="preserve"> </w:t>
      </w:r>
      <w:r>
        <w:rPr>
          <w:rFonts w:hint="eastAsia" w:ascii="宋体" w:hAnsi="宋体" w:eastAsia="宋体" w:cs="宋体"/>
          <w:color w:val="000000"/>
          <w:spacing w:val="9"/>
          <w:sz w:val="21"/>
          <w:szCs w:val="21"/>
        </w:rPr>
        <w:t xml:space="preserve">仲裁</w:t>
      </w:r>
      <w:r>
        <w:rPr>
          <w:rFonts w:hint="eastAsia" w:ascii="宋体" w:hAnsi="宋体" w:eastAsia="宋体" w:cs="宋体"/>
          <w:color w:val="000000"/>
          <w:spacing w:val="4"/>
          <w:sz w:val="21"/>
          <w:szCs w:val="21"/>
        </w:rPr>
        <w:t xml:space="preserve">委员会申请仲裁。</w:t>
      </w:r>
      <w:r>
        <w:rPr>
          <w:rFonts w:hint="eastAsia" w:ascii="宋体" w:hAnsi="宋体" w:eastAsia="宋体" w:cs="宋体"/>
          <w:color w:val="000000"/>
          <w:sz w:val="21"/>
          <w:szCs w:val="21"/>
        </w:rPr>
      </w:r>
      <w:r/>
    </w:p>
    <w:p>
      <w:pPr>
        <w:pStyle w:val="957"/>
        <w:ind w:left="633"/>
        <w:spacing w:before="1" w:line="360" w:lineRule="auto"/>
        <w:shd w:val="clear" w:color="auto" w:fill="auto"/>
        <w:rPr>
          <w:rFonts w:hint="eastAsia" w:ascii="宋体" w:hAnsi="宋体" w:eastAsia="宋体" w:cs="宋体"/>
          <w:color w:val="000000"/>
          <w:sz w:val="21"/>
          <w:szCs w:val="21"/>
        </w:rPr>
      </w:pPr>
      <w:r/>
      <w:bookmarkEnd w:id="68"/>
      <w:r>
        <w:rPr>
          <w:rFonts w:hint="eastAsia" w:ascii="宋体" w:hAnsi="宋体" w:eastAsia="宋体" w:cs="宋体"/>
          <w:color w:val="000000"/>
          <w:sz w:val="21"/>
          <w:szCs w:val="21"/>
        </w:rPr>
        <w:t xml:space="preserve">8.8</w:t>
      </w:r>
      <w:r>
        <w:rPr>
          <w:rFonts w:hint="eastAsia" w:ascii="宋体" w:hAnsi="宋体" w:eastAsia="宋体" w:cs="宋体"/>
          <w:color w:val="000000"/>
          <w:spacing w:val="12"/>
          <w:sz w:val="21"/>
          <w:szCs w:val="21"/>
        </w:rPr>
        <w:t xml:space="preserve">  </w:t>
      </w:r>
      <w:r>
        <w:rPr>
          <w:rFonts w:hint="eastAsia" w:ascii="宋体" w:hAnsi="宋体" w:eastAsia="宋体" w:cs="宋体"/>
          <w:color w:val="000000"/>
          <w:sz w:val="21"/>
          <w:szCs w:val="21"/>
        </w:rPr>
        <w:t xml:space="preserve">送达。</w:t>
      </w:r>
      <w:r>
        <w:rPr>
          <w:rFonts w:hint="eastAsia" w:ascii="宋体" w:hAnsi="宋体" w:eastAsia="宋体" w:cs="宋体"/>
          <w:color w:val="000000"/>
          <w:sz w:val="21"/>
          <w:szCs w:val="21"/>
        </w:rPr>
      </w:r>
      <w:r/>
    </w:p>
    <w:p>
      <w:pPr>
        <w:pStyle w:val="957"/>
        <w:ind w:left="7" w:firstLine="625"/>
        <w:spacing w:before="10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2"/>
          <w:sz w:val="21"/>
          <w:szCs w:val="21"/>
        </w:rPr>
        <w:t xml:space="preserve">8.8.1</w:t>
      </w:r>
      <w:r>
        <w:rPr>
          <w:rFonts w:hint="eastAsia" w:ascii="宋体" w:hAnsi="宋体" w:eastAsia="宋体" w:cs="宋体"/>
          <w:color w:val="000000"/>
          <w:spacing w:val="29"/>
          <w:sz w:val="21"/>
          <w:szCs w:val="21"/>
        </w:rPr>
        <w:t xml:space="preserve"> </w:t>
      </w:r>
      <w:r>
        <w:rPr>
          <w:rFonts w:hint="eastAsia" w:ascii="宋体" w:hAnsi="宋体" w:eastAsia="宋体" w:cs="宋体"/>
          <w:color w:val="000000"/>
          <w:spacing w:val="12"/>
          <w:sz w:val="21"/>
          <w:szCs w:val="21"/>
        </w:rPr>
        <w:t xml:space="preserve">双方在本合同中填写的通讯地址（含传真地址）均为</w:t>
      </w:r>
      <w:r>
        <w:rPr>
          <w:rFonts w:hint="eastAsia" w:ascii="宋体" w:hAnsi="宋体" w:eastAsia="宋体" w:cs="宋体"/>
          <w:color w:val="000000"/>
          <w:spacing w:val="-2"/>
          <w:sz w:val="21"/>
          <w:szCs w:val="21"/>
        </w:rPr>
        <w:t xml:space="preserve">有效送达地址。凡涉及本合同权利义务的所有通知、协议、函件、凭证、法律文书等，均应以书面形式作出，并仅可通过专人递交、</w:t>
      </w:r>
      <w:r>
        <w:rPr>
          <w:rFonts w:hint="eastAsia" w:ascii="宋体" w:hAnsi="宋体" w:eastAsia="宋体" w:cs="宋体"/>
          <w:color w:val="000000"/>
          <w:spacing w:val="8"/>
          <w:sz w:val="21"/>
          <w:szCs w:val="21"/>
        </w:rPr>
        <w:t xml:space="preserve">邮寄、传真方式进行送达，其他形式不具备同等法律效力。</w:t>
      </w:r>
      <w:r>
        <w:rPr>
          <w:rFonts w:hint="eastAsia" w:ascii="宋体" w:hAnsi="宋体" w:eastAsia="宋体" w:cs="宋体"/>
          <w:color w:val="000000"/>
          <w:sz w:val="21"/>
          <w:szCs w:val="21"/>
        </w:rPr>
      </w:r>
      <w:r/>
    </w:p>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8.8.2</w:t>
      </w:r>
      <w:r>
        <w:rPr>
          <w:rFonts w:hint="eastAsia" w:ascii="宋体" w:hAnsi="宋体" w:eastAsia="宋体" w:cs="宋体"/>
          <w:color w:val="000000"/>
          <w:spacing w:val="84"/>
          <w:sz w:val="21"/>
          <w:szCs w:val="21"/>
        </w:rPr>
        <w:t xml:space="preserve"> </w:t>
      </w:r>
      <w:r>
        <w:rPr>
          <w:rFonts w:hint="eastAsia" w:ascii="宋体" w:hAnsi="宋体" w:eastAsia="宋体" w:cs="宋体"/>
          <w:color w:val="000000"/>
          <w:spacing w:val="10"/>
          <w:sz w:val="21"/>
          <w:szCs w:val="21"/>
        </w:rPr>
        <w:t xml:space="preserve">当合同一方的送达地址发生变更后，应在变更发生之</w:t>
      </w:r>
      <w:r>
        <w:rPr>
          <w:rFonts w:hint="eastAsia" w:ascii="宋体" w:hAnsi="宋体" w:eastAsia="宋体" w:cs="宋体"/>
          <w:color w:val="000000"/>
          <w:spacing w:val="9"/>
          <w:sz w:val="21"/>
          <w:szCs w:val="21"/>
        </w:rPr>
        <w:t xml:space="preserve">日起</w:t>
      </w:r>
      <w:r>
        <w:rPr>
          <w:rFonts w:hint="eastAsia" w:ascii="宋体" w:hAnsi="宋体" w:eastAsia="宋体" w:cs="宋体"/>
          <w:color w:val="000000"/>
          <w:spacing w:val="-126"/>
          <w:sz w:val="21"/>
          <w:szCs w:val="21"/>
        </w:rPr>
        <w:t xml:space="preserve"> </w:t>
      </w:r>
      <w:r>
        <w:rPr>
          <w:rFonts w:hint="eastAsia" w:ascii="宋体" w:hAnsi="宋体" w:eastAsia="宋体" w:cs="宋体"/>
          <w:color w:val="000000"/>
          <w:spacing w:val="23"/>
          <w:sz w:val="21"/>
          <w:szCs w:val="21"/>
          <w:u w:val="single"/>
        </w:rPr>
        <w:t xml:space="preserve">     </w:t>
      </w:r>
      <w:r>
        <w:rPr>
          <w:rFonts w:hint="eastAsia" w:ascii="宋体" w:hAnsi="宋体" w:eastAsia="宋体" w:cs="宋体"/>
          <w:color w:val="000000"/>
          <w:spacing w:val="-119"/>
          <w:sz w:val="21"/>
          <w:szCs w:val="21"/>
        </w:rPr>
        <w:t xml:space="preserve"> </w:t>
      </w:r>
      <w:r>
        <w:rPr>
          <w:rFonts w:hint="eastAsia" w:ascii="宋体" w:hAnsi="宋体" w:eastAsia="宋体" w:cs="宋体"/>
          <w:color w:val="000000"/>
          <w:spacing w:val="9"/>
          <w:sz w:val="21"/>
          <w:szCs w:val="21"/>
        </w:rPr>
        <w:t xml:space="preserve">个工作日内书面通知合同其他方。因提供的送达地址</w:t>
      </w:r>
      <w:r>
        <w:rPr>
          <w:rFonts w:hint="eastAsia" w:ascii="宋体" w:hAnsi="宋体" w:eastAsia="宋体" w:cs="宋体"/>
          <w:color w:val="000000"/>
          <w:spacing w:val="5"/>
          <w:sz w:val="21"/>
          <w:szCs w:val="21"/>
        </w:rPr>
        <w:t xml:space="preserve">不准确、送达地址变更未书面告知合同其他方，导致</w:t>
      </w:r>
      <w:r>
        <w:rPr>
          <w:rFonts w:hint="eastAsia" w:ascii="宋体" w:hAnsi="宋体" w:eastAsia="宋体" w:cs="宋体"/>
          <w:color w:val="000000"/>
          <w:spacing w:val="4"/>
          <w:sz w:val="21"/>
          <w:szCs w:val="21"/>
        </w:rPr>
        <w:t xml:space="preserve">相关文书未</w:t>
      </w:r>
      <w:r>
        <w:rPr>
          <w:rFonts w:hint="eastAsia" w:ascii="宋体" w:hAnsi="宋体" w:eastAsia="宋体" w:cs="宋体"/>
          <w:color w:val="000000"/>
          <w:spacing w:val="5"/>
          <w:sz w:val="21"/>
          <w:szCs w:val="21"/>
        </w:rPr>
        <w:t xml:space="preserve">能被受送达人实际接收的，直接送达的，相关文书留在</w:t>
      </w:r>
      <w:r>
        <w:rPr>
          <w:rFonts w:hint="eastAsia" w:ascii="宋体" w:hAnsi="宋体" w:eastAsia="宋体" w:cs="宋体"/>
          <w:color w:val="000000"/>
          <w:spacing w:val="4"/>
          <w:sz w:val="21"/>
          <w:szCs w:val="21"/>
        </w:rPr>
        <w:t xml:space="preserve">该地址之</w:t>
      </w:r>
      <w:r>
        <w:rPr>
          <w:rFonts w:hint="eastAsia" w:ascii="宋体" w:hAnsi="宋体" w:eastAsia="宋体" w:cs="宋体"/>
          <w:color w:val="000000"/>
          <w:spacing w:val="6"/>
          <w:sz w:val="21"/>
          <w:szCs w:val="21"/>
        </w:rPr>
        <w:t xml:space="preserve">日为送达之日；邮寄送达的，文书被退回之日为送达之日。</w:t>
      </w:r>
      <w:r>
        <w:rPr>
          <w:rFonts w:hint="eastAsia" w:ascii="宋体" w:hAnsi="宋体" w:eastAsia="宋体" w:cs="宋体"/>
          <w:color w:val="000000"/>
          <w:sz w:val="21"/>
          <w:szCs w:val="21"/>
        </w:rPr>
      </w:r>
      <w:r/>
    </w:p>
    <w:p>
      <w:pPr>
        <w:pStyle w:val="957"/>
        <w:ind w:left="6" w:right="1" w:firstLine="627"/>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2"/>
          <w:sz w:val="21"/>
          <w:szCs w:val="21"/>
        </w:rPr>
        <w:t xml:space="preserve">8.8.3</w:t>
      </w:r>
      <w:r>
        <w:rPr>
          <w:rFonts w:hint="eastAsia" w:ascii="宋体" w:hAnsi="宋体" w:eastAsia="宋体" w:cs="宋体"/>
          <w:color w:val="000000"/>
          <w:spacing w:val="32"/>
          <w:sz w:val="21"/>
          <w:szCs w:val="21"/>
        </w:rPr>
        <w:t xml:space="preserve"> </w:t>
      </w:r>
      <w:r>
        <w:rPr>
          <w:rFonts w:hint="eastAsia" w:ascii="宋体" w:hAnsi="宋体" w:eastAsia="宋体" w:cs="宋体"/>
          <w:color w:val="000000"/>
          <w:spacing w:val="12"/>
          <w:sz w:val="21"/>
          <w:szCs w:val="21"/>
        </w:rPr>
        <w:t xml:space="preserve">前述送达适用范围包括合同履行、合同终止</w:t>
      </w:r>
      <w:r>
        <w:rPr>
          <w:rFonts w:hint="eastAsia" w:ascii="宋体" w:hAnsi="宋体" w:eastAsia="宋体" w:cs="宋体"/>
          <w:color w:val="000000"/>
          <w:spacing w:val="11"/>
          <w:sz w:val="21"/>
          <w:szCs w:val="21"/>
        </w:rPr>
        <w:t xml:space="preserve">等非诉阶</w:t>
      </w:r>
      <w:r>
        <w:rPr>
          <w:rFonts w:hint="eastAsia" w:ascii="宋体" w:hAnsi="宋体" w:eastAsia="宋体" w:cs="宋体"/>
          <w:color w:val="000000"/>
          <w:spacing w:val="5"/>
          <w:sz w:val="21"/>
          <w:szCs w:val="21"/>
        </w:rPr>
        <w:t xml:space="preserve">段和诉讼程序。</w:t>
      </w:r>
      <w:r>
        <w:rPr>
          <w:rFonts w:hint="eastAsia" w:ascii="宋体" w:hAnsi="宋体" w:eastAsia="宋体" w:cs="宋体"/>
          <w:color w:val="000000"/>
          <w:sz w:val="21"/>
          <w:szCs w:val="21"/>
        </w:rPr>
      </w:r>
      <w:r/>
    </w:p>
    <w:p>
      <w:pPr>
        <w:pStyle w:val="957"/>
        <w:ind w:left="633"/>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8.9</w:t>
      </w:r>
      <w:r>
        <w:rPr>
          <w:rFonts w:hint="eastAsia" w:ascii="宋体" w:hAnsi="宋体" w:eastAsia="宋体" w:cs="宋体"/>
          <w:color w:val="000000"/>
          <w:spacing w:val="22"/>
          <w:sz w:val="21"/>
          <w:szCs w:val="21"/>
        </w:rPr>
        <w:t xml:space="preserve"> </w:t>
      </w:r>
      <w:r>
        <w:rPr>
          <w:rFonts w:hint="eastAsia" w:ascii="宋体" w:hAnsi="宋体" w:eastAsia="宋体" w:cs="宋体"/>
          <w:color w:val="000000"/>
          <w:sz w:val="21"/>
          <w:szCs w:val="21"/>
        </w:rPr>
        <w:t xml:space="preserve">保险。</w:t>
      </w:r>
      <w:r>
        <w:rPr>
          <w:rFonts w:hint="eastAsia" w:ascii="宋体" w:hAnsi="宋体" w:eastAsia="宋体" w:cs="宋体"/>
          <w:color w:val="000000"/>
          <w:sz w:val="21"/>
          <w:szCs w:val="21"/>
        </w:rPr>
      </w:r>
      <w:r/>
    </w:p>
    <w:p>
      <w:pPr>
        <w:pStyle w:val="957"/>
        <w:ind w:left="37" w:right="1" w:firstLine="595"/>
        <w:spacing w:before="10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8.9.1</w:t>
      </w:r>
      <w:r>
        <w:rPr>
          <w:rFonts w:hint="eastAsia" w:ascii="宋体" w:hAnsi="宋体" w:eastAsia="宋体" w:cs="宋体"/>
          <w:color w:val="000000"/>
          <w:spacing w:val="77"/>
          <w:sz w:val="21"/>
          <w:szCs w:val="21"/>
        </w:rPr>
        <w:t xml:space="preserve"> </w:t>
      </w:r>
      <w:r>
        <w:rPr>
          <w:rFonts w:hint="eastAsia" w:ascii="宋体" w:hAnsi="宋体" w:eastAsia="宋体" w:cs="宋体"/>
          <w:color w:val="000000"/>
          <w:spacing w:val="10"/>
          <w:sz w:val="21"/>
          <w:szCs w:val="21"/>
        </w:rPr>
        <w:t xml:space="preserve">甲乙双方约定</w:t>
      </w:r>
      <w:r>
        <w:rPr>
          <w:rFonts w:hint="eastAsia" w:ascii="宋体" w:hAnsi="宋体" w:eastAsia="宋体" w:cs="宋体"/>
          <w:color w:val="000000"/>
          <w:spacing w:val="68"/>
          <w:sz w:val="21"/>
          <w:szCs w:val="21"/>
        </w:rPr>
        <w:t xml:space="preserve"> </w:t>
      </w:r>
      <w:r>
        <w:rPr>
          <w:rFonts w:hint="eastAsia" w:ascii="宋体" w:hAnsi="宋体" w:eastAsia="宋体" w:cs="宋体"/>
          <w:color w:val="000000"/>
          <w:spacing w:val="10"/>
          <w:sz w:val="21"/>
          <w:szCs w:val="21"/>
        </w:rPr>
        <w:t xml:space="preserve">☑不针对本项目额外购买保险 </w:t>
      </w:r>
      <w:r>
        <w:rPr>
          <w:rFonts w:hint="eastAsia" w:ascii="宋体" w:hAnsi="宋体" w:eastAsia="宋体" w:cs="宋体"/>
          <w:color w:val="000000"/>
          <w:spacing w:val="9"/>
          <w:sz w:val="21"/>
          <w:szCs w:val="21"/>
        </w:rPr>
        <w:t xml:space="preserve">/</w:t>
      </w:r>
      <w:r>
        <w:rPr>
          <w:rFonts w:hint="eastAsia" w:ascii="宋体" w:hAnsi="宋体" w:eastAsia="宋体" w:cs="宋体"/>
          <w:color w:val="000000"/>
          <w:spacing w:val="22"/>
          <w:sz w:val="21"/>
          <w:szCs w:val="21"/>
        </w:rPr>
        <w:t xml:space="preserve">  </w:t>
      </w:r>
      <w:r>
        <w:rPr>
          <w:rFonts w:hint="eastAsia" w:ascii="宋体" w:hAnsi="宋体" w:eastAsia="宋体" w:cs="宋体"/>
          <w:color w:val="000000"/>
          <w:spacing w:val="9"/>
          <w:sz w:val="21"/>
          <w:szCs w:val="21"/>
        </w:rPr>
        <w:t xml:space="preserve">□按</w:t>
      </w:r>
      <w:r>
        <w:rPr>
          <w:rFonts w:hint="eastAsia" w:ascii="宋体" w:hAnsi="宋体" w:eastAsia="宋体" w:cs="宋体"/>
          <w:color w:val="000000"/>
          <w:spacing w:val="2"/>
          <w:sz w:val="21"/>
          <w:szCs w:val="21"/>
        </w:rPr>
        <w:t xml:space="preserve">以下方式购买保险:</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2"/>
          <w:sz w:val="21"/>
          <w:szCs w:val="21"/>
          <w:u w:val="single"/>
        </w:rPr>
        <w:t xml:space="preserve">          </w:t>
      </w:r>
      <w:r>
        <w:rPr>
          <w:rFonts w:hint="eastAsia" w:ascii="宋体" w:hAnsi="宋体" w:eastAsia="宋体" w:cs="宋体"/>
          <w:color w:val="000000"/>
          <w:spacing w:val="2"/>
          <w:sz w:val="21"/>
          <w:szCs w:val="21"/>
        </w:rPr>
        <w:t xml:space="preserve">。</w:t>
      </w:r>
      <w:r>
        <w:rPr>
          <w:rFonts w:hint="eastAsia" w:ascii="宋体" w:hAnsi="宋体" w:eastAsia="宋体" w:cs="宋体"/>
          <w:color w:val="000000"/>
          <w:sz w:val="21"/>
          <w:szCs w:val="21"/>
        </w:rPr>
      </w:r>
      <w:r/>
    </w:p>
    <w:p>
      <w:pPr>
        <w:pStyle w:val="957"/>
        <w:ind w:left="29" w:right="1" w:firstLine="603"/>
        <w:spacing w:before="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8.9.2</w:t>
      </w:r>
      <w:r>
        <w:rPr>
          <w:rFonts w:hint="eastAsia" w:ascii="宋体" w:hAnsi="宋体" w:eastAsia="宋体" w:cs="宋体"/>
          <w:color w:val="000000"/>
          <w:spacing w:val="84"/>
          <w:sz w:val="21"/>
          <w:szCs w:val="21"/>
        </w:rPr>
        <w:t xml:space="preserve"> </w:t>
      </w:r>
      <w:r>
        <w:rPr>
          <w:rFonts w:hint="eastAsia" w:ascii="宋体" w:hAnsi="宋体" w:eastAsia="宋体" w:cs="宋体"/>
          <w:color w:val="000000"/>
          <w:spacing w:val="10"/>
          <w:sz w:val="21"/>
          <w:szCs w:val="21"/>
        </w:rPr>
        <w:t xml:space="preserve">甲乙双方应协商避免重复投保，并及时告知对方已有</w:t>
      </w:r>
      <w:r>
        <w:rPr>
          <w:rFonts w:hint="eastAsia" w:ascii="宋体" w:hAnsi="宋体" w:eastAsia="宋体" w:cs="宋体"/>
          <w:color w:val="000000"/>
          <w:spacing w:val="7"/>
          <w:sz w:val="21"/>
          <w:szCs w:val="21"/>
        </w:rPr>
        <w:t xml:space="preserve">的或准备进行的相关项目、财产和人员的投保情况。</w:t>
      </w:r>
      <w:r>
        <w:rPr>
          <w:rFonts w:hint="eastAsia" w:ascii="宋体" w:hAnsi="宋体" w:eastAsia="宋体" w:cs="宋体"/>
          <w:color w:val="000000"/>
          <w:sz w:val="21"/>
          <w:szCs w:val="21"/>
        </w:rPr>
      </w:r>
      <w:r/>
    </w:p>
    <w:p>
      <w:pPr>
        <w:pStyle w:val="957"/>
        <w:ind w:left="7" w:firstLine="625"/>
        <w:spacing w:before="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8.10 本合同附件，以及以下文件材料为本合同不可分割的组</w:t>
      </w:r>
      <w:r>
        <w:rPr>
          <w:rFonts w:hint="eastAsia" w:ascii="宋体" w:hAnsi="宋体" w:eastAsia="宋体" w:cs="宋体"/>
          <w:color w:val="000000"/>
          <w:spacing w:val="8"/>
          <w:sz w:val="21"/>
          <w:szCs w:val="21"/>
        </w:rPr>
        <w:t xml:space="preserve">成部分，与本合同正文具有同等法律效力：</w:t>
      </w:r>
      <w:r>
        <w:rPr>
          <w:rFonts w:hint="eastAsia" w:ascii="宋体" w:hAnsi="宋体" w:eastAsia="宋体" w:cs="宋体"/>
          <w:color w:val="000000"/>
          <w:sz w:val="21"/>
          <w:szCs w:val="21"/>
        </w:rPr>
      </w:r>
      <w:r/>
    </w:p>
    <w:p>
      <w:pPr>
        <w:pStyle w:val="957"/>
        <w:ind w:left="11" w:right="2" w:firstLine="643"/>
        <w:spacing w:before="2"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7"/>
          <w:sz w:val="21"/>
          <w:szCs w:val="21"/>
        </w:rPr>
        <w:t xml:space="preserve">☑乙方联合体各方签署的关于本项目约定联</w:t>
      </w:r>
      <w:r>
        <w:rPr>
          <w:rFonts w:hint="eastAsia" w:ascii="宋体" w:hAnsi="宋体" w:eastAsia="宋体" w:cs="宋体"/>
          <w:color w:val="000000"/>
          <w:spacing w:val="16"/>
          <w:sz w:val="21"/>
          <w:szCs w:val="21"/>
        </w:rPr>
        <w:t xml:space="preserve">合体成员之间</w:t>
      </w:r>
      <w:r>
        <w:rPr>
          <w:rFonts w:hint="eastAsia" w:ascii="宋体" w:hAnsi="宋体" w:eastAsia="宋体" w:cs="宋体"/>
          <w:color w:val="000000"/>
          <w:spacing w:val="5"/>
          <w:sz w:val="21"/>
          <w:szCs w:val="21"/>
        </w:rPr>
        <w:t xml:space="preserve">责任义务的合同。</w:t>
      </w:r>
      <w:r>
        <w:rPr>
          <w:rFonts w:hint="eastAsia" w:ascii="宋体" w:hAnsi="宋体" w:eastAsia="宋体" w:cs="宋体"/>
          <w:color w:val="000000"/>
          <w:sz w:val="21"/>
          <w:szCs w:val="21"/>
        </w:rPr>
      </w:r>
      <w:r/>
    </w:p>
    <w:p>
      <w:pPr>
        <w:pStyle w:val="957"/>
        <w:ind w:left="633"/>
        <w:spacing w:before="151"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8.10.1</w:t>
      </w:r>
      <w:r>
        <w:rPr>
          <w:rFonts w:hint="eastAsia" w:ascii="宋体" w:hAnsi="宋体" w:eastAsia="宋体" w:cs="宋体"/>
          <w:color w:val="000000"/>
          <w:spacing w:val="40"/>
          <w:sz w:val="21"/>
          <w:szCs w:val="21"/>
        </w:rPr>
        <w:t xml:space="preserve"> </w:t>
      </w:r>
      <w:r>
        <w:rPr>
          <w:rFonts w:hint="eastAsia" w:ascii="宋体" w:hAnsi="宋体" w:eastAsia="宋体" w:cs="宋体"/>
          <w:color w:val="000000"/>
          <w:spacing w:val="6"/>
          <w:sz w:val="21"/>
          <w:szCs w:val="21"/>
        </w:rPr>
        <w:t xml:space="preserve">组成本合同的多个文件优先适用顺序为：</w:t>
      </w:r>
      <w:r>
        <w:rPr>
          <w:rFonts w:hint="eastAsia" w:ascii="宋体" w:hAnsi="宋体" w:eastAsia="宋体" w:cs="宋体"/>
          <w:color w:val="000000"/>
          <w:sz w:val="21"/>
          <w:szCs w:val="21"/>
        </w:rPr>
      </w:r>
      <w:r/>
    </w:p>
    <w:p>
      <w:pPr>
        <w:pStyle w:val="957"/>
        <w:ind w:left="614" w:right="87"/>
        <w:spacing w:before="11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pacing w:val="3"/>
          <w:sz w:val="21"/>
          <w:szCs w:val="21"/>
          <w:u w:val="single"/>
        </w:rPr>
        <w:t xml:space="preserve"> 招标文件 </w:t>
      </w:r>
      <w:r>
        <w:rPr>
          <w:rFonts w:hint="eastAsia" w:ascii="宋体" w:hAnsi="宋体" w:eastAsia="宋体" w:cs="宋体"/>
          <w:color w:val="000000"/>
          <w:spacing w:val="2"/>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ind w:left="614" w:right="87"/>
        <w:spacing w:before="11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
          <w:sz w:val="21"/>
          <w:szCs w:val="21"/>
        </w:rPr>
        <w:t xml:space="preserve"> </w:t>
      </w:r>
      <w:r>
        <w:rPr>
          <w:rFonts w:hint="eastAsia" w:ascii="宋体" w:hAnsi="宋体" w:eastAsia="宋体" w:cs="宋体"/>
          <w:color w:val="000000"/>
          <w:sz w:val="21"/>
          <w:szCs w:val="21"/>
        </w:rPr>
        <w:t xml:space="preserve">（2）投标文件。</w:t>
      </w:r>
      <w:r>
        <w:rPr>
          <w:rFonts w:hint="eastAsia" w:ascii="宋体" w:hAnsi="宋体" w:eastAsia="宋体" w:cs="宋体"/>
          <w:color w:val="000000"/>
          <w:sz w:val="21"/>
          <w:szCs w:val="21"/>
        </w:rPr>
      </w:r>
      <w:r/>
    </w:p>
    <w:p>
      <w:pPr>
        <w:pStyle w:val="957"/>
        <w:ind w:firstLine="480"/>
        <w:spacing w:before="148"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5"/>
          <w:sz w:val="21"/>
          <w:szCs w:val="21"/>
        </w:rPr>
        <w:t xml:space="preserve">8.11</w:t>
      </w:r>
      <w:r>
        <w:rPr>
          <w:rFonts w:hint="eastAsia" w:ascii="宋体" w:hAnsi="宋体" w:eastAsia="宋体" w:cs="宋体"/>
          <w:color w:val="000000"/>
          <w:spacing w:val="38"/>
          <w:sz w:val="21"/>
          <w:szCs w:val="21"/>
        </w:rPr>
        <w:t xml:space="preserve"> </w:t>
      </w:r>
      <w:r>
        <w:rPr>
          <w:rFonts w:hint="eastAsia" w:ascii="宋体" w:hAnsi="宋体" w:eastAsia="宋体" w:cs="宋体"/>
          <w:color w:val="000000"/>
          <w:spacing w:val="15"/>
          <w:sz w:val="21"/>
          <w:szCs w:val="21"/>
        </w:rPr>
        <w:t xml:space="preserve">本合同经甲乙双方法定代表人或由其授权的委托代理</w:t>
      </w:r>
      <w:r>
        <w:rPr>
          <w:rFonts w:hint="eastAsia" w:ascii="宋体" w:hAnsi="宋体" w:eastAsia="宋体" w:cs="宋体"/>
          <w:color w:val="000000"/>
          <w:spacing w:val="9"/>
          <w:sz w:val="21"/>
          <w:szCs w:val="21"/>
        </w:rPr>
        <w:t xml:space="preserve">人签名并加盖单位公章后生效。本合同正本一式</w:t>
      </w:r>
      <w:r>
        <w:rPr>
          <w:rFonts w:hint="eastAsia" w:ascii="宋体" w:hAnsi="宋体" w:eastAsia="宋体" w:cs="宋体"/>
          <w:color w:val="000000"/>
          <w:spacing w:val="-118"/>
          <w:sz w:val="21"/>
          <w:szCs w:val="21"/>
        </w:rPr>
        <w:t xml:space="preserve"> </w:t>
      </w:r>
      <w:r>
        <w:rPr>
          <w:rFonts w:hint="eastAsia" w:ascii="宋体" w:hAnsi="宋体" w:eastAsia="宋体" w:cs="宋体"/>
          <w:color w:val="000000"/>
          <w:spacing w:val="23"/>
          <w:sz w:val="21"/>
          <w:szCs w:val="21"/>
          <w:u w:val="single"/>
        </w:rPr>
        <w:t xml:space="preserve">     </w:t>
      </w:r>
      <w:r>
        <w:rPr>
          <w:rFonts w:hint="eastAsia" w:ascii="宋体" w:hAnsi="宋体" w:eastAsia="宋体" w:cs="宋体"/>
          <w:color w:val="000000"/>
          <w:spacing w:val="-116"/>
          <w:sz w:val="21"/>
          <w:szCs w:val="21"/>
        </w:rPr>
        <w:t xml:space="preserve"> </w:t>
      </w:r>
      <w:r>
        <w:rPr>
          <w:rFonts w:hint="eastAsia" w:ascii="宋体" w:hAnsi="宋体" w:eastAsia="宋体" w:cs="宋体"/>
          <w:color w:val="000000"/>
          <w:spacing w:val="9"/>
          <w:sz w:val="21"/>
          <w:szCs w:val="21"/>
        </w:rPr>
        <w:t xml:space="preserve">份，双方</w:t>
      </w:r>
      <w:r>
        <w:rPr>
          <w:rFonts w:hint="eastAsia" w:ascii="宋体" w:hAnsi="宋体" w:eastAsia="宋体" w:cs="宋体"/>
          <w:color w:val="000000"/>
          <w:spacing w:val="6"/>
          <w:sz w:val="21"/>
          <w:szCs w:val="21"/>
        </w:rPr>
        <w:t xml:space="preserve">各执</w:t>
      </w:r>
      <w:r>
        <w:rPr>
          <w:rFonts w:hint="eastAsia" w:ascii="宋体" w:hAnsi="宋体" w:eastAsia="宋体" w:cs="宋体"/>
          <w:color w:val="000000"/>
          <w:spacing w:val="-123"/>
          <w:sz w:val="21"/>
          <w:szCs w:val="21"/>
        </w:rPr>
        <w:t xml:space="preserve"> </w:t>
      </w:r>
      <w:r>
        <w:rPr>
          <w:rFonts w:hint="eastAsia" w:ascii="宋体" w:hAnsi="宋体" w:eastAsia="宋体" w:cs="宋体"/>
          <w:color w:val="000000"/>
          <w:spacing w:val="23"/>
          <w:sz w:val="21"/>
          <w:szCs w:val="21"/>
          <w:u w:val="single"/>
        </w:rPr>
        <w:t xml:space="preserve">     </w:t>
      </w:r>
      <w:r>
        <w:rPr>
          <w:rFonts w:hint="eastAsia" w:ascii="宋体" w:hAnsi="宋体" w:eastAsia="宋体" w:cs="宋体"/>
          <w:color w:val="000000"/>
          <w:spacing w:val="-114"/>
          <w:sz w:val="21"/>
          <w:szCs w:val="21"/>
        </w:rPr>
        <w:t xml:space="preserve"> </w:t>
      </w:r>
      <w:r>
        <w:rPr>
          <w:rFonts w:hint="eastAsia" w:ascii="宋体" w:hAnsi="宋体" w:eastAsia="宋体" w:cs="宋体"/>
          <w:color w:val="000000"/>
          <w:spacing w:val="6"/>
          <w:sz w:val="21"/>
          <w:szCs w:val="21"/>
        </w:rPr>
        <w:t xml:space="preserve">份，副本一式</w:t>
      </w:r>
      <w:r>
        <w:rPr>
          <w:rFonts w:hint="eastAsia" w:ascii="宋体" w:hAnsi="宋体" w:eastAsia="宋体" w:cs="宋体"/>
          <w:color w:val="000000"/>
          <w:spacing w:val="-136"/>
          <w:sz w:val="21"/>
          <w:szCs w:val="21"/>
        </w:rPr>
        <w:t xml:space="preserve"> </w:t>
      </w:r>
      <w:r>
        <w:rPr>
          <w:rFonts w:hint="eastAsia" w:ascii="宋体" w:hAnsi="宋体" w:eastAsia="宋体" w:cs="宋体"/>
          <w:color w:val="000000"/>
          <w:spacing w:val="23"/>
          <w:sz w:val="21"/>
          <w:szCs w:val="21"/>
          <w:u w:val="single"/>
        </w:rPr>
        <w:t xml:space="preserve">     </w:t>
      </w:r>
      <w:r>
        <w:rPr>
          <w:rFonts w:hint="eastAsia" w:ascii="宋体" w:hAnsi="宋体" w:eastAsia="宋体" w:cs="宋体"/>
          <w:color w:val="000000"/>
          <w:spacing w:val="-117"/>
          <w:sz w:val="21"/>
          <w:szCs w:val="21"/>
        </w:rPr>
        <w:t xml:space="preserve"> </w:t>
      </w:r>
      <w:r>
        <w:rPr>
          <w:rFonts w:hint="eastAsia" w:ascii="宋体" w:hAnsi="宋体" w:eastAsia="宋体" w:cs="宋体"/>
          <w:color w:val="000000"/>
          <w:spacing w:val="6"/>
          <w:sz w:val="21"/>
          <w:szCs w:val="21"/>
        </w:rPr>
        <w:t xml:space="preserve">份，双方各执</w:t>
      </w:r>
      <w:r>
        <w:rPr>
          <w:rFonts w:hint="eastAsia" w:ascii="宋体" w:hAnsi="宋体" w:eastAsia="宋体" w:cs="宋体"/>
          <w:color w:val="000000"/>
          <w:spacing w:val="-135"/>
          <w:sz w:val="21"/>
          <w:szCs w:val="21"/>
        </w:rPr>
        <w:t xml:space="preserve"> </w:t>
      </w:r>
      <w:r>
        <w:rPr>
          <w:rFonts w:hint="eastAsia" w:ascii="宋体" w:hAnsi="宋体" w:eastAsia="宋体" w:cs="宋体"/>
          <w:color w:val="000000"/>
          <w:spacing w:val="23"/>
          <w:sz w:val="21"/>
          <w:szCs w:val="21"/>
          <w:u w:val="single"/>
        </w:rPr>
        <w:t xml:space="preserve">     </w:t>
      </w:r>
      <w:r>
        <w:rPr>
          <w:rFonts w:hint="eastAsia" w:ascii="宋体" w:hAnsi="宋体" w:eastAsia="宋体" w:cs="宋体"/>
          <w:color w:val="000000"/>
          <w:spacing w:val="-117"/>
          <w:sz w:val="21"/>
          <w:szCs w:val="21"/>
        </w:rPr>
        <w:t xml:space="preserve"> </w:t>
      </w:r>
      <w:r>
        <w:rPr>
          <w:rFonts w:hint="eastAsia" w:ascii="宋体" w:hAnsi="宋体" w:eastAsia="宋体" w:cs="宋体"/>
          <w:color w:val="000000"/>
          <w:spacing w:val="6"/>
          <w:sz w:val="21"/>
          <w:szCs w:val="21"/>
        </w:rPr>
        <w:t xml:space="preserve">份，具有同等</w:t>
      </w:r>
      <w:r>
        <w:rPr>
          <w:rFonts w:hint="eastAsia" w:ascii="宋体" w:hAnsi="宋体" w:eastAsia="宋体" w:cs="宋体"/>
          <w:color w:val="000000"/>
          <w:spacing w:val="4"/>
          <w:sz w:val="21"/>
          <w:szCs w:val="21"/>
        </w:rPr>
        <w:t xml:space="preserve">法律效力。</w:t>
      </w:r>
      <w:r>
        <w:rPr>
          <w:rFonts w:hint="eastAsia" w:ascii="宋体" w:hAnsi="宋体" w:eastAsia="宋体" w:cs="宋体"/>
          <w:color w:val="000000"/>
          <w:sz w:val="21"/>
          <w:szCs w:val="21"/>
        </w:rPr>
      </w:r>
      <w:r/>
    </w:p>
    <w:p>
      <w:pPr>
        <w:pStyle w:val="957"/>
        <w:ind w:firstLine="436"/>
        <w:spacing w:before="1" w:line="360" w:lineRule="auto"/>
        <w:shd w:val="clear" w:color="auto" w:fill="auto"/>
        <w:rPr>
          <w:rFonts w:hint="eastAsia" w:ascii="宋体" w:hAnsi="宋体" w:eastAsia="宋体" w:cs="宋体"/>
          <w:color w:val="000000"/>
          <w:spacing w:val="5"/>
          <w:sz w:val="21"/>
          <w:szCs w:val="21"/>
        </w:rPr>
      </w:pPr>
      <w:r>
        <w:rPr>
          <w:rFonts w:hint="eastAsia" w:ascii="宋体" w:hAnsi="宋体" w:eastAsia="宋体" w:cs="宋体"/>
          <w:color w:val="000000"/>
          <w:spacing w:val="4"/>
          <w:sz w:val="21"/>
          <w:szCs w:val="21"/>
        </w:rPr>
        <w:t xml:space="preserve">8.12 本合同未尽事宜，甲乙双方可另行以书面形式签订补充</w:t>
      </w:r>
      <w:r>
        <w:rPr>
          <w:rFonts w:hint="eastAsia" w:ascii="宋体" w:hAnsi="宋体" w:eastAsia="宋体" w:cs="宋体"/>
          <w:color w:val="000000"/>
          <w:spacing w:val="6"/>
          <w:sz w:val="21"/>
          <w:szCs w:val="21"/>
        </w:rPr>
        <w:t xml:space="preserve">协议，补充协议与本合同存在冲突的，</w:t>
      </w:r>
      <w:r>
        <w:rPr>
          <w:rFonts w:hint="eastAsia" w:ascii="宋体" w:hAnsi="宋体" w:eastAsia="宋体" w:cs="宋体"/>
          <w:color w:val="000000"/>
          <w:spacing w:val="-72"/>
          <w:sz w:val="21"/>
          <w:szCs w:val="21"/>
        </w:rPr>
        <w:t xml:space="preserve"> </w:t>
      </w:r>
      <w:r>
        <w:rPr>
          <w:rFonts w:hint="eastAsia" w:ascii="宋体" w:hAnsi="宋体" w:eastAsia="宋体" w:cs="宋体"/>
          <w:color w:val="000000"/>
          <w:spacing w:val="6"/>
          <w:sz w:val="21"/>
          <w:szCs w:val="21"/>
        </w:rPr>
        <w:t xml:space="preserve">以补充协议</w:t>
      </w:r>
      <w:r>
        <w:rPr>
          <w:rFonts w:hint="eastAsia" w:ascii="宋体" w:hAnsi="宋体" w:eastAsia="宋体" w:cs="宋体"/>
          <w:color w:val="000000"/>
          <w:spacing w:val="5"/>
          <w:sz w:val="21"/>
          <w:szCs w:val="21"/>
        </w:rPr>
        <w:t xml:space="preserve">为准。</w:t>
      </w:r>
      <w:r>
        <w:rPr>
          <w:rFonts w:hint="eastAsia" w:ascii="宋体" w:hAnsi="宋体" w:eastAsia="宋体" w:cs="宋体"/>
          <w:color w:val="000000"/>
          <w:spacing w:val="5"/>
          <w:sz w:val="21"/>
          <w:szCs w:val="21"/>
        </w:rPr>
      </w:r>
      <w:r/>
    </w:p>
    <w:p>
      <w:pPr>
        <w:pStyle w:val="957"/>
        <w:ind w:firstLine="440"/>
        <w:spacing w:before="1" w:line="360" w:lineRule="auto"/>
        <w:shd w:val="clear" w:color="auto" w:fill="auto"/>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t xml:space="preserve">附件一：项目现有用能情况；</w:t>
      </w:r>
      <w:r>
        <w:rPr>
          <w:rFonts w:hint="eastAsia" w:ascii="宋体" w:hAnsi="宋体" w:eastAsia="宋体" w:cs="宋体"/>
          <w:color w:val="000000"/>
          <w:spacing w:val="5"/>
          <w:sz w:val="21"/>
          <w:szCs w:val="21"/>
        </w:rPr>
      </w:r>
      <w:r/>
    </w:p>
    <w:p>
      <w:pPr>
        <w:pStyle w:val="957"/>
        <w:ind w:firstLine="440"/>
        <w:spacing w:before="1" w:line="360" w:lineRule="auto"/>
        <w:shd w:val="clear" w:color="auto" w:fill="auto"/>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t xml:space="preserve">附件二：乙方的服务标准；</w:t>
      </w:r>
      <w:r>
        <w:rPr>
          <w:rFonts w:hint="eastAsia" w:ascii="宋体" w:hAnsi="宋体" w:eastAsia="宋体" w:cs="宋体"/>
          <w:color w:val="000000"/>
          <w:spacing w:val="5"/>
          <w:sz w:val="21"/>
          <w:szCs w:val="21"/>
        </w:rPr>
      </w:r>
      <w:r/>
    </w:p>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57"/>
        <w:ind w:left="605"/>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12"/>
          <w:sz w:val="21"/>
          <w:szCs w:val="21"/>
        </w:rPr>
        <w:t xml:space="preserve">（以下无正文）</w:t>
      </w:r>
      <w:r>
        <w:rPr>
          <w:rFonts w:hint="eastAsia" w:ascii="宋体" w:hAnsi="宋体" w:eastAsia="宋体" w:cs="宋体"/>
          <w:color w:val="000000"/>
          <w:sz w:val="21"/>
          <w:szCs w:val="21"/>
        </w:rPr>
      </w:r>
      <w:r/>
    </w:p>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57"/>
        <w:ind w:left="679"/>
        <w:spacing w:before="113"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4"/>
          <w:sz w:val="21"/>
          <w:szCs w:val="21"/>
        </w:rPr>
        <w:t xml:space="preserve">甲方（盖章</w:t>
      </w:r>
      <w:r>
        <w:rPr>
          <w:rFonts w:hint="eastAsia" w:ascii="宋体" w:hAnsi="宋体" w:eastAsia="宋体" w:cs="宋体"/>
          <w:color w:val="000000"/>
          <w:spacing w:val="1"/>
          <w:sz w:val="21"/>
          <w:szCs w:val="21"/>
        </w:rPr>
        <w:t xml:space="preserve">）：</w:t>
      </w:r>
      <w:r>
        <w:rPr>
          <w:rFonts w:hint="eastAsia" w:ascii="宋体" w:hAnsi="宋体" w:eastAsia="宋体" w:cs="宋体"/>
          <w:color w:val="000000"/>
          <w:sz w:val="21"/>
          <w:szCs w:val="21"/>
        </w:rPr>
      </w:r>
      <w:r/>
    </w:p>
    <w:p>
      <w:pPr>
        <w:pStyle w:val="957"/>
        <w:ind w:left="648"/>
        <w:spacing w:before="107"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法定代表人 /</w:t>
      </w:r>
      <w:r>
        <w:rPr>
          <w:rFonts w:hint="eastAsia" w:ascii="宋体" w:hAnsi="宋体" w:eastAsia="宋体" w:cs="宋体"/>
          <w:color w:val="000000"/>
          <w:spacing w:val="18"/>
          <w:sz w:val="21"/>
          <w:szCs w:val="21"/>
        </w:rPr>
        <w:t xml:space="preserve">  </w:t>
      </w:r>
      <w:r>
        <w:rPr>
          <w:rFonts w:hint="eastAsia" w:ascii="宋体" w:hAnsi="宋体" w:eastAsia="宋体" w:cs="宋体"/>
          <w:color w:val="000000"/>
          <w:spacing w:val="5"/>
          <w:sz w:val="21"/>
          <w:szCs w:val="21"/>
        </w:rPr>
        <w:t xml:space="preserve">委托代理人（签名）：</w:t>
      </w:r>
      <w:r>
        <w:rPr>
          <w:rFonts w:hint="eastAsia" w:ascii="宋体" w:hAnsi="宋体" w:eastAsia="宋体" w:cs="宋体"/>
          <w:color w:val="000000"/>
          <w:sz w:val="21"/>
          <w:szCs w:val="21"/>
        </w:rPr>
      </w:r>
      <w:r/>
    </w:p>
    <w:p>
      <w:pPr>
        <w:pStyle w:val="957"/>
        <w:ind w:left="705"/>
        <w:spacing w:before="115"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25"/>
          <w:sz w:val="21"/>
          <w:szCs w:val="21"/>
        </w:rPr>
        <w:t xml:space="preserve">日 期：</w:t>
      </w:r>
      <w:r>
        <w:rPr>
          <w:rFonts w:hint="eastAsia" w:ascii="宋体" w:hAnsi="宋体" w:eastAsia="宋体" w:cs="宋体"/>
          <w:color w:val="000000"/>
          <w:sz w:val="21"/>
          <w:szCs w:val="21"/>
        </w:rPr>
      </w:r>
      <w:r/>
    </w:p>
    <w:p>
      <w:pPr>
        <w:pStyle w:val="957"/>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57"/>
        <w:ind w:left="669"/>
        <w:spacing w:before="114"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乙方（盖章</w:t>
      </w:r>
      <w:r>
        <w:rPr>
          <w:rFonts w:hint="eastAsia" w:ascii="宋体" w:hAnsi="宋体" w:eastAsia="宋体" w:cs="宋体"/>
          <w:color w:val="000000"/>
          <w:spacing w:val="1"/>
          <w:sz w:val="21"/>
          <w:szCs w:val="21"/>
        </w:rPr>
        <w:t xml:space="preserve">）：</w:t>
      </w:r>
      <w:r>
        <w:rPr>
          <w:rFonts w:hint="eastAsia" w:ascii="宋体" w:hAnsi="宋体" w:eastAsia="宋体" w:cs="宋体"/>
          <w:color w:val="000000"/>
          <w:sz w:val="21"/>
          <w:szCs w:val="21"/>
        </w:rPr>
      </w:r>
      <w:r/>
    </w:p>
    <w:p>
      <w:pPr>
        <w:pStyle w:val="957"/>
        <w:ind w:left="648"/>
        <w:spacing w:before="109"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 xml:space="preserve">法定代表人 /</w:t>
      </w:r>
      <w:r>
        <w:rPr>
          <w:rFonts w:hint="eastAsia" w:ascii="宋体" w:hAnsi="宋体" w:eastAsia="宋体" w:cs="宋体"/>
          <w:color w:val="000000"/>
          <w:spacing w:val="18"/>
          <w:sz w:val="21"/>
          <w:szCs w:val="21"/>
        </w:rPr>
        <w:t xml:space="preserve">  </w:t>
      </w:r>
      <w:r>
        <w:rPr>
          <w:rFonts w:hint="eastAsia" w:ascii="宋体" w:hAnsi="宋体" w:eastAsia="宋体" w:cs="宋体"/>
          <w:color w:val="000000"/>
          <w:spacing w:val="5"/>
          <w:sz w:val="21"/>
          <w:szCs w:val="21"/>
        </w:rPr>
        <w:t xml:space="preserve">委托代理人（签名）：</w:t>
      </w:r>
      <w:r>
        <w:rPr>
          <w:rFonts w:hint="eastAsia" w:ascii="宋体" w:hAnsi="宋体" w:eastAsia="宋体" w:cs="宋体"/>
          <w:color w:val="000000"/>
          <w:sz w:val="21"/>
          <w:szCs w:val="21"/>
        </w:rPr>
      </w:r>
      <w:r/>
    </w:p>
    <w:p>
      <w:pPr>
        <w:pStyle w:val="957"/>
        <w:ind w:left="705"/>
        <w:spacing w:before="116"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25"/>
          <w:sz w:val="21"/>
          <w:szCs w:val="21"/>
        </w:rPr>
        <w:t xml:space="preserve">日 期：</w:t>
      </w:r>
      <w:r>
        <w:rPr>
          <w:rFonts w:hint="eastAsia" w:ascii="宋体" w:hAnsi="宋体" w:eastAsia="宋体" w:cs="宋体"/>
          <w:color w:val="000000"/>
          <w:sz w:val="21"/>
          <w:szCs w:val="21"/>
        </w:rPr>
      </w:r>
      <w:r/>
    </w:p>
    <w:p>
      <w:pPr>
        <w:pStyle w:val="957"/>
        <w:jc w:val="left"/>
        <w:shd w:val="clear" w:color="auto" w:fill="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57"/>
        <w:spacing w:before="1" w:line="360" w:lineRule="auto"/>
        <w:shd w:val="clear" w:color="auto" w:fill="auto"/>
        <w:rPr>
          <w:rFonts w:hint="eastAsia" w:ascii="宋体" w:hAnsi="宋体" w:cs="宋体"/>
          <w:color w:val="000000"/>
          <w:spacing w:val="5"/>
          <w:sz w:val="24"/>
          <w:szCs w:val="24"/>
        </w:rPr>
      </w:pPr>
      <w:r>
        <w:rPr>
          <w:rFonts w:hint="eastAsia" w:ascii="宋体" w:hAnsi="宋体" w:eastAsia="宋体" w:cs="宋体"/>
          <w:color w:val="000000"/>
          <w:spacing w:val="5"/>
          <w:sz w:val="21"/>
          <w:szCs w:val="21"/>
        </w:rPr>
        <w:t xml:space="preserve">附件一：项目现有用能情况；</w:t>
      </w:r>
      <w:r>
        <w:rPr>
          <w:rFonts w:hint="eastAsia" w:ascii="宋体" w:hAnsi="宋体" w:cs="宋体"/>
          <w:color w:val="000000"/>
          <w:spacing w:val="5"/>
          <w:sz w:val="24"/>
          <w:szCs w:val="24"/>
        </w:rPr>
      </w:r>
      <w:r/>
    </w:p>
    <w:p>
      <w:pPr>
        <w:pStyle w:val="957"/>
        <w:spacing w:before="1" w:line="360" w:lineRule="auto"/>
        <w:shd w:val="clear" w:color="auto" w:fill="auto"/>
        <w:rPr>
          <w:color w:val="000000"/>
        </w:rPr>
      </w:pPr>
      <w:r>
        <w:rPr>
          <w:color w:val="000000"/>
        </w:rPr>
        <mc:AlternateContent>
          <mc:Choice Requires="wpg">
            <w:drawing>
              <wp:inline xmlns:wp="http://schemas.openxmlformats.org/drawingml/2006/wordprocessingDrawing" distT="0" distB="0" distL="0" distR="0">
                <wp:extent cx="5269230" cy="792140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9230" cy="7921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623.7pt;mso-wrap-distance-left:0.0pt;mso-wrap-distance-top:0.0pt;mso-wrap-distance-right:0.0pt;mso-wrap-distance-bottom:0.0pt;" stroked="f">
                <v:path textboxrect="0,0,0,0"/>
                <v:imagedata r:id="rId17" o:title=""/>
              </v:shape>
            </w:pict>
          </mc:Fallback>
        </mc:AlternateContent>
      </w:r>
      <w:r>
        <w:rPr>
          <w:color w:val="000000"/>
        </w:rPr>
        <mc:AlternateContent>
          <mc:Choice Requires="wpg">
            <w:drawing>
              <wp:inline xmlns:wp="http://schemas.openxmlformats.org/drawingml/2006/wordprocessingDrawing" distT="0" distB="0" distL="0" distR="0">
                <wp:extent cx="5271795" cy="865685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1795" cy="86568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681.6pt;mso-wrap-distance-left:0.0pt;mso-wrap-distance-top:0.0pt;mso-wrap-distance-right:0.0pt;mso-wrap-distance-bottom:0.0pt;" stroked="f">
                <v:path textboxrect="0,0,0,0"/>
                <v:imagedata r:id="rId18" o:title=""/>
              </v:shape>
            </w:pict>
          </mc:Fallback>
        </mc:AlternateContent>
      </w:r>
      <w:r>
        <w:rPr>
          <w:color w:val="000000"/>
        </w:rPr>
        <mc:AlternateContent>
          <mc:Choice Requires="wpg">
            <w:drawing>
              <wp:inline xmlns:wp="http://schemas.openxmlformats.org/drawingml/2006/wordprocessingDrawing" distT="0" distB="0" distL="0" distR="0">
                <wp:extent cx="5272748" cy="372023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2748" cy="37202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2pt;height:292.9pt;mso-wrap-distance-left:0.0pt;mso-wrap-distance-top:0.0pt;mso-wrap-distance-right:0.0pt;mso-wrap-distance-bottom:0.0pt;" stroked="f">
                <v:path textboxrect="0,0,0,0"/>
                <v:imagedata r:id="rId19" o:title=""/>
              </v:shape>
            </w:pict>
          </mc:Fallback>
        </mc:AlternateContent>
      </w:r>
      <w:r>
        <w:rPr>
          <w:color w:val="000000"/>
        </w:rPr>
        <mc:AlternateContent>
          <mc:Choice Requires="wpg">
            <w:drawing>
              <wp:inline xmlns:wp="http://schemas.openxmlformats.org/drawingml/2006/wordprocessingDrawing" distT="0" distB="0" distL="0" distR="0">
                <wp:extent cx="5272748" cy="85782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72748" cy="8578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2pt;height:675.4pt;mso-wrap-distance-left:0.0pt;mso-wrap-distance-top:0.0pt;mso-wrap-distance-right:0.0pt;mso-wrap-distance-bottom:0.0pt;" stroked="f">
                <v:path textboxrect="0,0,0,0"/>
                <v:imagedata r:id="rId20" o:title=""/>
              </v:shape>
            </w:pict>
          </mc:Fallback>
        </mc:AlternateContent>
      </w:r>
      <w:r>
        <w:rPr>
          <w:color w:val="000000"/>
        </w:rPr>
        <mc:AlternateContent>
          <mc:Choice Requires="wpg">
            <w:drawing>
              <wp:inline xmlns:wp="http://schemas.openxmlformats.org/drawingml/2006/wordprocessingDrawing" distT="0" distB="0" distL="0" distR="0">
                <wp:extent cx="5269078" cy="287731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69078" cy="28773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9pt;height:226.6pt;mso-wrap-distance-left:0.0pt;mso-wrap-distance-top:0.0pt;mso-wrap-distance-right:0.0pt;mso-wrap-distance-bottom:0.0pt;" stroked="f">
                <v:path textboxrect="0,0,0,0"/>
                <v:imagedata r:id="rId21" o:title=""/>
              </v:shape>
            </w:pict>
          </mc:Fallback>
        </mc:AlternateContent>
      </w:r>
      <w:r>
        <w:rPr>
          <w:color w:val="000000"/>
        </w:rPr>
        <mc:AlternateContent>
          <mc:Choice Requires="wpg">
            <w:drawing>
              <wp:inline xmlns:wp="http://schemas.openxmlformats.org/drawingml/2006/wordprocessingDrawing" distT="0" distB="0" distL="0" distR="0">
                <wp:extent cx="5269078" cy="588050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9078" cy="5880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9pt;height:463.0pt;mso-wrap-distance-left:0.0pt;mso-wrap-distance-top:0.0pt;mso-wrap-distance-right:0.0pt;mso-wrap-distance-bottom:0.0pt;" stroked="f">
                <v:path textboxrect="0,0,0,0"/>
                <v:imagedata r:id="rId22" o:title=""/>
              </v:shape>
            </w:pict>
          </mc:Fallback>
        </mc:AlternateContent>
      </w:r>
      <w:r>
        <w:rPr>
          <w:color w:val="000000"/>
        </w:rPr>
        <mc:AlternateContent>
          <mc:Choice Requires="wpg">
            <w:drawing>
              <wp:inline xmlns:wp="http://schemas.openxmlformats.org/drawingml/2006/wordprocessingDrawing" distT="0" distB="0" distL="0" distR="0">
                <wp:extent cx="5272545" cy="866336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72545" cy="8663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2pt;height:682.2pt;mso-wrap-distance-left:0.0pt;mso-wrap-distance-top:0.0pt;mso-wrap-distance-right:0.0pt;mso-wrap-distance-bottom:0.0pt;" stroked="f">
                <v:path textboxrect="0,0,0,0"/>
                <v:imagedata r:id="rId23" o:title=""/>
              </v:shape>
            </w:pict>
          </mc:Fallback>
        </mc:AlternateContent>
      </w:r>
      <w:r>
        <w:rPr>
          <w:color w:val="000000"/>
        </w:rPr>
        <mc:AlternateContent>
          <mc:Choice Requires="wpg">
            <w:drawing>
              <wp:inline xmlns:wp="http://schemas.openxmlformats.org/drawingml/2006/wordprocessingDrawing" distT="0" distB="0" distL="0" distR="0">
                <wp:extent cx="5270030" cy="867125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0030" cy="867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0pt;height:682.8pt;mso-wrap-distance-left:0.0pt;mso-wrap-distance-top:0.0pt;mso-wrap-distance-right:0.0pt;mso-wrap-distance-bottom:0.0pt;" stroked="f">
                <v:path textboxrect="0,0,0,0"/>
                <v:imagedata r:id="rId24" o:title=""/>
              </v:shape>
            </w:pict>
          </mc:Fallback>
        </mc:AlternateContent>
      </w:r>
      <w:r>
        <w:rPr>
          <w:color w:val="000000"/>
        </w:rPr>
        <mc:AlternateContent>
          <mc:Choice Requires="wpg">
            <w:drawing>
              <wp:inline xmlns:wp="http://schemas.openxmlformats.org/drawingml/2006/wordprocessingDrawing" distT="0" distB="0" distL="0" distR="0">
                <wp:extent cx="5271795" cy="425443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71795" cy="42544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1pt;height:335.0pt;mso-wrap-distance-left:0.0pt;mso-wrap-distance-top:0.0pt;mso-wrap-distance-right:0.0pt;mso-wrap-distance-bottom:0.0pt;" stroked="f">
                <v:path textboxrect="0,0,0,0"/>
                <v:imagedata r:id="rId25" o:title=""/>
              </v:shape>
            </w:pict>
          </mc:Fallback>
        </mc:AlternateContent>
      </w:r>
      <w:r>
        <w:rPr>
          <w:color w:val="000000"/>
        </w:rPr>
        <mc:AlternateContent>
          <mc:Choice Requires="wpg">
            <w:drawing>
              <wp:inline xmlns:wp="http://schemas.openxmlformats.org/drawingml/2006/wordprocessingDrawing" distT="0" distB="0" distL="0" distR="0">
                <wp:extent cx="5269230" cy="836051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69230" cy="83605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9pt;height:658.3pt;mso-wrap-distance-left:0.0pt;mso-wrap-distance-top:0.0pt;mso-wrap-distance-right:0.0pt;mso-wrap-distance-bottom:0.0pt;" stroked="f">
                <v:path textboxrect="0,0,0,0"/>
                <v:imagedata r:id="rId26" o:title=""/>
              </v:shape>
            </w:pict>
          </mc:Fallback>
        </mc:AlternateContent>
      </w:r>
      <w:r>
        <w:rPr>
          <w:color w:val="000000"/>
        </w:rPr>
        <mc:AlternateContent>
          <mc:Choice Requires="wpg">
            <w:drawing>
              <wp:inline xmlns:wp="http://schemas.openxmlformats.org/drawingml/2006/wordprocessingDrawing" distT="0" distB="0" distL="0" distR="0">
                <wp:extent cx="5269840" cy="546178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9840" cy="5461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9pt;height:430.1pt;mso-wrap-distance-left:0.0pt;mso-wrap-distance-top:0.0pt;mso-wrap-distance-right:0.0pt;mso-wrap-distance-bottom:0.0pt;" stroked="f">
                <v:path textboxrect="0,0,0,0"/>
                <v:imagedata r:id="rId27" o:title=""/>
              </v:shape>
            </w:pict>
          </mc:Fallback>
        </mc:AlternateContent>
      </w:r>
      <w:r>
        <w:rPr>
          <w:color w:val="000000"/>
        </w:rPr>
        <mc:AlternateContent>
          <mc:Choice Requires="wpg">
            <w:drawing>
              <wp:inline xmlns:wp="http://schemas.openxmlformats.org/drawingml/2006/wordprocessingDrawing" distT="0" distB="0" distL="0" distR="0">
                <wp:extent cx="5270259" cy="2742679"/>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70259" cy="27426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0pt;height:216.0pt;mso-wrap-distance-left:0.0pt;mso-wrap-distance-top:0.0pt;mso-wrap-distance-right:0.0pt;mso-wrap-distance-bottom:0.0pt;" stroked="f">
                <v:path textboxrect="0,0,0,0"/>
                <v:imagedata r:id="rId28" o:title=""/>
              </v:shape>
            </w:pict>
          </mc:Fallback>
        </mc:AlternateContent>
      </w:r>
      <w:r>
        <w:rPr>
          <w:color w:val="000000"/>
        </w:rPr>
      </w:r>
      <w:r/>
    </w:p>
    <w:p>
      <w:pPr>
        <w:pStyle w:val="957"/>
        <w:spacing w:before="1" w:line="360" w:lineRule="auto"/>
        <w:shd w:val="clear" w:color="auto" w:fill="auto"/>
        <w:rPr>
          <w:color w:val="000000"/>
        </w:rPr>
      </w:pPr>
      <w:r>
        <w:rPr>
          <w:color w:val="000000"/>
        </w:rPr>
      </w:r>
      <w:r/>
    </w:p>
    <w:p>
      <w:pPr>
        <w:pStyle w:val="957"/>
        <w:shd w:val="clear" w:color="auto" w:fill="auto"/>
        <w:rPr>
          <w:rFonts w:hint="eastAsia" w:ascii="宋体" w:hAnsi="宋体" w:cs="宋体"/>
          <w:color w:val="000000"/>
          <w:spacing w:val="5"/>
          <w:sz w:val="24"/>
          <w:szCs w:val="24"/>
        </w:rPr>
      </w:pPr>
      <w:r>
        <w:rPr>
          <w:rFonts w:hint="eastAsia" w:ascii="宋体" w:hAnsi="宋体" w:cs="宋体"/>
          <w:color w:val="000000"/>
          <w:spacing w:val="5"/>
          <w:sz w:val="24"/>
          <w:szCs w:val="24"/>
        </w:rPr>
        <w:br w:type="page" w:clear="all"/>
      </w:r>
      <w:r>
        <w:rPr>
          <w:rFonts w:hint="eastAsia" w:ascii="宋体" w:hAnsi="宋体" w:cs="宋体"/>
          <w:color w:val="000000"/>
          <w:spacing w:val="5"/>
          <w:sz w:val="24"/>
          <w:szCs w:val="24"/>
        </w:rPr>
      </w:r>
      <w:r/>
    </w:p>
    <w:p>
      <w:pPr>
        <w:pStyle w:val="957"/>
        <w:spacing w:before="217" w:line="222" w:lineRule="auto"/>
        <w:shd w:val="clear" w:color="auto" w:fill="auto"/>
        <w:rPr>
          <w:rFonts w:hint="eastAsia" w:ascii="宋体" w:hAnsi="宋体" w:eastAsia="宋体" w:cs="宋体"/>
          <w:b/>
          <w:color w:val="000000"/>
          <w:spacing w:val="-6"/>
          <w:sz w:val="21"/>
          <w:szCs w:val="21"/>
        </w:rPr>
      </w:pPr>
      <w:r>
        <w:rPr>
          <w:rFonts w:hint="eastAsia" w:ascii="宋体" w:hAnsi="宋体" w:eastAsia="宋体" w:cs="宋体"/>
          <w:color w:val="000000"/>
          <w:spacing w:val="5"/>
          <w:sz w:val="21"/>
          <w:szCs w:val="21"/>
        </w:rPr>
        <w:t xml:space="preserve">附件二：乙方的服务标准；</w:t>
      </w:r>
      <w:r>
        <w:rPr>
          <w:rFonts w:hint="eastAsia" w:ascii="宋体" w:hAnsi="宋体" w:eastAsia="宋体" w:cs="宋体"/>
          <w:b/>
          <w:color w:val="000000"/>
          <w:spacing w:val="-6"/>
          <w:sz w:val="21"/>
          <w:szCs w:val="21"/>
        </w:rPr>
      </w:r>
      <w:r/>
    </w:p>
    <w:tbl>
      <w:tblPr>
        <w:tblW w:w="50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753"/>
        <w:gridCol w:w="5964"/>
      </w:tblGrid>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序号</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项目</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服务明细</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能源供应</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保证采购人的正常使用</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维修配件</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t xml:space="preserve">中标人节能改造投入的设备，维保涉及的材料、配件费用及人工成 本由中标人负责。</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满意度调查</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每月一次服务满意度调查，由主管部门及各科室评价，根据评价进行相关考核。</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服务与管理安全和技术培训</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1、协助采购人健全管理制度、岗位职责，履行安全生产岗前培训</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2、设施设备维修、运维等技术技能培训</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3、要求包括但不限于特种设备作业人员及特种作业人员安全生产、突发事件应急处置及相关技能演练、培训，每年两次，并形成记录，供采购人存档</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4、建立采购人要求的标准台账，建立管理体系认证要求等相关检查要求的标准台账</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服务质量管理</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2、满足采购人对质量的要求。根据整个项目周期的工作计划，对阶段性工作成果进行审查和测试，并向项目单位提交阶段性工作成果。通过保证各阶段性成果的质量，最终保证整个项目的质量。</w:t>
            </w:r>
            <w:r>
              <w:rPr>
                <w:rFonts w:hint="eastAsia" w:ascii="宋体" w:hAnsi="宋体" w:eastAsia="宋体" w:cs="宋体"/>
                <w:color w:val="000000"/>
                <w:sz w:val="21"/>
                <w:szCs w:val="21"/>
                <w:shd w:val="clear" w:color="auto" w:fill="ffffff"/>
              </w:rPr>
            </w:r>
            <w:r/>
          </w:p>
        </w:tc>
      </w:tr>
      <w:tr>
        <w:trPr>
          <w:trHeight w:val="384"/>
        </w:trPr>
        <w:tc>
          <w:tcPr>
            <w:tcW w:w="522"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1017" w:type="dxa"/>
            <w:vAlign w:val="center"/>
            <w:textDirection w:val="lrTb"/>
            <w:noWrap w:val="false"/>
          </w:tcPr>
          <w:p>
            <w:pPr>
              <w:pStyle w:val="957"/>
              <w:jc w:val="center"/>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文档资料管理</w:t>
            </w:r>
            <w:r>
              <w:rPr>
                <w:rFonts w:hint="eastAsia" w:ascii="宋体" w:hAnsi="宋体" w:eastAsia="宋体" w:cs="宋体"/>
                <w:color w:val="000000"/>
                <w:sz w:val="21"/>
                <w:szCs w:val="21"/>
                <w:shd w:val="clear" w:color="auto" w:fill="ffffff"/>
              </w:rPr>
            </w:r>
            <w:r/>
          </w:p>
        </w:tc>
        <w:tc>
          <w:tcPr>
            <w:tcW w:w="3460" w:type="dxa"/>
            <w:vAlign w:val="center"/>
            <w:textDirection w:val="lrTb"/>
            <w:noWrap w:val="false"/>
          </w:tcPr>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1、提供服务周期内的各类文档，除特别要求的文档，可采用电子文档的形式；</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按照采购人规定的文档格式、文档要求、提交周期准时提交相关文档；</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2、提供所有的文档，主要包括：各项问题分析报告、典型经验总结、系统数据报告、系统数据分析报告、系统的优化建议方案等；</w:t>
            </w:r>
            <w:r>
              <w:rPr>
                <w:rFonts w:hint="eastAsia" w:ascii="宋体" w:hAnsi="宋体" w:eastAsia="宋体" w:cs="宋体"/>
                <w:color w:val="000000"/>
                <w:sz w:val="21"/>
                <w:szCs w:val="21"/>
                <w:shd w:val="clear" w:color="auto" w:fill="ffffff"/>
              </w:rPr>
            </w:r>
            <w:r/>
          </w:p>
          <w:p>
            <w:pPr>
              <w:pStyle w:val="957"/>
              <w:shd w:val="clear" w:color="auto" w:fil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3、除了常规报告类的文档，按照服务要求提供相关技术方案等临时性文档，还应配合采购人进行相关项目验收的资料准备、各项规章制度的编制、完善等文档类工作。</w:t>
            </w:r>
            <w:r>
              <w:rPr>
                <w:rFonts w:hint="eastAsia" w:ascii="宋体" w:hAnsi="宋体" w:eastAsia="宋体" w:cs="宋体"/>
                <w:color w:val="000000"/>
                <w:sz w:val="21"/>
                <w:szCs w:val="21"/>
                <w:shd w:val="clear" w:color="auto" w:fill="ffffff"/>
              </w:rPr>
            </w:r>
            <w:r/>
          </w:p>
        </w:tc>
      </w:tr>
    </w:tbl>
    <w:p>
      <w:pPr>
        <w:pStyle w:val="957"/>
        <w:jc w:val="left"/>
        <w:shd w:val="clear" w:color="auto" w:fill="auto"/>
        <w:widowControl/>
        <w:rPr>
          <w:rFonts w:hint="eastAsia" w:ascii="黑体" w:hAnsi="黑体" w:eastAsia="黑体" w:cs="黑体"/>
          <w:b/>
          <w:color w:val="000000"/>
          <w:sz w:val="44"/>
        </w:rPr>
      </w:pPr>
      <w:r>
        <w:rPr>
          <w:rFonts w:hint="eastAsia" w:ascii="黑体" w:hAnsi="黑体" w:eastAsia="黑体" w:cs="黑体"/>
          <w:b/>
          <w:color w:val="000000"/>
          <w:sz w:val="44"/>
        </w:rPr>
      </w:r>
      <w:r/>
    </w:p>
    <w:p>
      <w:pPr>
        <w:pStyle w:val="958"/>
        <w:jc w:val="center"/>
        <w:spacing w:line="240" w:lineRule="auto"/>
        <w:shd w:val="clear" w:color="auto" w:fill="auto"/>
        <w:rPr>
          <w:rFonts w:hint="eastAsia"/>
          <w:color w:val="000000"/>
        </w:rPr>
      </w:pPr>
      <w:r>
        <w:rPr>
          <w:rFonts w:hint="eastAsia" w:ascii="黑体" w:hAnsi="黑体" w:eastAsia="黑体" w:cs="黑体"/>
          <w:b/>
          <w:color w:val="000000"/>
          <w:sz w:val="44"/>
        </w:rPr>
        <w:br w:type="page" w:clear="all"/>
      </w:r>
      <w:r>
        <w:rPr>
          <w:rFonts w:hint="eastAsia"/>
          <w:color w:val="000000"/>
        </w:rPr>
        <w:t xml:space="preserve">第四章 项目需求</w:t>
      </w:r>
      <w:bookmarkEnd w:id="65"/>
      <w:r/>
      <w:bookmarkEnd w:id="66"/>
      <w:r>
        <w:rPr>
          <w:rFonts w:hint="eastAsia"/>
          <w:color w:val="000000"/>
        </w:rPr>
      </w:r>
      <w:r/>
    </w:p>
    <w:p>
      <w:pPr>
        <w:pStyle w:val="957"/>
        <w:ind w:left="495" w:hanging="495"/>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End w:id="67"/>
      <w:r/>
      <w:bookmarkStart w:id="69" w:name="_Toc83371094"/>
      <w:r/>
      <w:bookmarkStart w:id="70" w:name="_Toc175653159"/>
      <w:r>
        <w:rPr>
          <w:rFonts w:hint="eastAsia" w:ascii="宋体" w:hAnsi="宋体" w:eastAsia="宋体" w:cs="宋体"/>
          <w:b/>
          <w:color w:val="000000"/>
          <w:sz w:val="21"/>
          <w:szCs w:val="21"/>
        </w:rPr>
        <w:t xml:space="preserve">一、项目属性:服务类项目</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 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（三）采购标的清单</w:t>
      </w:r>
      <w:r>
        <w:rPr>
          <w:rFonts w:hint="eastAsia" w:ascii="宋体" w:hAnsi="宋体" w:eastAsia="宋体" w:cs="宋体"/>
          <w:color w:val="000000"/>
          <w:sz w:val="21"/>
          <w:szCs w:val="21"/>
        </w:rPr>
      </w:r>
      <w:r/>
    </w:p>
    <w:tbl>
      <w:tblPr>
        <w:tblStyle w:val="970"/>
        <w:tblW w:w="8398"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4066"/>
        <w:gridCol w:w="3358"/>
      </w:tblGrid>
      <w:tr>
        <w:trPr>
          <w:trHeight w:val="650"/>
        </w:trPr>
        <w:tc>
          <w:tcPr>
            <w:tcMar>
              <w:left w:w="108" w:type="dxa"/>
              <w:top w:w="0" w:type="dxa"/>
              <w:right w:w="108" w:type="dxa"/>
              <w:bottom w:w="0" w:type="dxa"/>
            </w:tcMar>
            <w:tcW w:w="974"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r>
            <w:r/>
          </w:p>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rPr>
            </w:r>
            <w:r/>
          </w:p>
        </w:tc>
        <w:tc>
          <w:tcPr>
            <w:tcMar>
              <w:left w:w="108" w:type="dxa"/>
              <w:top w:w="0" w:type="dxa"/>
              <w:right w:w="108" w:type="dxa"/>
              <w:bottom w:w="0" w:type="dxa"/>
            </w:tcMar>
            <w:tcW w:w="4066"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采购标的</w:t>
            </w:r>
            <w:r>
              <w:rPr>
                <w:rFonts w:hint="eastAsia" w:ascii="宋体" w:hAnsi="宋体" w:eastAsia="宋体" w:cs="宋体"/>
                <w:color w:val="000000"/>
                <w:sz w:val="21"/>
                <w:szCs w:val="21"/>
              </w:rPr>
            </w:r>
            <w:r/>
          </w:p>
        </w:tc>
        <w:tc>
          <w:tcPr>
            <w:tcMar>
              <w:left w:w="108" w:type="dxa"/>
              <w:top w:w="0" w:type="dxa"/>
              <w:right w:w="108" w:type="dxa"/>
              <w:bottom w:w="0" w:type="dxa"/>
            </w:tcMar>
            <w:tcW w:w="3358"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对应中小企业划分标准所属行业</w:t>
            </w:r>
            <w:r>
              <w:rPr>
                <w:rFonts w:hint="eastAsia" w:ascii="宋体" w:hAnsi="宋体" w:eastAsia="宋体" w:cs="宋体"/>
                <w:color w:val="000000"/>
                <w:sz w:val="21"/>
                <w:szCs w:val="21"/>
              </w:rPr>
            </w:r>
            <w:r/>
          </w:p>
        </w:tc>
      </w:tr>
      <w:tr>
        <w:trPr>
          <w:trHeight w:val="850"/>
        </w:trPr>
        <w:tc>
          <w:tcPr>
            <w:tcMar>
              <w:left w:w="108" w:type="dxa"/>
              <w:top w:w="0" w:type="dxa"/>
              <w:right w:w="108" w:type="dxa"/>
              <w:bottom w:w="0" w:type="dxa"/>
            </w:tcMar>
            <w:tcW w:w="974"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108" w:type="dxa"/>
              <w:top w:w="0" w:type="dxa"/>
              <w:right w:w="108" w:type="dxa"/>
              <w:bottom w:w="0" w:type="dxa"/>
            </w:tcMar>
            <w:tcW w:w="4066" w:type="dxa"/>
            <w:vAlign w:val="center"/>
            <w:textDirection w:val="lrTb"/>
            <w:noWrap w:val="false"/>
          </w:tcPr>
          <w:p>
            <w:pPr>
              <w:pStyle w:val="957"/>
              <w:spacing w:line="400" w:lineRule="atLeast"/>
              <w:shd w:val="clear" w:color="auto" w:fill="auto"/>
              <w:rPr>
                <w:rFonts w:hint="eastAsia" w:ascii="宋体" w:hAnsi="宋体" w:eastAsia="宋体" w:cs="宋体"/>
                <w:bCs/>
                <w:i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扬州经济技术开发区管委会办公大楼能源费用托管项目</w:t>
            </w:r>
            <w:r>
              <w:rPr>
                <w:rFonts w:hint="eastAsia" w:ascii="宋体" w:hAnsi="宋体" w:eastAsia="宋体" w:cs="宋体"/>
                <w:bCs/>
                <w:iCs/>
                <w:color w:val="000000"/>
                <w:sz w:val="21"/>
                <w:szCs w:val="21"/>
              </w:rPr>
            </w:r>
            <w:r/>
          </w:p>
        </w:tc>
        <w:tc>
          <w:tcPr>
            <w:tcMar>
              <w:left w:w="108" w:type="dxa"/>
              <w:top w:w="0" w:type="dxa"/>
              <w:right w:w="108" w:type="dxa"/>
              <w:bottom w:w="0" w:type="dxa"/>
            </w:tcMar>
            <w:tcW w:w="3358"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其他未列明行业</w:t>
            </w:r>
            <w:r>
              <w:rPr>
                <w:rFonts w:hint="eastAsia" w:ascii="宋体" w:hAnsi="宋体" w:eastAsia="宋体" w:cs="宋体"/>
                <w:color w:val="000000"/>
                <w:sz w:val="21"/>
                <w:szCs w:val="21"/>
              </w:rPr>
            </w:r>
            <w:r/>
          </w:p>
        </w:tc>
      </w:tr>
    </w:tbl>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w:t>
      </w:r>
      <w:r>
        <w:rPr>
          <w:rFonts w:hint="eastAsia" w:ascii="宋体" w:hAnsi="宋体" w:eastAsia="宋体" w:cs="宋体"/>
          <w:b/>
          <w:color w:val="000000"/>
          <w:sz w:val="21"/>
          <w:szCs w:val="21"/>
          <w:lang w:val="zh-CN"/>
        </w:rPr>
        <w:t xml:space="preserve">、项目概况</w:t>
      </w:r>
      <w:r>
        <w:rPr>
          <w:rFonts w:hint="eastAsia" w:ascii="宋体" w:hAnsi="宋体" w:eastAsia="宋体" w:cs="宋体"/>
          <w:b/>
          <w:color w:val="000000"/>
          <w:sz w:val="21"/>
          <w:szCs w:val="21"/>
          <w:lang w:val="zh-CN"/>
        </w:rPr>
      </w:r>
      <w:r/>
    </w:p>
    <w:p>
      <w:pPr>
        <w:pStyle w:val="957"/>
        <w:ind w:firstLine="48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(一)项目名称</w:t>
      </w:r>
      <w:r>
        <w:rPr>
          <w:rFonts w:hint="eastAsia" w:ascii="宋体" w:hAnsi="宋体" w:eastAsia="宋体" w:cs="宋体"/>
          <w:b/>
          <w:bCs/>
          <w:color w:val="000000"/>
          <w:sz w:val="21"/>
          <w:szCs w:val="21"/>
        </w:rPr>
      </w:r>
      <w:r/>
    </w:p>
    <w:p>
      <w:pPr>
        <w:pStyle w:val="957"/>
        <w:ind w:firstLine="482"/>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扬州经济技术开发区管委会办公大楼能源费用托管项目</w:t>
      </w:r>
      <w:r>
        <w:rPr>
          <w:rFonts w:hint="eastAsia" w:ascii="宋体" w:hAnsi="宋体" w:eastAsia="宋体" w:cs="宋体"/>
          <w:color w:val="000000"/>
          <w:sz w:val="21"/>
          <w:szCs w:val="21"/>
        </w:rPr>
      </w:r>
      <w:r/>
    </w:p>
    <w:p>
      <w:pPr>
        <w:pStyle w:val="957"/>
        <w:ind w:firstLine="48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(二)基本信息</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扬州经济技术开发区管委会办公大楼位于扬州市邗江区维扬路108号，为开发区党政机关综合办公建筑。大楼由主楼及东、西、北附楼组成，总建筑面积约25000平方米，主要功能包括机关办公、会议接待、信息中心、职工食堂等，驻楼单位及工作人员约600人。</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建筑建成投入使用已运行多年，配套有中央空调系统、采暖系统、电梯系统、给排水系统、信息中心机房等综合用能设施。其中空调系统包含水冷式冷水机组集中空调系统和多联机/分体空调系统，采暖采用市政蒸汽供热方式。随着设备服役年限增长和管理要求的提升，大楼用能系统存在设备老化、能效下降、管理粗放等问题，节能改造需求迫切 。</w:t>
      </w:r>
      <w:r>
        <w:rPr>
          <w:rFonts w:hint="eastAsia" w:ascii="宋体" w:hAnsi="宋体" w:eastAsia="宋体" w:cs="宋体"/>
          <w:color w:val="000000"/>
          <w:sz w:val="21"/>
          <w:szCs w:val="21"/>
        </w:rPr>
      </w:r>
      <w:r/>
    </w:p>
    <w:p>
      <w:pPr>
        <w:pStyle w:val="957"/>
        <w:ind w:firstLine="48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(三)预算金额</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人民币：18800000元/十年  </w:t>
      </w:r>
      <w:r>
        <w:rPr>
          <w:rFonts w:hint="eastAsia" w:ascii="宋体" w:hAnsi="宋体" w:eastAsia="宋体" w:cs="宋体"/>
          <w:color w:val="000000"/>
          <w:sz w:val="21"/>
          <w:szCs w:val="21"/>
        </w:rPr>
      </w:r>
      <w:r/>
    </w:p>
    <w:p>
      <w:pPr>
        <w:pStyle w:val="957"/>
        <w:ind w:firstLine="482"/>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(四)最高限价</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人民币：1878202元/年</w:t>
      </w:r>
      <w:r>
        <w:rPr>
          <w:rFonts w:hint="eastAsia" w:ascii="宋体" w:hAnsi="宋体" w:eastAsia="宋体" w:cs="宋体"/>
          <w:color w:val="000000"/>
          <w:sz w:val="21"/>
          <w:szCs w:val="21"/>
        </w:rPr>
      </w:r>
      <w:r/>
    </w:p>
    <w:p>
      <w:pPr>
        <w:pStyle w:val="957"/>
        <w:ind w:firstLine="482"/>
        <w:spacing w:line="400" w:lineRule="atLeast"/>
        <w:shd w:val="clear" w:color="auto" w:fill="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(五)能源托管期限</w:t>
      </w:r>
      <w:r>
        <w:rPr>
          <w:rFonts w:hint="eastAsia" w:ascii="宋体" w:hAnsi="宋体" w:cs="宋体"/>
          <w:b/>
          <w:bCs/>
          <w:color w:val="000000"/>
          <w:sz w:val="24"/>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2027年1月1日正式进入能源托管期，托管期10年（至2036年12月31日）。托管期前6个月为免考核期，期间节能指标暂不纳入考核，但托管服务费自托管启动之日起正常支付。</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三、采购内容</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本项目采用能源费用托管型合同能源管理模式，由投标人负责投资与实施。主要包括以下内容（包括但不限于以下内容）：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(一)智慧能源管控平台建设：</w:t>
      </w:r>
      <w:r>
        <w:rPr>
          <w:rFonts w:hint="eastAsia" w:ascii="宋体" w:hAnsi="宋体" w:eastAsia="宋体" w:cs="宋体"/>
          <w:color w:val="000000"/>
          <w:sz w:val="21"/>
          <w:szCs w:val="21"/>
        </w:rPr>
        <w:t xml:space="preserve">建设一套覆盖全建筑的智慧能源管控平台，作为整个节能改造的"大脑"和中枢，实现能源消耗的可视化、可量化、可分析、可管控。</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(二)技术节能改造：</w:t>
      </w:r>
      <w:r>
        <w:rPr>
          <w:rFonts w:hint="eastAsia" w:ascii="宋体" w:hAnsi="宋体" w:eastAsia="宋体" w:cs="宋体"/>
          <w:color w:val="000000"/>
          <w:sz w:val="21"/>
          <w:szCs w:val="21"/>
        </w:rPr>
        <w:t xml:space="preserve">包括水冷中央空调变频群控升级、空气源热泵替代蒸汽采暖系统升级、多联机空调集控改造升级、多联机雾化喷淋、分散终端设备智能控制系统、用水末端节能改造、智慧照明系统改造等。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(三)综合能源服务：</w:t>
      </w:r>
      <w:r>
        <w:rPr>
          <w:rFonts w:hint="eastAsia" w:ascii="宋体" w:hAnsi="宋体" w:eastAsia="宋体" w:cs="宋体"/>
          <w:color w:val="000000"/>
          <w:sz w:val="21"/>
          <w:szCs w:val="21"/>
        </w:rPr>
        <w:t xml:space="preserve">托管周期内负责项目的投资和改造实施，并负责改造范围内节能设备及系统的日常运行维护工作，确保设备持续高效运行，节能量得到持续保障。</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000000"/>
          <w:sz w:val="21"/>
          <w:szCs w:val="21"/>
          <w:lang w:val="zh-CN"/>
        </w:rPr>
        <w:t xml:space="preserve">项目现状</w:t>
      </w:r>
      <w:r>
        <w:rPr>
          <w:rFonts w:hint="eastAsia" w:ascii="宋体" w:hAnsi="宋体" w:eastAsia="宋体" w:cs="宋体"/>
          <w:b/>
          <w:color w:val="000000"/>
          <w:sz w:val="21"/>
          <w:szCs w:val="21"/>
          <w:lang w:val="zh-CN"/>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(一)项目基本情况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扬州经济技术开发区成立于1992年5月，该办公大楼启用于1999年9月，位于扬州市邗江区维扬路108号。扬州经济技术开发区管理委员会办公大楼建筑群是由3层东附楼(2023年5月建成)、3层西附楼，20层主楼开发大厦，4层北附楼(食堂)等4栋建筑组成，总建筑面积约为25000平方米，日均用能人数约为450人，日访客人数约200人。</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建筑中1层有扬州市图书馆城市书屋、扬州市公安局经济开发区分局文汇派出所、中国银行股份有限公司扬州分行、中国工商银行股份有限公司扬州分行和主楼屋面中国铁塔股份有限公司扬州分公司，其中中国银行扬州分行、中国工商银行扬州分行和中国铁塔扬州分公司为对外出租区域，人数约50人。</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建筑运行时间为工作日9:00-18:00，偶尔加班。门卫机房24h值班。</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本项目涵盖空调、照明、采暖、用水及末端设备等系统，整体能效偏低，主要问题如下：</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空调系统：水冷中央空调采用定流量运行，冷冻/冷却水泵工频运行、靠阀门节流，水泵耗电占空调总耗电30%–35%；各机组独立控制、无群控联动，部分负荷效率低；冷却塔风机定速运行，过渡季过度冷却；水系统未做水力平衡，冷热不均；水泵老化，效率下降15%–20%。多联机及分体空调无集中控制，存在无人开机、温度设置不当、非工作时间忘关等现象。</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照明系统：室内仍使用T8/T5荧光灯等低光效灯具；公共区域全天开启、无智能控制；办公区未实现人走灯灭。</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采暖热力系统：蒸汽采暖品位浪费大，凝结水回收率低，综合热效率不足60%；缺乏气候补偿控制，过热浪费突出；蒸汽采购成本持续上升。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用水及末端设备：部分水龙头出水量偏大、存在滴漏且无监测；分体空调、直饮机、热水器等分散设备无统一管控，待机和无效加热能耗突出。</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能源管理：缺乏统一能源管控平台，能耗数据以人工抄表为主，无法实现分项分区实时计量；设备故障发现滞后，节能管理缺乏数据支撑和制度约束。。</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(二)能源基准费用</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第三方机构出具的能耗基准核定报告，电力采用2024年-2025年这2年消耗量平均值（同时扣除出租区域），天然气采用2023年-2025年这3年消耗量平均值，蒸汽2023年-2025年这3年消耗量平均值，自来水2025年消耗量为基准值，核定大楼年基准用量、基准单价和年基准能耗费如下：</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Style w:val="970"/>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70"/>
        <w:gridCol w:w="2189"/>
        <w:gridCol w:w="1060"/>
        <w:gridCol w:w="2198"/>
      </w:tblGrid>
      <w:tr>
        <w:trPr>
          <w:tblHeader/>
        </w:trPr>
        <w:tc>
          <w:tcPr>
            <w:shd w:val="clear" w:color="auto" w:fill="d5e8f0"/>
            <w:tcW w:w="1802" w:type="dxa"/>
            <w:vAlign w:val="center"/>
            <w:textDirection w:val="lrTb"/>
            <w:noWrap w:val="false"/>
          </w:tcPr>
          <w:p>
            <w:pPr>
              <w:pStyle w:val="957"/>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能源类型</w:t>
            </w:r>
            <w:r>
              <w:rPr>
                <w:rFonts w:hint="eastAsia" w:ascii="宋体" w:hAnsi="宋体" w:eastAsia="宋体" w:cs="宋体"/>
                <w:b/>
                <w:bCs/>
                <w:color w:val="000000"/>
                <w:sz w:val="21"/>
                <w:szCs w:val="21"/>
              </w:rPr>
            </w:r>
            <w:r/>
          </w:p>
        </w:tc>
        <w:tc>
          <w:tcPr>
            <w:shd w:val="clear" w:color="auto" w:fill="d5e8f0"/>
            <w:tcW w:w="1285" w:type="dxa"/>
            <w:vAlign w:val="center"/>
            <w:textDirection w:val="lrTb"/>
            <w:noWrap w:val="false"/>
          </w:tcPr>
          <w:p>
            <w:pPr>
              <w:pStyle w:val="957"/>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年基准用量</w:t>
            </w:r>
            <w:r>
              <w:rPr>
                <w:rFonts w:hint="eastAsia" w:ascii="宋体" w:hAnsi="宋体" w:eastAsia="宋体" w:cs="宋体"/>
                <w:b/>
                <w:bCs/>
                <w:color w:val="000000"/>
                <w:sz w:val="21"/>
                <w:szCs w:val="21"/>
              </w:rPr>
            </w:r>
            <w:r/>
          </w:p>
        </w:tc>
        <w:tc>
          <w:tcPr>
            <w:shd w:val="clear" w:color="auto" w:fill="d5e8f0"/>
            <w:tcW w:w="622" w:type="dxa"/>
            <w:vAlign w:val="center"/>
            <w:textDirection w:val="lrTb"/>
            <w:noWrap w:val="false"/>
          </w:tcPr>
          <w:p>
            <w:pPr>
              <w:pStyle w:val="957"/>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shd w:val="clear" w:color="auto" w:fill="d5e8f0"/>
            <w:tcW w:w="1290" w:type="dxa"/>
            <w:vAlign w:val="center"/>
            <w:textDirection w:val="lrTb"/>
            <w:noWrap w:val="false"/>
          </w:tcPr>
          <w:p>
            <w:pPr>
              <w:pStyle w:val="957"/>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基准单价</w:t>
            </w:r>
            <w:r>
              <w:rPr>
                <w:rFonts w:hint="eastAsia" w:ascii="宋体" w:hAnsi="宋体" w:eastAsia="宋体" w:cs="宋体"/>
                <w:b/>
                <w:bCs/>
                <w:color w:val="000000"/>
                <w:sz w:val="21"/>
                <w:szCs w:val="21"/>
              </w:rPr>
            </w:r>
            <w:r/>
          </w:p>
        </w:tc>
      </w:tr>
      <w:tr>
        <w:trPr/>
        <w:tc>
          <w:tcPr>
            <w:tcW w:w="180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电力</w:t>
            </w:r>
            <w:r>
              <w:rPr>
                <w:rFonts w:hint="eastAsia" w:ascii="宋体" w:hAnsi="宋体" w:eastAsia="宋体" w:cs="宋体"/>
                <w:color w:val="000000"/>
                <w:sz w:val="21"/>
                <w:szCs w:val="21"/>
              </w:rPr>
            </w:r>
            <w:r/>
          </w:p>
        </w:tc>
        <w:tc>
          <w:tcPr>
            <w:tcW w:w="1285"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2117472</w:t>
            </w:r>
            <w:r>
              <w:rPr>
                <w:rFonts w:hint="eastAsia" w:ascii="宋体" w:hAnsi="宋体" w:eastAsia="宋体" w:cs="宋体"/>
                <w:color w:val="000000"/>
                <w:sz w:val="21"/>
                <w:szCs w:val="21"/>
              </w:rPr>
            </w:r>
            <w:r/>
          </w:p>
        </w:tc>
        <w:tc>
          <w:tcPr>
            <w:tcW w:w="62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kWh</w:t>
            </w:r>
            <w:r>
              <w:rPr>
                <w:rFonts w:hint="eastAsia" w:ascii="宋体" w:hAnsi="宋体" w:eastAsia="宋体" w:cs="宋体"/>
                <w:color w:val="000000"/>
                <w:sz w:val="21"/>
                <w:szCs w:val="21"/>
              </w:rPr>
            </w:r>
            <w:r/>
          </w:p>
        </w:tc>
        <w:tc>
          <w:tcPr>
            <w:tcW w:w="1290"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0.673元/kWh</w:t>
            </w:r>
            <w:r>
              <w:rPr>
                <w:rFonts w:hint="eastAsia" w:ascii="宋体" w:hAnsi="宋体" w:eastAsia="宋体" w:cs="宋体"/>
                <w:color w:val="000000"/>
                <w:sz w:val="21"/>
                <w:szCs w:val="21"/>
              </w:rPr>
            </w:r>
            <w:r/>
          </w:p>
        </w:tc>
      </w:tr>
      <w:tr>
        <w:trPr/>
        <w:tc>
          <w:tcPr>
            <w:tcW w:w="180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天然气</w:t>
            </w:r>
            <w:r>
              <w:rPr>
                <w:rFonts w:hint="eastAsia" w:ascii="宋体" w:hAnsi="宋体" w:eastAsia="宋体" w:cs="宋体"/>
                <w:color w:val="000000"/>
                <w:sz w:val="21"/>
                <w:szCs w:val="21"/>
              </w:rPr>
            </w:r>
            <w:r/>
          </w:p>
        </w:tc>
        <w:tc>
          <w:tcPr>
            <w:tcW w:w="1285"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23829</w:t>
            </w:r>
            <w:r>
              <w:rPr>
                <w:rFonts w:hint="eastAsia" w:ascii="宋体" w:hAnsi="宋体" w:eastAsia="宋体" w:cs="宋体"/>
                <w:color w:val="000000"/>
                <w:sz w:val="21"/>
                <w:szCs w:val="21"/>
              </w:rPr>
            </w:r>
            <w:r/>
          </w:p>
        </w:tc>
        <w:tc>
          <w:tcPr>
            <w:tcW w:w="62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m³</w:t>
            </w:r>
            <w:r>
              <w:rPr>
                <w:rFonts w:hint="eastAsia" w:ascii="宋体" w:hAnsi="宋体" w:eastAsia="宋体" w:cs="宋体"/>
                <w:color w:val="000000"/>
                <w:sz w:val="21"/>
                <w:szCs w:val="21"/>
              </w:rPr>
            </w:r>
            <w:r/>
          </w:p>
        </w:tc>
        <w:tc>
          <w:tcPr>
            <w:tcW w:w="1290"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4.47元/m³</w:t>
            </w:r>
            <w:r>
              <w:rPr>
                <w:rFonts w:hint="eastAsia" w:ascii="宋体" w:hAnsi="宋体" w:eastAsia="宋体" w:cs="宋体"/>
                <w:color w:val="000000"/>
                <w:sz w:val="21"/>
                <w:szCs w:val="21"/>
              </w:rPr>
            </w:r>
            <w:r/>
          </w:p>
        </w:tc>
      </w:tr>
      <w:tr>
        <w:trPr/>
        <w:tc>
          <w:tcPr>
            <w:tcW w:w="180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蒸汽（采暖）</w:t>
            </w:r>
            <w:r>
              <w:rPr>
                <w:rFonts w:hint="eastAsia" w:ascii="宋体" w:hAnsi="宋体" w:eastAsia="宋体" w:cs="宋体"/>
                <w:color w:val="000000"/>
                <w:sz w:val="21"/>
                <w:szCs w:val="21"/>
              </w:rPr>
            </w:r>
            <w:r/>
          </w:p>
        </w:tc>
        <w:tc>
          <w:tcPr>
            <w:tcW w:w="1285"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1264</w:t>
            </w:r>
            <w:r>
              <w:rPr>
                <w:rFonts w:hint="eastAsia" w:ascii="宋体" w:hAnsi="宋体" w:eastAsia="宋体" w:cs="宋体"/>
                <w:color w:val="000000"/>
                <w:sz w:val="21"/>
                <w:szCs w:val="21"/>
              </w:rPr>
            </w:r>
            <w:r/>
          </w:p>
        </w:tc>
        <w:tc>
          <w:tcPr>
            <w:tcW w:w="62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t</w:t>
            </w:r>
            <w:r>
              <w:rPr>
                <w:rFonts w:hint="eastAsia" w:ascii="宋体" w:hAnsi="宋体" w:eastAsia="宋体" w:cs="宋体"/>
                <w:color w:val="000000"/>
                <w:sz w:val="21"/>
                <w:szCs w:val="21"/>
              </w:rPr>
            </w:r>
            <w:r/>
          </w:p>
        </w:tc>
        <w:tc>
          <w:tcPr>
            <w:tcW w:w="1290"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224.6元/t</w:t>
            </w:r>
            <w:r>
              <w:rPr>
                <w:rFonts w:hint="eastAsia" w:ascii="宋体" w:hAnsi="宋体" w:eastAsia="宋体" w:cs="宋体"/>
                <w:color w:val="000000"/>
                <w:sz w:val="21"/>
                <w:szCs w:val="21"/>
              </w:rPr>
            </w:r>
            <w:r/>
          </w:p>
        </w:tc>
      </w:tr>
      <w:tr>
        <w:trPr/>
        <w:tc>
          <w:tcPr>
            <w:tcW w:w="180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自来水</w:t>
            </w:r>
            <w:r>
              <w:rPr>
                <w:rFonts w:hint="eastAsia" w:ascii="宋体" w:hAnsi="宋体" w:eastAsia="宋体" w:cs="宋体"/>
                <w:color w:val="000000"/>
                <w:sz w:val="21"/>
                <w:szCs w:val="21"/>
              </w:rPr>
            </w:r>
            <w:r/>
          </w:p>
        </w:tc>
        <w:tc>
          <w:tcPr>
            <w:tcW w:w="1285"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16596</w:t>
            </w:r>
            <w:r>
              <w:rPr>
                <w:rFonts w:hint="eastAsia" w:ascii="宋体" w:hAnsi="宋体" w:eastAsia="宋体" w:cs="宋体"/>
                <w:color w:val="000000"/>
                <w:sz w:val="21"/>
                <w:szCs w:val="21"/>
              </w:rPr>
            </w:r>
            <w:r/>
          </w:p>
        </w:tc>
        <w:tc>
          <w:tcPr>
            <w:tcW w:w="622"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m³</w:t>
            </w:r>
            <w:r>
              <w:rPr>
                <w:rFonts w:hint="eastAsia" w:ascii="宋体" w:hAnsi="宋体" w:eastAsia="宋体" w:cs="宋体"/>
                <w:color w:val="000000"/>
                <w:sz w:val="21"/>
                <w:szCs w:val="21"/>
              </w:rPr>
            </w:r>
            <w:r/>
          </w:p>
        </w:tc>
        <w:tc>
          <w:tcPr>
            <w:tcW w:w="1290" w:type="dxa"/>
            <w:vAlign w:val="center"/>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3.78元/m³</w:t>
            </w:r>
            <w:r>
              <w:rPr>
                <w:rFonts w:hint="eastAsia" w:ascii="宋体" w:hAnsi="宋体" w:eastAsia="宋体" w:cs="宋体"/>
                <w:color w:val="000000"/>
                <w:sz w:val="21"/>
                <w:szCs w:val="21"/>
              </w:rPr>
            </w:r>
            <w:r/>
          </w:p>
        </w:tc>
      </w:tr>
    </w:tbl>
    <w:p>
      <w:pPr>
        <w:pStyle w:val="957"/>
        <w:jc w:val="center"/>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57"/>
        <w:jc w:val="left"/>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月度能源基准费用</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rPr>
      </w:r>
      <w:r/>
    </w:p>
    <w:p>
      <w:pPr>
        <w:pStyle w:val="957"/>
        <w:ind w:firstLine="480"/>
        <w:jc w:val="left"/>
        <w:shd w:val="clear" w:color="auto" w:fill="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bl>
      <w:tblPr>
        <w:tblW w:w="4768" w:type="pct"/>
        <w:tblInd w:w="-108" w:type="dxa"/>
        <w:tblLayout w:type="autofit"/>
        <w:tblCellMar>
          <w:left w:w="108" w:type="dxa"/>
          <w:top w:w="0" w:type="dxa"/>
          <w:right w:w="108" w:type="dxa"/>
          <w:bottom w:w="0" w:type="dxa"/>
        </w:tblCellMar>
        <w:tblLook w:val="04A0" w:firstRow="1" w:lastRow="0" w:firstColumn="1" w:lastColumn="0" w:noHBand="0" w:noVBand="1"/>
      </w:tblPr>
      <w:tblGrid>
        <w:gridCol w:w="689"/>
        <w:gridCol w:w="2318"/>
        <w:gridCol w:w="1773"/>
        <w:gridCol w:w="1773"/>
        <w:gridCol w:w="1773"/>
      </w:tblGrid>
      <w:tr>
        <w:trPr>
          <w:trHeight w:val="839"/>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月份</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电量年基准用量（kWh）</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天然气年基准用量（m³）</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自来水年基准用量（m³）</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蒸汽（采暖）年基准用量（t）</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200191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1746</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1070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405</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177646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2070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1130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326</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143325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2406</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1270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147</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97035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1973</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1300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117581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1973</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1320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171706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1934</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1449</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287471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1878</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1967</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292530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1942</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1876</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210420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1841</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1610</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108345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1678</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1151</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w:t>
            </w:r>
            <w:r>
              <w:rPr>
                <w:rFonts w:hint="eastAsia" w:ascii="宋体" w:hAnsi="宋体" w:eastAsia="宋体" w:cs="宋体"/>
                <w:color w:val="000000"/>
                <w:sz w:val="21"/>
                <w:szCs w:val="21"/>
                <w:lang w:bidi="ar"/>
              </w:rPr>
            </w:r>
            <w:r/>
          </w:p>
        </w:tc>
      </w:tr>
      <w:tr>
        <w:trPr>
          <w:trHeight w:val="331"/>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123685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2141</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1186</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31</w:t>
            </w:r>
            <w:r>
              <w:rPr>
                <w:rFonts w:hint="eastAsia" w:ascii="宋体" w:hAnsi="宋体" w:eastAsia="宋体" w:cs="宋体"/>
                <w:color w:val="000000"/>
                <w:sz w:val="21"/>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pStyle w:val="957"/>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187537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2247</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1267</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355</w:t>
            </w:r>
            <w:r>
              <w:rPr>
                <w:rFonts w:hint="eastAsia" w:ascii="宋体" w:hAnsi="宋体" w:eastAsia="宋体" w:cs="宋体"/>
                <w:color w:val="000000"/>
                <w:sz w:val="21"/>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合计</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318" w:type="dxa"/>
            <w:vAlign w:val="bottom"/>
            <w:textDirection w:val="lrTb"/>
            <w:noWrap/>
          </w:tcPr>
          <w:p>
            <w:pPr>
              <w:pStyle w:val="957"/>
              <w:jc w:val="center"/>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2117472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23829</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16596</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pStyle w:val="957"/>
              <w:jc w:val="center"/>
              <w:shd w:val="clear" w:color="auto" w:fill="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1264</w:t>
            </w:r>
            <w:r>
              <w:rPr>
                <w:rFonts w:hint="eastAsia" w:ascii="宋体" w:hAnsi="宋体" w:eastAsia="宋体" w:cs="宋体"/>
                <w:color w:val="000000"/>
                <w:sz w:val="21"/>
                <w:szCs w:val="21"/>
                <w:lang w:bidi="ar"/>
              </w:rPr>
            </w:r>
            <w:r/>
          </w:p>
        </w:tc>
      </w:tr>
    </w:tbl>
    <w:p>
      <w:pPr>
        <w:pStyle w:val="957"/>
        <w:ind w:firstLine="480"/>
        <w:jc w:val="left"/>
        <w:shd w:val="clear" w:color="auto" w:fill="auto"/>
        <w:rPr>
          <w:rFonts w:hint="eastAsia" w:ascii="宋体" w:hAnsi="宋体" w:eastAsia="宋体" w:cs="宋体"/>
          <w:bCs/>
          <w:color w:val="000000"/>
          <w:sz w:val="21"/>
          <w:szCs w:val="21"/>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rPr>
        <w:t xml:space="preserve">备注：投标人报价时，投标量不得高于基准用量，投标费用采用投标量乘以基准单价，未来支付费用时，以能源供应商实际能源单价结算。</w:t>
      </w:r>
      <w:r>
        <w:rPr>
          <w:rFonts w:hint="eastAsia" w:ascii="宋体" w:hAnsi="宋体" w:eastAsia="宋体" w:cs="宋体"/>
          <w:bCs/>
          <w:color w:val="000000"/>
          <w:sz w:val="21"/>
          <w:szCs w:val="21"/>
        </w:rPr>
      </w:r>
      <w:r/>
    </w:p>
    <w:p>
      <w:pPr>
        <w:pStyle w:val="957"/>
        <w:ind w:left="495" w:hanging="495"/>
        <w:shd w:val="clear" w:color="auto" w:fill="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五、项目目标</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由中标人投资进行节能改造和运维服务，中标的年度能源托管费用作为能源托管合同期内支付给中标人的年度能源消费和运维费用。合同履行期满后，中标人将其投资形成的项目资产无偿移交给各公共机构。预期实现年度综合节能率9%（含）以上。</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六、服务标准</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(一)在确保安全和不降低用能舒适度的前提下，为本项目量身定制节能改造方案，完成节能改造协定内容，提供长期稳定的运维服务，切实达成节能降耗的预期目标。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(二)选择技术先进、经济合理的技术或产品，技术或产品要求技术成熟、稳定可靠。</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(三)使用当前先进、节能的设备替换原有设备的，需要保证新投入设备必须要有符合国家强制规定的证明文件、能效检验文件。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(四)需要对原有及新增耗能设备进行分项、分类计量，计量数据须接入采购人指定能耗监管平台。</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(五)节能措施应符合国家法律法规、产业政策要求以及工艺、设备等相关标准的规定。产品设计及设备安装应符合《合同能源管理技术通则》（GB/T24915-2020）及国家相关标准、规定。</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(六)保证在中华人民共和国境内使用其提供的标的物或标的物的任何一部分时，免受第三方提起的侵犯其专利权、商标权、著作权或其他产权纠纷，否则由中标人承担一切法律责任。</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七、本项目术语和定义</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(一)合同能源管理：</w:t>
      </w:r>
      <w:r>
        <w:rPr>
          <w:rFonts w:hint="eastAsia" w:ascii="宋体" w:hAnsi="宋体" w:eastAsia="宋体" w:cs="宋体"/>
          <w:color w:val="000000"/>
          <w:sz w:val="21"/>
          <w:szCs w:val="21"/>
        </w:rPr>
        <w:t xml:space="preserve">投标人与采购人以合同形式约定能源托管项目的实施内容，投标人向采购人提供必要的服务，采购人以能源托管费支付投标人的投入及其合理利润的合同能源管理机制。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(二)能源费用托管型合同能源管理：</w:t>
      </w:r>
      <w:r>
        <w:rPr>
          <w:rFonts w:hint="eastAsia" w:ascii="宋体" w:hAnsi="宋体" w:eastAsia="宋体" w:cs="宋体"/>
          <w:color w:val="000000"/>
          <w:sz w:val="21"/>
          <w:szCs w:val="21"/>
        </w:rPr>
        <w:t xml:space="preserve">合同能源管理的一种形式。由采购人委托投标人进行能源系统的运行、管理、维护或（和）节能改造。采购人根据能源基准确定的能源系统运行、管理、维护和能源使用的费用，支付给投标人作为托管费用。投标人通过科学的管理运行和节能技术的应用达到节约能源，减少费用支出或增加收益，获取合理的利润。托管范围可包括：电、气、市政热力、水等项目所发生的费用，能源系统的运行、管理、维护维修费用（含人工、消耗性材料、工具）。</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(三)综合能源服务公司（即投标人）：</w:t>
      </w:r>
      <w:r>
        <w:rPr>
          <w:rFonts w:hint="eastAsia" w:ascii="宋体" w:hAnsi="宋体" w:eastAsia="宋体" w:cs="宋体"/>
          <w:color w:val="000000"/>
          <w:sz w:val="21"/>
          <w:szCs w:val="21"/>
        </w:rPr>
        <w:t xml:space="preserve">提供用能状况诊断、能源托管服务项目设计、融资、改造（施工、设备安装、调试）、运行管理等服务的专业化公司。</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(四)能源基准：</w:t>
      </w:r>
      <w:r>
        <w:rPr>
          <w:rFonts w:hint="eastAsia" w:ascii="宋体" w:hAnsi="宋体" w:eastAsia="宋体" w:cs="宋体"/>
          <w:color w:val="000000"/>
          <w:sz w:val="21"/>
          <w:szCs w:val="21"/>
        </w:rPr>
        <w:t xml:space="preserve">用能单位特定时间段的能源消耗量。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(五)建设期：</w:t>
      </w:r>
      <w:r>
        <w:rPr>
          <w:rFonts w:hint="eastAsia" w:ascii="宋体" w:hAnsi="宋体" w:eastAsia="宋体" w:cs="宋体"/>
          <w:color w:val="000000"/>
          <w:sz w:val="21"/>
          <w:szCs w:val="21"/>
        </w:rPr>
        <w:t xml:space="preserve">投标人完成改造（施工、设备安装、调试）并通过采购人验收的期限。</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(六)能源托管期：</w:t>
      </w:r>
      <w:r>
        <w:rPr>
          <w:rFonts w:hint="eastAsia" w:ascii="宋体" w:hAnsi="宋体" w:eastAsia="宋体" w:cs="宋体"/>
          <w:color w:val="000000"/>
          <w:sz w:val="21"/>
          <w:szCs w:val="21"/>
        </w:rPr>
        <w:t xml:space="preserve">指投标人向采购人提供能源托管服务，采购人向投标人支付能源托管费用的期限。</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(七)节能设备：</w:t>
      </w:r>
      <w:r>
        <w:rPr>
          <w:rFonts w:hint="eastAsia" w:ascii="宋体" w:hAnsi="宋体" w:eastAsia="宋体" w:cs="宋体"/>
          <w:color w:val="000000"/>
          <w:sz w:val="21"/>
          <w:szCs w:val="21"/>
        </w:rPr>
        <w:t xml:space="preserve">指本项目下所有由投标人采购并安装的设备、设施、仪器和系统等财产。</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w:t>
      </w:r>
      <w:r>
        <w:rPr>
          <w:rFonts w:hint="eastAsia" w:ascii="宋体" w:hAnsi="宋体" w:eastAsia="宋体" w:cs="宋体"/>
          <w:b/>
          <w:color w:val="000000"/>
          <w:sz w:val="21"/>
          <w:szCs w:val="21"/>
          <w:lang w:val="zh-CN"/>
        </w:rPr>
        <w:t xml:space="preserve">、项目需求</w:t>
      </w:r>
      <w:r>
        <w:rPr>
          <w:rFonts w:hint="eastAsia" w:ascii="宋体" w:hAnsi="宋体" w:eastAsia="宋体" w:cs="宋体"/>
          <w:b/>
          <w:color w:val="000000"/>
          <w:sz w:val="21"/>
          <w:szCs w:val="21"/>
          <w:lang w:val="zh-CN"/>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(一)改造范围</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bl>
      <w:tblPr>
        <w:tblStyle w:val="970"/>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3033"/>
        <w:gridCol w:w="6188"/>
      </w:tblGrid>
      <w:tr>
        <w:trPr>
          <w:tblHeader/>
        </w:trPr>
        <w:tc>
          <w:tcPr>
            <w:shd w:val="clear" w:color="auto" w:fill="d5e8f0"/>
            <w:tcW w:w="371" w:type="dxa"/>
            <w:vAlign w:val="center"/>
            <w:textDirection w:val="lrTb"/>
            <w:noWrap w:val="false"/>
          </w:tcPr>
          <w:p>
            <w:pPr>
              <w:pStyle w:val="957"/>
              <w:jc w:val="center"/>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shd w:val="clear" w:color="auto" w:fill="d5e8f0"/>
            <w:tcW w:w="1522" w:type="dxa"/>
            <w:vAlign w:val="center"/>
            <w:textDirection w:val="lrTb"/>
            <w:noWrap w:val="false"/>
          </w:tcPr>
          <w:p>
            <w:pPr>
              <w:pStyle w:val="957"/>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改造项目</w:t>
            </w:r>
            <w:r>
              <w:rPr>
                <w:rFonts w:hint="eastAsia" w:ascii="宋体" w:hAnsi="宋体" w:eastAsia="宋体" w:cs="宋体"/>
                <w:b/>
                <w:color w:val="000000"/>
                <w:sz w:val="21"/>
                <w:szCs w:val="21"/>
              </w:rPr>
            </w:r>
            <w:r/>
          </w:p>
        </w:tc>
        <w:tc>
          <w:tcPr>
            <w:shd w:val="clear" w:color="auto" w:fill="d5e8f0"/>
            <w:tcW w:w="3105" w:type="dxa"/>
            <w:vAlign w:val="center"/>
            <w:textDirection w:val="lrTb"/>
            <w:noWrap w:val="false"/>
          </w:tcPr>
          <w:p>
            <w:pPr>
              <w:pStyle w:val="957"/>
              <w:keepNext/>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改造内容</w:t>
            </w:r>
            <w:r>
              <w:rPr>
                <w:rFonts w:hint="eastAsia" w:ascii="宋体" w:hAnsi="宋体" w:eastAsia="宋体" w:cs="宋体"/>
                <w:b/>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智慧能源管控平台建设</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部署三级计量、智能体调度、能流分析、远程监控、告警运维、碳排核算等模块</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水冷中央空调智控升级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老旧水泵更换，增加变频控制柜，增加AI智能控制系统</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522" w:type="dxa"/>
            <w:vAlign w:val="center"/>
            <w:vMerge w:val="restart"/>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多联机空调智控升级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对多联机加装智能集控器，接入平台统一调度</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522" w:type="dxa"/>
            <w:vAlign w:val="center"/>
            <w:vMerge w:val="continue"/>
            <w:textDirection w:val="lrTb"/>
            <w:noWrap w:val="false"/>
          </w:tcPr>
          <w:p>
            <w:pPr>
              <w:pStyle w:val="957"/>
              <w:keepNext/>
              <w:shd w:val="clear" w:color="auto" w:fill="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屋面集中布置的多联机外机加装智能雾化喷淋降温系统</w:t>
            </w:r>
            <w:r>
              <w:rPr>
                <w:rFonts w:hint="eastAsia" w:ascii="宋体" w:hAnsi="宋体" w:eastAsia="宋体" w:cs="宋体"/>
                <w:color w:val="000000"/>
                <w:sz w:val="21"/>
                <w:szCs w:val="21"/>
              </w:rPr>
            </w:r>
            <w:r/>
          </w:p>
        </w:tc>
      </w:tr>
      <w:tr>
        <w:trPr>
          <w:trHeight w:val="419"/>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分体空调智控升级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加装智能控制模块</w:t>
            </w:r>
            <w:r>
              <w:rPr>
                <w:rFonts w:hint="eastAsia" w:ascii="宋体" w:hAnsi="宋体" w:eastAsia="宋体" w:cs="宋体"/>
                <w:color w:val="000000"/>
                <w:sz w:val="21"/>
                <w:szCs w:val="21"/>
              </w:rPr>
            </w:r>
            <w:r/>
          </w:p>
        </w:tc>
      </w:tr>
      <w:tr>
        <w:trPr>
          <w:trHeight w:val="419"/>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LED照明及智能控制升级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办公室灯具LED化，公区灯具LED化+智能传感器+场景控制</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供暖系统升级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屋面新增空气源热泵及配套水箱，管道等</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节水改造升级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更换节水器具及相关淋浴设备、加装智能水表</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分散末端设备智能控制升级</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直饮机、小厨宝、热水器等加装智能控制模块</w:t>
            </w:r>
            <w:r>
              <w:rPr>
                <w:rFonts w:hint="eastAsia" w:ascii="宋体" w:hAnsi="宋体" w:eastAsia="宋体" w:cs="宋体"/>
                <w:color w:val="000000"/>
                <w:sz w:val="21"/>
                <w:szCs w:val="21"/>
              </w:rPr>
            </w:r>
            <w:r/>
          </w:p>
        </w:tc>
      </w:tr>
      <w:tr>
        <w:trPr/>
        <w:tc>
          <w:tcPr>
            <w:tcW w:w="371" w:type="dxa"/>
            <w:vAlign w:val="center"/>
            <w:textDirection w:val="lrTb"/>
            <w:noWrap w:val="false"/>
          </w:tcPr>
          <w:p>
            <w:pPr>
              <w:pStyle w:val="957"/>
              <w:jc w:val="center"/>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522"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电梯优化控制系统</w:t>
            </w:r>
            <w:r>
              <w:rPr>
                <w:rFonts w:hint="eastAsia" w:ascii="宋体" w:hAnsi="宋体" w:eastAsia="宋体" w:cs="宋体"/>
                <w:color w:val="000000"/>
                <w:sz w:val="21"/>
                <w:szCs w:val="21"/>
              </w:rPr>
            </w:r>
            <w:r/>
          </w:p>
        </w:tc>
        <w:tc>
          <w:tcPr>
            <w:tcW w:w="3105" w:type="dxa"/>
            <w:vAlign w:val="center"/>
            <w:textDirection w:val="lrTb"/>
            <w:noWrap w:val="false"/>
          </w:tcPr>
          <w:p>
            <w:pPr>
              <w:pStyle w:val="957"/>
              <w:keepNex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设置电梯能量回馈系统</w:t>
            </w:r>
            <w:r>
              <w:rPr>
                <w:rFonts w:hint="eastAsia" w:ascii="宋体" w:hAnsi="宋体" w:eastAsia="宋体" w:cs="宋体"/>
                <w:color w:val="000000"/>
                <w:sz w:val="21"/>
                <w:szCs w:val="21"/>
              </w:rPr>
            </w:r>
            <w:r/>
          </w:p>
        </w:tc>
      </w:tr>
    </w:tbl>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(二)能源供应与服务要求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1.空调集中供冷条件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（1）供冷开始条件：室外最高气温连续3天＞28℃或当天＞31℃时；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（2）供冷结束条件：室外最高气温连续 3天＜27℃或当天＜24℃时；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（3）供冷时，室内温度范围26℃±2℃。</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2.空调集中供暖条件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（1）供暖开始条件：室外最低气温连续3天＜13℃或当天＜10℃；</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（2）供暖结束条件：室外最低气温连续3天＞17℃或当天＞20℃；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（3）供暖时，室内温度范围18±2℃。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3.项目保障 </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协助采购人建立健全单位智慧运营相关规章制度、工作流程等体系，并协助采购人执行。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rPr>
        <w:t xml:space="preserve">（三）改造内容</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1.智慧能源管控平台</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本项目须配备一套智慧能源管控平台（含能耗分项计量系统），能够满足本项目需求，全面适配国产化环境，实现对能耗数据的精确计量、深入分析以及对各类能源设备的科学管控。</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平台须同时满足以下核心技术和功能要求：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（1）核心技术要求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①计量仪表安装：按照"电、水、气、汽"四类能源介质，对照明、空调、动力、特殊用电等用能分项进行计量改造，安装智能电表、智能水表、燃气表、蒸汽流量计。</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②数据采集与存储：所有计量表具采用4G无线或RS485/Modbus通讯方式接入能源网关，自动收集、存储和分析表计设备的数据。电表采集频率至少15分钟一次，水表至少一天一次。</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③数据深度分析：根据监测数据深度研究分析各用能系统能耗数据变化规律，挖掘节能潜力。</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（2）平台核心功能要求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注：必须在项目实施过程中实现以下全部功能。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①能耗展示：实现对水、电、气和汽等多种能源种类数据的实时采集和分析。能够以可视化图表形式显示不同时间维度（小时、日、月、年）下能耗变化等情况。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②能耗管控：提供能耗管控功能，可根据实际情况（工作日/节假日、峰谷时段、天气条件）切换不同控制策略（如空调温度设定、照明调光方案等）。能够显示各子系统中设备告警情况。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③能耗分析：能够按日、月、年显示不同用能单位、不同用能楼层的用能同比、环比变化情况。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④能源流向与时段分析：支持各项能源分项在任意时间段的能源流向可视化显示；支持能量柱对比分析；支持工作时间、休息时间（或其他自定义时间）能源消耗分析。</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⑤重点用能设备管理：提供重点用能设备管理功能，可掌握设备的能耗及运行状态情况。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⑥节能分析：提供节能分析功能。能够将选择的日期范围与同比或环比的基期进行计算对比分析，展示节省的能耗量和费用统计数据。</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⑦用能分析报告：系统支持能耗数据采集器/传感器原始数据导出。系统可根据监测数据自动生成用能分析报告，报告支持自由导出为Word/PDF/Excel格式。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⑨设备在线状态与运行监测；系统统计单位接入平台的采集设备、控制设备的在线状态（在线、离线、异常）。提供设备列表与状态监控界面，对持续离线或异常设备产生告警并支持追踪处理。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⑩运维管理：提供运维管理功能：支持显示设备告警、电子工单、维保数量等信息；支持电子工单全流程管理（创建、派发、接单、处理、反馈、关闭）；通过智能化分析设备运行参数，预测设备异常和故障，推送预警信息，实现预测性维护。</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⑪权限管理：智慧能源管控平台提供灵活的权限管理功能。能够灵活定制分配组织权限以及个人用户权限（超级管理员、能耗审计员、设备操作员、只读用户等），实现分级分权精细化管理。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2.空调系统节能改造要求</w:t>
      </w:r>
      <w:r>
        <w:rPr>
          <w:rFonts w:hint="eastAsia" w:ascii="宋体" w:hAnsi="宋体" w:eastAsia="宋体" w:cs="宋体"/>
          <w:b/>
          <w:bCs/>
          <w:color w:val="000000"/>
          <w:sz w:val="21"/>
          <w:szCs w:val="21"/>
        </w:rPr>
      </w:r>
      <w:r/>
    </w:p>
    <w:p>
      <w:pPr>
        <w:pStyle w:val="957"/>
        <w:ind w:firstLine="482"/>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（1）多联机空调集中控制系统</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w:t>
      </w:r>
      <w:r>
        <w:rPr>
          <w:rFonts w:hint="eastAsia" w:ascii="宋体" w:hAnsi="宋体" w:eastAsia="宋体" w:cs="宋体"/>
          <w:color w:val="000000"/>
          <w:sz w:val="21"/>
          <w:szCs w:val="21"/>
        </w:rPr>
        <w:t xml:space="preserve">VRV机组整体要求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当前项目内的空调控制均为本地控制，需要现场管理人员逐个操作，耗费人力物力。节能改造后各房间的空调控制应增加联网功能，管理人员可通过管控平台实现单独控制、集中控制、定时启闭、实时监控等功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B.加装多联机空调集中控制系统，实现多联机组协同运作，整体群控，通过室内温度传感器及管控平台系统设定，多联机组与室内温度联控，实现多联机空调自动化运行，降低空调系统能耗。</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②VRV机组集控系统功能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多联机空调（VRV）机组集控系统主要功能应包括：</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A.系统配置管理：对系统所有温控器、数据网关等进行统一配置管理，分配IP地址、端口号等；可同时集成多台多联机机组，不限空调品牌，不限外机部署位置。</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B.设备状态总览：以直观形象的方式总览空调系统运行设备、关闭设备、故障设备等状态。</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C.设备实时监控：实时监控设备运行状态，读取室内温度、室外环境温度、开启台数和运行模式等。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D.云端远程控制：通过能源管控平台控制空调开关、运行模式、空调风速等。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E.自动节能运行：根据管理人员设置开关设备要求，设置温控器运行时间。根据室内外温度传感器数据，自动选择性开启相应区域的空调。</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F.“一键式”启停：根据用户需求实现“一键式”全部启动或停止所有设备，也可按楼层、区域等选择启停设备。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G.实时警报提醒：根据需要设置故障监控点，超过阈值时通过设备状态表显示颜色，通知故障设备地址及参数。</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H.信息统计分析：对温控器各类参数进行存储记录，支持累计运行时间统计，以曲线方式显示运行趋势图。</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③多联机空调雾化喷淋系统</w:t>
      </w:r>
      <w:r>
        <w:rPr>
          <w:rFonts w:hint="eastAsia" w:ascii="宋体" w:hAnsi="宋体" w:eastAsia="宋体" w:cs="宋体"/>
          <w:color w:val="000000"/>
          <w:sz w:val="21"/>
          <w:szCs w:val="21"/>
        </w:rPr>
      </w:r>
      <w:r/>
    </w:p>
    <w:p>
      <w:pPr>
        <w:pStyle w:val="962"/>
        <w:numPr>
          <w:ilvl w:val="0"/>
          <w:numId w:val="0"/>
        </w:numPr>
        <w:ind w:firstLine="420"/>
        <w:shd w:val="clear" w:color="auto" w:fill="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针对多联机外机夏季高温天气散热不良、制冷效率下降问题，采用智能雾化喷淋系统。</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A.采用高精度温度传感器实时监测外机冷凝温度与环境温度，仅当冷凝温度高于设定阈值（如45℃）时自动启动喷淋，实现"按需喷淋"；</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B.配置软化水装置或专用纯水设备，避免雾化水在翅片上结垢，延长换热器寿命；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C.喷淋时间、频次可由平台智能调节，与多联机运行状态联动，避免无效喷水；</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（2）分体式空调集中控制系统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国家节能战略明确要求，公共机构冬季空调温度设置不得高于20℃，夏季不得低于26℃，且运行期间应保持门窗关闭。应采用分体式空调集中控制系统实现对分散空调的集中化控制。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分体空调集控系统主要功能应包括：</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①通过控制终端，根据工作日、节假日或季节差异，预设空调运行时段，避免漏关忘关造成的能源浪费。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②</w:t>
      </w:r>
      <w:r>
        <w:rPr>
          <w:rFonts w:hint="eastAsia" w:ascii="宋体" w:hAnsi="宋体" w:eastAsia="宋体" w:cs="宋体"/>
          <w:color w:val="000000"/>
          <w:sz w:val="21"/>
          <w:szCs w:val="21"/>
        </w:rPr>
        <w:t xml:space="preserve">系统可以生成能耗报表和运行趋势分析，帮助管理者识别低效设备，为节能优化提供数据支持。</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集中控制系统可通过监控系统的故障，及时预警，使维修响应时间大幅缩短，延长空调寿命。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（3）空调机组更换和增加</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对现有水冷中央空调系统进行全面的变频群控智能化改造，实现冷水机组、冷冻水泵、冷却水泵、冷却塔的全系统协同优化运行。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①冷冻水泵更新及变频改造</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更换2台冷冻水泵并加装变频器，采用"一次泵变流量"系统设计，根据空调末端实际负荷变化，通过压差/温度传感器实时采集供回水温差和压差信号，自动调节水泵转速，实现按需供水；</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改造后冷冻水系统采用变流量运行，替代原有阀门节流调节方式，消除节流损失；</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安装静态平衡阀和动态流量平衡阀，对空调水系统进行全面水力平衡调试，解决各楼层、各支路水力失调问题。</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w:t>
      </w:r>
      <w:r>
        <w:rPr>
          <w:rFonts w:hint="eastAsia" w:ascii="宋体" w:hAnsi="宋体" w:eastAsia="宋体" w:cs="宋体"/>
          <w:color w:val="000000"/>
          <w:sz w:val="21"/>
          <w:szCs w:val="21"/>
          <w:shd w:val="clear" w:color="auto" w:fill="ffffff"/>
        </w:rPr>
        <w:t xml:space="preserve">冷却水泵更新及变频改造</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更换2台冷却水泵并加装变频器，根据冷水机组负荷和冷却水供回水温差自动调节水泵转速，保证冷却水温差维持在合理范围（5℃左右），避免大流量小温差运行；</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为所有冷却塔风机加装变频控制，根据室外温湿度和冷却水出水温度自动调节冷却塔风机转速和运行台数，保证冷却水温度处于最优区间，既满足冷水机组高效运行需求，又避免风机过度运行；</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充分利用过渡季节和夜间室外低温条件，实现冷却塔免费供冷（免费制冷模式），在春秋过渡季节直接利用冷却塔向室内供冷，关停冷水机组，大幅降低空调能耗。</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③冷水机组群控优化</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建设中央空调智能群控系统，将冷水机组、冷冻水泵、冷却水泵、冷却塔、电动阀门等设备全部接入群控平台，实现全系统联动控制。</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采用基于负荷预测的智能群控算法，根据实时冷负荷、室外气象参数、历史运行数据等自动优化冷水机组运行台数和负荷分配，始终保持机组在高效区间运行。</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实现"冷站能效比（SCOP）最大化"优化目标，综合考虑冷水机组、水泵、冷却塔的整体能效，而非单台设备最优，使整个冷站系统综合能效最高。</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群控系统具备自动启停、顺序控制、故障切换、权限管理等功能，支持远程监控和手机APP运维。</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3.分散终端设备智能控制系统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（1）分散终端设备总体要求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诸如开水器、热水器、饮水机等分散终端设备，在下班时间或休息日，诸多设备未切断电源，存在待机能耗。通过加装分散终端智能控制器，统一接入能源管控平台，实现后台集中断电、间隔开启等智能调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（2）分散终端智能控制器要求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对于开水器、热水器、饮水机、小厨宝等大功率分散终端的智能改造应具备：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w:t>
      </w:r>
      <w:r>
        <w:rPr>
          <w:rFonts w:hint="eastAsia" w:ascii="宋体" w:hAnsi="宋体" w:eastAsia="宋体" w:cs="宋体"/>
          <w:color w:val="000000"/>
          <w:sz w:val="21"/>
          <w:szCs w:val="21"/>
        </w:rPr>
        <w:t xml:space="preserve">远程集中控制：统一接入能源管控平台，可单独或批量控制所有智能控制器的通断电。</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②</w:t>
      </w:r>
      <w:r>
        <w:rPr>
          <w:rFonts w:hint="eastAsia" w:ascii="宋体" w:hAnsi="宋体" w:eastAsia="宋体" w:cs="宋体"/>
          <w:color w:val="000000"/>
          <w:sz w:val="21"/>
          <w:szCs w:val="21"/>
        </w:rPr>
        <w:t xml:space="preserve">定时任务：预设开关时间，实现自动化运行。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安全预警与保护：监测过载、过压、欠压、漏电等异常状态，主动告警和断电，预防电气火灾。</w:t>
      </w:r>
      <w:r>
        <w:rPr>
          <w:rFonts w:hint="eastAsia" w:ascii="宋体" w:hAnsi="宋体" w:eastAsia="宋体" w:cs="宋体"/>
          <w:color w:val="000000"/>
          <w:sz w:val="21"/>
          <w:szCs w:val="21"/>
        </w:rPr>
      </w:r>
      <w:r/>
    </w:p>
    <w:p>
      <w:pPr>
        <w:pStyle w:val="957"/>
        <w:numPr>
          <w:ilvl w:val="0"/>
          <w:numId w:val="3"/>
        </w:numPr>
        <w:ind w:firstLine="480"/>
        <w:spacing w:line="400" w:lineRule="atLeast"/>
        <w:shd w:val="clear" w:color="auto" w:fill="auto"/>
        <w:tabs>
          <w:tab w:val="left" w:pos="312" w:leader="none"/>
        </w:tabs>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采暖系统升级</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本项目将院内原市政蒸汽采暖系统改造为空气源热泵集中供暖系统，实现采暖热源的整体替换与能源结构优化升级。投标人须保留并利用既有室内采暖末端（风机盘管/散热器）及采暖管网，仅更换热源侧设备，并将原蒸汽换热系统改造为备用热源，确保极端严寒天气或设备检修期间采暖供应不间断。</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w:t>
      </w:r>
      <w:r>
        <w:rPr>
          <w:rFonts w:hint="eastAsia" w:ascii="宋体" w:hAnsi="宋体" w:eastAsia="宋体" w:cs="宋体"/>
          <w:color w:val="000000"/>
          <w:sz w:val="21"/>
          <w:szCs w:val="21"/>
          <w:shd w:val="clear" w:color="auto" w:fill="ffffff"/>
        </w:rPr>
        <w:t xml:space="preserve">具体要求如下：</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采用低温型空气源热泵机组替代市政蒸汽作为冬季采暖热源，利用空气低品位热能经热泵循环提升后供暖，供热COP须达到2.5–3.5，冬季平均供热COP不低于2.8，能效显著优于原蒸汽采暖系统。</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系统须采用变频控制与气候补偿技术，根据室外温度自动调节供水温度及机组出力，实现精准供热、按需供热。</w:t>
      </w:r>
      <w:r>
        <w:rPr>
          <w:rFonts w:hint="eastAsia" w:ascii="宋体" w:hAnsi="宋体" w:eastAsia="宋体" w:cs="宋体"/>
          <w:b/>
          <w:bCs/>
          <w:color w:val="000000"/>
          <w:sz w:val="21"/>
          <w:szCs w:val="21"/>
        </w:rPr>
      </w:r>
      <w:r/>
    </w:p>
    <w:p>
      <w:pPr>
        <w:pStyle w:val="957"/>
        <w:numPr>
          <w:ilvl w:val="0"/>
          <w:numId w:val="4"/>
        </w:numPr>
        <w:ind w:firstLine="42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热泵机组：</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按建筑热负荷测算结果配置低温型空气源热泵机组，单台制热量不低于140kW，总制热量不低于560kW，满足当地最不利工况采暖需求；</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机组须采用喷气增焓（EVI）技术，具备低温环境下稳定运行能力，适应扬州地区冬季气候条件；</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机组须采用直流变频压缩机及变频风机，可按负荷变化无级调节输出容量，部分负荷工况下保持高能效运行。</w:t>
      </w:r>
      <w:r>
        <w:rPr>
          <w:rFonts w:hint="eastAsia" w:ascii="宋体" w:hAnsi="宋体" w:eastAsia="宋体" w:cs="宋体"/>
          <w:color w:val="000000"/>
          <w:sz w:val="21"/>
          <w:szCs w:val="21"/>
          <w:shd w:val="clear" w:color="auto" w:fill="ffffff"/>
        </w:rPr>
      </w:r>
      <w:r/>
    </w:p>
    <w:p>
      <w:pPr>
        <w:pStyle w:val="957"/>
        <w:numPr>
          <w:ilvl w:val="0"/>
          <w:numId w:val="4"/>
        </w:numPr>
        <w:ind w:firstLine="42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水系统：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配置变频热泵采暖循环泵，根据采暖供回水温差自动调节流量；</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配置缓冲蓄热水箱（容积5–8m³），稳定系统水温、减少机组频繁启停，并支持利用低谷电价时段储热降低运行成本；</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加装气候补偿控制器，根据室外气温自动调节采暖供水温度（室外温度越低、供水温度越高），避免过热浪费；</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保留原蒸汽换热系统作为备用热源，极端严寒或热泵检修时可切换运行，保证采暖可靠性。</w:t>
      </w:r>
      <w:r>
        <w:rPr>
          <w:rFonts w:hint="eastAsia" w:ascii="宋体" w:hAnsi="宋体" w:eastAsia="宋体" w:cs="宋体"/>
          <w:color w:val="000000"/>
          <w:sz w:val="21"/>
          <w:szCs w:val="21"/>
          <w:shd w:val="clear" w:color="auto" w:fill="ffffff"/>
        </w:rPr>
      </w:r>
      <w:r/>
    </w:p>
    <w:p>
      <w:pPr>
        <w:pStyle w:val="957"/>
        <w:numPr>
          <w:ilvl w:val="0"/>
          <w:numId w:val="4"/>
        </w:numPr>
        <w:ind w:firstLine="422"/>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控制系统：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配置热泵智能集控系统，支持多机组智能群控，根据实际热负荷自动调整运行台数与负荷分配；</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集控系统须接入智慧能源管控平台，实现远程监控、运行数据采集、故障报警、能耗统计等功能；</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系统须支持分时电价策略，夜间低谷电价时段提高供水温度蓄热，白天高峰时段释放蓄热、减少机组运行，进一步降低采暖运行费用。</w:t>
      </w:r>
      <w:r>
        <w:rPr>
          <w:rFonts w:hint="eastAsia" w:ascii="宋体" w:hAnsi="宋体" w:eastAsia="宋体" w:cs="宋体"/>
          <w:color w:val="000000"/>
          <w:sz w:val="21"/>
          <w:szCs w:val="21"/>
          <w:shd w:val="clear" w:color="auto" w:fill="ffffff"/>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5.节水改造要求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本项目须实施系统性节水改造，结合用水现状，采用成熟、可靠、经济适用的节水技术与设备，并统一接入智慧能源管控平台实现远程监测、智能分析与统一管控。</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（1）节水器具更换</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须考虑将所有水龙头安装新型起泡器，将出水流量控制在0.15L/s以内。考虑升级相关淋浴设施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（2）远程抄表与水系监控分析</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为实现对各公共机构用水的精细化管理，须建设覆盖全域的远程智能水表计量系统：</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w:t>
      </w:r>
      <w:r>
        <w:rPr>
          <w:rFonts w:hint="eastAsia" w:ascii="宋体" w:hAnsi="宋体" w:eastAsia="宋体" w:cs="宋体"/>
          <w:color w:val="000000"/>
          <w:sz w:val="21"/>
          <w:szCs w:val="21"/>
        </w:rPr>
        <w:t xml:space="preserve">智能远传水表安装：在建筑关键用水支路安装智能远传水表。产品技术标准执行CJ/T 133-2012和GB/T 778.1-2018，基表最大允许误差符合GB/T 778.1 B级表要求。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②</w:t>
      </w:r>
      <w:r>
        <w:rPr>
          <w:rFonts w:hint="eastAsia" w:ascii="宋体" w:hAnsi="宋体" w:eastAsia="宋体" w:cs="宋体"/>
          <w:color w:val="000000"/>
          <w:sz w:val="21"/>
          <w:szCs w:val="21"/>
        </w:rPr>
        <w:t xml:space="preserve">远传水表技术参数：</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通信速率：≥25 Kbps（M-Bus/RS-485或NB-IoT）；</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供电方式：自备3.6V锂电池，电池寿命≥6年；</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耐压强度：1.6 MPa，15min无渗漏；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压力损失：≤0.1 MPa；</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控制器精度：≤0.1%；</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数据采集与传输：水表数据实时上传至智慧能源管控平台，采集频率不低于1次/天，重点区域可加密至1次/小时。平台自动完成数据存储、异常报警。</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6.照明智能控制系统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照明系统升级改造项目主要由智能化系统升级改造项目及高效节能灯具更新改造项目组成。项目所采购的灯具必须为高光效节能LED灯具，并搭配智能控制系统进行升级改善。</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照明系统运用智能、大数据、AI等新兴技术，通过将智能感应模块、通信模块集成于LED灯具中，使其将传感、通信融为一体，并通过智能网关接入云端平台，实现单灯及多灯组网感应、远程控制、数据采集、数据统计与分析等功能，有效提升地下停车场及各类公共区域照明系统的智能化水平，在不降低客户体验的前提下实现高效节能、降低人力维护成本。</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系统由部署在云原生集群上的应用微服务容器构成，具备高可用、资源弹性伸缩、负载均衡、故障转移等云原生的特性。平台设备接入层采用多协议报文转换服务，可快速接入各种新设备，并转换成SaaS平台标准报文格式，接入并发可达5000TPS，吞吐量可达GB/s。云端节能策略管理支持机器学习节能算法模型云端下发。数据存储（结构化和非结构化）采用用户隔离模式。终端边缘云用户端全流量可加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系统功能要求如下：</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(1)为公区部分照明配套云平台管理系统，平台需体现能耗数据、环境数据等。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(2)分权分域管理：可根据不同人员设置不同管理权限，设计不同层级的控制。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(3)用户行为感知：可感知温湿度、照度等数据作为联动策略的触发器，触发“人走关灯”等动作。</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智能灯具远程控制：支持对智能灯具进行信息查询及远程控制，包括设置亮灯模式、有人亮度分档调节（1-10档或20%-60%）、无人亮度分档调节（0-10档或20%-60%）、延时调节（1-5档或20-600s）、亮灯灭灯速度调节（1-3档或2-6s）、数据转发跳数（0-20跳）控制，支持单灯控制、群组控制、区域控制等功能配置。</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(5)所有智能照明数据应统一接入本项目建设的能源管控平台，实现与其他子系统的联动控制和综合能耗分析。</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7.电梯优化控制系统</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电梯系统运行能效低、再生电能未回收利用、缺乏用能监测等短板，投标人应结合电梯实际运行工况，制定电梯优化控制系统及能量回馈装置改造方案，通过升级设施设备、搭建智能管控机制、优化运行策略，构建精细化、智能化的电梯管控体系，实现节电降耗目标。内容包括但不限于：</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能量回馈装置：为电梯加装能量回馈装置，将电梯下行及轻载上行时的再生电能回馈至电网，不得影响电梯安全性能及正常运行；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能耗监测接入：电梯加装分项计量装置，能耗数据接入智慧能源管控平台，实现实时监测、异常预警、统计分析与节能效果核证。</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投标人应具备国家规定的</w:t>
      </w:r>
      <w:r>
        <w:rPr>
          <w:rFonts w:hint="eastAsia" w:ascii="宋体" w:hAnsi="宋体" w:eastAsia="宋体" w:cs="宋体"/>
          <w:color w:val="000000"/>
          <w:sz w:val="21"/>
          <w:szCs w:val="21"/>
          <w:lang w:val="en-US" w:eastAsia="zh-CN"/>
        </w:rPr>
        <w:t xml:space="preserve">电梯制造</w:t>
      </w:r>
      <w:r>
        <w:rPr>
          <w:rFonts w:hint="eastAsia" w:ascii="宋体" w:hAnsi="宋体" w:eastAsia="宋体" w:cs="宋体"/>
          <w:color w:val="000000"/>
          <w:sz w:val="21"/>
          <w:szCs w:val="21"/>
        </w:rPr>
        <w:t xml:space="preserve">（含</w:t>
      </w:r>
      <w:r>
        <w:rPr>
          <w:rFonts w:hint="eastAsia" w:ascii="宋体" w:hAnsi="宋体" w:eastAsia="宋体" w:cs="宋体"/>
          <w:color w:val="000000"/>
          <w:sz w:val="21"/>
          <w:szCs w:val="21"/>
          <w:lang w:val="en-US" w:eastAsia="zh-CN"/>
        </w:rPr>
        <w:t xml:space="preserve">安装、修理、改造</w:t>
      </w:r>
      <w:r>
        <w:rPr>
          <w:rFonts w:hint="eastAsia" w:ascii="宋体" w:hAnsi="宋体" w:eastAsia="宋体" w:cs="宋体"/>
          <w:color w:val="000000"/>
          <w:sz w:val="21"/>
          <w:szCs w:val="21"/>
        </w:rPr>
        <w:t xml:space="preserve">）相应资质；不具备的，中标后经采购人书面同意，将电梯优化控制系统及能量回馈装置改造中涉及电梯施工的全部内容分包给依法具备相应资质的单位实施，并执行国家关于电梯安装、改造、修理的有关规定；分包不解除或不减轻中标人对采购人的履约、质量与安全责任。</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szCs w:val="21"/>
        </w:rPr>
        <w:t xml:space="preserve">8.其他节能改造内容 </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投标人经现场考察后，可提出其他类别节能改造方案合理化建议；改造方案须合理、科学，能够准确地计算出改造后的能耗水平及节能量。</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w:t>
      </w:r>
      <w:r>
        <w:rPr>
          <w:rFonts w:hint="eastAsia" w:ascii="宋体" w:hAnsi="宋体" w:eastAsia="宋体" w:cs="宋体"/>
          <w:b/>
          <w:color w:val="000000"/>
          <w:sz w:val="21"/>
          <w:szCs w:val="21"/>
          <w:lang w:val="zh-CN"/>
        </w:rPr>
        <w:t xml:space="preserve">、项目实施要求</w:t>
      </w:r>
      <w:r>
        <w:rPr>
          <w:rFonts w:hint="eastAsia" w:ascii="宋体" w:hAnsi="宋体" w:eastAsia="宋体" w:cs="宋体"/>
          <w:b/>
          <w:color w:val="000000"/>
          <w:sz w:val="21"/>
          <w:szCs w:val="21"/>
          <w:lang w:val="zh-CN"/>
        </w:rPr>
      </w:r>
      <w:r/>
    </w:p>
    <w:p>
      <w:pPr>
        <w:pStyle w:val="957"/>
        <w:ind w:firstLine="480"/>
        <w:spacing w:line="400" w:lineRule="atLeast"/>
        <w:shd w:val="clear" w:color="auto" w:fill="auto"/>
        <w:rPr>
          <w:rFonts w:hint="eastAsia" w:ascii="宋体" w:hAnsi="宋体" w:eastAsia="宋体" w:cs="宋体"/>
          <w:b/>
          <w:bCs/>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w:t>
      </w:r>
      <w:r>
        <w:rPr>
          <w:rFonts w:hint="eastAsia" w:ascii="宋体" w:hAnsi="宋体" w:eastAsia="宋体" w:cs="宋体"/>
          <w:b/>
          <w:bCs/>
          <w:color w:val="000000"/>
          <w:sz w:val="21"/>
          <w:szCs w:val="21"/>
          <w:lang w:val="zh-CN"/>
        </w:rPr>
        <w:t xml:space="preserve">改造建设周期</w:t>
      </w:r>
      <w:r>
        <w:rPr>
          <w:rFonts w:hint="eastAsia" w:ascii="宋体" w:hAnsi="宋体" w:eastAsia="宋体" w:cs="宋体"/>
          <w:b/>
          <w:bCs/>
          <w:color w:val="000000"/>
          <w:sz w:val="21"/>
          <w:szCs w:val="21"/>
          <w:lang w:val="zh-CN"/>
        </w:rPr>
      </w:r>
      <w:r/>
    </w:p>
    <w:p>
      <w:pPr>
        <w:pStyle w:val="957"/>
        <w:ind w:firstLine="480"/>
        <w:spacing w:line="400" w:lineRule="atLeast"/>
        <w:shd w:val="clear" w:color="auto" w:fill="auto"/>
        <w:rPr>
          <w:rFonts w:hint="eastAsia" w:ascii="宋体" w:hAnsi="宋体" w:eastAsia="宋体" w:cs="宋体"/>
          <w:b/>
          <w:bCs/>
          <w:i/>
          <w:iCs/>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 w:val="21"/>
          <w:szCs w:val="21"/>
          <w:u w:val="single"/>
        </w:rPr>
        <w:t xml:space="preserve">2027年6月30日前完成平台部署及节能技术改造建设，改造时不得影响采购人的水电气汽各系统的使用和正常工作秩序。（投标人应在投标文件中提供承诺函，承诺函格式自拟。） </w:t>
      </w:r>
      <w:r>
        <w:rPr>
          <w:rFonts w:hint="eastAsia" w:ascii="宋体" w:hAnsi="宋体" w:eastAsia="宋体" w:cs="宋体"/>
          <w:b/>
          <w:bCs/>
          <w:i/>
          <w:iCs/>
          <w:color w:val="000000"/>
          <w:sz w:val="21"/>
          <w:szCs w:val="21"/>
          <w:u w:val="single"/>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（二）施工管理总体要求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1.统筹制定节能改造计划并报采购人备案，如期完成预定节能改造目标，确保工程质量。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2.对原有设备进行升级改造的，需要保证原有设备的正常运行。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3.现场施工不得影响或干扰采购人的正常办公。</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4.因能源改造而新安装的所有设备设施的维护由投标人负责，及时发现并解决故障，保证检修合格率100%，保障设备完好率100%。</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5.保障各设施设备的正常运行，运行设备设施相关区域内各项指标需符合国家相关规定和标准。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6.如因投标人员责任造成的损失由投标人负责赔偿，投标人负责安全施工，发生安全事故由投标人自行承担。</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7.工作人员在现场作业时，应遵守采购人的相关管理及安全制度，对于不遵守操作规程及安全管理制度等所造成的一切后果及损失均由中标人负责。</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（三）项目施工质量控制要求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1.质量管理制度与组织保障</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需建立专项项目质量管理制度，设立专职质量管理人员，明确项目经理、技术负责人、质量员、施工员、技术员等各岗位质量职责，构建层级清晰、权责分明的质量管理组织架构。落实质量终身责任制，所有施工环节专人监管、专人负责，杜绝质量管理缺位、监管空白等问题。同时建立质量考核、质量奖惩、质量追责机制，将质量管控要求落实到每一道工序、每一位施工人员，从组织体系上保障项目施工质量可控、可靠。</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2.施工前期质量预控管理</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开工前，需组织全员开展专项技术交底、质量规范培训与施工方案会审工作，结合本项目空调改造、终端智能改造、照明节水改造等多分项工程特点，梳理各分项施工重难点、质量控制点、施工规范要求及常见质量隐患。提前完成现场勘察、基准复核、管线点位定位、设备适配核验等前期工作，针对新旧系统对接、隐蔽工程施工、智能化设备安装等关键环节制定专项质量预控方案，提前规避施工偏差、设备适配不符、施工工艺不达标等质量问题。</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3.材料与设备进场质量管控</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建立严格的设备、材料进场检验制度，本项目所用的电气设备、智能控制终端、节能设备、管材线缆、照明器具、节水设备等所有进场物资，均需具备合格证书、检测报告、资质证明等完整资料。进场后需按规范要求进行抽样复检、外观核查、参数核验，严禁不合格材料、劣质设备、参数不符设备进场使用。对所有进场物资进行分类存放、规范管理，做好防潮、防尘、防损坏保护，保障施工原材料、核心设备的基础质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4.施工工序全过程质量管控</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严格执行标准化施工工序流程，实行“工序自检、班组互检、专职专检、监理验收”的三检一验制度，上一道工序质量验收合格后方可进入下一道工序施工。针对管线敷设、设备安装、线路接线、系统调试等关键工序、特殊工序，安排专职质量员全程旁站监督，实时记录施工过程质量情况，及时纠正不规范施工行为，杜绝偷工减料、工艺不达标、施工偏差等质量问题，确保每一道施工工序均符合国家及行业规范标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（四）项目施工进度保证要求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1.整体进度规划与节点管控</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需结合项目全部建设内容，科学划分项目施工阶段，明确项目前期筹备、现场勘察、方案落地、材料设备进场、分项工程施工、系统安装调试、整体联调、整改优化、竣工验收、交付移交等全流程施工阶段。细化各阶段、各分项工程的施工工期、起止时间、施工任务与建设目标，制定详细的总进度计划表、阶段性进度计划表、分项工程进度计划表。</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2.专项资源配置进度保障</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各阶段施工进度计划，提前做好人力、设备、材料、机械、技术、资金全方位资源保障规划。依据施工强度匹配充足的专业施工人员、技术人员、管理人员；提前梳理所有施工设备、智能化终端采购、生产、运输、进场计划，预留物资进场缓冲周期，杜绝材料短缺、设备滞后进场导致的停工、工期延误问题。同时配套足额施工机械设备、检测调试工具，保障各阶段施工工作高效有序开展，为工期推进提供坚实资源支撑。</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3.交叉施工统筹协调保障</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涵盖智能化安装、节水照明改造、系统集成调试等多专业工程，存在大量交叉施工场景。投标人需制定完善的交叉施工协调方案，合理排布各专业施工顺序、施工区域、施工时段，明确各工种施工衔接流程与交接标准，规避不同工种、不同分项施工相互干扰、现场冲突、工序脱节等问题。建立常态化现场协调机制，定期对接甲方、监理单位及各施工班组，及时解决交叉施工中的衔接难题，保障各分项工程同步推进、互不影响、高效衔接。</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4.常态化进度巡检与动态管控</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建立项目进度日常巡检和月复盘的动态管控机制，每月开展整体工期进度汇总分析，精准把控项目实时施工进度。对进度超前、正常、滞后的施工环节进行分类管控，实时掌握项目整体工期推进状态，提前预判进度风险，杜绝小问题积累导致工期大面积滞后，确保项目整体进度始终处于可控范围。</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（五）项目安全文明施工和环境保护要求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bookmarkStart w:id="71" w:name="_Toc308032008"/>
      <w:r/>
      <w:bookmarkStart w:id="72" w:name="_Toc448424458"/>
      <w:r/>
      <w:bookmarkStart w:id="73" w:name="_Toc308513313"/>
      <w:r>
        <w:rPr>
          <w:rFonts w:hint="eastAsia" w:ascii="宋体" w:hAnsi="宋体" w:eastAsia="宋体" w:cs="宋体"/>
          <w:b/>
          <w:bCs/>
          <w:color w:val="000000"/>
          <w:sz w:val="21"/>
          <w:szCs w:val="21"/>
        </w:rPr>
        <w:t xml:space="preserve">1.安全文明目标</w:t>
      </w:r>
      <w:bookmarkEnd w:id="71"/>
      <w:r/>
      <w:bookmarkEnd w:id="72"/>
      <w:r/>
      <w:bookmarkEnd w:id="73"/>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安全文明施工达到国家和地方有关安全生产的法律、法规、规范、标准和规程等的要求，施工现场不发生安全事故。</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bookmarkStart w:id="74" w:name="_Toc448424460"/>
      <w:r>
        <w:rPr>
          <w:rFonts w:hint="eastAsia" w:ascii="宋体" w:hAnsi="宋体" w:eastAsia="宋体" w:cs="宋体"/>
          <w:b/>
          <w:bCs/>
          <w:color w:val="000000"/>
          <w:sz w:val="21"/>
          <w:szCs w:val="21"/>
        </w:rPr>
        <w:t xml:space="preserve">2.安全文明管理</w:t>
      </w:r>
      <w:bookmarkEnd w:id="74"/>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投标人须认真贯彻国家、地方政府和上级劳动保护、安全生产主管部门等颁发的有关安全生产、消防工作的法规、制度、方针、政策，严格执行有关劳动保护法规、条例、规定。</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安全管</w:t>
      </w:r>
      <w:r>
        <w:rPr>
          <w:rFonts w:hint="eastAsia" w:ascii="宋体" w:hAnsi="宋体" w:eastAsia="宋体" w:cs="宋体"/>
          <w:color w:val="000000"/>
          <w:sz w:val="21"/>
          <w:szCs w:val="21"/>
        </w:rPr>
        <w:t xml:space="preserve">理采用投标人负责制，投标人对施工现场和生活区的安全全面负责，施工期间投标人须负责参与工程施工的所有工作人员安全管理。投标人应时刻关注和采取适当措施保障所有在场工作人员的安全，保证工程施工安全，现场施工应当保持有条不紊，并建立应急预案；负责已完工部分工程的保护工作；应做好防雷电、防火等的安全防护工作；应负责提供照明、警卫、警告标志等安全防护措施，承担施工现场和施工人员的治安、环境卫生、防疫、外来人员暂住手续等管理工作和相关费用；若发生任何事故，均由投标人全部负责，与采购人无关，如因此造成采购人损失还应予赔偿。</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3.文明环保</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投标人须遵守环保规范性文件，履行环保社会责任，采取合理的环境保护管理措施。</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（六）项目施工组织计划要求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1.人员组织</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配备专业技术团队为本项目提供专业技术支持服务，同时专业技术团队应对采购人指派的操作人员进行适当的培训，以使其能承担相应的操作和设施维护要求。合同期内供应商应当确保其工作人员或者其聘请的第三方在项目实施、运行的整个过程中遵守采购人的相关规章制度。</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供应商应配备专业技术团队为本项目提供专业技术支持服务，专业技术人员应来自不同的专业领域，其中运维保障团队应配备相关专业资格证书（如高压电工、低压电工、高处作业等）。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2.进度管理</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规定时间内完成具体项目的方案设计、建设及验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3.风险管理</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4.服务质量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（七）项目运维服务要求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正式托管后，由中标人组建专业运维团队，对项目具体实施过程中的问题进行协调解决，对合同期内其投资建设的设施设备提供运维保障。公共机构可自行或委托第三方机构定期开展项目整体节能效果评估，督促中标人改进管理方式，保证用能舒适度和节能效果。投标人需定期向采购人提供公共机构节能、碳排放的相关数据分析报告。</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1.运维服务具体要求如下：</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w:t>
      </w:r>
      <w:r>
        <w:rPr>
          <w:rFonts w:hint="eastAsia" w:ascii="宋体" w:hAnsi="宋体" w:eastAsia="宋体" w:cs="宋体"/>
          <w:color w:val="000000"/>
          <w:sz w:val="21"/>
          <w:szCs w:val="21"/>
        </w:rPr>
        <w:t xml:space="preserve">定期对能源管理项目进行巡视，完善档案记录，保证设备安全、正常运行。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②</w:t>
      </w:r>
      <w:r>
        <w:rPr>
          <w:rFonts w:hint="eastAsia" w:ascii="宋体" w:hAnsi="宋体" w:eastAsia="宋体" w:cs="宋体"/>
          <w:color w:val="000000"/>
          <w:sz w:val="21"/>
          <w:szCs w:val="21"/>
        </w:rPr>
        <w:t xml:space="preserve">建立切实可行的设备设施维护制度、完善的售后服务体系。</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配合采购人其他相关部门的常规检测和问询。</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④</w:t>
      </w:r>
      <w:r>
        <w:rPr>
          <w:rFonts w:hint="eastAsia" w:ascii="宋体" w:hAnsi="宋体" w:eastAsia="宋体" w:cs="宋体"/>
          <w:color w:val="000000"/>
          <w:sz w:val="21"/>
          <w:szCs w:val="21"/>
        </w:rPr>
        <w:t xml:space="preserve">提供合理可行的应急响应及服务承诺。</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⑤</w:t>
      </w:r>
      <w:r>
        <w:rPr>
          <w:rFonts w:hint="eastAsia" w:ascii="宋体" w:hAnsi="宋体" w:eastAsia="宋体" w:cs="宋体"/>
          <w:color w:val="000000"/>
          <w:sz w:val="21"/>
          <w:szCs w:val="21"/>
        </w:rPr>
        <w:t xml:space="preserve">提供合理可行的维护保养方案。</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⑥</w:t>
      </w:r>
      <w:r>
        <w:rPr>
          <w:rFonts w:hint="eastAsia" w:ascii="宋体" w:hAnsi="宋体" w:eastAsia="宋体" w:cs="宋体"/>
          <w:color w:val="000000"/>
          <w:sz w:val="21"/>
          <w:szCs w:val="21"/>
        </w:rPr>
        <w:t xml:space="preserve">中标人维护人员应严格按照标准规范和安全规程开展维护工作，由于自身操作失误产生的事故责任由中标人自行负责。</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2.售后服务要求如下：</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①</w:t>
      </w:r>
      <w:r>
        <w:rPr>
          <w:rFonts w:hint="eastAsia" w:ascii="宋体" w:hAnsi="宋体" w:eastAsia="宋体" w:cs="宋体"/>
          <w:color w:val="000000"/>
          <w:sz w:val="21"/>
          <w:szCs w:val="21"/>
        </w:rPr>
        <w:t xml:space="preserve">及时响应：24小时接受紧急故障处理和技术性服务，对采购人所反映的任何问题立即响应，2小时内到达现场实地解决问题。若因故障不能及时修复而影响系统运作的，应将故障及时通知采购人，同时做好相应的补救措施，大修时及时上报采购人并提供解决方案。</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②</w:t>
      </w:r>
      <w:r>
        <w:rPr>
          <w:rFonts w:hint="eastAsia" w:ascii="宋体" w:hAnsi="宋体" w:eastAsia="宋体" w:cs="宋体"/>
          <w:color w:val="000000"/>
          <w:sz w:val="21"/>
          <w:szCs w:val="21"/>
        </w:rPr>
        <w:t xml:space="preserve">人员培训：人员培训的目的是使采购人工作人员了解、掌握本项目所涉及的各种技术、设备和系统构成，便于采购人协助开展系列节能管理工作。培训方式可以采取集中、远程、个人培训等多种方式，集中培训课时不少于12课时。采购人项目负责人员变动时，要及时进行补训。</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安全责任：工作人员在现场作业时，应遵守采购人的相关管理及安全制度，对于不遵守操作规程及安全管理制度等所造成的一切后果及损失均由中标人负责。</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3.保密措施要求如下：</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中标人与采购人签署保密协议，并严格遵照执行。本项目所有文档及本项目所接触的双方资料，未经采购人授权代表书面许可，不向与合同无关的其他方泄漏任何技术文件或与合同有关的数据，包括合同本身；技术保障人员负有保密义务，应严格遵守各项保密规定，未经授权，不得接触与此业务不相关的信息数据，不能擅自拷贝任何文件和数据并携带出工作区域。</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4.节能量核定</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节能量核定一般以一年或一个能源消费周期为一个时间长度，由双方协商确定或委托第三方机构核定。首次节能量核定在节能改造完成后满一年的次月进行，确认节能改造后是否能达到预期节能目标，如未达标，中标人对节能改造内容及时予以调整。因建筑运行工况、使用功能、用能设备、用能人数等发生较大变化，造成节能量与预期存在较大差距的，可按合同约定协商调整。</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5.资产管理</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履行期满后，中标人将其投资形成的项目资产（包括设备资产和因项目形成的数据、碳交易权等无形资产，相关资料等）无偿移交给机构，机构按照有关制度对移交的资产进行会计处理。合同能源管理项目涉及原有设备设施等国有资产处置的，按照国有资产管理有关规定执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如该项目设备资产的继续使用需要乙方的相关技术或相关知识产权的授权，中标人应当无偿向采购人提供仅适用于本项目的该等授权。如该项目设备资产的继续使用涉及第三方的服务，该服务的费用由采购人承担。</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6.培训与移交要求 </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①人员培训的目的是使采购人工作人员了解、掌握本项目所涉及的各种技术和设备。定期组织开展对采购人一般工作人员进行培训，培训方式可以采取集中、远程、个人培训等多种方式。</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②如该项目财产的继续使用需要投标人的相关技术或相关知识产权的授权，投标人应当无偿向采购人提供仅适用于本项目的授权，并作出相关承诺（格式自拟），否则视为不满足要求。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7.其他要求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投标人应对其工作人员进行专业技术培训和安全生产的防护及教育，投标人应全面独立负责其员工的工资和各项保险事宜，全面独立负责其员工的人身伤亡、意外伤害等事项。因投标人原因导致采购人或第三方人身伤害、财产损失的，由投标人承担全部责任。</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投标人应确保其工作人员严格遵守采购人有关施工场地的安全和卫生方面的规定，并听从采购人合理的现场指挥。乙方应确保其工作人员在项目实施、运行的整个过程中遵守相关法律法规，以及采购人的相关规章制度。</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③</w:t>
      </w:r>
      <w:r>
        <w:rPr>
          <w:rFonts w:hint="eastAsia" w:ascii="宋体" w:hAnsi="宋体" w:eastAsia="宋体" w:cs="宋体"/>
          <w:color w:val="000000"/>
          <w:sz w:val="21"/>
          <w:szCs w:val="21"/>
        </w:rPr>
        <w:t xml:space="preserve">本项目投标人投资的节能设施设备，须保证可以在连续 10 年以上仍可正常运行。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④</w:t>
      </w:r>
      <w:r>
        <w:rPr>
          <w:rFonts w:hint="eastAsia" w:ascii="宋体" w:hAnsi="宋体" w:eastAsia="宋体" w:cs="宋体"/>
          <w:color w:val="000000"/>
          <w:sz w:val="21"/>
          <w:szCs w:val="21"/>
        </w:rPr>
        <w:t xml:space="preserve">在安装过程中，需对原有建筑及装饰、路面、设备等设施进行破坏的，由投标人自行复原，费用自行承担。</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shd w:val="clear" w:color="auto" w:fill="ffffff"/>
        </w:rPr>
        <w:t xml:space="preserve">⑤</w:t>
      </w:r>
      <w:r>
        <w:rPr>
          <w:rFonts w:hint="eastAsia" w:ascii="宋体" w:hAnsi="宋体" w:eastAsia="宋体" w:cs="宋体"/>
          <w:color w:val="000000"/>
          <w:sz w:val="21"/>
          <w:szCs w:val="21"/>
        </w:rPr>
        <w:t xml:space="preserve">采购人有特殊需求（不违反国家相关规定）情况下，投标人应满足采购人需求。</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zh-CN"/>
        </w:rPr>
        <w:t xml:space="preserve">项目方案要求</w:t>
      </w:r>
      <w:r>
        <w:rPr>
          <w:rFonts w:hint="eastAsia" w:ascii="宋体" w:hAnsi="宋体" w:eastAsia="宋体" w:cs="宋体"/>
          <w:b/>
          <w:color w:val="000000"/>
          <w:sz w:val="21"/>
          <w:szCs w:val="21"/>
          <w:lang w:val="zh-CN"/>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（一）节能现状诊断分析方案要求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立足本项目整体运营场景，针对项目现阶段整体用能架构、各类机电设备、用电终端、照明系统、用水系统的实际运行工况、日常能耗规律、设备运行年限及整体管控模式开展全方位、系统性的节能现状诊断分析工作。需全面排查项目当前在用能管理、设备运行、系统管控、资源利用等方面存在的短板、漏洞与各类能源浪费问题，精准梳理项目各类能耗偏高点位、设备低效运行环节、智能化管控缺失等核心痛点，系统分析问题产生的根本原因，科学研判项目整体节能改造空间与提质增效潜力，形成体系完整、逻辑严谨、贴合现场实际的现状诊断分析内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根据该项目提供符合采购人情况的节能现状诊断分析方案，包括但不限于项目现有设施设备状况、能耗数据分析、能耗短板与浪费问题梳理以及节能改造潜力研判等内容。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（二）项目理解与需求分析方案要求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深度结合本项目绿色低碳建设背景、项目智慧化升级发展规划、日常运营管理实际需求及行业节能改造建设标准，全面、系统、深入阐述对本项目建设定位、建设价值、核心目标的整体认知与理解。需围绕项目降本增效、智能管控、安全运营、绿色示范、长效发展等多个维度，全面梳理本项目建设的必要性与现实意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整体需求分析需紧密贴合项目真实运营场景，贴合项目建设定位，内容全面、逻辑清晰、重点突出、针对性极强，能够精准匹配甲方智能化、节能化、规范化的整体建设诉求。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根据该项目提供符合采购人情况的项目理解与需求分析方案，内容包括但不限于项目整体建设需求、核心功能需求、设备升级需求、智能管控需求、运营管理需求需求。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（三）空调系统节能改造方案要求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针对项目现有中央空调、多联机等空调系统长期运行存在的整体能耗偏</w:t>
      </w:r>
      <w:r>
        <w:rPr>
          <w:rFonts w:hint="eastAsia" w:ascii="宋体" w:hAnsi="宋体" w:eastAsia="宋体" w:cs="宋体"/>
          <w:color w:val="000000"/>
          <w:sz w:val="21"/>
          <w:szCs w:val="21"/>
        </w:rPr>
        <w:t xml:space="preserve">高、运行模式粗放、智能化管控程度不足、负荷调节不精准、系统运行能效偏低、人工运维成本较高等普遍性问题，投标人需统筹全局制定科学规范、合理可行、效果显著的空调系统节能智能化整体改造方案。需围绕系统能效提升、智能运行优化、精细化管控、能耗压降、设备长效稳定运行的核心目标，通过优化设备运行逻辑、升级智能控制模块、完善负荷自适应调节机制、优化机房整体运行策略、规范系统启停管控模式等多种方式，全面优化空调系统整体运行状态，有效降低空调系统综合能耗，提升系统自动化、智能化管控水平，保障空调系统全年高效、稳定、节能运行。</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空调系统节能改造方案，内容包括但不限于项目各机构空调系统现存能耗及管控痛点分析、老旧设备更换方案、空调系统功能配置、智能控制模块升级、负荷自适应策略、节能策略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（四）分散终端设备智能控制系统改造方案要求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现阶段分散式用电终端存在点位分散、管控独立、无集中管理平台、能耗数据无法统计、整体智能化管控水平薄弱等诸多管理短板。投标人需针对上述现存问题，制定系统化、一体化的分散终端设备智能控制系统改造方案，实现项目末端用电设备的运行状态实时监控、用电数据自动采集设备异常自动告警等核心功能，全面补齐项目终端设备智能化管控短板，大幅提升项目用电设备精细化、标准化、智能化管理能力，实现终端用电能耗精准管控、有效压降。</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根据该项目提供符合采购人情况的分散终端设备智能控制系统改造方案，内容包括但不限于项目各机构分散终端设备智能控制系统功能、异常告警策略、终端能耗管控策略等。</w:t>
      </w:r>
      <w:r>
        <w:rPr>
          <w:rFonts w:hint="eastAsia" w:ascii="宋体" w:hAnsi="宋体" w:eastAsia="宋体" w:cs="宋体"/>
          <w:color w:val="000000"/>
          <w:sz w:val="21"/>
          <w:szCs w:val="21"/>
        </w:rPr>
      </w:r>
      <w:r/>
    </w:p>
    <w:p>
      <w:pPr>
        <w:pStyle w:val="957"/>
        <w:numPr>
          <w:ilvl w:val="0"/>
          <w:numId w:val="5"/>
        </w:numPr>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采暖系统升级改造方案要求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项目现阶段采暖系统存在的蒸汽采暖能效低、运行成本高，缺乏气候补偿控制以及凝结水回收率低、系统综合热效率不足等各类短板问题，投标人需制定符合采购人实际情况的采暖系统升级改造方案。通过升级替换高效节能的供暖设施设备、搭建智能调控的供热运行机制、优化日常节能运行管理策略等多种改造方式，全面完善项目采暖系统基础设施配套，构建精细化、智能化、规范化的供热管控体系，有效降低采暖系统能耗及无效热损耗，全方位提升项目能源利用效率，切实实现项目节能降耗、绿色供热的建设目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投标人须根据该项目提供符合采购人情况的采暖系统升级方案，内容包括但不限于：空气源热泵改造总体方案、机组选型与配置、水系统及智能控制系统、备用热源保障、实施计划与运行维护等。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（六）节水改造方案要求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项目现阶段用水系统存在的设施老旧、管控方式粗放、无精准计量手段、管网存在损耗、用水浪费现象突出、节水管理体系不完善等各类短板问题，投标人需制定系统性、全方位的项目节水升级改造方案。通过升级替换节水型设施设备、搭建用水智能管控机制、优化日常节水管理策略等多种改造方式，全面完善项目用水基础设施配套，构建精细化、智能化、规范化的节水管控体系，有效降低项目管网漏损及无效用水损耗，全方位提升项目水资源利用效率，实现项目节水降耗、绿色节水的建设目标。</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根据该项目提供符合采购人情况的节水改造方案，内容包括但不限于项目用水设备参数摸排、老旧节水设备更换、智能计量设备配置、节水管控策略。</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（七）照明智能控制系统改造方案要求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现有传统照明系统普遍存在设备能耗高、管控模式单一、依赖人工启停、无智能调控策略、无效照明时长较多、能耗浪费严重、故障排查繁琐、智能化程度偏低等问题。投标人需结合项目不同区域照明使用场景与管控需求，制定针对性的照明智能控制系统整体改造方案，搭建全覆盖、智能化、可调控的项目照明管控体系，实现照明智能化升级，全面优化项目照明运行模式，有效压降照明系统综合能耗，显著提升项目照明系统智能化管控水平与节能运行效果。</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根据该项目提供符合采购人情况的照明智能控制系统改造方案，内容包括但不限于项目低效灯具更换、智能控制模块配置、分区场景配置、智能照明策略、故障监测机制。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（八）电梯优化控制系统方案要求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电梯系统运行耗能高、再生电能未回收利用、缺乏用能监测等短板问题，投标人制定改造方案，通过加装能量回馈装置、搭建数据监测机制，构建精细化智能化管控体系，实现节电降耗及用能可视化管理目标。内容包括但不限于：能量回馈装置总体改造方案、装置选型与配置、分项计量与数据上传等。</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（九）项目实施方案要求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严格遵守国家、行业现行的工程施工规范、质量验收标准及安全生产相关规定，结合本项目多系统、多专业、多地点的建设特点，建立健全全覆盖、全流程、可落地的项目施工质量管控体系。需制定完善、细化、针对性强的全过程施工质量控制措施，涵盖施工前期技术交底、设备材料进场检验、施工工序标准化管控等全环节工作，对项目施工全过程、全工序、全专业进行严格质量把控，全面规避施工质量隐患，确保项目整体施工质量完全达标，全部工程满足规范验收标准及甲方长期使用要求。</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严格对标本项目整体工期要求，结合项目建设内容多、施工范围广、现场工况复杂、多分项同步推进的建设特点，科学统筹规划项目整体施工节奏，制定详实合理、可落地、可管控的阶段性施工进度计划。</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投标人须严格落实国家安全生产、文明施工、生态环境保护相关管理规定，建立健全项目安全生产、文明施工、环境保护三位一体的现场管理体系。需制定完善的施工现场安全管控方案，</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根据该项目提供符合采购人情况的项目实施方案，包含项目质量控制方案、进度保证方案、项目安全文明施工和环境保护方案等内容。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（十）项目运维服务方案要求</w:t>
      </w:r>
      <w:r>
        <w:rPr>
          <w:rFonts w:hint="eastAsia" w:ascii="宋体" w:hAnsi="宋体" w:eastAsia="宋体" w:cs="宋体"/>
          <w:b/>
          <w:bCs/>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须建立体系完善、响应高效、保障长效的项目后期运维服务体系，针对本项目建设完成的各类节能改造设备、全域智能控制系统、综合能源管理平台等全部建设内容，提供长期、稳定、专业的售后运维保障服务。需制定全覆盖的运维服务方案，建立闭环运维管理机制，持续保障项目所有设备及智能化系统长期稳定、安全、高效运行，确保项目节能降碳、智能管控的建设成效长期稳定发挥，为项目后期智慧化、节能化运营提供长效技术支撑。</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根据该项目提供符合采购人情况的运维服务方案，包括但不限于设备日常巡检、系统故障维修、软件升级运维、专项维保服务、售后响应保障等核心内容。</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w:t>
      </w:r>
      <w:r>
        <w:rPr>
          <w:rFonts w:hint="eastAsia" w:ascii="宋体" w:hAnsi="宋体" w:eastAsia="宋体" w:cs="宋体"/>
          <w:b/>
          <w:color w:val="000000"/>
          <w:sz w:val="21"/>
          <w:szCs w:val="21"/>
          <w:lang w:val="zh-CN"/>
        </w:rPr>
        <w:t xml:space="preserve">商务要求</w:t>
      </w:r>
      <w:r>
        <w:rPr>
          <w:rFonts w:hint="eastAsia" w:ascii="宋体" w:hAnsi="宋体" w:eastAsia="宋体" w:cs="宋体"/>
          <w:b/>
          <w:color w:val="000000"/>
          <w:sz w:val="21"/>
          <w:szCs w:val="21"/>
          <w:lang w:val="zh-CN"/>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（一）投标报价</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所报的能源托管费为包干制，投标人的能源托管费报价，视同其能源消费及运维费用。本项目用电基准单价0.673元/kWh，天然气基准单价4.47元/m³，自来水基准单价3.78元/m³，蒸汽（采暖）基准单价224.6元/t，投标人报价时，投标量不得高于基准用量，投标费用采用投标量乘以基准单价，未来支付费用时，每月以能源供应商实际能源单价结算。</w:t>
      </w:r>
      <w:r>
        <w:rPr>
          <w:rFonts w:hint="eastAsia" w:ascii="宋体" w:hAnsi="宋体" w:eastAsia="宋体" w:cs="宋体"/>
          <w:color w:val="000000"/>
          <w:sz w:val="21"/>
          <w:szCs w:val="21"/>
        </w:rPr>
      </w:r>
      <w:r/>
    </w:p>
    <w:p>
      <w:pPr>
        <w:pStyle w:val="957"/>
        <w:ind w:firstLine="482"/>
        <w:jc w:val="center"/>
        <w:spacing w:line="600" w:lineRule="exact"/>
        <w:shd w:val="clear" w:color="auto" w:fill="auto"/>
        <w:widowControl/>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托管周期能源基准费用月度分项报价表</w:t>
      </w:r>
      <w:r>
        <w:rPr>
          <w:rFonts w:hint="eastAsia" w:ascii="宋体" w:hAnsi="宋体" w:eastAsia="宋体" w:cs="宋体"/>
          <w:b/>
          <w:bCs/>
          <w:color w:val="000000"/>
          <w:sz w:val="21"/>
          <w:szCs w:val="21"/>
        </w:rPr>
      </w:r>
      <w:r/>
    </w:p>
    <w:tbl>
      <w:tblPr>
        <w:tblW w:w="5134" w:type="pct"/>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742"/>
        <w:gridCol w:w="2239"/>
        <w:gridCol w:w="1723"/>
        <w:gridCol w:w="1728"/>
        <w:gridCol w:w="1723"/>
      </w:tblGrid>
      <w:tr>
        <w:trPr>
          <w:trHeight w:val="809"/>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月份</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电量投标量（kWh）</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天然气投标量（m³）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自来水投标量（m³）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蒸汽（采暖）投标量（t）</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投标费用（元）</w:t>
            </w: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6"/>
        </w:trPr>
        <w:tc>
          <w:tcPr>
            <w:gridSpan w:val="5"/>
            <w:tcBorders>
              <w:top w:val="single" w:color="000000" w:sz="4" w:space="0"/>
              <w:left w:val="single" w:color="000000" w:sz="4" w:space="0"/>
              <w:bottom w:val="single" w:color="000000" w:sz="4" w:space="0"/>
              <w:right w:val="single" w:color="000000" w:sz="4" w:space="0"/>
            </w:tcBorders>
            <w:tcW w:w="8512" w:type="dxa"/>
            <w:vAlign w:val="center"/>
            <w:textDirection w:val="lrTb"/>
            <w:noWrap/>
          </w:tcPr>
          <w:p>
            <w:pPr>
              <w:pStyle w:val="963"/>
              <w:ind w:firstLine="44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年基准费用合计（人民币：元）</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5"/>
        </w:trPr>
        <w:tc>
          <w:tcPr>
            <w:gridSpan w:val="5"/>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pStyle w:val="963"/>
              <w:ind w:firstLine="44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十年基准费用合计（人民币：元）</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2" w:type="dxa"/>
            <w:vAlign w:val="top"/>
            <w:textDirection w:val="lrTb"/>
            <w:noWrap w:val="false"/>
          </w:tcPr>
          <w:p>
            <w:pPr>
              <w:pStyle w:val="963"/>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57"/>
        <w:ind w:firstLine="480"/>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（二）费用支付</w:t>
      </w:r>
      <w:r>
        <w:rPr>
          <w:rFonts w:hint="eastAsia" w:ascii="宋体" w:hAnsi="宋体" w:eastAsia="宋体" w:cs="宋体"/>
          <w:b/>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详见合同：第4节 费用计算与支付</w:t>
      </w:r>
      <w:r>
        <w:rPr>
          <w:rFonts w:hint="eastAsia" w:ascii="宋体" w:hAnsi="宋体" w:eastAsia="宋体" w:cs="宋体"/>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（三）费用调整机制</w:t>
      </w:r>
      <w:r>
        <w:rPr>
          <w:rFonts w:hint="eastAsia" w:ascii="宋体" w:hAnsi="宋体" w:eastAsia="宋体" w:cs="宋体"/>
          <w:b/>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详见合同：第4节 费用计算与支付</w:t>
      </w:r>
      <w:r>
        <w:rPr>
          <w:rFonts w:hint="eastAsia" w:ascii="宋体" w:hAnsi="宋体" w:eastAsia="宋体" w:cs="宋体"/>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（四）注意事项</w:t>
      </w:r>
      <w:r>
        <w:rPr>
          <w:rFonts w:hint="eastAsia" w:ascii="宋体" w:hAnsi="宋体" w:eastAsia="宋体" w:cs="宋体"/>
          <w:b/>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投标人使用的标准必须是国际公认或国家或地方政府颁布的同等或更高的标准。</w:t>
      </w:r>
      <w:r>
        <w:rPr>
          <w:rFonts w:hint="eastAsia" w:ascii="宋体" w:hAnsi="宋体" w:eastAsia="宋体" w:cs="宋体"/>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（五）托管年限</w:t>
      </w:r>
      <w:r>
        <w:rPr>
          <w:rFonts w:hint="eastAsia" w:ascii="宋体" w:hAnsi="宋体" w:eastAsia="宋体" w:cs="宋体"/>
          <w:b/>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从项目验收之日起的次月1日进入托管期，托管年限10年。</w:t>
      </w:r>
      <w:r>
        <w:rPr>
          <w:rFonts w:hint="eastAsia" w:ascii="宋体" w:hAnsi="宋体" w:eastAsia="宋体" w:cs="宋体"/>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（六）实施地点：采购人指定地点。</w:t>
      </w:r>
      <w:r>
        <w:rPr>
          <w:rFonts w:hint="eastAsia" w:ascii="宋体" w:hAnsi="宋体" w:eastAsia="宋体" w:cs="宋体"/>
          <w:b/>
          <w:color w:val="000000"/>
          <w:sz w:val="21"/>
          <w:szCs w:val="21"/>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（七）项目验收标准：</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双方按照如下标准和方式进行综合能源服务项目的验收：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1.验收标准：符合国家或行业相关产品、设计、施工安装和验收规范、标准和要求，并提供相关符合国家规范要求的产品验收报告。</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验收模式：合同签订后，中标人按项目要求开展进行实施，需组织第三方监理单位负责质量监督、问题处理和日常协调，并分批次共同对完成情况进行验收。项目整体验收前，由第三方能源审计服务机构进行节能效果评估并出具评估报告。</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3.验收期限：中标人按照项目实施周期要求按期完成相应工作后分批次提请验收，自提请验收之日起15日内，由监理单位、第三方能源审计服务机构等共同进行验收。</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4.如验收结果达不到规定的验收标准的，中标人应负责整改并再次提请验收。采购人收到验收申请后，会同用能单位按照本条前款规定的标准、模式、期限再次组织验收。</w:t>
      </w:r>
      <w:r>
        <w:rPr>
          <w:rFonts w:hint="eastAsia" w:ascii="宋体" w:hAnsi="宋体" w:eastAsia="宋体" w:cs="宋体"/>
          <w:color w:val="000000"/>
          <w:sz w:val="21"/>
          <w:szCs w:val="21"/>
        </w:rPr>
      </w:r>
      <w:r/>
    </w:p>
    <w:p>
      <w:pPr>
        <w:pStyle w:val="957"/>
        <w:ind w:left="495" w:hanging="495"/>
        <w:shd w:val="clear" w:color="auto" w:fill="auto"/>
        <w:rPr>
          <w:rFonts w:hint="eastAsia" w:ascii="宋体" w:hAnsi="宋体" w:eastAsia="宋体" w:cs="宋体"/>
          <w:b/>
          <w:color w:val="000000"/>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w:t>
      </w:r>
      <w:r>
        <w:rPr>
          <w:rFonts w:hint="eastAsia" w:ascii="宋体" w:hAnsi="宋体" w:eastAsia="宋体" w:cs="宋体"/>
          <w:b/>
          <w:color w:val="000000"/>
          <w:sz w:val="21"/>
          <w:szCs w:val="21"/>
          <w:lang w:val="zh-CN"/>
        </w:rPr>
        <w:t xml:space="preserve">其他要求</w:t>
      </w:r>
      <w:r>
        <w:rPr>
          <w:rFonts w:hint="eastAsia" w:ascii="宋体" w:hAnsi="宋体" w:eastAsia="宋体" w:cs="宋体"/>
          <w:b/>
          <w:color w:val="000000"/>
          <w:sz w:val="21"/>
          <w:szCs w:val="21"/>
          <w:lang w:val="zh-CN"/>
        </w:rPr>
      </w:r>
      <w:r/>
    </w:p>
    <w:p>
      <w:pPr>
        <w:pStyle w:val="957"/>
        <w:ind w:left="482"/>
        <w:jc w:val="left"/>
        <w:spacing w:line="600" w:lineRule="exact"/>
        <w:shd w:val="clear" w:color="auto" w:fill="auto"/>
        <w:widowControl/>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（一）企业实力要求</w:t>
      </w:r>
      <w:r>
        <w:rPr>
          <w:rFonts w:hint="eastAsia" w:ascii="宋体" w:hAnsi="宋体" w:eastAsia="宋体" w:cs="宋体"/>
          <w:b/>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为保障采购人能源费用托管项目规范化落地、实现节能降耗、综合能源统筹调度及碳排放量精细化管控，规避节能服务外包实施标准不统一、减排方案落地无依据等风险。投标人具有有效期内质量认证管理体系证书、信息安全管理体系认证证书、职业健康安全管理体系证书、环境管理体系认证证书。（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为保障本能源托管项目整体进度统筹、成本管控、系统建设、多方协调、交付验收全流程有序推进，避免项目管理失控、工期延误、需求落地偏差等问题。投标人需为本项目配备1名项目经理，具有信息系统项目管理师、系统分析师证书、高级工程师职称证书。（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保障本项目能源管理平台整体架构规划、技术方案设计、疑难技术问题处置、系统迭代优化、技术风险预判管控，确保技术路线贴合采购人实际使用场景。投标人需为本项目配备1名技术负责人，具有信息系统项目管理师、系统规划与管理师证书、高级工程师职称证书。（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为保障能源综合管理平台开发部署、能耗数据接入调试、现场实施落地、日常运维等细分技术工作分工落地，避免技术人手不足导致实施滞后、故障响应不及时，组建专属技术实施团队。投标人需为本项目配备相关专业技术组成员（不含项目经理和技术负责人），具有信息系统项目管理师、系统架构设计师、系统分析师证书、高级工程师职称证书、电工作业证书、高处作业证证书。（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5，核心技术证明材料要求：投标人投入的能源综合管理平台须适配国产化软硬件环境。</w:t>
      </w:r>
      <w:r>
        <w:rPr>
          <w:rFonts w:hint="eastAsia" w:ascii="宋体" w:hAnsi="宋体" w:eastAsia="宋体" w:cs="宋体"/>
          <w:color w:val="000000"/>
          <w:sz w:val="21"/>
          <w:szCs w:val="21"/>
          <w:lang w:bidi="ar"/>
        </w:rPr>
        <w:t xml:space="preserve">投标人需承诺本项目所投入的能源综合管理平台满足国产化适配或兼容要求</w:t>
      </w:r>
      <w:r>
        <w:rPr>
          <w:rFonts w:hint="eastAsia" w:ascii="宋体" w:hAnsi="宋体" w:eastAsia="宋体" w:cs="宋体"/>
          <w:color w:val="000000"/>
          <w:sz w:val="21"/>
          <w:szCs w:val="21"/>
        </w:rPr>
        <w:t xml:space="preserve">。（加分项）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6、业绩要求：自2023年1月1日（以合同签订时间为准）至今，投标人承接过与本项目类似项目（加分项）</w:t>
      </w:r>
      <w:r>
        <w:rPr>
          <w:rFonts w:hint="eastAsia" w:ascii="宋体" w:hAnsi="宋体" w:eastAsia="宋体" w:cs="宋体"/>
          <w:color w:val="000000"/>
          <w:sz w:val="21"/>
          <w:szCs w:val="21"/>
        </w:rPr>
      </w:r>
      <w:r/>
    </w:p>
    <w:p>
      <w:pPr>
        <w:pStyle w:val="957"/>
        <w:ind w:firstLine="480"/>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pStyle w:val="957"/>
        <w:spacing w:line="360" w:lineRule="auto"/>
        <w:shd w:val="clear" w:color="auto" w:fill="auto"/>
        <w:rPr>
          <w:rFonts w:hint="eastAsia" w:ascii="宋体" w:hAnsi="宋体" w:eastAsia="宋体" w:cs="宋体"/>
          <w:i/>
          <w:color w:val="000000"/>
          <w:sz w:val="21"/>
          <w:szCs w:val="21"/>
          <w:u w:val="single"/>
          <w:lang w:val="en-US" w:eastAsia="zh-CN"/>
        </w:rPr>
      </w:pPr>
      <w:r>
        <w:rPr>
          <w:rFonts w:hint="eastAsia" w:ascii="宋体" w:hAnsi="宋体" w:eastAsia="宋体" w:cs="宋体"/>
          <w:i/>
          <w:color w:val="000000"/>
          <w:sz w:val="21"/>
          <w:szCs w:val="21"/>
          <w:u w:val="single"/>
          <w:lang w:val="en-US" w:eastAsia="zh-CN"/>
        </w:rPr>
      </w:r>
      <w:r/>
    </w:p>
    <w:p>
      <w:pPr>
        <w:pStyle w:val="958"/>
        <w:jc w:val="center"/>
        <w:spacing w:line="240" w:lineRule="auto"/>
        <w:shd w:val="clear" w:color="auto" w:fill="auto"/>
        <w:rPr>
          <w:rFonts w:hint="eastAsia"/>
          <w:color w:val="000000"/>
        </w:rPr>
      </w:pPr>
      <w:r>
        <w:rPr>
          <w:rFonts w:hint="eastAsia"/>
          <w:b/>
          <w:color w:val="000000"/>
        </w:rPr>
        <w:br w:type="page" w:clear="all"/>
      </w:r>
      <w:r>
        <w:rPr>
          <w:rFonts w:hint="eastAsia"/>
          <w:color w:val="000000"/>
        </w:rPr>
        <w:t xml:space="preserve">第五章 评标方法及评标标准</w:t>
      </w:r>
      <w:bookmarkEnd w:id="69"/>
      <w:r/>
      <w:bookmarkEnd w:id="70"/>
      <w:r>
        <w:rPr>
          <w:rFonts w:hint="eastAsia"/>
          <w:color w:val="000000"/>
        </w:rPr>
      </w:r>
      <w:r/>
    </w:p>
    <w:p>
      <w:pPr>
        <w:pStyle w:val="957"/>
        <w:ind w:firstLine="422"/>
        <w:jc w:val="left"/>
        <w:spacing w:line="360" w:lineRule="auto"/>
        <w:shd w:val="clear" w:color="auto" w:fill="auto"/>
        <w:rPr>
          <w:rFonts w:hint="eastAsia" w:ascii="宋体" w:hAnsi="宋体" w:cs="宋体"/>
          <w:b/>
          <w:bCs/>
          <w:color w:val="000000"/>
        </w:rPr>
      </w:pPr>
      <w:r>
        <w:rPr>
          <w:rFonts w:hint="eastAsia" w:ascii="宋体" w:hAnsi="宋体" w:cs="宋体"/>
          <w:b/>
          <w:bCs/>
          <w:color w:val="000000"/>
        </w:rPr>
        <w:t xml:space="preserve">一、评标方法</w:t>
      </w:r>
      <w:r>
        <w:rPr>
          <w:rFonts w:hint="eastAsia" w:ascii="宋体" w:hAnsi="宋体" w:cs="宋体"/>
          <w:b/>
          <w:bCs/>
          <w:color w:val="000000"/>
        </w:rPr>
      </w:r>
      <w:r/>
    </w:p>
    <w:p>
      <w:pPr>
        <w:pStyle w:val="957"/>
        <w:ind w:firstLine="420"/>
        <w:jc w:val="left"/>
        <w:spacing w:line="360" w:lineRule="auto"/>
        <w:shd w:val="clear" w:color="auto" w:fill="auto"/>
        <w:rPr>
          <w:rFonts w:ascii="宋体" w:hAnsi="宋体"/>
          <w:color w:val="000000"/>
        </w:rPr>
      </w:pPr>
      <w:r/>
      <w:bookmarkStart w:id="75" w:name="_Toc449016388"/>
      <w:r/>
      <w:bookmarkStart w:id="76" w:name="_Toc449017024"/>
      <w:r>
        <w:rPr>
          <w:rFonts w:ascii="宋体" w:hAnsi="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000000"/>
        </w:rPr>
        <w:t xml:space="preserve">。</w:t>
      </w:r>
      <w:r>
        <w:rPr>
          <w:rFonts w:ascii="宋体" w:hAnsi="宋体"/>
          <w:color w:val="000000"/>
        </w:rPr>
        <w:t xml:space="preserve">本项目选取3名中标候选人。</w:t>
      </w:r>
      <w:r>
        <w:rPr>
          <w:rFonts w:ascii="宋体" w:hAnsi="宋体"/>
          <w:color w:val="000000"/>
        </w:rPr>
      </w:r>
      <w:r/>
    </w:p>
    <w:p>
      <w:pPr>
        <w:pStyle w:val="957"/>
        <w:ind w:firstLine="422"/>
        <w:jc w:val="left"/>
        <w:spacing w:line="360" w:lineRule="auto"/>
        <w:shd w:val="clear" w:color="auto" w:fill="auto"/>
        <w:rPr>
          <w:rFonts w:hint="eastAsia" w:ascii="宋体" w:hAnsi="宋体"/>
          <w:b/>
          <w:color w:val="000000"/>
          <w:szCs w:val="21"/>
        </w:rPr>
      </w:pPr>
      <w:r>
        <w:rPr>
          <w:rFonts w:ascii="宋体" w:hAnsi="宋体"/>
          <w:b/>
          <w:color w:val="000000"/>
          <w:szCs w:val="21"/>
        </w:rPr>
        <w:t xml:space="preserve">二、</w:t>
      </w:r>
      <w:r>
        <w:rPr>
          <w:rFonts w:hint="eastAsia" w:ascii="宋体" w:hAnsi="宋体"/>
          <w:b/>
          <w:color w:val="000000"/>
          <w:szCs w:val="21"/>
        </w:rPr>
        <w:t xml:space="preserve">政府采购政策功能落实</w:t>
      </w:r>
      <w:bookmarkEnd w:id="75"/>
      <w:r/>
      <w:bookmarkEnd w:id="76"/>
      <w:r>
        <w:rPr>
          <w:rFonts w:hint="eastAsia" w:ascii="宋体" w:hAnsi="宋体"/>
          <w:b/>
          <w:color w:val="000000"/>
          <w:szCs w:val="21"/>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1、小微型企业价格扣除</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（1）对小型和微型企业提供的服务给予20%的扣除价格，用扣除后的价格参与评审。</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（2）供应商需按照采购文件的要求提供相应的《小微企业声明函》。</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（3）企业标准请参照《关于印发中小企业划型标准规定的通知》（工信部联企业[2011]300号）文件规定自行填写。</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2、残疾人福利单位价格扣除</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（1）对残疾人福利性单位视同小型、微型企业，给予20%的价格扣除，用扣除后的价格参与评审。</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（2）残疾人福利单位需按照采购文件的要求提供《残疾人福利性单位声明函》。</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（3）残疾人福利单位标准请参照《关于促进残疾人就业政府采购政策的通知》（财库〔2017〕141号）。</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3、监狱和戒毒企业价格扣除</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（1）对监狱和戒毒企业（简称监狱企业）视同小型、微型企业，给予20%的价格扣除，用扣除后的价格参与评审。</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（3）监狱企业标准请参照《关于政府采购支持监狱企业发展有关问题的通知》（财库[2014]68号）。</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4、残疾人福利单位、监狱企业属于小型、微型企业的，不重复享受政策。</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eastAsia="宋体"/>
          <w:color w:val="000000"/>
          <w:sz w:val="21"/>
          <w:szCs w:val="22"/>
        </w:rPr>
      </w:r>
      <w:r/>
    </w:p>
    <w:p>
      <w:pPr>
        <w:pStyle w:val="964"/>
        <w:ind w:firstLine="420"/>
        <w:spacing w:line="480" w:lineRule="exact"/>
        <w:shd w:val="clear" w:color="auto" w:fill="auto"/>
        <w:rPr>
          <w:rFonts w:ascii="宋体" w:hAnsi="宋体" w:eastAsia="宋体"/>
          <w:color w:val="000000"/>
          <w:sz w:val="21"/>
          <w:szCs w:val="22"/>
        </w:rPr>
      </w:pPr>
      <w:r>
        <w:rPr>
          <w:rFonts w:hint="eastAsia" w:ascii="宋体" w:hAnsi="宋体" w:eastAsia="宋体"/>
          <w:color w:val="000000"/>
          <w:sz w:val="21"/>
          <w:szCs w:val="22"/>
        </w:rPr>
        <w:t xml:space="preserve">6、联合体各方均为小型、微型企业（残疾人福利单位、监狱企业）的，联合体享受20%价格扣除，用扣除后的价格参与评审。</w:t>
      </w:r>
      <w:r>
        <w:rPr>
          <w:rFonts w:ascii="宋体" w:hAnsi="宋体" w:eastAsia="宋体"/>
          <w:color w:val="000000"/>
          <w:sz w:val="21"/>
          <w:szCs w:val="22"/>
        </w:rPr>
      </w:r>
      <w:r/>
    </w:p>
    <w:p>
      <w:pPr>
        <w:pStyle w:val="957"/>
        <w:ind w:firstLine="422"/>
        <w:jc w:val="left"/>
        <w:spacing w:line="360" w:lineRule="auto"/>
        <w:shd w:val="clear" w:color="auto" w:fill="auto"/>
        <w:rPr>
          <w:rFonts w:hint="eastAsia" w:ascii="宋体" w:hAnsi="宋体" w:cs="宋体"/>
          <w:b/>
          <w:bCs/>
          <w:color w:val="000000"/>
        </w:rPr>
      </w:pPr>
      <w:r>
        <w:rPr>
          <w:rFonts w:hint="eastAsia" w:ascii="宋体" w:hAnsi="宋体" w:cs="宋体"/>
          <w:b/>
          <w:bCs/>
          <w:color w:val="000000"/>
        </w:rPr>
        <w:t xml:space="preserve">三、评标标准</w:t>
      </w:r>
      <w:r>
        <w:rPr>
          <w:rFonts w:hint="eastAsia" w:ascii="宋体" w:hAnsi="宋体" w:cs="宋体"/>
          <w:b/>
          <w:bCs/>
          <w:color w:val="000000"/>
        </w:rPr>
      </w:r>
      <w:r/>
    </w:p>
    <w:tbl>
      <w:tblPr>
        <w:tblStyle w:val="97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7684"/>
      </w:tblGrid>
      <w:tr>
        <w:trPr>
          <w:trHeight w:val="520"/>
        </w:trPr>
        <w:tc>
          <w:tcPr>
            <w:tcW w:w="1485" w:type="dxa"/>
            <w:vAlign w:val="center"/>
            <w:textDirection w:val="lrTb"/>
            <w:noWrap w:val="false"/>
          </w:tcPr>
          <w:p>
            <w:pPr>
              <w:pStyle w:val="957"/>
              <w:ind w:firstLine="482"/>
              <w:jc w:val="center"/>
              <w:shd w:val="clear" w:color="auto" w:fill="auto"/>
              <w:rPr>
                <w:rFonts w:hint="eastAsia" w:ascii="宋体" w:hAnsi="宋体" w:eastAsia="宋体" w:cs="宋体"/>
                <w:color w:val="000000"/>
                <w:sz w:val="21"/>
                <w:szCs w:val="21"/>
              </w:rPr>
            </w:pPr>
            <w:r/>
            <w:bookmarkStart w:id="77" w:name="_Toc83371095"/>
            <w:r/>
            <w:bookmarkStart w:id="78" w:name="_Toc515373934"/>
            <w:r/>
            <w:bookmarkStart w:id="79" w:name="_Toc175653160"/>
            <w:r>
              <w:rPr>
                <w:rFonts w:hint="eastAsia" w:ascii="宋体" w:hAnsi="宋体" w:eastAsia="宋体" w:cs="宋体"/>
                <w:b/>
                <w:bCs/>
                <w:color w:val="000000"/>
                <w:sz w:val="21"/>
                <w:szCs w:val="21"/>
              </w:rPr>
              <w:t xml:space="preserve">项目</w:t>
            </w: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2"/>
              <w:jc w:val="center"/>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评分标准</w:t>
            </w:r>
            <w:r>
              <w:rPr>
                <w:rFonts w:hint="eastAsia" w:ascii="宋体" w:hAnsi="宋体" w:eastAsia="宋体" w:cs="宋体"/>
                <w:color w:val="000000"/>
                <w:sz w:val="21"/>
                <w:szCs w:val="21"/>
              </w:rPr>
            </w:r>
            <w:r/>
          </w:p>
        </w:tc>
      </w:tr>
      <w:tr>
        <w:trPr/>
        <w:tc>
          <w:tcPr>
            <w:tcW w:w="1485" w:type="dxa"/>
            <w:vAlign w:val="center"/>
            <w:textDirection w:val="lrTb"/>
            <w:noWrap w:val="false"/>
          </w:tcPr>
          <w:p>
            <w:pPr>
              <w:pStyle w:val="957"/>
              <w:jc w:val="center"/>
              <w:shd w:val="clear" w:color="auto" w:fill="auto"/>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报价</w:t>
            </w:r>
            <w:r>
              <w:rPr>
                <w:rFonts w:hint="eastAsia" w:ascii="宋体" w:hAnsi="宋体" w:eastAsia="宋体" w:cs="宋体"/>
                <w:b/>
                <w:bCs/>
                <w:color w:val="000000"/>
                <w:sz w:val="21"/>
                <w:szCs w:val="21"/>
                <w:lang w:bidi="ar"/>
              </w:rPr>
            </w:r>
            <w:r/>
          </w:p>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lang w:bidi="ar"/>
              </w:rPr>
              <w:t xml:space="preserve">（10分）</w:t>
            </w: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满足招标文件要求且有效投标总报价最低的投标报价为评标基准价，其价格分为满分（10分）。其他投标人的价格分统一按照下列公式计算：投标报价得分=（评标基准价／投标报价）×10。</w:t>
            </w:r>
            <w:r>
              <w:rPr>
                <w:rFonts w:hint="eastAsia" w:ascii="宋体" w:hAnsi="宋体" w:eastAsia="宋体" w:cs="宋体"/>
                <w:color w:val="000000"/>
                <w:sz w:val="21"/>
                <w:szCs w:val="21"/>
              </w:rPr>
            </w:r>
            <w:r/>
          </w:p>
        </w:tc>
      </w:tr>
      <w:tr>
        <w:trPr/>
        <w:tc>
          <w:tcPr>
            <w:tcW w:w="1485" w:type="dxa"/>
            <w:vAlign w:val="center"/>
            <w:vMerge w:val="restart"/>
            <w:textDirection w:val="lrTb"/>
            <w:noWrap w:val="false"/>
          </w:tcPr>
          <w:p>
            <w:pPr>
              <w:pStyle w:val="957"/>
              <w:jc w:val="center"/>
              <w:shd w:val="clear" w:color="auto" w:fill="auto"/>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项目技术</w:t>
            </w:r>
            <w:r>
              <w:rPr>
                <w:rFonts w:hint="eastAsia" w:ascii="宋体" w:hAnsi="宋体" w:eastAsia="宋体" w:cs="宋体"/>
                <w:b/>
                <w:bCs/>
                <w:color w:val="000000"/>
                <w:sz w:val="21"/>
                <w:szCs w:val="21"/>
                <w:lang w:bidi="ar"/>
              </w:rPr>
            </w:r>
            <w:r/>
          </w:p>
          <w:p>
            <w:pPr>
              <w:pStyle w:val="957"/>
              <w:jc w:val="center"/>
              <w:shd w:val="clear" w:color="auto" w:fill="auto"/>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方案</w:t>
            </w:r>
            <w:r>
              <w:rPr>
                <w:rFonts w:hint="eastAsia" w:ascii="宋体" w:hAnsi="宋体" w:eastAsia="宋体" w:cs="宋体"/>
                <w:b/>
                <w:bCs/>
                <w:color w:val="000000"/>
                <w:sz w:val="21"/>
                <w:szCs w:val="21"/>
                <w:lang w:bidi="ar"/>
              </w:rPr>
            </w:r>
            <w:r/>
          </w:p>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lang w:bidi="ar"/>
              </w:rPr>
              <w:t xml:space="preserve">（50分）</w:t>
            </w: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1、本项目节能现状诊断分析方案（5分）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2、本项目理解与需求分析方案（5分）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3、空调系统节能改造方案（5分）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4、分散终端设备智能控制系统改造方案（5分）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5、采暖系统升级改造方案（5分）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6、节水改造方案（5分）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7、照明智能控制系统改造方案（5分）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8、电梯优化控制系统方案（5分）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9、项目实施方案（5分）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rHeight w:val="1150"/>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10、项目运维服务方案（5分）</w:t>
            </w:r>
            <w:r>
              <w:rPr>
                <w:rFonts w:hint="eastAsia" w:ascii="宋体" w:hAnsi="宋体" w:eastAsia="宋体" w:cs="宋体"/>
                <w:color w:val="000000"/>
                <w:sz w:val="21"/>
                <w:szCs w:val="21"/>
              </w:rPr>
            </w:r>
            <w:r/>
          </w:p>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方案描述优于采购文件要求的得5分；符合采购文件要求的得3分；不符合采购文件要求或未提供的不得分。</w:t>
            </w:r>
            <w:r>
              <w:rPr>
                <w:rFonts w:hint="eastAsia" w:ascii="宋体" w:hAnsi="宋体" w:eastAsia="宋体" w:cs="宋体"/>
                <w:color w:val="000000"/>
                <w:sz w:val="21"/>
                <w:szCs w:val="21"/>
              </w:rPr>
            </w:r>
            <w:r/>
          </w:p>
        </w:tc>
      </w:tr>
      <w:tr>
        <w:trPr/>
        <w:tc>
          <w:tcPr>
            <w:tcW w:w="1485" w:type="dxa"/>
            <w:vAlign w:val="center"/>
            <w:vMerge w:val="restart"/>
            <w:textDirection w:val="lrTb"/>
            <w:noWrap w:val="false"/>
          </w:tcPr>
          <w:p>
            <w:pPr>
              <w:pStyle w:val="957"/>
              <w:jc w:val="center"/>
              <w:shd w:val="clear" w:color="auto" w:fill="auto"/>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企业实力</w:t>
            </w:r>
            <w:r>
              <w:rPr>
                <w:rFonts w:hint="eastAsia" w:ascii="宋体" w:hAnsi="宋体" w:eastAsia="宋体" w:cs="宋体"/>
                <w:b/>
                <w:bCs/>
                <w:color w:val="000000"/>
                <w:sz w:val="21"/>
                <w:szCs w:val="21"/>
                <w:lang w:bidi="ar"/>
              </w:rPr>
            </w:r>
            <w:r/>
          </w:p>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lang w:bidi="ar"/>
              </w:rPr>
              <w:t xml:space="preserve">(40分)</w:t>
            </w: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1、投标人具有有效期内质量认证管理体系证书</w:t>
            </w:r>
            <w:r>
              <w:rPr>
                <w:rFonts w:hint="eastAsia" w:ascii="宋体" w:hAnsi="宋体" w:eastAsia="宋体" w:cs="宋体"/>
                <w:color w:val="000000"/>
                <w:sz w:val="21"/>
                <w:szCs w:val="21"/>
                <w:lang w:bidi="ar"/>
              </w:rPr>
              <w:t xml:space="preserve">的得1分；具有</w:t>
            </w:r>
            <w:r>
              <w:rPr>
                <w:rFonts w:hint="eastAsia" w:ascii="宋体" w:hAnsi="宋体" w:eastAsia="宋体" w:cs="宋体"/>
                <w:color w:val="000000"/>
                <w:sz w:val="21"/>
                <w:szCs w:val="21"/>
              </w:rPr>
              <w:t xml:space="preserve">信息安全管理体系认证证书</w:t>
            </w:r>
            <w:r>
              <w:rPr>
                <w:rFonts w:hint="eastAsia" w:ascii="宋体" w:hAnsi="宋体" w:eastAsia="宋体" w:cs="宋体"/>
                <w:color w:val="000000"/>
                <w:sz w:val="21"/>
                <w:szCs w:val="21"/>
                <w:lang w:bidi="ar"/>
              </w:rPr>
              <w:t xml:space="preserve">的得1分；具有</w:t>
            </w:r>
            <w:r>
              <w:rPr>
                <w:rFonts w:hint="eastAsia" w:ascii="宋体" w:hAnsi="宋体" w:eastAsia="宋体" w:cs="宋体"/>
                <w:color w:val="000000"/>
                <w:sz w:val="21"/>
                <w:szCs w:val="21"/>
              </w:rPr>
              <w:t xml:space="preserve">职业健康安全管理体系证书</w:t>
            </w:r>
            <w:r>
              <w:rPr>
                <w:rFonts w:hint="eastAsia" w:ascii="宋体" w:hAnsi="宋体" w:eastAsia="宋体" w:cs="宋体"/>
                <w:color w:val="000000"/>
                <w:sz w:val="21"/>
                <w:szCs w:val="21"/>
                <w:lang w:bidi="ar"/>
              </w:rPr>
              <w:t xml:space="preserve">的得1分；具有</w:t>
            </w:r>
            <w:r>
              <w:rPr>
                <w:rFonts w:hint="eastAsia" w:ascii="宋体" w:hAnsi="宋体" w:eastAsia="宋体" w:cs="宋体"/>
                <w:color w:val="000000"/>
                <w:sz w:val="21"/>
                <w:szCs w:val="21"/>
              </w:rPr>
              <w:t xml:space="preserve">环境管理体系认证证书</w:t>
            </w:r>
            <w:r>
              <w:rPr>
                <w:rFonts w:hint="eastAsia" w:ascii="宋体" w:hAnsi="宋体" w:eastAsia="宋体" w:cs="宋体"/>
                <w:color w:val="000000"/>
                <w:sz w:val="21"/>
                <w:szCs w:val="21"/>
                <w:lang w:bidi="ar"/>
              </w:rPr>
              <w:t xml:space="preserve">的得1分；</w:t>
            </w:r>
            <w:r>
              <w:rPr>
                <w:rFonts w:hint="eastAsia" w:ascii="宋体" w:hAnsi="宋体" w:eastAsia="宋体" w:cs="宋体"/>
                <w:color w:val="000000"/>
                <w:sz w:val="21"/>
                <w:szCs w:val="21"/>
              </w:rPr>
              <w:t xml:space="preserve">满分4分。</w:t>
            </w:r>
            <w:r>
              <w:rPr>
                <w:rFonts w:hint="eastAsia" w:ascii="宋体" w:hAnsi="宋体" w:eastAsia="宋体" w:cs="宋体"/>
                <w:color w:val="000000"/>
                <w:sz w:val="21"/>
                <w:szCs w:val="21"/>
              </w:rPr>
            </w:r>
            <w:r/>
          </w:p>
          <w:p>
            <w:pPr>
              <w:pStyle w:val="957"/>
              <w:ind w:firstLine="482"/>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注：颁发机构为具有认定资质的专业认定机构，可在监督管理委员会网站查询到：www.cnca.gov.cn。提供证书复印件加盖公章。（投标人须提供有效的证书原件，扫描上传）</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t xml:space="preserve">投标人拟任项目经理（1人）具有信息系统项目管理师（工信部颁发）</w:t>
            </w:r>
            <w:r>
              <w:rPr>
                <w:rFonts w:hint="eastAsia" w:ascii="宋体" w:hAnsi="宋体" w:eastAsia="宋体" w:cs="宋体"/>
                <w:color w:val="000000"/>
                <w:sz w:val="21"/>
                <w:szCs w:val="21"/>
                <w:lang w:bidi="ar"/>
              </w:rPr>
              <w:t xml:space="preserve">的得2分；具有</w:t>
            </w:r>
            <w:r>
              <w:rPr>
                <w:rFonts w:hint="eastAsia" w:ascii="宋体" w:hAnsi="宋体" w:eastAsia="宋体" w:cs="宋体"/>
                <w:color w:val="000000"/>
                <w:sz w:val="21"/>
                <w:szCs w:val="21"/>
              </w:rPr>
              <w:t xml:space="preserve">系统分析师（工信部颁发）</w:t>
            </w:r>
            <w:r>
              <w:rPr>
                <w:rFonts w:hint="eastAsia" w:ascii="宋体" w:hAnsi="宋体" w:eastAsia="宋体" w:cs="宋体"/>
                <w:color w:val="000000"/>
                <w:sz w:val="21"/>
                <w:szCs w:val="21"/>
                <w:lang w:bidi="ar"/>
              </w:rPr>
              <w:t xml:space="preserve">的得2分；具有</w:t>
            </w:r>
            <w:r>
              <w:rPr>
                <w:rFonts w:hint="eastAsia" w:ascii="宋体" w:hAnsi="宋体" w:eastAsia="宋体" w:cs="宋体"/>
                <w:color w:val="000000"/>
                <w:sz w:val="21"/>
                <w:szCs w:val="21"/>
              </w:rPr>
              <w:t xml:space="preserve">高级工程师职称证书（机电工程类或电子信息类）</w:t>
            </w:r>
            <w:r>
              <w:rPr>
                <w:rFonts w:hint="eastAsia" w:ascii="宋体" w:hAnsi="宋体" w:eastAsia="宋体" w:cs="宋体"/>
                <w:color w:val="000000"/>
                <w:sz w:val="21"/>
                <w:szCs w:val="21"/>
                <w:lang w:bidi="ar"/>
              </w:rPr>
              <w:t xml:space="preserve">的得2分；</w:t>
            </w:r>
            <w:r>
              <w:rPr>
                <w:rFonts w:hint="eastAsia" w:ascii="宋体" w:hAnsi="宋体" w:eastAsia="宋体" w:cs="宋体"/>
                <w:color w:val="000000"/>
                <w:sz w:val="21"/>
                <w:szCs w:val="21"/>
              </w:rPr>
              <w:t xml:space="preserve">满分6分。</w:t>
            </w:r>
            <w:r>
              <w:rPr>
                <w:rFonts w:hint="eastAsia" w:ascii="宋体" w:hAnsi="宋体" w:eastAsia="宋体" w:cs="宋体"/>
                <w:color w:val="000000"/>
                <w:sz w:val="21"/>
                <w:szCs w:val="21"/>
              </w:rPr>
            </w:r>
            <w:r/>
          </w:p>
          <w:p>
            <w:pPr>
              <w:pStyle w:val="957"/>
              <w:ind w:firstLine="482"/>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（投标人须提供有效的证书原件及投标人近三个月内任意一个月为其缴纳的社保证明材料原件，扫描上传）</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rPr>
              <w:t xml:space="preserve">投标人拟任技术负责人（1人）具有信息系统项目管理师（工信部颁发）</w:t>
            </w:r>
            <w:r>
              <w:rPr>
                <w:rFonts w:hint="eastAsia" w:ascii="宋体" w:hAnsi="宋体" w:eastAsia="宋体" w:cs="宋体"/>
                <w:color w:val="000000"/>
                <w:sz w:val="21"/>
                <w:szCs w:val="21"/>
                <w:lang w:bidi="ar"/>
              </w:rPr>
              <w:t xml:space="preserve">的得2分；具有</w:t>
            </w:r>
            <w:r>
              <w:rPr>
                <w:rFonts w:hint="eastAsia" w:ascii="宋体" w:hAnsi="宋体" w:eastAsia="宋体" w:cs="宋体"/>
                <w:color w:val="000000"/>
                <w:sz w:val="21"/>
                <w:szCs w:val="21"/>
              </w:rPr>
              <w:t xml:space="preserve">系统规划与管理师（工信部颁发）</w:t>
            </w:r>
            <w:r>
              <w:rPr>
                <w:rFonts w:hint="eastAsia" w:ascii="宋体" w:hAnsi="宋体" w:eastAsia="宋体" w:cs="宋体"/>
                <w:color w:val="000000"/>
                <w:sz w:val="21"/>
                <w:szCs w:val="21"/>
                <w:lang w:bidi="ar"/>
              </w:rPr>
              <w:t xml:space="preserve">的得2分；具有</w:t>
            </w:r>
            <w:r>
              <w:rPr>
                <w:rFonts w:hint="eastAsia" w:ascii="宋体" w:hAnsi="宋体" w:eastAsia="宋体" w:cs="宋体"/>
                <w:color w:val="000000"/>
                <w:sz w:val="21"/>
                <w:szCs w:val="21"/>
              </w:rPr>
              <w:t xml:space="preserve">高级工程师职称（机电工程类或电子信息类）证书</w:t>
            </w:r>
            <w:r>
              <w:rPr>
                <w:rFonts w:hint="eastAsia" w:ascii="宋体" w:hAnsi="宋体" w:eastAsia="宋体" w:cs="宋体"/>
                <w:color w:val="000000"/>
                <w:sz w:val="21"/>
                <w:szCs w:val="21"/>
                <w:lang w:bidi="ar"/>
              </w:rPr>
              <w:t xml:space="preserve">的得2分；</w:t>
            </w:r>
            <w:r>
              <w:rPr>
                <w:rFonts w:hint="eastAsia" w:ascii="宋体" w:hAnsi="宋体" w:eastAsia="宋体" w:cs="宋体"/>
                <w:color w:val="000000"/>
                <w:sz w:val="21"/>
                <w:szCs w:val="21"/>
              </w:rPr>
              <w:t xml:space="preserve">满分6分。</w:t>
            </w:r>
            <w:r>
              <w:rPr>
                <w:rFonts w:hint="eastAsia" w:ascii="宋体" w:hAnsi="宋体" w:eastAsia="宋体" w:cs="宋体"/>
                <w:color w:val="000000"/>
                <w:sz w:val="21"/>
                <w:szCs w:val="21"/>
              </w:rPr>
            </w:r>
            <w:r/>
          </w:p>
          <w:p>
            <w:pPr>
              <w:pStyle w:val="957"/>
              <w:ind w:firstLine="482"/>
              <w:shd w:val="clear" w:color="auto" w:fill="auto"/>
              <w:rPr>
                <w:rFonts w:hint="eastAsia" w:ascii="宋体" w:hAnsi="宋体" w:eastAsia="宋体" w:cs="宋体"/>
                <w:color w:val="000000"/>
                <w:sz w:val="21"/>
                <w:szCs w:val="21"/>
                <w:lang w:bidi="ar"/>
              </w:rPr>
            </w:pPr>
            <w:r>
              <w:rPr>
                <w:rFonts w:hint="eastAsia" w:ascii="宋体" w:hAnsi="宋体" w:eastAsia="宋体" w:cs="宋体"/>
                <w:b/>
                <w:bCs/>
                <w:color w:val="000000"/>
                <w:sz w:val="21"/>
                <w:szCs w:val="21"/>
              </w:rPr>
              <w:t xml:space="preserve">（投标人须提供有效的证书原件及投标人近三个月内任意一个月为其缴纳的社保证明材料原件，扫描上传）</w:t>
            </w:r>
            <w:r>
              <w:rPr>
                <w:rFonts w:hint="eastAsia" w:ascii="宋体" w:hAnsi="宋体" w:eastAsia="宋体" w:cs="宋体"/>
                <w:color w:val="000000"/>
                <w:sz w:val="21"/>
                <w:szCs w:val="21"/>
                <w:lang w:bidi="ar"/>
              </w:rPr>
            </w:r>
            <w:r/>
          </w:p>
        </w:tc>
      </w:tr>
      <w:tr>
        <w:trPr>
          <w:trHeight w:val="90"/>
        </w:trPr>
        <w:tc>
          <w:tcPr>
            <w:tcW w:w="1485" w:type="dxa"/>
            <w:vAlign w:val="center"/>
            <w:vMerge w:val="continue"/>
            <w:textDirection w:val="lrTb"/>
            <w:noWrap w:val="false"/>
          </w:tcPr>
          <w:p>
            <w:pPr>
              <w:pStyle w:val="957"/>
              <w:ind w:firstLine="480"/>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投标人拟派的项目团队成员（除项目经理、技术负责人外）具备信息系统项目管理师（工业和信息化部颁发）的得2分；具备系统架构设计师（工业和信息化部颁发）的得2分；具备系统分析师（工业和信息化部颁发）的得2分；具备高级工程师职称证书（机电工程类或电子信息类）的得2分；具备电工作业证书的得2分；具备高处作业证的得2分；本项满分12分。同一人员拥有多个上述证书的，不重复计分。</w:t>
            </w:r>
            <w:r>
              <w:rPr>
                <w:rFonts w:hint="eastAsia" w:ascii="宋体" w:hAnsi="宋体" w:eastAsia="宋体" w:cs="宋体"/>
                <w:color w:val="000000"/>
                <w:sz w:val="21"/>
                <w:szCs w:val="21"/>
                <w:lang w:bidi="ar"/>
              </w:rPr>
            </w:r>
            <w:r/>
          </w:p>
          <w:p>
            <w:pPr>
              <w:pStyle w:val="957"/>
              <w:ind w:firstLine="482"/>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lang w:bidi="ar"/>
              </w:rPr>
              <w:t xml:space="preserve">（投标人须提供有效的证书原件及投标人近三个月内任意一个月为其缴纳的社保证明材料原件，扫描上传）</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5、投标人需承诺本项目所投入的能源综合管理平台满足国产化适配或兼容要求，得2分。</w:t>
            </w:r>
            <w:r>
              <w:rPr>
                <w:rFonts w:hint="eastAsia" w:ascii="宋体" w:hAnsi="宋体" w:eastAsia="宋体" w:cs="宋体"/>
                <w:color w:val="000000"/>
                <w:sz w:val="21"/>
                <w:szCs w:val="21"/>
                <w:lang w:bidi="ar"/>
              </w:rPr>
            </w:r>
            <w:r/>
          </w:p>
          <w:p>
            <w:pPr>
              <w:pStyle w:val="957"/>
              <w:ind w:firstLine="482"/>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（投标人须提承诺函原件，扫描上传）</w:t>
            </w:r>
            <w:r>
              <w:rPr>
                <w:rFonts w:hint="eastAsia" w:ascii="宋体" w:hAnsi="宋体" w:eastAsia="宋体" w:cs="宋体"/>
                <w:color w:val="000000"/>
                <w:sz w:val="21"/>
                <w:szCs w:val="21"/>
              </w:rPr>
            </w:r>
            <w:r/>
          </w:p>
        </w:tc>
      </w:tr>
      <w:tr>
        <w:trPr/>
        <w:tc>
          <w:tcPr>
            <w:tcW w:w="1485" w:type="dxa"/>
            <w:vAlign w:val="center"/>
            <w:vMerge w:val="continue"/>
            <w:textDirection w:val="lrTb"/>
            <w:noWrap w:val="false"/>
          </w:tcPr>
          <w:p>
            <w:pPr>
              <w:pStyle w:val="957"/>
              <w:jc w:val="center"/>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84" w:type="dxa"/>
            <w:vAlign w:val="center"/>
            <w:textDirection w:val="lrTb"/>
            <w:noWrap w:val="false"/>
          </w:tcPr>
          <w:p>
            <w:pPr>
              <w:pStyle w:val="957"/>
              <w:ind w:firstLine="48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6、自2023年1月1日（以合同签订时间为准）至今，投标人承接过与本项目类似项目，每份业绩得2分，满分10分。</w:t>
            </w:r>
            <w:r>
              <w:rPr>
                <w:rFonts w:hint="eastAsia" w:ascii="宋体" w:hAnsi="宋体" w:eastAsia="宋体" w:cs="宋体"/>
                <w:color w:val="000000"/>
                <w:sz w:val="21"/>
                <w:szCs w:val="21"/>
              </w:rPr>
            </w:r>
            <w:r/>
          </w:p>
          <w:p>
            <w:pPr>
              <w:pStyle w:val="957"/>
              <w:ind w:firstLine="482"/>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（相同客户案例不重复得分。须提供合同关键页，合同原件扫描上传）</w:t>
            </w:r>
            <w:r>
              <w:rPr>
                <w:rFonts w:hint="eastAsia" w:ascii="宋体" w:hAnsi="宋体" w:eastAsia="宋体" w:cs="宋体"/>
                <w:color w:val="000000"/>
                <w:sz w:val="21"/>
                <w:szCs w:val="21"/>
              </w:rPr>
            </w:r>
            <w:r/>
          </w:p>
        </w:tc>
      </w:tr>
      <w:tr>
        <w:trPr/>
        <w:tc>
          <w:tcPr>
            <w:tcW w:w="1485" w:type="dxa"/>
            <w:vAlign w:val="center"/>
            <w:textDirection w:val="lrTb"/>
            <w:noWrap w:val="false"/>
          </w:tcPr>
          <w:p>
            <w:pPr>
              <w:pStyle w:val="957"/>
              <w:jc w:val="center"/>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合计</w:t>
            </w:r>
            <w:r>
              <w:rPr>
                <w:rFonts w:hint="eastAsia" w:ascii="宋体" w:hAnsi="宋体" w:eastAsia="宋体" w:cs="宋体"/>
                <w:color w:val="000000"/>
                <w:sz w:val="21"/>
                <w:szCs w:val="21"/>
                <w:lang w:val="en-US" w:eastAsia="zh-CN"/>
              </w:rPr>
            </w:r>
            <w:r/>
          </w:p>
        </w:tc>
        <w:tc>
          <w:tcPr>
            <w:tcW w:w="7684" w:type="dxa"/>
            <w:vAlign w:val="center"/>
            <w:textDirection w:val="lrTb"/>
            <w:noWrap w:val="false"/>
          </w:tcPr>
          <w:p>
            <w:pPr>
              <w:pStyle w:val="957"/>
              <w:ind w:firstLine="482"/>
              <w:jc w:val="center"/>
              <w:shd w:val="clear" w:color="auto" w:fill="auto"/>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100分</w:t>
            </w:r>
            <w:r>
              <w:rPr>
                <w:rFonts w:ascii="宋体" w:hAnsi="宋体" w:eastAsia="宋体" w:cs="宋体"/>
                <w:b/>
                <w:bCs/>
                <w:color w:val="000000"/>
                <w:sz w:val="21"/>
                <w:szCs w:val="21"/>
                <w:lang w:val="en-US" w:eastAsia="zh-CN"/>
              </w:rPr>
            </w:r>
            <w:r/>
          </w:p>
        </w:tc>
      </w:tr>
    </w:tbl>
    <w:p>
      <w:pPr>
        <w:pStyle w:val="957"/>
        <w:shd w:val="clear" w:color="auto" w:fill="auto"/>
        <w:rPr>
          <w:rFonts w:hint="eastAsia"/>
          <w:b/>
          <w:color w:val="000000"/>
        </w:rPr>
      </w:pPr>
      <w:r>
        <w:rPr>
          <w:rFonts w:hint="eastAsia"/>
          <w:b/>
          <w:color w:val="000000"/>
        </w:rPr>
        <w:br w:type="page" w:clear="all"/>
      </w:r>
      <w:r>
        <w:rPr>
          <w:rFonts w:hint="eastAsia"/>
          <w:b/>
          <w:color w:val="000000"/>
        </w:rPr>
      </w:r>
      <w:r/>
    </w:p>
    <w:p>
      <w:pPr>
        <w:pStyle w:val="958"/>
        <w:jc w:val="center"/>
        <w:spacing w:line="240" w:lineRule="auto"/>
        <w:shd w:val="clear" w:color="auto" w:fill="auto"/>
        <w:rPr>
          <w:rFonts w:hint="eastAsia" w:ascii="宋体" w:hAnsi="宋体"/>
          <w:color w:val="000000"/>
          <w:sz w:val="36"/>
        </w:rPr>
      </w:pPr>
      <w:r>
        <w:rPr>
          <w:rFonts w:hint="eastAsia"/>
          <w:color w:val="000000"/>
        </w:rPr>
        <w:t xml:space="preserve">第六章 投标文件格式</w:t>
      </w:r>
      <w:bookmarkEnd w:id="77"/>
      <w:r/>
      <w:bookmarkEnd w:id="78"/>
      <w:r/>
      <w:bookmarkEnd w:id="79"/>
      <w:r>
        <w:rPr>
          <w:rFonts w:hint="eastAsia" w:ascii="宋体" w:hAnsi="宋体"/>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hint="eastAsia" w:ascii="宋体" w:hAnsi="宋体"/>
          <w:b/>
          <w:color w:val="000000"/>
          <w:szCs w:val="21"/>
        </w:rPr>
      </w:pPr>
      <w:r>
        <w:rPr>
          <w:rFonts w:hint="eastAsia" w:ascii="宋体" w:hAnsi="宋体"/>
          <w:b/>
          <w:color w:val="000000"/>
          <w:szCs w:val="21"/>
        </w:rPr>
      </w:r>
      <w:r/>
    </w:p>
    <w:p>
      <w:pPr>
        <w:pStyle w:val="957"/>
        <w:jc w:val="center"/>
        <w:shd w:val="clear" w:color="auto" w:fill="auto"/>
        <w:rPr>
          <w:rFonts w:hint="eastAsia" w:ascii="宋体" w:hAnsi="宋体"/>
          <w:b/>
          <w:color w:val="000000"/>
          <w:sz w:val="22"/>
          <w:szCs w:val="21"/>
        </w:rPr>
      </w:pPr>
      <w:r>
        <w:rPr>
          <w:rFonts w:hint="eastAsia" w:ascii="宋体" w:hAnsi="宋体"/>
          <w:b/>
          <w:color w:val="000000"/>
          <w:sz w:val="22"/>
          <w:szCs w:val="21"/>
        </w:rPr>
      </w:r>
      <w:r/>
    </w:p>
    <w:p>
      <w:pPr>
        <w:pStyle w:val="957"/>
        <w:shd w:val="clear" w:color="auto" w:fill="auto"/>
        <w:rPr>
          <w:rFonts w:ascii="宋体" w:hAnsi="宋体"/>
          <w:bCs/>
          <w:color w:val="000000"/>
          <w:sz w:val="44"/>
        </w:rPr>
      </w:pPr>
      <w:r>
        <w:rPr>
          <w:rFonts w:ascii="宋体" w:hAnsi="宋体"/>
          <w:bCs/>
          <w:color w:val="000000"/>
          <w:sz w:val="44"/>
        </w:rPr>
      </w:r>
      <w:r/>
    </w:p>
    <w:p>
      <w:pPr>
        <w:pStyle w:val="957"/>
        <w:jc w:val="center"/>
        <w:shd w:val="clear" w:color="auto" w:fill="auto"/>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957"/>
        <w:jc w:val="center"/>
        <w:shd w:val="clear" w:color="auto" w:fill="auto"/>
        <w:rPr>
          <w:rFonts w:ascii="宋体" w:hAnsi="宋体"/>
          <w:b/>
          <w:color w:val="000000"/>
          <w:sz w:val="72"/>
        </w:rPr>
      </w:pPr>
      <w:r>
        <w:rPr>
          <w:rFonts w:ascii="宋体" w:hAnsi="宋体"/>
          <w:b/>
          <w:color w:val="000000"/>
          <w:sz w:val="72"/>
        </w:rPr>
      </w:r>
      <w:r/>
    </w:p>
    <w:p>
      <w:pPr>
        <w:pStyle w:val="957"/>
        <w:jc w:val="center"/>
        <w:shd w:val="clear" w:color="auto" w:fill="auto"/>
        <w:rPr>
          <w:rFonts w:ascii="宋体" w:hAnsi="宋体"/>
          <w:b/>
          <w:color w:val="000000"/>
          <w:sz w:val="72"/>
        </w:rPr>
      </w:pPr>
      <w:r>
        <w:rPr>
          <w:rFonts w:ascii="宋体" w:hAnsi="宋体"/>
          <w:b/>
          <w:color w:val="000000"/>
          <w:sz w:val="72"/>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shd w:val="clear" w:color="auto" w:fill="auto"/>
        <w:rPr>
          <w:rFonts w:ascii="宋体" w:hAnsi="宋体"/>
          <w:b/>
          <w:color w:val="000000"/>
          <w:sz w:val="36"/>
        </w:rPr>
      </w:pPr>
      <w:r>
        <w:rPr>
          <w:rFonts w:ascii="宋体" w:hAnsi="宋体"/>
          <w:b/>
          <w:color w:val="000000"/>
          <w:sz w:val="36"/>
        </w:rPr>
      </w:r>
      <w:r/>
    </w:p>
    <w:p>
      <w:pPr>
        <w:pStyle w:val="957"/>
        <w:ind w:firstLine="1039"/>
        <w:spacing w:line="360" w:lineRule="auto"/>
        <w:shd w:val="clear" w:color="auto" w:fill="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57"/>
        <w:ind w:firstLine="1039"/>
        <w:spacing w:line="360" w:lineRule="auto"/>
        <w:shd w:val="clear" w:color="auto" w:fill="auto"/>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57"/>
        <w:spacing w:line="360" w:lineRule="auto"/>
        <w:shd w:val="clear" w:color="auto" w:fill="auto"/>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57"/>
        <w:spacing w:line="360" w:lineRule="auto"/>
        <w:shd w:val="clear" w:color="auto" w:fill="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57"/>
        <w:ind w:firstLine="1084"/>
        <w:spacing w:line="360" w:lineRule="auto"/>
        <w:shd w:val="clear" w:color="auto" w:fill="auto"/>
        <w:rPr>
          <w:rFonts w:hint="eastAsia"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（加盖CA电子公章）</w:t>
      </w:r>
      <w:r>
        <w:rPr>
          <w:rFonts w:hint="eastAsia" w:ascii="宋体" w:hAnsi="宋体"/>
          <w:b/>
          <w:color w:val="000000"/>
          <w:sz w:val="36"/>
        </w:rPr>
      </w:r>
      <w:r/>
    </w:p>
    <w:p>
      <w:pPr>
        <w:pStyle w:val="957"/>
        <w:ind w:firstLine="1066"/>
        <w:shd w:val="clear" w:color="auto" w:fill="auto"/>
        <w:rPr>
          <w:rFonts w:hint="eastAsia" w:ascii="宋体" w:hAnsi="宋体"/>
          <w:b/>
          <w:color w:val="000000"/>
          <w:sz w:val="36"/>
          <w:u w:val="single"/>
        </w:rPr>
      </w:pPr>
      <w:r>
        <w:rPr>
          <w:rFonts w:hint="eastAsia" w:ascii="宋体" w:hAnsi="宋体"/>
          <w:b/>
          <w:color w:val="000000"/>
          <w:sz w:val="36"/>
        </w:rPr>
        <w:t xml:space="preserve">联系人电话：</w:t>
      </w:r>
      <w:r>
        <w:rPr>
          <w:rFonts w:hint="eastAsia" w:ascii="宋体" w:hAnsi="宋体"/>
          <w:b/>
          <w:color w:val="000000"/>
          <w:sz w:val="36"/>
          <w:u w:val="single"/>
        </w:rPr>
        <w:t xml:space="preserve">                    </w:t>
      </w:r>
      <w:r>
        <w:rPr>
          <w:rFonts w:hint="eastAsia" w:ascii="宋体" w:hAnsi="宋体"/>
          <w:b/>
          <w:color w:val="000000"/>
          <w:sz w:val="36"/>
          <w:u w:val="single"/>
        </w:rPr>
      </w:r>
      <w:r/>
    </w:p>
    <w:p>
      <w:pPr>
        <w:pStyle w:val="957"/>
        <w:jc w:val="center"/>
        <w:spacing w:line="360" w:lineRule="auto"/>
        <w:shd w:val="clear" w:color="auto" w:fill="auto"/>
        <w:rPr>
          <w:rFonts w:ascii="宋体" w:hAnsi="宋体"/>
          <w:b/>
          <w:bCs/>
          <w:color w:val="000000"/>
          <w:sz w:val="32"/>
          <w:szCs w:val="32"/>
        </w:rPr>
      </w:pPr>
      <w:r>
        <w:rPr>
          <w:rFonts w:hint="eastAsia" w:ascii="宋体" w:hAnsi="宋体"/>
          <w:color w:val="000000"/>
          <w:sz w:val="24"/>
        </w:rPr>
        <w:br w:type="page" w:clear="all"/>
      </w:r>
      <w:r>
        <w:rPr>
          <w:rFonts w:hint="eastAsia" w:ascii="宋体" w:hAnsi="宋体" w:cs="宋体"/>
          <w:b/>
          <w:color w:val="000000"/>
          <w:sz w:val="28"/>
          <w:szCs w:val="28"/>
        </w:rPr>
        <w:t xml:space="preserve"> </w:t>
      </w:r>
      <w:r>
        <w:rPr>
          <w:rFonts w:hint="eastAsia" w:ascii="宋体" w:hAnsi="宋体"/>
          <w:b/>
          <w:bCs/>
          <w:color w:val="000000"/>
          <w:sz w:val="32"/>
          <w:szCs w:val="32"/>
        </w:rPr>
        <w:t xml:space="preserve">投标主要文件目录</w:t>
      </w:r>
      <w:r>
        <w:rPr>
          <w:rFonts w:ascii="宋体" w:hAnsi="宋体"/>
          <w:b/>
          <w:bCs/>
          <w:color w:val="000000"/>
          <w:sz w:val="32"/>
          <w:szCs w:val="32"/>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i/>
          <w:color w:val="000000"/>
          <w:szCs w:val="21"/>
          <w:u w:val="single"/>
        </w:rPr>
        <w:t xml:space="preserve">一、法人或者其他组织的营业执照等证明文件，自然人的身份证明</w:t>
      </w:r>
      <w:r>
        <w:rPr>
          <w:rFonts w:hint="eastAsia" w:ascii="宋体" w:hAnsi="宋体"/>
          <w:i/>
          <w:color w:val="000000"/>
          <w:szCs w:val="21"/>
          <w:u w:val="single"/>
        </w:rPr>
      </w:r>
      <w:r/>
    </w:p>
    <w:p>
      <w:pPr>
        <w:pStyle w:val="957"/>
        <w:ind w:firstLine="422"/>
        <w:spacing w:line="360" w:lineRule="auto"/>
        <w:shd w:val="clear" w:color="auto" w:fill="auto"/>
        <w:rPr>
          <w:rFonts w:hint="eastAsia" w:ascii="宋体" w:hAnsi="宋体"/>
          <w:bCs/>
          <w:i/>
          <w:color w:val="000000"/>
          <w:szCs w:val="21"/>
          <w:u w:val="single"/>
        </w:rPr>
      </w:pPr>
      <w:r>
        <w:rPr>
          <w:rFonts w:hint="eastAsia" w:ascii="宋体" w:hAnsi="宋体"/>
          <w:b/>
          <w:bCs/>
          <w:i/>
          <w:color w:val="000000"/>
          <w:szCs w:val="21"/>
          <w:u w:val="single"/>
        </w:rPr>
        <w:t xml:space="preserve">二</w:t>
      </w:r>
      <w:r>
        <w:rPr>
          <w:rFonts w:hint="eastAsia" w:ascii="宋体" w:hAnsi="宋体"/>
          <w:i/>
          <w:color w:val="000000"/>
          <w:szCs w:val="21"/>
          <w:u w:val="single"/>
        </w:rPr>
        <w:t xml:space="preserve">、</w:t>
      </w:r>
      <w:r>
        <w:rPr>
          <w:rFonts w:hint="eastAsia" w:ascii="宋体" w:hAnsi="宋体" w:cs="宋体"/>
          <w:i/>
          <w:iCs/>
          <w:color w:val="000000"/>
          <w:szCs w:val="21"/>
          <w:u w:val="single"/>
        </w:rPr>
        <w:t xml:space="preserve">上一年度的财务状况报告</w:t>
      </w:r>
      <w:r>
        <w:rPr>
          <w:rFonts w:hint="eastAsia" w:ascii="宋体" w:hAnsi="宋体"/>
          <w:bCs/>
          <w:i/>
          <w:color w:val="000000"/>
          <w:szCs w:val="21"/>
          <w:u w:val="single"/>
        </w:rPr>
      </w:r>
      <w:r/>
    </w:p>
    <w:p>
      <w:pPr>
        <w:pStyle w:val="971"/>
        <w:ind w:firstLine="420"/>
        <w:spacing w:line="360" w:lineRule="auto"/>
        <w:shd w:val="clear" w:color="auto" w:fill="auto"/>
        <w:rPr>
          <w:rFonts w:hint="eastAsia" w:ascii="宋体" w:hAnsi="宋体" w:cs="宋体"/>
          <w:b/>
          <w:bCs/>
          <w:i/>
          <w:iCs/>
          <w:color w:val="000000"/>
          <w:szCs w:val="21"/>
          <w:u w:val="single"/>
        </w:rPr>
      </w:pPr>
      <w:r>
        <w:rPr>
          <w:rFonts w:hint="eastAsia" w:ascii="宋体" w:hAnsi="宋体"/>
          <w:i/>
          <w:color w:val="000000"/>
          <w:szCs w:val="21"/>
          <w:u w:val="single"/>
        </w:rPr>
        <w:t xml:space="preserve">三、</w:t>
      </w:r>
      <w:r>
        <w:rPr>
          <w:rFonts w:hint="eastAsia" w:ascii="宋体" w:hAnsi="宋体"/>
          <w:i/>
          <w:iCs/>
          <w:color w:val="000000"/>
          <w:u w:val="single"/>
        </w:rPr>
        <w:t xml:space="preserve">依法缴纳税收和社会保障资金的相关材料</w:t>
      </w:r>
      <w:r>
        <w:rPr>
          <w:rFonts w:hint="eastAsia" w:ascii="宋体" w:hAnsi="宋体" w:cs="宋体"/>
          <w:b/>
          <w:bCs/>
          <w:i/>
          <w:iCs/>
          <w:color w:val="000000"/>
          <w:szCs w:val="21"/>
          <w:u w:val="single"/>
        </w:rPr>
      </w:r>
      <w:r/>
    </w:p>
    <w:p>
      <w:pPr>
        <w:pStyle w:val="988"/>
        <w:spacing w:line="360" w:lineRule="auto"/>
        <w:shd w:val="clear" w:color="auto" w:fill="auto"/>
        <w:rPr>
          <w:rFonts w:hint="eastAsia" w:ascii="宋体" w:hAnsi="宋体" w:eastAsia="宋体"/>
          <w:i/>
          <w:iCs/>
          <w:color w:val="000000"/>
          <w:sz w:val="21"/>
          <w:szCs w:val="22"/>
          <w:u w:val="single"/>
        </w:rPr>
      </w:pPr>
      <w:r>
        <w:rPr>
          <w:rFonts w:hint="eastAsia" w:ascii="宋体" w:hAnsi="宋体" w:eastAsia="宋体"/>
          <w:i/>
          <w:iCs/>
          <w:color w:val="000000"/>
          <w:sz w:val="21"/>
          <w:szCs w:val="22"/>
          <w:u w:val="single"/>
        </w:rPr>
        <w:t xml:space="preserve">四、具备履行合同所必需的设备和专业技术能力的书面声明</w:t>
      </w:r>
      <w:r>
        <w:rPr>
          <w:rFonts w:hint="eastAsia" w:ascii="宋体" w:hAnsi="宋体" w:eastAsia="宋体"/>
          <w:i/>
          <w:iCs/>
          <w:color w:val="000000"/>
          <w:sz w:val="21"/>
          <w:szCs w:val="22"/>
          <w:u w:val="single"/>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i/>
          <w:color w:val="000000"/>
          <w:szCs w:val="21"/>
          <w:u w:val="single"/>
        </w:rPr>
        <w:t xml:space="preserve">五、</w:t>
      </w:r>
      <w:r>
        <w:rPr>
          <w:rFonts w:hint="eastAsia" w:ascii="宋体" w:hAnsi="宋体" w:cs="宋体"/>
          <w:i/>
          <w:iCs/>
          <w:color w:val="000000"/>
          <w:szCs w:val="21"/>
          <w:u w:val="single"/>
        </w:rPr>
        <w:t xml:space="preserve">参加政府采购活动前3年内在经营活动中没有重大违法记录的书面声明</w:t>
      </w:r>
      <w:r>
        <w:rPr>
          <w:rFonts w:hint="eastAsia" w:ascii="宋体" w:hAnsi="宋体"/>
          <w:i/>
          <w:color w:val="000000"/>
          <w:szCs w:val="21"/>
          <w:u w:val="single"/>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i/>
          <w:color w:val="000000"/>
          <w:szCs w:val="21"/>
          <w:u w:val="single"/>
        </w:rPr>
        <w:t xml:space="preserve">六、</w:t>
      </w:r>
      <w:r>
        <w:rPr>
          <w:rFonts w:hint="eastAsia" w:ascii="宋体" w:hAnsi="宋体" w:cs="宋体"/>
          <w:i/>
          <w:color w:val="000000"/>
          <w:szCs w:val="21"/>
          <w:u w:val="single"/>
        </w:rPr>
        <w:t xml:space="preserve">供应商信用承诺书</w:t>
      </w:r>
      <w:r>
        <w:rPr>
          <w:rFonts w:hint="eastAsia" w:ascii="宋体" w:hAnsi="宋体"/>
          <w:i/>
          <w:color w:val="000000"/>
          <w:szCs w:val="21"/>
          <w:u w:val="single"/>
        </w:rPr>
      </w:r>
      <w:r/>
    </w:p>
    <w:p>
      <w:pPr>
        <w:pStyle w:val="957"/>
        <w:ind w:firstLine="420"/>
        <w:spacing w:line="360" w:lineRule="auto"/>
        <w:shd w:val="clear" w:color="auto" w:fill="auto"/>
        <w:rPr>
          <w:rFonts w:hint="eastAsia" w:ascii="宋体" w:hAnsi="宋体" w:cs="宋体"/>
          <w:i/>
          <w:color w:val="000000"/>
          <w:szCs w:val="21"/>
          <w:u w:val="single"/>
        </w:rPr>
      </w:pPr>
      <w:r>
        <w:rPr>
          <w:rFonts w:hint="eastAsia" w:ascii="宋体" w:hAnsi="宋体"/>
          <w:i/>
          <w:color w:val="000000"/>
          <w:szCs w:val="21"/>
          <w:u w:val="single"/>
        </w:rPr>
        <w:t xml:space="preserve">七、特定资格要求的证明文件（如本项目设置特定资格要求，则需提供证明材料）</w:t>
      </w:r>
      <w:r>
        <w:rPr>
          <w:rFonts w:hint="eastAsia" w:ascii="宋体" w:hAnsi="宋体" w:cs="宋体"/>
          <w:i/>
          <w:color w:val="000000"/>
          <w:szCs w:val="21"/>
          <w:u w:val="single"/>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i/>
          <w:color w:val="000000"/>
          <w:szCs w:val="21"/>
          <w:u w:val="single"/>
        </w:rPr>
        <w:t xml:space="preserve">八、</w:t>
      </w:r>
      <w:r>
        <w:rPr>
          <w:rFonts w:hint="eastAsia" w:ascii="宋体" w:hAnsi="宋体"/>
          <w:i/>
          <w:iCs/>
          <w:color w:val="000000"/>
          <w:szCs w:val="21"/>
          <w:u w:val="single"/>
        </w:rPr>
        <w:t xml:space="preserve">投标函</w:t>
      </w:r>
      <w:r>
        <w:rPr>
          <w:rFonts w:hint="eastAsia" w:ascii="宋体" w:hAnsi="宋体"/>
          <w:i/>
          <w:color w:val="000000"/>
          <w:szCs w:val="21"/>
          <w:u w:val="single"/>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i/>
          <w:color w:val="000000"/>
          <w:szCs w:val="21"/>
          <w:u w:val="single"/>
        </w:rPr>
        <w:t xml:space="preserve">九、</w:t>
      </w:r>
      <w:r>
        <w:rPr>
          <w:rFonts w:hint="eastAsia" w:ascii="宋体" w:hAnsi="宋体"/>
          <w:i/>
          <w:iCs/>
          <w:color w:val="000000"/>
          <w:szCs w:val="21"/>
          <w:u w:val="single"/>
        </w:rPr>
        <w:t xml:space="preserve">法人授权书</w:t>
      </w:r>
      <w:r>
        <w:rPr>
          <w:rFonts w:hint="eastAsia" w:ascii="宋体" w:hAnsi="宋体"/>
          <w:i/>
          <w:color w:val="000000"/>
          <w:szCs w:val="21"/>
          <w:u w:val="single"/>
        </w:rPr>
      </w:r>
      <w:r/>
    </w:p>
    <w:p>
      <w:pPr>
        <w:pStyle w:val="957"/>
        <w:ind w:firstLine="420"/>
        <w:spacing w:line="360" w:lineRule="auto"/>
        <w:shd w:val="clear" w:color="auto" w:fill="auto"/>
        <w:rPr>
          <w:rFonts w:hint="eastAsia" w:ascii="宋体" w:hAnsi="宋体"/>
          <w:i/>
          <w:color w:val="000000"/>
          <w:szCs w:val="21"/>
          <w:u w:val="single"/>
        </w:rPr>
      </w:pPr>
      <w:r>
        <w:rPr>
          <w:rFonts w:hint="eastAsia" w:ascii="宋体" w:hAnsi="宋体"/>
          <w:color w:val="000000"/>
          <w:szCs w:val="21"/>
        </w:rPr>
        <w:t xml:space="preserve">十、</w:t>
      </w:r>
      <w:r>
        <w:rPr>
          <w:rFonts w:hint="eastAsia" w:ascii="宋体" w:hAnsi="宋体"/>
          <w:i/>
          <w:color w:val="000000"/>
          <w:szCs w:val="21"/>
          <w:u w:val="single"/>
        </w:rPr>
        <w:t xml:space="preserve">中小企业声明函</w:t>
      </w:r>
      <w:r>
        <w:rPr>
          <w:rFonts w:hint="eastAsia" w:ascii="宋体" w:hAnsi="宋体"/>
          <w:color w:val="000000"/>
          <w:szCs w:val="21"/>
        </w:rPr>
        <w:t xml:space="preserve">/残疾人福利性单位声明函</w:t>
      </w:r>
      <w:r>
        <w:rPr>
          <w:rFonts w:hint="eastAsia" w:ascii="宋体" w:hAnsi="宋体"/>
          <w:i/>
          <w:color w:val="000000"/>
          <w:szCs w:val="21"/>
          <w:u w:val="single"/>
        </w:rPr>
      </w:r>
      <w:r/>
    </w:p>
    <w:p>
      <w:pPr>
        <w:pStyle w:val="957"/>
        <w:ind w:firstLine="420"/>
        <w:spacing w:line="360" w:lineRule="auto"/>
        <w:shd w:val="clear" w:color="auto" w:fill="auto"/>
        <w:rPr>
          <w:rFonts w:hint="eastAsia" w:ascii="宋体" w:hAnsi="宋体"/>
          <w:b/>
          <w:iCs/>
          <w:color w:val="000000"/>
          <w:szCs w:val="21"/>
        </w:rPr>
      </w:pPr>
      <w:r>
        <w:rPr>
          <w:rFonts w:hint="eastAsia" w:ascii="宋体" w:hAnsi="宋体"/>
          <w:iCs/>
          <w:color w:val="000000"/>
          <w:szCs w:val="21"/>
        </w:rPr>
        <w:t xml:space="preserve">十一、采购需求中必须满足的实质性要求</w:t>
      </w:r>
      <w:r>
        <w:rPr>
          <w:rFonts w:hint="eastAsia" w:ascii="宋体" w:hAnsi="宋体"/>
          <w:b/>
          <w:iCs/>
          <w:color w:val="000000"/>
          <w:szCs w:val="21"/>
        </w:rPr>
        <w:t xml:space="preserve">（</w:t>
      </w:r>
      <w:r>
        <w:rPr>
          <w:rFonts w:hint="eastAsia" w:ascii="宋体" w:hAnsi="宋体"/>
          <w:b/>
          <w:i/>
          <w:iCs/>
          <w:color w:val="000000"/>
          <w:szCs w:val="21"/>
          <w:u w:val="single"/>
        </w:rPr>
        <w:t xml:space="preserve">即加斜体下划线内容，每条详细列出</w:t>
      </w:r>
      <w:r>
        <w:rPr>
          <w:rFonts w:hint="eastAsia" w:ascii="宋体" w:hAnsi="宋体"/>
          <w:b/>
          <w:iCs/>
          <w:color w:val="000000"/>
          <w:szCs w:val="21"/>
        </w:rPr>
        <w:t xml:space="preserve">）</w:t>
      </w:r>
      <w:r>
        <w:rPr>
          <w:rFonts w:hint="eastAsia" w:ascii="宋体" w:hAnsi="宋体"/>
          <w:b/>
          <w:iCs/>
          <w:color w:val="000000"/>
          <w:szCs w:val="21"/>
        </w:rPr>
      </w:r>
      <w:r/>
    </w:p>
    <w:p>
      <w:pPr>
        <w:pStyle w:val="957"/>
        <w:ind w:firstLine="420"/>
        <w:spacing w:line="360" w:lineRule="auto"/>
        <w:shd w:val="clear" w:color="auto" w:fill="auto"/>
        <w:rPr>
          <w:rFonts w:hint="eastAsia" w:ascii="宋体" w:hAnsi="宋体" w:cs="宋体"/>
          <w:color w:val="000000"/>
          <w:szCs w:val="21"/>
        </w:rPr>
      </w:pPr>
      <w:r>
        <w:rPr>
          <w:rFonts w:hint="eastAsia" w:ascii="宋体" w:hAnsi="宋体" w:cs="宋体"/>
          <w:i/>
          <w:color w:val="000000"/>
          <w:szCs w:val="21"/>
          <w:u w:val="single"/>
        </w:rPr>
        <w:t xml:space="preserve">十二、开标一览表</w:t>
      </w:r>
      <w:r>
        <w:rPr>
          <w:rFonts w:hint="eastAsia" w:ascii="宋体" w:hAnsi="宋体" w:cs="宋体"/>
          <w:color w:val="000000"/>
          <w:szCs w:val="21"/>
        </w:rPr>
      </w:r>
      <w:r/>
    </w:p>
    <w:p>
      <w:pPr>
        <w:pStyle w:val="957"/>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十三、投标分项报价表</w:t>
      </w:r>
      <w:r>
        <w:rPr>
          <w:rFonts w:hint="eastAsia" w:ascii="宋体" w:hAnsi="宋体" w:cs="宋体"/>
          <w:color w:val="000000"/>
          <w:szCs w:val="21"/>
        </w:rPr>
      </w:r>
      <w:r/>
    </w:p>
    <w:p>
      <w:pPr>
        <w:pStyle w:val="957"/>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十四、</w:t>
      </w:r>
      <w:r>
        <w:rPr>
          <w:rFonts w:hint="eastAsia" w:ascii="宋体" w:hAnsi="宋体"/>
          <w:color w:val="000000"/>
          <w:szCs w:val="21"/>
        </w:rPr>
        <w:t xml:space="preserve">技术参数响应及偏离表</w:t>
      </w:r>
      <w:r>
        <w:rPr>
          <w:rFonts w:hint="eastAsia" w:ascii="宋体" w:hAnsi="宋体" w:cs="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十五、商务条款响应及偏离表</w:t>
      </w:r>
      <w:r>
        <w:rPr>
          <w:rFonts w:hint="eastAsia" w:ascii="宋体" w:hAnsi="宋体"/>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十六、主要标的信息</w:t>
      </w:r>
      <w:r>
        <w:rPr>
          <w:rFonts w:hint="eastAsia" w:ascii="宋体" w:hAnsi="宋体"/>
          <w:color w:val="000000"/>
          <w:szCs w:val="21"/>
        </w:rPr>
      </w:r>
      <w:r/>
    </w:p>
    <w:p>
      <w:pPr>
        <w:pStyle w:val="971"/>
        <w:ind w:firstLine="420"/>
        <w:spacing w:line="360" w:lineRule="auto"/>
        <w:shd w:val="clear" w:color="auto" w:fill="auto"/>
        <w:rPr>
          <w:rFonts w:ascii="宋体" w:hAnsi="宋体"/>
          <w:color w:val="000000"/>
          <w:szCs w:val="21"/>
        </w:rPr>
      </w:pPr>
      <w:r>
        <w:rPr>
          <w:rFonts w:hint="eastAsia" w:ascii="宋体" w:hAnsi="宋体"/>
          <w:color w:val="000000"/>
          <w:szCs w:val="21"/>
        </w:rPr>
        <w:t xml:space="preserve">十七、拟投入人员一览表</w:t>
      </w:r>
      <w:r>
        <w:rPr>
          <w:rFonts w:ascii="宋体" w:hAnsi="宋体"/>
          <w:color w:val="000000"/>
          <w:szCs w:val="21"/>
        </w:rPr>
      </w:r>
      <w:r/>
    </w:p>
    <w:p>
      <w:pPr>
        <w:pStyle w:val="971"/>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十八、其他（投标人认为有必要提供的声明和文件，如有自拟并自行添加）</w:t>
      </w:r>
      <w:r>
        <w:rPr>
          <w:rFonts w:hint="eastAsia" w:ascii="宋体" w:hAnsi="宋体"/>
          <w:color w:val="000000"/>
          <w:szCs w:val="21"/>
        </w:rPr>
      </w:r>
      <w:r/>
    </w:p>
    <w:p>
      <w:pPr>
        <w:pStyle w:val="957"/>
        <w:jc w:val="center"/>
        <w:spacing w:after="312"/>
        <w:shd w:val="clear" w:color="auto" w:fill="auto"/>
        <w:rPr>
          <w:rFonts w:hint="eastAsia" w:ascii="宋体" w:hAnsi="宋体" w:cs="宋体"/>
          <w:b/>
          <w:color w:val="000000"/>
          <w:sz w:val="28"/>
          <w:szCs w:val="28"/>
        </w:rPr>
      </w:pPr>
      <w:r>
        <w:rPr>
          <w:rFonts w:hint="eastAsia" w:ascii="宋体" w:hAnsi="宋体" w:cs="宋体"/>
          <w:b/>
          <w:color w:val="000000"/>
          <w:sz w:val="28"/>
          <w:szCs w:val="28"/>
        </w:rPr>
      </w:r>
      <w:r/>
    </w:p>
    <w:p>
      <w:pPr>
        <w:pStyle w:val="957"/>
        <w:spacing w:line="360" w:lineRule="auto"/>
        <w:shd w:val="clear" w:color="auto" w:fill="auto"/>
        <w:rPr>
          <w:rFonts w:hint="eastAsia" w:ascii="宋体" w:hAnsi="宋体"/>
          <w:b/>
          <w:color w:val="000000"/>
          <w:sz w:val="32"/>
          <w:szCs w:val="32"/>
        </w:rPr>
      </w:pPr>
      <w:r>
        <w:rPr>
          <w:rFonts w:hint="eastAsia" w:ascii="宋体" w:hAnsi="宋体" w:cs="宋体"/>
          <w:b/>
          <w:color w:val="000000"/>
          <w:sz w:val="36"/>
          <w:u w:val="single"/>
        </w:rPr>
        <w:br w:type="page" w:clear="all"/>
      </w:r>
      <w:r>
        <w:rPr>
          <w:rFonts w:hint="eastAsia" w:ascii="宋体" w:hAnsi="宋体"/>
          <w:b/>
          <w:color w:val="000000"/>
          <w:sz w:val="32"/>
          <w:szCs w:val="32"/>
        </w:rPr>
        <w:t xml:space="preserve">具体格式：</w:t>
      </w:r>
      <w:r>
        <w:rPr>
          <w:rFonts w:hint="eastAsia" w:ascii="宋体" w:hAnsi="宋体"/>
          <w:b/>
          <w:color w:val="000000"/>
          <w:sz w:val="32"/>
          <w:szCs w:val="32"/>
        </w:rPr>
      </w:r>
      <w:r/>
    </w:p>
    <w:p>
      <w:pPr>
        <w:pStyle w:val="957"/>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一、法人或者其他组织的营业执照等证明文件，自然人的身份证明</w:t>
      </w:r>
      <w:r>
        <w:rPr>
          <w:rFonts w:hint="eastAsia" w:ascii="宋体" w:hAnsi="宋体" w:cs="宋体"/>
          <w:b/>
          <w:color w:val="000000"/>
          <w:szCs w:val="21"/>
        </w:rPr>
      </w:r>
      <w:r/>
    </w:p>
    <w:p>
      <w:pPr>
        <w:pStyle w:val="957"/>
        <w:ind w:firstLine="420"/>
        <w:spacing w:line="360" w:lineRule="auto"/>
        <w:shd w:val="clear" w:color="auto" w:fill="auto"/>
        <w:rPr>
          <w:rFonts w:hint="eastAsia" w:ascii="宋体" w:hAnsi="宋体" w:cs="宋体"/>
          <w:bCs/>
          <w:color w:val="000000"/>
          <w:szCs w:val="21"/>
        </w:rPr>
      </w:pPr>
      <w:r>
        <w:rPr>
          <w:rFonts w:hint="eastAsia" w:ascii="宋体" w:hAnsi="宋体" w:cs="宋体"/>
          <w:bCs/>
          <w:color w:val="000000"/>
          <w:szCs w:val="21"/>
        </w:rPr>
        <w:t xml:space="preserve">投标人提供原件扫描上传。</w:t>
      </w:r>
      <w:r>
        <w:rPr>
          <w:rFonts w:hint="eastAsia" w:ascii="宋体" w:hAnsi="宋体" w:cs="宋体"/>
          <w:bCs/>
          <w:color w:val="000000"/>
          <w:szCs w:val="21"/>
        </w:rPr>
      </w:r>
      <w:r/>
    </w:p>
    <w:p>
      <w:pPr>
        <w:pStyle w:val="957"/>
        <w:ind w:firstLine="420"/>
        <w:spacing w:line="360" w:lineRule="auto"/>
        <w:shd w:val="clear" w:color="auto" w:fill="auto"/>
        <w:rPr>
          <w:rFonts w:ascii="宋体" w:hAnsi="宋体"/>
          <w:color w:val="000000"/>
          <w:szCs w:val="21"/>
        </w:rPr>
      </w:pPr>
      <w:r>
        <w:rPr>
          <w:rFonts w:ascii="宋体" w:hAnsi="宋体"/>
          <w:color w:val="000000"/>
          <w:szCs w:val="21"/>
        </w:rPr>
      </w:r>
      <w:r/>
    </w:p>
    <w:p>
      <w:pPr>
        <w:pStyle w:val="957"/>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二、投标人上一年度的财务状况报告</w:t>
      </w:r>
      <w:r>
        <w:rPr>
          <w:rFonts w:hint="eastAsia" w:ascii="宋体" w:hAnsi="宋体" w:cs="宋体"/>
          <w:b/>
          <w:color w:val="000000"/>
          <w:szCs w:val="21"/>
        </w:rPr>
      </w:r>
      <w:r/>
    </w:p>
    <w:p>
      <w:pPr>
        <w:pStyle w:val="957"/>
        <w:ind w:firstLine="420"/>
        <w:spacing w:line="360" w:lineRule="auto"/>
        <w:shd w:val="clear" w:color="auto" w:fill="auto"/>
        <w:rPr>
          <w:rFonts w:hint="eastAsia" w:ascii="宋体" w:hAnsi="宋体" w:cs="宋体"/>
          <w:bCs/>
          <w:color w:val="000000"/>
          <w:szCs w:val="21"/>
        </w:rPr>
      </w:pPr>
      <w:r>
        <w:rPr>
          <w:rFonts w:hint="eastAsia" w:ascii="宋体" w:hAnsi="宋体" w:cs="宋体"/>
          <w:bCs/>
          <w:color w:val="000000"/>
          <w:szCs w:val="21"/>
        </w:rPr>
        <w:t xml:space="preserve">投标人成立不满一年不需提供。</w:t>
      </w:r>
      <w:r>
        <w:rPr>
          <w:rFonts w:hint="eastAsia" w:ascii="宋体" w:hAnsi="宋体" w:cs="宋体"/>
          <w:bCs/>
          <w:color w:val="000000"/>
          <w:szCs w:val="21"/>
        </w:rPr>
      </w:r>
      <w:r/>
    </w:p>
    <w:p>
      <w:pPr>
        <w:pStyle w:val="957"/>
        <w:ind w:firstLine="422"/>
        <w:spacing w:line="360" w:lineRule="auto"/>
        <w:shd w:val="clear" w:color="auto" w:fill="auto"/>
        <w:rPr>
          <w:rFonts w:ascii="宋体" w:hAnsi="宋体"/>
          <w:b/>
          <w:bCs/>
          <w:color w:val="000000"/>
          <w:szCs w:val="21"/>
        </w:rPr>
      </w:pPr>
      <w:r>
        <w:rPr>
          <w:rFonts w:ascii="宋体" w:hAnsi="宋体"/>
          <w:b/>
          <w:bCs/>
          <w:color w:val="000000"/>
          <w:szCs w:val="21"/>
        </w:rPr>
      </w:r>
      <w:r/>
    </w:p>
    <w:p>
      <w:pPr>
        <w:pStyle w:val="957"/>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三、依法缴纳税收和社会保障资金的相关材料</w:t>
      </w:r>
      <w:r>
        <w:rPr>
          <w:rFonts w:hint="eastAsia" w:ascii="宋体" w:hAnsi="宋体" w:cs="宋体"/>
          <w:b/>
          <w:color w:val="000000"/>
          <w:szCs w:val="21"/>
        </w:rPr>
      </w:r>
      <w:r/>
    </w:p>
    <w:p>
      <w:pPr>
        <w:pStyle w:val="971"/>
        <w:ind w:firstLine="420"/>
        <w:spacing w:line="360" w:lineRule="auto"/>
        <w:shd w:val="clear" w:color="auto" w:fill="auto"/>
        <w:rPr>
          <w:rFonts w:hint="eastAsia" w:ascii="宋体" w:hAnsi="宋体" w:cs="宋体"/>
          <w:bCs/>
          <w:color w:val="000000"/>
          <w:szCs w:val="21"/>
        </w:rPr>
      </w:pPr>
      <w:r>
        <w:rPr>
          <w:rFonts w:hint="eastAsia" w:ascii="宋体" w:hAnsi="宋体" w:cs="宋体"/>
          <w:bCs/>
          <w:color w:val="000000"/>
          <w:szCs w:val="21"/>
        </w:rPr>
        <w:t xml:space="preserve">提供提交投标文件截止时间前一年内任意一个月依法缴纳税收及缴纳社会保障资金的证明材料。投标人依法享受缓缴、免缴税收、社会保障资金的提供证明材料。</w:t>
      </w:r>
      <w:r>
        <w:rPr>
          <w:rFonts w:hint="eastAsia" w:ascii="宋体" w:hAnsi="宋体" w:cs="宋体"/>
          <w:bCs/>
          <w:color w:val="000000"/>
          <w:szCs w:val="21"/>
        </w:rPr>
      </w:r>
      <w:r/>
    </w:p>
    <w:p>
      <w:pPr>
        <w:pStyle w:val="957"/>
        <w:ind w:firstLine="422"/>
        <w:spacing w:line="360" w:lineRule="auto"/>
        <w:shd w:val="clear" w:color="auto" w:fill="auto"/>
        <w:rPr>
          <w:rFonts w:ascii="宋体" w:hAnsi="宋体"/>
          <w:b/>
          <w:bCs/>
          <w:color w:val="000000"/>
          <w:szCs w:val="21"/>
        </w:rPr>
      </w:pPr>
      <w:r>
        <w:rPr>
          <w:rFonts w:ascii="宋体" w:hAnsi="宋体"/>
          <w:b/>
          <w:bCs/>
          <w:color w:val="000000"/>
          <w:szCs w:val="21"/>
        </w:rPr>
      </w:r>
      <w:r/>
    </w:p>
    <w:p>
      <w:pPr>
        <w:pStyle w:val="957"/>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四、具备履行合同所必需的设备和专业技术能力的书面声明</w:t>
      </w:r>
      <w:r>
        <w:rPr>
          <w:rFonts w:hint="eastAsia" w:ascii="宋体" w:hAnsi="宋体" w:cs="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7"/>
        <w:ind w:firstLine="422"/>
        <w:spacing w:line="360" w:lineRule="auto"/>
        <w:shd w:val="clear" w:color="auto" w:fill="auto"/>
        <w:rPr>
          <w:rFonts w:hint="eastAsia" w:ascii="宋体" w:hAnsi="宋体"/>
          <w:b/>
          <w:bCs/>
          <w:color w:val="000000"/>
          <w:szCs w:val="21"/>
        </w:rPr>
      </w:pPr>
      <w:r>
        <w:rPr>
          <w:rFonts w:hint="eastAsia" w:ascii="宋体" w:hAnsi="宋体"/>
          <w:b/>
          <w:bCs/>
          <w:color w:val="000000"/>
          <w:szCs w:val="21"/>
        </w:rPr>
      </w:r>
      <w:r/>
    </w:p>
    <w:p>
      <w:pPr>
        <w:pStyle w:val="957"/>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五、参加政府采购活动前3年内在经营活动中没有重大违法记录的书面声明</w:t>
      </w:r>
      <w:r>
        <w:rPr>
          <w:rFonts w:hint="eastAsia" w:ascii="宋体" w:hAnsi="宋体" w:cs="宋体"/>
          <w:b/>
          <w:color w:val="000000"/>
          <w:szCs w:val="21"/>
        </w:rPr>
      </w:r>
      <w:r/>
    </w:p>
    <w:p>
      <w:pPr>
        <w:pStyle w:val="957"/>
        <w:ind w:firstLine="422"/>
        <w:jc w:val="center"/>
        <w:spacing w:line="360" w:lineRule="auto"/>
        <w:shd w:val="clear" w:color="auto" w:fill="auto"/>
        <w:rPr>
          <w:rFonts w:hint="eastAsia" w:ascii="宋体" w:hAnsi="宋体" w:cs="宋体"/>
          <w:b/>
          <w:color w:val="000000"/>
          <w:szCs w:val="21"/>
        </w:rPr>
      </w:pPr>
      <w:r>
        <w:rPr>
          <w:rFonts w:hint="eastAsia" w:ascii="宋体" w:hAnsi="宋体" w:cs="宋体"/>
          <w:b/>
          <w:color w:val="000000"/>
          <w:szCs w:val="21"/>
        </w:rPr>
        <w:t xml:space="preserve">声  明</w:t>
      </w:r>
      <w:r>
        <w:rPr>
          <w:rFonts w:hint="eastAsia" w:ascii="宋体" w:hAnsi="宋体" w:cs="宋体"/>
          <w:b/>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我公司郑重声明：参加政府采购活动前3年内，我公司在经营活动中没有因违法经营受到刑事处罚或者责令停产停业、吊销许可证或者执照、较大数额罚款等行政处罚。</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r>
      <w:r/>
    </w:p>
    <w:p>
      <w:pPr>
        <w:pStyle w:val="957"/>
        <w:ind w:firstLine="378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供应商名称（</w:t>
      </w:r>
      <w:r>
        <w:rPr>
          <w:rFonts w:hint="eastAsia" w:ascii="宋体" w:hAnsi="宋体"/>
          <w:color w:val="000000"/>
          <w:szCs w:val="21"/>
        </w:rPr>
        <w:t xml:space="preserve">加盖CA电子签章</w:t>
      </w:r>
      <w:r>
        <w:rPr>
          <w:rFonts w:hint="eastAsia" w:ascii="宋体" w:hAnsi="宋体"/>
          <w:bCs/>
          <w:color w:val="000000"/>
          <w:szCs w:val="21"/>
        </w:rPr>
        <w:t xml:space="preserve">）：</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                                法定代表人或授权代表（签字或盖章）：</w:t>
      </w:r>
      <w:r>
        <w:rPr>
          <w:rFonts w:hint="eastAsia" w:ascii="宋体" w:hAnsi="宋体"/>
          <w:bCs/>
          <w:color w:val="000000"/>
          <w:szCs w:val="21"/>
        </w:rPr>
      </w:r>
      <w:r/>
    </w:p>
    <w:p>
      <w:pPr>
        <w:pStyle w:val="957"/>
        <w:ind w:firstLine="420"/>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                                日期：______年___月___日</w:t>
      </w:r>
      <w:r>
        <w:rPr>
          <w:rFonts w:hint="eastAsia" w:ascii="宋体" w:hAnsi="宋体"/>
          <w:bCs/>
          <w:color w:val="000000"/>
          <w:szCs w:val="21"/>
        </w:rPr>
      </w:r>
      <w:r/>
    </w:p>
    <w:p>
      <w:pPr>
        <w:pStyle w:val="957"/>
        <w:jc w:val="center"/>
        <w:spacing w:line="440" w:lineRule="exact"/>
        <w:shd w:val="clear" w:color="auto" w:fill="auto"/>
        <w:rPr>
          <w:rFonts w:ascii="宋体" w:hAnsi="宋体"/>
          <w:bCs/>
          <w:color w:val="000000"/>
          <w:szCs w:val="21"/>
        </w:rPr>
      </w:pPr>
      <w:r>
        <w:rPr>
          <w:rFonts w:hint="eastAsia" w:ascii="宋体" w:hAnsi="宋体"/>
          <w:b/>
          <w:color w:val="000000"/>
          <w:szCs w:val="21"/>
        </w:rPr>
        <w:br w:type="page" w:clear="all"/>
      </w:r>
      <w:r>
        <w:rPr>
          <w:rFonts w:hint="eastAsia" w:ascii="宋体" w:hAnsi="宋体" w:cs="宋体"/>
          <w:b/>
          <w:color w:val="000000"/>
          <w:szCs w:val="21"/>
        </w:rPr>
        <w:t xml:space="preserve">六、供应商信用承诺书</w:t>
      </w:r>
      <w:r>
        <w:rPr>
          <w:rFonts w:ascii="宋体" w:hAnsi="宋体"/>
          <w:bCs/>
          <w:color w:val="000000"/>
          <w:szCs w:val="21"/>
        </w:rPr>
      </w:r>
      <w:r/>
    </w:p>
    <w:p>
      <w:pPr>
        <w:pStyle w:val="957"/>
        <w:spacing w:line="360" w:lineRule="auto"/>
        <w:shd w:val="clear" w:color="auto" w:fill="auto"/>
        <w:rPr>
          <w:rFonts w:ascii="宋体" w:hAnsi="宋体"/>
          <w:color w:val="000000"/>
          <w:szCs w:val="21"/>
        </w:rPr>
      </w:pPr>
      <w:r>
        <w:rPr>
          <w:rFonts w:hint="eastAsia" w:ascii="宋体" w:hAnsi="宋体"/>
          <w:color w:val="000000"/>
          <w:szCs w:val="21"/>
        </w:rPr>
        <w:t xml:space="preserve">承诺主体名称：</w:t>
      </w:r>
      <w:r>
        <w:rPr>
          <w:rFonts w:ascii="宋体" w:hAnsi="宋体"/>
          <w:color w:val="000000"/>
          <w:szCs w:val="21"/>
        </w:rPr>
      </w:r>
      <w:r/>
    </w:p>
    <w:p>
      <w:pPr>
        <w:pStyle w:val="957"/>
        <w:spacing w:line="360" w:lineRule="auto"/>
        <w:shd w:val="clear" w:color="auto" w:fill="auto"/>
        <w:rPr>
          <w:rFonts w:ascii="宋体" w:hAnsi="宋体"/>
          <w:color w:val="000000"/>
          <w:szCs w:val="21"/>
        </w:rPr>
      </w:pPr>
      <w:r>
        <w:rPr>
          <w:rFonts w:hint="eastAsia" w:ascii="宋体" w:hAnsi="宋体"/>
          <w:color w:val="000000"/>
          <w:szCs w:val="21"/>
        </w:rPr>
        <w:t xml:space="preserve">统一社会信用代码：</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为维护公平竞争、规范有序的市场秩序，营造诚实守信的信用环境，共同推进社会信用体系建设完善，树立企业诚信守法形象，本企业对_____________项目政府采购活动郑重承诺如下：</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957"/>
        <w:jc w:val="center"/>
        <w:spacing w:line="360" w:lineRule="auto"/>
        <w:shd w:val="clear" w:color="auto" w:fill="auto"/>
        <w:rPr>
          <w:rFonts w:ascii="宋体" w:hAnsi="宋体"/>
          <w:color w:val="000000"/>
          <w:szCs w:val="21"/>
        </w:rPr>
      </w:pPr>
      <w:r>
        <w:rPr>
          <w:rFonts w:hint="eastAsia" w:ascii="宋体" w:hAnsi="宋体"/>
          <w:color w:val="000000"/>
          <w:szCs w:val="21"/>
        </w:rPr>
        <w:t xml:space="preserve">　　　　　　　　　　        承诺单位（加盖CA电子签章）：</w:t>
      </w:r>
      <w:r>
        <w:rPr>
          <w:rFonts w:ascii="宋体" w:hAnsi="宋体"/>
          <w:color w:val="000000"/>
          <w:szCs w:val="21"/>
        </w:rPr>
      </w:r>
      <w:r/>
    </w:p>
    <w:p>
      <w:pPr>
        <w:pStyle w:val="957"/>
        <w:jc w:val="center"/>
        <w:spacing w:line="360" w:lineRule="auto"/>
        <w:shd w:val="clear" w:color="auto" w:fill="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法定代表人（负责人）</w:t>
      </w:r>
      <w:r>
        <w:rPr>
          <w:rFonts w:hint="eastAsia" w:ascii="宋体" w:hAnsi="宋体"/>
          <w:bCs/>
          <w:color w:val="000000"/>
          <w:szCs w:val="21"/>
        </w:rPr>
        <w:t xml:space="preserve">（签字或盖章）</w:t>
      </w:r>
      <w:r>
        <w:rPr>
          <w:rFonts w:hint="eastAsia" w:ascii="宋体" w:hAnsi="宋体"/>
          <w:color w:val="000000"/>
          <w:szCs w:val="21"/>
        </w:rPr>
        <w:t xml:space="preserve">：</w:t>
      </w:r>
      <w:r>
        <w:rPr>
          <w:rFonts w:ascii="宋体" w:hAnsi="宋体"/>
          <w:color w:val="000000"/>
          <w:szCs w:val="21"/>
        </w:rPr>
      </w:r>
      <w:r/>
    </w:p>
    <w:p>
      <w:pPr>
        <w:pStyle w:val="957"/>
        <w:jc w:val="center"/>
        <w:spacing w:line="560" w:lineRule="exact"/>
        <w:shd w:val="clear" w:color="auto" w:fill="auto"/>
        <w:rPr>
          <w:rFonts w:ascii="宋体" w:hAnsi="宋体"/>
          <w:bCs/>
          <w:color w:val="000000"/>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57"/>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七、特定资格要求的证明文件</w:t>
      </w:r>
      <w:r>
        <w:rPr>
          <w:rFonts w:hint="eastAsia" w:ascii="宋体" w:hAnsi="宋体"/>
          <w:b/>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如本项目设置特定资格要求，则需提供证明材料。</w:t>
      </w:r>
      <w:r>
        <w:rPr>
          <w:rFonts w:hint="eastAsia" w:ascii="宋体" w:hAnsi="宋体"/>
          <w:color w:val="000000"/>
          <w:szCs w:val="21"/>
        </w:rPr>
      </w:r>
      <w:r/>
    </w:p>
    <w:p>
      <w:pPr>
        <w:pStyle w:val="971"/>
        <w:ind w:firstLine="420"/>
        <w:shd w:val="clear" w:color="auto" w:fill="auto"/>
        <w:rPr>
          <w:rFonts w:hint="eastAsia" w:ascii="宋体" w:hAnsi="宋体"/>
          <w:color w:val="000000"/>
        </w:rPr>
      </w:pPr>
      <w:r>
        <w:rPr>
          <w:rFonts w:hint="eastAsia" w:ascii="宋体" w:hAnsi="宋体"/>
          <w:color w:val="000000"/>
        </w:rPr>
      </w:r>
      <w:r/>
    </w:p>
    <w:p>
      <w:pPr>
        <w:pStyle w:val="957"/>
        <w:jc w:val="center"/>
        <w:spacing w:line="440" w:lineRule="exact"/>
        <w:shd w:val="clear" w:color="auto" w:fill="auto"/>
        <w:rPr>
          <w:rFonts w:ascii="宋体" w:hAnsi="宋体" w:cs="宋体"/>
          <w:b/>
          <w:color w:val="000000"/>
          <w:sz w:val="28"/>
          <w:szCs w:val="28"/>
        </w:rPr>
      </w:pPr>
      <w:r>
        <w:rPr>
          <w:rFonts w:ascii="宋体" w:hAnsi="宋体" w:cs="宋体"/>
          <w:b/>
          <w:color w:val="000000"/>
          <w:sz w:val="28"/>
          <w:szCs w:val="28"/>
        </w:rPr>
      </w:r>
      <w:r/>
    </w:p>
    <w:p>
      <w:pPr>
        <w:pStyle w:val="957"/>
        <w:jc w:val="center"/>
        <w:spacing w:line="440" w:lineRule="exact"/>
        <w:shd w:val="clear" w:color="auto" w:fill="auto"/>
        <w:rPr>
          <w:rFonts w:ascii="宋体" w:hAnsi="宋体" w:cs="宋体"/>
          <w:b/>
          <w:color w:val="000000"/>
          <w:szCs w:val="21"/>
        </w:rPr>
      </w:pPr>
      <w:r>
        <w:rPr>
          <w:rFonts w:hint="eastAsia" w:ascii="宋体" w:hAnsi="宋体" w:cs="宋体"/>
          <w:b/>
          <w:color w:val="000000"/>
          <w:sz w:val="28"/>
          <w:szCs w:val="28"/>
        </w:rPr>
        <w:br w:type="page" w:clear="all"/>
      </w:r>
      <w:r>
        <w:rPr>
          <w:rFonts w:hint="eastAsia" w:ascii="宋体" w:hAnsi="宋体" w:cs="宋体"/>
          <w:b/>
          <w:color w:val="000000"/>
          <w:szCs w:val="21"/>
        </w:rPr>
        <w:t xml:space="preserve">八、投标函</w:t>
      </w:r>
      <w:r>
        <w:rPr>
          <w:rFonts w:ascii="宋体" w:hAnsi="宋体" w:cs="宋体"/>
          <w:b/>
          <w:color w:val="000000"/>
          <w:szCs w:val="21"/>
        </w:rPr>
      </w:r>
      <w:r/>
    </w:p>
    <w:p>
      <w:pPr>
        <w:pStyle w:val="987"/>
        <w:ind w:firstLine="0"/>
        <w:spacing w:before="0" w:after="0"/>
        <w:shd w:val="clear" w:color="auto" w:fill="auto"/>
        <w:rPr>
          <w:rFonts w:hint="eastAsia" w:ascii="宋体" w:hAnsi="宋体" w:eastAsia="宋体"/>
          <w:color w:val="000000"/>
          <w:sz w:val="21"/>
          <w:szCs w:val="21"/>
          <w:lang w:eastAsia="zh-CN"/>
        </w:rPr>
      </w:pPr>
      <w:r>
        <w:rPr>
          <w:rFonts w:hint="eastAsia" w:ascii="宋体" w:hAnsi="宋体"/>
          <w:color w:val="000000"/>
          <w:sz w:val="21"/>
          <w:szCs w:val="21"/>
        </w:rPr>
        <w:t xml:space="preserve">致：</w:t>
      </w:r>
      <w:r>
        <w:rPr>
          <w:rFonts w:hint="eastAsia" w:ascii="宋体" w:hAnsi="宋体"/>
          <w:color w:val="000000"/>
          <w:sz w:val="21"/>
          <w:lang w:eastAsia="zh-CN"/>
        </w:rPr>
        <w:t xml:space="preserve">江苏栋德工程管理有限公司第一分公司</w:t>
      </w:r>
      <w:r>
        <w:rPr>
          <w:rFonts w:hint="eastAsia" w:ascii="宋体" w:hAnsi="宋体" w:eastAsia="宋体"/>
          <w:color w:val="000000"/>
          <w:sz w:val="21"/>
          <w:szCs w:val="21"/>
          <w:lang w:eastAsia="zh-CN"/>
        </w:rPr>
      </w:r>
      <w:r/>
    </w:p>
    <w:p>
      <w:pPr>
        <w:pStyle w:val="987"/>
        <w:ind w:firstLine="420"/>
        <w:spacing w:before="0" w:after="0"/>
        <w:shd w:val="clear" w:color="auto" w:fill="auto"/>
        <w:rPr>
          <w:rFonts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号招标文件，正式授权下述签字人____ (姓名)代表我方______（投标人的名称），全权处理本次项目投标的有关事宜。</w:t>
      </w:r>
      <w:r>
        <w:rPr>
          <w:rFonts w:ascii="宋体" w:hAnsi="宋体"/>
          <w:color w:val="000000"/>
          <w:sz w:val="21"/>
          <w:szCs w:val="21"/>
        </w:rPr>
      </w:r>
      <w:r/>
    </w:p>
    <w:p>
      <w:pPr>
        <w:pStyle w:val="987"/>
        <w:ind w:firstLine="420"/>
        <w:spacing w:before="0" w:after="0"/>
        <w:shd w:val="clear" w:color="auto" w:fill="auto"/>
        <w:rPr>
          <w:rFonts w:ascii="宋体" w:hAnsi="宋体"/>
          <w:color w:val="000000"/>
          <w:sz w:val="21"/>
          <w:szCs w:val="21"/>
        </w:rPr>
      </w:pPr>
      <w:r>
        <w:rPr>
          <w:rFonts w:hint="eastAsia" w:ascii="宋体" w:hAnsi="宋体"/>
          <w:color w:val="000000"/>
          <w:sz w:val="21"/>
          <w:szCs w:val="21"/>
        </w:rPr>
        <w:t xml:space="preserve">据此函，__________签字人（姓名）兹宣布同意如下：</w:t>
      </w:r>
      <w:r>
        <w:rPr>
          <w:rFonts w:ascii="宋体" w:hAnsi="宋体"/>
          <w:color w:val="000000"/>
          <w:sz w:val="21"/>
          <w:szCs w:val="21"/>
        </w:rPr>
      </w:r>
      <w:r/>
    </w:p>
    <w:p>
      <w:pPr>
        <w:pStyle w:val="987"/>
        <w:ind w:firstLine="420"/>
        <w:spacing w:before="0" w:after="0"/>
        <w:shd w:val="clear" w:color="auto" w:fill="auto"/>
        <w:rPr>
          <w:rFonts w:ascii="宋体" w:hAnsi="宋体"/>
          <w:color w:val="000000"/>
          <w:sz w:val="21"/>
          <w:szCs w:val="21"/>
        </w:rPr>
      </w:pPr>
      <w:r>
        <w:rPr>
          <w:rFonts w:hint="eastAsia" w:ascii="宋体" w:hAnsi="宋体"/>
          <w:color w:val="000000"/>
          <w:sz w:val="21"/>
          <w:szCs w:val="21"/>
        </w:rPr>
        <w:t xml:space="preserve">1.按招标文件规定的各项要求，向买方提供所需货物与服务。</w:t>
      </w:r>
      <w:r>
        <w:rPr>
          <w:rFonts w:ascii="宋体" w:hAnsi="宋体"/>
          <w:color w:val="000000"/>
          <w:sz w:val="21"/>
          <w:szCs w:val="21"/>
        </w:rPr>
      </w:r>
      <w:r/>
    </w:p>
    <w:p>
      <w:pPr>
        <w:pStyle w:val="987"/>
        <w:ind w:firstLine="420"/>
        <w:spacing w:before="0" w:after="0"/>
        <w:shd w:val="clear" w:color="auto" w:fill="auto"/>
        <w:rPr>
          <w:rFonts w:ascii="宋体" w:hAnsi="宋体"/>
          <w:color w:val="000000"/>
          <w:sz w:val="21"/>
          <w:szCs w:val="21"/>
        </w:rPr>
      </w:pPr>
      <w:r>
        <w:rPr>
          <w:rFonts w:hint="eastAsia" w:ascii="宋体" w:hAnsi="宋体"/>
          <w:color w:val="000000"/>
          <w:sz w:val="21"/>
          <w:szCs w:val="21"/>
        </w:rPr>
        <w:t xml:space="preserve">2.我们完全理解贵方不一定将合同授予最低报价的投标人。</w:t>
      </w:r>
      <w:r>
        <w:rPr>
          <w:rFonts w:ascii="宋体" w:hAnsi="宋体"/>
          <w:color w:val="000000"/>
          <w:sz w:val="21"/>
          <w:szCs w:val="21"/>
        </w:rPr>
      </w:r>
      <w:r/>
    </w:p>
    <w:p>
      <w:pPr>
        <w:pStyle w:val="987"/>
        <w:ind w:firstLine="420"/>
        <w:spacing w:before="0" w:after="0"/>
        <w:shd w:val="clear" w:color="auto" w:fill="auto"/>
        <w:rPr>
          <w:rFonts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ascii="宋体" w:hAnsi="宋体"/>
          <w:color w:val="000000"/>
          <w:sz w:val="21"/>
          <w:szCs w:val="21"/>
        </w:rPr>
      </w:r>
      <w:r/>
    </w:p>
    <w:p>
      <w:pPr>
        <w:pStyle w:val="987"/>
        <w:spacing w:before="0" w:after="0"/>
        <w:shd w:val="clear" w:color="auto" w:fill="auto"/>
        <w:rPr>
          <w:rFonts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ascii="宋体" w:hAnsi="宋体"/>
          <w:color w:val="000000"/>
          <w:sz w:val="21"/>
          <w:szCs w:val="21"/>
        </w:rPr>
      </w:r>
      <w:r/>
    </w:p>
    <w:p>
      <w:pPr>
        <w:pStyle w:val="987"/>
        <w:spacing w:before="0" w:after="0"/>
        <w:shd w:val="clear" w:color="auto" w:fill="auto"/>
        <w:rPr>
          <w:rFonts w:ascii="宋体" w:hAnsi="宋体"/>
          <w:color w:val="000000"/>
          <w:sz w:val="21"/>
          <w:szCs w:val="21"/>
        </w:rPr>
      </w:pPr>
      <w:r>
        <w:rPr>
          <w:rFonts w:hint="eastAsia" w:ascii="宋体" w:hAnsi="宋体"/>
          <w:color w:val="000000"/>
          <w:sz w:val="21"/>
          <w:szCs w:val="21"/>
        </w:rPr>
        <w:t xml:space="preserve">5.同意向贵方提供贵方可能另外要求的与投标有关的任何证据或资料，并保证我方已提供和将要提供的文件是真实的、准确的。</w:t>
      </w:r>
      <w:r>
        <w:rPr>
          <w:rFonts w:ascii="宋体" w:hAnsi="宋体"/>
          <w:color w:val="000000"/>
          <w:sz w:val="21"/>
          <w:szCs w:val="21"/>
        </w:rPr>
      </w:r>
      <w:r/>
    </w:p>
    <w:p>
      <w:pPr>
        <w:pStyle w:val="987"/>
        <w:spacing w:before="0" w:after="0"/>
        <w:shd w:val="clear" w:color="auto" w:fill="auto"/>
        <w:rPr>
          <w:rFonts w:ascii="宋体" w:hAnsi="宋体"/>
          <w:color w:val="000000"/>
          <w:sz w:val="21"/>
          <w:szCs w:val="21"/>
        </w:rPr>
      </w:pPr>
      <w:r>
        <w:rPr>
          <w:rFonts w:hint="eastAsia" w:ascii="宋体" w:hAnsi="宋体"/>
          <w:color w:val="000000"/>
          <w:sz w:val="21"/>
          <w:szCs w:val="21"/>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rPr>
      </w:r>
      <w:r/>
    </w:p>
    <w:p>
      <w:pPr>
        <w:pStyle w:val="987"/>
        <w:ind w:left="425" w:firstLine="105"/>
        <w:spacing w:before="0" w:after="0"/>
        <w:shd w:val="clear" w:color="auto" w:fill="auto"/>
        <w:rPr>
          <w:rFonts w:ascii="宋体" w:hAnsi="宋体"/>
          <w:color w:val="000000"/>
          <w:sz w:val="21"/>
          <w:szCs w:val="21"/>
        </w:rPr>
      </w:pPr>
      <w:r>
        <w:rPr>
          <w:rFonts w:hint="eastAsia" w:ascii="宋体" w:hAnsi="宋体"/>
          <w:color w:val="000000"/>
          <w:sz w:val="21"/>
          <w:szCs w:val="21"/>
        </w:rPr>
        <w:t xml:space="preserve">7.与本投标有关的正式通讯地址为：</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地 址：</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邮 编：</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电 话：</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传 真：</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投标人开户行：</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账 户：</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行 号：</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法定代表人或授权代表（签字或盖章）：</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投标人名称（加盖CA电子签章）：</w:t>
      </w:r>
      <w:r>
        <w:rPr>
          <w:rFonts w:ascii="宋体" w:hAnsi="宋体"/>
          <w:color w:val="000000"/>
          <w:sz w:val="21"/>
          <w:szCs w:val="21"/>
        </w:rPr>
      </w:r>
      <w:r/>
    </w:p>
    <w:p>
      <w:pPr>
        <w:pStyle w:val="987"/>
        <w:ind w:firstLine="479"/>
        <w:spacing w:before="0" w:after="0"/>
        <w:shd w:val="clear" w:color="auto" w:fill="auto"/>
        <w:rPr>
          <w:rFonts w:ascii="宋体" w:hAnsi="宋体"/>
          <w:color w:val="000000"/>
          <w:sz w:val="21"/>
          <w:szCs w:val="21"/>
        </w:rPr>
      </w:pPr>
      <w:r>
        <w:rPr>
          <w:rFonts w:hint="eastAsia" w:ascii="宋体" w:hAnsi="宋体"/>
          <w:color w:val="000000"/>
          <w:sz w:val="21"/>
          <w:szCs w:val="21"/>
        </w:rPr>
        <w:t xml:space="preserve">日 期：________年____月____日</w:t>
      </w:r>
      <w:r>
        <w:rPr>
          <w:rFonts w:ascii="宋体" w:hAnsi="宋体"/>
          <w:color w:val="000000"/>
          <w:sz w:val="21"/>
          <w:szCs w:val="21"/>
        </w:rPr>
      </w:r>
      <w:r/>
    </w:p>
    <w:p>
      <w:pPr>
        <w:pStyle w:val="987"/>
        <w:ind w:firstLine="479"/>
        <w:spacing w:before="0" w:after="0"/>
        <w:shd w:val="clear" w:color="auto" w:fill="auto"/>
        <w:rPr>
          <w:rFonts w:hint="eastAsia" w:ascii="宋体" w:hAnsi="宋体"/>
          <w:color w:val="000000"/>
          <w:sz w:val="21"/>
          <w:szCs w:val="21"/>
        </w:rPr>
      </w:pPr>
      <w:r>
        <w:rPr>
          <w:rFonts w:hint="eastAsia" w:ascii="宋体" w:hAnsi="宋体"/>
          <w:color w:val="000000"/>
          <w:sz w:val="21"/>
          <w:szCs w:val="21"/>
        </w:rPr>
      </w:r>
      <w:r/>
    </w:p>
    <w:p>
      <w:pPr>
        <w:pStyle w:val="971"/>
        <w:ind w:firstLine="420"/>
        <w:jc w:val="center"/>
        <w:shd w:val="clear" w:color="auto" w:fill="auto"/>
        <w:rPr>
          <w:rFonts w:hint="eastAsia" w:ascii="宋体" w:hAnsi="宋体"/>
          <w:bCs/>
          <w:color w:val="000000"/>
          <w:szCs w:val="21"/>
        </w:rPr>
      </w:pPr>
      <w:r>
        <w:rPr>
          <w:rFonts w:hint="eastAsia" w:ascii="宋体" w:hAnsi="宋体"/>
          <w:bCs/>
          <w:color w:val="000000"/>
          <w:szCs w:val="21"/>
        </w:rPr>
      </w:r>
      <w:r/>
    </w:p>
    <w:p>
      <w:pPr>
        <w:pStyle w:val="957"/>
        <w:jc w:val="center"/>
        <w:spacing w:line="440" w:lineRule="exact"/>
        <w:shd w:val="clear" w:color="auto" w:fill="auto"/>
        <w:rPr>
          <w:rFonts w:ascii="宋体" w:hAnsi="宋体"/>
          <w:b/>
          <w:color w:val="000000"/>
          <w:szCs w:val="21"/>
        </w:rPr>
      </w:pPr>
      <w:r>
        <w:rPr>
          <w:rFonts w:ascii="宋体" w:hAnsi="宋体"/>
          <w:b/>
          <w:color w:val="000000"/>
          <w:szCs w:val="21"/>
        </w:rPr>
        <w:br w:type="page" w:clear="all"/>
      </w:r>
      <w:r>
        <w:rPr>
          <w:rFonts w:hint="eastAsia" w:ascii="宋体" w:hAnsi="宋体" w:cs="宋体"/>
          <w:b/>
          <w:color w:val="000000"/>
          <w:szCs w:val="21"/>
        </w:rPr>
        <w:t xml:space="preserve">九、法人授权书</w:t>
      </w:r>
      <w:r>
        <w:rPr>
          <w:rFonts w:ascii="宋体" w:hAnsi="宋体"/>
          <w:b/>
          <w:color w:val="000000"/>
          <w:szCs w:val="21"/>
        </w:rPr>
      </w:r>
      <w:r/>
    </w:p>
    <w:p>
      <w:pPr>
        <w:pStyle w:val="957"/>
        <w:ind w:firstLine="420"/>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t xml:space="preserve">本授权书声明：</w:t>
      </w:r>
      <w:r>
        <w:rPr>
          <w:rFonts w:ascii="宋体" w:hAnsi="宋体"/>
          <w:color w:val="000000"/>
          <w:szCs w:val="21"/>
        </w:rPr>
        <w:t xml:space="preserve">________________</w:t>
      </w:r>
      <w:r>
        <w:rPr>
          <w:rFonts w:hint="eastAsia" w:ascii="宋体" w:hAnsi="宋体"/>
          <w:color w:val="000000"/>
          <w:szCs w:val="21"/>
        </w:rPr>
        <w:t xml:space="preserve">（投标人名称）授权</w:t>
      </w:r>
      <w:r>
        <w:rPr>
          <w:rFonts w:ascii="宋体" w:hAnsi="宋体"/>
          <w:color w:val="000000"/>
          <w:szCs w:val="21"/>
        </w:rPr>
        <w:t xml:space="preserve">________________</w:t>
      </w:r>
      <w:r>
        <w:rPr>
          <w:rFonts w:hint="eastAsia" w:ascii="宋体" w:hAnsi="宋体"/>
          <w:color w:val="000000"/>
          <w:szCs w:val="21"/>
        </w:rPr>
        <w:t xml:space="preserve">（被授权人的姓名）为我方就</w:t>
      </w:r>
      <w:r>
        <w:rPr>
          <w:rFonts w:hint="eastAsia" w:ascii="宋体" w:hAnsi="宋体"/>
          <w:color w:val="000000"/>
          <w:szCs w:val="21"/>
          <w:u w:val="single"/>
        </w:rPr>
        <w:t xml:space="preserve">               </w:t>
      </w:r>
      <w:r>
        <w:rPr>
          <w:rFonts w:hint="eastAsia" w:ascii="宋体" w:hAnsi="宋体"/>
          <w:color w:val="000000"/>
          <w:szCs w:val="21"/>
        </w:rPr>
        <w:t xml:space="preserve">（项目编号）号</w:t>
      </w:r>
      <w:r>
        <w:rPr>
          <w:rFonts w:hint="eastAsia" w:ascii="宋体" w:hAnsi="宋体"/>
          <w:color w:val="000000"/>
          <w:szCs w:val="21"/>
          <w:u w:val="single"/>
        </w:rPr>
        <w:t xml:space="preserve">               </w:t>
      </w:r>
      <w:r>
        <w:rPr>
          <w:rFonts w:hint="eastAsia" w:ascii="宋体" w:hAnsi="宋体"/>
          <w:color w:val="000000"/>
          <w:szCs w:val="21"/>
        </w:rPr>
        <w:t xml:space="preserve">（项目名称）采购活动的合法代理人，以本公司名义全权处理一切与该项目采购有关的事务。</w:t>
      </w:r>
      <w:r>
        <w:rPr>
          <w:rFonts w:hint="eastAsia" w:ascii="宋体" w:hAnsi="宋体"/>
          <w:color w:val="000000"/>
          <w:szCs w:val="21"/>
        </w:rPr>
      </w:r>
      <w:r/>
    </w:p>
    <w:p>
      <w:pPr>
        <w:pStyle w:val="957"/>
        <w:ind w:firstLine="420"/>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t xml:space="preserve">本授权书于</w:t>
      </w:r>
      <w:r>
        <w:rPr>
          <w:rFonts w:ascii="宋体" w:hAnsi="宋体"/>
          <w:color w:val="000000"/>
          <w:szCs w:val="21"/>
        </w:rPr>
        <w:t xml:space="preserve">______</w:t>
      </w:r>
      <w:r>
        <w:rPr>
          <w:rFonts w:hint="eastAsia" w:ascii="宋体" w:hAnsi="宋体"/>
          <w:color w:val="000000"/>
          <w:szCs w:val="21"/>
        </w:rPr>
        <w:t xml:space="preserve">年</w:t>
      </w:r>
      <w:r>
        <w:rPr>
          <w:rFonts w:ascii="宋体" w:hAnsi="宋体"/>
          <w:color w:val="000000"/>
          <w:szCs w:val="21"/>
        </w:rPr>
        <w:t xml:space="preserve">____</w:t>
      </w:r>
      <w:r>
        <w:rPr>
          <w:rFonts w:hint="eastAsia" w:ascii="宋体" w:hAnsi="宋体"/>
          <w:color w:val="000000"/>
          <w:szCs w:val="21"/>
        </w:rPr>
        <w:t xml:space="preserve">月</w:t>
      </w:r>
      <w:r>
        <w:rPr>
          <w:rFonts w:ascii="宋体" w:hAnsi="宋体"/>
          <w:color w:val="000000"/>
          <w:szCs w:val="21"/>
        </w:rPr>
        <w:t xml:space="preserve">____</w:t>
      </w:r>
      <w:r>
        <w:rPr>
          <w:rFonts w:hint="eastAsia" w:ascii="宋体" w:hAnsi="宋体"/>
          <w:color w:val="000000"/>
          <w:szCs w:val="21"/>
        </w:rPr>
        <w:t xml:space="preserve">日起生效，特此声明。</w:t>
      </w:r>
      <w:r>
        <w:rPr>
          <w:rFonts w:hint="eastAsia" w:ascii="宋体" w:hAnsi="宋体"/>
          <w:color w:val="000000"/>
          <w:szCs w:val="21"/>
        </w:rPr>
      </w:r>
      <w:r/>
    </w:p>
    <w:p>
      <w:pPr>
        <w:pStyle w:val="957"/>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r>
      <w:r/>
    </w:p>
    <w:p>
      <w:pPr>
        <w:pStyle w:val="957"/>
        <w:ind w:firstLine="420"/>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t xml:space="preserve">被授权人身份证号码：</w:t>
      </w:r>
      <w:r>
        <w:rPr>
          <w:rFonts w:hint="eastAsia" w:ascii="宋体" w:hAnsi="宋体"/>
          <w:color w:val="000000"/>
          <w:szCs w:val="21"/>
        </w:rPr>
      </w:r>
      <w:r/>
    </w:p>
    <w:p>
      <w:pPr>
        <w:pStyle w:val="957"/>
        <w:ind w:firstLine="420"/>
        <w:spacing w:line="360" w:lineRule="auto"/>
        <w:shd w:val="clear" w:color="auto" w:fill="auto"/>
        <w:tabs>
          <w:tab w:val="left" w:pos="360" w:leader="none"/>
        </w:tabs>
        <w:rPr>
          <w:rFonts w:hint="eastAsia" w:ascii="宋体" w:hAnsi="宋体"/>
          <w:color w:val="000000"/>
          <w:szCs w:val="21"/>
          <w:u w:val="single"/>
        </w:rPr>
      </w:pPr>
      <w:r>
        <w:rPr>
          <w:rFonts w:hint="eastAsia" w:ascii="宋体" w:hAnsi="宋体"/>
          <w:color w:val="000000"/>
          <w:szCs w:val="21"/>
        </w:rPr>
        <w:t xml:space="preserve">联系电话（手机）：</w:t>
      </w:r>
      <w:r>
        <w:rPr>
          <w:rFonts w:hint="eastAsia" w:ascii="宋体" w:hAnsi="宋体"/>
          <w:color w:val="000000"/>
          <w:szCs w:val="21"/>
          <w:u w:val="single"/>
        </w:rPr>
      </w:r>
      <w:r/>
    </w:p>
    <w:p>
      <w:pPr>
        <w:pStyle w:val="957"/>
        <w:ind w:firstLine="420"/>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t xml:space="preserve">单位名称：</w:t>
      </w:r>
      <w:r>
        <w:rPr>
          <w:rFonts w:ascii="宋体" w:hAnsi="宋体"/>
          <w:color w:val="000000"/>
          <w:szCs w:val="21"/>
        </w:rPr>
        <w:t xml:space="preserve">_________________________________</w:t>
      </w:r>
      <w:r>
        <w:rPr>
          <w:rFonts w:hint="eastAsia" w:ascii="宋体" w:hAnsi="宋体"/>
          <w:color w:val="000000"/>
          <w:szCs w:val="21"/>
        </w:rPr>
      </w:r>
      <w:r/>
    </w:p>
    <w:p>
      <w:pPr>
        <w:pStyle w:val="957"/>
        <w:ind w:firstLine="420"/>
        <w:spacing w:line="360" w:lineRule="auto"/>
        <w:shd w:val="clear" w:color="auto" w:fill="auto"/>
        <w:tabs>
          <w:tab w:val="left" w:pos="360" w:leader="none"/>
        </w:tabs>
        <w:rPr>
          <w:rFonts w:hint="eastAsia" w:ascii="宋体" w:hAnsi="宋体"/>
          <w:color w:val="000000"/>
          <w:szCs w:val="21"/>
        </w:rPr>
      </w:pPr>
      <w:r>
        <w:rPr>
          <w:rFonts w:hint="eastAsia" w:ascii="宋体" w:hAnsi="宋体"/>
          <w:color w:val="000000"/>
          <w:szCs w:val="21"/>
        </w:rPr>
        <w:t xml:space="preserve">授权单位盖章：</w:t>
      </w:r>
      <w:r>
        <w:rPr>
          <w:rFonts w:hint="eastAsia" w:ascii="宋体" w:hAnsi="宋体"/>
          <w:color w:val="000000"/>
          <w:szCs w:val="21"/>
          <w:u w:val="single"/>
        </w:rPr>
        <w:t xml:space="preserve">  加盖CA电子签章</w:t>
      </w:r>
      <w:r>
        <w:rPr>
          <w:rFonts w:ascii="宋体" w:hAnsi="宋体"/>
          <w:color w:val="000000"/>
          <w:szCs w:val="21"/>
        </w:rPr>
        <w:t xml:space="preserve">_____________</w:t>
      </w:r>
      <w:r>
        <w:rPr>
          <w:rFonts w:hint="eastAsia" w:ascii="宋体" w:hAnsi="宋体"/>
          <w:color w:val="000000"/>
          <w:szCs w:val="21"/>
        </w:rPr>
      </w:r>
      <w:r/>
    </w:p>
    <w:p>
      <w:pPr>
        <w:pStyle w:val="957"/>
        <w:ind w:firstLine="420"/>
        <w:spacing w:line="360" w:lineRule="auto"/>
        <w:shd w:val="clear" w:color="auto" w:fill="auto"/>
        <w:tabs>
          <w:tab w:val="left" w:pos="360" w:leader="none"/>
        </w:tabs>
        <w:rPr>
          <w:rFonts w:ascii="宋体" w:hAnsi="宋体"/>
          <w:color w:val="000000"/>
          <w:szCs w:val="21"/>
          <w:u w:val="single"/>
        </w:rPr>
      </w:pPr>
      <w:r>
        <w:rPr>
          <w:rFonts w:hint="eastAsia" w:ascii="宋体" w:hAnsi="宋体"/>
          <w:color w:val="000000"/>
          <w:szCs w:val="21"/>
        </w:rPr>
        <w:t xml:space="preserve">地址：</w:t>
      </w:r>
      <w:r>
        <w:rPr>
          <w:rFonts w:ascii="宋体" w:hAnsi="宋体"/>
          <w:color w:val="000000"/>
          <w:szCs w:val="21"/>
          <w:u w:val="single"/>
        </w:rPr>
      </w:r>
      <w:r/>
    </w:p>
    <w:p>
      <w:pPr>
        <w:pStyle w:val="957"/>
        <w:ind w:firstLine="420"/>
        <w:spacing w:line="360" w:lineRule="auto"/>
        <w:shd w:val="clear" w:color="auto" w:fill="auto"/>
        <w:tabs>
          <w:tab w:val="left" w:pos="360" w:leader="none"/>
        </w:tabs>
        <w:rPr>
          <w:rFonts w:ascii="宋体" w:hAnsi="宋体"/>
          <w:color w:val="000000"/>
          <w:szCs w:val="21"/>
        </w:rPr>
      </w:pPr>
      <w:r>
        <w:rPr>
          <w:rFonts w:hint="eastAsia" w:ascii="宋体" w:hAnsi="宋体"/>
          <w:color w:val="000000"/>
          <w:szCs w:val="21"/>
        </w:rPr>
        <w:t xml:space="preserve">日期：</w:t>
      </w:r>
      <w:r>
        <w:rPr>
          <w:rFonts w:ascii="宋体" w:hAnsi="宋体"/>
          <w:color w:val="000000"/>
          <w:szCs w:val="21"/>
        </w:rPr>
      </w:r>
      <w:r/>
    </w:p>
    <w:p>
      <w:pPr>
        <w:pStyle w:val="957"/>
        <w:spacing w:line="460" w:lineRule="exact"/>
        <w:shd w:val="clear" w:color="auto" w:fill="auto"/>
        <w:rPr>
          <w:rFonts w:hint="eastAsia" w:ascii="宋体" w:hAnsi="宋体"/>
          <w:bCs/>
          <w:color w:val="000000"/>
          <w:sz w:val="24"/>
        </w:rPr>
      </w:pPr>
      <w:r>
        <w:rPr>
          <w:rFonts w:hint="eastAsia" w:ascii="宋体" w:hAnsi="宋体"/>
          <w:bCs/>
          <w:color w:val="000000"/>
          <w:sz w:val="24"/>
        </w:rPr>
      </w:r>
      <w:r/>
    </w:p>
    <w:p>
      <w:pPr>
        <w:pStyle w:val="957"/>
        <w:ind w:firstLine="525"/>
        <w:spacing w:line="460" w:lineRule="exact"/>
        <w:shd w:val="clear" w:color="auto" w:fill="auto"/>
        <w:rPr>
          <w:rFonts w:hint="eastAsia" w:ascii="宋体" w:hAnsi="宋体"/>
          <w:bCs/>
          <w:color w:val="000000"/>
          <w:szCs w:val="21"/>
        </w:rPr>
      </w:pPr>
      <w:r>
        <w:rPr>
          <w:rFonts w:hint="eastAsia" w:ascii="宋体" w:hAnsi="宋体"/>
          <w:bCs/>
          <w:color w:val="000000"/>
          <w:szCs w:val="21"/>
        </w:rPr>
        <w:t xml:space="preserve">法人身份证复印件正反面：</w:t>
      </w:r>
      <w:r>
        <w:rPr>
          <w:rFonts w:hint="eastAsia" w:ascii="宋体" w:hAnsi="宋体"/>
          <w:bCs/>
          <w:color w:val="000000"/>
          <w:szCs w:val="21"/>
        </w:rPr>
      </w:r>
      <w:r/>
    </w:p>
    <w:p>
      <w:pPr>
        <w:pStyle w:val="957"/>
        <w:ind w:firstLine="600"/>
        <w:spacing w:line="460" w:lineRule="exact"/>
        <w:shd w:val="clear" w:color="auto" w:fill="auto"/>
        <w:rPr>
          <w:rFonts w:hint="eastAsia" w:ascii="宋体" w:hAnsi="宋体"/>
          <w:bCs/>
          <w:color w:val="000000"/>
          <w:sz w:val="24"/>
        </w:rPr>
      </w:pPr>
      <w:r>
        <w:rPr>
          <w:rFonts w:hint="eastAsia" w:ascii="宋体" w:hAnsi="宋体"/>
          <w:bCs/>
          <w:color w:val="000000"/>
          <w:sz w:val="24"/>
        </w:rPr>
      </w:r>
      <w:r/>
    </w:p>
    <w:p>
      <w:pPr>
        <w:pStyle w:val="957"/>
        <w:ind w:firstLine="600"/>
        <w:spacing w:line="460" w:lineRule="exact"/>
        <w:shd w:val="clear" w:color="auto" w:fill="auto"/>
        <w:rPr>
          <w:rFonts w:hint="eastAsia" w:ascii="宋体" w:hAnsi="宋体"/>
          <w:bCs/>
          <w:color w:val="000000"/>
          <w:sz w:val="24"/>
        </w:rPr>
      </w:pPr>
      <w:r>
        <w:rPr>
          <w:rFonts w:hint="eastAsia" w:ascii="宋体" w:hAnsi="宋体"/>
          <w:bCs/>
          <w:color w:val="000000"/>
          <w:sz w:val="24"/>
        </w:rPr>
      </w:r>
      <w:r/>
    </w:p>
    <w:p>
      <w:pPr>
        <w:pStyle w:val="957"/>
        <w:ind w:firstLine="600"/>
        <w:spacing w:line="460" w:lineRule="exact"/>
        <w:shd w:val="clear" w:color="auto" w:fill="auto"/>
        <w:rPr>
          <w:rFonts w:hint="eastAsia" w:ascii="宋体" w:hAnsi="宋体"/>
          <w:bCs/>
          <w:color w:val="000000"/>
          <w:sz w:val="24"/>
        </w:rPr>
      </w:pPr>
      <w:r>
        <w:rPr>
          <w:rFonts w:hint="eastAsia" w:ascii="宋体" w:hAnsi="宋体"/>
          <w:bCs/>
          <w:color w:val="000000"/>
          <w:sz w:val="24"/>
        </w:rPr>
      </w:r>
      <w:r/>
    </w:p>
    <w:p>
      <w:pPr>
        <w:pStyle w:val="957"/>
        <w:ind w:firstLine="600"/>
        <w:spacing w:line="460" w:lineRule="exact"/>
        <w:shd w:val="clear" w:color="auto" w:fill="auto"/>
        <w:rPr>
          <w:rFonts w:hint="eastAsia" w:ascii="宋体" w:hAnsi="宋体"/>
          <w:bCs/>
          <w:color w:val="000000"/>
          <w:sz w:val="24"/>
        </w:rPr>
      </w:pPr>
      <w:r>
        <w:rPr>
          <w:rFonts w:hint="eastAsia" w:ascii="宋体" w:hAnsi="宋体"/>
          <w:bCs/>
          <w:color w:val="000000"/>
          <w:sz w:val="24"/>
        </w:rPr>
      </w:r>
      <w:r/>
    </w:p>
    <w:p>
      <w:pPr>
        <w:pStyle w:val="957"/>
        <w:ind w:firstLine="420"/>
        <w:spacing w:line="460" w:lineRule="exact"/>
        <w:shd w:val="clear" w:color="auto" w:fill="auto"/>
        <w:rPr>
          <w:rFonts w:ascii="宋体" w:hAnsi="宋体"/>
          <w:bCs/>
          <w:color w:val="000000"/>
          <w:szCs w:val="21"/>
        </w:rPr>
      </w:pPr>
      <w:r>
        <w:rPr>
          <w:rFonts w:hint="eastAsia" w:ascii="宋体" w:hAnsi="宋体"/>
          <w:bCs/>
          <w:color w:val="000000"/>
          <w:szCs w:val="21"/>
        </w:rPr>
        <w:t xml:space="preserve">被授权人身份证复印件正反面：</w:t>
      </w:r>
      <w:r>
        <w:rPr>
          <w:rFonts w:ascii="宋体" w:hAnsi="宋体"/>
          <w:bCs/>
          <w:color w:val="000000"/>
          <w:szCs w:val="21"/>
        </w:rPr>
      </w:r>
      <w:r/>
    </w:p>
    <w:p>
      <w:pPr>
        <w:pStyle w:val="957"/>
        <w:jc w:val="center"/>
        <w:spacing w:line="360" w:lineRule="auto"/>
        <w:shd w:val="clear" w:color="auto" w:fill="auto"/>
        <w:rPr>
          <w:rFonts w:ascii="宋体" w:hAnsi="宋体" w:cs="宋体"/>
          <w:b/>
          <w:color w:val="000000"/>
          <w:szCs w:val="21"/>
        </w:rPr>
      </w:pPr>
      <w:r>
        <w:rPr>
          <w:rFonts w:ascii="宋体" w:hAnsi="宋体"/>
          <w:b/>
          <w:bCs/>
          <w:color w:val="000000"/>
        </w:rPr>
        <w:br w:type="page" w:clear="all"/>
      </w:r>
      <w:r>
        <w:rPr>
          <w:rFonts w:hint="eastAsia" w:ascii="宋体" w:hAnsi="宋体" w:cs="宋体"/>
          <w:b/>
          <w:color w:val="000000"/>
          <w:szCs w:val="21"/>
        </w:rPr>
        <w:t xml:space="preserve">十、中小企业声明函</w:t>
      </w:r>
      <w:r>
        <w:rPr>
          <w:rFonts w:ascii="宋体" w:hAnsi="宋体" w:cs="宋体"/>
          <w:b/>
          <w:color w:val="000000"/>
          <w:szCs w:val="21"/>
        </w:rPr>
      </w:r>
      <w:r/>
    </w:p>
    <w:p>
      <w:pPr>
        <w:pStyle w:val="957"/>
        <w:ind w:firstLine="420"/>
        <w:jc w:val="left"/>
        <w:spacing w:line="360" w:lineRule="auto"/>
        <w:shd w:val="clear" w:color="auto" w:fill="auto"/>
        <w:rPr>
          <w:rFonts w:ascii="宋体" w:hAnsi="宋体"/>
          <w:color w:val="000000"/>
        </w:rPr>
      </w:pPr>
      <w:r>
        <w:rPr>
          <w:rFonts w:hint="eastAsia" w:ascii="宋体" w:hAnsi="宋体"/>
          <w:color w:val="000000"/>
        </w:rPr>
        <w:t xml:space="preserve">本公司（联合体）郑重声明，根据《政府采购促进中小企业发展管理办法》（财库﹝2020﹞46号）的规定，本公司（联合体）参加</w:t>
      </w:r>
      <w:r>
        <w:rPr>
          <w:rFonts w:hint="eastAsia" w:ascii="宋体" w:hAnsi="宋体"/>
          <w:color w:val="000000"/>
          <w:u w:val="single"/>
          <w:lang w:eastAsia="zh-CN"/>
        </w:rPr>
        <w:t xml:space="preserve">江苏栋德工程管理有限公司第一分公司</w:t>
      </w:r>
      <w:r>
        <w:rPr>
          <w:rFonts w:hint="eastAsia" w:ascii="宋体" w:hAnsi="宋体"/>
          <w:color w:val="000000"/>
        </w:rPr>
        <w:t xml:space="preserve">的</w:t>
      </w:r>
      <w:r>
        <w:rPr>
          <w:rFonts w:hint="eastAsia" w:ascii="宋体" w:hAnsi="宋体"/>
          <w:color w:val="000000"/>
          <w:u w:val="single"/>
        </w:rPr>
        <w:t xml:space="preserve">（项目名称）</w:t>
      </w:r>
      <w:r>
        <w:rPr>
          <w:rFonts w:hint="eastAsia" w:ascii="宋体" w:hAnsi="宋体"/>
          <w:color w:val="000000"/>
        </w:rPr>
        <w:t xml:space="preserve">采购活动，提供的服务全部由符合政策要求的中小企业承接。相关企业的具体情况如下：</w:t>
      </w:r>
      <w:r>
        <w:rPr>
          <w:rFonts w:ascii="宋体" w:hAnsi="宋体"/>
          <w:color w:val="000000"/>
        </w:rPr>
      </w:r>
      <w:r/>
    </w:p>
    <w:p>
      <w:pPr>
        <w:pStyle w:val="957"/>
        <w:ind w:firstLine="420"/>
        <w:jc w:val="left"/>
        <w:spacing w:line="360" w:lineRule="auto"/>
        <w:shd w:val="clear" w:color="auto" w:fill="auto"/>
        <w:rPr>
          <w:rFonts w:ascii="宋体" w:hAnsi="宋体"/>
          <w:color w:val="000000"/>
          <w:u w:val="single"/>
        </w:rPr>
      </w:pPr>
      <w:r>
        <w:rPr>
          <w:rFonts w:hint="eastAsia" w:ascii="宋体" w:hAnsi="宋体"/>
          <w:color w:val="000000"/>
        </w:rPr>
        <w:t xml:space="preserve">1. </w:t>
      </w:r>
      <w:r>
        <w:rPr>
          <w:rFonts w:hint="eastAsia" w:ascii="宋体" w:hAnsi="宋体"/>
          <w:color w:val="000000"/>
          <w:u w:val="single"/>
        </w:rPr>
        <w:t xml:space="preserve">（标的名称） </w:t>
      </w:r>
      <w:r>
        <w:rPr>
          <w:rFonts w:hint="eastAsia" w:ascii="宋体" w:hAnsi="宋体"/>
          <w:color w:val="000000"/>
        </w:rPr>
        <w:t xml:space="preserve">，属于</w:t>
      </w:r>
      <w:r>
        <w:rPr>
          <w:rFonts w:hint="eastAsia" w:ascii="宋体" w:hAnsi="宋体" w:cs="宋体"/>
          <w:b/>
          <w:bCs/>
          <w:color w:val="000000"/>
          <w:spacing w:val="8"/>
          <w:szCs w:val="21"/>
          <w:u w:val="single"/>
        </w:rPr>
        <w:t xml:space="preserve">其他未列明行业</w:t>
      </w:r>
      <w:r>
        <w:rPr>
          <w:rFonts w:hint="eastAsia" w:ascii="宋体" w:hAnsi="宋体"/>
          <w:color w:val="000000"/>
        </w:rPr>
        <w:t xml:space="preserve">；承接企业为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w:t>
      </w:r>
      <w:r>
        <w:rPr>
          <w:rFonts w:ascii="宋体" w:hAnsi="宋体"/>
          <w:color w:val="000000"/>
        </w:rPr>
        <w:fldChar w:fldCharType="begin"/>
      </w:r>
      <w:r>
        <w:rPr>
          <w:rFonts w:ascii="宋体" w:hAnsi="宋体"/>
          <w:color w:val="000000"/>
        </w:rPr>
        <w:instrText xml:space="preserve"> HYPERLINK \l "br1" </w:instrText>
      </w:r>
      <w:r>
        <w:rPr>
          <w:rFonts w:ascii="宋体" w:hAnsi="宋体"/>
          <w:color w:val="000000"/>
        </w:rPr>
        <w:fldChar w:fldCharType="separate"/>
      </w:r>
      <w:r>
        <w:rPr>
          <w:rFonts w:ascii="宋体" w:hAnsi="宋体"/>
          <w:color w:val="000000"/>
          <w:spacing w:val="-1"/>
          <w:vertAlign w:val="superscript"/>
        </w:rPr>
        <w:t xml:space="preserve">1</w:t>
      </w:r>
      <w:r>
        <w:rPr>
          <w:rFonts w:ascii="宋体" w:hAnsi="宋体"/>
          <w:color w:val="000000"/>
          <w:spacing w:val="-1"/>
          <w:vertAlign w:val="superscript"/>
        </w:rPr>
        <w:fldChar w:fldCharType="end"/>
      </w:r>
      <w:r>
        <w:rPr>
          <w:rFonts w:hint="eastAsia" w:ascii="宋体" w:hAnsi="宋体"/>
          <w:color w:val="000000"/>
        </w:rPr>
        <w:t xml:space="preserve">，属于</w:t>
      </w:r>
      <w:r>
        <w:rPr>
          <w:rFonts w:hint="eastAsia" w:ascii="宋体" w:hAnsi="宋体"/>
          <w:color w:val="000000"/>
          <w:u w:val="single"/>
        </w:rPr>
        <w:t xml:space="preserve">（中型企业、小型企业、微型企业）；</w:t>
      </w:r>
      <w:r>
        <w:rPr>
          <w:rFonts w:ascii="宋体" w:hAnsi="宋体"/>
          <w:color w:val="000000"/>
          <w:u w:val="single"/>
        </w:rPr>
      </w:r>
      <w:r/>
    </w:p>
    <w:p>
      <w:pPr>
        <w:pStyle w:val="957"/>
        <w:ind w:firstLine="420"/>
        <w:jc w:val="left"/>
        <w:spacing w:line="360" w:lineRule="auto"/>
        <w:shd w:val="clear" w:color="auto" w:fill="auto"/>
        <w:rPr>
          <w:rFonts w:ascii="宋体" w:hAnsi="宋体"/>
          <w:color w:val="000000"/>
          <w:u w:val="single"/>
        </w:rPr>
      </w:pPr>
      <w:r>
        <w:rPr>
          <w:rFonts w:hint="eastAsia" w:ascii="宋体" w:hAnsi="宋体"/>
          <w:color w:val="000000"/>
        </w:rPr>
        <w:t xml:space="preserve">2. </w:t>
      </w:r>
      <w:r>
        <w:rPr>
          <w:rFonts w:hint="eastAsia" w:ascii="宋体" w:hAnsi="宋体"/>
          <w:color w:val="000000"/>
          <w:u w:val="single"/>
        </w:rPr>
        <w:t xml:space="preserve">（标的名称）</w:t>
      </w:r>
      <w:r>
        <w:rPr>
          <w:rFonts w:hint="eastAsia" w:ascii="宋体" w:hAnsi="宋体"/>
          <w:color w:val="000000"/>
        </w:rPr>
        <w:t xml:space="preserve"> ，属于</w:t>
      </w:r>
      <w:r>
        <w:rPr>
          <w:rFonts w:hint="eastAsia" w:ascii="宋体" w:hAnsi="宋体" w:cs="宋体"/>
          <w:b/>
          <w:bCs/>
          <w:color w:val="000000"/>
          <w:spacing w:val="8"/>
          <w:szCs w:val="21"/>
          <w:u w:val="single"/>
        </w:rPr>
        <w:t xml:space="preserve">其他未列明行业</w:t>
      </w:r>
      <w:r>
        <w:rPr>
          <w:rFonts w:hint="eastAsia" w:ascii="宋体" w:hAnsi="宋体"/>
          <w:color w:val="000000"/>
        </w:rPr>
        <w:t xml:space="preserve">；承接企业为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万元，属于</w:t>
      </w:r>
      <w:r>
        <w:rPr>
          <w:rFonts w:hint="eastAsia" w:ascii="宋体" w:hAnsi="宋体"/>
          <w:color w:val="000000"/>
          <w:u w:val="single"/>
        </w:rPr>
        <w:t xml:space="preserve">（中型企业、小型企业、微型企业）；</w:t>
      </w:r>
      <w:r>
        <w:rPr>
          <w:rFonts w:ascii="宋体" w:hAnsi="宋体"/>
          <w:color w:val="000000"/>
          <w:u w:val="single"/>
        </w:rPr>
      </w:r>
      <w:r/>
    </w:p>
    <w:p>
      <w:pPr>
        <w:pStyle w:val="957"/>
        <w:ind w:firstLine="420"/>
        <w:jc w:val="left"/>
        <w:spacing w:line="360" w:lineRule="auto"/>
        <w:shd w:val="clear" w:color="auto" w:fill="auto"/>
        <w:rPr>
          <w:rFonts w:ascii="宋体" w:hAnsi="宋体"/>
          <w:color w:val="000000"/>
        </w:rPr>
      </w:pPr>
      <w:r>
        <w:rPr>
          <w:rFonts w:hint="eastAsia" w:ascii="宋体" w:hAnsi="宋体"/>
          <w:color w:val="000000"/>
        </w:rPr>
        <w:t xml:space="preserve">……</w:t>
      </w:r>
      <w:r>
        <w:rPr>
          <w:rFonts w:ascii="宋体" w:hAnsi="宋体"/>
          <w:color w:val="000000"/>
        </w:rPr>
      </w:r>
      <w:r/>
    </w:p>
    <w:p>
      <w:pPr>
        <w:pStyle w:val="957"/>
        <w:ind w:firstLine="420"/>
        <w:jc w:val="left"/>
        <w:spacing w:line="360" w:lineRule="auto"/>
        <w:shd w:val="clear" w:color="auto" w:fill="auto"/>
        <w:rPr>
          <w:rFonts w:ascii="宋体" w:hAnsi="宋体"/>
          <w:color w:val="000000"/>
        </w:rPr>
      </w:pPr>
      <w:r>
        <w:rPr>
          <w:rFonts w:hint="eastAsia" w:ascii="宋体" w:hAnsi="宋体"/>
          <w:color w:val="000000"/>
        </w:rPr>
        <w:t xml:space="preserve">以上企业，不属于大企业的分支机构，不存在控股股东为大企业的情形，也不存在与大企业的负责人为同一人的情形。</w:t>
      </w:r>
      <w:r>
        <w:rPr>
          <w:rFonts w:ascii="宋体" w:hAnsi="宋体"/>
          <w:color w:val="000000"/>
        </w:rPr>
      </w:r>
      <w:r/>
    </w:p>
    <w:p>
      <w:pPr>
        <w:pStyle w:val="957"/>
        <w:ind w:firstLine="420"/>
        <w:jc w:val="left"/>
        <w:spacing w:line="360" w:lineRule="auto"/>
        <w:shd w:val="clear" w:color="auto" w:fill="auto"/>
        <w:rPr>
          <w:rFonts w:ascii="宋体" w:hAnsi="宋体"/>
          <w:color w:val="000000"/>
        </w:rPr>
      </w:pPr>
      <w:r>
        <w:rPr>
          <w:rFonts w:hint="eastAsia" w:ascii="宋体" w:hAnsi="宋体"/>
          <w:color w:val="000000"/>
        </w:rPr>
        <w:t xml:space="preserve">本企业对上述声明内容的真实性负责。如有虚假，将依法承担相应责任。</w:t>
      </w:r>
      <w:r>
        <w:rPr>
          <w:rFonts w:ascii="宋体" w:hAnsi="宋体"/>
          <w:color w:val="000000"/>
        </w:rPr>
      </w:r>
      <w:r/>
    </w:p>
    <w:p>
      <w:pPr>
        <w:pStyle w:val="971"/>
        <w:ind w:firstLine="420"/>
        <w:shd w:val="clear" w:color="auto" w:fill="auto"/>
        <w:rPr>
          <w:rFonts w:ascii="宋体" w:hAnsi="宋体"/>
          <w:color w:val="000000"/>
        </w:rPr>
      </w:pPr>
      <w:r>
        <w:rPr>
          <w:rFonts w:ascii="宋体" w:hAnsi="宋体"/>
          <w:color w:val="000000"/>
        </w:rPr>
      </w:r>
      <w:r/>
    </w:p>
    <w:p>
      <w:pPr>
        <w:pStyle w:val="957"/>
        <w:ind w:right="420" w:firstLine="420"/>
        <w:jc w:val="center"/>
        <w:spacing w:line="360" w:lineRule="auto"/>
        <w:shd w:val="clear" w:color="auto" w:fill="auto"/>
        <w:rPr>
          <w:rFonts w:hint="eastAsia" w:ascii="宋体" w:hAnsi="宋体"/>
          <w:bCs/>
          <w:color w:val="000000"/>
          <w:szCs w:val="21"/>
          <w:u w:val="single"/>
        </w:rPr>
      </w:pPr>
      <w:r>
        <w:rPr>
          <w:rFonts w:hint="eastAsia" w:ascii="宋体" w:hAnsi="宋体"/>
          <w:bCs/>
          <w:color w:val="000000"/>
          <w:szCs w:val="21"/>
        </w:rPr>
        <w:t xml:space="preserve">               </w:t>
      </w:r>
      <w:r>
        <w:rPr>
          <w:rFonts w:ascii="宋体" w:hAnsi="宋体"/>
          <w:bCs/>
          <w:color w:val="000000"/>
          <w:szCs w:val="21"/>
        </w:rPr>
        <w:t xml:space="preserve">企业名称（</w:t>
      </w:r>
      <w:r>
        <w:rPr>
          <w:rFonts w:hint="eastAsia" w:ascii="宋体" w:hAnsi="宋体"/>
          <w:bCs/>
          <w:color w:val="000000"/>
          <w:szCs w:val="21"/>
        </w:rPr>
        <w:t xml:space="preserve">加盖CA电子签章</w:t>
      </w:r>
      <w:r>
        <w:rPr>
          <w:rFonts w:ascii="宋体" w:hAnsi="宋体"/>
          <w:bCs/>
          <w:color w:val="000000"/>
          <w:szCs w:val="21"/>
        </w:rPr>
        <w:t xml:space="preserve">）：</w:t>
      </w:r>
      <w:r>
        <w:rPr>
          <w:rFonts w:hint="eastAsia" w:ascii="宋体" w:hAnsi="宋体"/>
          <w:bCs/>
          <w:color w:val="000000"/>
          <w:szCs w:val="21"/>
          <w:u w:val="single"/>
        </w:rPr>
      </w:r>
      <w:r/>
    </w:p>
    <w:p>
      <w:pPr>
        <w:pStyle w:val="957"/>
        <w:ind w:right="420" w:firstLine="420"/>
        <w:jc w:val="center"/>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日 期：</w:t>
      </w:r>
      <w:r>
        <w:rPr>
          <w:rFonts w:hint="eastAsia" w:ascii="宋体" w:hAnsi="宋体"/>
          <w:bCs/>
          <w:color w:val="000000"/>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rPr>
        <w:t xml:space="preserve">注：</w:t>
      </w:r>
      <w:r>
        <w:rPr>
          <w:rFonts w:ascii="宋体" w:hAnsi="宋体" w:cs="宋体"/>
          <w:color w:val="000000"/>
          <w:sz w:val="21"/>
          <w:szCs w:val="21"/>
        </w:rPr>
        <w:t xml:space="preserve">备注：</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1.从业人员、营业收入、资产总额填报上一年度数据，无上一年度数据的新成立企业可不填报。</w:t>
      </w:r>
      <w:r>
        <w:rPr>
          <w:sz w:val="21"/>
          <w:szCs w:val="21"/>
        </w:rPr>
      </w:r>
      <w:r/>
    </w:p>
    <w:p>
      <w:pPr>
        <w:pStyle w:val="957"/>
        <w:ind w:firstLine="480"/>
        <w:spacing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57"/>
        <w:ind w:left="540" w:hanging="120"/>
        <w:spacing w:line="400"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3.供应商应对照《工业和信息化部、国家统计局、国家发展和改革委员会、财政</w:t>
      </w:r>
      <w:r>
        <w:rPr>
          <w:color w:val="000000"/>
          <w:sz w:val="21"/>
          <w:szCs w:val="21"/>
        </w:rPr>
      </w:r>
      <w:r/>
    </w:p>
    <w:p>
      <w:pPr>
        <w:pStyle w:val="957"/>
        <w:spacing w:line="400"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部关于印发中小企业划型标准规定的通知》(工信部联企业[2011]300号)《国家统计局关于印发〈统计上大中小微型企业划分办法（2017）〉的通知》（国统字〔2017〕213号）的规定，自行勾选承接企业的企业规模类型。 </w:t>
      </w:r>
      <w:r>
        <w:rPr>
          <w:color w:val="000000"/>
          <w:sz w:val="21"/>
          <w:szCs w:val="21"/>
        </w:rPr>
      </w:r>
      <w:r/>
    </w:p>
    <w:p>
      <w:pPr>
        <w:pStyle w:val="957"/>
        <w:ind w:firstLine="420"/>
        <w:spacing w:line="360" w:lineRule="auto"/>
        <w:shd w:val="clear" w:color="auto" w:fill="auto"/>
        <w:rPr>
          <w:rFonts w:ascii="宋体" w:hAnsi="宋体"/>
          <w:color w:val="000000"/>
        </w:rPr>
      </w:pPr>
      <w:r>
        <w:rPr>
          <w:rFonts w:ascii="宋体" w:hAnsi="宋体"/>
          <w:color w:val="000000"/>
        </w:rPr>
      </w:r>
      <w:r/>
    </w:p>
    <w:p>
      <w:pPr>
        <w:pStyle w:val="957"/>
        <w:jc w:val="center"/>
        <w:spacing w:line="360" w:lineRule="auto"/>
        <w:shd w:val="clear" w:color="auto" w:fill="auto"/>
        <w:rPr>
          <w:rFonts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中小微企业划型标准</w:t>
      </w:r>
      <w:r>
        <w:rPr>
          <w:rFonts w:ascii="宋体" w:hAnsi="宋体" w:cs="宋体"/>
          <w:b/>
          <w:color w:val="000000"/>
          <w:szCs w:val="21"/>
        </w:rPr>
      </w:r>
      <w:r/>
    </w:p>
    <w:p>
      <w:pPr>
        <w:pStyle w:val="957"/>
        <w:ind w:firstLine="420"/>
        <w:shd w:val="clear" w:color="auto" w:fill="auto"/>
        <w:rPr>
          <w:rFonts w:ascii="宋体" w:hAnsi="宋体"/>
          <w:b/>
          <w:bCs/>
          <w:color w:val="000000"/>
        </w:rPr>
      </w:pPr>
      <w:r>
        <w:rPr>
          <w:rFonts w:hint="eastAsia" w:ascii="宋体" w:hAnsi="宋体" w:cs="仿宋"/>
          <w:color w:val="000000"/>
          <w:szCs w:val="21"/>
        </w:rPr>
        <w:t xml:space="preserve">  </w:t>
      </w:r>
      <w:r>
        <w:rPr>
          <w:rStyle w:val="989"/>
          <w:rFonts w:hint="eastAsia" w:ascii="宋体" w:hAnsi="宋体" w:cs="仿宋"/>
          <w:color w:val="000000"/>
          <w:szCs w:val="21"/>
        </w:rPr>
        <w:t xml:space="preserve">中小微企业划型标准如下：</w:t>
      </w:r>
      <w:r>
        <w:rPr>
          <w:rFonts w:ascii="宋体" w:hAnsi="宋体"/>
          <w:b/>
          <w:bCs/>
          <w:color w:val="000000"/>
        </w:rPr>
      </w:r>
      <w:r/>
    </w:p>
    <w:tbl>
      <w:tblPr>
        <w:tblW w:w="0" w:type="auto"/>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60"/>
        <w:gridCol w:w="1701"/>
        <w:gridCol w:w="1418"/>
        <w:gridCol w:w="1843"/>
        <w:gridCol w:w="1701"/>
        <w:gridCol w:w="1134"/>
      </w:tblGrid>
      <w:tr>
        <w:trPr>
          <w:tblCellSpacing w:w="15" w:type="dxa"/>
          <w:trHeight w:val="285"/>
          <w:tblHeader/>
        </w:trPr>
        <w:tc>
          <w:tcPr>
            <w:tcMar>
              <w:left w:w="105" w:type="dxa"/>
              <w:top w:w="0" w:type="dxa"/>
              <w:right w:w="105" w:type="dxa"/>
              <w:bottom w:w="0" w:type="dxa"/>
            </w:tcMar>
            <w:tcW w:w="1515"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 行业名称</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指标名称</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计量单位</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中型</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小型</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微型</w:t>
            </w:r>
            <w:r>
              <w:rPr>
                <w:rFonts w:ascii="宋体" w:hAnsi="宋体"/>
                <w:color w:val="000000"/>
                <w:szCs w:val="21"/>
              </w:rPr>
            </w:r>
            <w:r/>
          </w:p>
        </w:tc>
      </w:tr>
      <w:tr>
        <w:trPr>
          <w:tblCellSpacing w:w="15" w:type="dxa"/>
          <w:trHeight w:val="225"/>
        </w:trPr>
        <w:tc>
          <w:tcPr>
            <w:tcMar>
              <w:left w:w="105" w:type="dxa"/>
              <w:top w:w="0" w:type="dxa"/>
              <w:right w:w="105" w:type="dxa"/>
              <w:bottom w:w="0" w:type="dxa"/>
            </w:tcMar>
            <w:tcW w:w="1515" w:type="dxa"/>
            <w:vAlign w:val="center"/>
            <w:textDirection w:val="lrTb"/>
            <w:noWrap w:val="false"/>
          </w:tcPr>
          <w:p>
            <w:pPr>
              <w:pStyle w:val="957"/>
              <w:jc w:val="center"/>
              <w:spacing w:after="150" w:line="360" w:lineRule="auto"/>
              <w:shd w:val="clear" w:color="auto" w:fill="auto"/>
              <w:widowControl/>
              <w:rPr>
                <w:rFonts w:ascii="宋体" w:hAnsi="宋体" w:cs="仿宋"/>
                <w:color w:val="000000"/>
                <w:szCs w:val="21"/>
              </w:rPr>
            </w:pPr>
            <w:r>
              <w:rPr>
                <w:rFonts w:hint="eastAsia" w:ascii="宋体" w:hAnsi="宋体" w:cs="仿宋"/>
                <w:color w:val="000000"/>
                <w:szCs w:val="21"/>
              </w:rPr>
              <w:t xml:space="preserve">农、林、牧、渔</w:t>
            </w:r>
            <w:r>
              <w:rPr>
                <w:rFonts w:ascii="宋体" w:hAnsi="宋体" w:cs="仿宋"/>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500≤Y＜20000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50≤Y＜500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Y＜50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工业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300≤X＜1000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20≤X＜300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X＜20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2000≤Y＜40000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300≤Y＜2000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Y＜300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建筑业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6000≤Y＜80000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300≤Y＜6000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Y＜300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资产总额（Z）</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5000≤Z＜80000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300≤Z＜5000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Z＜300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批发业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20≤X＜200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5≤X＜20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X＜5</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5000≤Y＜40000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1000≤Y＜5000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零售业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10≤X＜50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500≤Y＜20000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100≤Y＜500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交通运输业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300≤X＜1000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20≤X＜300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X＜20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3000≤Y＜30000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200≤Y＜3000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Y＜200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仓储业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100≤X＜200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X＜20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1000≤Y＜30000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100≤Y＜1000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邮政业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300≤X＜1000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20≤X＜300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X＜20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2000≤Y＜30000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100≤Y＜2000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住宿业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left"/>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2000≤Y＜10000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100≤Y＜2000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餐饮业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2000≤Y＜10000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100≤Y＜2000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信息传输业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100≤X＜2000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1000≤Y＜100000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100≤Y＜1000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软件和信息技术服务业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1000≤Y＜10000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50≤Y＜1000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Y＜50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房地产开发经营</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1000≤Y＜200000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100≤X＜1000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资产总额（Z）</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5000≤Z＜10000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2000≤Y＜5000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Y＜2000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物业管理</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300≤X＜1000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营业收入（Y）</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1000≤Y＜5000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500≤Y＜1000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Y＜500</w:t>
            </w:r>
            <w:r>
              <w:rPr>
                <w:rFonts w:ascii="宋体" w:hAnsi="宋体"/>
                <w:color w:val="000000"/>
                <w:szCs w:val="21"/>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租赁和商务服务业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r>
        <w:trPr>
          <w:cantSplit/>
          <w:tblCellSpacing w:w="15" w:type="dxa"/>
          <w:trHeight w:val="225"/>
        </w:trPr>
        <w:tc>
          <w:tcPr>
            <w:tcW w:w="1515" w:type="dxa"/>
            <w:vAlign w:val="center"/>
            <w:vMerge w:val="continue"/>
            <w:textDirection w:val="lrTb"/>
            <w:noWrap w:val="false"/>
          </w:tcPr>
          <w:p>
            <w:pPr>
              <w:pStyle w:val="957"/>
              <w:jc w:val="center"/>
              <w:shd w:val="clear" w:color="auto" w:fill="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资产总额（Z）</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万元</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8000≤Z＜120000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100≤Z＜8000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Y＜100</w:t>
            </w:r>
            <w:r>
              <w:rPr>
                <w:rFonts w:ascii="宋体" w:hAnsi="宋体"/>
                <w:color w:val="000000"/>
                <w:szCs w:val="21"/>
              </w:rPr>
            </w:r>
            <w:r/>
          </w:p>
        </w:tc>
      </w:tr>
      <w:tr>
        <w:trPr>
          <w:tblCellSpacing w:w="15" w:type="dxa"/>
          <w:trHeight w:val="225"/>
        </w:trPr>
        <w:tc>
          <w:tcPr>
            <w:tcMar>
              <w:left w:w="105" w:type="dxa"/>
              <w:top w:w="0" w:type="dxa"/>
              <w:right w:w="105" w:type="dxa"/>
              <w:bottom w:w="0" w:type="dxa"/>
            </w:tcMar>
            <w:tcW w:w="1515"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其他未列明行业</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从业人员（X）</w:t>
            </w:r>
            <w:r>
              <w:rPr>
                <w:rFonts w:ascii="宋体" w:hAnsi="宋体"/>
                <w:color w:val="000000"/>
                <w:szCs w:val="21"/>
              </w:rPr>
            </w:r>
            <w:r/>
          </w:p>
        </w:tc>
        <w:tc>
          <w:tcPr>
            <w:tcMar>
              <w:left w:w="105" w:type="dxa"/>
              <w:top w:w="0" w:type="dxa"/>
              <w:right w:w="105" w:type="dxa"/>
              <w:bottom w:w="0" w:type="dxa"/>
            </w:tcMar>
            <w:tcW w:w="1388" w:type="dxa"/>
            <w:vAlign w:val="center"/>
            <w:textDirection w:val="lrTb"/>
            <w:noWrap w:val="false"/>
          </w:tcPr>
          <w:p>
            <w:pPr>
              <w:pStyle w:val="957"/>
              <w:jc w:val="center"/>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人</w:t>
            </w:r>
            <w:r>
              <w:rPr>
                <w:rFonts w:ascii="宋体" w:hAnsi="宋体"/>
                <w:color w:val="000000"/>
                <w:szCs w:val="21"/>
              </w:rPr>
            </w:r>
            <w:r/>
          </w:p>
        </w:tc>
        <w:tc>
          <w:tcPr>
            <w:tcMar>
              <w:left w:w="105" w:type="dxa"/>
              <w:top w:w="0" w:type="dxa"/>
              <w:right w:w="105" w:type="dxa"/>
              <w:bottom w:w="0" w:type="dxa"/>
            </w:tcMar>
            <w:tcW w:w="1813"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100≤X＜300</w:t>
            </w:r>
            <w:r>
              <w:rPr>
                <w:rFonts w:ascii="宋体" w:hAnsi="宋体"/>
                <w:color w:val="000000"/>
                <w:szCs w:val="21"/>
              </w:rPr>
            </w:r>
            <w:r/>
          </w:p>
        </w:tc>
        <w:tc>
          <w:tcPr>
            <w:tcMar>
              <w:left w:w="105" w:type="dxa"/>
              <w:top w:w="0" w:type="dxa"/>
              <w:right w:w="105" w:type="dxa"/>
              <w:bottom w:w="0" w:type="dxa"/>
            </w:tcMar>
            <w:tcW w:w="1671"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10≤X＜100</w:t>
            </w:r>
            <w:r>
              <w:rPr>
                <w:rFonts w:ascii="宋体" w:hAnsi="宋体"/>
                <w:color w:val="000000"/>
                <w:szCs w:val="21"/>
              </w:rPr>
            </w:r>
            <w:r/>
          </w:p>
        </w:tc>
        <w:tc>
          <w:tcPr>
            <w:tcMar>
              <w:left w:w="105" w:type="dxa"/>
              <w:top w:w="0" w:type="dxa"/>
              <w:right w:w="105" w:type="dxa"/>
              <w:bottom w:w="0" w:type="dxa"/>
            </w:tcMar>
            <w:tcW w:w="1089" w:type="dxa"/>
            <w:vAlign w:val="center"/>
            <w:textDirection w:val="lrTb"/>
            <w:noWrap w:val="false"/>
          </w:tcPr>
          <w:p>
            <w:pPr>
              <w:pStyle w:val="957"/>
              <w:jc w:val="left"/>
              <w:spacing w:after="150" w:line="360" w:lineRule="auto"/>
              <w:shd w:val="clear" w:color="auto" w:fill="auto"/>
              <w:widowControl/>
              <w:rPr>
                <w:rFonts w:ascii="宋体" w:hAnsi="宋体"/>
                <w:color w:val="000000"/>
                <w:szCs w:val="21"/>
              </w:rPr>
            </w:pPr>
            <w:r>
              <w:rPr>
                <w:rFonts w:hint="eastAsia" w:ascii="宋体" w:hAnsi="宋体" w:cs="仿宋"/>
                <w:color w:val="000000"/>
                <w:szCs w:val="21"/>
              </w:rPr>
              <w:t xml:space="preserve">X＜10</w:t>
            </w:r>
            <w:r>
              <w:rPr>
                <w:rFonts w:ascii="宋体" w:hAnsi="宋体"/>
                <w:color w:val="000000"/>
                <w:szCs w:val="21"/>
              </w:rPr>
            </w:r>
            <w:r/>
          </w:p>
        </w:tc>
      </w:tr>
    </w:tbl>
    <w:p>
      <w:pPr>
        <w:pStyle w:val="990"/>
        <w:ind w:firstLine="420"/>
        <w:spacing w:line="360" w:lineRule="auto"/>
        <w:shd w:val="clear" w:color="auto" w:fill="auto"/>
        <w:widowControl/>
        <w:rPr>
          <w:b/>
          <w:color w:val="000000"/>
        </w:rPr>
      </w:pPr>
      <w:r>
        <w:rPr>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b/>
          <w:color w:val="000000"/>
        </w:rPr>
      </w:r>
      <w:r/>
    </w:p>
    <w:p>
      <w:pPr>
        <w:pStyle w:val="957"/>
        <w:jc w:val="center"/>
        <w:spacing w:line="360" w:lineRule="auto"/>
        <w:shd w:val="clear" w:color="auto" w:fill="auto"/>
        <w:rPr>
          <w:rFonts w:hint="eastAsia" w:ascii="宋体" w:hAnsi="宋体"/>
          <w:color w:val="000000"/>
          <w:szCs w:val="21"/>
        </w:rPr>
      </w:pPr>
      <w:r>
        <w:rPr>
          <w:rStyle w:val="989"/>
          <w:rFonts w:ascii="宋体" w:hAnsi="宋体" w:cs="仿宋"/>
          <w:color w:val="000000"/>
          <w:szCs w:val="21"/>
        </w:rPr>
        <w:br w:type="page" w:clear="all"/>
      </w:r>
      <w:r>
        <w:rPr>
          <w:rFonts w:hint="eastAsia" w:ascii="宋体" w:hAnsi="宋体" w:cs="宋体"/>
          <w:b/>
          <w:color w:val="000000"/>
          <w:szCs w:val="21"/>
        </w:rPr>
        <w:t xml:space="preserve">残疾人福利性单位声明函（如有）</w:t>
      </w:r>
      <w:r>
        <w:rPr>
          <w:rFonts w:hint="eastAsia" w:ascii="宋体" w:hAnsi="宋体"/>
          <w:color w:val="000000"/>
          <w:szCs w:val="21"/>
        </w:rPr>
      </w:r>
      <w:r/>
    </w:p>
    <w:p>
      <w:pPr>
        <w:pStyle w:val="957"/>
        <w:ind w:firstLine="420"/>
        <w:spacing w:line="588" w:lineRule="exact"/>
        <w:shd w:val="clear" w:color="auto" w:fill="auto"/>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rPr>
      </w:r>
      <w:r/>
    </w:p>
    <w:p>
      <w:pPr>
        <w:pStyle w:val="957"/>
        <w:ind w:firstLine="420"/>
        <w:spacing w:line="588" w:lineRule="exact"/>
        <w:shd w:val="clear" w:color="auto" w:fill="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57"/>
        <w:ind w:firstLine="420"/>
        <w:spacing w:line="588" w:lineRule="exact"/>
        <w:shd w:val="clear" w:color="auto" w:fill="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57"/>
        <w:ind w:firstLine="420"/>
        <w:spacing w:line="588" w:lineRule="exact"/>
        <w:shd w:val="clear" w:color="auto" w:fill="auto"/>
        <w:rPr>
          <w:rFonts w:ascii="宋体" w:hAnsi="宋体"/>
          <w:color w:val="000000"/>
          <w:szCs w:val="21"/>
        </w:rPr>
      </w:pPr>
      <w:r>
        <w:rPr>
          <w:rFonts w:ascii="宋体" w:hAnsi="宋体"/>
          <w:color w:val="000000"/>
          <w:szCs w:val="21"/>
        </w:rPr>
      </w:r>
      <w:r/>
    </w:p>
    <w:p>
      <w:pPr>
        <w:pStyle w:val="957"/>
        <w:ind w:firstLine="420"/>
        <w:spacing w:line="588" w:lineRule="exact"/>
        <w:shd w:val="clear" w:color="auto" w:fill="auto"/>
        <w:rPr>
          <w:rFonts w:ascii="宋体" w:hAnsi="宋体"/>
          <w:color w:val="000000"/>
          <w:szCs w:val="21"/>
        </w:rPr>
      </w:pPr>
      <w:r>
        <w:rPr>
          <w:rFonts w:hint="eastAsia" w:ascii="宋体" w:hAnsi="宋体"/>
          <w:color w:val="000000"/>
          <w:szCs w:val="21"/>
        </w:rPr>
        <w:t xml:space="preserve">（备注：1、供应商如不提供此声明函，价格将不做相应扣除。2、中标供应商为残疾人福利单位的，此声明函将随中标结果同时公告，接受社会监督）</w:t>
      </w:r>
      <w:r>
        <w:rPr>
          <w:rFonts w:ascii="宋体" w:hAnsi="宋体"/>
          <w:color w:val="000000"/>
          <w:szCs w:val="21"/>
        </w:rPr>
      </w:r>
      <w:r/>
    </w:p>
    <w:p>
      <w:pPr>
        <w:pStyle w:val="957"/>
        <w:ind w:firstLine="444"/>
        <w:spacing w:line="588" w:lineRule="exact"/>
        <w:shd w:val="clear" w:color="auto" w:fill="auto"/>
        <w:rPr>
          <w:rFonts w:ascii="宋体" w:hAnsi="宋体"/>
          <w:color w:val="000000"/>
          <w:spacing w:val="6"/>
          <w:szCs w:val="21"/>
        </w:rPr>
      </w:pPr>
      <w:r>
        <w:rPr>
          <w:rFonts w:ascii="宋体" w:hAnsi="宋体"/>
          <w:color w:val="000000"/>
          <w:spacing w:val="6"/>
          <w:szCs w:val="21"/>
        </w:rPr>
      </w:r>
      <w:r/>
    </w:p>
    <w:p>
      <w:pPr>
        <w:pStyle w:val="957"/>
        <w:ind w:right="420" w:firstLine="420"/>
        <w:jc w:val="center"/>
        <w:spacing w:line="360" w:lineRule="auto"/>
        <w:shd w:val="clear" w:color="auto" w:fill="auto"/>
        <w:rPr>
          <w:rFonts w:hint="eastAsia" w:ascii="宋体" w:hAnsi="宋体"/>
          <w:bCs/>
          <w:color w:val="000000"/>
          <w:szCs w:val="21"/>
          <w:u w:val="single"/>
        </w:rPr>
      </w:pPr>
      <w:r>
        <w:rPr>
          <w:rFonts w:hint="eastAsia" w:ascii="宋体" w:hAnsi="宋体"/>
          <w:color w:val="000000"/>
          <w:spacing w:val="6"/>
          <w:szCs w:val="21"/>
        </w:rPr>
        <w:t xml:space="preserve">        </w:t>
      </w:r>
      <w:r>
        <w:rPr>
          <w:rFonts w:hint="eastAsia" w:ascii="宋体" w:hAnsi="宋体"/>
          <w:bCs/>
          <w:color w:val="000000"/>
          <w:szCs w:val="21"/>
        </w:rPr>
        <w:t xml:space="preserve">               </w:t>
      </w:r>
      <w:r>
        <w:rPr>
          <w:rFonts w:ascii="宋体" w:hAnsi="宋体"/>
          <w:bCs/>
          <w:color w:val="000000"/>
          <w:szCs w:val="21"/>
        </w:rPr>
        <w:t xml:space="preserve">企业名称（</w:t>
      </w:r>
      <w:r>
        <w:rPr>
          <w:rFonts w:hint="eastAsia" w:ascii="宋体" w:hAnsi="宋体"/>
          <w:bCs/>
          <w:color w:val="000000"/>
          <w:szCs w:val="21"/>
        </w:rPr>
        <w:t xml:space="preserve">加盖CA电子签章</w:t>
      </w:r>
      <w:r>
        <w:rPr>
          <w:rFonts w:ascii="宋体" w:hAnsi="宋体"/>
          <w:bCs/>
          <w:color w:val="000000"/>
          <w:szCs w:val="21"/>
        </w:rPr>
        <w:t xml:space="preserve">）：</w:t>
      </w:r>
      <w:r>
        <w:rPr>
          <w:rFonts w:hint="eastAsia" w:ascii="宋体" w:hAnsi="宋体"/>
          <w:bCs/>
          <w:color w:val="000000"/>
          <w:szCs w:val="21"/>
          <w:u w:val="single"/>
        </w:rPr>
      </w:r>
      <w:r/>
    </w:p>
    <w:p>
      <w:pPr>
        <w:pStyle w:val="957"/>
        <w:ind w:right="420" w:firstLine="420"/>
        <w:jc w:val="center"/>
        <w:spacing w:line="360" w:lineRule="auto"/>
        <w:shd w:val="clear" w:color="auto" w:fill="auto"/>
        <w:rPr>
          <w:rFonts w:hint="eastAsia"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日 期：</w:t>
      </w:r>
      <w:r>
        <w:rPr>
          <w:rFonts w:hint="eastAsia" w:ascii="宋体" w:hAnsi="宋体"/>
          <w:bCs/>
          <w:color w:val="000000"/>
          <w:szCs w:val="21"/>
        </w:rPr>
      </w:r>
      <w:r/>
    </w:p>
    <w:p>
      <w:pPr>
        <w:pStyle w:val="957"/>
        <w:jc w:val="center"/>
        <w:spacing w:line="360" w:lineRule="auto"/>
        <w:shd w:val="clear" w:color="auto" w:fill="auto"/>
        <w:rPr>
          <w:rFonts w:hint="eastAsia" w:ascii="宋体" w:hAnsi="宋体"/>
          <w:b/>
          <w:color w:val="000000"/>
          <w:sz w:val="32"/>
          <w:szCs w:val="32"/>
        </w:rPr>
        <w:sectPr>
          <w:headerReference w:type="default" r:id="rId10"/>
          <w:footerReference w:type="default" r:id="rId15"/>
          <w:footnotePr/>
          <w:endnotePr/>
          <w:type w:val="nextPage"/>
          <w:pgSz w:w="11906" w:h="16838" w:orient="portrait"/>
          <w:pgMar w:top="1440" w:right="1077" w:bottom="1440" w:left="1077" w:header="851" w:footer="992" w:gutter="0"/>
          <w:cols w:num="1" w:sep="0" w:space="1701" w:equalWidth="1"/>
          <w:docGrid w:linePitch="360"/>
        </w:sectPr>
      </w:pPr>
      <w:r>
        <w:rPr>
          <w:rFonts w:hint="eastAsia" w:ascii="宋体" w:hAnsi="宋体"/>
          <w:b/>
          <w:color w:val="000000"/>
          <w:sz w:val="32"/>
          <w:szCs w:val="32"/>
        </w:rPr>
      </w:r>
      <w:r/>
    </w:p>
    <w:p>
      <w:pPr>
        <w:pStyle w:val="957"/>
        <w:jc w:val="center"/>
        <w:spacing w:line="360" w:lineRule="auto"/>
        <w:shd w:val="clear" w:color="auto" w:fill="auto"/>
        <w:rPr>
          <w:rFonts w:hint="eastAsia" w:ascii="宋体" w:hAnsi="宋体" w:eastAsia="宋体" w:cs="宋体"/>
          <w:b/>
          <w:color w:val="000000"/>
          <w:szCs w:val="21"/>
        </w:rPr>
      </w:pPr>
      <w:r>
        <w:rPr>
          <w:rFonts w:hint="eastAsia" w:ascii="宋体" w:hAnsi="宋体" w:eastAsia="宋体" w:cs="宋体"/>
          <w:b/>
          <w:color w:val="000000"/>
          <w:szCs w:val="21"/>
        </w:rPr>
        <w:t xml:space="preserve">联合体协议（参考格式）（采购包号：**）</w:t>
      </w:r>
      <w:r>
        <w:rPr>
          <w:rFonts w:hint="eastAsia" w:ascii="宋体" w:hAnsi="宋体" w:eastAsia="宋体" w:cs="宋体"/>
          <w:b/>
          <w:color w:val="000000"/>
          <w:szCs w:val="21"/>
        </w:rPr>
      </w:r>
      <w:r/>
    </w:p>
    <w:p>
      <w:pPr>
        <w:pStyle w:val="957"/>
        <w:spacing w:line="400" w:lineRule="atLeast"/>
        <w:shd w:val="clear" w:color="auto" w:fill="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957"/>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（联合体中各供应商全称）在此达成以下协议：</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1、我们</w:t>
      </w:r>
      <w:r>
        <w:rPr>
          <w:rFonts w:hint="eastAsia" w:ascii="宋体" w:hAnsi="宋体" w:eastAsia="宋体" w:cs="宋体"/>
          <w:color w:val="000000"/>
          <w:sz w:val="21"/>
          <w:szCs w:val="21"/>
          <w:u w:val="single"/>
        </w:rPr>
        <w:t xml:space="preserve"> （供应商1），（供应商2） ，……</w:t>
      </w:r>
      <w:r>
        <w:rPr>
          <w:rFonts w:hint="eastAsia" w:ascii="宋体" w:hAnsi="宋体" w:eastAsia="宋体" w:cs="宋体"/>
          <w:color w:val="000000"/>
          <w:sz w:val="21"/>
          <w:szCs w:val="21"/>
        </w:rPr>
        <w:t xml:space="preserve">自愿组成联合体，参加扬州市公共资源交易中心</w:t>
      </w:r>
      <w:r>
        <w:rPr>
          <w:rFonts w:hint="eastAsia" w:ascii="宋体" w:hAnsi="宋体" w:eastAsia="宋体" w:cs="宋体"/>
          <w:color w:val="000000"/>
          <w:sz w:val="21"/>
          <w:szCs w:val="21"/>
          <w:lang w:val="en-US" w:eastAsia="zh-CN"/>
        </w:rPr>
        <w:t xml:space="preserve">邗江分中心</w:t>
      </w:r>
      <w:r>
        <w:rPr>
          <w:rFonts w:hint="eastAsia" w:ascii="宋体" w:hAnsi="宋体" w:eastAsia="宋体" w:cs="宋体"/>
          <w:color w:val="000000"/>
          <w:sz w:val="21"/>
          <w:szCs w:val="21"/>
        </w:rPr>
        <w:t xml:space="preserve">组织的采购编号为</w:t>
      </w:r>
      <w:r>
        <w:rPr>
          <w:rFonts w:hint="eastAsia" w:ascii="宋体" w:hAnsi="宋体" w:eastAsia="宋体" w:cs="宋体"/>
          <w:color w:val="000000"/>
          <w:sz w:val="21"/>
          <w:szCs w:val="21"/>
          <w:u w:val="single"/>
        </w:rPr>
        <w:t xml:space="preserve">（编号全称），（项目全称）</w:t>
      </w:r>
      <w:r>
        <w:rPr>
          <w:rFonts w:hint="eastAsia" w:ascii="宋体" w:hAnsi="宋体" w:eastAsia="宋体" w:cs="宋体"/>
          <w:color w:val="000000"/>
          <w:sz w:val="21"/>
          <w:szCs w:val="21"/>
        </w:rPr>
        <w:t xml:space="preserve">项目（采购包号：**）的政府采购活动，我联合体指定</w:t>
      </w:r>
      <w:r>
        <w:rPr>
          <w:rFonts w:hint="eastAsia" w:ascii="宋体" w:hAnsi="宋体" w:eastAsia="宋体" w:cs="宋体"/>
          <w:color w:val="000000"/>
          <w:sz w:val="21"/>
          <w:szCs w:val="21"/>
          <w:u w:val="single"/>
        </w:rPr>
        <w:t xml:space="preserve">（供应商*）</w:t>
      </w:r>
      <w:r>
        <w:rPr>
          <w:rFonts w:hint="eastAsia" w:ascii="宋体" w:hAnsi="宋体" w:eastAsia="宋体" w:cs="宋体"/>
          <w:color w:val="000000"/>
          <w:sz w:val="21"/>
          <w:szCs w:val="21"/>
        </w:rPr>
        <w:t xml:space="preserve">为牵头单位（牵头单位必须为联合体成员）。</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3、其中</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（小型、微型企业/残疾人福利性单位/监狱企业全称）为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firstLine="645"/>
        <w:spacing w:line="558"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firstLine="646"/>
        <w:jc w:val="right"/>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联合体中各供应商全称（公章）：     </w:t>
      </w:r>
      <w:r>
        <w:rPr>
          <w:rFonts w:hint="eastAsia" w:ascii="宋体" w:hAnsi="宋体" w:eastAsia="宋体" w:cs="宋体"/>
          <w:color w:val="000000"/>
          <w:sz w:val="21"/>
          <w:szCs w:val="21"/>
        </w:rPr>
      </w:r>
      <w:r/>
    </w:p>
    <w:p>
      <w:pPr>
        <w:pStyle w:val="957"/>
        <w:ind w:firstLine="646"/>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日期：</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ind w:firstLine="645"/>
        <w:spacing w:line="400"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备注：本招标文件中要求加盖CA电子签章的地方，仅需加盖牵头单位的CA电子签章。</w:t>
      </w:r>
      <w:r>
        <w:rPr>
          <w:rFonts w:hint="eastAsia" w:ascii="宋体" w:hAnsi="宋体" w:eastAsia="宋体" w:cs="宋体"/>
          <w:color w:val="000000"/>
          <w:sz w:val="21"/>
          <w:szCs w:val="21"/>
        </w:rPr>
      </w:r>
      <w:r/>
    </w:p>
    <w:p>
      <w:pPr>
        <w:pStyle w:val="957"/>
        <w:ind w:firstLine="645"/>
        <w:spacing w:line="558" w:lineRule="atLeast"/>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shd w:val="clear" w:color="auto" w:fill="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57"/>
        <w:jc w:val="center"/>
        <w:spacing w:line="360" w:lineRule="auto"/>
        <w:shd w:val="clear" w:color="auto" w:fill="auto"/>
        <w:rPr>
          <w:rFonts w:hint="eastAsia" w:ascii="宋体" w:hAnsi="宋体" w:eastAsia="宋体" w:cs="宋体"/>
          <w:b/>
          <w:color w:val="000000"/>
          <w:sz w:val="21"/>
          <w:szCs w:val="21"/>
        </w:rPr>
        <w:sectPr>
          <w:footnotePr/>
          <w:endnotePr/>
          <w:type w:val="nextPage"/>
          <w:pgSz w:w="11906" w:h="16838" w:orient="portrait"/>
          <w:pgMar w:top="1440" w:right="1077" w:bottom="1440" w:left="1077" w:header="851" w:footer="992" w:gutter="0"/>
          <w:cols w:num="1" w:sep="0" w:space="1701" w:equalWidth="1"/>
          <w:docGrid w:linePitch="360"/>
        </w:sectPr>
      </w:pPr>
      <w:r>
        <w:rPr>
          <w:rFonts w:hint="eastAsia" w:ascii="宋体" w:hAnsi="宋体" w:eastAsia="宋体" w:cs="宋体"/>
          <w:b/>
          <w:color w:val="000000"/>
          <w:sz w:val="21"/>
          <w:szCs w:val="21"/>
        </w:rPr>
      </w:r>
      <w:r/>
    </w:p>
    <w:p>
      <w:pPr>
        <w:pStyle w:val="957"/>
        <w:jc w:val="center"/>
        <w:spacing w:line="360" w:lineRule="auto"/>
        <w:shd w:val="clear" w:color="auto" w:fill="auto"/>
        <w:rPr>
          <w:rFonts w:ascii="宋体" w:hAnsi="宋体" w:cs="宋体"/>
          <w:b/>
          <w:color w:val="000000"/>
          <w:szCs w:val="21"/>
        </w:rPr>
      </w:pPr>
      <w:r>
        <w:rPr>
          <w:rFonts w:hint="eastAsia" w:ascii="宋体" w:hAnsi="宋体" w:cs="宋体"/>
          <w:b/>
          <w:color w:val="000000"/>
          <w:szCs w:val="21"/>
        </w:rPr>
        <w:t xml:space="preserve">十一、采购需求中必须满足的实质性要求</w:t>
      </w:r>
      <w:r>
        <w:rPr>
          <w:rFonts w:ascii="宋体" w:hAnsi="宋体" w:cs="宋体"/>
          <w:b/>
          <w:color w:val="000000"/>
          <w:szCs w:val="21"/>
        </w:rPr>
      </w:r>
      <w:r/>
    </w:p>
    <w:p>
      <w:pPr>
        <w:pStyle w:val="957"/>
        <w:ind w:firstLine="420"/>
        <w:jc w:val="left"/>
        <w:spacing w:line="360" w:lineRule="auto"/>
        <w:shd w:val="clear" w:color="auto" w:fill="auto"/>
        <w:rPr>
          <w:rFonts w:hint="eastAsia" w:ascii="宋体" w:hAnsi="宋体" w:cs="宋体"/>
          <w:b/>
          <w:color w:val="000000"/>
          <w:szCs w:val="21"/>
        </w:rPr>
      </w:pPr>
      <w:r>
        <w:rPr>
          <w:rFonts w:hint="eastAsia" w:ascii="宋体" w:hAnsi="宋体"/>
          <w:bCs/>
          <w:color w:val="000000"/>
          <w:szCs w:val="21"/>
        </w:rPr>
        <w:t xml:space="preserve">如果本项目需求中有要求提供的（</w:t>
      </w:r>
      <w:r>
        <w:rPr>
          <w:rFonts w:hint="eastAsia" w:ascii="宋体" w:hAnsi="宋体"/>
          <w:iCs/>
          <w:color w:val="000000"/>
          <w:szCs w:val="21"/>
        </w:rPr>
        <w:t xml:space="preserve">即加斜体下划线内容</w:t>
      </w:r>
      <w:r>
        <w:rPr>
          <w:rFonts w:hint="eastAsia" w:ascii="宋体" w:hAnsi="宋体"/>
          <w:bCs/>
          <w:color w:val="000000"/>
          <w:szCs w:val="21"/>
        </w:rPr>
        <w:t xml:space="preserve">），必须</w:t>
      </w:r>
      <w:r>
        <w:rPr>
          <w:rFonts w:hint="eastAsia" w:ascii="宋体" w:hAnsi="宋体"/>
          <w:iCs/>
          <w:color w:val="000000"/>
          <w:szCs w:val="21"/>
        </w:rPr>
        <w:t xml:space="preserve">逐条按要求出</w:t>
      </w:r>
      <w:r>
        <w:rPr>
          <w:rFonts w:hint="eastAsia" w:ascii="宋体" w:hAnsi="宋体"/>
          <w:bCs/>
          <w:color w:val="000000"/>
          <w:szCs w:val="21"/>
        </w:rPr>
        <w:t xml:space="preserve">提供。</w:t>
      </w:r>
      <w:r>
        <w:rPr>
          <w:rFonts w:hint="eastAsia" w:ascii="宋体" w:hAnsi="宋体" w:cs="宋体"/>
          <w:b/>
          <w:color w:val="000000"/>
          <w:szCs w:val="21"/>
        </w:rPr>
      </w:r>
      <w:r/>
    </w:p>
    <w:p>
      <w:pPr>
        <w:pStyle w:val="971"/>
        <w:ind w:firstLine="420"/>
        <w:shd w:val="clear" w:color="auto" w:fill="auto"/>
        <w:rPr>
          <w:rFonts w:hint="eastAsia" w:ascii="宋体" w:hAnsi="宋体"/>
          <w:color w:val="000000"/>
        </w:rPr>
      </w:pPr>
      <w:r>
        <w:rPr>
          <w:rFonts w:hint="eastAsia" w:ascii="宋体" w:hAnsi="宋体"/>
          <w:color w:val="000000"/>
        </w:rPr>
      </w:r>
      <w:r/>
    </w:p>
    <w:p>
      <w:pPr>
        <w:pStyle w:val="957"/>
        <w:ind w:firstLine="7068"/>
        <w:jc w:val="left"/>
        <w:spacing w:line="360" w:lineRule="auto"/>
        <w:shd w:val="clear" w:color="auto" w:fill="auto"/>
        <w:rPr>
          <w:rFonts w:ascii="宋体" w:hAnsi="宋体"/>
          <w:b/>
          <w:color w:val="000000"/>
          <w:sz w:val="32"/>
          <w:szCs w:val="32"/>
        </w:rPr>
      </w:pPr>
      <w:r>
        <w:rPr>
          <w:rFonts w:ascii="宋体" w:hAnsi="宋体"/>
          <w:b/>
          <w:color w:val="000000"/>
          <w:sz w:val="32"/>
          <w:szCs w:val="32"/>
        </w:rPr>
      </w:r>
      <w:r/>
    </w:p>
    <w:p>
      <w:pPr>
        <w:pStyle w:val="957"/>
        <w:ind w:firstLine="7068"/>
        <w:jc w:val="left"/>
        <w:spacing w:line="360" w:lineRule="auto"/>
        <w:shd w:val="clear" w:color="auto" w:fill="auto"/>
        <w:rPr>
          <w:rFonts w:ascii="宋体" w:hAnsi="宋体"/>
          <w:b/>
          <w:color w:val="000000"/>
          <w:sz w:val="32"/>
          <w:szCs w:val="32"/>
        </w:rPr>
      </w:pPr>
      <w:r>
        <w:rPr>
          <w:rFonts w:ascii="宋体" w:hAnsi="宋体"/>
          <w:b/>
          <w:color w:val="000000"/>
          <w:sz w:val="32"/>
          <w:szCs w:val="32"/>
        </w:rPr>
      </w:r>
      <w:r/>
    </w:p>
    <w:p>
      <w:pPr>
        <w:pStyle w:val="957"/>
        <w:ind w:firstLine="7068"/>
        <w:jc w:val="center"/>
        <w:spacing w:line="360" w:lineRule="auto"/>
        <w:shd w:val="clear" w:color="auto" w:fill="auto"/>
        <w:rPr>
          <w:rFonts w:ascii="宋体" w:hAnsi="宋体"/>
          <w:b/>
          <w:color w:val="000000"/>
          <w:sz w:val="32"/>
          <w:szCs w:val="32"/>
        </w:rPr>
      </w:pPr>
      <w:r>
        <w:rPr>
          <w:rFonts w:ascii="宋体" w:hAnsi="宋体"/>
          <w:b/>
          <w:color w:val="000000"/>
          <w:sz w:val="32"/>
          <w:szCs w:val="32"/>
        </w:rPr>
      </w:r>
      <w:r/>
    </w:p>
    <w:p>
      <w:pPr>
        <w:pStyle w:val="957"/>
        <w:jc w:val="center"/>
        <w:spacing w:line="360" w:lineRule="auto"/>
        <w:shd w:val="clear" w:color="auto" w:fill="auto"/>
        <w:rPr>
          <w:rFonts w:ascii="宋体" w:hAnsi="宋体" w:cs="宋体"/>
          <w:b/>
          <w:color w:val="000000"/>
          <w:szCs w:val="21"/>
        </w:rPr>
      </w:pPr>
      <w:r>
        <w:rPr>
          <w:rFonts w:hint="eastAsia" w:ascii="宋体" w:hAnsi="宋体" w:cs="宋体"/>
          <w:b/>
          <w:color w:val="000000"/>
          <w:sz w:val="28"/>
          <w:szCs w:val="28"/>
        </w:rPr>
        <w:br w:type="page" w:clear="all"/>
      </w:r>
      <w:r>
        <w:rPr>
          <w:rFonts w:hint="eastAsia" w:ascii="宋体" w:hAnsi="宋体" w:cs="宋体"/>
          <w:b/>
          <w:color w:val="000000"/>
          <w:szCs w:val="21"/>
        </w:rPr>
        <w:t xml:space="preserve">十二、开标一览表</w:t>
      </w:r>
      <w:r>
        <w:rPr>
          <w:rFonts w:ascii="宋体" w:hAnsi="宋体" w:cs="宋体"/>
          <w:b/>
          <w:color w:val="000000"/>
          <w:szCs w:val="21"/>
        </w:rPr>
      </w:r>
      <w:r/>
    </w:p>
    <w:p>
      <w:pPr>
        <w:pStyle w:val="957"/>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投标人全称（加盖CA电子签章）：</w:t>
      </w:r>
      <w:r>
        <w:rPr>
          <w:rFonts w:hint="eastAsia" w:ascii="宋体" w:hAnsi="宋体"/>
          <w:color w:val="000000"/>
          <w:szCs w:val="21"/>
        </w:rPr>
      </w:r>
      <w:r/>
    </w:p>
    <w:p>
      <w:pPr>
        <w:pStyle w:val="957"/>
        <w:ind w:firstLine="420"/>
        <w:spacing w:line="360" w:lineRule="auto"/>
        <w:shd w:val="clear" w:color="auto" w:fill="auto"/>
        <w:rPr>
          <w:rFonts w:hint="eastAsia" w:ascii="宋体" w:hAnsi="宋体"/>
          <w:bCs/>
          <w:color w:val="000000"/>
        </w:rPr>
      </w:pPr>
      <w:r>
        <w:rPr>
          <w:rFonts w:hint="eastAsia" w:ascii="宋体" w:hAnsi="宋体"/>
          <w:color w:val="000000"/>
          <w:szCs w:val="21"/>
        </w:rPr>
        <w:t xml:space="preserve">项目名称：</w:t>
      </w:r>
      <w:r>
        <w:rPr>
          <w:rFonts w:hint="eastAsia" w:ascii="宋体" w:hAnsi="宋体"/>
          <w:bCs/>
          <w:color w:val="000000"/>
        </w:rPr>
      </w:r>
      <w:r/>
    </w:p>
    <w:p>
      <w:pPr>
        <w:pStyle w:val="957"/>
        <w:ind w:firstLine="420"/>
        <w:spacing w:line="360" w:lineRule="auto"/>
        <w:shd w:val="clear" w:color="auto" w:fill="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tbl>
      <w:tblPr>
        <w:tblW w:w="87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6"/>
      </w:tblGrid>
      <w:tr>
        <w:trPr>
          <w:cantSplit/>
          <w:trHeight w:val="822"/>
        </w:trPr>
        <w:tc>
          <w:tcPr>
            <w:tcW w:w="8746" w:type="dxa"/>
            <w:vAlign w:val="center"/>
            <w:textDirection w:val="lrTb"/>
            <w:noWrap w:val="false"/>
          </w:tcPr>
          <w:p>
            <w:pPr>
              <w:pStyle w:val="957"/>
              <w:jc w:val="center"/>
              <w:spacing w:line="220" w:lineRule="atLeast"/>
              <w:shd w:val="clear" w:color="auto" w:fill="auto"/>
              <w:rPr>
                <w:rFonts w:hint="eastAsia" w:ascii="宋体" w:hAnsi="宋体" w:eastAsia="宋体"/>
                <w:color w:val="000000"/>
                <w:szCs w:val="21"/>
                <w:lang w:eastAsia="zh-CN"/>
              </w:rPr>
            </w:pPr>
            <w:r>
              <w:rPr>
                <w:rFonts w:hint="eastAsia" w:ascii="宋体" w:hAnsi="宋体"/>
                <w:color w:val="000000"/>
                <w:szCs w:val="21"/>
              </w:rPr>
              <w:t xml:space="preserve">投标总报价</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按一年总价报</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tc>
      </w:tr>
      <w:tr>
        <w:trPr>
          <w:cantSplit/>
          <w:trHeight w:val="1359"/>
        </w:trPr>
        <w:tc>
          <w:tcPr>
            <w:tcW w:w="8746" w:type="dxa"/>
            <w:vAlign w:val="center"/>
            <w:textDirection w:val="lrTb"/>
            <w:noWrap w:val="false"/>
          </w:tcPr>
          <w:p>
            <w:pPr>
              <w:pStyle w:val="957"/>
              <w:shd w:val="clear" w:color="auto" w:fill="auto"/>
              <w:rPr>
                <w:rFonts w:ascii="宋体" w:hAnsi="宋体"/>
                <w:color w:val="000000"/>
                <w:szCs w:val="21"/>
              </w:rPr>
            </w:pPr>
            <w:r>
              <w:rPr>
                <w:rFonts w:ascii="宋体" w:hAnsi="宋体"/>
                <w:color w:val="000000"/>
                <w:szCs w:val="21"/>
              </w:rPr>
              <w:t xml:space="preserve">大写：</w:t>
            </w:r>
            <w:r>
              <w:rPr>
                <w:rFonts w:ascii="宋体" w:hAnsi="宋体"/>
                <w:color w:val="000000"/>
                <w:szCs w:val="21"/>
              </w:rPr>
            </w:r>
            <w:r/>
          </w:p>
          <w:p>
            <w:pPr>
              <w:pStyle w:val="957"/>
              <w:jc w:val="left"/>
              <w:spacing w:line="500" w:lineRule="exact"/>
              <w:shd w:val="clear" w:color="auto" w:fill="auto"/>
              <w:rPr>
                <w:rFonts w:hint="eastAsia" w:ascii="宋体" w:hAnsi="宋体" w:cs="宋体"/>
                <w:color w:val="000000"/>
                <w:szCs w:val="21"/>
              </w:rPr>
            </w:pPr>
            <w:r>
              <w:rPr>
                <w:rFonts w:ascii="宋体" w:hAnsi="宋体"/>
                <w:color w:val="000000"/>
                <w:szCs w:val="21"/>
              </w:rPr>
              <w:t xml:space="preserve">小写：</w:t>
            </w:r>
            <w:r>
              <w:rPr>
                <w:rFonts w:ascii="宋体" w:hAnsi="宋体"/>
                <w:color w:val="000000"/>
                <w:szCs w:val="21"/>
              </w:rPr>
              <w:tab/>
            </w:r>
            <w:r>
              <w:rPr>
                <w:rFonts w:hint="eastAsia" w:ascii="宋体" w:hAnsi="宋体"/>
                <w:color w:val="000000"/>
                <w:szCs w:val="21"/>
              </w:rPr>
              <w:t xml:space="preserve">                                         </w:t>
            </w:r>
            <w:r>
              <w:rPr>
                <w:rFonts w:hint="eastAsia" w:ascii="宋体" w:hAnsi="宋体" w:cs="宋体"/>
                <w:color w:val="000000"/>
                <w:szCs w:val="21"/>
              </w:rPr>
              <w:t xml:space="preserve">（人民币：元</w:t>
            </w:r>
            <w:r>
              <w:rPr>
                <w:rFonts w:hint="eastAsia" w:ascii="宋体" w:hAnsi="宋体" w:cs="宋体"/>
                <w:color w:val="000000"/>
                <w:szCs w:val="21"/>
                <w:lang w:val="en-US" w:eastAsia="zh-CN"/>
              </w:rPr>
              <w:t xml:space="preserve">/年</w:t>
            </w:r>
            <w:r>
              <w:rPr>
                <w:rFonts w:hint="eastAsia" w:ascii="宋体" w:hAnsi="宋体" w:cs="宋体"/>
                <w:color w:val="000000"/>
                <w:szCs w:val="21"/>
              </w:rPr>
              <w:t xml:space="preserve">）</w:t>
            </w:r>
            <w:r>
              <w:rPr>
                <w:rFonts w:hint="eastAsia" w:ascii="宋体" w:hAnsi="宋体" w:cs="宋体"/>
                <w:color w:val="000000"/>
                <w:szCs w:val="21"/>
              </w:rPr>
            </w:r>
            <w:r/>
          </w:p>
        </w:tc>
      </w:tr>
    </w:tbl>
    <w:p>
      <w:pPr>
        <w:pStyle w:val="957"/>
        <w:shd w:val="clear" w:color="auto" w:fill="auto"/>
        <w:rPr>
          <w:rFonts w:ascii="宋体" w:hAnsi="宋体"/>
          <w:color w:val="000000"/>
          <w:szCs w:val="21"/>
        </w:rPr>
      </w:pPr>
      <w:r>
        <w:rPr>
          <w:rFonts w:ascii="宋体" w:hAnsi="宋体"/>
          <w:color w:val="000000"/>
          <w:szCs w:val="21"/>
        </w:rPr>
      </w:r>
      <w:r/>
    </w:p>
    <w:p>
      <w:pPr>
        <w:pStyle w:val="971"/>
        <w:ind w:firstLine="420"/>
        <w:shd w:val="clear" w:color="auto" w:fill="auto"/>
        <w:rPr>
          <w:rFonts w:hint="eastAsia" w:ascii="宋体" w:hAnsi="宋体"/>
          <w:color w:val="000000"/>
        </w:rPr>
      </w:pPr>
      <w:r>
        <w:rPr>
          <w:rFonts w:hint="eastAsia" w:ascii="宋体" w:hAnsi="宋体"/>
          <w:color w:val="000000"/>
        </w:rPr>
      </w:r>
      <w:r/>
    </w:p>
    <w:p>
      <w:pPr>
        <w:pStyle w:val="957"/>
        <w:ind w:firstLine="480"/>
        <w:shd w:val="clear" w:color="auto" w:fill="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57"/>
        <w:shd w:val="clear" w:color="auto" w:fill="auto"/>
        <w:rPr>
          <w:rFonts w:hint="eastAsia" w:ascii="宋体" w:hAnsi="宋体"/>
          <w:color w:val="000000"/>
          <w:sz w:val="32"/>
          <w:szCs w:val="32"/>
        </w:rPr>
      </w:pPr>
      <w:r>
        <w:rPr>
          <w:rFonts w:hint="eastAsia" w:ascii="宋体" w:hAnsi="宋体"/>
          <w:color w:val="000000"/>
          <w:sz w:val="32"/>
          <w:szCs w:val="32"/>
        </w:rPr>
      </w:r>
      <w:r/>
    </w:p>
    <w:p>
      <w:pPr>
        <w:pStyle w:val="957"/>
        <w:jc w:val="center"/>
        <w:spacing w:line="360" w:lineRule="auto"/>
        <w:shd w:val="clear" w:color="auto" w:fill="auto"/>
        <w:tabs>
          <w:tab w:val="left" w:pos="4860" w:leader="none"/>
        </w:tabs>
        <w:rPr>
          <w:rFonts w:ascii="宋体" w:hAnsi="宋体" w:cs="宋体"/>
          <w:b/>
          <w:color w:val="000000"/>
          <w:szCs w:val="21"/>
        </w:rPr>
      </w:pPr>
      <w:r/>
      <w:bookmarkStart w:id="80" w:name="_Toc113352361"/>
      <w:r>
        <w:rPr>
          <w:rFonts w:ascii="宋体" w:hAnsi="宋体" w:cs="宋体"/>
          <w:b/>
          <w:color w:val="000000"/>
          <w:sz w:val="28"/>
          <w:szCs w:val="28"/>
        </w:rPr>
        <w:br w:type="page" w:clear="all"/>
      </w:r>
      <w:r>
        <w:rPr>
          <w:rFonts w:hint="eastAsia" w:ascii="宋体" w:hAnsi="宋体" w:cs="宋体"/>
          <w:b/>
          <w:color w:val="000000"/>
          <w:szCs w:val="21"/>
        </w:rPr>
        <w:t xml:space="preserve">十三、</w:t>
      </w:r>
      <w:bookmarkEnd w:id="80"/>
      <w:r>
        <w:rPr>
          <w:rFonts w:hint="eastAsia" w:ascii="宋体" w:hAnsi="宋体" w:cs="宋体"/>
          <w:b/>
          <w:color w:val="000000"/>
          <w:szCs w:val="21"/>
        </w:rPr>
        <w:t xml:space="preserve">投标分项报价表</w:t>
      </w:r>
      <w:r>
        <w:rPr>
          <w:rFonts w:ascii="宋体" w:hAnsi="宋体" w:cs="宋体"/>
          <w:b/>
          <w:color w:val="000000"/>
          <w:szCs w:val="21"/>
        </w:rPr>
      </w:r>
      <w:r/>
    </w:p>
    <w:p>
      <w:pPr>
        <w:pStyle w:val="957"/>
        <w:ind w:firstLine="420"/>
        <w:jc w:val="left"/>
        <w:spacing w:line="360" w:lineRule="auto"/>
        <w:shd w:val="clear" w:color="auto" w:fill="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投标人所报的能源托管费为包干制，投标人的能源托管费报价，视同其能源消费及运维费用。本项目用电基准单价0.673元/kWh，天然气基准单价4.47元/m³，自来水基准单价3.78元/m³，蒸汽（采暖）基准单价224.6元/t，投标人报价时，投标量不得高于基准用量，投标费用采用投标量乘以基准单价，未来支付费用时，每月以能源供应商实际能源单价结算。</w:t>
      </w:r>
      <w:r>
        <w:rPr>
          <w:rFonts w:hint="eastAsia" w:ascii="宋体" w:hAnsi="宋体" w:eastAsia="宋体" w:cs="Times New Roman"/>
          <w:bCs/>
          <w:color w:val="000000"/>
          <w:szCs w:val="21"/>
        </w:rPr>
      </w:r>
      <w:r/>
    </w:p>
    <w:p>
      <w:pPr>
        <w:pStyle w:val="957"/>
        <w:ind w:firstLine="482"/>
        <w:jc w:val="center"/>
        <w:spacing w:line="600" w:lineRule="exact"/>
        <w:shd w:val="clear" w:color="auto" w:fill="auto"/>
        <w:widowControl/>
        <w:tabs>
          <w:tab w:val="left" w:pos="420" w:leader="none"/>
        </w:tabs>
        <w:rPr>
          <w:rFonts w:hint="eastAsia" w:ascii="宋体" w:hAnsi="宋体" w:cs="仿宋"/>
          <w:b/>
          <w:bCs/>
          <w:color w:val="000000"/>
          <w:szCs w:val="24"/>
        </w:rPr>
      </w:pPr>
      <w:r>
        <w:rPr>
          <w:rFonts w:ascii="宋体" w:hAnsi="宋体" w:cs="仿宋"/>
          <w:b/>
          <w:bCs/>
          <w:color w:val="000000"/>
          <w:sz w:val="24"/>
          <w:szCs w:val="24"/>
          <w:lang w:bidi="ar"/>
        </w:rPr>
        <w:t xml:space="preserve">托管周期能源基准费用</w:t>
      </w:r>
      <w:r>
        <w:rPr>
          <w:rFonts w:hint="eastAsia" w:ascii="宋体" w:hAnsi="宋体" w:cs="仿宋"/>
          <w:b/>
          <w:bCs/>
          <w:color w:val="000000"/>
          <w:sz w:val="24"/>
          <w:szCs w:val="24"/>
          <w:lang w:bidi="ar"/>
        </w:rPr>
        <w:t xml:space="preserve">月度分项报价</w:t>
      </w:r>
      <w:r>
        <w:rPr>
          <w:rFonts w:ascii="宋体" w:hAnsi="宋体" w:cs="仿宋"/>
          <w:b/>
          <w:bCs/>
          <w:color w:val="000000"/>
          <w:sz w:val="24"/>
          <w:szCs w:val="24"/>
          <w:lang w:bidi="ar"/>
        </w:rPr>
        <w:t xml:space="preserve">表</w:t>
      </w:r>
      <w:r>
        <w:rPr>
          <w:rFonts w:hint="eastAsia" w:ascii="宋体" w:hAnsi="宋体" w:cs="仿宋"/>
          <w:b/>
          <w:bCs/>
          <w:color w:val="000000"/>
          <w:szCs w:val="24"/>
        </w:rPr>
      </w:r>
      <w:r/>
    </w:p>
    <w:tbl>
      <w:tblPr>
        <w:tblW w:w="5134" w:type="pct"/>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741"/>
        <w:gridCol w:w="2239"/>
        <w:gridCol w:w="1723"/>
        <w:gridCol w:w="1728"/>
        <w:gridCol w:w="1723"/>
      </w:tblGrid>
      <w:tr>
        <w:trPr>
          <w:trHeight w:val="809"/>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月份</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3"/>
              <w:shd w:val="clear" w:color="auto" w:fill="auto"/>
              <w:rPr>
                <w:color w:val="000000"/>
              </w:rPr>
            </w:pPr>
            <w:r>
              <w:rPr>
                <w:rFonts w:hint="eastAsia"/>
                <w:color w:val="000000"/>
              </w:rPr>
              <w:t xml:space="preserve">电量投标量（kWh）</w:t>
            </w: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shd w:val="clear" w:color="auto" w:fill="auto"/>
              <w:rPr>
                <w:color w:val="000000"/>
              </w:rPr>
            </w:pPr>
            <w:r>
              <w:rPr>
                <w:rFonts w:hint="eastAsia"/>
                <w:color w:val="000000"/>
              </w:rPr>
              <w:t xml:space="preserve">天然气投标量（m³）</w:t>
            </w: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color w:val="000000"/>
              </w:rPr>
            </w:pPr>
            <w:r>
              <w:rPr>
                <w:rFonts w:hint="eastAsia"/>
                <w:color w:val="000000"/>
              </w:rPr>
              <w:t xml:space="preserve">自来水投标量（m³）</w:t>
            </w: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color w:val="000000"/>
              </w:rPr>
            </w:pPr>
            <w:r>
              <w:rPr>
                <w:rFonts w:hint="eastAsia"/>
                <w:color w:val="000000"/>
              </w:rPr>
              <w:t xml:space="preserve">蒸汽（采暖）投标量（t）</w:t>
            </w: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963"/>
              <w:shd w:val="clear" w:color="auto" w:fill="auto"/>
              <w:rPr>
                <w:color w:val="000000"/>
              </w:rPr>
            </w:pPr>
            <w:r>
              <w:rPr>
                <w:rFonts w:hint="eastAsia"/>
                <w:color w:val="000000"/>
              </w:rPr>
              <w:t xml:space="preserve">投标费用（元）</w:t>
            </w: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1月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2月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3月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4月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5月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6月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7月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8月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9月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10月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11月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8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63"/>
              <w:shd w:val="clear" w:color="auto" w:fill="auto"/>
              <w:rPr>
                <w:color w:val="000000"/>
              </w:rPr>
            </w:pPr>
            <w:r>
              <w:rPr>
                <w:rFonts w:hint="eastAsia"/>
                <w:color w:val="000000"/>
              </w:rPr>
              <w:t xml:space="preserve">12月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094"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396"/>
        </w:trPr>
        <w:tc>
          <w:tcPr>
            <w:gridSpan w:val="5"/>
            <w:tcBorders>
              <w:top w:val="single" w:color="000000" w:sz="4" w:space="0"/>
              <w:left w:val="single" w:color="000000" w:sz="4" w:space="0"/>
              <w:bottom w:val="single" w:color="000000" w:sz="4" w:space="0"/>
              <w:right w:val="single" w:color="000000" w:sz="4" w:space="0"/>
            </w:tcBorders>
            <w:tcW w:w="8511" w:type="dxa"/>
            <w:vAlign w:val="center"/>
            <w:textDirection w:val="lrTb"/>
            <w:noWrap/>
          </w:tcPr>
          <w:p>
            <w:pPr>
              <w:pStyle w:val="963"/>
              <w:ind w:firstLine="440"/>
              <w:jc w:val="center"/>
              <w:shd w:val="clear" w:color="auto" w:fill="auto"/>
              <w:rPr>
                <w:color w:val="000000"/>
              </w:rPr>
            </w:pPr>
            <w:r>
              <w:rPr>
                <w:rFonts w:hint="eastAsia" w:ascii="宋体" w:hAnsi="宋体" w:cs="宋体"/>
                <w:color w:val="000000"/>
                <w:sz w:val="22"/>
                <w:szCs w:val="22"/>
                <w:lang w:bidi="ar"/>
              </w:rPr>
              <w:t xml:space="preserve">年基准费用合计（人民币：元）</w:t>
            </w: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bottom"/>
            <w:textDirection w:val="lrTb"/>
            <w:noWrap/>
          </w:tcPr>
          <w:p>
            <w:pPr>
              <w:pStyle w:val="963"/>
              <w:ind w:firstLine="480"/>
              <w:shd w:val="clear" w:color="auto" w:fill="auto"/>
              <w:rPr>
                <w:color w:val="000000"/>
              </w:rPr>
            </w:pPr>
            <w:r>
              <w:rPr>
                <w:color w:val="000000"/>
              </w:rPr>
            </w:r>
            <w:r/>
          </w:p>
        </w:tc>
      </w:tr>
      <w:tr>
        <w:trPr>
          <w:trHeight w:val="405"/>
        </w:trPr>
        <w:tc>
          <w:tcPr>
            <w:gridSpan w:val="5"/>
            <w:tcBorders>
              <w:top w:val="single" w:color="000000" w:sz="4" w:space="0"/>
              <w:left w:val="single" w:color="000000" w:sz="4" w:space="0"/>
              <w:bottom w:val="single" w:color="000000" w:sz="4" w:space="0"/>
              <w:right w:val="single" w:color="000000" w:sz="4" w:space="0"/>
            </w:tcBorders>
            <w:tcW w:w="8511" w:type="dxa"/>
            <w:vAlign w:val="center"/>
            <w:textDirection w:val="lrTb"/>
            <w:noWrap w:val="false"/>
          </w:tcPr>
          <w:p>
            <w:pPr>
              <w:pStyle w:val="963"/>
              <w:ind w:firstLine="440"/>
              <w:jc w:val="center"/>
              <w:shd w:val="clear" w:color="auto" w:fill="auto"/>
              <w:rPr>
                <w:color w:val="000000"/>
              </w:rPr>
            </w:pPr>
            <w:r>
              <w:rPr>
                <w:rFonts w:hint="eastAsia" w:ascii="宋体" w:hAnsi="宋体" w:cs="宋体"/>
                <w:color w:val="000000"/>
                <w:sz w:val="22"/>
                <w:szCs w:val="22"/>
                <w:lang w:bidi="ar"/>
              </w:rPr>
              <w:t xml:space="preserve">十年基准费用合计（人民币：元）</w:t>
            </w:r>
            <w:r>
              <w:rPr>
                <w:color w:val="000000"/>
              </w:rPr>
            </w:r>
            <w:r/>
          </w:p>
        </w:tc>
        <w:tc>
          <w:tcPr>
            <w:tcBorders>
              <w:top w:val="single" w:color="000000" w:sz="4" w:space="0"/>
              <w:left w:val="single" w:color="000000" w:sz="4" w:space="0"/>
              <w:bottom w:val="single" w:color="000000" w:sz="4" w:space="0"/>
              <w:right w:val="single" w:color="000000" w:sz="4" w:space="0"/>
            </w:tcBorders>
            <w:tcW w:w="842" w:type="dxa"/>
            <w:vAlign w:val="top"/>
            <w:textDirection w:val="lrTb"/>
            <w:noWrap w:val="false"/>
          </w:tcPr>
          <w:p>
            <w:pPr>
              <w:pStyle w:val="963"/>
              <w:ind w:firstLine="480"/>
              <w:shd w:val="clear" w:color="auto" w:fill="auto"/>
              <w:rPr>
                <w:color w:val="000000"/>
              </w:rPr>
            </w:pPr>
            <w:r>
              <w:rPr>
                <w:color w:val="000000"/>
              </w:rPr>
            </w:r>
            <w:r/>
          </w:p>
        </w:tc>
      </w:tr>
    </w:tbl>
    <w:p>
      <w:pPr>
        <w:pStyle w:val="957"/>
        <w:ind w:firstLine="480"/>
        <w:shd w:val="clear" w:color="auto" w:fill="auto"/>
        <w:rPr>
          <w:color w:val="000000"/>
        </w:rPr>
        <w:pBdr>
          <w:top w:val="none" w:color="000000" w:sz="0" w:space="0"/>
          <w:left w:val="none" w:color="000000" w:sz="0" w:space="0"/>
          <w:bottom w:val="none" w:color="000000" w:sz="0" w:space="0"/>
          <w:right w:val="none" w:color="000000" w:sz="0" w:space="0"/>
        </w:pBdr>
      </w:pPr>
      <w:r>
        <w:rPr>
          <w:color w:val="000000"/>
        </w:rPr>
      </w:r>
      <w:r/>
    </w:p>
    <w:p>
      <w:pPr>
        <w:pStyle w:val="957"/>
        <w:shd w:val="clear" w:color="auto" w:fill="auto"/>
        <w:rPr>
          <w:rFonts w:hint="eastAsia" w:ascii="宋体" w:hAnsi="宋体" w:cs="宋体"/>
          <w:b/>
          <w:color w:val="000000"/>
          <w:szCs w:val="21"/>
        </w:rPr>
      </w:pPr>
      <w:r>
        <w:rPr>
          <w:rFonts w:hint="eastAsia" w:ascii="宋体" w:hAnsi="宋体" w:cs="宋体"/>
          <w:b/>
          <w:color w:val="000000"/>
          <w:szCs w:val="21"/>
        </w:rPr>
      </w:r>
      <w:r/>
    </w:p>
    <w:p>
      <w:pPr>
        <w:pStyle w:val="963"/>
        <w:shd w:val="clear" w:color="auto" w:fill="auto"/>
        <w:rPr>
          <w:color w:val="000000"/>
        </w:rPr>
      </w:pPr>
      <w:r>
        <w:rPr>
          <w:rFonts w:hint="eastAsia" w:ascii="宋体" w:hAnsi="宋体" w:cs="宋体"/>
          <w:b/>
          <w:color w:val="000000"/>
          <w:szCs w:val="21"/>
        </w:rPr>
        <w:br w:type="page" w:clear="all"/>
      </w:r>
      <w:r>
        <w:rPr>
          <w:b/>
          <w:color w:val="000000"/>
        </w:rPr>
        <w:t xml:space="preserve">月度能源基准用量如下：</w:t>
      </w:r>
      <w:r>
        <w:rPr>
          <w:color w:val="000000"/>
        </w:rPr>
      </w:r>
      <w:r/>
    </w:p>
    <w:tbl>
      <w:tblPr>
        <w:tblStyle w:val="97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2"/>
        <w:gridCol w:w="1662"/>
        <w:gridCol w:w="1662"/>
        <w:gridCol w:w="1662"/>
        <w:gridCol w:w="1662"/>
      </w:tblGrid>
      <w:tr>
        <w:trPr>
          <w:tblHeader/>
        </w:trPr>
        <w:tc>
          <w:tcPr>
            <w:shd w:val="clear" w:color="auto" w:fill="f2f2f2"/>
            <w:tcW w:w="1662" w:type="dxa"/>
            <w:vAlign w:val="center"/>
            <w:textDirection w:val="lrTb"/>
            <w:noWrap w:val="false"/>
          </w:tcPr>
          <w:p>
            <w:pPr>
              <w:pStyle w:val="957"/>
              <w:jc w:val="center"/>
              <w:shd w:val="clear" w:color="auto" w:fill="auto"/>
              <w:rPr>
                <w:color w:val="000000"/>
              </w:rPr>
            </w:pPr>
            <w:r>
              <w:rPr>
                <w:b/>
                <w:color w:val="000000"/>
              </w:rPr>
              <w:t xml:space="preserve">月份</w:t>
            </w:r>
            <w:r>
              <w:rPr>
                <w:color w:val="000000"/>
              </w:rPr>
            </w:r>
            <w:r/>
          </w:p>
        </w:tc>
        <w:tc>
          <w:tcPr>
            <w:shd w:val="clear" w:color="auto" w:fill="f2f2f2"/>
            <w:tcW w:w="1662" w:type="dxa"/>
            <w:vAlign w:val="center"/>
            <w:textDirection w:val="lrTb"/>
            <w:noWrap w:val="false"/>
          </w:tcPr>
          <w:p>
            <w:pPr>
              <w:pStyle w:val="957"/>
              <w:jc w:val="center"/>
              <w:shd w:val="clear" w:color="auto" w:fill="auto"/>
              <w:rPr>
                <w:color w:val="000000"/>
              </w:rPr>
            </w:pPr>
            <w:r>
              <w:rPr>
                <w:b/>
                <w:color w:val="000000"/>
              </w:rPr>
              <w:t xml:space="preserve">电量（kWh）</w:t>
            </w:r>
            <w:r>
              <w:rPr>
                <w:color w:val="000000"/>
              </w:rPr>
            </w:r>
            <w:r/>
          </w:p>
        </w:tc>
        <w:tc>
          <w:tcPr>
            <w:shd w:val="clear" w:color="auto" w:fill="f2f2f2"/>
            <w:tcW w:w="1662" w:type="dxa"/>
            <w:vAlign w:val="center"/>
            <w:textDirection w:val="lrTb"/>
            <w:noWrap w:val="false"/>
          </w:tcPr>
          <w:p>
            <w:pPr>
              <w:pStyle w:val="957"/>
              <w:jc w:val="center"/>
              <w:shd w:val="clear" w:color="auto" w:fill="auto"/>
              <w:rPr>
                <w:color w:val="000000"/>
              </w:rPr>
            </w:pPr>
            <w:r>
              <w:rPr>
                <w:b/>
                <w:color w:val="000000"/>
              </w:rPr>
              <w:t xml:space="preserve">天然气（m³）</w:t>
            </w:r>
            <w:r>
              <w:rPr>
                <w:color w:val="000000"/>
              </w:rPr>
            </w:r>
            <w:r/>
          </w:p>
        </w:tc>
        <w:tc>
          <w:tcPr>
            <w:shd w:val="clear" w:color="auto" w:fill="f2f2f2"/>
            <w:tcW w:w="1662" w:type="dxa"/>
            <w:vAlign w:val="center"/>
            <w:textDirection w:val="lrTb"/>
            <w:noWrap w:val="false"/>
          </w:tcPr>
          <w:p>
            <w:pPr>
              <w:pStyle w:val="957"/>
              <w:jc w:val="center"/>
              <w:shd w:val="clear" w:color="auto" w:fill="auto"/>
              <w:rPr>
                <w:color w:val="000000"/>
              </w:rPr>
            </w:pPr>
            <w:r>
              <w:rPr>
                <w:b/>
                <w:color w:val="000000"/>
              </w:rPr>
              <w:t xml:space="preserve">自来水（m³）</w:t>
            </w:r>
            <w:r>
              <w:rPr>
                <w:color w:val="000000"/>
              </w:rPr>
            </w:r>
            <w:r/>
          </w:p>
        </w:tc>
        <w:tc>
          <w:tcPr>
            <w:shd w:val="clear" w:color="auto" w:fill="f2f2f2"/>
            <w:tcW w:w="1662" w:type="dxa"/>
            <w:vAlign w:val="center"/>
            <w:textDirection w:val="lrTb"/>
            <w:noWrap w:val="false"/>
          </w:tcPr>
          <w:p>
            <w:pPr>
              <w:pStyle w:val="957"/>
              <w:jc w:val="center"/>
              <w:shd w:val="clear" w:color="auto" w:fill="auto"/>
              <w:rPr>
                <w:color w:val="000000"/>
              </w:rPr>
            </w:pPr>
            <w:r>
              <w:rPr>
                <w:b/>
                <w:color w:val="000000"/>
              </w:rPr>
              <w:t xml:space="preserve">蒸汽（t）</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1月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200191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1746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1070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405</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2月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177646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2070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1130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326</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3月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143325</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2406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1270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147</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4月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97035</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1973</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1300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5月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117581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1973</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1320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6月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171706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1934</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1449</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7月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287471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1878</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1967</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8月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292530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1942</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1876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9月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210420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1841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1610</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10月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108345</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1678</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1151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0</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11月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123685</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2141</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1186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31</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12月</w:t>
            </w:r>
            <w:r>
              <w:rPr>
                <w:color w:val="000000"/>
              </w:rPr>
            </w:r>
            <w:r/>
          </w:p>
        </w:tc>
        <w:tc>
          <w:tcPr>
            <w:tcW w:w="1662" w:type="dxa"/>
            <w:vAlign w:val="center"/>
            <w:textDirection w:val="lrTb"/>
            <w:noWrap w:val="false"/>
          </w:tcPr>
          <w:p>
            <w:pPr>
              <w:pStyle w:val="957"/>
              <w:jc w:val="center"/>
              <w:keepLines w:val="0"/>
              <w:keepNext w:val="0"/>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187537</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2247</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1267</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355</w:t>
            </w:r>
            <w:r>
              <w:rPr>
                <w:color w:val="000000"/>
              </w:rPr>
            </w:r>
            <w:r/>
          </w:p>
        </w:tc>
      </w:tr>
      <w:tr>
        <w:trPr/>
        <w:tc>
          <w:tcPr>
            <w:tcW w:w="1662" w:type="dxa"/>
            <w:vAlign w:val="center"/>
            <w:textDirection w:val="lrTb"/>
            <w:noWrap w:val="false"/>
          </w:tcPr>
          <w:p>
            <w:pPr>
              <w:pStyle w:val="957"/>
              <w:jc w:val="center"/>
              <w:shd w:val="clear" w:color="auto" w:fill="auto"/>
              <w:rPr>
                <w:color w:val="000000"/>
              </w:rPr>
            </w:pPr>
            <w:r>
              <w:rPr>
                <w:color w:val="000000"/>
              </w:rPr>
              <w:t xml:space="preserve">合计</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2117472</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23829</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16596</w:t>
            </w:r>
            <w:r>
              <w:rPr>
                <w:color w:val="000000"/>
              </w:rPr>
            </w:r>
            <w:r/>
          </w:p>
        </w:tc>
        <w:tc>
          <w:tcPr>
            <w:tcW w:w="1662" w:type="dxa"/>
            <w:vAlign w:val="center"/>
            <w:textDirection w:val="lrTb"/>
            <w:noWrap w:val="false"/>
          </w:tcPr>
          <w:p>
            <w:pPr>
              <w:pStyle w:val="957"/>
              <w:jc w:val="center"/>
              <w:shd w:val="clear" w:color="auto" w:fill="auto"/>
              <w:rPr>
                <w:color w:val="000000"/>
              </w:rPr>
            </w:pPr>
            <w:r>
              <w:rPr>
                <w:color w:val="000000"/>
              </w:rPr>
              <w:t xml:space="preserve">1264</w:t>
            </w:r>
            <w:r>
              <w:rPr>
                <w:color w:val="000000"/>
              </w:rPr>
            </w:r>
            <w:r/>
          </w:p>
        </w:tc>
      </w:tr>
    </w:tbl>
    <w:p>
      <w:pPr>
        <w:pStyle w:val="957"/>
        <w:shd w:val="clear" w:color="auto" w:fill="auto"/>
        <w:rPr>
          <w:rFonts w:hint="eastAsia" w:ascii="宋体" w:hAnsi="宋体" w:cs="宋体"/>
          <w:b/>
          <w:color w:val="000000"/>
          <w:szCs w:val="21"/>
        </w:rPr>
      </w:pPr>
      <w:r>
        <w:rPr>
          <w:rFonts w:hint="eastAsia" w:ascii="宋体" w:hAnsi="宋体" w:cs="宋体"/>
          <w:b/>
          <w:color w:val="000000"/>
          <w:szCs w:val="21"/>
        </w:rPr>
      </w:r>
      <w:r/>
    </w:p>
    <w:p>
      <w:pPr>
        <w:pStyle w:val="957"/>
        <w:shd w:val="clear" w:color="auto" w:fill="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r>
      <w:r/>
    </w:p>
    <w:p>
      <w:pPr>
        <w:pStyle w:val="957"/>
        <w:jc w:val="center"/>
        <w:spacing w:line="360" w:lineRule="auto"/>
        <w:shd w:val="clear" w:color="auto" w:fill="auto"/>
        <w:tabs>
          <w:tab w:val="left" w:pos="4860" w:leader="none"/>
        </w:tabs>
        <w:rPr>
          <w:rFonts w:ascii="宋体" w:hAnsi="宋体" w:cs="宋体"/>
          <w:b/>
          <w:color w:val="000000"/>
          <w:szCs w:val="21"/>
        </w:rPr>
      </w:pPr>
      <w:r>
        <w:rPr>
          <w:rFonts w:hint="eastAsia" w:ascii="宋体" w:hAnsi="宋体" w:cs="宋体"/>
          <w:b/>
          <w:color w:val="000000"/>
          <w:szCs w:val="21"/>
        </w:rPr>
        <w:t xml:space="preserve">十四、技术参数响应及偏离表</w:t>
      </w:r>
      <w:r>
        <w:rPr>
          <w:rFonts w:ascii="宋体" w:hAnsi="宋体" w:cs="宋体"/>
          <w:b/>
          <w:color w:val="000000"/>
          <w:szCs w:val="21"/>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2852"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2852"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投标响应</w:t>
            </w:r>
            <w:r>
              <w:rPr>
                <w:rFonts w:ascii="宋体" w:hAnsi="宋体"/>
                <w:color w:val="000000"/>
                <w:szCs w:val="21"/>
              </w:rPr>
            </w:r>
            <w:r/>
          </w:p>
        </w:tc>
        <w:tc>
          <w:tcPr>
            <w:tcW w:w="1308"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超出、符合或偏离</w:t>
            </w:r>
            <w:r>
              <w:rPr>
                <w:rFonts w:ascii="宋体" w:hAnsi="宋体"/>
                <w:color w:val="000000"/>
                <w:szCs w:val="21"/>
              </w:rPr>
            </w:r>
            <w:r/>
          </w:p>
        </w:tc>
        <w:tc>
          <w:tcPr>
            <w:tcW w:w="1173"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证明材料</w:t>
            </w: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bl>
    <w:p>
      <w:pPr>
        <w:pStyle w:val="957"/>
        <w:ind w:firstLine="210"/>
        <w:spacing w:line="400" w:lineRule="exact"/>
        <w:shd w:val="clear" w:color="auto" w:fill="auto"/>
        <w:rPr>
          <w:rFonts w:ascii="宋体" w:hAnsi="宋体"/>
          <w:color w:val="000000"/>
          <w:szCs w:val="21"/>
        </w:rPr>
      </w:pPr>
      <w:r>
        <w:rPr>
          <w:rFonts w:hint="eastAsia" w:ascii="宋体" w:hAnsi="宋体"/>
          <w:color w:val="000000"/>
          <w:szCs w:val="21"/>
        </w:rPr>
        <w:t xml:space="preserve">注：行数不够，可自行添加。</w:t>
      </w:r>
      <w:r>
        <w:rPr>
          <w:rFonts w:ascii="宋体" w:hAnsi="宋体"/>
          <w:color w:val="000000"/>
          <w:szCs w:val="21"/>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jc w:val="center"/>
        <w:shd w:val="clear" w:color="auto" w:fill="auto"/>
        <w:rPr>
          <w:rFonts w:ascii="宋体" w:hAnsi="宋体"/>
          <w:b/>
          <w:color w:val="000000"/>
          <w:sz w:val="36"/>
        </w:rPr>
      </w:pPr>
      <w:r>
        <w:rPr>
          <w:rFonts w:ascii="宋体" w:hAnsi="宋体"/>
          <w:b/>
          <w:color w:val="000000"/>
          <w:sz w:val="36"/>
        </w:rPr>
      </w:r>
      <w:r/>
    </w:p>
    <w:p>
      <w:pPr>
        <w:pStyle w:val="957"/>
        <w:shd w:val="clear" w:color="auto" w:fill="auto"/>
        <w:rPr>
          <w:rFonts w:ascii="宋体" w:hAnsi="宋体"/>
          <w:color w:val="000000"/>
          <w:sz w:val="32"/>
        </w:rPr>
      </w:pPr>
      <w:r>
        <w:rPr>
          <w:rFonts w:ascii="宋体" w:hAnsi="宋体"/>
          <w:color w:val="000000"/>
          <w:sz w:val="32"/>
        </w:rPr>
      </w:r>
      <w:r/>
    </w:p>
    <w:p>
      <w:pPr>
        <w:pStyle w:val="957"/>
        <w:shd w:val="clear" w:color="auto" w:fill="auto"/>
        <w:rPr>
          <w:rFonts w:ascii="宋体" w:hAnsi="宋体"/>
          <w:color w:val="000000"/>
          <w:sz w:val="32"/>
        </w:rPr>
      </w:pPr>
      <w:r>
        <w:rPr>
          <w:rFonts w:ascii="宋体" w:hAnsi="宋体"/>
          <w:color w:val="000000"/>
          <w:sz w:val="32"/>
        </w:rPr>
      </w:r>
      <w:r/>
    </w:p>
    <w:p>
      <w:pPr>
        <w:pStyle w:val="957"/>
        <w:jc w:val="center"/>
        <w:spacing w:line="360" w:lineRule="auto"/>
        <w:shd w:val="clear" w:color="auto" w:fill="auto"/>
        <w:tabs>
          <w:tab w:val="left" w:pos="4860" w:leader="none"/>
        </w:tabs>
        <w:rPr>
          <w:rFonts w:ascii="宋体" w:hAnsi="宋体" w:cs="宋体"/>
          <w:b/>
          <w:color w:val="000000"/>
          <w:szCs w:val="21"/>
        </w:rPr>
      </w:pPr>
      <w:r>
        <w:rPr>
          <w:rFonts w:hint="eastAsia" w:ascii="宋体" w:hAnsi="宋体"/>
          <w:color w:val="000000"/>
          <w:sz w:val="32"/>
        </w:rPr>
        <w:br w:type="page" w:clear="all"/>
      </w:r>
      <w:bookmarkStart w:id="81" w:name="_Hlt26955054"/>
      <w:r/>
      <w:bookmarkEnd w:id="81"/>
      <w:r/>
      <w:bookmarkStart w:id="82" w:name="_Toc113352363"/>
      <w:r>
        <w:rPr>
          <w:rFonts w:hint="eastAsia" w:ascii="宋体" w:hAnsi="宋体" w:cs="宋体"/>
          <w:b/>
          <w:color w:val="000000"/>
          <w:szCs w:val="21"/>
        </w:rPr>
        <w:t xml:space="preserve">十五、商务条款响应及偏离表</w:t>
      </w:r>
      <w:bookmarkEnd w:id="82"/>
      <w:r>
        <w:rPr>
          <w:rFonts w:ascii="宋体" w:hAnsi="宋体" w:cs="宋体"/>
          <w:b/>
          <w:color w:val="000000"/>
          <w:szCs w:val="21"/>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2852"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2852"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投标响应</w:t>
            </w:r>
            <w:r>
              <w:rPr>
                <w:rFonts w:ascii="宋体" w:hAnsi="宋体"/>
                <w:color w:val="000000"/>
                <w:szCs w:val="21"/>
              </w:rPr>
            </w:r>
            <w:r/>
          </w:p>
        </w:tc>
        <w:tc>
          <w:tcPr>
            <w:tcW w:w="1308"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超出、符合或偏离</w:t>
            </w:r>
            <w:r>
              <w:rPr>
                <w:rFonts w:ascii="宋体" w:hAnsi="宋体"/>
                <w:color w:val="000000"/>
                <w:szCs w:val="21"/>
              </w:rPr>
            </w:r>
            <w:r/>
          </w:p>
        </w:tc>
        <w:tc>
          <w:tcPr>
            <w:tcW w:w="1173" w:type="dxa"/>
            <w:vAlign w:val="center"/>
            <w:textDirection w:val="lrTb"/>
            <w:noWrap w:val="false"/>
          </w:tcPr>
          <w:p>
            <w:pPr>
              <w:pStyle w:val="957"/>
              <w:jc w:val="center"/>
              <w:shd w:val="clear" w:color="auto" w:fill="auto"/>
              <w:rPr>
                <w:rFonts w:ascii="宋体" w:hAnsi="宋体"/>
                <w:color w:val="000000"/>
                <w:szCs w:val="21"/>
              </w:rPr>
            </w:pPr>
            <w:r>
              <w:rPr>
                <w:rFonts w:hint="eastAsia" w:ascii="宋体" w:hAnsi="宋体"/>
                <w:color w:val="000000"/>
                <w:szCs w:val="21"/>
              </w:rPr>
              <w:t xml:space="preserve">证明材料</w:t>
            </w: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957"/>
              <w:jc w:val="center"/>
              <w:shd w:val="clear" w:color="auto" w:fill="auto"/>
              <w:rPr>
                <w:rFonts w:ascii="宋体" w:hAnsi="宋体"/>
                <w:color w:val="000000"/>
                <w:szCs w:val="21"/>
              </w:rPr>
            </w:pPr>
            <w:r>
              <w:rPr>
                <w:rFonts w:ascii="宋体" w:hAnsi="宋体"/>
                <w:color w:val="000000"/>
                <w:szCs w:val="21"/>
              </w:rPr>
            </w:r>
            <w:r/>
          </w:p>
        </w:tc>
      </w:tr>
    </w:tbl>
    <w:p>
      <w:pPr>
        <w:pStyle w:val="957"/>
        <w:ind w:firstLine="210"/>
        <w:spacing w:line="400" w:lineRule="exact"/>
        <w:shd w:val="clear" w:color="auto" w:fill="auto"/>
        <w:rPr>
          <w:rFonts w:ascii="宋体" w:hAnsi="宋体"/>
          <w:color w:val="000000"/>
          <w:szCs w:val="21"/>
        </w:rPr>
      </w:pPr>
      <w:r>
        <w:rPr>
          <w:rFonts w:hint="eastAsia" w:ascii="宋体" w:hAnsi="宋体"/>
          <w:color w:val="000000"/>
          <w:szCs w:val="21"/>
        </w:rPr>
        <w:t xml:space="preserve">注：行数不够，可自行添加。</w:t>
      </w:r>
      <w:r>
        <w:rPr>
          <w:rFonts w:ascii="宋体" w:hAnsi="宋体"/>
          <w:color w:val="000000"/>
          <w:szCs w:val="21"/>
        </w:rPr>
      </w:r>
      <w:r/>
    </w:p>
    <w:p>
      <w:pPr>
        <w:pStyle w:val="957"/>
        <w:jc w:val="center"/>
        <w:spacing w:line="360" w:lineRule="auto"/>
        <w:shd w:val="clear" w:color="auto" w:fill="auto"/>
        <w:tabs>
          <w:tab w:val="left" w:pos="4860" w:leader="none"/>
        </w:tabs>
        <w:rPr>
          <w:rFonts w:ascii="宋体" w:hAnsi="宋体"/>
          <w:b/>
          <w:color w:val="000000"/>
          <w:szCs w:val="21"/>
        </w:rPr>
      </w:pPr>
      <w:r>
        <w:rPr>
          <w:rFonts w:ascii="宋体" w:hAnsi="宋体"/>
          <w:b/>
          <w:color w:val="000000"/>
        </w:rPr>
        <w:br w:type="page" w:clear="all"/>
      </w:r>
      <w:r>
        <w:rPr>
          <w:rFonts w:hint="eastAsia" w:ascii="宋体" w:hAnsi="宋体" w:cs="宋体"/>
          <w:b/>
          <w:color w:val="000000"/>
          <w:szCs w:val="21"/>
        </w:rPr>
        <w:t xml:space="preserve">十六、主要标的信息（中标后将公示）</w:t>
      </w:r>
      <w:r>
        <w:rPr>
          <w:rFonts w:ascii="宋体" w:hAnsi="宋体"/>
          <w:b/>
          <w:color w:val="000000"/>
          <w:szCs w:val="21"/>
        </w:rPr>
      </w:r>
      <w:r/>
    </w:p>
    <w:p>
      <w:pPr>
        <w:pStyle w:val="957"/>
        <w:spacing w:line="360" w:lineRule="auto"/>
        <w:shd w:val="clear" w:color="auto" w:fill="auto"/>
        <w:rPr>
          <w:rFonts w:ascii="宋体" w:hAnsi="宋体"/>
          <w:b/>
          <w:color w:val="000000"/>
        </w:rPr>
      </w:pPr>
      <w:r>
        <w:rPr>
          <w:rFonts w:hint="eastAsia" w:ascii="宋体" w:hAnsi="宋体"/>
          <w:color w:val="000000"/>
        </w:rPr>
        <w:t xml:space="preserve">投标人全称：</w:t>
      </w:r>
      <w:r>
        <w:rPr>
          <w:rFonts w:ascii="宋体" w:hAnsi="宋体"/>
          <w:b/>
          <w:color w:val="000000"/>
        </w:rPr>
      </w:r>
      <w:r/>
    </w:p>
    <w:tbl>
      <w:tblPr>
        <w:tblW w:w="84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2"/>
      </w:tblGrid>
      <w:tr>
        <w:trPr/>
        <w:tc>
          <w:tcPr>
            <w:tcW w:w="8472" w:type="dxa"/>
            <w:vAlign w:val="top"/>
            <w:textDirection w:val="lrTb"/>
            <w:noWrap w:val="false"/>
          </w:tcPr>
          <w:p>
            <w:pPr>
              <w:pStyle w:val="957"/>
              <w:jc w:val="center"/>
              <w:shd w:val="clear" w:color="auto" w:fill="auto"/>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8472" w:type="dxa"/>
            <w:vAlign w:val="top"/>
            <w:textDirection w:val="lrTb"/>
            <w:noWrap w:val="false"/>
          </w:tcPr>
          <w:p>
            <w:pPr>
              <w:pStyle w:val="957"/>
              <w:spacing w:line="360" w:lineRule="auto"/>
              <w:shd w:val="clear" w:color="auto" w:fill="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57"/>
              <w:spacing w:line="360" w:lineRule="auto"/>
              <w:shd w:val="clear" w:color="auto" w:fill="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57"/>
              <w:spacing w:line="360" w:lineRule="auto"/>
              <w:shd w:val="clear" w:color="auto" w:fill="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57"/>
              <w:spacing w:line="360" w:lineRule="auto"/>
              <w:shd w:val="clear" w:color="auto" w:fill="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57"/>
              <w:spacing w:line="360" w:lineRule="auto"/>
              <w:shd w:val="clear" w:color="auto" w:fill="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71"/>
        <w:ind w:firstLine="0"/>
        <w:shd w:val="clear" w:color="auto" w:fill="auto"/>
        <w:rPr>
          <w:rFonts w:hint="eastAsia" w:ascii="宋体" w:hAnsi="宋体"/>
          <w:color w:val="000000"/>
          <w:szCs w:val="21"/>
        </w:rPr>
      </w:pPr>
      <w:r>
        <w:rPr>
          <w:rFonts w:hint="eastAsia" w:ascii="宋体" w:hAnsi="宋体"/>
          <w:color w:val="000000"/>
          <w:szCs w:val="21"/>
        </w:rPr>
      </w:r>
      <w:r/>
    </w:p>
    <w:p>
      <w:pPr>
        <w:pStyle w:val="971"/>
        <w:ind w:firstLine="420"/>
        <w:jc w:val="center"/>
        <w:shd w:val="clear" w:color="auto" w:fill="auto"/>
        <w:rPr>
          <w:rFonts w:ascii="宋体" w:hAnsi="宋体" w:cs="宋体"/>
          <w:b/>
          <w:color w:val="000000"/>
          <w:szCs w:val="21"/>
        </w:rPr>
      </w:pPr>
      <w:r>
        <w:rPr>
          <w:rFonts w:hint="eastAsia" w:ascii="宋体" w:hAnsi="宋体"/>
          <w:color w:val="000000"/>
        </w:rPr>
        <w:br w:type="page" w:clear="all"/>
      </w:r>
      <w:r>
        <w:rPr>
          <w:rFonts w:hint="eastAsia" w:ascii="宋体" w:hAnsi="宋体" w:cs="宋体"/>
          <w:b/>
          <w:color w:val="000000"/>
          <w:szCs w:val="21"/>
        </w:rPr>
        <w:t xml:space="preserve">十七、拟投入人员一览表</w:t>
      </w:r>
      <w:r>
        <w:rPr>
          <w:rFonts w:ascii="宋体" w:hAnsi="宋体" w:cs="宋体"/>
          <w:b/>
          <w:color w:val="000000"/>
          <w:szCs w:val="21"/>
        </w:rPr>
      </w:r>
      <w:r/>
    </w:p>
    <w:p>
      <w:pPr>
        <w:pStyle w:val="957"/>
        <w:ind w:firstLine="482"/>
        <w:spacing w:line="360" w:lineRule="auto"/>
        <w:shd w:val="clear" w:color="auto" w:fill="auto"/>
        <w:rPr>
          <w:rFonts w:hint="eastAsia" w:ascii="宋体" w:hAnsi="宋体"/>
          <w:color w:val="000000"/>
          <w:szCs w:val="21"/>
        </w:rPr>
      </w:pPr>
      <w:r>
        <w:rPr>
          <w:rFonts w:hint="eastAsia" w:ascii="宋体" w:hAnsi="宋体"/>
          <w:color w:val="000000"/>
          <w:szCs w:val="21"/>
        </w:rPr>
        <w:t xml:space="preserve">投标人全称（加盖CA电子签章）：</w:t>
      </w:r>
      <w:r>
        <w:rPr>
          <w:rFonts w:hint="eastAsia" w:ascii="宋体" w:hAnsi="宋体"/>
          <w:color w:val="000000"/>
          <w:szCs w:val="21"/>
        </w:rPr>
      </w:r>
      <w:r/>
    </w:p>
    <w:p>
      <w:pPr>
        <w:pStyle w:val="957"/>
        <w:ind w:firstLine="482"/>
        <w:spacing w:line="360" w:lineRule="auto"/>
        <w:shd w:val="clear" w:color="auto" w:fill="auto"/>
        <w:rPr>
          <w:rFonts w:hint="eastAsia" w:ascii="宋体" w:hAnsi="宋体"/>
          <w:bCs/>
          <w:color w:val="000000"/>
        </w:rPr>
      </w:pPr>
      <w:r>
        <w:rPr>
          <w:rFonts w:hint="eastAsia" w:ascii="宋体" w:hAnsi="宋体"/>
          <w:color w:val="000000"/>
          <w:szCs w:val="21"/>
        </w:rPr>
        <w:t xml:space="preserve">项目名称：</w:t>
      </w:r>
      <w:r>
        <w:rPr>
          <w:rFonts w:hint="eastAsia" w:ascii="宋体" w:hAnsi="宋体"/>
          <w:bCs/>
          <w:color w:val="000000"/>
        </w:rPr>
      </w:r>
      <w:r/>
    </w:p>
    <w:p>
      <w:pPr>
        <w:pStyle w:val="957"/>
        <w:ind w:firstLine="482"/>
        <w:spacing w:line="360" w:lineRule="auto"/>
        <w:shd w:val="clear" w:color="auto" w:fill="auto"/>
        <w:rPr>
          <w:rFonts w:hint="eastAsia" w:ascii="宋体" w:hAnsi="宋体"/>
          <w:color w:val="000000"/>
          <w:szCs w:val="21"/>
        </w:rPr>
      </w:pPr>
      <w:r>
        <w:rPr>
          <w:rFonts w:hint="eastAsia" w:ascii="宋体" w:hAnsi="宋体"/>
          <w:color w:val="000000"/>
          <w:szCs w:val="21"/>
        </w:rPr>
        <w:t xml:space="preserve">项目编号：</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trHeight w:val="510"/>
        </w:trPr>
        <w:tc>
          <w:tcPr>
            <w:tcW w:w="694" w:type="dxa"/>
            <w:vAlign w:val="center"/>
            <w:textDirection w:val="lrTb"/>
            <w:noWrap w:val="false"/>
          </w:tcPr>
          <w:p>
            <w:pPr>
              <w:pStyle w:val="957"/>
              <w:jc w:val="center"/>
              <w:shd w:val="clear" w:color="auto" w:fill="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岗位</w:t>
            </w: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姓名</w:t>
            </w: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性别</w:t>
            </w: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年龄</w:t>
            </w: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学历</w:t>
            </w: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专业</w:t>
            </w: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hint="eastAsia" w:ascii="宋体" w:hAnsi="宋体"/>
                <w:color w:val="000000"/>
              </w:rPr>
              <w:t xml:space="preserve">备注</w:t>
            </w:r>
            <w:r>
              <w:rPr>
                <w:rFonts w:ascii="宋体" w:hAnsi="宋体"/>
                <w:color w:val="000000"/>
              </w:rPr>
            </w:r>
            <w:r/>
          </w:p>
        </w:tc>
      </w:tr>
      <w:tr>
        <w:trPr>
          <w:trHeight w:val="510"/>
        </w:trPr>
        <w:tc>
          <w:tcPr>
            <w:tcW w:w="6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r>
      <w:tr>
        <w:trPr>
          <w:trHeight w:val="510"/>
        </w:trPr>
        <w:tc>
          <w:tcPr>
            <w:tcW w:w="6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r>
      <w:tr>
        <w:trPr>
          <w:trHeight w:val="510"/>
        </w:trPr>
        <w:tc>
          <w:tcPr>
            <w:tcW w:w="6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r>
      <w:tr>
        <w:trPr>
          <w:trHeight w:val="510"/>
        </w:trPr>
        <w:tc>
          <w:tcPr>
            <w:tcW w:w="6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r>
      <w:tr>
        <w:trPr>
          <w:trHeight w:val="510"/>
        </w:trPr>
        <w:tc>
          <w:tcPr>
            <w:tcW w:w="6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2"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99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4"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276"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c>
          <w:tcPr>
            <w:tcW w:w="1418" w:type="dxa"/>
            <w:vAlign w:val="center"/>
            <w:textDirection w:val="lrTb"/>
            <w:noWrap w:val="false"/>
          </w:tcPr>
          <w:p>
            <w:pPr>
              <w:pStyle w:val="957"/>
              <w:jc w:val="center"/>
              <w:shd w:val="clear" w:color="auto" w:fill="auto"/>
              <w:rPr>
                <w:rFonts w:ascii="宋体" w:hAnsi="宋体"/>
                <w:color w:val="000000"/>
              </w:rPr>
            </w:pPr>
            <w:r>
              <w:rPr>
                <w:rFonts w:ascii="宋体" w:hAnsi="宋体"/>
                <w:color w:val="000000"/>
              </w:rPr>
            </w:r>
            <w:r/>
          </w:p>
        </w:tc>
      </w:tr>
    </w:tbl>
    <w:p>
      <w:pPr>
        <w:pStyle w:val="971"/>
        <w:ind w:firstLine="420"/>
        <w:shd w:val="clear" w:color="auto" w:fill="auto"/>
        <w:rPr>
          <w:rFonts w:ascii="宋体" w:hAnsi="宋体"/>
          <w:color w:val="000000"/>
        </w:rPr>
      </w:pPr>
      <w:r>
        <w:rPr>
          <w:rFonts w:ascii="宋体" w:hAnsi="宋体"/>
          <w:color w:val="000000"/>
        </w:rPr>
      </w:r>
      <w:r/>
    </w:p>
    <w:p>
      <w:pPr>
        <w:pStyle w:val="971"/>
        <w:ind w:firstLine="420"/>
        <w:jc w:val="center"/>
        <w:shd w:val="clear" w:color="auto" w:fill="auto"/>
        <w:rPr>
          <w:rFonts w:ascii="宋体" w:hAnsi="宋体" w:cs="宋体"/>
          <w:b/>
          <w:color w:val="000000"/>
          <w:szCs w:val="21"/>
        </w:rPr>
      </w:pPr>
      <w:r>
        <w:rPr>
          <w:rFonts w:ascii="宋体" w:hAnsi="宋体"/>
          <w:color w:val="000000"/>
        </w:rPr>
        <w:br w:type="page" w:clear="all"/>
      </w:r>
      <w:r>
        <w:rPr>
          <w:rFonts w:hint="eastAsia" w:ascii="宋体" w:hAnsi="宋体" w:cs="宋体"/>
          <w:b/>
          <w:color w:val="000000"/>
          <w:szCs w:val="21"/>
        </w:rPr>
        <w:t xml:space="preserve">十八、其他</w:t>
      </w:r>
      <w:r>
        <w:rPr>
          <w:rFonts w:ascii="宋体" w:hAnsi="宋体" w:cs="宋体"/>
          <w:b/>
          <w:color w:val="000000"/>
          <w:szCs w:val="21"/>
        </w:rPr>
      </w:r>
      <w:r/>
    </w:p>
    <w:p>
      <w:pPr>
        <w:pStyle w:val="957"/>
        <w:jc w:val="center"/>
        <w:spacing w:after="312" w:line="360" w:lineRule="auto"/>
        <w:shd w:val="clear" w:color="auto" w:fill="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投标人认为有必要提供的声明和文件，如有自拟并自行添加</w:t>
      </w:r>
      <w:r>
        <w:rPr>
          <w:rFonts w:hint="eastAsia" w:ascii="宋体" w:hAnsi="宋体"/>
          <w:color w:val="000000"/>
          <w:szCs w:val="21"/>
        </w:rPr>
        <w:t xml:space="preserve">）</w:t>
      </w:r>
      <w:r>
        <w:rPr>
          <w:rFonts w:hint="eastAsia" w:ascii="宋体" w:hAnsi="宋体"/>
          <w:color w:val="000000"/>
          <w:szCs w:val="21"/>
        </w:rPr>
      </w:r>
      <w:r/>
    </w:p>
    <w:sectPr>
      <w:footnotePr/>
      <w:endnotePr/>
      <w:type w:val="nextPage"/>
      <w:pgSz w:w="11906" w:h="16838" w:orient="portrait"/>
      <w:pgMar w:top="1440" w:right="1077"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方正书宋_GBK">
    <w:panose1 w:val="020B0503020202020204"/>
  </w:font>
  <w:font w:name="黑体">
    <w:panose1 w:val="02010609060101010101"/>
  </w:font>
  <w:font w:name="幼圆">
    <w:panose1 w:val="02010509060101010101"/>
  </w:font>
  <w:font w:name="Courier New">
    <w:panose1 w:val="02070309020205020404"/>
  </w:font>
  <w:font w:name="方正楷体_GBK">
    <w:panose1 w:val="020B0503020202020204"/>
  </w:font>
  <w:font w:name="仿宋">
    <w:panose1 w:val="02010609060101010101"/>
  </w:font>
  <w:font w:name="等线 Light">
    <w:panose1 w:val="0201060003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5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p>
    <w:pPr>
      <w:pStyle w:val="991"/>
      <w:tabs>
        <w:tab w:val="center" w:pos="4153" w:leader="none"/>
        <w:tab w:val="right" w:pos="8306" w:leader="none"/>
      </w:tabs>
      <w:rPr>
        <w:rFonts w:hint="eastAsia" w:ascii="宋体" w:hAnsi="宋体"/>
        <w:lang w:eastAsia="zh-CN"/>
      </w:rPr>
      <w:pBdr>
        <w:bottom w:val="none" w:color="000000" w:sz="0" w:space="1"/>
      </w:pBdr>
    </w:pPr>
    <w:r>
      <w:rPr>
        <w:rFonts w:hint="eastAsia" w:ascii="宋体" w:hAnsi="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hint="eastAsia" w:eastAsia="宋体"/>
        <w:lang w:eastAsia="zh-CN"/>
      </w:rPr>
      <w:pBdr>
        <w:bottom w:val="single" w:color="000000" w:sz="4" w:space="1"/>
      </w:pBdr>
    </w:pPr>
    <w:r>
      <w:rPr>
        <w:rFonts w:hint="eastAsia" w:ascii="宋体" w:hAnsi="宋体"/>
        <w:lang w:eastAsia="zh-CN"/>
      </w:rPr>
      <w:t xml:space="preserve">JSZC-321003-DDGC-C2026-0007</w:t>
    </w:r>
    <w:r>
      <w:rPr>
        <w:rFonts w:hint="eastAsia"/>
      </w:rPr>
      <w:t xml:space="preserve">       </w:t>
    </w:r>
    <w:r>
      <w:t xml:space="preserve">                 </w:t>
    </w:r>
    <w:r>
      <w:rPr>
        <w:rFonts w:hint="eastAsia"/>
      </w:rPr>
      <w:t xml:space="preserve">            </w:t>
    </w:r>
    <w:r>
      <w:t xml:space="preserve">        </w:t>
    </w:r>
    <w:r>
      <w:rPr>
        <w:rFonts w:hint="eastAsia"/>
        <w:lang w:eastAsia="zh-CN"/>
      </w:rPr>
      <w:t xml:space="preserve">江苏栋德工程管理有限公司第一分公司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5"/>
      <w:isLgl w:val="false"/>
      <w:suff w:val="tab"/>
      <w:lvlText w:val=""/>
      <w:lvlJc w:val="left"/>
      <w:pPr>
        <w:pStyle w:val="95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95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2"/>
      <w:isLgl w:val="false"/>
      <w:suff w:val="tab"/>
      <w:lvlText w:val=""/>
      <w:lvlJc w:val="left"/>
      <w:pPr>
        <w:pStyle w:val="957"/>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7"/>
    <w:next w:val="957"/>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7"/>
    <w:next w:val="957"/>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7"/>
    <w:next w:val="957"/>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7"/>
    <w:next w:val="957"/>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7"/>
    <w:next w:val="957"/>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7"/>
    <w:next w:val="957"/>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7"/>
    <w:next w:val="957"/>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7"/>
    <w:next w:val="957"/>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7"/>
    <w:next w:val="957"/>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57"/>
    <w:link w:val="957"/>
    <w:qFormat/>
    <w:pPr>
      <w:jc w:val="both"/>
      <w:widowControl w:val="off"/>
    </w:pPr>
    <w:rPr>
      <w:rFonts w:ascii="Times New Roman" w:hAnsi="Times New Roman" w:eastAsia="宋体" w:cs="Times New Roman"/>
      <w:sz w:val="21"/>
      <w:szCs w:val="22"/>
      <w:lang w:val="en-US" w:eastAsia="zh-CN" w:bidi="ar-SA"/>
    </w:rPr>
  </w:style>
  <w:style w:type="paragraph" w:styleId="958">
    <w:name w:val="标题 1"/>
    <w:basedOn w:val="957"/>
    <w:next w:val="957"/>
    <w:link w:val="957"/>
    <w:qFormat/>
    <w:pPr>
      <w:keepLines/>
      <w:keepNext/>
      <w:spacing w:before="340" w:beforeAutospacing="0" w:after="330" w:afterAutospacing="0" w:line="576" w:lineRule="auto"/>
      <w:outlineLvl w:val="0"/>
    </w:pPr>
    <w:rPr>
      <w:b/>
      <w:sz w:val="44"/>
    </w:rPr>
  </w:style>
  <w:style w:type="character" w:styleId="959">
    <w:name w:val="默认段落字体"/>
    <w:next w:val="959"/>
    <w:link w:val="957"/>
    <w:semiHidden/>
    <w:qFormat/>
  </w:style>
  <w:style w:type="table" w:styleId="960">
    <w:name w:val="普通表格"/>
    <w:next w:val="960"/>
    <w:link w:val="957"/>
    <w:semiHidden/>
    <w:qFormat/>
    <w:tblPr/>
  </w:style>
  <w:style w:type="paragraph" w:styleId="961">
    <w:name w:val="正文缩进"/>
    <w:basedOn w:val="957"/>
    <w:next w:val="961"/>
    <w:link w:val="957"/>
    <w:qFormat/>
    <w:pPr>
      <w:ind w:firstLine="420"/>
    </w:pPr>
    <w:rPr>
      <w:sz w:val="20"/>
    </w:rPr>
  </w:style>
  <w:style w:type="paragraph" w:styleId="962">
    <w:name w:val="列表项目符号"/>
    <w:basedOn w:val="957"/>
    <w:next w:val="962"/>
    <w:link w:val="957"/>
    <w:qFormat/>
    <w:pPr>
      <w:numPr>
        <w:ilvl w:val="0"/>
        <w:numId w:val="1"/>
      </w:numPr>
      <w:tabs>
        <w:tab w:val="left" w:pos="360" w:leader="none"/>
      </w:tabs>
    </w:pPr>
  </w:style>
  <w:style w:type="paragraph" w:styleId="963">
    <w:name w:val="正文文本"/>
    <w:basedOn w:val="957"/>
    <w:next w:val="963"/>
    <w:link w:val="957"/>
    <w:uiPriority w:val="1"/>
    <w:unhideWhenUsed/>
    <w:qFormat/>
    <w:pPr>
      <w:spacing w:after="120"/>
    </w:pPr>
  </w:style>
  <w:style w:type="paragraph" w:styleId="964">
    <w:name w:val="正文文本缩进"/>
    <w:basedOn w:val="957"/>
    <w:next w:val="957"/>
    <w:link w:val="957"/>
    <w:qFormat/>
    <w:pPr>
      <w:ind w:firstLine="645"/>
    </w:pPr>
    <w:rPr>
      <w:rFonts w:ascii="楷体_GB2312" w:eastAsia="楷体_GB2312"/>
      <w:sz w:val="32"/>
      <w:szCs w:val="32"/>
    </w:rPr>
  </w:style>
  <w:style w:type="paragraph" w:styleId="965">
    <w:name w:val="列表项目符号 2"/>
    <w:basedOn w:val="957"/>
    <w:next w:val="965"/>
    <w:link w:val="957"/>
    <w:qFormat/>
    <w:pPr>
      <w:numPr>
        <w:ilvl w:val="0"/>
        <w:numId w:val="2"/>
      </w:numPr>
      <w:tabs>
        <w:tab w:val="left" w:pos="780" w:leader="none"/>
      </w:tabs>
    </w:pPr>
  </w:style>
  <w:style w:type="paragraph" w:styleId="966">
    <w:name w:val="页脚"/>
    <w:basedOn w:val="957"/>
    <w:next w:val="966"/>
    <w:link w:val="957"/>
    <w:qFormat/>
    <w:pPr>
      <w:jc w:val="left"/>
      <w:tabs>
        <w:tab w:val="center" w:pos="4153" w:leader="none"/>
        <w:tab w:val="right" w:pos="8306" w:leader="none"/>
      </w:tabs>
    </w:pPr>
    <w:rPr>
      <w:sz w:val="18"/>
    </w:rPr>
  </w:style>
  <w:style w:type="paragraph" w:styleId="967">
    <w:name w:val="目录 1"/>
    <w:basedOn w:val="957"/>
    <w:next w:val="957"/>
    <w:link w:val="957"/>
    <w:uiPriority w:val="39"/>
    <w:unhideWhenUsed/>
    <w:qFormat/>
  </w:style>
  <w:style w:type="paragraph" w:styleId="968">
    <w:name w:val="目录 9"/>
    <w:basedOn w:val="957"/>
    <w:next w:val="957"/>
    <w:link w:val="957"/>
    <w:uiPriority w:val="2"/>
    <w:qFormat/>
    <w:pPr>
      <w:ind w:left="3360"/>
    </w:pPr>
  </w:style>
  <w:style w:type="paragraph" w:styleId="969">
    <w:name w:val="正文首行缩进 2"/>
    <w:basedOn w:val="964"/>
    <w:next w:val="969"/>
    <w:link w:val="957"/>
    <w:qFormat/>
    <w:pPr>
      <w:ind w:firstLine="420"/>
    </w:pPr>
  </w:style>
  <w:style w:type="table" w:styleId="970">
    <w:name w:val="网格型"/>
    <w:next w:val="970"/>
    <w:link w:val="957"/>
    <w:uiPriority w:val="59"/>
    <w:qFormat/>
    <w:tblPr/>
  </w:style>
  <w:style w:type="paragraph" w:styleId="971">
    <w:name w:val="正文（缩进）"/>
    <w:basedOn w:val="957"/>
    <w:next w:val="972"/>
    <w:link w:val="957"/>
    <w:uiPriority w:val="99"/>
    <w:qFormat/>
    <w:pPr>
      <w:ind w:firstLine="480"/>
    </w:pPr>
  </w:style>
  <w:style w:type="paragraph" w:styleId="972">
    <w:name w:val="Char Char Char Char Char Char Char Char Char"/>
    <w:basedOn w:val="957"/>
    <w:next w:val="973"/>
    <w:link w:val="957"/>
    <w:qFormat/>
    <w:pPr>
      <w:ind w:left="360" w:firstLine="5784"/>
      <w:jc w:val="both"/>
      <w:spacing w:before="0" w:after="0" w:line="240" w:lineRule="auto"/>
      <w:widowControl w:val="off"/>
    </w:pPr>
  </w:style>
  <w:style w:type="paragraph" w:styleId="973">
    <w:name w:val="正文文本 21"/>
    <w:basedOn w:val="957"/>
    <w:next w:val="974"/>
    <w:link w:val="957"/>
    <w:qFormat/>
    <w:pPr>
      <w:ind w:left="720" w:firstLine="5680"/>
      <w:jc w:val="both"/>
      <w:spacing w:before="0" w:after="0" w:line="240" w:lineRule="auto"/>
      <w:widowControl/>
    </w:pPr>
  </w:style>
  <w:style w:type="paragraph" w:styleId="974">
    <w:name w:val="默认段落字体 Para Char Char Char Char Char Char Char"/>
    <w:basedOn w:val="957"/>
    <w:next w:val="975"/>
    <w:link w:val="957"/>
    <w:uiPriority w:val="1723"/>
    <w:qFormat/>
    <w:pPr>
      <w:ind w:firstLine="200"/>
    </w:pPr>
    <w:rPr>
      <w:rFonts w:cs="Arial"/>
    </w:rPr>
  </w:style>
  <w:style w:type="paragraph" w:styleId="975">
    <w:name w:val="样式 首行缩进:  2 字符"/>
    <w:basedOn w:val="957"/>
    <w:next w:val="976"/>
    <w:link w:val="957"/>
    <w:qFormat/>
    <w:pPr>
      <w:ind w:left="480" w:firstLine="5856"/>
      <w:jc w:val="both"/>
      <w:spacing w:before="0" w:after="0" w:line="360" w:lineRule="auto"/>
      <w:widowControl w:val="off"/>
    </w:pPr>
  </w:style>
  <w:style w:type="paragraph" w:styleId="976">
    <w:name w:val="样式 段后: 0.25 行"/>
    <w:basedOn w:val="957"/>
    <w:next w:val="977"/>
    <w:link w:val="957"/>
    <w:qFormat/>
    <w:pPr>
      <w:ind w:left="420" w:firstLine="5796"/>
      <w:spacing w:before="0" w:after="0" w:line="300" w:lineRule="auto"/>
      <w:widowControl/>
    </w:pPr>
  </w:style>
  <w:style w:type="paragraph" w:styleId="977">
    <w:name w:val="正文 New New New New New New New New New New New New New New"/>
    <w:next w:val="978"/>
    <w:link w:val="957"/>
    <w:qFormat/>
    <w:pPr>
      <w:ind w:firstLine="2048"/>
      <w:jc w:val="both"/>
      <w:widowControl w:val="off"/>
    </w:pPr>
    <w:rPr>
      <w:rFonts w:ascii="Calibri" w:hAnsi="Calibri" w:eastAsia="宋体" w:cs="Times New Roman"/>
      <w:lang w:val="en-US" w:eastAsia="zh-CN" w:bidi="ar-SA"/>
    </w:rPr>
  </w:style>
  <w:style w:type="paragraph" w:styleId="978">
    <w:name w:val="目录 91"/>
    <w:basedOn w:val="957"/>
    <w:next w:val="957"/>
    <w:link w:val="957"/>
    <w:uiPriority w:val="2"/>
    <w:qFormat/>
    <w:pPr>
      <w:ind w:left="3360"/>
    </w:pPr>
  </w:style>
  <w:style w:type="paragraph" w:styleId="979">
    <w:name w:val="_Style 3"/>
    <w:basedOn w:val="980"/>
    <w:next w:val="957"/>
    <w:link w:val="95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80">
    <w:name w:val="标题 11"/>
    <w:basedOn w:val="957"/>
    <w:next w:val="957"/>
    <w:link w:val="957"/>
    <w:uiPriority w:val="9"/>
    <w:qFormat/>
    <w:pPr>
      <w:keepLines/>
      <w:keepNext/>
      <w:spacing w:before="340" w:after="330" w:line="578" w:lineRule="auto"/>
      <w:outlineLvl w:val="0"/>
    </w:pPr>
    <w:rPr>
      <w:b/>
      <w:bCs/>
      <w:sz w:val="44"/>
      <w:szCs w:val="44"/>
    </w:rPr>
  </w:style>
  <w:style w:type="character" w:styleId="981">
    <w:name w:val="超链接1"/>
    <w:next w:val="981"/>
    <w:link w:val="957"/>
    <w:uiPriority w:val="99"/>
    <w:unhideWhenUsed/>
    <w:qFormat/>
    <w:rPr>
      <w:rFonts w:ascii="Times New Roman" w:hAnsi="Times New Roman" w:eastAsia="宋体" w:cs="Times New Roman"/>
      <w:sz w:val="21"/>
      <w:szCs w:val="22"/>
      <w:lang w:val="en-US" w:eastAsia="zh-CN" w:bidi="ar-SA"/>
    </w:rPr>
  </w:style>
  <w:style w:type="character" w:styleId="982">
    <w:name w:val="标题 1 Char1"/>
    <w:next w:val="982"/>
    <w:link w:val="957"/>
    <w:qFormat/>
    <w:rPr>
      <w:rFonts w:ascii="Calibri" w:hAnsi="Calibri" w:eastAsia="宋体" w:cs="Arial"/>
      <w:b/>
      <w:sz w:val="44"/>
      <w:szCs w:val="20"/>
    </w:rPr>
  </w:style>
  <w:style w:type="paragraph" w:styleId="983">
    <w:name w:val="纯文本1"/>
    <w:basedOn w:val="957"/>
    <w:next w:val="983"/>
    <w:link w:val="957"/>
    <w:uiPriority w:val="99"/>
    <w:qFormat/>
    <w:rPr>
      <w:rFonts w:ascii="宋体" w:hAnsi="Courier New"/>
      <w:sz w:val="20"/>
      <w:szCs w:val="21"/>
    </w:rPr>
  </w:style>
  <w:style w:type="character" w:styleId="984">
    <w:name w:val="font11"/>
    <w:next w:val="984"/>
    <w:link w:val="957"/>
    <w:qFormat/>
    <w:rPr>
      <w:rFonts w:hint="eastAsia" w:ascii="宋体" w:hAnsi="宋体" w:eastAsia="宋体" w:cs="宋体"/>
      <w:color w:val="000000"/>
      <w:sz w:val="22"/>
      <w:szCs w:val="22"/>
      <w:u w:val="none"/>
    </w:rPr>
  </w:style>
  <w:style w:type="character" w:styleId="985">
    <w:name w:val="font51"/>
    <w:next w:val="985"/>
    <w:link w:val="957"/>
    <w:qFormat/>
    <w:rPr>
      <w:rFonts w:ascii="Times New Roman" w:hAnsi="Times New Roman" w:cs="Times New Roman"/>
      <w:color w:val="000000"/>
      <w:sz w:val="22"/>
      <w:szCs w:val="22"/>
      <w:u w:val="none"/>
    </w:rPr>
  </w:style>
  <w:style w:type="character" w:styleId="986">
    <w:name w:val="font31"/>
    <w:next w:val="986"/>
    <w:link w:val="957"/>
    <w:qFormat/>
    <w:rPr>
      <w:rFonts w:ascii="Times New Roman" w:hAnsi="Times New Roman" w:cs="Times New Roman"/>
      <w:color w:val="000000"/>
      <w:sz w:val="22"/>
      <w:szCs w:val="22"/>
      <w:u w:val="none"/>
    </w:rPr>
  </w:style>
  <w:style w:type="paragraph" w:styleId="987">
    <w:name w:val="普通正文"/>
    <w:basedOn w:val="957"/>
    <w:next w:val="987"/>
    <w:link w:val="957"/>
    <w:qFormat/>
    <w:pPr>
      <w:ind w:firstLine="480"/>
      <w:jc w:val="left"/>
      <w:spacing w:before="120" w:after="120" w:line="360" w:lineRule="auto"/>
    </w:pPr>
    <w:rPr>
      <w:rFonts w:ascii="Arial" w:hAnsi="Arial" w:eastAsia="宋体" w:cs="Times New Roman"/>
      <w:sz w:val="24"/>
      <w:szCs w:val="24"/>
    </w:rPr>
  </w:style>
  <w:style w:type="paragraph" w:styleId="988">
    <w:name w:val="正文首行缩进1"/>
    <w:basedOn w:val="957"/>
    <w:next w:val="988"/>
    <w:link w:val="957"/>
    <w:uiPriority w:val="99"/>
    <w:unhideWhenUsed/>
    <w:qFormat/>
    <w:pPr>
      <w:ind w:firstLine="420"/>
    </w:pPr>
    <w:rPr>
      <w:rFonts w:ascii="楷体_GB2312" w:hAnsi="Arial" w:eastAsia="楷体_GB2312"/>
      <w:sz w:val="28"/>
      <w:szCs w:val="28"/>
    </w:rPr>
  </w:style>
  <w:style w:type="character" w:styleId="989">
    <w:name w:val="要点1"/>
    <w:next w:val="989"/>
    <w:link w:val="957"/>
    <w:qFormat/>
    <w:rPr>
      <w:b/>
    </w:rPr>
  </w:style>
  <w:style w:type="paragraph" w:styleId="990">
    <w:name w:val="普通(网站)1"/>
    <w:basedOn w:val="957"/>
    <w:next w:val="990"/>
    <w:link w:val="957"/>
    <w:unhideWhenUsed/>
    <w:qFormat/>
    <w:rPr>
      <w:sz w:val="24"/>
    </w:rPr>
  </w:style>
  <w:style w:type="paragraph" w:styleId="991">
    <w:name w:val="页眉1"/>
    <w:basedOn w:val="957"/>
    <w:next w:val="991"/>
    <w:link w:val="95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2">
    <w:name w:val="页脚1"/>
    <w:basedOn w:val="957"/>
    <w:next w:val="992"/>
    <w:link w:val="957"/>
    <w:uiPriority w:val="99"/>
    <w:unhideWhenUsed/>
    <w:qFormat/>
    <w:pPr>
      <w:jc w:val="left"/>
      <w:tabs>
        <w:tab w:val="center" w:pos="4153" w:leader="none"/>
        <w:tab w:val="right" w:pos="8306" w:leader="none"/>
      </w:tabs>
    </w:pPr>
    <w:rPr>
      <w:sz w:val="18"/>
      <w:szCs w:val="18"/>
    </w:rPr>
  </w:style>
  <w:style w:type="paragraph" w:styleId="993">
    <w:name w:val="List Paragraph"/>
    <w:basedOn w:val="957"/>
    <w:next w:val="993"/>
    <w:link w:val="957"/>
    <w:uiPriority w:val="34"/>
    <w:qFormat/>
    <w:pPr>
      <w:ind w:firstLine="420"/>
    </w:pPr>
  </w:style>
  <w:style w:type="paragraph" w:styleId="994">
    <w:name w:val="样式 小四"/>
    <w:next w:val="994"/>
    <w:link w:val="957"/>
    <w:qFormat/>
    <w:pPr>
      <w:spacing w:line="360" w:lineRule="atLeast"/>
      <w:widowControl w:val="off"/>
    </w:pPr>
    <w:rPr>
      <w:rFonts w:ascii="Calibri" w:hAnsi="Calibri" w:eastAsia="宋体" w:cs="Arial"/>
      <w:sz w:val="24"/>
      <w:szCs w:val="22"/>
      <w:lang w:val="en-US" w:eastAsia="zh-CN" w:bidi="ar-SA"/>
    </w:rPr>
  </w:style>
  <w:style w:type="paragraph" w:styleId="995">
    <w:name w:val="标题 21"/>
    <w:basedOn w:val="957"/>
    <w:next w:val="996"/>
    <w:link w:val="957"/>
    <w:uiPriority w:val="2"/>
    <w:qFormat/>
    <w:pPr>
      <w:jc w:val="center"/>
      <w:keepLines/>
      <w:keepNext/>
      <w:spacing w:before="260" w:after="260" w:line="416" w:lineRule="auto"/>
      <w:outlineLvl w:val="1"/>
    </w:pPr>
    <w:rPr>
      <w:rFonts w:ascii="Arial" w:hAnsi="Arial" w:eastAsia="幼圆"/>
      <w:b/>
      <w:sz w:val="44"/>
      <w:szCs w:val="20"/>
    </w:rPr>
  </w:style>
  <w:style w:type="paragraph" w:styleId="996">
    <w:name w:val="正文缩进1"/>
    <w:basedOn w:val="957"/>
    <w:next w:val="957"/>
    <w:link w:val="957"/>
    <w:qFormat/>
    <w:pPr>
      <w:ind w:firstLine="420"/>
    </w:pPr>
    <w:rPr>
      <w:szCs w:val="20"/>
    </w:rPr>
  </w:style>
  <w:style w:type="paragraph" w:styleId="997">
    <w:name w:val="段"/>
    <w:next w:val="957"/>
    <w:link w:val="957"/>
    <w:qFormat/>
    <w:pPr>
      <w:ind w:firstLine="200"/>
      <w:jc w:val="both"/>
    </w:pPr>
    <w:rPr>
      <w:rFonts w:ascii="宋体" w:hAnsi="Times New Roman" w:eastAsia="宋体" w:cs="Times New Roman"/>
      <w:sz w:val="21"/>
    </w:rPr>
  </w:style>
  <w:style w:type="table" w:styleId="998">
    <w:name w:val="Table Normal"/>
    <w:next w:val="998"/>
    <w:link w:val="957"/>
    <w:unhideWhenUsed/>
    <w:qFormat/>
    <w:tblPr/>
  </w:style>
  <w:style w:type="paragraph" w:styleId="999">
    <w:name w:val="Table Text"/>
    <w:basedOn w:val="957"/>
    <w:next w:val="999"/>
    <w:link w:val="957"/>
    <w:semiHidden/>
    <w:qFormat/>
    <w:rPr>
      <w:rFonts w:ascii="Arial" w:hAnsi="Arial" w:eastAsia="Arial" w:cs="Arial"/>
      <w:lang w:eastAsia="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汤德昌</cp:lastModifiedBy>
  <cp:revision>3</cp:revision>
  <dcterms:created xsi:type="dcterms:W3CDTF">2014-10-29T12:08:00Z</dcterms:created>
  <dcterms:modified xsi:type="dcterms:W3CDTF">2026-11-02T07:52:31Z</dcterms:modified>
</cp:coreProperties>
</file>