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cs="宋体"/>
          <w:b/>
          <w:bCs/>
          <w:color w:val="000000"/>
          <w:spacing w:val="80"/>
          <w:sz w:val="64"/>
          <w:highlight w:val="none"/>
          <w:lang w:val="en-US" w:eastAsia="zh-CN"/>
        </w:rPr>
        <w:t xml:space="preserve">赣榆区</w:t>
      </w:r>
      <w:r>
        <w:rPr>
          <w:rFonts w:hint="eastAsia" w:ascii="宋体" w:hAnsi="宋体" w:eastAsia="宋体" w:cs="宋体"/>
          <w:b/>
          <w:bCs/>
          <w:color w:val="000000"/>
          <w:spacing w:val="80"/>
          <w:sz w:val="64"/>
          <w:highlight w:val="none"/>
        </w:rPr>
        <w:t xml:space="preserve">政府采购</w:t>
      </w:r>
      <w:r>
        <w:rPr>
          <w:rFonts w:hint="eastAsia" w:ascii="宋体" w:hAnsi="宋体" w:eastAsia="宋体" w:cs="宋体"/>
          <w:b/>
          <w:bCs/>
          <w:color w:val="000000"/>
          <w:spacing w:val="80"/>
          <w:sz w:val="64"/>
          <w:highlight w:val="none"/>
        </w:rPr>
      </w:r>
      <w:r/>
    </w:p>
    <w:p>
      <w:pPr>
        <w:pStyle w:val="6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bCs/>
          <w:color w:val="000000"/>
          <w:spacing w:val="80"/>
          <w:sz w:val="64"/>
          <w:highlight w:val="none"/>
        </w:rPr>
        <w:outlineLvl w:val="9"/>
      </w:pPr>
      <w:r>
        <w:rPr>
          <w:rFonts w:hint="eastAsia" w:ascii="宋体" w:hAnsi="宋体" w:eastAsia="宋体" w:cs="宋体"/>
          <w:b/>
          <w:bCs/>
          <w:color w:val="000000"/>
          <w:spacing w:val="80"/>
          <w:sz w:val="64"/>
          <w:highlight w:val="none"/>
        </w:rPr>
      </w:r>
      <w:r/>
    </w:p>
    <w:p>
      <w:pPr>
        <w:pStyle w:val="651"/>
        <w:ind w:left="0" w:right="0" w:firstLine="0"/>
        <w:jc w:val="center"/>
        <w:keepLines w:val="0"/>
        <w:keepNext w:val="0"/>
        <w:pageBreakBefore w:val="0"/>
        <w:spacing w:beforeAutospacing="0" w:afterAutospacing="0" w:line="360" w:lineRule="auto"/>
        <w:widowControl w:val="off"/>
        <w:rPr>
          <w:rFonts w:hint="eastAsia" w:ascii="宋体" w:hAnsi="宋体" w:eastAsia="宋体" w:cs="宋体"/>
          <w:b/>
          <w:color w:val="000000"/>
          <w:sz w:val="70"/>
          <w:highlight w:val="none"/>
          <w:lang w:eastAsia="zh-CN"/>
        </w:rPr>
        <w:outlineLvl w:val="0"/>
      </w:pPr>
      <w:r/>
      <w:bookmarkStart w:id="0" w:name="_Toc1196"/>
      <w:r>
        <w:rPr>
          <w:rFonts w:hint="eastAsia" w:ascii="宋体" w:hAnsi="宋体" w:eastAsia="宋体" w:cs="宋体"/>
          <w:b/>
          <w:color w:val="000000"/>
          <w:sz w:val="96"/>
          <w:szCs w:val="28"/>
          <w:highlight w:val="none"/>
          <w:lang w:val="en-US" w:eastAsia="zh-CN"/>
        </w:rPr>
        <w:t xml:space="preserve">招标</w:t>
      </w:r>
      <w:r>
        <w:rPr>
          <w:rFonts w:hint="eastAsia" w:ascii="宋体" w:hAnsi="宋体" w:eastAsia="宋体" w:cs="宋体"/>
          <w:b/>
          <w:color w:val="000000"/>
          <w:sz w:val="96"/>
          <w:szCs w:val="28"/>
          <w:highlight w:val="none"/>
          <w:lang w:eastAsia="zh-CN"/>
        </w:rPr>
        <w:t xml:space="preserve">文件</w:t>
      </w:r>
      <w:bookmarkEnd w:id="0"/>
      <w:r>
        <w:rPr>
          <w:rFonts w:hint="eastAsia" w:ascii="宋体" w:hAnsi="宋体" w:eastAsia="宋体" w:cs="宋体"/>
          <w:b/>
          <w:color w:val="000000"/>
          <w:sz w:val="70"/>
          <w:highlight w:val="none"/>
          <w:lang w:eastAsia="zh-CN"/>
        </w:rPr>
      </w:r>
      <w:r/>
    </w:p>
    <w:p>
      <w:pPr>
        <w:pStyle w:val="651"/>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p>
      <w:pPr>
        <w:pStyle w:val="651"/>
        <w:ind w:left="0" w:right="0" w:firstLine="1526"/>
        <w:keepLines w:val="0"/>
        <w:keepNext w:val="0"/>
        <w:pageBreakBefore w:val="0"/>
        <w:spacing w:beforeAutospacing="0" w:afterAutospacing="0" w:line="360" w:lineRule="auto"/>
        <w:widowControl w:val="off"/>
        <w:rPr>
          <w:rFonts w:hint="eastAsia" w:ascii="宋体" w:hAnsi="宋体" w:eastAsia="宋体" w:cs="宋体"/>
          <w:b/>
          <w:bCs/>
          <w:color w:val="000000"/>
          <w:sz w:val="32"/>
          <w:highlight w:val="none"/>
        </w:rPr>
        <w:outlineLvl w:val="9"/>
      </w:pPr>
      <w:r>
        <w:rPr>
          <w:rFonts w:hint="eastAsia" w:ascii="宋体" w:hAnsi="宋体" w:eastAsia="宋体" w:cs="宋体"/>
          <w:b/>
          <w:bCs/>
          <w:color w:val="000000"/>
          <w:sz w:val="32"/>
          <w:highlight w:val="none"/>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933"/>
        <w:gridCol w:w="6580"/>
      </w:tblGrid>
      <w:tr>
        <w:trPr>
          <w:trHeight w:val="963"/>
        </w:trPr>
        <w:tc>
          <w:tcPr>
            <w:tcBorders>
              <w:top w:val="none" w:color="000000" w:sz="4" w:space="0"/>
              <w:left w:val="none" w:color="000000" w:sz="4" w:space="0"/>
              <w:bottom w:val="none" w:color="000000" w:sz="4" w:space="0"/>
              <w:right w:val="none" w:color="000000" w:sz="4" w:space="0"/>
            </w:tcBorders>
            <w:tcW w:w="1933" w:type="dxa"/>
            <w:vAlign w:val="center"/>
            <w:textDirection w:val="lrTb"/>
            <w:noWrap w:val="false"/>
          </w:tcPr>
          <w:p>
            <w:pPr>
              <w:pStyle w:val="651"/>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项目名称：</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6581" w:type="dxa"/>
            <w:vAlign w:val="center"/>
            <w:textDirection w:val="lrTb"/>
            <w:noWrap w:val="false"/>
          </w:tcPr>
          <w:p>
            <w:pPr>
              <w:pStyle w:val="651"/>
              <w:ind w:left="0" w:firstLine="0"/>
              <w:jc w:val="both"/>
              <w:spacing w:line="360" w:lineRule="auto"/>
              <w:rPr>
                <w:rFonts w:hint="eastAsia" w:ascii="宋体" w:hAnsi="宋体" w:eastAsia="宋体" w:cs="宋体"/>
                <w:b/>
                <w:bCs/>
                <w:color w:val="000000"/>
                <w:spacing w:val="16"/>
                <w:sz w:val="32"/>
                <w:szCs w:val="32"/>
                <w:highlight w:val="none"/>
                <w:lang w:eastAsia="zh-CN"/>
              </w:rPr>
            </w:pPr>
            <w:r>
              <w:rPr>
                <w:rFonts w:hint="eastAsia" w:ascii="宋体" w:hAnsi="宋体" w:eastAsia="宋体" w:cs="宋体"/>
                <w:b/>
                <w:bCs/>
                <w:color w:val="000000"/>
                <w:spacing w:val="16"/>
                <w:sz w:val="32"/>
                <w:szCs w:val="32"/>
                <w:highlight w:val="none"/>
                <w:lang w:eastAsia="zh-CN"/>
              </w:rPr>
              <w:t xml:space="preserve">船用消防水龙带、消防箱采购(专门面向中小</w:t>
            </w:r>
            <w:r>
              <w:rPr>
                <w:rFonts w:hint="eastAsia"/>
                <w:b/>
                <w:bCs/>
                <w:color w:val="000000"/>
                <w:spacing w:val="16"/>
                <w:sz w:val="32"/>
                <w:szCs w:val="32"/>
                <w:highlight w:val="none"/>
                <w:lang w:eastAsia="zh-CN"/>
              </w:rPr>
              <w:t xml:space="preserve">企业)</w:t>
            </w:r>
            <w:r>
              <w:rPr>
                <w:rFonts w:hint="eastAsia" w:ascii="宋体" w:hAnsi="宋体" w:eastAsia="宋体" w:cs="宋体"/>
                <w:b/>
                <w:bCs/>
                <w:color w:val="000000"/>
                <w:spacing w:val="16"/>
                <w:sz w:val="32"/>
                <w:szCs w:val="32"/>
                <w:highlight w:val="none"/>
                <w:lang w:eastAsia="zh-CN"/>
              </w:rPr>
            </w:r>
            <w:r/>
          </w:p>
        </w:tc>
      </w:tr>
      <w:tr>
        <w:trPr>
          <w:trHeight w:val="855"/>
        </w:trPr>
        <w:tc>
          <w:tcPr>
            <w:tcBorders>
              <w:top w:val="none" w:color="000000" w:sz="4" w:space="0"/>
              <w:left w:val="none" w:color="000000" w:sz="4" w:space="0"/>
              <w:bottom w:val="none" w:color="000000" w:sz="4" w:space="0"/>
              <w:right w:val="none" w:color="000000" w:sz="4" w:space="0"/>
            </w:tcBorders>
            <w:tcW w:w="1933" w:type="dxa"/>
            <w:vAlign w:val="center"/>
            <w:textDirection w:val="lrTb"/>
            <w:noWrap w:val="false"/>
          </w:tcPr>
          <w:p>
            <w:pPr>
              <w:pStyle w:val="651"/>
              <w:ind w:left="0" w:firstLine="0"/>
              <w:jc w:val="both"/>
              <w:spacing w:line="240" w:lineRule="auto"/>
              <w:rPr>
                <w:rFonts w:hint="eastAsia" w:ascii="宋体" w:hAnsi="宋体" w:eastAsia="宋体" w:cs="宋体"/>
                <w:b/>
                <w:bCs/>
                <w:color w:val="000000"/>
                <w:spacing w:val="16"/>
                <w:sz w:val="32"/>
                <w:szCs w:val="32"/>
                <w:highlight w:val="none"/>
              </w:rPr>
            </w:pPr>
            <w:r>
              <w:rPr>
                <w:rFonts w:hint="eastAsia" w:ascii="宋体" w:hAnsi="宋体" w:eastAsia="宋体" w:cs="宋体"/>
                <w:b/>
                <w:bCs/>
                <w:color w:val="000000"/>
                <w:spacing w:val="16"/>
                <w:sz w:val="32"/>
                <w:szCs w:val="32"/>
                <w:highlight w:val="none"/>
              </w:rPr>
              <w:t xml:space="preserve">项目编号：</w:t>
            </w:r>
            <w:r>
              <w:rPr>
                <w:rFonts w:hint="eastAsia" w:ascii="宋体" w:hAnsi="宋体" w:eastAsia="宋体" w:cs="宋体"/>
                <w:b/>
                <w:bCs/>
                <w:color w:val="000000"/>
                <w:spacing w:val="16"/>
                <w:sz w:val="32"/>
                <w:szCs w:val="32"/>
                <w:highlight w:val="none"/>
              </w:rPr>
            </w:r>
            <w:r/>
          </w:p>
        </w:tc>
        <w:tc>
          <w:tcPr>
            <w:tcBorders>
              <w:top w:val="none" w:color="000000" w:sz="4" w:space="0"/>
              <w:left w:val="none" w:color="000000" w:sz="4" w:space="0"/>
              <w:bottom w:val="none" w:color="000000" w:sz="4" w:space="0"/>
              <w:right w:val="none" w:color="000000" w:sz="4" w:space="0"/>
            </w:tcBorders>
            <w:tcW w:w="6581" w:type="dxa"/>
            <w:vAlign w:val="center"/>
            <w:textDirection w:val="lrTb"/>
            <w:noWrap w:val="false"/>
          </w:tcPr>
          <w:p>
            <w:pPr>
              <w:pStyle w:val="651"/>
              <w:ind w:left="0" w:firstLine="0"/>
              <w:jc w:val="both"/>
              <w:spacing w:line="240" w:lineRule="auto"/>
              <w:rPr>
                <w:rFonts w:hint="eastAsia" w:ascii="宋体" w:hAnsi="宋体" w:eastAsia="宋体" w:cs="宋体"/>
                <w:b/>
                <w:bCs/>
                <w:color w:val="000000"/>
                <w:spacing w:val="16"/>
                <w:sz w:val="32"/>
                <w:szCs w:val="32"/>
                <w:highlight w:val="none"/>
                <w:lang w:val="en-US" w:eastAsia="zh-CN"/>
              </w:rPr>
            </w:pPr>
            <w:r>
              <w:rPr>
                <w:rFonts w:hint="eastAsia" w:ascii="宋体" w:hAnsi="宋体" w:eastAsia="宋体" w:cs="宋体"/>
                <w:b/>
                <w:bCs/>
                <w:i w:val="0"/>
                <w:iCs w:val="0"/>
                <w:caps w:val="0"/>
                <w:spacing w:val="0"/>
                <w:sz w:val="32"/>
                <w:szCs w:val="32"/>
                <w:shd w:val="clear" w:color="auto" w:fill="ffffff"/>
              </w:rPr>
              <w:t xml:space="preserve">JSZC-320707-YGHZ-G2026-0019</w:t>
            </w:r>
            <w:r>
              <w:rPr>
                <w:rFonts w:hint="eastAsia" w:ascii="宋体" w:hAnsi="宋体" w:eastAsia="宋体" w:cs="宋体"/>
                <w:b/>
                <w:bCs/>
                <w:color w:val="000000"/>
                <w:spacing w:val="16"/>
                <w:sz w:val="32"/>
                <w:szCs w:val="32"/>
                <w:highlight w:val="none"/>
                <w:lang w:val="en-US" w:eastAsia="zh-CN"/>
              </w:rPr>
            </w:r>
            <w:r/>
          </w:p>
        </w:tc>
      </w:tr>
    </w:tbl>
    <w:p>
      <w:pPr>
        <w:pStyle w:val="65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57"/>
        <w:ind w:left="0" w:right="0" w:firstLine="0"/>
        <w:keepLines w:val="0"/>
        <w:keepNext w:val="0"/>
        <w:pageBreakBefore w:val="0"/>
        <w:spacing w:beforeAutospacing="0" w:afterAutospacing="0" w:line="360" w:lineRule="auto"/>
        <w:widowControl w:val="off"/>
        <w:rPr>
          <w:rFonts w:hint="eastAsia" w:ascii="宋体" w:hAnsi="宋体" w:eastAsia="宋体" w:cs="宋体"/>
          <w:b/>
          <w:bCs/>
          <w:color w:val="000000"/>
          <w:sz w:val="32"/>
          <w:szCs w:val="32"/>
          <w:highlight w:val="none"/>
        </w:rPr>
        <w:outlineLvl w:val="9"/>
      </w:pPr>
      <w:r>
        <w:rPr>
          <w:rFonts w:hint="eastAsia" w:ascii="宋体" w:hAnsi="宋体" w:eastAsia="宋体" w:cs="宋体"/>
          <w:b/>
          <w:bCs/>
          <w:color w:val="000000"/>
          <w:sz w:val="32"/>
          <w:szCs w:val="32"/>
          <w:highlight w:val="none"/>
        </w:rPr>
      </w:r>
      <w:r/>
    </w:p>
    <w:p>
      <w:pPr>
        <w:pStyle w:val="658"/>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4999" w:type="pct"/>
        <w:tblInd w:w="-216"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562"/>
        <w:gridCol w:w="5952"/>
      </w:tblGrid>
      <w:tr>
        <w:trPr>
          <w:trHeight w:val="827"/>
        </w:trPr>
        <w:tc>
          <w:tcPr>
            <w:tcW w:w="1504" w:type="dxa"/>
            <w:vAlign w:val="center"/>
            <w:textDirection w:val="lrTb"/>
            <w:noWrap w:val="false"/>
          </w:tcPr>
          <w:p>
            <w:pPr>
              <w:pStyle w:val="651"/>
              <w:ind w:left="0" w:firstLine="0"/>
              <w:jc w:val="both"/>
              <w:spacing w:line="240" w:lineRule="auto"/>
              <w:rPr>
                <w:rFonts w:hint="eastAsia" w:ascii="宋体" w:hAnsi="宋体" w:eastAsia="宋体" w:cs="宋体"/>
                <w:color w:val="000000"/>
                <w:highlight w:val="none"/>
              </w:rPr>
            </w:pPr>
            <w:r/>
            <w:bookmarkStart w:id="1" w:name="OLE_LINK4"/>
            <w:r/>
            <w:bookmarkStart w:id="2" w:name="OLE_LINK31"/>
            <w:r>
              <w:rPr>
                <w:rFonts w:hint="eastAsia" w:ascii="宋体" w:hAnsi="宋体" w:eastAsia="宋体" w:cs="宋体"/>
                <w:b/>
                <w:bCs/>
                <w:color w:val="000000"/>
                <w:sz w:val="32"/>
                <w:highlight w:val="none"/>
              </w:rPr>
              <w:t xml:space="preserve">采   购   人：</w:t>
            </w:r>
            <w:r>
              <w:rPr>
                <w:rFonts w:hint="eastAsia" w:ascii="宋体" w:hAnsi="宋体" w:eastAsia="宋体" w:cs="宋体"/>
                <w:color w:val="000000"/>
                <w:highlight w:val="none"/>
              </w:rPr>
            </w:r>
            <w:r/>
          </w:p>
        </w:tc>
        <w:tc>
          <w:tcPr>
            <w:tcW w:w="3495" w:type="dxa"/>
            <w:vAlign w:val="center"/>
            <w:textDirection w:val="lrTb"/>
            <w:noWrap w:val="false"/>
          </w:tcPr>
          <w:p>
            <w:pPr>
              <w:pStyle w:val="657"/>
              <w:ind w:left="0" w:firstLine="0"/>
              <w:spacing w:line="240" w:lineRule="auto"/>
              <w:rPr>
                <w:rFonts w:hint="eastAsia" w:ascii="宋体" w:hAnsi="宋体" w:eastAsia="宋体" w:cs="宋体"/>
                <w:b/>
                <w:bCs/>
                <w:color w:val="000000"/>
                <w:sz w:val="32"/>
                <w:szCs w:val="22"/>
                <w:highlight w:val="none"/>
                <w:lang w:val="en-US" w:eastAsia="zh-CN" w:bidi="ar-SA"/>
              </w:rPr>
            </w:pPr>
            <w:r/>
            <w:bookmarkEnd w:id="1"/>
            <w:r/>
            <w:bookmarkEnd w:id="2"/>
            <w:r>
              <w:rPr>
                <w:rFonts w:hint="eastAsia" w:ascii="宋体" w:hAnsi="宋体" w:eastAsia="宋体" w:cs="宋体"/>
                <w:b/>
                <w:bCs/>
                <w:color w:val="000000"/>
                <w:sz w:val="32"/>
                <w:szCs w:val="22"/>
                <w:highlight w:val="none"/>
                <w:lang w:val="en-US" w:eastAsia="zh-CN" w:bidi="ar-SA"/>
              </w:rPr>
              <w:t xml:space="preserve">连云港市赣榆区海洋与渔业综合行政执法大队</w:t>
            </w:r>
            <w:r>
              <w:rPr>
                <w:rFonts w:hint="eastAsia" w:ascii="宋体" w:hAnsi="宋体" w:eastAsia="宋体" w:cs="宋体"/>
                <w:b/>
                <w:bCs/>
                <w:color w:val="000000"/>
                <w:sz w:val="32"/>
                <w:szCs w:val="22"/>
                <w:highlight w:val="none"/>
                <w:lang w:val="en-US" w:eastAsia="zh-CN" w:bidi="ar-SA"/>
              </w:rPr>
            </w:r>
            <w:r/>
          </w:p>
        </w:tc>
      </w:tr>
      <w:tr>
        <w:trPr>
          <w:trHeight w:val="797"/>
        </w:trPr>
        <w:tc>
          <w:tcPr>
            <w:tcW w:w="1504" w:type="dxa"/>
            <w:vAlign w:val="center"/>
            <w:textDirection w:val="lrTb"/>
            <w:noWrap w:val="false"/>
          </w:tcPr>
          <w:p>
            <w:pPr>
              <w:pStyle w:val="651"/>
              <w:ind w:left="0" w:firstLine="0"/>
              <w:jc w:val="both"/>
              <w:spacing w:line="240" w:lineRule="auto"/>
              <w:rPr>
                <w:rFonts w:hint="eastAsia" w:ascii="宋体" w:hAnsi="宋体" w:eastAsia="宋体" w:cs="宋体"/>
                <w:color w:val="000000"/>
                <w:highlight w:val="non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color w:val="000000"/>
                <w:highlight w:val="none"/>
              </w:rPr>
            </w:r>
            <w:r/>
          </w:p>
        </w:tc>
        <w:tc>
          <w:tcPr>
            <w:tcW w:w="3495" w:type="dxa"/>
            <w:vAlign w:val="center"/>
            <w:textDirection w:val="lrTb"/>
            <w:noWrap w:val="false"/>
          </w:tcPr>
          <w:p>
            <w:pPr>
              <w:pStyle w:val="657"/>
              <w:ind w:left="0" w:firstLine="0"/>
              <w:spacing w:line="240" w:lineRule="auto"/>
              <w:rPr>
                <w:rFonts w:hint="eastAsia" w:ascii="宋体" w:hAnsi="宋体" w:eastAsia="宋体" w:cs="宋体"/>
                <w:b/>
                <w:bCs/>
                <w:color w:val="000000"/>
                <w:sz w:val="32"/>
                <w:szCs w:val="22"/>
                <w:highlight w:val="none"/>
                <w:lang w:val="en-US" w:eastAsia="zh-CN" w:bidi="ar-SA"/>
              </w:rPr>
            </w:pPr>
            <w:r>
              <w:rPr>
                <w:rFonts w:hint="eastAsia" w:ascii="宋体" w:hAnsi="宋体" w:eastAsia="宋体" w:cs="宋体"/>
                <w:b/>
                <w:bCs/>
                <w:color w:val="000000"/>
                <w:sz w:val="32"/>
                <w:szCs w:val="22"/>
                <w:highlight w:val="none"/>
                <w:lang w:val="en-US" w:eastAsia="zh-CN" w:bidi="ar-SA"/>
              </w:rPr>
              <w:t xml:space="preserve">连云港衡致工程造价咨询有限公司</w:t>
            </w:r>
            <w:r>
              <w:rPr>
                <w:rFonts w:hint="eastAsia" w:ascii="宋体" w:hAnsi="宋体" w:eastAsia="宋体" w:cs="宋体"/>
                <w:b/>
                <w:bCs/>
                <w:color w:val="000000"/>
                <w:sz w:val="32"/>
                <w:szCs w:val="22"/>
                <w:highlight w:val="none"/>
                <w:lang w:val="en-US" w:eastAsia="zh-CN" w:bidi="ar-SA"/>
              </w:rPr>
            </w:r>
            <w:r/>
          </w:p>
        </w:tc>
      </w:tr>
    </w:tbl>
    <w:p>
      <w:pPr>
        <w:pStyle w:val="651"/>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651"/>
        <w:ind w:left="0" w:right="0" w:firstLine="3855"/>
        <w:jc w:val="both"/>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r>
      <w:r/>
    </w:p>
    <w:p>
      <w:pPr>
        <w:pStyle w:val="651"/>
        <w:ind w:right="0"/>
        <w:jc w:val="center"/>
        <w:keepLines w:val="0"/>
        <w:keepNext w:val="0"/>
        <w:pageBreakBefore w:val="0"/>
        <w:spacing w:beforeAutospacing="0" w:afterAutospacing="0" w:line="360" w:lineRule="auto"/>
        <w:widowControl w:val="off"/>
        <w:rPr>
          <w:rFonts w:hint="eastAsia" w:ascii="宋体" w:hAnsi="宋体" w:eastAsia="宋体" w:cs="宋体"/>
          <w:b/>
          <w:color w:val="000000"/>
          <w:sz w:val="32"/>
          <w:szCs w:val="32"/>
          <w:highlight w:val="none"/>
        </w:rPr>
        <w:outlineLvl w:val="9"/>
      </w:pPr>
      <w:r>
        <w:rPr>
          <w:rFonts w:hint="eastAsia" w:ascii="宋体" w:hAnsi="宋体" w:eastAsia="宋体" w:cs="宋体"/>
          <w:b/>
          <w:color w:val="000000"/>
          <w:sz w:val="32"/>
          <w:szCs w:val="32"/>
          <w:highlight w:val="none"/>
        </w:rPr>
        <w:t xml:space="preserve">202</w:t>
      </w:r>
      <w:r>
        <w:rPr>
          <w:rFonts w:hint="eastAsia" w:ascii="宋体" w:hAnsi="宋体" w:eastAsia="宋体" w:cs="宋体"/>
          <w:b/>
          <w:color w:val="000000"/>
          <w:sz w:val="32"/>
          <w:szCs w:val="32"/>
          <w:highlight w:val="none"/>
          <w:lang w:val="en-US" w:eastAsia="zh-CN"/>
        </w:rPr>
        <w:t xml:space="preserve">6</w:t>
      </w:r>
      <w:r>
        <w:rPr>
          <w:rFonts w:hint="eastAsia" w:ascii="宋体" w:hAnsi="宋体" w:eastAsia="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11</w:t>
      </w:r>
      <w:r>
        <w:rPr>
          <w:rFonts w:hint="eastAsia" w:ascii="宋体" w:hAnsi="宋体" w:eastAsia="宋体" w:cs="宋体"/>
          <w:b/>
          <w:color w:val="000000"/>
          <w:sz w:val="32"/>
          <w:szCs w:val="32"/>
          <w:highlight w:val="none"/>
        </w:rPr>
        <w:t xml:space="preserve">月</w:t>
      </w:r>
      <w:r>
        <w:rPr>
          <w:rFonts w:hint="eastAsia" w:ascii="宋体" w:hAnsi="宋体" w:eastAsia="宋体" w:cs="宋体"/>
          <w:b/>
          <w:color w:val="000000"/>
          <w:sz w:val="32"/>
          <w:szCs w:val="32"/>
          <w:highlight w:val="none"/>
        </w:rPr>
      </w:r>
      <w:r/>
    </w:p>
    <w:p>
      <w:pPr>
        <w:pStyle w:val="651"/>
        <w:jc w:val="center"/>
        <w:keepLines w:val="0"/>
        <w:keepNext w:val="0"/>
        <w:pageBreakBefore w:val="0"/>
        <w:spacing w:line="360" w:lineRule="auto"/>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fldChar w:fldCharType="begin"/>
      </w:r>
      <w:r>
        <w:rPr>
          <w:rFonts w:hint="eastAsia" w:ascii="宋体" w:hAnsi="宋体" w:eastAsia="宋体" w:cs="宋体"/>
        </w:rPr>
        <w:instrText xml:space="preserve"> TOC \o "1-1" \u </w:instrText>
      </w:r>
      <w:r>
        <w:rPr>
          <w:rFonts w:hint="eastAsia" w:ascii="宋体" w:hAnsi="宋体" w:eastAsia="宋体" w:cs="宋体"/>
        </w:rPr>
        <w:fldChar w:fldCharType="separate"/>
      </w:r>
      <w:r>
        <w:rPr>
          <w:rFonts w:hint="eastAsia" w:ascii="宋体" w:hAnsi="宋体" w:eastAsia="宋体" w:cs="宋体"/>
        </w:rPr>
      </w:r>
      <w:r/>
    </w:p>
    <w:p>
      <w:pPr>
        <w:pStyle w:val="659"/>
        <w:keepLines w:val="0"/>
        <w:keepNext w:val="0"/>
        <w:pageBreakBefore w:val="0"/>
        <w:spacing w:line="360" w:lineRule="auto"/>
        <w:tabs>
          <w:tab w:val="right" w:pos="8296" w:leader="dot"/>
        </w:tabs>
        <w:rPr>
          <w:rFonts w:hint="eastAsia" w:ascii="宋体" w:hAnsi="宋体" w:eastAsia="宋体" w:cs="宋体"/>
          <w:b/>
          <w:bCs/>
        </w:rPr>
      </w:pPr>
      <w:r>
        <w:rPr>
          <w:rFonts w:hint="eastAsia" w:ascii="宋体" w:hAnsi="宋体" w:eastAsia="宋体" w:cs="宋体"/>
          <w:b/>
          <w:bCs/>
        </w:rPr>
        <w:t xml:space="preserve">总</w:t>
      </w:r>
      <w:r>
        <w:rPr>
          <w:rFonts w:hint="eastAsia" w:ascii="宋体" w:hAnsi="宋体" w:eastAsia="宋体" w:cs="宋体"/>
          <w:b/>
          <w:bCs/>
          <w:lang w:val="en-US" w:eastAsia="zh-CN"/>
        </w:rPr>
        <w:t xml:space="preserve"> </w:t>
      </w:r>
      <w:r>
        <w:rPr>
          <w:rFonts w:hint="eastAsia" w:ascii="宋体" w:hAnsi="宋体" w:eastAsia="宋体" w:cs="宋体"/>
          <w:b/>
          <w:bCs/>
        </w:rPr>
        <w:t xml:space="preserve">目  录</w:t>
      </w:r>
      <w:r>
        <w:rPr>
          <w:rFonts w:hint="eastAsia" w:ascii="宋体" w:hAnsi="宋体" w:eastAsia="宋体" w:cs="宋体"/>
          <w:b/>
          <w:bCs/>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第一章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投标邀请</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第二章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投标人须知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7</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第三章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合同文本</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_Toc165205796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21</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第四章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采购需求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第五章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评标方法与评标标准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109</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9"/>
        <w:keepLines w:val="0"/>
        <w:keepNext w:val="0"/>
        <w:pageBreakBefore w:val="0"/>
        <w:spacing w:line="360" w:lineRule="auto"/>
        <w:widowControl w:val="off"/>
        <w:tabs>
          <w:tab w:val="right" w:pos="8296" w:leader="dot"/>
        </w:tabs>
        <w:rPr>
          <w:rFonts w:hint="eastAsia" w:ascii="宋体" w:hAnsi="宋体" w:eastAsia="宋体" w:cs="宋体"/>
          <w:sz w:val="24"/>
          <w:szCs w:val="24"/>
        </w:rPr>
      </w:pPr>
      <w:r>
        <w:rPr>
          <w:rFonts w:hint="eastAsia" w:ascii="宋体" w:hAnsi="宋体" w:eastAsia="宋体" w:cs="宋体"/>
          <w:sz w:val="24"/>
          <w:szCs w:val="24"/>
        </w:rPr>
        <w:t xml:space="preserve">第六章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_Toc165205799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111</w:t>
      </w:r>
      <w:r>
        <w:rPr>
          <w:rFonts w:hint="eastAsia" w:ascii="宋体" w:hAnsi="宋体" w:eastAsia="宋体" w:cs="宋体"/>
          <w:sz w:val="24"/>
          <w:szCs w:val="24"/>
        </w:rPr>
        <w:fldChar w:fldCharType="end"/>
      </w:r>
      <w:r>
        <w:rPr>
          <w:rFonts w:hint="eastAsia" w:ascii="宋体" w:hAnsi="宋体" w:eastAsia="宋体" w:cs="宋体"/>
          <w:sz w:val="24"/>
          <w:szCs w:val="24"/>
        </w:rPr>
      </w:r>
      <w:r/>
    </w:p>
    <w:p>
      <w:pPr>
        <w:pStyle w:val="651"/>
        <w:jc w:val="left"/>
        <w:keepLines w:val="0"/>
        <w:keepNext w:val="0"/>
        <w:pageBreakBefore w:val="0"/>
        <w:spacing w:line="360" w:lineRule="auto"/>
        <w:widowControl/>
        <w:rPr>
          <w:rFonts w:hint="eastAsia" w:ascii="宋体" w:hAnsi="宋体" w:eastAsia="宋体" w:cs="宋体"/>
        </w:rPr>
      </w:pPr>
      <w:r>
        <w:rPr>
          <w:rFonts w:hint="eastAsia" w:ascii="宋体" w:hAnsi="宋体" w:eastAsia="宋体" w:cs="宋体"/>
        </w:rPr>
        <w:fldChar w:fldCharType="end"/>
      </w:r>
      <w:r>
        <w:rPr>
          <w:rFonts w:hint="eastAsia" w:ascii="宋体" w:hAnsi="宋体" w:eastAsia="宋体" w:cs="宋体"/>
        </w:rPr>
        <w:br w:type="page" w:clear="all"/>
      </w:r>
      <w:r>
        <w:rPr>
          <w:rFonts w:hint="eastAsia" w:ascii="宋体" w:hAnsi="宋体" w:eastAsia="宋体" w:cs="宋体"/>
        </w:rPr>
      </w:r>
      <w:r/>
    </w:p>
    <w:p>
      <w:pPr>
        <w:pStyle w:val="660"/>
        <w:jc w:val="center"/>
        <w:pageBreakBefore w:val="0"/>
        <w:spacing w:before="0" w:after="0" w:line="360" w:lineRule="auto"/>
        <w:widowControl w:val="off"/>
        <w:rPr>
          <w:rFonts w:hint="eastAsia" w:ascii="宋体" w:hAnsi="宋体" w:eastAsia="宋体" w:cs="宋体"/>
          <w:b/>
          <w:bCs w:val="0"/>
        </w:rPr>
      </w:pPr>
      <w:r/>
      <w:bookmarkStart w:id="3" w:name="_Toc165205794"/>
      <w:r>
        <w:rPr>
          <w:rFonts w:hint="eastAsia" w:ascii="宋体" w:hAnsi="宋体" w:eastAsia="宋体" w:cs="宋体"/>
          <w:b/>
          <w:bCs w:val="0"/>
        </w:rPr>
        <w:t xml:space="preserve">第一章  投标邀请</w:t>
      </w:r>
      <w:bookmarkEnd w:id="3"/>
      <w:r>
        <w:rPr>
          <w:rFonts w:hint="eastAsia" w:ascii="宋体" w:hAnsi="宋体" w:eastAsia="宋体" w:cs="宋体"/>
          <w:b/>
          <w:bCs w:val="0"/>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 xml:space="preserve">受</w:t>
      </w:r>
      <w:r>
        <w:rPr>
          <w:rFonts w:hint="eastAsia" w:ascii="宋体" w:hAnsi="宋体" w:cs="宋体"/>
          <w:color w:val="000000"/>
          <w:sz w:val="21"/>
          <w:szCs w:val="21"/>
          <w:lang w:eastAsia="zh-CN"/>
        </w:rPr>
        <w:t xml:space="preserve">连云港市赣榆区海洋与渔业综合行政执法大队</w:t>
      </w:r>
      <w:r>
        <w:rPr>
          <w:rFonts w:hint="eastAsia" w:ascii="宋体" w:hAnsi="宋体" w:eastAsia="宋体" w:cs="宋体"/>
          <w:color w:val="000000"/>
          <w:sz w:val="21"/>
          <w:szCs w:val="21"/>
        </w:rPr>
        <w:t xml:space="preserve">的委托，</w:t>
      </w:r>
      <w:r>
        <w:rPr>
          <w:rFonts w:hint="eastAsia" w:ascii="宋体" w:hAnsi="宋体" w:cs="宋体"/>
          <w:color w:val="000000"/>
          <w:sz w:val="21"/>
          <w:szCs w:val="21"/>
          <w:lang w:val="en-US" w:eastAsia="zh-CN"/>
        </w:rPr>
        <w:t xml:space="preserve">连云港衡致工程造价咨询有限公司</w:t>
      </w:r>
      <w:r>
        <w:rPr>
          <w:rFonts w:hint="eastAsia" w:ascii="宋体" w:hAnsi="宋体" w:eastAsia="宋体" w:cs="宋体"/>
          <w:color w:val="000000"/>
          <w:sz w:val="21"/>
          <w:szCs w:val="21"/>
          <w:lang w:val="en-US" w:eastAsia="zh-CN"/>
        </w:rPr>
        <w:t xml:space="preserve">就</w:t>
      </w:r>
      <w:r>
        <w:rPr>
          <w:rFonts w:hint="eastAsia" w:ascii="宋体" w:hAnsi="宋体" w:cs="宋体"/>
          <w:color w:val="000000"/>
          <w:sz w:val="21"/>
          <w:szCs w:val="21"/>
          <w:u w:val="single"/>
          <w:lang w:eastAsia="zh-CN"/>
        </w:rPr>
        <w:t xml:space="preserve">船用消防水龙带、消防箱采购项目</w:t>
      </w:r>
      <w:r>
        <w:rPr>
          <w:rFonts w:hint="eastAsia" w:ascii="宋体" w:hAnsi="宋体" w:eastAsia="宋体" w:cs="宋体"/>
          <w:color w:val="000000"/>
          <w:sz w:val="21"/>
          <w:szCs w:val="21"/>
          <w:lang w:eastAsia="zh-CN"/>
        </w:rPr>
        <w:t xml:space="preserve">(专门面向中小企业）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项目编号</w:t>
      </w:r>
      <w:r>
        <w:rPr>
          <w:rFonts w:hint="eastAsia" w:ascii="宋体" w:hAnsi="宋体" w:cs="宋体"/>
          <w:color w:val="000000"/>
          <w:sz w:val="21"/>
          <w:szCs w:val="21"/>
          <w:highlight w:val="none"/>
          <w:lang w:val="en-US" w:eastAsia="zh-CN"/>
        </w:rPr>
        <w:t xml:space="preserve"> </w:t>
      </w:r>
      <w:r>
        <w:rPr>
          <w:rFonts w:hint="eastAsia" w:ascii="宋体" w:hAnsi="宋体" w:eastAsia="宋体" w:cs="宋体"/>
          <w:color w:val="000000"/>
          <w:sz w:val="21"/>
          <w:szCs w:val="21"/>
          <w:u w:val="single"/>
          <w:lang w:eastAsia="zh-CN"/>
        </w:rPr>
        <w:t xml:space="preserve">JSZC-320707-YGHZ-G2026-0019</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rPr>
        <w:t xml:space="preserve">进行</w:t>
      </w:r>
      <w:r>
        <w:rPr>
          <w:rFonts w:hint="eastAsia" w:ascii="宋体" w:hAnsi="宋体" w:eastAsia="宋体" w:cs="宋体"/>
          <w:color w:val="000000"/>
          <w:sz w:val="21"/>
          <w:szCs w:val="21"/>
          <w:lang w:eastAsia="zh-CN"/>
        </w:rPr>
        <w:t xml:space="preserve">公开招标</w:t>
      </w:r>
      <w:r>
        <w:rPr>
          <w:rFonts w:hint="eastAsia" w:ascii="宋体" w:hAnsi="宋体" w:eastAsia="宋体" w:cs="宋体"/>
          <w:color w:val="000000"/>
          <w:sz w:val="21"/>
          <w:szCs w:val="21"/>
        </w:rPr>
        <w:t xml:space="preserve">采购，</w:t>
      </w:r>
      <w:r>
        <w:rPr>
          <w:rFonts w:hint="eastAsia" w:ascii="宋体" w:hAnsi="宋体" w:eastAsia="宋体" w:cs="宋体"/>
          <w:color w:val="000000"/>
          <w:sz w:val="21"/>
          <w:szCs w:val="21"/>
          <w:highlight w:val="none"/>
        </w:rPr>
        <w:t xml:space="preserve">欢迎符合条件的投标人投标</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65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项目概况</w:t>
            </w:r>
            <w:r>
              <w:rPr>
                <w:rFonts w:hint="eastAsia" w:ascii="宋体" w:hAnsi="宋体" w:eastAsia="宋体" w:cs="宋体"/>
                <w:color w:val="000000"/>
                <w:sz w:val="21"/>
                <w:szCs w:val="21"/>
                <w:highlight w:val="none"/>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u w:val="single"/>
                <w:lang w:eastAsia="zh-CN"/>
              </w:rPr>
              <w:t xml:space="preserve">船用消防水龙带、消防箱采购项目</w:t>
            </w:r>
            <w:r>
              <w:rPr>
                <w:rFonts w:hint="eastAsia" w:ascii="宋体" w:hAnsi="宋体" w:eastAsia="宋体" w:cs="宋体"/>
                <w:color w:val="000000"/>
                <w:sz w:val="21"/>
                <w:szCs w:val="21"/>
                <w:highlight w:val="none"/>
                <w:u w:val="single"/>
                <w:lang w:eastAsia="zh-CN"/>
              </w:rPr>
              <w:t xml:space="preserve">(专门面向中小企业)</w:t>
            </w:r>
            <w:r>
              <w:rPr>
                <w:rFonts w:hint="eastAsia" w:ascii="宋体" w:hAnsi="宋体" w:eastAsia="宋体" w:cs="宋体"/>
                <w:color w:val="000000"/>
                <w:sz w:val="21"/>
                <w:szCs w:val="21"/>
                <w:highlight w:val="none"/>
              </w:rPr>
              <w:t xml:space="preserve">的潜在</w:t>
            </w:r>
            <w:r>
              <w:rPr>
                <w:rFonts w:hint="eastAsia" w:ascii="宋体" w:hAnsi="宋体" w:eastAsia="宋体" w:cs="宋体"/>
                <w:color w:val="000000"/>
                <w:sz w:val="21"/>
                <w:szCs w:val="21"/>
                <w:highlight w:val="none"/>
                <w:lang w:val="en-US" w:eastAsia="zh-CN"/>
              </w:rPr>
              <w:t xml:space="preserve">投标人可</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u w:val="single"/>
              </w:rPr>
              <w:t xml:space="preserve">“江苏政府采购网”自行免费下载</w:t>
            </w:r>
            <w:r>
              <w:rPr>
                <w:rFonts w:hint="eastAsia" w:ascii="宋体" w:hAnsi="宋体" w:eastAsia="宋体" w:cs="宋体"/>
                <w:color w:val="000000"/>
                <w:sz w:val="21"/>
                <w:szCs w:val="21"/>
                <w:highlight w:val="none"/>
                <w:lang w:eastAsia="zh-CN"/>
              </w:rPr>
              <w:t xml:space="preserve">招标文件</w:t>
            </w:r>
            <w:r>
              <w:rPr>
                <w:rFonts w:hint="eastAsia" w:ascii="宋体" w:hAnsi="宋体" w:eastAsia="宋体" w:cs="宋体"/>
                <w:color w:val="000000"/>
                <w:sz w:val="21"/>
                <w:szCs w:val="21"/>
                <w:highlight w:val="none"/>
              </w:rPr>
              <w:t xml:space="preserve">，并于</w:t>
            </w:r>
            <w:r>
              <w:rPr>
                <w:rFonts w:hint="eastAsia" w:ascii="宋体" w:hAnsi="宋体" w:eastAsia="宋体" w:cs="宋体"/>
                <w:color w:val="000000"/>
                <w:sz w:val="21"/>
                <w:szCs w:val="21"/>
                <w:highlight w:val="none"/>
                <w:u w:val="single"/>
                <w:lang w:val="en-US" w:eastAsia="zh-CN"/>
              </w:rPr>
              <w:t xml:space="preserve">2026</w:t>
            </w:r>
            <w:r>
              <w:rPr>
                <w:rFonts w:hint="eastAsia" w:ascii="宋体" w:hAnsi="宋体" w:eastAsia="宋体" w:cs="宋体"/>
                <w:color w:val="000000"/>
                <w:sz w:val="21"/>
                <w:szCs w:val="21"/>
                <w:highlight w:val="none"/>
                <w:u w:val="single"/>
              </w:rPr>
              <w:t xml:space="preserve">年11</w:t>
            </w:r>
            <w:r>
              <w:rPr>
                <w:rFonts w:hint="eastAsia" w:ascii="宋体" w:hAnsi="宋体" w:eastAsia="宋体" w:cs="宋体"/>
                <w:color w:val="000000"/>
                <w:sz w:val="21"/>
                <w:szCs w:val="21"/>
                <w:highlight w:val="none"/>
                <w:u w:val="single"/>
              </w:rPr>
              <w:t xml:space="preserve">月27</w:t>
            </w:r>
            <w:r>
              <w:rPr>
                <w:rFonts w:hint="eastAsia" w:ascii="宋体" w:hAnsi="宋体" w:eastAsia="宋体" w:cs="宋体"/>
                <w:color w:val="000000"/>
                <w:sz w:val="21"/>
                <w:szCs w:val="21"/>
                <w:highlight w:val="none"/>
                <w:u w:val="single"/>
              </w:rPr>
              <w:t xml:space="preserve">日09</w:t>
            </w:r>
            <w:r>
              <w:rPr>
                <w:rFonts w:hint="eastAsia" w:ascii="宋体" w:hAnsi="宋体" w:eastAsia="宋体" w:cs="宋体"/>
                <w:bCs/>
                <w:color w:val="000000"/>
                <w:sz w:val="21"/>
                <w:szCs w:val="21"/>
                <w:u w:val="single"/>
              </w:rPr>
              <w:t xml:space="preserve">点</w:t>
            </w:r>
            <w:r>
              <w:rPr>
                <w:rFonts w:hint="eastAsia" w:ascii="宋体" w:hAnsi="宋体" w:eastAsia="宋体" w:cs="宋体"/>
                <w:bCs/>
                <w:color w:val="000000"/>
                <w:sz w:val="21"/>
                <w:szCs w:val="21"/>
                <w:u w:val="single"/>
                <w:lang w:val="en-US" w:eastAsia="zh-CN"/>
              </w:rPr>
              <w:t xml:space="preserve">00</w:t>
            </w:r>
            <w:r>
              <w:rPr>
                <w:rFonts w:hint="eastAsia" w:ascii="宋体" w:hAnsi="宋体" w:eastAsia="宋体" w:cs="宋体"/>
                <w:bCs/>
                <w:color w:val="000000"/>
                <w:sz w:val="21"/>
                <w:szCs w:val="21"/>
                <w:u w:val="single"/>
              </w:rPr>
              <w:t xml:space="preserve">分</w:t>
            </w:r>
            <w:r>
              <w:rPr>
                <w:rFonts w:hint="eastAsia" w:ascii="宋体" w:hAnsi="宋体" w:eastAsia="宋体" w:cs="宋体"/>
                <w:color w:val="000000"/>
                <w:sz w:val="21"/>
                <w:szCs w:val="21"/>
                <w:highlight w:val="none"/>
              </w:rPr>
              <w:t xml:space="preserve">（北京时间）前递交（上传）投标文件。</w:t>
            </w:r>
            <w:r>
              <w:rPr>
                <w:rFonts w:hint="eastAsia" w:ascii="宋体" w:hAnsi="宋体" w:eastAsia="宋体" w:cs="宋体"/>
                <w:color w:val="000000"/>
                <w:sz w:val="21"/>
                <w:szCs w:val="21"/>
                <w:highlight w:val="none"/>
              </w:rPr>
            </w:r>
            <w:r/>
          </w:p>
        </w:tc>
      </w:tr>
    </w:tbl>
    <w:p>
      <w:pPr>
        <w:pStyle w:val="661"/>
        <w:ind w:firstLine="422"/>
        <w:pageBreakBefore w:val="0"/>
        <w:spacing w:before="0" w:after="0" w:line="360" w:lineRule="auto"/>
        <w:widowControl w:val="off"/>
        <w:rPr>
          <w:rFonts w:hint="eastAsia" w:ascii="宋体" w:hAnsi="宋体" w:eastAsia="宋体" w:cs="宋体"/>
          <w:b/>
          <w:bCs w:val="0"/>
          <w:color w:val="000000"/>
          <w:sz w:val="21"/>
          <w:szCs w:val="21"/>
          <w:highlight w:val="none"/>
        </w:rPr>
      </w:pPr>
      <w:r>
        <w:rPr>
          <w:rFonts w:hint="eastAsia" w:ascii="宋体" w:hAnsi="宋体" w:eastAsia="宋体" w:cs="宋体"/>
          <w:b/>
          <w:bCs w:val="0"/>
          <w:color w:val="000000"/>
          <w:sz w:val="21"/>
          <w:szCs w:val="21"/>
          <w:highlight w:val="none"/>
        </w:rPr>
        <w:t xml:space="preserve">一、项目基本情况</w:t>
      </w:r>
      <w:r>
        <w:rPr>
          <w:rFonts w:hint="eastAsia" w:ascii="宋体" w:hAnsi="宋体" w:eastAsia="宋体" w:cs="宋体"/>
          <w:b/>
          <w:bCs w:val="0"/>
          <w:color w:val="000000"/>
          <w:sz w:val="21"/>
          <w:szCs w:val="21"/>
          <w:highlight w:val="none"/>
        </w:rPr>
      </w:r>
      <w:r/>
    </w:p>
    <w:p>
      <w:pPr>
        <w:pStyle w:val="651"/>
        <w:ind w:firstLine="420"/>
        <w:jc w:val="left"/>
        <w:pageBreakBefore w:val="0"/>
        <w:spacing w:line="360" w:lineRule="auto"/>
        <w:widowControl w:val="off"/>
        <w:rPr>
          <w:rFonts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项目编号：</w:t>
      </w:r>
      <w:r>
        <w:rPr>
          <w:rFonts w:hint="eastAsia" w:ascii="宋体" w:hAnsi="宋体" w:eastAsia="宋体" w:cs="宋体"/>
          <w:color w:val="000000"/>
          <w:sz w:val="21"/>
          <w:szCs w:val="21"/>
          <w:lang w:eastAsia="zh-CN"/>
        </w:rPr>
        <w:t xml:space="preserve">JSZC-320707-YGHZ-G2026-0019</w:t>
      </w:r>
      <w:r>
        <w:rPr>
          <w:rFonts w:ascii="宋体" w:hAnsi="宋体" w:eastAsia="宋体" w:cs="宋体"/>
          <w:color w:val="000000"/>
          <w:sz w:val="21"/>
          <w:szCs w:val="21"/>
          <w:highlight w:val="none"/>
          <w:lang w:val="en-US" w:eastAsia="zh-CN"/>
        </w:rPr>
      </w:r>
      <w:r/>
    </w:p>
    <w:p>
      <w:pPr>
        <w:pStyle w:val="65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cs="宋体"/>
          <w:color w:val="000000"/>
          <w:sz w:val="21"/>
          <w:szCs w:val="21"/>
          <w:lang w:val="en-US" w:eastAsia="zh-CN"/>
        </w:rPr>
        <w:t xml:space="preserve">2.</w:t>
      </w:r>
      <w:r>
        <w:rPr>
          <w:rFonts w:hint="eastAsia" w:ascii="宋体" w:hAnsi="宋体" w:eastAsia="宋体" w:cs="宋体"/>
          <w:color w:val="000000"/>
          <w:sz w:val="21"/>
          <w:szCs w:val="21"/>
        </w:rPr>
        <w:t xml:space="preserve">项目名称：</w:t>
      </w:r>
      <w:r>
        <w:rPr>
          <w:rFonts w:hint="eastAsia" w:ascii="宋体" w:hAnsi="宋体" w:cs="宋体"/>
          <w:color w:val="000000"/>
          <w:sz w:val="21"/>
          <w:szCs w:val="21"/>
          <w:lang w:eastAsia="zh-CN"/>
        </w:rPr>
        <w:t xml:space="preserve">船用消防水龙带、消防箱采购项目</w:t>
      </w:r>
      <w:r>
        <w:rPr>
          <w:rFonts w:hint="eastAsia" w:ascii="宋体" w:hAnsi="宋体" w:eastAsia="宋体" w:cs="宋体"/>
          <w:color w:val="000000"/>
          <w:sz w:val="21"/>
          <w:szCs w:val="21"/>
          <w:lang w:eastAsia="zh-CN"/>
        </w:rPr>
        <w:t xml:space="preserve">(专门面向中小企业)</w:t>
      </w:r>
      <w:r>
        <w:rPr>
          <w:rFonts w:hint="eastAsia" w:ascii="宋体" w:hAnsi="宋体" w:eastAsia="宋体" w:cs="宋体"/>
          <w:color w:val="000000"/>
          <w:sz w:val="21"/>
          <w:szCs w:val="21"/>
          <w:highlight w:val="none"/>
        </w:rPr>
      </w:r>
      <w:r/>
    </w:p>
    <w:p>
      <w:pPr>
        <w:pStyle w:val="651"/>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预算金额</w:t>
      </w:r>
      <w:r>
        <w:rPr>
          <w:rFonts w:hint="eastAsia" w:ascii="宋体" w:hAnsi="宋体" w:eastAsia="宋体" w:cs="宋体"/>
          <w:color w:val="000000"/>
          <w:sz w:val="21"/>
          <w:szCs w:val="21"/>
          <w:highlight w:val="none"/>
          <w:lang w:val="en-US" w:eastAsia="zh-CN"/>
        </w:rPr>
        <w:t xml:space="preserve">：301.5 万元。</w:t>
      </w:r>
      <w:r>
        <w:rPr>
          <w:rFonts w:hint="eastAsia" w:ascii="宋体" w:hAnsi="宋体" w:eastAsia="宋体" w:cs="宋体"/>
          <w:color w:val="000000"/>
          <w:sz w:val="21"/>
          <w:szCs w:val="21"/>
          <w:highlight w:val="none"/>
          <w:lang w:val="en-US" w:eastAsia="zh-CN"/>
        </w:rPr>
      </w:r>
      <w:r/>
    </w:p>
    <w:p>
      <w:pPr>
        <w:pStyle w:val="651"/>
        <w:ind w:firstLine="420"/>
        <w:jc w:val="left"/>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4.最高限价：301.5 万元，投标报价</w:t>
      </w:r>
      <w:r>
        <w:rPr>
          <w:rFonts w:hint="eastAsia" w:ascii="宋体" w:hAnsi="宋体" w:eastAsia="宋体" w:cs="宋体"/>
          <w:color w:val="000000"/>
          <w:sz w:val="21"/>
          <w:szCs w:val="21"/>
          <w:highlight w:val="none"/>
          <w:lang w:val="en-US" w:eastAsia="zh-CN"/>
        </w:rPr>
        <w:t xml:space="preserve">超过最高限价的投标无效。</w:t>
      </w:r>
      <w:r>
        <w:rPr>
          <w:rFonts w:hint="eastAsia" w:ascii="宋体" w:hAnsi="宋体" w:eastAsia="宋体" w:cs="宋体"/>
          <w:color w:val="000000"/>
          <w:sz w:val="21"/>
          <w:szCs w:val="21"/>
          <w:highlight w:val="none"/>
        </w:rPr>
      </w:r>
      <w:r/>
    </w:p>
    <w:p>
      <w:pPr>
        <w:pStyle w:val="651"/>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采购需求：</w:t>
      </w:r>
      <w:r>
        <w:rPr>
          <w:rFonts w:hint="eastAsia" w:ascii="宋体" w:hAnsi="宋体" w:eastAsia="宋体" w:cs="宋体"/>
          <w:color w:val="000000"/>
          <w:sz w:val="21"/>
          <w:szCs w:val="21"/>
          <w:lang w:eastAsia="zh-CN"/>
        </w:rPr>
        <w:t xml:space="preserve">船用消防水龙带、消防箱采购，具体详见项目需求。本项目采购中的</w:t>
      </w:r>
      <w:r>
        <w:rPr>
          <w:rFonts w:hint="eastAsia" w:ascii="宋体" w:hAnsi="宋体" w:eastAsia="宋体" w:cs="宋体"/>
          <w:b/>
          <w:bCs/>
          <w:color w:val="000000"/>
          <w:sz w:val="21"/>
          <w:szCs w:val="21"/>
          <w:lang w:eastAsia="zh-CN"/>
        </w:rPr>
        <w:t xml:space="preserve">船用有衬里消防水带（核心产品）</w:t>
      </w:r>
      <w:r>
        <w:rPr>
          <w:rFonts w:hint="eastAsia" w:ascii="宋体" w:hAnsi="宋体" w:eastAsia="宋体" w:cs="宋体"/>
          <w:color w:val="000000"/>
          <w:sz w:val="21"/>
          <w:szCs w:val="21"/>
          <w:lang w:eastAsia="zh-CN"/>
        </w:rPr>
        <w:t xml:space="preserve">应符合中国船级社（CCS）要求，并随产品提供相应证书。</w:t>
      </w:r>
      <w:r>
        <w:rPr>
          <w:rFonts w:hint="eastAsia" w:ascii="宋体" w:hAnsi="宋体" w:eastAsia="宋体" w:cs="宋体"/>
          <w:color w:val="000000"/>
          <w:sz w:val="21"/>
          <w:szCs w:val="21"/>
          <w:highlight w:val="none"/>
          <w:lang w:val="en-US" w:eastAsia="zh-CN"/>
        </w:rPr>
      </w:r>
      <w:r/>
    </w:p>
    <w:p>
      <w:pPr>
        <w:pStyle w:val="651"/>
        <w:ind w:firstLine="422"/>
        <w:jc w:val="left"/>
        <w:pageBreakBefore w:val="0"/>
        <w:spacing w:line="360" w:lineRule="auto"/>
        <w:widowControl w:val="off"/>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对本项目资格要求、采购需求、评审方法与评审标准等部分的询问、质疑请与</w:t>
      </w:r>
      <w:r>
        <w:rPr>
          <w:rFonts w:hint="eastAsia" w:ascii="宋体" w:hAnsi="宋体" w:cs="宋体"/>
          <w:b/>
          <w:color w:val="000000"/>
          <w:sz w:val="21"/>
          <w:szCs w:val="21"/>
          <w:lang w:eastAsia="zh-CN"/>
        </w:rPr>
        <w:t xml:space="preserve">招标人</w:t>
      </w:r>
      <w:r>
        <w:rPr>
          <w:rFonts w:hint="eastAsia" w:ascii="宋体" w:hAnsi="宋体" w:eastAsia="宋体" w:cs="宋体"/>
          <w:b/>
          <w:color w:val="000000"/>
          <w:sz w:val="21"/>
          <w:szCs w:val="21"/>
        </w:rPr>
        <w:t xml:space="preserve">联系，由</w:t>
      </w:r>
      <w:r>
        <w:rPr>
          <w:rFonts w:hint="eastAsia" w:ascii="宋体" w:hAnsi="宋体" w:cs="宋体"/>
          <w:b/>
          <w:color w:val="000000"/>
          <w:sz w:val="21"/>
          <w:szCs w:val="21"/>
          <w:lang w:eastAsia="zh-CN"/>
        </w:rPr>
        <w:t xml:space="preserve">招标人</w:t>
      </w:r>
      <w:r>
        <w:rPr>
          <w:rFonts w:hint="eastAsia" w:ascii="宋体" w:hAnsi="宋体" w:eastAsia="宋体" w:cs="宋体"/>
          <w:b/>
          <w:color w:val="000000"/>
          <w:sz w:val="21"/>
          <w:szCs w:val="21"/>
        </w:rPr>
        <w:t xml:space="preserve">负责答复。</w:t>
      </w:r>
      <w:r>
        <w:rPr>
          <w:rFonts w:hint="eastAsia" w:ascii="宋体" w:hAnsi="宋体" w:eastAsia="宋体" w:cs="宋体"/>
          <w:b/>
          <w:color w:val="000000"/>
          <w:sz w:val="21"/>
          <w:szCs w:val="21"/>
        </w:rPr>
      </w:r>
      <w:r/>
    </w:p>
    <w:p>
      <w:pPr>
        <w:pStyle w:val="651"/>
        <w:numPr>
          <w:ilvl w:val="0"/>
          <w:numId w:val="0"/>
        </w:numPr>
        <w:ind w:firstLine="420"/>
        <w:jc w:val="left"/>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lang w:val="en-US" w:eastAsia="zh-CN" w:bidi="ar-SA"/>
        </w:rPr>
        <w:t xml:space="preserve">6.</w:t>
      </w:r>
      <w:r>
        <w:rPr>
          <w:rFonts w:hint="eastAsia" w:ascii="宋体" w:hAnsi="宋体" w:eastAsia="宋体" w:cs="宋体"/>
          <w:color w:val="000000"/>
          <w:sz w:val="21"/>
          <w:szCs w:val="21"/>
          <w:lang w:val="en-US" w:eastAsia="zh-CN"/>
        </w:rPr>
        <w:t xml:space="preserve">合同履行</w:t>
      </w:r>
      <w:r>
        <w:rPr>
          <w:rFonts w:hint="eastAsia" w:ascii="宋体" w:hAnsi="宋体" w:eastAsia="宋体" w:cs="宋体"/>
          <w:color w:val="000000"/>
          <w:sz w:val="21"/>
          <w:szCs w:val="21"/>
        </w:rPr>
        <w:t xml:space="preserve">期限：</w:t>
      </w:r>
      <w:r>
        <w:rPr>
          <w:rFonts w:hint="eastAsia" w:ascii="宋体" w:hAnsi="宋体" w:eastAsia="宋体" w:cs="宋体"/>
          <w:color w:val="000000"/>
          <w:sz w:val="21"/>
          <w:szCs w:val="21"/>
          <w:highlight w:val="yellow"/>
        </w:rPr>
        <w:t xml:space="preserve">合同签订后</w:t>
      </w:r>
      <w:r>
        <w:rPr>
          <w:rFonts w:hint="eastAsia" w:ascii="宋体" w:hAnsi="宋体" w:cs="宋体"/>
          <w:color w:val="000000"/>
          <w:sz w:val="21"/>
          <w:szCs w:val="21"/>
          <w:highlight w:val="yellow"/>
          <w:lang w:val="en-US" w:eastAsia="zh-CN"/>
        </w:rPr>
        <w:t xml:space="preserve">60</w:t>
      </w:r>
      <w:r>
        <w:rPr>
          <w:rFonts w:hint="eastAsia" w:ascii="宋体" w:hAnsi="宋体" w:eastAsia="宋体" w:cs="宋体"/>
          <w:color w:val="000000"/>
          <w:sz w:val="21"/>
          <w:szCs w:val="21"/>
          <w:highlight w:val="yellow"/>
        </w:rPr>
        <w:t xml:space="preserve">日内</w:t>
      </w:r>
      <w:r>
        <w:rPr>
          <w:rFonts w:hint="eastAsia" w:ascii="宋体" w:hAnsi="宋体" w:cs="宋体"/>
          <w:color w:val="000000"/>
          <w:sz w:val="21"/>
          <w:szCs w:val="21"/>
          <w:highlight w:val="yellow"/>
          <w:lang w:val="en-US" w:eastAsia="zh-CN"/>
        </w:rPr>
        <w:t xml:space="preserve">完成</w:t>
      </w:r>
      <w:r>
        <w:rPr>
          <w:rFonts w:hint="eastAsia" w:ascii="宋体" w:hAnsi="宋体" w:eastAsia="宋体" w:cs="宋体"/>
          <w:color w:val="000000"/>
          <w:sz w:val="21"/>
          <w:szCs w:val="21"/>
          <w:highlight w:val="yellow"/>
        </w:rPr>
        <w:t xml:space="preserve">供货</w:t>
      </w:r>
      <w:r>
        <w:rPr>
          <w:rFonts w:hint="eastAsia" w:ascii="宋体" w:hAnsi="宋体" w:eastAsia="宋体" w:cs="宋体"/>
          <w:color w:val="000000"/>
          <w:sz w:val="21"/>
          <w:szCs w:val="21"/>
          <w:highlight w:val="yellow"/>
          <w:lang w:val="en-US" w:eastAsia="zh-CN"/>
        </w:rPr>
        <w:t xml:space="preserve">。</w:t>
      </w:r>
      <w:r>
        <w:rPr>
          <w:rFonts w:hint="eastAsia" w:ascii="宋体" w:hAnsi="宋体" w:eastAsia="宋体" w:cs="宋体"/>
          <w:color w:val="000000"/>
          <w:sz w:val="21"/>
          <w:szCs w:val="21"/>
          <w:highlight w:val="none"/>
          <w:lang w:val="en-US" w:eastAsia="zh-CN"/>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二、申请人的资格要求</w:t>
      </w:r>
      <w:r>
        <w:rPr>
          <w:rFonts w:hint="eastAsia" w:ascii="宋体" w:hAnsi="宋体" w:eastAsia="宋体" w:cs="宋体"/>
          <w:b/>
          <w:bCs w:val="0"/>
          <w:sz w:val="21"/>
          <w:szCs w:val="21"/>
        </w:rPr>
      </w:r>
      <w:r/>
    </w:p>
    <w:p>
      <w:pPr>
        <w:pStyle w:val="651"/>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1、满足《中华人民共和国政府采购法》第二十二条规定，提供下列材料：</w:t>
      </w:r>
      <w:r>
        <w:rPr>
          <w:rFonts w:hint="eastAsia" w:ascii="宋体" w:hAnsi="宋体" w:eastAsia="宋体" w:cs="宋体"/>
          <w:b/>
          <w:bCs/>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（1）法人或者其他组织的营业执照等证明文件，自然人的身份证明；</w:t>
      </w:r>
      <w:r>
        <w:rPr>
          <w:rFonts w:hint="eastAsia" w:ascii="宋体" w:hAnsi="宋体" w:eastAsia="宋体" w:cs="宋体"/>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（2）具有良好的商业信誉和健全的财务会计制度。（按连财购〔2023〕4号文件要求，符合要求的提交《财务状况报告及税收、社会保障资金缴纳情况承诺函》，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（3）依法缴纳税收和社会保障资金的相关材料。（按连财购〔2023〕4号文件要求，符合要求的提交《财务状况报告及税收、社会保障资金缴纳情况承诺函》，</w:t>
      </w:r>
      <w:r>
        <w:rPr>
          <w:rFonts w:hint="eastAsia" w:ascii="宋体" w:hAnsi="宋体" w:eastAsia="宋体" w:cs="宋体"/>
          <w:color w:val="000000"/>
          <w:sz w:val="21"/>
          <w:szCs w:val="21"/>
          <w:highlight w:val="white"/>
          <w:lang w:eastAsia="zh-CN"/>
        </w:rPr>
        <w:t xml:space="preserve">并上传至电子响应文件中，</w:t>
      </w:r>
      <w:r>
        <w:rPr>
          <w:rFonts w:hint="eastAsia" w:ascii="宋体" w:hAnsi="宋体" w:eastAsia="宋体" w:cs="宋体"/>
          <w:color w:val="000000"/>
          <w:sz w:val="21"/>
          <w:szCs w:val="21"/>
          <w:highlight w:val="white"/>
        </w:rPr>
        <w:t xml:space="preserve">格式详见采购文件）； </w:t>
      </w:r>
      <w:r>
        <w:rPr>
          <w:rFonts w:hint="eastAsia" w:ascii="宋体" w:hAnsi="宋体" w:eastAsia="宋体" w:cs="宋体"/>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（4）具备履行合同所必需的设备和专业技术能力的声明及证明材料（承诺文件见采购文件格式，后附证明材料）； </w:t>
      </w:r>
      <w:r>
        <w:rPr>
          <w:rFonts w:hint="eastAsia" w:ascii="宋体" w:hAnsi="宋体" w:eastAsia="宋体" w:cs="宋体"/>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rPr>
        <w:t xml:space="preserve">（5）参加政府采购活动前三年内在经营活动中没有重大违法记录的书面声明（承诺文件见采购文件格式）</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rPr>
      </w:r>
      <w:r/>
    </w:p>
    <w:p>
      <w:pPr>
        <w:pStyle w:val="651"/>
        <w:ind w:firstLine="482"/>
        <w:jc w:val="both"/>
        <w:spacing w:line="360" w:lineRule="auto"/>
        <w:rPr>
          <w:rFonts w:hint="eastAsia" w:ascii="宋体" w:hAnsi="宋体" w:eastAsia="宋体" w:cs="宋体"/>
          <w:color w:val="000000"/>
          <w:sz w:val="21"/>
          <w:szCs w:val="21"/>
          <w:highlight w:val="white"/>
        </w:rPr>
      </w:pPr>
      <w:r>
        <w:rPr>
          <w:rFonts w:hint="eastAsia" w:ascii="宋体" w:hAnsi="宋体" w:eastAsia="宋体" w:cs="宋体"/>
          <w:b/>
          <w:bCs/>
          <w:color w:val="000000"/>
          <w:sz w:val="21"/>
          <w:szCs w:val="21"/>
          <w:highlight w:val="white"/>
        </w:rPr>
        <w:t xml:space="preserve">2、落实政府采购政策需满足的资格要求：</w:t>
      </w:r>
      <w:r>
        <w:rPr>
          <w:rFonts w:hint="eastAsia" w:ascii="宋体" w:hAnsi="宋体" w:eastAsia="宋体" w:cs="宋体"/>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1）本项目执行财政部、工业和信息化部关于印发《政府采购促进中小企业发展管理办法》的通知(财库〔2020〕46号)等相关文件要求，本项目专门面向中型企业、小型企业、微型企业、残疾人福利性单位、监狱企业进行采购，符合文件要求的供应商应提交《中小企业声明函》或《残疾人福利性单位声明函》或监狱企业证明文件，并上传至电子响应文件中，详见响应文件格式，否则投标无效。</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（2）支持绿色发展</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②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③政府采购项目执行《财政部 生态环境部 工业和信息化部关于印发&lt;绿色数据中心政府采购需求标准（试行）&gt;的通知》（财库〔2023〕7号）相关要求。</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④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color w:val="000000"/>
          <w:sz w:val="21"/>
          <w:szCs w:val="21"/>
          <w:highlight w:val="white"/>
          <w:lang w:eastAsia="zh-CN"/>
        </w:rPr>
        <w:t xml:space="preserve">）、采购本国产品的支持政策</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①《国务院办公厅关于在政府采购中实施本国产品标准及相关政策的通知》国办发〔2025〕34号，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eastAsia="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color w:val="000000"/>
          <w:sz w:val="21"/>
          <w:szCs w:val="21"/>
          <w:highlight w:val="white"/>
          <w:lang w:eastAsia="zh-CN"/>
        </w:rPr>
      </w:r>
      <w:r/>
    </w:p>
    <w:p>
      <w:pPr>
        <w:pStyle w:val="651"/>
        <w:ind w:firstLine="482"/>
        <w:jc w:val="both"/>
        <w:spacing w:line="360" w:lineRule="auto"/>
        <w:rPr>
          <w:rFonts w:hint="eastAsia" w:ascii="宋体" w:hAnsi="宋体" w:eastAsia="宋体" w:cs="宋体"/>
          <w:b/>
          <w:bCs/>
          <w:color w:val="000000"/>
          <w:sz w:val="21"/>
          <w:szCs w:val="21"/>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white"/>
        </w:rPr>
        <w:t xml:space="preserve">3、本项目的特定资格要求：</w:t>
      </w:r>
      <w:r>
        <w:rPr>
          <w:rFonts w:hint="eastAsia" w:ascii="宋体" w:hAnsi="宋体" w:eastAsia="宋体" w:cs="宋体"/>
          <w:b/>
          <w:bCs/>
          <w:color w:val="000000"/>
          <w:sz w:val="21"/>
          <w:szCs w:val="21"/>
          <w:highlight w:val="white"/>
        </w:rPr>
      </w:r>
      <w:r/>
    </w:p>
    <w:p>
      <w:pPr>
        <w:pStyle w:val="651"/>
        <w:ind w:firstLine="480"/>
        <w:jc w:val="both"/>
        <w:spacing w:line="360" w:lineRule="auto"/>
        <w:rPr>
          <w:rFonts w:hint="eastAsia" w:ascii="宋体" w:hAnsi="宋体" w:eastAsia="宋体" w:cs="宋体"/>
          <w:color w:val="000000"/>
          <w:sz w:val="21"/>
          <w:szCs w:val="21"/>
          <w:highlight w:val="whit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（1）</w:t>
      </w:r>
      <w:r>
        <w:rPr>
          <w:rFonts w:hint="eastAsia" w:ascii="宋体" w:hAnsi="宋体" w:eastAsia="宋体" w:cs="宋体"/>
          <w:color w:val="000000"/>
          <w:sz w:val="21"/>
          <w:szCs w:val="21"/>
          <w:highlight w:val="white"/>
          <w:lang w:eastAsia="zh-CN"/>
        </w:rPr>
        <w:t xml:space="preserve">在“信用中国”网站（www.creditchina.gov.cn）查询，无被列入失信被执行人、重大税收违法案件当事人名单、政府采购严重失信行为记录名单及其他不符合《中华人民共和国政府采购法》第二十二条规定条件的信用记录。供应商对信用记录情况自行查询证明，查询结果页面上传至</w:t>
      </w:r>
      <w:r>
        <w:rPr>
          <w:rFonts w:hint="eastAsia" w:ascii="宋体" w:hAnsi="宋体" w:eastAsia="宋体" w:cs="宋体"/>
          <w:color w:val="000000"/>
          <w:sz w:val="21"/>
          <w:szCs w:val="21"/>
          <w:highlight w:val="white"/>
          <w:lang w:val="en-US" w:eastAsia="zh-CN"/>
        </w:rPr>
        <w:t xml:space="preserve">响应</w:t>
      </w:r>
      <w:r>
        <w:rPr>
          <w:rFonts w:hint="eastAsia" w:ascii="宋体" w:hAnsi="宋体" w:eastAsia="宋体" w:cs="宋体"/>
          <w:color w:val="000000"/>
          <w:sz w:val="21"/>
          <w:szCs w:val="21"/>
          <w:highlight w:val="white"/>
          <w:lang w:eastAsia="zh-CN"/>
        </w:rPr>
        <w:t xml:space="preserve">文件中。评</w:t>
      </w:r>
      <w:r>
        <w:rPr>
          <w:rFonts w:hint="eastAsia" w:ascii="宋体" w:hAnsi="宋体" w:eastAsia="宋体" w:cs="宋体"/>
          <w:color w:val="000000"/>
          <w:sz w:val="21"/>
          <w:szCs w:val="21"/>
          <w:highlight w:val="white"/>
          <w:lang w:val="en-US" w:eastAsia="zh-CN"/>
        </w:rPr>
        <w:t xml:space="preserve">审</w:t>
      </w:r>
      <w:r>
        <w:rPr>
          <w:rFonts w:hint="eastAsia" w:ascii="宋体" w:hAnsi="宋体" w:eastAsia="宋体" w:cs="宋体"/>
          <w:color w:val="000000"/>
          <w:sz w:val="21"/>
          <w:szCs w:val="21"/>
          <w:highlight w:val="white"/>
          <w:lang w:eastAsia="zh-CN"/>
        </w:rPr>
        <w:t xml:space="preserve">时以评委现场实时查询为准。</w:t>
      </w:r>
      <w:r>
        <w:rPr>
          <w:rFonts w:hint="eastAsia" w:ascii="宋体" w:hAnsi="宋体" w:eastAsia="宋体" w:cs="宋体"/>
          <w:color w:val="000000"/>
          <w:sz w:val="21"/>
          <w:szCs w:val="21"/>
          <w:highlight w:val="white"/>
          <w:lang w:eastAsia="zh-CN"/>
        </w:rPr>
      </w:r>
      <w:r/>
    </w:p>
    <w:p>
      <w:pPr>
        <w:pStyle w:val="651"/>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（2）供应商/投标主体及其法定代表人、项目负责人未被列入“连云港市赣榆区行贿人联合惩戒信息库”。</w:t>
      </w:r>
      <w:r>
        <w:rPr>
          <w:rFonts w:hint="eastAsia" w:ascii="宋体" w:hAnsi="宋体" w:eastAsia="宋体" w:cs="宋体"/>
          <w:color w:val="000000"/>
          <w:sz w:val="21"/>
          <w:szCs w:val="21"/>
          <w:highlight w:val="white"/>
          <w:lang w:val="en-US" w:eastAsia="zh-CN"/>
        </w:rPr>
      </w:r>
      <w:r/>
    </w:p>
    <w:p>
      <w:pPr>
        <w:pStyle w:val="651"/>
        <w:ind w:firstLine="480"/>
        <w:jc w:val="both"/>
        <w:spacing w:line="360" w:lineRule="auto"/>
        <w:rPr>
          <w:rFonts w:hint="eastAsia" w:ascii="宋体" w:hAnsi="宋体" w:eastAsia="宋体" w:cs="宋体"/>
          <w:color w:val="000000"/>
          <w:sz w:val="21"/>
          <w:szCs w:val="21"/>
          <w:highlight w:val="whit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white"/>
          <w:lang w:val="en-US" w:eastAsia="zh-CN"/>
        </w:rPr>
        <w:t xml:space="preserve">备注:采购人/采购人和区公共资源交易中心通过赣榆区行贿人联合惩戒信息库，对供应商/投标主体情况进行内部查询，查询结果页面打印留存。</w:t>
      </w:r>
      <w:r>
        <w:rPr>
          <w:rFonts w:hint="eastAsia" w:ascii="宋体" w:hAnsi="宋体" w:eastAsia="宋体" w:cs="宋体"/>
          <w:color w:val="000000"/>
          <w:sz w:val="21"/>
          <w:szCs w:val="21"/>
          <w:highlight w:val="white"/>
          <w:lang w:val="en-US" w:eastAsia="zh-CN"/>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三、获取招标文件</w:t>
      </w:r>
      <w:r>
        <w:rPr>
          <w:rFonts w:hint="eastAsia" w:ascii="宋体" w:hAnsi="宋体" w:eastAsia="宋体" w:cs="宋体"/>
          <w:b/>
          <w:bCs w:val="0"/>
          <w:sz w:val="21"/>
          <w:szCs w:val="21"/>
        </w:rPr>
      </w:r>
      <w:r/>
    </w:p>
    <w:p>
      <w:pPr>
        <w:pStyle w:val="651"/>
        <w:ind w:firstLine="420"/>
        <w:keepLines w:val="0"/>
        <w:keepNext w:val="0"/>
        <w:pageBreakBefore w:val="0"/>
        <w:spacing w:line="360" w:lineRule="auto"/>
        <w:widowControl w:val="off"/>
        <w:rPr>
          <w:rFonts w:hint="eastAsia" w:ascii="宋体" w:hAnsi="宋体" w:eastAsia="宋体" w:cs="宋体"/>
          <w:color w:val="000000"/>
          <w:sz w:val="21"/>
          <w:szCs w:val="21"/>
          <w:highlight w:val="red"/>
          <w:lang w:eastAsia="zh-CN"/>
        </w:rPr>
      </w:pPr>
      <w:r>
        <w:rPr>
          <w:rFonts w:hint="eastAsia" w:ascii="宋体" w:hAnsi="宋体" w:eastAsia="宋体" w:cs="宋体"/>
          <w:sz w:val="21"/>
          <w:szCs w:val="21"/>
        </w:rPr>
        <w:t xml:space="preserve">1.</w:t>
      </w:r>
      <w:r>
        <w:rPr>
          <w:rFonts w:hint="eastAsia" w:ascii="宋体" w:hAnsi="宋体" w:eastAsia="宋体" w:cs="宋体"/>
          <w:sz w:val="21"/>
          <w:szCs w:val="21"/>
          <w:highlight w:val="none"/>
        </w:rPr>
        <w:t xml:space="preserve">时间</w:t>
      </w:r>
      <w:r>
        <w:rPr>
          <w:rFonts w:hint="eastAsia" w:ascii="宋体" w:hAnsi="宋体" w:eastAsia="宋体" w:cs="宋体"/>
          <w:b w:val="0"/>
          <w:bCs w:val="0"/>
          <w:sz w:val="21"/>
          <w:szCs w:val="21"/>
          <w:lang w:val="en-US" w:eastAsia="zh-CN" w:bidi="ar-SA"/>
        </w:rPr>
        <w:t xml:space="preserve">：</w:t>
      </w:r>
      <w:r>
        <w:rPr>
          <w:rFonts w:hint="eastAsia" w:ascii="宋体" w:hAnsi="宋体" w:eastAsia="宋体" w:cs="宋体"/>
          <w:color w:val="000000"/>
          <w:sz w:val="21"/>
          <w:szCs w:val="21"/>
        </w:rPr>
        <w:t xml:space="preserve">自招标文件公告发布之日起5个工作日</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highlight w:val="red"/>
          <w:lang w:eastAsia="zh-CN"/>
        </w:rPr>
      </w:r>
      <w:r/>
    </w:p>
    <w:p>
      <w:pPr>
        <w:pStyle w:val="651"/>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2.方式：在“江苏政府采购网”自行免费下载</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1"/>
        <w:ind w:firstLine="420"/>
        <w:jc w:val="both"/>
        <w:spacing w:line="360" w:lineRule="auto"/>
        <w:rPr>
          <w:rFonts w:hint="eastAsia" w:ascii="宋体" w:hAnsi="宋体" w:eastAsia="宋体" w:cs="宋体"/>
          <w:sz w:val="21"/>
          <w:szCs w:val="21"/>
        </w:rPr>
      </w:pPr>
      <w:r>
        <w:rPr>
          <w:rFonts w:hint="eastAsia" w:ascii="宋体" w:hAnsi="宋体" w:eastAsia="宋体" w:cs="宋体"/>
          <w:color w:val="000000"/>
          <w:sz w:val="21"/>
          <w:szCs w:val="21"/>
          <w:highlight w:val="white"/>
          <w:lang w:val="en-US" w:eastAsia="zh-CN"/>
        </w:rPr>
        <w:t xml:space="preserve">3</w:t>
      </w:r>
      <w:r>
        <w:rPr>
          <w:rFonts w:hint="eastAsia" w:ascii="宋体" w:hAnsi="宋体" w:eastAsia="宋体" w:cs="宋体"/>
          <w:sz w:val="21"/>
          <w:szCs w:val="21"/>
        </w:rPr>
        <w:t xml:space="preserve">.</w:t>
      </w:r>
      <w:r>
        <w:rPr>
          <w:rFonts w:hint="eastAsia" w:ascii="宋体" w:hAnsi="宋体" w:eastAsia="宋体" w:cs="宋体"/>
          <w:color w:val="000000"/>
          <w:sz w:val="21"/>
          <w:szCs w:val="21"/>
          <w:highlight w:val="white"/>
        </w:rPr>
        <w:t xml:space="preserve">售价：0元</w:t>
      </w:r>
      <w:r>
        <w:rPr>
          <w:rFonts w:hint="eastAsia" w:ascii="宋体" w:hAnsi="宋体" w:eastAsia="宋体" w:cs="宋体"/>
          <w:sz w:val="21"/>
          <w:szCs w:val="21"/>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四、提交投标文件截止时间、开标时间和地点</w:t>
      </w:r>
      <w:r>
        <w:rPr>
          <w:rFonts w:hint="eastAsia" w:ascii="宋体" w:hAnsi="宋体" w:eastAsia="宋体" w:cs="宋体"/>
          <w:b/>
          <w:bCs w:val="0"/>
          <w:sz w:val="21"/>
          <w:szCs w:val="21"/>
        </w:rPr>
      </w:r>
      <w:r/>
    </w:p>
    <w:p>
      <w:pPr>
        <w:pStyle w:val="651"/>
        <w:ind w:firstLine="420"/>
        <w:pageBreakBefore w:val="0"/>
        <w:spacing w:line="360" w:lineRule="auto"/>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lang w:val="en-US" w:eastAsia="zh-CN"/>
        </w:rPr>
        <w:t xml:space="preserve">1.提交投标文件截止</w:t>
      </w:r>
      <w:r>
        <w:rPr>
          <w:rFonts w:hint="eastAsia" w:ascii="宋体" w:hAnsi="宋体" w:eastAsia="宋体" w:cs="宋体"/>
          <w:color w:val="000000"/>
          <w:sz w:val="21"/>
          <w:szCs w:val="21"/>
        </w:rPr>
        <w:t xml:space="preserve">时间：</w:t>
      </w:r>
      <w:r>
        <w:rPr>
          <w:rFonts w:hint="eastAsia" w:ascii="宋体" w:hAnsi="宋体" w:eastAsia="宋体" w:cs="宋体"/>
          <w:b/>
          <w:bCs/>
          <w:color w:val="000000"/>
          <w:sz w:val="21"/>
          <w:szCs w:val="21"/>
          <w:highlight w:val="none"/>
          <w:lang w:val="en-US" w:eastAsia="zh-CN"/>
        </w:rPr>
        <w:t xml:space="preserve">2026</w:t>
      </w:r>
      <w:r>
        <w:rPr>
          <w:rFonts w:hint="eastAsia" w:ascii="宋体" w:hAnsi="宋体" w:eastAsia="宋体" w:cs="宋体"/>
          <w:b/>
          <w:sz w:val="21"/>
          <w:szCs w:val="21"/>
        </w:rPr>
        <w:t xml:space="preserve">年</w:t>
      </w:r>
      <w:r>
        <w:rPr>
          <w:rFonts w:hint="eastAsia" w:ascii="宋体" w:hAnsi="宋体" w:cs="宋体"/>
          <w:b/>
          <w:sz w:val="21"/>
          <w:szCs w:val="21"/>
          <w:lang w:val="en-US" w:eastAsia="zh-CN"/>
        </w:rPr>
        <w:t xml:space="preserve">  </w:t>
      </w:r>
      <w:r>
        <w:rPr>
          <w:rFonts w:hint="eastAsia" w:ascii="宋体" w:hAnsi="宋体" w:eastAsia="宋体" w:cs="宋体"/>
          <w:b/>
          <w:sz w:val="21"/>
          <w:szCs w:val="21"/>
          <w:highlight w:val="none"/>
        </w:rPr>
        <w:t xml:space="preserve">月</w:t>
      </w:r>
      <w:r>
        <w:rPr>
          <w:rFonts w:hint="eastAsia" w:ascii="宋体" w:hAnsi="宋体" w:cs="宋体"/>
          <w:b/>
          <w:sz w:val="21"/>
          <w:szCs w:val="21"/>
          <w:highlight w:val="none"/>
          <w:lang w:val="en-US" w:eastAsia="zh-CN"/>
        </w:rPr>
        <w:t xml:space="preserve">  </w:t>
      </w:r>
      <w:r>
        <w:rPr>
          <w:rFonts w:hint="eastAsia" w:ascii="宋体" w:hAnsi="宋体" w:eastAsia="宋体" w:cs="宋体"/>
          <w:b/>
          <w:sz w:val="21"/>
          <w:szCs w:val="21"/>
          <w:highlight w:val="none"/>
        </w:rPr>
        <w:t xml:space="preserve">日1</w:t>
      </w:r>
      <w:r>
        <w:rPr>
          <w:rFonts w:hint="eastAsia" w:ascii="宋体" w:hAnsi="宋体" w:eastAsia="宋体" w:cs="宋体"/>
          <w:b/>
          <w:sz w:val="21"/>
          <w:szCs w:val="21"/>
        </w:rPr>
        <w:t xml:space="preserve">0时00分（北京时间</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eastAsia="zh-CN"/>
        </w:rPr>
      </w:r>
      <w:r/>
    </w:p>
    <w:p>
      <w:pPr>
        <w:pStyle w:val="651"/>
        <w:ind w:firstLine="420"/>
        <w:jc w:val="left"/>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地点：“苏采云”政府采购交易系统</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五、公告期限</w:t>
      </w:r>
      <w:r>
        <w:rPr>
          <w:rFonts w:hint="eastAsia" w:ascii="宋体" w:hAnsi="宋体" w:eastAsia="宋体" w:cs="宋体"/>
          <w:b/>
          <w:bCs w:val="0"/>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自本公告发布之日起5个工作日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六、其他补充事宜</w:t>
      </w:r>
      <w:r>
        <w:rPr>
          <w:rFonts w:hint="eastAsia" w:ascii="宋体" w:hAnsi="宋体" w:eastAsia="宋体" w:cs="宋体"/>
          <w:b/>
          <w:bCs w:val="0"/>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1、本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highlight w:val="yellow"/>
        </w:rPr>
        <w:t xml:space="preserve">中标注★的款项为实质性响应要求和条件</w:t>
      </w:r>
      <w:r>
        <w:rPr>
          <w:rFonts w:hint="eastAsia" w:ascii="宋体" w:hAnsi="宋体" w:eastAsia="宋体" w:cs="宋体"/>
          <w:sz w:val="21"/>
          <w:szCs w:val="21"/>
        </w:rPr>
        <w:t xml:space="preserve">，如不满足将按无效</w:t>
      </w:r>
      <w:r>
        <w:rPr>
          <w:rFonts w:hint="eastAsia" w:ascii="宋体" w:hAnsi="宋体" w:eastAsia="宋体" w:cs="宋体"/>
          <w:sz w:val="21"/>
          <w:szCs w:val="21"/>
          <w:lang w:val="en-US" w:eastAsia="zh-CN"/>
        </w:rPr>
        <w:t xml:space="preserve">投标</w:t>
      </w:r>
      <w:r>
        <w:rPr>
          <w:rFonts w:hint="eastAsia" w:ascii="宋体" w:hAnsi="宋体" w:eastAsia="宋体" w:cs="宋体"/>
          <w:sz w:val="21"/>
          <w:szCs w:val="21"/>
        </w:rPr>
        <w:t xml:space="preserve">处理。</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2、无论出于何种原因，</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在采购活动开始前可对</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进行修改、补充或变更，其内容作为</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的重要组成部分，请各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关注江苏政府采购网。若因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自身原因未及时关注本项目有关修改、补充或变更信息，导致投标文件编制或提交失误，由此造成的一切损失由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自行承担。</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制作投标文件时如遇投标工具中投标格式与</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不一致，请</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按照</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中投标格式要求编制一份投标文件资料添加在投标工具其他材料中。</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4、根据苏财购[2020]52号规定，本项目不收取投标保证金。</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5、投标文件相关要求：</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①本项目采用不见面远程模式，</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在各自地点通过不见面交易系统参加开标会；</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②请各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充分考虑项目周期，谨慎参与交易，中标后不得以任何理由放弃中标资格或不按规定履约；</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③逾期上传投标文件的，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不予受理；</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④中标后中标人按以下要求提供书面投标文件：</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中标人提供的书面投标文件必须与网络上传投标文件（加密文件）一致，纸质与电子标书内容不一致的，以电子标书为准；投标文件应用不褪色的材料书写或打印，并由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的法定代表人或其委托代理人签字或盖单位章。委托代理人签字的，投标文件应附法定代表人签署的授权委托书。投标文件应尽量避免涂改、行间插字或删除。如果出现上述情况，改动之处应加盖单位章或由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的法定代表人或其授权的代理人签字确认；投标文件正本一份，副本</w:t>
      </w:r>
      <w:r>
        <w:rPr>
          <w:rFonts w:hint="eastAsia" w:ascii="宋体" w:hAnsi="宋体" w:cs="宋体"/>
          <w:sz w:val="21"/>
          <w:szCs w:val="21"/>
          <w:lang w:val="en-US" w:eastAsia="zh-CN"/>
        </w:rPr>
        <w:t xml:space="preserve">贰</w:t>
      </w:r>
      <w:r>
        <w:rPr>
          <w:rFonts w:hint="eastAsia" w:ascii="宋体" w:hAnsi="宋体" w:eastAsia="宋体" w:cs="宋体"/>
          <w:sz w:val="21"/>
          <w:szCs w:val="21"/>
        </w:rPr>
        <w:t xml:space="preserve">份，电子标书一份，中标后提供。正本和副本的封面上应清楚地标记“正本”或“副本”的字样</w:t>
      </w:r>
      <w:r>
        <w:rPr>
          <w:rFonts w:hint="eastAsia" w:ascii="宋体" w:hAnsi="宋体" w:eastAsia="宋体" w:cs="宋体"/>
          <w:sz w:val="21"/>
          <w:szCs w:val="21"/>
          <w:lang w:eastAsia="zh-CN"/>
        </w:rPr>
        <w:t xml:space="preserve">（带页码）</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1"/>
        <w:ind w:firstLine="420"/>
        <w:pageBreakBefore w:val="0"/>
        <w:spacing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rPr>
        <w:t xml:space="preserve">为保证交互效果，建议</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选择封闭安静的地点参与远程交互。因</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自身软硬件配备不齐全或发生故障等问题而导致在交互过程中出现不稳定或中断等情况的，由</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自身承担一切后果。</w:t>
      </w:r>
      <w:r>
        <w:rPr>
          <w:rFonts w:hint="eastAsia" w:ascii="宋体" w:hAnsi="宋体" w:eastAsia="宋体" w:cs="宋体"/>
          <w:sz w:val="21"/>
          <w:szCs w:val="21"/>
        </w:rPr>
      </w: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七、</w:t>
      </w:r>
      <w:r>
        <w:rPr>
          <w:rFonts w:hint="eastAsia" w:ascii="宋体" w:hAnsi="宋体" w:eastAsia="宋体" w:cs="宋体"/>
          <w:b/>
          <w:bCs/>
          <w:color w:val="000000"/>
          <w:sz w:val="21"/>
          <w:szCs w:val="21"/>
        </w:rPr>
        <w:t xml:space="preserve">本次招标联系方式</w:t>
      </w:r>
      <w:r>
        <w:rPr>
          <w:rFonts w:hint="eastAsia" w:ascii="宋体" w:hAnsi="宋体" w:eastAsia="宋体" w:cs="宋体"/>
          <w:b/>
          <w:bCs w:val="0"/>
          <w:sz w:val="21"/>
          <w:szCs w:val="21"/>
        </w:rPr>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1.招标人信息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名称：连云港市赣榆区海洋与渔业综合行政执法大队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地址：赣榆区青口镇黄海东路310号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人：王老师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联系电话：13961310888</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2.采购代理机构信息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名称：连云港衡致工程造价咨询有限公司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地址：江苏省连云港市赣榆区青口镇富山东城海岸小区C区140号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 系 人：张工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联系电话：13337879959</w:t>
      </w:r>
      <w:r/>
      <w:r>
        <w:rPr>
          <w:rFonts w:hint="eastAsia" w:ascii="宋体" w:hAnsi="宋体" w:eastAsia="宋体" w:cs="宋体"/>
          <w:bCs/>
          <w:sz w:val="21"/>
          <w:szCs w:val="21"/>
        </w:rPr>
      </w:r>
      <w:r/>
      <w:r>
        <w:rPr>
          <w:sz w:val="21"/>
        </w:rPr>
      </w:r>
    </w:p>
    <w:p>
      <w:pPr>
        <w:pStyle w:val="661"/>
        <w:ind w:firstLine="422"/>
        <w:pageBreakBefore w:val="0"/>
        <w:spacing w:before="0" w:after="0" w:line="360" w:lineRule="auto"/>
        <w:widowControl w:val="off"/>
        <w:rPr>
          <w:rFonts w:hint="eastAsia" w:ascii="宋体" w:hAnsi="宋体" w:eastAsia="宋体" w:cs="宋体"/>
          <w:b/>
          <w:bCs w:val="0"/>
          <w:sz w:val="21"/>
          <w:szCs w:val="21"/>
        </w:rPr>
      </w:pPr>
      <w:r>
        <w:rPr>
          <w:rFonts w:hint="eastAsia" w:ascii="宋体" w:hAnsi="宋体" w:eastAsia="宋体" w:cs="宋体"/>
          <w:b/>
          <w:bCs w:val="0"/>
          <w:sz w:val="21"/>
          <w:szCs w:val="21"/>
        </w:rPr>
        <w:t xml:space="preserve">八、其他</w:t>
      </w:r>
      <w:r>
        <w:rPr>
          <w:rFonts w:hint="eastAsia" w:ascii="宋体" w:hAnsi="宋体" w:eastAsia="宋体" w:cs="宋体"/>
          <w:b/>
          <w:bCs w:val="0"/>
          <w:sz w:val="21"/>
          <w:szCs w:val="21"/>
        </w:rPr>
      </w:r>
      <w:r/>
    </w:p>
    <w:p>
      <w:pPr>
        <w:pStyle w:val="651"/>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1.</w:t>
      </w:r>
      <w:r>
        <w:rPr>
          <w:rFonts w:hint="eastAsia" w:ascii="宋体" w:hAnsi="宋体" w:eastAsia="宋体" w:cs="宋体"/>
          <w:bCs/>
          <w:sz w:val="21"/>
          <w:szCs w:val="21"/>
          <w:lang w:val="en-US" w:eastAsia="zh-CN"/>
        </w:rPr>
        <w:t xml:space="preserve">根据省财政厅《关</w:t>
      </w:r>
      <w:r>
        <w:rPr>
          <w:rFonts w:hint="eastAsia" w:ascii="宋体" w:hAnsi="宋体" w:eastAsia="宋体" w:cs="宋体"/>
          <w:bCs/>
          <w:sz w:val="21"/>
          <w:szCs w:val="21"/>
          <w:lang w:val="en-US" w:eastAsia="zh-CN"/>
        </w:rPr>
        <w:t xml:space="preserve">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bCs/>
          <w:sz w:val="21"/>
          <w:szCs w:val="21"/>
          <w:lang w:val="en-US" w:eastAsia="zh-CN"/>
        </w:rPr>
      </w:r>
      <w:r/>
    </w:p>
    <w:p>
      <w:pPr>
        <w:pStyle w:val="651"/>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领取CA和办理电子签章{请至连云港市财政局(海州区海连中路66号)西门向南约20米，由铁门进入办理窗口办理。因交通条件限制，请尽量绿色出行。具体联系方式见《苏采云系统供应商操作手册》（以下简称《操作手册》）}、进行注册并按《操作手册》要求制作、上传电子响应文件。</w:t>
      </w:r>
      <w:r>
        <w:rPr>
          <w:rFonts w:hint="eastAsia" w:ascii="宋体" w:hAnsi="宋体" w:eastAsia="宋体" w:cs="宋体"/>
          <w:bCs/>
          <w:sz w:val="21"/>
          <w:szCs w:val="21"/>
        </w:rPr>
      </w:r>
      <w:r/>
    </w:p>
    <w:p>
      <w:pPr>
        <w:pStyle w:val="651"/>
        <w:numPr>
          <w:ilvl w:val="0"/>
          <w:numId w:val="0"/>
        </w:numPr>
        <w:ind w:firstLine="420"/>
        <w:jc w:val="left"/>
        <w:keepLines w:val="0"/>
        <w:keepNext w:val="0"/>
        <w:pageBreakBefore w:val="0"/>
        <w:spacing w:line="360" w:lineRule="auto"/>
        <w:widowControl w:val="off"/>
        <w:tabs>
          <w:tab w:val="left" w:pos="900" w:leader="none"/>
        </w:tabs>
        <w:rPr>
          <w:rFonts w:hint="eastAsia" w:ascii="宋体" w:hAnsi="宋体" w:eastAsia="宋体" w:cs="宋体"/>
          <w:bCs/>
          <w:sz w:val="21"/>
          <w:szCs w:val="21"/>
        </w:rPr>
      </w:pPr>
      <w:r>
        <w:rPr>
          <w:rFonts w:hint="eastAsia" w:ascii="宋体" w:hAnsi="宋体" w:eastAsia="宋体" w:cs="宋体"/>
          <w:bCs/>
          <w:sz w:val="21"/>
          <w:szCs w:val="21"/>
        </w:rPr>
        <w:t xml:space="preserve">2.有关本次招标的事项若存在变动或修改，敬请及时关注“江苏政府采购网”发布的更正公告。</w:t>
      </w:r>
      <w:r>
        <w:rPr>
          <w:rFonts w:hint="eastAsia" w:ascii="宋体" w:hAnsi="宋体" w:eastAsia="宋体" w:cs="宋体"/>
          <w:bCs/>
          <w:sz w:val="21"/>
          <w:szCs w:val="21"/>
        </w:rPr>
      </w:r>
      <w:r/>
      <w:r>
        <w:rPr>
          <w:rFonts w:hint="eastAsia" w:ascii="宋体" w:hAnsi="宋体" w:eastAsia="宋体" w:cs="宋体"/>
          <w:bCs/>
          <w:sz w:val="44"/>
          <w:szCs w:val="44"/>
        </w:rPr>
      </w:r>
      <w:r/>
      <w:r>
        <w:rPr>
          <w:rFonts w:hint="eastAsia" w:ascii="宋体" w:hAnsi="宋体" w:eastAsia="宋体" w:cs="宋体"/>
          <w:bCs/>
          <w:sz w:val="21"/>
          <w:szCs w:val="21"/>
        </w:rPr>
      </w:r>
    </w:p>
    <w:p>
      <w:pPr>
        <w:pStyle w:val="660"/>
        <w:ind w:firstLine="0"/>
        <w:jc w:val="center"/>
        <w:keepLines/>
        <w:keepNext/>
        <w:pageBreakBefore w:val="0"/>
        <w:spacing w:before="0" w:after="0" w:line="360" w:lineRule="auto"/>
        <w:widowControl w:val="off"/>
        <w:rPr>
          <w:rFonts w:hint="eastAsia" w:ascii="宋体" w:hAnsi="宋体" w:eastAsia="宋体" w:cs="宋体"/>
          <w:b/>
          <w:bCs w:val="0"/>
        </w:rPr>
      </w:pPr>
      <w:r/>
      <w:bookmarkStart w:id="4" w:name="_Toc165205795"/>
      <w:r>
        <w:rPr>
          <w:rFonts w:hint="eastAsia" w:ascii="宋体" w:hAnsi="宋体" w:eastAsia="宋体" w:cs="宋体"/>
          <w:b/>
          <w:bCs w:val="0"/>
        </w:rPr>
        <w:t xml:space="preserve">第二章  投标人须知</w:t>
      </w:r>
      <w:bookmarkEnd w:id="4"/>
      <w:r>
        <w:rPr>
          <w:rFonts w:hint="eastAsia" w:ascii="宋体" w:hAnsi="宋体" w:eastAsia="宋体" w:cs="宋体"/>
          <w:b/>
          <w:bCs w:val="0"/>
        </w:rPr>
      </w:r>
      <w:r/>
    </w:p>
    <w:p>
      <w:pPr>
        <w:pStyle w:val="661"/>
        <w:ind w:firstLine="420"/>
        <w:keepLines/>
        <w:keepNext/>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一、总则</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1、招标方式</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 本次招标采取公开招标方式，本招标文件仅适用于招标公告中所述项目。</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2、合格的投标人</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 满足招标公告中申请人的资格要求的规定。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 满足本招标文件全部实质性要求和条件的规定。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 </w:t>
      </w:r>
      <w:r>
        <w:rPr>
          <w:rFonts w:hint="eastAsia" w:ascii="宋体" w:hAnsi="宋体" w:eastAsia="宋体" w:cs="宋体"/>
          <w:sz w:val="21"/>
          <w:szCs w:val="21"/>
          <w:lang w:val="en-US" w:eastAsia="zh-CN"/>
        </w:rPr>
        <w:t xml:space="preserve">单位负责人为同一人或者存在直接控股、管理关系的不同供应商，不得参加同一合同项下的政府采购活动。</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3、适用法律</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 本次招标及由此产生的合同受中华人民共和国有关的法律法规制约和保护。</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 在本项目政府采购活动过程中，如果所执行的标准有更新的，按照最新标准执行。</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4、投标费用</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4.1 投标人应自行承担所有与参与投标有关的费用，无论投标过程中的做法和结果如何，</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val="en-US" w:eastAsia="zh-CN"/>
        </w:rPr>
        <w:t xml:space="preserve">采购代理机构</w:t>
      </w:r>
      <w:r>
        <w:rPr>
          <w:rFonts w:hint="eastAsia" w:ascii="宋体" w:hAnsi="宋体" w:eastAsia="宋体" w:cs="宋体"/>
          <w:sz w:val="21"/>
          <w:szCs w:val="21"/>
        </w:rPr>
        <w:t xml:space="preserve">在任何情况下均无义务和责任承担这些费用。</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4.2 </w:t>
      </w:r>
      <w:r>
        <w:rPr>
          <w:rFonts w:hint="eastAsia" w:ascii="宋体" w:hAnsi="宋体" w:eastAsia="宋体" w:cs="宋体"/>
          <w:sz w:val="21"/>
          <w:szCs w:val="21"/>
          <w:lang w:val="en-US" w:eastAsia="zh-CN"/>
        </w:rPr>
        <w:t xml:space="preserve">本项目招标代理服</w:t>
      </w:r>
      <w:r>
        <w:rPr>
          <w:rFonts w:hint="eastAsia" w:ascii="宋体" w:hAnsi="宋体" w:eastAsia="宋体" w:cs="宋体"/>
          <w:sz w:val="21"/>
          <w:szCs w:val="21"/>
          <w:lang w:val="en-US" w:eastAsia="zh-CN"/>
        </w:rPr>
        <w:t xml:space="preserve">务收费按“</w:t>
      </w:r>
      <w:r>
        <w:rPr>
          <w:rFonts w:hint="eastAsia" w:ascii="宋体" w:hAnsi="宋体" w:eastAsia="宋体" w:cs="宋体"/>
          <w:sz w:val="21"/>
          <w:szCs w:val="21"/>
          <w:lang w:eastAsia="zh-CN"/>
        </w:rPr>
        <w:t xml:space="preserve">苏政采协[2024]20号</w:t>
      </w:r>
      <w:r>
        <w:rPr>
          <w:rFonts w:hint="eastAsia" w:ascii="宋体" w:hAnsi="宋体" w:eastAsia="宋体" w:cs="宋体"/>
          <w:sz w:val="21"/>
          <w:szCs w:val="21"/>
          <w:lang w:val="en-US" w:eastAsia="zh-CN"/>
        </w:rPr>
        <w:t xml:space="preserve">”标准收费的60%计取</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以上</w:t>
      </w:r>
      <w:r>
        <w:rPr>
          <w:rFonts w:hint="eastAsia" w:ascii="宋体" w:hAnsi="宋体" w:eastAsia="宋体" w:cs="宋体"/>
          <w:sz w:val="21"/>
          <w:szCs w:val="21"/>
          <w:lang w:eastAsia="zh-CN"/>
        </w:rPr>
        <w:t xml:space="preserve">由中标人领取中标通知书时一次性付清。投标单位在投标报价时</w:t>
      </w:r>
      <w:r>
        <w:rPr>
          <w:rFonts w:hint="eastAsia" w:ascii="宋体" w:hAnsi="宋体" w:eastAsia="宋体" w:cs="宋体"/>
          <w:sz w:val="21"/>
          <w:szCs w:val="21"/>
          <w:lang w:eastAsia="zh-CN"/>
        </w:rPr>
        <w:t xml:space="preserve">应综合考虑以上费用，但不得单列。</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5、招标文件的约束力</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5.1 投标人一旦参与本项目采购活动，即被认为接受了本招标文件的规定和约束。</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二、招标文件</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6、招标文件的构成</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6.1 招标文件由以下部分构成：</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（1）投标邀请</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（2）投标人须知</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（3）合同文本</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（4）采购需求</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（5）评标方法与评标标准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（6）投标文件格式</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bCs/>
          <w:color w:val="000000"/>
          <w:sz w:val="21"/>
          <w:szCs w:val="21"/>
        </w:rPr>
        <w:t xml:space="preserve">6.2</w:t>
      </w:r>
      <w:r>
        <w:rPr>
          <w:rFonts w:hint="eastAsia" w:ascii="宋体" w:hAnsi="宋体" w:eastAsia="宋体" w:cs="宋体"/>
          <w:color w:val="000000"/>
          <w:sz w:val="21"/>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7、招标文件的修改</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7.1 任何要求对招标文件进行澄清的投标人，应在投标截止时间十日前按招标公告中的通讯地址，以书面形式通知</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8、招标文件的修改</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8.1 在投标截止时间前，</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可以对招标文件进行修改。</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有权按照法定的要求推迟投标截止时间和开标时间。</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8.3 招标文件的修改将在江苏政府采购网公布，补充文件将作为招标文件的组成部分，并对投标人具有约束力。</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三、投标文件编制</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9、投标文件编写注意事项</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10、投标文件的语言及度量衡单位</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10.1 除专用术语外，投标人提交的投标文件以及投标人与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10.2 除技术性能另有规定外，投标文件所使用的度量衡单位，均须采用国家法定计量单位。</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11、投标文件的构成</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11.1 投标人编写的投标文件应包括资格证明文件、符合性证明文件、投标分项报价表、技术要求响应及偏离表、商务要求响应及偏离表、其他证明文件、投标函、开标一览表等部分。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11.2 如投标文件制作工具中格式和内容与江苏政府采购网发布的招标文件不一致，请以江苏政府采购网发布的招标文件为准。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11.3 特别提醒投标人，混乱的编排导致投标文件被误读或评标委员会（以下简称评委会）查找不到有效文件是投标人的风险。</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12、证明投标人及投标标的符合招标文件规定的文件</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12.1 投标人应按照招标文件要求提交证明文件，证明其及投标标的符合招标文件规定。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12.2 招标文件对证明文件无明确形式要求的，证明文件可以以文字资料、图纸和数据等形式提交。</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12.3 投标人委托代理时应当提交授权委托书，请按招标文件第六章给定格式及要求填写并附法定代表人（单位负责人）与委托代理人身份证明。</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13、投标分项报价表</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（1）投标的货物总价；</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（2）货物的标准附件、备品备件、专用工具、运输、装卸等各种费用；</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（3）必要的保险费用和各项税金；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（4）投标总价要求包含安装维保费用。</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13.2 投标人应根据投标报价要求在投标分项报价表中列明各项投标单价、总价等，未全部列示的作无效响应处理。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13.3 投标文件中的单价和总价无特殊规定的采用人民币报价，以元为单位标注。招标文件中另有规定的按规定执行。</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14、技术要求响应及偏离表、商务要求响应及偏离表</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14.2 投标人可在投标文件中提供认为需要的其他技术文件或说明。</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15、服务承诺、培训计划、人员安排及其他</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15.1 投标人应根据招标文件要求提供有关售后服务的管理制度，售后服务机构的分布情况，售后服务人员的数量、素质、技术水平及售后服务的反应能力等。</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15.2 投标人应根据招标文件要求提供培训计划、人员安排等。</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15.3 投标人应根据招标文件要求提供所投标的的主要组成部分、功能设计、实现思路及关键技术等。</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16、投标函和开标一览表</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16.1 投标人应按照招标文件提供的格式完整、正确填写投标函、开标一览表。</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16.2 对于采用货币报价的项目，开标一览表中的投标总报价应与投标分项报价表中的投标总报价一致，如不一致，不作无效投标处理，但评标时以开标一览表中价格为准。</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17、投标有效期</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17.1 投标有效期为招标文件规定的开标之日后六十（60）天。投标有效期比规定短的将被视为未实质性响应招标文件而予以拒绝。</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sz w:val="21"/>
          <w:szCs w:val="21"/>
        </w:rPr>
        <w:t xml:space="preserve">17.2 在特殊情况下（法律法规另有规定的除外），经监管部门批准后，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于原投标有效期满之前可向投标人提出延长投标有效期的要求。这种要求与答复均应采用书面形式。投标人可以拒绝</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的这一要求而放弃投标，同意延长投标有效期的投标人既不能要求也不允许修改其投标文件。受投标有效期约束的所有权利与义务均延长至新的有效期。</w:t>
      </w:r>
      <w:r>
        <w:rPr>
          <w:rFonts w:hint="eastAsia" w:ascii="宋体" w:hAnsi="宋体" w:eastAsia="宋体" w:cs="宋体"/>
          <w:color w:val="ff0000"/>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四、投标文件递交</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18、电子投标文件的递交</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18.1 投标人应当按照《操作手册》规定，在投标截止时间前制作并递交（上传）电子投标文件。</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19、投标截止时间</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19.1 投标人递交（上传）电子投标文件的时间不得迟于招标公告中规定的投标截止时间。</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投标人应充分考虑计算机硬件、软件及网络环境等风险因素，如因投标人自身原因造成电子投标文件递交（上传）不成功的按照本招标文件第二章第27.1条规定作无效投标处理。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19.2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20、投标文件的拒收</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20.1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拒绝接收在招标文件规定的投标截止时间后递交（上传）的任何投标文件。</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21、投标文件的撤回和修改</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21.1 投标人可在投标截止时间前，撤回其电子投标文件，具体操作方法见《操作手册》。投标人撤回电子投标文件的，则认为其不再参与本项目采购活动。</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21.2 投标人可在投标截止时间前，对其电子投标文件进行修改，具体操作方法见《操作手册》。在投标截止时间之后，投标人不得对其电子投标文件做任何修改。</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21.3 在投标截止时间至招标文件规定的投标有效期满之间的这段时间内，投标人不得撤回其投标。</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五、开标与评标</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22、开标</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22.1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将在招标公告中规定的时间和地点组织公开开标。投标人应当按时参加开标活动，并在“苏采云”系统规定的时间内对其投标文件进行解密。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22.2 开标仪式由</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组织。“苏采云”系统将自动对项目进行开标，并宣布各投标人名称和投标价格。</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22.3 投标人在开标过程中涉及到的投标文件解密、开标结果确认等工作，应当按照《操作手册》规定执行。</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22.4 投标人如果对开标过程和开标记录有疑义，应当按照《操作手册》规定提出，未在“苏采云”系统《开标记录表》宣布后5分钟内提出的，视同认可开标结果。</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22.5 投标人未参加开标的，视同认可开标结果。</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22.6 投标人在开标、评标全过程中应保持通讯畅通，及时登录“苏采云”系统查阅、答复相关信息，并安排专人与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及评委会联系。</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23、评标委员会</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23.1 开标后，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将组织评委会进行评标。</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23.2 评委会由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代表和有关技术、经济等方面的评审专家组成，且人员构成符合政府采购有关规定。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23.3 评委会按照采购文件规定的评审程序、评审方法和评审标准进行独立评审并确定中标候选人。</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24、评标过程的保密与公正</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24.1 凡是与审查、澄清、评价和比较投标的有关资料以及授标建议等，</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、评审专家、</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均不得向投标人或与评标无关的其他人员透露。</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24.2 在评标过程中，投标人不得以任何行为影响评标过程，否则其投标文件将被作为无效投标文件。</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和评委会不向未中标的投标人解释未中标原因，也不公布评标过程中的相关细节。</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24.4 采用综合评分法的项目，未中标的投标人可于中标结果公告期限届满之日起通过“苏采云”系统查看自己的评审得分及排序情况。</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25、投标文件的澄清</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25.1 评标期间，评委会对投标文件中含义不明确、同类问题表述不一致或者有明显文字和计算错误的内容，有权要求投标人作出必要的澄清、说明或者补正。</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评委会并非对每个投标人都提出澄清、说明或者补正要求。</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25.3 接到评委会澄清、说明或者补正要求的投标人如未按要求响应，其风险由投标人自行承担。</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b/>
          <w:bCs/>
          <w:sz w:val="21"/>
          <w:szCs w:val="21"/>
          <w:lang w:val="en-US" w:eastAsia="zh-CN" w:bidi="ar-SA"/>
        </w:rPr>
      </w:pPr>
      <w:r>
        <w:rPr>
          <w:rFonts w:hint="eastAsia" w:ascii="宋体" w:hAnsi="宋体" w:eastAsia="宋体" w:cs="宋体"/>
          <w:b/>
          <w:bCs/>
          <w:sz w:val="21"/>
          <w:szCs w:val="21"/>
          <w:lang w:val="en-US" w:eastAsia="zh-CN" w:bidi="ar-SA"/>
        </w:rPr>
        <w:t xml:space="preserve">26、对投标文件的审查</w:t>
      </w:r>
      <w:r>
        <w:rPr>
          <w:rFonts w:hint="eastAsia" w:ascii="宋体" w:hAnsi="宋体" w:eastAsia="宋体" w:cs="宋体"/>
          <w:b/>
          <w:bCs/>
          <w:sz w:val="21"/>
          <w:szCs w:val="21"/>
          <w:lang w:val="en-US" w:eastAsia="zh-CN" w:bidi="ar-SA"/>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26.1 投标文件审查分为资格审查和符合性审查。</w:t>
      </w:r>
      <w:r>
        <w:rPr>
          <w:rFonts w:hint="eastAsia" w:ascii="宋体" w:hAnsi="宋体" w:eastAsia="宋体" w:cs="宋体"/>
          <w:sz w:val="21"/>
          <w:szCs w:val="21"/>
        </w:rPr>
      </w:r>
      <w:r/>
    </w:p>
    <w:p>
      <w:pPr>
        <w:pStyle w:val="663"/>
        <w:ind w:left="0" w:righ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26.1.1 资格审查：</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依据法律法规和招标文件的规定，对投标文件中的资格证明文件进行审查。资格审查的结论，</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以书面形式向评委会进行反馈。</w:t>
      </w:r>
      <w:r>
        <w:rPr>
          <w:rFonts w:hint="eastAsia" w:ascii="宋体" w:hAnsi="宋体" w:eastAsia="宋体" w:cs="宋体"/>
          <w:sz w:val="21"/>
          <w:szCs w:val="21"/>
        </w:rPr>
      </w:r>
      <w:r/>
    </w:p>
    <w:p>
      <w:pPr>
        <w:pStyle w:val="663"/>
        <w:ind w:left="0" w:firstLine="420"/>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在进行资格审查的同时，将在信用中国网站（www.creditchina.gov.cn）查询投标人的信用记录，以确定投标人是否具备投标资格，查询结果留存并归档。</w:t>
      </w:r>
      <w:r>
        <w:rPr>
          <w:rFonts w:hint="eastAsia" w:ascii="宋体" w:hAnsi="宋体" w:eastAsia="宋体" w:cs="宋体"/>
          <w:sz w:val="21"/>
          <w:szCs w:val="21"/>
        </w:rPr>
      </w:r>
      <w:r/>
    </w:p>
    <w:p>
      <w:pPr>
        <w:pStyle w:val="663"/>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26.1.2 符合性审查：依据招标文件的规定，由评委会从投标文件的有效性、完整性和对招标文件的响应程度进行审查，以确定其是否对招标文件的实质性要求作出响应。</w:t>
      </w:r>
      <w:r>
        <w:rPr>
          <w:rFonts w:hint="eastAsia" w:ascii="宋体" w:hAnsi="宋体" w:eastAsia="宋体" w:cs="宋体"/>
          <w:sz w:val="21"/>
          <w:szCs w:val="21"/>
        </w:rPr>
      </w:r>
      <w:r/>
    </w:p>
    <w:p>
      <w:pPr>
        <w:pStyle w:val="663"/>
        <w:ind w:left="0" w:firstLine="420"/>
        <w:jc w:val="both"/>
        <w:keepLines w:val="0"/>
        <w:keepNext w:val="0"/>
        <w:pageBreakBefore w:val="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1"/>
          <w:szCs w:val="21"/>
        </w:rPr>
        <w:t xml:space="preserve">26.1.3政府采购异常低价</w:t>
      </w:r>
      <w:r>
        <w:rPr>
          <w:rFonts w:hint="eastAsia" w:ascii="宋体" w:hAnsi="宋体" w:eastAsia="宋体" w:cs="宋体"/>
          <w:color w:val="000000"/>
          <w:sz w:val="21"/>
          <w:szCs w:val="21"/>
          <w:lang w:val="en-US" w:eastAsia="zh-CN"/>
        </w:rPr>
        <w:t xml:space="preserve">投标</w:t>
      </w:r>
      <w:r>
        <w:rPr>
          <w:rFonts w:hint="eastAsia" w:ascii="宋体" w:hAnsi="宋体" w:eastAsia="宋体" w:cs="宋体"/>
          <w:color w:val="000000"/>
          <w:sz w:val="21"/>
          <w:szCs w:val="21"/>
        </w:rPr>
        <w:t xml:space="preserve">审查：</w:t>
      </w:r>
      <w:r>
        <w:rPr>
          <w:rFonts w:hint="eastAsia" w:ascii="宋体" w:hAnsi="宋体" w:eastAsia="宋体" w:cs="宋体"/>
          <w:sz w:val="21"/>
          <w:szCs w:val="21"/>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（一）本项目执行连财购[2026]7号文《关于推动解决政府采购异常低价问题的通知》采购人应当在采购文件中明确，政府采购评审中出现下列情形之一的，评审委员会应当启动异常低价投标（响应）审查程序：</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（3）投标（响应）报价低于采购项目最高限价45%的，即投标（响应）报价&lt;采购项目最高限价×45%；</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（4）评审委员会基于专业判断，认为供应商报价过低，有可能影响产品质量或者不能诚信履约的其他情形。</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采购人可以结合具体项目实际情况，提高上述第1项至第3项中启动异常低价投标（响应）审查的数值标准，但是最高不得超过65%。</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相关法律法规对供应商报价有规定的，从其规定。</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ascii="宋体" w:hAnsi="宋体" w:eastAsia="宋体" w:cs="宋体"/>
          <w:b/>
          <w:bCs/>
          <w:color w:val="000000"/>
          <w:sz w:val="21"/>
          <w:szCs w:val="21"/>
          <w:lang w:val="en-US" w:eastAsia="zh-CN" w:bidi="ar-SA"/>
        </w:rPr>
      </w:r>
      <w:r/>
    </w:p>
    <w:p>
      <w:pPr>
        <w:pStyle w:val="651"/>
        <w:ind w:firstLine="482"/>
        <w:keepLines w:val="0"/>
        <w:keepNext w:val="0"/>
        <w:pageBreakBefore w:val="0"/>
        <w:spacing w:line="360" w:lineRule="auto"/>
        <w:widowControl w:val="off"/>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color w:val="000000"/>
          <w:sz w:val="21"/>
          <w:szCs w:val="21"/>
          <w:lang w:val="en-US" w:eastAsia="zh-CN" w:bidi="ar-SA"/>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color w:val="000000"/>
          <w:sz w:val="21"/>
          <w:szCs w:val="21"/>
        </w:rPr>
        <w:t xml:space="preserve">26.1.4未通过资格审查或符合性审查的投标人，将通过“苏采云”系统中告知其未通过的原因，评审结束后，将不再告知</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26.2 所谓重大偏离是指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26.3如果投标文件实质上没有响应招标文件的要求，评委会将予以拒绝，投标人不得通过修改或撤销不符合要求的偏离而使其投标成为实质性响应的投标。</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26.4 评委会将对确定为实质性响应的投标进行进一步审核，看其是否有计算上或累加上的算术错误，修正错误的原则如下：</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（1）投标文件中开标一览表内容与投标文件中相应内容不一致的，以开标一览表为准。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（2）大写金额和小写金额不一致的，以大写金额为准。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（3）单价金额小数点或者百分比有明显错位的，以开标一览表的总价为准，并修改单价。</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（4）总价金额与按单价汇总金额不一致的，以单价金额计算结果为准。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同时出现两种以上错误的，按照前款规定的顺序修正。</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26.6 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非单一产品采购项目，招标文件中将载明核心产品。多家投标人提供的核心产品品牌相同的，按前两款规定处理。</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27、无效投标条款和废标条款</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27.1 无效投标条款：</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 投标人在苏采云系统规定的时间内未成功解密电子投标文件的。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.1.2 投标人未按照招标文件要求上传电子投标文件的。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.1.3 投标人同一采购包提交两个（含两个）以上不同的投标报价的。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.1.4投标人不具备招标文件中规定资格要求的。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.1.5投标人的报价超过了采购预算或最高限价的。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.1.6未通过符合性审查的。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lang w:eastAsia="zh-CN"/>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.1.7不符合招标文件中规定的实质性要求的</w:t>
      </w:r>
      <w:r>
        <w:rPr>
          <w:rFonts w:hint="eastAsia" w:ascii="宋体" w:hAnsi="宋体" w:cs="宋体"/>
          <w:b/>
          <w:bCs/>
          <w:sz w:val="21"/>
          <w:szCs w:val="21"/>
          <w:lang w:eastAsia="zh-CN"/>
        </w:rPr>
        <w:t xml:space="preserve">。</w:t>
      </w:r>
      <w:r>
        <w:rPr>
          <w:rFonts w:hint="eastAsia" w:ascii="宋体" w:hAnsi="宋体" w:eastAsia="宋体" w:cs="宋体"/>
          <w:b/>
          <w:bCs/>
          <w:sz w:val="21"/>
          <w:szCs w:val="21"/>
          <w:lang w:eastAsia="zh-CN"/>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.1.8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.1.9  投标文件含有</w:t>
      </w:r>
      <w:r>
        <w:rPr>
          <w:rFonts w:hint="eastAsia" w:ascii="宋体" w:hAnsi="宋体" w:cs="宋体"/>
          <w:b/>
          <w:bCs/>
          <w:sz w:val="21"/>
          <w:szCs w:val="21"/>
          <w:lang w:eastAsia="zh-CN"/>
        </w:rPr>
        <w:t xml:space="preserve">招标人</w:t>
      </w:r>
      <w:r>
        <w:rPr>
          <w:rFonts w:hint="eastAsia" w:ascii="宋体" w:hAnsi="宋体" w:eastAsia="宋体" w:cs="宋体"/>
          <w:b/>
          <w:bCs/>
          <w:sz w:val="21"/>
          <w:szCs w:val="21"/>
        </w:rPr>
        <w:t xml:space="preserve">不能接受的附加条件的。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.1.10 评标委员会按照本招标文件规定对投标人进行异常低价投标审查后，认为投标人不能证明其报价合理性的。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.1.12 投标文件未按照招标文件要求加盖CA电子公章的。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.1.13 投标人所投标产品不符合招标文件中所列国家强制性标准的。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w:t>
      </w:r>
      <w:r>
        <w:rPr>
          <w:rFonts w:hint="eastAsia" w:ascii="宋体" w:hAnsi="宋体" w:cs="宋体"/>
          <w:b/>
          <w:bCs/>
          <w:sz w:val="21"/>
          <w:szCs w:val="21"/>
          <w:lang w:val="en-US" w:eastAsia="zh-CN"/>
        </w:rPr>
        <w:t xml:space="preserve">7</w:t>
      </w:r>
      <w:r>
        <w:rPr>
          <w:rFonts w:hint="eastAsia" w:ascii="宋体" w:hAnsi="宋体" w:eastAsia="宋体" w:cs="宋体"/>
          <w:b/>
          <w:bCs/>
          <w:sz w:val="21"/>
          <w:szCs w:val="21"/>
        </w:rPr>
        <w:t xml:space="preserve">.1.14其他法律、法规及本招标文件规定的属无效投标的情形。</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27.2 有下列情形之一的，视为投标人串通投标，投标无效：</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（1）不同投标人的投标文件由同一单位或者个人编制。</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（2）不同投标人委托同一单位或者个人办理投标事宜。</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（3）不同投标人的投标文件载明的项目管理成员或者联系人员为同一人。</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（4）不同投标人的投标文件异常一致或者投标报价呈规律性差异。</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（5）不同投标人的投标文件相互混装。</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27.3 废标条款：</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27.2.1符合专业条件的供应商或者对招标文件作实质响应的供应商不足三家的。</w:t>
      </w:r>
      <w:r>
        <w:rPr>
          <w:rFonts w:hint="eastAsia" w:ascii="宋体" w:hAnsi="宋体" w:eastAsia="宋体" w:cs="宋体"/>
          <w:b/>
          <w:bCs/>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27.2.2出现影响采购公正的违法、违规行为的。</w:t>
      </w:r>
      <w:r>
        <w:rPr>
          <w:rFonts w:hint="eastAsia" w:ascii="宋体" w:hAnsi="宋体" w:eastAsia="宋体" w:cs="宋体"/>
          <w:b/>
          <w:bCs/>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27.2.3因重大变故，采购任务取消的。</w:t>
      </w:r>
      <w:r>
        <w:rPr>
          <w:rFonts w:hint="eastAsia" w:ascii="宋体" w:hAnsi="宋体" w:eastAsia="宋体" w:cs="宋体"/>
          <w:b/>
          <w:bCs/>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27.2.4评标委员会认定招标文件存在歧义、重大缺陷导致评审工作无法进行。</w:t>
      </w:r>
      <w:r>
        <w:rPr>
          <w:rFonts w:hint="eastAsia" w:ascii="宋体" w:hAnsi="宋体" w:eastAsia="宋体" w:cs="宋体"/>
          <w:b/>
          <w:bCs/>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27.2.5 因苏采云系统故障原因造成开标不成功的。</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27.4 投标截止时间结束后参加投标的供应商不足三家的处理：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27.4.</w:t>
      </w:r>
      <w:r>
        <w:rPr>
          <w:rFonts w:hint="eastAsia" w:ascii="宋体" w:hAnsi="宋体" w:eastAsia="宋体" w:cs="宋体"/>
          <w:b/>
          <w:bCs/>
          <w:sz w:val="21"/>
          <w:szCs w:val="21"/>
        </w:rPr>
        <w:t xml:space="preserve">1如出现投标截止时间结束后参加投标的供应商或者在评标期间对招标文件做出实质响应的供应商不足三家情况，按政府采购相关规定执行。</w:t>
      </w:r>
      <w:r>
        <w:rPr>
          <w:rFonts w:hint="eastAsia" w:ascii="宋体" w:hAnsi="宋体" w:eastAsia="宋体" w:cs="宋体"/>
          <w:b/>
          <w:bCs/>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六、定标</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28、确定中标单位</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28.1 中标候选人的选取原则和数量详见招标文件第五章规定。 </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28.2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应根据评委会推荐的中标候选人确定中标人。</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28.3 </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将在江苏政府采购网发布中标公告，公告期限为1个工作日。</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28.4 若有充分证据证明，中标人存在下列情形之一的，一经查实，将被取消中标资格：</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.4.1提供虚假材料谋取中标的。</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.4.2向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、采购</w:t>
      </w:r>
      <w:r>
        <w:rPr>
          <w:rFonts w:hint="eastAsia" w:ascii="宋体" w:hAnsi="宋体" w:cs="宋体"/>
          <w:sz w:val="21"/>
          <w:szCs w:val="21"/>
          <w:lang w:eastAsia="zh-CN"/>
        </w:rPr>
        <w:t xml:space="preserve">代理机构</w:t>
      </w:r>
      <w:r>
        <w:rPr>
          <w:rFonts w:hint="eastAsia" w:ascii="宋体" w:hAnsi="宋体" w:eastAsia="宋体" w:cs="宋体"/>
          <w:sz w:val="21"/>
          <w:szCs w:val="21"/>
        </w:rPr>
        <w:t xml:space="preserve">行贿或者提供其他不正当利益的。</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.4.3属于本文件规定的无效条件，但在评标过程中又未被评委会发现的。</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.4.4与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或者其他供应商恶意串通的。</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.4.5采取不正当手段诋毁、排挤其他供应商的。</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 有下列情形之一的，视为投标人串通投标，投标无效：</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.5.1不同投标人的投标文件由同一单位或者个人编制。</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.5.2不同投标人委托同一单位或者个人办理投标事宜。</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.5.3 不同投标人的投标文件载明的项目管理成员或者联系人员为同一人。</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.5.4不同投标人的投标文件异常一致或者投标报价呈规律性差异。</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29、中标通知书</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29.1 中标结果确定后，</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29.2 中标通知书将作为政府采购合同的一个组成部分。对</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和中标人均具有法律效力。中标通知书发出后，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改变中标结果的，或者中标人放弃中标项目的，应当依法承担法律责任。</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七、授予合同</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30、履约保证金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30.</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color w:val="000000"/>
          <w:sz w:val="21"/>
          <w:szCs w:val="21"/>
          <w:highlight w:val="none"/>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31、签订合同</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31.1 中标人应当在中标通知书发出之日起三十日内，按照招标文件和中标人投标文件的规定，与</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签订政府采购合同。</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31.2 招标文件、中标人的投标文件及招标过程中有关澄清、承诺等文件均应作为合同附件。</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31.3 签订合同后，中标人不得将合同标的转包。未经</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同意，中标人也不得采用分包的形式履行合同，否则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有权终止合同。转包或分包造成</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损失的，中标人应承担相应赔偿责任。</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32、合同标的的追加</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32.1 政府采购合同履行中，</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33、政府采购履约资金扶持政策</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33.1 中标人可凭政府采购合同办理融资贷款，详情请见江苏政府采购网“政采贷”专栏。</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八、询问与质疑</w:t>
      </w:r>
      <w:r>
        <w:rPr>
          <w:rFonts w:hint="eastAsia" w:ascii="宋体" w:hAnsi="宋体" w:eastAsia="宋体" w:cs="宋体"/>
          <w:b w:val="0"/>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34、询问</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34.1 供应商对政府采购活动事项有疑问的，可以提出询问，</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或者</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应当在3个工作日内对投标人依法提出的询问作出答复，但答复的内容不得涉及商业秘密。供应商提出的询问超出</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对</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委托授权范围的，</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应当告知其向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提出。</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35、质疑提出</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35.1 提出质疑的供应商应当是参与所质疑项目采购活动的供应商。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35.2 供应商认为采购文件、采购过程、采购结果使自己的权益受到损害的，可以在知道或者应知其权益受到损害之日（获取采购文件之日、中标公告发布之日）起七个工作日内以书面形式向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提出质疑。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供应商应当在法定质疑期内一次性提出针对同一采购程序环节的质疑，供应商如在法定期限内对同一采购程序环节提出多次质疑的，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将只对供应商第一次质疑作出答复。</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未按照采购公告要求获取采购文件的供应商，视为未参与该项目采购活动，不具备对该采购文件提出质疑的法定权利。</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35.3 提出质疑时，必须坚持“实事求是”的原则，不能臆测。属于须由法定部门调查、侦查或先行作出相关认定的事项，质疑供应商应当依法申请具有法定职权的部门查清、认定，并将相关结果提供给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不具有法定调查、认定权限。</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35.4 质疑函的接收方式为供应商书面原件提交。联系部门、联系电话和通讯地址详见招标文件第一章。质疑实行实名制，不得进行虚假、恶意质疑。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35.5 质疑函应当使用范本，详见招标文件第六章。供应商提出质疑应当提交质疑函和必要的证明材料，应当包括下列内容：</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（1）供应商的姓名或者名称、地址、邮编、联系人及联系电话；</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（2）质疑项目的名称、编号；</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（3）具体、明确的质疑事项和与质疑事项相关的请求；</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（4）事实依据；</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（5）必要的法律依据；</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（6）提出质疑的日期；</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（7）必要的证明材料；</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（8）营业执照复印件及授权委托书原件、法定代表人（单位负责人）身份证复印件、委托代理人身份证复印件。</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供应商为自然人的，应当由本人签字；供应商为法人或者其他组织的，应当由法定代表人、主要负责人，或者其委托代理人签字或者盖章，并加盖单位公章。</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36、质疑函的受理和答复</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不负责搜集必要的证明材料等工作。</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36.2 对符合法定要求的质疑，</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接收并登记《质疑函登记表》。在处理过程中，发现需要质疑供应商进一步补充必要的证明材料的，质疑供应商应在法定的时间内提供，质疑答复时间相应顺延。质疑供应商不能按时提供必要的证明材料</w:t>
      </w:r>
      <w:r>
        <w:rPr>
          <w:rFonts w:hint="eastAsia" w:ascii="宋体" w:hAnsi="宋体" w:eastAsia="宋体" w:cs="宋体"/>
          <w:sz w:val="21"/>
          <w:szCs w:val="21"/>
          <w:highlight w:val="none"/>
        </w:rPr>
        <w:t xml:space="preserve">的，不利后果由质疑供应商自行承担</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rPr>
        <w:t xml:space="preserve">36.3 对不符合质疑要求的，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有权要求其补充必要的证明材料，质疑供应商未在法定时间内补充必要的证明材料的</w:t>
      </w:r>
      <w:r>
        <w:rPr>
          <w:rFonts w:hint="eastAsia" w:ascii="宋体" w:hAnsi="宋体" w:eastAsia="宋体" w:cs="宋体"/>
          <w:sz w:val="21"/>
          <w:szCs w:val="21"/>
          <w:highlight w:val="none"/>
        </w:rPr>
        <w:t xml:space="preserve">，不利后果由质疑供应商自行承担。</w:t>
      </w:r>
      <w:r>
        <w:rPr>
          <w:rFonts w:hint="eastAsia" w:ascii="宋体" w:hAnsi="宋体" w:eastAsia="宋体" w:cs="宋体"/>
          <w:sz w:val="21"/>
          <w:szCs w:val="21"/>
          <w:highlight w:val="none"/>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36.4 以下情形的质疑依法不予受理：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（1）内容不符合《政府采购质疑和投诉办法》第十二条规定的质疑。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（2）超出政府采购法定期限的质疑。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（3）以传真、电子邮件等方式递交的非原件形式的质疑。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（4）未参与采购活动或在采购活动中自身权益未受到损害的供应商提出的质疑。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（5）供应商组成联合体，联合体中任何一方或多方未按要求签字（盖章）、加盖公章的质疑。</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36.5 </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lang w:eastAsia="zh-CN"/>
        </w:rPr>
        <w:t xml:space="preserve">采购代理机构</w:t>
      </w:r>
      <w:r>
        <w:rPr>
          <w:rFonts w:hint="eastAsia" w:ascii="宋体" w:hAnsi="宋体" w:eastAsia="宋体" w:cs="宋体"/>
          <w:sz w:val="21"/>
          <w:szCs w:val="21"/>
        </w:rPr>
        <w:t xml:space="preserve">依法受理的质疑，将按照政府采购有关规定，在法定期限内作出答复。</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36.6 因质疑供应商所留联系方式无效，或者无故不接收，导致质疑答复结果无法送达的，视为质疑供应商主动放弃知晓质疑答复结果的权利。</w:t>
      </w:r>
      <w:r>
        <w:rPr>
          <w:rFonts w:hint="eastAsia" w:ascii="宋体" w:hAnsi="宋体" w:eastAsia="宋体" w:cs="宋体"/>
          <w:sz w:val="21"/>
          <w:szCs w:val="21"/>
        </w:rPr>
      </w:r>
      <w:r/>
    </w:p>
    <w:p>
      <w:pPr>
        <w:pStyle w:val="661"/>
        <w:ind w:firstLine="420"/>
        <w:pageBreakBefore w:val="0"/>
        <w:spacing w:before="0" w:after="0" w:line="360" w:lineRule="auto"/>
        <w:widowControl w:val="off"/>
        <w:rPr>
          <w:rFonts w:hint="eastAsia" w:ascii="宋体" w:hAnsi="宋体" w:eastAsia="宋体" w:cs="宋体"/>
          <w:b w:val="0"/>
          <w:sz w:val="21"/>
          <w:szCs w:val="21"/>
        </w:rPr>
      </w:pPr>
      <w:r>
        <w:rPr>
          <w:rFonts w:hint="eastAsia" w:ascii="宋体" w:hAnsi="宋体" w:eastAsia="宋体" w:cs="宋体"/>
          <w:b w:val="0"/>
          <w:sz w:val="21"/>
          <w:szCs w:val="21"/>
        </w:rPr>
        <w:t xml:space="preserve">九、政府采购政策功能</w:t>
      </w:r>
      <w:r>
        <w:rPr>
          <w:rFonts w:hint="eastAsia" w:ascii="宋体" w:hAnsi="宋体" w:eastAsia="宋体" w:cs="宋体"/>
          <w:b w:val="0"/>
          <w:sz w:val="21"/>
          <w:szCs w:val="21"/>
        </w:rPr>
      </w:r>
      <w:r/>
    </w:p>
    <w:p>
      <w:pPr>
        <w:pStyle w:val="651"/>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37、促进中小企业发展</w:t>
      </w:r>
      <w:r>
        <w:rPr>
          <w:rFonts w:hint="eastAsia" w:ascii="宋体" w:hAnsi="宋体" w:eastAsia="宋体" w:cs="宋体"/>
          <w:b/>
          <w:bCs/>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37.2 参加本项目政府采购活动的供应商应当提供的材料： </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（1）投标人提供的货物全部由中型企业、小型企业、微型企业制造的，提供《中小企业声明函》（第六章 投标文件格式）。</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（2）符合《关于促进残疾人就业政府采购政策的通知》（财库〔2017〕141号）规定的条件并提供《残疾人福利性单位声明函》（第六章 投标文件格式）的残疾人福利性单位视同小型、微型企业。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37.3 享受扶持政策获得政府采购合同的，小微型企业不得将合同分包给大中型企业，中型企业不得将合同分包给大型企业。</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38、采购本国产品的支持政策</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w:t>
      </w:r>
      <w:r>
        <w:rPr>
          <w:rFonts w:hint="eastAsia" w:ascii="宋体" w:hAnsi="宋体" w:eastAsia="宋体" w:cs="宋体"/>
          <w:b/>
          <w:bCs/>
          <w:sz w:val="21"/>
          <w:szCs w:val="21"/>
        </w:rPr>
      </w:r>
      <w:r/>
    </w:p>
    <w:p>
      <w:pPr>
        <w:pStyle w:val="651"/>
        <w:ind w:firstLine="420"/>
        <w:jc w:val="left"/>
        <w:pageBreakBefore w:val="0"/>
        <w:spacing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sz w:val="21"/>
          <w:szCs w:val="21"/>
        </w:rPr>
      </w:r>
      <w:r/>
    </w:p>
    <w:p>
      <w:pPr>
        <w:pStyle w:val="662"/>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38.3 供应商需按照招标文件的要求提供《关于符合本国产品标准的声明函》（以下简称《声明函》），如不提供将不享受本国产品价格评审优惠。</w:t>
      </w:r>
      <w:r>
        <w:rPr>
          <w:rFonts w:hint="eastAsia" w:ascii="宋体" w:hAnsi="宋体" w:eastAsia="宋体" w:cs="宋体"/>
          <w:b w:val="0"/>
          <w:bCs w:val="0"/>
          <w:sz w:val="21"/>
          <w:szCs w:val="21"/>
        </w:rPr>
      </w:r>
      <w:r/>
    </w:p>
    <w:p>
      <w:pPr>
        <w:pStyle w:val="662"/>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sz w:val="21"/>
          <w:szCs w:val="21"/>
        </w:rPr>
      </w:r>
      <w:r/>
    </w:p>
    <w:p>
      <w:pPr>
        <w:pStyle w:val="662"/>
        <w:ind w:firstLine="420"/>
        <w:jc w:val="left"/>
        <w:pageBreakBefore w:val="0"/>
        <w:spacing w:before="0" w:after="0" w:line="360" w:lineRule="auto"/>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sz w:val="21"/>
          <w:szCs w:val="21"/>
        </w:rPr>
      </w:r>
      <w:r/>
    </w:p>
    <w:p>
      <w:pPr>
        <w:pStyle w:val="662"/>
        <w:ind w:firstLine="420"/>
        <w:jc w:val="left"/>
        <w:pageBreakBefore w:val="0"/>
        <w:spacing w:before="0" w:after="0" w:line="360" w:lineRule="auto"/>
        <w:widowControl w:val="off"/>
        <w:rPr>
          <w:rFonts w:hint="eastAsia" w:ascii="宋体" w:hAnsi="宋体" w:eastAsia="宋体" w:cs="宋体"/>
          <w:b w:val="0"/>
          <w:bCs w:val="0"/>
          <w:sz w:val="21"/>
          <w:szCs w:val="21"/>
          <w:lang w:eastAsia="zh-CN"/>
        </w:rPr>
      </w:pPr>
      <w:r>
        <w:rPr>
          <w:rFonts w:hint="eastAsia" w:ascii="宋体" w:hAnsi="宋体" w:eastAsia="宋体" w:cs="宋体"/>
          <w:b w:val="0"/>
          <w:bCs w:val="0"/>
          <w:sz w:val="21"/>
          <w:szCs w:val="21"/>
        </w:rPr>
        <w:t xml:space="preserve">38.6政府采购中的本国产品标准及其他未尽事宜详见《国务院办公厅关于在政府采购中实施本国产品标准及相关政策的通知》（国办发〔2025〕34号）</w:t>
      </w:r>
      <w:r>
        <w:rPr>
          <w:rFonts w:hint="eastAsia" w:ascii="宋体" w:hAnsi="宋体" w:cs="宋体"/>
          <w:b w:val="0"/>
          <w:bCs w:val="0"/>
          <w:sz w:val="21"/>
          <w:szCs w:val="21"/>
          <w:lang w:eastAsia="zh-CN"/>
        </w:rPr>
        <w:t xml:space="preserve">。</w:t>
      </w:r>
      <w:r>
        <w:rPr>
          <w:rFonts w:hint="eastAsia" w:ascii="宋体" w:hAnsi="宋体" w:eastAsia="宋体" w:cs="宋体"/>
          <w:b w:val="0"/>
          <w:bCs w:val="0"/>
          <w:sz w:val="21"/>
          <w:szCs w:val="21"/>
          <w:lang w:eastAsia="zh-CN"/>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39、</w:t>
      </w:r>
      <w:r>
        <w:rPr>
          <w:rFonts w:hint="eastAsia" w:ascii="宋体" w:hAnsi="宋体" w:eastAsia="宋体" w:cs="宋体"/>
          <w:sz w:val="21"/>
          <w:szCs w:val="21"/>
        </w:rPr>
        <w:t xml:space="preserve">支持绿色发展</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.1 本项目执行《关于印发环境标志产品政府采购品目清单的通知》（财库〔2019〕18号）、《关于印发节能产品政府采购品目清单的通知》（财库〔2019〕19号）等有关规定，采购产品属于品目清单范围的，</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cs="宋体"/>
          <w:sz w:val="21"/>
          <w:szCs w:val="21"/>
          <w:lang w:val="en-US" w:eastAsia="zh-CN"/>
        </w:rPr>
        <w:t xml:space="preserve">9</w:t>
      </w:r>
      <w:r>
        <w:rPr>
          <w:rFonts w:hint="eastAsia" w:ascii="宋体" w:hAnsi="宋体" w:eastAsia="宋体" w:cs="宋体"/>
          <w:sz w:val="21"/>
          <w:szCs w:val="21"/>
        </w:rPr>
        <w:t xml:space="preserve">.3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rFonts w:hint="eastAsia" w:ascii="宋体" w:hAnsi="宋体" w:eastAsia="宋体" w:cs="宋体"/>
          <w:sz w:val="21"/>
          <w:szCs w:val="21"/>
        </w:rPr>
      </w:r>
      <w:r/>
    </w:p>
    <w:p>
      <w:pPr>
        <w:pStyle w:val="662"/>
        <w:ind w:firstLine="422"/>
        <w:jc w:val="left"/>
        <w:pageBreakBefore w:val="0"/>
        <w:spacing w:before="0" w:after="0"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40</w:t>
      </w:r>
      <w:r>
        <w:rPr>
          <w:rFonts w:hint="eastAsia" w:ascii="宋体" w:hAnsi="宋体" w:eastAsia="宋体" w:cs="宋体"/>
          <w:sz w:val="21"/>
          <w:szCs w:val="21"/>
        </w:rPr>
        <w:t xml:space="preserve">、政府采购需求标准</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本项目执行《绿色数据中心政府采购需求</w:t>
      </w:r>
      <w:r>
        <w:rPr>
          <w:rFonts w:hint="eastAsia" w:ascii="宋体" w:hAnsi="宋体" w:eastAsia="宋体" w:cs="宋体"/>
          <w:sz w:val="21"/>
          <w:szCs w:val="21"/>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sz w:val="21"/>
          <w:szCs w:val="21"/>
        </w:rPr>
      </w:r>
      <w:r/>
    </w:p>
    <w:p>
      <w:pPr>
        <w:pStyle w:val="651"/>
        <w:ind w:firstLine="422"/>
        <w:jc w:val="left"/>
        <w:keepLines/>
        <w:keepNext/>
        <w:pageBreakBefore w:val="0"/>
        <w:spacing w:before="0" w:after="0" w:line="360" w:lineRule="auto"/>
        <w:widowControl w:val="off"/>
        <w:rPr>
          <w:rFonts w:hint="eastAsia" w:ascii="宋体" w:hAnsi="宋体" w:eastAsia="宋体" w:cs="宋体"/>
          <w:b/>
          <w:bCs/>
          <w:sz w:val="21"/>
          <w:szCs w:val="21"/>
          <w:lang w:val="en-US" w:eastAsia="zh-CN" w:bidi="ar-SA"/>
        </w:rPr>
        <w:outlineLvl w:val="2"/>
      </w:pPr>
      <w:r>
        <w:rPr>
          <w:rFonts w:hint="eastAsia" w:ascii="宋体" w:hAnsi="宋体" w:eastAsia="宋体" w:cs="宋体"/>
          <w:b/>
          <w:bCs/>
          <w:sz w:val="21"/>
          <w:szCs w:val="21"/>
          <w:lang w:val="en-US" w:eastAsia="zh-CN" w:bidi="ar-SA"/>
        </w:rPr>
        <w:t xml:space="preserve">4</w:t>
      </w:r>
      <w:r>
        <w:rPr>
          <w:rFonts w:hint="eastAsia" w:ascii="宋体" w:hAnsi="宋体" w:cs="宋体"/>
          <w:b/>
          <w:bCs/>
          <w:sz w:val="21"/>
          <w:szCs w:val="21"/>
          <w:lang w:val="en-US" w:eastAsia="zh-CN" w:bidi="ar-SA"/>
        </w:rPr>
        <w:t xml:space="preserve">1</w:t>
      </w:r>
      <w:r>
        <w:rPr>
          <w:rFonts w:hint="eastAsia" w:ascii="宋体" w:hAnsi="宋体" w:eastAsia="宋体" w:cs="宋体"/>
          <w:b/>
          <w:bCs/>
          <w:sz w:val="21"/>
          <w:szCs w:val="21"/>
          <w:lang w:val="en-US" w:eastAsia="zh-CN" w:bidi="ar-SA"/>
        </w:rPr>
        <w:t xml:space="preserve">、解释权</w:t>
      </w:r>
      <w:r>
        <w:rPr>
          <w:rFonts w:hint="eastAsia" w:ascii="宋体" w:hAnsi="宋体" w:eastAsia="宋体" w:cs="宋体"/>
          <w:b/>
          <w:bCs/>
          <w:sz w:val="21"/>
          <w:szCs w:val="21"/>
          <w:lang w:val="en-US" w:eastAsia="zh-CN" w:bidi="ar-SA"/>
        </w:rPr>
      </w:r>
      <w:r/>
    </w:p>
    <w:p>
      <w:pPr>
        <w:pStyle w:val="651"/>
        <w:ind w:firstLine="420"/>
        <w:jc w:val="left"/>
        <w:keepLines/>
        <w:keepNext/>
        <w:pageBreakBefore w:val="0"/>
        <w:spacing w:before="0" w:after="0" w:line="360" w:lineRule="auto"/>
        <w:widowControl w:val="off"/>
        <w:rPr>
          <w:rFonts w:hint="eastAsia" w:ascii="宋体" w:hAnsi="宋体" w:eastAsia="宋体" w:cs="宋体"/>
          <w:sz w:val="21"/>
          <w:szCs w:val="21"/>
        </w:rPr>
        <w:outlineLvl w:val="2"/>
      </w:pPr>
      <w:r>
        <w:rPr>
          <w:rFonts w:hint="eastAsia" w:ascii="宋体" w:hAnsi="宋体" w:eastAsia="宋体" w:cs="宋体"/>
          <w:sz w:val="21"/>
          <w:szCs w:val="21"/>
        </w:rPr>
        <w:t xml:space="preserve">本</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文件是参照《中华人民共和国政府采购法》、《中华人民共和国政府采购法实施条例》、《</w:t>
      </w:r>
      <w:r>
        <w:rPr>
          <w:rFonts w:hint="eastAsia" w:ascii="宋体" w:hAnsi="宋体" w:eastAsia="宋体" w:cs="宋体"/>
          <w:i w:val="0"/>
          <w:iCs w:val="0"/>
          <w:caps w:val="0"/>
          <w:color w:val="333333"/>
          <w:spacing w:val="0"/>
          <w:sz w:val="21"/>
          <w:szCs w:val="21"/>
          <w:shd w:val="clear" w:color="auto" w:fill="ffffff"/>
        </w:rPr>
        <w:t xml:space="preserve">政府采购货物和服务招标投标管理办法</w:t>
      </w:r>
      <w:r>
        <w:rPr>
          <w:rFonts w:hint="eastAsia" w:ascii="宋体" w:hAnsi="宋体" w:eastAsia="宋体" w:cs="宋体"/>
          <w:sz w:val="21"/>
          <w:szCs w:val="21"/>
        </w:rPr>
        <w:t xml:space="preserve">》及相关法律法规编制，解释权属</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651"/>
        <w:ind w:firstLine="420"/>
        <w:jc w:val="left"/>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构成本</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的各个组成文件应互为解释，互为说明；如有不明确或不一致，构成合同文件组成内容的，以合同文件约定内容为准，且以专用合同条款约定的合同文件优先顺序解释；除</w:t>
      </w:r>
      <w:r>
        <w:rPr>
          <w:rFonts w:hint="eastAsia" w:ascii="宋体" w:hAnsi="宋体" w:eastAsia="宋体" w:cs="宋体"/>
          <w:sz w:val="21"/>
          <w:szCs w:val="21"/>
          <w:lang w:eastAsia="zh-CN"/>
        </w:rPr>
        <w:t xml:space="preserve">招标文件</w:t>
      </w:r>
      <w:r>
        <w:rPr>
          <w:rFonts w:hint="eastAsia" w:ascii="宋体" w:hAnsi="宋体" w:eastAsia="宋体" w:cs="宋体"/>
          <w:sz w:val="21"/>
          <w:szCs w:val="21"/>
        </w:rPr>
        <w:t xml:space="preserve">中有特别规定外，仅适用于政府采购阶段的规定，按</w:t>
      </w:r>
      <w:r>
        <w:rPr>
          <w:rFonts w:hint="eastAsia" w:ascii="宋体" w:hAnsi="宋体" w:eastAsia="宋体" w:cs="宋体"/>
          <w:sz w:val="21"/>
          <w:szCs w:val="21"/>
          <w:lang w:eastAsia="zh-CN"/>
        </w:rPr>
        <w:t xml:space="preserve">招标</w:t>
      </w:r>
      <w:r>
        <w:rPr>
          <w:rFonts w:hint="eastAsia" w:ascii="宋体" w:hAnsi="宋体" w:eastAsia="宋体" w:cs="宋体"/>
          <w:sz w:val="21"/>
          <w:szCs w:val="21"/>
        </w:rPr>
        <w:t xml:space="preserve">公告（投标邀请书）、</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须知、评标办法、</w:t>
      </w:r>
      <w:r>
        <w:rPr>
          <w:rFonts w:hint="eastAsia" w:ascii="宋体" w:hAnsi="宋体" w:eastAsia="宋体" w:cs="宋体"/>
          <w:sz w:val="21"/>
          <w:szCs w:val="21"/>
          <w:lang w:eastAsia="zh-CN"/>
        </w:rPr>
        <w:t xml:space="preserve">投标</w:t>
      </w:r>
      <w:r>
        <w:rPr>
          <w:rFonts w:hint="eastAsia" w:ascii="宋体" w:hAnsi="宋体" w:eastAsia="宋体" w:cs="宋体"/>
          <w:sz w:val="21"/>
          <w:szCs w:val="21"/>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负责解释。</w:t>
      </w:r>
      <w:r>
        <w:rPr>
          <w:rFonts w:hint="eastAsia" w:ascii="宋体" w:hAnsi="宋体" w:eastAsia="宋体" w:cs="宋体"/>
          <w:sz w:val="21"/>
          <w:szCs w:val="21"/>
        </w:rPr>
      </w:r>
      <w:r/>
    </w:p>
    <w:p>
      <w:pPr>
        <w:pStyle w:val="651"/>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660"/>
        <w:jc w:val="center"/>
        <w:spacing w:before="156" w:after="156" w:line="360" w:lineRule="auto"/>
        <w:rPr>
          <w:rFonts w:hint="eastAsia" w:ascii="宋体" w:hAnsi="宋体" w:eastAsia="宋体" w:cs="宋体"/>
          <w:b w:val="0"/>
        </w:rPr>
      </w:pPr>
      <w:r/>
      <w:bookmarkStart w:id="5" w:name="_Toc165205796"/>
      <w:r>
        <w:rPr>
          <w:rFonts w:hint="eastAsia" w:ascii="宋体" w:hAnsi="宋体" w:eastAsia="宋体" w:cs="宋体"/>
          <w:b w:val="0"/>
        </w:rPr>
      </w:r>
      <w:r/>
    </w:p>
    <w:p>
      <w:pPr>
        <w:pStyle w:val="660"/>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660"/>
        <w:jc w:val="center"/>
        <w:spacing w:before="156" w:after="156" w:line="360" w:lineRule="auto"/>
        <w:rPr>
          <w:rFonts w:hint="eastAsia" w:ascii="宋体" w:hAnsi="宋体" w:eastAsia="宋体" w:cs="宋体"/>
          <w:b w:val="0"/>
        </w:rPr>
      </w:pPr>
      <w:r>
        <w:rPr>
          <w:rFonts w:hint="eastAsia" w:ascii="宋体" w:hAnsi="宋体" w:eastAsia="宋体" w:cs="宋体"/>
          <w:b w:val="0"/>
        </w:rPr>
      </w:r>
      <w:r/>
    </w:p>
    <w:p>
      <w:pPr>
        <w:pStyle w:val="651"/>
        <w:rPr>
          <w:rFonts w:hint="eastAsia" w:ascii="宋体" w:hAnsi="宋体" w:eastAsia="宋体" w:cs="宋体"/>
          <w:b w:val="0"/>
        </w:rPr>
      </w:pPr>
      <w:r>
        <w:rPr>
          <w:rFonts w:hint="eastAsia" w:ascii="宋体" w:hAnsi="宋体" w:eastAsia="宋体" w:cs="宋体"/>
          <w:b w:val="0"/>
        </w:rPr>
        <w:br w:type="page" w:clear="all"/>
      </w:r>
      <w:r>
        <w:rPr>
          <w:rFonts w:hint="eastAsia" w:ascii="宋体" w:hAnsi="宋体" w:eastAsia="宋体" w:cs="宋体"/>
          <w:b w:val="0"/>
        </w:rPr>
      </w:r>
      <w:r/>
    </w:p>
    <w:p>
      <w:pPr>
        <w:pStyle w:val="660"/>
        <w:jc w:val="center"/>
        <w:keepLines/>
        <w:keepNext/>
        <w:pageBreakBefore w:val="0"/>
        <w:spacing w:before="0" w:after="0" w:line="360" w:lineRule="auto"/>
        <w:widowControl w:val="off"/>
        <w:rPr>
          <w:rFonts w:hint="eastAsia" w:ascii="宋体" w:hAnsi="宋体" w:eastAsia="宋体" w:cs="宋体"/>
          <w:b/>
          <w:bCs w:val="0"/>
        </w:rPr>
      </w:pPr>
      <w:r>
        <w:rPr>
          <w:rFonts w:hint="eastAsia" w:ascii="宋体" w:hAnsi="宋体" w:eastAsia="宋体" w:cs="宋体"/>
          <w:b/>
          <w:bCs w:val="0"/>
        </w:rPr>
        <w:t xml:space="preserve">第三章  合同文本</w:t>
      </w:r>
      <w:bookmarkEnd w:id="5"/>
      <w:r>
        <w:rPr>
          <w:rFonts w:hint="eastAsia" w:ascii="宋体" w:hAnsi="宋体" w:eastAsia="宋体" w:cs="宋体"/>
          <w:b/>
          <w:bCs w:val="0"/>
        </w:rPr>
      </w:r>
      <w:r/>
    </w:p>
    <w:p>
      <w:pPr>
        <w:pStyle w:val="664"/>
        <w:jc w:val="center"/>
        <w:spacing w:after="0"/>
        <w:rPr>
          <w:rFonts w:hint="eastAsia" w:ascii="宋体" w:hAnsi="宋体" w:eastAsia="宋体" w:cs="宋体"/>
          <w:b/>
          <w:bCs/>
          <w:spacing w:val="-20"/>
          <w:sz w:val="48"/>
          <w:szCs w:val="48"/>
        </w:rPr>
      </w:pPr>
      <w:r/>
      <w:bookmarkStart w:id="6" w:name="_Toc3995"/>
      <w:r>
        <w:rPr>
          <w:rFonts w:hint="eastAsia" w:ascii="宋体" w:hAnsi="宋体" w:eastAsia="宋体" w:cs="宋体"/>
          <w:b/>
          <w:bCs/>
          <w:spacing w:val="-20"/>
          <w:sz w:val="48"/>
          <w:szCs w:val="48"/>
        </w:rPr>
      </w:r>
      <w:r/>
    </w:p>
    <w:p>
      <w:pPr>
        <w:pStyle w:val="651"/>
        <w:ind w:firstLine="480"/>
        <w:pageBreakBefore w:val="0"/>
        <w:spacing w:line="500" w:lineRule="exact"/>
        <w:rPr>
          <w:rFonts w:hint="eastAsia" w:ascii="宋体" w:hAnsi="宋体" w:eastAsia="宋体" w:cs="宋体"/>
          <w:bCs/>
          <w:color w:val="000000"/>
          <w:sz w:val="24"/>
          <w:szCs w:val="21"/>
          <w:highlight w:val="none"/>
        </w:rPr>
      </w:pPr>
      <w:r/>
      <w:bookmarkStart w:id="7" w:name="_Toc20823315"/>
      <w:r/>
      <w:bookmarkStart w:id="8" w:name="_Toc513029243"/>
      <w:r/>
      <w:bookmarkStart w:id="9" w:name="_Toc16938559"/>
      <w:r>
        <w:rPr>
          <w:rFonts w:hint="eastAsia" w:ascii="宋体" w:hAnsi="宋体" w:eastAsia="宋体" w:cs="宋体"/>
          <w:bCs/>
          <w:color w:val="000000"/>
          <w:sz w:val="24"/>
          <w:szCs w:val="21"/>
          <w:highlight w:val="none"/>
        </w:rPr>
        <w:t xml:space="preserve">以下为中标后签定本项目合同的通用条款，中标人不得提出实质性的修改。</w:t>
      </w:r>
      <w:bookmarkEnd w:id="7"/>
      <w:r/>
      <w:bookmarkEnd w:id="8"/>
      <w:r/>
      <w:bookmarkEnd w:id="9"/>
      <w:r>
        <w:rPr>
          <w:rFonts w:hint="eastAsia" w:ascii="宋体" w:hAnsi="宋体" w:eastAsia="宋体" w:cs="宋体"/>
          <w:bCs/>
          <w:color w:val="000000"/>
          <w:sz w:val="24"/>
          <w:szCs w:val="21"/>
          <w:highlight w:val="none"/>
        </w:rPr>
      </w:r>
      <w:r/>
    </w:p>
    <w:p>
      <w:pPr>
        <w:pStyle w:val="664"/>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64"/>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64"/>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64"/>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r>
      <w:r/>
    </w:p>
    <w:p>
      <w:pPr>
        <w:pStyle w:val="664"/>
        <w:jc w:val="center"/>
        <w:spacing w:after="0"/>
        <w:rPr>
          <w:rFonts w:hint="eastAsia" w:ascii="宋体" w:hAnsi="宋体" w:eastAsia="宋体" w:cs="宋体"/>
          <w:b/>
          <w:bCs/>
          <w:spacing w:val="-20"/>
          <w:sz w:val="48"/>
          <w:szCs w:val="48"/>
        </w:rPr>
      </w:pPr>
      <w:r>
        <w:rPr>
          <w:rFonts w:hint="eastAsia" w:ascii="宋体" w:hAnsi="宋体" w:eastAsia="宋体" w:cs="宋体"/>
          <w:b/>
          <w:bCs/>
          <w:spacing w:val="-20"/>
          <w:sz w:val="48"/>
          <w:szCs w:val="48"/>
        </w:rPr>
        <w:t xml:space="preserve">政府采购货物买卖合同</w:t>
      </w:r>
      <w:r>
        <w:rPr>
          <w:rFonts w:hint="eastAsia" w:ascii="宋体" w:hAnsi="宋体" w:eastAsia="宋体" w:cs="宋体"/>
          <w:b/>
          <w:bCs/>
          <w:spacing w:val="-20"/>
          <w:sz w:val="48"/>
          <w:szCs w:val="48"/>
        </w:rPr>
      </w:r>
      <w:r/>
    </w:p>
    <w:p>
      <w:pPr>
        <w:pStyle w:val="651"/>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651"/>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651"/>
        <w:rPr>
          <w:rFonts w:hint="eastAsia" w:ascii="宋体" w:hAnsi="宋体" w:eastAsia="宋体" w:cs="宋体"/>
          <w:b/>
          <w:bCs/>
          <w:spacing w:val="-20"/>
          <w:sz w:val="40"/>
          <w:szCs w:val="40"/>
        </w:rPr>
      </w:pPr>
      <w:r>
        <w:rPr>
          <w:rFonts w:hint="eastAsia" w:ascii="宋体" w:hAnsi="宋体" w:eastAsia="宋体" w:cs="宋体"/>
          <w:b/>
          <w:bCs/>
          <w:spacing w:val="-20"/>
          <w:sz w:val="40"/>
          <w:szCs w:val="40"/>
        </w:rPr>
      </w:r>
      <w:r/>
    </w:p>
    <w:p>
      <w:pPr>
        <w:pStyle w:val="651"/>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项目名称：</w:t>
      </w:r>
      <w:r>
        <w:rPr>
          <w:rFonts w:hint="eastAsia" w:ascii="宋体" w:hAnsi="宋体" w:eastAsia="宋体" w:cs="宋体"/>
          <w:sz w:val="32"/>
          <w:szCs w:val="32"/>
        </w:rPr>
      </w:r>
      <w:r/>
    </w:p>
    <w:p>
      <w:pPr>
        <w:pStyle w:val="651"/>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合同编号：</w:t>
      </w:r>
      <w:r>
        <w:rPr>
          <w:rFonts w:hint="eastAsia" w:ascii="宋体" w:hAnsi="宋体" w:eastAsia="宋体" w:cs="宋体"/>
          <w:sz w:val="32"/>
          <w:szCs w:val="32"/>
          <w:u w:val="single"/>
        </w:rPr>
      </w:r>
      <w:r/>
    </w:p>
    <w:p>
      <w:pPr>
        <w:pStyle w:val="651"/>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甲    方：</w:t>
      </w:r>
      <w:r>
        <w:rPr>
          <w:rFonts w:hint="eastAsia" w:ascii="宋体" w:hAnsi="宋体" w:eastAsia="宋体" w:cs="宋体"/>
          <w:sz w:val="32"/>
          <w:szCs w:val="32"/>
        </w:rPr>
      </w:r>
      <w:r/>
    </w:p>
    <w:p>
      <w:pPr>
        <w:pStyle w:val="651"/>
        <w:ind w:left="420"/>
        <w:spacing w:line="360" w:lineRule="auto"/>
        <w:rPr>
          <w:rFonts w:hint="eastAsia" w:ascii="宋体" w:hAnsi="宋体" w:eastAsia="宋体" w:cs="宋体"/>
          <w:sz w:val="32"/>
          <w:szCs w:val="32"/>
          <w:u w:val="single"/>
        </w:rPr>
      </w:pPr>
      <w:r>
        <w:rPr>
          <w:rFonts w:hint="eastAsia" w:ascii="宋体" w:hAnsi="宋体" w:eastAsia="宋体" w:cs="宋体"/>
          <w:sz w:val="32"/>
          <w:szCs w:val="32"/>
        </w:rPr>
        <w:t xml:space="preserve">乙    方：</w:t>
      </w:r>
      <w:r>
        <w:rPr>
          <w:rFonts w:hint="eastAsia" w:ascii="宋体" w:hAnsi="宋体" w:eastAsia="宋体" w:cs="宋体"/>
          <w:sz w:val="32"/>
          <w:szCs w:val="32"/>
          <w:u w:val="single"/>
        </w:rPr>
      </w:r>
      <w:r/>
    </w:p>
    <w:p>
      <w:pPr>
        <w:pStyle w:val="651"/>
        <w:ind w:left="420"/>
        <w:spacing w:line="360" w:lineRule="auto"/>
        <w:rPr>
          <w:rFonts w:hint="eastAsia" w:ascii="宋体" w:hAnsi="宋体" w:eastAsia="宋体" w:cs="宋体"/>
          <w:sz w:val="32"/>
          <w:szCs w:val="32"/>
        </w:rPr>
      </w:pPr>
      <w:r>
        <w:rPr>
          <w:rFonts w:hint="eastAsia" w:ascii="宋体" w:hAnsi="宋体" w:eastAsia="宋体" w:cs="宋体"/>
          <w:sz w:val="32"/>
          <w:szCs w:val="32"/>
        </w:rPr>
        <w:t xml:space="preserve">签订时间：</w:t>
      </w:r>
      <w:r>
        <w:rPr>
          <w:rFonts w:hint="eastAsia" w:ascii="宋体" w:hAnsi="宋体" w:eastAsia="宋体" w:cs="宋体"/>
          <w:sz w:val="32"/>
          <w:szCs w:val="32"/>
        </w:rPr>
      </w:r>
      <w:r/>
    </w:p>
    <w:p>
      <w:pPr>
        <w:pStyle w:val="651"/>
        <w:jc w:val="left"/>
        <w:widowControl/>
        <w:rPr>
          <w:rFonts w:hint="eastAsia" w:ascii="宋体" w:hAnsi="宋体" w:eastAsia="宋体" w:cs="宋体"/>
          <w:sz w:val="44"/>
          <w:szCs w:val="44"/>
        </w:rPr>
      </w:pPr>
      <w:r>
        <w:rPr>
          <w:rFonts w:hint="eastAsia" w:ascii="宋体" w:hAnsi="宋体" w:eastAsia="宋体" w:cs="宋体"/>
          <w:sz w:val="44"/>
          <w:szCs w:val="44"/>
        </w:rPr>
        <w:br w:type="page" w:clear="all"/>
      </w:r>
      <w:r>
        <w:rPr>
          <w:rFonts w:hint="eastAsia" w:ascii="宋体" w:hAnsi="宋体" w:eastAsia="宋体" w:cs="宋体"/>
          <w:sz w:val="44"/>
          <w:szCs w:val="44"/>
        </w:rPr>
      </w:r>
      <w:r/>
    </w:p>
    <w:p>
      <w:pPr>
        <w:pStyle w:val="651"/>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使用说明</w:t>
      </w:r>
      <w:r>
        <w:rPr>
          <w:rFonts w:hint="eastAsia" w:ascii="宋体" w:hAnsi="宋体" w:eastAsia="宋体" w:cs="宋体"/>
          <w:sz w:val="21"/>
          <w:szCs w:val="21"/>
        </w:rPr>
      </w:r>
      <w:r/>
    </w:p>
    <w:p>
      <w:pPr>
        <w:pStyle w:val="651"/>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1.本合同标准文本适用于购买现成货物的采购项目，不包括需要供应商定制开发、创新研发的货物采购项目。</w:t>
      </w:r>
      <w:r>
        <w:rPr>
          <w:rFonts w:hint="eastAsia" w:ascii="宋体" w:hAnsi="宋体" w:eastAsia="宋体" w:cs="宋体"/>
          <w:sz w:val="21"/>
          <w:szCs w:val="21"/>
        </w:rPr>
      </w:r>
      <w:r/>
    </w:p>
    <w:p>
      <w:pPr>
        <w:pStyle w:val="651"/>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2.本合同标准文本为政府采购货物买卖合同编制提供参考，可以结合采购项目具体情况，对文本作必要的调整修订后使用。</w:t>
      </w:r>
      <w:r>
        <w:rPr>
          <w:rFonts w:hint="eastAsia" w:ascii="宋体" w:hAnsi="宋体" w:eastAsia="宋体" w:cs="宋体"/>
          <w:sz w:val="21"/>
          <w:szCs w:val="21"/>
        </w:rPr>
      </w:r>
      <w:r/>
    </w:p>
    <w:p>
      <w:pPr>
        <w:pStyle w:val="651"/>
        <w:ind w:firstLine="420"/>
        <w:keepLines w:val="0"/>
        <w:keepNext w:val="0"/>
        <w:pageBreakBefore w:val="0"/>
        <w:spacing w:line="360" w:lineRule="auto"/>
        <w:widowControl w:val="off"/>
        <w:rPr>
          <w:rFonts w:hint="eastAsia" w:ascii="宋体" w:hAnsi="宋体" w:eastAsia="宋体" w:cs="宋体"/>
          <w:sz w:val="32"/>
          <w:szCs w:val="32"/>
        </w:rPr>
      </w:pPr>
      <w:r>
        <w:rPr>
          <w:rFonts w:hint="eastAsia" w:ascii="宋体" w:hAnsi="宋体" w:eastAsia="宋体" w:cs="宋体"/>
          <w:sz w:val="21"/>
          <w:szCs w:val="21"/>
        </w:rPr>
        <w:t xml:space="preserve">3.本合同标准文本各条款中，如涉及填写多家供应商、制造商，多种采购标的、分包主要内容等信息的，可根据采购项目具体情况添加信息项。</w:t>
      </w:r>
      <w:bookmarkEnd w:id="6"/>
      <w:r>
        <w:rPr>
          <w:rFonts w:hint="eastAsia" w:ascii="宋体" w:hAnsi="宋体" w:eastAsia="宋体" w:cs="宋体"/>
          <w:sz w:val="32"/>
          <w:szCs w:val="32"/>
        </w:rPr>
      </w:r>
      <w:r/>
    </w:p>
    <w:p>
      <w:pPr>
        <w:pStyle w:val="651"/>
        <w:jc w:val="left"/>
        <w:widowControl/>
        <w:rPr>
          <w:rFonts w:hint="eastAsia" w:ascii="宋体" w:hAnsi="宋体" w:eastAsia="宋体" w:cs="宋体"/>
          <w:sz w:val="28"/>
          <w:szCs w:val="28"/>
        </w:rPr>
      </w:pPr>
      <w:r/>
      <w:bookmarkStart w:id="10" w:name="_Toc22209"/>
      <w:r>
        <w:rPr>
          <w:rFonts w:hint="eastAsia" w:ascii="宋体" w:hAnsi="宋体" w:eastAsia="宋体" w:cs="宋体"/>
          <w:b/>
          <w:bCs/>
          <w:sz w:val="28"/>
          <w:szCs w:val="28"/>
        </w:rPr>
        <w:br w:type="page" w:clear="all"/>
      </w:r>
      <w:r>
        <w:rPr>
          <w:rFonts w:hint="eastAsia" w:ascii="宋体" w:hAnsi="宋体" w:eastAsia="宋体" w:cs="宋体"/>
          <w:sz w:val="28"/>
          <w:szCs w:val="28"/>
        </w:rPr>
      </w:r>
      <w:r/>
    </w:p>
    <w:p>
      <w:pPr>
        <w:pStyle w:val="661"/>
        <w:jc w:val="center"/>
        <w:spacing w:line="400" w:lineRule="exact"/>
        <w:rPr>
          <w:rFonts w:hint="eastAsia" w:ascii="宋体" w:hAnsi="宋体" w:eastAsia="宋体" w:cs="宋体"/>
          <w:b w:val="0"/>
          <w:bCs w:val="0"/>
          <w:sz w:val="28"/>
          <w:szCs w:val="28"/>
        </w:rPr>
      </w:pPr>
      <w:r>
        <w:rPr>
          <w:rFonts w:hint="eastAsia" w:ascii="宋体" w:hAnsi="宋体" w:eastAsia="宋体" w:cs="宋体"/>
          <w:b w:val="0"/>
          <w:bCs w:val="0"/>
          <w:sz w:val="28"/>
          <w:szCs w:val="28"/>
        </w:rPr>
        <w:t xml:space="preserve">第一节 政府采购合同协议书</w:t>
      </w:r>
      <w:bookmarkEnd w:id="10"/>
      <w:r>
        <w:rPr>
          <w:rFonts w:hint="eastAsia" w:ascii="宋体" w:hAnsi="宋体" w:eastAsia="宋体" w:cs="宋体"/>
          <w:b w:val="0"/>
          <w:bCs w:val="0"/>
          <w:sz w:val="28"/>
          <w:szCs w:val="28"/>
        </w:rPr>
      </w:r>
      <w:r/>
    </w:p>
    <w:p>
      <w:pPr>
        <w:pStyle w:val="651"/>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甲方（全称）：</w:t>
      </w:r>
      <w:r>
        <w:rPr>
          <w:rFonts w:hint="eastAsia" w:ascii="宋体" w:hAnsi="宋体" w:cs="宋体"/>
          <w:szCs w:val="21"/>
          <w:u w:val="single"/>
          <w:lang w:eastAsia="zh-CN"/>
        </w:rPr>
        <w:t xml:space="preserve">连云港市赣榆区海洋与渔业综合行政执法大队</w:t>
      </w:r>
      <w:r>
        <w:rPr>
          <w:rFonts w:hint="eastAsia" w:ascii="宋体" w:hAnsi="宋体" w:eastAsia="宋体" w:cs="宋体"/>
          <w:szCs w:val="21"/>
          <w:lang w:eastAsia="zh-CN"/>
        </w:rPr>
      </w:r>
      <w:r/>
    </w:p>
    <w:p>
      <w:pPr>
        <w:pStyle w:val="651"/>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rPr>
        <w:t xml:space="preserve">乙方（全称）：</w:t>
      </w:r>
      <w:r>
        <w:rPr>
          <w:rFonts w:hint="eastAsia" w:ascii="宋体" w:hAnsi="宋体" w:eastAsia="宋体" w:cs="宋体"/>
          <w:szCs w:val="21"/>
          <w:u w:val="single"/>
        </w:rPr>
        <w:t xml:space="preserve">（供应商）</w:t>
      </w:r>
      <w:r>
        <w:rPr>
          <w:rFonts w:hint="eastAsia" w:ascii="宋体" w:hAnsi="宋体" w:eastAsia="宋体" w:cs="宋体"/>
          <w:szCs w:val="21"/>
          <w:u w:val="single"/>
          <w:lang w:val="en-US" w:eastAsia="zh-CN"/>
        </w:rPr>
        <w:t xml:space="preserve">  </w:t>
      </w:r>
      <w:r>
        <w:rPr>
          <w:rFonts w:ascii="宋体" w:hAnsi="宋体" w:eastAsia="宋体" w:cs="宋体"/>
          <w:szCs w:val="21"/>
          <w:lang w:val="en-US" w:eastAsia="zh-CN"/>
        </w:rPr>
      </w:r>
      <w:r/>
    </w:p>
    <w:p>
      <w:pPr>
        <w:pStyle w:val="651"/>
        <w:ind w:left="0" w:firstLine="420"/>
        <w:jc w:val="both"/>
        <w:keepLines w:val="0"/>
        <w:keepNext w:val="0"/>
        <w:pageBreakBefore w:val="0"/>
        <w:spacing w:after="0"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依据《中华人民共和国民法典》、《中华人民共和国政府采购法》等有关的法律法规，以及本采购项目的招标文件、乙方的《投标（响应）文件》及《成交通知书》，甲乙双方同意签订本合同。具体情况及要求如下：</w:t>
      </w:r>
      <w:r>
        <w:rPr>
          <w:rFonts w:hint="eastAsia" w:ascii="宋体" w:hAnsi="宋体" w:eastAsia="宋体" w:cs="宋体"/>
          <w:sz w:val="21"/>
          <w:szCs w:val="21"/>
          <w:lang w:val="en-US" w:eastAsia="zh-CN" w:bidi="ar-SA"/>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1.</w:t>
      </w:r>
      <w:r>
        <w:rPr>
          <w:rFonts w:hint="eastAsia" w:ascii="宋体" w:hAnsi="宋体" w:eastAsia="宋体" w:cs="宋体"/>
          <w:b/>
          <w:szCs w:val="21"/>
        </w:rPr>
        <w:t xml:space="preserve">项目信息</w:t>
      </w:r>
      <w:r>
        <w:rPr>
          <w:rFonts w:hint="eastAsia" w:ascii="宋体" w:hAnsi="宋体" w:eastAsia="宋体" w:cs="宋体"/>
          <w:b/>
          <w:szCs w:val="21"/>
        </w:rPr>
      </w:r>
      <w:r/>
    </w:p>
    <w:p>
      <w:pPr>
        <w:pStyle w:val="651"/>
        <w:ind w:left="420"/>
        <w:keepLines w:val="0"/>
        <w:keepNext w:val="0"/>
        <w:pageBreakBefore w:val="0"/>
        <w:spacing w:line="360" w:lineRule="auto"/>
        <w:rPr>
          <w:rFonts w:hint="eastAsia" w:ascii="宋体" w:hAnsi="宋体" w:eastAsia="宋体" w:cs="宋体"/>
          <w:szCs w:val="21"/>
          <w:u w:val="single"/>
          <w:lang w:eastAsia="zh-CN"/>
        </w:rPr>
      </w:pPr>
      <w:r>
        <w:rPr>
          <w:rFonts w:hint="eastAsia" w:ascii="宋体" w:hAnsi="宋体" w:eastAsia="宋体" w:cs="宋体"/>
          <w:szCs w:val="21"/>
          <w:lang w:eastAsia="zh-CN"/>
        </w:rPr>
        <w:t xml:space="preserve">（</w:t>
      </w:r>
      <w:r>
        <w:rPr>
          <w:rFonts w:hint="eastAsia" w:ascii="宋体" w:hAnsi="宋体" w:eastAsia="宋体" w:cs="宋体"/>
          <w:szCs w:val="21"/>
          <w:lang w:val="en-US" w:eastAsia="zh-CN"/>
        </w:rPr>
        <w:t xml:space="preserve">1</w:t>
      </w:r>
      <w:r>
        <w:rPr>
          <w:rFonts w:hint="eastAsia" w:ascii="宋体" w:hAnsi="宋体" w:eastAsia="宋体" w:cs="宋体"/>
          <w:szCs w:val="21"/>
          <w:lang w:eastAsia="zh-CN"/>
        </w:rPr>
        <w:t xml:space="preserve">）</w:t>
      </w:r>
      <w:r>
        <w:rPr>
          <w:rFonts w:hint="eastAsia" w:ascii="宋体" w:hAnsi="宋体" w:eastAsia="宋体" w:cs="宋体"/>
          <w:szCs w:val="21"/>
        </w:rPr>
        <w:t xml:space="preserve">采购项目名称：</w:t>
      </w:r>
      <w:r>
        <w:rPr>
          <w:rFonts w:hint="eastAsia" w:ascii="宋体" w:hAnsi="宋体" w:cs="宋体"/>
          <w:color w:val="000000"/>
          <w:szCs w:val="21"/>
          <w:u w:val="single"/>
          <w:lang w:eastAsia="zh-CN"/>
        </w:rPr>
        <w:t xml:space="preserve">船用消防水龙带、消防箱采购项目</w:t>
      </w:r>
      <w:r>
        <w:rPr>
          <w:rFonts w:hint="eastAsia" w:ascii="宋体" w:hAnsi="宋体" w:eastAsia="宋体" w:cs="宋体"/>
          <w:color w:val="000000"/>
          <w:szCs w:val="21"/>
          <w:u w:val="single"/>
          <w:lang w:eastAsia="zh-CN"/>
        </w:rPr>
        <w:t xml:space="preserve">(</w:t>
      </w:r>
      <w:r>
        <w:rPr>
          <w:rFonts w:hint="eastAsia" w:ascii="宋体" w:hAnsi="宋体" w:eastAsia="宋体" w:cs="宋体"/>
          <w:szCs w:val="21"/>
          <w:u w:val="single"/>
          <w:lang w:eastAsia="zh-CN"/>
        </w:rPr>
        <w:t xml:space="preserve">专门面向中小企业)</w:t>
      </w:r>
      <w:r>
        <w:rPr>
          <w:rFonts w:hint="eastAsia" w:ascii="宋体" w:hAnsi="宋体" w:eastAsia="宋体" w:cs="宋体"/>
          <w:szCs w:val="21"/>
          <w:u w:val="single"/>
          <w:lang w:eastAsia="zh-CN"/>
        </w:rPr>
      </w:r>
      <w:r/>
    </w:p>
    <w:p>
      <w:pPr>
        <w:pStyle w:val="651"/>
        <w:ind w:left="420"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采购项目编号：</w:t>
      </w:r>
      <w:bookmarkStart w:id="11" w:name="OLE_LINK7"/>
      <w:r>
        <w:rPr>
          <w:rFonts w:hint="eastAsia" w:ascii="宋体" w:hAnsi="宋体" w:eastAsia="宋体" w:cs="宋体"/>
          <w:sz w:val="21"/>
          <w:szCs w:val="21"/>
          <w:u w:val="single"/>
          <w:lang w:val="en-US" w:eastAsia="zh-CN" w:bidi="ar-SA"/>
        </w:rPr>
        <w:t xml:space="preserve">                     </w:t>
      </w:r>
      <w:bookmarkEnd w:id="11"/>
      <w:r>
        <w:rPr>
          <w:rFonts w:hint="eastAsia" w:ascii="宋体" w:hAnsi="宋体" w:eastAsia="宋体" w:cs="宋体"/>
          <w:sz w:val="21"/>
          <w:szCs w:val="21"/>
          <w:u w:val="single"/>
          <w:lang w:val="en-US" w:eastAsia="zh-CN" w:bidi="ar-SA"/>
        </w:rPr>
      </w:r>
      <w:r/>
    </w:p>
    <w:p>
      <w:pPr>
        <w:pStyle w:val="651"/>
        <w:numPr>
          <w:ilvl w:val="0"/>
          <w:numId w:val="0"/>
        </w:numPr>
        <w:ind w:firstLine="420"/>
        <w:keepLines w:val="0"/>
        <w:keepNext w:val="0"/>
        <w:pageBreakBefore w:val="0"/>
        <w:spacing w:line="360" w:lineRule="auto"/>
        <w:rPr>
          <w:rFonts w:hint="eastAsia" w:ascii="宋体" w:hAnsi="宋体" w:eastAsia="宋体" w:cs="宋体"/>
          <w:sz w:val="21"/>
          <w:szCs w:val="21"/>
          <w:u w:val="single"/>
          <w:lang w:val="en-US" w:eastAsia="zh-CN"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u w:val="none"/>
          <w:lang w:val="en-US" w:eastAsia="zh-CN" w:bidi="ar-SA"/>
        </w:rPr>
        <w:t xml:space="preserve">采</w:t>
      </w:r>
      <w:r>
        <w:rPr>
          <w:rFonts w:hint="eastAsia" w:ascii="宋体" w:hAnsi="宋体" w:eastAsia="宋体" w:cs="宋体"/>
          <w:sz w:val="21"/>
          <w:szCs w:val="21"/>
          <w:lang w:val="en-US" w:eastAsia="zh-CN" w:bidi="ar-SA"/>
        </w:rPr>
        <w:t xml:space="preserve">购计划编号：</w:t>
      </w:r>
      <w:bookmarkStart w:id="12" w:name="OLE_LINK8"/>
      <w:r>
        <w:rPr>
          <w:rFonts w:hint="eastAsia" w:ascii="宋体" w:hAnsi="宋体" w:eastAsia="宋体" w:cs="宋体"/>
          <w:sz w:val="21"/>
          <w:szCs w:val="21"/>
          <w:u w:val="single"/>
          <w:lang w:val="en-US" w:eastAsia="zh-CN" w:bidi="ar-SA"/>
        </w:rPr>
        <w:t xml:space="preserve">                     </w:t>
      </w:r>
      <w:bookmarkEnd w:id="12"/>
      <w:r>
        <w:rPr>
          <w:rFonts w:hint="eastAsia" w:ascii="宋体" w:hAnsi="宋体" w:eastAsia="宋体" w:cs="宋体"/>
          <w:sz w:val="21"/>
          <w:szCs w:val="21"/>
          <w:u w:val="single"/>
          <w:lang w:val="en-US" w:eastAsia="zh-CN" w:bidi="ar-SA"/>
        </w:rPr>
      </w:r>
      <w:r/>
    </w:p>
    <w:p>
      <w:pPr>
        <w:pStyle w:val="651"/>
        <w:numPr>
          <w:ilvl w:val="0"/>
          <w:numId w:val="0"/>
        </w:numPr>
        <w:ind w:firstLine="420"/>
        <w:keepLines w:val="0"/>
        <w:keepNext w:val="0"/>
        <w:pageBreakBefore w:val="0"/>
        <w:spacing w:line="360" w:lineRule="auto"/>
        <w:rPr>
          <w:rFonts w:hint="eastAsia" w:ascii="宋体" w:hAnsi="宋体" w:eastAsia="宋体" w:cs="宋体"/>
          <w:szCs w:val="21"/>
          <w:u w:val="single"/>
        </w:rPr>
      </w:pPr>
      <w:r>
        <w:rPr>
          <w:rFonts w:hint="eastAsia" w:ascii="宋体" w:hAnsi="宋体" w:eastAsia="宋体" w:cs="宋体"/>
          <w:szCs w:val="21"/>
        </w:rPr>
        <w:t xml:space="preserve">（3）项目内容：</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r>
      <w:r/>
    </w:p>
    <w:p>
      <w:pPr>
        <w:pStyle w:val="651"/>
        <w:ind w:firstLine="420"/>
        <w:keepLines w:val="0"/>
        <w:keepNext w:val="0"/>
        <w:pageBreakBefore w:val="0"/>
        <w:spacing w:line="360" w:lineRule="auto"/>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651"/>
        <w:ind w:firstLine="420"/>
        <w:keepLines w:val="0"/>
        <w:keepNext w:val="0"/>
        <w:pageBreakBefore w:val="0"/>
        <w:spacing w:line="360" w:lineRule="auto"/>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651"/>
        <w:ind w:firstLine="945"/>
        <w:keepLines w:val="0"/>
        <w:keepNext w:val="0"/>
        <w:pageBreakBefore w:val="0"/>
        <w:spacing w:line="360" w:lineRule="auto"/>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651"/>
        <w:ind w:firstLine="945"/>
        <w:keepLines w:val="0"/>
        <w:keepNext w:val="0"/>
        <w:pageBreakBefore w:val="0"/>
        <w:spacing w:line="360" w:lineRule="auto"/>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651"/>
        <w:ind w:firstLine="42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rPr>
      </w:r>
      <w:r/>
    </w:p>
    <w:p>
      <w:pPr>
        <w:pStyle w:val="651"/>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665"/>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665"/>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665"/>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665"/>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665"/>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665"/>
        <w:ind w:firstLine="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651"/>
        <w:numPr>
          <w:ilvl w:val="0"/>
          <w:numId w:val="0"/>
        </w:numPr>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665"/>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665"/>
        <w:ind w:firstLine="420"/>
        <w:keepLines w:val="0"/>
        <w:keepNext w:val="0"/>
        <w:pageBreakBefore w:val="0"/>
        <w:spacing w:line="360" w:lineRule="auto"/>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665"/>
        <w:ind w:firstLine="420"/>
        <w:keepLines w:val="0"/>
        <w:keepNext w:val="0"/>
        <w:pageBreakBefore w:val="0"/>
        <w:spacing w:line="36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665"/>
        <w:ind w:firstLine="220"/>
        <w:keepLines w:val="0"/>
        <w:keepNext w:val="0"/>
        <w:pageBreakBefore w:val="0"/>
        <w:spacing w:line="360" w:lineRule="auto"/>
        <w:rPr>
          <w:rFonts w:ascii="宋体" w:hAnsi="宋体" w:eastAsia="宋体" w:cs="Times New Roman"/>
          <w:sz w:val="21"/>
        </w:rPr>
      </w:pPr>
      <w:r>
        <w:rPr>
          <w:rFonts w:hint="eastAsia" w:ascii="宋体" w:hAnsi="宋体" w:eastAsia="宋体"/>
          <w:lang w:eastAsia="zh-CN"/>
        </w:rPr>
        <w:t xml:space="preserve">（</w:t>
      </w:r>
      <w:r>
        <w:rPr>
          <w:rFonts w:hint="eastAsia" w:ascii="宋体" w:hAnsi="宋体" w:eastAsia="宋体"/>
          <w:lang w:val="en-US" w:eastAsia="zh-CN"/>
        </w:rPr>
        <w:t xml:space="preserve">6</w:t>
      </w:r>
      <w:r>
        <w:rPr>
          <w:rFonts w:hint="eastAsia" w:ascii="宋体" w:hAnsi="宋体" w:eastAsia="宋体"/>
          <w:lang w:eastAsia="zh-CN"/>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651"/>
        <w:keepLines w:val="0"/>
        <w:keepNext w:val="0"/>
        <w:pageBreakBefore w:val="0"/>
        <w:spacing w:line="360" w:lineRule="auto"/>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51"/>
        <w:keepLines w:val="0"/>
        <w:keepNext w:val="0"/>
        <w:pageBreakBefore w:val="0"/>
        <w:spacing w:line="360" w:lineRule="auto"/>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51"/>
        <w:keepLines w:val="0"/>
        <w:keepNext w:val="0"/>
        <w:pageBreakBefore w:val="0"/>
        <w:spacing w:line="360" w:lineRule="auto"/>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651"/>
        <w:keepLines w:val="0"/>
        <w:keepNext w:val="0"/>
        <w:pageBreakBefore w:val="0"/>
        <w:spacing w:line="360" w:lineRule="auto"/>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pStyle w:val="651"/>
        <w:ind w:firstLine="420"/>
        <w:keepLines w:val="0"/>
        <w:keepNext w:val="0"/>
        <w:pageBreakBefore w:val="0"/>
        <w:spacing w:line="360" w:lineRule="auto"/>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651"/>
        <w:ind w:firstLine="840"/>
        <w:keepLines w:val="0"/>
        <w:keepNext w:val="0"/>
        <w:pageBreakBefore w:val="0"/>
        <w:spacing w:line="360" w:lineRule="auto"/>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r>
      <w:r/>
    </w:p>
    <w:p>
      <w:pPr>
        <w:pStyle w:val="651"/>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分包供应商/制造商名称（如供应商和制造商不同，请分别填写）：</w:t>
      </w:r>
      <w:r>
        <w:rPr>
          <w:rFonts w:ascii="宋体" w:hAnsi="宋体"/>
          <w:szCs w:val="21"/>
        </w:rPr>
      </w:r>
      <w:r/>
    </w:p>
    <w:p>
      <w:pPr>
        <w:pStyle w:val="651"/>
        <w:ind w:firstLine="840"/>
        <w:keepLines w:val="0"/>
        <w:keepNext w:val="0"/>
        <w:pageBreakBefore w:val="0"/>
        <w:spacing w:line="360" w:lineRule="auto"/>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rPr>
          <w:rFonts w:ascii="宋体" w:hAnsi="宋体"/>
          <w:szCs w:val="21"/>
          <w:u w:val="single"/>
        </w:rPr>
      </w:r>
      <w:r/>
    </w:p>
    <w:p>
      <w:pPr>
        <w:pStyle w:val="651"/>
        <w:ind w:firstLine="840"/>
        <w:keepLines w:val="0"/>
        <w:keepNext w:val="0"/>
        <w:pageBreakBefore w:val="0"/>
        <w:spacing w:line="360" w:lineRule="auto"/>
        <w:rPr>
          <w:rFonts w:ascii="宋体" w:hAnsi="宋体"/>
          <w:szCs w:val="21"/>
        </w:rPr>
      </w:pPr>
      <w:r>
        <w:rPr>
          <w:rFonts w:hint="eastAsia" w:ascii="宋体" w:hAnsi="宋体"/>
          <w:szCs w:val="21"/>
        </w:rPr>
        <w:t xml:space="preserve"> 分包供应商/制造商类型（如果供应商和制造商不同，只填写制造商类型）：</w:t>
      </w:r>
      <w:r>
        <w:rPr>
          <w:rFonts w:ascii="宋体" w:hAnsi="宋体"/>
          <w:szCs w:val="21"/>
        </w:rPr>
      </w:r>
      <w:r/>
    </w:p>
    <w:p>
      <w:pPr>
        <w:pStyle w:val="651"/>
        <w:ind w:firstLine="840"/>
        <w:keepLines w:val="0"/>
        <w:keepNext w:val="0"/>
        <w:pageBreakBefore w:val="0"/>
        <w:spacing w:line="360" w:lineRule="auto"/>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rPr>
          <w:rFonts w:ascii="宋体" w:hAnsi="宋体"/>
          <w:iCs/>
          <w:szCs w:val="21"/>
        </w:rPr>
      </w:r>
      <w:r/>
    </w:p>
    <w:p>
      <w:pPr>
        <w:pStyle w:val="651"/>
        <w:ind w:firstLine="840"/>
        <w:keepLines w:val="0"/>
        <w:keepNext w:val="0"/>
        <w:pageBreakBefore w:val="0"/>
        <w:spacing w:line="360" w:lineRule="auto"/>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eastAsia="华文楷体"/>
        </w:rPr>
      </w:r>
      <w:r/>
    </w:p>
    <w:p>
      <w:pPr>
        <w:pStyle w:val="651"/>
        <w:keepLines w:val="0"/>
        <w:keepNext w:val="0"/>
        <w:pageBreakBefore w:val="0"/>
        <w:spacing w:line="360" w:lineRule="auto"/>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665"/>
        <w:ind w:firstLine="420"/>
        <w:keepLines w:val="0"/>
        <w:keepNext w:val="0"/>
        <w:pageBreakBefore w:val="0"/>
        <w:spacing w:line="36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651"/>
        <w:ind w:firstLine="420"/>
        <w:keepLines w:val="0"/>
        <w:keepNext w:val="0"/>
        <w:pageBreakBefore w:val="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651"/>
        <w:ind w:firstLine="840"/>
        <w:keepLines w:val="0"/>
        <w:keepNext w:val="0"/>
        <w:pageBreakBefore w:val="0"/>
        <w:spacing w:line="360" w:lineRule="auto"/>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651"/>
        <w:ind w:firstLine="840"/>
        <w:keepLines w:val="0"/>
        <w:keepNext w:val="0"/>
        <w:pageBreakBefore w:val="0"/>
        <w:spacing w:line="360" w:lineRule="auto"/>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651"/>
        <w:ind w:firstLine="840"/>
        <w:keepLines w:val="0"/>
        <w:keepNext w:val="0"/>
        <w:pageBreakBefore w:val="0"/>
        <w:spacing w:line="360" w:lineRule="auto"/>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51"/>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651"/>
        <w:keepLines w:val="0"/>
        <w:keepNext w:val="0"/>
        <w:pageBreakBefore w:val="0"/>
        <w:spacing w:line="360" w:lineRule="auto"/>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651"/>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51"/>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51"/>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651"/>
        <w:keepLines w:val="0"/>
        <w:keepNext w:val="0"/>
        <w:pageBreakBefore w:val="0"/>
        <w:spacing w:line="360" w:lineRule="auto"/>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651"/>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51"/>
        <w:keepLines w:val="0"/>
        <w:keepNext w:val="0"/>
        <w:pageBreakBefore w:val="0"/>
        <w:spacing w:line="360" w:lineRule="auto"/>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665"/>
        <w:ind w:firstLine="0"/>
        <w:keepLines w:val="0"/>
        <w:keepNext w:val="0"/>
        <w:pageBreakBefore w:val="0"/>
        <w:spacing w:line="360" w:lineRule="auto"/>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665"/>
        <w:ind w:firstLine="420"/>
        <w:keepLines w:val="0"/>
        <w:keepNext w:val="0"/>
        <w:pageBreakBefore w:val="0"/>
        <w:spacing w:line="36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651"/>
        <w:keepLines w:val="0"/>
        <w:keepNext w:val="0"/>
        <w:pageBreakBefore w:val="0"/>
        <w:spacing w:line="360" w:lineRule="auto"/>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665"/>
        <w:ind w:firstLine="420"/>
        <w:keepLines w:val="0"/>
        <w:keepNext w:val="0"/>
        <w:pageBreakBefore w:val="0"/>
        <w:spacing w:line="360" w:lineRule="auto"/>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sz w:val="21"/>
        </w:rPr>
      </w:r>
      <w:r/>
    </w:p>
    <w:p>
      <w:pPr>
        <w:pStyle w:val="651"/>
        <w:keepLines w:val="0"/>
        <w:keepNext w:val="0"/>
        <w:pageBreakBefore w:val="0"/>
        <w:spacing w:line="360" w:lineRule="auto"/>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651"/>
        <w:ind w:firstLine="840"/>
        <w:keepLines w:val="0"/>
        <w:keepNext w:val="0"/>
        <w:pageBreakBefore w:val="0"/>
        <w:spacing w:line="360" w:lineRule="auto"/>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2.</w:t>
      </w:r>
      <w:r>
        <w:rPr>
          <w:rFonts w:hint="eastAsia" w:ascii="宋体" w:hAnsi="宋体" w:eastAsia="宋体" w:cs="宋体"/>
          <w:b/>
          <w:szCs w:val="21"/>
        </w:rPr>
        <w:t xml:space="preserve">合同金额</w:t>
      </w:r>
      <w:r>
        <w:rPr>
          <w:rFonts w:hint="eastAsia" w:ascii="宋体" w:hAnsi="宋体" w:eastAsia="宋体" w:cs="宋体"/>
          <w:b/>
          <w:szCs w:val="21"/>
        </w:rPr>
      </w:r>
      <w:r/>
    </w:p>
    <w:p>
      <w:pPr>
        <w:pStyle w:val="651"/>
        <w:ind w:firstLine="42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rPr>
        <w:t xml:space="preserve">（1）合同金额小写：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rPr>
      </w:r>
      <w:r/>
    </w:p>
    <w:p>
      <w:pPr>
        <w:pStyle w:val="651"/>
        <w:ind w:left="0"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651"/>
        <w:ind w:firstLine="0"/>
        <w:keepLines w:val="0"/>
        <w:keepNext w:val="0"/>
        <w:pageBreakBefore w:val="0"/>
        <w:spacing w:before="0" w:line="360" w:lineRule="auto"/>
        <w:rPr>
          <w:rFonts w:hint="eastAsia" w:ascii="宋体" w:hAnsi="宋体" w:eastAsia="宋体" w:cs="宋体"/>
          <w:szCs w:val="21"/>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分包金额</w:t>
      </w:r>
      <w:r>
        <w:rPr>
          <w:rFonts w:hint="eastAsia" w:ascii="宋体" w:hAnsi="宋体" w:eastAsia="宋体" w:cs="宋体"/>
          <w:szCs w:val="21"/>
          <w:lang w:eastAsia="zh-CN"/>
        </w:rPr>
        <w:t xml:space="preserve">（如有）</w:t>
      </w:r>
      <w:r>
        <w:rPr>
          <w:rFonts w:hint="eastAsia" w:ascii="宋体" w:hAnsi="宋体" w:eastAsia="宋体" w:cs="宋体"/>
          <w:szCs w:val="21"/>
        </w:rPr>
        <w:t xml:space="preserve">小写：</w:t>
      </w:r>
      <w:r>
        <w:rPr>
          <w:rFonts w:hint="eastAsia" w:ascii="宋体" w:hAnsi="宋体" w:eastAsia="宋体" w:cs="宋体"/>
          <w:szCs w:val="21"/>
          <w:u w:val="single"/>
        </w:rPr>
        <w:t xml:space="preserve">                   </w:t>
      </w:r>
      <w:r>
        <w:rPr>
          <w:rFonts w:hint="eastAsia" w:ascii="宋体" w:hAnsi="宋体" w:eastAsia="宋体" w:cs="宋体"/>
          <w:szCs w:val="21"/>
        </w:rPr>
      </w:r>
      <w:r/>
    </w:p>
    <w:p>
      <w:pPr>
        <w:pStyle w:val="651"/>
        <w:ind w:firstLine="0"/>
        <w:keepLines w:val="0"/>
        <w:keepNext w:val="0"/>
        <w:pageBreakBefore w:val="0"/>
        <w:spacing w:before="0" w:line="360" w:lineRule="auto"/>
        <w:rPr>
          <w:rFonts w:hint="eastAsia" w:ascii="宋体" w:hAnsi="宋体" w:eastAsia="宋体" w:cs="宋体"/>
          <w:szCs w:val="21"/>
          <w:u w:val="single"/>
        </w:rPr>
      </w:pPr>
      <w:r>
        <w:rPr>
          <w:rFonts w:hint="eastAsia" w:ascii="宋体" w:hAnsi="宋体" w:eastAsia="宋体" w:cs="宋体"/>
          <w:szCs w:val="21"/>
          <w:lang w:val="en-US" w:eastAsia="zh-CN"/>
        </w:rPr>
        <w:t xml:space="preserve">                     </w:t>
      </w:r>
      <w:r>
        <w:rPr>
          <w:rFonts w:hint="eastAsia" w:ascii="宋体" w:hAnsi="宋体" w:eastAsia="宋体" w:cs="宋体"/>
          <w:szCs w:val="21"/>
        </w:rPr>
        <w:t xml:space="preserve">大写：</w:t>
      </w:r>
      <w:r>
        <w:rPr>
          <w:rFonts w:hint="eastAsia" w:ascii="宋体" w:hAnsi="宋体" w:eastAsia="宋体" w:cs="宋体"/>
          <w:szCs w:val="21"/>
          <w:u w:val="single"/>
        </w:rPr>
        <w:t xml:space="preserve">                   </w:t>
      </w:r>
      <w:r>
        <w:rPr>
          <w:rFonts w:hint="eastAsia" w:ascii="宋体" w:hAnsi="宋体" w:eastAsia="宋体" w:cs="宋体"/>
          <w:szCs w:val="21"/>
          <w:u w:val="single"/>
          <w:lang w:val="en-US" w:eastAsia="zh-CN"/>
        </w:rPr>
        <w:t xml:space="preserve"> </w:t>
      </w:r>
      <w:r>
        <w:rPr>
          <w:rFonts w:hint="eastAsia" w:ascii="宋体" w:hAnsi="宋体" w:eastAsia="宋体" w:cs="宋体"/>
          <w:szCs w:val="21"/>
          <w:u w:val="single"/>
        </w:rPr>
        <w:t xml:space="preserve">   </w:t>
      </w:r>
      <w:r>
        <w:rPr>
          <w:rFonts w:hint="eastAsia" w:ascii="宋体" w:hAnsi="宋体" w:eastAsia="宋体" w:cs="宋体"/>
          <w:szCs w:val="21"/>
          <w:u w:val="single"/>
        </w:rPr>
      </w:r>
      <w:r/>
    </w:p>
    <w:p>
      <w:pPr>
        <w:pStyle w:val="651"/>
        <w:ind w:firstLine="0"/>
        <w:keepLines w:val="0"/>
        <w:keepNext w:val="0"/>
        <w:pageBreakBefore w:val="0"/>
        <w:spacing w:before="0" w:line="360" w:lineRule="auto"/>
        <w:rPr>
          <w:rFonts w:hint="eastAsia" w:ascii="宋体" w:hAnsi="宋体" w:eastAsia="宋体" w:cs="宋体"/>
          <w:szCs w:val="21"/>
          <w:lang w:val="en-US" w:eastAsia="zh-CN"/>
        </w:rPr>
      </w:pPr>
      <w:r>
        <w:rPr>
          <w:rFonts w:hint="eastAsia" w:ascii="宋体" w:hAnsi="宋体" w:eastAsia="宋体" w:cs="宋体"/>
          <w:szCs w:val="21"/>
          <w:lang w:val="en-US" w:eastAsia="zh-CN"/>
        </w:rPr>
        <w:t xml:space="preserve">    （注：固定单价合同应填写单价和最高限价）</w:t>
      </w:r>
      <w:r>
        <w:rPr>
          <w:rFonts w:hint="eastAsia" w:ascii="宋体" w:hAnsi="宋体" w:eastAsia="宋体" w:cs="宋体"/>
          <w:szCs w:val="21"/>
          <w:lang w:val="en-US" w:eastAsia="zh-CN"/>
        </w:rPr>
      </w:r>
      <w:r/>
    </w:p>
    <w:p>
      <w:pPr>
        <w:pStyle w:val="651"/>
        <w:ind w:firstLine="420"/>
        <w:keepLines w:val="0"/>
        <w:keepNext w:val="0"/>
        <w:pageBreakBefore w:val="0"/>
        <w:spacing w:line="360" w:lineRule="auto"/>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þ</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rPr>
          <w:rFonts w:ascii="宋体" w:hAnsi="宋体"/>
          <w:szCs w:val="21"/>
        </w:rPr>
      </w:r>
      <w:r/>
    </w:p>
    <w:p>
      <w:pPr>
        <w:pStyle w:val="651"/>
        <w:ind w:firstLine="420"/>
        <w:jc w:val="both"/>
        <w:keepLines w:val="0"/>
        <w:keepNext w:val="0"/>
        <w:pageBreakBefore w:val="0"/>
        <w:spacing w:line="360" w:lineRule="auto"/>
        <w:widowControl w:val="off"/>
        <w:rPr>
          <w:rFonts w:hint="eastAsia" w:ascii="宋体" w:hAnsi="宋体" w:cs="宋体"/>
          <w:b/>
          <w:bCs/>
          <w:color w:val="000000"/>
          <w:sz w:val="21"/>
          <w:szCs w:val="21"/>
          <w:u w:val="single"/>
          <w:lang w:val="en-US" w:eastAsia="zh-CN" w:bidi="ar-SA"/>
        </w:rPr>
      </w:pPr>
      <w:r>
        <w:rPr>
          <w:rFonts w:hint="eastAsia" w:ascii="宋体" w:hAnsi="宋体" w:eastAsia="宋体" w:cs="宋体"/>
          <w:sz w:val="21"/>
          <w:szCs w:val="21"/>
          <w:lang w:val="en-US" w:eastAsia="zh-CN" w:bidi="ar-SA"/>
        </w:rPr>
        <w:t xml:space="preserve">（3）付款方式：</w:t>
      </w:r>
      <w:r>
        <w:rPr>
          <w:rFonts w:hint="eastAsia" w:ascii="宋体" w:hAnsi="宋体" w:cs="宋体"/>
          <w:b/>
          <w:bCs/>
          <w:color w:val="000000"/>
          <w:sz w:val="21"/>
          <w:szCs w:val="21"/>
          <w:u w:val="single"/>
          <w:lang w:val="en-US" w:eastAsia="zh-CN" w:bidi="ar-SA"/>
        </w:rPr>
        <w:t xml:space="preserve">        </w:t>
      </w:r>
      <w:r>
        <w:rPr>
          <w:rFonts w:hint="eastAsia" w:ascii="宋体" w:hAnsi="宋体" w:cs="宋体"/>
          <w:b/>
          <w:bCs/>
          <w:color w:val="000000"/>
          <w:sz w:val="21"/>
          <w:szCs w:val="21"/>
          <w:u w:val="single"/>
          <w:lang w:val="en-US" w:eastAsia="zh-CN" w:bidi="ar-SA"/>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u w:val="single"/>
        </w:rPr>
      </w:pPr>
      <w:r>
        <w:rPr>
          <w:rFonts w:hint="eastAsia" w:ascii="宋体" w:hAnsi="宋体" w:eastAsia="宋体" w:cs="宋体"/>
          <w:b/>
          <w:sz w:val="21"/>
          <w:szCs w:val="21"/>
          <w:lang w:val="en-US" w:eastAsia="zh-CN" w:bidi="ar-SA"/>
        </w:rPr>
        <w:t xml:space="preserve">3.</w:t>
      </w:r>
      <w:r>
        <w:rPr>
          <w:rFonts w:hint="eastAsia" w:ascii="宋体" w:hAnsi="宋体" w:eastAsia="宋体" w:cs="宋体"/>
          <w:b/>
          <w:szCs w:val="21"/>
        </w:rPr>
        <w:t xml:space="preserve">合同履行</w:t>
      </w:r>
      <w:r>
        <w:rPr>
          <w:rFonts w:hint="eastAsia" w:ascii="宋体" w:hAnsi="宋体" w:eastAsia="宋体" w:cs="宋体"/>
          <w:b/>
          <w:szCs w:val="21"/>
          <w:u w:val="single"/>
        </w:rPr>
      </w:r>
      <w:r/>
    </w:p>
    <w:p>
      <w:pPr>
        <w:pStyle w:val="651"/>
        <w:numPr>
          <w:ilvl w:val="0"/>
          <w:numId w:val="0"/>
        </w:numPr>
        <w:ind w:left="0" w:firstLine="420"/>
        <w:keepLines w:val="0"/>
        <w:keepNext w:val="0"/>
        <w:pageBreakBefore w:val="0"/>
        <w:spacing w:line="360" w:lineRule="auto"/>
        <w:widowControl w:val="off"/>
        <w:rPr>
          <w:rFonts w:hint="eastAsia" w:ascii="宋体" w:hAnsi="宋体" w:eastAsia="宋体" w:cs="宋体"/>
          <w:color w:val="000000"/>
          <w:szCs w:val="21"/>
          <w:highlight w:val="yellow"/>
          <w:u w:val="single"/>
        </w:rPr>
      </w:pPr>
      <w:r>
        <w:rPr>
          <w:rFonts w:hint="eastAsia" w:ascii="宋体" w:hAnsi="宋体" w:eastAsia="宋体" w:cs="宋体"/>
          <w:color w:val="000000"/>
          <w:sz w:val="21"/>
          <w:szCs w:val="21"/>
          <w:highlight w:val="yellow"/>
          <w:lang w:val="en-US" w:eastAsia="zh-CN" w:bidi="ar-SA"/>
        </w:rPr>
        <w:t xml:space="preserve">（1）</w:t>
      </w:r>
      <w:r>
        <w:rPr>
          <w:rFonts w:hint="eastAsia" w:ascii="宋体" w:hAnsi="宋体" w:cs="宋体"/>
          <w:color w:val="000000"/>
          <w:szCs w:val="21"/>
          <w:highlight w:val="yellow"/>
          <w:u w:val="single"/>
          <w:lang w:val="en-US" w:eastAsia="zh-CN"/>
        </w:rPr>
        <w:t xml:space="preserve">         </w:t>
      </w:r>
      <w:r>
        <w:rPr>
          <w:rFonts w:hint="eastAsia" w:ascii="宋体" w:hAnsi="宋体" w:eastAsia="宋体" w:cs="宋体"/>
          <w:color w:val="000000"/>
          <w:szCs w:val="21"/>
          <w:highlight w:val="yellow"/>
        </w:rPr>
        <w:t xml:space="preserve">日内供货安装调试完成，起始日期：</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年</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月</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日，完成日期：</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年</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月</w:t>
      </w:r>
      <w:r>
        <w:rPr>
          <w:rFonts w:hint="eastAsia" w:ascii="宋体" w:hAnsi="宋体" w:eastAsia="宋体" w:cs="宋体"/>
          <w:color w:val="000000"/>
          <w:szCs w:val="21"/>
          <w:highlight w:val="yellow"/>
          <w:u w:val="single"/>
        </w:rPr>
        <w:t xml:space="preserve"> </w:t>
      </w:r>
      <w:r>
        <w:rPr>
          <w:rFonts w:hint="eastAsia" w:ascii="宋体" w:hAnsi="宋体" w:eastAsia="宋体" w:cs="宋体"/>
          <w:color w:val="000000"/>
          <w:szCs w:val="21"/>
          <w:highlight w:val="yellow"/>
        </w:rPr>
        <w:t xml:space="preserve">日。</w:t>
      </w:r>
      <w:r>
        <w:rPr>
          <w:rFonts w:hint="eastAsia" w:ascii="宋体" w:hAnsi="宋体" w:eastAsia="宋体" w:cs="宋体"/>
          <w:color w:val="000000"/>
          <w:szCs w:val="21"/>
          <w:highlight w:val="yellow"/>
          <w:u w:val="single"/>
        </w:rPr>
      </w:r>
      <w:r/>
    </w:p>
    <w:p>
      <w:pPr>
        <w:pStyle w:val="651"/>
        <w:ind w:left="420"/>
        <w:keepLines w:val="0"/>
        <w:keepNext w:val="0"/>
        <w:pageBreakBefore w:val="0"/>
        <w:spacing w:line="360" w:lineRule="auto"/>
        <w:widowControl w:val="off"/>
        <w:rPr>
          <w:rFonts w:hint="eastAsia" w:ascii="宋体" w:hAnsi="宋体" w:eastAsia="宋体" w:cs="宋体"/>
          <w:color w:val="000000"/>
          <w:szCs w:val="21"/>
          <w:highlight w:val="yellow"/>
          <w:u w:val="single"/>
        </w:rPr>
      </w:pPr>
      <w:r>
        <w:rPr>
          <w:rFonts w:hint="eastAsia" w:ascii="宋体" w:hAnsi="宋体" w:eastAsia="宋体" w:cs="宋体"/>
          <w:color w:val="000000"/>
          <w:szCs w:val="21"/>
          <w:highlight w:val="yellow"/>
        </w:rPr>
        <w:t xml:space="preserve">（2）履约地点</w:t>
      </w:r>
      <w:r>
        <w:rPr>
          <w:rFonts w:hint="eastAsia" w:ascii="宋体" w:hAnsi="宋体" w:eastAsia="宋体" w:cs="宋体"/>
          <w:bCs/>
          <w:color w:val="000000"/>
          <w:szCs w:val="21"/>
          <w:highlight w:val="yellow"/>
        </w:rPr>
        <w:t xml:space="preserve">：</w:t>
      </w:r>
      <w:r>
        <w:rPr>
          <w:rFonts w:hint="eastAsia" w:ascii="宋体" w:hAnsi="宋体" w:cs="宋体"/>
          <w:bCs/>
          <w:color w:val="000000"/>
          <w:szCs w:val="21"/>
          <w:highlight w:val="yellow"/>
          <w:u w:val="single"/>
          <w:lang w:val="en-US" w:eastAsia="zh-CN"/>
        </w:rPr>
        <w:t xml:space="preserve">            </w:t>
      </w:r>
      <w:r>
        <w:rPr>
          <w:rFonts w:hint="eastAsia" w:ascii="宋体" w:hAnsi="宋体" w:eastAsia="宋体" w:cs="宋体"/>
          <w:color w:val="000000"/>
          <w:szCs w:val="21"/>
          <w:highlight w:val="yellow"/>
          <w:u w:val="single"/>
        </w:rPr>
        <w:t xml:space="preserve">；</w:t>
      </w:r>
      <w:r>
        <w:rPr>
          <w:rFonts w:hint="eastAsia" w:ascii="宋体" w:hAnsi="宋体" w:eastAsia="宋体" w:cs="宋体"/>
          <w:color w:val="000000"/>
          <w:szCs w:val="21"/>
          <w:highlight w:val="yellow"/>
          <w:u w:val="single"/>
        </w:rPr>
      </w:r>
      <w:r/>
    </w:p>
    <w:p>
      <w:pPr>
        <w:pStyle w:val="651"/>
        <w:ind w:firstLine="420"/>
        <w:keepLines w:val="0"/>
        <w:keepNext w:val="0"/>
        <w:pageBreakBefore w:val="0"/>
        <w:spacing w:line="360" w:lineRule="auto"/>
        <w:widowControl w:val="off"/>
        <w:rPr>
          <w:rFonts w:hint="eastAsia" w:ascii="宋体" w:hAnsi="宋体" w:eastAsia="宋体" w:cs="宋体"/>
          <w:szCs w:val="21"/>
          <w:highlight w:val="yellow"/>
        </w:rPr>
      </w:pPr>
      <w:r>
        <w:rPr>
          <w:rFonts w:hint="eastAsia" w:ascii="宋体" w:hAnsi="宋体" w:eastAsia="宋体" w:cs="宋体"/>
          <w:bCs/>
          <w:szCs w:val="21"/>
          <w:highlight w:val="yellow"/>
        </w:rPr>
        <w:t xml:space="preserve">（3）履约担保：</w:t>
      </w:r>
      <w:r>
        <w:rPr>
          <w:rFonts w:hint="eastAsia" w:ascii="宋体" w:hAnsi="宋体" w:eastAsia="宋体" w:cs="宋体"/>
          <w:highlight w:val="yellow"/>
        </w:rPr>
        <w:t xml:space="preserve">是否收取履约保证金：</w:t>
      </w:r>
      <w:r>
        <w:rPr>
          <w:rFonts w:ascii="Wingdings" w:hAnsi="Wingdings" w:eastAsia="Wingdings" w:cs="Wingdings"/>
          <w:szCs w:val="21"/>
          <w:highlight w:val="yellow"/>
        </w:rPr>
        <w:t xml:space="preserve">¨</w:t>
      </w:r>
      <w:r>
        <w:rPr>
          <w:rFonts w:hint="eastAsia" w:ascii="宋体" w:hAnsi="宋体" w:cs="宋体"/>
          <w:szCs w:val="21"/>
          <w:highlight w:val="yellow"/>
        </w:rPr>
        <w:t xml:space="preserve">是    </w:t>
      </w:r>
      <w:r>
        <w:rPr>
          <w:rFonts w:ascii="Wingdings" w:hAnsi="Wingdings" w:eastAsia="Wingdings" w:cs="Wingdings"/>
          <w:szCs w:val="21"/>
          <w:highlight w:val="yellow"/>
        </w:rPr>
        <w:t xml:space="preserve">¨</w:t>
      </w:r>
      <w:r>
        <w:rPr>
          <w:rFonts w:hint="eastAsia" w:ascii="宋体" w:hAnsi="宋体" w:cs="宋体"/>
          <w:szCs w:val="21"/>
          <w:highlight w:val="yellow"/>
        </w:rPr>
        <w:t xml:space="preserve">否</w:t>
      </w:r>
      <w:r>
        <w:rPr>
          <w:rFonts w:hint="eastAsia" w:ascii="宋体" w:hAnsi="宋体" w:eastAsia="宋体" w:cs="宋体"/>
          <w:szCs w:val="21"/>
          <w:highlight w:val="yellow"/>
        </w:rPr>
      </w:r>
      <w:r/>
    </w:p>
    <w:p>
      <w:pPr>
        <w:pStyle w:val="651"/>
        <w:ind w:firstLine="420"/>
        <w:jc w:val="left"/>
        <w:keepLines w:val="0"/>
        <w:keepNext w:val="0"/>
        <w:pageBreakBefore w:val="0"/>
        <w:spacing w:line="360" w:lineRule="auto"/>
        <w:widowControl w:val="off"/>
        <w:rPr>
          <w:rFonts w:ascii="宋体" w:hAnsi="宋体" w:eastAsia="宋体" w:cs="宋体"/>
          <w:color w:val="000000"/>
          <w:sz w:val="21"/>
          <w:szCs w:val="21"/>
          <w:highlight w:val="none"/>
          <w:u w:val="single"/>
          <w:lang w:val="en-US" w:eastAsia="zh-CN"/>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收取履约保证金形式：</w:t>
      </w:r>
      <w:r>
        <w:rPr>
          <w:rFonts w:hint="eastAsia" w:ascii="宋体" w:hAnsi="宋体" w:cs="宋体"/>
          <w:sz w:val="21"/>
          <w:szCs w:val="21"/>
          <w:highlight w:val="none"/>
          <w:u w:val="single"/>
          <w:lang w:val="en-US" w:eastAsia="zh-CN"/>
        </w:rPr>
        <w:t xml:space="preserve">            </w:t>
      </w:r>
      <w:r>
        <w:rPr>
          <w:rFonts w:ascii="宋体" w:hAnsi="宋体" w:eastAsia="宋体" w:cs="宋体"/>
          <w:color w:val="000000"/>
          <w:sz w:val="21"/>
          <w:szCs w:val="21"/>
          <w:highlight w:val="none"/>
          <w:u w:val="single"/>
          <w:lang w:val="en-US" w:eastAsia="zh-CN"/>
        </w:rPr>
      </w:r>
      <w:r/>
    </w:p>
    <w:p>
      <w:pPr>
        <w:pStyle w:val="651"/>
        <w:ind w:firstLine="420"/>
        <w:keepLines w:val="0"/>
        <w:keepNext w:val="0"/>
        <w:pageBreakBefore w:val="0"/>
        <w:spacing w:line="360" w:lineRule="auto"/>
        <w:widowControl w:val="off"/>
        <w:rPr>
          <w:rFonts w:hint="eastAsia" w:ascii="宋体" w:hAnsi="宋体" w:eastAsia="宋体" w:cs="宋体"/>
          <w:color w:val="000000"/>
          <w:sz w:val="21"/>
          <w:szCs w:val="21"/>
          <w:u w:val="single"/>
          <w:lang w:val="en-US" w:eastAsia="zh-CN" w:bidi="ar-SA"/>
        </w:rPr>
      </w:pPr>
      <w:r>
        <w:rPr>
          <w:rFonts w:hint="eastAsia" w:ascii="宋体" w:hAnsi="宋体" w:eastAsia="宋体" w:cs="宋体"/>
          <w:sz w:val="21"/>
          <w:szCs w:val="21"/>
          <w:lang w:val="en-US" w:eastAsia="zh-CN" w:bidi="ar-SA"/>
        </w:rPr>
        <w:t xml:space="preserve">    收取履约保证金金额：</w:t>
      </w:r>
      <w:r>
        <w:rPr>
          <w:rFonts w:hint="eastAsia" w:ascii="宋体" w:hAnsi="宋体" w:eastAsia="宋体" w:cs="宋体"/>
          <w:bCs/>
          <w:color w:val="000000"/>
          <w:sz w:val="21"/>
          <w:szCs w:val="21"/>
          <w:highlight w:val="none"/>
          <w:u w:val="single"/>
          <w:lang w:val="en-US" w:eastAsia="zh-CN" w:bidi="ar-SA"/>
        </w:rPr>
        <w:t xml:space="preserve">政府采购合同金额的10%</w:t>
      </w:r>
      <w:r>
        <w:rPr>
          <w:rFonts w:hint="eastAsia" w:ascii="宋体" w:hAnsi="宋体" w:eastAsia="宋体" w:cs="宋体"/>
          <w:color w:val="000000"/>
          <w:sz w:val="21"/>
          <w:szCs w:val="21"/>
          <w:u w:val="single"/>
          <w:lang w:val="en-US" w:eastAsia="zh-CN" w:bidi="ar-SA"/>
        </w:rPr>
      </w:r>
      <w:r/>
    </w:p>
    <w:p>
      <w:pPr>
        <w:pStyle w:val="651"/>
        <w:ind w:firstLine="420"/>
        <w:keepLines w:val="0"/>
        <w:keepNext w:val="0"/>
        <w:pageBreakBefore w:val="0"/>
        <w:spacing w:line="360" w:lineRule="auto"/>
        <w:widowControl w:val="off"/>
        <w:rPr>
          <w:rFonts w:hint="eastAsia" w:ascii="宋体" w:hAnsi="宋体" w:eastAsia="宋体" w:cs="宋体"/>
          <w:bCs/>
          <w:sz w:val="21"/>
          <w:szCs w:val="21"/>
          <w:u w:val="single"/>
          <w:lang w:val="en-US" w:eastAsia="zh-CN"/>
        </w:rPr>
      </w:pPr>
      <w:r>
        <w:rPr>
          <w:rFonts w:hint="eastAsia" w:ascii="宋体" w:hAnsi="宋体" w:eastAsia="宋体" w:cs="宋体"/>
          <w:bCs/>
          <w:sz w:val="21"/>
          <w:szCs w:val="21"/>
        </w:rPr>
        <w:t xml:space="preserve">    履约</w:t>
      </w:r>
      <w:r>
        <w:rPr>
          <w:rFonts w:hint="eastAsia" w:ascii="宋体" w:hAnsi="宋体" w:eastAsia="宋体" w:cs="宋体"/>
          <w:bCs/>
          <w:sz w:val="21"/>
          <w:szCs w:val="21"/>
          <w:lang w:eastAsia="zh-CN"/>
        </w:rPr>
        <w:t xml:space="preserve">保证金退还时间</w:t>
      </w:r>
      <w:r>
        <w:rPr>
          <w:rFonts w:hint="eastAsia" w:ascii="宋体" w:hAnsi="宋体" w:eastAsia="宋体" w:cs="宋体"/>
          <w:bCs/>
          <w:sz w:val="21"/>
          <w:szCs w:val="21"/>
        </w:rPr>
        <w:t xml:space="preserve">：</w:t>
      </w:r>
      <w:r>
        <w:rPr>
          <w:rFonts w:hint="eastAsia" w:ascii="宋体" w:hAnsi="宋体" w:eastAsia="宋体" w:cs="宋体"/>
          <w:bCs/>
          <w:color w:val="000000"/>
          <w:sz w:val="21"/>
          <w:szCs w:val="21"/>
          <w:highlight w:val="none"/>
          <w:u w:val="single"/>
          <w:lang w:val="en-US" w:eastAsia="zh-CN"/>
        </w:rPr>
        <w:t xml:space="preserve">全部货物供货完成并经</w:t>
      </w:r>
      <w:r>
        <w:rPr>
          <w:rFonts w:hint="eastAsia" w:ascii="宋体" w:hAnsi="宋体" w:eastAsia="宋体" w:cs="宋体"/>
          <w:color w:val="000000"/>
          <w:sz w:val="21"/>
          <w:szCs w:val="21"/>
          <w:highlight w:val="none"/>
          <w:u w:val="single"/>
        </w:rPr>
        <w:t xml:space="preserve">验收合格后</w:t>
      </w:r>
      <w:r>
        <w:rPr>
          <w:rFonts w:hint="eastAsia" w:ascii="宋体" w:hAnsi="宋体" w:eastAsia="宋体" w:cs="宋体"/>
          <w:color w:val="000000"/>
          <w:sz w:val="21"/>
          <w:szCs w:val="21"/>
          <w:highlight w:val="none"/>
          <w:u w:val="single"/>
          <w:lang w:eastAsia="zh-CN"/>
        </w:rPr>
        <w:t xml:space="preserve">，</w:t>
      </w:r>
      <w:r>
        <w:rPr>
          <w:rFonts w:hint="eastAsia" w:ascii="宋体" w:hAnsi="宋体" w:eastAsia="宋体" w:cs="宋体"/>
          <w:bCs/>
          <w:color w:val="000000"/>
          <w:sz w:val="21"/>
          <w:szCs w:val="21"/>
          <w:highlight w:val="none"/>
          <w:u w:val="single"/>
          <w:lang w:val="en-US" w:eastAsia="zh-CN"/>
        </w:rPr>
        <w:t xml:space="preserve">15日内退还。</w:t>
      </w:r>
      <w:r>
        <w:rPr>
          <w:rFonts w:hint="eastAsia" w:ascii="宋体" w:hAnsi="宋体" w:eastAsia="宋体" w:cs="宋体"/>
          <w:bCs/>
          <w:sz w:val="21"/>
          <w:szCs w:val="21"/>
          <w:u w:val="single"/>
          <w:lang w:val="en-US" w:eastAsia="zh-CN"/>
        </w:rPr>
      </w:r>
      <w:r/>
    </w:p>
    <w:p>
      <w:pPr>
        <w:pStyle w:val="651"/>
        <w:ind w:firstLine="420"/>
        <w:keepLines w:val="0"/>
        <w:keepNext w:val="0"/>
        <w:pageBreakBefore w:val="0"/>
        <w:spacing w:line="360" w:lineRule="auto"/>
        <w:widowControl w:val="off"/>
        <w:rPr>
          <w:rFonts w:hint="eastAsia" w:ascii="宋体" w:hAnsi="宋体" w:eastAsia="宋体" w:cs="宋体"/>
          <w:bCs/>
          <w:sz w:val="21"/>
          <w:szCs w:val="21"/>
          <w:lang w:val="en-US" w:eastAsia="zh-CN"/>
        </w:rPr>
      </w:pPr>
      <w:r>
        <w:rPr>
          <w:rFonts w:hint="eastAsia" w:ascii="宋体" w:hAnsi="宋体" w:eastAsia="宋体" w:cs="宋体"/>
          <w:bCs/>
          <w:sz w:val="21"/>
          <w:szCs w:val="21"/>
        </w:rPr>
        <w:t xml:space="preserve">（4）分期履行要求：</w:t>
      </w:r>
      <w:r>
        <w:rPr>
          <w:rFonts w:hint="eastAsia" w:ascii="宋体" w:hAnsi="宋体" w:eastAsia="宋体" w:cs="宋体"/>
          <w:bCs/>
          <w:sz w:val="21"/>
          <w:szCs w:val="21"/>
          <w:u w:val="single"/>
          <w:lang w:val="en-US" w:eastAsia="zh-CN"/>
        </w:rPr>
        <w:t xml:space="preserve">/</w:t>
      </w:r>
      <w:r>
        <w:rPr>
          <w:rFonts w:hint="eastAsia" w:ascii="宋体" w:hAnsi="宋体" w:eastAsia="宋体" w:cs="宋体"/>
          <w:bCs/>
          <w:sz w:val="21"/>
          <w:szCs w:val="21"/>
          <w:lang w:val="en-US" w:eastAsia="zh-CN"/>
        </w:rPr>
      </w:r>
      <w:r/>
    </w:p>
    <w:p>
      <w:pPr>
        <w:pStyle w:val="651"/>
        <w:ind w:firstLine="420"/>
        <w:keepLines w:val="0"/>
        <w:keepNext w:val="0"/>
        <w:pageBreakBefore w:val="0"/>
        <w:spacing w:line="360" w:lineRule="auto"/>
        <w:widowControl w:val="off"/>
        <w:rPr>
          <w:rFonts w:hint="eastAsia" w:ascii="宋体" w:hAnsi="宋体" w:eastAsia="宋体" w:cs="宋体"/>
          <w:sz w:val="21"/>
          <w:szCs w:val="21"/>
          <w:u w:val="single"/>
          <w:lang w:val="en-US" w:eastAsia="zh-CN"/>
        </w:rPr>
      </w:pPr>
      <w:r>
        <w:rPr>
          <w:rFonts w:hint="eastAsia" w:ascii="宋体" w:hAnsi="宋体" w:eastAsia="宋体" w:cs="宋体"/>
          <w:bCs/>
          <w:sz w:val="21"/>
          <w:szCs w:val="21"/>
        </w:rPr>
        <w:t xml:space="preserve">（5）风险处置措施和替代方案：</w:t>
      </w:r>
      <w:r>
        <w:rPr>
          <w:rFonts w:hint="eastAsia" w:ascii="宋体" w:hAnsi="宋体" w:eastAsia="宋体" w:cs="宋体"/>
          <w:bCs/>
          <w:sz w:val="21"/>
          <w:szCs w:val="21"/>
          <w:u w:val="single"/>
          <w:lang w:val="en-US" w:eastAsia="zh-CN"/>
        </w:rPr>
        <w:t xml:space="preserve">/</w:t>
      </w:r>
      <w:r>
        <w:rPr>
          <w:rFonts w:hint="eastAsia" w:ascii="宋体" w:hAnsi="宋体" w:eastAsia="宋体" w:cs="宋体"/>
          <w:sz w:val="21"/>
          <w:szCs w:val="21"/>
          <w:u w:val="single"/>
          <w:lang w:val="en-US" w:eastAsia="zh-CN"/>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4.</w:t>
      </w:r>
      <w:r>
        <w:rPr>
          <w:rFonts w:hint="eastAsia" w:ascii="宋体" w:hAnsi="宋体" w:eastAsia="宋体" w:cs="宋体"/>
          <w:b/>
          <w:szCs w:val="21"/>
        </w:rPr>
        <w:t xml:space="preserve">合同验收</w:t>
      </w:r>
      <w:r>
        <w:rPr>
          <w:rFonts w:hint="eastAsia" w:ascii="宋体" w:hAnsi="宋体" w:eastAsia="宋体" w:cs="宋体"/>
          <w:b/>
          <w:szCs w:val="21"/>
        </w:rPr>
      </w:r>
      <w:r/>
    </w:p>
    <w:p>
      <w:pPr>
        <w:pStyle w:val="651"/>
        <w:numPr>
          <w:ilvl w:val="0"/>
          <w:numId w:val="1"/>
        </w:numPr>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验收组织方式：</w:t>
      </w:r>
      <w:r>
        <w:rPr>
          <w:rFonts w:ascii="Wingdings" w:hAnsi="Wingdings" w:eastAsia="Wingdings" w:cs="Wingdings"/>
          <w:szCs w:val="21"/>
        </w:rPr>
        <w:t xml:space="preserve">þ</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验收主体：</w:t>
      </w:r>
      <w:r>
        <w:rPr>
          <w:rFonts w:hint="eastAsia" w:ascii="宋体" w:hAnsi="宋体" w:cs="宋体"/>
          <w:bCs/>
          <w:szCs w:val="21"/>
          <w:highlight w:val="none"/>
          <w:u w:val="single"/>
          <w:lang w:val="en-US" w:eastAsia="zh-CN"/>
        </w:rPr>
        <w:t xml:space="preserve">连云港市赣榆区海洋与渔业综合行政执法大队</w:t>
      </w:r>
      <w:r>
        <w:rPr>
          <w:rFonts w:hint="eastAsia" w:ascii="宋体" w:hAnsi="宋体" w:eastAsia="宋体" w:cs="宋体"/>
          <w:bCs/>
          <w:szCs w:val="21"/>
          <w:highlight w:val="none"/>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eastAsia="宋体" w:cs="宋体"/>
          <w:bCs/>
          <w:szCs w:val="21"/>
        </w:rPr>
        <w:t xml:space="preserve">是  </w:t>
      </w:r>
      <w:r>
        <w:rPr>
          <w:rFonts w:ascii="Wingdings" w:hAnsi="Wingdings" w:eastAsia="Wingdings" w:cs="Wingdings"/>
          <w:szCs w:val="21"/>
        </w:rPr>
        <w:t xml:space="preserve">þ</w:t>
      </w:r>
      <w:r>
        <w:rPr>
          <w:rFonts w:hint="eastAsia" w:ascii="宋体" w:hAnsi="宋体" w:eastAsia="宋体" w:cs="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是否进行抽查</w:t>
      </w:r>
      <w:r>
        <w:rPr>
          <w:rFonts w:hint="eastAsia" w:ascii="宋体" w:hAnsi="宋体" w:eastAsia="宋体" w:cs="宋体"/>
          <w:bCs/>
          <w:szCs w:val="21"/>
          <w:lang w:val="en-US" w:eastAsia="zh-CN"/>
        </w:rPr>
        <w:t xml:space="preserve">验收</w:t>
      </w:r>
      <w:r>
        <w:rPr>
          <w:rFonts w:hint="eastAsia" w:ascii="宋体" w:hAnsi="宋体" w:eastAsia="宋体" w:cs="宋体"/>
          <w:bCs/>
          <w:szCs w:val="21"/>
        </w:rPr>
        <w:t xml:space="preserve">：</w:t>
      </w:r>
      <w:r>
        <w:rPr>
          <w:rFonts w:ascii="Wingdings" w:hAnsi="Wingdings" w:eastAsia="Wingdings" w:cs="Wingdings"/>
          <w:szCs w:val="21"/>
        </w:rPr>
        <w:t xml:space="preserve">þ</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þ</w:t>
      </w:r>
      <w:r>
        <w:rPr>
          <w:rFonts w:hint="eastAsia" w:ascii="宋体" w:hAnsi="宋体"/>
          <w:bCs/>
          <w:szCs w:val="21"/>
        </w:rPr>
        <w:t xml:space="preserve">否</w:t>
      </w:r>
      <w:r>
        <w:rPr>
          <w:rFonts w:hint="eastAsia" w:ascii="宋体" w:hAnsi="宋体" w:eastAsia="宋体" w:cs="宋体"/>
          <w:bCs/>
          <w:szCs w:val="21"/>
        </w:rPr>
      </w:r>
      <w:r/>
    </w:p>
    <w:p>
      <w:pPr>
        <w:pStyle w:val="651"/>
        <w:ind w:firstLine="84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验收组织的其他事项：</w:t>
      </w:r>
      <w:r>
        <w:rPr>
          <w:rFonts w:hint="eastAsia" w:ascii="宋体" w:hAnsi="宋体" w:eastAsia="宋体" w:cs="宋体"/>
          <w:bCs/>
          <w:szCs w:val="21"/>
          <w:u w:val="single"/>
        </w:rPr>
      </w:r>
      <w:r/>
    </w:p>
    <w:p>
      <w:pPr>
        <w:pStyle w:val="651"/>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（2）履约验收时间：</w:t>
      </w:r>
      <w:r>
        <w:rPr>
          <w:rFonts w:hint="eastAsia" w:ascii="宋体" w:hAnsi="宋体" w:cs="宋体"/>
          <w:bCs/>
          <w:szCs w:val="21"/>
          <w:u w:val="single"/>
          <w:lang w:val="en-US" w:eastAsia="zh-CN"/>
        </w:rPr>
        <w:t xml:space="preserve">招标人</w:t>
      </w:r>
      <w:r>
        <w:rPr>
          <w:rFonts w:hint="eastAsia" w:ascii="宋体" w:hAnsi="宋体" w:eastAsia="宋体" w:cs="宋体"/>
          <w:bCs/>
          <w:szCs w:val="21"/>
          <w:u w:val="single"/>
          <w:lang w:val="en-US" w:eastAsia="zh-CN"/>
        </w:rPr>
        <w:t xml:space="preserve">依法组织验收</w:t>
      </w:r>
      <w:r>
        <w:rPr>
          <w:rFonts w:hint="eastAsia" w:ascii="宋体" w:hAnsi="宋体" w:eastAsia="宋体" w:cs="宋体"/>
          <w:bCs/>
          <w:szCs w:val="21"/>
          <w:u w:val="single"/>
        </w:rPr>
      </w:r>
      <w:r/>
    </w:p>
    <w:p>
      <w:pPr>
        <w:pStyle w:val="651"/>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（3）履约验收方式：</w:t>
      </w:r>
      <w:r>
        <w:rPr>
          <w:rFonts w:ascii="Wingdings" w:hAnsi="Wingdings" w:eastAsia="Wingdings" w:cs="Wingdings"/>
          <w:szCs w:val="21"/>
        </w:rPr>
        <w:t xml:space="preserve">þ</w:t>
      </w:r>
      <w:r>
        <w:rPr>
          <w:rFonts w:hint="eastAsia" w:ascii="宋体" w:hAnsi="宋体"/>
          <w:bCs/>
          <w:szCs w:val="21"/>
        </w:rPr>
        <w:t xml:space="preserve">一次性验收</w:t>
      </w:r>
      <w:r>
        <w:rPr>
          <w:rFonts w:hint="eastAsia" w:ascii="宋体" w:hAnsi="宋体" w:eastAsia="宋体" w:cs="宋体"/>
          <w:bCs/>
          <w:szCs w:val="21"/>
        </w:rPr>
        <w:t xml:space="preserve"> </w:t>
      </w:r>
      <w:r>
        <w:rPr>
          <w:rFonts w:hint="eastAsia" w:ascii="宋体" w:hAnsi="宋体" w:eastAsia="宋体" w:cs="宋体"/>
          <w:bCs/>
          <w:szCs w:val="21"/>
        </w:rPr>
      </w:r>
      <w:r/>
    </w:p>
    <w:p>
      <w:pPr>
        <w:pStyle w:val="651"/>
        <w:ind w:firstLine="2520"/>
        <w:keepLines w:val="0"/>
        <w:keepNext w:val="0"/>
        <w:pageBreakBefore w:val="0"/>
        <w:spacing w:line="360" w:lineRule="auto"/>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lang w:val="en-US" w:eastAsia="zh-CN"/>
        </w:rPr>
        <w:t xml:space="preserve">/</w:t>
      </w:r>
      <w:r>
        <w:rPr>
          <w:rFonts w:hint="eastAsia" w:ascii="宋体" w:hAnsi="宋体"/>
          <w:bCs/>
          <w:szCs w:val="21"/>
          <w:u w:val="single"/>
        </w:rPr>
        <w:t xml:space="preserve"> </w:t>
      </w:r>
      <w:r>
        <w:rPr>
          <w:rFonts w:ascii="宋体" w:hAnsi="宋体"/>
          <w:bCs/>
          <w:szCs w:val="21"/>
        </w:rPr>
      </w:r>
      <w:r/>
    </w:p>
    <w:p>
      <w:pPr>
        <w:pStyle w:val="651"/>
        <w:ind w:firstLine="420"/>
        <w:keepLines w:val="0"/>
        <w:keepNext w:val="0"/>
        <w:pageBreakBefore w:val="0"/>
        <w:spacing w:line="360" w:lineRule="auto"/>
        <w:rPr>
          <w:rFonts w:hint="eastAsia" w:ascii="宋体" w:hAnsi="宋体" w:eastAsia="宋体" w:cs="宋体"/>
          <w:bCs/>
          <w:szCs w:val="21"/>
        </w:rPr>
      </w:pPr>
      <w:r>
        <w:rPr>
          <w:rFonts w:hint="eastAsia" w:ascii="宋体" w:hAnsi="宋体" w:eastAsia="宋体" w:cs="宋体"/>
          <w:bCs/>
          <w:szCs w:val="21"/>
        </w:rPr>
        <w:t xml:space="preserve">（4）履约验收程序：</w:t>
      </w:r>
      <w:r>
        <w:rPr>
          <w:rFonts w:hint="eastAsia" w:ascii="宋体" w:hAnsi="宋体" w:eastAsia="宋体" w:cs="宋体"/>
          <w:bCs/>
          <w:szCs w:val="21"/>
          <w:u w:val="single"/>
          <w:lang w:val="en-US" w:eastAsia="zh-CN"/>
        </w:rPr>
        <w:t xml:space="preserve">详见招标文件</w:t>
      </w:r>
      <w:r>
        <w:rPr>
          <w:rFonts w:hint="eastAsia" w:ascii="宋体" w:hAnsi="宋体" w:eastAsia="宋体" w:cs="宋体"/>
          <w:bCs/>
          <w:szCs w:val="21"/>
        </w:rPr>
      </w:r>
      <w:r/>
    </w:p>
    <w:p>
      <w:pPr>
        <w:pStyle w:val="651"/>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（5）履约验收的内容：</w:t>
      </w:r>
      <w:r>
        <w:rPr>
          <w:rFonts w:hint="eastAsia" w:ascii="宋体" w:hAnsi="宋体" w:eastAsia="宋体" w:cs="宋体"/>
          <w:bCs/>
          <w:szCs w:val="21"/>
          <w:u w:val="single"/>
          <w:lang w:val="en-US" w:eastAsia="zh-CN"/>
        </w:rPr>
        <w:t xml:space="preserve">详见招标文件</w:t>
      </w:r>
      <w:r>
        <w:rPr>
          <w:rFonts w:hint="eastAsia" w:ascii="宋体" w:hAnsi="宋体" w:eastAsia="宋体" w:cs="宋体"/>
          <w:bCs/>
          <w:szCs w:val="21"/>
          <w:u w:val="single"/>
        </w:rPr>
      </w:r>
      <w:r/>
    </w:p>
    <w:p>
      <w:pPr>
        <w:pStyle w:val="651"/>
        <w:ind w:firstLine="420"/>
        <w:keepLines w:val="0"/>
        <w:keepNext w:val="0"/>
        <w:pageBreakBefore w:val="0"/>
        <w:spacing w:line="360" w:lineRule="auto"/>
        <w:rPr>
          <w:rFonts w:hint="eastAsia" w:ascii="宋体" w:hAnsi="宋体" w:eastAsia="宋体" w:cs="宋体"/>
          <w:bCs/>
          <w:szCs w:val="21"/>
          <w:u w:val="single"/>
        </w:rPr>
      </w:pPr>
      <w:r>
        <w:rPr>
          <w:rFonts w:hint="eastAsia" w:ascii="宋体" w:hAnsi="宋体" w:eastAsia="宋体" w:cs="宋体"/>
          <w:bCs/>
          <w:szCs w:val="21"/>
        </w:rPr>
        <w:t xml:space="preserve">（6）履约验收标准：</w:t>
      </w:r>
      <w:r>
        <w:rPr>
          <w:rFonts w:hint="eastAsia" w:ascii="宋体" w:hAnsi="宋体" w:eastAsia="宋体" w:cs="宋体"/>
          <w:bCs/>
          <w:szCs w:val="21"/>
          <w:u w:val="single"/>
          <w:lang w:val="en-US" w:eastAsia="zh-CN"/>
        </w:rPr>
        <w:t xml:space="preserve">详见招标文件</w:t>
      </w:r>
      <w:r>
        <w:rPr>
          <w:rFonts w:hint="eastAsia" w:ascii="宋体" w:hAnsi="宋体" w:eastAsia="宋体" w:cs="宋体"/>
          <w:bCs/>
          <w:szCs w:val="21"/>
          <w:u w:val="single"/>
        </w:rPr>
      </w:r>
      <w:r/>
    </w:p>
    <w:p>
      <w:pPr>
        <w:pStyle w:val="651"/>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bCs/>
          <w:sz w:val="21"/>
          <w:szCs w:val="21"/>
          <w:lang w:val="en-US" w:eastAsia="zh-CN" w:bidi="ar-SA"/>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hint="eastAsia" w:ascii="宋体" w:hAnsi="宋体" w:eastAsia="宋体" w:cs="宋体"/>
          <w:sz w:val="21"/>
          <w:szCs w:val="21"/>
          <w:lang w:val="en-US" w:eastAsia="zh-CN" w:bidi="ar-SA"/>
        </w:rPr>
      </w:r>
      <w:r/>
    </w:p>
    <w:p>
      <w:pPr>
        <w:pStyle w:val="651"/>
        <w:ind w:firstLine="420"/>
        <w:keepLines w:val="0"/>
        <w:keepNext w:val="0"/>
        <w:pageBreakBefore w:val="0"/>
        <w:spacing w:line="360" w:lineRule="auto"/>
        <w:rPr>
          <w:rFonts w:hint="eastAsia" w:ascii="宋体" w:hAnsi="宋体" w:eastAsia="宋体" w:cs="宋体"/>
          <w:bCs/>
          <w:szCs w:val="21"/>
          <w:u w:val="single"/>
          <w:lang w:eastAsia="zh-CN"/>
        </w:rPr>
      </w:pPr>
      <w:r>
        <w:rPr>
          <w:rFonts w:hint="eastAsia" w:ascii="宋体" w:hAnsi="宋体" w:eastAsia="宋体" w:cs="宋体"/>
          <w:bCs/>
          <w:szCs w:val="21"/>
        </w:rPr>
        <w:t xml:space="preserve">（8）履约验收其他事项：</w:t>
      </w:r>
      <w:r>
        <w:rPr>
          <w:rFonts w:hint="eastAsia" w:ascii="宋体" w:hAnsi="宋体" w:eastAsia="宋体" w:cs="宋体"/>
          <w:bCs/>
          <w:szCs w:val="21"/>
          <w:u w:val="single"/>
          <w:lang w:val="en-US" w:eastAsia="zh-CN"/>
        </w:rPr>
        <w:t xml:space="preserve">/</w:t>
      </w:r>
      <w:r>
        <w:rPr>
          <w:rFonts w:hint="eastAsia" w:ascii="宋体" w:hAnsi="宋体" w:eastAsia="宋体" w:cs="宋体"/>
          <w:bCs/>
          <w:szCs w:val="21"/>
          <w:u w:val="single"/>
          <w:lang w:eastAsia="zh-CN"/>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5.</w:t>
      </w:r>
      <w:r>
        <w:rPr>
          <w:rFonts w:hint="eastAsia" w:ascii="宋体" w:hAnsi="宋体" w:eastAsia="宋体" w:cs="宋体"/>
          <w:b/>
          <w:szCs w:val="21"/>
        </w:rPr>
        <w:t xml:space="preserve">组成合同的文件</w:t>
      </w:r>
      <w:r>
        <w:rPr>
          <w:rFonts w:hint="eastAsia" w:ascii="宋体" w:hAnsi="宋体" w:eastAsia="宋体" w:cs="宋体"/>
          <w:b/>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本协议书与下列文件一起构成合同文件，如下述文件之间有任何抵触、矛盾或歧义，应按以下顺序解释：</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（1）政府采购合同协议书及其变更、补充协议</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（2）政府采购合同专用条款</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（3）政府采购合同通用条款</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（4）成交通知书</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（5）投标（响应）文件</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lang w:eastAsia="zh-CN"/>
        </w:rPr>
      </w:pPr>
      <w:r>
        <w:rPr>
          <w:rFonts w:hint="eastAsia" w:ascii="宋体" w:hAnsi="宋体" w:eastAsia="宋体" w:cs="宋体"/>
          <w:szCs w:val="21"/>
        </w:rPr>
        <w:t xml:space="preserve">（6）</w:t>
      </w:r>
      <w:r>
        <w:rPr>
          <w:rFonts w:hint="eastAsia" w:ascii="宋体" w:hAnsi="宋体" w:eastAsia="宋体" w:cs="宋体"/>
          <w:szCs w:val="21"/>
          <w:lang w:eastAsia="zh-CN"/>
        </w:rPr>
        <w:t xml:space="preserve">招标文件</w:t>
      </w:r>
      <w:r>
        <w:rPr>
          <w:rFonts w:hint="eastAsia" w:ascii="宋体" w:hAnsi="宋体" w:eastAsia="宋体" w:cs="宋体"/>
          <w:szCs w:val="21"/>
          <w:lang w:eastAsia="zh-CN"/>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（7）有关技术文件，图纸</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（8）</w:t>
      </w:r>
      <w:r>
        <w:rPr>
          <w:rFonts w:hint="eastAsia" w:ascii="宋体" w:hAnsi="宋体" w:eastAsia="宋体" w:cs="宋体"/>
          <w:color w:val="000000"/>
          <w:sz w:val="21"/>
          <w:szCs w:val="21"/>
          <w:lang w:val="en-US" w:eastAsia="zh-CN" w:bidi="ar-SA"/>
        </w:rPr>
        <w:t xml:space="preserve">国家法律、行政法规和规章制度规定或合同约定的作为合同组成部分的其他文件</w:t>
      </w:r>
      <w:r>
        <w:rPr>
          <w:rFonts w:hint="eastAsia" w:ascii="宋体" w:hAnsi="宋体" w:eastAsia="宋体" w:cs="宋体"/>
          <w:sz w:val="21"/>
          <w:szCs w:val="21"/>
          <w:lang w:val="en-US" w:eastAsia="zh-CN" w:bidi="ar-SA"/>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6.</w:t>
      </w:r>
      <w:r>
        <w:rPr>
          <w:rFonts w:hint="eastAsia" w:ascii="宋体" w:hAnsi="宋体" w:eastAsia="宋体" w:cs="宋体"/>
          <w:b/>
          <w:szCs w:val="21"/>
        </w:rPr>
        <w:t xml:space="preserve">合同生效</w:t>
      </w:r>
      <w:r>
        <w:rPr>
          <w:rFonts w:hint="eastAsia" w:ascii="宋体" w:hAnsi="宋体" w:eastAsia="宋体" w:cs="宋体"/>
          <w:b/>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本合同自</w:t>
      </w:r>
      <w:r>
        <w:rPr>
          <w:rFonts w:hint="eastAsia" w:ascii="宋体" w:hAnsi="宋体" w:eastAsia="宋体" w:cs="宋体"/>
          <w:szCs w:val="21"/>
          <w:lang w:val="en-US" w:eastAsia="zh-CN"/>
        </w:rPr>
        <w:t xml:space="preserve">签订之日起</w:t>
      </w:r>
      <w:r>
        <w:rPr>
          <w:rFonts w:hint="eastAsia" w:ascii="宋体" w:hAnsi="宋体" w:eastAsia="宋体" w:cs="宋体"/>
          <w:szCs w:val="21"/>
        </w:rPr>
        <w:t xml:space="preserve">生效。</w:t>
      </w:r>
      <w:r>
        <w:rPr>
          <w:rFonts w:hint="eastAsia" w:ascii="宋体" w:hAnsi="宋体" w:eastAsia="宋体" w:cs="宋体"/>
          <w:szCs w:val="21"/>
        </w:rPr>
      </w:r>
      <w:r/>
    </w:p>
    <w:p>
      <w:pPr>
        <w:pStyle w:val="651"/>
        <w:numPr>
          <w:ilvl w:val="0"/>
          <w:numId w:val="0"/>
        </w:numPr>
        <w:ind w:firstLine="422"/>
        <w:keepLines w:val="0"/>
        <w:keepNext w:val="0"/>
        <w:pageBreakBefore w:val="0"/>
        <w:spacing w:line="360" w:lineRule="auto"/>
        <w:rPr>
          <w:rFonts w:hint="eastAsia" w:ascii="宋体" w:hAnsi="宋体" w:eastAsia="宋体" w:cs="宋体"/>
          <w:b/>
          <w:szCs w:val="21"/>
        </w:rPr>
      </w:pPr>
      <w:r>
        <w:rPr>
          <w:rFonts w:hint="eastAsia" w:ascii="宋体" w:hAnsi="宋体" w:eastAsia="宋体" w:cs="宋体"/>
          <w:b/>
          <w:sz w:val="21"/>
          <w:szCs w:val="21"/>
          <w:lang w:val="en-US" w:eastAsia="zh-CN" w:bidi="ar-SA"/>
        </w:rPr>
        <w:t xml:space="preserve">7.</w:t>
      </w:r>
      <w:r>
        <w:rPr>
          <w:rFonts w:hint="eastAsia" w:ascii="宋体" w:hAnsi="宋体" w:eastAsia="宋体" w:cs="宋体"/>
          <w:b/>
          <w:szCs w:val="21"/>
        </w:rPr>
        <w:t xml:space="preserve">合同份数</w:t>
      </w:r>
      <w:r>
        <w:rPr>
          <w:rFonts w:hint="eastAsia" w:ascii="宋体" w:hAnsi="宋体" w:eastAsia="宋体" w:cs="宋体"/>
          <w:b/>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本合同一式</w:t>
      </w:r>
      <w:r>
        <w:rPr>
          <w:rFonts w:hint="eastAsia" w:ascii="宋体" w:hAnsi="宋体" w:eastAsia="宋体" w:cs="宋体"/>
          <w:szCs w:val="21"/>
          <w:u w:val="single"/>
        </w:rPr>
        <w:t xml:space="preserve">伍</w:t>
      </w:r>
      <w:r>
        <w:rPr>
          <w:rFonts w:hint="eastAsia" w:ascii="宋体" w:hAnsi="宋体" w:eastAsia="宋体" w:cs="宋体"/>
          <w:szCs w:val="21"/>
        </w:rPr>
        <w:t xml:space="preserve">份，甲方执</w:t>
      </w:r>
      <w:r>
        <w:rPr>
          <w:rFonts w:hint="eastAsia" w:ascii="宋体" w:hAnsi="宋体" w:eastAsia="宋体" w:cs="宋体"/>
          <w:szCs w:val="21"/>
          <w:u w:val="single"/>
        </w:rPr>
        <w:t xml:space="preserve">二</w:t>
      </w:r>
      <w:r>
        <w:rPr>
          <w:rFonts w:hint="eastAsia" w:ascii="宋体" w:hAnsi="宋体" w:eastAsia="宋体" w:cs="宋体"/>
          <w:szCs w:val="21"/>
        </w:rPr>
        <w:t xml:space="preserve">份，乙方执</w:t>
      </w:r>
      <w:r>
        <w:rPr>
          <w:rFonts w:hint="eastAsia" w:ascii="宋体" w:hAnsi="宋体" w:eastAsia="宋体" w:cs="宋体"/>
          <w:szCs w:val="21"/>
          <w:u w:val="single"/>
        </w:rPr>
        <w:t xml:space="preserve">壹</w:t>
      </w:r>
      <w:r>
        <w:rPr>
          <w:rFonts w:hint="eastAsia" w:ascii="宋体" w:hAnsi="宋体" w:eastAsia="宋体" w:cs="宋体"/>
          <w:szCs w:val="21"/>
        </w:rPr>
        <w:t xml:space="preserve">份，</w:t>
      </w:r>
      <w:r>
        <w:rPr>
          <w:rFonts w:hint="eastAsia" w:ascii="宋体" w:hAnsi="宋体" w:eastAsia="宋体" w:cs="宋体"/>
          <w:szCs w:val="21"/>
          <w:lang w:eastAsia="zh-CN"/>
        </w:rPr>
        <w:t xml:space="preserve">采购代理机构</w:t>
      </w:r>
      <w:r>
        <w:rPr>
          <w:rFonts w:hint="eastAsia" w:ascii="宋体" w:hAnsi="宋体" w:eastAsia="宋体" w:cs="宋体"/>
          <w:szCs w:val="21"/>
        </w:rPr>
        <w:t xml:space="preserve">和监督部门各执壹份，均具有同等法律效力。</w:t>
      </w:r>
      <w:r>
        <w:rPr>
          <w:rFonts w:hint="eastAsia" w:ascii="宋体" w:hAnsi="宋体" w:eastAsia="宋体" w:cs="宋体"/>
          <w:szCs w:val="21"/>
        </w:rPr>
      </w:r>
      <w:r/>
    </w:p>
    <w:p>
      <w:pPr>
        <w:pStyle w:val="651"/>
        <w:ind w:firstLine="420"/>
        <w:keepLines w:val="0"/>
        <w:keepNext w:val="0"/>
        <w:pageBreakBefore w:val="0"/>
        <w:spacing w:line="360" w:lineRule="auto"/>
        <w:rPr>
          <w:rFonts w:hint="eastAsia" w:ascii="宋体" w:hAnsi="宋体" w:eastAsia="宋体" w:cs="宋体"/>
          <w:szCs w:val="21"/>
        </w:rPr>
      </w:pPr>
      <w:r>
        <w:rPr>
          <w:rFonts w:hint="eastAsia" w:ascii="宋体" w:hAnsi="宋体" w:eastAsia="宋体" w:cs="宋体"/>
          <w:szCs w:val="21"/>
        </w:rPr>
        <w:t xml:space="preserve">合同订立时间：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年</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月</w:t>
      </w:r>
      <w:r>
        <w:rPr>
          <w:rFonts w:hint="eastAsia" w:ascii="宋体" w:hAnsi="宋体" w:eastAsia="宋体" w:cs="宋体"/>
          <w:szCs w:val="21"/>
          <w:u w:val="single"/>
          <w:lang w:val="en-US" w:eastAsia="zh-CN"/>
        </w:rPr>
        <w:t xml:space="preserve">    </w:t>
      </w:r>
      <w:r>
        <w:rPr>
          <w:rFonts w:hint="eastAsia" w:ascii="宋体" w:hAnsi="宋体" w:eastAsia="宋体" w:cs="宋体"/>
          <w:szCs w:val="21"/>
        </w:rPr>
        <w:t xml:space="preserve">日</w:t>
      </w:r>
      <w:r>
        <w:rPr>
          <w:rFonts w:hint="eastAsia" w:ascii="宋体" w:hAnsi="宋体" w:eastAsia="宋体" w:cs="宋体"/>
          <w:szCs w:val="21"/>
        </w:rPr>
      </w:r>
      <w:r/>
    </w:p>
    <w:p>
      <w:pPr>
        <w:pStyle w:val="651"/>
        <w:ind w:firstLine="420"/>
        <w:keepLines w:val="0"/>
        <w:keepNext w:val="0"/>
        <w:pageBreakBefore w:val="0"/>
        <w:spacing w:line="360" w:lineRule="auto"/>
        <w:rPr>
          <w:rFonts w:ascii="宋体" w:hAnsi="宋体" w:eastAsia="宋体" w:cs="宋体"/>
          <w:szCs w:val="21"/>
          <w:lang w:val="en-US" w:eastAsia="zh-CN"/>
        </w:rPr>
      </w:pPr>
      <w:r>
        <w:rPr>
          <w:rFonts w:hint="eastAsia" w:ascii="宋体" w:hAnsi="宋体" w:eastAsia="宋体" w:cs="宋体"/>
          <w:szCs w:val="21"/>
        </w:rPr>
        <w:t xml:space="preserve">合同订立地点：</w:t>
      </w:r>
      <w:r>
        <w:rPr>
          <w:rFonts w:hint="eastAsia" w:ascii="宋体" w:hAnsi="宋体" w:eastAsia="宋体" w:cs="宋体"/>
          <w:szCs w:val="21"/>
          <w:u w:val="single"/>
          <w:lang w:val="en-US" w:eastAsia="zh-CN"/>
        </w:rPr>
        <w:t xml:space="preserve">                      </w:t>
      </w:r>
      <w:r>
        <w:rPr>
          <w:rFonts w:ascii="宋体" w:hAnsi="宋体" w:eastAsia="宋体" w:cs="宋体"/>
          <w:szCs w:val="21"/>
          <w:lang w:val="en-US" w:eastAsia="zh-CN"/>
        </w:rPr>
      </w:r>
      <w:r/>
    </w:p>
    <w:p>
      <w:pPr>
        <w:pStyle w:val="651"/>
        <w:ind w:firstLine="420"/>
        <w:keepLines w:val="0"/>
        <w:keepNext w:val="0"/>
        <w:pageBreakBefore w:val="0"/>
        <w:spacing w:line="360" w:lineRule="auto"/>
        <w:rPr>
          <w:rFonts w:hint="eastAsia" w:ascii="宋体" w:hAnsi="宋体" w:eastAsia="宋体" w:cs="宋体"/>
        </w:rPr>
      </w:pPr>
      <w:r>
        <w:rPr>
          <w:rFonts w:hint="eastAsia" w:ascii="宋体" w:hAnsi="宋体" w:eastAsia="宋体" w:cs="宋体"/>
          <w:szCs w:val="21"/>
        </w:rPr>
        <w:t xml:space="preserve">附件：具体标的及其技术要求和商务要求、联合协议、分包意向协议等。</w:t>
      </w:r>
      <w:r>
        <w:rPr>
          <w:rFonts w:hint="eastAsia" w:ascii="宋体" w:hAnsi="宋体" w:eastAsia="宋体" w:cs="宋体"/>
        </w:rPr>
      </w:r>
      <w:r/>
    </w:p>
    <w:p>
      <w:pPr>
        <w:pStyle w:val="651"/>
        <w:ind w:firstLine="420"/>
        <w:jc w:val="both"/>
        <w:spacing w:line="40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p>
      <w:pPr>
        <w:pStyle w:val="651"/>
        <w:jc w:val="both"/>
        <w:keepLines/>
        <w:keepNext/>
        <w:spacing w:before="260" w:after="260" w:line="400" w:lineRule="exact"/>
        <w:widowControl w:val="off"/>
        <w:rPr>
          <w:rFonts w:hint="eastAsia" w:ascii="宋体" w:hAnsi="宋体" w:eastAsia="宋体" w:cs="宋体"/>
          <w:b w:val="0"/>
          <w:bCs w:val="0"/>
          <w:sz w:val="21"/>
          <w:szCs w:val="21"/>
          <w:lang w:val="en-US" w:eastAsia="zh-CN" w:bidi="ar-SA"/>
        </w:rPr>
        <w:outlineLvl w:val="1"/>
      </w:pPr>
      <w:r>
        <w:rPr>
          <w:rFonts w:hint="eastAsia" w:ascii="宋体" w:hAnsi="宋体" w:eastAsia="宋体" w:cs="宋体"/>
          <w:b w:val="0"/>
          <w:bCs w:val="0"/>
          <w:sz w:val="21"/>
          <w:szCs w:val="21"/>
          <w:lang w:val="en-US" w:eastAsia="zh-CN" w:bidi="ar-SA"/>
        </w:rPr>
      </w:r>
      <w:r/>
    </w:p>
    <w:p>
      <w:pPr>
        <w:pStyle w:val="651"/>
        <w:rPr>
          <w:rFonts w:hint="eastAsia" w:ascii="宋体" w:hAnsi="宋体" w:eastAsia="宋体" w:cs="宋体"/>
        </w:rPr>
      </w:pPr>
      <w:r>
        <w:rPr>
          <w:rFonts w:hint="eastAsia" w:ascii="宋体" w:hAnsi="宋体" w:eastAsia="宋体" w:cs="宋体"/>
        </w:rPr>
        <w:br w:type="page" w:clear="all"/>
      </w:r>
      <w:r>
        <w:rPr>
          <w:rFonts w:hint="eastAsia" w:ascii="宋体" w:hAnsi="宋体" w:eastAsia="宋体" w:cs="宋体"/>
        </w:rPr>
      </w:r>
      <w:r/>
    </w:p>
    <w:p>
      <w:pPr>
        <w:pStyle w:val="651"/>
        <w:ind w:firstLine="420"/>
        <w:jc w:val="both"/>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r>
      <w:r/>
    </w:p>
    <w:tbl>
      <w:tblPr>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0"/>
        <w:gridCol w:w="2410"/>
        <w:gridCol w:w="1977"/>
        <w:gridCol w:w="2115"/>
      </w:tblGrid>
      <w:tr>
        <w:trPr>
          <w:trHeight w:val="490"/>
        </w:trPr>
        <w:tc>
          <w:tcPr>
            <w:gridSpan w:val="2"/>
            <w:tcW w:w="4300" w:type="dxa"/>
            <w:vAlign w:val="center"/>
            <w:textDirection w:val="lrTb"/>
            <w:noWrap w:val="false"/>
          </w:tcPr>
          <w:p>
            <w:pPr>
              <w:pStyle w:val="651"/>
              <w:jc w:val="center"/>
              <w:spacing w:line="300" w:lineRule="exact"/>
              <w:rPr>
                <w:rFonts w:hint="eastAsia" w:ascii="宋体" w:hAnsi="宋体" w:eastAsia="宋体" w:cs="宋体"/>
              </w:rPr>
            </w:pPr>
            <w:r>
              <w:rPr>
                <w:rFonts w:hint="eastAsia" w:ascii="宋体" w:hAnsi="宋体" w:eastAsia="宋体" w:cs="宋体"/>
                <w:szCs w:val="21"/>
              </w:rPr>
              <w:t xml:space="preserve">甲方（</w:t>
            </w:r>
            <w:r>
              <w:rPr>
                <w:rFonts w:hint="eastAsia" w:ascii="宋体" w:hAnsi="宋体" w:cs="宋体"/>
                <w:szCs w:val="21"/>
                <w:lang w:eastAsia="zh-CN"/>
              </w:rPr>
              <w:t xml:space="preserve">招标人</w:t>
            </w:r>
            <w:r>
              <w:rPr>
                <w:rFonts w:hint="eastAsia" w:ascii="宋体" w:hAnsi="宋体" w:eastAsia="宋体" w:cs="宋体"/>
                <w:szCs w:val="21"/>
              </w:rPr>
              <w:t xml:space="preserve">、受</w:t>
            </w:r>
            <w:r>
              <w:rPr>
                <w:rFonts w:hint="eastAsia" w:ascii="宋体" w:hAnsi="宋体" w:cs="宋体"/>
                <w:szCs w:val="21"/>
                <w:lang w:eastAsia="zh-CN"/>
              </w:rPr>
              <w:t xml:space="preserve">招标人</w:t>
            </w:r>
            <w:r>
              <w:rPr>
                <w:rFonts w:hint="eastAsia" w:ascii="宋体" w:hAnsi="宋体" w:eastAsia="宋体" w:cs="宋体"/>
                <w:szCs w:val="21"/>
              </w:rPr>
              <w:t xml:space="preserve">委托签订合同的单位或</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约定的合同甲方）</w:t>
            </w:r>
            <w:r>
              <w:rPr>
                <w:rFonts w:hint="eastAsia" w:ascii="宋体" w:hAnsi="宋体" w:eastAsia="宋体" w:cs="宋体"/>
              </w:rPr>
            </w:r>
            <w:r/>
          </w:p>
        </w:tc>
        <w:tc>
          <w:tcPr>
            <w:gridSpan w:val="2"/>
            <w:tcW w:w="4092" w:type="dxa"/>
            <w:vAlign w:val="center"/>
            <w:textDirection w:val="lrTb"/>
            <w:noWrap w:val="false"/>
          </w:tcPr>
          <w:p>
            <w:pPr>
              <w:pStyle w:val="651"/>
              <w:jc w:val="center"/>
              <w:spacing w:line="300" w:lineRule="exact"/>
              <w:rPr>
                <w:rFonts w:hint="eastAsia" w:ascii="宋体" w:hAnsi="宋体" w:eastAsia="宋体" w:cs="宋体"/>
              </w:rPr>
            </w:pPr>
            <w:r>
              <w:rPr>
                <w:rFonts w:hint="eastAsia" w:ascii="宋体" w:hAnsi="宋体" w:eastAsia="宋体" w:cs="宋体"/>
                <w:szCs w:val="21"/>
              </w:rPr>
              <w:t xml:space="preserve">乙方（供应商）</w:t>
            </w:r>
            <w:r>
              <w:rPr>
                <w:rFonts w:hint="eastAsia" w:ascii="宋体" w:hAnsi="宋体" w:eastAsia="宋体" w:cs="宋体"/>
              </w:rPr>
            </w:r>
            <w:r/>
          </w:p>
        </w:tc>
      </w:tr>
      <w:tr>
        <w:trPr>
          <w:trHeight w:val="917"/>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单位名称（公章或合同章）</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1171"/>
        </w:trPr>
        <w:tc>
          <w:tcPr>
            <w:tcW w:w="1126" w:type="dxa"/>
            <w:vAlign w:val="center"/>
            <w:vMerge w:val="restart"/>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651"/>
              <w:ind w:firstLine="100"/>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rPr>
                <w:rFonts w:hint="eastAsia" w:ascii="宋体" w:hAnsi="宋体" w:eastAsia="宋体" w:cs="宋体"/>
                <w:szCs w:val="21"/>
              </w:rPr>
            </w:r>
            <w:r/>
          </w:p>
        </w:tc>
        <w:tc>
          <w:tcPr>
            <w:tcW w:w="1436" w:type="dxa"/>
            <w:vAlign w:val="center"/>
            <w:vMerge w:val="restart"/>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或其委托代理人（签章）</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r>
      <w:tr>
        <w:trPr>
          <w:trHeight w:val="483"/>
        </w:trPr>
        <w:tc>
          <w:tcPr>
            <w:tcW w:w="1126" w:type="dxa"/>
            <w:vAlign w:val="center"/>
            <w:vMerge w:val="continue"/>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436" w:type="dxa"/>
            <w:vAlign w:val="center"/>
            <w:vMerge w:val="continue"/>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拥有者性别</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住所</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联 系 人</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联系电话</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通信地址</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邮政编码</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电子邮箱</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统一社会信用代码</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开户名称</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483"/>
        </w:trPr>
        <w:tc>
          <w:tcPr>
            <w:tcW w:w="112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436"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r>
            <w:r/>
          </w:p>
        </w:tc>
        <w:tc>
          <w:tcPr>
            <w:tcW w:w="1178" w:type="dxa"/>
            <w:vAlign w:val="center"/>
            <w:textDirection w:val="lrTb"/>
            <w:noWrap w:val="false"/>
          </w:tcPr>
          <w:p>
            <w:pPr>
              <w:pStyle w:val="651"/>
              <w:jc w:val="center"/>
              <w:spacing w:line="300" w:lineRule="exact"/>
              <w:rPr>
                <w:rFonts w:hint="eastAsia" w:ascii="宋体" w:hAnsi="宋体" w:eastAsia="宋体" w:cs="宋体"/>
                <w:szCs w:val="21"/>
              </w:rPr>
            </w:pPr>
            <w:r>
              <w:rPr>
                <w:rFonts w:hint="eastAsia" w:ascii="宋体" w:hAnsi="宋体" w:eastAsia="宋体" w:cs="宋体"/>
                <w:szCs w:val="21"/>
              </w:rPr>
              <w:t xml:space="preserve">银行账号</w:t>
            </w:r>
            <w:r>
              <w:rPr>
                <w:rFonts w:hint="eastAsia" w:ascii="宋体" w:hAnsi="宋体" w:eastAsia="宋体" w:cs="宋体"/>
                <w:szCs w:val="21"/>
              </w:rPr>
            </w:r>
            <w:r/>
          </w:p>
        </w:tc>
        <w:tc>
          <w:tcPr>
            <w:tcW w:w="1259" w:type="dxa"/>
            <w:vAlign w:val="center"/>
            <w:textDirection w:val="lrTb"/>
            <w:noWrap w:val="false"/>
          </w:tcPr>
          <w:p>
            <w:pPr>
              <w:pStyle w:val="651"/>
              <w:jc w:val="center"/>
              <w:spacing w:line="300" w:lineRule="exact"/>
              <w:rPr>
                <w:rFonts w:hint="eastAsia" w:ascii="宋体" w:hAnsi="宋体" w:eastAsia="宋体" w:cs="宋体"/>
                <w:spacing w:val="20"/>
                <w:szCs w:val="21"/>
              </w:rPr>
            </w:pPr>
            <w:r>
              <w:rPr>
                <w:rFonts w:hint="eastAsia" w:ascii="宋体" w:hAnsi="宋体" w:eastAsia="宋体" w:cs="宋体"/>
                <w:spacing w:val="20"/>
                <w:szCs w:val="21"/>
              </w:rPr>
            </w:r>
            <w:r/>
          </w:p>
        </w:tc>
      </w:tr>
      <w:tr>
        <w:trPr>
          <w:trHeight w:val="586"/>
        </w:trPr>
        <w:tc>
          <w:tcPr>
            <w:gridSpan w:val="4"/>
            <w:tcW w:w="8392" w:type="dxa"/>
            <w:vAlign w:val="center"/>
            <w:textDirection w:val="lrTb"/>
            <w:noWrap w:val="false"/>
          </w:tcPr>
          <w:p>
            <w:pPr>
              <w:pStyle w:val="651"/>
              <w:ind w:left="0"/>
              <w:jc w:val="left"/>
              <w:spacing w:after="0" w:line="360" w:lineRule="auto"/>
              <w:widowControl w:val="off"/>
              <w:rPr>
                <w:rFonts w:hint="eastAsia" w:ascii="宋体" w:hAnsi="宋体" w:eastAsia="宋体" w:cs="宋体"/>
                <w:spacing w:val="20"/>
                <w:sz w:val="21"/>
                <w:szCs w:val="21"/>
                <w:lang w:val="en-US" w:eastAsia="zh-CN" w:bidi="ar-SA"/>
              </w:rPr>
            </w:pPr>
            <w:r>
              <w:rPr>
                <w:rFonts w:hint="eastAsia" w:ascii="宋体" w:hAnsi="宋体" w:eastAsia="宋体" w:cs="宋体"/>
                <w:sz w:val="21"/>
                <w:szCs w:val="21"/>
                <w:lang w:val="en-US" w:eastAsia="zh-CN" w:bidi="ar-SA"/>
              </w:rPr>
              <w:t xml:space="preserve">注：涉及联合体或其他合同主体的信息应按上表格式加列。</w:t>
            </w:r>
            <w:r>
              <w:rPr>
                <w:rFonts w:hint="eastAsia" w:ascii="宋体" w:hAnsi="宋体" w:eastAsia="宋体" w:cs="宋体"/>
                <w:spacing w:val="20"/>
                <w:sz w:val="21"/>
                <w:szCs w:val="21"/>
                <w:lang w:val="en-US" w:eastAsia="zh-CN" w:bidi="ar-SA"/>
              </w:rPr>
            </w:r>
            <w:r/>
          </w:p>
        </w:tc>
      </w:tr>
    </w:tbl>
    <w:p>
      <w:pPr>
        <w:pStyle w:val="651"/>
        <w:jc w:val="center"/>
        <w:keepLines/>
        <w:keepNext/>
        <w:pageBreakBefore w:val="0"/>
        <w:spacing w:line="240" w:lineRule="auto"/>
        <w:widowControl w:val="off"/>
        <w:rPr>
          <w:rFonts w:hint="eastAsia" w:ascii="宋体" w:hAnsi="宋体" w:eastAsia="宋体" w:cs="宋体"/>
          <w:b/>
          <w:bCs/>
          <w:sz w:val="28"/>
          <w:szCs w:val="28"/>
          <w:lang w:val="en-US" w:eastAsia="zh-CN" w:bidi="ar-SA"/>
        </w:rPr>
        <w:outlineLvl w:val="1"/>
      </w:pPr>
      <w:r>
        <w:rPr>
          <w:rFonts w:hint="eastAsia" w:ascii="宋体" w:hAnsi="宋体" w:eastAsia="宋体" w:cs="宋体"/>
          <w:b/>
          <w:bCs/>
          <w:sz w:val="21"/>
          <w:szCs w:val="21"/>
          <w:u w:val="single"/>
          <w:lang w:val="en-US" w:eastAsia="zh-CN" w:bidi="ar-SA"/>
        </w:rPr>
        <w:br w:type="page" w:clear="all"/>
      </w:r>
      <w:r>
        <w:rPr>
          <w:rFonts w:hint="eastAsia" w:ascii="宋体" w:hAnsi="宋体" w:eastAsia="宋体" w:cs="宋体"/>
          <w:b w:val="0"/>
          <w:bCs w:val="0"/>
          <w:sz w:val="28"/>
          <w:szCs w:val="28"/>
          <w:lang w:val="en-US" w:eastAsia="zh-CN" w:bidi="ar-SA"/>
        </w:rPr>
        <w:t xml:space="preserve">第二节 政府采购合同通用条款</w:t>
      </w:r>
      <w:r>
        <w:rPr>
          <w:rFonts w:hint="eastAsia" w:ascii="宋体" w:hAnsi="宋体" w:eastAsia="宋体" w:cs="宋体"/>
          <w:b/>
          <w:bCs/>
          <w:sz w:val="28"/>
          <w:szCs w:val="28"/>
          <w:lang w:val="en-US" w:eastAsia="zh-CN" w:bidi="ar-SA"/>
        </w:rPr>
      </w:r>
      <w:r/>
    </w:p>
    <w:p>
      <w:pPr>
        <w:pStyle w:val="651"/>
        <w:jc w:val="left"/>
        <w:pageBreakBefore w:val="0"/>
        <w:spacing w:line="360" w:lineRule="auto"/>
        <w:widowControl w:val="off"/>
        <w:tabs>
          <w:tab w:val="left" w:pos="8820" w:leader="none"/>
          <w:tab w:val="left" w:pos="9345" w:leader="none"/>
          <w:tab w:val="left" w:pos="9765" w:leader="none"/>
        </w:tabs>
        <w:rPr>
          <w:rFonts w:hint="eastAsia" w:ascii="宋体" w:hAnsi="宋体" w:eastAsia="宋体" w:cs="宋体"/>
          <w:b/>
          <w:bCs/>
          <w:sz w:val="24"/>
        </w:rPr>
      </w:pPr>
      <w:r>
        <w:rPr>
          <w:rFonts w:hint="eastAsia" w:ascii="宋体" w:hAnsi="宋体" w:eastAsia="宋体" w:cs="宋体"/>
          <w:b/>
          <w:sz w:val="24"/>
        </w:rPr>
        <w:t xml:space="preserve">1.</w:t>
      </w:r>
      <w:r>
        <w:rPr>
          <w:rFonts w:hint="eastAsia" w:ascii="宋体" w:hAnsi="宋体" w:eastAsia="宋体" w:cs="宋体"/>
          <w:b/>
          <w:bCs/>
          <w:sz w:val="24"/>
        </w:rPr>
        <w:t xml:space="preserve">定义</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1.1合同当事人</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cs="宋体"/>
          <w:szCs w:val="21"/>
          <w:lang w:eastAsia="zh-CN"/>
        </w:rPr>
        <w:t xml:space="preserve">招标人</w:t>
      </w:r>
      <w:r>
        <w:rPr>
          <w:rFonts w:hint="eastAsia" w:ascii="宋体" w:hAnsi="宋体" w:eastAsia="宋体" w:cs="宋体"/>
          <w:szCs w:val="21"/>
        </w:rPr>
        <w:t xml:space="preserve">（以下称甲方）是指使用财政性资金，通过政府采购方式向供应商购买货物及其相关服务的国家机关、事业单位、团体组织。</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（2）供应商（以下称乙方）是指参加政府采购活动并且成交（成交），向</w:t>
      </w:r>
      <w:r>
        <w:rPr>
          <w:rFonts w:hint="eastAsia" w:ascii="宋体" w:hAnsi="宋体" w:cs="宋体"/>
          <w:szCs w:val="21"/>
          <w:lang w:eastAsia="zh-CN"/>
        </w:rPr>
        <w:t xml:space="preserve">招标人</w:t>
      </w:r>
      <w:r>
        <w:rPr>
          <w:rFonts w:hint="eastAsia" w:ascii="宋体" w:hAnsi="宋体" w:eastAsia="宋体" w:cs="宋体"/>
          <w:szCs w:val="21"/>
        </w:rPr>
        <w:t xml:space="preserve">提供合同约定的货物及其相关服务的法人、非法人组织或者自然人。</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（3）其他合同主体是指除</w:t>
      </w:r>
      <w:r>
        <w:rPr>
          <w:rFonts w:hint="eastAsia" w:ascii="宋体" w:hAnsi="宋体" w:cs="宋体"/>
          <w:szCs w:val="21"/>
          <w:lang w:eastAsia="zh-CN"/>
        </w:rPr>
        <w:t xml:space="preserve">招标人</w:t>
      </w:r>
      <w:r>
        <w:rPr>
          <w:rFonts w:hint="eastAsia" w:ascii="宋体" w:hAnsi="宋体" w:eastAsia="宋体" w:cs="宋体"/>
          <w:szCs w:val="21"/>
        </w:rPr>
        <w:t xml:space="preserve">和供应商以外，</w:t>
      </w:r>
      <w:r>
        <w:rPr>
          <w:rFonts w:hint="eastAsia" w:ascii="宋体" w:hAnsi="宋体" w:eastAsia="宋体" w:cs="宋体"/>
          <w:bCs/>
          <w:color w:val="000000"/>
          <w:szCs w:val="21"/>
        </w:rPr>
        <w:t xml:space="preserve">依法参与合同缔结或履行，享有权利、承担义务的合同当事人</w:t>
      </w:r>
      <w:r>
        <w:rPr>
          <w:rFonts w:hint="eastAsia" w:ascii="宋体" w:hAnsi="宋体" w:eastAsia="宋体" w:cs="宋体"/>
          <w:szCs w:val="21"/>
        </w:rPr>
        <w:t xml:space="preserve">。</w:t>
      </w:r>
      <w:r>
        <w:rPr>
          <w:rFonts w:hint="eastAsia" w:ascii="宋体" w:hAnsi="宋体" w:eastAsia="宋体" w:cs="宋体"/>
          <w:szCs w:val="21"/>
        </w:rPr>
      </w:r>
      <w:r/>
    </w:p>
    <w:p>
      <w:pPr>
        <w:pStyle w:val="651"/>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1.2本合同下列术语应解释为：</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（1）“合同”系指</w:t>
      </w:r>
      <w:r>
        <w:rPr>
          <w:rFonts w:hint="eastAsia" w:ascii="宋体" w:hAnsi="宋体" w:eastAsia="宋体" w:cs="宋体"/>
          <w:bCs/>
          <w:color w:val="000000"/>
          <w:szCs w:val="21"/>
        </w:rPr>
        <w:t xml:space="preserve">合同当事人意思表示达成一致的任何协议，包括签署的</w:t>
      </w:r>
      <w:r>
        <w:rPr>
          <w:rFonts w:hint="eastAsia" w:ascii="宋体" w:hAnsi="宋体" w:eastAsia="宋体" w:cs="宋体"/>
          <w:szCs w:val="21"/>
        </w:rPr>
        <w:t xml:space="preserve">政府采购合同协议书及其变更、补充协议，政府采购合同专用条款，政府采购合同通用条款，成交（成交）通知书，投标（响应）文件，</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，有关技术文件和图纸，以及</w:t>
      </w:r>
      <w:r>
        <w:rPr>
          <w:rFonts w:hint="eastAsia" w:ascii="宋体" w:hAnsi="宋体" w:eastAsia="宋体" w:cs="宋体"/>
          <w:color w:val="000000"/>
          <w:szCs w:val="21"/>
        </w:rPr>
        <w:t xml:space="preserve">国家法律、行政法规和规章制度规定或合同约定的作为合同组成部分的其他文件</w:t>
      </w:r>
      <w:r>
        <w:rPr>
          <w:rFonts w:hint="eastAsia" w:ascii="宋体" w:hAnsi="宋体" w:eastAsia="宋体" w:cs="宋体"/>
          <w:szCs w:val="21"/>
        </w:rPr>
        <w:t xml:space="preserve">。</w:t>
      </w:r>
      <w:r>
        <w:rPr>
          <w:rFonts w:hint="eastAsia" w:ascii="宋体" w:hAnsi="宋体" w:eastAsia="宋体" w:cs="宋体"/>
          <w:szCs w:val="21"/>
        </w:rPr>
      </w:r>
      <w:r/>
    </w:p>
    <w:p>
      <w:pPr>
        <w:pStyle w:val="651"/>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szCs w:val="21"/>
        </w:rPr>
      </w:pPr>
      <w:r>
        <w:rPr>
          <w:rFonts w:hint="eastAsia" w:ascii="宋体" w:hAnsi="宋体" w:eastAsia="宋体" w:cs="宋体"/>
          <w:szCs w:val="21"/>
        </w:rPr>
        <w:t xml:space="preserve">（2）“合同价款”系指根据本合同规定乙方在全面履行合同义务后甲方应支付给乙方的价款。</w:t>
      </w:r>
      <w:r>
        <w:rPr>
          <w:rFonts w:hint="eastAsia" w:ascii="宋体" w:hAnsi="宋体" w:eastAsia="宋体" w:cs="宋体"/>
          <w:szCs w:val="21"/>
        </w:rPr>
      </w:r>
      <w:r/>
    </w:p>
    <w:p>
      <w:pPr>
        <w:pStyle w:val="651"/>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szCs w:val="21"/>
        </w:rPr>
        <w:t xml:space="preserve">（3）“货物”系指乙方根据本合同规定须向甲方提供的各种形态和种类的物品，包括原材料、设备、产品（</w:t>
      </w:r>
      <w:r>
        <w:rPr>
          <w:rFonts w:hint="eastAsia" w:ascii="宋体" w:hAnsi="宋体" w:eastAsia="宋体" w:cs="宋体"/>
          <w:color w:val="000000"/>
          <w:szCs w:val="21"/>
        </w:rPr>
        <w:t xml:space="preserve">包括软件）及相关的其备品备件、工具、手册及其他技术资料和材料等。</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（4）“</w:t>
      </w:r>
      <w:r>
        <w:rPr>
          <w:rFonts w:hint="eastAsia" w:ascii="宋体" w:hAnsi="宋体" w:eastAsia="宋体" w:cs="宋体"/>
          <w:szCs w:val="21"/>
        </w:rPr>
        <w:t xml:space="preserve">相关</w:t>
      </w:r>
      <w:r>
        <w:rPr>
          <w:rFonts w:hint="eastAsia" w:ascii="宋体" w:hAnsi="宋体" w:eastAsia="宋体" w:cs="宋体"/>
          <w:color w:val="000000"/>
          <w:szCs w:val="21"/>
        </w:rPr>
        <w:t xml:space="preserve">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rPr>
          <w:rFonts w:hint="eastAsia" w:ascii="宋体" w:hAnsi="宋体" w:eastAsia="宋体" w:cs="宋体"/>
          <w:color w:val="000000"/>
          <w:szCs w:val="21"/>
          <w:highlight w:val="yellow"/>
        </w:rPr>
      </w:r>
      <w:r/>
    </w:p>
    <w:p>
      <w:pPr>
        <w:pStyle w:val="651"/>
        <w:ind w:firstLine="420"/>
        <w:jc w:val="left"/>
        <w:pageBreakBefore w:val="0"/>
        <w:spacing w:line="360" w:lineRule="auto"/>
        <w:widowControl w:val="off"/>
        <w:rPr>
          <w:rFonts w:hint="eastAsia" w:ascii="宋体" w:hAnsi="宋体" w:eastAsia="宋体" w:cs="宋体"/>
          <w:color w:val="000000"/>
          <w:szCs w:val="21"/>
          <w:highlight w:val="yellow"/>
        </w:rPr>
      </w:pPr>
      <w:r>
        <w:rPr>
          <w:rFonts w:hint="eastAsia" w:ascii="宋体" w:hAnsi="宋体" w:eastAsia="宋体" w:cs="宋体"/>
          <w:color w:val="000000"/>
          <w:szCs w:val="21"/>
        </w:rPr>
        <w:t xml:space="preserve">（5）“分包”系指成交（成交）供应商按</w:t>
      </w:r>
      <w:r>
        <w:rPr>
          <w:rFonts w:hint="eastAsia" w:ascii="宋体" w:hAnsi="宋体" w:eastAsia="宋体" w:cs="宋体"/>
          <w:color w:val="000000"/>
          <w:szCs w:val="21"/>
          <w:lang w:eastAsia="zh-CN"/>
        </w:rPr>
        <w:t xml:space="preserve">招标文件</w:t>
      </w:r>
      <w:r>
        <w:rPr>
          <w:rFonts w:hint="eastAsia" w:ascii="宋体" w:hAnsi="宋体" w:eastAsia="宋体" w:cs="宋体"/>
          <w:color w:val="000000"/>
          <w:szCs w:val="21"/>
        </w:rPr>
        <w:t xml:space="preserve">、投标（响应）文件的规定，根据分包意向协议，将成交（成交）项目中的部分履约内容，分给具有相应资质条件的供应商履行合同的行为。</w:t>
      </w:r>
      <w:r>
        <w:rPr>
          <w:rFonts w:hint="eastAsia" w:ascii="宋体" w:hAnsi="宋体" w:eastAsia="宋体" w:cs="宋体"/>
          <w:color w:val="000000"/>
          <w:szCs w:val="21"/>
          <w:highlight w:val="yellow"/>
        </w:rPr>
      </w:r>
      <w:r/>
    </w:p>
    <w:p>
      <w:pPr>
        <w:pStyle w:val="651"/>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（6）</w:t>
      </w:r>
      <w:r>
        <w:rPr>
          <w:rFonts w:hint="eastAsia" w:ascii="宋体" w:hAnsi="宋体" w:eastAsia="宋体" w:cs="宋体"/>
          <w:szCs w:val="21"/>
        </w:rPr>
        <w:t xml:space="preserve">“联合体”系指由两个以上的自然人、法人或者非法人组织组成，以一个供应商的身份共同参加政府采购的主体</w:t>
      </w:r>
      <w:r>
        <w:rPr>
          <w:rFonts w:hint="eastAsia" w:ascii="宋体" w:hAnsi="宋体" w:eastAsia="宋体" w:cs="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651"/>
        <w:ind w:firstLine="420"/>
        <w:jc w:val="left"/>
        <w:pageBreakBefore w:val="0"/>
        <w:spacing w:line="360" w:lineRule="auto"/>
        <w:widowControl w:val="off"/>
        <w:tabs>
          <w:tab w:val="left" w:pos="570" w:leader="none"/>
          <w:tab w:val="left" w:pos="9240" w:leader="none"/>
          <w:tab w:val="left" w:pos="9555" w:leader="none"/>
        </w:tabs>
        <w:rPr>
          <w:rFonts w:hint="eastAsia" w:ascii="宋体" w:hAnsi="宋体" w:eastAsia="宋体" w:cs="宋体"/>
          <w:color w:val="000000"/>
          <w:szCs w:val="21"/>
        </w:rPr>
      </w:pPr>
      <w:r>
        <w:rPr>
          <w:rFonts w:hint="eastAsia" w:ascii="宋体" w:hAnsi="宋体" w:eastAsia="宋体" w:cs="宋体"/>
          <w:color w:val="000000"/>
          <w:szCs w:val="21"/>
        </w:rPr>
        <w:t xml:space="preserve">（7）其他术语解释，见【</w:t>
      </w:r>
      <w:r>
        <w:rPr>
          <w:rFonts w:hint="eastAsia" w:ascii="宋体" w:hAnsi="宋体" w:eastAsia="宋体" w:cs="宋体"/>
          <w:b/>
          <w:bCs/>
          <w:color w:val="000000"/>
          <w:szCs w:val="21"/>
        </w:rPr>
        <w:t xml:space="preserve">政府采购合同专用条款</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651"/>
        <w:numPr>
          <w:ilvl w:val="0"/>
          <w:numId w:val="2"/>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color w:val="000000"/>
          <w:sz w:val="24"/>
        </w:rPr>
        <w:t xml:space="preserve">合同标的及金额</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b/>
          <w:bCs/>
          <w:i/>
          <w:iCs/>
          <w:color w:val="000000"/>
          <w:szCs w:val="21"/>
        </w:rPr>
      </w:pPr>
      <w:r>
        <w:rPr>
          <w:rFonts w:hint="eastAsia" w:ascii="宋体" w:hAnsi="宋体" w:eastAsia="宋体" w:cs="宋体"/>
          <w:color w:val="000000"/>
          <w:szCs w:val="21"/>
        </w:rPr>
        <w:t xml:space="preserve">2.1 合同标的及金额应与成交（成交）结果一致。乙方为履行本合同而发生的所有费用均应包含在合同价款中，甲方不再另行支付其他任何费用。</w:t>
      </w:r>
      <w:r>
        <w:rPr>
          <w:rFonts w:hint="eastAsia" w:ascii="宋体" w:hAnsi="宋体" w:eastAsia="宋体" w:cs="宋体"/>
          <w:b/>
          <w:bCs/>
          <w:i/>
          <w:iCs/>
          <w:color w:val="000000"/>
          <w:szCs w:val="21"/>
        </w:rPr>
      </w:r>
      <w:r/>
    </w:p>
    <w:p>
      <w:pPr>
        <w:pStyle w:val="651"/>
        <w:jc w:val="left"/>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3. 履行合同的时间、地点和方式</w:t>
      </w:r>
      <w:r>
        <w:rPr>
          <w:rFonts w:hint="eastAsia" w:ascii="宋体" w:hAnsi="宋体" w:eastAsia="宋体" w:cs="宋体"/>
          <w:b/>
          <w:color w:val="000000"/>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3.1 </w:t>
      </w:r>
      <w:r>
        <w:rPr>
          <w:rFonts w:hint="eastAsia" w:ascii="宋体" w:hAnsi="宋体" w:eastAsia="宋体" w:cs="宋体"/>
          <w:szCs w:val="21"/>
        </w:rPr>
        <w:t xml:space="preserve">乙方应当在约定的时间、地点，按照约定方式履行合同。</w:t>
      </w:r>
      <w:r>
        <w:rPr>
          <w:rFonts w:hint="eastAsia" w:ascii="宋体" w:hAnsi="宋体" w:eastAsia="宋体" w:cs="宋体"/>
          <w:color w:val="000000"/>
          <w:szCs w:val="21"/>
        </w:rPr>
      </w:r>
      <w:r/>
    </w:p>
    <w:p>
      <w:pPr>
        <w:pStyle w:val="651"/>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4. 甲方的权利和义务</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4.2 甲方有权要求乙方按时提交各阶段有关安排计划，并有权定期核对乙方提供货物数量、规格、质量等内容。甲方有权督促乙方工作并要求乙方更换不符合要求的货物。</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4.3甲方有权要求乙方对缺陷部分予以修复，并按合同约定享有货物保修及其他合同约定的权利。</w:t>
      </w:r>
      <w:r>
        <w:rPr>
          <w:rFonts w:hint="eastAsia" w:ascii="宋体" w:hAnsi="宋体" w:eastAsia="宋体" w:cs="宋体"/>
          <w:color w:val="000000"/>
          <w:szCs w:val="21"/>
        </w:rPr>
      </w:r>
      <w:r/>
    </w:p>
    <w:p>
      <w:pPr>
        <w:pStyle w:val="651"/>
        <w:ind w:firstLine="420"/>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4.4 甲方应当按照合同约定及时对交付的货物进行验收，</w:t>
      </w:r>
      <w:r>
        <w:rPr>
          <w:rFonts w:hint="eastAsia" w:ascii="宋体" w:hAnsi="宋体" w:eastAsia="宋体" w:cs="宋体"/>
          <w:szCs w:val="21"/>
        </w:rPr>
        <w:t xml:space="preserve">未</w:t>
      </w:r>
      <w:r>
        <w:rPr>
          <w:rFonts w:hint="eastAsia" w:ascii="宋体" w:hAnsi="宋体" w:eastAsia="宋体" w:cs="宋体"/>
          <w:color w:val="000000"/>
          <w:szCs w:val="21"/>
        </w:rPr>
        <w:t xml:space="preserve">在</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约定的期限内对乙方履约提出任何异议或者向乙方作出任何说明的，</w:t>
      </w:r>
      <w:r>
        <w:rPr>
          <w:rFonts w:hint="eastAsia" w:ascii="宋体" w:hAnsi="宋体" w:eastAsia="宋体" w:cs="宋体"/>
          <w:color w:val="000000"/>
          <w:szCs w:val="21"/>
        </w:rPr>
        <w:t xml:space="preserve">视为验收通过。</w:t>
      </w:r>
      <w:r>
        <w:rPr>
          <w:rFonts w:hint="eastAsia" w:ascii="宋体" w:hAnsi="宋体" w:eastAsia="宋体" w:cs="宋体"/>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4.5甲方应当根据合同约定及时向乙方支付合同价款，不得以内部人员变更、履行内部付款流程等为由，拒绝或迟延支付。</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4.6国家法律法规规定及</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约定应由甲方承担的其他义务和责任。</w:t>
      </w:r>
      <w:r>
        <w:rPr>
          <w:rFonts w:hint="eastAsia" w:ascii="宋体" w:hAnsi="宋体" w:eastAsia="宋体" w:cs="宋体"/>
          <w:color w:val="000000"/>
          <w:szCs w:val="21"/>
        </w:rPr>
      </w:r>
      <w:r/>
    </w:p>
    <w:p>
      <w:pPr>
        <w:pStyle w:val="651"/>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5. 乙方的权利和义务</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5.1 签署合同后，乙方应确定项目负责人（或项目联系人），负责与本合同有关的事务。</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rPr>
          <w:rFonts w:hint="eastAsia" w:ascii="宋体" w:hAnsi="宋体" w:eastAsia="宋体" w:cs="宋体"/>
          <w:color w:val="000000"/>
          <w:szCs w:val="21"/>
        </w:rPr>
      </w:r>
      <w:r/>
    </w:p>
    <w:p>
      <w:pPr>
        <w:pStyle w:val="651"/>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5.3乙方有权根据合同约定向甲方收取合同价款。</w:t>
      </w:r>
      <w:r>
        <w:rPr>
          <w:rFonts w:hint="eastAsia" w:ascii="宋体" w:hAnsi="宋体" w:eastAsia="宋体" w:cs="宋体"/>
          <w:color w:val="000000"/>
          <w:sz w:val="21"/>
          <w:szCs w:val="21"/>
          <w:lang w:val="en-US" w:eastAsia="zh-CN" w:bidi="ar-SA"/>
        </w:rPr>
      </w:r>
      <w:r/>
    </w:p>
    <w:p>
      <w:pPr>
        <w:pStyle w:val="651"/>
        <w:ind w:firstLine="369"/>
        <w:jc w:val="both"/>
        <w:pageBreakBefore w:val="0"/>
        <w:spacing w:line="360" w:lineRule="auto"/>
        <w:widowControl w:val="off"/>
        <w:rPr>
          <w:rFonts w:hint="eastAsia" w:ascii="宋体" w:hAnsi="宋体" w:eastAsia="宋体" w:cs="宋体"/>
          <w:color w:val="000000"/>
          <w:sz w:val="21"/>
          <w:szCs w:val="21"/>
          <w:lang w:val="en-US" w:eastAsia="zh-CN" w:bidi="ar-SA"/>
        </w:rPr>
      </w:pPr>
      <w:r>
        <w:rPr>
          <w:rFonts w:hint="eastAsia" w:ascii="宋体" w:hAnsi="宋体" w:eastAsia="宋体" w:cs="宋体"/>
          <w:color w:val="000000"/>
          <w:sz w:val="21"/>
          <w:szCs w:val="21"/>
          <w:lang w:val="en-US" w:eastAsia="zh-CN" w:bidi="ar-SA"/>
        </w:rPr>
        <w:t xml:space="preserve">5.4国家法律法规规定及</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约定应</w:t>
      </w:r>
      <w:r>
        <w:rPr>
          <w:rFonts w:hint="eastAsia" w:ascii="宋体" w:hAnsi="宋体" w:eastAsia="宋体" w:cs="宋体"/>
          <w:color w:val="000000"/>
          <w:sz w:val="21"/>
          <w:szCs w:val="21"/>
          <w:lang w:val="en-US" w:eastAsia="zh-CN" w:bidi="ar-SA"/>
        </w:rPr>
        <w:t xml:space="preserve">由乙方承担的其他义务和责任。</w:t>
      </w:r>
      <w:r>
        <w:rPr>
          <w:rFonts w:hint="eastAsia" w:ascii="宋体" w:hAnsi="宋体" w:eastAsia="宋体" w:cs="宋体"/>
          <w:color w:val="000000"/>
          <w:sz w:val="21"/>
          <w:szCs w:val="21"/>
          <w:lang w:val="en-US" w:eastAsia="zh-CN" w:bidi="ar-SA"/>
        </w:rPr>
      </w:r>
      <w:r/>
    </w:p>
    <w:p>
      <w:pPr>
        <w:pStyle w:val="651"/>
        <w:numPr>
          <w:ilvl w:val="0"/>
          <w:numId w:val="3"/>
        </w:numPr>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合同履行</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6.1 甲乙双方应当按照</w:t>
      </w:r>
      <w:r>
        <w:rPr>
          <w:rFonts w:hint="eastAsia" w:ascii="宋体" w:hAnsi="宋体" w:eastAsia="宋体" w:cs="宋体"/>
          <w:b/>
          <w:bCs/>
          <w:szCs w:val="21"/>
        </w:rPr>
        <w:t xml:space="preserve">【政府采购合同专用条款】</w:t>
      </w:r>
      <w:r>
        <w:rPr>
          <w:rFonts w:hint="eastAsia" w:ascii="宋体" w:hAnsi="宋体" w:eastAsia="宋体" w:cs="宋体"/>
          <w:color w:val="000000"/>
          <w:szCs w:val="21"/>
        </w:rPr>
        <w:t xml:space="preserve">约定顺序履行合同义务；如果没有先后顺序的，应当同时履行。</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hint="eastAsia" w:ascii="宋体" w:hAnsi="宋体" w:eastAsia="宋体" w:cs="宋体"/>
        </w:rPr>
      </w:r>
      <w:r/>
    </w:p>
    <w:p>
      <w:pPr>
        <w:pStyle w:val="651"/>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7. 货物包装、运输、保险和交付要求</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7.1 本合同</w:t>
      </w:r>
      <w:r>
        <w:rPr>
          <w:rFonts w:hint="eastAsia" w:ascii="宋体" w:hAnsi="宋体" w:eastAsia="宋体" w:cs="宋体"/>
          <w:bCs/>
          <w:color w:val="000000"/>
          <w:szCs w:val="21"/>
        </w:rPr>
        <w:t xml:space="preserve">涉及商品包装、快递包装的，</w:t>
      </w:r>
      <w:r>
        <w:rPr>
          <w:rFonts w:hint="eastAsia" w:ascii="宋体" w:hAnsi="宋体" w:eastAsia="宋体" w:cs="宋体"/>
          <w:color w:val="000000"/>
          <w:szCs w:val="21"/>
        </w:rPr>
        <w:t xml:space="preserve">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包装应适应远距离运输、防潮、防震、防锈和防野蛮装卸等要求，确保货物安全无损地运抵</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约定的</w:t>
      </w:r>
      <w:r>
        <w:rPr>
          <w:rFonts w:hint="eastAsia" w:ascii="宋体" w:hAnsi="宋体" w:eastAsia="宋体" w:cs="宋体"/>
          <w:color w:val="000000"/>
          <w:szCs w:val="21"/>
        </w:rPr>
        <w:t xml:space="preserve">指定现场。</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7.2 除</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另有约定外，</w:t>
      </w:r>
      <w:r>
        <w:rPr>
          <w:rFonts w:hint="eastAsia" w:ascii="宋体" w:hAnsi="宋体" w:eastAsia="宋体" w:cs="宋体"/>
          <w:color w:val="000000"/>
          <w:szCs w:val="21"/>
        </w:rPr>
        <w:t xml:space="preserve">乙方负责办理将货物运抵本合同规定的交货地点，并装卸、交付至甲方的一切运输事项，相关费用应包含在合同价款中。</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7.3 货物保险要求按</w:t>
      </w:r>
      <w:r>
        <w:rPr>
          <w:rFonts w:hint="eastAsia" w:ascii="宋体" w:hAnsi="宋体" w:eastAsia="宋体" w:cs="宋体"/>
          <w:b/>
          <w:color w:val="000000"/>
          <w:szCs w:val="21"/>
        </w:rPr>
        <w:t xml:space="preserve">【政府采购合同专用条款】</w:t>
      </w:r>
      <w:r>
        <w:rPr>
          <w:rFonts w:hint="eastAsia" w:ascii="宋体" w:hAnsi="宋体" w:eastAsia="宋体" w:cs="宋体"/>
          <w:bCs/>
          <w:color w:val="000000"/>
          <w:szCs w:val="21"/>
        </w:rPr>
        <w:t xml:space="preserve">规定执行</w:t>
      </w:r>
      <w:r>
        <w:rPr>
          <w:rFonts w:hint="eastAsia" w:ascii="宋体" w:hAnsi="宋体" w:eastAsia="宋体" w:cs="宋体"/>
          <w:color w:val="000000"/>
          <w:szCs w:val="21"/>
        </w:rPr>
        <w:t xml:space="preserve">。</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7.5 乙方在运输到达之前应提前通知甲方，并提示货物运输装卸的注意事项，甲方配合乙方做好货物的接收工作。</w:t>
      </w:r>
      <w:r>
        <w:rPr>
          <w:rFonts w:hint="eastAsia" w:ascii="宋体" w:hAnsi="宋体" w:eastAsia="宋体" w:cs="宋体"/>
          <w:color w:val="000000"/>
          <w:szCs w:val="21"/>
        </w:rPr>
      </w:r>
      <w:r/>
    </w:p>
    <w:p>
      <w:pPr>
        <w:pStyle w:val="651"/>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color w:val="000000"/>
          <w:sz w:val="21"/>
          <w:szCs w:val="21"/>
          <w:lang w:val="en-US" w:eastAsia="zh-CN" w:bidi="ar-SA"/>
        </w:rPr>
        <w:t xml:space="preserve">7.6 如因包装、运输问题导致货物损毁、丢失或者品质下降，甲方有权要求降价、换货、拒收部分或整批货物，由此产生的费用和损失，均由乙方承担。</w:t>
      </w:r>
      <w:r>
        <w:rPr>
          <w:rFonts w:hint="eastAsia" w:ascii="宋体" w:hAnsi="宋体" w:eastAsia="宋体" w:cs="宋体"/>
          <w:sz w:val="21"/>
          <w:szCs w:val="21"/>
          <w:lang w:val="en-US" w:eastAsia="zh-CN" w:bidi="ar-SA"/>
        </w:rPr>
      </w:r>
      <w:r/>
    </w:p>
    <w:p>
      <w:pPr>
        <w:pStyle w:val="651"/>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color w:val="000000"/>
          <w:sz w:val="24"/>
        </w:rPr>
        <w:t xml:space="preserve">8. </w:t>
      </w:r>
      <w:r>
        <w:rPr>
          <w:rFonts w:hint="eastAsia" w:ascii="宋体" w:hAnsi="宋体" w:eastAsia="宋体" w:cs="宋体"/>
          <w:b/>
          <w:sz w:val="24"/>
        </w:rPr>
        <w:t xml:space="preserve">质量标准和保证</w:t>
      </w:r>
      <w:r>
        <w:rPr>
          <w:rFonts w:hint="eastAsia" w:ascii="宋体" w:hAnsi="宋体" w:eastAsia="宋体" w:cs="宋体"/>
          <w:b/>
          <w:sz w:val="24"/>
        </w:rPr>
      </w:r>
      <w:r/>
    </w:p>
    <w:p>
      <w:pPr>
        <w:pStyle w:val="651"/>
        <w:ind w:firstLine="420"/>
        <w:jc w:val="left"/>
        <w:pageBreakBefore w:val="0"/>
        <w:spacing w:line="360" w:lineRule="auto"/>
        <w:widowControl w:val="off"/>
        <w:rPr>
          <w:rFonts w:hint="eastAsia" w:ascii="宋体" w:hAnsi="宋体" w:eastAsia="宋体" w:cs="宋体"/>
          <w:b/>
          <w:sz w:val="21"/>
          <w:szCs w:val="20"/>
          <w:lang w:val="en-US" w:eastAsia="zh-CN" w:bidi="ar-SA"/>
        </w:rPr>
      </w:pPr>
      <w:r>
        <w:rPr>
          <w:rFonts w:hint="eastAsia" w:ascii="宋体" w:hAnsi="宋体" w:eastAsia="宋体" w:cs="宋体"/>
          <w:sz w:val="21"/>
          <w:szCs w:val="20"/>
          <w:lang w:val="en-US" w:eastAsia="zh-CN" w:bidi="ar-SA"/>
        </w:rPr>
        <w:t xml:space="preserve">8.1 质量标准</w:t>
      </w:r>
      <w:r>
        <w:rPr>
          <w:rFonts w:hint="eastAsia" w:ascii="宋体" w:hAnsi="宋体" w:eastAsia="宋体" w:cs="宋体"/>
          <w:b/>
          <w:sz w:val="21"/>
          <w:szCs w:val="20"/>
          <w:lang w:val="en-US" w:eastAsia="zh-CN" w:bidi="ar-SA"/>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（1）本合同下提供的货物应符合合同</w:t>
      </w:r>
      <w:r>
        <w:rPr>
          <w:rFonts w:hint="eastAsia" w:ascii="宋体" w:hAnsi="宋体" w:eastAsia="宋体" w:cs="宋体"/>
          <w:color w:val="000000"/>
          <w:szCs w:val="21"/>
        </w:rPr>
        <w:t xml:space="preserve">约定的</w:t>
      </w:r>
      <w:r>
        <w:rPr>
          <w:rFonts w:hint="eastAsia" w:ascii="宋体" w:hAnsi="宋体" w:eastAsia="宋体" w:cs="宋体"/>
          <w:szCs w:val="21"/>
        </w:rPr>
        <w:t xml:space="preserve">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 w:val="21"/>
          <w:szCs w:val="20"/>
          <w:lang w:val="en-US" w:eastAsia="zh-CN" w:bidi="ar-SA"/>
        </w:rPr>
      </w:pPr>
      <w:r>
        <w:rPr>
          <w:rFonts w:hint="eastAsia" w:ascii="宋体" w:hAnsi="宋体" w:eastAsia="宋体" w:cs="宋体"/>
          <w:sz w:val="21"/>
          <w:szCs w:val="20"/>
          <w:lang w:val="en-US" w:eastAsia="zh-CN" w:bidi="ar-SA"/>
        </w:rPr>
        <w:t xml:space="preserve">（2）采用中华人民共和国法定计量单位。</w:t>
      </w:r>
      <w:r>
        <w:rPr>
          <w:rFonts w:hint="eastAsia" w:ascii="宋体" w:hAnsi="宋体" w:eastAsia="宋体" w:cs="宋体"/>
          <w:sz w:val="21"/>
          <w:szCs w:val="20"/>
          <w:lang w:val="en-US" w:eastAsia="zh-CN" w:bidi="ar-SA"/>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（3）乙方所提供的货物应符合国家有关安全、环保、卫生的规定。</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（4）乙方应向甲方提交所提供货物的技术文件，包括相应的中文技术文件，如：产品目录、图纸、操作手册、使用说明、维护手册或服务指南等。上述文件应包装好随货物一同发运。</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8.2 保证</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规定或乙方书面承诺（两者以较长的为准）的质量保证期内，本保证保持有效。</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（2）在质量保证期内所发现的缺陷，甲方应尽快以书面形式通知乙方。</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（3）乙方收到通知后，应在</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规定的响应时间内以合理的速度免费维修或更换有缺陷的货物或部件。</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000000"/>
          <w:szCs w:val="21"/>
        </w:rPr>
        <w:t xml:space="preserve">5</w:t>
      </w:r>
      <w:r>
        <w:rPr>
          <w:rFonts w:hint="eastAsia" w:ascii="宋体" w:hAnsi="宋体" w:eastAsia="宋体" w:cs="宋体"/>
          <w:szCs w:val="21"/>
        </w:rPr>
        <w:t xml:space="preserve">.1条规定以书面形式</w:t>
      </w:r>
      <w:r>
        <w:rPr>
          <w:rFonts w:hint="eastAsia" w:ascii="宋体" w:hAnsi="宋体" w:eastAsia="宋体" w:cs="宋体"/>
          <w:color w:val="000000"/>
          <w:szCs w:val="21"/>
        </w:rPr>
        <w:t xml:space="preserve">追究</w:t>
      </w:r>
      <w:r>
        <w:rPr>
          <w:rFonts w:hint="eastAsia" w:ascii="宋体" w:hAnsi="宋体" w:eastAsia="宋体" w:cs="宋体"/>
          <w:szCs w:val="21"/>
        </w:rPr>
        <w:t xml:space="preserve">乙方</w:t>
      </w:r>
      <w:r>
        <w:rPr>
          <w:rFonts w:hint="eastAsia" w:ascii="宋体" w:hAnsi="宋体" w:eastAsia="宋体" w:cs="宋体"/>
          <w:color w:val="000000"/>
          <w:szCs w:val="21"/>
        </w:rPr>
        <w:t xml:space="preserve">的违约责任</w:t>
      </w:r>
      <w:r>
        <w:rPr>
          <w:rFonts w:hint="eastAsia" w:ascii="宋体" w:hAnsi="宋体" w:eastAsia="宋体" w:cs="宋体"/>
          <w:szCs w:val="21"/>
        </w:rPr>
        <w:t xml:space="preserve">。</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（5）乙方在约定的时间内未能弥补缺陷，甲方可采取必要的补救措施，但其风险和费用将由乙方承担，甲方根据合同约定对乙方行使的其他权利不受影响。</w:t>
      </w:r>
      <w:r>
        <w:rPr>
          <w:rFonts w:hint="eastAsia" w:ascii="宋体" w:hAnsi="宋体" w:eastAsia="宋体" w:cs="宋体"/>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color w:val="000000"/>
          <w:sz w:val="24"/>
        </w:rPr>
        <w:t xml:space="preserve">9</w:t>
      </w:r>
      <w:r>
        <w:rPr>
          <w:rFonts w:hint="eastAsia" w:ascii="宋体" w:hAnsi="宋体" w:eastAsia="宋体" w:cs="宋体"/>
          <w:b/>
          <w:bCs/>
          <w:sz w:val="24"/>
        </w:rPr>
        <w:t xml:space="preserve">.权利瑕疵担保</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9.1 乙方保证对其出售的货物享有合法的权利。</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9.2 </w:t>
      </w:r>
      <w:r>
        <w:rPr>
          <w:rFonts w:hint="eastAsia" w:ascii="宋体" w:hAnsi="宋体" w:eastAsia="宋体" w:cs="宋体"/>
          <w:szCs w:val="15"/>
        </w:rPr>
        <w:t xml:space="preserve">乙方保证在交付的货物上不存在抵押权等担保物权。</w:t>
      </w:r>
      <w:r>
        <w:rPr>
          <w:rFonts w:hint="eastAsia" w:ascii="宋体" w:hAnsi="宋体" w:eastAsia="宋体" w:cs="宋体"/>
          <w:color w:val="000000"/>
          <w:szCs w:val="21"/>
        </w:rPr>
      </w:r>
      <w:r/>
    </w:p>
    <w:p>
      <w:pPr>
        <w:pStyle w:val="651"/>
        <w:ind w:firstLine="420"/>
        <w:jc w:val="left"/>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9.3 如甲方使用上述货物构成对第三人侵权的，则由乙方承担全部责任。</w:t>
      </w:r>
      <w:r>
        <w:rPr>
          <w:rFonts w:hint="eastAsia" w:ascii="宋体" w:hAnsi="宋体" w:eastAsia="宋体" w:cs="宋体"/>
          <w:color w:val="000000"/>
          <w:szCs w:val="21"/>
        </w:rPr>
      </w:r>
      <w:r/>
    </w:p>
    <w:p>
      <w:pPr>
        <w:pStyle w:val="651"/>
        <w:jc w:val="left"/>
        <w:pageBreakBefore w:val="0"/>
        <w:spacing w:line="360" w:lineRule="auto"/>
        <w:widowControl w:val="off"/>
        <w:rPr>
          <w:rFonts w:hint="eastAsia" w:ascii="宋体" w:hAnsi="宋体" w:eastAsia="宋体" w:cs="宋体"/>
          <w:b/>
          <w:bCs/>
          <w:color w:val="000000"/>
          <w:sz w:val="24"/>
        </w:rPr>
      </w:pPr>
      <w:r>
        <w:rPr>
          <w:rFonts w:hint="eastAsia" w:ascii="宋体" w:hAnsi="宋体" w:eastAsia="宋体" w:cs="宋体"/>
          <w:b/>
          <w:bCs/>
          <w:color w:val="000000"/>
          <w:sz w:val="24"/>
        </w:rPr>
        <w:t xml:space="preserve">10.知识产权保护</w:t>
      </w:r>
      <w:r>
        <w:rPr>
          <w:rFonts w:hint="eastAsia" w:ascii="宋体" w:hAnsi="宋体" w:eastAsia="宋体" w:cs="宋体"/>
          <w:b/>
          <w:bCs/>
          <w:color w:val="000000"/>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color w:val="000000"/>
          <w:szCs w:val="21"/>
        </w:rPr>
        <w:t xml:space="preserve">10.1 乙方对其所销售的货物应当享有知识产权或经权利人合法授权，保证没有侵犯任</w:t>
      </w:r>
      <w:r>
        <w:rPr>
          <w:rFonts w:hint="eastAsia" w:ascii="宋体" w:hAnsi="宋体" w:eastAsia="宋体" w:cs="宋体"/>
          <w:szCs w:val="21"/>
        </w:rPr>
        <w:t xml:space="preserve">何第三人的知识产权等权利。</w:t>
      </w:r>
      <w:r>
        <w:rPr>
          <w:rFonts w:hint="eastAsia" w:ascii="宋体" w:hAnsi="宋体" w:eastAsia="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宋体"/>
          <w:szCs w:val="21"/>
        </w:rPr>
        <w:t xml:space="preserve">。</w:t>
      </w:r>
      <w:r>
        <w:rPr>
          <w:rFonts w:hint="eastAsia" w:ascii="宋体" w:hAnsi="宋体" w:eastAsia="宋体" w:cs="宋体"/>
          <w:szCs w:val="21"/>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11.保密义务</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szCs w:val="15"/>
        </w:rPr>
      </w:pPr>
      <w:r>
        <w:rPr>
          <w:rFonts w:hint="eastAsia" w:ascii="宋体" w:hAnsi="宋体" w:eastAsia="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中约定。</w:t>
      </w:r>
      <w:r>
        <w:rPr>
          <w:rFonts w:hint="eastAsia" w:ascii="宋体" w:hAnsi="宋体" w:eastAsia="宋体" w:cs="宋体"/>
          <w:szCs w:val="15"/>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12.合同价款支付</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12.1 合同价款支付按照国库集中支付制度及财政管理相关规定执行。</w:t>
      </w:r>
      <w:r>
        <w:rPr>
          <w:rFonts w:hint="eastAsia" w:ascii="宋体" w:hAnsi="宋体" w:eastAsia="宋体" w:cs="宋体"/>
          <w:szCs w:val="21"/>
        </w:rPr>
      </w:r>
      <w:r/>
    </w:p>
    <w:p>
      <w:pPr>
        <w:pStyle w:val="651"/>
        <w:ind w:firstLine="420"/>
        <w:jc w:val="both"/>
        <w:keepLines/>
        <w:keepNext/>
        <w:pageBreakBefore w:val="0"/>
        <w:spacing w:line="360" w:lineRule="auto"/>
        <w:widowControl w:val="off"/>
        <w:rPr>
          <w:rFonts w:hint="eastAsia" w:ascii="宋体" w:hAnsi="宋体" w:eastAsia="宋体" w:cs="宋体"/>
          <w:b/>
          <w:bCs/>
          <w:sz w:val="32"/>
          <w:szCs w:val="32"/>
          <w:lang w:val="en-US" w:eastAsia="zh-CN" w:bidi="ar-SA"/>
        </w:rPr>
        <w:outlineLvl w:val="1"/>
      </w:pPr>
      <w:r>
        <w:rPr>
          <w:rFonts w:hint="eastAsia" w:ascii="宋体" w:hAnsi="宋体" w:eastAsia="宋体" w:cs="宋体"/>
          <w:b w:val="0"/>
          <w:bCs w:val="0"/>
          <w:sz w:val="21"/>
          <w:szCs w:val="21"/>
          <w:lang w:val="en-US" w:eastAsia="zh-CN" w:bidi="ar-SA"/>
        </w:rPr>
        <w:t xml:space="preserve">12.2 对于满足合同约定支付条件的，甲方原则上应当自收到发票后10个工作日内将资金支付到合同约定的乙方账户，不得以机构变动、人员更替、政策调整等为由迟延付款，不得将招标文件和合同中未规定的义务作为向乙方付款的条件。具体合同价款支付时间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b w:val="0"/>
          <w:bCs w:val="0"/>
          <w:sz w:val="21"/>
          <w:szCs w:val="21"/>
          <w:lang w:val="en-US" w:eastAsia="zh-CN" w:bidi="ar-SA"/>
        </w:rPr>
        <w:t xml:space="preserve">】中约定。</w:t>
      </w:r>
      <w:r>
        <w:rPr>
          <w:rFonts w:hint="eastAsia" w:ascii="宋体" w:hAnsi="宋体" w:eastAsia="宋体" w:cs="宋体"/>
          <w:b/>
          <w:bCs/>
          <w:sz w:val="32"/>
          <w:szCs w:val="32"/>
          <w:lang w:val="en-US" w:eastAsia="zh-CN" w:bidi="ar-SA"/>
        </w:rPr>
      </w:r>
      <w:r/>
    </w:p>
    <w:p>
      <w:pPr>
        <w:pStyle w:val="651"/>
        <w:jc w:val="both"/>
        <w:pageBreakBefore w:val="0"/>
        <w:spacing w:line="360" w:lineRule="auto"/>
        <w:widowControl w:val="off"/>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bidi="ar-SA"/>
        </w:rPr>
        <w:t xml:space="preserve">13.履约保证金</w:t>
      </w:r>
      <w:r>
        <w:rPr>
          <w:rFonts w:hint="eastAsia" w:ascii="宋体" w:hAnsi="宋体" w:eastAsia="宋体" w:cs="宋体"/>
          <w:b/>
          <w:bCs/>
          <w:sz w:val="24"/>
          <w:szCs w:val="24"/>
          <w:lang w:val="en-US" w:eastAsia="zh-CN" w:bidi="ar-SA"/>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13.1 </w:t>
      </w:r>
      <w:r>
        <w:rPr>
          <w:rFonts w:hint="eastAsia" w:ascii="宋体" w:hAnsi="宋体" w:eastAsia="宋体" w:cs="宋体"/>
          <w:szCs w:val="15"/>
        </w:rPr>
        <w:t xml:space="preserve">乙方应当以支票、汇票、本票或者金融机构、担保机构出具的保函等非现金形式提交。</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13.2 如果乙方出现</w:t>
      </w:r>
      <w:r>
        <w:rPr>
          <w:rFonts w:hint="eastAsia" w:ascii="宋体" w:hAnsi="宋体" w:eastAsia="宋体" w:cs="宋体"/>
          <w:b/>
          <w:bCs/>
          <w:szCs w:val="15"/>
        </w:rPr>
        <w:t xml:space="preserve">【政府采购合同专用条款】</w:t>
      </w:r>
      <w:r>
        <w:rPr>
          <w:rFonts w:hint="eastAsia" w:ascii="宋体" w:hAnsi="宋体" w:eastAsia="宋体" w:cs="宋体"/>
          <w:szCs w:val="15"/>
        </w:rPr>
        <w:t xml:space="preserve">约定情形的</w:t>
      </w:r>
      <w:r>
        <w:rPr>
          <w:rFonts w:hint="eastAsia" w:ascii="宋体" w:hAnsi="宋体" w:eastAsia="宋体" w:cs="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hint="eastAsia" w:ascii="宋体" w:hAnsi="宋体" w:eastAsia="宋体" w:cs="宋体"/>
          <w:szCs w:val="21"/>
        </w:rPr>
      </w:r>
      <w:r/>
    </w:p>
    <w:p>
      <w:pPr>
        <w:pStyle w:val="651"/>
        <w:ind w:firstLine="420"/>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13.3 甲方在项目通过验收后按照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规定的时间内将履约保证金退还乙方；逾期退还的，乙方可要求甲方支付违约金，违约金按照</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规定支付。</w:t>
      </w:r>
      <w:r>
        <w:rPr>
          <w:rFonts w:hint="eastAsia" w:ascii="宋体" w:hAnsi="宋体" w:eastAsia="宋体" w:cs="宋体"/>
        </w:rPr>
      </w:r>
      <w:r/>
    </w:p>
    <w:p>
      <w:pPr>
        <w:pStyle w:val="651"/>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bCs/>
          <w:sz w:val="24"/>
        </w:rPr>
        <w:t xml:space="preserve">14.</w:t>
      </w:r>
      <w:r>
        <w:rPr>
          <w:rFonts w:hint="eastAsia" w:ascii="宋体" w:hAnsi="宋体" w:eastAsia="宋体" w:cs="宋体"/>
          <w:b/>
          <w:sz w:val="24"/>
        </w:rPr>
        <w:t xml:space="preserve">售后服务</w:t>
      </w:r>
      <w:r>
        <w:rPr>
          <w:rFonts w:hint="eastAsia" w:ascii="宋体" w:hAnsi="宋体" w:eastAsia="宋体" w:cs="宋体"/>
          <w:b/>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14.1 除项目不涉及或采购活动中明确约定无须承担外，乙方还应提供下列服务：</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（1）货物的现场移动、安装、调试、启动监督及技术支持；</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（2）提供货物组装和维修所需的专用工具和辅助材料；</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（3）在</w:t>
      </w:r>
      <w:r>
        <w:rPr>
          <w:rFonts w:hint="eastAsia" w:ascii="宋体" w:hAnsi="宋体" w:eastAsia="宋体" w:cs="宋体"/>
          <w:b/>
          <w:bCs/>
          <w:szCs w:val="15"/>
        </w:rPr>
        <w:t xml:space="preserve">【政府采购合同专用条款】</w:t>
      </w:r>
      <w:r>
        <w:rPr>
          <w:rFonts w:hint="eastAsia" w:ascii="宋体" w:hAnsi="宋体" w:eastAsia="宋体" w:cs="宋体"/>
          <w:szCs w:val="21"/>
        </w:rPr>
        <w:t xml:space="preserve">约定的期限内对所有的货物实施运行监督、维修，但前提条件是该服务并不能免除乙方在质量保证期内所承担的义务；</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（4）在制造商所在地或指定现场就货物的安装、启动、运营、维护、废弃处置等对甲方操作人员进行培训</w:t>
      </w:r>
      <w:r>
        <w:rPr>
          <w:rFonts w:hint="eastAsia" w:ascii="宋体" w:hAnsi="宋体" w:eastAsia="宋体" w:cs="宋体"/>
          <w:szCs w:val="15"/>
        </w:rPr>
        <w:t xml:space="preserve">；</w:t>
      </w:r>
      <w:r>
        <w:rPr>
          <w:rFonts w:hint="eastAsia" w:ascii="宋体" w:hAnsi="宋体" w:eastAsia="宋体" w:cs="宋体"/>
          <w:szCs w:val="21"/>
        </w:rPr>
      </w:r>
      <w:r/>
    </w:p>
    <w:p>
      <w:pPr>
        <w:pStyle w:val="651"/>
        <w:ind w:firstLine="420"/>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（5）依照法律、行政法规的规定或者按照</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约定，货物在有效使用年限届满后应予回收的，乙方负有自行或者委托第三人对货物予以回收的义务；</w:t>
      </w:r>
      <w:r>
        <w:rPr>
          <w:rFonts w:hint="eastAsia" w:ascii="宋体" w:hAnsi="宋体" w:eastAsia="宋体" w:cs="宋体"/>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（6）</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规定由乙方提供的其他服务。</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14.2 乙方提供的售后服务的费用已包含在合同价款中，甲方不再另行支付。</w:t>
      </w:r>
      <w:r>
        <w:rPr>
          <w:rFonts w:hint="eastAsia" w:ascii="宋体" w:hAnsi="宋体" w:eastAsia="宋体" w:cs="宋体"/>
          <w:szCs w:val="21"/>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15.违约责任</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15.1质量瑕疵的违约责任</w:t>
      </w:r>
      <w:r>
        <w:rPr>
          <w:rFonts w:hint="eastAsia" w:ascii="宋体" w:hAnsi="宋体" w:eastAsia="宋体" w:cs="宋体"/>
          <w:bCs/>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乙方提供的产品不符合合同约定的质量标准或存在产品质量缺陷，甲方有权要求乙方根据</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要求</w:t>
      </w:r>
      <w:r>
        <w:rPr>
          <w:rFonts w:hint="eastAsia" w:ascii="宋体" w:hAnsi="宋体" w:eastAsia="宋体" w:cs="宋体"/>
          <w:szCs w:val="21"/>
        </w:rPr>
        <w:t xml:space="preserve">及时修理、重作、更换，并承担由此给甲方造成的损失。</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15.2 迟延交货的违约责任</w:t>
      </w:r>
      <w:r>
        <w:rPr>
          <w:rFonts w:hint="eastAsia" w:ascii="宋体" w:hAnsi="宋体" w:eastAsia="宋体" w:cs="宋体"/>
          <w:bCs/>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szCs w:val="21"/>
        </w:rPr>
        <w:t xml:space="preserve">【政府采购合同专用条款】</w:t>
      </w:r>
      <w:r>
        <w:rPr>
          <w:rFonts w:hint="eastAsia" w:ascii="宋体" w:hAnsi="宋体" w:eastAsia="宋体" w:cs="宋体"/>
          <w:szCs w:val="21"/>
        </w:rPr>
        <w:t xml:space="preserve">规定执行。如果涉及公共利益，且赔偿金额无法弥补公共利益损失，甲方可要求继续履行或者采取其他补救措施。</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15.3 迟延支付的违约责任</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甲方存在迟延支付乙方合同款项的，应当承担</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规定的逾期付款利息。</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bCs/>
          <w:szCs w:val="21"/>
        </w:rPr>
        <w:t xml:space="preserve">15.4其他违约责任根据项目实际需要按</w:t>
      </w:r>
      <w:r>
        <w:rPr>
          <w:rFonts w:hint="eastAsia" w:ascii="宋体" w:hAnsi="宋体" w:eastAsia="宋体" w:cs="宋体"/>
          <w:b/>
          <w:bCs/>
          <w:szCs w:val="21"/>
        </w:rPr>
        <w:t xml:space="preserve">【政府采购合同专用条款】</w:t>
      </w:r>
      <w:r>
        <w:rPr>
          <w:rFonts w:hint="eastAsia" w:ascii="宋体" w:hAnsi="宋体" w:eastAsia="宋体" w:cs="宋体"/>
          <w:szCs w:val="21"/>
        </w:rPr>
        <w:t xml:space="preserve">规定执行。</w:t>
      </w:r>
      <w:r>
        <w:rPr>
          <w:rFonts w:hint="eastAsia" w:ascii="宋体" w:hAnsi="宋体" w:eastAsia="宋体" w:cs="宋体"/>
          <w:szCs w:val="21"/>
        </w:rPr>
      </w:r>
      <w:r/>
    </w:p>
    <w:p>
      <w:pPr>
        <w:pStyle w:val="651"/>
        <w:numPr>
          <w:ilvl w:val="0"/>
          <w:numId w:val="4"/>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合同变更、中止与终止</w:t>
      </w:r>
      <w:r>
        <w:rPr>
          <w:rFonts w:hint="eastAsia" w:ascii="宋体" w:hAnsi="宋体" w:eastAsia="宋体" w:cs="宋体"/>
          <w:b/>
          <w:sz w:val="24"/>
        </w:rPr>
      </w:r>
      <w:r/>
    </w:p>
    <w:p>
      <w:pPr>
        <w:pStyle w:val="651"/>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16.1合同的变更</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政府采购合同履行中，在不改变合同其他条款的前提下，甲方可以在合同价款10%的范围内追加与合同标的相同的货物，并就此与乙方协商一致后签订补充协议。</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16.2合同的中止</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（1）合同履行过程中因供应商就</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、采购过程或结果提起投诉的，甲方认为有必要的，可以中止合同的履行。</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hint="eastAsia" w:ascii="宋体" w:hAnsi="宋体" w:eastAsia="宋体" w:cs="宋体"/>
          <w:szCs w:val="21"/>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rPr>
      </w:pPr>
      <w:r>
        <w:rPr>
          <w:rFonts w:hint="eastAsia" w:ascii="宋体" w:hAnsi="宋体" w:eastAsia="宋体" w:cs="宋体"/>
          <w:szCs w:val="21"/>
        </w:rPr>
        <w:t xml:space="preserve">（4）甲方不得以行政区划调整、政府换届、机构或者职能调整以及相关责任人更替为由中止合同。</w:t>
      </w:r>
      <w:r>
        <w:rPr>
          <w:rFonts w:hint="eastAsia" w:ascii="宋体" w:hAnsi="宋体" w:eastAsia="宋体" w:cs="宋体"/>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16.3合同的终止</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（1）合同因有效期限届满而终止；</w:t>
      </w:r>
      <w:r>
        <w:rPr>
          <w:rFonts w:hint="eastAsia" w:ascii="宋体" w:hAnsi="宋体" w:eastAsia="宋体" w:cs="宋体"/>
          <w:szCs w:val="21"/>
        </w:rPr>
      </w:r>
      <w:r/>
    </w:p>
    <w:p>
      <w:pPr>
        <w:pStyle w:val="651"/>
        <w:ind w:firstLine="420"/>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（2）乙方未按合同约定履行，构成根本性违约的，甲方有权终止合同，并追究乙方的违约责任。</w:t>
      </w:r>
      <w:r>
        <w:rPr>
          <w:rFonts w:hint="eastAsia" w:ascii="宋体" w:hAnsi="宋体" w:eastAsia="宋体" w:cs="宋体"/>
          <w:szCs w:val="21"/>
        </w:rPr>
      </w:r>
      <w:r/>
    </w:p>
    <w:p>
      <w:pPr>
        <w:pStyle w:val="651"/>
        <w:ind w:firstLine="440"/>
        <w:pageBreakBefore w:val="0"/>
        <w:spacing w:line="360" w:lineRule="auto"/>
        <w:widowControl w:val="off"/>
        <w:rPr>
          <w:rFonts w:hint="eastAsia" w:ascii="宋体" w:hAnsi="宋体" w:eastAsia="宋体" w:cs="宋体"/>
          <w:sz w:val="22"/>
          <w:szCs w:val="21"/>
          <w:lang w:val="en-US" w:eastAsia="zh-CN" w:bidi="ar-SA"/>
        </w:rPr>
      </w:pPr>
      <w:r>
        <w:rPr>
          <w:rFonts w:hint="eastAsia" w:ascii="宋体" w:hAnsi="宋体" w:eastAsia="宋体" w:cs="宋体"/>
          <w:sz w:val="22"/>
          <w:szCs w:val="21"/>
          <w:lang w:val="en-US" w:eastAsia="zh-CN" w:bidi="ar-SA"/>
        </w:rPr>
        <w:t xml:space="preserve">16.4 </w:t>
      </w:r>
      <w:r>
        <w:rPr>
          <w:rFonts w:hint="eastAsia" w:ascii="宋体" w:hAnsi="宋体" w:eastAsia="宋体" w:cs="宋体"/>
          <w:sz w:val="21"/>
          <w:szCs w:val="21"/>
          <w:lang w:val="en-US" w:eastAsia="zh-CN" w:bidi="ar-SA"/>
        </w:rPr>
        <w:t xml:space="preserve">涉及国家利益、社会公共利益的情形</w:t>
      </w:r>
      <w:r>
        <w:rPr>
          <w:rFonts w:hint="eastAsia" w:ascii="宋体" w:hAnsi="宋体" w:eastAsia="宋体" w:cs="宋体"/>
          <w:sz w:val="22"/>
          <w:szCs w:val="21"/>
          <w:lang w:val="en-US" w:eastAsia="zh-CN" w:bidi="ar-SA"/>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政府采购合同继续履行将损害国家利益和社会公共利益的，双方当事人应当变更、中止或者终止合同。有过错的一方应当承担赔偿责任，双方都有过错的，各自承担相应的责任。</w:t>
      </w:r>
      <w:r>
        <w:rPr>
          <w:rFonts w:hint="eastAsia" w:ascii="宋体" w:hAnsi="宋体" w:eastAsia="宋体" w:cs="宋体"/>
          <w:sz w:val="21"/>
          <w:szCs w:val="21"/>
          <w:lang w:val="en-US" w:eastAsia="zh-CN" w:bidi="ar-SA"/>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17.合同分包</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17.1 乙方不得将合同转包给其他供应商。涉及合同分包的，乙方应根据</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和投标（响应）文件规定进行合同分包。</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17.2 乙方执行政府采购政策向中小企业依法分包的，乙方应当按</w:t>
      </w:r>
      <w:r>
        <w:rPr>
          <w:rFonts w:hint="eastAsia" w:ascii="宋体" w:hAnsi="宋体" w:eastAsia="宋体" w:cs="宋体"/>
          <w:szCs w:val="21"/>
          <w:lang w:eastAsia="zh-CN"/>
        </w:rPr>
        <w:t xml:space="preserve">招标文件</w:t>
      </w:r>
      <w:r>
        <w:rPr>
          <w:rFonts w:hint="eastAsia" w:ascii="宋体" w:hAnsi="宋体" w:eastAsia="宋体" w:cs="宋体"/>
          <w:szCs w:val="21"/>
        </w:rPr>
        <w:t xml:space="preserve">和投标（响应）文件签订分包意向协议，分包意向协议属于本合同组成部分。</w:t>
      </w:r>
      <w:r>
        <w:rPr>
          <w:rFonts w:hint="eastAsia" w:ascii="宋体" w:hAnsi="宋体" w:eastAsia="宋体" w:cs="宋体"/>
          <w:szCs w:val="21"/>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18.不可抗力</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18.1 不可抗力是指合同双方不能预见、不能避免且不能克服的客观情况。</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18.2 任何一方对由于不可抗力造成的部分或全部不能履行合同不承担违约责任。但迟延履行后发生不可抗力的，不能免除责任。</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hint="eastAsia" w:ascii="宋体" w:hAnsi="宋体" w:eastAsia="宋体" w:cs="宋体"/>
          <w:szCs w:val="21"/>
        </w:rPr>
      </w:r>
      <w:r/>
    </w:p>
    <w:p>
      <w:pPr>
        <w:pStyle w:val="651"/>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19.解决争议的方法</w:t>
      </w:r>
      <w:r>
        <w:rPr>
          <w:rFonts w:hint="eastAsia" w:ascii="宋体" w:hAnsi="宋体" w:eastAsia="宋体" w:cs="宋体"/>
          <w:b/>
          <w:bCs/>
          <w:sz w:val="24"/>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hint="eastAsia" w:ascii="宋体" w:hAnsi="宋体" w:eastAsia="宋体" w:cs="宋体"/>
          <w:sz w:val="21"/>
          <w:szCs w:val="21"/>
          <w:lang w:val="en-US" w:eastAsia="zh-CN" w:bidi="ar-SA"/>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19.2 选择仲裁的，应在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中明确仲裁机构及仲裁地；通过诉讼方式解决的，可以在</w:t>
      </w:r>
      <w:r>
        <w:rPr>
          <w:rFonts w:hint="eastAsia" w:ascii="宋体" w:hAnsi="宋体" w:eastAsia="宋体" w:cs="宋体"/>
          <w:b/>
          <w:bCs/>
          <w:sz w:val="21"/>
          <w:szCs w:val="21"/>
          <w:lang w:val="en-US" w:eastAsia="zh-CN" w:bidi="ar-SA"/>
        </w:rPr>
        <w:t xml:space="preserve">【政府采购合同专用条款】</w:t>
      </w:r>
      <w:r>
        <w:rPr>
          <w:rFonts w:hint="eastAsia" w:ascii="宋体" w:hAnsi="宋体" w:eastAsia="宋体" w:cs="宋体"/>
          <w:sz w:val="21"/>
          <w:szCs w:val="21"/>
          <w:lang w:val="en-US" w:eastAsia="zh-CN" w:bidi="ar-SA"/>
        </w:rPr>
        <w:t xml:space="preserve">中进一步约定选择与争议有实际联系的地点的人民法院管辖，但管辖法院的约定不得违反级别管辖和专属管辖的规定。</w:t>
      </w:r>
      <w:r>
        <w:rPr>
          <w:rFonts w:hint="eastAsia" w:ascii="宋体" w:hAnsi="宋体" w:eastAsia="宋体" w:cs="宋体"/>
          <w:sz w:val="21"/>
          <w:szCs w:val="21"/>
          <w:lang w:val="en-US" w:eastAsia="zh-CN" w:bidi="ar-SA"/>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19.3 如甲乙双方有争议的事项不影响合同其他部分的履行，在争议解决期间，合同其他部分应当继续履行。</w:t>
      </w:r>
      <w:r>
        <w:rPr>
          <w:rFonts w:hint="eastAsia" w:ascii="宋体" w:hAnsi="宋体" w:eastAsia="宋体" w:cs="宋体"/>
          <w:sz w:val="21"/>
          <w:szCs w:val="21"/>
          <w:lang w:val="en-US" w:eastAsia="zh-CN" w:bidi="ar-SA"/>
        </w:rPr>
      </w:r>
      <w:r/>
    </w:p>
    <w:p>
      <w:pPr>
        <w:pStyle w:val="651"/>
        <w:jc w:val="left"/>
        <w:pageBreakBefore w:val="0"/>
        <w:spacing w:line="360" w:lineRule="auto"/>
        <w:widowControl w:val="off"/>
        <w:rPr>
          <w:rFonts w:hint="eastAsia" w:ascii="宋体" w:hAnsi="宋体" w:eastAsia="宋体" w:cs="宋体"/>
          <w:sz w:val="24"/>
        </w:rPr>
      </w:pPr>
      <w:r>
        <w:rPr>
          <w:rFonts w:hint="eastAsia" w:ascii="宋体" w:hAnsi="宋体" w:eastAsia="宋体" w:cs="宋体"/>
          <w:b/>
          <w:sz w:val="24"/>
        </w:rPr>
        <w:t xml:space="preserve">20.政府采购政策</w:t>
      </w:r>
      <w:r>
        <w:rPr>
          <w:rFonts w:hint="eastAsia" w:ascii="宋体" w:hAnsi="宋体" w:eastAsia="宋体" w:cs="宋体"/>
          <w:sz w:val="24"/>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20.1 </w:t>
      </w:r>
      <w:r>
        <w:rPr>
          <w:rFonts w:hint="eastAsia" w:ascii="宋体" w:hAnsi="宋体" w:eastAsia="宋体" w:cs="宋体"/>
          <w:lang w:val="en-GB"/>
        </w:rPr>
        <w:t xml:space="preserve">本合同应当按照规定执行政府采购政策。</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20.2 本合同依法执行政府采购政策的方式和内容，属于合同履约验收的范围。</w:t>
      </w:r>
      <w:r>
        <w:rPr>
          <w:rFonts w:hint="eastAsia" w:ascii="宋体" w:hAnsi="宋体" w:eastAsia="宋体" w:cs="宋体"/>
        </w:rPr>
        <w:t xml:space="preserve">甲乙双方</w:t>
      </w:r>
      <w:r>
        <w:rPr>
          <w:rFonts w:hint="eastAsia" w:ascii="宋体" w:hAnsi="宋体" w:eastAsia="宋体" w:cs="宋体"/>
          <w:lang w:val="en-GB"/>
        </w:rPr>
        <w:t xml:space="preserve">未按规定要求执行政府采购政策造成损失的</w:t>
      </w:r>
      <w:r>
        <w:rPr>
          <w:rFonts w:hint="eastAsia" w:ascii="宋体" w:hAnsi="宋体" w:eastAsia="宋体" w:cs="宋体"/>
          <w:szCs w:val="21"/>
        </w:rPr>
        <w:t xml:space="preserve">，有过错的一方应当承担赔偿责任，双方都有过错的，各自承担相应的责任。</w:t>
      </w:r>
      <w:r>
        <w:rPr>
          <w:rFonts w:hint="eastAsia" w:ascii="宋体" w:hAnsi="宋体" w:eastAsia="宋体" w:cs="宋体"/>
          <w:szCs w:val="21"/>
        </w:rPr>
      </w:r>
      <w:r/>
    </w:p>
    <w:p>
      <w:pPr>
        <w:pStyle w:val="651"/>
        <w:ind w:firstLine="420"/>
        <w:jc w:val="both"/>
        <w:pageBreakBefore w:val="0"/>
        <w:spacing w:line="360" w:lineRule="auto"/>
        <w:widowControl w:val="off"/>
        <w:rPr>
          <w:rFonts w:hint="eastAsia" w:ascii="宋体" w:hAnsi="宋体" w:eastAsia="宋体" w:cs="宋体"/>
          <w:sz w:val="21"/>
          <w:szCs w:val="22"/>
          <w:lang w:val="en-US" w:eastAsia="zh-CN" w:bidi="ar-SA"/>
        </w:rPr>
      </w:pPr>
      <w:r>
        <w:rPr>
          <w:rFonts w:hint="eastAsia" w:ascii="宋体" w:hAnsi="宋体" w:eastAsia="宋体" w:cs="宋体"/>
          <w:sz w:val="21"/>
          <w:szCs w:val="21"/>
          <w:lang w:val="en-US" w:eastAsia="zh-CN" w:bidi="ar-SA"/>
        </w:rPr>
        <w:t xml:space="preserve">20.3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eastAsia="宋体" w:cs="宋体"/>
          <w:sz w:val="21"/>
          <w:szCs w:val="22"/>
          <w:lang w:val="en-US" w:eastAsia="zh-CN" w:bidi="ar-SA"/>
        </w:rPr>
      </w:r>
      <w:r/>
    </w:p>
    <w:p>
      <w:pPr>
        <w:pStyle w:val="651"/>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21.法律适用</w:t>
      </w:r>
      <w:r>
        <w:rPr>
          <w:rFonts w:hint="eastAsia" w:ascii="宋体" w:hAnsi="宋体" w:eastAsia="宋体" w:cs="宋体"/>
          <w:b/>
          <w:sz w:val="24"/>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21.1 本合同的订立、生效、解释、履行及与本合同有关的争议解决，均适用法律、行政法规。</w:t>
      </w:r>
      <w:r>
        <w:rPr>
          <w:rFonts w:hint="eastAsia" w:ascii="宋体" w:hAnsi="宋体" w:eastAsia="宋体" w:cs="宋体"/>
          <w:sz w:val="21"/>
          <w:szCs w:val="21"/>
          <w:lang w:val="en-US" w:eastAsia="zh-CN" w:bidi="ar-SA"/>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21.2本合同条款与法律、行政法规的强制性规定不一致的，双方当事人应按照法律、行政法规的强制性规定修改本合同的相关条款。</w:t>
      </w:r>
      <w:r>
        <w:rPr>
          <w:rFonts w:hint="eastAsia" w:ascii="宋体" w:hAnsi="宋体" w:eastAsia="宋体" w:cs="宋体"/>
          <w:sz w:val="21"/>
          <w:szCs w:val="21"/>
          <w:lang w:val="en-US" w:eastAsia="zh-CN" w:bidi="ar-SA"/>
        </w:rPr>
      </w:r>
      <w:r/>
    </w:p>
    <w:p>
      <w:pPr>
        <w:pStyle w:val="651"/>
        <w:numPr>
          <w:ilvl w:val="0"/>
          <w:numId w:val="0"/>
        </w:numPr>
        <w:jc w:val="left"/>
        <w:pageBreakBefore w:val="0"/>
        <w:spacing w:line="360" w:lineRule="auto"/>
        <w:widowControl w:val="off"/>
        <w:rPr>
          <w:rFonts w:hint="eastAsia" w:ascii="宋体" w:hAnsi="宋体" w:eastAsia="宋体" w:cs="宋体"/>
          <w:b/>
          <w:sz w:val="24"/>
        </w:rPr>
      </w:pPr>
      <w:r>
        <w:rPr>
          <w:rFonts w:hint="eastAsia" w:ascii="宋体" w:hAnsi="宋体" w:eastAsia="宋体" w:cs="宋体"/>
          <w:b/>
          <w:sz w:val="24"/>
        </w:rPr>
        <w:t xml:space="preserve">22. 通知</w:t>
      </w:r>
      <w:r>
        <w:rPr>
          <w:rFonts w:hint="eastAsia" w:ascii="宋体" w:hAnsi="宋体" w:eastAsia="宋体" w:cs="宋体"/>
          <w:b/>
          <w:sz w:val="24"/>
        </w:rPr>
      </w:r>
      <w:r/>
    </w:p>
    <w:p>
      <w:pPr>
        <w:pStyle w:val="651"/>
        <w:ind w:firstLine="42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22.1本合同任何一方向对方发出的通知、信件、数据电文等，应当发送至本合同第一部分《政府采购合同协议书》所约定的通讯地址、联系人、联系电话或电子邮箱。</w:t>
      </w:r>
      <w:r>
        <w:rPr>
          <w:rFonts w:hint="eastAsia" w:ascii="宋体" w:hAnsi="宋体" w:eastAsia="宋体" w:cs="宋体"/>
          <w:sz w:val="21"/>
          <w:szCs w:val="21"/>
          <w:lang w:val="en-US" w:eastAsia="zh-CN" w:bidi="ar-SA"/>
        </w:rPr>
      </w:r>
      <w:r/>
    </w:p>
    <w:p>
      <w:pPr>
        <w:pStyle w:val="651"/>
        <w:ind w:firstLine="0"/>
        <w:jc w:val="both"/>
        <w:pageBreakBefore w:val="0"/>
        <w:spacing w:line="360" w:lineRule="auto"/>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22.2一方当事人变更名称、住所、联系人、联系电话或电子邮箱等信息的，应当在变更后3日内及时书面通知对方，对方实际收到变更通知前的送达仍为有效送达。</w:t>
      </w:r>
      <w:r>
        <w:rPr>
          <w:rFonts w:hint="eastAsia" w:ascii="宋体" w:hAnsi="宋体" w:eastAsia="宋体" w:cs="宋体"/>
          <w:sz w:val="21"/>
          <w:szCs w:val="21"/>
          <w:lang w:val="en-US" w:eastAsia="zh-CN" w:bidi="ar-SA"/>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22.3本合同一方给另一方的通知均应采用书面形式，传真或快递送到本合同中规定的对方的地址和办理签收手续。</w:t>
      </w:r>
      <w:r>
        <w:rPr>
          <w:rFonts w:hint="eastAsia" w:ascii="宋体" w:hAnsi="宋体" w:eastAsia="宋体" w:cs="宋体"/>
          <w:szCs w:val="21"/>
        </w:rPr>
      </w:r>
      <w:r/>
    </w:p>
    <w:p>
      <w:pPr>
        <w:pStyle w:val="651"/>
        <w:ind w:firstLine="420"/>
        <w:jc w:val="left"/>
        <w:pageBreakBefore w:val="0"/>
        <w:spacing w:line="360" w:lineRule="auto"/>
        <w:widowControl w:val="off"/>
        <w:rPr>
          <w:rFonts w:hint="eastAsia" w:ascii="宋体" w:hAnsi="宋体" w:eastAsia="宋体" w:cs="宋体"/>
          <w:szCs w:val="21"/>
        </w:rPr>
      </w:pPr>
      <w:r>
        <w:rPr>
          <w:rFonts w:hint="eastAsia" w:ascii="宋体" w:hAnsi="宋体" w:eastAsia="宋体" w:cs="宋体"/>
          <w:szCs w:val="21"/>
        </w:rPr>
        <w:t xml:space="preserve">22.4通知以送达之日或通知书中规定的生效之日起生效，两者中以较迟之日为准。</w:t>
      </w:r>
      <w:r>
        <w:rPr>
          <w:rFonts w:hint="eastAsia" w:ascii="宋体" w:hAnsi="宋体" w:eastAsia="宋体" w:cs="宋体"/>
          <w:szCs w:val="21"/>
        </w:rPr>
      </w:r>
      <w:r/>
    </w:p>
    <w:p>
      <w:pPr>
        <w:pStyle w:val="651"/>
        <w:numPr>
          <w:ilvl w:val="0"/>
          <w:numId w:val="5"/>
        </w:numPr>
        <w:jc w:val="left"/>
        <w:pageBreakBefore w:val="0"/>
        <w:spacing w:line="360" w:lineRule="auto"/>
        <w:widowControl w:val="off"/>
        <w:rPr>
          <w:rFonts w:hint="eastAsia" w:ascii="宋体" w:hAnsi="宋体" w:eastAsia="宋体" w:cs="宋体"/>
          <w:b/>
          <w:bCs/>
          <w:sz w:val="24"/>
        </w:rPr>
      </w:pPr>
      <w:r>
        <w:rPr>
          <w:rFonts w:hint="eastAsia" w:ascii="宋体" w:hAnsi="宋体" w:eastAsia="宋体" w:cs="宋体"/>
          <w:b/>
          <w:bCs/>
          <w:sz w:val="24"/>
        </w:rPr>
        <w:t xml:space="preserve">合同未尽事项</w:t>
      </w:r>
      <w:r>
        <w:rPr>
          <w:rFonts w:hint="eastAsia" w:ascii="宋体" w:hAnsi="宋体" w:eastAsia="宋体" w:cs="宋体"/>
          <w:b/>
          <w:bCs/>
          <w:sz w:val="24"/>
        </w:rPr>
      </w:r>
      <w:r/>
    </w:p>
    <w:p>
      <w:pPr>
        <w:pStyle w:val="651"/>
        <w:ind w:firstLine="420"/>
        <w:jc w:val="left"/>
        <w:pageBreakBefore w:val="0"/>
        <w:spacing w:line="360" w:lineRule="auto"/>
        <w:widowControl w:val="off"/>
        <w:rPr>
          <w:rFonts w:hint="eastAsia" w:ascii="宋体" w:hAnsi="宋体" w:eastAsia="宋体" w:cs="宋体"/>
          <w:bCs/>
          <w:szCs w:val="21"/>
        </w:rPr>
      </w:pPr>
      <w:r>
        <w:rPr>
          <w:rFonts w:hint="eastAsia" w:ascii="宋体" w:hAnsi="宋体" w:eastAsia="宋体" w:cs="宋体"/>
          <w:bCs/>
          <w:szCs w:val="21"/>
        </w:rPr>
        <w:t xml:space="preserve">23.1合同未尽事项见</w:t>
      </w:r>
      <w:r>
        <w:rPr>
          <w:rFonts w:hint="eastAsia" w:ascii="宋体" w:hAnsi="宋体" w:eastAsia="宋体" w:cs="宋体"/>
          <w:b/>
          <w:szCs w:val="21"/>
        </w:rPr>
        <w:t xml:space="preserve">【政府采购合同专用条款】</w:t>
      </w:r>
      <w:r>
        <w:rPr>
          <w:rFonts w:hint="eastAsia" w:ascii="宋体" w:hAnsi="宋体" w:eastAsia="宋体" w:cs="宋体"/>
          <w:bCs/>
          <w:szCs w:val="21"/>
        </w:rPr>
        <w:t xml:space="preserve">。</w:t>
      </w:r>
      <w:r>
        <w:rPr>
          <w:rFonts w:hint="eastAsia" w:ascii="宋体" w:hAnsi="宋体" w:eastAsia="宋体" w:cs="宋体"/>
          <w:bCs/>
          <w:szCs w:val="21"/>
        </w:rPr>
      </w:r>
      <w:r/>
    </w:p>
    <w:p>
      <w:pPr>
        <w:pStyle w:val="651"/>
        <w:jc w:val="left"/>
        <w:pageBreakBefore w:val="0"/>
        <w:spacing w:line="360" w:lineRule="auto"/>
        <w:widowControl w:val="off"/>
        <w:rPr>
          <w:rFonts w:hint="eastAsia" w:ascii="宋体" w:hAnsi="宋体" w:eastAsia="宋体" w:cs="宋体"/>
          <w:sz w:val="28"/>
          <w:szCs w:val="28"/>
        </w:rPr>
      </w:pPr>
      <w:r>
        <w:rPr>
          <w:rFonts w:hint="eastAsia" w:ascii="宋体" w:hAnsi="宋体" w:eastAsia="宋体" w:cs="宋体"/>
          <w:bCs/>
          <w:szCs w:val="21"/>
        </w:rPr>
        <w:t xml:space="preserve">    23.2 合同附件与合同正文具有同等的法律效力。</w:t>
      </w:r>
      <w:r>
        <w:rPr>
          <w:rFonts w:hint="eastAsia" w:ascii="宋体" w:hAnsi="宋体" w:eastAsia="宋体" w:cs="宋体"/>
          <w:sz w:val="28"/>
          <w:szCs w:val="28"/>
        </w:rPr>
      </w:r>
      <w:r/>
    </w:p>
    <w:p>
      <w:pPr>
        <w:pStyle w:val="651"/>
        <w:jc w:val="center"/>
        <w:keepLines/>
        <w:keepNext/>
        <w:pageBreakBefore w:val="0"/>
        <w:spacing w:line="240" w:lineRule="auto"/>
        <w:widowControl w:val="off"/>
        <w:rPr>
          <w:rFonts w:hint="eastAsia" w:ascii="宋体" w:hAnsi="宋体" w:eastAsia="宋体" w:cs="宋体"/>
          <w:b w:val="0"/>
          <w:bCs w:val="0"/>
          <w:sz w:val="28"/>
          <w:szCs w:val="28"/>
          <w:lang w:val="en-US" w:eastAsia="zh-CN" w:bidi="ar-SA"/>
        </w:rPr>
        <w:outlineLvl w:val="1"/>
      </w:pPr>
      <w:r>
        <w:rPr>
          <w:rFonts w:hint="eastAsia" w:ascii="宋体" w:hAnsi="宋体" w:eastAsia="宋体" w:cs="宋体"/>
          <w:b w:val="0"/>
          <w:bCs w:val="0"/>
          <w:sz w:val="28"/>
          <w:szCs w:val="28"/>
          <w:lang w:val="en-US" w:eastAsia="zh-CN" w:bidi="ar-SA"/>
        </w:rPr>
        <w:t xml:space="preserve">第三节 政府采购合同专用条款</w:t>
      </w:r>
      <w:r>
        <w:rPr>
          <w:rFonts w:hint="eastAsia" w:ascii="宋体" w:hAnsi="宋体" w:eastAsia="宋体" w:cs="宋体"/>
          <w:b w:val="0"/>
          <w:bCs w:val="0"/>
          <w:sz w:val="28"/>
          <w:szCs w:val="28"/>
          <w:lang w:val="en-US" w:eastAsia="zh-CN" w:bidi="ar-SA"/>
        </w:rPr>
      </w:r>
      <w:r/>
    </w:p>
    <w:tbl>
      <w:tblPr>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第1.2（6）项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联合体具体要求</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不接受联合体</w:t>
            </w:r>
            <w:r>
              <w:rPr>
                <w:rFonts w:hint="eastAsia" w:ascii="宋体" w:hAnsi="宋体" w:eastAsia="宋体" w:cs="宋体"/>
                <w:sz w:val="21"/>
                <w:szCs w:val="21"/>
              </w:rPr>
            </w:r>
            <w:r/>
          </w:p>
        </w:tc>
      </w:tr>
      <w:tr>
        <w:trPr>
          <w:trHeight w:val="604"/>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第1.2（7）项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其他术语解释</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第4.4款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履约验收中甲方提出异议或作出说明的期限</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lang w:val="en-US" w:eastAsia="zh-CN" w:bidi="ar-SA"/>
              </w:rPr>
              <w:t xml:space="preserve">5个工作日</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第4.6款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约定甲方承担的其他义务和责任</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第5.4款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约定乙方承担的其他义务和责任</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第6.1款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履行合同义务的顺序</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lang w:val="en-US" w:eastAsia="zh-CN"/>
              </w:rPr>
              <w:t xml:space="preserve">乙方送达安装调试后，申请验收，验收合格后甲方支付合同款项。</w:t>
            </w:r>
            <w:r>
              <w:rPr>
                <w:rFonts w:hint="eastAsia" w:ascii="宋体" w:hAnsi="宋体" w:eastAsia="宋体" w:cs="宋体"/>
                <w:sz w:val="21"/>
                <w:szCs w:val="21"/>
              </w:rPr>
            </w:r>
            <w:r/>
          </w:p>
        </w:tc>
      </w:tr>
      <w:tr>
        <w:trPr>
          <w:trHeight w:val="667"/>
        </w:trPr>
        <w:tc>
          <w:tcPr>
            <w:tcW w:w="1607" w:type="dxa"/>
            <w:vAlign w:val="center"/>
            <w:vMerge w:val="restart"/>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第7.1款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包装特殊要求</w:t>
            </w:r>
            <w:r>
              <w:rPr>
                <w:rFonts w:hint="eastAsia" w:ascii="宋体" w:hAnsi="宋体" w:eastAsia="宋体" w:cs="宋体"/>
                <w:sz w:val="21"/>
                <w:szCs w:val="21"/>
              </w:rPr>
            </w:r>
            <w:r/>
          </w:p>
        </w:tc>
        <w:tc>
          <w:tcPr>
            <w:tcW w:w="5170" w:type="dxa"/>
            <w:vAlign w:val="center"/>
            <w:textDirection w:val="lrTb"/>
            <w:noWrap w:val="false"/>
          </w:tcPr>
          <w:p>
            <w:pPr>
              <w:pStyle w:val="651"/>
              <w:rPr>
                <w:rFonts w:hint="eastAsia" w:ascii="宋体" w:hAnsi="宋体" w:eastAsia="宋体" w:cs="宋体"/>
                <w:sz w:val="21"/>
                <w:szCs w:val="21"/>
              </w:rPr>
            </w:pPr>
            <w:r>
              <w:rPr>
                <w:rFonts w:hint="eastAsia" w:ascii="宋体" w:hAnsi="宋体" w:eastAsia="宋体" w:cs="宋体"/>
                <w:sz w:val="21"/>
                <w:szCs w:val="21"/>
                <w:lang w:val="en-US" w:eastAsia="zh-CN"/>
              </w:rPr>
              <w:t xml:space="preserve">绿色环保</w:t>
            </w:r>
            <w:r>
              <w:rPr>
                <w:rFonts w:hint="eastAsia" w:ascii="宋体" w:hAnsi="宋体" w:eastAsia="宋体" w:cs="宋体"/>
                <w:sz w:val="21"/>
                <w:szCs w:val="21"/>
              </w:rPr>
            </w:r>
            <w:r/>
          </w:p>
        </w:tc>
      </w:tr>
      <w:tr>
        <w:trPr>
          <w:trHeight w:val="667"/>
        </w:trPr>
        <w:tc>
          <w:tcPr>
            <w:tcW w:w="1607" w:type="dxa"/>
            <w:vAlign w:val="center"/>
            <w:vMerge w:val="continue"/>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指定现场</w:t>
            </w:r>
            <w:r>
              <w:rPr>
                <w:rFonts w:hint="eastAsia" w:ascii="宋体" w:hAnsi="宋体" w:eastAsia="宋体" w:cs="宋体"/>
                <w:color w:val="000000"/>
                <w:sz w:val="21"/>
                <w:szCs w:val="21"/>
              </w:rPr>
            </w:r>
            <w:r/>
          </w:p>
        </w:tc>
        <w:tc>
          <w:tcPr>
            <w:tcW w:w="5170" w:type="dxa"/>
            <w:vAlign w:val="center"/>
            <w:textDirection w:val="lrTb"/>
            <w:noWrap w:val="false"/>
          </w:tcPr>
          <w:p>
            <w:pPr>
              <w:pStyle w:val="651"/>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772"/>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第7.2款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运输特殊要求</w:t>
            </w:r>
            <w:r>
              <w:rPr>
                <w:rFonts w:hint="eastAsia" w:ascii="宋体" w:hAnsi="宋体" w:eastAsia="宋体" w:cs="宋体"/>
                <w:sz w:val="21"/>
                <w:szCs w:val="21"/>
              </w:rPr>
            </w:r>
            <w:r/>
          </w:p>
        </w:tc>
        <w:tc>
          <w:tcPr>
            <w:tcW w:w="5170" w:type="dxa"/>
            <w:vAlign w:val="center"/>
            <w:textDirection w:val="lrTb"/>
            <w:noWrap w:val="false"/>
          </w:tcPr>
          <w:p>
            <w:pPr>
              <w:pStyle w:val="651"/>
              <w:rPr>
                <w:rFonts w:hint="eastAsia" w:ascii="宋体" w:hAnsi="宋体" w:eastAsia="宋体" w:cs="宋体"/>
                <w:sz w:val="21"/>
                <w:szCs w:val="21"/>
              </w:rPr>
            </w:pPr>
            <w:r>
              <w:rPr>
                <w:rFonts w:hint="eastAsia" w:ascii="宋体" w:hAnsi="宋体" w:eastAsia="宋体" w:cs="宋体"/>
                <w:sz w:val="21"/>
                <w:szCs w:val="21"/>
              </w:rPr>
            </w:r>
            <w:r/>
          </w:p>
        </w:tc>
      </w:tr>
      <w:tr>
        <w:trPr>
          <w:trHeight w:val="667"/>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第7.3款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保险要求</w:t>
            </w:r>
            <w:r>
              <w:rPr>
                <w:rFonts w:hint="eastAsia" w:ascii="宋体" w:hAnsi="宋体" w:eastAsia="宋体" w:cs="宋体"/>
                <w:sz w:val="21"/>
                <w:szCs w:val="21"/>
              </w:rPr>
            </w:r>
            <w:r/>
          </w:p>
        </w:tc>
        <w:tc>
          <w:tcPr>
            <w:tcW w:w="5170" w:type="dxa"/>
            <w:vAlign w:val="center"/>
            <w:textDirection w:val="lrTb"/>
            <w:noWrap w:val="false"/>
          </w:tcPr>
          <w:p>
            <w:pPr>
              <w:pStyle w:val="651"/>
              <w:rPr>
                <w:rFonts w:hint="eastAsia" w:ascii="宋体" w:hAnsi="宋体" w:eastAsia="宋体" w:cs="宋体"/>
                <w:sz w:val="21"/>
                <w:szCs w:val="21"/>
              </w:rPr>
            </w:pPr>
            <w:r>
              <w:rPr>
                <w:rFonts w:hint="eastAsia" w:ascii="宋体" w:hAnsi="宋体" w:eastAsia="宋体" w:cs="宋体"/>
                <w:sz w:val="21"/>
                <w:szCs w:val="21"/>
              </w:rPr>
              <w:t xml:space="preserve">由乙方自行办理并承担费用。</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第8.2（1）项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质量保证期</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第8.2（3）项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货物质量缺陷</w:t>
            </w:r>
            <w:r>
              <w:rPr>
                <w:rFonts w:hint="eastAsia" w:ascii="宋体" w:hAnsi="宋体" w:eastAsia="宋体" w:cs="宋体"/>
                <w:sz w:val="21"/>
                <w:szCs w:val="21"/>
              </w:rPr>
            </w:r>
            <w:r/>
          </w:p>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响应时间</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按照</w:t>
            </w:r>
            <w:r>
              <w:rPr>
                <w:rFonts w:hint="eastAsia" w:ascii="宋体" w:hAnsi="宋体" w:cs="宋体"/>
                <w:sz w:val="21"/>
                <w:szCs w:val="21"/>
                <w:lang w:eastAsia="zh-CN"/>
              </w:rPr>
              <w:t xml:space="preserve">中标人</w:t>
            </w:r>
            <w:r>
              <w:rPr>
                <w:rFonts w:hint="eastAsia" w:ascii="宋体" w:hAnsi="宋体" w:eastAsia="宋体" w:cs="宋体"/>
                <w:sz w:val="21"/>
                <w:szCs w:val="21"/>
              </w:rPr>
              <w:t xml:space="preserve">承诺时间要求执行。</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ind w:firstLine="0"/>
              <w:jc w:val="center"/>
              <w:spacing w:line="400" w:lineRule="exact"/>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第11.1款</w:t>
            </w:r>
            <w:r>
              <w:rPr>
                <w:rFonts w:hint="eastAsia" w:ascii="宋体" w:hAnsi="宋体" w:eastAsia="宋体" w:cs="宋体"/>
                <w:sz w:val="21"/>
                <w:szCs w:val="21"/>
                <w:lang w:val="en-US" w:eastAsia="zh-CN" w:bidi="ar-SA"/>
              </w:rPr>
            </w:r>
            <w:r/>
          </w:p>
        </w:tc>
        <w:tc>
          <w:tcPr>
            <w:tcW w:w="1742" w:type="dxa"/>
            <w:vAlign w:val="center"/>
            <w:textDirection w:val="lrTb"/>
            <w:noWrap w:val="false"/>
          </w:tcPr>
          <w:p>
            <w:pPr>
              <w:pStyle w:val="651"/>
              <w:rPr>
                <w:rFonts w:hint="eastAsia" w:ascii="宋体" w:hAnsi="宋体" w:eastAsia="宋体" w:cs="宋体"/>
                <w:sz w:val="21"/>
                <w:szCs w:val="21"/>
              </w:rPr>
            </w:pPr>
            <w:r>
              <w:rPr>
                <w:rFonts w:hint="eastAsia" w:ascii="宋体" w:hAnsi="宋体" w:eastAsia="宋体" w:cs="宋体"/>
                <w:sz w:val="21"/>
                <w:szCs w:val="21"/>
              </w:rPr>
              <w:t xml:space="preserve">其他应当保密的信息</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697"/>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第12.2款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b/>
                <w:bCs/>
                <w:color w:val="000000"/>
                <w:sz w:val="21"/>
                <w:szCs w:val="21"/>
                <w:highlight w:val="yellow"/>
              </w:rPr>
            </w:pPr>
            <w:r>
              <w:rPr>
                <w:rFonts w:hint="eastAsia" w:ascii="宋体" w:hAnsi="宋体" w:eastAsia="宋体" w:cs="宋体"/>
                <w:b w:val="0"/>
                <w:bCs w:val="0"/>
                <w:color w:val="000000"/>
                <w:sz w:val="21"/>
                <w:szCs w:val="21"/>
                <w:highlight w:val="yellow"/>
              </w:rPr>
              <w:t xml:space="preserve">合同价款支付时间</w:t>
            </w:r>
            <w:r>
              <w:rPr>
                <w:rFonts w:hint="eastAsia" w:ascii="宋体" w:hAnsi="宋体" w:eastAsia="宋体" w:cs="宋体"/>
                <w:b/>
                <w:bCs/>
                <w:color w:val="000000"/>
                <w:sz w:val="21"/>
                <w:szCs w:val="21"/>
                <w:highlight w:val="yellow"/>
              </w:rPr>
            </w:r>
            <w:r/>
          </w:p>
        </w:tc>
        <w:tc>
          <w:tcPr>
            <w:tcW w:w="51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
                <w:bCs/>
                <w:color w:val="000000"/>
                <w:sz w:val="21"/>
                <w:szCs w:val="21"/>
                <w:highlight w:val="yellow"/>
                <w:lang w:eastAsia="zh-CN"/>
              </w:rPr>
              <w:t xml:space="preserve">采购货物送至指定地</w:t>
            </w:r>
            <w:r>
              <w:rPr>
                <w:rFonts w:hint="eastAsia" w:ascii="宋体" w:hAnsi="宋体" w:eastAsia="宋体" w:cs="宋体"/>
                <w:b/>
                <w:bCs/>
                <w:color w:val="000000"/>
                <w:sz w:val="21"/>
                <w:szCs w:val="21"/>
                <w:highlight w:val="yellow"/>
                <w:lang w:eastAsia="zh-CN"/>
              </w:rPr>
              <w:t xml:space="preserve">点，</w:t>
            </w:r>
            <w:r>
              <w:rPr>
                <w:rFonts w:hint="eastAsia" w:ascii="宋体" w:hAnsi="宋体" w:eastAsia="宋体" w:cs="宋体"/>
                <w:b/>
                <w:bCs/>
                <w:color w:val="000000"/>
                <w:sz w:val="21"/>
                <w:szCs w:val="21"/>
                <w:highlight w:val="yellow"/>
                <w:lang w:val="en-US" w:eastAsia="zh-CN"/>
              </w:rPr>
              <w:t xml:space="preserve">全部货物甲方验收合格后，一个月内一次性付清货款。</w:t>
            </w:r>
            <w:r>
              <w:rPr>
                <w:rFonts w:hint="eastAsia" w:ascii="宋体" w:hAnsi="宋体" w:eastAsia="宋体" w:cs="宋体"/>
                <w:b/>
                <w:bCs/>
                <w:color w:val="000000"/>
                <w:sz w:val="21"/>
                <w:szCs w:val="21"/>
                <w:highlight w:val="yellow"/>
              </w:rPr>
            </w:r>
            <w:r>
              <w:rPr>
                <w:rFonts w:ascii="SimSun" w:hAnsi="SimSun" w:eastAsia="SimSun" w:cs="SimSun"/>
                <w:color w:val="000000"/>
                <w:sz w:val="24"/>
              </w:rPr>
              <w:t xml:space="preserve">付款前乙方应向甲方开具正规发票，供货交接单，质量检验证书，甲方自收到发票后10个工作日内将资金支付至合同约定的乙方账户（发票开具日期计算）。</w:t>
            </w:r>
            <w:r/>
            <w:r>
              <w:rPr>
                <w:rFonts w:hint="eastAsia" w:ascii="宋体" w:hAnsi="宋体" w:eastAsia="宋体" w:cs="宋体"/>
                <w:b/>
                <w:bCs/>
                <w:color w:val="000000"/>
                <w:sz w:val="21"/>
                <w:szCs w:val="21"/>
                <w:highlight w:val="yellow"/>
                <w:lang w:val="en-US" w:eastAsia="zh-CN"/>
              </w:rPr>
            </w:r>
            <w:r/>
            <w:r/>
            <w:r>
              <w:rPr>
                <w:sz w:val="21"/>
              </w:rPr>
            </w:r>
          </w:p>
        </w:tc>
      </w:tr>
      <w:tr>
        <w:trPr>
          <w:trHeight w:val="697"/>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第13.2款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履约保证金不予退还的情形</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违反合同义务且未承担违约责任；</w:t>
            </w: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未按时履行违约责任；</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未能履行与甲方签订的合同，且损失超出履约保证金金额</w:t>
            </w:r>
            <w:r>
              <w:rPr>
                <w:rFonts w:hint="eastAsia" w:ascii="宋体" w:hAnsi="宋体" w:eastAsia="宋体" w:cs="宋体"/>
                <w:sz w:val="21"/>
                <w:szCs w:val="21"/>
                <w:lang w:val="en-US" w:eastAsia="zh-CN"/>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第13.3款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履约保证金退还时间</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第14.1（3）项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运行监督、维修期限</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质保期内；</w:t>
            </w:r>
            <w:r>
              <w:rPr>
                <w:rFonts w:hint="eastAsia" w:ascii="宋体" w:hAnsi="宋体" w:eastAsia="宋体" w:cs="宋体"/>
                <w:sz w:val="21"/>
                <w:szCs w:val="21"/>
              </w:rPr>
            </w:r>
            <w:r/>
          </w:p>
        </w:tc>
      </w:tr>
      <w:tr>
        <w:trPr>
          <w:trHeight w:val="784"/>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第14.1（5）项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货物回收的约定</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第14.1（6）项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乙方提供的其他服务</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第15.1款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修理、重作、更换相关具体规定</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出现因货物产品质量原因，致使修理、重作、更换，需要及时响应并作出承诺完成更换、修理、重作时间。</w:t>
            </w:r>
            <w:r>
              <w:rPr>
                <w:rFonts w:hint="eastAsia" w:ascii="宋体" w:hAnsi="宋体" w:eastAsia="宋体" w:cs="宋体"/>
                <w:sz w:val="21"/>
                <w:szCs w:val="21"/>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第15.2（2）项</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迟延交货赔偿费</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u w:val="single"/>
              </w:rPr>
            </w:pPr>
            <w:r>
              <w:rPr>
                <w:rFonts w:hint="eastAsia" w:ascii="宋体" w:hAnsi="宋体" w:eastAsia="宋体" w:cs="宋体"/>
                <w:sz w:val="21"/>
                <w:szCs w:val="21"/>
              </w:rPr>
              <w:t xml:space="preserve">每</w:t>
            </w:r>
            <w:r>
              <w:rPr>
                <w:rFonts w:hint="eastAsia" w:ascii="宋体" w:hAnsi="宋体" w:cs="宋体"/>
                <w:sz w:val="21"/>
                <w:szCs w:val="21"/>
                <w:lang w:eastAsia="zh-CN"/>
              </w:rPr>
              <w:t xml:space="preserve">日</w:t>
            </w:r>
            <w:r>
              <w:rPr>
                <w:rFonts w:hint="eastAsia" w:ascii="宋体" w:hAnsi="宋体" w:eastAsia="宋体" w:cs="宋体"/>
                <w:sz w:val="21"/>
                <w:szCs w:val="21"/>
              </w:rPr>
              <w:t xml:space="preserve">按合同总价千分之</w:t>
            </w:r>
            <w:r>
              <w:rPr>
                <w:rFonts w:hint="eastAsia" w:ascii="宋体" w:hAnsi="宋体" w:eastAsia="宋体" w:cs="宋体"/>
                <w:sz w:val="21"/>
                <w:szCs w:val="21"/>
                <w:lang w:eastAsia="zh-CN"/>
              </w:rPr>
              <w:t xml:space="preserve">五</w:t>
            </w:r>
            <w:r>
              <w:rPr>
                <w:rFonts w:hint="eastAsia" w:ascii="宋体" w:hAnsi="宋体" w:eastAsia="宋体" w:cs="宋体"/>
                <w:sz w:val="21"/>
                <w:szCs w:val="21"/>
              </w:rPr>
              <w:t xml:space="preserve">赔偿给甲方；</w:t>
            </w:r>
            <w:r>
              <w:rPr>
                <w:rFonts w:hint="eastAsia" w:ascii="宋体" w:hAnsi="宋体" w:eastAsia="宋体" w:cs="宋体"/>
                <w:sz w:val="21"/>
                <w:szCs w:val="21"/>
                <w:u w:val="single"/>
              </w:rPr>
            </w:r>
            <w:r/>
          </w:p>
        </w:tc>
      </w:tr>
      <w:tr>
        <w:trPr>
          <w:trHeight w:val="73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第15.3款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逾期付款利息</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876"/>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第15.4款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其他违约责任</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u w:val="single"/>
              </w:rPr>
            </w:pPr>
            <w:r>
              <w:rPr>
                <w:rFonts w:hint="eastAsia" w:ascii="宋体" w:hAnsi="宋体" w:eastAsia="宋体" w:cs="宋体"/>
                <w:sz w:val="21"/>
                <w:szCs w:val="21"/>
                <w:u w:val="single"/>
              </w:rPr>
            </w:r>
            <w:r/>
          </w:p>
        </w:tc>
      </w:tr>
      <w:tr>
        <w:trPr>
          <w:trHeight w:val="90"/>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第19.2款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解决争议的方法</w:t>
            </w:r>
            <w:r>
              <w:rPr>
                <w:rFonts w:hint="eastAsia" w:ascii="宋体" w:hAnsi="宋体" w:eastAsia="宋体" w:cs="宋体"/>
                <w:sz w:val="21"/>
                <w:szCs w:val="21"/>
              </w:rPr>
            </w:r>
            <w:r/>
          </w:p>
        </w:tc>
        <w:tc>
          <w:tcPr>
            <w:tcW w:w="5170" w:type="dxa"/>
            <w:vAlign w:val="center"/>
            <w:textDirection w:val="lrTb"/>
            <w:noWrap w:val="false"/>
          </w:tcPr>
          <w:p>
            <w:pPr>
              <w:pStyle w:val="651"/>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因本合同及合同有关事项发生的争议，按下列第</w:t>
            </w:r>
            <w:r>
              <w:rPr>
                <w:rFonts w:hint="eastAsia" w:ascii="宋体" w:hAnsi="宋体" w:eastAsia="宋体" w:cs="宋体"/>
                <w:iCs/>
                <w:sz w:val="21"/>
                <w:szCs w:val="21"/>
                <w:u w:val="single"/>
              </w:rPr>
              <w:t xml:space="preserve">2</w:t>
            </w:r>
            <w:r>
              <w:rPr>
                <w:rFonts w:hint="eastAsia" w:ascii="宋体" w:hAnsi="宋体" w:eastAsia="宋体" w:cs="宋体"/>
                <w:iCs/>
                <w:sz w:val="21"/>
                <w:szCs w:val="21"/>
              </w:rPr>
              <w:t xml:space="preserve">种方式解决：</w:t>
            </w:r>
            <w:r>
              <w:rPr>
                <w:rFonts w:hint="eastAsia" w:ascii="宋体" w:hAnsi="宋体" w:eastAsia="宋体" w:cs="宋体"/>
                <w:iCs/>
                <w:sz w:val="21"/>
                <w:szCs w:val="21"/>
              </w:rPr>
            </w:r>
            <w:r/>
          </w:p>
          <w:p>
            <w:pPr>
              <w:pStyle w:val="651"/>
              <w:jc w:val="left"/>
              <w:spacing w:line="400" w:lineRule="exact"/>
              <w:rPr>
                <w:rFonts w:hint="eastAsia" w:ascii="宋体" w:hAnsi="宋体" w:eastAsia="宋体" w:cs="宋体"/>
                <w:iCs/>
                <w:sz w:val="21"/>
                <w:szCs w:val="21"/>
              </w:rPr>
            </w:pPr>
            <w:r>
              <w:rPr>
                <w:rFonts w:hint="eastAsia" w:ascii="宋体" w:hAnsi="宋体" w:eastAsia="宋体" w:cs="宋体"/>
                <w:iCs/>
                <w:sz w:val="21"/>
                <w:szCs w:val="21"/>
              </w:rPr>
              <w:t xml:space="preserve">（1）向仲裁委员会申请仲裁，仲裁地点为；</w:t>
            </w:r>
            <w:r>
              <w:rPr>
                <w:rFonts w:hint="eastAsia" w:ascii="宋体" w:hAnsi="宋体" w:eastAsia="宋体" w:cs="宋体"/>
                <w:iCs/>
                <w:sz w:val="21"/>
                <w:szCs w:val="21"/>
              </w:rPr>
            </w:r>
            <w:r/>
          </w:p>
          <w:p>
            <w:pPr>
              <w:pStyle w:val="651"/>
              <w:jc w:val="left"/>
              <w:rPr>
                <w:rFonts w:hint="eastAsia" w:ascii="宋体" w:hAnsi="宋体" w:eastAsia="宋体" w:cs="宋体"/>
                <w:sz w:val="21"/>
                <w:szCs w:val="21"/>
                <w:u w:val="single"/>
              </w:rPr>
            </w:pPr>
            <w:r>
              <w:rPr>
                <w:rFonts w:hint="eastAsia" w:ascii="宋体" w:hAnsi="宋体" w:eastAsia="宋体" w:cs="宋体"/>
                <w:iCs/>
                <w:sz w:val="21"/>
                <w:szCs w:val="21"/>
              </w:rPr>
              <w:t xml:space="preserve">（2）向</w:t>
            </w:r>
            <w:r>
              <w:rPr>
                <w:rFonts w:hint="eastAsia" w:ascii="宋体" w:hAnsi="宋体" w:cs="宋体"/>
                <w:iCs/>
                <w:sz w:val="21"/>
                <w:szCs w:val="21"/>
                <w:u w:val="single"/>
                <w:lang w:val="en-US" w:eastAsia="zh-CN"/>
              </w:rPr>
              <w:t xml:space="preserve">赣榆区</w:t>
            </w:r>
            <w:r>
              <w:rPr>
                <w:rFonts w:hint="eastAsia" w:ascii="宋体" w:hAnsi="宋体" w:eastAsia="宋体" w:cs="宋体"/>
                <w:iCs/>
                <w:sz w:val="21"/>
                <w:szCs w:val="21"/>
              </w:rPr>
              <w:t xml:space="preserve">人民法院起诉。</w:t>
            </w:r>
            <w:r>
              <w:rPr>
                <w:rFonts w:hint="eastAsia" w:ascii="宋体" w:hAnsi="宋体" w:eastAsia="宋体" w:cs="宋体"/>
                <w:sz w:val="21"/>
                <w:szCs w:val="21"/>
                <w:u w:val="single"/>
              </w:rPr>
            </w:r>
            <w:r/>
          </w:p>
        </w:tc>
      </w:tr>
      <w:tr>
        <w:trPr>
          <w:trHeight w:val="770"/>
        </w:trPr>
        <w:tc>
          <w:tcPr>
            <w:tcW w:w="1607" w:type="dxa"/>
            <w:vAlign w:val="center"/>
            <w:textDirection w:val="lrTb"/>
            <w:noWrap w:val="false"/>
          </w:tcPr>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第二节</w:t>
            </w:r>
            <w:r>
              <w:rPr>
                <w:rFonts w:hint="eastAsia" w:ascii="宋体" w:hAnsi="宋体" w:eastAsia="宋体" w:cs="宋体"/>
                <w:sz w:val="21"/>
                <w:szCs w:val="21"/>
              </w:rPr>
            </w:r>
            <w:r/>
          </w:p>
          <w:p>
            <w:pPr>
              <w:pStyle w:val="651"/>
              <w:jc w:val="center"/>
              <w:rPr>
                <w:rFonts w:hint="eastAsia" w:ascii="宋体" w:hAnsi="宋体" w:eastAsia="宋体" w:cs="宋体"/>
                <w:sz w:val="21"/>
                <w:szCs w:val="21"/>
              </w:rPr>
            </w:pPr>
            <w:r>
              <w:rPr>
                <w:rFonts w:hint="eastAsia" w:ascii="宋体" w:hAnsi="宋体" w:eastAsia="宋体" w:cs="宋体"/>
                <w:sz w:val="21"/>
                <w:szCs w:val="21"/>
              </w:rPr>
              <w:t xml:space="preserve">第23.1款</w:t>
            </w:r>
            <w:r>
              <w:rPr>
                <w:rFonts w:hint="eastAsia" w:ascii="宋体" w:hAnsi="宋体" w:eastAsia="宋体" w:cs="宋体"/>
                <w:sz w:val="21"/>
                <w:szCs w:val="21"/>
              </w:rPr>
            </w:r>
            <w:r/>
          </w:p>
        </w:tc>
        <w:tc>
          <w:tcPr>
            <w:tcW w:w="1742"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bCs/>
                <w:sz w:val="21"/>
                <w:szCs w:val="21"/>
              </w:rPr>
              <w:t xml:space="preserve">其他专用条款</w:t>
            </w:r>
            <w:r>
              <w:rPr>
                <w:rFonts w:hint="eastAsia" w:ascii="宋体" w:hAnsi="宋体" w:eastAsia="宋体" w:cs="宋体"/>
                <w:sz w:val="21"/>
                <w:szCs w:val="21"/>
              </w:rPr>
            </w:r>
            <w:r/>
          </w:p>
        </w:tc>
        <w:tc>
          <w:tcPr>
            <w:tcW w:w="5170" w:type="dxa"/>
            <w:vAlign w:val="center"/>
            <w:textDirection w:val="lrTb"/>
            <w:noWrap w:val="false"/>
          </w:tcPr>
          <w:p>
            <w:pPr>
              <w:pStyle w:val="651"/>
              <w:jc w:val="lef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r>
    </w:tbl>
    <w:p>
      <w:pPr>
        <w:pStyle w:val="651"/>
        <w:jc w:val="left"/>
        <w:widowControl/>
        <w:rPr>
          <w:rFonts w:hint="eastAsia" w:ascii="宋体" w:hAnsi="宋体" w:eastAsia="宋体" w:cs="宋体"/>
          <w:szCs w:val="21"/>
        </w:rPr>
      </w:pPr>
      <w:r>
        <w:rPr>
          <w:rFonts w:hint="eastAsia" w:ascii="宋体" w:hAnsi="宋体" w:eastAsia="宋体" w:cs="宋体"/>
          <w:szCs w:val="21"/>
        </w:rPr>
        <w:br w:type="page" w:clear="all"/>
      </w:r>
      <w:r>
        <w:rPr>
          <w:rFonts w:hint="eastAsia" w:ascii="宋体" w:hAnsi="宋体" w:eastAsia="宋体" w:cs="宋体"/>
          <w:szCs w:val="21"/>
        </w:rPr>
      </w:r>
      <w:r/>
    </w:p>
    <w:p>
      <w:pPr>
        <w:pStyle w:val="660"/>
        <w:jc w:val="center"/>
        <w:keepLines/>
        <w:keepNext/>
        <w:pageBreakBefore w:val="0"/>
        <w:spacing w:before="0" w:after="0" w:line="360" w:lineRule="auto"/>
        <w:widowControl w:val="off"/>
        <w:rPr>
          <w:rFonts w:hint="eastAsia" w:ascii="宋体" w:hAnsi="宋体" w:eastAsia="宋体" w:cs="宋体"/>
          <w:b w:val="0"/>
        </w:rPr>
      </w:pPr>
      <w:r/>
      <w:bookmarkStart w:id="13" w:name="_Toc165205797"/>
      <w:r>
        <w:rPr>
          <w:rFonts w:hint="eastAsia" w:ascii="宋体" w:hAnsi="宋体" w:eastAsia="宋体" w:cs="宋体"/>
          <w:b/>
          <w:bCs w:val="0"/>
        </w:rPr>
        <w:t xml:space="preserve">第四章  采购需求</w:t>
      </w:r>
      <w:bookmarkEnd w:id="13"/>
      <w:r>
        <w:rPr>
          <w:rFonts w:hint="eastAsia" w:ascii="宋体" w:hAnsi="宋体" w:eastAsia="宋体" w:cs="宋体"/>
          <w:b w:val="0"/>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说明：本项目属性为</w:t>
      </w:r>
      <w:r>
        <w:rPr>
          <w:rFonts w:hint="eastAsia" w:ascii="宋体" w:hAnsi="宋体" w:eastAsia="宋体" w:cs="宋体"/>
          <w:b/>
          <w:color w:val="000000"/>
          <w:sz w:val="21"/>
          <w:szCs w:val="21"/>
        </w:rPr>
        <w:t xml:space="preserve">货物</w:t>
      </w:r>
      <w:r>
        <w:rPr>
          <w:rFonts w:hint="eastAsia" w:ascii="宋体" w:hAnsi="宋体" w:eastAsia="宋体" w:cs="宋体"/>
          <w:color w:val="000000"/>
          <w:sz w:val="21"/>
          <w:szCs w:val="21"/>
        </w:rPr>
        <w:t xml:space="preserve">，采购标的对应的中小企业划分标准所属行业</w:t>
      </w:r>
      <w:r>
        <w:rPr>
          <w:rFonts w:hint="eastAsia" w:ascii="宋体" w:hAnsi="宋体" w:cs="宋体"/>
          <w:b/>
          <w:bCs/>
          <w:color w:val="000000"/>
          <w:sz w:val="21"/>
          <w:szCs w:val="21"/>
          <w:u w:val="single"/>
          <w:lang w:val="en-US" w:eastAsia="zh-CN"/>
        </w:rPr>
        <w:t xml:space="preserve">工业</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1、根据《政府采购需求管理办法》等有关规定，</w:t>
      </w:r>
      <w:r>
        <w:rPr>
          <w:rFonts w:hint="eastAsia" w:ascii="宋体" w:hAnsi="宋体" w:cs="宋体"/>
          <w:sz w:val="21"/>
          <w:szCs w:val="21"/>
          <w:lang w:eastAsia="zh-CN"/>
        </w:rPr>
        <w:t xml:space="preserve">招标人</w:t>
      </w:r>
      <w:r>
        <w:rPr>
          <w:rFonts w:hint="eastAsia" w:ascii="宋体" w:hAnsi="宋体" w:eastAsia="宋体" w:cs="宋体"/>
          <w:sz w:val="21"/>
          <w:szCs w:val="21"/>
        </w:rPr>
        <w:t xml:space="preserve">确定采购需求。</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sz w:val="21"/>
          <w:szCs w:val="21"/>
        </w:rPr>
        <w:t xml:space="preserve">2、</w:t>
      </w:r>
      <w:r>
        <w:rPr>
          <w:rFonts w:hint="eastAsia" w:ascii="宋体" w:hAnsi="宋体" w:eastAsia="宋体" w:cs="宋体"/>
          <w:b/>
          <w:bCs/>
          <w:sz w:val="21"/>
          <w:szCs w:val="21"/>
          <w:lang w:val="en-US" w:eastAsia="zh-CN"/>
        </w:rPr>
        <w:t xml:space="preserve">本项目需求中标注★号的部分为实质性要求和条件，供应商必须作出满足或者优于原要求和条件的响应，否则响应无效。标注有“▲”参数须提供具有CMA或CNAS资格的检测机构出具的检测报告予以佐证，无法佐证或检验报告未体现的视为负偏离。</w:t>
      </w:r>
      <w:r>
        <w:rPr>
          <w:rFonts w:hint="eastAsia" w:ascii="宋体" w:hAnsi="宋体" w:eastAsia="宋体" w:cs="宋体"/>
          <w:b/>
          <w:bCs/>
          <w:sz w:val="21"/>
          <w:szCs w:val="21"/>
          <w:lang w:val="en-US" w:eastAsia="zh-CN"/>
        </w:rPr>
      </w:r>
      <w:r/>
    </w:p>
    <w:p>
      <w:pPr>
        <w:pStyle w:val="651"/>
        <w:ind w:firstLine="420"/>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3. 本项目核心产品为：船用有衬里消防水带</w:t>
      </w:r>
      <w:r>
        <w:rPr>
          <w:rFonts w:hint="eastAsia" w:ascii="宋体" w:hAnsi="宋体" w:eastAsia="宋体" w:cs="宋体"/>
          <w:b/>
          <w:bCs/>
          <w:sz w:val="21"/>
          <w:szCs w:val="21"/>
          <w:lang w:val="en-US" w:eastAsia="zh-CN"/>
        </w:rPr>
      </w:r>
      <w:r/>
    </w:p>
    <w:p>
      <w:pPr>
        <w:pStyle w:val="651"/>
        <w:ind w:firstLine="422"/>
        <w:jc w:val="left"/>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b/>
          <w:bCs/>
          <w:sz w:val="21"/>
          <w:szCs w:val="21"/>
          <w:lang w:val="en-US" w:eastAsia="zh-CN"/>
        </w:rPr>
        <w:t xml:space="preserve">特别提醒：</w:t>
      </w:r>
      <w:r>
        <w:rPr>
          <w:rFonts w:hint="eastAsia" w:ascii="宋体" w:hAnsi="宋体" w:eastAsia="宋体" w:cs="宋体"/>
          <w:b/>
          <w:bCs/>
          <w:sz w:val="21"/>
          <w:szCs w:val="21"/>
          <w:lang w:val="en-US" w:eastAsia="zh-CN"/>
        </w:rPr>
        <w:t xml:space="preserve">为落实政府采购中实施本国产品标准及相关政策</w:t>
      </w:r>
      <w:r>
        <w:rPr>
          <w:rFonts w:hint="eastAsia" w:ascii="宋体" w:hAnsi="宋体" w:eastAsia="宋体" w:cs="宋体"/>
          <w:b/>
          <w:bCs/>
          <w:sz w:val="21"/>
          <w:szCs w:val="21"/>
          <w:lang w:val="en-US" w:eastAsia="zh-CN"/>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rPr>
        <w:t xml:space="preserve">1.本项目对采购本国产品给予政策支持</w:t>
      </w:r>
      <w:r>
        <w:rPr>
          <w:rFonts w:hint="eastAsia" w:ascii="宋体" w:hAnsi="宋体" w:cs="宋体"/>
          <w:sz w:val="21"/>
          <w:szCs w:val="21"/>
          <w:lang w:eastAsia="zh-CN"/>
        </w:rPr>
        <w:t xml:space="preserve">，具体内容见招标文件“第二章”。</w:t>
      </w:r>
      <w:r>
        <w:rPr>
          <w:rFonts w:hint="eastAsia" w:ascii="宋体" w:hAnsi="宋体" w:eastAsia="宋体" w:cs="宋体"/>
          <w:sz w:val="21"/>
          <w:szCs w:val="21"/>
          <w:lang w:eastAsia="zh-CN"/>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cs="宋体"/>
          <w:sz w:val="21"/>
          <w:szCs w:val="21"/>
          <w:lang w:eastAsia="zh-CN"/>
        </w:rPr>
      </w:pPr>
      <w:r>
        <w:rPr>
          <w:rFonts w:hint="eastAsia" w:ascii="宋体" w:hAnsi="宋体" w:eastAsia="宋体" w:cs="宋体"/>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sz w:val="21"/>
          <w:szCs w:val="21"/>
          <w:lang w:eastAsia="zh-CN"/>
        </w:rPr>
        <w:t xml:space="preserve">。</w:t>
      </w:r>
      <w:r>
        <w:rPr>
          <w:rFonts w:hint="eastAsia" w:ascii="宋体" w:hAnsi="宋体" w:cs="宋体"/>
          <w:sz w:val="21"/>
          <w:szCs w:val="21"/>
          <w:lang w:eastAsia="zh-CN"/>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一、货物（标的）采购清单</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474"/>
        <w:gridCol w:w="2513"/>
        <w:gridCol w:w="656"/>
        <w:gridCol w:w="497"/>
        <w:gridCol w:w="2718"/>
      </w:tblGrid>
      <w:tr>
        <w:trPr/>
        <w:tc>
          <w:tcPr>
            <w:tcW w:w="658"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147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产品名称</w:t>
            </w:r>
            <w:r>
              <w:rPr>
                <w:rFonts w:hint="eastAsia" w:ascii="宋体" w:hAnsi="宋体" w:eastAsia="宋体" w:cs="宋体"/>
                <w:i w:val="0"/>
                <w:iCs w:val="0"/>
                <w:color w:val="000000"/>
                <w:sz w:val="22"/>
                <w:szCs w:val="22"/>
                <w:u w:val="none"/>
                <w:lang w:val="en-US" w:eastAsia="zh-CN" w:bidi="ar"/>
              </w:rPr>
            </w:r>
            <w:r/>
          </w:p>
        </w:tc>
        <w:tc>
          <w:tcPr>
            <w:tcW w:w="2513"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规格型号</w:t>
            </w:r>
            <w:r>
              <w:rPr>
                <w:rFonts w:hint="eastAsia" w:ascii="宋体" w:hAnsi="宋体" w:eastAsia="宋体" w:cs="宋体"/>
                <w:i w:val="0"/>
                <w:iCs w:val="0"/>
                <w:color w:val="000000"/>
                <w:sz w:val="22"/>
                <w:szCs w:val="22"/>
                <w:u w:val="none"/>
                <w:lang w:val="en-US" w:eastAsia="zh-CN" w:bidi="ar"/>
              </w:rPr>
            </w:r>
            <w:r/>
          </w:p>
        </w:tc>
        <w:tc>
          <w:tcPr>
            <w:tcW w:w="65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数量</w:t>
            </w:r>
            <w:r>
              <w:rPr>
                <w:rFonts w:hint="eastAsia" w:ascii="宋体" w:hAnsi="宋体" w:eastAsia="宋体" w:cs="宋体"/>
                <w:i w:val="0"/>
                <w:iCs w:val="0"/>
                <w:color w:val="000000"/>
                <w:sz w:val="22"/>
                <w:szCs w:val="22"/>
                <w:u w:val="none"/>
                <w:lang w:val="en-US" w:eastAsia="zh-CN" w:bidi="ar"/>
              </w:rPr>
            </w:r>
            <w:r/>
          </w:p>
        </w:tc>
        <w:tc>
          <w:tcPr>
            <w:tcW w:w="4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单位</w:t>
            </w:r>
            <w:r>
              <w:rPr>
                <w:rFonts w:hint="eastAsia" w:ascii="宋体" w:hAnsi="宋体" w:eastAsia="宋体" w:cs="宋体"/>
                <w:i w:val="0"/>
                <w:iCs w:val="0"/>
                <w:color w:val="000000"/>
                <w:sz w:val="22"/>
                <w:szCs w:val="22"/>
                <w:u w:val="none"/>
                <w:lang w:val="en-US" w:eastAsia="zh-CN" w:bidi="ar"/>
              </w:rPr>
            </w:r>
            <w:r/>
          </w:p>
        </w:tc>
        <w:tc>
          <w:tcPr>
            <w:tcW w:w="271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备注</w:t>
            </w:r>
            <w:r>
              <w:rPr>
                <w:rFonts w:hint="eastAsia" w:ascii="宋体" w:hAnsi="宋体" w:eastAsia="宋体" w:cs="宋体"/>
                <w:i w:val="0"/>
                <w:iCs w:val="0"/>
                <w:color w:val="000000"/>
                <w:sz w:val="22"/>
                <w:szCs w:val="22"/>
                <w:u w:val="none"/>
                <w:lang w:val="en-US" w:eastAsia="zh-CN" w:bidi="ar"/>
              </w:rPr>
            </w:r>
            <w:r/>
          </w:p>
        </w:tc>
      </w:tr>
      <w:tr>
        <w:trPr/>
        <w:tc>
          <w:tcPr>
            <w:tcW w:w="658"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47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船用有衬里消防水带（核心产品）</w:t>
            </w:r>
            <w:r>
              <w:rPr>
                <w:rFonts w:hint="eastAsia" w:ascii="宋体" w:hAnsi="宋体" w:eastAsia="宋体" w:cs="宋体"/>
                <w:i w:val="0"/>
                <w:iCs w:val="0"/>
                <w:color w:val="000000"/>
                <w:sz w:val="22"/>
                <w:szCs w:val="22"/>
                <w:u w:val="none"/>
                <w:lang w:val="en-US" w:eastAsia="zh-CN" w:bidi="ar"/>
              </w:rPr>
            </w:r>
            <w:r/>
          </w:p>
        </w:tc>
        <w:tc>
          <w:tcPr>
            <w:tcW w:w="2513"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13-50-20-涤纶长丝/涤纶长丝-（聚氨酯/橡胶）</w:t>
            </w:r>
            <w:r>
              <w:rPr>
                <w:rFonts w:hint="eastAsia" w:ascii="宋体" w:hAnsi="宋体" w:eastAsia="宋体" w:cs="宋体"/>
                <w:i w:val="0"/>
                <w:iCs w:val="0"/>
                <w:color w:val="000000"/>
                <w:sz w:val="22"/>
                <w:szCs w:val="22"/>
                <w:u w:val="none"/>
                <w:lang w:val="en-US" w:eastAsia="zh-CN" w:bidi="ar"/>
              </w:rPr>
            </w:r>
            <w:r/>
          </w:p>
        </w:tc>
        <w:tc>
          <w:tcPr>
            <w:tcW w:w="65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lang w:val="en-US" w:eastAsia="zh-CN" w:bidi="ar"/>
              </w:rPr>
            </w:r>
            <w:r/>
          </w:p>
        </w:tc>
        <w:tc>
          <w:tcPr>
            <w:tcW w:w="4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条</w:t>
            </w:r>
            <w:r>
              <w:rPr>
                <w:rFonts w:hint="eastAsia" w:ascii="宋体" w:hAnsi="宋体" w:eastAsia="宋体" w:cs="宋体"/>
                <w:i w:val="0"/>
                <w:iCs w:val="0"/>
                <w:color w:val="000000"/>
                <w:sz w:val="22"/>
                <w:szCs w:val="22"/>
                <w:u w:val="none"/>
                <w:lang w:val="en-US" w:eastAsia="zh-CN" w:bidi="ar"/>
              </w:rPr>
            </w:r>
            <w:r/>
          </w:p>
        </w:tc>
        <w:tc>
          <w:tcPr>
            <w:tcW w:w="271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22"/>
                <w:szCs w:val="22"/>
                <w:u w:val="none"/>
                <w:lang w:val="en-US" w:eastAsia="zh-CN" w:bidi="ar"/>
              </w:rPr>
              <w:t xml:space="preserve">★须提供CCS认证。内衬材质为聚氨酯（PU）或橡胶，由投标人自行选择。</w:t>
            </w:r>
            <w:r>
              <w:rPr>
                <w:rFonts w:hint="eastAsia" w:ascii="宋体" w:hAnsi="宋体" w:eastAsia="宋体" w:cs="宋体"/>
                <w:i w:val="0"/>
                <w:iCs w:val="0"/>
                <w:color w:val="000000"/>
                <w:sz w:val="22"/>
                <w:szCs w:val="22"/>
                <w:u w:val="none"/>
                <w:lang w:val="en-US" w:eastAsia="zh-CN" w:bidi="ar"/>
              </w:rPr>
            </w:r>
            <w:r/>
          </w:p>
        </w:tc>
      </w:tr>
      <w:tr>
        <w:trPr>
          <w:trHeight w:val="90"/>
        </w:trPr>
        <w:tc>
          <w:tcPr>
            <w:tcW w:w="658"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47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内扣式接口</w:t>
            </w:r>
            <w:r>
              <w:rPr>
                <w:rFonts w:hint="eastAsia" w:ascii="宋体" w:hAnsi="宋体" w:eastAsia="宋体" w:cs="宋体"/>
                <w:i w:val="0"/>
                <w:iCs w:val="0"/>
                <w:color w:val="000000"/>
                <w:sz w:val="22"/>
                <w:szCs w:val="22"/>
                <w:u w:val="none"/>
                <w:lang w:val="en-US" w:eastAsia="zh-CN" w:bidi="ar"/>
              </w:rPr>
            </w:r>
            <w:r/>
          </w:p>
        </w:tc>
        <w:tc>
          <w:tcPr>
            <w:tcW w:w="2513"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KY50</w:t>
            </w:r>
            <w:r>
              <w:rPr>
                <w:rFonts w:hint="eastAsia" w:ascii="宋体" w:hAnsi="宋体" w:eastAsia="宋体" w:cs="宋体"/>
                <w:i w:val="0"/>
                <w:iCs w:val="0"/>
                <w:color w:val="000000"/>
                <w:sz w:val="22"/>
                <w:szCs w:val="22"/>
                <w:u w:val="none"/>
                <w:lang w:val="en-US" w:eastAsia="zh-CN" w:bidi="ar"/>
              </w:rPr>
            </w:r>
            <w:r/>
          </w:p>
        </w:tc>
        <w:tc>
          <w:tcPr>
            <w:tcW w:w="65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lang w:val="en-US" w:eastAsia="zh-CN" w:bidi="ar"/>
              </w:rPr>
            </w:r>
            <w:r/>
          </w:p>
        </w:tc>
        <w:tc>
          <w:tcPr>
            <w:tcW w:w="4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lang w:val="en-US" w:eastAsia="zh-CN" w:bidi="ar"/>
              </w:rPr>
            </w:r>
            <w:r/>
          </w:p>
        </w:tc>
        <w:tc>
          <w:tcPr>
            <w:tcW w:w="271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b/>
                <w:bCs/>
                <w:i w:val="0"/>
                <w:iCs w:val="0"/>
                <w:color w:val="000000"/>
                <w:sz w:val="22"/>
                <w:szCs w:val="22"/>
                <w:highlight w:val="yellow"/>
                <w:u w:val="none"/>
                <w:lang w:val="en-US" w:eastAsia="zh-CN" w:bidi="ar"/>
              </w:rPr>
              <w:t xml:space="preserve">★须提供CCS认证。</w:t>
            </w:r>
            <w:r>
              <w:rPr>
                <w:rFonts w:hint="eastAsia" w:ascii="宋体" w:hAnsi="宋体" w:eastAsia="宋体" w:cs="宋体"/>
                <w:i w:val="0"/>
                <w:iCs w:val="0"/>
                <w:color w:val="000000"/>
                <w:sz w:val="22"/>
                <w:szCs w:val="22"/>
                <w:highlight w:val="yellow"/>
                <w:u w:val="none"/>
                <w:lang w:val="en-US" w:eastAsia="zh-CN" w:bidi="ar"/>
              </w:rPr>
            </w:r>
            <w:r/>
          </w:p>
        </w:tc>
      </w:tr>
      <w:tr>
        <w:trPr/>
        <w:tc>
          <w:tcPr>
            <w:tcW w:w="658"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47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直流喷雾水枪</w:t>
            </w:r>
            <w:r>
              <w:rPr>
                <w:rFonts w:hint="eastAsia" w:ascii="宋体" w:hAnsi="宋体" w:eastAsia="宋体" w:cs="宋体"/>
                <w:i w:val="0"/>
                <w:iCs w:val="0"/>
                <w:color w:val="000000"/>
                <w:sz w:val="22"/>
                <w:szCs w:val="22"/>
                <w:u w:val="none"/>
                <w:lang w:val="en-US" w:eastAsia="zh-CN" w:bidi="ar"/>
              </w:rPr>
            </w:r>
            <w:r/>
          </w:p>
        </w:tc>
        <w:tc>
          <w:tcPr>
            <w:tcW w:w="2513"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QLD6.0/5</w:t>
            </w:r>
            <w:r>
              <w:rPr>
                <w:rFonts w:hint="eastAsia" w:ascii="宋体" w:hAnsi="宋体" w:eastAsia="宋体" w:cs="宋体"/>
                <w:i w:val="0"/>
                <w:iCs w:val="0"/>
                <w:color w:val="000000"/>
                <w:sz w:val="22"/>
                <w:szCs w:val="22"/>
                <w:u w:val="none"/>
                <w:lang w:val="en-US" w:eastAsia="zh-CN" w:bidi="ar"/>
              </w:rPr>
            </w:r>
            <w:r/>
          </w:p>
        </w:tc>
        <w:tc>
          <w:tcPr>
            <w:tcW w:w="65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lang w:val="en-US" w:eastAsia="zh-CN" w:bidi="ar"/>
              </w:rPr>
            </w:r>
            <w:r/>
          </w:p>
        </w:tc>
        <w:tc>
          <w:tcPr>
            <w:tcW w:w="4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支</w:t>
            </w:r>
            <w:r>
              <w:rPr>
                <w:rFonts w:hint="eastAsia" w:ascii="宋体" w:hAnsi="宋体" w:eastAsia="宋体" w:cs="宋体"/>
                <w:i w:val="0"/>
                <w:iCs w:val="0"/>
                <w:color w:val="000000"/>
                <w:sz w:val="22"/>
                <w:szCs w:val="22"/>
                <w:u w:val="none"/>
                <w:lang w:val="en-US" w:eastAsia="zh-CN" w:bidi="ar"/>
              </w:rPr>
            </w:r>
            <w:r/>
          </w:p>
        </w:tc>
        <w:tc>
          <w:tcPr>
            <w:tcW w:w="2718" w:type="dxa"/>
            <w:vAlign w:val="top"/>
            <w:textDirection w:val="lrTb"/>
            <w:noWrap w:val="false"/>
          </w:tcPr>
          <w:p>
            <w:pPr>
              <w:pStyle w:val="651"/>
              <w:jc w:val="left"/>
              <w:tabs>
                <w:tab w:val="left" w:pos="608" w:leader="none"/>
              </w:tabs>
              <w:rPr>
                <w:rFonts w:hint="eastAsia" w:ascii="Calibri" w:hAnsi="Calibri" w:eastAsia="宋体" w:cs="Times New Roman"/>
                <w:sz w:val="21"/>
                <w:szCs w:val="22"/>
                <w:highlight w:val="yellow"/>
                <w:lang w:val="en-US" w:eastAsia="zh-CN" w:bidi="ar-SA"/>
              </w:rPr>
            </w:pPr>
            <w:r>
              <w:rPr>
                <w:rFonts w:hint="eastAsia" w:ascii="宋体" w:hAnsi="宋体" w:eastAsia="宋体" w:cs="宋体"/>
                <w:b/>
                <w:bCs/>
                <w:i w:val="0"/>
                <w:iCs w:val="0"/>
                <w:color w:val="000000"/>
                <w:sz w:val="22"/>
                <w:szCs w:val="22"/>
                <w:highlight w:val="yellow"/>
                <w:u w:val="none"/>
                <w:lang w:val="en-US" w:eastAsia="zh-CN" w:bidi="ar"/>
              </w:rPr>
              <w:t xml:space="preserve">★须提供CCS认证。</w:t>
            </w:r>
            <w:r>
              <w:rPr>
                <w:rFonts w:hint="eastAsia" w:ascii="Calibri" w:hAnsi="Calibri" w:eastAsia="宋体" w:cs="Times New Roman"/>
                <w:sz w:val="21"/>
                <w:szCs w:val="22"/>
                <w:highlight w:val="yellow"/>
                <w:lang w:val="en-US" w:eastAsia="zh-CN" w:bidi="ar-SA"/>
              </w:rPr>
            </w:r>
            <w:r/>
          </w:p>
        </w:tc>
      </w:tr>
      <w:tr>
        <w:trPr/>
        <w:tc>
          <w:tcPr>
            <w:tcW w:w="658"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47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水龙带箱</w:t>
            </w:r>
            <w:r>
              <w:rPr>
                <w:rFonts w:hint="eastAsia" w:ascii="宋体" w:hAnsi="宋体" w:eastAsia="宋体" w:cs="宋体"/>
                <w:i w:val="0"/>
                <w:iCs w:val="0"/>
                <w:color w:val="000000"/>
                <w:sz w:val="22"/>
                <w:szCs w:val="22"/>
                <w:u w:val="none"/>
                <w:lang w:val="en-US" w:eastAsia="zh-CN" w:bidi="ar"/>
              </w:rPr>
            </w:r>
            <w:r/>
          </w:p>
        </w:tc>
        <w:tc>
          <w:tcPr>
            <w:tcW w:w="2513"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590×470×170mm</w:t>
            </w:r>
            <w:r>
              <w:rPr>
                <w:rFonts w:hint="eastAsia" w:ascii="宋体" w:hAnsi="宋体" w:eastAsia="宋体" w:cs="宋体"/>
                <w:i w:val="0"/>
                <w:iCs w:val="0"/>
                <w:color w:val="000000"/>
                <w:sz w:val="22"/>
                <w:szCs w:val="22"/>
                <w:u w:val="none"/>
                <w:lang w:val="en-US" w:eastAsia="zh-CN" w:bidi="ar"/>
              </w:rPr>
            </w:r>
            <w:r/>
          </w:p>
        </w:tc>
        <w:tc>
          <w:tcPr>
            <w:tcW w:w="65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4500</w:t>
            </w:r>
            <w:r>
              <w:rPr>
                <w:rFonts w:hint="eastAsia" w:ascii="宋体" w:hAnsi="宋体" w:eastAsia="宋体" w:cs="宋体"/>
                <w:i w:val="0"/>
                <w:iCs w:val="0"/>
                <w:color w:val="000000"/>
                <w:sz w:val="22"/>
                <w:szCs w:val="22"/>
                <w:u w:val="none"/>
                <w:lang w:val="en-US" w:eastAsia="zh-CN" w:bidi="ar"/>
              </w:rPr>
            </w:r>
            <w:r/>
          </w:p>
        </w:tc>
        <w:tc>
          <w:tcPr>
            <w:tcW w:w="4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只</w:t>
            </w:r>
            <w:r>
              <w:rPr>
                <w:rFonts w:hint="eastAsia" w:ascii="宋体" w:hAnsi="宋体" w:eastAsia="宋体" w:cs="宋体"/>
                <w:i w:val="0"/>
                <w:iCs w:val="0"/>
                <w:color w:val="000000"/>
                <w:sz w:val="22"/>
                <w:szCs w:val="22"/>
                <w:u w:val="none"/>
                <w:lang w:val="en-US" w:eastAsia="zh-CN" w:bidi="ar"/>
              </w:rPr>
            </w:r>
            <w:r/>
          </w:p>
        </w:tc>
        <w:tc>
          <w:tcPr>
            <w:tcW w:w="271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红色，玻璃钢。</w:t>
            </w:r>
            <w:r>
              <w:rPr>
                <w:rFonts w:hint="eastAsia" w:ascii="宋体" w:hAnsi="宋体" w:eastAsia="宋体" w:cs="宋体"/>
                <w:i w:val="0"/>
                <w:iCs w:val="0"/>
                <w:color w:val="000000"/>
                <w:sz w:val="22"/>
                <w:szCs w:val="22"/>
                <w:u w:val="none"/>
                <w:lang w:val="en-US" w:eastAsia="zh-CN" w:bidi="ar"/>
              </w:rPr>
            </w:r>
            <w:r/>
          </w:p>
        </w:tc>
      </w:tr>
    </w:tbl>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二、型号规格术语说明</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55"/>
        <w:gridCol w:w="1206"/>
        <w:gridCol w:w="4455"/>
      </w:tblGrid>
      <w:tr>
        <w:trPr/>
        <w:tc>
          <w:tcPr>
            <w:tcW w:w="28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型号规格</w:t>
            </w:r>
            <w:r>
              <w:rPr>
                <w:rFonts w:hint="eastAsia" w:ascii="宋体" w:hAnsi="宋体" w:eastAsia="宋体" w:cs="宋体"/>
                <w:i w:val="0"/>
                <w:iCs w:val="0"/>
                <w:color w:val="000000"/>
                <w:sz w:val="22"/>
                <w:szCs w:val="22"/>
                <w:u w:val="none"/>
                <w:lang w:val="en-US" w:eastAsia="zh-CN" w:bidi="ar"/>
              </w:rPr>
            </w:r>
            <w:r/>
          </w:p>
        </w:tc>
        <w:tc>
          <w:tcPr>
            <w:tcW w:w="120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专业含义</w:t>
            </w:r>
            <w:r>
              <w:rPr>
                <w:rFonts w:hint="eastAsia" w:ascii="宋体" w:hAnsi="宋体" w:eastAsia="宋体" w:cs="宋体"/>
                <w:i w:val="0"/>
                <w:iCs w:val="0"/>
                <w:color w:val="000000"/>
                <w:sz w:val="22"/>
                <w:szCs w:val="22"/>
                <w:u w:val="none"/>
                <w:lang w:val="en-US" w:eastAsia="zh-CN" w:bidi="ar"/>
              </w:rPr>
            </w:r>
            <w:r/>
          </w:p>
        </w:tc>
        <w:tc>
          <w:tcPr>
            <w:tcW w:w="44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逐项拆解</w:t>
            </w:r>
            <w:r>
              <w:rPr>
                <w:rFonts w:hint="eastAsia" w:ascii="宋体" w:hAnsi="宋体" w:eastAsia="宋体" w:cs="宋体"/>
                <w:i w:val="0"/>
                <w:iCs w:val="0"/>
                <w:color w:val="000000"/>
                <w:sz w:val="22"/>
                <w:szCs w:val="22"/>
                <w:u w:val="none"/>
                <w:lang w:val="en-US" w:eastAsia="zh-CN" w:bidi="ar"/>
              </w:rPr>
            </w:r>
            <w:r/>
          </w:p>
        </w:tc>
      </w:tr>
      <w:tr>
        <w:trPr/>
        <w:tc>
          <w:tcPr>
            <w:tcW w:w="28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13-50-20-涤纶长丝/涤纶长丝-（聚氨酯/橡胶）</w:t>
            </w:r>
            <w:r>
              <w:rPr>
                <w:rFonts w:hint="eastAsia" w:ascii="宋体" w:hAnsi="宋体" w:eastAsia="宋体" w:cs="宋体"/>
                <w:i w:val="0"/>
                <w:iCs w:val="0"/>
                <w:color w:val="000000"/>
                <w:sz w:val="22"/>
                <w:szCs w:val="22"/>
                <w:u w:val="none"/>
                <w:lang w:val="en-US" w:eastAsia="zh-CN" w:bidi="ar"/>
              </w:rPr>
            </w:r>
            <w:r/>
          </w:p>
        </w:tc>
        <w:tc>
          <w:tcPr>
            <w:tcW w:w="120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船用有衬里消防水带</w:t>
            </w:r>
            <w:r>
              <w:rPr>
                <w:rFonts w:hint="eastAsia" w:ascii="宋体" w:hAnsi="宋体" w:eastAsia="宋体" w:cs="宋体"/>
                <w:i w:val="0"/>
                <w:iCs w:val="0"/>
                <w:color w:val="000000"/>
                <w:sz w:val="22"/>
                <w:szCs w:val="22"/>
                <w:u w:val="none"/>
                <w:lang w:val="en-US" w:eastAsia="zh-CN" w:bidi="ar"/>
              </w:rPr>
            </w:r>
            <w:r/>
          </w:p>
        </w:tc>
        <w:tc>
          <w:tcPr>
            <w:tcW w:w="44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13=1.3MPa；50=50mm；20=20m；涤纶长丝/涤纶长丝=经纬线材质；聚氨酯/橡胶=内衬材质，由投标人自行选择</w:t>
            </w:r>
            <w:r>
              <w:rPr>
                <w:rFonts w:hint="eastAsia" w:ascii="宋体" w:hAnsi="宋体" w:eastAsia="宋体" w:cs="宋体"/>
                <w:i w:val="0"/>
                <w:iCs w:val="0"/>
                <w:color w:val="000000"/>
                <w:sz w:val="22"/>
                <w:szCs w:val="22"/>
                <w:u w:val="none"/>
                <w:lang w:val="en-US" w:eastAsia="zh-CN" w:bidi="ar"/>
              </w:rPr>
            </w:r>
            <w:r/>
          </w:p>
        </w:tc>
      </w:tr>
      <w:tr>
        <w:trPr/>
        <w:tc>
          <w:tcPr>
            <w:tcW w:w="28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KY50</w:t>
            </w:r>
            <w:r>
              <w:rPr>
                <w:rFonts w:hint="eastAsia" w:ascii="宋体" w:hAnsi="宋体" w:eastAsia="宋体" w:cs="宋体"/>
                <w:i w:val="0"/>
                <w:iCs w:val="0"/>
                <w:color w:val="000000"/>
                <w:sz w:val="22"/>
                <w:szCs w:val="22"/>
                <w:u w:val="none"/>
                <w:lang w:val="en-US" w:eastAsia="zh-CN" w:bidi="ar"/>
              </w:rPr>
            </w:r>
            <w:r/>
          </w:p>
        </w:tc>
        <w:tc>
          <w:tcPr>
            <w:tcW w:w="120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内扣式接口</w:t>
            </w:r>
            <w:r>
              <w:rPr>
                <w:rFonts w:hint="eastAsia" w:ascii="宋体" w:hAnsi="宋体" w:eastAsia="宋体" w:cs="宋体"/>
                <w:i w:val="0"/>
                <w:iCs w:val="0"/>
                <w:color w:val="000000"/>
                <w:sz w:val="22"/>
                <w:szCs w:val="22"/>
                <w:u w:val="none"/>
                <w:lang w:val="en-US" w:eastAsia="zh-CN" w:bidi="ar"/>
              </w:rPr>
            </w:r>
            <w:r/>
          </w:p>
        </w:tc>
        <w:tc>
          <w:tcPr>
            <w:tcW w:w="44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K=内扣式；Y=管牙接口；50=通径50mm</w:t>
            </w:r>
            <w:r>
              <w:rPr>
                <w:rFonts w:hint="eastAsia" w:ascii="宋体" w:hAnsi="宋体" w:eastAsia="宋体" w:cs="宋体"/>
                <w:i w:val="0"/>
                <w:iCs w:val="0"/>
                <w:color w:val="000000"/>
                <w:sz w:val="22"/>
                <w:szCs w:val="22"/>
                <w:u w:val="none"/>
                <w:lang w:val="en-US" w:eastAsia="zh-CN" w:bidi="ar"/>
              </w:rPr>
            </w:r>
            <w:r/>
          </w:p>
        </w:tc>
      </w:tr>
      <w:tr>
        <w:trPr/>
        <w:tc>
          <w:tcPr>
            <w:tcW w:w="28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QLD6.0/5</w:t>
            </w:r>
            <w:r>
              <w:rPr>
                <w:rFonts w:hint="eastAsia" w:ascii="宋体" w:hAnsi="宋体" w:eastAsia="宋体" w:cs="宋体"/>
                <w:i w:val="0"/>
                <w:iCs w:val="0"/>
                <w:color w:val="000000"/>
                <w:sz w:val="22"/>
                <w:szCs w:val="22"/>
                <w:u w:val="none"/>
                <w:lang w:val="en-US" w:eastAsia="zh-CN" w:bidi="ar"/>
              </w:rPr>
            </w:r>
            <w:r/>
          </w:p>
        </w:tc>
        <w:tc>
          <w:tcPr>
            <w:tcW w:w="120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直流喷雾水枪</w:t>
            </w:r>
            <w:r>
              <w:rPr>
                <w:rFonts w:hint="eastAsia" w:ascii="宋体" w:hAnsi="宋体" w:eastAsia="宋体" w:cs="宋体"/>
                <w:i w:val="0"/>
                <w:iCs w:val="0"/>
                <w:color w:val="000000"/>
                <w:sz w:val="22"/>
                <w:szCs w:val="22"/>
                <w:u w:val="none"/>
                <w:lang w:val="en-US" w:eastAsia="zh-CN" w:bidi="ar"/>
              </w:rPr>
            </w:r>
            <w:r/>
          </w:p>
        </w:tc>
        <w:tc>
          <w:tcPr>
            <w:tcW w:w="44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Q=水枪；L=直流喷雾；D=球阀转换；6.0=6.0MPa；/5=5L/s</w:t>
            </w:r>
            <w:r>
              <w:rPr>
                <w:rFonts w:hint="eastAsia" w:ascii="宋体" w:hAnsi="宋体" w:eastAsia="宋体" w:cs="宋体"/>
                <w:i w:val="0"/>
                <w:iCs w:val="0"/>
                <w:color w:val="000000"/>
                <w:sz w:val="22"/>
                <w:szCs w:val="22"/>
                <w:u w:val="none"/>
                <w:lang w:val="en-US" w:eastAsia="zh-CN" w:bidi="ar"/>
              </w:rPr>
            </w:r>
            <w:r/>
          </w:p>
        </w:tc>
      </w:tr>
      <w:tr>
        <w:trPr/>
        <w:tc>
          <w:tcPr>
            <w:tcW w:w="28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590×470×170mm</w:t>
            </w:r>
            <w:r>
              <w:rPr>
                <w:rFonts w:hint="eastAsia" w:ascii="宋体" w:hAnsi="宋体" w:eastAsia="宋体" w:cs="宋体"/>
                <w:i w:val="0"/>
                <w:iCs w:val="0"/>
                <w:color w:val="000000"/>
                <w:sz w:val="22"/>
                <w:szCs w:val="22"/>
                <w:u w:val="none"/>
                <w:lang w:val="en-US" w:eastAsia="zh-CN" w:bidi="ar"/>
              </w:rPr>
            </w:r>
            <w:r/>
          </w:p>
        </w:tc>
        <w:tc>
          <w:tcPr>
            <w:tcW w:w="120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水龙带箱</w:t>
            </w:r>
            <w:r>
              <w:rPr>
                <w:rFonts w:hint="eastAsia" w:ascii="宋体" w:hAnsi="宋体" w:eastAsia="宋体" w:cs="宋体"/>
                <w:i w:val="0"/>
                <w:iCs w:val="0"/>
                <w:color w:val="000000"/>
                <w:sz w:val="22"/>
                <w:szCs w:val="22"/>
                <w:u w:val="none"/>
                <w:lang w:val="en-US" w:eastAsia="zh-CN" w:bidi="ar"/>
              </w:rPr>
            </w:r>
            <w:r/>
          </w:p>
        </w:tc>
        <w:tc>
          <w:tcPr>
            <w:tcW w:w="4455"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外形尺寸（长×宽×高），红色玻璃钢制船用消防储物箱</w:t>
            </w:r>
            <w:r>
              <w:rPr>
                <w:rFonts w:hint="eastAsia" w:ascii="宋体" w:hAnsi="宋体" w:eastAsia="宋体" w:cs="宋体"/>
                <w:i w:val="0"/>
                <w:iCs w:val="0"/>
                <w:color w:val="000000"/>
                <w:sz w:val="22"/>
                <w:szCs w:val="22"/>
                <w:u w:val="none"/>
                <w:lang w:val="en-US" w:eastAsia="zh-CN" w:bidi="ar"/>
              </w:rPr>
            </w:r>
            <w:r/>
          </w:p>
        </w:tc>
      </w:tr>
    </w:tbl>
    <w:p>
      <w:pPr>
        <w:pStyle w:val="651"/>
        <w:spacing w:before="480" w:after="240" w:line="240" w:lineRule="auto"/>
        <w:widowControl/>
        <w:rPr>
          <w:rFonts w:hint="eastAsia" w:ascii="宋体" w:hAnsi="宋体" w:eastAsia="宋体" w:cs="宋体"/>
          <w:b/>
          <w:sz w:val="21"/>
          <w:szCs w:val="21"/>
        </w:rPr>
        <w:outlineLvl w:val="1"/>
      </w:pPr>
      <w:r>
        <w:rPr>
          <w:rFonts w:hint="eastAsia" w:ascii="宋体" w:hAnsi="宋体" w:eastAsia="宋体" w:cs="宋体"/>
          <w:b/>
          <w:sz w:val="21"/>
          <w:szCs w:val="21"/>
        </w:rPr>
        <w:t xml:space="preserve">三、技术参数要求</w:t>
      </w:r>
      <w:r>
        <w:rPr>
          <w:rFonts w:hint="eastAsia" w:ascii="宋体" w:hAnsi="宋体" w:eastAsia="宋体" w:cs="宋体"/>
          <w:b/>
          <w:sz w:val="21"/>
          <w:szCs w:val="21"/>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（一）船用有衬里消防水带（核心产品）</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2269"/>
        <w:gridCol w:w="5482"/>
      </w:tblGrid>
      <w:tr>
        <w:trPr>
          <w:trHeight w:val="90"/>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参数名称</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招标规格要求</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型号规格</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13-50-20-涤纶长丝/涤纶长丝-（聚氨酯/橡胶）</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★内衬材质</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聚氨酯（PU）或橡胶，由投标人自行选择</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设计工作压力</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≥1.3MPa</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长度</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20m/条（允许正公差+0.2m）</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▲编织层经线材质</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涤纶长丝，</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▲编织层纬线材质</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涤纶长丝，</w:t>
            </w:r>
            <w:r>
              <w:rPr>
                <w:rFonts w:hint="eastAsia" w:ascii="宋体" w:hAnsi="宋体" w:eastAsia="宋体" w:cs="宋体"/>
                <w:i w:val="0"/>
                <w:iCs w:val="0"/>
                <w:color w:val="000000"/>
                <w:sz w:val="22"/>
                <w:szCs w:val="22"/>
                <w:u w:val="none"/>
                <w:lang w:val="en-US" w:eastAsia="zh-CN" w:bidi="ar"/>
              </w:rPr>
            </w:r>
            <w:r/>
          </w:p>
        </w:tc>
      </w:tr>
      <w:tr>
        <w:trPr>
          <w:trHeight w:val="255"/>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▲编织方法</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斜纹圆织</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★衬里厚度</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0.40±0.1mm</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★CCS认证</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须提供中国船级社（CCS）型式认可证书</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爆破压力</w:t>
            </w:r>
            <w:r>
              <w:rPr>
                <w:rFonts w:hint="eastAsia" w:ascii="宋体" w:hAnsi="宋体" w:eastAsia="宋体" w:cs="宋体"/>
                <w:i w:val="0"/>
                <w:iCs w:val="0"/>
                <w:color w:val="000000"/>
                <w:sz w:val="22"/>
                <w:szCs w:val="22"/>
                <w:highlight w:val="yellow"/>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≥3.9MPa</w:t>
            </w:r>
            <w:r>
              <w:rPr>
                <w:rFonts w:hint="eastAsia" w:ascii="宋体" w:hAnsi="宋体" w:eastAsia="宋体" w:cs="宋体"/>
                <w:i w:val="0"/>
                <w:iCs w:val="0"/>
                <w:color w:val="000000"/>
                <w:sz w:val="22"/>
                <w:szCs w:val="22"/>
                <w:highlight w:val="yellow"/>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附着强度（织物层与衬里）</w:t>
            </w:r>
            <w:r>
              <w:rPr>
                <w:rFonts w:hint="eastAsia" w:ascii="宋体" w:hAnsi="宋体" w:eastAsia="宋体" w:cs="宋体"/>
                <w:i w:val="0"/>
                <w:iCs w:val="0"/>
                <w:color w:val="000000"/>
                <w:sz w:val="22"/>
                <w:szCs w:val="22"/>
                <w:highlight w:val="yellow"/>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≥45.0N/25mm</w:t>
            </w:r>
            <w:r>
              <w:rPr>
                <w:rFonts w:hint="eastAsia" w:ascii="宋体" w:hAnsi="宋体" w:eastAsia="宋体" w:cs="宋体"/>
                <w:i w:val="0"/>
                <w:iCs w:val="0"/>
                <w:color w:val="000000"/>
                <w:sz w:val="22"/>
                <w:szCs w:val="22"/>
                <w:highlight w:val="yellow"/>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单位长度质量</w:t>
            </w:r>
            <w:r>
              <w:rPr>
                <w:rFonts w:hint="eastAsia" w:ascii="宋体" w:hAnsi="宋体" w:eastAsia="宋体" w:cs="宋体"/>
                <w:i w:val="0"/>
                <w:iCs w:val="0"/>
                <w:color w:val="000000"/>
                <w:sz w:val="22"/>
                <w:szCs w:val="22"/>
                <w:highlight w:val="yellow"/>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≤380g/m</w:t>
            </w:r>
            <w:r>
              <w:rPr>
                <w:rFonts w:hint="eastAsia" w:ascii="宋体" w:hAnsi="宋体" w:eastAsia="宋体" w:cs="宋体"/>
                <w:i w:val="0"/>
                <w:iCs w:val="0"/>
                <w:color w:val="000000"/>
                <w:sz w:val="22"/>
                <w:szCs w:val="22"/>
                <w:highlight w:val="yellow"/>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内径</w:t>
            </w:r>
            <w:r>
              <w:rPr>
                <w:rFonts w:hint="eastAsia" w:ascii="宋体" w:hAnsi="宋体" w:eastAsia="宋体" w:cs="宋体"/>
                <w:i w:val="0"/>
                <w:iCs w:val="0"/>
                <w:color w:val="000000"/>
                <w:sz w:val="22"/>
                <w:szCs w:val="22"/>
                <w:highlight w:val="yellow"/>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51.0mm（允许公差+2.0/0）</w:t>
            </w:r>
            <w:r>
              <w:rPr>
                <w:rFonts w:hint="eastAsia" w:ascii="宋体" w:hAnsi="宋体" w:eastAsia="宋体" w:cs="宋体"/>
                <w:i w:val="0"/>
                <w:iCs w:val="0"/>
                <w:color w:val="000000"/>
                <w:sz w:val="22"/>
                <w:szCs w:val="22"/>
                <w:highlight w:val="yellow"/>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▲延伸率</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▲膨胀率</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▲扯断强度</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≥40.0MPa</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▲耐磨性能</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耐磨次数≥100次，试验后在设计工作压力下无渗漏或破裂</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水带与消防接口连接性能</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连接处不应发生渗漏、爆破或滑脱</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lang w:val="en-US" w:eastAsia="zh-CN" w:bidi="ar"/>
              </w:rPr>
            </w:r>
            <w:r/>
          </w:p>
        </w:tc>
        <w:tc>
          <w:tcPr>
            <w:tcW w:w="2269"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标志</w:t>
            </w:r>
            <w:r>
              <w:rPr>
                <w:rFonts w:hint="eastAsia" w:ascii="宋体" w:hAnsi="宋体" w:eastAsia="宋体" w:cs="宋体"/>
                <w:i w:val="0"/>
                <w:iCs w:val="0"/>
                <w:color w:val="000000"/>
                <w:sz w:val="22"/>
                <w:szCs w:val="22"/>
                <w:u w:val="none"/>
                <w:lang w:val="en-US" w:eastAsia="zh-CN" w:bidi="ar"/>
              </w:rPr>
            </w:r>
            <w:r/>
          </w:p>
        </w:tc>
        <w:tc>
          <w:tcPr>
            <w:tcW w:w="5482"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非黑色中心线；端部油墨印有产品名称、规格、厂名、商标、生产日期</w:t>
            </w:r>
            <w:r>
              <w:rPr>
                <w:rFonts w:hint="eastAsia" w:ascii="宋体" w:hAnsi="宋体" w:eastAsia="宋体" w:cs="宋体"/>
                <w:i w:val="0"/>
                <w:iCs w:val="0"/>
                <w:color w:val="000000"/>
                <w:sz w:val="22"/>
                <w:szCs w:val="22"/>
                <w:u w:val="none"/>
                <w:lang w:val="en-US" w:eastAsia="zh-CN" w:bidi="ar"/>
              </w:rPr>
            </w:r>
            <w:r/>
          </w:p>
        </w:tc>
      </w:tr>
    </w:tbl>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（二）内扣式接口</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5"/>
        <w:gridCol w:w="1597"/>
        <w:gridCol w:w="6154"/>
      </w:tblGrid>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参数名称</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招标规格要求</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型号规格</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KY50（公称通径50mm）</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▲公称工作压力</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≥1.6MPa</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▲材料</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HPb59-1铜合金</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▲密封性能</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0.3MPa水压下无渗漏</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▲水压性能</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公称压力下无渗漏；1.5倍公称压力下无可见裂缝或断裂</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▲耐腐蚀性能</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96h连续盐雾喷射试验后，表面无起层、氧化、剥落或点蚀凹坑</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操作力矩</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0.5~2.5N·m</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抗跌落性能</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1.5m高处自由落下5次，无损坏，试验后能正常使用</w:t>
            </w:r>
            <w:r>
              <w:rPr>
                <w:rFonts w:hint="eastAsia" w:ascii="宋体" w:hAnsi="宋体" w:eastAsia="宋体" w:cs="宋体"/>
                <w:i w:val="0"/>
                <w:iCs w:val="0"/>
                <w:color w:val="000000"/>
                <w:sz w:val="22"/>
                <w:szCs w:val="22"/>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★CCS认证</w:t>
            </w:r>
            <w:r>
              <w:rPr>
                <w:rFonts w:hint="eastAsia" w:ascii="宋体" w:hAnsi="宋体" w:eastAsia="宋体" w:cs="宋体"/>
                <w:i w:val="0"/>
                <w:iCs w:val="0"/>
                <w:color w:val="000000"/>
                <w:sz w:val="22"/>
                <w:szCs w:val="22"/>
                <w:highlight w:val="yellow"/>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须提供中国船级社（CCS）型式认可证书</w:t>
            </w:r>
            <w:r>
              <w:rPr>
                <w:rFonts w:hint="eastAsia" w:ascii="宋体" w:hAnsi="宋体" w:eastAsia="宋体" w:cs="宋体"/>
                <w:i w:val="0"/>
                <w:iCs w:val="0"/>
                <w:color w:val="000000"/>
                <w:sz w:val="22"/>
                <w:szCs w:val="22"/>
                <w:highlight w:val="yellow"/>
                <w:u w:val="none"/>
                <w:lang w:val="en-US" w:eastAsia="zh-CN" w:bidi="ar"/>
              </w:rPr>
            </w:r>
            <w:r/>
          </w:p>
        </w:tc>
      </w:tr>
      <w:tr>
        <w:trPr/>
        <w:tc>
          <w:tcPr>
            <w:tcW w:w="765" w:type="dxa"/>
            <w:vAlign w:val="top"/>
            <w:textDirection w:val="lrTb"/>
            <w:noWrap w:val="false"/>
          </w:tcPr>
          <w:p>
            <w:pPr>
              <w:pStyle w:val="651"/>
              <w:jc w:val="center"/>
              <w:keepLines w:val="0"/>
              <w:keepNext w:val="0"/>
              <w:spacing w:after="0" w:line="24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1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标志</w:t>
            </w:r>
            <w:r>
              <w:rPr>
                <w:rFonts w:hint="eastAsia" w:ascii="宋体" w:hAnsi="宋体" w:eastAsia="宋体" w:cs="宋体"/>
                <w:i w:val="0"/>
                <w:iCs w:val="0"/>
                <w:color w:val="000000"/>
                <w:sz w:val="22"/>
                <w:szCs w:val="22"/>
                <w:u w:val="none"/>
                <w:lang w:val="en-US" w:eastAsia="zh-CN" w:bidi="ar"/>
              </w:rPr>
            </w:r>
            <w:r/>
          </w:p>
        </w:tc>
        <w:tc>
          <w:tcPr>
            <w:tcW w:w="6154"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表面醒目处永久标出型号、规格、商标或使用条件</w:t>
            </w:r>
            <w:r>
              <w:rPr>
                <w:rFonts w:hint="eastAsia" w:ascii="宋体" w:hAnsi="宋体" w:eastAsia="宋体" w:cs="宋体"/>
                <w:i w:val="0"/>
                <w:iCs w:val="0"/>
                <w:color w:val="000000"/>
                <w:sz w:val="22"/>
                <w:szCs w:val="22"/>
                <w:u w:val="none"/>
                <w:lang w:val="en-US" w:eastAsia="zh-CN" w:bidi="ar"/>
              </w:rPr>
            </w:r>
            <w:r/>
          </w:p>
        </w:tc>
      </w:tr>
    </w:tbl>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（三）直流喷雾水枪</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2"/>
        <w:gridCol w:w="1976"/>
        <w:gridCol w:w="5788"/>
      </w:tblGrid>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参数名称</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招标规格要求</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型号规格</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QLD6.0/5（公称压力6.0MPa，流量5L/s）</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▲接口型式和材质</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KY50 / HPb59-1铜合金</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▲枪体材质</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HPb59-1铜合金</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▲操作结构</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手柄指向出口为"喷雾"，垂直轴线为"关"，直流/喷雾位置有限位；旋转开关顺时针闭合；操作力矩≤15N·m</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▲密封性能</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各密封部位不允许渗漏</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▲耐水压强度</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无裂纹、断裂或影响正常使用的残余变形</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▲耐腐蚀性能</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试验后无起层、剥落或肉眼可见点蚀凹坑</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耐高/低温</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环境温度-30℃~+55℃，试验后能正常操作</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抗跌落性能</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按标准试验后能正常操作使用</w:t>
            </w:r>
            <w:r>
              <w:rPr>
                <w:rFonts w:hint="eastAsia" w:ascii="宋体" w:hAnsi="宋体" w:eastAsia="宋体" w:cs="宋体"/>
                <w:i w:val="0"/>
                <w:iCs w:val="0"/>
                <w:color w:val="000000"/>
                <w:sz w:val="22"/>
                <w:szCs w:val="22"/>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★CCS认证</w:t>
            </w:r>
            <w:r>
              <w:rPr>
                <w:rFonts w:hint="eastAsia" w:ascii="宋体" w:hAnsi="宋体" w:eastAsia="宋体" w:cs="宋体"/>
                <w:i w:val="0"/>
                <w:iCs w:val="0"/>
                <w:color w:val="000000"/>
                <w:sz w:val="22"/>
                <w:szCs w:val="22"/>
                <w:highlight w:val="yellow"/>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highlight w:val="yellow"/>
                <w:u w:val="none"/>
                <w:lang w:val="en-US" w:eastAsia="zh-CN" w:bidi="ar"/>
              </w:rPr>
              <w:suppressLineNumbers w:val="0"/>
            </w:pPr>
            <w:r>
              <w:rPr>
                <w:rFonts w:hint="eastAsia" w:ascii="宋体" w:hAnsi="宋体" w:eastAsia="宋体" w:cs="宋体"/>
                <w:i w:val="0"/>
                <w:iCs w:val="0"/>
                <w:color w:val="000000"/>
                <w:sz w:val="22"/>
                <w:szCs w:val="22"/>
                <w:highlight w:val="yellow"/>
                <w:u w:val="none"/>
                <w:lang w:val="en-US" w:eastAsia="zh-CN" w:bidi="ar"/>
              </w:rPr>
              <w:t xml:space="preserve">须提供中国船级社（CCS）型式认可证书</w:t>
            </w:r>
            <w:r>
              <w:rPr>
                <w:rFonts w:hint="eastAsia" w:ascii="宋体" w:hAnsi="宋体" w:eastAsia="宋体" w:cs="宋体"/>
                <w:i w:val="0"/>
                <w:iCs w:val="0"/>
                <w:color w:val="000000"/>
                <w:sz w:val="22"/>
                <w:szCs w:val="22"/>
                <w:highlight w:val="yellow"/>
                <w:u w:val="none"/>
                <w:lang w:val="en-US" w:eastAsia="zh-CN" w:bidi="ar"/>
              </w:rPr>
            </w:r>
            <w:r/>
          </w:p>
        </w:tc>
      </w:tr>
      <w:tr>
        <w:trPr/>
        <w:tc>
          <w:tcPr>
            <w:tcW w:w="752" w:type="dxa"/>
            <w:vAlign w:val="top"/>
            <w:textDirection w:val="lrTb"/>
            <w:noWrap w:val="false"/>
          </w:tcPr>
          <w:p>
            <w:pPr>
              <w:pStyle w:val="651"/>
              <w:jc w:val="center"/>
              <w:keepLines w:val="0"/>
              <w:keepNext w:val="0"/>
              <w:spacing w:after="0" w:line="24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ascii="宋体" w:hAnsi="宋体" w:eastAsia="宋体" w:cs="宋体"/>
                <w:i w:val="0"/>
                <w:iCs w:val="0"/>
                <w:color w:val="000000"/>
                <w:sz w:val="22"/>
                <w:szCs w:val="22"/>
                <w:u w:val="none"/>
                <w:lang w:val="en-US" w:eastAsia="zh-CN" w:bidi="ar"/>
              </w:rPr>
            </w:r>
            <w:r/>
          </w:p>
        </w:tc>
        <w:tc>
          <w:tcPr>
            <w:tcW w:w="197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标志</w:t>
            </w:r>
            <w:r>
              <w:rPr>
                <w:rFonts w:hint="eastAsia" w:ascii="宋体" w:hAnsi="宋体" w:eastAsia="宋体" w:cs="宋体"/>
                <w:i w:val="0"/>
                <w:iCs w:val="0"/>
                <w:color w:val="000000"/>
                <w:sz w:val="22"/>
                <w:szCs w:val="22"/>
                <w:u w:val="none"/>
                <w:lang w:val="en-US" w:eastAsia="zh-CN" w:bidi="ar"/>
              </w:rPr>
            </w:r>
            <w:r/>
          </w:p>
        </w:tc>
        <w:tc>
          <w:tcPr>
            <w:tcW w:w="5788"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牢固标有型号、商标或厂名；有射流形态永久性指示标记</w:t>
            </w:r>
            <w:r>
              <w:rPr>
                <w:rFonts w:hint="eastAsia" w:ascii="宋体" w:hAnsi="宋体" w:eastAsia="宋体" w:cs="宋体"/>
                <w:i w:val="0"/>
                <w:iCs w:val="0"/>
                <w:color w:val="000000"/>
                <w:sz w:val="22"/>
                <w:szCs w:val="22"/>
                <w:u w:val="none"/>
                <w:lang w:val="en-US" w:eastAsia="zh-CN" w:bidi="ar"/>
              </w:rPr>
            </w:r>
            <w:r/>
          </w:p>
        </w:tc>
      </w:tr>
    </w:tbl>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r>
      <w:r/>
    </w:p>
    <w:p>
      <w:pPr>
        <w:pStyle w:val="651"/>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（四）水龙带箱</w:t>
      </w:r>
      <w:r>
        <w:rPr>
          <w:rFonts w:hint="eastAsia" w:ascii="宋体" w:hAnsi="宋体" w:eastAsia="宋体" w:cs="宋体"/>
          <w:b/>
          <w:color w:val="000000"/>
          <w:sz w:val="21"/>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3"/>
        <w:gridCol w:w="1266"/>
        <w:gridCol w:w="6597"/>
      </w:tblGrid>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序号</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参数名称</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招标规格要求</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外形尺寸</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590×470×170mm（长×宽×高），允许公差±5mm</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颜色</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红色</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材质</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玻璃钢（FRP）</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重量</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≥5.7kg（空箱净重）</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结构强度</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箱体应具有足够的结构强度，满载状态下不变形、不开裂</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耐腐蚀性能</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玻璃钢材质应耐海水腐蚀、耐紫外线老化</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箱盖</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配箱盖，开启灵活，关闭严密；配锁扣或搭扣</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内部布局</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箱内应能容纳13-50-20水带≥2条及配套KY50接口和QLD6.0/5水枪</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安装方式</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底部预留安装孔位，便于在船舶甲板或舱壁固定安装</w:t>
            </w:r>
            <w:r>
              <w:rPr>
                <w:rFonts w:hint="eastAsia" w:ascii="宋体" w:hAnsi="宋体" w:eastAsia="宋体" w:cs="宋体"/>
                <w:i w:val="0"/>
                <w:iCs w:val="0"/>
                <w:color w:val="000000"/>
                <w:sz w:val="22"/>
                <w:szCs w:val="22"/>
                <w:u w:val="none"/>
                <w:lang w:val="en-US" w:eastAsia="zh-CN" w:bidi="ar"/>
              </w:rPr>
            </w:r>
            <w:r/>
          </w:p>
        </w:tc>
      </w:tr>
      <w:tr>
        <w:trPr/>
        <w:tc>
          <w:tcPr>
            <w:tcW w:w="653" w:type="dxa"/>
            <w:vAlign w:val="top"/>
            <w:textDirection w:val="lrTb"/>
            <w:noWrap w:val="false"/>
          </w:tcPr>
          <w:p>
            <w:pPr>
              <w:pStyle w:val="651"/>
              <w:jc w:val="center"/>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lang w:val="en-US" w:eastAsia="zh-CN" w:bidi="ar"/>
              </w:rPr>
            </w:r>
            <w:r/>
          </w:p>
        </w:tc>
        <w:tc>
          <w:tcPr>
            <w:tcW w:w="1266"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标志</w:t>
            </w:r>
            <w:r>
              <w:rPr>
                <w:rFonts w:hint="eastAsia" w:ascii="宋体" w:hAnsi="宋体" w:eastAsia="宋体" w:cs="宋体"/>
                <w:i w:val="0"/>
                <w:iCs w:val="0"/>
                <w:color w:val="000000"/>
                <w:sz w:val="22"/>
                <w:szCs w:val="22"/>
                <w:u w:val="none"/>
                <w:lang w:val="en-US" w:eastAsia="zh-CN" w:bidi="ar"/>
              </w:rPr>
            </w:r>
            <w:r/>
          </w:p>
        </w:tc>
        <w:tc>
          <w:tcPr>
            <w:tcW w:w="6597" w:type="dxa"/>
            <w:vAlign w:val="top"/>
            <w:textDirection w:val="lrTb"/>
            <w:noWrap w:val="false"/>
          </w:tcPr>
          <w:p>
            <w:pPr>
              <w:pStyle w:val="651"/>
              <w:jc w:val="left"/>
              <w:keepLines w:val="0"/>
              <w:keepNext w:val="0"/>
              <w:spacing w:after="0" w:line="24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箱体正面应有醒目的"消防水带箱"或"FIRE HOSE"永久性标识</w:t>
            </w:r>
            <w:r>
              <w:rPr>
                <w:rFonts w:hint="eastAsia" w:ascii="宋体" w:hAnsi="宋体" w:eastAsia="宋体" w:cs="宋体"/>
                <w:i w:val="0"/>
                <w:iCs w:val="0"/>
                <w:color w:val="000000"/>
                <w:sz w:val="22"/>
                <w:szCs w:val="22"/>
                <w:u w:val="none"/>
                <w:lang w:val="en-US" w:eastAsia="zh-CN" w:bidi="ar"/>
              </w:rPr>
            </w:r>
            <w:r/>
          </w:p>
        </w:tc>
      </w:tr>
    </w:tbl>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四、配套一致性要求</w:t>
      </w:r>
      <w:r>
        <w:rPr>
          <w:rFonts w:hint="eastAsia" w:ascii="宋体" w:hAnsi="宋体" w:eastAsia="宋体" w:cs="宋体"/>
          <w:b/>
          <w:color w:val="000000"/>
          <w:sz w:val="21"/>
          <w:szCs w:val="21"/>
          <w:highlight w:val="none"/>
          <w:lang w:val="en-US" w:eastAsia="zh-CN"/>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 xml:space="preserve">1.水带（13-50-20）、接口（KY50）、水枪（QLD6.0/5）三者须完全匹配，确保连接后无渗漏、爆破或滑脱。</w:t>
      </w:r>
      <w:r>
        <w:rPr>
          <w:rFonts w:hint="eastAsia" w:ascii="宋体" w:hAnsi="宋体" w:eastAsia="宋体" w:cs="宋体"/>
          <w:color w:val="000000"/>
          <w:sz w:val="21"/>
          <w:szCs w:val="21"/>
          <w:lang w:val="en-US" w:eastAsia="zh-CN"/>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 xml:space="preserve">2.水龙带箱须在尺寸和容量上适配上述水带、接口、水枪的存放需求。</w:t>
      </w:r>
      <w:r>
        <w:rPr>
          <w:rFonts w:hint="eastAsia" w:ascii="宋体" w:hAnsi="宋体" w:eastAsia="宋体" w:cs="宋体"/>
          <w:color w:val="000000"/>
          <w:sz w:val="21"/>
          <w:szCs w:val="21"/>
          <w:lang w:eastAsia="zh-CN"/>
        </w:rPr>
      </w: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rPr>
      </w:pPr>
      <w:r>
        <w:rPr>
          <w:rFonts w:hint="eastAsia" w:ascii="宋体" w:hAnsi="宋体" w:eastAsia="宋体" w:cs="宋体"/>
          <w:b/>
          <w:color w:val="000000"/>
          <w:sz w:val="21"/>
          <w:szCs w:val="21"/>
          <w:highlight w:val="none"/>
          <w:lang w:val="en-US" w:eastAsia="zh-CN"/>
        </w:rPr>
        <w:t xml:space="preserve">五、供货要求</w:t>
      </w:r>
      <w:r>
        <w:rPr>
          <w:rFonts w:hint="eastAsia" w:ascii="宋体" w:hAnsi="宋体" w:eastAsia="宋体" w:cs="宋体"/>
          <w:b/>
          <w:color w:val="000000"/>
          <w:sz w:val="21"/>
          <w:szCs w:val="21"/>
          <w:highlight w:val="none"/>
          <w:lang w:val="en-US" w:eastAsia="zh-CN"/>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b w:val="0"/>
          <w:bCs/>
          <w:color w:val="000000"/>
          <w:sz w:val="21"/>
          <w:szCs w:val="21"/>
          <w:lang w:val="en-US" w:eastAsia="zh-CN"/>
        </w:rPr>
        <w:t xml:space="preserve">★</w:t>
      </w:r>
      <w:r>
        <w:rPr>
          <w:rFonts w:hint="eastAsia" w:ascii="宋体" w:hAnsi="宋体" w:eastAsia="宋体" w:cs="宋体"/>
          <w:color w:val="000000"/>
          <w:sz w:val="21"/>
          <w:szCs w:val="21"/>
        </w:rPr>
        <w:t xml:space="preserve">1.交货期：</w:t>
      </w:r>
      <w:r>
        <w:rPr>
          <w:rFonts w:hint="eastAsia" w:ascii="宋体" w:hAnsi="宋体" w:eastAsia="宋体" w:cs="宋体"/>
          <w:color w:val="000000"/>
          <w:sz w:val="21"/>
          <w:szCs w:val="21"/>
          <w:highlight w:val="yellow"/>
        </w:rPr>
        <w:t xml:space="preserve">合同签订后</w:t>
      </w:r>
      <w:r>
        <w:rPr>
          <w:rFonts w:hint="eastAsia" w:ascii="宋体" w:hAnsi="宋体" w:cs="宋体"/>
          <w:color w:val="000000"/>
          <w:sz w:val="21"/>
          <w:szCs w:val="21"/>
          <w:highlight w:val="yellow"/>
          <w:lang w:val="en-US" w:eastAsia="zh-CN"/>
        </w:rPr>
        <w:t xml:space="preserve">60</w:t>
      </w:r>
      <w:r>
        <w:rPr>
          <w:rFonts w:hint="eastAsia" w:ascii="宋体" w:hAnsi="宋体" w:eastAsia="宋体" w:cs="宋体"/>
          <w:color w:val="000000"/>
          <w:sz w:val="21"/>
          <w:szCs w:val="21"/>
          <w:highlight w:val="yellow"/>
        </w:rPr>
        <w:t xml:space="preserve">日内</w:t>
      </w:r>
      <w:r>
        <w:rPr>
          <w:rFonts w:hint="eastAsia" w:ascii="宋体" w:hAnsi="宋体" w:eastAsia="宋体" w:cs="宋体"/>
          <w:color w:val="000000"/>
          <w:sz w:val="21"/>
          <w:szCs w:val="21"/>
          <w:highlight w:val="yellow"/>
          <w:lang w:val="en-US" w:eastAsia="zh-CN"/>
        </w:rPr>
        <w:t xml:space="preserve">完成</w:t>
      </w:r>
      <w:r>
        <w:rPr>
          <w:rFonts w:hint="eastAsia" w:ascii="宋体" w:hAnsi="宋体" w:eastAsia="宋体" w:cs="宋体"/>
          <w:color w:val="000000"/>
          <w:sz w:val="21"/>
          <w:szCs w:val="21"/>
          <w:highlight w:val="yellow"/>
        </w:rPr>
        <w:t xml:space="preserve">供货</w:t>
      </w:r>
      <w:r>
        <w:rPr>
          <w:rFonts w:hint="eastAsia" w:ascii="宋体" w:hAnsi="宋体" w:eastAsia="宋体" w:cs="宋体"/>
          <w:color w:val="000000"/>
          <w:sz w:val="21"/>
          <w:szCs w:val="21"/>
          <w:highlight w:val="yellow"/>
          <w:lang w:val="en-US" w:eastAsia="zh-CN"/>
        </w:rPr>
        <w:t xml:space="preserve">。</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2.交货方式：现场验收。</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3.交货地点：</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负责将货物运到</w:t>
      </w:r>
      <w:r>
        <w:rPr>
          <w:rFonts w:hint="eastAsia" w:ascii="宋体" w:hAnsi="宋体" w:cs="宋体"/>
          <w:color w:val="000000"/>
          <w:sz w:val="21"/>
          <w:szCs w:val="21"/>
          <w:lang w:eastAsia="zh-CN"/>
        </w:rPr>
        <w:t xml:space="preserve">招标</w:t>
      </w:r>
      <w:r>
        <w:rPr>
          <w:rFonts w:hint="eastAsia" w:ascii="宋体" w:hAnsi="宋体" w:eastAsia="宋体" w:cs="宋体"/>
          <w:color w:val="000000"/>
          <w:sz w:val="21"/>
          <w:szCs w:val="21"/>
        </w:rPr>
        <w:t xml:space="preserve">人指定地点，由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负责办理运输、装卸和安装、调试等，费用由</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负责，由</w:t>
      </w:r>
      <w:r>
        <w:rPr>
          <w:rFonts w:hint="eastAsia" w:ascii="宋体" w:hAnsi="宋体" w:cs="宋体"/>
          <w:color w:val="000000"/>
          <w:sz w:val="21"/>
          <w:szCs w:val="21"/>
          <w:lang w:eastAsia="zh-CN"/>
        </w:rPr>
        <w:t xml:space="preserve">招标</w:t>
      </w:r>
      <w:r>
        <w:rPr>
          <w:rFonts w:hint="eastAsia" w:ascii="宋体" w:hAnsi="宋体" w:eastAsia="宋体" w:cs="宋体"/>
          <w:color w:val="000000"/>
          <w:sz w:val="21"/>
          <w:szCs w:val="21"/>
        </w:rPr>
        <w:t xml:space="preserve">人组织验收，检验不合格或不符合质量要求，</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除无条件退货、返工外，还应承担</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的一切损失。</w:t>
      </w:r>
      <w:r>
        <w:rPr>
          <w:rFonts w:hint="eastAsia" w:ascii="宋体" w:hAnsi="宋体" w:eastAsia="宋体" w:cs="宋体"/>
          <w:color w:val="000000"/>
          <w:sz w:val="21"/>
          <w:szCs w:val="21"/>
        </w:rPr>
      </w: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六</w:t>
      </w:r>
      <w:r>
        <w:rPr>
          <w:rFonts w:hint="eastAsia" w:ascii="宋体" w:hAnsi="宋体" w:eastAsia="宋体" w:cs="宋体"/>
          <w:b/>
          <w:color w:val="000000"/>
          <w:sz w:val="21"/>
          <w:szCs w:val="21"/>
          <w:highlight w:val="none"/>
        </w:rPr>
        <w:t xml:space="preserve">、履约验收要求</w:t>
      </w:r>
      <w:r>
        <w:rPr>
          <w:rFonts w:hint="eastAsia" w:ascii="宋体" w:hAnsi="宋体" w:eastAsia="宋体" w:cs="宋体"/>
          <w:b/>
          <w:color w:val="000000"/>
          <w:sz w:val="21"/>
          <w:szCs w:val="21"/>
          <w:highlight w:val="none"/>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采购人对供应商提交的货物依据采购文件上的技术规格要求和国家有关质量标准进行现场初步验收。</w:t>
      </w:r>
      <w:r>
        <w:rPr>
          <w:rFonts w:hint="eastAsia" w:ascii="宋体" w:hAnsi="宋体" w:eastAsia="宋体" w:cs="宋体"/>
          <w:color w:val="000000"/>
          <w:sz w:val="21"/>
          <w:szCs w:val="21"/>
          <w:highlight w:val="none"/>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验收时乙方必须在现场，验收完毕后作出验收结果报告。</w:t>
      </w:r>
      <w:r>
        <w:rPr>
          <w:rFonts w:hint="eastAsia" w:ascii="宋体" w:hAnsi="宋体" w:eastAsia="宋体" w:cs="宋体"/>
          <w:color w:val="000000"/>
          <w:sz w:val="21"/>
          <w:szCs w:val="21"/>
          <w:highlight w:val="none"/>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对技术复杂的产品，甲方可请国家认可的专业检测机构参与初步验收及最终验收。</w:t>
      </w:r>
      <w:r>
        <w:rPr>
          <w:rFonts w:hint="eastAsia" w:ascii="宋体" w:hAnsi="宋体" w:eastAsia="宋体" w:cs="宋体"/>
          <w:color w:val="000000"/>
          <w:sz w:val="21"/>
          <w:szCs w:val="21"/>
          <w:highlight w:val="none"/>
        </w:rPr>
      </w: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rPr>
      </w:pPr>
      <w:r>
        <w:rPr>
          <w:rFonts w:hint="eastAsia" w:ascii="宋体" w:hAnsi="宋体" w:cs="宋体"/>
          <w:b/>
          <w:color w:val="000000"/>
          <w:sz w:val="21"/>
          <w:szCs w:val="21"/>
          <w:highlight w:val="none"/>
          <w:lang w:val="en-US" w:eastAsia="zh-CN"/>
        </w:rPr>
        <w:t xml:space="preserve">七</w:t>
      </w:r>
      <w:r>
        <w:rPr>
          <w:rFonts w:hint="eastAsia" w:ascii="宋体" w:hAnsi="宋体" w:eastAsia="宋体" w:cs="宋体"/>
          <w:b/>
          <w:color w:val="000000"/>
          <w:sz w:val="21"/>
          <w:szCs w:val="21"/>
          <w:highlight w:val="none"/>
        </w:rPr>
        <w:t xml:space="preserve">、售后服务要求</w:t>
      </w:r>
      <w:r>
        <w:rPr>
          <w:rFonts w:hint="eastAsia" w:ascii="宋体" w:hAnsi="宋体" w:eastAsia="宋体" w:cs="宋体"/>
          <w:b/>
          <w:color w:val="000000"/>
          <w:sz w:val="21"/>
          <w:szCs w:val="21"/>
          <w:highlight w:val="none"/>
        </w:rPr>
      </w:r>
      <w:r/>
    </w:p>
    <w:p>
      <w:pPr>
        <w:pStyle w:val="651"/>
        <w:ind w:firstLine="422"/>
        <w:keepLines w:val="0"/>
        <w:keepNext w:val="0"/>
        <w:pageBreakBefore w:val="0"/>
        <w:spacing w:line="360" w:lineRule="auto"/>
        <w:widowControl w:val="off"/>
        <w:rPr>
          <w:rFonts w:hint="eastAsia" w:ascii="宋体" w:hAnsi="宋体" w:cs="宋体"/>
          <w:b/>
          <w:bCs w:val="0"/>
          <w:color w:val="000000"/>
          <w:sz w:val="21"/>
          <w:szCs w:val="21"/>
          <w:highlight w:val="none"/>
          <w:lang w:val="en-US" w:eastAsia="zh-CN"/>
        </w:rPr>
      </w:pPr>
      <w:r>
        <w:rPr>
          <w:rFonts w:hint="eastAsia" w:ascii="宋体" w:hAnsi="宋体" w:cs="宋体"/>
          <w:b/>
          <w:bCs w:val="0"/>
          <w:color w:val="000000"/>
          <w:sz w:val="21"/>
          <w:szCs w:val="21"/>
          <w:highlight w:val="none"/>
          <w:lang w:val="en-US" w:eastAsia="zh-CN"/>
        </w:rPr>
        <w:t xml:space="preserve">★1.质保期：1年（以验收合格之日起计算）。</w:t>
      </w:r>
      <w:r>
        <w:rPr>
          <w:rFonts w:hint="eastAsia" w:ascii="宋体" w:hAnsi="宋体" w:cs="宋体"/>
          <w:b/>
          <w:bCs w:val="0"/>
          <w:color w:val="000000"/>
          <w:sz w:val="21"/>
          <w:szCs w:val="21"/>
          <w:highlight w:val="none"/>
          <w:lang w:val="en-US" w:eastAsia="zh-CN"/>
        </w:rPr>
      </w:r>
      <w:r/>
    </w:p>
    <w:p>
      <w:pPr>
        <w:pStyle w:val="651"/>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2.免费质保期内设备质量出现问题，中标人负责包修、包退、包换，费用由中标人承担。</w:t>
      </w:r>
      <w:r>
        <w:rPr>
          <w:rFonts w:hint="eastAsia" w:ascii="宋体" w:hAnsi="宋体" w:eastAsia="宋体" w:cs="宋体"/>
          <w:b/>
          <w:bCs w:val="0"/>
          <w:color w:val="000000"/>
          <w:sz w:val="21"/>
          <w:szCs w:val="21"/>
          <w:highlight w:val="none"/>
          <w:lang w:val="en-US" w:eastAsia="zh-CN"/>
        </w:rPr>
      </w:r>
      <w:r/>
    </w:p>
    <w:p>
      <w:pPr>
        <w:pStyle w:val="651"/>
        <w:ind w:firstLine="422"/>
        <w:keepLines w:val="0"/>
        <w:keepNext w:val="0"/>
        <w:pageBreakBefore w:val="0"/>
        <w:spacing w:line="360" w:lineRule="auto"/>
        <w:widowControl w:val="off"/>
        <w:rPr>
          <w:rFonts w:hint="eastAsia" w:ascii="宋体" w:hAnsi="宋体" w:eastAsia="宋体" w:cs="宋体"/>
          <w:b/>
          <w:bCs w:val="0"/>
          <w:color w:val="000000"/>
          <w:sz w:val="21"/>
          <w:szCs w:val="21"/>
          <w:highlight w:val="none"/>
          <w:lang w:val="en-US" w:eastAsia="zh-CN"/>
        </w:rPr>
      </w:pPr>
      <w:r>
        <w:rPr>
          <w:rFonts w:hint="eastAsia" w:ascii="宋体" w:hAnsi="宋体" w:eastAsia="宋体" w:cs="宋体"/>
          <w:b/>
          <w:bCs w:val="0"/>
          <w:color w:val="000000"/>
          <w:sz w:val="21"/>
          <w:szCs w:val="21"/>
          <w:highlight w:val="none"/>
          <w:lang w:val="en-US" w:eastAsia="zh-CN"/>
        </w:rPr>
        <w:t xml:space="preserve">3.若中标人未按约定及时响应并解决问题的，采购人有权另行委托第三方提供维修服务。</w:t>
      </w:r>
      <w:r>
        <w:rPr>
          <w:rFonts w:hint="eastAsia" w:ascii="宋体" w:hAnsi="宋体" w:eastAsia="宋体" w:cs="宋体"/>
          <w:b/>
          <w:bCs w:val="0"/>
          <w:color w:val="000000"/>
          <w:sz w:val="21"/>
          <w:szCs w:val="21"/>
          <w:highlight w:val="none"/>
          <w:lang w:val="en-US" w:eastAsia="zh-CN"/>
        </w:rPr>
      </w: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八</w:t>
      </w:r>
      <w:r>
        <w:rPr>
          <w:rFonts w:hint="eastAsia" w:ascii="宋体" w:hAnsi="宋体" w:cs="宋体"/>
          <w:b/>
          <w:color w:val="000000"/>
          <w:sz w:val="21"/>
          <w:szCs w:val="21"/>
          <w:lang w:eastAsia="zh-CN"/>
        </w:rPr>
        <w:t xml:space="preserve">、</w:t>
      </w:r>
      <w:r>
        <w:rPr>
          <w:rFonts w:hint="eastAsia" w:ascii="宋体" w:hAnsi="宋体" w:eastAsia="宋体" w:cs="宋体"/>
          <w:b/>
          <w:color w:val="000000"/>
          <w:sz w:val="21"/>
          <w:szCs w:val="21"/>
        </w:rPr>
        <w:t xml:space="preserve">报价要求</w:t>
      </w:r>
      <w:r>
        <w:rPr>
          <w:rFonts w:hint="eastAsia" w:ascii="宋体" w:hAnsi="宋体" w:eastAsia="宋体" w:cs="宋体"/>
          <w:b/>
          <w:color w:val="000000"/>
          <w:sz w:val="21"/>
          <w:szCs w:val="21"/>
        </w:rPr>
      </w:r>
      <w:r/>
    </w:p>
    <w:p>
      <w:pPr>
        <w:pStyle w:val="651"/>
        <w:ind w:firstLine="42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1、本项目报价不得超过预算价（最高限价）。</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2、报价应包含与本次采购项目有关的所有费用。包含但不限于人员、设备、</w:t>
      </w:r>
      <w:r>
        <w:rPr>
          <w:rFonts w:hint="eastAsia" w:ascii="宋体" w:hAnsi="宋体" w:cs="宋体"/>
          <w:color w:val="000000"/>
          <w:sz w:val="21"/>
          <w:szCs w:val="21"/>
          <w:lang w:eastAsia="zh-CN"/>
        </w:rPr>
        <w:t xml:space="preserve">配套软件、</w:t>
      </w:r>
      <w:r>
        <w:rPr>
          <w:rFonts w:hint="eastAsia" w:ascii="宋体" w:hAnsi="宋体" w:eastAsia="宋体" w:cs="宋体"/>
          <w:color w:val="000000"/>
          <w:sz w:val="21"/>
          <w:szCs w:val="21"/>
        </w:rPr>
        <w:t xml:space="preserve">安装调试、</w:t>
      </w:r>
      <w:r>
        <w:rPr>
          <w:rFonts w:hint="eastAsia" w:ascii="宋体" w:hAnsi="宋体" w:eastAsia="宋体" w:cs="宋体"/>
          <w:color w:val="000000"/>
          <w:sz w:val="21"/>
          <w:szCs w:val="21"/>
          <w:lang w:val="en-US" w:eastAsia="zh-CN"/>
        </w:rPr>
        <w:t xml:space="preserve">检测、</w:t>
      </w:r>
      <w:r>
        <w:rPr>
          <w:rFonts w:hint="eastAsia" w:ascii="宋体" w:hAnsi="宋体" w:eastAsia="宋体" w:cs="宋体"/>
          <w:color w:val="000000"/>
          <w:sz w:val="21"/>
          <w:szCs w:val="21"/>
        </w:rPr>
        <w:t xml:space="preserve">验收、售后服务、伴随配套服务等所有含税费用</w:t>
      </w:r>
      <w:r>
        <w:rPr>
          <w:rFonts w:hint="eastAsia" w:ascii="宋体" w:hAnsi="宋体" w:eastAsia="宋体" w:cs="宋体"/>
          <w:color w:val="000000"/>
          <w:sz w:val="21"/>
          <w:szCs w:val="21"/>
          <w:lang w:val="en-US" w:eastAsia="zh-CN"/>
        </w:rPr>
        <w:t xml:space="preserve">等</w:t>
      </w:r>
      <w:r>
        <w:rPr>
          <w:rFonts w:hint="eastAsia" w:ascii="宋体" w:hAnsi="宋体" w:eastAsia="宋体" w:cs="宋体"/>
          <w:color w:val="000000"/>
          <w:sz w:val="21"/>
          <w:szCs w:val="21"/>
        </w:rPr>
        <w:t xml:space="preserve">。同时，还应包含支付给员工的工资和国家强制缴纳的各种社会保障资金，以及供应商认为需要的其他费用等；</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3、供应商的任何错漏、优惠、竞争性报价不得作为减轻责任、减少服务、增加收费、降低服务质量的理由；</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4、供应商报价除包含</w:t>
      </w:r>
      <w:r>
        <w:rPr>
          <w:rFonts w:hint="eastAsia" w:ascii="宋体" w:hAnsi="宋体" w:eastAsia="宋体" w:cs="宋体"/>
          <w:color w:val="000000"/>
          <w:sz w:val="21"/>
          <w:szCs w:val="21"/>
          <w:lang w:eastAsia="zh-CN"/>
        </w:rPr>
        <w:t xml:space="preserve">招标文件</w:t>
      </w:r>
      <w:r>
        <w:rPr>
          <w:rFonts w:hint="eastAsia" w:ascii="宋体" w:hAnsi="宋体" w:eastAsia="宋体" w:cs="宋体"/>
          <w:color w:val="000000"/>
          <w:sz w:val="21"/>
          <w:szCs w:val="21"/>
        </w:rPr>
        <w:t xml:space="preserve">中列明的项目外还应包括保障服务正常运行应当具有的物资和服务，对服务正常运行应当具有的物资和服务理解不一致的以</w:t>
      </w: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理解为准。</w:t>
      </w:r>
      <w:r>
        <w:rPr>
          <w:rFonts w:hint="eastAsia" w:ascii="宋体" w:hAnsi="宋体" w:eastAsia="宋体" w:cs="宋体"/>
          <w:color w:val="000000"/>
          <w:sz w:val="21"/>
          <w:szCs w:val="21"/>
        </w:rPr>
      </w: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cs="宋体"/>
          <w:b/>
          <w:color w:val="000000"/>
          <w:sz w:val="21"/>
          <w:szCs w:val="21"/>
          <w:lang w:val="en-US" w:eastAsia="zh-CN"/>
        </w:rPr>
        <w:t xml:space="preserve">九</w:t>
      </w:r>
      <w:r>
        <w:rPr>
          <w:rFonts w:hint="eastAsia" w:ascii="宋体" w:hAnsi="宋体" w:eastAsia="宋体" w:cs="宋体"/>
          <w:b/>
          <w:color w:val="000000"/>
          <w:sz w:val="21"/>
          <w:szCs w:val="21"/>
        </w:rPr>
        <w:t xml:space="preserve">、付款方式</w:t>
      </w:r>
      <w:r>
        <w:rPr>
          <w:rFonts w:hint="eastAsia" w:ascii="宋体" w:hAnsi="宋体" w:eastAsia="宋体" w:cs="宋体"/>
          <w:b/>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ff0000"/>
          <w:sz w:val="21"/>
          <w:szCs w:val="21"/>
        </w:rPr>
      </w:pPr>
      <w:r>
        <w:rPr>
          <w:rFonts w:hint="eastAsia" w:ascii="宋体" w:hAnsi="宋体" w:eastAsia="宋体" w:cs="宋体"/>
          <w:color w:val="ff0000"/>
          <w:sz w:val="21"/>
          <w:szCs w:val="21"/>
        </w:rPr>
        <w:t xml:space="preserve">1、付款方式</w:t>
      </w:r>
      <w:r>
        <w:rPr>
          <w:rFonts w:hint="eastAsia" w:ascii="宋体" w:hAnsi="宋体" w:eastAsia="宋体" w:cs="宋体"/>
          <w:color w:val="ff0000"/>
          <w:sz w:val="21"/>
          <w:szCs w:val="21"/>
        </w:rPr>
      </w:r>
      <w:r/>
    </w:p>
    <w:p>
      <w:pPr>
        <w:pStyle w:val="651"/>
        <w:ind w:firstLine="422"/>
        <w:keepLines w:val="0"/>
        <w:keepNext w:val="0"/>
        <w:pageBreakBefore w:val="0"/>
        <w:spacing w:line="360" w:lineRule="auto"/>
        <w:widowControl w:val="off"/>
        <w:rPr>
          <w:rFonts w:hint="eastAsia" w:ascii="宋体" w:hAnsi="宋体" w:eastAsia="宋体" w:cs="宋体"/>
          <w:b/>
          <w:bCs/>
          <w:color w:val="ff0000"/>
          <w:sz w:val="21"/>
          <w:szCs w:val="21"/>
          <w:lang w:val="en-US" w:eastAsia="zh-CN"/>
        </w:rPr>
      </w:pPr>
      <w:r>
        <w:rPr>
          <w:rFonts w:hint="eastAsia" w:ascii="宋体" w:hAnsi="宋体" w:eastAsia="宋体" w:cs="宋体"/>
          <w:b/>
          <w:bCs/>
          <w:color w:val="ff0000"/>
          <w:sz w:val="21"/>
          <w:szCs w:val="21"/>
          <w:lang w:eastAsia="zh-CN"/>
        </w:rPr>
      </w:r>
      <w:r>
        <w:rPr>
          <w:rFonts w:hint="eastAsia" w:ascii="宋体" w:hAnsi="宋体" w:eastAsia="宋体" w:cs="宋体"/>
          <w:b w:val="0"/>
          <w:bCs/>
          <w:color w:val="ff0000"/>
          <w:sz w:val="21"/>
          <w:szCs w:val="21"/>
          <w:lang w:val="en-US" w:eastAsia="zh-CN"/>
        </w:rPr>
        <w:t xml:space="preserve">★</w:t>
      </w:r>
      <w:r/>
      <w:r>
        <w:rPr>
          <w:rFonts w:hint="eastAsia" w:ascii="宋体" w:hAnsi="宋体" w:eastAsia="宋体" w:cs="宋体"/>
          <w:b/>
          <w:bCs/>
          <w:color w:val="ff0000"/>
          <w:sz w:val="21"/>
          <w:szCs w:val="21"/>
          <w:lang w:eastAsia="zh-CN"/>
        </w:rPr>
        <w:t xml:space="preserve">（1）</w:t>
      </w:r>
      <w:r>
        <w:rPr>
          <w:rFonts w:hint="eastAsia" w:ascii="宋体" w:hAnsi="宋体" w:eastAsia="宋体" w:cs="宋体"/>
          <w:b/>
          <w:bCs/>
          <w:color w:val="ff0000"/>
          <w:sz w:val="21"/>
          <w:szCs w:val="21"/>
          <w:lang w:eastAsia="zh-CN"/>
        </w:rPr>
        <w:t xml:space="preserve">采购货物送至指定地点，</w:t>
      </w:r>
      <w:r>
        <w:rPr>
          <w:rFonts w:hint="eastAsia" w:ascii="宋体" w:hAnsi="宋体" w:eastAsia="宋体" w:cs="宋体"/>
          <w:b/>
          <w:bCs/>
          <w:color w:val="ff0000"/>
          <w:sz w:val="21"/>
          <w:szCs w:val="21"/>
          <w:lang w:val="en-US" w:eastAsia="zh-CN"/>
        </w:rPr>
        <w:t xml:space="preserve">全部货物甲方验收合格后，一个月内一次性付清货款。</w:t>
      </w:r>
      <w:r>
        <w:rPr>
          <w:rFonts w:hint="eastAsia" w:ascii="宋体" w:hAnsi="宋体" w:eastAsia="宋体" w:cs="宋体"/>
          <w:b/>
          <w:bCs/>
          <w:color w:val="ff0000"/>
          <w:sz w:val="21"/>
          <w:szCs w:val="21"/>
          <w:highlight w:val="none"/>
          <w:lang w:val="en-US" w:eastAsia="zh-CN"/>
        </w:rPr>
      </w:r>
    </w:p>
    <w:p>
      <w:pPr>
        <w:ind w:firstLine="422"/>
        <w:keepLines w:val="0"/>
        <w:keepNext w:val="0"/>
        <w:pageBreakBefore w:val="0"/>
        <w:spacing w:line="360" w:lineRule="auto"/>
        <w:widowControl w:val="off"/>
        <w:rPr>
          <w:rFonts w:hint="eastAsia" w:ascii="宋体" w:hAnsi="宋体" w:eastAsia="宋体" w:cs="宋体"/>
          <w:b/>
          <w:bCs/>
          <w:color w:val="ff0000"/>
          <w:sz w:val="20"/>
          <w:szCs w:val="20"/>
          <w:highlight w:val="none"/>
        </w:rPr>
      </w:pPr>
      <w:r>
        <w:rPr>
          <w:rFonts w:ascii="SimSun" w:hAnsi="SimSun" w:eastAsia="SimSun" w:cs="SimSun"/>
          <w:color w:val="000000"/>
          <w:sz w:val="20"/>
          <w:szCs w:val="20"/>
        </w:rPr>
        <w:t xml:space="preserve">（2）</w:t>
      </w:r>
      <w:r>
        <w:rPr>
          <w:rFonts w:ascii="SimSun" w:hAnsi="SimSun" w:eastAsia="SimSun" w:cs="SimSun"/>
          <w:color w:val="000000"/>
          <w:sz w:val="20"/>
          <w:szCs w:val="20"/>
        </w:rPr>
        <w:t xml:space="preserve">付款前乙方应向甲方开具正规发票，供货交接单，质量检验证书，甲方自收到发票后10个工作日内将资金支付至合同约定的乙方账户（发票开具日期计算）。</w:t>
      </w:r>
      <w:r>
        <w:rPr>
          <w:rFonts w:hint="eastAsia" w:ascii="宋体" w:hAnsi="宋体" w:eastAsia="宋体" w:cs="宋体"/>
          <w:b/>
          <w:bCs/>
          <w:color w:val="ff0000"/>
          <w:sz w:val="20"/>
          <w:szCs w:val="20"/>
          <w:highlight w:val="none"/>
          <w:lang w:val="en-US" w:eastAsia="zh-CN"/>
        </w:rPr>
      </w:r>
      <w:r>
        <w:rPr>
          <w:sz w:val="20"/>
          <w:szCs w:val="20"/>
        </w:rPr>
      </w:r>
    </w:p>
    <w:p>
      <w:pPr>
        <w:ind w:firstLine="422"/>
        <w:keepLines w:val="0"/>
        <w:keepNext w:val="0"/>
        <w:pageBreakBefore w:val="0"/>
        <w:spacing w:line="360" w:lineRule="auto"/>
        <w:widowControl w:val="off"/>
        <w:rPr>
          <w:rFonts w:hint="eastAsia" w:ascii="宋体" w:hAnsi="宋体" w:eastAsia="宋体" w:cs="宋体"/>
          <w:b/>
          <w:bCs/>
          <w:color w:val="ff0000"/>
          <w:sz w:val="21"/>
          <w:szCs w:val="21"/>
          <w:lang w:eastAsia="zh-CN"/>
        </w:rPr>
      </w:pPr>
      <w:r>
        <w:rPr>
          <w:rFonts w:hint="eastAsia" w:ascii="宋体" w:hAnsi="宋体" w:eastAsia="宋体" w:cs="宋体"/>
          <w:b/>
          <w:bCs/>
          <w:color w:val="ff0000"/>
          <w:sz w:val="21"/>
          <w:szCs w:val="21"/>
          <w:highlight w:val="none"/>
          <w:lang w:val="en-US" w:eastAsia="zh-CN"/>
        </w:rPr>
      </w:r>
      <w:r>
        <w:rPr>
          <w:rFonts w:hint="eastAsia" w:ascii="宋体" w:hAnsi="宋体" w:eastAsia="宋体" w:cs="宋体"/>
          <w:b/>
          <w:bCs/>
          <w:color w:val="ff0000"/>
          <w:sz w:val="21"/>
          <w:szCs w:val="21"/>
          <w:highlight w:val="none"/>
          <w:lang w:val="en-US" w:eastAsia="zh-CN"/>
        </w:rPr>
      </w:r>
    </w:p>
    <w:p>
      <w:pPr>
        <w:pStyle w:val="651"/>
        <w:ind w:firstLine="422"/>
        <w:jc w:val="left"/>
        <w:keepLines w:val="0"/>
        <w:keepNext w:val="0"/>
        <w:pageBreakBefore w:val="0"/>
        <w:spacing w:line="360" w:lineRule="auto"/>
        <w:widowControl w:val="off"/>
        <w:rPr>
          <w:rFonts w:hint="eastAsia" w:ascii="宋体" w:hAnsi="宋体" w:eastAsia="宋体" w:cs="宋体"/>
          <w:b/>
          <w:color w:val="000000"/>
          <w:sz w:val="21"/>
          <w:szCs w:val="21"/>
        </w:rPr>
      </w:pPr>
      <w:r>
        <w:rPr>
          <w:rFonts w:hint="eastAsia" w:ascii="宋体" w:hAnsi="宋体" w:cs="宋体"/>
          <w:b/>
          <w:color w:val="000000"/>
          <w:sz w:val="21"/>
          <w:szCs w:val="21"/>
          <w:lang w:eastAsia="zh-CN"/>
        </w:rPr>
        <w:t xml:space="preserve">十、</w:t>
      </w:r>
      <w:r>
        <w:rPr>
          <w:rFonts w:hint="eastAsia" w:ascii="宋体" w:hAnsi="宋体" w:eastAsia="宋体" w:cs="宋体"/>
          <w:b/>
          <w:color w:val="000000"/>
          <w:sz w:val="21"/>
          <w:szCs w:val="21"/>
        </w:rPr>
        <w:t xml:space="preserve">其他</w:t>
      </w:r>
      <w:r>
        <w:rPr>
          <w:rFonts w:hint="eastAsia" w:ascii="宋体" w:hAnsi="宋体" w:eastAsia="宋体" w:cs="宋体"/>
          <w:b/>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特别提醒供应商：应根据国家收费标准并结合市场实际进行报价，总价包干。</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工作中涉及的敏感资料、电子数据等相关信息，</w:t>
      </w:r>
      <w:r>
        <w:rPr>
          <w:rFonts w:hint="eastAsia" w:ascii="宋体" w:hAnsi="宋体" w:cs="宋体"/>
          <w:color w:val="000000"/>
          <w:sz w:val="21"/>
          <w:szCs w:val="21"/>
          <w:lang w:eastAsia="zh-CN"/>
        </w:rPr>
        <w:t xml:space="preserve">中标人</w:t>
      </w:r>
      <w:r>
        <w:rPr>
          <w:rFonts w:hint="eastAsia" w:ascii="宋体" w:hAnsi="宋体" w:eastAsia="宋体" w:cs="宋体"/>
          <w:color w:val="000000"/>
          <w:sz w:val="21"/>
          <w:szCs w:val="21"/>
        </w:rPr>
        <w:t xml:space="preserve">应严格执行保密的相关规定，不得以任何方式向任何第三人披露、泄露或许可第三人使用，否则追究其相应法律责任。</w:t>
      </w:r>
      <w:r>
        <w:rPr>
          <w:rFonts w:hint="eastAsia" w:ascii="宋体" w:hAnsi="宋体" w:eastAsia="宋体" w:cs="宋体"/>
          <w:color w:val="000000"/>
          <w:sz w:val="21"/>
          <w:szCs w:val="21"/>
        </w:rPr>
      </w:r>
      <w:r/>
    </w:p>
    <w:p>
      <w:pPr>
        <w:pStyle w:val="651"/>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vertAlign w:val="baseline"/>
          <w:lang w:val="en-US" w:eastAsia="zh-CN" w:bidi="ar-SA"/>
        </w:rPr>
        <w:br w:type="page" w:clear="all"/>
      </w:r>
      <w:r>
        <w:rPr>
          <w:rFonts w:hint="eastAsia" w:ascii="宋体" w:hAnsi="宋体" w:eastAsia="宋体" w:cs="宋体"/>
          <w:sz w:val="24"/>
          <w:szCs w:val="24"/>
        </w:rPr>
      </w:r>
      <w:r/>
    </w:p>
    <w:p>
      <w:pPr>
        <w:pStyle w:val="660"/>
        <w:jc w:val="center"/>
        <w:pageBreakBefore w:val="0"/>
        <w:spacing w:before="0" w:after="0" w:line="360" w:lineRule="auto"/>
        <w:widowControl w:val="off"/>
        <w:rPr>
          <w:rFonts w:hint="eastAsia" w:ascii="宋体" w:hAnsi="宋体" w:eastAsia="宋体" w:cs="宋体"/>
          <w:b/>
          <w:bCs w:val="0"/>
        </w:rPr>
      </w:pPr>
      <w:r/>
      <w:bookmarkStart w:id="14" w:name="_Toc165205798"/>
      <w:r>
        <w:rPr>
          <w:rFonts w:hint="eastAsia" w:ascii="宋体" w:hAnsi="宋体" w:eastAsia="宋体" w:cs="宋体"/>
          <w:b/>
          <w:bCs w:val="0"/>
        </w:rPr>
        <w:t xml:space="preserve">第五章  评标方法与评标标准</w:t>
      </w:r>
      <w:bookmarkEnd w:id="14"/>
      <w:r>
        <w:rPr>
          <w:rFonts w:hint="eastAsia" w:ascii="宋体" w:hAnsi="宋体" w:eastAsia="宋体" w:cs="宋体"/>
          <w:b/>
          <w:bCs w:val="0"/>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一、评标方法</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综合评分法：评标结果按评审后得分由高到低顺序排列。得分相同的，按投标报价由低到高顺序排列。得分且投标报价相同的并列。评标委员会按照评审得分由高到低顺序推荐</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名中标候选人。</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二、评标标准</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（1）评标时，评委会以招标文件为评标依据，评委会各成员独立对每个投标人的投标文件进行评价，并汇总每个投标人的得分。评标过程中，不得去掉报价中的最高报价和最低报价。</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（2）本项目评分总分为100分，按四舍五入取至小数点后两位。</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（3）总得分=价格分+技术分+商务分。</w:t>
      </w:r>
      <w:r>
        <w:rPr>
          <w:rFonts w:hint="eastAsia" w:ascii="宋体" w:hAnsi="宋体" w:eastAsia="宋体" w:cs="宋体"/>
          <w:sz w:val="21"/>
          <w:szCs w:val="21"/>
        </w:rPr>
      </w:r>
      <w:r/>
    </w:p>
    <w:p>
      <w:pPr>
        <w:pStyle w:val="651"/>
        <w:ind w:firstLine="422"/>
        <w:jc w:val="cente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综合评分法</w:t>
      </w:r>
      <w:r>
        <w:rPr>
          <w:rFonts w:hint="eastAsia" w:ascii="宋体" w:hAnsi="宋体" w:eastAsia="宋体" w:cs="宋体"/>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1.价格分（3</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采用低价优先法计算，即满足招标文件要求且投标价格最低的投标报价为评标基准价，其价格分为满分。其他投标人的价格分统一按照下列公式计算：</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投标报价得分=（评标基准价/投标报价）×3</w:t>
      </w:r>
      <w:r>
        <w:rPr>
          <w:rFonts w:hint="eastAsia" w:ascii="宋体" w:hAnsi="宋体" w:eastAsia="宋体" w:cs="宋体"/>
          <w:color w:val="000000"/>
          <w:sz w:val="21"/>
          <w:szCs w:val="21"/>
          <w:lang w:val="en-US" w:eastAsia="zh-CN"/>
        </w:rPr>
        <w:t xml:space="preserve">0</w:t>
      </w:r>
      <w:r>
        <w:rPr>
          <w:rFonts w:hint="eastAsia" w:ascii="宋体" w:hAnsi="宋体" w:eastAsia="宋体" w:cs="宋体"/>
          <w:color w:val="000000"/>
          <w:sz w:val="21"/>
          <w:szCs w:val="21"/>
        </w:rPr>
        <w:t xml:space="preserve">分。</w:t>
      </w:r>
      <w:r>
        <w:rPr>
          <w:rFonts w:hint="eastAsia" w:ascii="宋体" w:hAnsi="宋体" w:eastAsia="宋体" w:cs="宋体"/>
          <w:color w:val="000000"/>
          <w:sz w:val="21"/>
          <w:szCs w:val="21"/>
        </w:rPr>
      </w:r>
      <w:r/>
    </w:p>
    <w:p>
      <w:pPr>
        <w:pStyle w:val="651"/>
        <w:ind w:firstLine="42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因落实政府采购政策进行价格调整的，以调整后的价格计算评标基准价和投标报价，小数点后保留两位。</w:t>
      </w:r>
      <w:r>
        <w:rPr>
          <w:rFonts w:hint="eastAsia" w:ascii="宋体" w:hAnsi="宋体" w:eastAsia="宋体" w:cs="宋体"/>
          <w:color w:val="000000"/>
          <w:sz w:val="21"/>
          <w:szCs w:val="21"/>
        </w:rPr>
      </w:r>
      <w:r/>
    </w:p>
    <w:p>
      <w:pPr>
        <w:pStyle w:val="651"/>
        <w:ind w:right="0" w:firstLine="42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cs="宋体"/>
          <w:sz w:val="21"/>
          <w:szCs w:val="21"/>
          <w:lang w:val="en-US" w:eastAsia="zh-CN"/>
        </w:rPr>
        <w:t xml:space="preserve">2.</w:t>
      </w:r>
      <w:r>
        <w:rPr>
          <w:rFonts w:hint="eastAsia" w:ascii="宋体" w:hAnsi="宋体" w:eastAsia="宋体" w:cs="宋体"/>
          <w:sz w:val="21"/>
          <w:szCs w:val="21"/>
          <w:lang w:eastAsia="zh-CN"/>
        </w:rPr>
        <w:t xml:space="preserve">商务</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34</w:t>
      </w:r>
      <w:r>
        <w:rPr>
          <w:rFonts w:hint="eastAsia" w:ascii="宋体" w:hAnsi="宋体" w:eastAsia="宋体" w:cs="宋体"/>
          <w:sz w:val="21"/>
          <w:szCs w:val="21"/>
        </w:rPr>
        <w:t xml:space="preserve">分）</w:t>
      </w:r>
      <w:r>
        <w:rPr>
          <w:rFonts w:hint="eastAsia" w:ascii="宋体" w:hAnsi="宋体" w:eastAsia="宋体" w:cs="宋体"/>
          <w:sz w:val="21"/>
          <w:szCs w:val="21"/>
        </w:rPr>
      </w:r>
      <w:r/>
    </w:p>
    <w:tbl>
      <w:tblPr>
        <w:tblW w:w="858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0"/>
        <w:gridCol w:w="7171"/>
      </w:tblGrid>
      <w:tr>
        <w:trPr>
          <w:trHeight w:val="90"/>
        </w:trPr>
        <w:tc>
          <w:tcPr>
            <w:tcW w:w="1410" w:type="dxa"/>
            <w:vAlign w:val="center"/>
            <w:textDirection w:val="lrTb"/>
            <w:noWrap/>
          </w:tcPr>
          <w:p>
            <w:pPr>
              <w:pStyle w:val="651"/>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评审因素</w:t>
            </w:r>
            <w:r>
              <w:rPr>
                <w:rFonts w:hint="eastAsia" w:ascii="宋体" w:hAnsi="宋体" w:eastAsia="宋体" w:cs="宋体"/>
                <w:sz w:val="21"/>
                <w:szCs w:val="21"/>
              </w:rPr>
            </w:r>
            <w:r/>
          </w:p>
        </w:tc>
        <w:tc>
          <w:tcPr>
            <w:tcW w:w="7171" w:type="dxa"/>
            <w:vAlign w:val="center"/>
            <w:textDirection w:val="lrTb"/>
            <w:noWrap/>
          </w:tcPr>
          <w:p>
            <w:pPr>
              <w:pStyle w:val="651"/>
              <w:ind w:left="0" w:right="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sz w:val="21"/>
                <w:szCs w:val="21"/>
              </w:rPr>
              <w:t xml:space="preserve">评审标准</w:t>
            </w:r>
            <w:r>
              <w:rPr>
                <w:rFonts w:hint="eastAsia" w:ascii="宋体" w:hAnsi="宋体" w:eastAsia="宋体" w:cs="宋体"/>
                <w:sz w:val="21"/>
                <w:szCs w:val="21"/>
              </w:rPr>
            </w:r>
            <w:r/>
          </w:p>
        </w:tc>
      </w:tr>
      <w:tr>
        <w:trPr>
          <w:trHeight w:val="23"/>
        </w:trPr>
        <w:tc>
          <w:tcPr>
            <w:tcW w:w="1410" w:type="dxa"/>
            <w:vAlign w:val="center"/>
            <w:textDirection w:val="lrTb"/>
            <w:noWrap/>
          </w:tcPr>
          <w:p>
            <w:pPr>
              <w:pStyle w:val="651"/>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技术响应</w:t>
            </w:r>
            <w:r>
              <w:rPr>
                <w:rFonts w:hint="eastAsia" w:ascii="宋体" w:hAnsi="宋体" w:eastAsia="宋体" w:cs="宋体"/>
                <w:sz w:val="21"/>
                <w:szCs w:val="21"/>
                <w:lang w:eastAsia="zh-CN"/>
              </w:rPr>
            </w:r>
            <w:r/>
          </w:p>
          <w:p>
            <w:pPr>
              <w:pStyle w:val="651"/>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0分</w:t>
            </w:r>
            <w:r>
              <w:rPr>
                <w:rFonts w:hint="eastAsia" w:ascii="宋体" w:hAnsi="宋体" w:eastAsia="宋体" w:cs="宋体"/>
                <w:sz w:val="21"/>
                <w:szCs w:val="21"/>
                <w:lang w:eastAsia="zh-CN"/>
              </w:rPr>
              <w:t xml:space="preserve">）</w:t>
            </w:r>
            <w:r>
              <w:rPr>
                <w:rFonts w:hint="eastAsia" w:ascii="宋体" w:hAnsi="宋体" w:eastAsia="宋体" w:cs="宋体"/>
                <w:sz w:val="21"/>
                <w:szCs w:val="21"/>
                <w:lang w:eastAsia="zh-CN"/>
              </w:rPr>
            </w:r>
            <w:r/>
          </w:p>
        </w:tc>
        <w:tc>
          <w:tcPr>
            <w:tcW w:w="7171" w:type="dxa"/>
            <w:vAlign w:val="center"/>
            <w:textDirection w:val="lrTb"/>
            <w:noWrap/>
          </w:tcPr>
          <w:p>
            <w:pPr>
              <w:pStyle w:val="651"/>
              <w:ind w:right="0"/>
              <w:jc w:val="both"/>
              <w:keepLines w:val="0"/>
              <w:keepNext w:val="0"/>
              <w:pageBreakBefore w:val="0"/>
              <w:spacing w:line="360" w:lineRule="auto"/>
              <w:widowControl w:val="off"/>
              <w:rPr>
                <w:rFonts w:hint="eastAsia" w:ascii="宋体" w:hAnsi="宋体" w:eastAsia="宋体" w:cs="宋体"/>
                <w:b w:val="0"/>
                <w:bCs/>
                <w:color w:val="000000"/>
                <w:sz w:val="21"/>
                <w:szCs w:val="21"/>
                <w:highlight w:val="none"/>
                <w:lang w:val="en-US" w:eastAsia="zh-CN"/>
              </w:rPr>
            </w:pPr>
            <w:r>
              <w:rPr>
                <w:rFonts w:hint="eastAsia" w:ascii="宋体" w:hAnsi="宋体" w:eastAsia="宋体" w:cs="宋体"/>
                <w:b w:val="0"/>
                <w:bCs/>
                <w:sz w:val="21"/>
                <w:szCs w:val="21"/>
                <w:lang w:val="en-US" w:eastAsia="zh-CN"/>
              </w:rPr>
              <w:t xml:space="preserve">完全满足招标文件技术要求</w:t>
            </w:r>
            <w:r>
              <w:rPr>
                <w:rFonts w:hint="eastAsia" w:ascii="宋体" w:hAnsi="宋体" w:eastAsia="宋体" w:cs="宋体"/>
                <w:b w:val="0"/>
                <w:bCs/>
                <w:color w:val="000000"/>
                <w:sz w:val="21"/>
                <w:szCs w:val="21"/>
                <w:lang w:val="en-US" w:eastAsia="zh-CN"/>
              </w:rPr>
              <w:t xml:space="preserve">的，</w:t>
            </w:r>
            <w:r>
              <w:rPr>
                <w:rFonts w:hint="eastAsia" w:ascii="宋体" w:hAnsi="宋体" w:eastAsia="宋体" w:cs="宋体"/>
                <w:b w:val="0"/>
                <w:bCs/>
                <w:color w:val="000000"/>
                <w:sz w:val="21"/>
                <w:szCs w:val="21"/>
                <w:highlight w:val="none"/>
                <w:lang w:val="en-US" w:eastAsia="zh-CN"/>
              </w:rPr>
              <w:t xml:space="preserve">得</w:t>
            </w:r>
            <w:r>
              <w:rPr>
                <w:rFonts w:hint="eastAsia" w:ascii="宋体" w:hAnsi="宋体" w:cs="宋体"/>
                <w:b w:val="0"/>
                <w:bCs/>
                <w:color w:val="000000"/>
                <w:sz w:val="21"/>
                <w:szCs w:val="21"/>
                <w:highlight w:val="none"/>
                <w:lang w:val="en-US" w:eastAsia="zh-CN"/>
              </w:rPr>
              <w:t xml:space="preserve">30</w:t>
            </w:r>
            <w:r>
              <w:rPr>
                <w:rFonts w:hint="eastAsia" w:ascii="宋体" w:hAnsi="宋体" w:eastAsia="宋体" w:cs="宋体"/>
                <w:b w:val="0"/>
                <w:bCs/>
                <w:color w:val="000000"/>
                <w:sz w:val="21"/>
                <w:szCs w:val="21"/>
                <w:highlight w:val="none"/>
                <w:lang w:val="en-US" w:eastAsia="zh-CN"/>
              </w:rPr>
              <w:t xml:space="preserve">分；</w:t>
            </w:r>
            <w:r>
              <w:rPr>
                <w:rFonts w:hint="eastAsia" w:ascii="宋体" w:hAnsi="宋体" w:eastAsia="宋体" w:cs="宋体"/>
                <w:b w:val="0"/>
                <w:bCs/>
                <w:color w:val="000000"/>
                <w:sz w:val="21"/>
                <w:szCs w:val="21"/>
                <w:highlight w:val="none"/>
                <w:lang w:val="en-US" w:eastAsia="zh-CN"/>
              </w:rPr>
            </w:r>
            <w:r/>
          </w:p>
          <w:p>
            <w:pPr>
              <w:pStyle w:val="651"/>
              <w:ind w:right="0"/>
              <w:jc w:val="both"/>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b/>
                <w:sz w:val="21"/>
                <w:szCs w:val="21"/>
                <w:lang w:val="en-US" w:eastAsia="zh-CN"/>
              </w:rPr>
              <w:t xml:space="preserve">标注“▲”的为重要指标，每有一项负偏离的扣1.5分，其他非标注“▲”参数每有一项负偏离扣1分，扣完为止。</w:t>
            </w:r>
            <w:r>
              <w:rPr>
                <w:rFonts w:hint="eastAsia" w:ascii="宋体" w:hAnsi="宋体" w:eastAsia="宋体" w:cs="宋体"/>
                <w:b/>
                <w:sz w:val="21"/>
                <w:szCs w:val="21"/>
                <w:lang w:val="en-US" w:eastAsia="zh-CN"/>
              </w:rPr>
            </w:r>
            <w:r/>
          </w:p>
          <w:p>
            <w:pPr>
              <w:pStyle w:val="651"/>
              <w:ind w:right="0"/>
              <w:jc w:val="both"/>
              <w:keepLines w:val="0"/>
              <w:keepNext w:val="0"/>
              <w:pageBreakBefore w:val="0"/>
              <w:spacing w:line="360" w:lineRule="auto"/>
              <w:widowControl w:val="off"/>
              <w:rPr>
                <w:rFonts w:ascii="宋体" w:hAnsi="宋体" w:eastAsia="宋体" w:cs="宋体"/>
                <w:b/>
                <w:sz w:val="21"/>
                <w:szCs w:val="21"/>
                <w:lang w:val="en-US"/>
              </w:rPr>
            </w:pPr>
            <w:r>
              <w:rPr>
                <w:rFonts w:hint="eastAsia" w:ascii="宋体" w:hAnsi="宋体" w:eastAsia="宋体" w:cs="宋体"/>
                <w:b/>
                <w:sz w:val="21"/>
                <w:szCs w:val="21"/>
                <w:lang w:val="en-US" w:eastAsia="zh-CN"/>
              </w:rPr>
              <w:t xml:space="preserve">注：</w:t>
            </w:r>
            <w:r>
              <w:rPr>
                <w:rFonts w:hint="eastAsia" w:ascii="宋体" w:hAnsi="宋体" w:eastAsia="宋体" w:cs="宋体"/>
                <w:b/>
                <w:sz w:val="21"/>
                <w:szCs w:val="21"/>
                <w:lang w:val="en-US" w:eastAsia="zh-CN"/>
              </w:rPr>
              <w:t xml:space="preserve">注：根据供应商提供的技术偏离表、标注“▲”的指标必须提供相应的有效证明材料，以证明技术参数及功能的有效性，供应商需如实填写偏离表，需提供相应证明材料附于投标文件中，否则不得分。</w:t>
            </w:r>
            <w:r>
              <w:rPr>
                <w:rFonts w:ascii="宋体" w:hAnsi="宋体" w:eastAsia="宋体" w:cs="宋体"/>
                <w:b/>
                <w:sz w:val="21"/>
                <w:szCs w:val="21"/>
                <w:lang w:val="en-US"/>
              </w:rPr>
            </w:r>
            <w:r/>
          </w:p>
        </w:tc>
      </w:tr>
      <w:tr>
        <w:trPr>
          <w:trHeight w:val="23"/>
        </w:trPr>
        <w:tc>
          <w:tcPr>
            <w:tcW w:w="1410" w:type="dxa"/>
            <w:vAlign w:val="center"/>
            <w:textDirection w:val="lrTb"/>
            <w:noWrap/>
          </w:tcPr>
          <w:p>
            <w:pPr>
              <w:pStyle w:val="651"/>
              <w:ind w:left="0" w:right="0"/>
              <w:jc w:val="center"/>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类似业绩</w:t>
            </w:r>
            <w:r>
              <w:rPr>
                <w:rFonts w:hint="eastAsia" w:ascii="宋体" w:hAnsi="宋体" w:eastAsia="宋体" w:cs="宋体"/>
                <w:color w:val="000000"/>
                <w:sz w:val="21"/>
                <w:szCs w:val="21"/>
              </w:rPr>
            </w:r>
            <w:r/>
          </w:p>
          <w:p>
            <w:pPr>
              <w:pStyle w:val="651"/>
              <w:ind w:left="0" w:right="0"/>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lang w:val="en-US" w:eastAsia="zh-CN"/>
              </w:rPr>
              <w:t xml:space="preserve">4</w:t>
            </w:r>
            <w:r>
              <w:rPr>
                <w:rFonts w:hint="eastAsia" w:ascii="宋体" w:hAnsi="宋体" w:eastAsia="宋体" w:cs="宋体"/>
                <w:color w:val="000000"/>
                <w:sz w:val="21"/>
                <w:szCs w:val="21"/>
              </w:rPr>
              <w:t xml:space="preserve">分）</w:t>
            </w:r>
            <w:r>
              <w:rPr>
                <w:rFonts w:hint="eastAsia" w:ascii="宋体" w:hAnsi="宋体" w:eastAsia="宋体" w:cs="宋体"/>
                <w:sz w:val="21"/>
                <w:szCs w:val="21"/>
                <w:lang w:eastAsia="zh-CN"/>
              </w:rPr>
            </w:r>
            <w:r/>
          </w:p>
        </w:tc>
        <w:tc>
          <w:tcPr>
            <w:tcW w:w="7171" w:type="dxa"/>
            <w:vAlign w:val="center"/>
            <w:textDirection w:val="lrTb"/>
            <w:noWrap/>
          </w:tcPr>
          <w:p>
            <w:pPr>
              <w:pStyle w:val="651"/>
              <w:ind w:right="0"/>
              <w:jc w:val="left"/>
              <w:keepLines w:val="0"/>
              <w:keepNext w:val="0"/>
              <w:pageBreakBefore w:val="0"/>
              <w:spacing w:line="360" w:lineRule="auto"/>
              <w:widowControl w:val="off"/>
              <w:rPr>
                <w:rFonts w:hint="eastAsia" w:ascii="宋体" w:hAnsi="宋体" w:eastAsia="宋体" w:cs="宋体"/>
                <w:b/>
                <w:sz w:val="21"/>
                <w:szCs w:val="21"/>
                <w:lang w:val="en-US" w:eastAsia="zh-CN"/>
              </w:rPr>
            </w:pPr>
            <w:r>
              <w:rPr>
                <w:rFonts w:hint="eastAsia" w:ascii="宋体" w:hAnsi="宋体" w:eastAsia="宋体" w:cs="宋体"/>
                <w:color w:val="000000"/>
                <w:sz w:val="21"/>
                <w:szCs w:val="21"/>
              </w:rPr>
              <w:t xml:space="preserve">自202</w:t>
            </w:r>
            <w:r>
              <w:rPr>
                <w:rFonts w:hint="eastAsia" w:ascii="宋体" w:hAnsi="宋体" w:eastAsia="宋体" w:cs="宋体"/>
                <w:color w:val="000000"/>
                <w:sz w:val="21"/>
                <w:szCs w:val="21"/>
                <w:lang w:val="en-US" w:eastAsia="zh-CN"/>
              </w:rPr>
              <w:t xml:space="preserve">3</w:t>
            </w:r>
            <w:r>
              <w:rPr>
                <w:rFonts w:hint="eastAsia" w:ascii="宋体" w:hAnsi="宋体" w:eastAsia="宋体" w:cs="宋体"/>
                <w:color w:val="000000"/>
                <w:sz w:val="21"/>
                <w:szCs w:val="21"/>
              </w:rPr>
              <w:t xml:space="preserve">年1月1日以来</w:t>
            </w:r>
            <w:r>
              <w:rPr>
                <w:rFonts w:hint="eastAsia" w:ascii="宋体" w:hAnsi="宋体" w:eastAsia="宋体" w:cs="宋体"/>
                <w:color w:val="000000"/>
                <w:sz w:val="21"/>
                <w:szCs w:val="21"/>
                <w:lang w:eastAsia="zh-CN"/>
              </w:rPr>
              <w:t xml:space="preserve">（时间以合同签订时间为准）</w:t>
            </w:r>
            <w:r>
              <w:rPr>
                <w:rFonts w:hint="eastAsia" w:ascii="宋体" w:hAnsi="宋体" w:eastAsia="宋体" w:cs="宋体"/>
                <w:color w:val="000000"/>
                <w:sz w:val="21"/>
                <w:szCs w:val="21"/>
              </w:rPr>
              <w:t xml:space="preserve">，投标人具</w:t>
            </w:r>
            <w:r>
              <w:rPr>
                <w:rFonts w:hint="eastAsia" w:ascii="宋体" w:hAnsi="宋体" w:eastAsia="宋体" w:cs="宋体"/>
                <w:color w:val="000000"/>
                <w:sz w:val="21"/>
                <w:szCs w:val="21"/>
                <w:lang w:eastAsia="zh-CN"/>
              </w:rPr>
              <w:t xml:space="preserve">有</w:t>
            </w:r>
            <w:r>
              <w:rPr>
                <w:rFonts w:hint="eastAsia" w:ascii="宋体" w:hAnsi="宋体" w:eastAsia="宋体" w:cs="宋体"/>
                <w:color w:val="000000"/>
                <w:sz w:val="21"/>
                <w:szCs w:val="21"/>
                <w:lang w:val="en-US" w:eastAsia="zh-CN"/>
              </w:rPr>
              <w:t xml:space="preserve">类似供货业绩</w:t>
            </w:r>
            <w:r>
              <w:rPr>
                <w:rFonts w:hint="eastAsia" w:ascii="宋体" w:hAnsi="宋体" w:eastAsia="宋体" w:cs="宋体"/>
                <w:color w:val="000000"/>
                <w:sz w:val="21"/>
                <w:szCs w:val="21"/>
                <w:highlight w:val="yellow"/>
                <w:lang w:val="en-US" w:eastAsia="zh-CN"/>
              </w:rPr>
              <w:t xml:space="preserve">的含消防类产品</w:t>
            </w:r>
            <w:r>
              <w:rPr>
                <w:rFonts w:hint="eastAsia" w:ascii="宋体" w:hAnsi="宋体" w:eastAsia="宋体" w:cs="宋体"/>
                <w:color w:val="000000"/>
                <w:sz w:val="21"/>
                <w:szCs w:val="21"/>
                <w:highlight w:val="none"/>
                <w:lang w:val="en-US" w:eastAsia="zh-CN"/>
              </w:rPr>
              <w:t xml:space="preserve">，每提供1个得2分，最高得4分。</w:t>
            </w:r>
            <w:r>
              <w:rPr>
                <w:rFonts w:hint="eastAsia" w:ascii="宋体" w:hAnsi="宋体" w:eastAsia="宋体" w:cs="宋体"/>
                <w:b/>
                <w:color w:val="000000"/>
                <w:sz w:val="21"/>
                <w:szCs w:val="21"/>
                <w:lang w:eastAsia="zh-CN"/>
              </w:rPr>
              <w:t xml:space="preserve">注：</w:t>
            </w:r>
            <w:r>
              <w:rPr>
                <w:rFonts w:hint="eastAsia" w:ascii="宋体" w:hAnsi="宋体" w:eastAsia="宋体" w:cs="宋体"/>
                <w:b/>
                <w:color w:val="000000"/>
                <w:sz w:val="21"/>
                <w:szCs w:val="21"/>
              </w:rPr>
              <w:t xml:space="preserve">提供合同原件</w:t>
            </w:r>
            <w:r>
              <w:rPr>
                <w:rFonts w:hint="eastAsia" w:ascii="宋体" w:hAnsi="宋体" w:eastAsia="宋体" w:cs="宋体"/>
                <w:b/>
                <w:color w:val="000000"/>
                <w:sz w:val="21"/>
                <w:szCs w:val="21"/>
                <w:lang w:eastAsia="zh-CN"/>
              </w:rPr>
              <w:t xml:space="preserve">彩色</w:t>
            </w:r>
            <w:r>
              <w:rPr>
                <w:rFonts w:hint="eastAsia" w:ascii="宋体" w:hAnsi="宋体" w:eastAsia="宋体" w:cs="宋体"/>
                <w:b/>
                <w:color w:val="000000"/>
                <w:sz w:val="21"/>
                <w:szCs w:val="21"/>
              </w:rPr>
              <w:t xml:space="preserve">扫描件</w:t>
            </w:r>
            <w:r>
              <w:rPr>
                <w:rFonts w:hint="eastAsia" w:ascii="宋体" w:hAnsi="宋体" w:eastAsia="宋体" w:cs="宋体"/>
                <w:b/>
                <w:bCs/>
                <w:color w:val="000000"/>
                <w:sz w:val="21"/>
                <w:szCs w:val="21"/>
                <w:highlight w:val="none"/>
                <w:lang w:val="en-US" w:eastAsia="zh-CN"/>
              </w:rPr>
              <w:t xml:space="preserve">上传至电子响应文件中</w:t>
            </w:r>
            <w:r>
              <w:rPr>
                <w:rFonts w:hint="eastAsia" w:ascii="宋体" w:hAnsi="宋体" w:eastAsia="宋体" w:cs="宋体"/>
                <w:b/>
                <w:color w:val="000000"/>
                <w:sz w:val="21"/>
                <w:szCs w:val="21"/>
              </w:rPr>
              <w:t xml:space="preserve">，合同的标的名称、</w:t>
            </w:r>
            <w:r>
              <w:rPr>
                <w:rFonts w:hint="eastAsia" w:ascii="宋体" w:hAnsi="宋体" w:eastAsia="宋体" w:cs="宋体"/>
                <w:b/>
                <w:color w:val="000000"/>
                <w:sz w:val="21"/>
                <w:szCs w:val="21"/>
                <w:lang w:eastAsia="zh-CN"/>
              </w:rPr>
              <w:t xml:space="preserve">内容、</w:t>
            </w:r>
            <w:r>
              <w:rPr>
                <w:rFonts w:hint="eastAsia" w:ascii="宋体" w:hAnsi="宋体" w:eastAsia="宋体" w:cs="宋体"/>
                <w:b/>
                <w:color w:val="000000"/>
                <w:sz w:val="21"/>
                <w:szCs w:val="21"/>
              </w:rPr>
              <w:t xml:space="preserve">签订时间等信息必须清晰，否则不得分。</w:t>
            </w:r>
            <w:r>
              <w:rPr>
                <w:rFonts w:hint="eastAsia" w:ascii="宋体" w:hAnsi="宋体" w:eastAsia="宋体" w:cs="宋体"/>
                <w:b/>
                <w:color w:val="000000"/>
                <w:sz w:val="21"/>
                <w:szCs w:val="21"/>
                <w:lang w:val="zh-CN"/>
              </w:rPr>
              <w:t xml:space="preserve">合同中产品</w:t>
            </w:r>
            <w:r>
              <w:rPr>
                <w:rFonts w:hint="eastAsia" w:ascii="宋体" w:hAnsi="宋体" w:eastAsia="宋体" w:cs="宋体"/>
                <w:b/>
                <w:color w:val="000000"/>
                <w:sz w:val="21"/>
                <w:szCs w:val="21"/>
              </w:rPr>
              <w:t xml:space="preserve">名称相同或类似，由评审委员会统一认定后给予得分。</w:t>
            </w:r>
            <w:r>
              <w:rPr>
                <w:rFonts w:hint="eastAsia" w:ascii="宋体" w:hAnsi="宋体" w:eastAsia="宋体" w:cs="宋体"/>
                <w:b/>
                <w:sz w:val="21"/>
                <w:szCs w:val="21"/>
                <w:lang w:val="en-US" w:eastAsia="zh-CN"/>
              </w:rPr>
            </w:r>
            <w:r/>
          </w:p>
        </w:tc>
      </w:tr>
      <w:tr>
        <w:trPr>
          <w:trHeight w:val="23"/>
        </w:trPr>
        <w:tc>
          <w:tcPr>
            <w:gridSpan w:val="2"/>
            <w:tcW w:w="8581" w:type="dxa"/>
            <w:vAlign w:val="center"/>
            <w:textDirection w:val="lrTb"/>
            <w:noWrap/>
          </w:tcPr>
          <w:p>
            <w:pPr>
              <w:pStyle w:val="651"/>
              <w:ind w:right="0" w:firstLine="420"/>
              <w:jc w:val="both"/>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技术分（</w:t>
            </w:r>
            <w:r>
              <w:rPr>
                <w:rFonts w:hint="eastAsia" w:ascii="宋体" w:hAnsi="宋体" w:cs="宋体"/>
                <w:sz w:val="21"/>
                <w:szCs w:val="21"/>
                <w:lang w:val="en-US" w:eastAsia="zh-CN"/>
              </w:rPr>
              <w:t xml:space="preserve">36</w:t>
            </w:r>
            <w:r>
              <w:rPr>
                <w:rFonts w:hint="eastAsia" w:ascii="宋体" w:hAnsi="宋体" w:eastAsia="宋体" w:cs="宋体"/>
                <w:sz w:val="21"/>
                <w:szCs w:val="21"/>
                <w:lang w:val="en-US" w:eastAsia="zh-CN"/>
              </w:rPr>
              <w:t xml:space="preserve">分）</w:t>
            </w:r>
            <w:r>
              <w:rPr>
                <w:rFonts w:hint="eastAsia" w:ascii="宋体" w:hAnsi="宋体" w:eastAsia="宋体" w:cs="宋体"/>
                <w:b/>
                <w:bCs/>
                <w:sz w:val="21"/>
                <w:szCs w:val="21"/>
                <w:lang w:val="en-US" w:eastAsia="zh-CN"/>
              </w:rPr>
            </w:r>
            <w:r/>
          </w:p>
        </w:tc>
      </w:tr>
      <w:tr>
        <w:trPr>
          <w:trHeight w:val="567"/>
        </w:trPr>
        <w:tc>
          <w:tcPr>
            <w:tcW w:w="1410" w:type="dxa"/>
            <w:vAlign w:val="center"/>
            <w:textDirection w:val="lrTb"/>
            <w:noWrap/>
          </w:tcPr>
          <w:p>
            <w:pPr>
              <w:pStyle w:val="651"/>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rPr>
            </w:pPr>
            <w:r>
              <w:rPr>
                <w:rFonts w:hint="eastAsia" w:ascii="宋体" w:hAnsi="宋体" w:eastAsia="宋体" w:cs="宋体"/>
                <w:highlight w:val="none"/>
              </w:rPr>
              <w:t xml:space="preserve">质量</w:t>
            </w:r>
            <w:r>
              <w:rPr>
                <w:rFonts w:hint="eastAsia" w:ascii="宋体" w:hAnsi="宋体" w:eastAsia="宋体" w:cs="宋体"/>
                <w:highlight w:val="none"/>
                <w:lang w:val="en-US" w:eastAsia="zh-CN"/>
              </w:rPr>
              <w:t xml:space="preserve">安全</w:t>
            </w:r>
            <w:r>
              <w:rPr>
                <w:rFonts w:hint="eastAsia" w:ascii="宋体" w:hAnsi="宋体" w:eastAsia="宋体" w:cs="宋体"/>
                <w:highlight w:val="none"/>
              </w:rPr>
              <w:t xml:space="preserve">保</w:t>
            </w:r>
            <w:r>
              <w:rPr>
                <w:rFonts w:hint="eastAsia" w:ascii="宋体" w:hAnsi="宋体" w:cs="宋体"/>
                <w:highlight w:val="none"/>
              </w:rPr>
              <w:t xml:space="preserve">证措施</w:t>
            </w:r>
            <w:r>
              <w:rPr>
                <w:rFonts w:hint="eastAsia"/>
                <w:highlight w:val="none"/>
              </w:rPr>
              <w:t xml:space="preserve">（10分）</w:t>
            </w:r>
            <w:r>
              <w:rPr>
                <w:rFonts w:hint="eastAsia" w:ascii="宋体" w:hAnsi="宋体" w:eastAsia="宋体" w:cs="宋体"/>
                <w:sz w:val="21"/>
                <w:szCs w:val="21"/>
              </w:rPr>
            </w:r>
            <w:r/>
          </w:p>
        </w:tc>
        <w:tc>
          <w:tcPr>
            <w:tcW w:w="7171" w:type="dxa"/>
            <w:vAlign w:val="center"/>
            <w:textDirection w:val="lrTb"/>
            <w:noWrap/>
          </w:tcPr>
          <w:p>
            <w:pPr>
              <w:pStyle w:val="668"/>
              <w:jc w:val="left"/>
              <w:spacing w:line="500" w:lineRule="exact"/>
              <w:rPr>
                <w:rFonts w:hint="eastAsia" w:ascii="宋体" w:hAnsi="宋体" w:cs="宋体"/>
                <w:highlight w:val="none"/>
                <w:lang w:eastAsia="zh-CN"/>
              </w:rPr>
            </w:pPr>
            <w:r>
              <w:rPr>
                <w:rFonts w:hint="eastAsia" w:ascii="宋体" w:hAnsi="宋体" w:cs="宋体"/>
                <w:highlight w:val="none"/>
              </w:rPr>
              <w:t xml:space="preserve">根据供应商提供的</w:t>
            </w:r>
            <w:r>
              <w:rPr>
                <w:rFonts w:hint="eastAsia" w:ascii="宋体" w:hAnsi="宋体" w:eastAsia="宋体" w:cs="宋体"/>
                <w:highlight w:val="none"/>
              </w:rPr>
              <w:t xml:space="preserve">质量</w:t>
            </w:r>
            <w:r>
              <w:rPr>
                <w:rFonts w:hint="eastAsia" w:ascii="宋体" w:hAnsi="宋体" w:eastAsia="宋体" w:cs="宋体"/>
                <w:highlight w:val="none"/>
                <w:lang w:val="en-US" w:eastAsia="zh-CN"/>
              </w:rPr>
              <w:t xml:space="preserve">安全</w:t>
            </w:r>
            <w:r>
              <w:rPr>
                <w:rFonts w:hint="eastAsia" w:ascii="宋体" w:hAnsi="宋体" w:cs="宋体"/>
                <w:highlight w:val="none"/>
              </w:rPr>
              <w:t xml:space="preserve">保证措施</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668"/>
              <w:jc w:val="left"/>
              <w:spacing w:line="5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根据项目特点，制定有效的：</w:t>
            </w:r>
            <w:r>
              <w:rPr>
                <w:rFonts w:hint="eastAsia" w:ascii="宋体" w:hAnsi="宋体" w:eastAsia="宋体" w:cs="宋体"/>
                <w:color w:val="000000"/>
                <w:sz w:val="21"/>
                <w:szCs w:val="21"/>
                <w:highlight w:val="none"/>
              </w:rPr>
            </w:r>
            <w:r/>
          </w:p>
          <w:p>
            <w:pPr>
              <w:pStyle w:val="668"/>
              <w:numPr>
                <w:ilvl w:val="0"/>
                <w:numId w:val="6"/>
              </w:numPr>
              <w:jc w:val="left"/>
              <w:spacing w:line="500" w:lineRule="exact"/>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质量进度总体管控要求（2分）；</w:t>
            </w:r>
            <w:r>
              <w:rPr>
                <w:rFonts w:hint="eastAsia" w:ascii="宋体" w:hAnsi="宋体" w:eastAsia="宋体" w:cs="宋体"/>
                <w:color w:val="000000"/>
                <w:sz w:val="21"/>
                <w:szCs w:val="21"/>
                <w:highlight w:val="none"/>
                <w:lang w:eastAsia="zh-CN"/>
              </w:rPr>
            </w:r>
            <w:r/>
          </w:p>
          <w:p>
            <w:pPr>
              <w:pStyle w:val="668"/>
              <w:numPr>
                <w:ilvl w:val="0"/>
                <w:numId w:val="6"/>
              </w:numPr>
              <w:ind w:left="0" w:firstLine="0"/>
              <w:jc w:val="left"/>
              <w:spacing w:line="500" w:lineRule="exact"/>
              <w:rPr>
                <w:rFonts w:hint="eastAsia" w:ascii="宋体" w:hAnsi="宋体" w:cs="宋体"/>
                <w:highlight w:val="none"/>
                <w:lang w:eastAsia="zh-CN"/>
              </w:rPr>
            </w:pPr>
            <w:r>
              <w:rPr>
                <w:rFonts w:hint="eastAsia" w:ascii="宋体" w:hAnsi="宋体" w:cs="宋体"/>
                <w:highlight w:val="none"/>
                <w:lang w:eastAsia="zh-CN"/>
              </w:rPr>
              <w:t xml:space="preserve">质量专项保障措施（2分）；</w:t>
            </w:r>
            <w:r>
              <w:rPr>
                <w:rFonts w:hint="eastAsia" w:ascii="宋体" w:hAnsi="宋体" w:cs="宋体"/>
                <w:highlight w:val="none"/>
                <w:lang w:eastAsia="zh-CN"/>
              </w:rPr>
            </w:r>
            <w:r/>
          </w:p>
          <w:p>
            <w:pPr>
              <w:pStyle w:val="668"/>
              <w:numPr>
                <w:ilvl w:val="0"/>
                <w:numId w:val="6"/>
              </w:numPr>
              <w:ind w:left="0" w:firstLine="0"/>
              <w:jc w:val="left"/>
              <w:spacing w:line="500" w:lineRule="exact"/>
              <w:rPr>
                <w:rFonts w:hint="eastAsia" w:ascii="宋体" w:hAnsi="宋体" w:cs="宋体"/>
                <w:highlight w:val="none"/>
                <w:lang w:eastAsia="zh-CN"/>
              </w:rPr>
            </w:pPr>
            <w:r>
              <w:rPr>
                <w:rFonts w:hint="eastAsia" w:ascii="宋体" w:hAnsi="宋体" w:cs="宋体"/>
                <w:highlight w:val="none"/>
                <w:lang w:eastAsia="zh-CN"/>
              </w:rPr>
              <w:t xml:space="preserve">进度管控及节点保障措施（2分）；</w:t>
            </w:r>
            <w:r>
              <w:rPr>
                <w:rFonts w:hint="eastAsia" w:ascii="宋体" w:hAnsi="宋体" w:cs="宋体"/>
                <w:highlight w:val="none"/>
                <w:lang w:eastAsia="zh-CN"/>
              </w:rPr>
            </w:r>
            <w:r/>
          </w:p>
          <w:p>
            <w:pPr>
              <w:pStyle w:val="668"/>
              <w:numPr>
                <w:ilvl w:val="0"/>
                <w:numId w:val="6"/>
              </w:numPr>
              <w:ind w:left="0" w:firstLine="0"/>
              <w:jc w:val="left"/>
              <w:spacing w:line="500" w:lineRule="exact"/>
              <w:rPr>
                <w:rFonts w:hint="eastAsia" w:ascii="宋体" w:hAnsi="宋体" w:cs="宋体"/>
                <w:highlight w:val="none"/>
                <w:lang w:eastAsia="zh-CN"/>
              </w:rPr>
            </w:pPr>
            <w:r>
              <w:rPr>
                <w:rFonts w:hint="eastAsia" w:ascii="宋体" w:hAnsi="宋体" w:cs="宋体"/>
                <w:highlight w:val="none"/>
                <w:lang w:eastAsia="zh-CN"/>
              </w:rPr>
              <w:t xml:space="preserve">风险预判及应急补救措施（2分）；</w:t>
            </w:r>
            <w:r>
              <w:rPr>
                <w:rFonts w:hint="eastAsia" w:ascii="宋体" w:hAnsi="宋体" w:cs="宋体"/>
                <w:highlight w:val="none"/>
                <w:lang w:eastAsia="zh-CN"/>
              </w:rPr>
            </w:r>
            <w:r/>
          </w:p>
          <w:p>
            <w:pPr>
              <w:pStyle w:val="668"/>
              <w:numPr>
                <w:ilvl w:val="0"/>
                <w:numId w:val="0"/>
              </w:numPr>
              <w:jc w:val="left"/>
              <w:spacing w:line="500" w:lineRule="exact"/>
              <w:rPr>
                <w:rFonts w:hint="eastAsia"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）全过程监督核查机制（2分）</w:t>
            </w:r>
            <w:r>
              <w:rPr>
                <w:rFonts w:hint="eastAsia" w:ascii="宋体" w:hAnsi="宋体" w:cs="宋体"/>
                <w:highlight w:val="none"/>
              </w:rPr>
              <w:t xml:space="preserve">，进行综合评定；</w:t>
            </w:r>
            <w:r>
              <w:rPr>
                <w:rFonts w:hint="eastAsia" w:ascii="宋体" w:hAnsi="宋体" w:cs="宋体"/>
                <w:highlight w:val="none"/>
              </w:rPr>
            </w:r>
            <w:r/>
          </w:p>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val="en-US" w:eastAsia="zh-CN"/>
              </w:rPr>
            </w:pPr>
            <w:r>
              <w:rPr>
                <w:rFonts w:hint="eastAsia" w:ascii="宋体" w:hAnsi="宋体" w:eastAsia="宋体" w:cs="宋体"/>
                <w:color w:val="000000"/>
                <w:sz w:val="21"/>
                <w:szCs w:val="21"/>
                <w:highlight w:val="none"/>
              </w:rPr>
              <w:t xml:space="preserve">以上方案内容完整得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分，每有一内容缺失的扣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分扣完为止，不提供不得分。</w:t>
            </w:r>
            <w:r>
              <w:rPr>
                <w:rFonts w:hint="eastAsia" w:ascii="宋体" w:hAnsi="宋体" w:eastAsia="宋体" w:cs="宋体"/>
                <w:sz w:val="21"/>
                <w:szCs w:val="21"/>
                <w:lang w:val="en-US" w:eastAsia="zh-CN"/>
              </w:rPr>
            </w:r>
            <w:r/>
          </w:p>
        </w:tc>
      </w:tr>
      <w:tr>
        <w:trPr>
          <w:trHeight w:val="567"/>
        </w:trPr>
        <w:tc>
          <w:tcPr>
            <w:tcW w:w="1410" w:type="dxa"/>
            <w:vAlign w:val="center"/>
            <w:textDirection w:val="lrTb"/>
            <w:noWrap/>
          </w:tcPr>
          <w:p>
            <w:pPr>
              <w:pStyle w:val="651"/>
              <w:ind w:firstLine="0"/>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售后服务方案（</w:t>
            </w:r>
            <w:r>
              <w:rPr>
                <w:rFonts w:hint="eastAsia" w:ascii="宋体" w:hAnsi="宋体" w:cs="宋体"/>
                <w:sz w:val="21"/>
                <w:szCs w:val="21"/>
                <w:lang w:val="en-US" w:eastAsia="zh-CN"/>
              </w:rPr>
              <w:t xml:space="preserve">10</w:t>
            </w:r>
            <w:r>
              <w:rPr>
                <w:rFonts w:hint="eastAsia" w:ascii="宋体" w:hAnsi="宋体" w:eastAsia="宋体" w:cs="宋体"/>
                <w:sz w:val="21"/>
                <w:szCs w:val="21"/>
                <w:lang w:eastAsia="zh-CN"/>
              </w:rPr>
              <w:t xml:space="preserve">分）</w:t>
            </w:r>
            <w:r>
              <w:rPr>
                <w:rFonts w:hint="eastAsia" w:ascii="宋体" w:hAnsi="宋体" w:eastAsia="宋体" w:cs="宋体"/>
                <w:sz w:val="21"/>
                <w:szCs w:val="21"/>
                <w:lang w:eastAsia="zh-CN"/>
              </w:rPr>
            </w:r>
            <w:r/>
          </w:p>
        </w:tc>
        <w:tc>
          <w:tcPr>
            <w:tcW w:w="7171" w:type="dxa"/>
            <w:vAlign w:val="center"/>
            <w:textDirection w:val="lrTb"/>
            <w:noWrap/>
          </w:tcPr>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根据供应商提供的售后服务措施：</w:t>
            </w:r>
            <w:r>
              <w:rPr>
                <w:rFonts w:hint="eastAsia" w:ascii="宋体" w:hAnsi="宋体" w:eastAsia="宋体" w:cs="宋体"/>
                <w:sz w:val="21"/>
                <w:szCs w:val="21"/>
                <w:lang w:eastAsia="zh-CN"/>
              </w:rPr>
            </w:r>
            <w:r/>
          </w:p>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根据项目特点，制定有效的：</w:t>
            </w:r>
            <w:r>
              <w:rPr>
                <w:rFonts w:hint="eastAsia" w:ascii="宋体" w:hAnsi="宋体" w:eastAsia="宋体" w:cs="宋体"/>
                <w:sz w:val="21"/>
                <w:szCs w:val="21"/>
                <w:lang w:eastAsia="zh-CN"/>
              </w:rPr>
            </w:r>
            <w:r/>
          </w:p>
          <w:p>
            <w:pPr>
              <w:pStyle w:val="651"/>
              <w:numPr>
                <w:ilvl w:val="0"/>
                <w:numId w:val="7"/>
              </w:num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售后服务总体保障措施（2分）；</w:t>
            </w:r>
            <w:r>
              <w:rPr>
                <w:rFonts w:hint="eastAsia" w:ascii="宋体" w:hAnsi="宋体" w:eastAsia="宋体" w:cs="宋体"/>
                <w:sz w:val="21"/>
                <w:szCs w:val="21"/>
                <w:lang w:eastAsia="zh-CN"/>
              </w:rPr>
            </w:r>
            <w:r/>
          </w:p>
          <w:p>
            <w:pPr>
              <w:pStyle w:val="651"/>
              <w:numPr>
                <w:ilvl w:val="0"/>
                <w:numId w:val="7"/>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问题处置能力保障（2分）；</w:t>
            </w:r>
            <w:r>
              <w:rPr>
                <w:rFonts w:hint="eastAsia" w:ascii="宋体" w:hAnsi="宋体" w:eastAsia="宋体" w:cs="宋体"/>
                <w:sz w:val="21"/>
                <w:szCs w:val="21"/>
                <w:lang w:eastAsia="zh-CN"/>
              </w:rPr>
            </w:r>
            <w:r/>
          </w:p>
          <w:p>
            <w:pPr>
              <w:pStyle w:val="651"/>
              <w:numPr>
                <w:ilvl w:val="0"/>
                <w:numId w:val="7"/>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紧急处理预案（2分）；</w:t>
            </w:r>
            <w:r>
              <w:rPr>
                <w:rFonts w:hint="eastAsia" w:ascii="宋体" w:hAnsi="宋体" w:eastAsia="宋体" w:cs="宋体"/>
                <w:sz w:val="21"/>
                <w:szCs w:val="21"/>
                <w:lang w:eastAsia="zh-CN"/>
              </w:rPr>
            </w:r>
            <w:r/>
          </w:p>
          <w:p>
            <w:pPr>
              <w:pStyle w:val="651"/>
              <w:numPr>
                <w:ilvl w:val="0"/>
                <w:numId w:val="7"/>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售后响应时间保障（2分）；</w:t>
            </w:r>
            <w:r>
              <w:rPr>
                <w:rFonts w:hint="eastAsia" w:ascii="宋体" w:hAnsi="宋体" w:eastAsia="宋体" w:cs="宋体"/>
                <w:sz w:val="21"/>
                <w:szCs w:val="21"/>
                <w:lang w:eastAsia="zh-CN"/>
              </w:rPr>
            </w:r>
            <w:r/>
          </w:p>
          <w:p>
            <w:pPr>
              <w:pStyle w:val="651"/>
              <w:numPr>
                <w:ilvl w:val="0"/>
                <w:numId w:val="0"/>
              </w:num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）技术指导、培训及售后优惠措施（2分）</w:t>
            </w:r>
            <w:r>
              <w:rPr>
                <w:rFonts w:hint="eastAsia" w:ascii="宋体" w:hAnsi="宋体" w:eastAsia="宋体" w:cs="宋体"/>
                <w:sz w:val="21"/>
                <w:szCs w:val="21"/>
                <w:lang w:eastAsia="zh-CN"/>
              </w:rPr>
            </w:r>
            <w:r/>
          </w:p>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以上方案内容完整得</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lang w:eastAsia="zh-CN"/>
              </w:rPr>
              <w:t xml:space="preserve">分，每有一内容缺失的扣</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eastAsia="zh-CN"/>
              </w:rPr>
              <w:t xml:space="preserve">分扣完为止，不提供不得分。</w:t>
            </w:r>
            <w:r>
              <w:rPr>
                <w:rFonts w:hint="eastAsia" w:ascii="宋体" w:hAnsi="宋体" w:eastAsia="宋体" w:cs="宋体"/>
                <w:sz w:val="21"/>
                <w:szCs w:val="21"/>
                <w:lang w:eastAsia="zh-CN"/>
              </w:rPr>
            </w:r>
            <w:r/>
          </w:p>
        </w:tc>
      </w:tr>
      <w:tr>
        <w:trPr>
          <w:trHeight w:val="782"/>
        </w:trPr>
        <w:tc>
          <w:tcPr>
            <w:tcW w:w="1410" w:type="dxa"/>
            <w:vAlign w:val="center"/>
            <w:textDirection w:val="lrTb"/>
            <w:noWrap/>
          </w:tcPr>
          <w:p>
            <w:pPr>
              <w:pStyle w:val="651"/>
              <w:spacing w:line="500" w:lineRule="exact"/>
              <w:rPr>
                <w:rFonts w:hint="eastAsia" w:ascii="宋体" w:hAnsi="宋体" w:eastAsia="宋体" w:cs="宋体"/>
                <w:sz w:val="21"/>
                <w:szCs w:val="21"/>
                <w:lang w:eastAsia="zh-CN"/>
              </w:rPr>
            </w:pPr>
            <w:r>
              <w:rPr>
                <w:rFonts w:hint="eastAsia" w:ascii="宋体" w:hAnsi="宋体" w:cs="宋体"/>
                <w:szCs w:val="21"/>
                <w:highlight w:val="none"/>
              </w:rPr>
              <w:t xml:space="preserve">供货实施方案（10分）</w:t>
            </w:r>
            <w:r>
              <w:rPr>
                <w:rFonts w:hint="eastAsia" w:ascii="宋体" w:hAnsi="宋体" w:eastAsia="宋体" w:cs="宋体"/>
                <w:sz w:val="21"/>
                <w:szCs w:val="21"/>
                <w:lang w:eastAsia="zh-CN"/>
              </w:rPr>
            </w:r>
            <w:r/>
          </w:p>
        </w:tc>
        <w:tc>
          <w:tcPr>
            <w:tcW w:w="7171" w:type="dxa"/>
            <w:vAlign w:val="center"/>
            <w:textDirection w:val="lrTb"/>
            <w:noWrap/>
          </w:tcPr>
          <w:p>
            <w:pPr>
              <w:pStyle w:val="668"/>
              <w:jc w:val="left"/>
              <w:spacing w:line="500" w:lineRule="exact"/>
              <w:rPr>
                <w:rFonts w:hint="eastAsia" w:ascii="宋体" w:hAnsi="宋体" w:cs="宋体"/>
                <w:highlight w:val="none"/>
              </w:rPr>
            </w:pPr>
            <w:r>
              <w:rPr>
                <w:rFonts w:hint="eastAsia" w:ascii="宋体" w:hAnsi="宋体" w:cs="宋体"/>
                <w:highlight w:val="none"/>
              </w:rPr>
              <w:t xml:space="preserve">针对本项目需求提供供货实施方案，</w:t>
            </w:r>
            <w:r>
              <w:rPr>
                <w:rFonts w:hint="eastAsia" w:ascii="宋体" w:hAnsi="宋体" w:cs="宋体"/>
                <w:highlight w:val="none"/>
              </w:rPr>
            </w:r>
            <w:r/>
          </w:p>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val="en-US" w:eastAsia="zh-CN"/>
              </w:rPr>
            </w:pPr>
            <w:r>
              <w:rPr>
                <w:rFonts w:hint="eastAsia" w:ascii="宋体" w:hAnsi="宋体" w:eastAsia="宋体" w:cs="宋体"/>
                <w:color w:val="000000"/>
                <w:sz w:val="21"/>
                <w:szCs w:val="21"/>
                <w:highlight w:val="none"/>
              </w:rPr>
              <w:t xml:space="preserve">根据项目特点，制定有效的</w:t>
            </w:r>
            <w:r>
              <w:rPr>
                <w:rFonts w:hint="eastAsia" w:ascii="宋体" w:hAnsi="宋体" w:cs="宋体"/>
                <w:highlight w:val="none"/>
                <w:lang w:val="en-US" w:eastAsia="zh-CN"/>
              </w:rPr>
              <w:t xml:space="preserve">：</w:t>
            </w:r>
            <w:r>
              <w:rPr>
                <w:rFonts w:hint="eastAsia" w:ascii="宋体" w:hAnsi="宋体" w:cs="宋体"/>
                <w:highlight w:val="none"/>
                <w:lang w:val="en-US" w:eastAsia="zh-CN"/>
              </w:rPr>
            </w:r>
            <w:r/>
          </w:p>
          <w:p>
            <w:pPr>
              <w:pStyle w:val="651"/>
              <w:numPr>
                <w:ilvl w:val="0"/>
                <w:numId w:val="8"/>
              </w:numPr>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eastAsia="zh-CN"/>
              </w:rPr>
            </w:pPr>
            <w:r>
              <w:rPr>
                <w:rFonts w:hint="eastAsia" w:ascii="宋体" w:hAnsi="宋体" w:cs="宋体"/>
                <w:highlight w:val="none"/>
              </w:rPr>
              <w:t xml:space="preserve">服务内容及总体服务要求（2分）</w:t>
            </w:r>
            <w:r>
              <w:rPr>
                <w:rFonts w:hint="eastAsia" w:ascii="宋体" w:hAnsi="宋体" w:cs="宋体"/>
                <w:highlight w:val="none"/>
                <w:lang w:eastAsia="zh-CN"/>
              </w:rPr>
              <w:t xml:space="preserve">；</w:t>
            </w:r>
            <w:r>
              <w:rPr>
                <w:rFonts w:hint="eastAsia" w:ascii="宋体" w:hAnsi="宋体" w:cs="宋体"/>
                <w:highlight w:val="none"/>
                <w:lang w:eastAsia="zh-CN"/>
              </w:rPr>
            </w:r>
            <w:r/>
          </w:p>
          <w:p>
            <w:pPr>
              <w:pStyle w:val="651"/>
              <w:numPr>
                <w:ilvl w:val="0"/>
                <w:numId w:val="8"/>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eastAsia="zh-CN"/>
              </w:rPr>
            </w:pPr>
            <w:r>
              <w:rPr>
                <w:rFonts w:hint="eastAsia" w:ascii="宋体" w:hAnsi="宋体" w:cs="宋体"/>
                <w:highlight w:val="none"/>
                <w:lang w:eastAsia="zh-CN"/>
              </w:rPr>
              <w:t xml:space="preserve">人员培训方案（2分）；</w:t>
            </w:r>
            <w:r>
              <w:rPr>
                <w:rFonts w:hint="eastAsia" w:ascii="宋体" w:hAnsi="宋体" w:cs="宋体"/>
                <w:highlight w:val="none"/>
                <w:lang w:eastAsia="zh-CN"/>
              </w:rPr>
            </w:r>
            <w:r/>
          </w:p>
          <w:p>
            <w:pPr>
              <w:pStyle w:val="651"/>
              <w:numPr>
                <w:ilvl w:val="0"/>
                <w:numId w:val="8"/>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eastAsia="zh-CN"/>
              </w:rPr>
            </w:pPr>
            <w:r>
              <w:rPr>
                <w:rFonts w:hint="eastAsia" w:ascii="宋体" w:hAnsi="宋体" w:cs="宋体"/>
                <w:highlight w:val="none"/>
                <w:lang w:eastAsia="zh-CN"/>
              </w:rPr>
              <w:t xml:space="preserve">员工行为规范要求（2分）；</w:t>
            </w:r>
            <w:r>
              <w:rPr>
                <w:rFonts w:hint="eastAsia" w:ascii="宋体" w:hAnsi="宋体" w:cs="宋体"/>
                <w:highlight w:val="none"/>
                <w:lang w:eastAsia="zh-CN"/>
              </w:rPr>
            </w:r>
            <w:r/>
          </w:p>
          <w:p>
            <w:pPr>
              <w:pStyle w:val="651"/>
              <w:numPr>
                <w:ilvl w:val="0"/>
                <w:numId w:val="8"/>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eastAsia="zh-CN"/>
              </w:rPr>
            </w:pPr>
            <w:r>
              <w:rPr>
                <w:rFonts w:hint="eastAsia" w:ascii="宋体" w:hAnsi="宋体" w:cs="宋体"/>
                <w:highlight w:val="none"/>
                <w:lang w:eastAsia="zh-CN"/>
              </w:rPr>
              <w:t xml:space="preserve">管理理念及目标（2分）；</w:t>
            </w:r>
            <w:r>
              <w:rPr>
                <w:rFonts w:hint="eastAsia" w:ascii="宋体" w:hAnsi="宋体" w:cs="宋体"/>
                <w:highlight w:val="none"/>
                <w:lang w:eastAsia="zh-CN"/>
              </w:rPr>
            </w:r>
            <w:r/>
          </w:p>
          <w:p>
            <w:pPr>
              <w:pStyle w:val="651"/>
              <w:numPr>
                <w:ilvl w:val="0"/>
                <w:numId w:val="0"/>
              </w:numPr>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sz w:val="21"/>
                <w:szCs w:val="21"/>
                <w:lang w:eastAsia="zh-CN"/>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5</w:t>
            </w:r>
            <w:r>
              <w:rPr>
                <w:rFonts w:hint="eastAsia" w:ascii="宋体" w:hAnsi="宋体" w:cs="宋体"/>
                <w:highlight w:val="none"/>
                <w:lang w:eastAsia="zh-CN"/>
              </w:rPr>
              <w:t xml:space="preserve">）工作职能分配（2分）；</w:t>
            </w:r>
            <w:r>
              <w:rPr>
                <w:rFonts w:hint="eastAsia" w:ascii="宋体" w:hAnsi="宋体" w:cs="宋体"/>
                <w:highlight w:val="none"/>
                <w:lang w:eastAsia="zh-CN"/>
              </w:rPr>
              <w:br w:type="textWrapping" w:clear="all"/>
            </w:r>
            <w:r>
              <w:rPr>
                <w:rFonts w:hint="eastAsia" w:ascii="宋体" w:hAnsi="宋体" w:cs="宋体"/>
                <w:highlight w:val="none"/>
                <w:lang w:val="en-US" w:eastAsia="zh-CN"/>
              </w:rPr>
              <w:t xml:space="preserve">  </w:t>
            </w:r>
            <w:r>
              <w:rPr>
                <w:rFonts w:hint="eastAsia" w:ascii="宋体" w:hAnsi="宋体" w:eastAsia="宋体" w:cs="宋体"/>
                <w:color w:val="000000"/>
                <w:sz w:val="21"/>
                <w:szCs w:val="21"/>
                <w:highlight w:val="none"/>
              </w:rPr>
              <w:t xml:space="preserve">以上方案内容完整得</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分，每有一内容缺失的扣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分扣完为止，不提供不得分。</w:t>
            </w:r>
            <w:r>
              <w:rPr>
                <w:rFonts w:hint="eastAsia" w:ascii="宋体" w:hAnsi="宋体" w:eastAsia="宋体" w:cs="宋体"/>
                <w:sz w:val="21"/>
                <w:szCs w:val="21"/>
                <w:lang w:eastAsia="zh-CN"/>
              </w:rPr>
            </w:r>
            <w:r/>
          </w:p>
        </w:tc>
      </w:tr>
      <w:tr>
        <w:trPr>
          <w:trHeight w:val="2503"/>
        </w:trPr>
        <w:tc>
          <w:tcPr>
            <w:tcW w:w="1410" w:type="dxa"/>
            <w:vAlign w:val="center"/>
            <w:textDirection w:val="lrTb"/>
            <w:noWrap/>
          </w:tcPr>
          <w:p>
            <w:pPr>
              <w:pStyle w:val="651"/>
              <w:spacing w:line="500" w:lineRule="exact"/>
              <w:rPr>
                <w:rFonts w:hint="eastAsia" w:ascii="宋体" w:hAnsi="宋体" w:cs="宋体"/>
                <w:szCs w:val="21"/>
                <w:highlight w:val="none"/>
              </w:rPr>
            </w:pPr>
            <w:r>
              <w:rPr>
                <w:rFonts w:hint="eastAsia" w:ascii="宋体" w:hAnsi="宋体" w:eastAsia="宋体" w:cs="宋体"/>
                <w:szCs w:val="21"/>
                <w:highlight w:val="none"/>
                <w:lang w:val="en-US" w:eastAsia="zh-CN"/>
              </w:rPr>
              <w:t xml:space="preserve">应急措施方案</w:t>
            </w: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分）</w:t>
            </w:r>
            <w:r>
              <w:rPr>
                <w:rFonts w:hint="eastAsia" w:ascii="宋体" w:hAnsi="宋体" w:cs="宋体"/>
                <w:szCs w:val="21"/>
                <w:highlight w:val="none"/>
              </w:rPr>
            </w:r>
            <w:r/>
          </w:p>
        </w:tc>
        <w:tc>
          <w:tcPr>
            <w:tcW w:w="7171" w:type="dxa"/>
            <w:vAlign w:val="center"/>
            <w:textDirection w:val="lrTb"/>
            <w:noWrap/>
          </w:tcPr>
          <w:p>
            <w:pPr>
              <w:pStyle w:val="668"/>
              <w:jc w:val="left"/>
              <w:spacing w:line="500" w:lineRule="exact"/>
              <w:rPr>
                <w:rFonts w:hint="eastAsia" w:ascii="宋体" w:hAnsi="宋体" w:cs="宋体"/>
                <w:highlight w:val="none"/>
              </w:rPr>
            </w:pPr>
            <w:r>
              <w:rPr>
                <w:rFonts w:hint="eastAsia" w:ascii="宋体" w:hAnsi="宋体" w:cs="宋体"/>
                <w:highlight w:val="none"/>
              </w:rPr>
              <w:t xml:space="preserve">针对本项目需求提供</w:t>
            </w:r>
            <w:r>
              <w:rPr>
                <w:rFonts w:hint="eastAsia" w:ascii="宋体" w:hAnsi="宋体" w:eastAsia="宋体" w:cs="宋体"/>
                <w:szCs w:val="21"/>
                <w:highlight w:val="none"/>
                <w:lang w:val="en-US" w:eastAsia="zh-CN"/>
              </w:rPr>
              <w:t xml:space="preserve">应急措施方案</w:t>
            </w:r>
            <w:r>
              <w:rPr>
                <w:rFonts w:hint="eastAsia" w:ascii="宋体" w:hAnsi="宋体" w:cs="宋体"/>
                <w:highlight w:val="none"/>
              </w:rPr>
              <w:t xml:space="preserve">，</w:t>
            </w:r>
            <w:r>
              <w:rPr>
                <w:rFonts w:hint="eastAsia" w:ascii="宋体" w:hAnsi="宋体" w:cs="宋体"/>
                <w:highlight w:val="none"/>
              </w:rPr>
            </w:r>
            <w:r/>
          </w:p>
          <w:p>
            <w:pPr>
              <w:pStyle w:val="651"/>
              <w:ind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val="en-US" w:eastAsia="zh-CN"/>
              </w:rPr>
            </w:pPr>
            <w:r>
              <w:rPr>
                <w:rFonts w:hint="eastAsia" w:ascii="宋体" w:hAnsi="宋体" w:eastAsia="宋体" w:cs="宋体"/>
                <w:color w:val="000000"/>
                <w:sz w:val="21"/>
                <w:szCs w:val="21"/>
                <w:highlight w:val="none"/>
              </w:rPr>
              <w:t xml:space="preserve">根据项目特点，制定有效的</w:t>
            </w:r>
            <w:r>
              <w:rPr>
                <w:rFonts w:hint="eastAsia" w:ascii="宋体" w:hAnsi="宋体" w:cs="宋体"/>
                <w:highlight w:val="none"/>
                <w:lang w:val="en-US" w:eastAsia="zh-CN"/>
              </w:rPr>
              <w:t xml:space="preserve">：</w:t>
            </w:r>
            <w:r>
              <w:rPr>
                <w:rFonts w:hint="eastAsia" w:ascii="宋体" w:hAnsi="宋体" w:cs="宋体"/>
                <w:highlight w:val="none"/>
                <w:lang w:val="en-US" w:eastAsia="zh-CN"/>
              </w:rPr>
            </w:r>
            <w:r/>
          </w:p>
          <w:p>
            <w:pPr>
              <w:pStyle w:val="651"/>
              <w:numPr>
                <w:ilvl w:val="0"/>
                <w:numId w:val="9"/>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应急组织方案（2分）；</w:t>
            </w:r>
            <w:r>
              <w:rPr>
                <w:rFonts w:hint="eastAsia" w:ascii="宋体" w:hAnsi="宋体" w:eastAsia="宋体" w:cs="宋体"/>
                <w:highlight w:val="none"/>
                <w:lang w:eastAsia="zh-CN"/>
              </w:rPr>
            </w:r>
            <w:r/>
          </w:p>
          <w:p>
            <w:pPr>
              <w:pStyle w:val="651"/>
              <w:numPr>
                <w:ilvl w:val="0"/>
                <w:numId w:val="9"/>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highlight w:val="none"/>
                <w:lang w:eastAsia="zh-CN"/>
              </w:rPr>
            </w:pPr>
            <w:r>
              <w:rPr>
                <w:rFonts w:hint="eastAsia" w:ascii="宋体" w:hAnsi="宋体" w:eastAsia="宋体" w:cs="宋体"/>
                <w:highlight w:val="none"/>
                <w:lang w:eastAsia="zh-CN"/>
              </w:rPr>
              <w:t xml:space="preserve">应急技术方案（2分）；</w:t>
            </w:r>
            <w:r>
              <w:rPr>
                <w:rFonts w:hint="eastAsia" w:ascii="宋体" w:hAnsi="宋体" w:eastAsia="宋体" w:cs="宋体"/>
                <w:highlight w:val="none"/>
                <w:lang w:eastAsia="zh-CN"/>
              </w:rPr>
            </w:r>
            <w:r/>
          </w:p>
          <w:p>
            <w:pPr>
              <w:pStyle w:val="651"/>
              <w:numPr>
                <w:ilvl w:val="0"/>
                <w:numId w:val="9"/>
              </w:numPr>
              <w:ind w:left="0" w:firstLine="0"/>
              <w:jc w:val="left"/>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highlight w:val="none"/>
                <w:lang w:eastAsia="zh-CN"/>
              </w:rPr>
            </w:pPr>
            <w:r>
              <w:rPr>
                <w:rFonts w:hint="eastAsia" w:ascii="宋体" w:hAnsi="宋体" w:eastAsia="宋体" w:cs="宋体"/>
                <w:highlight w:val="none"/>
                <w:lang w:eastAsia="zh-CN"/>
              </w:rPr>
              <w:t xml:space="preserve">应急物资保障方案（2分）；</w:t>
            </w:r>
            <w:r>
              <w:rPr>
                <w:rFonts w:hint="eastAsia" w:ascii="宋体" w:hAnsi="宋体" w:cs="宋体"/>
                <w:highlight w:val="none"/>
                <w:lang w:eastAsia="zh-CN"/>
              </w:rPr>
              <w:br w:type="textWrapping" w:clear="all"/>
            </w:r>
            <w:r>
              <w:rPr>
                <w:rFonts w:hint="eastAsia" w:ascii="宋体" w:hAnsi="宋体" w:cs="宋体"/>
                <w:highlight w:val="none"/>
                <w:lang w:val="en-US" w:eastAsia="zh-CN"/>
              </w:rPr>
              <w:t xml:space="preserve">  </w:t>
            </w:r>
            <w:r>
              <w:rPr>
                <w:rFonts w:hint="eastAsia" w:ascii="宋体" w:hAnsi="宋体" w:eastAsia="宋体" w:cs="宋体"/>
                <w:color w:val="000000"/>
                <w:sz w:val="21"/>
                <w:szCs w:val="21"/>
                <w:highlight w:val="none"/>
              </w:rPr>
              <w:t xml:space="preserve">以上方案内容完整得</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分，每有一内容缺失的扣</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分；每有一处存在缺陷（缺陷是指不适用于本项目，表述前后不一致或内容矛盾，语句有歧义，仅有框架或标题，涉及的规范及标准错误，套用其他项目内容等任意一种情形）的扣 0.5分，直至该项分值</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分扣完为止，不提供不得分。</w:t>
            </w:r>
            <w:r>
              <w:rPr>
                <w:rFonts w:hint="eastAsia" w:ascii="宋体" w:hAnsi="宋体" w:cs="宋体"/>
                <w:highlight w:val="none"/>
                <w:lang w:eastAsia="zh-CN"/>
              </w:rPr>
            </w:r>
            <w:r/>
          </w:p>
        </w:tc>
      </w:tr>
    </w:tbl>
    <w:p>
      <w:pPr>
        <w:pStyle w:val="655"/>
        <w:keepLines w:val="0"/>
        <w:keepNext w:val="0"/>
        <w:pageBreakBefore w:val="0"/>
        <w:spacing w:after="0" w:line="360" w:lineRule="auto"/>
        <w:widowControl w:val="off"/>
        <w:rPr>
          <w:rFonts w:hint="eastAsia" w:ascii="宋体" w:hAnsi="宋体" w:eastAsia="宋体" w:cs="宋体"/>
          <w:sz w:val="24"/>
          <w:szCs w:val="24"/>
        </w:rPr>
      </w:pPr>
      <w:r>
        <w:rPr>
          <w:rFonts w:hint="eastAsia" w:ascii="宋体" w:hAnsi="宋体" w:eastAsia="宋体" w:cs="宋体"/>
          <w:b/>
          <w:bCs/>
          <w:color w:val="000000"/>
          <w:sz w:val="24"/>
          <w:szCs w:val="24"/>
        </w:rPr>
        <w:br w:type="page" w:clear="all"/>
      </w:r>
      <w:r>
        <w:rPr>
          <w:rFonts w:hint="eastAsia" w:ascii="宋体" w:hAnsi="宋体" w:eastAsia="宋体" w:cs="宋体"/>
          <w:sz w:val="24"/>
          <w:szCs w:val="24"/>
        </w:rPr>
      </w:r>
      <w:r/>
    </w:p>
    <w:p>
      <w:pPr>
        <w:pStyle w:val="660"/>
        <w:jc w:val="center"/>
        <w:spacing w:before="156" w:after="156" w:line="360" w:lineRule="auto"/>
        <w:rPr>
          <w:rFonts w:hint="eastAsia" w:ascii="宋体" w:hAnsi="宋体" w:eastAsia="宋体" w:cs="宋体"/>
          <w:b/>
          <w:bCs w:val="0"/>
        </w:rPr>
      </w:pPr>
      <w:r/>
      <w:bookmarkStart w:id="15" w:name="_Toc165205799"/>
      <w:r>
        <w:rPr>
          <w:rFonts w:hint="eastAsia" w:ascii="宋体" w:hAnsi="宋体" w:eastAsia="宋体" w:cs="宋体"/>
          <w:b/>
          <w:bCs w:val="0"/>
        </w:rPr>
        <w:t xml:space="preserve">第六章  投标文件格式</w:t>
      </w:r>
      <w:bookmarkEnd w:id="15"/>
      <w:r>
        <w:rPr>
          <w:rFonts w:hint="eastAsia" w:ascii="宋体" w:hAnsi="宋体" w:eastAsia="宋体" w:cs="宋体"/>
          <w:b/>
          <w:bCs w:val="0"/>
        </w:rPr>
      </w:r>
      <w:r/>
    </w:p>
    <w:p>
      <w:pPr>
        <w:pStyle w:val="651"/>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pStyle w:val="651"/>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1"/>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1"/>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1"/>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1"/>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pStyle w:val="651"/>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rPr>
      </w:r>
      <w:r/>
    </w:p>
    <w:p>
      <w:pPr>
        <w:pStyle w:val="651"/>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r>
      <w:r/>
    </w:p>
    <w:p>
      <w:pPr>
        <w:pStyle w:val="651"/>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rPr>
          <w:rFonts w:hint="eastAsia" w:ascii="宋体" w:hAnsi="宋体" w:eastAsia="宋体" w:cs="宋体"/>
          <w:b/>
          <w:color w:val="000000"/>
          <w:sz w:val="36"/>
          <w:szCs w:val="21"/>
          <w:u w:val="single"/>
        </w:rPr>
      </w:r>
      <w:r/>
    </w:p>
    <w:p>
      <w:pPr>
        <w:pStyle w:val="651"/>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r>
      <w:r/>
    </w:p>
    <w:p>
      <w:pPr>
        <w:pStyle w:val="651"/>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651"/>
        <w:spacing w:line="440" w:lineRule="exact"/>
        <w:rPr>
          <w:rFonts w:hint="eastAsia" w:ascii="宋体" w:hAnsi="宋体" w:eastAsia="宋体" w:cs="宋体"/>
          <w:color w:val="000000"/>
          <w:szCs w:val="21"/>
        </w:rPr>
      </w:pPr>
      <w:r>
        <w:rPr>
          <w:rFonts w:hint="eastAsia" w:ascii="宋体" w:hAnsi="宋体" w:eastAsia="宋体" w:cs="宋体"/>
          <w:color w:val="000000"/>
          <w:szCs w:val="21"/>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一、法人或者其他组织的营业执照等证明文件，自然人的身份证明</w:t>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numPr>
          <w:ilvl w:val="0"/>
          <w:numId w:val="0"/>
        </w:numPr>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lang w:val="en-US" w:eastAsia="zh-CN" w:bidi="ar-SA"/>
        </w:rPr>
        <w:t xml:space="preserve">二、</w:t>
      </w:r>
      <w:r>
        <w:rPr>
          <w:rFonts w:hint="eastAsia" w:ascii="宋体" w:hAnsi="宋体" w:eastAsia="宋体" w:cs="宋体"/>
          <w:bCs/>
          <w:i w:val="0"/>
          <w:iCs/>
          <w:color w:val="000000"/>
          <w:sz w:val="21"/>
          <w:szCs w:val="21"/>
          <w:highlight w:val="none"/>
          <w:u w:val="none"/>
        </w:rPr>
        <w:t xml:space="preserve">具有良好的商业信誉和健全的财务会计制度</w:t>
      </w:r>
      <w:r>
        <w:rPr>
          <w:rFonts w:hint="eastAsia" w:ascii="宋体" w:hAnsi="宋体" w:eastAsia="宋体" w:cs="宋体"/>
          <w:bCs/>
          <w:i w:val="0"/>
          <w:iCs/>
          <w:color w:val="000000"/>
          <w:sz w:val="21"/>
          <w:szCs w:val="21"/>
          <w:highlight w:val="none"/>
          <w:u w:val="none"/>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rPr>
          <w:rFonts w:hint="eastAsia" w:ascii="宋体" w:hAnsi="宋体" w:eastAsia="宋体" w:cs="宋体"/>
          <w:bCs/>
          <w:sz w:val="21"/>
          <w:szCs w:val="21"/>
        </w:rPr>
      </w:r>
      <w:r/>
    </w:p>
    <w:p>
      <w:pPr>
        <w:pStyle w:val="651"/>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rPr>
          <w:rFonts w:hint="eastAsia" w:ascii="宋体" w:hAnsi="宋体" w:eastAsia="宋体" w:cs="宋体"/>
          <w:i w:val="0"/>
          <w:iCs w:val="0"/>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三、依法缴纳税收和社会保障资金的相关材料</w:t>
      </w:r>
      <w:r>
        <w:rPr>
          <w:rFonts w:hint="eastAsia" w:ascii="宋体" w:hAnsi="宋体" w:eastAsia="宋体" w:cs="宋体"/>
          <w:bCs/>
          <w:i w:val="0"/>
          <w:iCs/>
          <w:color w:val="000000"/>
          <w:sz w:val="21"/>
          <w:szCs w:val="21"/>
          <w:highlight w:val="none"/>
          <w:u w:val="none"/>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jc w:val="center"/>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财务状况报告及税收、社会保障资金缴纳情况承诺函</w:t>
      </w:r>
      <w:r>
        <w:rPr>
          <w:rFonts w:hint="eastAsia" w:ascii="宋体" w:hAnsi="宋体" w:eastAsia="宋体" w:cs="宋体"/>
          <w:bCs/>
          <w:sz w:val="21"/>
          <w:szCs w:val="21"/>
        </w:rPr>
      </w:r>
      <w:r/>
    </w:p>
    <w:p>
      <w:pPr>
        <w:pStyle w:val="651"/>
        <w:jc w:val="left"/>
        <w:spacing w:line="500" w:lineRule="exact"/>
        <w:rPr>
          <w:rFonts w:hint="eastAsia" w:ascii="宋体" w:hAnsi="宋体" w:eastAsia="宋体" w:cs="宋体"/>
          <w:i w:val="0"/>
          <w:iCs w:val="0"/>
          <w:sz w:val="21"/>
          <w:szCs w:val="21"/>
        </w:rPr>
      </w:pPr>
      <w:r>
        <w:rPr>
          <w:rFonts w:hint="eastAsia" w:ascii="宋体" w:hAnsi="宋体" w:eastAsia="宋体" w:cs="宋体"/>
          <w:i w:val="0"/>
          <w:iCs w:val="0"/>
          <w:sz w:val="21"/>
          <w:szCs w:val="21"/>
        </w:rPr>
        <w:t xml:space="preserve">致：</w:t>
      </w:r>
      <w:r>
        <w:rPr>
          <w:rFonts w:hint="eastAsia" w:ascii="宋体" w:hAnsi="宋体" w:cs="宋体"/>
          <w:i w:val="0"/>
          <w:iCs w:val="0"/>
          <w:sz w:val="21"/>
          <w:szCs w:val="21"/>
          <w:u w:val="single"/>
          <w:lang w:eastAsia="zh-CN"/>
        </w:rPr>
        <w:t xml:space="preserve">招标人</w:t>
      </w:r>
      <w:r>
        <w:rPr>
          <w:rFonts w:hint="eastAsia" w:ascii="宋体" w:hAnsi="宋体" w:eastAsia="宋体" w:cs="宋体"/>
          <w:i w:val="0"/>
          <w:iCs w:val="0"/>
          <w:sz w:val="21"/>
          <w:szCs w:val="21"/>
          <w:u w:val="single"/>
        </w:rPr>
        <w:t xml:space="preserve">名称</w:t>
      </w:r>
      <w:r>
        <w:rPr>
          <w:rFonts w:hint="eastAsia" w:ascii="宋体" w:hAnsi="宋体" w:eastAsia="宋体" w:cs="宋体"/>
          <w:i w:val="0"/>
          <w:iCs w:val="0"/>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b w:val="0"/>
          <w:bCs w:val="0"/>
          <w:i w:val="0"/>
          <w:iCs w:val="0"/>
          <w:sz w:val="21"/>
          <w:szCs w:val="21"/>
        </w:rPr>
        <w:t xml:space="preserve">我方</w:t>
      </w:r>
      <w:r>
        <w:rPr>
          <w:rFonts w:hint="eastAsia" w:ascii="宋体" w:hAnsi="宋体" w:eastAsia="宋体" w:cs="宋体"/>
          <w:b w:val="0"/>
          <w:bCs w:val="0"/>
          <w:i w:val="0"/>
          <w:iCs w:val="0"/>
          <w:sz w:val="21"/>
          <w:szCs w:val="21"/>
          <w:u w:val="single"/>
        </w:rPr>
        <w:t xml:space="preserve">供应商名称</w:t>
      </w:r>
      <w:r>
        <w:rPr>
          <w:rFonts w:hint="eastAsia" w:ascii="宋体" w:hAnsi="宋体" w:eastAsia="宋体" w:cs="宋体"/>
          <w:b w:val="0"/>
          <w:bCs w:val="0"/>
          <w:i w:val="0"/>
          <w:iCs w:val="0"/>
          <w:sz w:val="21"/>
          <w:szCs w:val="21"/>
        </w:rPr>
        <w:t xml:space="preserve">参加</w:t>
      </w:r>
      <w:r>
        <w:rPr>
          <w:rFonts w:hint="eastAsia" w:ascii="宋体" w:hAnsi="宋体" w:eastAsia="宋体" w:cs="宋体"/>
          <w:b w:val="0"/>
          <w:bCs w:val="0"/>
          <w:i w:val="0"/>
          <w:iCs w:val="0"/>
          <w:sz w:val="21"/>
          <w:szCs w:val="21"/>
          <w:u w:val="single"/>
        </w:rPr>
        <w:t xml:space="preserve">项目名称</w:t>
      </w:r>
      <w:r>
        <w:rPr>
          <w:rFonts w:hint="eastAsia" w:ascii="宋体" w:hAnsi="宋体" w:eastAsia="宋体" w:cs="宋体"/>
          <w:b w:val="0"/>
          <w:bCs w:val="0"/>
          <w:i w:val="0"/>
          <w:iCs w:val="0"/>
          <w:sz w:val="21"/>
          <w:szCs w:val="21"/>
        </w:rPr>
        <w:t xml:space="preserve">（项目编号：</w:t>
      </w:r>
      <w:r>
        <w:rPr>
          <w:rFonts w:hint="eastAsia" w:ascii="宋体" w:hAnsi="宋体" w:eastAsia="宋体" w:cs="宋体"/>
          <w:b w:val="0"/>
          <w:bCs w:val="0"/>
          <w:i w:val="0"/>
          <w:iCs w:val="0"/>
          <w:sz w:val="21"/>
          <w:szCs w:val="21"/>
          <w:u w:val="single"/>
        </w:rPr>
        <w:t xml:space="preserve">项目编号</w:t>
      </w:r>
      <w:r>
        <w:rPr>
          <w:rFonts w:hint="eastAsia" w:ascii="宋体" w:hAnsi="宋体" w:eastAsia="宋体" w:cs="宋体"/>
          <w:b w:val="0"/>
          <w:bCs w:val="0"/>
          <w:i w:val="0"/>
          <w:iCs w:val="0"/>
          <w:sz w:val="21"/>
          <w:szCs w:val="21"/>
        </w:rPr>
        <w:t xml:space="preserve">）采购，根据《关于简化政府采</w:t>
      </w:r>
      <w:r>
        <w:rPr>
          <w:rFonts w:hint="eastAsia" w:ascii="宋体" w:hAnsi="宋体" w:eastAsia="宋体" w:cs="宋体"/>
          <w:sz w:val="21"/>
          <w:szCs w:val="21"/>
        </w:rPr>
        <w:t xml:space="preserve">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（1）具有良好的商业信誉和健全的财务会计制度（财务状况报告）；</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（2）有依法缴纳税收和社会保障资金的良好记录。</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特此承诺</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供应商（公章）：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法定代表人（单位负责人）或委托代理人（签名或签章）：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四、具备履行合同所必需的设备和专业技术能力的声明</w:t>
      </w:r>
      <w:r>
        <w:rPr>
          <w:rFonts w:hint="eastAsia" w:ascii="宋体" w:hAnsi="宋体" w:eastAsia="宋体" w:cs="宋体"/>
          <w:bCs/>
          <w:i w:val="0"/>
          <w:iCs/>
          <w:color w:val="000000"/>
          <w:sz w:val="21"/>
          <w:szCs w:val="21"/>
          <w:highlight w:val="none"/>
          <w:u w:val="none"/>
          <w:lang w:eastAsia="zh-CN"/>
        </w:rPr>
        <w:t xml:space="preserve">及证明材料</w:t>
      </w:r>
      <w:r>
        <w:rPr>
          <w:rFonts w:hint="eastAsia" w:ascii="宋体" w:hAnsi="宋体" w:eastAsia="宋体" w:cs="宋体"/>
          <w:bCs/>
          <w:i w:val="0"/>
          <w:iCs/>
          <w:color w:val="000000"/>
          <w:sz w:val="21"/>
          <w:szCs w:val="21"/>
          <w:highlight w:val="none"/>
          <w:u w:val="none"/>
        </w:rPr>
      </w:r>
      <w:r/>
    </w:p>
    <w:p>
      <w:pPr>
        <w:pStyle w:val="651"/>
        <w:jc w:val="center"/>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pStyle w:val="651"/>
        <w:jc w:val="center"/>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bCs/>
          <w:sz w:val="21"/>
          <w:szCs w:val="21"/>
        </w:rPr>
        <w:t xml:space="preserve">具备履行合同所必需的设备和专业技术能力的声明</w:t>
      </w:r>
      <w:r>
        <w:rPr>
          <w:rFonts w:hint="eastAsia" w:ascii="宋体" w:hAnsi="宋体" w:cs="宋体"/>
          <w:bCs/>
          <w:sz w:val="21"/>
          <w:szCs w:val="21"/>
          <w:lang w:eastAsia="zh-CN"/>
        </w:rPr>
        <w:t xml:space="preserve">及证明材料</w:t>
      </w:r>
      <w:r>
        <w:rPr>
          <w:rFonts w:hint="eastAsia" w:ascii="宋体" w:hAnsi="宋体" w:eastAsia="宋体" w:cs="宋体"/>
          <w:sz w:val="21"/>
          <w:szCs w:val="21"/>
          <w:lang w:eastAsia="zh-CN"/>
        </w:rPr>
      </w:r>
      <w:r/>
    </w:p>
    <w:p>
      <w:pPr>
        <w:pStyle w:val="651"/>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主要设备有：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rPr>
          <w:rFonts w:hint="eastAsia" w:ascii="宋体" w:hAnsi="宋体" w:eastAsia="宋体" w:cs="宋体"/>
          <w:sz w:val="21"/>
          <w:szCs w:val="21"/>
        </w:rPr>
      </w:r>
      <w:r/>
    </w:p>
    <w:p>
      <w:pPr>
        <w:pStyle w:val="651"/>
        <w:jc w:val="left"/>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主要专业技术能力有：</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。（须附证明材料）</w:t>
      </w: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投标人（盖章）：</w:t>
      </w: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附主要设备和主要专业技术能力的证明材料如下：</w:t>
      </w:r>
      <w:r>
        <w:rPr>
          <w:rFonts w:hint="eastAsia" w:ascii="宋体" w:hAnsi="宋体" w:eastAsia="宋体" w:cs="宋体"/>
          <w:color w:val="000000"/>
          <w:sz w:val="21"/>
          <w:szCs w:val="21"/>
        </w:rPr>
      </w:r>
      <w:r/>
    </w:p>
    <w:p>
      <w:pPr>
        <w:pStyle w:val="651"/>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keepLines w:val="0"/>
        <w:keepNext w:val="0"/>
        <w:pageBreakBefore w:val="0"/>
        <w:spacing w:line="360" w:lineRule="auto"/>
        <w:widowControl w:val="off"/>
        <w:rPr>
          <w:rFonts w:hint="eastAsia" w:ascii="宋体" w:hAnsi="宋体" w:eastAsia="宋体" w:cs="宋体"/>
          <w:i/>
          <w:iCs/>
          <w:sz w:val="21"/>
          <w:szCs w:val="21"/>
          <w:u w:val="single"/>
        </w:rPr>
      </w:pPr>
      <w:r>
        <w:rPr>
          <w:rFonts w:hint="eastAsia" w:ascii="宋体" w:hAnsi="宋体" w:eastAsia="宋体" w:cs="宋体"/>
          <w:i/>
          <w:iCs/>
          <w:sz w:val="21"/>
          <w:szCs w:val="21"/>
          <w:u w:val="single"/>
        </w:rPr>
        <w:br w:type="page" w:clear="all"/>
      </w:r>
      <w:r>
        <w:rPr>
          <w:rFonts w:hint="eastAsia" w:ascii="宋体" w:hAnsi="宋体" w:eastAsia="宋体" w:cs="宋体"/>
          <w:i/>
          <w:iCs/>
          <w:sz w:val="21"/>
          <w:szCs w:val="21"/>
          <w:u w:val="singl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五、参加政府采购活动前3年内在经营活动中没有重大违法记录的书面声明</w:t>
      </w:r>
      <w:r>
        <w:rPr>
          <w:rFonts w:hint="eastAsia" w:ascii="宋体" w:hAnsi="宋体" w:eastAsia="宋体" w:cs="宋体"/>
          <w:bCs/>
          <w:i w:val="0"/>
          <w:iCs/>
          <w:color w:val="000000"/>
          <w:sz w:val="21"/>
          <w:szCs w:val="21"/>
          <w:highlight w:val="none"/>
          <w:u w:val="none"/>
        </w:rPr>
      </w:r>
      <w:r/>
    </w:p>
    <w:p>
      <w:pPr>
        <w:pStyle w:val="651"/>
        <w:jc w:val="center"/>
        <w:spacing w:line="460" w:lineRule="exact"/>
        <w:rPr>
          <w:rFonts w:hint="eastAsia" w:ascii="宋体" w:hAnsi="宋体" w:eastAsia="宋体" w:cs="宋体"/>
          <w:b/>
          <w:bCs/>
          <w:color w:val="000000"/>
          <w:sz w:val="21"/>
          <w:szCs w:val="21"/>
        </w:rPr>
      </w:pPr>
      <w:r>
        <w:rPr>
          <w:rFonts w:hint="eastAsia" w:ascii="宋体" w:hAnsi="宋体" w:eastAsia="宋体" w:cs="宋体"/>
          <w:bCs/>
          <w:sz w:val="21"/>
          <w:szCs w:val="21"/>
        </w:rPr>
        <w:t xml:space="preserve">声  明</w:t>
      </w:r>
      <w:r>
        <w:rPr>
          <w:rFonts w:hint="eastAsia" w:ascii="宋体" w:hAnsi="宋体" w:eastAsia="宋体" w:cs="宋体"/>
          <w:b/>
          <w:bCs/>
          <w:color w:val="000000"/>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投标人（盖章）：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法定代表人（单位负责人）或委托代理人（签字或盖章）：</w:t>
      </w:r>
      <w:r>
        <w:rPr>
          <w:rFonts w:hint="eastAsia" w:ascii="宋体" w:hAnsi="宋体" w:eastAsia="宋体" w:cs="宋体"/>
          <w:sz w:val="21"/>
          <w:szCs w:val="21"/>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六、法律、行政法规规定的其他条件的证明文件</w:t>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七、落实政府采购政策需满足的资格要求的证明文件</w:t>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（如有，请按要求提供）</w:t>
      </w: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r>
      <w:r/>
    </w:p>
    <w:p>
      <w:pPr>
        <w:pStyle w:val="651"/>
        <w:keepLines w:val="0"/>
        <w:keepNext w:val="0"/>
        <w:pageBreakBefore w:val="0"/>
        <w:spacing w:line="360" w:lineRule="auto"/>
        <w:widowControl w:val="off"/>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八、特定资格要求的证明文件</w:t>
      </w:r>
      <w:r>
        <w:rPr>
          <w:rFonts w:hint="eastAsia" w:ascii="宋体" w:hAnsi="宋体" w:eastAsia="宋体" w:cs="宋体"/>
          <w:bCs/>
          <w:i w:val="0"/>
          <w:iCs/>
          <w:color w:val="000000"/>
          <w:sz w:val="21"/>
          <w:szCs w:val="21"/>
          <w:highlight w:val="none"/>
          <w:u w:val="none"/>
        </w:rPr>
      </w:r>
      <w:r/>
    </w:p>
    <w:p>
      <w:pPr>
        <w:pStyle w:val="651"/>
        <w:ind w:firstLine="480"/>
        <w:jc w:val="left"/>
        <w:spacing w:line="500" w:lineRule="exact"/>
        <w:rPr>
          <w:rFonts w:hint="eastAsia" w:ascii="宋体" w:hAnsi="宋体" w:eastAsia="宋体" w:cs="宋体"/>
          <w:sz w:val="21"/>
          <w:szCs w:val="21"/>
        </w:rPr>
      </w:pPr>
      <w:r>
        <w:rPr>
          <w:rFonts w:hint="eastAsia" w:ascii="宋体" w:hAnsi="宋体" w:eastAsia="宋体" w:cs="宋体"/>
          <w:sz w:val="21"/>
          <w:szCs w:val="21"/>
        </w:rPr>
        <w:t xml:space="preserve">（如有，请按要求提供）</w:t>
      </w: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rPr>
          <w:rFonts w:hint="eastAsia" w:ascii="宋体" w:hAnsi="宋体" w:eastAsia="宋体" w:cs="宋体"/>
          <w:bCs/>
          <w:i w:val="0"/>
          <w:iCs/>
          <w:color w:val="000000"/>
          <w:sz w:val="21"/>
          <w:szCs w:val="21"/>
          <w:highlight w:val="none"/>
          <w:u w:val="none"/>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九、授权委托书与法定代表人（单位负责人）身份证明</w:t>
      </w:r>
      <w:r>
        <w:rPr>
          <w:rFonts w:hint="eastAsia" w:ascii="宋体" w:hAnsi="宋体" w:eastAsia="宋体" w:cs="宋体"/>
          <w:bCs/>
          <w:i w:val="0"/>
          <w:iCs/>
          <w:color w:val="000000"/>
          <w:sz w:val="21"/>
          <w:szCs w:val="21"/>
          <w:highlight w:val="none"/>
          <w:u w:val="none"/>
        </w:rPr>
      </w:r>
      <w:r/>
    </w:p>
    <w:p>
      <w:pPr>
        <w:pStyle w:val="651"/>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651"/>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授权委托书</w:t>
      </w:r>
      <w:r>
        <w:rPr>
          <w:rFonts w:hint="eastAsia" w:ascii="宋体" w:hAnsi="宋体" w:eastAsia="宋体" w:cs="宋体"/>
          <w:b/>
          <w:color w:val="000000"/>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致：</w:t>
      </w:r>
      <w:r>
        <w:rPr>
          <w:rFonts w:hint="eastAsia" w:ascii="宋体" w:hAnsi="宋体" w:eastAsia="宋体" w:cs="宋体"/>
          <w:sz w:val="21"/>
          <w:szCs w:val="21"/>
          <w:u w:val="single"/>
        </w:rPr>
        <w:t xml:space="preserve">采购单位</w:t>
      </w:r>
      <w:r>
        <w:rPr>
          <w:rFonts w:hint="eastAsia" w:ascii="宋体" w:hAnsi="宋体" w:eastAsia="宋体" w:cs="宋体"/>
          <w:sz w:val="21"/>
          <w:szCs w:val="21"/>
        </w:rPr>
      </w:r>
      <w:r/>
    </w:p>
    <w:p>
      <w:pPr>
        <w:pStyle w:val="65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本人</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的法定代表人（单位负责人），现委托</w:t>
      </w:r>
      <w:r>
        <w:rPr>
          <w:rFonts w:hint="eastAsia" w:ascii="宋体" w:hAnsi="宋体" w:eastAsia="宋体" w:cs="宋体"/>
          <w:sz w:val="21"/>
          <w:szCs w:val="21"/>
          <w:u w:val="single"/>
        </w:rPr>
        <w:t xml:space="preserve"> （姓名）</w:t>
      </w:r>
      <w:r>
        <w:rPr>
          <w:rFonts w:hint="eastAsia" w:ascii="宋体" w:hAnsi="宋体" w:eastAsia="宋体" w:cs="宋体"/>
          <w:sz w:val="21"/>
          <w:szCs w:val="21"/>
        </w:rPr>
        <w:t xml:space="preserve">为我方代理人。代理人根据授权，以我方名义签署、澄清确认、递交、撤回、修改</w:t>
      </w:r>
      <w:r>
        <w:rPr>
          <w:rFonts w:hint="eastAsia" w:ascii="宋体" w:hAnsi="宋体" w:eastAsia="宋体" w:cs="宋体"/>
          <w:sz w:val="21"/>
          <w:szCs w:val="21"/>
          <w:u w:val="single"/>
        </w:rPr>
        <w:t xml:space="preserve"> （项目名称） </w:t>
      </w:r>
      <w:r>
        <w:rPr>
          <w:rFonts w:hint="eastAsia" w:ascii="宋体" w:hAnsi="宋体" w:eastAsia="宋体" w:cs="宋体"/>
          <w:sz w:val="21"/>
          <w:szCs w:val="21"/>
        </w:rPr>
        <w:t xml:space="preserve">项目（项目编号：）投标文件和处理有关事宜，其法律后果由我方承担。</w:t>
      </w:r>
      <w:r>
        <w:rPr>
          <w:rFonts w:hint="eastAsia" w:ascii="宋体" w:hAnsi="宋体" w:eastAsia="宋体" w:cs="宋体"/>
          <w:sz w:val="21"/>
          <w:szCs w:val="21"/>
        </w:rPr>
      </w:r>
      <w:r/>
    </w:p>
    <w:p>
      <w:pPr>
        <w:pStyle w:val="65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委托期限：自本授权委托书签署之日起至响应有效期届满之日止。</w:t>
      </w:r>
      <w:r>
        <w:rPr>
          <w:rFonts w:hint="eastAsia" w:ascii="宋体" w:hAnsi="宋体" w:eastAsia="宋体" w:cs="宋体"/>
          <w:sz w:val="21"/>
          <w:szCs w:val="21"/>
        </w:rPr>
      </w:r>
      <w:r/>
    </w:p>
    <w:p>
      <w:pPr>
        <w:pStyle w:val="65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w:t>
      </w:r>
      <w:r>
        <w:rPr>
          <w:rFonts w:hint="eastAsia" w:ascii="宋体" w:hAnsi="宋体" w:eastAsia="宋体" w:cs="宋体"/>
          <w:sz w:val="21"/>
          <w:szCs w:val="21"/>
        </w:rPr>
      </w:r>
      <w:r/>
    </w:p>
    <w:p>
      <w:pPr>
        <w:pStyle w:val="651"/>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投标人名称（加盖公章）：</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法定代表人（单位负责人）（签字、签章或印鉴）：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委托代理人（签字/签章）：</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ind w:firstLine="480"/>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委托代理人有效期内的身份证</w:t>
      </w:r>
      <w:r>
        <w:rPr>
          <w:rFonts w:hint="eastAsia" w:ascii="宋体" w:hAnsi="宋体" w:eastAsia="宋体" w:cs="宋体"/>
          <w:b/>
          <w:color w:val="000000"/>
          <w:sz w:val="21"/>
          <w:szCs w:val="21"/>
        </w:rPr>
        <w:t xml:space="preserve">正反面</w:t>
      </w:r>
      <w:r>
        <w:rPr>
          <w:rFonts w:hint="eastAsia" w:ascii="宋体" w:hAnsi="宋体" w:eastAsia="宋体" w:cs="宋体"/>
          <w:color w:val="000000"/>
          <w:sz w:val="21"/>
          <w:szCs w:val="21"/>
        </w:rPr>
        <w:t xml:space="preserve">电子件：</w:t>
      </w:r>
      <w:r>
        <w:rPr>
          <w:rFonts w:hint="eastAsia" w:ascii="宋体" w:hAnsi="宋体" w:eastAsia="宋体" w:cs="宋体"/>
          <w:color w:val="000000"/>
          <w:sz w:val="21"/>
          <w:szCs w:val="21"/>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填报说明：</w:t>
      </w:r>
      <w:r>
        <w:rPr>
          <w:rFonts w:hint="eastAsia" w:ascii="宋体" w:hAnsi="宋体" w:eastAsia="宋体" w:cs="宋体"/>
          <w:sz w:val="21"/>
          <w:szCs w:val="21"/>
        </w:rPr>
      </w:r>
      <w:r/>
    </w:p>
    <w:p>
      <w:pPr>
        <w:pStyle w:val="651"/>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1、若供应商为事业单位或其他组织或分支机构（仅当招标文件注明允许分支机构投标的），则法定代表人（单位负责人）处的签署人可为单位负责人。</w:t>
      </w:r>
      <w:r>
        <w:rPr>
          <w:rFonts w:hint="eastAsia" w:ascii="宋体" w:hAnsi="宋体" w:eastAsia="宋体" w:cs="宋体"/>
          <w:sz w:val="21"/>
          <w:szCs w:val="21"/>
        </w:rPr>
      </w:r>
      <w:r/>
    </w:p>
    <w:p>
      <w:pPr>
        <w:pStyle w:val="651"/>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2、若投标文件中全部签字之处均为法定代表人（单位负责人）本人签署，则可不提供本《授权委托书》，但须提供《法定代表人（单位负责人）身份证明》。</w:t>
      </w:r>
      <w:r>
        <w:rPr>
          <w:rFonts w:hint="eastAsia" w:ascii="宋体" w:hAnsi="宋体" w:eastAsia="宋体" w:cs="宋体"/>
          <w:sz w:val="21"/>
          <w:szCs w:val="21"/>
        </w:rPr>
      </w:r>
      <w:r/>
    </w:p>
    <w:p>
      <w:pPr>
        <w:pStyle w:val="651"/>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3、供应商为自然人的情形，可不提供本《授权委托书》。</w:t>
      </w:r>
      <w:r>
        <w:rPr>
          <w:rFonts w:hint="eastAsia" w:ascii="宋体" w:hAnsi="宋体" w:eastAsia="宋体" w:cs="宋体"/>
          <w:sz w:val="21"/>
          <w:szCs w:val="21"/>
        </w:rPr>
      </w:r>
      <w:r/>
    </w:p>
    <w:p>
      <w:pPr>
        <w:pStyle w:val="651"/>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b/>
          <w:sz w:val="21"/>
          <w:szCs w:val="21"/>
        </w:rPr>
        <w:t xml:space="preserve">请供应商如实填写联系方式并在评审过程中保持联系方式畅通，评审过程中如联系不上，由供应商承担一切不利后果。</w:t>
      </w: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b/>
          <w:color w:val="000000"/>
          <w:sz w:val="21"/>
          <w:szCs w:val="21"/>
        </w:rPr>
      </w:pPr>
      <w:r>
        <w:rPr>
          <w:rFonts w:hint="eastAsia" w:ascii="宋体" w:hAnsi="宋体" w:eastAsia="宋体" w:cs="宋体"/>
          <w:b/>
          <w:color w:val="000000"/>
          <w:sz w:val="21"/>
          <w:szCs w:val="21"/>
        </w:rPr>
      </w:r>
      <w:r/>
    </w:p>
    <w:p>
      <w:pPr>
        <w:pStyle w:val="651"/>
        <w:jc w:val="center"/>
        <w:spacing w:line="360" w:lineRule="exact"/>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法定代表人（单位负责人）身份证明</w:t>
      </w:r>
      <w:r>
        <w:rPr>
          <w:rFonts w:hint="eastAsia" w:ascii="宋体" w:hAnsi="宋体" w:eastAsia="宋体" w:cs="宋体"/>
          <w:b/>
          <w:color w:val="000000"/>
          <w:sz w:val="21"/>
          <w:szCs w:val="21"/>
        </w:rPr>
      </w:r>
      <w:r/>
    </w:p>
    <w:p>
      <w:pPr>
        <w:pStyle w:val="651"/>
        <w:spacing w:line="200" w:lineRule="exact"/>
        <w:rPr>
          <w:rFonts w:hint="eastAsia" w:ascii="宋体" w:hAnsi="宋体" w:eastAsia="宋体" w:cs="宋体"/>
          <w:sz w:val="21"/>
          <w:szCs w:val="21"/>
        </w:rPr>
      </w:pPr>
      <w:r>
        <w:rPr>
          <w:rFonts w:hint="eastAsia" w:ascii="宋体" w:hAnsi="宋体" w:eastAsia="宋体" w:cs="宋体"/>
          <w:sz w:val="21"/>
          <w:szCs w:val="21"/>
        </w:rPr>
      </w:r>
      <w:r/>
    </w:p>
    <w:p>
      <w:pPr>
        <w:pStyle w:val="651"/>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致：</w:t>
      </w:r>
      <w:r>
        <w:rPr>
          <w:rFonts w:hint="eastAsia" w:ascii="宋体" w:hAnsi="宋体" w:eastAsia="宋体" w:cs="宋体"/>
          <w:sz w:val="21"/>
          <w:szCs w:val="21"/>
          <w:u w:val="single"/>
        </w:rPr>
        <w:t xml:space="preserve"> 采购单位 </w:t>
      </w:r>
      <w:r>
        <w:rPr>
          <w:rFonts w:hint="eastAsia" w:ascii="宋体" w:hAnsi="宋体" w:eastAsia="宋体" w:cs="宋体"/>
          <w:color w:val="000000"/>
          <w:sz w:val="21"/>
          <w:szCs w:val="21"/>
        </w:rPr>
      </w:r>
      <w:r/>
    </w:p>
    <w:p>
      <w:pPr>
        <w:pStyle w:val="651"/>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兹证明，</w:t>
      </w:r>
      <w:r>
        <w:rPr>
          <w:rFonts w:hint="eastAsia" w:ascii="宋体" w:hAnsi="宋体" w:eastAsia="宋体" w:cs="宋体"/>
          <w:sz w:val="21"/>
          <w:szCs w:val="21"/>
        </w:rPr>
      </w:r>
      <w:r/>
    </w:p>
    <w:p>
      <w:pPr>
        <w:pStyle w:val="651"/>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姓名：性别：年龄：职务：</w:t>
      </w:r>
      <w:r>
        <w:rPr>
          <w:rFonts w:hint="eastAsia" w:ascii="宋体" w:hAnsi="宋体" w:eastAsia="宋体" w:cs="宋体"/>
          <w:sz w:val="21"/>
          <w:szCs w:val="21"/>
        </w:rPr>
      </w:r>
      <w:r/>
    </w:p>
    <w:p>
      <w:pPr>
        <w:pStyle w:val="65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651"/>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（投标人名称）</w:t>
      </w:r>
      <w:r>
        <w:rPr>
          <w:rFonts w:hint="eastAsia" w:ascii="宋体" w:hAnsi="宋体" w:eastAsia="宋体" w:cs="宋体"/>
          <w:sz w:val="21"/>
          <w:szCs w:val="21"/>
        </w:rPr>
        <w:t xml:space="preserve">的法定代表人（单位负责人）。</w:t>
      </w:r>
      <w:r>
        <w:rPr>
          <w:rFonts w:hint="eastAsia" w:ascii="宋体" w:hAnsi="宋体" w:eastAsia="宋体" w:cs="宋体"/>
          <w:sz w:val="21"/>
          <w:szCs w:val="21"/>
        </w:rPr>
      </w:r>
      <w:r/>
    </w:p>
    <w:p>
      <w:pPr>
        <w:pStyle w:val="65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651"/>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1"/>
          <w:szCs w:val="21"/>
        </w:rPr>
      </w:pPr>
      <w:r>
        <w:rPr>
          <w:rFonts w:hint="eastAsia" w:ascii="宋体" w:hAnsi="宋体" w:eastAsia="宋体" w:cs="宋体"/>
          <w:sz w:val="21"/>
          <w:szCs w:val="21"/>
        </w:rPr>
      </w:r>
      <w:r/>
    </w:p>
    <w:p>
      <w:pPr>
        <w:pStyle w:val="651"/>
        <w:ind w:right="-46"/>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t xml:space="preserve">法</w:t>
      </w:r>
      <w:r>
        <w:rPr>
          <w:rFonts w:hint="eastAsia" w:ascii="宋体" w:hAnsi="宋体" w:eastAsia="宋体" w:cs="宋体"/>
          <w:sz w:val="21"/>
          <w:szCs w:val="21"/>
        </w:rPr>
        <w:t xml:space="preserve">定</w:t>
      </w:r>
      <w:r>
        <w:rPr>
          <w:rFonts w:hint="eastAsia" w:ascii="宋体" w:hAnsi="宋体" w:eastAsia="宋体" w:cs="宋体"/>
          <w:spacing w:val="-3"/>
          <w:sz w:val="21"/>
          <w:szCs w:val="21"/>
        </w:rPr>
        <w:t xml:space="preserve">代</w:t>
      </w:r>
      <w:r>
        <w:rPr>
          <w:rFonts w:hint="eastAsia" w:ascii="宋体" w:hAnsi="宋体" w:eastAsia="宋体" w:cs="宋体"/>
          <w:sz w:val="21"/>
          <w:szCs w:val="21"/>
        </w:rPr>
        <w:t xml:space="preserve">表</w:t>
      </w:r>
      <w:r>
        <w:rPr>
          <w:rFonts w:hint="eastAsia" w:ascii="宋体" w:hAnsi="宋体" w:eastAsia="宋体" w:cs="宋体"/>
          <w:spacing w:val="-3"/>
          <w:sz w:val="21"/>
          <w:szCs w:val="21"/>
        </w:rPr>
        <w:t xml:space="preserve">人</w:t>
      </w:r>
      <w:r>
        <w:rPr>
          <w:rFonts w:hint="eastAsia" w:ascii="宋体" w:hAnsi="宋体" w:eastAsia="宋体" w:cs="宋体"/>
          <w:sz w:val="21"/>
          <w:szCs w:val="21"/>
        </w:rPr>
        <w:t xml:space="preserve">（</w:t>
      </w:r>
      <w:r>
        <w:rPr>
          <w:rFonts w:hint="eastAsia" w:ascii="宋体" w:hAnsi="宋体" w:eastAsia="宋体" w:cs="宋体"/>
          <w:spacing w:val="-3"/>
          <w:sz w:val="21"/>
          <w:szCs w:val="21"/>
        </w:rPr>
        <w:t xml:space="preserve">单</w:t>
      </w:r>
      <w:r>
        <w:rPr>
          <w:rFonts w:hint="eastAsia" w:ascii="宋体" w:hAnsi="宋体" w:eastAsia="宋体" w:cs="宋体"/>
          <w:sz w:val="21"/>
          <w:szCs w:val="21"/>
        </w:rPr>
        <w:t xml:space="preserve">位</w:t>
      </w:r>
      <w:r>
        <w:rPr>
          <w:rFonts w:hint="eastAsia" w:ascii="宋体" w:hAnsi="宋体" w:eastAsia="宋体" w:cs="宋体"/>
          <w:spacing w:val="-3"/>
          <w:sz w:val="21"/>
          <w:szCs w:val="21"/>
        </w:rPr>
        <w:t xml:space="preserve">负</w:t>
      </w:r>
      <w:r>
        <w:rPr>
          <w:rFonts w:hint="eastAsia" w:ascii="宋体" w:hAnsi="宋体" w:eastAsia="宋体" w:cs="宋体"/>
          <w:sz w:val="21"/>
          <w:szCs w:val="21"/>
        </w:rPr>
        <w:t xml:space="preserve">责人</w:t>
      </w:r>
      <w:r>
        <w:rPr>
          <w:rFonts w:hint="eastAsia" w:ascii="宋体" w:hAnsi="宋体" w:eastAsia="宋体" w:cs="宋体"/>
          <w:spacing w:val="-3"/>
          <w:sz w:val="21"/>
          <w:szCs w:val="21"/>
        </w:rPr>
        <w:t xml:space="preserve">）有效期内的身份证正反面电子件：</w:t>
      </w:r>
      <w:r>
        <w:rPr>
          <w:rFonts w:hint="eastAsia" w:ascii="宋体" w:hAnsi="宋体" w:eastAsia="宋体" w:cs="宋体"/>
          <w:spacing w:val="-3"/>
          <w:sz w:val="21"/>
          <w:szCs w:val="21"/>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536" w:type="dxa"/>
            <w:vAlign w:val="top"/>
            <w:textDirection w:val="lrTb"/>
            <w:noWrap w:val="false"/>
          </w:tcPr>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jc w:val="left"/>
              <w:spacing w:line="360" w:lineRule="auto"/>
              <w:tabs>
                <w:tab w:val="left" w:pos="558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ind w:right="4305"/>
        <w:spacing w:before="120" w:line="583" w:lineRule="auto"/>
        <w:tabs>
          <w:tab w:val="left" w:pos="567" w:leader="none"/>
        </w:tabs>
        <w:rPr>
          <w:rFonts w:hint="eastAsia" w:ascii="宋体" w:hAnsi="宋体" w:eastAsia="宋体" w:cs="宋体"/>
          <w:spacing w:val="-3"/>
          <w:sz w:val="21"/>
          <w:szCs w:val="21"/>
        </w:rPr>
      </w:pPr>
      <w:r>
        <w:rPr>
          <w:rFonts w:hint="eastAsia" w:ascii="宋体" w:hAnsi="宋体" w:eastAsia="宋体" w:cs="宋体"/>
          <w:spacing w:val="-3"/>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投标人名称（加盖公章）</w:t>
      </w:r>
      <w:r>
        <w:rPr>
          <w:rFonts w:hint="eastAsia" w:ascii="宋体" w:hAnsi="宋体" w:eastAsia="宋体" w:cs="宋体"/>
          <w:color w:val="000000"/>
          <w:sz w:val="21"/>
          <w:szCs w:val="21"/>
          <w:lang w:val="zh-CN"/>
        </w:rPr>
        <w:t xml:space="preserve">：</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）（签字、签章或印鉴）：</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pacing w:val="-3"/>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spacing w:val="-3"/>
          <w:sz w:val="21"/>
          <w:szCs w:val="21"/>
        </w:rPr>
        <w:t xml:space="preserve">）</w:t>
      </w:r>
      <w:r>
        <w:rPr>
          <w:rFonts w:hint="eastAsia" w:ascii="宋体" w:hAnsi="宋体" w:eastAsia="宋体" w:cs="宋体"/>
          <w:sz w:val="21"/>
          <w:szCs w:val="21"/>
        </w:rPr>
        <w:t xml:space="preserve">联系方式</w:t>
      </w:r>
      <w:r>
        <w:rPr>
          <w:rFonts w:hint="eastAsia" w:ascii="宋体" w:hAnsi="宋体" w:eastAsia="宋体" w:cs="宋体"/>
          <w:sz w:val="21"/>
          <w:szCs w:val="21"/>
          <w:u w:val="single"/>
        </w:rPr>
        <w:t xml:space="preserve">            </w:t>
      </w: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rPr>
          <w:rFonts w:hint="eastAsia" w:ascii="宋体" w:hAnsi="宋体" w:eastAsia="宋体" w:cs="宋体"/>
          <w:sz w:val="21"/>
          <w:szCs w:val="21"/>
        </w:rPr>
      </w:r>
      <w:r/>
    </w:p>
    <w:p>
      <w:pPr>
        <w:pStyle w:val="651"/>
        <w:ind w:firstLine="480"/>
        <w:jc w:val="left"/>
        <w:spacing w:line="360" w:lineRule="auto"/>
        <w:tabs>
          <w:tab w:val="left" w:pos="5580" w:leader="none"/>
        </w:tabs>
        <w:rPr>
          <w:rFonts w:hint="eastAsia" w:ascii="宋体" w:hAnsi="宋体" w:eastAsia="宋体" w:cs="宋体"/>
          <w:sz w:val="21"/>
          <w:szCs w:val="21"/>
        </w:rPr>
      </w:pPr>
      <w:r>
        <w:rPr>
          <w:rFonts w:hint="eastAsia" w:ascii="宋体" w:hAnsi="宋体" w:eastAsia="宋体" w:cs="宋体"/>
          <w:sz w:val="21"/>
          <w:szCs w:val="21"/>
        </w:rPr>
      </w:r>
      <w:r/>
    </w:p>
    <w:p>
      <w:pPr>
        <w:pStyle w:val="651"/>
        <w:jc w:val="left"/>
        <w:spacing w:line="360" w:lineRule="auto"/>
        <w:tabs>
          <w:tab w:val="left" w:pos="5580" w:leader="none"/>
        </w:tabs>
        <w:rPr>
          <w:rFonts w:hint="eastAsia" w:ascii="宋体" w:hAnsi="宋体" w:eastAsia="宋体" w:cs="宋体"/>
          <w:b/>
          <w:bCs/>
          <w:sz w:val="21"/>
          <w:szCs w:val="21"/>
        </w:rPr>
      </w:pPr>
      <w:r>
        <w:rPr>
          <w:rFonts w:hint="eastAsia" w:ascii="宋体" w:hAnsi="宋体" w:eastAsia="宋体" w:cs="宋体"/>
          <w:b/>
          <w:bCs/>
          <w:sz w:val="21"/>
          <w:szCs w:val="21"/>
        </w:rPr>
        <w:t xml:space="preserve">注：请供应商如实填写联系方式并在评审过程中保持联系方式畅通，评审过程中如联系不上，由供应商承担一切不利后果。</w:t>
      </w:r>
      <w:r>
        <w:rPr>
          <w:rFonts w:hint="eastAsia" w:ascii="宋体" w:hAnsi="宋体" w:eastAsia="宋体" w:cs="宋体"/>
          <w:b/>
          <w:bCs/>
          <w:sz w:val="21"/>
          <w:szCs w:val="21"/>
        </w:rPr>
      </w:r>
      <w:r/>
    </w:p>
    <w:p>
      <w:pPr>
        <w:pStyle w:val="651"/>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br w:type="page" w:clear="all"/>
      </w:r>
      <w:r>
        <w:rPr>
          <w:rFonts w:hint="eastAsia" w:ascii="宋体" w:hAnsi="宋体" w:eastAsia="宋体" w:cs="宋体"/>
          <w:bCs/>
          <w:i w:val="0"/>
          <w:iCs/>
          <w:color w:val="000000"/>
          <w:sz w:val="21"/>
          <w:szCs w:val="21"/>
          <w:highlight w:val="none"/>
          <w:u w:val="none"/>
        </w:rPr>
      </w:r>
      <w:r/>
    </w:p>
    <w:p>
      <w:pPr>
        <w:pStyle w:val="651"/>
        <w:rPr>
          <w:rFonts w:hint="eastAsia" w:ascii="宋体" w:hAnsi="宋体" w:eastAsia="宋体" w:cs="宋体"/>
          <w:bCs/>
          <w:i w:val="0"/>
          <w:iCs/>
          <w:color w:val="000000"/>
          <w:sz w:val="21"/>
          <w:szCs w:val="21"/>
          <w:highlight w:val="none"/>
          <w:u w:val="none"/>
        </w:rPr>
      </w:pPr>
      <w:r>
        <w:rPr>
          <w:rFonts w:hint="eastAsia" w:ascii="宋体" w:hAnsi="宋体" w:eastAsia="宋体" w:cs="宋体"/>
          <w:bCs/>
          <w:i w:val="0"/>
          <w:iCs/>
          <w:color w:val="000000"/>
          <w:sz w:val="21"/>
          <w:szCs w:val="21"/>
          <w:highlight w:val="none"/>
          <w:u w:val="none"/>
        </w:rPr>
        <w:t xml:space="preserve">十、投标函</w:t>
      </w:r>
      <w:r>
        <w:rPr>
          <w:rFonts w:hint="eastAsia" w:ascii="宋体" w:hAnsi="宋体" w:eastAsia="宋体" w:cs="宋体"/>
          <w:bCs/>
          <w:i w:val="0"/>
          <w:iCs/>
          <w:color w:val="000000"/>
          <w:sz w:val="21"/>
          <w:szCs w:val="21"/>
          <w:highlight w:val="none"/>
          <w:u w:val="none"/>
        </w:rPr>
      </w:r>
      <w:r/>
    </w:p>
    <w:p>
      <w:pPr>
        <w:pStyle w:val="651"/>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投标函</w:t>
      </w:r>
      <w:r>
        <w:rPr>
          <w:rFonts w:hint="eastAsia" w:ascii="宋体" w:hAnsi="宋体" w:eastAsia="宋体" w:cs="宋体"/>
          <w:color w:val="000000"/>
          <w:sz w:val="21"/>
          <w:szCs w:val="21"/>
        </w:rPr>
      </w:r>
      <w:r/>
    </w:p>
    <w:p>
      <w:pPr>
        <w:pStyle w:val="651"/>
        <w:jc w:val="left"/>
        <w:spacing w:line="50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rPr>
        <w:t xml:space="preserve">致：</w:t>
      </w:r>
      <w:r>
        <w:rPr>
          <w:rFonts w:hint="eastAsia" w:ascii="宋体" w:hAnsi="宋体" w:cs="宋体"/>
          <w:color w:val="000000"/>
          <w:sz w:val="21"/>
          <w:szCs w:val="21"/>
          <w:lang w:eastAsia="zh-CN"/>
        </w:rPr>
        <w:t xml:space="preserve">连云港市赣榆区海洋与渔业综合行政执法大队</w:t>
      </w:r>
      <w:r>
        <w:rPr>
          <w:rFonts w:hint="eastAsia" w:ascii="宋体" w:hAnsi="宋体" w:eastAsia="宋体" w:cs="宋体"/>
          <w:color w:val="000000"/>
          <w:sz w:val="21"/>
          <w:szCs w:val="21"/>
          <w:lang w:eastAsia="zh-CN"/>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根据贵方的JSZC-_________________号招标文件，正式授权下述签字人_________________(姓名)代表我方______________（投标人的名称），全权处理本次项目投标的有关事宜。</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据此函，__________签字人兹宣布同意如下：</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1.按招标文件规定的各项要求，向买方提供所需货物（包含与货物相关的工程、服务）。</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2.我们完全理解贵方不一定将合同授予最低报价的投标人。</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3.我们已详细审核全部招标文件及其有效补充文件，我们知道必须放弃提出含糊不清或误解问题的权利。</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4.我们同意从规定的开标日期起遵循本投标文件，并在规定的投标有效期期满之前均具有约束力。</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5.同意向贵方提供贵方可能另外要求的与投标有关的任何证据或资料，并保证我方已提供和将要提供的文件是真实的、准确的。</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7.与本投标有关的正式通讯地址为：</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邮        编：</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投标人开户行：</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 </w:t>
      </w:r>
      <w:r>
        <w:rPr>
          <w:rFonts w:hint="eastAsia" w:ascii="宋体" w:hAnsi="宋体" w:eastAsia="宋体" w:cs="宋体"/>
          <w:color w:val="000000"/>
          <w:sz w:val="21"/>
          <w:szCs w:val="21"/>
        </w:rPr>
      </w:r>
      <w:r/>
    </w:p>
    <w:p>
      <w:pPr>
        <w:pStyle w:val="651"/>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r>
      <w:r/>
    </w:p>
    <w:p>
      <w:pPr>
        <w:pStyle w:val="651"/>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651"/>
        <w:ind w:firstLine="480"/>
        <w:keepLines w:val="0"/>
        <w:keepNext w:val="0"/>
        <w:pageBreakBefore w:val="0"/>
        <w:spacing w:line="360" w:lineRule="auto"/>
        <w:widowControl w:val="off"/>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rPr>
          <w:rFonts w:hint="eastAsia" w:ascii="宋体" w:hAnsi="宋体" w:eastAsia="宋体" w:cs="宋体"/>
          <w:color w:val="000000"/>
          <w:sz w:val="21"/>
          <w:szCs w:val="21"/>
        </w:rPr>
      </w:r>
      <w:r/>
    </w:p>
    <w:p>
      <w:pPr>
        <w:pStyle w:val="651"/>
        <w:ind w:firstLine="480"/>
        <w:keepLines w:val="0"/>
        <w:keepNext w:val="0"/>
        <w:pageBreakBefore w:val="0"/>
        <w:spacing w:line="360" w:lineRule="auto"/>
        <w:widowControl w:val="off"/>
        <w:rPr>
          <w:rFonts w:hint="eastAsia" w:ascii="宋体" w:hAnsi="宋体" w:eastAsia="宋体" w:cs="宋体"/>
          <w:color w:val="000000"/>
          <w:sz w:val="21"/>
          <w:szCs w:val="21"/>
        </w:rPr>
        <w:sectPr>
          <w:footerReference w:type="default" r:id="rId9"/>
          <w:footnotePr/>
          <w:endnotePr/>
          <w:type w:val="nextPage"/>
          <w:pgSz w:w="11906" w:h="16838" w:orient="portrait"/>
          <w:pgMar w:top="1440" w:right="1803" w:bottom="1440" w:left="1803" w:header="851" w:footer="992" w:gutter="0"/>
          <w:pgNumType w:start="105"/>
          <w:cols w:num="1" w:sep="0" w:space="1701" w:equalWidth="1"/>
          <w:docGrid w:linePitch="360"/>
        </w:sect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651"/>
        <w:jc w:val="left"/>
        <w:keepLines/>
        <w:keepNext/>
        <w:pageBreakBefore w:val="0"/>
        <w:spacing w:line="360" w:lineRule="auto"/>
        <w:widowControl w:val="off"/>
        <w:rPr>
          <w:rFonts w:hint="eastAsia" w:ascii="宋体" w:hAnsi="宋体" w:eastAsia="宋体" w:cs="宋体"/>
          <w:sz w:val="21"/>
          <w:szCs w:val="21"/>
        </w:rPr>
        <w:outlineLvl w:val="1"/>
      </w:pPr>
      <w:r>
        <w:rPr>
          <w:rFonts w:hint="eastAsia" w:ascii="宋体" w:hAnsi="宋体" w:eastAsia="宋体" w:cs="宋体"/>
          <w:sz w:val="21"/>
          <w:szCs w:val="21"/>
        </w:rPr>
        <w:t xml:space="preserve">十一、中小企业声明函（货物）</w:t>
      </w:r>
      <w:r>
        <w:rPr>
          <w:rFonts w:hint="eastAsia" w:ascii="宋体" w:hAnsi="宋体" w:eastAsia="宋体" w:cs="宋体"/>
          <w:sz w:val="21"/>
          <w:szCs w:val="21"/>
        </w:rPr>
      </w:r>
      <w:r/>
    </w:p>
    <w:p>
      <w:pPr>
        <w:pStyle w:val="651"/>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中小企业声明函</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本公司（联合体）郑重声明，根据《政府采购促进中小企业发展管理办法》(财库〔2020〕46号)的规定，本公司（联合体）参加</w:t>
      </w:r>
      <w:r>
        <w:rPr>
          <w:rFonts w:hint="eastAsia" w:ascii="宋体" w:hAnsi="宋体" w:eastAsia="宋体" w:cs="宋体"/>
          <w:color w:val="000000"/>
          <w:sz w:val="21"/>
          <w:szCs w:val="21"/>
          <w:u w:val="single"/>
        </w:rPr>
        <w:t xml:space="preserve">（单位名称）</w:t>
      </w:r>
      <w:r>
        <w:rPr>
          <w:rFonts w:hint="eastAsia" w:ascii="宋体" w:hAnsi="宋体" w:eastAsia="宋体" w:cs="宋体"/>
          <w:color w:val="000000"/>
          <w:sz w:val="21"/>
          <w:szCs w:val="21"/>
        </w:rPr>
        <w:t xml:space="preserve">的</w:t>
      </w:r>
      <w:r>
        <w:rPr>
          <w:rFonts w:hint="eastAsia" w:ascii="宋体" w:hAnsi="宋体" w:eastAsia="宋体" w:cs="宋体"/>
          <w:color w:val="000000"/>
          <w:sz w:val="21"/>
          <w:szCs w:val="21"/>
          <w:u w:val="single"/>
        </w:rPr>
        <w:t xml:space="preserve">（项目名称）</w:t>
      </w:r>
      <w:r>
        <w:rPr>
          <w:rFonts w:hint="eastAsia" w:ascii="宋体" w:hAnsi="宋体" w:eastAsia="宋体" w:cs="宋体"/>
          <w:color w:val="000000"/>
          <w:sz w:val="21"/>
          <w:szCs w:val="21"/>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rPr>
          <w:rFonts w:hint="eastAsia" w:ascii="宋体" w:hAnsi="宋体" w:eastAsia="宋体" w:cs="宋体"/>
          <w:i/>
          <w:color w:val="000000"/>
          <w:sz w:val="21"/>
          <w:szCs w:val="21"/>
          <w:u w:val="single"/>
        </w:rPr>
      </w:r>
      <w:r/>
    </w:p>
    <w:p>
      <w:pPr>
        <w:pStyle w:val="651"/>
        <w:ind w:firstLine="480"/>
        <w:spacing w:line="500" w:lineRule="exact"/>
        <w:rPr>
          <w:rFonts w:hint="eastAsia" w:ascii="宋体" w:hAnsi="宋体" w:eastAsia="宋体" w:cs="宋体"/>
          <w:i/>
          <w:color w:val="000000"/>
          <w:sz w:val="21"/>
          <w:szCs w:val="21"/>
          <w:u w:val="single"/>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 （标的名称）</w:t>
      </w:r>
      <w:r>
        <w:rPr>
          <w:rFonts w:hint="eastAsia" w:ascii="宋体" w:hAnsi="宋体" w:eastAsia="宋体" w:cs="宋体"/>
          <w:color w:val="000000"/>
          <w:sz w:val="21"/>
          <w:szCs w:val="21"/>
        </w:rPr>
        <w:t xml:space="preserve">，属于</w:t>
      </w:r>
      <w:r>
        <w:rPr>
          <w:rFonts w:hint="eastAsia" w:ascii="宋体" w:hAnsi="宋体" w:eastAsia="宋体" w:cs="宋体"/>
          <w:color w:val="000000"/>
          <w:sz w:val="21"/>
          <w:szCs w:val="21"/>
          <w:u w:val="single"/>
        </w:rPr>
        <w:t xml:space="preserve">（采购文件中明确的所属行业）</w:t>
      </w:r>
      <w:r>
        <w:rPr>
          <w:rFonts w:hint="eastAsia" w:ascii="宋体" w:hAnsi="宋体" w:eastAsia="宋体" w:cs="宋体"/>
          <w:color w:val="000000"/>
          <w:sz w:val="21"/>
          <w:szCs w:val="21"/>
        </w:rPr>
        <w:t xml:space="preserve">行业；制造商为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，从业人员人，营业收入为万元，资产总额为万元，属于</w:t>
      </w:r>
      <w:r>
        <w:rPr>
          <w:rFonts w:hint="eastAsia" w:ascii="宋体" w:hAnsi="宋体" w:eastAsia="宋体" w:cs="宋体"/>
          <w:color w:val="000000"/>
          <w:sz w:val="21"/>
          <w:szCs w:val="21"/>
          <w:u w:val="single"/>
        </w:rPr>
        <w:t xml:space="preserve">（中型企业、小型企业、微型企业）</w:t>
      </w:r>
      <w:r>
        <w:rPr>
          <w:rFonts w:hint="eastAsia" w:ascii="宋体" w:hAnsi="宋体" w:eastAsia="宋体" w:cs="宋体"/>
          <w:color w:val="000000"/>
          <w:sz w:val="21"/>
          <w:szCs w:val="21"/>
        </w:rPr>
        <w:t xml:space="preserve">；</w:t>
      </w:r>
      <w:r>
        <w:rPr>
          <w:rFonts w:hint="eastAsia" w:ascii="宋体" w:hAnsi="宋体" w:eastAsia="宋体" w:cs="宋体"/>
          <w:i/>
          <w:color w:val="000000"/>
          <w:sz w:val="21"/>
          <w:szCs w:val="21"/>
          <w:u w:val="single"/>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本企业对上述声明内容的真实性负责。如有虚假，将依法承担相应责任。</w:t>
      </w:r>
      <w:r>
        <w:rPr>
          <w:rFonts w:hint="eastAsia" w:ascii="宋体" w:hAnsi="宋体" w:eastAsia="宋体" w:cs="宋体"/>
          <w:color w:val="000000"/>
          <w:sz w:val="21"/>
          <w:szCs w:val="21"/>
        </w:rPr>
      </w:r>
      <w:r/>
    </w:p>
    <w:p>
      <w:pPr>
        <w:pStyle w:val="651"/>
        <w:ind w:right="162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企业名称（盖章）：</w:t>
      </w:r>
      <w:r>
        <w:rPr>
          <w:rFonts w:hint="eastAsia" w:ascii="宋体" w:hAnsi="宋体" w:eastAsia="宋体" w:cs="宋体"/>
          <w:color w:val="000000"/>
          <w:sz w:val="21"/>
          <w:szCs w:val="21"/>
        </w:rPr>
      </w:r>
      <w:r/>
    </w:p>
    <w:p>
      <w:pPr>
        <w:pStyle w:val="651"/>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rPr>
      </w:r>
      <w:r/>
    </w:p>
    <w:p>
      <w:pPr>
        <w:pStyle w:val="651"/>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651"/>
        <w:ind w:right="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填报说明：</w:t>
      </w:r>
      <w:r>
        <w:rPr>
          <w:rFonts w:hint="eastAsia" w:ascii="宋体" w:hAnsi="宋体" w:eastAsia="宋体" w:cs="宋体"/>
          <w:sz w:val="21"/>
          <w:szCs w:val="21"/>
        </w:rPr>
      </w:r>
      <w:r/>
    </w:p>
    <w:p>
      <w:pPr>
        <w:pStyle w:val="65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rPr>
          <w:rFonts w:hint="eastAsia" w:ascii="宋体" w:hAnsi="宋体" w:eastAsia="宋体" w:cs="宋体"/>
          <w:sz w:val="21"/>
          <w:szCs w:val="21"/>
        </w:rPr>
      </w:r>
      <w:r/>
    </w:p>
    <w:p>
      <w:pPr>
        <w:pStyle w:val="65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2、请供应商如实填写，所填内容须与投标分项报价表一致，如填写不完整或不一致或填写有误，将承担一切不利后果。</w:t>
      </w:r>
      <w:r>
        <w:rPr>
          <w:rFonts w:hint="eastAsia" w:ascii="宋体" w:hAnsi="宋体" w:eastAsia="宋体" w:cs="宋体"/>
          <w:sz w:val="21"/>
          <w:szCs w:val="21"/>
        </w:rPr>
      </w:r>
      <w:r/>
    </w:p>
    <w:p>
      <w:pPr>
        <w:pStyle w:val="65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3、本项目属性为货物，声明函中不对其中涉及的服务的承接商作出要求。</w:t>
      </w:r>
      <w:r>
        <w:rPr>
          <w:rFonts w:hint="eastAsia" w:ascii="宋体" w:hAnsi="宋体" w:eastAsia="宋体" w:cs="宋体"/>
          <w:sz w:val="21"/>
          <w:szCs w:val="21"/>
        </w:rPr>
      </w:r>
      <w:r/>
    </w:p>
    <w:p>
      <w:pPr>
        <w:pStyle w:val="651"/>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4、中标人的《中小企业声明函》随中标结果公开，接受社会监督。</w:t>
      </w:r>
      <w:r>
        <w:rPr>
          <w:rFonts w:hint="eastAsia" w:ascii="宋体" w:hAnsi="宋体" w:eastAsia="宋体" w:cs="宋体"/>
          <w:sz w:val="21"/>
          <w:szCs w:val="21"/>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十二、残疾人福利性单位声明函</w:t>
      </w:r>
      <w:r>
        <w:rPr>
          <w:rFonts w:hint="eastAsia" w:ascii="宋体" w:hAnsi="宋体" w:eastAsia="宋体" w:cs="宋体"/>
          <w:iCs/>
          <w:sz w:val="21"/>
          <w:szCs w:val="21"/>
        </w:rPr>
      </w:r>
      <w:r/>
    </w:p>
    <w:p>
      <w:pPr>
        <w:pStyle w:val="651"/>
        <w:jc w:val="center"/>
        <w:spacing w:line="360" w:lineRule="auto"/>
        <w:tabs>
          <w:tab w:val="left" w:pos="360" w:leader="none"/>
        </w:tabs>
        <w:rPr>
          <w:rFonts w:hint="eastAsia" w:ascii="宋体" w:hAnsi="宋体" w:eastAsia="宋体" w:cs="宋体"/>
          <w:color w:val="000000"/>
          <w:sz w:val="21"/>
          <w:szCs w:val="21"/>
        </w:rPr>
      </w:pPr>
      <w:r>
        <w:rPr>
          <w:rFonts w:hint="eastAsia" w:ascii="宋体" w:hAnsi="宋体" w:eastAsia="宋体" w:cs="宋体"/>
          <w:bCs/>
          <w:sz w:val="21"/>
          <w:szCs w:val="21"/>
        </w:rPr>
        <w:t xml:space="preserve">残疾人福利性单位声明函</w:t>
      </w:r>
      <w:r>
        <w:rPr>
          <w:rFonts w:hint="eastAsia" w:ascii="宋体" w:hAnsi="宋体" w:eastAsia="宋体" w:cs="宋体"/>
          <w:color w:val="000000"/>
          <w:sz w:val="21"/>
          <w:szCs w:val="21"/>
        </w:rPr>
      </w:r>
      <w:r/>
    </w:p>
    <w:p>
      <w:pPr>
        <w:pStyle w:val="651"/>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项目编号：，分包号：）采购活动提供本单位制造的货物，或者提供其他残疾人福利性单位制造的货物（不包括使用非残疾人福利性单位注册商标的货物）。相关企业的具体情况如下：</w:t>
      </w:r>
      <w:r>
        <w:rPr>
          <w:rFonts w:hint="eastAsia" w:ascii="宋体" w:hAnsi="宋体" w:eastAsia="宋体" w:cs="宋体"/>
          <w:color w:val="000000"/>
          <w:sz w:val="21"/>
          <w:szCs w:val="21"/>
        </w:rPr>
      </w:r>
      <w:r/>
    </w:p>
    <w:p>
      <w:pPr>
        <w:pStyle w:val="651"/>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 </w:t>
      </w:r>
      <w:r>
        <w:rPr>
          <w:rFonts w:hint="eastAsia" w:ascii="宋体" w:hAnsi="宋体" w:eastAsia="宋体" w:cs="宋体"/>
          <w:color w:val="000000"/>
          <w:sz w:val="21"/>
          <w:szCs w:val="21"/>
        </w:rPr>
      </w:r>
      <w:r/>
    </w:p>
    <w:p>
      <w:pPr>
        <w:pStyle w:val="651"/>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u w:val="single"/>
        </w:rPr>
        <w:t xml:space="preserve">（标的名称）</w:t>
      </w:r>
      <w:r>
        <w:rPr>
          <w:rFonts w:hint="eastAsia" w:ascii="宋体" w:hAnsi="宋体" w:eastAsia="宋体" w:cs="宋体"/>
          <w:color w:val="000000"/>
          <w:sz w:val="21"/>
          <w:szCs w:val="21"/>
        </w:rPr>
        <w:t xml:space="preserve">，制造商为</w:t>
      </w:r>
      <w:r>
        <w:rPr>
          <w:rFonts w:hint="eastAsia" w:ascii="宋体" w:hAnsi="宋体" w:eastAsia="宋体" w:cs="宋体"/>
          <w:color w:val="000000"/>
          <w:sz w:val="21"/>
          <w:szCs w:val="21"/>
          <w:u w:val="single"/>
        </w:rPr>
        <w:t xml:space="preserve">（企业名称）</w:t>
      </w:r>
      <w:r>
        <w:rPr>
          <w:rFonts w:hint="eastAsia" w:ascii="宋体" w:hAnsi="宋体" w:eastAsia="宋体" w:cs="宋体"/>
          <w:color w:val="000000"/>
          <w:sz w:val="21"/>
          <w:szCs w:val="21"/>
        </w:rPr>
        <w:t xml:space="preserve">，属于残疾人福利性单位；</w:t>
      </w:r>
      <w:r>
        <w:rPr>
          <w:rFonts w:hint="eastAsia" w:ascii="宋体" w:hAnsi="宋体" w:eastAsia="宋体" w:cs="宋体"/>
          <w:color w:val="000000"/>
          <w:sz w:val="21"/>
          <w:szCs w:val="21"/>
        </w:rPr>
      </w:r>
      <w:r/>
    </w:p>
    <w:p>
      <w:pPr>
        <w:pStyle w:val="651"/>
        <w:ind w:firstLine="480"/>
        <w:jc w:val="left"/>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本单位对上述声明的真实性负责。如有虚假，将依法承担相应责任。</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right="162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单位名称（盖章）：</w:t>
      </w:r>
      <w:r>
        <w:rPr>
          <w:rFonts w:hint="eastAsia" w:ascii="宋体" w:hAnsi="宋体" w:eastAsia="宋体" w:cs="宋体"/>
          <w:color w:val="000000"/>
          <w:sz w:val="21"/>
          <w:szCs w:val="21"/>
        </w:rPr>
      </w:r>
      <w:r/>
    </w:p>
    <w:p>
      <w:pPr>
        <w:pStyle w:val="651"/>
        <w:ind w:right="1140" w:firstLine="2880"/>
        <w:spacing w:line="56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   期：</w:t>
      </w:r>
      <w:r>
        <w:rPr>
          <w:rFonts w:hint="eastAsia" w:ascii="宋体" w:hAnsi="宋体" w:eastAsia="宋体" w:cs="宋体"/>
          <w:color w:val="000000"/>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填报说明：</w:t>
      </w:r>
      <w:r>
        <w:rPr>
          <w:rFonts w:hint="eastAsia" w:ascii="宋体" w:hAnsi="宋体" w:eastAsia="宋体" w:cs="宋体"/>
          <w:bCs/>
          <w:sz w:val="21"/>
          <w:szCs w:val="21"/>
        </w:rPr>
      </w:r>
      <w:r/>
    </w:p>
    <w:p>
      <w:pPr>
        <w:pStyle w:val="651"/>
        <w:ind w:firstLine="480"/>
        <w:jc w:val="left"/>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w:t>
      </w:r>
      <w:r>
        <w:rPr>
          <w:rFonts w:hint="eastAsia" w:ascii="宋体" w:hAnsi="宋体" w:eastAsia="宋体" w:cs="宋体"/>
          <w:sz w:val="21"/>
          <w:szCs w:val="21"/>
        </w:rPr>
        <w:t xml:space="preserve">请供应商如实填写，所填内容须与投标分项报价表一致，如填写不完整或不一致或填写有误，将承担一切不利后果。</w:t>
      </w:r>
      <w:r>
        <w:rPr>
          <w:rFonts w:hint="eastAsia" w:ascii="宋体" w:hAnsi="宋体" w:eastAsia="宋体" w:cs="宋体"/>
          <w:bCs/>
          <w:sz w:val="21"/>
          <w:szCs w:val="21"/>
        </w:rPr>
      </w:r>
      <w:r/>
    </w:p>
    <w:p>
      <w:pPr>
        <w:pStyle w:val="651"/>
        <w:ind w:firstLine="480"/>
        <w:jc w:val="left"/>
        <w:spacing w:line="360" w:lineRule="auto"/>
        <w:rPr>
          <w:rFonts w:hint="eastAsia" w:ascii="宋体" w:hAnsi="宋体" w:eastAsia="宋体" w:cs="宋体"/>
          <w:sz w:val="21"/>
          <w:szCs w:val="21"/>
        </w:rPr>
      </w:pPr>
      <w:r>
        <w:rPr>
          <w:rFonts w:hint="eastAsia" w:ascii="宋体" w:hAnsi="宋体" w:eastAsia="宋体" w:cs="宋体"/>
          <w:bCs/>
          <w:sz w:val="21"/>
          <w:szCs w:val="21"/>
        </w:rPr>
        <w:t xml:space="preserve">2、中标人的《残疾人福利性单位声明函》随中标结果公开</w:t>
      </w:r>
      <w:r>
        <w:rPr>
          <w:rFonts w:hint="eastAsia" w:ascii="宋体" w:hAnsi="宋体" w:eastAsia="宋体" w:cs="宋体"/>
          <w:sz w:val="21"/>
          <w:szCs w:val="21"/>
        </w:rPr>
        <w:t xml:space="preserve">，接受社会监督</w:t>
      </w:r>
      <w:r>
        <w:rPr>
          <w:rFonts w:hint="eastAsia" w:ascii="宋体" w:hAnsi="宋体" w:eastAsia="宋体" w:cs="宋体"/>
          <w:bCs/>
          <w:sz w:val="21"/>
          <w:szCs w:val="21"/>
        </w:rPr>
        <w:t xml:space="preserve">。</w:t>
      </w: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iCs/>
          <w:sz w:val="21"/>
          <w:szCs w:val="21"/>
        </w:rPr>
      </w:pPr>
      <w:r>
        <w:rPr>
          <w:rFonts w:hint="eastAsia" w:ascii="宋体" w:hAnsi="宋体" w:eastAsia="宋体" w:cs="宋体"/>
          <w:iCs/>
          <w:sz w:val="21"/>
          <w:szCs w:val="21"/>
        </w:rPr>
        <w:br w:type="page" w:clear="all"/>
      </w:r>
      <w:r>
        <w:rPr>
          <w:rFonts w:hint="eastAsia" w:ascii="宋体" w:hAnsi="宋体" w:eastAsia="宋体" w:cs="宋体"/>
          <w:iCs/>
          <w:sz w:val="21"/>
          <w:szCs w:val="21"/>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十三、投标分项报价表</w:t>
      </w:r>
      <w:r>
        <w:rPr>
          <w:rFonts w:hint="eastAsia" w:ascii="宋体" w:hAnsi="宋体" w:eastAsia="宋体" w:cs="宋体"/>
          <w:iCs/>
          <w:sz w:val="21"/>
          <w:szCs w:val="21"/>
        </w:rPr>
      </w:r>
      <w:r/>
    </w:p>
    <w:p>
      <w:pPr>
        <w:pStyle w:val="651"/>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投标分项报价表</w:t>
      </w:r>
      <w:r>
        <w:rPr>
          <w:rFonts w:hint="eastAsia" w:ascii="宋体" w:hAnsi="宋体" w:eastAsia="宋体" w:cs="宋体"/>
          <w:bCs/>
          <w:sz w:val="21"/>
          <w:szCs w:val="21"/>
        </w:rPr>
      </w:r>
      <w:r/>
    </w:p>
    <w:p>
      <w:pPr>
        <w:pStyle w:val="651"/>
        <w:jc w:val="left"/>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bCs/>
          <w:color w:val="000000"/>
          <w:sz w:val="21"/>
          <w:szCs w:val="21"/>
        </w:rPr>
      </w:r>
      <w:r/>
    </w:p>
    <w:p>
      <w:pPr>
        <w:pStyle w:val="651"/>
        <w:jc w:val="righ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w:t>
      </w:r>
      <w:r>
        <w:rPr>
          <w:rFonts w:hint="eastAsia" w:ascii="宋体" w:hAnsi="宋体" w:eastAsia="宋体" w:cs="宋体"/>
          <w:color w:val="000000"/>
          <w:sz w:val="21"/>
          <w:szCs w:val="21"/>
        </w:rPr>
      </w:r>
      <w:r/>
    </w:p>
    <w:tbl>
      <w:tblPr>
        <w:tblW w:w="92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100"/>
        <w:gridCol w:w="780"/>
        <w:gridCol w:w="221"/>
        <w:gridCol w:w="694"/>
        <w:gridCol w:w="945"/>
        <w:gridCol w:w="735"/>
        <w:gridCol w:w="705"/>
        <w:gridCol w:w="750"/>
        <w:gridCol w:w="980"/>
      </w:tblGrid>
      <w:tr>
        <w:trPr>
          <w:trHeight w:val="663"/>
        </w:trPr>
        <w:tc>
          <w:tcPr>
            <w:tcW w:w="521" w:type="dxa"/>
            <w:vAlign w:val="center"/>
            <w:textDirection w:val="lrTb"/>
            <w:noWrap/>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序号</w:t>
            </w:r>
            <w:r>
              <w:rPr>
                <w:rFonts w:hint="eastAsia" w:ascii="宋体" w:hAnsi="宋体" w:eastAsia="宋体" w:cs="宋体"/>
                <w:bCs/>
                <w:color w:val="000000"/>
                <w:sz w:val="21"/>
                <w:szCs w:val="21"/>
              </w:rPr>
            </w:r>
            <w:r/>
          </w:p>
        </w:tc>
        <w:tc>
          <w:tcPr>
            <w:tcW w:w="1205"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货物（标的）名称</w:t>
            </w:r>
            <w:r>
              <w:rPr>
                <w:rFonts w:hint="eastAsia" w:ascii="宋体" w:hAnsi="宋体" w:eastAsia="宋体" w:cs="宋体"/>
                <w:bCs/>
                <w:color w:val="000000"/>
                <w:sz w:val="21"/>
                <w:szCs w:val="21"/>
              </w:rPr>
            </w:r>
            <w:r/>
          </w:p>
        </w:tc>
        <w:tc>
          <w:tcPr>
            <w:tcW w:w="663"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品牌</w:t>
            </w:r>
            <w:r>
              <w:rPr>
                <w:rFonts w:hint="eastAsia" w:ascii="宋体" w:hAnsi="宋体" w:eastAsia="宋体" w:cs="宋体"/>
                <w:bCs/>
                <w:color w:val="000000"/>
                <w:sz w:val="21"/>
                <w:szCs w:val="21"/>
              </w:rPr>
            </w:r>
            <w:r/>
          </w:p>
        </w:tc>
        <w:tc>
          <w:tcPr>
            <w:tcW w:w="1100"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是否符合本国产品标准</w:t>
            </w:r>
            <w:r>
              <w:rPr>
                <w:rFonts w:hint="eastAsia" w:ascii="宋体" w:hAnsi="宋体" w:eastAsia="宋体" w:cs="宋体"/>
                <w:bCs/>
                <w:color w:val="000000"/>
                <w:sz w:val="21"/>
                <w:szCs w:val="21"/>
              </w:rPr>
            </w:r>
            <w:r/>
          </w:p>
        </w:tc>
        <w:tc>
          <w:tcPr>
            <w:tcW w:w="780"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规格型号</w:t>
            </w:r>
            <w:r>
              <w:rPr>
                <w:rFonts w:hint="eastAsia" w:ascii="宋体" w:hAnsi="宋体" w:eastAsia="宋体" w:cs="宋体"/>
                <w:bCs/>
                <w:color w:val="000000"/>
                <w:sz w:val="21"/>
                <w:szCs w:val="21"/>
              </w:rPr>
            </w:r>
            <w:r/>
          </w:p>
        </w:tc>
        <w:tc>
          <w:tcPr>
            <w:gridSpan w:val="2"/>
            <w:tcW w:w="915"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w:t>
            </w:r>
            <w:r>
              <w:rPr>
                <w:rFonts w:hint="eastAsia" w:ascii="宋体" w:hAnsi="宋体" w:eastAsia="宋体" w:cs="宋体"/>
                <w:bCs/>
                <w:color w:val="000000"/>
                <w:sz w:val="21"/>
                <w:szCs w:val="21"/>
              </w:rPr>
            </w:r>
            <w:r/>
          </w:p>
        </w:tc>
        <w:tc>
          <w:tcPr>
            <w:tcW w:w="945"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制造商企业类型</w:t>
            </w:r>
            <w:r>
              <w:rPr>
                <w:rFonts w:hint="eastAsia" w:ascii="宋体" w:hAnsi="宋体" w:eastAsia="宋体" w:cs="宋体"/>
                <w:bCs/>
                <w:color w:val="000000"/>
                <w:sz w:val="21"/>
                <w:szCs w:val="21"/>
              </w:rPr>
            </w:r>
            <w:r/>
          </w:p>
        </w:tc>
        <w:tc>
          <w:tcPr>
            <w:tcW w:w="735"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单价</w:t>
            </w:r>
            <w:r>
              <w:rPr>
                <w:rFonts w:hint="eastAsia" w:ascii="宋体" w:hAnsi="宋体" w:eastAsia="宋体" w:cs="宋体"/>
                <w:bCs/>
                <w:color w:val="000000"/>
                <w:sz w:val="21"/>
                <w:szCs w:val="21"/>
              </w:rPr>
            </w:r>
            <w:r/>
          </w:p>
        </w:tc>
        <w:tc>
          <w:tcPr>
            <w:tcW w:w="705"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数量</w:t>
            </w:r>
            <w:r>
              <w:rPr>
                <w:rFonts w:hint="eastAsia" w:ascii="宋体" w:hAnsi="宋体" w:eastAsia="宋体" w:cs="宋体"/>
                <w:bCs/>
                <w:color w:val="000000"/>
                <w:sz w:val="21"/>
                <w:szCs w:val="21"/>
              </w:rPr>
            </w:r>
            <w:r/>
          </w:p>
        </w:tc>
        <w:tc>
          <w:tcPr>
            <w:tcW w:w="750"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计量单位</w:t>
            </w:r>
            <w:r>
              <w:rPr>
                <w:rFonts w:hint="eastAsia" w:ascii="宋体" w:hAnsi="宋体" w:eastAsia="宋体" w:cs="宋体"/>
                <w:bCs/>
                <w:color w:val="000000"/>
                <w:sz w:val="21"/>
                <w:szCs w:val="21"/>
              </w:rPr>
            </w:r>
            <w:r/>
          </w:p>
        </w:tc>
        <w:tc>
          <w:tcPr>
            <w:tcW w:w="980" w:type="dxa"/>
            <w:vAlign w:val="center"/>
            <w:textDirection w:val="lrTb"/>
            <w:noWrap w:val="false"/>
          </w:tcPr>
          <w:p>
            <w:pPr>
              <w:pStyle w:val="651"/>
              <w:jc w:val="center"/>
              <w:spacing w:line="360" w:lineRule="auto"/>
              <w:widowControl/>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单项合计价</w:t>
            </w:r>
            <w:r>
              <w:rPr>
                <w:rFonts w:hint="eastAsia" w:ascii="宋体" w:hAnsi="宋体" w:eastAsia="宋体" w:cs="宋体"/>
                <w:bCs/>
                <w:color w:val="000000"/>
                <w:sz w:val="21"/>
                <w:szCs w:val="21"/>
              </w:rPr>
            </w:r>
            <w:r/>
          </w:p>
        </w:tc>
      </w:tr>
      <w:tr>
        <w:trPr>
          <w:trHeight w:val="581"/>
        </w:trPr>
        <w:tc>
          <w:tcPr>
            <w:tcW w:w="521" w:type="dxa"/>
            <w:vAlign w:val="center"/>
            <w:textDirection w:val="lrTb"/>
            <w:noWrap/>
          </w:tcPr>
          <w:p>
            <w:pPr>
              <w:pStyle w:val="65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12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8"/>
        </w:trPr>
        <w:tc>
          <w:tcPr>
            <w:tcW w:w="521" w:type="dxa"/>
            <w:vAlign w:val="center"/>
            <w:textDirection w:val="lrTb"/>
            <w:noWrap/>
          </w:tcPr>
          <w:p>
            <w:pPr>
              <w:pStyle w:val="65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12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51"/>
        </w:trPr>
        <w:tc>
          <w:tcPr>
            <w:tcW w:w="521" w:type="dxa"/>
            <w:vAlign w:val="center"/>
            <w:textDirection w:val="lrTb"/>
            <w:noWrap/>
          </w:tcPr>
          <w:p>
            <w:pPr>
              <w:pStyle w:val="65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12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val="false"/>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47"/>
        </w:trPr>
        <w:tc>
          <w:tcPr>
            <w:tcW w:w="521" w:type="dxa"/>
            <w:vAlign w:val="center"/>
            <w:textDirection w:val="lrTb"/>
            <w:noWrap/>
          </w:tcPr>
          <w:p>
            <w:pPr>
              <w:pStyle w:val="65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12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63"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10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2"/>
            <w:tcW w:w="91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4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05"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5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980"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trPr>
        <w:tc>
          <w:tcPr>
            <w:gridSpan w:val="6"/>
            <w:tcW w:w="4490" w:type="dxa"/>
            <w:vAlign w:val="center"/>
            <w:textDirection w:val="lrTb"/>
            <w:noWrap/>
          </w:tcPr>
          <w:p>
            <w:pPr>
              <w:pStyle w:val="651"/>
              <w:jc w:val="center"/>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总计（元）</w:t>
            </w:r>
            <w:r>
              <w:rPr>
                <w:rFonts w:hint="eastAsia" w:ascii="宋体" w:hAnsi="宋体" w:eastAsia="宋体" w:cs="宋体"/>
                <w:color w:val="000000"/>
                <w:sz w:val="21"/>
                <w:szCs w:val="21"/>
              </w:rPr>
            </w:r>
            <w:r/>
          </w:p>
        </w:tc>
        <w:tc>
          <w:tcPr>
            <w:gridSpan w:val="6"/>
            <w:tcW w:w="4809" w:type="dxa"/>
            <w:vAlign w:val="center"/>
            <w:textDirection w:val="lrTb"/>
            <w:noWrap w:val="false"/>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trHeight w:val="567"/>
        </w:trPr>
        <w:tc>
          <w:tcPr>
            <w:gridSpan w:val="12"/>
            <w:tcW w:w="9299" w:type="dxa"/>
            <w:vAlign w:val="center"/>
            <w:textDirection w:val="lrTb"/>
            <w:noWrap/>
          </w:tcPr>
          <w:p>
            <w:pPr>
              <w:pStyle w:val="651"/>
              <w:spacing w:line="360" w:lineRule="auto"/>
              <w:widowControl/>
              <w:rPr>
                <w:rFonts w:hint="eastAsia" w:ascii="宋体" w:hAnsi="宋体" w:eastAsia="宋体" w:cs="宋体"/>
                <w:color w:val="000000"/>
                <w:sz w:val="21"/>
                <w:szCs w:val="21"/>
              </w:rPr>
            </w:pPr>
            <w:r>
              <w:rPr>
                <w:rFonts w:hint="eastAsia" w:ascii="宋体" w:hAnsi="宋体" w:eastAsia="宋体" w:cs="宋体"/>
                <w:b/>
                <w:bCs/>
                <w:color w:val="ff0000"/>
                <w:sz w:val="21"/>
                <w:szCs w:val="21"/>
              </w:rPr>
              <w:t xml:space="preserve">本采购包中提供的符合本国产品标准的产品成本之和占该采购包提供的全部产品成本之和的比例为</w:t>
            </w:r>
            <w:r>
              <w:rPr>
                <w:rFonts w:hint="eastAsia" w:ascii="宋体" w:hAnsi="宋体" w:cs="宋体"/>
                <w:b/>
                <w:bCs/>
                <w:color w:val="ff0000"/>
                <w:sz w:val="21"/>
                <w:szCs w:val="21"/>
                <w:lang w:val="en-US" w:eastAsia="zh-CN"/>
              </w:rPr>
              <w:t xml:space="preserve">  </w:t>
            </w:r>
            <w:r>
              <w:rPr>
                <w:rFonts w:hint="eastAsia" w:ascii="宋体" w:hAnsi="宋体" w:eastAsia="宋体" w:cs="宋体"/>
                <w:b/>
                <w:bCs/>
                <w:color w:val="ff0000"/>
                <w:sz w:val="21"/>
                <w:szCs w:val="21"/>
              </w:rPr>
              <w:t xml:space="preserve">%。</w:t>
            </w:r>
            <w:r>
              <w:rPr>
                <w:rFonts w:hint="eastAsia" w:ascii="宋体" w:hAnsi="宋体" w:eastAsia="宋体" w:cs="宋体"/>
                <w:b/>
                <w:bCs/>
                <w:color w:val="ff0000"/>
                <w:sz w:val="21"/>
                <w:szCs w:val="21"/>
                <w:lang w:eastAsia="zh-CN"/>
              </w:rPr>
              <w:t xml:space="preserve">（</w:t>
            </w:r>
            <w:r>
              <w:rPr>
                <w:rFonts w:hint="eastAsia" w:ascii="宋体" w:hAnsi="宋体" w:eastAsia="宋体" w:cs="宋体"/>
                <w:b/>
                <w:bCs/>
                <w:color w:val="ff0000"/>
                <w:sz w:val="21"/>
                <w:szCs w:val="21"/>
                <w:lang w:val="en-US" w:eastAsia="zh-CN"/>
              </w:rPr>
              <w:t xml:space="preserve">该部分供应商填写）</w:t>
            </w:r>
            <w:r>
              <w:rPr>
                <w:rFonts w:hint="eastAsia" w:ascii="宋体" w:hAnsi="宋体" w:eastAsia="宋体" w:cs="宋体"/>
                <w:color w:val="000000"/>
                <w:sz w:val="21"/>
                <w:szCs w:val="21"/>
              </w:rPr>
            </w:r>
            <w:r/>
          </w:p>
        </w:tc>
      </w:tr>
    </w:tbl>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法定代表人（单位负责人）或委托代理人（签字或盖章）：</w:t>
      </w: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65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填报说明：</w:t>
      </w: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1、“制造商企业类型”栏填写内容为“大型”“中型”“小型”“微型”“监狱企业”或“残疾人福利性单位”。</w:t>
      </w: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2、以上报价包含货物费用、运杂费、安装施工费、集成费、税金和其他费用。</w:t>
      </w:r>
      <w:r>
        <w:rPr>
          <w:rFonts w:hint="eastAsia" w:ascii="宋体" w:hAnsi="宋体" w:eastAsia="宋体" w:cs="宋体"/>
          <w:color w:val="000000"/>
          <w:sz w:val="21"/>
          <w:szCs w:val="21"/>
        </w:rPr>
      </w:r>
      <w:r/>
    </w:p>
    <w:p>
      <w:pPr>
        <w:pStyle w:val="651"/>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3、请供应商如实、正确填写本表，所填内容将作为评审的依据，其内容应与对应的证明资料相符。</w:t>
      </w:r>
      <w:r>
        <w:rPr>
          <w:rFonts w:hint="eastAsia" w:ascii="宋体" w:hAnsi="宋体" w:eastAsia="宋体" w:cs="宋体"/>
          <w:color w:val="000000"/>
          <w:sz w:val="21"/>
          <w:szCs w:val="21"/>
        </w:rPr>
      </w:r>
      <w:r/>
    </w:p>
    <w:p>
      <w:pPr>
        <w:pStyle w:val="651"/>
        <w:ind w:firstLine="420"/>
        <w:spacing w:line="500" w:lineRule="exact"/>
        <w:rPr>
          <w:rFonts w:hint="eastAsia" w:ascii="宋体" w:hAnsi="宋体" w:eastAsia="宋体" w:cs="宋体"/>
          <w:sz w:val="21"/>
          <w:szCs w:val="21"/>
        </w:rPr>
      </w:pPr>
      <w:r>
        <w:rPr>
          <w:rFonts w:hint="eastAsia" w:ascii="宋体" w:hAnsi="宋体" w:eastAsia="宋体" w:cs="宋体"/>
          <w:color w:val="000000"/>
          <w:sz w:val="21"/>
          <w:szCs w:val="21"/>
        </w:rPr>
        <w:t xml:space="preserve">4、行数或事项不够，可自行增加。</w:t>
      </w:r>
      <w:r>
        <w:rPr>
          <w:rFonts w:hint="eastAsia" w:ascii="宋体" w:hAnsi="宋体" w:eastAsia="宋体" w:cs="宋体"/>
          <w:sz w:val="21"/>
          <w:szCs w:val="21"/>
        </w:rPr>
      </w:r>
      <w:r/>
    </w:p>
    <w:p>
      <w:pPr>
        <w:pStyle w:val="651"/>
        <w:rPr>
          <w:rFonts w:hint="eastAsia" w:ascii="宋体" w:hAnsi="宋体" w:eastAsia="宋体" w:cs="宋体"/>
          <w:iCs/>
          <w:sz w:val="21"/>
          <w:szCs w:val="21"/>
        </w:rPr>
      </w:pPr>
      <w:r>
        <w:rPr>
          <w:rFonts w:hint="eastAsia" w:ascii="宋体" w:hAnsi="宋体" w:eastAsia="宋体" w:cs="宋体"/>
          <w:i/>
          <w:iCs/>
          <w:sz w:val="21"/>
          <w:szCs w:val="21"/>
          <w:u w:val="single"/>
        </w:rPr>
        <w:br w:type="page" w:clear="all"/>
      </w:r>
      <w:r>
        <w:rPr>
          <w:rFonts w:hint="eastAsia" w:ascii="宋体" w:hAnsi="宋体" w:eastAsia="宋体" w:cs="宋体"/>
          <w:iCs/>
          <w:sz w:val="21"/>
          <w:szCs w:val="21"/>
        </w:rPr>
        <w:t xml:space="preserve">十</w:t>
      </w:r>
      <w:r>
        <w:rPr>
          <w:rFonts w:hint="eastAsia" w:ascii="宋体" w:hAnsi="宋体" w:cs="宋体"/>
          <w:iCs/>
          <w:sz w:val="21"/>
          <w:szCs w:val="21"/>
          <w:lang w:eastAsia="zh-CN"/>
        </w:rPr>
        <w:t xml:space="preserve">四</w:t>
      </w:r>
      <w:r>
        <w:rPr>
          <w:rFonts w:hint="eastAsia" w:ascii="宋体" w:hAnsi="宋体" w:eastAsia="宋体" w:cs="宋体"/>
          <w:iCs/>
          <w:sz w:val="21"/>
          <w:szCs w:val="21"/>
        </w:rPr>
        <w:t xml:space="preserve">、关于符合本国产品标准的声明函</w:t>
      </w:r>
      <w:r>
        <w:rPr>
          <w:rFonts w:hint="eastAsia" w:ascii="宋体" w:hAnsi="宋体" w:eastAsia="宋体" w:cs="宋体"/>
          <w:iCs/>
          <w:sz w:val="21"/>
          <w:szCs w:val="21"/>
        </w:rPr>
      </w:r>
      <w:r/>
    </w:p>
    <w:p>
      <w:pPr>
        <w:pStyle w:val="651"/>
        <w:ind w:firstLine="420"/>
        <w:jc w:val="left"/>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ascii="宋体" w:hAnsi="宋体" w:eastAsia="宋体" w:cs="宋体"/>
          <w:szCs w:val="24"/>
        </w:rPr>
      </w:r>
      <w:r/>
    </w:p>
    <w:p>
      <w:pPr>
        <w:pStyle w:val="651"/>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4272915</wp:posOffset>
                </wp:positionH>
                <wp:positionV relativeFrom="paragraph">
                  <wp:posOffset>427990</wp:posOffset>
                </wp:positionV>
                <wp:extent cx="816610" cy="10350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1;o:allowoverlap:true;o:allowincell:true;mso-position-horizontal-relative:text;margin-left:336.4pt;mso-position-horizontal:absolute;mso-position-vertical-relative:text;margin-top:33.7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3153410</wp:posOffset>
                </wp:positionH>
                <wp:positionV relativeFrom="paragraph">
                  <wp:posOffset>434975</wp:posOffset>
                </wp:positionV>
                <wp:extent cx="816610" cy="76200"/>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524288;o:allowoverlap:true;o:allowincell:true;mso-position-horizontal-relative:text;margin-left:248.3pt;mso-position-horizontal:absolute;mso-position-vertical-relative:text;margin-top:34.2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2115185</wp:posOffset>
                </wp:positionH>
                <wp:positionV relativeFrom="paragraph">
                  <wp:posOffset>387350</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0;o:allowoverlap:true;o:allowincell:true;mso-position-horizontal-relative:text;margin-left:166.5pt;mso-position-horizontal:absolute;mso-position-vertical-relative:text;margin-top:30.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1564005</wp:posOffset>
                </wp:positionH>
                <wp:positionV relativeFrom="paragraph">
                  <wp:posOffset>741045</wp:posOffset>
                </wp:positionV>
                <wp:extent cx="87630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2;o:allowoverlap:true;o:allowincell:true;mso-position-horizontal-relative:text;margin-left:123.1pt;mso-position-horizontal:absolute;mso-position-vertical-relative:text;margin-top:58.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695960</wp:posOffset>
                </wp:positionH>
                <wp:positionV relativeFrom="paragraph">
                  <wp:posOffset>738505</wp:posOffset>
                </wp:positionV>
                <wp:extent cx="364490" cy="9779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8;o:allowoverlap:true;o:allowincell:true;mso-position-horizontal-relative:text;margin-left:54.8pt;mso-position-horizontal:absolute;mso-position-vertical-relative:text;margin-top:58.1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4843145</wp:posOffset>
                </wp:positionH>
                <wp:positionV relativeFrom="paragraph">
                  <wp:posOffset>115570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7;o:allowoverlap:true;o:allowincell:true;mso-position-horizontal-relative:text;margin-left:381.3pt;mso-position-horizontal:absolute;mso-position-vertical-relative:text;margin-top:9.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1.</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i w:val="0"/>
          <w:sz w:val="21"/>
          <w:szCs w:val="24"/>
          <w:shd w:val="clear" w:color="auto" w:fill="ffffff"/>
          <w:vertAlign w:val="superscript"/>
          <w:lang w:val="en-US" w:eastAsia="zh-CN" w:bidi="ar-SA"/>
        </w:rPr>
        <w:t xml:space="preserve">1</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i w:val="0"/>
          <w:sz w:val="21"/>
          <w:szCs w:val="24"/>
          <w:shd w:val="clear" w:color="auto" w:fill="ffffff"/>
          <w:vertAlign w:val="superscript"/>
          <w:lang w:val="en-US" w:eastAsia="zh-CN" w:bidi="ar-SA"/>
        </w:rPr>
        <w:t xml:space="preserve">2</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sz w:val="24"/>
          <w:szCs w:val="24"/>
          <w:u w:val="single"/>
          <w:shd w:val="clear" w:color="auto" w:fill="ffffff"/>
          <w:lang w:val="en-US" w:eastAsia="zh-CN" w:bidi="ar-SA"/>
        </w:rPr>
        <w:t xml:space="preserve"> </w:t>
      </w:r>
      <w:r>
        <w:rPr>
          <w:rFonts w:hint="eastAsia" w:ascii="宋体" w:hAnsi="宋体" w:eastAsia="宋体" w:cs="宋体"/>
          <w:i w:val="0"/>
          <w:sz w:val="21"/>
          <w:szCs w:val="24"/>
          <w:u w:val="single"/>
          <w:shd w:val="clear" w:color="auto" w:fill="ffffff"/>
          <w:lang w:val="en-US" w:eastAsia="zh-CN" w:bidi="ar-SA"/>
        </w:rPr>
        <w:t xml:space="preserve">（产品名称1） </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i w:val="0"/>
          <w:sz w:val="21"/>
          <w:szCs w:val="24"/>
          <w:shd w:val="clear" w:color="auto" w:fill="ffffff"/>
          <w:vertAlign w:val="superscript"/>
          <w:lang w:val="en-US" w:eastAsia="zh-CN" w:bidi="ar-SA"/>
        </w:rPr>
        <w:t xml:space="preserve">3</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i w:val="0"/>
          <w:sz w:val="21"/>
          <w:szCs w:val="24"/>
          <w:shd w:val="clear" w:color="auto" w:fill="ffffff"/>
          <w:vertAlign w:val="superscript"/>
          <w:lang w:val="en-US" w:eastAsia="zh-CN" w:bidi="ar-SA"/>
        </w:rPr>
        <w:t xml:space="preserve">4</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（产品名称1）</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i w:val="0"/>
          <w:sz w:val="21"/>
          <w:szCs w:val="24"/>
          <w:shd w:val="clear" w:color="auto" w:fill="ffffff"/>
          <w:vertAlign w:val="superscript"/>
          <w:lang w:val="en-US" w:eastAsia="zh-CN" w:bidi="ar-SA"/>
        </w:rPr>
        <w:t xml:space="preserve">5</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651"/>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4714240</wp:posOffset>
                </wp:positionH>
                <wp:positionV relativeFrom="paragraph">
                  <wp:posOffset>78740</wp:posOffset>
                </wp:positionV>
                <wp:extent cx="718185" cy="9779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371.2pt;mso-position-horizontal:absolute;mso-position-vertical-relative:text;margin-top:6.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1210310</wp:posOffset>
                </wp:positionH>
                <wp:positionV relativeFrom="paragraph">
                  <wp:posOffset>673735</wp:posOffset>
                </wp:positionV>
                <wp:extent cx="908685" cy="14097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5;o:allowoverlap:true;o:allowincell:true;mso-position-horizontal-relative:text;margin-left:95.3pt;mso-position-horizontal:absolute;mso-position-vertical-relative:text;margin-top:53.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1718945</wp:posOffset>
                </wp:positionH>
                <wp:positionV relativeFrom="paragraph">
                  <wp:posOffset>324485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9;o:allowoverlap:true;o:allowincell:true;mso-position-horizontal-relative:text;margin-left:135.3pt;mso-position-horizontal:absolute;mso-position-vertical-relative:text;margin-top:25.5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3;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4;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宋体" w:hAnsi="宋体" w:eastAsia="宋体" w:cs="宋体"/>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2;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sz w:val="24"/>
          <w:szCs w:val="24"/>
          <w:shd w:val="clear" w:color="auto" w:fill="ffffff"/>
          <w:lang w:val="en-US" w:eastAsia="zh-CN" w:bidi="ar-SA"/>
        </w:rPr>
        <w:t xml:space="preserve">2.</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，生产厂为</w:t>
      </w:r>
      <w:r>
        <w:rPr>
          <w:rFonts w:hint="eastAsia" w:ascii="宋体" w:hAnsi="宋体" w:eastAsia="宋体" w:cs="宋体"/>
          <w:i w:val="0"/>
          <w:sz w:val="21"/>
          <w:szCs w:val="24"/>
          <w:u w:val="single"/>
          <w:shd w:val="clear" w:color="auto" w:fill="ffffff"/>
          <w:lang w:val="en-US" w:eastAsia="zh-CN" w:bidi="ar-SA"/>
        </w:rPr>
        <w:t xml:space="preserve">（厂名）</w:t>
      </w:r>
      <w:r>
        <w:rPr>
          <w:rFonts w:hint="eastAsia" w:ascii="宋体" w:hAnsi="宋体" w:eastAsia="宋体" w:cs="宋体"/>
          <w:sz w:val="24"/>
          <w:szCs w:val="24"/>
          <w:shd w:val="clear" w:color="auto" w:fill="ffffff"/>
          <w:lang w:val="en-US" w:eastAsia="zh-CN" w:bidi="ar-SA"/>
        </w:rPr>
        <w:t xml:space="preserve">，厂址为</w:t>
      </w:r>
      <w:r>
        <w:rPr>
          <w:rFonts w:hint="eastAsia" w:ascii="宋体" w:hAnsi="宋体" w:eastAsia="宋体" w:cs="宋体"/>
          <w:i w:val="0"/>
          <w:sz w:val="21"/>
          <w:szCs w:val="24"/>
          <w:u w:val="single"/>
          <w:shd w:val="clear" w:color="auto" w:fill="ffffff"/>
          <w:lang w:val="en-US" w:eastAsia="zh-CN" w:bidi="ar-SA"/>
        </w:rPr>
        <w:t xml:space="preserve">（生产厂址）</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的中国境内生产的组件成本占比≥</w:t>
      </w:r>
      <w:r>
        <w:rPr>
          <w:rFonts w:hint="eastAsia" w:ascii="宋体" w:hAnsi="宋体" w:eastAsia="宋体" w:cs="宋体"/>
          <w:i w:val="0"/>
          <w:sz w:val="21"/>
          <w:szCs w:val="24"/>
          <w:u w:val="single"/>
          <w:shd w:val="clear" w:color="auto" w:fill="ffffff"/>
          <w:lang w:val="en-US" w:eastAsia="zh-CN" w:bidi="ar-SA"/>
        </w:rPr>
        <w:t xml:space="preserve">（规定比例）</w:t>
      </w:r>
      <w:r>
        <w:rPr>
          <w:rFonts w:hint="eastAsia" w:ascii="宋体" w:hAnsi="宋体" w:eastAsia="宋体" w:cs="宋体"/>
          <w:sz w:val="24"/>
          <w:szCs w:val="24"/>
          <w:shd w:val="clear" w:color="auto" w:fill="ffffff"/>
          <w:lang w:val="en-US" w:eastAsia="zh-CN" w:bidi="ar-SA"/>
        </w:rPr>
        <w:t xml:space="preserve">。</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（关键组件）</w:t>
      </w:r>
      <w:r>
        <w:rPr>
          <w:rFonts w:hint="eastAsia" w:ascii="宋体" w:hAnsi="宋体" w:eastAsia="宋体" w:cs="宋体"/>
          <w:sz w:val="24"/>
          <w:szCs w:val="24"/>
          <w:shd w:val="clear" w:color="auto" w:fill="ffffff"/>
          <w:lang w:val="en-US" w:eastAsia="zh-CN" w:bidi="ar-SA"/>
        </w:rPr>
        <w:t xml:space="preserve">在中国境内生产。</w:t>
      </w:r>
      <w:r>
        <w:rPr>
          <w:rFonts w:hint="eastAsia" w:ascii="宋体" w:hAnsi="宋体" w:eastAsia="宋体" w:cs="宋体"/>
          <w:i w:val="0"/>
          <w:sz w:val="21"/>
          <w:szCs w:val="24"/>
          <w:u w:val="single"/>
          <w:shd w:val="clear" w:color="auto" w:fill="ffffff"/>
          <w:lang w:val="en-US" w:eastAsia="zh-CN" w:bidi="ar-SA"/>
        </w:rPr>
        <w:t xml:space="preserve">（产品名称2）</w:t>
      </w:r>
      <w:r>
        <w:rPr>
          <w:rFonts w:hint="eastAsia" w:ascii="宋体" w:hAnsi="宋体" w:eastAsia="宋体" w:cs="宋体"/>
          <w:sz w:val="24"/>
          <w:szCs w:val="24"/>
          <w:shd w:val="clear" w:color="auto" w:fill="ffffff"/>
          <w:lang w:val="en-US" w:eastAsia="zh-CN" w:bidi="ar-SA"/>
        </w:rPr>
        <w:t xml:space="preserve">的</w:t>
      </w:r>
      <w:r>
        <w:rPr>
          <w:rFonts w:hint="eastAsia" w:ascii="宋体" w:hAnsi="宋体" w:eastAsia="宋体" w:cs="宋体"/>
          <w:i w:val="0"/>
          <w:sz w:val="21"/>
          <w:szCs w:val="24"/>
          <w:u w:val="single"/>
          <w:shd w:val="clear" w:color="auto" w:fill="ffffff"/>
          <w:lang w:val="en-US" w:eastAsia="zh-CN" w:bidi="ar-SA"/>
        </w:rPr>
        <w:t xml:space="preserve">（关键工序）</w:t>
      </w:r>
      <w:r>
        <w:rPr>
          <w:rFonts w:hint="eastAsia" w:ascii="宋体" w:hAnsi="宋体" w:eastAsia="宋体" w:cs="宋体"/>
          <w:sz w:val="24"/>
          <w:szCs w:val="24"/>
          <w:shd w:val="clear" w:color="auto" w:fill="ffffff"/>
          <w:lang w:val="en-US" w:eastAsia="zh-CN" w:bidi="ar-SA"/>
        </w:rPr>
        <w:t xml:space="preserve">在中国境内完成。</w:t>
      </w:r>
      <w:r>
        <w:rPr>
          <w:rFonts w:ascii="宋体" w:hAnsi="宋体" w:eastAsia="宋体" w:cs="宋体"/>
          <w:sz w:val="24"/>
          <w:szCs w:val="24"/>
          <w:lang w:val="en-US" w:eastAsia="zh-CN" w:bidi="ar-SA"/>
        </w:rPr>
      </w:r>
      <w:r/>
    </w:p>
    <w:p>
      <w:pPr>
        <w:pStyle w:val="651"/>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w:t>
      </w:r>
      <w:r>
        <w:rPr>
          <w:rFonts w:ascii="宋体" w:hAnsi="宋体" w:eastAsia="宋体" w:cs="宋体"/>
          <w:sz w:val="24"/>
          <w:szCs w:val="24"/>
          <w:lang w:val="en-US" w:eastAsia="zh-CN" w:bidi="ar-SA"/>
        </w:rPr>
      </w:r>
      <w:r/>
    </w:p>
    <w:p>
      <w:pPr>
        <w:pStyle w:val="651"/>
        <w:ind w:firstLine="420"/>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本公司（单位）对上述声明内容的真实性负责。如有虚假，愿承担相应法律责任。</w:t>
      </w:r>
      <w:r>
        <w:rPr>
          <w:rFonts w:ascii="宋体" w:hAnsi="宋体" w:eastAsia="宋体" w:cs="宋体"/>
          <w:sz w:val="24"/>
          <w:szCs w:val="24"/>
          <w:lang w:val="en-US" w:eastAsia="zh-CN" w:bidi="ar-SA"/>
        </w:rPr>
      </w:r>
      <w:r/>
    </w:p>
    <w:p>
      <w:pPr>
        <w:pStyle w:val="651"/>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r>
      <w:r/>
    </w:p>
    <w:p>
      <w:pPr>
        <w:pStyle w:val="651"/>
        <w:ind w:right="480" w:firstLine="4728"/>
        <w:jc w:val="left"/>
        <w:spacing w:before="30" w:beforeAutospacing="0" w:after="30" w:afterAutospacing="0" w:line="360" w:lineRule="auto"/>
        <w:widowControl w:val="off"/>
        <w:rPr>
          <w:rFonts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公司（单位）名称（盖章）：　                                        日期：　   年　  月　  日         </w:t>
      </w:r>
      <w:r>
        <w:rPr>
          <w:rFonts w:ascii="宋体" w:hAnsi="宋体" w:eastAsia="宋体" w:cs="宋体"/>
          <w:sz w:val="24"/>
          <w:szCs w:val="24"/>
          <w:lang w:val="en-US" w:eastAsia="zh-CN" w:bidi="ar-SA"/>
        </w:rPr>
      </w:r>
      <w:r/>
    </w:p>
    <w:p>
      <w:pPr>
        <w:pStyle w:val="651"/>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1.产品如有型号，请在“产品名称”栏一并填写。</w:t>
      </w:r>
      <w:r>
        <w:rPr>
          <w:rFonts w:hint="eastAsia" w:ascii="宋体" w:hAnsi="宋体" w:eastAsia="宋体" w:cs="宋体"/>
          <w:sz w:val="24"/>
          <w:szCs w:val="24"/>
          <w:lang w:val="en-US" w:eastAsia="zh-CN" w:bidi="ar-SA"/>
        </w:rPr>
      </w:r>
      <w:r/>
    </w:p>
    <w:p>
      <w:pPr>
        <w:pStyle w:val="651"/>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2.生产厂名与厂址应与生产厂营业执照载明的相关信息保持一致。</w:t>
      </w:r>
      <w:r>
        <w:rPr>
          <w:rFonts w:hint="eastAsia" w:ascii="宋体" w:hAnsi="宋体" w:eastAsia="宋体" w:cs="宋体"/>
          <w:sz w:val="24"/>
          <w:szCs w:val="24"/>
          <w:lang w:val="en-US" w:eastAsia="zh-CN" w:bidi="ar-SA"/>
        </w:rPr>
      </w:r>
      <w:r/>
    </w:p>
    <w:p>
      <w:pPr>
        <w:pStyle w:val="651"/>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3.该产品的中国境内生产的组件成本占比相关要求实施前，“规定比例”栏可不填，下同。</w:t>
      </w:r>
      <w:r>
        <w:rPr>
          <w:rFonts w:hint="eastAsia" w:ascii="宋体" w:hAnsi="宋体" w:eastAsia="宋体" w:cs="宋体"/>
          <w:sz w:val="24"/>
          <w:szCs w:val="24"/>
          <w:lang w:val="en-US" w:eastAsia="zh-CN" w:bidi="ar-SA"/>
        </w:rPr>
      </w:r>
      <w:r/>
    </w:p>
    <w:p>
      <w:pPr>
        <w:pStyle w:val="651"/>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shd w:val="clear" w:color="auto" w:fill="ffffff"/>
          <w:lang w:val="en-US" w:eastAsia="zh-CN" w:bidi="ar-SA"/>
        </w:rPr>
        <w:t xml:space="preserve">4.该产品的关键组件要求实施前，“关键组件”栏可不填，下同。</w:t>
      </w:r>
      <w:r>
        <w:rPr>
          <w:rFonts w:hint="eastAsia" w:ascii="宋体" w:hAnsi="宋体" w:eastAsia="宋体" w:cs="宋体"/>
          <w:sz w:val="24"/>
          <w:szCs w:val="24"/>
          <w:lang w:val="en-US" w:eastAsia="zh-CN" w:bidi="ar-SA"/>
        </w:rPr>
      </w:r>
      <w:r/>
    </w:p>
    <w:p>
      <w:pPr>
        <w:pStyle w:val="651"/>
        <w:jc w:val="left"/>
        <w:keepLines w:val="0"/>
        <w:keepNext w:val="0"/>
        <w:pageBreakBefore w:val="0"/>
        <w:spacing w:before="30" w:beforeAutospacing="0" w:after="30" w:afterAutospacing="0" w:line="360" w:lineRule="auto"/>
        <w:widowControl w:val="off"/>
        <w:rPr>
          <w:rFonts w:hint="eastAsia" w:ascii="宋体" w:hAnsi="宋体" w:eastAsia="宋体" w:cs="宋体"/>
          <w:sz w:val="24"/>
          <w:szCs w:val="24"/>
          <w:shd w:val="clear" w:color="auto" w:fill="ffffff"/>
          <w:lang w:val="en-US" w:eastAsia="zh-CN" w:bidi="ar-SA"/>
        </w:rPr>
      </w:pPr>
      <w:r>
        <w:rPr>
          <w:rFonts w:hint="eastAsia" w:ascii="宋体" w:hAnsi="宋体" w:eastAsia="宋体" w:cs="宋体"/>
          <w:sz w:val="24"/>
          <w:szCs w:val="24"/>
          <w:shd w:val="clear" w:color="auto" w:fill="ffffff"/>
          <w:lang w:val="en-US" w:eastAsia="zh-CN" w:bidi="ar-SA"/>
        </w:rPr>
        <w:t xml:space="preserve">5.该产品的关键工序要求实施前，“关键工序”栏可不填，下同。</w:t>
      </w:r>
      <w:r>
        <w:rPr>
          <w:rFonts w:hint="eastAsia" w:ascii="宋体" w:hAnsi="宋体" w:eastAsia="宋体" w:cs="宋体"/>
          <w:sz w:val="24"/>
          <w:szCs w:val="24"/>
          <w:shd w:val="clear" w:color="auto" w:fill="ffffff"/>
          <w:lang w:val="en-US" w:eastAsia="zh-CN" w:bidi="ar-SA"/>
        </w:rPr>
      </w:r>
      <w:r/>
    </w:p>
    <w:p>
      <w:pPr>
        <w:pStyle w:val="651"/>
        <w:jc w:val="left"/>
        <w:keepLines w:val="0"/>
        <w:keepNext w:val="0"/>
        <w:pageBreakBefore w:val="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rPr>
          <w:rFonts w:hint="eastAsia" w:ascii="宋体" w:hAnsi="宋体" w:eastAsia="宋体" w:cs="宋体"/>
          <w:sz w:val="24"/>
          <w:szCs w:val="24"/>
          <w:shd w:val="clear" w:color="auto" w:fill="ffffff"/>
        </w:rPr>
      </w:r>
      <w:r/>
    </w:p>
    <w:p>
      <w:pPr>
        <w:pStyle w:val="651"/>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7.请供应商如实填写，如填写有误，将承担一切不利后果。</w:t>
      </w:r>
      <w:r>
        <w:rPr>
          <w:rFonts w:hint="eastAsia" w:ascii="宋体" w:hAnsi="宋体" w:eastAsia="宋体" w:cs="宋体"/>
          <w:sz w:val="24"/>
          <w:szCs w:val="24"/>
        </w:rPr>
      </w:r>
      <w:r/>
    </w:p>
    <w:p>
      <w:pPr>
        <w:pStyle w:val="651"/>
        <w:jc w:val="left"/>
        <w:keepLines w:val="0"/>
        <w:keepNext w:val="0"/>
        <w:pageBreakBefore w:val="0"/>
        <w:spacing w:before="0" w:beforeAutospacing="0" w:after="150" w:afterAutospacing="0" w:line="360" w:lineRule="auto"/>
        <w:shd w:val="clear" w:color="auto" w:fill="ffffff"/>
        <w:widowControl/>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8.供应商提供虚假《声明函》、虚假证明文件谋取中标的，依照《中华人民共和国政府采购法》等法律法规规定追究相应责任。</w:t>
      </w:r>
      <w:r>
        <w:rPr>
          <w:rFonts w:hint="eastAsia" w:ascii="宋体" w:hAnsi="宋体" w:eastAsia="宋体" w:cs="宋体"/>
          <w:sz w:val="24"/>
          <w:szCs w:val="24"/>
          <w:lang w:val="en-US" w:eastAsia="zh-CN" w:bidi="ar-SA"/>
        </w:rPr>
      </w:r>
      <w:r/>
    </w:p>
    <w:p>
      <w:pPr>
        <w:pStyle w:val="651"/>
        <w:rPr>
          <w:rFonts w:hint="eastAsia" w:ascii="宋体" w:hAnsi="宋体" w:eastAsia="宋体" w:cs="宋体"/>
          <w:iCs/>
          <w:sz w:val="21"/>
          <w:szCs w:val="21"/>
        </w:rPr>
      </w:pPr>
      <w:r>
        <w:rPr>
          <w:rFonts w:hint="eastAsia" w:ascii="宋体" w:hAnsi="宋体" w:eastAsia="宋体" w:cs="宋体"/>
          <w:color w:val="333333"/>
          <w:sz w:val="24"/>
          <w:szCs w:val="24"/>
          <w:shd w:val="clear" w:color="auto" w:fill="ffffff"/>
          <w:lang w:val="en-US" w:eastAsia="zh-CN" w:bidi="ar-SA"/>
        </w:rPr>
        <w:t xml:space="preserve">9.</w:t>
      </w:r>
      <w:r>
        <w:rPr>
          <w:rFonts w:hint="eastAsia" w:ascii="宋体" w:hAnsi="宋体" w:eastAsia="宋体" w:cs="宋体"/>
          <w:sz w:val="24"/>
          <w:szCs w:val="24"/>
          <w:lang w:val="en-US" w:eastAsia="zh-CN" w:bidi="ar-SA"/>
        </w:rPr>
        <w:t xml:space="preserve">中标人的</w:t>
      </w:r>
      <w:r>
        <w:rPr>
          <w:rFonts w:hint="eastAsia" w:ascii="宋体" w:hAnsi="宋体" w:eastAsia="宋体" w:cs="宋体"/>
          <w:color w:val="333333"/>
          <w:sz w:val="24"/>
          <w:szCs w:val="24"/>
          <w:shd w:val="clear" w:color="auto" w:fill="ffffff"/>
          <w:lang w:val="en-US" w:eastAsia="zh-CN" w:bidi="ar-SA"/>
        </w:rPr>
        <w:t xml:space="preserve">《声明函》或有关证明文件</w:t>
      </w:r>
      <w:r>
        <w:rPr>
          <w:rFonts w:hint="eastAsia" w:ascii="宋体" w:hAnsi="宋体" w:eastAsia="宋体" w:cs="宋体"/>
          <w:sz w:val="24"/>
          <w:szCs w:val="24"/>
          <w:lang w:val="en-US" w:eastAsia="zh-CN" w:bidi="ar-SA"/>
        </w:rPr>
        <w:t xml:space="preserve">随中标结果公开，接受社会监督</w:t>
      </w:r>
      <w:r>
        <w:rPr>
          <w:rFonts w:hint="eastAsia" w:ascii="宋体" w:hAnsi="宋体" w:eastAsia="宋体" w:cs="宋体"/>
          <w:iCs/>
          <w:sz w:val="21"/>
          <w:szCs w:val="21"/>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cs="宋体"/>
          <w:iCs/>
          <w:sz w:val="21"/>
          <w:szCs w:val="21"/>
          <w:lang w:eastAsia="zh-CN"/>
        </w:rPr>
        <w:t xml:space="preserve">十五、</w:t>
      </w:r>
      <w:r>
        <w:rPr>
          <w:rFonts w:hint="eastAsia" w:ascii="宋体" w:hAnsi="宋体" w:eastAsia="宋体" w:cs="宋体"/>
          <w:iCs/>
          <w:sz w:val="21"/>
          <w:szCs w:val="21"/>
        </w:rPr>
        <w:t xml:space="preserve">技术要求响应及偏离表</w:t>
      </w:r>
      <w:r>
        <w:rPr>
          <w:rFonts w:hint="eastAsia" w:ascii="宋体" w:hAnsi="宋体" w:eastAsia="宋体" w:cs="宋体"/>
          <w:iCs/>
          <w:sz w:val="21"/>
          <w:szCs w:val="21"/>
        </w:rPr>
      </w:r>
      <w:r/>
    </w:p>
    <w:p>
      <w:pPr>
        <w:pStyle w:val="651"/>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技术要求响应及偏离表</w:t>
      </w:r>
      <w:r>
        <w:rPr>
          <w:rFonts w:hint="eastAsia" w:ascii="宋体" w:hAnsi="宋体" w:eastAsia="宋体" w:cs="宋体"/>
          <w:bCs/>
          <w:sz w:val="21"/>
          <w:szCs w:val="21"/>
        </w:rPr>
      </w:r>
      <w:r/>
    </w:p>
    <w:p>
      <w:pPr>
        <w:pStyle w:val="651"/>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sz w:val="21"/>
          <w:szCs w:val="21"/>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327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rPr>
                <w:rFonts w:hint="eastAsia" w:ascii="宋体" w:hAnsi="宋体" w:eastAsia="宋体" w:cs="宋体"/>
                <w:color w:val="000000"/>
                <w:sz w:val="21"/>
                <w:szCs w:val="21"/>
              </w:rPr>
            </w:r>
            <w:r/>
          </w:p>
        </w:tc>
        <w:tc>
          <w:tcPr>
            <w:tcW w:w="302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rPr>
                <w:rFonts w:hint="eastAsia" w:ascii="宋体" w:hAnsi="宋体" w:eastAsia="宋体" w:cs="宋体"/>
                <w:color w:val="000000"/>
                <w:sz w:val="21"/>
                <w:szCs w:val="21"/>
              </w:rPr>
            </w:r>
            <w:r/>
          </w:p>
        </w:tc>
        <w:tc>
          <w:tcPr>
            <w:tcW w:w="139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rPr>
                <w:rFonts w:hint="eastAsia" w:ascii="宋体" w:hAnsi="宋体" w:eastAsia="宋体" w:cs="宋体"/>
                <w:color w:val="000000"/>
                <w:sz w:val="21"/>
                <w:szCs w:val="21"/>
              </w:rPr>
            </w:r>
            <w:r/>
          </w:p>
        </w:tc>
      </w:tr>
      <w:tr>
        <w:trPr>
          <w:cantSplit/>
          <w:trHeight w:val="640"/>
        </w:trPr>
        <w:tc>
          <w:tcPr>
            <w:tcW w:w="8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327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27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327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327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2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i/>
          <w:iCs/>
          <w:sz w:val="21"/>
          <w:szCs w:val="21"/>
          <w:u w:val="single"/>
        </w:rPr>
      </w:pPr>
      <w:r/>
      <w:bookmarkStart w:id="16" w:name="_Hlt26955054"/>
      <w:r/>
      <w:bookmarkEnd w:id="16"/>
      <w:r>
        <w:rPr>
          <w:rFonts w:hint="eastAsia" w:ascii="宋体" w:hAnsi="宋体" w:eastAsia="宋体" w:cs="宋体"/>
          <w:i/>
          <w:iCs/>
          <w:sz w:val="21"/>
          <w:szCs w:val="21"/>
          <w:u w:val="single"/>
        </w:rPr>
        <w:br w:type="page" w:clear="all"/>
      </w:r>
      <w:r>
        <w:rPr>
          <w:rFonts w:hint="eastAsia" w:ascii="宋体" w:hAnsi="宋体" w:eastAsia="宋体" w:cs="宋体"/>
          <w:i/>
          <w:iCs/>
          <w:sz w:val="21"/>
          <w:szCs w:val="21"/>
          <w:u w:val="single"/>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十六、商务要求响应及偏离表</w:t>
      </w:r>
      <w:r>
        <w:rPr>
          <w:rFonts w:hint="eastAsia" w:ascii="宋体" w:hAnsi="宋体" w:eastAsia="宋体" w:cs="宋体"/>
          <w:iCs/>
          <w:sz w:val="21"/>
          <w:szCs w:val="21"/>
        </w:rPr>
      </w:r>
      <w:r/>
    </w:p>
    <w:p>
      <w:pPr>
        <w:pStyle w:val="651"/>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商务要求响应及偏离表</w:t>
      </w:r>
      <w:r>
        <w:rPr>
          <w:rFonts w:hint="eastAsia" w:ascii="宋体" w:hAnsi="宋体" w:eastAsia="宋体" w:cs="宋体"/>
          <w:bCs/>
          <w:sz w:val="21"/>
          <w:szCs w:val="21"/>
        </w:rPr>
      </w:r>
      <w:r/>
    </w:p>
    <w:p>
      <w:pPr>
        <w:pStyle w:val="651"/>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sz w:val="21"/>
          <w:szCs w:val="21"/>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651"/>
              <w:jc w:val="center"/>
              <w:rPr>
                <w:rFonts w:hint="eastAsia" w:ascii="宋体" w:hAnsi="宋体" w:eastAsia="宋体" w:cs="宋体"/>
                <w:color w:val="000000"/>
                <w:sz w:val="21"/>
                <w:szCs w:val="21"/>
              </w:rPr>
            </w:pPr>
            <w:r/>
            <w:bookmarkStart w:id="17" w:name="_Hlt26671372"/>
            <w:r/>
            <w:bookmarkEnd w:id="17"/>
            <w:r/>
            <w:bookmarkStart w:id="18" w:name="_Hlt26955056"/>
            <w:r/>
            <w:bookmarkEnd w:id="18"/>
            <w:r/>
            <w:bookmarkStart w:id="19" w:name="_Hlt26580838"/>
            <w:r/>
            <w:bookmarkEnd w:id="19"/>
            <w:r/>
            <w:bookmarkStart w:id="20" w:name="_Hlt26671343"/>
            <w:r/>
            <w:bookmarkEnd w:id="20"/>
            <w:r/>
            <w:bookmarkStart w:id="21" w:name="_Hlt26609391"/>
            <w:r/>
            <w:bookmarkEnd w:id="21"/>
            <w:r/>
            <w:bookmarkStart w:id="22" w:name="_Hlt26782999"/>
            <w:r/>
            <w:bookmarkEnd w:id="22"/>
            <w:r/>
            <w:bookmarkStart w:id="23" w:name="_Hlt26955064"/>
            <w:r/>
            <w:bookmarkEnd w:id="23"/>
            <w:r/>
            <w:bookmarkStart w:id="24" w:name="_Hlt24879081"/>
            <w:r/>
            <w:bookmarkEnd w:id="24"/>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326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招标文件要求</w:t>
            </w:r>
            <w:r>
              <w:rPr>
                <w:rFonts w:hint="eastAsia" w:ascii="宋体" w:hAnsi="宋体" w:eastAsia="宋体" w:cs="宋体"/>
                <w:color w:val="000000"/>
                <w:sz w:val="21"/>
                <w:szCs w:val="21"/>
              </w:rPr>
            </w:r>
            <w:r/>
          </w:p>
        </w:tc>
        <w:tc>
          <w:tcPr>
            <w:tcW w:w="303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投标响应情况</w:t>
            </w:r>
            <w:r>
              <w:rPr>
                <w:rFonts w:hint="eastAsia" w:ascii="宋体" w:hAnsi="宋体" w:eastAsia="宋体" w:cs="宋体"/>
                <w:color w:val="000000"/>
                <w:sz w:val="21"/>
                <w:szCs w:val="21"/>
              </w:rPr>
            </w:r>
            <w:r/>
          </w:p>
        </w:tc>
        <w:tc>
          <w:tcPr>
            <w:tcW w:w="1391"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超出、符合或偏离</w:t>
            </w: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326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326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326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817"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3263"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3034"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91"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651"/>
        <w:rPr>
          <w:rFonts w:hint="eastAsia" w:ascii="宋体" w:hAnsi="宋体" w:eastAsia="宋体" w:cs="宋体"/>
          <w:sz w:val="21"/>
          <w:szCs w:val="21"/>
        </w:rPr>
      </w:pPr>
      <w:r/>
      <w:bookmarkStart w:id="25" w:name="_Hlt26609389"/>
      <w:r/>
      <w:bookmarkEnd w:id="25"/>
      <w:r/>
      <w:bookmarkStart w:id="26" w:name="_Hlt26671374"/>
      <w:r/>
      <w:bookmarkEnd w:id="26"/>
      <w:r/>
      <w:bookmarkStart w:id="27" w:name="_Hlt26955066"/>
      <w:r/>
      <w:bookmarkEnd w:id="27"/>
      <w:r/>
      <w:bookmarkStart w:id="28" w:name="_格式2__法定代表人授权书"/>
      <w:r/>
      <w:bookmarkEnd w:id="28"/>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iCs/>
          <w:sz w:val="21"/>
          <w:szCs w:val="21"/>
        </w:rPr>
      </w:pPr>
      <w:r>
        <w:rPr>
          <w:rFonts w:hint="eastAsia" w:ascii="宋体" w:hAnsi="宋体" w:eastAsia="宋体" w:cs="宋体"/>
          <w:iCs/>
          <w:sz w:val="21"/>
          <w:szCs w:val="21"/>
        </w:rPr>
        <w:br w:type="page" w:clear="all"/>
      </w:r>
      <w:r>
        <w:rPr>
          <w:rFonts w:hint="eastAsia" w:ascii="宋体" w:hAnsi="宋体" w:eastAsia="宋体" w:cs="宋体"/>
          <w:iCs/>
          <w:sz w:val="21"/>
          <w:szCs w:val="21"/>
        </w:rPr>
      </w:r>
      <w:r/>
    </w:p>
    <w:p>
      <w:pPr>
        <w:pStyle w:val="651"/>
        <w:jc w:val="left"/>
        <w:keepLines/>
        <w:keepNext/>
        <w:spacing w:before="360" w:after="200" w:line="360" w:lineRule="auto"/>
        <w:rPr>
          <w:rFonts w:hint="eastAsia" w:ascii="宋体" w:hAnsi="宋体" w:eastAsia="宋体" w:cs="宋体"/>
          <w:iCs/>
          <w:sz w:val="21"/>
          <w:szCs w:val="21"/>
        </w:rPr>
        <w:outlineLvl w:val="1"/>
      </w:pPr>
      <w:r>
        <w:rPr>
          <w:rFonts w:hint="eastAsia" w:ascii="宋体" w:hAnsi="宋体" w:eastAsia="宋体" w:cs="宋体"/>
          <w:iCs/>
          <w:sz w:val="21"/>
          <w:szCs w:val="21"/>
        </w:rPr>
        <w:t xml:space="preserve">十七、类似项目业绩一览表</w:t>
      </w:r>
      <w:r>
        <w:rPr>
          <w:rFonts w:hint="eastAsia" w:ascii="宋体" w:hAnsi="宋体" w:eastAsia="宋体" w:cs="宋体"/>
          <w:iCs/>
          <w:sz w:val="21"/>
          <w:szCs w:val="21"/>
        </w:rPr>
      </w:r>
      <w:r/>
    </w:p>
    <w:p>
      <w:pPr>
        <w:pStyle w:val="651"/>
        <w:jc w:val="center"/>
        <w:spacing w:line="360" w:lineRule="auto"/>
        <w:tabs>
          <w:tab w:val="left" w:pos="360" w:leader="none"/>
        </w:tabs>
        <w:rPr>
          <w:rFonts w:hint="eastAsia" w:ascii="宋体" w:hAnsi="宋体" w:eastAsia="宋体" w:cs="宋体"/>
          <w:bCs/>
          <w:sz w:val="21"/>
          <w:szCs w:val="21"/>
        </w:rPr>
      </w:pPr>
      <w:r>
        <w:rPr>
          <w:rFonts w:hint="eastAsia" w:ascii="宋体" w:hAnsi="宋体" w:eastAsia="宋体" w:cs="宋体"/>
          <w:bCs/>
          <w:sz w:val="21"/>
          <w:szCs w:val="21"/>
        </w:rPr>
        <w:t xml:space="preserve">类似项目业绩一览表</w:t>
      </w:r>
      <w:r>
        <w:rPr>
          <w:rFonts w:hint="eastAsia" w:ascii="宋体" w:hAnsi="宋体" w:eastAsia="宋体" w:cs="宋体"/>
          <w:bCs/>
          <w:sz w:val="21"/>
          <w:szCs w:val="21"/>
        </w:rPr>
      </w:r>
      <w:r/>
    </w:p>
    <w:p>
      <w:pPr>
        <w:pStyle w:val="651"/>
        <w:jc w:val="left"/>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项目名称：      项目编号：      分包号：</w:t>
      </w:r>
      <w:r>
        <w:rPr>
          <w:rFonts w:hint="eastAsia" w:ascii="宋体" w:hAnsi="宋体" w:eastAsia="宋体" w:cs="宋体"/>
          <w:sz w:val="21"/>
          <w:szCs w:val="21"/>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2686"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项目名称</w:t>
            </w:r>
            <w:r>
              <w:rPr>
                <w:rFonts w:hint="eastAsia" w:ascii="宋体" w:hAnsi="宋体" w:eastAsia="宋体" w:cs="宋体"/>
                <w:color w:val="000000"/>
                <w:sz w:val="21"/>
                <w:szCs w:val="21"/>
              </w:rPr>
            </w:r>
            <w:r/>
          </w:p>
        </w:tc>
        <w:tc>
          <w:tcPr>
            <w:tcW w:w="1850"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签订时间</w:t>
            </w:r>
            <w:r>
              <w:rPr>
                <w:rFonts w:hint="eastAsia" w:ascii="宋体" w:hAnsi="宋体" w:eastAsia="宋体" w:cs="宋体"/>
                <w:color w:val="000000"/>
                <w:sz w:val="21"/>
                <w:szCs w:val="21"/>
              </w:rPr>
            </w:r>
            <w:r/>
          </w:p>
        </w:tc>
        <w:tc>
          <w:tcPr>
            <w:tcW w:w="198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采购单位</w:t>
            </w:r>
            <w:r>
              <w:rPr>
                <w:rFonts w:hint="eastAsia" w:ascii="宋体" w:hAnsi="宋体" w:eastAsia="宋体" w:cs="宋体"/>
                <w:color w:val="000000"/>
                <w:sz w:val="21"/>
                <w:szCs w:val="21"/>
              </w:rPr>
            </w:r>
            <w:r/>
          </w:p>
        </w:tc>
        <w:tc>
          <w:tcPr>
            <w:tcW w:w="13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主要标的</w:t>
            </w:r>
            <w:r>
              <w:rPr>
                <w:rFonts w:hint="eastAsia" w:ascii="宋体" w:hAnsi="宋体" w:eastAsia="宋体" w:cs="宋体"/>
                <w:color w:val="000000"/>
                <w:sz w:val="21"/>
                <w:szCs w:val="21"/>
              </w:rPr>
            </w:r>
            <w:r/>
          </w:p>
        </w:tc>
      </w:tr>
      <w:tr>
        <w:trPr>
          <w:cantSplit/>
          <w:trHeight w:val="640"/>
        </w:trPr>
        <w:tc>
          <w:tcPr>
            <w:tcW w:w="67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2686"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67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2686"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67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2686"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640"/>
        </w:trPr>
        <w:tc>
          <w:tcPr>
            <w:tcW w:w="67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2686"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850" w:type="dxa"/>
            <w:vAlign w:val="top"/>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985"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1309" w:type="dxa"/>
            <w:vAlign w:val="center"/>
            <w:textDirection w:val="lrTb"/>
            <w:noWrap w:val="false"/>
          </w:tcPr>
          <w:p>
            <w:pPr>
              <w:pStyle w:val="651"/>
              <w:jc w:val="center"/>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bl>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w:t>
      </w:r>
      <w:r>
        <w:rPr>
          <w:rFonts w:hint="eastAsia" w:ascii="宋体" w:hAnsi="宋体" w:eastAsia="宋体" w:cs="宋体"/>
          <w:color w:val="000000"/>
          <w:sz w:val="21"/>
          <w:szCs w:val="21"/>
        </w:rPr>
      </w:r>
      <w:r/>
    </w:p>
    <w:p>
      <w:pPr>
        <w:pStyle w:val="651"/>
        <w:ind w:firstLine="48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w:t>
      </w:r>
      <w:r>
        <w:rPr>
          <w:rFonts w:hint="eastAsia" w:ascii="宋体" w:hAnsi="宋体" w:eastAsia="宋体" w:cs="宋体"/>
          <w:sz w:val="21"/>
          <w:szCs w:val="21"/>
        </w:rPr>
        <w:t xml:space="preserve">（单位负责人）</w:t>
      </w:r>
      <w:r>
        <w:rPr>
          <w:rFonts w:hint="eastAsia" w:ascii="宋体" w:hAnsi="宋体" w:eastAsia="宋体" w:cs="宋体"/>
          <w:color w:val="000000"/>
          <w:sz w:val="21"/>
          <w:szCs w:val="21"/>
        </w:rPr>
        <w:t xml:space="preserve">或委托代理人（签字或盖章）：</w:t>
      </w:r>
      <w:r>
        <w:rPr>
          <w:rFonts w:hint="eastAsia" w:ascii="宋体" w:hAnsi="宋体" w:eastAsia="宋体" w:cs="宋体"/>
          <w:color w:val="000000"/>
          <w:sz w:val="21"/>
          <w:szCs w:val="21"/>
        </w:rPr>
      </w:r>
      <w:r/>
    </w:p>
    <w:p>
      <w:pPr>
        <w:pStyle w:val="651"/>
        <w:ind w:firstLine="480"/>
        <w:spacing w:line="50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年     月     日</w:t>
      </w:r>
      <w:r>
        <w:rPr>
          <w:rFonts w:hint="eastAsia" w:ascii="宋体" w:hAnsi="宋体" w:eastAsia="宋体" w:cs="宋体"/>
          <w:color w:val="000000"/>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sz w:val="21"/>
          <w:szCs w:val="21"/>
        </w:rPr>
      </w:pPr>
      <w:r>
        <w:rPr>
          <w:rFonts w:hint="eastAsia" w:ascii="宋体" w:hAnsi="宋体" w:eastAsia="宋体" w:cs="宋体"/>
          <w:sz w:val="21"/>
          <w:szCs w:val="21"/>
        </w:rPr>
      </w:r>
      <w:r/>
    </w:p>
    <w:p>
      <w:pPr>
        <w:pStyle w:val="651"/>
        <w:rPr>
          <w:rFonts w:hint="eastAsia" w:ascii="宋体" w:hAnsi="宋体" w:eastAsia="宋体" w:cs="宋体"/>
          <w:iCs/>
          <w:sz w:val="21"/>
          <w:szCs w:val="21"/>
        </w:rPr>
      </w:pPr>
      <w:r>
        <w:rPr>
          <w:rFonts w:hint="eastAsia" w:ascii="宋体" w:hAnsi="宋体" w:eastAsia="宋体" w:cs="宋体"/>
          <w:iCs/>
          <w:sz w:val="21"/>
          <w:szCs w:val="21"/>
        </w:rPr>
        <w:br w:type="page" w:clear="all"/>
      </w:r>
      <w:r>
        <w:rPr>
          <w:rFonts w:hint="eastAsia" w:ascii="宋体" w:hAnsi="宋体" w:eastAsia="宋体" w:cs="宋体"/>
          <w:iCs/>
          <w:sz w:val="21"/>
          <w:szCs w:val="21"/>
        </w:rPr>
      </w:r>
      <w:r/>
    </w:p>
    <w:p>
      <w:pPr>
        <w:pStyle w:val="651"/>
        <w:jc w:val="left"/>
        <w:keepLines/>
        <w:keepNext/>
        <w:pageBreakBefore w:val="0"/>
        <w:spacing w:line="360" w:lineRule="auto"/>
        <w:widowControl w:val="off"/>
        <w:rPr>
          <w:rFonts w:hint="eastAsia" w:ascii="宋体" w:hAnsi="宋体" w:eastAsia="宋体" w:cs="宋体"/>
          <w:iCs/>
          <w:sz w:val="21"/>
          <w:szCs w:val="21"/>
        </w:rPr>
        <w:outlineLvl w:val="1"/>
      </w:pPr>
      <w:r>
        <w:rPr>
          <w:rFonts w:hint="eastAsia" w:ascii="宋体" w:hAnsi="宋体" w:eastAsia="宋体" w:cs="宋体"/>
          <w:iCs/>
          <w:sz w:val="21"/>
          <w:szCs w:val="21"/>
        </w:rPr>
        <w:t xml:space="preserve">十八、开标一览表</w:t>
      </w:r>
      <w:r>
        <w:rPr>
          <w:rFonts w:hint="eastAsia" w:ascii="宋体" w:hAnsi="宋体" w:eastAsia="宋体" w:cs="宋体"/>
          <w:iCs/>
          <w:sz w:val="21"/>
          <w:szCs w:val="21"/>
        </w:rPr>
      </w:r>
      <w:r/>
    </w:p>
    <w:p>
      <w:pPr>
        <w:pStyle w:val="651"/>
        <w:ind w:firstLine="480"/>
        <w:spacing w:line="5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p>
      <w:pPr>
        <w:pStyle w:val="651"/>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rPr>
          <w:rFonts w:ascii="宋体" w:hAnsi="宋体" w:eastAsia="宋体" w:cs="Times New Roman"/>
          <w:color w:val="000000"/>
          <w:sz w:val="24"/>
          <w:szCs w:val="24"/>
        </w:rPr>
      </w:r>
      <w:r/>
    </w:p>
    <w:p>
      <w:pPr>
        <w:pStyle w:val="651"/>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rPr>
          <w:rFonts w:ascii="宋体" w:hAnsi="宋体" w:eastAsia="宋体" w:cs="Times New Roman"/>
          <w:color w:val="000000"/>
          <w:sz w:val="24"/>
          <w:szCs w:val="24"/>
        </w:rPr>
      </w:r>
      <w:r/>
    </w:p>
    <w:p>
      <w:pPr>
        <w:pStyle w:val="651"/>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rPr>
          <w:rFonts w:ascii="宋体" w:hAnsi="宋体" w:eastAsia="宋体" w:cs="Times New Roman"/>
          <w:color w:val="000000"/>
          <w:sz w:val="24"/>
          <w:szCs w:val="24"/>
        </w:rPr>
      </w:r>
      <w:r/>
    </w:p>
    <w:tbl>
      <w:tblPr>
        <w:tblStyle w:val="656"/>
        <w:tblW w:w="974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085"/>
        <w:gridCol w:w="6662"/>
      </w:tblGrid>
      <w:tr>
        <w:trPr/>
        <w:tc>
          <w:tcPr>
            <w:tcW w:w="3085"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rPr>
                <w:rFonts w:ascii="宋体" w:hAnsi="宋体" w:eastAsia="宋体" w:cs="Times New Roman"/>
                <w:color w:val="000000"/>
                <w:sz w:val="24"/>
                <w:szCs w:val="24"/>
              </w:rPr>
            </w:r>
            <w:r/>
          </w:p>
        </w:tc>
        <w:tc>
          <w:tcPr>
            <w:tcW w:w="6662"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rPr>
                <w:rFonts w:ascii="宋体" w:hAnsi="宋体" w:eastAsia="宋体" w:cs="Times New Roman"/>
                <w:color w:val="000000"/>
                <w:sz w:val="24"/>
                <w:szCs w:val="24"/>
              </w:rPr>
            </w:r>
            <w:r/>
          </w:p>
        </w:tc>
      </w:tr>
      <w:tr>
        <w:trPr/>
        <w:tc>
          <w:tcPr>
            <w:tcW w:w="3085"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6662"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rPr>
                <w:rFonts w:ascii="宋体" w:hAnsi="宋体" w:eastAsia="宋体" w:cs="Times New Roman"/>
                <w:color w:val="000000"/>
                <w:sz w:val="24"/>
                <w:szCs w:val="24"/>
              </w:rPr>
            </w:r>
            <w:r/>
          </w:p>
        </w:tc>
      </w:tr>
      <w:tr>
        <w:trPr/>
        <w:tc>
          <w:tcPr>
            <w:tcW w:w="3085"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rPr>
                <w:rFonts w:ascii="宋体" w:hAnsi="宋体" w:eastAsia="宋体" w:cs="Times New Roman"/>
                <w:color w:val="000000"/>
                <w:sz w:val="24"/>
                <w:szCs w:val="24"/>
              </w:rPr>
            </w:r>
            <w:r/>
          </w:p>
        </w:tc>
        <w:tc>
          <w:tcPr>
            <w:tcW w:w="6662" w:type="dxa"/>
            <w:vAlign w:val="top"/>
            <w:textDirection w:val="lrTb"/>
            <w:noWrap w:val="false"/>
          </w:tcPr>
          <w:p>
            <w:pPr>
              <w:pStyle w:val="651"/>
              <w:jc w:val="center"/>
              <w:spacing w:after="0"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pStyle w:val="651"/>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rPr>
          <w:rFonts w:ascii="Times New Roman" w:hAnsi="Times New Roman" w:eastAsia="宋体" w:cs="Times New Roman"/>
          <w:color w:val="000000"/>
          <w:sz w:val="24"/>
          <w:szCs w:val="24"/>
        </w:rPr>
      </w:r>
      <w:r/>
    </w:p>
    <w:p>
      <w:pPr>
        <w:pStyle w:val="651"/>
        <w:rPr>
          <w:rFonts w:hint="eastAsia" w:ascii="宋体" w:hAnsi="宋体" w:eastAsia="宋体" w:cs="宋体"/>
          <w:b/>
          <w:bCs w:val="0"/>
          <w:color w:val="000000"/>
          <w:sz w:val="21"/>
          <w:szCs w:val="21"/>
        </w:rPr>
      </w:pPr>
      <w:r>
        <w:rPr>
          <w:rFonts w:hint="eastAsia" w:ascii="宋体" w:hAnsi="宋体" w:eastAsia="宋体" w:cs="宋体"/>
          <w:b/>
          <w:bCs w:val="0"/>
          <w:color w:val="000000"/>
          <w:sz w:val="21"/>
          <w:szCs w:val="21"/>
        </w:rPr>
        <w:br w:type="page" w:clear="all"/>
      </w:r>
      <w:r>
        <w:rPr>
          <w:rFonts w:hint="eastAsia" w:ascii="宋体" w:hAnsi="宋体" w:eastAsia="宋体" w:cs="宋体"/>
          <w:b/>
          <w:bCs w:val="0"/>
          <w:color w:val="000000"/>
          <w:sz w:val="21"/>
          <w:szCs w:val="21"/>
        </w:rPr>
      </w:r>
      <w:r/>
    </w:p>
    <w:p>
      <w:pPr>
        <w:pStyle w:val="651"/>
        <w:jc w:val="center"/>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
          <w:bCs w:val="0"/>
          <w:color w:val="000000"/>
          <w:sz w:val="21"/>
          <w:szCs w:val="21"/>
        </w:rPr>
        <w:t xml:space="preserve">质疑函范本</w:t>
      </w:r>
      <w:r>
        <w:rPr>
          <w:rFonts w:hint="eastAsia" w:ascii="宋体" w:hAnsi="宋体" w:eastAsia="宋体" w:cs="宋体"/>
          <w:bCs/>
          <w:color w:val="000000"/>
          <w:sz w:val="21"/>
          <w:szCs w:val="21"/>
        </w:rPr>
      </w:r>
      <w:r/>
    </w:p>
    <w:p>
      <w:pPr>
        <w:pStyle w:val="651"/>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一、质疑供应商基本信息</w:t>
      </w:r>
      <w:r>
        <w:rPr>
          <w:rFonts w:hint="eastAsia" w:ascii="宋体" w:hAnsi="宋体" w:eastAsia="宋体" w:cs="宋体"/>
          <w:bCs/>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质疑供应商：</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联系人：</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授权代表：</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联系电话：</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地址：</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邮编：</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二、质疑项目基本情况</w:t>
      </w:r>
      <w:r>
        <w:rPr>
          <w:rFonts w:hint="eastAsia" w:ascii="宋体" w:hAnsi="宋体" w:eastAsia="宋体" w:cs="宋体"/>
          <w:bCs/>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质疑项目的名称：</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质疑项目的编号：</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 xml:space="preserve">包号：</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cs="宋体"/>
          <w:color w:val="000000"/>
          <w:sz w:val="21"/>
          <w:szCs w:val="21"/>
          <w:lang w:eastAsia="zh-CN"/>
        </w:rPr>
        <w:t xml:space="preserve">招标人</w:t>
      </w: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采购文件获取日期：</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三、质疑事项具体内容</w:t>
      </w:r>
      <w:r>
        <w:rPr>
          <w:rFonts w:hint="eastAsia" w:ascii="宋体" w:hAnsi="宋体" w:eastAsia="宋体" w:cs="宋体"/>
          <w:bCs/>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质疑事项1：</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事实依据：</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法律依据：</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质疑事项2</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四、与质疑事项相关的质疑请求</w:t>
      </w:r>
      <w:r>
        <w:rPr>
          <w:rFonts w:hint="eastAsia" w:ascii="宋体" w:hAnsi="宋体" w:eastAsia="宋体" w:cs="宋体"/>
          <w:bCs/>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请求：</w:t>
      </w:r>
      <w:r>
        <w:rPr>
          <w:rFonts w:hint="eastAsia" w:ascii="宋体" w:hAnsi="宋体" w:eastAsia="宋体" w:cs="宋体"/>
          <w:color w:val="000000"/>
          <w:sz w:val="21"/>
          <w:szCs w:val="21"/>
          <w:u w:val="single"/>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签字（签章）：                   公章：                      </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日期：    </w:t>
      </w:r>
      <w:r>
        <w:rPr>
          <w:rFonts w:hint="eastAsia" w:ascii="宋体" w:hAnsi="宋体" w:eastAsia="宋体" w:cs="宋体"/>
          <w:color w:val="000000"/>
          <w:sz w:val="21"/>
          <w:szCs w:val="21"/>
        </w:rPr>
      </w:r>
      <w:r/>
    </w:p>
    <w:p>
      <w:pPr>
        <w:pStyle w:val="651"/>
        <w:keepLines w:val="0"/>
        <w:keepNext w:val="0"/>
        <w:pageBreakBefore w:val="0"/>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质疑函制作说明：</w:t>
      </w:r>
      <w:r>
        <w:rPr>
          <w:rFonts w:hint="eastAsia" w:ascii="宋体" w:hAnsi="宋体" w:eastAsia="宋体" w:cs="宋体"/>
          <w:b/>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1.供应商提出质疑时，应提交质疑函和必要的证明材料。</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3.质疑供应商若对项目的某一分包进行质疑，质疑函中应列明具体分包号。</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4.质疑函的质疑事项应具体、明确，并有必要的事实依据和法律依据。</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5.质疑函的质疑请求应与质疑事项相关。</w:t>
      </w:r>
      <w:r>
        <w:rPr>
          <w:rFonts w:hint="eastAsia" w:ascii="宋体" w:hAnsi="宋体" w:eastAsia="宋体" w:cs="宋体"/>
          <w:color w:val="000000"/>
          <w:sz w:val="21"/>
          <w:szCs w:val="21"/>
        </w:rPr>
      </w:r>
      <w:r/>
    </w:p>
    <w:p>
      <w:pPr>
        <w:pStyle w:val="651"/>
        <w:ind w:firstLine="480"/>
        <w:jc w:val="left"/>
        <w:keepLines w:val="0"/>
        <w:keepNext w:val="0"/>
        <w:pageBreakBefore w:val="0"/>
        <w:spacing w:line="360" w:lineRule="auto"/>
        <w:widowControl/>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rPr>
          <w:rFonts w:hint="eastAsia" w:ascii="宋体" w:hAnsi="宋体" w:eastAsia="宋体" w:cs="宋体"/>
          <w:b/>
          <w:color w:val="000000"/>
          <w:sz w:val="21"/>
          <w:szCs w:val="21"/>
        </w:rPr>
      </w:r>
      <w:r/>
    </w:p>
    <w:sectPr>
      <w:footerReference w:type="default" r:id="rId10"/>
      <w:footnotePr/>
      <w:endnotePr/>
      <w:type w:val="nextPage"/>
      <w:pgSz w:w="11906" w:h="16838" w:orient="portrait"/>
      <w:pgMar w:top="1440" w:right="1803" w:bottom="1440" w:left="1803" w:header="851" w:footer="992" w:gutter="0"/>
      <w:pgNumType w:start="119"/>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汉仪书宋二S">
    <w:panose1 w:val="020B0503020202020204"/>
  </w:font>
  <w:font w:name="MS Mincho">
    <w:panose1 w:val="02020603050405090304"/>
  </w:font>
  <w:font w:name="Wingdings">
    <w:panose1 w:val="05000000000000000000"/>
  </w:font>
  <w:font w:name="华文楷体">
    <w:panose1 w:val="02010600040101010101"/>
  </w:font>
  <w:font w:name="Cambria">
    <w:panose1 w:val="02040503050406030204"/>
  </w:font>
  <w:font w:name="黑体">
    <w:panose1 w:val="02010609060101010101"/>
  </w:font>
  <w:font w:name="Courier New">
    <w:panose1 w:val="02070309020205020404"/>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667"/>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7"/>
      <w:jc w:val="center"/>
      <w:tabs>
        <w:tab w:val="center" w:pos="4153" w:leader="none"/>
        <w:tab w:val="right" w:pos="8306" w:leader="none"/>
      </w:tabs>
    </w:pPr>
    <w:r>
      <w:fldChar w:fldCharType="begin"/>
    </w:r>
    <w:r>
      <w:instrText xml:space="preserve"> PAGE   \* MERGEFORMAT </w:instrText>
    </w:r>
    <w:r>
      <w:fldChar w:fldCharType="separate"/>
    </w:r>
    <w:r>
      <w:rPr>
        <w:lang w:val="zh-CN"/>
      </w:rPr>
      <w:t xml:space="preserve">3</w:t>
    </w:r>
    <w:r>
      <w:rPr>
        <w:lang w:val="zh-CN"/>
      </w:rPr>
      <w:fldChar w:fldCharType="end"/>
    </w:r>
    <w:r/>
  </w:p>
  <w:p>
    <w:pPr>
      <w:pStyle w:val="66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3"/>
      <w:numFmt w:val="decimal"/>
      <w:isLgl w:val="false"/>
      <w:suff w:val="space"/>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pStyle w:val="65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decimal"/>
      <w:isLgl w:val="false"/>
      <w:suff w:val="space"/>
      <w:lvlText w:val="%1."/>
      <w:lvlJc w:val="left"/>
      <w:pPr>
        <w:pStyle w:val="651"/>
      </w:pPr>
    </w:lvl>
    <w:lvl w:ilvl="1">
      <w:start w:val="1"/>
      <w:numFmt w:val="bullet"/>
      <w:isLgl w:val="false"/>
      <w:suff w:val="tab"/>
      <w:lvlText w:val="o"/>
      <w:lvlJc w:val="left"/>
      <w:pPr>
        <w:pStyle w:val="651"/>
        <w:ind w:left="1440" w:hanging="360"/>
      </w:pPr>
      <w:rPr>
        <w:rFonts w:ascii="Courier New" w:hAnsi="Courier New" w:eastAsia="Courier New" w:cs="Courier New"/>
      </w:rPr>
    </w:lvl>
    <w:lvl w:ilvl="2">
      <w:start w:val="1"/>
      <w:numFmt w:val="bullet"/>
      <w:isLgl w:val="false"/>
      <w:suff w:val="tab"/>
      <w:lvlText w:val="§"/>
      <w:lvlJc w:val="left"/>
      <w:pPr>
        <w:pStyle w:val="651"/>
        <w:ind w:left="2160" w:hanging="360"/>
      </w:pPr>
      <w:rPr>
        <w:rFonts w:ascii="Wingdings" w:hAnsi="Wingdings" w:eastAsia="Wingdings" w:cs="Wingdings"/>
      </w:rPr>
    </w:lvl>
    <w:lvl w:ilvl="3">
      <w:start w:val="1"/>
      <w:numFmt w:val="bullet"/>
      <w:isLgl w:val="false"/>
      <w:suff w:val="tab"/>
      <w:lvlText w:val="·"/>
      <w:lvlJc w:val="left"/>
      <w:pPr>
        <w:pStyle w:val="651"/>
        <w:ind w:left="2880" w:hanging="360"/>
      </w:pPr>
      <w:rPr>
        <w:rFonts w:ascii="Symbol" w:hAnsi="Symbol" w:eastAsia="Symbol" w:cs="Symbol"/>
      </w:rPr>
    </w:lvl>
    <w:lvl w:ilvl="4">
      <w:start w:val="1"/>
      <w:numFmt w:val="bullet"/>
      <w:isLgl w:val="false"/>
      <w:suff w:val="tab"/>
      <w:lvlText w:val="o"/>
      <w:lvlJc w:val="left"/>
      <w:pPr>
        <w:pStyle w:val="651"/>
        <w:ind w:left="3600" w:hanging="360"/>
      </w:pPr>
      <w:rPr>
        <w:rFonts w:ascii="Courier New" w:hAnsi="Courier New" w:eastAsia="Courier New" w:cs="Courier New"/>
      </w:rPr>
    </w:lvl>
    <w:lvl w:ilvl="5">
      <w:start w:val="1"/>
      <w:numFmt w:val="bullet"/>
      <w:isLgl w:val="false"/>
      <w:suff w:val="tab"/>
      <w:lvlText w:val="§"/>
      <w:lvlJc w:val="left"/>
      <w:pPr>
        <w:pStyle w:val="651"/>
        <w:ind w:left="4320" w:hanging="360"/>
      </w:pPr>
      <w:rPr>
        <w:rFonts w:ascii="Wingdings" w:hAnsi="Wingdings" w:eastAsia="Wingdings" w:cs="Wingdings"/>
      </w:rPr>
    </w:lvl>
    <w:lvl w:ilvl="6">
      <w:start w:val="1"/>
      <w:numFmt w:val="bullet"/>
      <w:isLgl w:val="false"/>
      <w:suff w:val="tab"/>
      <w:lvlText w:val="·"/>
      <w:lvlJc w:val="left"/>
      <w:pPr>
        <w:pStyle w:val="651"/>
        <w:ind w:left="5040" w:hanging="360"/>
      </w:pPr>
      <w:rPr>
        <w:rFonts w:ascii="Symbol" w:hAnsi="Symbol" w:eastAsia="Symbol" w:cs="Symbol"/>
      </w:rPr>
    </w:lvl>
    <w:lvl w:ilvl="7">
      <w:start w:val="1"/>
      <w:numFmt w:val="bullet"/>
      <w:isLgl w:val="false"/>
      <w:suff w:val="tab"/>
      <w:lvlText w:val="o"/>
      <w:lvlJc w:val="left"/>
      <w:pPr>
        <w:pStyle w:val="651"/>
        <w:ind w:left="5760" w:hanging="360"/>
      </w:pPr>
      <w:rPr>
        <w:rFonts w:ascii="Courier New" w:hAnsi="Courier New" w:eastAsia="Courier New" w:cs="Courier New"/>
      </w:rPr>
    </w:lvl>
    <w:lvl w:ilvl="8">
      <w:start w:val="1"/>
      <w:numFmt w:val="bullet"/>
      <w:isLgl w:val="false"/>
      <w:suff w:val="tab"/>
      <w:lvlText w:val="§"/>
      <w:lvlJc w:val="left"/>
      <w:pPr>
        <w:pStyle w:val="651"/>
        <w:ind w:left="6480" w:hanging="360"/>
      </w:pPr>
      <w:rPr>
        <w:rFonts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5"/>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1"/>
    <w:next w:val="6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1"/>
    <w:next w:val="6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1"/>
    <w:next w:val="6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1"/>
    <w:next w:val="6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1"/>
    <w:next w:val="6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1"/>
    <w:next w:val="6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1"/>
    <w:next w:val="6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1"/>
    <w:next w:val="6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1"/>
    <w:next w:val="6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1"/>
    <w:next w:val="6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1"/>
    <w:next w:val="6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1"/>
    <w:next w:val="651"/>
    <w:link w:val="38"/>
    <w:uiPriority w:val="29"/>
    <w:qFormat/>
    <w:pPr>
      <w:ind w:left="720" w:right="720"/>
    </w:pPr>
    <w:rPr>
      <w:i/>
    </w:rPr>
  </w:style>
  <w:style w:type="character" w:styleId="38">
    <w:name w:val="Quote Char"/>
    <w:link w:val="37"/>
    <w:uiPriority w:val="29"/>
    <w:rPr>
      <w:i/>
    </w:rPr>
  </w:style>
  <w:style w:type="paragraph" w:styleId="39">
    <w:name w:val="Intense Quote"/>
    <w:basedOn w:val="651"/>
    <w:next w:val="6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1"/>
    <w:next w:val="6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1"/>
    <w:next w:val="651"/>
    <w:uiPriority w:val="39"/>
    <w:unhideWhenUsed/>
    <w:pPr>
      <w:ind w:left="0" w:right="0" w:firstLine="0"/>
      <w:spacing w:after="57"/>
    </w:pPr>
  </w:style>
  <w:style w:type="paragraph" w:styleId="181">
    <w:name w:val="toc 2"/>
    <w:basedOn w:val="651"/>
    <w:next w:val="651"/>
    <w:uiPriority w:val="39"/>
    <w:unhideWhenUsed/>
    <w:pPr>
      <w:ind w:left="283" w:right="0" w:firstLine="0"/>
      <w:spacing w:after="57"/>
    </w:pPr>
  </w:style>
  <w:style w:type="paragraph" w:styleId="182">
    <w:name w:val="toc 3"/>
    <w:basedOn w:val="651"/>
    <w:next w:val="651"/>
    <w:uiPriority w:val="39"/>
    <w:unhideWhenUsed/>
    <w:pPr>
      <w:ind w:left="567" w:right="0" w:firstLine="0"/>
      <w:spacing w:after="57"/>
    </w:pPr>
  </w:style>
  <w:style w:type="paragraph" w:styleId="183">
    <w:name w:val="toc 4"/>
    <w:basedOn w:val="651"/>
    <w:next w:val="651"/>
    <w:uiPriority w:val="39"/>
    <w:unhideWhenUsed/>
    <w:pPr>
      <w:ind w:left="850" w:right="0" w:firstLine="0"/>
      <w:spacing w:after="57"/>
    </w:pPr>
  </w:style>
  <w:style w:type="paragraph" w:styleId="184">
    <w:name w:val="toc 5"/>
    <w:basedOn w:val="651"/>
    <w:next w:val="651"/>
    <w:uiPriority w:val="39"/>
    <w:unhideWhenUsed/>
    <w:pPr>
      <w:ind w:left="1134" w:right="0" w:firstLine="0"/>
      <w:spacing w:after="57"/>
    </w:pPr>
  </w:style>
  <w:style w:type="paragraph" w:styleId="185">
    <w:name w:val="toc 6"/>
    <w:basedOn w:val="651"/>
    <w:next w:val="651"/>
    <w:uiPriority w:val="39"/>
    <w:unhideWhenUsed/>
    <w:pPr>
      <w:ind w:left="1417" w:right="0" w:firstLine="0"/>
      <w:spacing w:after="57"/>
    </w:pPr>
  </w:style>
  <w:style w:type="paragraph" w:styleId="186">
    <w:name w:val="toc 7"/>
    <w:basedOn w:val="651"/>
    <w:next w:val="651"/>
    <w:uiPriority w:val="39"/>
    <w:unhideWhenUsed/>
    <w:pPr>
      <w:ind w:left="1701" w:right="0" w:firstLine="0"/>
      <w:spacing w:after="57"/>
    </w:pPr>
  </w:style>
  <w:style w:type="paragraph" w:styleId="187">
    <w:name w:val="toc 8"/>
    <w:basedOn w:val="651"/>
    <w:next w:val="651"/>
    <w:uiPriority w:val="39"/>
    <w:unhideWhenUsed/>
    <w:pPr>
      <w:ind w:left="1984" w:right="0" w:firstLine="0"/>
      <w:spacing w:after="57"/>
    </w:pPr>
  </w:style>
  <w:style w:type="paragraph" w:styleId="188">
    <w:name w:val="toc 9"/>
    <w:basedOn w:val="651"/>
    <w:next w:val="6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1"/>
    <w:next w:val="651"/>
    <w:uiPriority w:val="99"/>
    <w:unhideWhenUsed/>
    <w:pPr>
      <w:spacing w:after="0" w:afterAutospacing="0"/>
    </w:pPr>
  </w:style>
  <w:style w:type="paragraph" w:styleId="651" w:default="1">
    <w:name w:val="Normal"/>
    <w:next w:val="651"/>
    <w:link w:val="651"/>
    <w:qFormat/>
    <w:pPr>
      <w:jc w:val="both"/>
      <w:widowControl w:val="off"/>
    </w:pPr>
    <w:rPr>
      <w:rFonts w:ascii="Calibri" w:hAnsi="Calibri" w:eastAsia="宋体" w:cs="Times New Roman"/>
      <w:sz w:val="21"/>
      <w:szCs w:val="22"/>
      <w:lang w:val="en-US" w:eastAsia="zh-CN" w:bidi="ar-SA"/>
    </w:rPr>
  </w:style>
  <w:style w:type="character" w:styleId="652">
    <w:name w:val="默认段落字体"/>
    <w:next w:val="652"/>
    <w:link w:val="651"/>
    <w:semiHidden/>
  </w:style>
  <w:style w:type="table" w:styleId="653">
    <w:name w:val="普通表格"/>
    <w:next w:val="653"/>
    <w:link w:val="651"/>
    <w:semiHidden/>
    <w:tblPr/>
  </w:style>
  <w:style w:type="paragraph" w:styleId="654">
    <w:name w:val="批注文字"/>
    <w:basedOn w:val="651"/>
    <w:next w:val="654"/>
    <w:link w:val="651"/>
    <w:pPr>
      <w:jc w:val="left"/>
    </w:pPr>
  </w:style>
  <w:style w:type="paragraph" w:styleId="655">
    <w:name w:val="正文文本"/>
    <w:basedOn w:val="651"/>
    <w:next w:val="655"/>
    <w:link w:val="651"/>
    <w:unhideWhenUsed/>
    <w:qFormat/>
    <w:pPr>
      <w:spacing w:after="120"/>
    </w:pPr>
    <w:rPr>
      <w:rFonts w:ascii="Calibri" w:hAnsi="Calibri" w:eastAsia="宋体" w:cs="Times New Roman"/>
    </w:rPr>
  </w:style>
  <w:style w:type="table" w:styleId="656">
    <w:name w:val="网格型"/>
    <w:next w:val="656"/>
    <w:link w:val="651"/>
    <w:uiPriority w:val="59"/>
    <w:qFormat/>
    <w:pPr>
      <w:spacing w:after="0" w:line="240" w:lineRule="auto"/>
    </w:pPr>
    <w:tblPr/>
  </w:style>
  <w:style w:type="paragraph" w:styleId="657">
    <w:name w:val="纯文本11"/>
    <w:basedOn w:val="651"/>
    <w:next w:val="658"/>
    <w:link w:val="651"/>
    <w:qFormat/>
    <w:rPr>
      <w:rFonts w:ascii="宋体" w:hAnsi="Courier New"/>
      <w:sz w:val="21"/>
      <w:szCs w:val="20"/>
    </w:rPr>
  </w:style>
  <w:style w:type="paragraph" w:styleId="658">
    <w:name w:val="正文缩进11"/>
    <w:basedOn w:val="651"/>
    <w:next w:val="658"/>
    <w:link w:val="651"/>
    <w:qFormat/>
    <w:pPr>
      <w:ind w:firstLine="420"/>
      <w:spacing w:line="360" w:lineRule="atLeast"/>
    </w:pPr>
    <w:rPr>
      <w:sz w:val="21"/>
      <w:szCs w:val="20"/>
    </w:rPr>
  </w:style>
  <w:style w:type="paragraph" w:styleId="659">
    <w:name w:val="目录 11"/>
    <w:basedOn w:val="651"/>
    <w:next w:val="651"/>
    <w:link w:val="651"/>
    <w:uiPriority w:val="39"/>
    <w:unhideWhenUsed/>
    <w:qFormat/>
    <w:pPr>
      <w:jc w:val="center"/>
      <w:tabs>
        <w:tab w:val="right" w:pos="8296" w:leader="dot"/>
      </w:tabs>
    </w:pPr>
    <w:rPr>
      <w:rFonts w:ascii="黑体" w:hAnsi="黑体" w:eastAsia="黑体"/>
      <w:sz w:val="44"/>
      <w:szCs w:val="44"/>
    </w:rPr>
  </w:style>
  <w:style w:type="paragraph" w:styleId="660">
    <w:name w:val="标题 111"/>
    <w:basedOn w:val="651"/>
    <w:next w:val="651"/>
    <w:link w:val="651"/>
    <w:uiPriority w:val="9"/>
    <w:qFormat/>
    <w:pPr>
      <w:keepLines/>
      <w:keepNext/>
      <w:spacing w:before="340" w:after="330" w:line="578" w:lineRule="auto"/>
      <w:outlineLvl w:val="0"/>
    </w:pPr>
    <w:rPr>
      <w:b/>
      <w:bCs/>
      <w:sz w:val="44"/>
      <w:szCs w:val="44"/>
    </w:rPr>
  </w:style>
  <w:style w:type="paragraph" w:styleId="661">
    <w:name w:val="标题 21"/>
    <w:basedOn w:val="651"/>
    <w:next w:val="651"/>
    <w:link w:val="651"/>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662">
    <w:name w:val="标题 31"/>
    <w:basedOn w:val="651"/>
    <w:next w:val="651"/>
    <w:link w:val="651"/>
    <w:uiPriority w:val="9"/>
    <w:qFormat/>
    <w:pPr>
      <w:keepLines/>
      <w:keepNext/>
      <w:spacing w:before="260" w:after="260" w:line="416" w:lineRule="auto"/>
      <w:outlineLvl w:val="2"/>
    </w:pPr>
    <w:rPr>
      <w:b/>
      <w:bCs/>
      <w:sz w:val="32"/>
      <w:szCs w:val="32"/>
    </w:rPr>
  </w:style>
  <w:style w:type="paragraph" w:styleId="663">
    <w:name w:val="普通(网站)1"/>
    <w:basedOn w:val="651"/>
    <w:next w:val="663"/>
    <w:link w:val="651"/>
    <w:uiPriority w:val="99"/>
    <w:unhideWhenUsed/>
    <w:qFormat/>
    <w:pPr>
      <w:ind w:left="0" w:right="0"/>
      <w:jc w:val="left"/>
      <w:spacing w:before="100" w:beforeAutospacing="1" w:after="100" w:afterAutospacing="1"/>
    </w:pPr>
    <w:rPr>
      <w:sz w:val="24"/>
      <w:lang w:val="en-US" w:eastAsia="zh-CN" w:bidi="ar"/>
    </w:rPr>
  </w:style>
  <w:style w:type="paragraph" w:styleId="664">
    <w:name w:val="正文文本1"/>
    <w:basedOn w:val="651"/>
    <w:next w:val="651"/>
    <w:link w:val="651"/>
    <w:unhideWhenUsed/>
    <w:qFormat/>
    <w:pPr>
      <w:spacing w:after="120"/>
    </w:pPr>
    <w:rPr>
      <w:rFonts w:ascii="Calibri" w:hAnsi="Calibri" w:eastAsia="宋体" w:cs="Times New Roman"/>
    </w:rPr>
  </w:style>
  <w:style w:type="paragraph" w:styleId="665">
    <w:name w:val="AONormal"/>
    <w:next w:val="665"/>
    <w:link w:val="651"/>
    <w:qFormat/>
    <w:pPr>
      <w:ind w:firstLine="440"/>
      <w:spacing w:line="400" w:lineRule="exact"/>
    </w:pPr>
    <w:rPr>
      <w:rFonts w:ascii="华文楷体" w:hAnsi="华文楷体" w:eastAsia="华文楷体" w:cs="华文楷体"/>
      <w:sz w:val="22"/>
      <w:szCs w:val="21"/>
      <w:lang w:val="en-US" w:eastAsia="zh-CN" w:bidi="ar-SA"/>
    </w:rPr>
  </w:style>
  <w:style w:type="paragraph" w:styleId="666">
    <w:name w:val="Default"/>
    <w:next w:val="666"/>
    <w:link w:val="651"/>
    <w:uiPriority w:val="99"/>
    <w:qFormat/>
    <w:pPr>
      <w:widowControl w:val="off"/>
    </w:pPr>
    <w:rPr>
      <w:rFonts w:ascii="MS Mincho" w:hAnsi="Calibri" w:eastAsia="宋体" w:cs="Times New Roman"/>
      <w:color w:val="000000"/>
      <w:sz w:val="21"/>
      <w:szCs w:val="24"/>
      <w:lang w:val="en-US" w:eastAsia="zh-CN" w:bidi="ar-SA"/>
    </w:rPr>
  </w:style>
  <w:style w:type="paragraph" w:styleId="667">
    <w:name w:val="页脚1"/>
    <w:basedOn w:val="651"/>
    <w:next w:val="667"/>
    <w:link w:val="651"/>
    <w:uiPriority w:val="99"/>
    <w:unhideWhenUsed/>
    <w:qFormat/>
    <w:pPr>
      <w:jc w:val="left"/>
      <w:tabs>
        <w:tab w:val="center" w:pos="4153" w:leader="none"/>
        <w:tab w:val="right" w:pos="8306" w:leader="none"/>
      </w:tabs>
    </w:pPr>
    <w:rPr>
      <w:sz w:val="18"/>
      <w:szCs w:val="18"/>
    </w:rPr>
  </w:style>
  <w:style w:type="paragraph" w:styleId="668">
    <w:name w:val="表格文字-g"/>
    <w:basedOn w:val="651"/>
    <w:next w:val="668"/>
    <w:link w:val="651"/>
    <w:qFormat/>
    <w:pPr>
      <w:jc w:val="center"/>
      <w:spacing w:line="276" w:lineRule="auto"/>
      <w:widowControl/>
    </w:pPr>
    <w:rPr>
      <w:bCs/>
      <w:szCs w:val="21"/>
    </w:rPr>
  </w:style>
  <w:style w:type="character" w:styleId="12719" w:default="1">
    <w:name w:val="Default Paragraph Font"/>
    <w:uiPriority w:val="1"/>
    <w:semiHidden/>
    <w:unhideWhenUsed/>
  </w:style>
  <w:style w:type="numbering" w:styleId="12720" w:default="1">
    <w:name w:val="No List"/>
    <w:uiPriority w:val="99"/>
    <w:semiHidden/>
    <w:unhideWhenUsed/>
  </w:style>
  <w:style w:type="table" w:styleId="127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车玉彩</cp:lastModifiedBy>
  <cp:revision>1</cp:revision>
  <dcterms:created xsi:type="dcterms:W3CDTF">2026-08-25T08:47:00Z</dcterms:created>
  <dcterms:modified xsi:type="dcterms:W3CDTF">2026-11-04T00:22:22Z</dcterms:modified>
</cp:coreProperties>
</file>