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江苏省人民医院</w:t>
      </w:r>
      <w:r/>
    </w:p>
    <w:p>
      <w:pPr>
        <w:jc w:val="center"/>
        <w:spacing w:line="360" w:lineRule="auto"/>
        <w:rPr>
          <w:rFonts w:eastAsia="华文中宋"/>
          <w:b/>
          <w:sz w:val="44"/>
          <w:szCs w:val="44"/>
        </w:rPr>
      </w:pPr>
      <w:r>
        <w:rPr>
          <w:rFonts w:eastAsia="华文中宋"/>
          <w:b/>
          <w:sz w:val="44"/>
          <w:szCs w:val="44"/>
        </w:rPr>
      </w:r>
      <w:r/>
    </w:p>
    <w:p>
      <w:pPr>
        <w:jc w:val="center"/>
        <w:spacing w:line="360" w:lineRule="auto"/>
        <w:rPr>
          <w:rFonts w:eastAsia="华文中宋"/>
          <w:bCs/>
          <w:sz w:val="56"/>
          <w:szCs w:val="16"/>
        </w:rPr>
      </w:pPr>
      <w:r>
        <w:rPr>
          <w:rFonts w:hint="eastAsia" w:eastAsia="华文中宋"/>
          <w:b/>
          <w:sz w:val="44"/>
          <w:szCs w:val="44"/>
        </w:rPr>
        <w:t xml:space="preserve">强脉冲与光子激光治疗仪</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jc w:val="center"/>
        <w:spacing w:line="440" w:lineRule="exact"/>
        <w:rPr>
          <w:bCs/>
          <w:sz w:val="52"/>
        </w:rPr>
      </w:pPr>
      <w:r>
        <w:rPr>
          <w:bCs/>
          <w:sz w:val="52"/>
        </w:rPr>
      </w:r>
      <w:r/>
    </w:p>
    <w:p>
      <w:pPr>
        <w:pStyle w:val="1565"/>
        <w:ind w:firstLine="0"/>
      </w:pPr>
      <w:r/>
      <w:r/>
    </w:p>
    <w:p>
      <w:pPr>
        <w:pStyle w:val="1565"/>
        <w:ind w:firstLine="0"/>
      </w:pPr>
      <w:r/>
      <w:r/>
    </w:p>
    <w:p>
      <w:pPr>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JSZC-320000-SMDY-G2026-0105</w:t>
      </w:r>
      <w:r/>
    </w:p>
    <w:p>
      <w:pPr>
        <w:ind w:firstLine="1263"/>
        <w:jc w:val="center"/>
        <w:rPr>
          <w:b/>
          <w:sz w:val="32"/>
          <w:szCs w:val="32"/>
        </w:rPr>
      </w:pPr>
      <w:r>
        <w:rPr>
          <w:b/>
          <w:sz w:val="32"/>
          <w:szCs w:val="32"/>
        </w:rPr>
        <w:t xml:space="preserve">（</w:t>
      </w:r>
      <w:r>
        <w:rPr>
          <w:rFonts w:hint="eastAsia"/>
          <w:b/>
          <w:sz w:val="32"/>
          <w:szCs w:val="32"/>
        </w:rPr>
        <w:t xml:space="preserve">2640SUMEC/XMGG4191</w:t>
      </w:r>
      <w:r>
        <w:rPr>
          <w:b/>
          <w:sz w:val="32"/>
          <w:szCs w:val="32"/>
        </w:rPr>
        <w:t xml:space="preserve">）</w:t>
      </w:r>
      <w:r/>
    </w:p>
    <w:p>
      <w:pPr>
        <w:ind w:firstLine="1285"/>
        <w:spacing w:line="360" w:lineRule="auto"/>
        <w:rPr>
          <w:b/>
          <w:sz w:val="32"/>
          <w:szCs w:val="32"/>
        </w:rPr>
      </w:pPr>
      <w:r>
        <w:rPr>
          <w:b/>
          <w:sz w:val="32"/>
          <w:szCs w:val="32"/>
        </w:rPr>
        <w:t xml:space="preserve">采购人：</w:t>
      </w:r>
      <w:r>
        <w:rPr>
          <w:rFonts w:hint="eastAsia"/>
          <w:b/>
          <w:sz w:val="32"/>
          <w:szCs w:val="32"/>
        </w:rPr>
        <w:t xml:space="preserve">江苏省人民医院</w:t>
      </w:r>
      <w:r/>
    </w:p>
    <w:p>
      <w:pPr>
        <w:ind w:firstLine="1285"/>
        <w:spacing w:line="360" w:lineRule="auto"/>
        <w:rPr>
          <w:b/>
          <w:sz w:val="32"/>
          <w:szCs w:val="32"/>
        </w:rPr>
      </w:pPr>
      <w:r>
        <w:rPr>
          <w:b/>
          <w:sz w:val="32"/>
          <w:szCs w:val="32"/>
        </w:rPr>
        <w:t xml:space="preserve">采购代理机构：江苏苏美达仪器设备有限公司</w:t>
      </w:r>
      <w:r/>
    </w:p>
    <w:p>
      <w:pPr>
        <w:pStyle w:val="1565"/>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11</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3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_Toc18960 </w:instrText>
      </w:r>
      <w:r>
        <w:rPr>
          <w:bCs/>
        </w:rPr>
        <w:fldChar w:fldCharType="separate"/>
      </w:r>
      <w:r>
        <w:rPr>
          <w:szCs w:val="28"/>
        </w:rPr>
        <w:t xml:space="preserve">第一章 投标邀请（招标公告）</w:t>
      </w:r>
      <w:r>
        <w:tab/>
      </w:r>
      <w:r>
        <w:fldChar w:fldCharType="begin"/>
      </w:r>
      <w:r>
        <w:instrText xml:space="preserve"> PAGEREF _Toc18960 \h </w:instrText>
      </w:r>
      <w:r>
        <w:fldChar w:fldCharType="separate"/>
      </w:r>
      <w:r>
        <w:t xml:space="preserve">1</w:t>
      </w:r>
      <w:r>
        <w:fldChar w:fldCharType="end"/>
      </w:r>
      <w:r>
        <w:rPr>
          <w:bCs/>
        </w:rPr>
        <w:fldChar w:fldCharType="end"/>
      </w:r>
      <w:r/>
    </w:p>
    <w:p>
      <w:pPr>
        <w:pStyle w:val="1334"/>
        <w:tabs>
          <w:tab w:val="right" w:pos="9638" w:leader="dot"/>
        </w:tabs>
      </w:pPr>
      <w:r>
        <w:rPr>
          <w:bCs/>
        </w:rPr>
        <w:fldChar w:fldCharType="begin"/>
      </w:r>
      <w:r>
        <w:rPr>
          <w:bCs/>
        </w:rPr>
        <w:instrText xml:space="preserve"> HYPERLINK \l _Toc22927 </w:instrText>
      </w:r>
      <w:r>
        <w:rPr>
          <w:bCs/>
        </w:rPr>
        <w:fldChar w:fldCharType="separate"/>
      </w:r>
      <w:r>
        <w:rPr>
          <w:szCs w:val="28"/>
        </w:rPr>
        <w:t xml:space="preserve">第二章 投标人须知</w:t>
      </w:r>
      <w:r>
        <w:tab/>
      </w:r>
      <w:r>
        <w:fldChar w:fldCharType="begin"/>
      </w:r>
      <w:r>
        <w:instrText xml:space="preserve"> PAGEREF _Toc22927 \h </w:instrText>
      </w:r>
      <w:r>
        <w:fldChar w:fldCharType="separate"/>
      </w:r>
      <w:r>
        <w:t xml:space="preserve">5</w:t>
      </w:r>
      <w:r>
        <w:fldChar w:fldCharType="end"/>
      </w:r>
      <w:r>
        <w:rPr>
          <w:bCs/>
        </w:rPr>
        <w:fldChar w:fldCharType="end"/>
      </w:r>
      <w:r/>
    </w:p>
    <w:p>
      <w:pPr>
        <w:pStyle w:val="1340"/>
        <w:tabs>
          <w:tab w:val="right" w:pos="9638" w:leader="dot"/>
        </w:tabs>
      </w:pPr>
      <w:r>
        <w:rPr>
          <w:bCs/>
        </w:rPr>
        <w:fldChar w:fldCharType="begin"/>
      </w:r>
      <w:r>
        <w:rPr>
          <w:bCs/>
        </w:rPr>
        <w:instrText xml:space="preserve"> HYPERLINK \l _Toc15277 </w:instrText>
      </w:r>
      <w:r>
        <w:rPr>
          <w:bCs/>
        </w:rPr>
        <w:fldChar w:fldCharType="separate"/>
      </w:r>
      <w:r>
        <w:rPr>
          <w:rFonts w:hint="eastAsia" w:ascii="宋体" w:hAnsi="宋体" w:cs="宋体"/>
          <w:bCs/>
          <w:szCs w:val="21"/>
        </w:rPr>
        <w:t xml:space="preserve">一、总 则</w:t>
      </w:r>
      <w:r>
        <w:tab/>
      </w:r>
      <w:r>
        <w:fldChar w:fldCharType="begin"/>
      </w:r>
      <w:r>
        <w:instrText xml:space="preserve"> PAGEREF _Toc15277 \h </w:instrText>
      </w:r>
      <w:r>
        <w:fldChar w:fldCharType="separate"/>
      </w:r>
      <w:r>
        <w:t xml:space="preserve">8</w:t>
      </w:r>
      <w:r>
        <w:fldChar w:fldCharType="end"/>
      </w:r>
      <w:r>
        <w:rPr>
          <w:bCs/>
        </w:rPr>
        <w:fldChar w:fldCharType="end"/>
      </w:r>
      <w:r/>
    </w:p>
    <w:p>
      <w:pPr>
        <w:pStyle w:val="1329"/>
        <w:tabs>
          <w:tab w:val="right" w:pos="9638" w:leader="dot"/>
        </w:tabs>
      </w:pPr>
      <w:r>
        <w:rPr>
          <w:bCs/>
        </w:rPr>
        <w:fldChar w:fldCharType="begin"/>
      </w:r>
      <w:r>
        <w:rPr>
          <w:bCs/>
        </w:rPr>
        <w:instrText xml:space="preserve"> HYPERLINK \l _Toc19320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_Toc19320 \h </w:instrText>
      </w:r>
      <w:r>
        <w:fldChar w:fldCharType="separate"/>
      </w:r>
      <w:r>
        <w:t xml:space="preserve">8</w:t>
      </w:r>
      <w:r>
        <w:fldChar w:fldCharType="end"/>
      </w:r>
      <w:r>
        <w:rPr>
          <w:bCs/>
        </w:rPr>
        <w:fldChar w:fldCharType="end"/>
      </w:r>
      <w:r/>
    </w:p>
    <w:p>
      <w:pPr>
        <w:pStyle w:val="1329"/>
        <w:tabs>
          <w:tab w:val="right" w:pos="9638" w:leader="dot"/>
        </w:tabs>
      </w:pPr>
      <w:r>
        <w:rPr>
          <w:bCs/>
        </w:rPr>
        <w:fldChar w:fldCharType="begin"/>
      </w:r>
      <w:r>
        <w:rPr>
          <w:bCs/>
        </w:rPr>
        <w:instrText xml:space="preserve"> HYPERLINK \l _Toc474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_Toc474 \h </w:instrText>
      </w:r>
      <w:r>
        <w:fldChar w:fldCharType="separate"/>
      </w:r>
      <w:r>
        <w:t xml:space="preserve">8</w:t>
      </w:r>
      <w:r>
        <w:fldChar w:fldCharType="end"/>
      </w:r>
      <w:r>
        <w:rPr>
          <w:bCs/>
        </w:rPr>
        <w:fldChar w:fldCharType="end"/>
      </w:r>
      <w:r/>
    </w:p>
    <w:p>
      <w:pPr>
        <w:pStyle w:val="1329"/>
        <w:tabs>
          <w:tab w:val="right" w:pos="9638" w:leader="dot"/>
        </w:tabs>
      </w:pPr>
      <w:r>
        <w:rPr>
          <w:bCs/>
        </w:rPr>
        <w:fldChar w:fldCharType="begin"/>
      </w:r>
      <w:r>
        <w:rPr>
          <w:bCs/>
        </w:rPr>
        <w:instrText xml:space="preserve"> HYPERLINK \l _Toc21722 </w:instrText>
      </w:r>
      <w:r>
        <w:rPr>
          <w:bCs/>
        </w:rPr>
        <w:fldChar w:fldCharType="separate"/>
      </w:r>
      <w:r>
        <w:rPr>
          <w:rFonts w:hint="eastAsia" w:ascii="宋体" w:hAnsi="宋体" w:cs="宋体"/>
          <w:szCs w:val="21"/>
        </w:rPr>
        <w:t xml:space="preserve">3.政策功能</w:t>
      </w:r>
      <w:r>
        <w:tab/>
      </w:r>
      <w:r>
        <w:fldChar w:fldCharType="begin"/>
      </w:r>
      <w:r>
        <w:instrText xml:space="preserve"> PAGEREF _Toc21722 \h </w:instrText>
      </w:r>
      <w:r>
        <w:fldChar w:fldCharType="separate"/>
      </w:r>
      <w:r>
        <w:t xml:space="preserve">8</w:t>
      </w:r>
      <w:r>
        <w:fldChar w:fldCharType="end"/>
      </w:r>
      <w:r>
        <w:rPr>
          <w:bCs/>
        </w:rPr>
        <w:fldChar w:fldCharType="end"/>
      </w:r>
      <w:r/>
    </w:p>
    <w:p>
      <w:pPr>
        <w:pStyle w:val="1329"/>
        <w:tabs>
          <w:tab w:val="right" w:pos="9638" w:leader="dot"/>
        </w:tabs>
      </w:pPr>
      <w:r>
        <w:rPr>
          <w:bCs/>
        </w:rPr>
        <w:fldChar w:fldCharType="begin"/>
      </w:r>
      <w:r>
        <w:rPr>
          <w:bCs/>
        </w:rPr>
        <w:instrText xml:space="preserve"> HYPERLINK \l _Toc17173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_Toc17173 \h </w:instrText>
      </w:r>
      <w:r>
        <w:fldChar w:fldCharType="separate"/>
      </w:r>
      <w:r>
        <w:t xml:space="preserve">10</w:t>
      </w:r>
      <w:r>
        <w:fldChar w:fldCharType="end"/>
      </w:r>
      <w:r>
        <w:rPr>
          <w:bCs/>
        </w:rPr>
        <w:fldChar w:fldCharType="end"/>
      </w:r>
      <w:r/>
    </w:p>
    <w:p>
      <w:pPr>
        <w:pStyle w:val="1329"/>
        <w:tabs>
          <w:tab w:val="right" w:pos="9638" w:leader="dot"/>
        </w:tabs>
      </w:pPr>
      <w:r>
        <w:rPr>
          <w:bCs/>
        </w:rPr>
        <w:fldChar w:fldCharType="begin"/>
      </w:r>
      <w:r>
        <w:rPr>
          <w:bCs/>
        </w:rPr>
        <w:instrText xml:space="preserve"> HYPERLINK \l _Toc9632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_Toc9632 \h </w:instrText>
      </w:r>
      <w:r>
        <w:fldChar w:fldCharType="separate"/>
      </w:r>
      <w:r>
        <w:t xml:space="preserve">10</w:t>
      </w:r>
      <w:r>
        <w:fldChar w:fldCharType="end"/>
      </w:r>
      <w:r>
        <w:rPr>
          <w:bCs/>
        </w:rPr>
        <w:fldChar w:fldCharType="end"/>
      </w:r>
      <w:r/>
    </w:p>
    <w:p>
      <w:pPr>
        <w:pStyle w:val="1329"/>
        <w:tabs>
          <w:tab w:val="right" w:pos="9638" w:leader="dot"/>
        </w:tabs>
      </w:pPr>
      <w:r>
        <w:rPr>
          <w:bCs/>
        </w:rPr>
        <w:fldChar w:fldCharType="begin"/>
      </w:r>
      <w:r>
        <w:rPr>
          <w:bCs/>
        </w:rPr>
        <w:instrText xml:space="preserve"> HYPERLINK \l _Toc3452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_Toc3452 \h </w:instrText>
      </w:r>
      <w:r>
        <w:fldChar w:fldCharType="separate"/>
      </w:r>
      <w:r>
        <w:t xml:space="preserve">10</w:t>
      </w:r>
      <w:r>
        <w:fldChar w:fldCharType="end"/>
      </w:r>
      <w:r>
        <w:rPr>
          <w:bCs/>
        </w:rPr>
        <w:fldChar w:fldCharType="end"/>
      </w:r>
      <w:r/>
    </w:p>
    <w:p>
      <w:pPr>
        <w:pStyle w:val="1340"/>
        <w:tabs>
          <w:tab w:val="right" w:pos="9638" w:leader="dot"/>
        </w:tabs>
      </w:pPr>
      <w:r>
        <w:rPr>
          <w:bCs/>
        </w:rPr>
        <w:fldChar w:fldCharType="begin"/>
      </w:r>
      <w:r>
        <w:rPr>
          <w:bCs/>
        </w:rPr>
        <w:instrText xml:space="preserve"> HYPERLINK \l _Toc8676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_Toc8676 \h </w:instrText>
      </w:r>
      <w:r>
        <w:fldChar w:fldCharType="separate"/>
      </w:r>
      <w:r>
        <w:t xml:space="preserve">11</w:t>
      </w:r>
      <w:r>
        <w:fldChar w:fldCharType="end"/>
      </w:r>
      <w:r>
        <w:rPr>
          <w:bCs/>
        </w:rPr>
        <w:fldChar w:fldCharType="end"/>
      </w:r>
      <w:r/>
    </w:p>
    <w:p>
      <w:pPr>
        <w:pStyle w:val="1329"/>
        <w:tabs>
          <w:tab w:val="right" w:pos="9638" w:leader="dot"/>
        </w:tabs>
      </w:pPr>
      <w:r>
        <w:rPr>
          <w:bCs/>
        </w:rPr>
        <w:fldChar w:fldCharType="begin"/>
      </w:r>
      <w:r>
        <w:rPr>
          <w:bCs/>
        </w:rPr>
        <w:instrText xml:space="preserve"> HYPERLINK \l _Toc20838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_Toc20838 \h </w:instrText>
      </w:r>
      <w:r>
        <w:fldChar w:fldCharType="separate"/>
      </w:r>
      <w:r>
        <w:t xml:space="preserve">11</w:t>
      </w:r>
      <w:r>
        <w:fldChar w:fldCharType="end"/>
      </w:r>
      <w:r>
        <w:rPr>
          <w:bCs/>
        </w:rPr>
        <w:fldChar w:fldCharType="end"/>
      </w:r>
      <w:r/>
    </w:p>
    <w:p>
      <w:pPr>
        <w:pStyle w:val="1329"/>
        <w:tabs>
          <w:tab w:val="right" w:pos="9638" w:leader="dot"/>
        </w:tabs>
      </w:pPr>
      <w:r>
        <w:rPr>
          <w:bCs/>
        </w:rPr>
        <w:fldChar w:fldCharType="begin"/>
      </w:r>
      <w:r>
        <w:rPr>
          <w:bCs/>
        </w:rPr>
        <w:instrText xml:space="preserve"> HYPERLINK \l _Toc19103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_Toc19103 \h </w:instrText>
      </w:r>
      <w:r>
        <w:fldChar w:fldCharType="separate"/>
      </w:r>
      <w:r>
        <w:t xml:space="preserve">11</w:t>
      </w:r>
      <w:r>
        <w:fldChar w:fldCharType="end"/>
      </w:r>
      <w:r>
        <w:rPr>
          <w:bCs/>
        </w:rPr>
        <w:fldChar w:fldCharType="end"/>
      </w:r>
      <w:r/>
    </w:p>
    <w:p>
      <w:pPr>
        <w:pStyle w:val="1340"/>
        <w:tabs>
          <w:tab w:val="right" w:pos="9638" w:leader="dot"/>
        </w:tabs>
      </w:pPr>
      <w:r>
        <w:rPr>
          <w:bCs/>
        </w:rPr>
        <w:fldChar w:fldCharType="begin"/>
      </w:r>
      <w:r>
        <w:rPr>
          <w:bCs/>
        </w:rPr>
        <w:instrText xml:space="preserve"> HYPERLINK \l _Toc7654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_Toc7654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_Toc9390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_Toc9390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_Toc5675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_Toc5675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_Toc22820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_Toc22820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_Toc3868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_Toc3868 \h </w:instrText>
      </w:r>
      <w:r>
        <w:fldChar w:fldCharType="separate"/>
      </w:r>
      <w:r>
        <w:t xml:space="preserve">13</w:t>
      </w:r>
      <w:r>
        <w:fldChar w:fldCharType="end"/>
      </w:r>
      <w:r>
        <w:rPr>
          <w:bCs/>
        </w:rPr>
        <w:fldChar w:fldCharType="end"/>
      </w:r>
      <w:r/>
    </w:p>
    <w:p>
      <w:pPr>
        <w:pStyle w:val="1329"/>
        <w:tabs>
          <w:tab w:val="right" w:pos="9638" w:leader="dot"/>
        </w:tabs>
      </w:pPr>
      <w:r>
        <w:rPr>
          <w:bCs/>
        </w:rPr>
        <w:fldChar w:fldCharType="begin"/>
      </w:r>
      <w:r>
        <w:rPr>
          <w:bCs/>
        </w:rPr>
        <w:instrText xml:space="preserve"> HYPERLINK \l _Toc24830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_Toc24830 \h </w:instrText>
      </w:r>
      <w:r>
        <w:fldChar w:fldCharType="separate"/>
      </w:r>
      <w:r>
        <w:t xml:space="preserve">14</w:t>
      </w:r>
      <w:r>
        <w:fldChar w:fldCharType="end"/>
      </w:r>
      <w:r>
        <w:rPr>
          <w:bCs/>
        </w:rPr>
        <w:fldChar w:fldCharType="end"/>
      </w:r>
      <w:r/>
    </w:p>
    <w:p>
      <w:pPr>
        <w:pStyle w:val="1329"/>
        <w:tabs>
          <w:tab w:val="right" w:pos="9638" w:leader="dot"/>
        </w:tabs>
      </w:pPr>
      <w:r>
        <w:rPr>
          <w:bCs/>
        </w:rPr>
        <w:fldChar w:fldCharType="begin"/>
      </w:r>
      <w:r>
        <w:rPr>
          <w:bCs/>
        </w:rPr>
        <w:instrText xml:space="preserve"> HYPERLINK \l _Toc32421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_Toc32421 \h </w:instrText>
      </w:r>
      <w:r>
        <w:fldChar w:fldCharType="separate"/>
      </w:r>
      <w:r>
        <w:t xml:space="preserve">14</w:t>
      </w:r>
      <w:r>
        <w:fldChar w:fldCharType="end"/>
      </w:r>
      <w:r>
        <w:rPr>
          <w:bCs/>
        </w:rPr>
        <w:fldChar w:fldCharType="end"/>
      </w:r>
      <w:r/>
    </w:p>
    <w:p>
      <w:pPr>
        <w:pStyle w:val="1340"/>
        <w:tabs>
          <w:tab w:val="right" w:pos="9638" w:leader="dot"/>
        </w:tabs>
      </w:pPr>
      <w:r>
        <w:rPr>
          <w:bCs/>
        </w:rPr>
        <w:fldChar w:fldCharType="begin"/>
      </w:r>
      <w:r>
        <w:rPr>
          <w:bCs/>
        </w:rPr>
        <w:instrText xml:space="preserve"> HYPERLINK \l _Toc24506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_Toc24506 \h </w:instrText>
      </w:r>
      <w:r>
        <w:fldChar w:fldCharType="separate"/>
      </w:r>
      <w:r>
        <w:t xml:space="preserve">14</w:t>
      </w:r>
      <w:r>
        <w:fldChar w:fldCharType="end"/>
      </w:r>
      <w:r>
        <w:rPr>
          <w:bCs/>
        </w:rPr>
        <w:fldChar w:fldCharType="end"/>
      </w:r>
      <w:r/>
    </w:p>
    <w:p>
      <w:pPr>
        <w:pStyle w:val="1329"/>
        <w:tabs>
          <w:tab w:val="right" w:pos="9638" w:leader="dot"/>
        </w:tabs>
      </w:pPr>
      <w:r>
        <w:rPr>
          <w:bCs/>
        </w:rPr>
        <w:fldChar w:fldCharType="begin"/>
      </w:r>
      <w:r>
        <w:rPr>
          <w:bCs/>
        </w:rPr>
        <w:instrText xml:space="preserve"> HYPERLINK \l _Toc29322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_Toc29322 \h </w:instrText>
      </w:r>
      <w:r>
        <w:fldChar w:fldCharType="separate"/>
      </w:r>
      <w:r>
        <w:t xml:space="preserve">14</w:t>
      </w:r>
      <w:r>
        <w:fldChar w:fldCharType="end"/>
      </w:r>
      <w:r>
        <w:rPr>
          <w:bCs/>
        </w:rPr>
        <w:fldChar w:fldCharType="end"/>
      </w:r>
      <w:r/>
    </w:p>
    <w:p>
      <w:pPr>
        <w:pStyle w:val="1329"/>
        <w:tabs>
          <w:tab w:val="right" w:pos="9638" w:leader="dot"/>
        </w:tabs>
      </w:pPr>
      <w:r>
        <w:rPr>
          <w:bCs/>
        </w:rPr>
        <w:fldChar w:fldCharType="begin"/>
      </w:r>
      <w:r>
        <w:rPr>
          <w:bCs/>
        </w:rPr>
        <w:instrText xml:space="preserve"> HYPERLINK \l _Toc11103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_Toc11103 \h </w:instrText>
      </w:r>
      <w:r>
        <w:fldChar w:fldCharType="separate"/>
      </w:r>
      <w:r>
        <w:t xml:space="preserve">15</w:t>
      </w:r>
      <w:r>
        <w:fldChar w:fldCharType="end"/>
      </w:r>
      <w:r>
        <w:rPr>
          <w:bCs/>
        </w:rPr>
        <w:fldChar w:fldCharType="end"/>
      </w:r>
      <w:r/>
    </w:p>
    <w:p>
      <w:pPr>
        <w:pStyle w:val="1329"/>
        <w:tabs>
          <w:tab w:val="right" w:pos="9638" w:leader="dot"/>
        </w:tabs>
      </w:pPr>
      <w:r>
        <w:rPr>
          <w:bCs/>
        </w:rPr>
        <w:fldChar w:fldCharType="begin"/>
      </w:r>
      <w:r>
        <w:rPr>
          <w:bCs/>
        </w:rPr>
        <w:instrText xml:space="preserve"> HYPERLINK \l _Toc12992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_Toc12992 \h </w:instrText>
      </w:r>
      <w:r>
        <w:fldChar w:fldCharType="separate"/>
      </w:r>
      <w:r>
        <w:t xml:space="preserve">15</w:t>
      </w:r>
      <w:r>
        <w:fldChar w:fldCharType="end"/>
      </w:r>
      <w:r>
        <w:rPr>
          <w:bCs/>
        </w:rPr>
        <w:fldChar w:fldCharType="end"/>
      </w:r>
      <w:r/>
    </w:p>
    <w:p>
      <w:pPr>
        <w:pStyle w:val="1329"/>
        <w:tabs>
          <w:tab w:val="right" w:pos="9638" w:leader="dot"/>
        </w:tabs>
      </w:pPr>
      <w:r>
        <w:rPr>
          <w:bCs/>
        </w:rPr>
        <w:fldChar w:fldCharType="begin"/>
      </w:r>
      <w:r>
        <w:rPr>
          <w:bCs/>
        </w:rPr>
        <w:instrText xml:space="preserve"> HYPERLINK \l _Toc13807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_Toc13807 \h </w:instrText>
      </w:r>
      <w:r>
        <w:fldChar w:fldCharType="separate"/>
      </w:r>
      <w:r>
        <w:t xml:space="preserve">15</w:t>
      </w:r>
      <w:r>
        <w:fldChar w:fldCharType="end"/>
      </w:r>
      <w:r>
        <w:rPr>
          <w:bCs/>
        </w:rPr>
        <w:fldChar w:fldCharType="end"/>
      </w:r>
      <w:r/>
    </w:p>
    <w:p>
      <w:pPr>
        <w:pStyle w:val="1340"/>
        <w:tabs>
          <w:tab w:val="right" w:pos="9638" w:leader="dot"/>
        </w:tabs>
      </w:pPr>
      <w:r>
        <w:rPr>
          <w:bCs/>
        </w:rPr>
        <w:fldChar w:fldCharType="begin"/>
      </w:r>
      <w:r>
        <w:rPr>
          <w:bCs/>
        </w:rPr>
        <w:instrText xml:space="preserve"> HYPERLINK \l _Toc5017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_Toc5017 \h </w:instrText>
      </w:r>
      <w:r>
        <w:fldChar w:fldCharType="separate"/>
      </w:r>
      <w:r>
        <w:t xml:space="preserve">15</w:t>
      </w:r>
      <w:r>
        <w:fldChar w:fldCharType="end"/>
      </w:r>
      <w:r>
        <w:rPr>
          <w:bCs/>
        </w:rPr>
        <w:fldChar w:fldCharType="end"/>
      </w:r>
      <w:r/>
    </w:p>
    <w:p>
      <w:pPr>
        <w:pStyle w:val="1329"/>
        <w:tabs>
          <w:tab w:val="right" w:pos="9638" w:leader="dot"/>
        </w:tabs>
      </w:pPr>
      <w:r>
        <w:rPr>
          <w:bCs/>
        </w:rPr>
        <w:fldChar w:fldCharType="begin"/>
      </w:r>
      <w:r>
        <w:rPr>
          <w:bCs/>
        </w:rPr>
        <w:instrText xml:space="preserve"> HYPERLINK \l _Toc27497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_Toc27497 \h </w:instrText>
      </w:r>
      <w:r>
        <w:fldChar w:fldCharType="separate"/>
      </w:r>
      <w:r>
        <w:t xml:space="preserve">15</w:t>
      </w:r>
      <w:r>
        <w:fldChar w:fldCharType="end"/>
      </w:r>
      <w:r>
        <w:rPr>
          <w:bCs/>
        </w:rPr>
        <w:fldChar w:fldCharType="end"/>
      </w:r>
      <w:r/>
    </w:p>
    <w:p>
      <w:pPr>
        <w:pStyle w:val="1329"/>
        <w:tabs>
          <w:tab w:val="right" w:pos="9638" w:leader="dot"/>
        </w:tabs>
      </w:pPr>
      <w:r>
        <w:rPr>
          <w:bCs/>
        </w:rPr>
        <w:fldChar w:fldCharType="begin"/>
      </w:r>
      <w:r>
        <w:rPr>
          <w:bCs/>
        </w:rPr>
        <w:instrText xml:space="preserve"> HYPERLINK \l _Toc24133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_Toc24133 \h </w:instrText>
      </w:r>
      <w:r>
        <w:fldChar w:fldCharType="separate"/>
      </w:r>
      <w:r>
        <w:t xml:space="preserve">16</w:t>
      </w:r>
      <w:r>
        <w:fldChar w:fldCharType="end"/>
      </w:r>
      <w:r>
        <w:rPr>
          <w:bCs/>
        </w:rPr>
        <w:fldChar w:fldCharType="end"/>
      </w:r>
      <w:r/>
    </w:p>
    <w:p>
      <w:pPr>
        <w:pStyle w:val="1329"/>
        <w:tabs>
          <w:tab w:val="right" w:pos="9638" w:leader="dot"/>
        </w:tabs>
      </w:pPr>
      <w:r>
        <w:rPr>
          <w:bCs/>
        </w:rPr>
        <w:fldChar w:fldCharType="begin"/>
      </w:r>
      <w:r>
        <w:rPr>
          <w:bCs/>
        </w:rPr>
        <w:instrText xml:space="preserve"> HYPERLINK \l _Toc28854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_Toc28854 \h </w:instrText>
      </w:r>
      <w:r>
        <w:fldChar w:fldCharType="separate"/>
      </w:r>
      <w:r>
        <w:t xml:space="preserve">16</w:t>
      </w:r>
      <w:r>
        <w:fldChar w:fldCharType="end"/>
      </w:r>
      <w:r>
        <w:rPr>
          <w:bCs/>
        </w:rPr>
        <w:fldChar w:fldCharType="end"/>
      </w:r>
      <w:r/>
    </w:p>
    <w:p>
      <w:pPr>
        <w:pStyle w:val="1329"/>
        <w:tabs>
          <w:tab w:val="right" w:pos="9638" w:leader="dot"/>
        </w:tabs>
      </w:pPr>
      <w:r>
        <w:rPr>
          <w:bCs/>
        </w:rPr>
        <w:fldChar w:fldCharType="begin"/>
      </w:r>
      <w:r>
        <w:rPr>
          <w:bCs/>
        </w:rPr>
        <w:instrText xml:space="preserve"> HYPERLINK \l _Toc10879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_Toc10879 \h </w:instrText>
      </w:r>
      <w:r>
        <w:fldChar w:fldCharType="separate"/>
      </w:r>
      <w:r>
        <w:t xml:space="preserve">18</w:t>
      </w:r>
      <w:r>
        <w:fldChar w:fldCharType="end"/>
      </w:r>
      <w:r>
        <w:rPr>
          <w:bCs/>
        </w:rPr>
        <w:fldChar w:fldCharType="end"/>
      </w:r>
      <w:r/>
    </w:p>
    <w:p>
      <w:pPr>
        <w:pStyle w:val="1329"/>
        <w:tabs>
          <w:tab w:val="right" w:pos="9638" w:leader="dot"/>
        </w:tabs>
      </w:pPr>
      <w:r>
        <w:rPr>
          <w:bCs/>
        </w:rPr>
        <w:fldChar w:fldCharType="begin"/>
      </w:r>
      <w:r>
        <w:rPr>
          <w:bCs/>
        </w:rPr>
        <w:instrText xml:space="preserve"> HYPERLINK \l _Toc21314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_Toc21314 \h </w:instrText>
      </w:r>
      <w:r>
        <w:fldChar w:fldCharType="separate"/>
      </w:r>
      <w:r>
        <w:t xml:space="preserve">19</w:t>
      </w:r>
      <w:r>
        <w:fldChar w:fldCharType="end"/>
      </w:r>
      <w:r>
        <w:rPr>
          <w:bCs/>
        </w:rPr>
        <w:fldChar w:fldCharType="end"/>
      </w:r>
      <w:r/>
    </w:p>
    <w:p>
      <w:pPr>
        <w:pStyle w:val="1329"/>
        <w:tabs>
          <w:tab w:val="right" w:pos="9638" w:leader="dot"/>
        </w:tabs>
      </w:pPr>
      <w:r>
        <w:rPr>
          <w:bCs/>
        </w:rPr>
        <w:fldChar w:fldCharType="begin"/>
      </w:r>
      <w:r>
        <w:rPr>
          <w:bCs/>
        </w:rPr>
        <w:instrText xml:space="preserve"> HYPERLINK \l _Toc6737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_Toc6737 \h </w:instrText>
      </w:r>
      <w:r>
        <w:fldChar w:fldCharType="separate"/>
      </w:r>
      <w:r>
        <w:t xml:space="preserve">19</w:t>
      </w:r>
      <w:r>
        <w:fldChar w:fldCharType="end"/>
      </w:r>
      <w:r>
        <w:rPr>
          <w:bCs/>
        </w:rPr>
        <w:fldChar w:fldCharType="end"/>
      </w:r>
      <w:r/>
    </w:p>
    <w:p>
      <w:pPr>
        <w:pStyle w:val="1329"/>
        <w:tabs>
          <w:tab w:val="right" w:pos="9638" w:leader="dot"/>
        </w:tabs>
      </w:pPr>
      <w:r>
        <w:rPr>
          <w:bCs/>
        </w:rPr>
        <w:fldChar w:fldCharType="begin"/>
      </w:r>
      <w:r>
        <w:rPr>
          <w:bCs/>
        </w:rPr>
        <w:instrText xml:space="preserve"> HYPERLINK \l _Toc30219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_Toc30219 \h </w:instrText>
      </w:r>
      <w:r>
        <w:fldChar w:fldCharType="separate"/>
      </w:r>
      <w:r>
        <w:t xml:space="preserve">20</w:t>
      </w:r>
      <w:r>
        <w:fldChar w:fldCharType="end"/>
      </w:r>
      <w:r>
        <w:rPr>
          <w:bCs/>
        </w:rPr>
        <w:fldChar w:fldCharType="end"/>
      </w:r>
      <w:r/>
    </w:p>
    <w:p>
      <w:pPr>
        <w:pStyle w:val="1329"/>
        <w:tabs>
          <w:tab w:val="right" w:pos="9638" w:leader="dot"/>
        </w:tabs>
      </w:pPr>
      <w:r>
        <w:rPr>
          <w:bCs/>
        </w:rPr>
        <w:fldChar w:fldCharType="begin"/>
      </w:r>
      <w:r>
        <w:rPr>
          <w:bCs/>
        </w:rPr>
        <w:instrText xml:space="preserve"> HYPERLINK \l _Toc12635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_Toc12635 \h </w:instrText>
      </w:r>
      <w:r>
        <w:fldChar w:fldCharType="separate"/>
      </w:r>
      <w:r>
        <w:t xml:space="preserve">20</w:t>
      </w:r>
      <w:r>
        <w:fldChar w:fldCharType="end"/>
      </w:r>
      <w:r>
        <w:rPr>
          <w:bCs/>
        </w:rPr>
        <w:fldChar w:fldCharType="end"/>
      </w:r>
      <w:r/>
    </w:p>
    <w:p>
      <w:pPr>
        <w:pStyle w:val="1340"/>
        <w:tabs>
          <w:tab w:val="right" w:pos="9638" w:leader="dot"/>
        </w:tabs>
      </w:pPr>
      <w:r>
        <w:rPr>
          <w:bCs/>
        </w:rPr>
        <w:fldChar w:fldCharType="begin"/>
      </w:r>
      <w:r>
        <w:rPr>
          <w:bCs/>
        </w:rPr>
        <w:instrText xml:space="preserve"> HYPERLINK \l _Toc12389 </w:instrText>
      </w:r>
      <w:r>
        <w:rPr>
          <w:bCs/>
        </w:rPr>
        <w:fldChar w:fldCharType="separate"/>
      </w:r>
      <w:r>
        <w:rPr>
          <w:rFonts w:hint="eastAsia" w:ascii="宋体" w:hAnsi="宋体" w:cs="宋体"/>
          <w:bCs/>
          <w:szCs w:val="21"/>
        </w:rPr>
        <w:t xml:space="preserve">六、授标</w:t>
      </w:r>
      <w:r>
        <w:tab/>
      </w:r>
      <w:r>
        <w:fldChar w:fldCharType="begin"/>
      </w:r>
      <w:r>
        <w:instrText xml:space="preserve"> PAGEREF _Toc12389 \h </w:instrText>
      </w:r>
      <w:r>
        <w:fldChar w:fldCharType="separate"/>
      </w:r>
      <w:r>
        <w:t xml:space="preserve">21</w:t>
      </w:r>
      <w:r>
        <w:fldChar w:fldCharType="end"/>
      </w:r>
      <w:r>
        <w:rPr>
          <w:bCs/>
        </w:rPr>
        <w:fldChar w:fldCharType="end"/>
      </w:r>
      <w:r/>
    </w:p>
    <w:p>
      <w:pPr>
        <w:pStyle w:val="1329"/>
        <w:tabs>
          <w:tab w:val="right" w:pos="9638" w:leader="dot"/>
        </w:tabs>
      </w:pPr>
      <w:r>
        <w:rPr>
          <w:bCs/>
        </w:rPr>
        <w:fldChar w:fldCharType="begin"/>
      </w:r>
      <w:r>
        <w:rPr>
          <w:bCs/>
        </w:rPr>
        <w:instrText xml:space="preserve"> HYPERLINK \l _Toc2822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_Toc2822 \h </w:instrText>
      </w:r>
      <w:r>
        <w:fldChar w:fldCharType="separate"/>
      </w:r>
      <w:r>
        <w:t xml:space="preserve">21</w:t>
      </w:r>
      <w:r>
        <w:fldChar w:fldCharType="end"/>
      </w:r>
      <w:r>
        <w:rPr>
          <w:bCs/>
        </w:rPr>
        <w:fldChar w:fldCharType="end"/>
      </w:r>
      <w:r/>
    </w:p>
    <w:p>
      <w:pPr>
        <w:pStyle w:val="1329"/>
        <w:tabs>
          <w:tab w:val="right" w:pos="9638" w:leader="dot"/>
        </w:tabs>
      </w:pPr>
      <w:r>
        <w:rPr>
          <w:bCs/>
        </w:rPr>
        <w:fldChar w:fldCharType="begin"/>
      </w:r>
      <w:r>
        <w:rPr>
          <w:bCs/>
        </w:rPr>
        <w:instrText xml:space="preserve"> HYPERLINK \l _Toc29653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_Toc29653 \h </w:instrText>
      </w:r>
      <w:r>
        <w:fldChar w:fldCharType="separate"/>
      </w:r>
      <w:r>
        <w:t xml:space="preserve">21</w:t>
      </w:r>
      <w:r>
        <w:fldChar w:fldCharType="end"/>
      </w:r>
      <w:r>
        <w:rPr>
          <w:bCs/>
        </w:rPr>
        <w:fldChar w:fldCharType="end"/>
      </w:r>
      <w:r/>
    </w:p>
    <w:p>
      <w:pPr>
        <w:pStyle w:val="1329"/>
        <w:tabs>
          <w:tab w:val="right" w:pos="9638" w:leader="dot"/>
        </w:tabs>
      </w:pPr>
      <w:r>
        <w:rPr>
          <w:bCs/>
        </w:rPr>
        <w:fldChar w:fldCharType="begin"/>
      </w:r>
      <w:r>
        <w:rPr>
          <w:bCs/>
        </w:rPr>
        <w:instrText xml:space="preserve"> HYPERLINK \l _Toc3969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_Toc3969 \h </w:instrText>
      </w:r>
      <w:r>
        <w:fldChar w:fldCharType="separate"/>
      </w:r>
      <w:r>
        <w:t xml:space="preserve">21</w:t>
      </w:r>
      <w:r>
        <w:fldChar w:fldCharType="end"/>
      </w:r>
      <w:r>
        <w:rPr>
          <w:bCs/>
        </w:rPr>
        <w:fldChar w:fldCharType="end"/>
      </w:r>
      <w:r/>
    </w:p>
    <w:p>
      <w:pPr>
        <w:pStyle w:val="1329"/>
        <w:tabs>
          <w:tab w:val="right" w:pos="9638" w:leader="dot"/>
        </w:tabs>
      </w:pPr>
      <w:r>
        <w:rPr>
          <w:bCs/>
        </w:rPr>
        <w:fldChar w:fldCharType="begin"/>
      </w:r>
      <w:r>
        <w:rPr>
          <w:bCs/>
        </w:rPr>
        <w:instrText xml:space="preserve"> HYPERLINK \l _Toc14754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_Toc14754 \h </w:instrText>
      </w:r>
      <w:r>
        <w:fldChar w:fldCharType="separate"/>
      </w:r>
      <w:r>
        <w:t xml:space="preserve">22</w:t>
      </w:r>
      <w:r>
        <w:fldChar w:fldCharType="end"/>
      </w:r>
      <w:r>
        <w:rPr>
          <w:bCs/>
        </w:rPr>
        <w:fldChar w:fldCharType="end"/>
      </w:r>
      <w:r/>
    </w:p>
    <w:p>
      <w:pPr>
        <w:pStyle w:val="1340"/>
        <w:tabs>
          <w:tab w:val="right" w:pos="9638" w:leader="dot"/>
        </w:tabs>
      </w:pPr>
      <w:r>
        <w:rPr>
          <w:bCs/>
        </w:rPr>
        <w:fldChar w:fldCharType="begin"/>
      </w:r>
      <w:r>
        <w:rPr>
          <w:bCs/>
        </w:rPr>
        <w:instrText xml:space="preserve"> HYPERLINK \l _Toc1408 </w:instrText>
      </w:r>
      <w:r>
        <w:rPr>
          <w:bCs/>
        </w:rPr>
        <w:fldChar w:fldCharType="separate"/>
      </w:r>
      <w:r>
        <w:rPr>
          <w:rFonts w:hint="eastAsia" w:ascii="宋体" w:hAnsi="宋体" w:cs="宋体"/>
          <w:bCs/>
          <w:szCs w:val="21"/>
        </w:rPr>
        <w:t xml:space="preserve">七、质疑</w:t>
      </w:r>
      <w:r>
        <w:tab/>
      </w:r>
      <w:r>
        <w:fldChar w:fldCharType="begin"/>
      </w:r>
      <w:r>
        <w:instrText xml:space="preserve"> PAGEREF _Toc1408 \h </w:instrText>
      </w:r>
      <w:r>
        <w:fldChar w:fldCharType="separate"/>
      </w:r>
      <w:r>
        <w:t xml:space="preserve">22</w:t>
      </w:r>
      <w:r>
        <w:fldChar w:fldCharType="end"/>
      </w:r>
      <w:r>
        <w:rPr>
          <w:bCs/>
        </w:rPr>
        <w:fldChar w:fldCharType="end"/>
      </w:r>
      <w:r/>
    </w:p>
    <w:p>
      <w:pPr>
        <w:pStyle w:val="1329"/>
        <w:tabs>
          <w:tab w:val="right" w:pos="9638" w:leader="dot"/>
        </w:tabs>
      </w:pPr>
      <w:r>
        <w:rPr>
          <w:bCs/>
        </w:rPr>
        <w:fldChar w:fldCharType="begin"/>
      </w:r>
      <w:r>
        <w:rPr>
          <w:bCs/>
        </w:rPr>
        <w:instrText xml:space="preserve"> HYPERLINK \l _Toc15888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_Toc15888 \h </w:instrText>
      </w:r>
      <w:r>
        <w:fldChar w:fldCharType="separate"/>
      </w:r>
      <w:r>
        <w:t xml:space="preserve">22</w:t>
      </w:r>
      <w:r>
        <w:fldChar w:fldCharType="end"/>
      </w:r>
      <w:r>
        <w:rPr>
          <w:bCs/>
        </w:rPr>
        <w:fldChar w:fldCharType="end"/>
      </w:r>
      <w:r/>
    </w:p>
    <w:p>
      <w:pPr>
        <w:pStyle w:val="1334"/>
        <w:tabs>
          <w:tab w:val="right" w:pos="9638" w:leader="dot"/>
        </w:tabs>
      </w:pPr>
      <w:r>
        <w:rPr>
          <w:bCs/>
        </w:rPr>
        <w:fldChar w:fldCharType="begin"/>
      </w:r>
      <w:r>
        <w:rPr>
          <w:bCs/>
        </w:rPr>
        <w:instrText xml:space="preserve"> HYPERLINK \l _Toc3858 </w:instrText>
      </w:r>
      <w:r>
        <w:rPr>
          <w:bCs/>
        </w:rPr>
        <w:fldChar w:fldCharType="separate"/>
      </w:r>
      <w:r>
        <w:rPr>
          <w:szCs w:val="28"/>
        </w:rPr>
        <w:t xml:space="preserve">第三章 评标标准</w:t>
      </w:r>
      <w:r>
        <w:tab/>
      </w:r>
      <w:r>
        <w:fldChar w:fldCharType="begin"/>
      </w:r>
      <w:r>
        <w:instrText xml:space="preserve"> PAGEREF _Toc3858 \h </w:instrText>
      </w:r>
      <w:r>
        <w:fldChar w:fldCharType="separate"/>
      </w:r>
      <w:r>
        <w:t xml:space="preserve">24</w:t>
      </w:r>
      <w:r>
        <w:fldChar w:fldCharType="end"/>
      </w:r>
      <w:r>
        <w:rPr>
          <w:bCs/>
        </w:rPr>
        <w:fldChar w:fldCharType="end"/>
      </w:r>
      <w:r/>
    </w:p>
    <w:p>
      <w:pPr>
        <w:pStyle w:val="1334"/>
        <w:tabs>
          <w:tab w:val="right" w:pos="9638" w:leader="dot"/>
        </w:tabs>
      </w:pPr>
      <w:r>
        <w:rPr>
          <w:bCs/>
        </w:rPr>
        <w:fldChar w:fldCharType="begin"/>
      </w:r>
      <w:r>
        <w:rPr>
          <w:bCs/>
        </w:rPr>
        <w:instrText xml:space="preserve"> HYPERLINK \l _Toc32358 </w:instrText>
      </w:r>
      <w:r>
        <w:rPr>
          <w:bCs/>
        </w:rPr>
        <w:fldChar w:fldCharType="separate"/>
      </w:r>
      <w:r>
        <w:rPr>
          <w:szCs w:val="28"/>
        </w:rPr>
        <w:t xml:space="preserve">第四章 招标技术规格及要求</w:t>
      </w:r>
      <w:r>
        <w:tab/>
      </w:r>
      <w:r>
        <w:fldChar w:fldCharType="begin"/>
      </w:r>
      <w:r>
        <w:instrText xml:space="preserve"> PAGEREF _Toc32358 \h </w:instrText>
      </w:r>
      <w:r>
        <w:fldChar w:fldCharType="separate"/>
      </w:r>
      <w:r>
        <w:t xml:space="preserve">28</w:t>
      </w:r>
      <w:r>
        <w:fldChar w:fldCharType="end"/>
      </w:r>
      <w:r>
        <w:rPr>
          <w:bCs/>
        </w:rPr>
        <w:fldChar w:fldCharType="end"/>
      </w:r>
      <w:r/>
    </w:p>
    <w:p>
      <w:pPr>
        <w:pStyle w:val="1340"/>
        <w:tabs>
          <w:tab w:val="right" w:pos="9638" w:leader="dot"/>
        </w:tabs>
      </w:pPr>
      <w:r>
        <w:rPr>
          <w:bCs/>
        </w:rPr>
        <w:fldChar w:fldCharType="begin"/>
      </w:r>
      <w:r>
        <w:rPr>
          <w:bCs/>
        </w:rPr>
        <w:instrText xml:space="preserve"> HYPERLINK \l _Toc21003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_Toc21003 \h </w:instrText>
      </w:r>
      <w:r>
        <w:fldChar w:fldCharType="separate"/>
      </w:r>
      <w:r>
        <w:t xml:space="preserve">28</w:t>
      </w:r>
      <w:r>
        <w:fldChar w:fldCharType="end"/>
      </w:r>
      <w:r>
        <w:rPr>
          <w:bCs/>
        </w:rPr>
        <w:fldChar w:fldCharType="end"/>
      </w:r>
      <w:r/>
    </w:p>
    <w:p>
      <w:pPr>
        <w:pStyle w:val="1340"/>
        <w:tabs>
          <w:tab w:val="right" w:pos="9638" w:leader="dot"/>
        </w:tabs>
      </w:pPr>
      <w:r>
        <w:rPr>
          <w:bCs/>
        </w:rPr>
        <w:fldChar w:fldCharType="begin"/>
      </w:r>
      <w:r>
        <w:rPr>
          <w:bCs/>
        </w:rPr>
        <w:instrText xml:space="preserve"> HYPERLINK \l _Toc22571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_Toc22571 \h </w:instrText>
      </w:r>
      <w:r>
        <w:fldChar w:fldCharType="separate"/>
      </w:r>
      <w:r>
        <w:t xml:space="preserve">28</w:t>
      </w:r>
      <w:r>
        <w:fldChar w:fldCharType="end"/>
      </w:r>
      <w:r>
        <w:rPr>
          <w:bCs/>
        </w:rPr>
        <w:fldChar w:fldCharType="end"/>
      </w:r>
      <w:r/>
    </w:p>
    <w:p>
      <w:pPr>
        <w:pStyle w:val="1329"/>
        <w:tabs>
          <w:tab w:val="right" w:pos="9638" w:leader="dot"/>
        </w:tabs>
      </w:pPr>
      <w:r>
        <w:rPr>
          <w:bCs/>
        </w:rPr>
        <w:fldChar w:fldCharType="begin"/>
      </w:r>
      <w:r>
        <w:rPr>
          <w:bCs/>
        </w:rPr>
        <w:instrText xml:space="preserve"> HYPERLINK \l _Toc20689 </w:instrText>
      </w:r>
      <w:r>
        <w:rPr>
          <w:bCs/>
        </w:rPr>
        <w:fldChar w:fldCharType="separate"/>
      </w:r>
      <w:r>
        <w:rPr>
          <w:rFonts w:hint="eastAsia" w:ascii="宋体" w:hAnsi="宋体" w:cs="宋体"/>
          <w:bCs/>
          <w:szCs w:val="21"/>
        </w:rPr>
        <w:t xml:space="preserve">强脉冲与光子激光治疗仪</w:t>
      </w:r>
      <w:r>
        <w:tab/>
      </w:r>
      <w:r>
        <w:fldChar w:fldCharType="begin"/>
      </w:r>
      <w:r>
        <w:instrText xml:space="preserve"> PAGEREF _Toc20689 \h </w:instrText>
      </w:r>
      <w:r>
        <w:fldChar w:fldCharType="separate"/>
      </w:r>
      <w:r>
        <w:t xml:space="preserve">28</w:t>
      </w:r>
      <w:r>
        <w:fldChar w:fldCharType="end"/>
      </w:r>
      <w:r>
        <w:rPr>
          <w:bCs/>
        </w:rPr>
        <w:fldChar w:fldCharType="end"/>
      </w:r>
      <w:r/>
    </w:p>
    <w:p>
      <w:pPr>
        <w:pStyle w:val="1340"/>
        <w:tabs>
          <w:tab w:val="right" w:pos="9638" w:leader="dot"/>
        </w:tabs>
      </w:pPr>
      <w:r>
        <w:rPr>
          <w:bCs/>
        </w:rPr>
        <w:fldChar w:fldCharType="begin"/>
      </w:r>
      <w:r>
        <w:rPr>
          <w:bCs/>
        </w:rPr>
        <w:instrText xml:space="preserve"> HYPERLINK \l _Toc23357 </w:instrText>
      </w:r>
      <w:r>
        <w:rPr>
          <w:bCs/>
        </w:rPr>
        <w:fldChar w:fldCharType="separate"/>
      </w:r>
      <w:r>
        <w:rPr>
          <w:rFonts w:hint="eastAsia" w:ascii="宋体" w:hAnsi="宋体" w:cs="宋体"/>
          <w:szCs w:val="21"/>
        </w:rPr>
        <w:t xml:space="preserve">三、商务要求：</w:t>
      </w:r>
      <w:r>
        <w:tab/>
      </w:r>
      <w:r>
        <w:fldChar w:fldCharType="begin"/>
      </w:r>
      <w:r>
        <w:instrText xml:space="preserve"> PAGEREF _Toc23357 \h </w:instrText>
      </w:r>
      <w:r>
        <w:fldChar w:fldCharType="separate"/>
      </w:r>
      <w:r>
        <w:t xml:space="preserve">31</w:t>
      </w:r>
      <w:r>
        <w:fldChar w:fldCharType="end"/>
      </w:r>
      <w:r>
        <w:rPr>
          <w:bCs/>
        </w:rPr>
        <w:fldChar w:fldCharType="end"/>
      </w:r>
      <w:r/>
    </w:p>
    <w:p>
      <w:pPr>
        <w:pStyle w:val="1334"/>
        <w:tabs>
          <w:tab w:val="right" w:pos="9638" w:leader="dot"/>
        </w:tabs>
      </w:pPr>
      <w:r>
        <w:rPr>
          <w:bCs/>
        </w:rPr>
        <w:fldChar w:fldCharType="begin"/>
      </w:r>
      <w:r>
        <w:rPr>
          <w:bCs/>
        </w:rPr>
        <w:instrText xml:space="preserve"> HYPERLINK \l _Toc24211 </w:instrText>
      </w:r>
      <w:r>
        <w:rPr>
          <w:bCs/>
        </w:rPr>
        <w:fldChar w:fldCharType="separate"/>
      </w:r>
      <w:r>
        <w:rPr>
          <w:szCs w:val="28"/>
        </w:rPr>
        <w:t xml:space="preserve">第五章 拟签订的合同文本</w:t>
      </w:r>
      <w:r>
        <w:tab/>
      </w:r>
      <w:r>
        <w:fldChar w:fldCharType="begin"/>
      </w:r>
      <w:r>
        <w:instrText xml:space="preserve"> PAGEREF _Toc24211 \h </w:instrText>
      </w:r>
      <w:r>
        <w:fldChar w:fldCharType="separate"/>
      </w:r>
      <w:r>
        <w:t xml:space="preserve">36</w:t>
      </w:r>
      <w:r>
        <w:fldChar w:fldCharType="end"/>
      </w:r>
      <w:r>
        <w:rPr>
          <w:bCs/>
        </w:rPr>
        <w:fldChar w:fldCharType="end"/>
      </w:r>
      <w:r/>
    </w:p>
    <w:p>
      <w:pPr>
        <w:pStyle w:val="1334"/>
        <w:tabs>
          <w:tab w:val="right" w:pos="9638" w:leader="dot"/>
        </w:tabs>
      </w:pPr>
      <w:r>
        <w:rPr>
          <w:bCs/>
        </w:rPr>
        <w:fldChar w:fldCharType="begin"/>
      </w:r>
      <w:r>
        <w:rPr>
          <w:bCs/>
        </w:rPr>
        <w:instrText xml:space="preserve"> HYPERLINK \l _Toc11695 </w:instrText>
      </w:r>
      <w:r>
        <w:rPr>
          <w:bCs/>
        </w:rPr>
        <w:fldChar w:fldCharType="separate"/>
      </w:r>
      <w:r>
        <w:rPr>
          <w:szCs w:val="28"/>
        </w:rPr>
        <w:t xml:space="preserve">第六章 投标文件格式及附件</w:t>
      </w:r>
      <w:r>
        <w:tab/>
      </w:r>
      <w:r>
        <w:fldChar w:fldCharType="begin"/>
      </w:r>
      <w:r>
        <w:instrText xml:space="preserve"> PAGEREF _Toc11695 \h </w:instrText>
      </w:r>
      <w:r>
        <w:fldChar w:fldCharType="separate"/>
      </w:r>
      <w:r>
        <w:t xml:space="preserve">39</w:t>
      </w:r>
      <w:r>
        <w:fldChar w:fldCharType="end"/>
      </w:r>
      <w:r>
        <w:rPr>
          <w:bCs/>
        </w:rPr>
        <w:fldChar w:fldCharType="end"/>
      </w:r>
      <w:r/>
    </w:p>
    <w:p>
      <w:pPr>
        <w:pStyle w:val="1340"/>
        <w:tabs>
          <w:tab w:val="right" w:pos="9638" w:leader="dot"/>
        </w:tabs>
      </w:pPr>
      <w:r>
        <w:rPr>
          <w:bCs/>
        </w:rPr>
        <w:fldChar w:fldCharType="begin"/>
      </w:r>
      <w:r>
        <w:rPr>
          <w:bCs/>
        </w:rPr>
        <w:instrText xml:space="preserve"> HYPERLINK \l _Toc12849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_Toc12849 \h </w:instrText>
      </w:r>
      <w:r>
        <w:fldChar w:fldCharType="separate"/>
      </w:r>
      <w:r>
        <w:t xml:space="preserve">41</w:t>
      </w:r>
      <w:r>
        <w:fldChar w:fldCharType="end"/>
      </w:r>
      <w:r>
        <w:rPr>
          <w:bCs/>
        </w:rPr>
        <w:fldChar w:fldCharType="end"/>
      </w:r>
      <w:r/>
    </w:p>
    <w:p>
      <w:pPr>
        <w:pStyle w:val="1340"/>
        <w:tabs>
          <w:tab w:val="right" w:pos="9638" w:leader="dot"/>
        </w:tabs>
      </w:pPr>
      <w:r>
        <w:rPr>
          <w:bCs/>
        </w:rPr>
        <w:fldChar w:fldCharType="begin"/>
      </w:r>
      <w:r>
        <w:rPr>
          <w:bCs/>
        </w:rPr>
        <w:instrText xml:space="preserve"> HYPERLINK \l _Toc6037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_Toc6037 \h </w:instrText>
      </w:r>
      <w:r>
        <w:fldChar w:fldCharType="separate"/>
      </w:r>
      <w:r>
        <w:t xml:space="preserve">42</w:t>
      </w:r>
      <w:r>
        <w:fldChar w:fldCharType="end"/>
      </w:r>
      <w:r>
        <w:rPr>
          <w:bCs/>
        </w:rPr>
        <w:fldChar w:fldCharType="end"/>
      </w:r>
      <w:r/>
    </w:p>
    <w:p>
      <w:pPr>
        <w:pStyle w:val="1340"/>
        <w:tabs>
          <w:tab w:val="right" w:pos="9638" w:leader="dot"/>
        </w:tabs>
      </w:pPr>
      <w:r>
        <w:rPr>
          <w:bCs/>
        </w:rPr>
        <w:fldChar w:fldCharType="begin"/>
      </w:r>
      <w:r>
        <w:rPr>
          <w:bCs/>
        </w:rPr>
        <w:instrText xml:space="preserve"> HYPERLINK \l _Toc30044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_Toc30044 \h </w:instrText>
      </w:r>
      <w:r>
        <w:fldChar w:fldCharType="separate"/>
      </w:r>
      <w:r>
        <w:t xml:space="preserve">43</w:t>
      </w:r>
      <w:r>
        <w:fldChar w:fldCharType="end"/>
      </w:r>
      <w:r>
        <w:rPr>
          <w:bCs/>
        </w:rPr>
        <w:fldChar w:fldCharType="end"/>
      </w:r>
      <w:r/>
    </w:p>
    <w:p>
      <w:pPr>
        <w:pStyle w:val="1340"/>
        <w:tabs>
          <w:tab w:val="right" w:pos="9638" w:leader="dot"/>
        </w:tabs>
      </w:pPr>
      <w:r>
        <w:rPr>
          <w:bCs/>
        </w:rPr>
        <w:fldChar w:fldCharType="begin"/>
      </w:r>
      <w:r>
        <w:rPr>
          <w:bCs/>
        </w:rPr>
        <w:instrText xml:space="preserve"> HYPERLINK \l _Toc15906 </w:instrText>
      </w:r>
      <w:r>
        <w:rPr>
          <w:bCs/>
        </w:rPr>
        <w:fldChar w:fldCharType="separate"/>
      </w:r>
      <w:r>
        <w:rPr>
          <w:bCs/>
          <w:szCs w:val="22"/>
        </w:rPr>
        <w:t xml:space="preserve">附件二 开标一览表</w:t>
      </w:r>
      <w:r>
        <w:tab/>
      </w:r>
      <w:r>
        <w:fldChar w:fldCharType="begin"/>
      </w:r>
      <w:r>
        <w:instrText xml:space="preserve"> PAGEREF _Toc15906 \h </w:instrText>
      </w:r>
      <w:r>
        <w:fldChar w:fldCharType="separate"/>
      </w:r>
      <w:r>
        <w:t xml:space="preserve">44</w:t>
      </w:r>
      <w:r>
        <w:fldChar w:fldCharType="end"/>
      </w:r>
      <w:r>
        <w:rPr>
          <w:bCs/>
        </w:rPr>
        <w:fldChar w:fldCharType="end"/>
      </w:r>
      <w:r/>
    </w:p>
    <w:p>
      <w:pPr>
        <w:pStyle w:val="1340"/>
        <w:tabs>
          <w:tab w:val="right" w:pos="9638" w:leader="dot"/>
        </w:tabs>
      </w:pPr>
      <w:r>
        <w:rPr>
          <w:bCs/>
        </w:rPr>
        <w:fldChar w:fldCharType="begin"/>
      </w:r>
      <w:r>
        <w:rPr>
          <w:bCs/>
        </w:rPr>
        <w:instrText xml:space="preserve"> HYPERLINK \l _Toc22963 </w:instrText>
      </w:r>
      <w:r>
        <w:rPr>
          <w:bCs/>
        </w:rPr>
        <w:fldChar w:fldCharType="separate"/>
      </w:r>
      <w:r>
        <w:rPr>
          <w:bCs/>
          <w:szCs w:val="22"/>
        </w:rPr>
        <w:t xml:space="preserve">附件三 分项报价表</w:t>
      </w:r>
      <w:r>
        <w:tab/>
      </w:r>
      <w:r>
        <w:fldChar w:fldCharType="begin"/>
      </w:r>
      <w:r>
        <w:instrText xml:space="preserve"> PAGEREF _Toc22963 \h </w:instrText>
      </w:r>
      <w:r>
        <w:fldChar w:fldCharType="separate"/>
      </w:r>
      <w:r>
        <w:t xml:space="preserve">45</w:t>
      </w:r>
      <w:r>
        <w:fldChar w:fldCharType="end"/>
      </w:r>
      <w:r>
        <w:rPr>
          <w:bCs/>
        </w:rPr>
        <w:fldChar w:fldCharType="end"/>
      </w:r>
      <w:r/>
    </w:p>
    <w:p>
      <w:pPr>
        <w:pStyle w:val="1334"/>
        <w:tabs>
          <w:tab w:val="right" w:pos="9638" w:leader="dot"/>
        </w:tabs>
      </w:pPr>
      <w:r>
        <w:rPr>
          <w:bCs/>
        </w:rPr>
        <w:fldChar w:fldCharType="begin"/>
      </w:r>
      <w:r>
        <w:rPr>
          <w:bCs/>
        </w:rPr>
        <w:instrText xml:space="preserve"> HYPERLINK \l _Toc4293 </w:instrText>
      </w:r>
      <w:r>
        <w:rPr>
          <w:bCs/>
        </w:rPr>
        <w:fldChar w:fldCharType="separate"/>
      </w:r>
      <w:r>
        <w:rPr>
          <w:szCs w:val="22"/>
        </w:rPr>
        <w:t xml:space="preserve">分项报价表</w:t>
      </w:r>
      <w:r>
        <w:tab/>
      </w:r>
      <w:r>
        <w:fldChar w:fldCharType="begin"/>
      </w:r>
      <w:r>
        <w:instrText xml:space="preserve"> PAGEREF _Toc4293 \h </w:instrText>
      </w:r>
      <w:r>
        <w:fldChar w:fldCharType="separate"/>
      </w:r>
      <w:r>
        <w:t xml:space="preserve">45</w:t>
      </w:r>
      <w:r>
        <w:fldChar w:fldCharType="end"/>
      </w:r>
      <w:r>
        <w:rPr>
          <w:bCs/>
        </w:rPr>
        <w:fldChar w:fldCharType="end"/>
      </w:r>
      <w:r/>
    </w:p>
    <w:p>
      <w:pPr>
        <w:pStyle w:val="1340"/>
        <w:tabs>
          <w:tab w:val="right" w:pos="9638" w:leader="dot"/>
        </w:tabs>
      </w:pPr>
      <w:r>
        <w:rPr>
          <w:bCs/>
        </w:rPr>
        <w:fldChar w:fldCharType="begin"/>
      </w:r>
      <w:r>
        <w:rPr>
          <w:bCs/>
        </w:rPr>
        <w:instrText xml:space="preserve"> HYPERLINK \l _Toc19443 </w:instrText>
      </w:r>
      <w:r>
        <w:rPr>
          <w:bCs/>
        </w:rPr>
        <w:fldChar w:fldCharType="separate"/>
      </w:r>
      <w:r>
        <w:rPr>
          <w:bCs/>
          <w:szCs w:val="22"/>
        </w:rPr>
        <w:t xml:space="preserve">附件四 商务条款偏离表</w:t>
      </w:r>
      <w:r>
        <w:tab/>
      </w:r>
      <w:r>
        <w:fldChar w:fldCharType="begin"/>
      </w:r>
      <w:r>
        <w:instrText xml:space="preserve"> PAGEREF _Toc19443 \h </w:instrText>
      </w:r>
      <w:r>
        <w:fldChar w:fldCharType="separate"/>
      </w:r>
      <w:r>
        <w:t xml:space="preserve">46</w:t>
      </w:r>
      <w:r>
        <w:fldChar w:fldCharType="end"/>
      </w:r>
      <w:r>
        <w:rPr>
          <w:bCs/>
        </w:rPr>
        <w:fldChar w:fldCharType="end"/>
      </w:r>
      <w:r/>
    </w:p>
    <w:p>
      <w:pPr>
        <w:pStyle w:val="1340"/>
        <w:tabs>
          <w:tab w:val="right" w:pos="9638" w:leader="dot"/>
        </w:tabs>
      </w:pPr>
      <w:r>
        <w:rPr>
          <w:bCs/>
        </w:rPr>
        <w:fldChar w:fldCharType="begin"/>
      </w:r>
      <w:r>
        <w:rPr>
          <w:bCs/>
        </w:rPr>
        <w:instrText xml:space="preserve"> HYPERLINK \l _Toc16427 </w:instrText>
      </w:r>
      <w:r>
        <w:rPr>
          <w:bCs/>
        </w:rPr>
        <w:fldChar w:fldCharType="separate"/>
      </w:r>
      <w:r>
        <w:rPr>
          <w:bCs/>
          <w:szCs w:val="22"/>
        </w:rPr>
        <w:t xml:space="preserve">附件五 技术条款偏离表</w:t>
      </w:r>
      <w:r>
        <w:tab/>
      </w:r>
      <w:r>
        <w:fldChar w:fldCharType="begin"/>
      </w:r>
      <w:r>
        <w:instrText xml:space="preserve"> PAGEREF _Toc16427 \h </w:instrText>
      </w:r>
      <w:r>
        <w:fldChar w:fldCharType="separate"/>
      </w:r>
      <w:r>
        <w:t xml:space="preserve">47</w:t>
      </w:r>
      <w:r>
        <w:fldChar w:fldCharType="end"/>
      </w:r>
      <w:r>
        <w:rPr>
          <w:bCs/>
        </w:rPr>
        <w:fldChar w:fldCharType="end"/>
      </w:r>
      <w:r/>
    </w:p>
    <w:p>
      <w:pPr>
        <w:pStyle w:val="1340"/>
        <w:tabs>
          <w:tab w:val="right" w:pos="9638" w:leader="dot"/>
        </w:tabs>
      </w:pPr>
      <w:r>
        <w:rPr>
          <w:bCs/>
        </w:rPr>
        <w:fldChar w:fldCharType="begin"/>
      </w:r>
      <w:r>
        <w:rPr>
          <w:bCs/>
        </w:rPr>
        <w:instrText xml:space="preserve"> HYPERLINK \l _Toc23918 </w:instrText>
      </w:r>
      <w:r>
        <w:rPr>
          <w:bCs/>
        </w:rPr>
        <w:fldChar w:fldCharType="separate"/>
      </w:r>
      <w:r>
        <w:rPr>
          <w:bCs/>
          <w:szCs w:val="22"/>
        </w:rPr>
        <w:t xml:space="preserve">附件六 政府采购政策</w:t>
      </w:r>
      <w:r>
        <w:tab/>
      </w:r>
      <w:r>
        <w:fldChar w:fldCharType="begin"/>
      </w:r>
      <w:r>
        <w:instrText xml:space="preserve"> PAGEREF _Toc23918 \h </w:instrText>
      </w:r>
      <w:r>
        <w:fldChar w:fldCharType="separate"/>
      </w:r>
      <w:r>
        <w:t xml:space="preserve">48</w:t>
      </w:r>
      <w:r>
        <w:fldChar w:fldCharType="end"/>
      </w:r>
      <w:r>
        <w:rPr>
          <w:bCs/>
        </w:rPr>
        <w:fldChar w:fldCharType="end"/>
      </w:r>
      <w:r/>
    </w:p>
    <w:p>
      <w:pPr>
        <w:pStyle w:val="1329"/>
        <w:tabs>
          <w:tab w:val="right" w:pos="9638" w:leader="dot"/>
        </w:tabs>
      </w:pPr>
      <w:r>
        <w:rPr>
          <w:bCs/>
        </w:rPr>
        <w:fldChar w:fldCharType="begin"/>
      </w:r>
      <w:r>
        <w:rPr>
          <w:bCs/>
        </w:rPr>
        <w:instrText xml:space="preserve"> HYPERLINK \l _Toc5710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_Toc5710 \h </w:instrText>
      </w:r>
      <w:r>
        <w:fldChar w:fldCharType="separate"/>
      </w:r>
      <w:r>
        <w:t xml:space="preserve">48</w:t>
      </w:r>
      <w:r>
        <w:fldChar w:fldCharType="end"/>
      </w:r>
      <w:r>
        <w:rPr>
          <w:bCs/>
        </w:rPr>
        <w:fldChar w:fldCharType="end"/>
      </w:r>
      <w:r/>
    </w:p>
    <w:p>
      <w:pPr>
        <w:pStyle w:val="1329"/>
        <w:tabs>
          <w:tab w:val="right" w:pos="9638" w:leader="dot"/>
        </w:tabs>
      </w:pPr>
      <w:r>
        <w:rPr>
          <w:bCs/>
        </w:rPr>
        <w:fldChar w:fldCharType="begin"/>
      </w:r>
      <w:r>
        <w:rPr>
          <w:bCs/>
        </w:rPr>
        <w:instrText xml:space="preserve"> HYPERLINK \l _Toc32356 </w:instrText>
      </w:r>
      <w:r>
        <w:rPr>
          <w:bCs/>
        </w:rPr>
        <w:fldChar w:fldCharType="separate"/>
      </w:r>
      <w:r>
        <w:rPr>
          <w:bCs/>
          <w:szCs w:val="21"/>
        </w:rPr>
        <w:t xml:space="preserve">（二）残疾人福利性单位声明函</w:t>
      </w:r>
      <w:r>
        <w:tab/>
      </w:r>
      <w:r>
        <w:fldChar w:fldCharType="begin"/>
      </w:r>
      <w:r>
        <w:instrText xml:space="preserve"> PAGEREF _Toc32356 \h </w:instrText>
      </w:r>
      <w:r>
        <w:fldChar w:fldCharType="separate"/>
      </w:r>
      <w:r>
        <w:t xml:space="preserve">50</w:t>
      </w:r>
      <w:r>
        <w:fldChar w:fldCharType="end"/>
      </w:r>
      <w:r>
        <w:rPr>
          <w:bCs/>
        </w:rPr>
        <w:fldChar w:fldCharType="end"/>
      </w:r>
      <w:r/>
    </w:p>
    <w:p>
      <w:pPr>
        <w:pStyle w:val="1329"/>
        <w:tabs>
          <w:tab w:val="right" w:pos="9638" w:leader="dot"/>
        </w:tabs>
      </w:pPr>
      <w:r>
        <w:rPr>
          <w:bCs/>
        </w:rPr>
        <w:fldChar w:fldCharType="begin"/>
      </w:r>
      <w:r>
        <w:rPr>
          <w:bCs/>
        </w:rPr>
        <w:instrText xml:space="preserve"> HYPERLINK \l _Toc32759 </w:instrText>
      </w:r>
      <w:r>
        <w:rPr>
          <w:bCs/>
        </w:rPr>
        <w:fldChar w:fldCharType="separate"/>
      </w:r>
      <w:r>
        <w:rPr>
          <w:rFonts w:hint="eastAsia"/>
          <w:bCs/>
          <w:szCs w:val="21"/>
        </w:rPr>
        <w:t xml:space="preserve">（三）采购本国产品的支持政策</w:t>
      </w:r>
      <w:r>
        <w:tab/>
      </w:r>
      <w:r>
        <w:fldChar w:fldCharType="begin"/>
      </w:r>
      <w:r>
        <w:instrText xml:space="preserve"> PAGEREF _Toc32759 \h </w:instrText>
      </w:r>
      <w:r>
        <w:fldChar w:fldCharType="separate"/>
      </w:r>
      <w:r>
        <w:t xml:space="preserve">51</w:t>
      </w:r>
      <w:r>
        <w:fldChar w:fldCharType="end"/>
      </w:r>
      <w:r>
        <w:rPr>
          <w:bCs/>
        </w:rPr>
        <w:fldChar w:fldCharType="end"/>
      </w:r>
      <w:r/>
    </w:p>
    <w:p>
      <w:pPr>
        <w:pStyle w:val="1329"/>
        <w:tabs>
          <w:tab w:val="right" w:pos="9638" w:leader="dot"/>
        </w:tabs>
      </w:pPr>
      <w:r>
        <w:rPr>
          <w:bCs/>
        </w:rPr>
        <w:fldChar w:fldCharType="begin"/>
      </w:r>
      <w:r>
        <w:rPr>
          <w:bCs/>
        </w:rPr>
        <w:instrText xml:space="preserve"> HYPERLINK \l _Toc14319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_Toc14319 \h </w:instrText>
      </w:r>
      <w:r>
        <w:fldChar w:fldCharType="separate"/>
      </w:r>
      <w:r>
        <w:t xml:space="preserve">51</w:t>
      </w:r>
      <w:r>
        <w:fldChar w:fldCharType="end"/>
      </w:r>
      <w:r>
        <w:rPr>
          <w:bCs/>
        </w:rPr>
        <w:fldChar w:fldCharType="end"/>
      </w:r>
      <w:r/>
    </w:p>
    <w:p>
      <w:pPr>
        <w:pStyle w:val="1340"/>
        <w:tabs>
          <w:tab w:val="right" w:pos="9638" w:leader="dot"/>
        </w:tabs>
      </w:pPr>
      <w:r>
        <w:rPr>
          <w:bCs/>
        </w:rPr>
        <w:fldChar w:fldCharType="begin"/>
      </w:r>
      <w:r>
        <w:rPr>
          <w:bCs/>
        </w:rPr>
        <w:instrText xml:space="preserve"> HYPERLINK \l _Toc23392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_Toc23392 \h </w:instrText>
      </w:r>
      <w:r>
        <w:fldChar w:fldCharType="separate"/>
      </w:r>
      <w:r>
        <w:t xml:space="preserve">53</w:t>
      </w:r>
      <w:r>
        <w:fldChar w:fldCharType="end"/>
      </w:r>
      <w:r>
        <w:rPr>
          <w:bCs/>
        </w:rPr>
        <w:fldChar w:fldCharType="end"/>
      </w:r>
      <w:r/>
    </w:p>
    <w:p>
      <w:pPr>
        <w:pStyle w:val="1340"/>
        <w:tabs>
          <w:tab w:val="right" w:pos="9638" w:leader="dot"/>
        </w:tabs>
      </w:pPr>
      <w:r>
        <w:rPr>
          <w:bCs/>
        </w:rPr>
        <w:fldChar w:fldCharType="begin"/>
      </w:r>
      <w:r>
        <w:rPr>
          <w:bCs/>
        </w:rPr>
        <w:instrText xml:space="preserve"> HYPERLINK \l _Toc19117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_Toc19117 \h </w:instrText>
      </w:r>
      <w:r>
        <w:fldChar w:fldCharType="separate"/>
      </w:r>
      <w:r>
        <w:t xml:space="preserve">54</w:t>
      </w:r>
      <w:r>
        <w:fldChar w:fldCharType="end"/>
      </w:r>
      <w:r>
        <w:rPr>
          <w:bCs/>
        </w:rPr>
        <w:fldChar w:fldCharType="end"/>
      </w:r>
      <w:r/>
    </w:p>
    <w:p>
      <w:pPr>
        <w:pStyle w:val="1340"/>
        <w:tabs>
          <w:tab w:val="right" w:pos="9638" w:leader="dot"/>
        </w:tabs>
      </w:pPr>
      <w:r>
        <w:rPr>
          <w:bCs/>
        </w:rPr>
        <w:fldChar w:fldCharType="begin"/>
      </w:r>
      <w:r>
        <w:rPr>
          <w:bCs/>
        </w:rPr>
        <w:instrText xml:space="preserve"> HYPERLINK \l _Toc31962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_Toc31962 \h </w:instrText>
      </w:r>
      <w:r>
        <w:fldChar w:fldCharType="separate"/>
      </w:r>
      <w:r>
        <w:t xml:space="preserve">56</w:t>
      </w:r>
      <w:r>
        <w:fldChar w:fldCharType="end"/>
      </w:r>
      <w:r>
        <w:rPr>
          <w:bCs/>
        </w:rPr>
        <w:fldChar w:fldCharType="end"/>
      </w:r>
      <w:r/>
    </w:p>
    <w:p>
      <w:pPr>
        <w:pStyle w:val="1329"/>
        <w:tabs>
          <w:tab w:val="right" w:pos="9638" w:leader="dot"/>
        </w:tabs>
      </w:pPr>
      <w:r>
        <w:rPr>
          <w:bCs/>
        </w:rPr>
        <w:fldChar w:fldCharType="begin"/>
      </w:r>
      <w:r>
        <w:rPr>
          <w:bCs/>
        </w:rPr>
        <w:instrText xml:space="preserve"> HYPERLINK \l _Toc32580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_Toc32580 \h </w:instrText>
      </w:r>
      <w:r>
        <w:fldChar w:fldCharType="separate"/>
      </w:r>
      <w:r>
        <w:t xml:space="preserve">56</w:t>
      </w:r>
      <w:r>
        <w:fldChar w:fldCharType="end"/>
      </w:r>
      <w:r>
        <w:rPr>
          <w:bCs/>
        </w:rPr>
        <w:fldChar w:fldCharType="end"/>
      </w:r>
      <w:r/>
    </w:p>
    <w:p>
      <w:pPr>
        <w:pStyle w:val="1329"/>
        <w:tabs>
          <w:tab w:val="right" w:pos="9638" w:leader="dot"/>
        </w:tabs>
      </w:pPr>
      <w:r>
        <w:rPr>
          <w:bCs/>
        </w:rPr>
        <w:fldChar w:fldCharType="begin"/>
      </w:r>
      <w:r>
        <w:rPr>
          <w:bCs/>
        </w:rPr>
        <w:instrText xml:space="preserve"> HYPERLINK \l _Toc8608 </w:instrText>
      </w:r>
      <w:r>
        <w:rPr>
          <w:bCs/>
        </w:rPr>
        <w:fldChar w:fldCharType="separate"/>
      </w:r>
      <w:r>
        <w:rPr>
          <w:bCs/>
          <w:szCs w:val="21"/>
          <w:lang w:val="zh-CN"/>
        </w:rPr>
        <w:t xml:space="preserve">2、法人代表授权书</w:t>
      </w:r>
      <w:r>
        <w:tab/>
      </w:r>
      <w:r>
        <w:fldChar w:fldCharType="begin"/>
      </w:r>
      <w:r>
        <w:instrText xml:space="preserve"> PAGEREF _Toc8608 \h </w:instrText>
      </w:r>
      <w:r>
        <w:fldChar w:fldCharType="separate"/>
      </w:r>
      <w:r>
        <w:t xml:space="preserve">57</w:t>
      </w:r>
      <w:r>
        <w:fldChar w:fldCharType="end"/>
      </w:r>
      <w:r>
        <w:rPr>
          <w:bCs/>
        </w:rPr>
        <w:fldChar w:fldCharType="end"/>
      </w:r>
      <w:r/>
    </w:p>
    <w:p>
      <w:pPr>
        <w:pStyle w:val="1329"/>
        <w:tabs>
          <w:tab w:val="right" w:pos="9638" w:leader="dot"/>
        </w:tabs>
      </w:pPr>
      <w:r>
        <w:rPr>
          <w:bCs/>
        </w:rPr>
        <w:fldChar w:fldCharType="begin"/>
      </w:r>
      <w:r>
        <w:rPr>
          <w:bCs/>
        </w:rPr>
        <w:instrText xml:space="preserve"> HYPERLINK \l _Toc8307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_Toc8307 \h </w:instrText>
      </w:r>
      <w:r>
        <w:fldChar w:fldCharType="separate"/>
      </w:r>
      <w:r>
        <w:t xml:space="preserve">58</w:t>
      </w:r>
      <w:r>
        <w:fldChar w:fldCharType="end"/>
      </w:r>
      <w:r>
        <w:rPr>
          <w:bCs/>
        </w:rPr>
        <w:fldChar w:fldCharType="end"/>
      </w:r>
      <w:r/>
    </w:p>
    <w:p>
      <w:pPr>
        <w:pStyle w:val="1329"/>
        <w:tabs>
          <w:tab w:val="right" w:pos="9638" w:leader="dot"/>
        </w:tabs>
      </w:pPr>
      <w:r>
        <w:rPr>
          <w:bCs/>
        </w:rPr>
        <w:fldChar w:fldCharType="begin"/>
      </w:r>
      <w:r>
        <w:rPr>
          <w:bCs/>
        </w:rPr>
        <w:instrText xml:space="preserve"> HYPERLINK \l _Toc2618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_Toc2618 \h </w:instrText>
      </w:r>
      <w:r>
        <w:fldChar w:fldCharType="separate"/>
      </w:r>
      <w:r>
        <w:t xml:space="preserve">59</w:t>
      </w:r>
      <w:r>
        <w:fldChar w:fldCharType="end"/>
      </w:r>
      <w:r>
        <w:rPr>
          <w:bCs/>
        </w:rPr>
        <w:fldChar w:fldCharType="end"/>
      </w:r>
      <w:r/>
    </w:p>
    <w:p>
      <w:pPr>
        <w:pStyle w:val="1329"/>
        <w:tabs>
          <w:tab w:val="right" w:pos="9638" w:leader="dot"/>
        </w:tabs>
      </w:pPr>
      <w:r>
        <w:rPr>
          <w:bCs/>
        </w:rPr>
        <w:fldChar w:fldCharType="begin"/>
      </w:r>
      <w:r>
        <w:rPr>
          <w:bCs/>
        </w:rPr>
        <w:instrText xml:space="preserve"> HYPERLINK \l _Toc4692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_Toc4692 \h </w:instrText>
      </w:r>
      <w:r>
        <w:fldChar w:fldCharType="separate"/>
      </w:r>
      <w:r>
        <w:t xml:space="preserve">60</w:t>
      </w:r>
      <w:r>
        <w:fldChar w:fldCharType="end"/>
      </w:r>
      <w:r>
        <w:rPr>
          <w:bCs/>
        </w:rPr>
        <w:fldChar w:fldCharType="end"/>
      </w:r>
      <w:r/>
    </w:p>
    <w:p>
      <w:pPr>
        <w:pStyle w:val="1329"/>
        <w:tabs>
          <w:tab w:val="right" w:pos="9638" w:leader="dot"/>
        </w:tabs>
      </w:pPr>
      <w:r>
        <w:rPr>
          <w:bCs/>
        </w:rPr>
        <w:fldChar w:fldCharType="begin"/>
      </w:r>
      <w:r>
        <w:rPr>
          <w:bCs/>
        </w:rPr>
        <w:instrText xml:space="preserve"> HYPERLINK \l _Toc296 </w:instrText>
      </w:r>
      <w:r>
        <w:rPr>
          <w:bCs/>
        </w:rPr>
        <w:fldChar w:fldCharType="separate"/>
      </w:r>
      <w:r>
        <w:rPr>
          <w:bCs/>
          <w:szCs w:val="21"/>
        </w:rPr>
        <w:t xml:space="preserve">6、依法缴纳税收的记录</w:t>
      </w:r>
      <w:r>
        <w:tab/>
      </w:r>
      <w:r>
        <w:fldChar w:fldCharType="begin"/>
      </w:r>
      <w:r>
        <w:instrText xml:space="preserve"> PAGEREF _Toc296 \h </w:instrText>
      </w:r>
      <w:r>
        <w:fldChar w:fldCharType="separate"/>
      </w:r>
      <w:r>
        <w:t xml:space="preserve">61</w:t>
      </w:r>
      <w:r>
        <w:fldChar w:fldCharType="end"/>
      </w:r>
      <w:r>
        <w:rPr>
          <w:bCs/>
        </w:rPr>
        <w:fldChar w:fldCharType="end"/>
      </w:r>
      <w:r/>
    </w:p>
    <w:p>
      <w:pPr>
        <w:pStyle w:val="1329"/>
        <w:tabs>
          <w:tab w:val="right" w:pos="9638" w:leader="dot"/>
        </w:tabs>
      </w:pPr>
      <w:r>
        <w:rPr>
          <w:bCs/>
        </w:rPr>
        <w:fldChar w:fldCharType="begin"/>
      </w:r>
      <w:r>
        <w:rPr>
          <w:bCs/>
        </w:rPr>
        <w:instrText xml:space="preserve"> HYPERLINK \l _Toc22772 </w:instrText>
      </w:r>
      <w:r>
        <w:rPr>
          <w:bCs/>
        </w:rPr>
        <w:fldChar w:fldCharType="separate"/>
      </w:r>
      <w:r>
        <w:rPr>
          <w:bCs/>
          <w:szCs w:val="21"/>
        </w:rPr>
        <w:t xml:space="preserve">7、依法缴纳社会保障资金的记录</w:t>
      </w:r>
      <w:r>
        <w:tab/>
      </w:r>
      <w:r>
        <w:fldChar w:fldCharType="begin"/>
      </w:r>
      <w:r>
        <w:instrText xml:space="preserve"> PAGEREF _Toc22772 \h </w:instrText>
      </w:r>
      <w:r>
        <w:fldChar w:fldCharType="separate"/>
      </w:r>
      <w:r>
        <w:t xml:space="preserve">62</w:t>
      </w:r>
      <w:r>
        <w:fldChar w:fldCharType="end"/>
      </w:r>
      <w:r>
        <w:rPr>
          <w:bCs/>
        </w:rPr>
        <w:fldChar w:fldCharType="end"/>
      </w:r>
      <w:r/>
    </w:p>
    <w:p>
      <w:pPr>
        <w:pStyle w:val="1329"/>
        <w:tabs>
          <w:tab w:val="right" w:pos="9638" w:leader="dot"/>
        </w:tabs>
      </w:pPr>
      <w:r>
        <w:rPr>
          <w:bCs/>
        </w:rPr>
        <w:fldChar w:fldCharType="begin"/>
      </w:r>
      <w:r>
        <w:rPr>
          <w:bCs/>
        </w:rPr>
        <w:instrText xml:space="preserve"> HYPERLINK \l _Toc30633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投标人名称（公章）：</w:t>
      </w:r>
      <w:r>
        <w:tab/>
      </w:r>
      <w:r>
        <w:fldChar w:fldCharType="begin"/>
      </w:r>
      <w:r>
        <w:instrText xml:space="preserve"> PAGEREF _Toc30633 \h </w:instrText>
      </w:r>
      <w:r>
        <w:fldChar w:fldCharType="separate"/>
      </w:r>
      <w:r>
        <w:t xml:space="preserve">63</w:t>
      </w:r>
      <w:r>
        <w:fldChar w:fldCharType="end"/>
      </w:r>
      <w:r>
        <w:rPr>
          <w:bCs/>
        </w:rPr>
        <w:fldChar w:fldCharType="end"/>
      </w:r>
      <w:r/>
    </w:p>
    <w:p>
      <w:pPr>
        <w:pStyle w:val="1329"/>
        <w:tabs>
          <w:tab w:val="right" w:pos="9638" w:leader="dot"/>
        </w:tabs>
      </w:pPr>
      <w:r>
        <w:rPr>
          <w:bCs/>
        </w:rPr>
        <w:fldChar w:fldCharType="begin"/>
      </w:r>
      <w:r>
        <w:rPr>
          <w:bCs/>
        </w:rPr>
        <w:instrText xml:space="preserve"> HYPERLINK \l _Toc12402 </w:instrText>
      </w:r>
      <w:r>
        <w:rPr>
          <w:bCs/>
        </w:rPr>
        <w:fldChar w:fldCharType="separate"/>
      </w:r>
      <w:r>
        <w:rPr>
          <w:rFonts w:hint="eastAsia" w:ascii="宋体" w:hAnsi="宋体" w:cs="宋体"/>
          <w:bCs/>
          <w:szCs w:val="21"/>
        </w:rPr>
        <w:t xml:space="preserve">9、（如涉及）根据国家相关政策规定，属于医疗器械监督管理范畴内的设备，需具备以下特定资格：</w:t>
      </w:r>
      <w:r>
        <w:tab/>
      </w:r>
      <w:r>
        <w:fldChar w:fldCharType="begin"/>
      </w:r>
      <w:r>
        <w:instrText xml:space="preserve"> PAGEREF _Toc12402 \h </w:instrText>
      </w:r>
      <w:r>
        <w:fldChar w:fldCharType="separate"/>
      </w:r>
      <w:r>
        <w:t xml:space="preserve">64</w:t>
      </w:r>
      <w:r>
        <w:fldChar w:fldCharType="end"/>
      </w:r>
      <w:r>
        <w:rPr>
          <w:bCs/>
        </w:rPr>
        <w:fldChar w:fldCharType="end"/>
      </w:r>
      <w:r/>
    </w:p>
    <w:p>
      <w:pPr>
        <w:pStyle w:val="1329"/>
        <w:tabs>
          <w:tab w:val="right" w:pos="9638" w:leader="dot"/>
        </w:tabs>
      </w:pPr>
      <w:r>
        <w:rPr>
          <w:bCs/>
        </w:rPr>
        <w:fldChar w:fldCharType="begin"/>
      </w:r>
      <w:r>
        <w:rPr>
          <w:bCs/>
        </w:rPr>
        <w:instrText xml:space="preserve"> HYPERLINK \l _Toc29135 </w:instrText>
      </w:r>
      <w:r>
        <w:rPr>
          <w:bCs/>
        </w:rPr>
        <w:fldChar w:fldCharType="separate"/>
      </w:r>
      <w:r>
        <w:rPr>
          <w:rFonts w:hint="eastAsia"/>
          <w:bCs/>
          <w:szCs w:val="21"/>
        </w:rPr>
        <w:t xml:space="preserve">10、</w:t>
      </w:r>
      <w:r>
        <w:rPr>
          <w:bCs/>
          <w:szCs w:val="21"/>
          <w:lang w:val="zh-CN"/>
        </w:rPr>
        <w:t xml:space="preserve">制造商授权书</w:t>
      </w:r>
      <w:r>
        <w:rPr>
          <w:rFonts w:hint="eastAsia"/>
          <w:bCs/>
          <w:szCs w:val="21"/>
          <w:lang w:val="zh-CN"/>
        </w:rPr>
        <w:t xml:space="preserve">（</w:t>
      </w:r>
      <w:r>
        <w:rPr>
          <w:rFonts w:hint="eastAsia"/>
          <w:bCs/>
          <w:szCs w:val="21"/>
        </w:rPr>
        <w:t xml:space="preserve">如需</w:t>
      </w:r>
      <w:r>
        <w:rPr>
          <w:rFonts w:hint="eastAsia"/>
          <w:bCs/>
          <w:szCs w:val="21"/>
          <w:lang w:val="zh-CN"/>
        </w:rPr>
        <w:t xml:space="preserve">）</w:t>
      </w:r>
      <w:r>
        <w:tab/>
      </w:r>
      <w:r>
        <w:fldChar w:fldCharType="begin"/>
      </w:r>
      <w:r>
        <w:instrText xml:space="preserve"> PAGEREF _Toc29135 \h </w:instrText>
      </w:r>
      <w:r>
        <w:fldChar w:fldCharType="separate"/>
      </w:r>
      <w:r>
        <w:t xml:space="preserve">65</w:t>
      </w:r>
      <w:r>
        <w:fldChar w:fldCharType="end"/>
      </w:r>
      <w:r>
        <w:rPr>
          <w:bCs/>
        </w:rPr>
        <w:fldChar w:fldCharType="end"/>
      </w:r>
      <w:r/>
    </w:p>
    <w:p>
      <w:pPr>
        <w:pStyle w:val="1329"/>
        <w:tabs>
          <w:tab w:val="right" w:pos="9638" w:leader="dot"/>
        </w:tabs>
      </w:pPr>
      <w:r>
        <w:rPr>
          <w:bCs/>
        </w:rPr>
        <w:fldChar w:fldCharType="begin"/>
      </w:r>
      <w:r>
        <w:rPr>
          <w:bCs/>
        </w:rPr>
        <w:instrText xml:space="preserve"> HYPERLINK \l _Toc11069 </w:instrText>
      </w:r>
      <w:r>
        <w:rPr>
          <w:bCs/>
        </w:rPr>
        <w:fldChar w:fldCharType="separate"/>
      </w:r>
      <w:r>
        <w:rPr>
          <w:rFonts w:hint="eastAsia" w:ascii="宋体" w:hAnsi="宋体" w:cs="宋体"/>
          <w:bCs/>
          <w:szCs w:val="21"/>
        </w:rPr>
        <w:t xml:space="preserve">11、符合招标文件第一章“拒绝下述供应商参加本次采购活动的情形”中第 1）条的声明或证明材料（加盖单位公章）</w:t>
      </w:r>
      <w:r>
        <w:tab/>
      </w:r>
      <w:r>
        <w:fldChar w:fldCharType="begin"/>
      </w:r>
      <w:r>
        <w:instrText xml:space="preserve"> PAGEREF _Toc11069 \h </w:instrText>
      </w:r>
      <w:r>
        <w:fldChar w:fldCharType="separate"/>
      </w:r>
      <w:r>
        <w:t xml:space="preserve">66</w:t>
      </w:r>
      <w:r>
        <w:fldChar w:fldCharType="end"/>
      </w:r>
      <w:r>
        <w:rPr>
          <w:bCs/>
        </w:rPr>
        <w:fldChar w:fldCharType="end"/>
      </w:r>
      <w:r/>
    </w:p>
    <w:p>
      <w:pPr>
        <w:pStyle w:val="1329"/>
        <w:tabs>
          <w:tab w:val="right" w:pos="9638" w:leader="dot"/>
        </w:tabs>
      </w:pPr>
      <w:r>
        <w:rPr>
          <w:bCs/>
        </w:rPr>
        <w:fldChar w:fldCharType="begin"/>
      </w:r>
      <w:r>
        <w:rPr>
          <w:bCs/>
        </w:rPr>
        <w:instrText xml:space="preserve"> HYPERLINK \l _Toc1105 </w:instrText>
      </w:r>
      <w:r>
        <w:rPr>
          <w:bCs/>
        </w:rPr>
        <w:fldChar w:fldCharType="separate"/>
      </w:r>
      <w:r>
        <w:rPr>
          <w:rFonts w:hint="eastAsia" w:ascii="宋体" w:hAnsi="宋体" w:cs="宋体"/>
          <w:bCs/>
          <w:szCs w:val="21"/>
        </w:rPr>
        <w:t xml:space="preserve">12、符合招标文件第一章“拒绝下述供应商参加本次采购活动的情形”中第 2）条的声明（加盖单位公章）</w:t>
      </w:r>
      <w:r>
        <w:tab/>
      </w:r>
      <w:r>
        <w:fldChar w:fldCharType="begin"/>
      </w:r>
      <w:r>
        <w:instrText xml:space="preserve"> PAGEREF _Toc1105 \h </w:instrText>
      </w:r>
      <w:r>
        <w:fldChar w:fldCharType="separate"/>
      </w:r>
      <w:r>
        <w:t xml:space="preserve">67</w:t>
      </w:r>
      <w:r>
        <w:fldChar w:fldCharType="end"/>
      </w:r>
      <w:r>
        <w:rPr>
          <w:bCs/>
        </w:rPr>
        <w:fldChar w:fldCharType="end"/>
      </w:r>
      <w:r/>
    </w:p>
    <w:p>
      <w:pPr>
        <w:pStyle w:val="1329"/>
        <w:tabs>
          <w:tab w:val="right" w:pos="9638" w:leader="dot"/>
        </w:tabs>
      </w:pPr>
      <w:r>
        <w:rPr>
          <w:bCs/>
        </w:rPr>
        <w:fldChar w:fldCharType="begin"/>
      </w:r>
      <w:r>
        <w:rPr>
          <w:bCs/>
        </w:rPr>
        <w:instrText xml:space="preserve"> HYPERLINK \l _Toc12081 </w:instrText>
      </w:r>
      <w:r>
        <w:rPr>
          <w:bCs/>
        </w:rPr>
        <w:fldChar w:fldCharType="separate"/>
      </w:r>
      <w:r>
        <w:rPr>
          <w:rFonts w:hint="eastAsia" w:ascii="宋体" w:hAnsi="宋体" w:cs="宋体"/>
          <w:bCs/>
          <w:szCs w:val="21"/>
        </w:rPr>
        <w:t xml:space="preserve">13、本项目不接受联合体投标，中标后不允许分包、转包。</w:t>
      </w:r>
      <w:r>
        <w:tab/>
      </w:r>
      <w:r>
        <w:fldChar w:fldCharType="begin"/>
      </w:r>
      <w:r>
        <w:instrText xml:space="preserve"> PAGEREF _Toc12081 \h </w:instrText>
      </w:r>
      <w:r>
        <w:fldChar w:fldCharType="separate"/>
      </w:r>
      <w:r>
        <w:t xml:space="preserve">68</w:t>
      </w:r>
      <w:r>
        <w:fldChar w:fldCharType="end"/>
      </w:r>
      <w:r>
        <w:rPr>
          <w:bCs/>
        </w:rPr>
        <w:fldChar w:fldCharType="end"/>
      </w:r>
      <w:r/>
    </w:p>
    <w:p>
      <w:pPr>
        <w:pStyle w:val="1329"/>
        <w:tabs>
          <w:tab w:val="right" w:pos="9638" w:leader="dot"/>
        </w:tabs>
      </w:pPr>
      <w:r>
        <w:rPr>
          <w:bCs/>
        </w:rPr>
        <w:fldChar w:fldCharType="begin"/>
      </w:r>
      <w:r>
        <w:rPr>
          <w:bCs/>
        </w:rPr>
        <w:instrText xml:space="preserve"> HYPERLINK \l _Toc31147 </w:instrText>
      </w:r>
      <w:r>
        <w:rPr>
          <w:bCs/>
        </w:rPr>
        <w:fldChar w:fldCharType="separate"/>
      </w:r>
      <w:r>
        <w:rPr>
          <w:rFonts w:hint="eastAsia" w:ascii="宋体" w:hAnsi="宋体" w:cs="宋体"/>
          <w:szCs w:val="21"/>
        </w:rPr>
        <w:t xml:space="preserve">参考格式：</w:t>
      </w:r>
      <w:r>
        <w:tab/>
      </w:r>
      <w:r>
        <w:fldChar w:fldCharType="begin"/>
      </w:r>
      <w:r>
        <w:instrText xml:space="preserve"> PAGEREF _Toc31147 \h </w:instrText>
      </w:r>
      <w:r>
        <w:fldChar w:fldCharType="separate"/>
      </w:r>
      <w:r>
        <w:t xml:space="preserve">68</w:t>
      </w:r>
      <w:r>
        <w:fldChar w:fldCharType="end"/>
      </w:r>
      <w:r>
        <w:rPr>
          <w:bCs/>
        </w:rPr>
        <w:fldChar w:fldCharType="end"/>
      </w:r>
      <w:r/>
    </w:p>
    <w:p>
      <w:pPr>
        <w:pStyle w:val="1340"/>
        <w:tabs>
          <w:tab w:val="right" w:pos="9638" w:leader="dot"/>
        </w:tabs>
      </w:pPr>
      <w:r>
        <w:rPr>
          <w:bCs/>
        </w:rPr>
        <w:fldChar w:fldCharType="begin"/>
      </w:r>
      <w:r>
        <w:rPr>
          <w:bCs/>
        </w:rPr>
        <w:instrText xml:space="preserve"> HYPERLINK \l _Toc12444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_Toc12444 \h </w:instrText>
      </w:r>
      <w:r>
        <w:fldChar w:fldCharType="separate"/>
      </w:r>
      <w:r>
        <w:t xml:space="preserve">69</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360" w:lineRule="auto"/>
        <w:rPr>
          <w:b/>
          <w:sz w:val="44"/>
        </w:rPr>
        <w:outlineLvl w:val="0"/>
      </w:pPr>
      <w:r/>
      <w:bookmarkStart w:id="376" w:name="_GoBack"/>
      <w:r/>
      <w:bookmarkEnd w:id="376"/>
      <w:r/>
      <w:bookmarkStart w:id="2" w:name="_Toc18960"/>
      <w:r>
        <w:rPr>
          <w:b/>
          <w:sz w:val="28"/>
          <w:szCs w:val="28"/>
        </w:rPr>
        <w:t xml:space="preserve">第一章 投标邀请（招标公告）</w:t>
      </w:r>
      <w:bookmarkEnd w:id="0"/>
      <w:r/>
      <w:bookmarkEnd w:id="1"/>
      <w:r/>
      <w:bookmarkEnd w:id="2"/>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强脉冲与光子激光治疗仪</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24</w:t>
      </w:r>
      <w:r>
        <w:rPr>
          <w:rFonts w:hint="eastAsia" w:ascii="宋体" w:hAnsi="宋体" w:cs="宋体"/>
          <w:bCs/>
          <w:szCs w:val="21"/>
          <w:u w:val="single"/>
        </w:rPr>
        <w:t xml:space="preserve">日14点30分（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480" w:lineRule="exact"/>
        <w:rPr>
          <w:rFonts w:ascii="宋体" w:hAnsi="宋体" w:cs="宋体"/>
          <w:b/>
          <w:szCs w:val="21"/>
        </w:rPr>
      </w:pPr>
      <w:r/>
      <w:bookmarkStart w:id="3" w:name="_Toc28359002"/>
      <w:r/>
      <w:bookmarkStart w:id="4" w:name="_Toc28359079"/>
      <w:r/>
      <w:bookmarkStart w:id="5" w:name="_Toc35393790"/>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21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JSZC-320000-SMDY-G2026-0105</w:t>
      </w:r>
      <w:r>
        <w:rPr>
          <w:rFonts w:hint="eastAsia" w:ascii="宋体" w:hAnsi="宋体" w:cs="宋体"/>
          <w:szCs w:val="21"/>
        </w:rPr>
        <w:t xml:space="preserve">（2640SUMEC/XMGG4191）</w:t>
      </w:r>
      <w:r/>
    </w:p>
    <w:p>
      <w:pPr>
        <w:ind w:firstLine="210"/>
        <w:spacing w:line="480" w:lineRule="exact"/>
        <w:rPr>
          <w:rFonts w:ascii="宋体" w:hAnsi="宋体" w:cs="宋体"/>
          <w:szCs w:val="21"/>
        </w:rPr>
      </w:pPr>
      <w:r>
        <w:rPr>
          <w:rFonts w:hint="eastAsia" w:ascii="宋体" w:hAnsi="宋体" w:cs="宋体"/>
          <w:szCs w:val="21"/>
        </w:rPr>
        <w:t xml:space="preserve">2.项目名称：强脉冲与光子激光治疗仪</w:t>
      </w:r>
      <w:bookmarkEnd w:id="7"/>
      <w:r/>
    </w:p>
    <w:p>
      <w:pPr>
        <w:ind w:firstLine="210"/>
        <w:spacing w:line="480" w:lineRule="exact"/>
        <w:rPr>
          <w:rFonts w:ascii="宋体" w:hAnsi="宋体" w:cs="宋体"/>
          <w:szCs w:val="21"/>
          <w:highlight w:val="yellow"/>
        </w:rPr>
      </w:pPr>
      <w:r>
        <w:rPr>
          <w:rFonts w:hint="eastAsia" w:ascii="宋体" w:hAnsi="宋体" w:cs="宋体"/>
          <w:szCs w:val="21"/>
        </w:rPr>
        <w:t xml:space="preserve">3.预算金额：人民币140万元</w:t>
      </w:r>
      <w:r/>
    </w:p>
    <w:p>
      <w:pPr>
        <w:ind w:firstLine="210"/>
        <w:spacing w:line="480" w:lineRule="exact"/>
        <w:rPr>
          <w:rFonts w:ascii="宋体" w:hAnsi="宋体" w:cs="宋体"/>
          <w:szCs w:val="21"/>
        </w:rPr>
      </w:pPr>
      <w:r>
        <w:rPr>
          <w:rFonts w:hint="eastAsia" w:ascii="宋体" w:hAnsi="宋体" w:cs="宋体"/>
          <w:szCs w:val="21"/>
        </w:rPr>
        <w:t xml:space="preserve">4.最高限价：人民币140万元</w:t>
      </w:r>
      <w:r/>
    </w:p>
    <w:p>
      <w:pPr>
        <w:ind w:firstLine="210"/>
        <w:spacing w:line="480" w:lineRule="exact"/>
        <w:rPr>
          <w:rFonts w:ascii="宋体" w:hAnsi="宋体" w:cs="宋体"/>
          <w:szCs w:val="21"/>
        </w:rPr>
      </w:pPr>
      <w:r>
        <w:rPr>
          <w:rFonts w:hint="eastAsia" w:ascii="宋体" w:hAnsi="宋体" w:cs="宋体"/>
          <w:szCs w:val="21"/>
        </w:rPr>
        <w:t xml:space="preserve">5.采购需求：</w:t>
      </w:r>
      <w:r/>
    </w:p>
    <w:tbl>
      <w:tblPr>
        <w:tblStyle w:val="13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495"/>
        <w:gridCol w:w="1556"/>
        <w:gridCol w:w="2020"/>
        <w:gridCol w:w="1483"/>
      </w:tblGrid>
      <w:tr>
        <w:trPr>
          <w:jc w:val="center"/>
          <w:trHeight w:val="906"/>
        </w:trPr>
        <w:tc>
          <w:tcPr>
            <w:tcW w:w="55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序号</w:t>
            </w:r>
            <w:r/>
          </w:p>
        </w:tc>
        <w:tc>
          <w:tcPr>
            <w:tcW w:w="1815"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产品名称</w:t>
            </w:r>
            <w:r/>
          </w:p>
        </w:tc>
        <w:tc>
          <w:tcPr>
            <w:tcW w:w="808" w:type="pct"/>
            <w:vAlign w:val="center"/>
            <w:textDirection w:val="lrTb"/>
            <w:noWrap w:val="false"/>
          </w:tcPr>
          <w:p>
            <w:pPr>
              <w:jc w:val="center"/>
              <w:spacing w:line="480" w:lineRule="exact"/>
              <w:rPr>
                <w:rFonts w:ascii="宋体" w:hAnsi="宋体" w:cs="宋体"/>
                <w:sz w:val="20"/>
                <w:lang w:bidi="ar"/>
              </w:rPr>
            </w:pPr>
            <w:r>
              <w:rPr>
                <w:rFonts w:hint="eastAsia" w:ascii="宋体" w:hAnsi="宋体" w:cs="宋体"/>
                <w:sz w:val="20"/>
                <w:lang w:bidi="ar"/>
              </w:rPr>
              <w:t xml:space="preserve">数量</w:t>
            </w:r>
            <w:r/>
          </w:p>
          <w:p>
            <w:pPr>
              <w:jc w:val="center"/>
              <w:spacing w:line="480" w:lineRule="exact"/>
              <w:rPr>
                <w:rFonts w:ascii="宋体" w:hAnsi="宋体" w:cs="宋体"/>
              </w:rPr>
            </w:pPr>
            <w:r>
              <w:rPr>
                <w:rFonts w:hint="eastAsia" w:ascii="宋体" w:hAnsi="宋体" w:cs="宋体"/>
                <w:sz w:val="20"/>
                <w:lang w:bidi="ar"/>
              </w:rPr>
              <w:t xml:space="preserve">（台/套）</w:t>
            </w:r>
            <w:r/>
          </w:p>
        </w:tc>
        <w:tc>
          <w:tcPr>
            <w:tcW w:w="1049" w:type="pct"/>
            <w:vAlign w:val="center"/>
            <w:textDirection w:val="lrTb"/>
            <w:noWrap w:val="false"/>
          </w:tcPr>
          <w:p>
            <w:pPr>
              <w:jc w:val="center"/>
              <w:spacing w:line="480" w:lineRule="exact"/>
              <w:rPr>
                <w:rFonts w:ascii="宋体" w:hAnsi="宋体" w:cs="宋体"/>
                <w:sz w:val="20"/>
                <w:szCs w:val="18"/>
              </w:rPr>
            </w:pPr>
            <w:r>
              <w:rPr>
                <w:rFonts w:hint="eastAsia" w:ascii="宋体" w:hAnsi="宋体" w:cs="宋体"/>
                <w:sz w:val="20"/>
                <w:szCs w:val="18"/>
              </w:rPr>
              <w:t xml:space="preserve">最高限价</w:t>
            </w:r>
            <w:r/>
          </w:p>
          <w:p>
            <w:pPr>
              <w:jc w:val="center"/>
              <w:spacing w:line="480" w:lineRule="exact"/>
              <w:rPr>
                <w:rFonts w:ascii="宋体" w:hAnsi="宋体" w:cs="宋体"/>
              </w:rPr>
            </w:pPr>
            <w:r>
              <w:rPr>
                <w:rFonts w:hint="eastAsia" w:ascii="宋体" w:hAnsi="宋体" w:cs="宋体"/>
                <w:sz w:val="20"/>
                <w:szCs w:val="18"/>
              </w:rPr>
              <w:t xml:space="preserve">（万元/</w:t>
            </w:r>
            <w:r>
              <w:rPr>
                <w:rFonts w:hint="eastAsia" w:ascii="宋体" w:hAnsi="宋体" w:cs="宋体"/>
                <w:sz w:val="20"/>
                <w:lang w:bidi="ar"/>
              </w:rPr>
              <w:t xml:space="preserve">台</w:t>
            </w:r>
            <w:r>
              <w:rPr>
                <w:rFonts w:hint="eastAsia" w:ascii="宋体" w:hAnsi="宋体" w:cs="宋体"/>
                <w:sz w:val="20"/>
                <w:szCs w:val="18"/>
              </w:rPr>
              <w:t xml:space="preserve">/</w:t>
            </w:r>
            <w:r>
              <w:rPr>
                <w:rFonts w:hint="eastAsia" w:ascii="宋体" w:hAnsi="宋体" w:cs="宋体"/>
                <w:sz w:val="20"/>
                <w:lang w:bidi="ar"/>
              </w:rPr>
              <w:t xml:space="preserve">套</w:t>
            </w:r>
            <w:r>
              <w:rPr>
                <w:rFonts w:hint="eastAsia" w:ascii="宋体" w:hAnsi="宋体" w:cs="宋体"/>
                <w:sz w:val="20"/>
                <w:szCs w:val="18"/>
              </w:rPr>
              <w:t xml:space="preserve">）</w:t>
            </w:r>
            <w:r/>
          </w:p>
        </w:tc>
        <w:tc>
          <w:tcPr>
            <w:tcW w:w="770" w:type="pct"/>
            <w:vAlign w:val="center"/>
            <w:textDirection w:val="lrTb"/>
            <w:noWrap w:val="false"/>
          </w:tcPr>
          <w:p>
            <w:pPr>
              <w:jc w:val="center"/>
              <w:spacing w:line="480" w:lineRule="exact"/>
              <w:rPr>
                <w:rFonts w:ascii="宋体" w:hAnsi="宋体" w:cs="宋体"/>
                <w:sz w:val="20"/>
                <w:szCs w:val="18"/>
              </w:rPr>
            </w:pPr>
            <w:r>
              <w:rPr>
                <w:rFonts w:hint="eastAsia" w:ascii="宋体" w:hAnsi="宋体" w:cs="宋体"/>
                <w:sz w:val="20"/>
                <w:szCs w:val="18"/>
              </w:rPr>
              <w:t xml:space="preserve">是否接受</w:t>
            </w:r>
            <w:r/>
          </w:p>
          <w:p>
            <w:pPr>
              <w:jc w:val="center"/>
              <w:spacing w:line="480" w:lineRule="exact"/>
              <w:rPr>
                <w:rFonts w:ascii="宋体" w:hAnsi="宋体" w:cs="宋体"/>
              </w:rPr>
            </w:pPr>
            <w:r>
              <w:rPr>
                <w:rFonts w:hint="eastAsia" w:ascii="宋体" w:hAnsi="宋体" w:cs="宋体"/>
                <w:sz w:val="20"/>
                <w:szCs w:val="18"/>
              </w:rPr>
              <w:t xml:space="preserve">进口产品投标</w:t>
            </w:r>
            <w:r/>
          </w:p>
        </w:tc>
      </w:tr>
      <w:tr>
        <w:trPr>
          <w:jc w:val="center"/>
          <w:trHeight w:val="1105"/>
        </w:trPr>
        <w:tc>
          <w:tcPr>
            <w:tcW w:w="55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1</w:t>
            </w:r>
            <w:r/>
          </w:p>
        </w:tc>
        <w:tc>
          <w:tcPr>
            <w:tcW w:w="1815"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强脉冲与光子激光治疗仪</w:t>
            </w:r>
            <w:r/>
          </w:p>
        </w:tc>
        <w:tc>
          <w:tcPr>
            <w:tcW w:w="808"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1</w:t>
            </w:r>
            <w:r/>
          </w:p>
        </w:tc>
        <w:tc>
          <w:tcPr>
            <w:tcW w:w="1049" w:type="pct"/>
            <w:vAlign w:val="center"/>
            <w:textDirection w:val="lrTb"/>
            <w:noWrap w:val="false"/>
          </w:tcPr>
          <w:p>
            <w:pPr>
              <w:jc w:val="center"/>
              <w:spacing w:line="480" w:lineRule="exact"/>
              <w:rPr>
                <w:rFonts w:ascii="宋体" w:hAnsi="宋体" w:cs="宋体"/>
              </w:rPr>
            </w:pPr>
            <w:r>
              <w:rPr>
                <w:rFonts w:hint="eastAsia" w:ascii="宋体" w:hAnsi="宋体" w:cs="宋体"/>
                <w:szCs w:val="21"/>
              </w:rPr>
              <w:t xml:space="preserve">140</w:t>
            </w:r>
            <w:r/>
          </w:p>
        </w:tc>
        <w:tc>
          <w:tcPr>
            <w:tcW w:w="77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是</w:t>
            </w:r>
            <w:r/>
          </w:p>
        </w:tc>
      </w:tr>
    </w:tbl>
    <w:p>
      <w:pPr>
        <w:ind w:firstLine="210"/>
        <w:spacing w:line="480" w:lineRule="exact"/>
        <w:rPr>
          <w:rFonts w:ascii="宋体" w:hAnsi="宋体" w:cs="宋体"/>
          <w:szCs w:val="21"/>
        </w:rPr>
      </w:pPr>
      <w:r>
        <w:rPr>
          <w:rFonts w:hint="eastAsia" w:ascii="宋体" w:hAnsi="宋体" w:cs="宋体"/>
          <w:szCs w:val="21"/>
        </w:rPr>
        <w:t xml:space="preserve">6.合同履行期限（交货期）：</w:t>
      </w:r>
      <w:r>
        <w:rPr>
          <w:rStyle w:val="1572"/>
          <w:rFonts w:hint="eastAsia" w:ascii="宋体" w:hAnsi="宋体" w:cs="宋体"/>
        </w:rPr>
        <w:t xml:space="preserve">合同生效之日起45天内运抵现场</w:t>
      </w:r>
      <w:r/>
    </w:p>
    <w:p>
      <w:pPr>
        <w:ind w:firstLine="210"/>
        <w:spacing w:line="480" w:lineRule="exact"/>
        <w:rPr>
          <w:rFonts w:ascii="宋体" w:hAnsi="宋体" w:cs="宋体"/>
          <w:szCs w:val="21"/>
        </w:rPr>
      </w:pPr>
      <w:r>
        <w:rPr>
          <w:rFonts w:hint="eastAsia" w:ascii="宋体" w:hAnsi="宋体" w:cs="宋体"/>
          <w:szCs w:val="21"/>
        </w:rPr>
        <w:t xml:space="preserve">7.本项目不接受联合体投标。</w:t>
      </w:r>
      <w:r/>
    </w:p>
    <w:p>
      <w:pPr>
        <w:spacing w:line="480" w:lineRule="exact"/>
        <w:rPr>
          <w:rFonts w:ascii="宋体" w:hAnsi="宋体" w:cs="宋体"/>
          <w:b/>
          <w:bCs/>
          <w:szCs w:val="21"/>
        </w:rPr>
      </w:pPr>
      <w:r/>
      <w:bookmarkStart w:id="8" w:name="_Toc28359003"/>
      <w:r/>
      <w:bookmarkStart w:id="9" w:name="_Toc28359080"/>
      <w:r/>
      <w:bookmarkStart w:id="10" w:name="_Toc35393791"/>
      <w:r/>
      <w:bookmarkStart w:id="11" w:name="_Toc35393622"/>
      <w:r>
        <w:rPr>
          <w:rFonts w:hint="eastAsia" w:ascii="宋体" w:hAnsi="宋体" w:cs="宋体"/>
          <w:b/>
          <w:bCs/>
          <w:szCs w:val="21"/>
        </w:rPr>
        <w:t xml:space="preserve">二、申请人的资格要求</w:t>
      </w:r>
      <w:bookmarkEnd w:id="8"/>
      <w:r/>
      <w:bookmarkEnd w:id="9"/>
      <w:r/>
      <w:bookmarkEnd w:id="10"/>
      <w:r/>
      <w:bookmarkEnd w:id="11"/>
      <w:r/>
      <w:r/>
    </w:p>
    <w:p>
      <w:pPr>
        <w:ind w:firstLine="218"/>
        <w:spacing w:line="480" w:lineRule="exact"/>
        <w:widowControl/>
        <w:rPr>
          <w:rFonts w:ascii="宋体" w:hAnsi="宋体" w:cs="宋体"/>
          <w:szCs w:val="21"/>
        </w:rPr>
      </w:pPr>
      <w:r/>
      <w:bookmarkStart w:id="12" w:name="_Toc28359081"/>
      <w:r/>
      <w:bookmarkStart w:id="13" w:name="_Toc28359004"/>
      <w:r>
        <w:rPr>
          <w:rFonts w:hint="eastAsia" w:ascii="宋体" w:hAnsi="宋体" w:cs="宋体"/>
          <w:szCs w:val="21"/>
        </w:rPr>
        <w:t xml:space="preserve">（一）《中华人民共和国政府采购法》规定的条件：</w:t>
      </w:r>
      <w:r/>
    </w:p>
    <w:p>
      <w:pPr>
        <w:ind w:firstLine="420"/>
        <w:spacing w:line="48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rPr>
        <w:t xml:space="preserve">具有独立承担民事责任的能力（法人或者其他组织的营业执照等证明文件，自然人的身份证明）</w:t>
      </w:r>
      <w:r>
        <w:rPr>
          <w:rFonts w:hint="eastAsia" w:ascii="宋体" w:hAnsi="宋体" w:cs="宋体"/>
          <w:szCs w:val="21"/>
        </w:rPr>
        <w:t xml:space="preserve">；</w:t>
      </w:r>
      <w:r/>
    </w:p>
    <w:p>
      <w:pPr>
        <w:ind w:firstLine="420"/>
        <w:spacing w:line="480" w:lineRule="exact"/>
        <w:widowControl/>
        <w:rPr>
          <w:rFonts w:ascii="宋体" w:hAnsi="宋体" w:cs="宋体"/>
          <w:szCs w:val="21"/>
        </w:rPr>
      </w:pPr>
      <w:r>
        <w:rPr>
          <w:rFonts w:hint="eastAsia" w:ascii="宋体" w:hAnsi="宋体" w:cs="宋体"/>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spacing w:line="480" w:lineRule="exact"/>
        <w:widowControl/>
        <w:rPr>
          <w:rFonts w:ascii="宋体" w:hAnsi="宋体" w:cs="宋体"/>
        </w:rPr>
      </w:pPr>
      <w:r>
        <w:rPr>
          <w:rFonts w:hint="eastAsia" w:ascii="宋体" w:hAnsi="宋体" w:cs="宋体"/>
          <w:szCs w:val="21"/>
        </w:rPr>
        <w:t xml:space="preserve">3.</w:t>
      </w:r>
      <w:r>
        <w:rPr>
          <w:rFonts w:hint="eastAsia" w:ascii="宋体" w:hAnsi="宋体" w:cs="宋体"/>
        </w:rPr>
        <w:t xml:space="preserve">具有履行合同所必需的设备和专业技术能力（提供书面声明）；</w:t>
      </w:r>
      <w:r/>
    </w:p>
    <w:p>
      <w:pPr>
        <w:ind w:firstLine="420"/>
        <w:spacing w:line="480" w:lineRule="exact"/>
        <w:widowControl/>
        <w:rPr>
          <w:rFonts w:ascii="宋体" w:hAnsi="宋体" w:cs="宋体"/>
          <w:szCs w:val="21"/>
        </w:rPr>
      </w:pPr>
      <w:r>
        <w:rPr>
          <w:rFonts w:hint="eastAsia" w:ascii="宋体" w:hAns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spacing w:line="480" w:lineRule="exact"/>
        <w:widowControl/>
        <w:rPr>
          <w:rFonts w:ascii="宋体" w:hAnsi="宋体" w:cs="宋体"/>
          <w:szCs w:val="21"/>
        </w:rPr>
      </w:pPr>
      <w:r>
        <w:rPr>
          <w:rFonts w:hint="eastAsia" w:ascii="宋体" w:hAnsi="宋体" w:cs="宋体"/>
          <w:szCs w:val="21"/>
        </w:rPr>
        <w:t xml:space="preserve">5.</w:t>
      </w:r>
      <w:r>
        <w:rPr>
          <w:rFonts w:hint="eastAsia" w:ascii="宋体" w:hAns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spacing w:line="480" w:lineRule="exact"/>
        <w:widowControl/>
        <w:rPr>
          <w:rFonts w:ascii="宋体" w:hAnsi="宋体" w:cs="宋体"/>
          <w:szCs w:val="21"/>
        </w:rPr>
      </w:pPr>
      <w:r>
        <w:rPr>
          <w:rFonts w:hint="eastAsia" w:ascii="宋体" w:hAnsi="宋体" w:cs="宋体"/>
          <w:szCs w:val="21"/>
        </w:rPr>
        <w:t xml:space="preserve">6.法律、行政法规规定的其他条件。</w:t>
      </w:r>
      <w:r/>
    </w:p>
    <w:p>
      <w:pPr>
        <w:ind w:firstLine="218"/>
        <w:spacing w:line="480" w:lineRule="exact"/>
        <w:widowControl/>
        <w:rPr>
          <w:rFonts w:ascii="宋体" w:hAnsi="宋体" w:cs="宋体"/>
          <w:szCs w:val="21"/>
        </w:rPr>
      </w:pPr>
      <w:r>
        <w:rPr>
          <w:rFonts w:hint="eastAsia" w:ascii="宋体" w:hAnsi="宋体" w:cs="宋体"/>
          <w:szCs w:val="21"/>
        </w:rPr>
        <w:t xml:space="preserve">（二）落实政府采购政策需满足的资格要求：</w:t>
      </w:r>
      <w:r/>
    </w:p>
    <w:p>
      <w:pPr>
        <w:ind w:firstLine="420"/>
        <w:spacing w:line="480" w:lineRule="exact"/>
        <w:widowControl/>
        <w:rPr>
          <w:rFonts w:ascii="宋体" w:hAnsi="宋体" w:cs="宋体"/>
          <w:szCs w:val="21"/>
        </w:rPr>
      </w:pPr>
      <w:r>
        <w:rPr>
          <w:rFonts w:hint="eastAsia" w:ascii="宋体" w:hAns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spacing w:line="480" w:lineRule="exact"/>
        <w:widowControl/>
        <w:rPr>
          <w:rFonts w:ascii="宋体" w:hAnsi="宋体" w:cs="宋体"/>
          <w:szCs w:val="21"/>
        </w:rPr>
      </w:pPr>
      <w:r>
        <w:rPr>
          <w:rFonts w:hint="eastAsia" w:ascii="宋体" w:hAnsi="宋体" w:cs="宋体"/>
          <w:szCs w:val="21"/>
        </w:rPr>
        <w:t xml:space="preserve">2.中小微企业划型标准请对照《关于印发中小企业划型标准规定的通知》（工信部联企业〔2011〕300号）（详见格式）。本项目采购标的对应的行业主要为</w:t>
      </w:r>
      <w:r>
        <w:rPr>
          <w:rFonts w:hint="eastAsia" w:ascii="宋体" w:hAnsi="宋体" w:cs="宋体"/>
          <w:szCs w:val="21"/>
          <w:u w:val="single"/>
        </w:rPr>
        <w:t xml:space="preserve">工业</w:t>
      </w:r>
      <w:r>
        <w:rPr>
          <w:rFonts w:hint="eastAsia" w:ascii="宋体" w:hAnsi="宋体" w:cs="宋体"/>
          <w:szCs w:val="21"/>
        </w:rPr>
        <w:t xml:space="preserve">。</w:t>
      </w:r>
      <w:r/>
    </w:p>
    <w:p>
      <w:pPr>
        <w:ind w:firstLine="218"/>
        <w:spacing w:line="480" w:lineRule="exact"/>
        <w:widowControl/>
        <w:rPr>
          <w:rFonts w:ascii="宋体" w:hAnsi="宋体" w:cs="宋体"/>
          <w:szCs w:val="21"/>
        </w:rPr>
      </w:pPr>
      <w:r>
        <w:rPr>
          <w:rFonts w:hint="eastAsia" w:ascii="宋体" w:hAnsi="宋体" w:cs="宋体"/>
          <w:szCs w:val="21"/>
        </w:rPr>
        <w:t xml:space="preserve">（三）本项目的特定资格要求：</w:t>
      </w:r>
      <w:r/>
    </w:p>
    <w:p>
      <w:pPr>
        <w:ind w:firstLine="420"/>
        <w:spacing w:line="480" w:lineRule="exact"/>
        <w:widowControl/>
        <w:rPr>
          <w:rFonts w:ascii="宋体" w:hAnsi="宋体" w:cs="宋体"/>
          <w:szCs w:val="21"/>
        </w:rPr>
      </w:pPr>
      <w:r>
        <w:rPr>
          <w:rFonts w:hint="eastAsia" w:ascii="宋体" w:hAnsi="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spacing w:line="480" w:lineRule="exact"/>
        <w:widowControl/>
        <w:rPr>
          <w:rFonts w:ascii="宋体" w:hAnsi="宋体" w:cs="宋体"/>
          <w:szCs w:val="21"/>
        </w:rPr>
      </w:pPr>
      <w:r>
        <w:rPr>
          <w:rFonts w:hint="eastAsia" w:ascii="宋体" w:hAnsi="宋体" w:cs="宋体"/>
          <w:szCs w:val="21"/>
        </w:rPr>
        <w:t xml:space="preserve">2.如投标产品为医疗器械：</w:t>
      </w:r>
      <w:r/>
    </w:p>
    <w:p>
      <w:pPr>
        <w:ind w:firstLine="638"/>
        <w:spacing w:line="480" w:lineRule="exact"/>
        <w:widowControl/>
        <w:rPr>
          <w:rFonts w:ascii="宋体" w:hAnsi="宋体" w:cs="宋体"/>
          <w:szCs w:val="21"/>
        </w:rPr>
      </w:pPr>
      <w:r>
        <w:rPr>
          <w:rFonts w:hint="eastAsia" w:ascii="宋体" w:hAnsi="宋体" w:cs="宋体"/>
          <w:szCs w:val="21"/>
        </w:rPr>
        <w:t xml:space="preserve">2.1.投标人须提供有效的医疗器械产品注册证或产品备案凭证，投标时需提供复印件加盖公章。</w:t>
      </w:r>
      <w:r/>
    </w:p>
    <w:p>
      <w:pPr>
        <w:ind w:firstLine="638"/>
        <w:spacing w:line="480" w:lineRule="exact"/>
        <w:widowControl/>
        <w:rPr>
          <w:rFonts w:ascii="宋体" w:hAnsi="宋体" w:cs="宋体"/>
          <w:szCs w:val="21"/>
        </w:rPr>
      </w:pPr>
      <w:r>
        <w:rPr>
          <w:rFonts w:hint="eastAsia" w:ascii="宋体" w:hAnsi="宋体" w:cs="宋体"/>
          <w:szCs w:val="21"/>
        </w:rPr>
        <w:t xml:space="preserve">2.2若投标人为代理商，须具有有效的《医疗器械经营许可证》或医疗器械经营备案凭证，投标时需提供复印件加盖公章。</w:t>
      </w:r>
      <w:r/>
    </w:p>
    <w:p>
      <w:pPr>
        <w:ind w:firstLine="420"/>
        <w:spacing w:line="480" w:lineRule="exact"/>
        <w:widowControl/>
        <w:rPr>
          <w:rFonts w:ascii="宋体" w:hAnsi="宋体" w:cs="宋体"/>
          <w:szCs w:val="21"/>
        </w:rPr>
      </w:pPr>
      <w:r>
        <w:rPr>
          <w:rFonts w:hint="eastAsia" w:ascii="宋体" w:hAnsi="宋体" w:cs="宋体"/>
          <w:szCs w:val="21"/>
        </w:rPr>
        <w:t xml:space="preserve">3.投标人所投设备按国家规定须进行3C强制认证的，须提供3C证书，投标时需提供复印件加盖公章。</w:t>
      </w:r>
      <w:r/>
    </w:p>
    <w:p>
      <w:pPr>
        <w:ind w:firstLine="420"/>
        <w:spacing w:line="480" w:lineRule="exact"/>
        <w:widowControl/>
        <w:rPr>
          <w:rFonts w:ascii="宋体" w:cs="宋体"/>
          <w:szCs w:val="21"/>
        </w:rPr>
      </w:pPr>
      <w:r>
        <w:rPr>
          <w:rFonts w:hint="eastAsia" w:ascii="宋体" w:cs="宋体"/>
          <w:szCs w:val="21"/>
        </w:rPr>
        <w:t xml:space="preserve">4.本次采购接受进口产品投标。【注：本文件所称进口产品是指通过中国海关报关验放进入中国境内且产自关境外的产品】</w:t>
      </w:r>
      <w:r/>
    </w:p>
    <w:p>
      <w:pPr>
        <w:ind w:firstLine="420"/>
        <w:spacing w:line="480" w:lineRule="exact"/>
        <w:widowControl/>
        <w:rPr>
          <w:rFonts w:ascii="宋体" w:cs="宋体"/>
          <w:szCs w:val="21"/>
        </w:rPr>
      </w:pPr>
      <w:r>
        <w:rPr>
          <w:rFonts w:hint="eastAsia" w:ascii="宋体" w:cs="宋体"/>
          <w:szCs w:val="21"/>
        </w:rPr>
        <w:t xml:space="preserve">5.供应商必须是所投产品的制造商或代理商，代理商投标须提供制造商的专项授权；（本条适用于进口产品）。</w:t>
      </w:r>
      <w:r/>
    </w:p>
    <w:p>
      <w:pPr>
        <w:ind w:firstLine="420"/>
        <w:spacing w:line="480" w:lineRule="exact"/>
        <w:rPr>
          <w:rFonts w:ascii="宋体" w:hAnsi="宋体" w:cs="宋体"/>
          <w:szCs w:val="21"/>
        </w:rPr>
      </w:pPr>
      <w:r>
        <w:rPr>
          <w:rFonts w:hint="eastAsia" w:ascii="宋体" w:hAnsi="宋体" w:cs="宋体"/>
          <w:szCs w:val="21"/>
        </w:rPr>
        <w:t xml:space="preserve">6.中标后不允许转包、分包</w:t>
      </w:r>
      <w:r/>
    </w:p>
    <w:p>
      <w:pPr>
        <w:ind w:firstLine="420"/>
        <w:spacing w:line="480" w:lineRule="exact"/>
        <w:rPr>
          <w:rFonts w:ascii="宋体" w:hAnsi="宋体" w:cs="宋体"/>
          <w:szCs w:val="21"/>
        </w:rPr>
      </w:pPr>
      <w:r>
        <w:rPr>
          <w:rFonts w:hint="eastAsia" w:ascii="宋体" w:hAnsi="宋体" w:cs="宋体"/>
          <w:szCs w:val="21"/>
        </w:rPr>
        <w:t xml:space="preserve">7.拒绝下述供应商参加本次采购活动的情形：</w:t>
      </w:r>
      <w:r/>
    </w:p>
    <w:p>
      <w:pPr>
        <w:ind w:firstLine="638"/>
        <w:spacing w:line="480" w:lineRule="exact"/>
        <w:rPr>
          <w:rFonts w:ascii="宋体" w:hAnsi="宋体" w:cs="宋体"/>
          <w:szCs w:val="21"/>
        </w:rPr>
      </w:pPr>
      <w:r>
        <w:rPr>
          <w:rFonts w:hint="eastAsia" w:ascii="宋体" w:hAnsi="宋体" w:cs="宋体"/>
          <w:szCs w:val="21"/>
        </w:rPr>
        <w:t xml:space="preserve">7.1.供应商单位负责人为同一人或者存在直接控股、管理关系的不同供应商，不得参加同一合同项下的政府采购活动。</w:t>
      </w:r>
      <w:r/>
    </w:p>
    <w:p>
      <w:pPr>
        <w:ind w:firstLine="638"/>
        <w:spacing w:line="480" w:lineRule="exact"/>
        <w:rPr>
          <w:rFonts w:ascii="宋体" w:hAnsi="宋体" w:cs="宋体"/>
          <w:szCs w:val="21"/>
        </w:rPr>
      </w:pPr>
      <w:r>
        <w:rPr>
          <w:rFonts w:hint="eastAsia" w:ascii="宋体" w:hAnsi="宋体" w:cs="宋体"/>
          <w:szCs w:val="21"/>
        </w:rPr>
        <w:t xml:space="preserve">7.2.凡为采购项目提供整体设计、规范编制或者项目管理、监理、检测等服务的供应商，不得再参加本项目的采购活动。</w:t>
      </w:r>
      <w:r/>
    </w:p>
    <w:p>
      <w:pPr>
        <w:ind w:firstLine="638"/>
        <w:spacing w:line="480" w:lineRule="exact"/>
        <w:rPr>
          <w:rFonts w:ascii="宋体" w:hAnsi="宋体" w:cs="宋体"/>
          <w:szCs w:val="21"/>
        </w:rPr>
      </w:pPr>
      <w:r>
        <w:rPr>
          <w:rFonts w:hint="eastAsia" w:ascii="宋体" w:hAnsi="宋体" w:cs="宋体"/>
          <w:szCs w:val="21"/>
        </w:rPr>
        <w:t xml:space="preserve">7.3.拒绝列入失信被执行人、重大税收违法案件当事人名单、政府采购严重违法失信行为记录名单的供应商参与政府采购活动。</w:t>
      </w:r>
      <w:r/>
    </w:p>
    <w:p>
      <w:pPr>
        <w:spacing w:line="480" w:lineRule="exact"/>
        <w:widowControl/>
        <w:rPr>
          <w:rFonts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
    </w:p>
    <w:p>
      <w:pPr>
        <w:ind w:firstLine="218"/>
        <w:spacing w:line="480" w:lineRule="exact"/>
        <w:rPr>
          <w:rFonts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
    </w:p>
    <w:p>
      <w:pPr>
        <w:ind w:firstLine="218"/>
        <w:spacing w:line="480" w:lineRule="exact"/>
        <w:rPr>
          <w:rFonts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p>
    <w:p>
      <w:pPr>
        <w:ind w:firstLine="218"/>
        <w:spacing w:line="480" w:lineRule="exact"/>
        <w:rPr>
          <w:rFonts w:ascii="宋体" w:hAnsi="宋体" w:cs="宋体"/>
          <w:szCs w:val="21"/>
        </w:rPr>
      </w:pPr>
      <w:r>
        <w:rPr>
          <w:rFonts w:hint="eastAsia" w:ascii="宋体" w:hAnsi="宋体" w:cs="宋体"/>
          <w:szCs w:val="21"/>
        </w:rPr>
        <w:t xml:space="preserve">方式：苏采云系统注册登记成功后系统内免费下载。</w:t>
      </w:r>
      <w:r/>
    </w:p>
    <w:p>
      <w:pPr>
        <w:ind w:firstLine="218"/>
        <w:spacing w:line="480" w:lineRule="exact"/>
        <w:rPr>
          <w:rFonts w:ascii="宋体" w:hAnsi="宋体" w:cs="宋体"/>
          <w:szCs w:val="21"/>
        </w:rPr>
      </w:pPr>
      <w:r>
        <w:rPr>
          <w:rFonts w:hint="eastAsia" w:ascii="宋体" w:hAnsi="宋体" w:cs="宋体"/>
          <w:szCs w:val="21"/>
        </w:rPr>
        <w:t xml:space="preserve">售价：0元。</w:t>
      </w:r>
      <w:r/>
    </w:p>
    <w:p>
      <w:pPr>
        <w:spacing w:line="480" w:lineRule="exact"/>
        <w:rPr>
          <w:rFonts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
    </w:p>
    <w:p>
      <w:pPr>
        <w:ind w:firstLine="220"/>
        <w:spacing w:line="480" w:lineRule="exact"/>
        <w:rPr>
          <w:rFonts w:ascii="宋体" w:hAnsi="宋体" w:cs="宋体"/>
          <w:szCs w:val="21"/>
        </w:rPr>
      </w:pPr>
      <w:r/>
      <w:bookmarkStart w:id="20" w:name="_Toc28359007"/>
      <w:r/>
      <w:bookmarkStart w:id="21" w:name="_Toc28359084"/>
      <w:r/>
      <w:bookmarkStart w:id="22" w:name="_Toc35393625"/>
      <w:r/>
      <w:bookmarkStart w:id="23" w:name="_Toc3539379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11</w:t>
      </w:r>
      <w:r>
        <w:rPr>
          <w:rFonts w:hint="eastAsia" w:ascii="宋体" w:hAnsi="宋体" w:cs="宋体"/>
          <w:szCs w:val="21"/>
        </w:rPr>
        <w:t xml:space="preserve">月</w:t>
      </w:r>
      <w:r>
        <w:rPr>
          <w:rFonts w:hint="eastAsia" w:ascii="宋体" w:hAnsi="宋体" w:cs="宋体"/>
          <w:szCs w:val="21"/>
          <w:lang w:val="en-US" w:eastAsia="zh-CN"/>
        </w:rPr>
        <w:t xml:space="preserve">24</w:t>
      </w:r>
      <w:r>
        <w:rPr>
          <w:rFonts w:hint="eastAsia" w:ascii="宋体" w:hAnsi="宋体" w:cs="宋体"/>
          <w:szCs w:val="21"/>
        </w:rPr>
        <w:t xml:space="preserve">日14点30分（北京时间）</w:t>
      </w:r>
      <w:r/>
    </w:p>
    <w:p>
      <w:pPr>
        <w:ind w:firstLine="220"/>
        <w:spacing w:line="480" w:lineRule="exact"/>
        <w:rPr>
          <w:rFonts w:ascii="宋体" w:hAnsi="宋体" w:cs="宋体"/>
          <w:b/>
          <w:szCs w:val="21"/>
        </w:rPr>
      </w:pPr>
      <w:r>
        <w:rPr>
          <w:rFonts w:hint="eastAsia" w:ascii="宋体" w:hAnsi="宋体" w:cs="宋体"/>
          <w:bCs/>
          <w:szCs w:val="21"/>
        </w:rPr>
        <w:t xml:space="preserve">地点：“苏采云”系统（网址： http://jszfcg.jsczt.cn/）“开标大厅”</w:t>
      </w:r>
      <w:r/>
    </w:p>
    <w:p>
      <w:pPr>
        <w:spacing w:line="480" w:lineRule="exact"/>
        <w:rPr>
          <w:rFonts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
    </w:p>
    <w:p>
      <w:pPr>
        <w:ind w:firstLine="218"/>
        <w:spacing w:line="480" w:lineRule="exact"/>
        <w:rPr>
          <w:rFonts w:ascii="宋体" w:hAnsi="宋体" w:cs="宋体"/>
          <w:szCs w:val="21"/>
        </w:rPr>
      </w:pPr>
      <w:r>
        <w:rPr>
          <w:rFonts w:hint="eastAsia" w:ascii="宋体" w:hAnsi="宋体" w:cs="宋体"/>
          <w:szCs w:val="21"/>
        </w:rPr>
        <w:t xml:space="preserve">自本公告发布之日起5个工作日。</w:t>
      </w:r>
      <w:r/>
    </w:p>
    <w:p>
      <w:pPr>
        <w:spacing w:line="480" w:lineRule="exact"/>
        <w:rPr>
          <w:rFonts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
    </w:p>
    <w:p>
      <w:pPr>
        <w:ind w:firstLine="218"/>
        <w:spacing w:line="480" w:lineRule="exact"/>
        <w:rPr>
          <w:rFonts w:ascii="宋体" w:hAnsi="宋体" w:cs="宋体"/>
          <w:szCs w:val="21"/>
        </w:rPr>
      </w:pPr>
      <w:r/>
      <w:bookmarkStart w:id="26" w:name="_Toc35393627"/>
      <w:r/>
      <w:bookmarkStart w:id="27" w:name="_Toc28359085"/>
      <w:r/>
      <w:bookmarkStart w:id="28" w:name="_Toc28359008"/>
      <w:r/>
      <w:bookmarkStart w:id="29" w:name="_Toc35393796"/>
      <w:r>
        <w:rPr>
          <w:rFonts w:hint="eastAsia" w:ascii="宋体" w:hAnsi="宋体" w:cs="宋体"/>
          <w:szCs w:val="21"/>
        </w:rPr>
        <w:t xml:space="preserve">1.</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p>
    <w:p>
      <w:pPr>
        <w:ind w:firstLine="218"/>
        <w:spacing w:line="480" w:lineRule="exact"/>
        <w:rPr>
          <w:rFonts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JSZC-320000-SMDY-G2026-0105</w:t>
      </w:r>
      <w:r>
        <w:rPr>
          <w:rFonts w:hint="eastAsia" w:ascii="宋体" w:hAnsi="宋体" w:cs="宋体"/>
          <w:szCs w:val="21"/>
        </w:rPr>
        <w:t xml:space="preserve">（2640SUMEC/XMGG4191）</w:t>
      </w:r>
      <w:r/>
    </w:p>
    <w:p>
      <w:pPr>
        <w:spacing w:line="480" w:lineRule="exact"/>
        <w:rPr>
          <w:rFonts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
    </w:p>
    <w:p>
      <w:pPr>
        <w:jc w:val="left"/>
        <w:spacing w:line="480" w:lineRule="exact"/>
        <w:widowControl/>
        <w:rPr>
          <w:rFonts w:ascii="宋体" w:hAnsi="宋体" w:cs="宋体"/>
          <w:szCs w:val="21"/>
        </w:rPr>
      </w:pPr>
      <w:r>
        <w:rPr>
          <w:rFonts w:hint="eastAsia" w:ascii="宋体" w:hAnsi="宋体" w:cs="宋体"/>
          <w:szCs w:val="21"/>
        </w:rPr>
        <w:t xml:space="preserve">　　1.采购人信息</w:t>
      </w:r>
      <w:r/>
    </w:p>
    <w:p>
      <w:pPr>
        <w:ind w:left="1037" w:hanging="399"/>
        <w:jc w:val="left"/>
        <w:spacing w:line="480" w:lineRule="exact"/>
        <w:rPr>
          <w:rFonts w:ascii="宋体" w:hAnsi="宋体" w:cs="宋体"/>
          <w:szCs w:val="21"/>
        </w:rPr>
      </w:pPr>
      <w:r>
        <w:rPr>
          <w:rFonts w:hint="eastAsia" w:ascii="宋体" w:hAnsi="宋体" w:cs="宋体"/>
          <w:szCs w:val="21"/>
        </w:rPr>
        <w:t xml:space="preserve">名 称：江苏省人民医院</w:t>
      </w:r>
      <w:r/>
    </w:p>
    <w:p>
      <w:pPr>
        <w:ind w:left="1037" w:hanging="399"/>
        <w:jc w:val="left"/>
        <w:spacing w:line="480" w:lineRule="exact"/>
        <w:rPr>
          <w:rFonts w:ascii="宋体" w:hAnsi="宋体" w:cs="宋体"/>
          <w:szCs w:val="21"/>
        </w:rPr>
      </w:pPr>
      <w:r/>
      <w:bookmarkStart w:id="30" w:name="_Toc28359086"/>
      <w:r/>
      <w:bookmarkStart w:id="31" w:name="_Toc28359009"/>
      <w:r>
        <w:rPr>
          <w:rFonts w:hint="eastAsia" w:ascii="宋体" w:hAnsi="宋体" w:cs="宋体"/>
          <w:szCs w:val="21"/>
        </w:rPr>
        <w:t xml:space="preserve">地址：南京市广州路300号</w:t>
      </w:r>
      <w:r/>
    </w:p>
    <w:p>
      <w:pPr>
        <w:ind w:left="1037" w:hanging="399"/>
        <w:jc w:val="left"/>
        <w:spacing w:line="480" w:lineRule="exact"/>
        <w:rPr>
          <w:rFonts w:ascii="宋体" w:hAnsi="宋体" w:cs="宋体"/>
          <w:szCs w:val="21"/>
        </w:rPr>
      </w:pPr>
      <w:r>
        <w:rPr>
          <w:rFonts w:hint="eastAsia" w:ascii="宋体" w:hAnsi="宋体" w:cs="宋体"/>
          <w:szCs w:val="21"/>
        </w:rPr>
        <w:t xml:space="preserve">联系人：</w:t>
      </w:r>
      <w:r>
        <w:rPr>
          <w:rFonts w:hint="eastAsia" w:ascii="宋体" w:hAnsi="宋体" w:cs="宋体"/>
        </w:rPr>
        <w:t xml:space="preserve">杨老师</w:t>
      </w:r>
      <w:r/>
    </w:p>
    <w:p>
      <w:pPr>
        <w:ind w:left="1037" w:hanging="399"/>
        <w:jc w:val="left"/>
        <w:spacing w:line="480" w:lineRule="exact"/>
        <w:rPr>
          <w:rFonts w:ascii="宋体" w:hAnsi="宋体" w:cs="宋体"/>
          <w:szCs w:val="21"/>
          <w:highlight w:val="yellow"/>
        </w:rPr>
      </w:pPr>
      <w:r>
        <w:rPr>
          <w:rFonts w:hint="eastAsia" w:ascii="宋体" w:hAnsi="宋体" w:cs="宋体"/>
          <w:szCs w:val="21"/>
        </w:rPr>
        <w:t xml:space="preserve">电话</w:t>
      </w:r>
      <w:r>
        <w:rPr>
          <w:rFonts w:hint="eastAsia" w:ascii="宋体" w:hAnsi="宋体" w:cs="宋体"/>
          <w:szCs w:val="21"/>
          <w:highlight w:val="none"/>
        </w:rPr>
        <w:t xml:space="preserve">：025-68305810</w:t>
      </w:r>
      <w:r/>
    </w:p>
    <w:p>
      <w:pPr>
        <w:ind w:firstLine="420"/>
        <w:jc w:val="left"/>
        <w:spacing w:line="480" w:lineRule="exact"/>
        <w:rPr>
          <w:rFonts w:ascii="宋体" w:hAnsi="宋体" w:cs="宋体"/>
          <w:szCs w:val="21"/>
        </w:rPr>
      </w:pPr>
      <w:r>
        <w:rPr>
          <w:rFonts w:hint="eastAsia" w:ascii="宋体" w:hAnsi="宋体" w:cs="宋体"/>
          <w:szCs w:val="21"/>
        </w:rPr>
        <w:t xml:space="preserve">2.采购代理机构信息</w:t>
      </w:r>
      <w:bookmarkEnd w:id="30"/>
      <w:r/>
      <w:bookmarkEnd w:id="31"/>
      <w:r/>
      <w:r/>
    </w:p>
    <w:p>
      <w:pPr>
        <w:ind w:firstLine="638"/>
        <w:spacing w:line="480" w:lineRule="exact"/>
        <w:rPr>
          <w:rFonts w:ascii="宋体" w:hAnsi="宋体" w:cs="宋体"/>
          <w:szCs w:val="21"/>
        </w:rPr>
      </w:pPr>
      <w:r>
        <w:rPr>
          <w:rFonts w:hint="eastAsia" w:ascii="宋体" w:hAnsi="宋体" w:cs="宋体"/>
          <w:szCs w:val="21"/>
        </w:rPr>
        <w:t xml:space="preserve">名 称：江苏苏美达仪器设备有限公司</w:t>
      </w:r>
      <w:r/>
    </w:p>
    <w:p>
      <w:pPr>
        <w:ind w:firstLine="638"/>
        <w:spacing w:line="480" w:lineRule="exact"/>
        <w:rPr>
          <w:rFonts w:ascii="宋体" w:hAnsi="宋体" w:cs="宋体"/>
          <w:szCs w:val="21"/>
        </w:rPr>
      </w:pPr>
      <w:r>
        <w:rPr>
          <w:rFonts w:hint="eastAsia" w:ascii="宋体" w:hAnsi="宋体" w:cs="宋体"/>
          <w:szCs w:val="21"/>
        </w:rPr>
        <w:t xml:space="preserve">地　址：南京市长江路198号</w:t>
      </w:r>
      <w:r/>
    </w:p>
    <w:p>
      <w:pPr>
        <w:ind w:firstLine="638"/>
        <w:spacing w:line="480" w:lineRule="exact"/>
        <w:rPr>
          <w:rFonts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szCs w:val="21"/>
        </w:rPr>
        <w:t xml:space="preserve">夏琳 025-84532570 杨洁025-84532527</w:t>
      </w:r>
      <w:r/>
    </w:p>
    <w:p>
      <w:pPr>
        <w:ind w:firstLine="420"/>
        <w:spacing w:line="480" w:lineRule="exact"/>
        <w:rPr>
          <w:rFonts w:ascii="宋体" w:hAnsi="宋体" w:cs="宋体"/>
          <w:szCs w:val="21"/>
          <w:u w:val="single"/>
        </w:rPr>
      </w:pPr>
      <w:r>
        <w:rPr>
          <w:rFonts w:hint="eastAsia" w:ascii="宋体" w:hAnsi="宋体" w:cs="宋体"/>
          <w:szCs w:val="21"/>
        </w:rPr>
        <w:t xml:space="preserve">3.项目联系方式</w:t>
      </w:r>
      <w:bookmarkEnd w:id="32"/>
      <w:r/>
      <w:bookmarkEnd w:id="33"/>
      <w:r/>
      <w:r/>
    </w:p>
    <w:p>
      <w:pPr>
        <w:pStyle w:val="1536"/>
        <w:ind w:firstLine="638"/>
        <w:spacing w:line="480" w:lineRule="exact"/>
        <w:rPr>
          <w:rFonts w:hAnsi="宋体" w:cs="宋体"/>
          <w:color w:val="000000"/>
          <w:szCs w:val="21"/>
        </w:rPr>
      </w:pPr>
      <w:r>
        <w:rPr>
          <w:rFonts w:hint="eastAsia" w:hAnsi="宋体" w:cs="宋体"/>
          <w:szCs w:val="21"/>
        </w:rPr>
        <w:t xml:space="preserve">项目联系人：夏琳</w:t>
      </w:r>
      <w:r/>
    </w:p>
    <w:p>
      <w:pPr>
        <w:pStyle w:val="1536"/>
        <w:ind w:firstLine="638"/>
        <w:spacing w:line="480" w:lineRule="exact"/>
        <w:rPr>
          <w:rFonts w:hAnsi="宋体" w:cs="宋体"/>
          <w:szCs w:val="21"/>
        </w:rPr>
      </w:pPr>
      <w:r>
        <w:rPr>
          <w:rFonts w:hint="eastAsia" w:hAnsi="宋体" w:cs="宋体"/>
          <w:szCs w:val="21"/>
        </w:rPr>
        <w:t xml:space="preserve">电　话：025-84532570</w:t>
      </w:r>
      <w:r/>
    </w:p>
    <w:p>
      <w:pPr>
        <w:jc w:val="right"/>
        <w:spacing w:line="360" w:lineRule="auto"/>
        <w:rPr>
          <w:rFonts w:ascii="宋体" w:hAnsi="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hAnsi="宋体" w:cs="宋体"/>
          <w:b/>
          <w:szCs w:val="21"/>
        </w:rPr>
      </w:r>
      <w:r/>
    </w:p>
    <w:p>
      <w:pPr>
        <w:jc w:val="center"/>
        <w:spacing w:line="440" w:lineRule="exact"/>
        <w:rPr>
          <w:b/>
          <w:sz w:val="28"/>
          <w:szCs w:val="28"/>
        </w:rPr>
        <w:outlineLvl w:val="0"/>
      </w:pPr>
      <w:r/>
      <w:bookmarkStart w:id="34" w:name="_Toc519"/>
      <w:r/>
      <w:bookmarkStart w:id="35" w:name="_Toc28996"/>
      <w:r/>
      <w:bookmarkStart w:id="36" w:name="_Toc22927"/>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23"/>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采购人：江苏省人民医院</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联系人：</w:t>
            </w:r>
            <w:r>
              <w:rPr>
                <w:rFonts w:hint="eastAsia" w:ascii="宋体" w:hAnsi="宋体" w:cs="宋体"/>
              </w:rPr>
              <w:t xml:space="preserve">杨老师</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电话：</w:t>
            </w:r>
            <w:r>
              <w:rPr>
                <w:rFonts w:hint="eastAsia" w:ascii="宋体" w:hAnsi="宋体"/>
              </w:rPr>
              <w:t xml:space="preserve">025-68305810</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采购代理机构：江苏苏美达仪器设备有限公司</w:t>
            </w:r>
            <w:r/>
          </w:p>
          <w:p>
            <w:pPr>
              <w:spacing w:line="480" w:lineRule="exact"/>
              <w:rPr>
                <w:rFonts w:ascii="宋体" w:hAnsi="宋体" w:cs="宋体"/>
                <w:szCs w:val="21"/>
              </w:rPr>
            </w:pPr>
            <w:r>
              <w:rPr>
                <w:rFonts w:hint="eastAsia" w:ascii="宋体" w:hAnsi="宋体" w:cs="宋体"/>
                <w:szCs w:val="21"/>
              </w:rPr>
              <w:t xml:space="preserve">联系人：夏琳 025-84532570、</w:t>
            </w:r>
            <w:r>
              <w:rPr>
                <w:rFonts w:hint="eastAsia" w:ascii="宋体" w:cs="宋体"/>
                <w:szCs w:val="21"/>
              </w:rPr>
              <w:t xml:space="preserve">杨洁025-84532527、李婧怡025-84532580</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项目名称：强脉冲与光子激光治疗仪 </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JSZC-320000-SMDY-G2026-0105</w:t>
            </w:r>
            <w:r>
              <w:rPr>
                <w:rFonts w:hint="eastAsia" w:ascii="宋体" w:hAnsi="宋体" w:cs="宋体"/>
                <w:szCs w:val="21"/>
              </w:rPr>
              <w:t xml:space="preserve">（2640SUMEC/XMGG4191）</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投标文件份数：电子投标文件一份(通过系统提交)；纸质投标文件正本两份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递交投标文件开始时间：详见招标公告</w:t>
            </w:r>
            <w:r/>
          </w:p>
          <w:p>
            <w:pPr>
              <w:jc w:val="left"/>
              <w:spacing w:line="480" w:lineRule="exact"/>
              <w:rPr>
                <w:rFonts w:ascii="宋体" w:hAnsi="宋体" w:cs="宋体"/>
                <w:szCs w:val="21"/>
              </w:rPr>
            </w:pPr>
            <w:r>
              <w:rPr>
                <w:rFonts w:hint="eastAsia" w:ascii="宋体" w:hAnsi="宋体" w:cs="宋体"/>
                <w:szCs w:val="21"/>
              </w:rPr>
              <w:t xml:space="preserve">递交投标文件截止时间、开标时间：详见招标公告</w:t>
            </w:r>
            <w:r/>
          </w:p>
          <w:p>
            <w:pPr>
              <w:jc w:val="left"/>
              <w:spacing w:line="480" w:lineRule="exact"/>
              <w:rPr>
                <w:rFonts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投标报价：</w:t>
            </w:r>
            <w:r/>
          </w:p>
          <w:p>
            <w:pPr>
              <w:pStyle w:val="1565"/>
              <w:numPr>
                <w:ilvl w:val="0"/>
                <w:numId w:val="1"/>
              </w:numPr>
              <w:ind w:firstLine="0"/>
              <w:spacing w:line="480" w:lineRule="exact"/>
              <w:rPr>
                <w:rFonts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565"/>
              <w:ind w:firstLine="0"/>
              <w:spacing w:line="480" w:lineRule="exact"/>
              <w:rPr>
                <w:rFonts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480" w:lineRule="exact"/>
              <w:shd w:val="clear" w:color="auto" w:fill="ffffff"/>
              <w:widowControl/>
              <w:rPr>
                <w:rFonts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60"/>
              <w:spacing w:before="0" w:beforeAutospacing="0" w:after="0" w:afterAutospacing="0" w:line="480" w:lineRule="exact"/>
              <w:rPr>
                <w:rFonts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480" w:lineRule="exact"/>
              <w:shd w:val="clear" w:color="auto" w:fill="ffffff"/>
              <w:widowControl/>
              <w:rPr>
                <w:rFonts w:ascii="宋体" w:hAnsi="宋体" w:cs="宋体"/>
                <w:b/>
                <w:bCs/>
                <w:szCs w:val="21"/>
              </w:rPr>
            </w:pPr>
            <w:r>
              <w:rPr>
                <w:rFonts w:hint="eastAsia" w:ascii="宋体" w:hAnsi="宋体" w:cs="宋体"/>
                <w:b/>
                <w:bCs/>
                <w:szCs w:val="21"/>
              </w:rPr>
              <w:t xml:space="preserve">信用信息：</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480" w:lineRule="exact"/>
              <w:shd w:val="clear" w:color="auto" w:fill="ffffff"/>
              <w:widowControl/>
              <w:rPr>
                <w:rFonts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spacing w:line="480" w:lineRule="exact"/>
              <w:rPr>
                <w:b/>
                <w:bCs/>
              </w:rPr>
            </w:pPr>
            <w:r>
              <w:rPr>
                <w:rFonts w:hint="eastAsia" w:ascii="宋体" w:hAnsi="宋体" w:cs="宋体"/>
                <w:b/>
                <w:bCs/>
                <w:szCs w:val="21"/>
              </w:rPr>
              <w:t xml:space="preserve">核心产品：</w:t>
            </w:r>
            <w:r>
              <w:rPr>
                <w:rFonts w:hint="eastAsia"/>
                <w:b/>
                <w:bCs/>
              </w:rPr>
              <w:t xml:space="preserve">本项目为单一产品，故不设置核心产品</w:t>
            </w:r>
            <w:r/>
          </w:p>
          <w:p>
            <w:pPr>
              <w:spacing w:line="480" w:lineRule="exact"/>
              <w:shd w:val="clear" w:color="auto" w:fill="ffffff"/>
              <w:widowControl/>
              <w:rPr>
                <w:rFonts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48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招标代理服务费：</w:t>
            </w:r>
            <w:r/>
          </w:p>
          <w:p>
            <w:pPr>
              <w:jc w:val="left"/>
              <w:spacing w:line="480" w:lineRule="exact"/>
              <w:rPr>
                <w:rFonts w:ascii="宋体" w:hAnsi="宋体" w:cs="宋体"/>
                <w:bCs/>
                <w:szCs w:val="21"/>
              </w:rPr>
            </w:pPr>
            <w:r>
              <w:rPr>
                <w:rFonts w:hint="eastAsia" w:ascii="宋体" w:hAnsi="宋体" w:cs="宋体"/>
                <w:bCs/>
                <w:szCs w:val="21"/>
                <w:lang w:bidi="ar"/>
              </w:rPr>
              <w:t xml:space="preserve">根据委托协议中约定的情形，由中标人向采购代理机构支付中标服务费，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565"/>
              <w:ind w:firstLine="0"/>
              <w:spacing w:line="480" w:lineRule="exact"/>
              <w:rPr>
                <w:rFonts w:ascii="宋体" w:hAnsi="宋体" w:cs="宋体"/>
                <w:bCs/>
                <w:sz w:val="21"/>
              </w:rPr>
            </w:pPr>
            <w:r>
              <w:rPr>
                <w:rFonts w:hint="eastAsia" w:ascii="宋体" w:hAnsi="宋体" w:cs="宋体"/>
                <w:bCs/>
                <w:sz w:val="21"/>
              </w:rPr>
              <w:t xml:space="preserve">收款信息：</w:t>
            </w:r>
            <w:r/>
          </w:p>
          <w:p>
            <w:pPr>
              <w:pStyle w:val="1565"/>
              <w:ind w:firstLine="0"/>
              <w:spacing w:line="480" w:lineRule="exact"/>
              <w:rPr>
                <w:rFonts w:ascii="宋体" w:hAnsi="宋体" w:cs="宋体"/>
                <w:bCs/>
                <w:sz w:val="21"/>
              </w:rPr>
            </w:pPr>
            <w:r>
              <w:rPr>
                <w:rFonts w:hint="eastAsia" w:ascii="宋体" w:hAnsi="宋体" w:cs="宋体"/>
                <w:bCs/>
                <w:sz w:val="21"/>
              </w:rPr>
              <w:t xml:space="preserve">户名：江苏苏美达仪器设备有限公司</w:t>
            </w:r>
            <w:r/>
          </w:p>
          <w:p>
            <w:pPr>
              <w:pStyle w:val="1565"/>
              <w:ind w:firstLine="0"/>
              <w:spacing w:line="480" w:lineRule="exact"/>
              <w:rPr>
                <w:rFonts w:ascii="宋体" w:hAnsi="宋体" w:cs="宋体"/>
                <w:bCs/>
                <w:sz w:val="21"/>
              </w:rPr>
            </w:pPr>
            <w:r>
              <w:rPr>
                <w:rFonts w:hint="eastAsia" w:ascii="宋体" w:hAnsi="宋体" w:cs="宋体"/>
                <w:bCs/>
                <w:sz w:val="21"/>
              </w:rPr>
              <w:t xml:space="preserve">开户银行：农行南京广州路支行</w:t>
            </w:r>
            <w:r/>
          </w:p>
          <w:p>
            <w:pPr>
              <w:spacing w:line="480" w:lineRule="exact"/>
              <w:rPr>
                <w:rFonts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48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480" w:lineRule="exact"/>
              <w:rPr>
                <w:rFonts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48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8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480" w:lineRule="exact"/>
              <w:rPr>
                <w:rFonts w:ascii="宋体" w:hAnsi="宋体" w:cs="宋体"/>
                <w:bCs/>
                <w:szCs w:val="21"/>
              </w:rPr>
            </w:pPr>
            <w:r>
              <w:rPr>
                <w:rFonts w:hint="eastAsia" w:ascii="宋体" w:hAnsi="宋体" w:cs="宋体"/>
                <w:bCs/>
                <w:szCs w:val="21"/>
              </w:rPr>
              <w:t xml:space="preserve">②质疑项目的名称、编号；</w:t>
            </w:r>
            <w:r/>
          </w:p>
          <w:p>
            <w:pPr>
              <w:ind w:firstLine="210"/>
              <w:spacing w:line="48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480" w:lineRule="exact"/>
              <w:rPr>
                <w:rFonts w:ascii="宋体" w:hAnsi="宋体" w:cs="宋体"/>
                <w:bCs/>
                <w:szCs w:val="21"/>
              </w:rPr>
            </w:pPr>
            <w:r>
              <w:rPr>
                <w:rFonts w:hint="eastAsia" w:ascii="宋体" w:hAnsi="宋体" w:cs="宋体"/>
                <w:bCs/>
                <w:szCs w:val="21"/>
              </w:rPr>
              <w:t xml:space="preserve">④事实依据；</w:t>
            </w:r>
            <w:r/>
          </w:p>
          <w:p>
            <w:pPr>
              <w:ind w:firstLine="210"/>
              <w:spacing w:line="480" w:lineRule="exact"/>
              <w:rPr>
                <w:rFonts w:ascii="宋体" w:hAnsi="宋体" w:cs="宋体"/>
                <w:bCs/>
                <w:szCs w:val="21"/>
              </w:rPr>
            </w:pPr>
            <w:r>
              <w:rPr>
                <w:rFonts w:hint="eastAsia" w:ascii="宋体" w:hAnsi="宋体" w:cs="宋体"/>
                <w:bCs/>
                <w:szCs w:val="21"/>
              </w:rPr>
              <w:t xml:space="preserve">⑤必要的法律依据；</w:t>
            </w:r>
            <w:r/>
          </w:p>
          <w:p>
            <w:pPr>
              <w:ind w:firstLine="210"/>
              <w:spacing w:line="480" w:lineRule="exact"/>
              <w:rPr>
                <w:rFonts w:ascii="宋体" w:hAnsi="宋体" w:cs="宋体"/>
                <w:bCs/>
                <w:szCs w:val="21"/>
              </w:rPr>
            </w:pPr>
            <w:r>
              <w:rPr>
                <w:rFonts w:hint="eastAsia" w:ascii="宋体" w:hAnsi="宋体" w:cs="宋体"/>
                <w:bCs/>
                <w:szCs w:val="21"/>
              </w:rPr>
              <w:t xml:space="preserve">⑥提出质疑的日期；</w:t>
            </w:r>
            <w:r/>
          </w:p>
          <w:p>
            <w:pPr>
              <w:ind w:firstLine="21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8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48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8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48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8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48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480" w:lineRule="exact"/>
              <w:rPr>
                <w:rFonts w:ascii="宋体" w:hAnsi="宋体" w:cs="宋体"/>
                <w:bCs/>
                <w:szCs w:val="21"/>
              </w:rPr>
            </w:pPr>
            <w:r>
              <w:rPr>
                <w:rFonts w:hint="eastAsia" w:ascii="宋体" w:hAnsi="宋体" w:cs="宋体"/>
                <w:bCs/>
                <w:szCs w:val="21"/>
              </w:rPr>
              <w:t xml:space="preserve">联系电话：025-84531274</w:t>
            </w:r>
            <w:r/>
          </w:p>
          <w:p>
            <w:pPr>
              <w:ind w:firstLine="210"/>
              <w:spacing w:line="480" w:lineRule="exact"/>
              <w:rPr>
                <w:rFonts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关于“苏采云”系统的提示说明</w:t>
            </w:r>
            <w:r/>
          </w:p>
          <w:p>
            <w:pPr>
              <w:spacing w:line="480" w:lineRule="exact"/>
              <w:rPr>
                <w:rFonts w:ascii="宋体" w:hAnsi="宋体" w:cs="宋体"/>
                <w:szCs w:val="21"/>
              </w:rPr>
            </w:pPr>
            <w:r>
              <w:rPr>
                <w:rFonts w:hint="eastAsia" w:ascii="宋体" w:hAnsi="宋体" w:cs="宋体"/>
                <w:szCs w:val="21"/>
              </w:rPr>
              <w:t xml:space="preserve">1.潜在供应商访问电子招标响应交易平台的网络地址和方法：</w:t>
            </w:r>
            <w:r/>
          </w:p>
          <w:p>
            <w:pPr>
              <w:spacing w:line="480" w:lineRule="exact"/>
              <w:rPr>
                <w:rFonts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480" w:lineRule="exact"/>
              <w:rPr>
                <w:rFonts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480" w:lineRule="exact"/>
              <w:rPr>
                <w:rFonts w:ascii="宋体" w:hAnsi="宋体" w:cs="宋体"/>
                <w:szCs w:val="21"/>
              </w:rPr>
            </w:pPr>
            <w:r>
              <w:rPr>
                <w:rFonts w:hint="eastAsia" w:ascii="宋体" w:hAnsi="宋体" w:cs="宋体"/>
                <w:szCs w:val="21"/>
              </w:rPr>
              <w:t xml:space="preserve">3.“CA数字证书”的获取：</w:t>
            </w:r>
            <w:r/>
          </w:p>
          <w:p>
            <w:pPr>
              <w:spacing w:line="480" w:lineRule="exact"/>
              <w:rPr>
                <w:rFonts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480" w:lineRule="exact"/>
              <w:rPr>
                <w:rFonts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480" w:lineRule="exact"/>
              <w:rPr>
                <w:rFonts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480" w:lineRule="exact"/>
              <w:rPr>
                <w:rFonts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480" w:lineRule="exact"/>
              <w:rPr>
                <w:rFonts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480" w:lineRule="exact"/>
        <w:shd w:val="clear" w:color="auto" w:fill="ffffff"/>
        <w:widowControl/>
        <w:rPr>
          <w:rFonts w:ascii="宋体" w:hAnsi="宋体" w:cs="宋体"/>
          <w:color w:val="000000"/>
          <w:szCs w:val="21"/>
        </w:rPr>
        <w:outlineLvl w:val="1"/>
      </w:pPr>
      <w:r/>
      <w:bookmarkStart w:id="37" w:name="_Toc19726"/>
      <w:r/>
      <w:bookmarkStart w:id="38" w:name="_Toc19894"/>
      <w:r/>
      <w:bookmarkStart w:id="39" w:name="_Toc15277"/>
      <w:r>
        <w:rPr>
          <w:rFonts w:hint="eastAsia" w:ascii="宋体" w:hAnsi="宋体" w:cs="宋体"/>
          <w:b/>
          <w:bCs/>
          <w:color w:val="000000"/>
          <w:szCs w:val="21"/>
        </w:rPr>
        <w:t xml:space="preserve">一、总 则</w:t>
      </w:r>
      <w:bookmarkEnd w:id="37"/>
      <w:r/>
      <w:bookmarkEnd w:id="38"/>
      <w:r/>
      <w:bookmarkEnd w:id="39"/>
      <w:r/>
      <w:r/>
    </w:p>
    <w:p>
      <w:pPr>
        <w:ind w:firstLine="420"/>
        <w:spacing w:line="480" w:lineRule="exact"/>
        <w:rPr>
          <w:rFonts w:ascii="宋体" w:hAnsi="宋体" w:cs="宋体"/>
          <w:b/>
          <w:szCs w:val="21"/>
          <w:lang w:val="zh-CN"/>
        </w:rPr>
        <w:outlineLvl w:val="2"/>
      </w:pPr>
      <w:r/>
      <w:bookmarkStart w:id="40" w:name="_Toc3951"/>
      <w:r/>
      <w:bookmarkStart w:id="41" w:name="_Toc5219"/>
      <w:r/>
      <w:bookmarkStart w:id="42" w:name="_Toc19320"/>
      <w:r/>
      <w:bookmarkStart w:id="43" w:name="_Toc20823276"/>
      <w:r/>
      <w:bookmarkStart w:id="44" w:name="_Toc24947"/>
      <w:r/>
      <w:bookmarkStart w:id="45" w:name="_Toc513029204"/>
      <w:r/>
      <w:bookmarkStart w:id="46" w:name="_Toc16938520"/>
      <w:r/>
      <w:bookmarkStart w:id="47" w:name="_Toc458694821"/>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480" w:lineRule="exact"/>
        <w:rPr>
          <w:rFonts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480" w:lineRule="exact"/>
        <w:rPr>
          <w:rFonts w:ascii="宋体" w:hAnsi="宋体" w:cs="宋体"/>
          <w:b/>
          <w:szCs w:val="21"/>
          <w:lang w:val="zh-CN"/>
        </w:rPr>
        <w:outlineLvl w:val="2"/>
      </w:pPr>
      <w:r/>
      <w:bookmarkStart w:id="48" w:name="_Toc6911"/>
      <w:r/>
      <w:bookmarkStart w:id="49" w:name="_Toc10994"/>
      <w:r/>
      <w:bookmarkStart w:id="50" w:name="_Toc47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bookmarkEnd w:id="44"/>
      <w:bookmarkEnd w:id="45"/>
      <w:bookmarkEnd w:id="46"/>
      <w:bookmarkEnd w:id="47"/>
      <w:r/>
    </w:p>
    <w:p>
      <w:pPr>
        <w:ind w:firstLine="420"/>
        <w:spacing w:line="480" w:lineRule="exact"/>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480" w:lineRule="exact"/>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80" w:lineRule="exact"/>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80" w:lineRule="exact"/>
        <w:rPr>
          <w:rFonts w:ascii="宋体" w:hAnsi="宋体" w:cs="宋体"/>
          <w:bCs/>
          <w:szCs w:val="21"/>
        </w:rPr>
        <w:outlineLvl w:val="2"/>
      </w:pPr>
      <w:r/>
      <w:bookmarkStart w:id="51" w:name="_Toc21722"/>
      <w:r>
        <w:rPr>
          <w:rFonts w:hint="eastAsia" w:ascii="宋体" w:hAnsi="宋体" w:cs="宋体"/>
          <w:b/>
          <w:szCs w:val="21"/>
        </w:rPr>
        <w:t xml:space="preserve">3.政策功能</w:t>
      </w:r>
      <w:bookmarkEnd w:id="51"/>
      <w:r/>
      <w:r/>
    </w:p>
    <w:p>
      <w:pPr>
        <w:ind w:firstLine="420"/>
        <w:spacing w:line="480" w:lineRule="exact"/>
        <w:rPr>
          <w:rFonts w:ascii="宋体" w:hAnsi="宋体" w:cs="宋体"/>
          <w:bCs/>
          <w:szCs w:val="21"/>
        </w:rPr>
      </w:pPr>
      <w:r>
        <w:rPr>
          <w:rFonts w:hint="eastAsia" w:ascii="宋体" w:hAnsi="宋体" w:cs="宋体"/>
          <w:bCs/>
          <w:szCs w:val="21"/>
        </w:rPr>
        <w:t xml:space="preserve">3.1促进中小企业发展政策：</w:t>
      </w:r>
      <w:r/>
    </w:p>
    <w:p>
      <w:pPr>
        <w:ind w:firstLine="420"/>
        <w:spacing w:line="480" w:lineRule="exact"/>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80" w:lineRule="exact"/>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8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8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8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8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8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8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8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480" w:lineRule="exact"/>
        <w:rPr>
          <w:rFonts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8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spacing w:line="48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8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8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80" w:lineRule="exact"/>
        <w:rPr>
          <w:rFonts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480" w:lineRule="exact"/>
        <w:rPr>
          <w:rFonts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480" w:lineRule="exact"/>
        <w:rPr>
          <w:rFonts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480" w:lineRule="exact"/>
        <w:rPr>
          <w:rFonts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480" w:lineRule="exact"/>
        <w:rPr>
          <w:rFonts w:ascii="宋体" w:hAnsi="宋体" w:cs="宋体"/>
          <w:bCs/>
          <w:szCs w:val="21"/>
        </w:rPr>
        <w:outlineLvl w:val="2"/>
      </w:pPr>
      <w:r/>
      <w:bookmarkStart w:id="60" w:name="_Toc14793"/>
      <w:r/>
      <w:bookmarkStart w:id="61" w:name="_Toc2242"/>
      <w:r/>
      <w:bookmarkStart w:id="62" w:name="_Toc28481"/>
      <w:r/>
      <w:bookmarkStart w:id="63" w:name="_Toc17173"/>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480" w:lineRule="exact"/>
        <w:rPr>
          <w:rFonts w:ascii="宋体" w:hAnsi="宋体" w:cs="宋体"/>
          <w:b/>
          <w:szCs w:val="21"/>
          <w:lang w:val="zh-CN"/>
        </w:rPr>
        <w:outlineLvl w:val="2"/>
      </w:pPr>
      <w:r/>
      <w:bookmarkStart w:id="64" w:name="_Toc513029207"/>
      <w:r/>
      <w:bookmarkStart w:id="65" w:name="_Toc4759"/>
      <w:r/>
      <w:bookmarkStart w:id="66" w:name="_Toc16938523"/>
      <w:r/>
      <w:bookmarkStart w:id="67" w:name="_Toc17711"/>
      <w:r/>
      <w:bookmarkStart w:id="68" w:name="_Toc462564067"/>
      <w:r/>
      <w:bookmarkStart w:id="69" w:name="_Toc20823279"/>
      <w:r/>
      <w:bookmarkStart w:id="70" w:name="_Toc13991"/>
      <w:r/>
      <w:bookmarkStart w:id="71" w:name="_Toc9632"/>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480" w:lineRule="exact"/>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80" w:lineRule="exact"/>
        <w:rPr>
          <w:rFonts w:ascii="宋体" w:hAnsi="宋体" w:cs="宋体"/>
          <w:b/>
          <w:szCs w:val="21"/>
          <w:lang w:val="zh-CN"/>
        </w:rPr>
        <w:outlineLvl w:val="2"/>
      </w:pPr>
      <w:r/>
      <w:bookmarkStart w:id="72" w:name="_Toc20613"/>
      <w:r/>
      <w:bookmarkStart w:id="73" w:name="_Toc344"/>
      <w:r/>
      <w:bookmarkStart w:id="74" w:name="_Toc3452"/>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80" w:lineRule="exact"/>
        <w:shd w:val="clear" w:color="auto" w:fill="ffffff"/>
        <w:widowControl/>
        <w:rPr>
          <w:rFonts w:ascii="宋体" w:hAnsi="宋体" w:cs="宋体"/>
          <w:b/>
          <w:bCs/>
          <w:color w:val="000000"/>
          <w:szCs w:val="21"/>
        </w:rPr>
        <w:outlineLvl w:val="1"/>
      </w:pPr>
      <w:r/>
      <w:bookmarkStart w:id="75" w:name="_Toc16938525"/>
      <w:r/>
      <w:bookmarkStart w:id="76" w:name="_Toc15606"/>
      <w:r/>
      <w:bookmarkStart w:id="77" w:name="_Toc513029209"/>
      <w:r/>
      <w:bookmarkStart w:id="78" w:name="_Toc120614215"/>
      <w:r/>
      <w:bookmarkStart w:id="79" w:name="_Toc15035"/>
      <w:r/>
      <w:bookmarkStart w:id="80" w:name="_Toc20823281"/>
      <w:r/>
      <w:bookmarkStart w:id="81" w:name="_Toc8676"/>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480" w:lineRule="exact"/>
        <w:rPr>
          <w:rFonts w:ascii="宋体" w:hAnsi="宋体" w:cs="宋体"/>
          <w:b/>
          <w:szCs w:val="21"/>
          <w:lang w:val="zh-CN"/>
        </w:rPr>
        <w:outlineLvl w:val="2"/>
      </w:pPr>
      <w:r/>
      <w:bookmarkStart w:id="82" w:name="_Toc16938526"/>
      <w:r/>
      <w:bookmarkStart w:id="83" w:name="_Toc16370"/>
      <w:r/>
      <w:bookmarkStart w:id="84" w:name="_Toc513029210"/>
      <w:r/>
      <w:bookmarkStart w:id="85" w:name="_Toc31631"/>
      <w:r/>
      <w:bookmarkStart w:id="86" w:name="_Toc20823282"/>
      <w:r/>
      <w:bookmarkStart w:id="87" w:name="_Toc20838"/>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第一章  招标公告</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第二章  投标人须知</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第三章  评标标准</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499"/>
        <w:ind w:left="0" w:firstLine="422"/>
        <w:jc w:val="both"/>
        <w:spacing w:line="480" w:lineRule="exact"/>
        <w:rPr>
          <w:rFonts w:ascii="宋体" w:hAnsi="宋体" w:eastAsia="宋体" w:cs="宋体"/>
          <w:b/>
          <w:bCs/>
          <w:color w:val="000000"/>
          <w:sz w:val="21"/>
          <w:szCs w:val="21"/>
        </w:rPr>
      </w:pPr>
      <w:r/>
      <w:bookmarkStart w:id="88" w:name="_Toc14415"/>
      <w:r/>
      <w:bookmarkStart w:id="89" w:name="_Toc15040"/>
      <w:r/>
      <w:bookmarkStart w:id="90" w:name="_Toc19103"/>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480" w:lineRule="exact"/>
        <w:rPr>
          <w:rFonts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80" w:lineRule="exact"/>
        <w:rPr>
          <w:rFonts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80" w:lineRule="exact"/>
        <w:rPr>
          <w:rFonts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80" w:lineRule="exact"/>
        <w:shd w:val="clear" w:color="auto" w:fill="ffffff"/>
        <w:widowControl/>
        <w:rPr>
          <w:rFonts w:ascii="宋体" w:hAnsi="宋体" w:cs="宋体"/>
          <w:b/>
          <w:bCs/>
          <w:szCs w:val="21"/>
        </w:rPr>
        <w:outlineLvl w:val="1"/>
      </w:pPr>
      <w:r/>
      <w:bookmarkStart w:id="92" w:name="_Toc26883"/>
      <w:r/>
      <w:bookmarkStart w:id="93" w:name="_Toc7654"/>
      <w:r>
        <w:rPr>
          <w:rFonts w:hint="eastAsia" w:ascii="宋体" w:hAnsi="宋体" w:cs="宋体"/>
          <w:b/>
          <w:bCs/>
          <w:szCs w:val="21"/>
        </w:rPr>
        <w:t xml:space="preserve">三、投标文件的编制</w:t>
      </w:r>
      <w:bookmarkEnd w:id="91"/>
      <w:r/>
      <w:bookmarkEnd w:id="92"/>
      <w:r/>
      <w:bookmarkEnd w:id="93"/>
      <w:r/>
      <w:r/>
    </w:p>
    <w:p>
      <w:pPr>
        <w:pStyle w:val="1499"/>
        <w:ind w:left="0" w:firstLine="422"/>
        <w:jc w:val="both"/>
        <w:spacing w:line="480" w:lineRule="exact"/>
        <w:rPr>
          <w:rFonts w:ascii="宋体" w:hAnsi="宋体" w:eastAsia="宋体" w:cs="宋体"/>
          <w:b/>
          <w:bCs/>
          <w:sz w:val="21"/>
          <w:szCs w:val="21"/>
        </w:rPr>
      </w:pPr>
      <w:r/>
      <w:bookmarkStart w:id="94" w:name="_Toc28127"/>
      <w:r/>
      <w:bookmarkStart w:id="95" w:name="_Toc17513"/>
      <w:r/>
      <w:bookmarkStart w:id="96" w:name="_Toc9390"/>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80" w:lineRule="exact"/>
        <w:shd w:val="clear" w:color="auto" w:fill="ffffff"/>
        <w:widowControl/>
        <w:rPr>
          <w:rFonts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80" w:lineRule="exact"/>
        <w:rPr>
          <w:rFonts w:ascii="宋体" w:hAnsi="宋体" w:cs="宋体"/>
          <w:b/>
          <w:szCs w:val="21"/>
          <w:lang w:val="zh-CN"/>
        </w:rPr>
        <w:outlineLvl w:val="2"/>
      </w:pPr>
      <w:r/>
      <w:bookmarkStart w:id="98" w:name="_Toc31000"/>
      <w:r/>
      <w:bookmarkStart w:id="99" w:name="_Toc30894"/>
      <w:r/>
      <w:bookmarkStart w:id="100" w:name="_Toc5675"/>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480" w:lineRule="exact"/>
        <w:rPr>
          <w:rFonts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80" w:lineRule="exact"/>
        <w:rPr>
          <w:rFonts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80" w:lineRule="exact"/>
        <w:rPr>
          <w:rFonts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80" w:lineRule="exact"/>
        <w:rPr>
          <w:rFonts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p>
    <w:p>
      <w:pPr>
        <w:pStyle w:val="1499"/>
        <w:ind w:left="0" w:firstLine="422"/>
        <w:jc w:val="both"/>
        <w:spacing w:line="480" w:lineRule="exact"/>
        <w:rPr>
          <w:rFonts w:ascii="宋体" w:hAnsi="宋体" w:eastAsia="宋体" w:cs="宋体"/>
          <w:color w:val="000000"/>
          <w:sz w:val="21"/>
          <w:szCs w:val="21"/>
        </w:rPr>
      </w:pPr>
      <w:r/>
      <w:bookmarkStart w:id="101" w:name="_Toc22790"/>
      <w:r/>
      <w:bookmarkStart w:id="102" w:name="_Toc23063"/>
      <w:r/>
      <w:bookmarkStart w:id="103" w:name="_Toc22820"/>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 投标函（投标申请及声明）</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（8）※资格证明文件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（9）供应商认为需要提供的其他资料</w:t>
      </w:r>
      <w:r/>
    </w:p>
    <w:p>
      <w:pPr>
        <w:ind w:firstLine="420"/>
        <w:spacing w:line="480" w:lineRule="exact"/>
        <w:shd w:val="clear" w:color="auto" w:fill="ffffff"/>
        <w:widowControl/>
        <w:rPr>
          <w:rFonts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499"/>
        <w:ind w:left="0" w:firstLine="422"/>
        <w:jc w:val="both"/>
        <w:spacing w:line="480" w:lineRule="exact"/>
        <w:rPr>
          <w:rFonts w:ascii="宋体" w:hAnsi="宋体" w:eastAsia="宋体" w:cs="宋体"/>
          <w:b/>
          <w:bCs/>
          <w:color w:val="000000"/>
          <w:sz w:val="21"/>
          <w:szCs w:val="21"/>
        </w:rPr>
      </w:pPr>
      <w:r/>
      <w:bookmarkStart w:id="106" w:name="_Toc3868"/>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480" w:lineRule="exact"/>
        <w:shd w:val="clear" w:color="auto" w:fill="ffffff"/>
        <w:widowControl/>
        <w:rPr>
          <w:rFonts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80" w:lineRule="exact"/>
        <w:shd w:val="clear" w:color="auto" w:fill="ffffff"/>
        <w:widowControl/>
        <w:rPr>
          <w:rFonts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499"/>
        <w:ind w:left="0" w:firstLine="422"/>
        <w:jc w:val="both"/>
        <w:spacing w:line="480" w:lineRule="exact"/>
        <w:rPr>
          <w:rFonts w:ascii="宋体" w:hAnsi="宋体" w:eastAsia="宋体" w:cs="宋体"/>
          <w:b/>
          <w:bCs/>
          <w:color w:val="000000"/>
          <w:sz w:val="21"/>
          <w:szCs w:val="21"/>
        </w:rPr>
      </w:pPr>
      <w:r/>
      <w:bookmarkStart w:id="108" w:name="_Toc10832"/>
      <w:r/>
      <w:bookmarkStart w:id="109" w:name="_Toc24830"/>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480" w:lineRule="exact"/>
        <w:rPr>
          <w:rFonts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80" w:lineRule="exact"/>
        <w:rPr>
          <w:rFonts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499"/>
        <w:ind w:left="0" w:firstLine="422"/>
        <w:jc w:val="both"/>
        <w:spacing w:line="480" w:lineRule="exact"/>
        <w:rPr>
          <w:rFonts w:ascii="宋体" w:hAnsi="宋体" w:eastAsia="宋体" w:cs="宋体"/>
          <w:b/>
          <w:bCs/>
          <w:color w:val="000000"/>
          <w:sz w:val="21"/>
          <w:szCs w:val="21"/>
        </w:rPr>
      </w:pPr>
      <w:r/>
      <w:bookmarkStart w:id="111" w:name="_Toc18186"/>
      <w:r/>
      <w:bookmarkStart w:id="112" w:name="_Toc32421"/>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480" w:lineRule="exact"/>
        <w:rPr>
          <w:rFonts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80" w:lineRule="exact"/>
        <w:shd w:val="clear" w:color="auto" w:fill="ffffff"/>
        <w:widowControl/>
        <w:rPr>
          <w:rFonts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480" w:lineRule="exact"/>
        <w:shd w:val="clear" w:color="auto" w:fill="ffffff"/>
        <w:widowControl/>
        <w:rPr>
          <w:rFonts w:ascii="宋体" w:hAnsi="宋体" w:cs="宋体"/>
          <w:b/>
          <w:bCs/>
          <w:color w:val="000000"/>
          <w:szCs w:val="21"/>
        </w:rPr>
        <w:outlineLvl w:val="1"/>
      </w:pPr>
      <w:r/>
      <w:bookmarkStart w:id="115" w:name="_Toc24506"/>
      <w:r>
        <w:rPr>
          <w:rFonts w:hint="eastAsia" w:ascii="宋体" w:hAnsi="宋体" w:cs="宋体"/>
          <w:b/>
          <w:bCs/>
          <w:color w:val="000000"/>
          <w:szCs w:val="21"/>
        </w:rPr>
        <w:t xml:space="preserve">四、投标文件的递交</w:t>
      </w:r>
      <w:bookmarkEnd w:id="113"/>
      <w:r/>
      <w:bookmarkEnd w:id="114"/>
      <w:r/>
      <w:bookmarkEnd w:id="115"/>
      <w:r/>
      <w:r/>
    </w:p>
    <w:p>
      <w:pPr>
        <w:ind w:firstLine="422"/>
        <w:spacing w:line="480" w:lineRule="exact"/>
        <w:tabs>
          <w:tab w:val="left" w:pos="480" w:leader="none"/>
        </w:tabs>
        <w:rPr>
          <w:rFonts w:ascii="宋体" w:hAnsi="宋体" w:cs="宋体"/>
          <w:b/>
          <w:bCs/>
          <w:szCs w:val="21"/>
        </w:rPr>
        <w:outlineLvl w:val="2"/>
      </w:pPr>
      <w:r/>
      <w:bookmarkStart w:id="116" w:name="_Toc20823297"/>
      <w:r/>
      <w:bookmarkStart w:id="117" w:name="_Toc462564084"/>
      <w:r/>
      <w:bookmarkStart w:id="118" w:name="_Toc16938541"/>
      <w:r/>
      <w:bookmarkStart w:id="119" w:name="_Toc513029225"/>
      <w:r/>
      <w:bookmarkStart w:id="120" w:name="_Toc29322"/>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16938542"/>
      <w:r/>
      <w:bookmarkStart w:id="127" w:name="_Toc513029226"/>
      <w:r/>
      <w:bookmarkStart w:id="128" w:name="_Toc20823298"/>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480" w:lineRule="exact"/>
        <w:tabs>
          <w:tab w:val="left" w:pos="480" w:leader="none"/>
        </w:tabs>
        <w:rPr>
          <w:rFonts w:ascii="宋体" w:hAnsi="宋体" w:cs="宋体"/>
          <w:b/>
          <w:bCs/>
          <w:szCs w:val="21"/>
        </w:rPr>
        <w:outlineLvl w:val="2"/>
      </w:pPr>
      <w:r/>
      <w:bookmarkStart w:id="129" w:name="_Toc11103"/>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480" w:lineRule="exact"/>
        <w:tabs>
          <w:tab w:val="left" w:pos="480" w:leader="none"/>
        </w:tabs>
        <w:rPr>
          <w:rFonts w:ascii="宋体" w:hAnsi="宋体" w:cs="宋体"/>
          <w:b/>
          <w:bCs/>
          <w:color w:val="000000"/>
          <w:szCs w:val="21"/>
        </w:rPr>
        <w:outlineLvl w:val="2"/>
      </w:pPr>
      <w:r/>
      <w:bookmarkStart w:id="130" w:name="_Toc513029227"/>
      <w:r/>
      <w:bookmarkStart w:id="131" w:name="_Toc20823299"/>
      <w:r/>
      <w:bookmarkStart w:id="132" w:name="_Toc16938543"/>
      <w:r/>
      <w:bookmarkStart w:id="133" w:name="_Toc12992"/>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480" w:lineRule="exact"/>
        <w:tabs>
          <w:tab w:val="left" w:pos="480" w:leader="none"/>
        </w:tabs>
        <w:rPr>
          <w:rFonts w:ascii="宋体" w:hAnsi="宋体" w:cs="宋体"/>
          <w:szCs w:val="21"/>
        </w:rPr>
        <w:outlineLvl w:val="2"/>
      </w:pPr>
      <w:r/>
      <w:bookmarkStart w:id="134" w:name="_Toc16938544"/>
      <w:r/>
      <w:bookmarkStart w:id="135" w:name="_Toc513029228"/>
      <w:r/>
      <w:bookmarkStart w:id="136" w:name="_Toc20823300"/>
      <w:r/>
      <w:bookmarkStart w:id="137" w:name="_Toc13807"/>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 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17.1.1 电子投标文件的撤回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 投标文件的修改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bookmarkEnd w:id="122"/>
      <w:r/>
    </w:p>
    <w:p>
      <w:pPr>
        <w:ind w:firstLine="420"/>
        <w:spacing w:line="480" w:lineRule="exact"/>
        <w:shd w:val="clear" w:color="auto" w:fill="ffffff"/>
        <w:widowControl/>
        <w:rPr>
          <w:rFonts w:ascii="宋体" w:hAnsi="宋体" w:cs="宋体"/>
          <w:b/>
          <w:bCs/>
          <w:color w:val="000000"/>
          <w:szCs w:val="21"/>
        </w:rPr>
        <w:outlineLvl w:val="1"/>
      </w:pPr>
      <w:r/>
      <w:bookmarkStart w:id="138" w:name="_Toc513029229"/>
      <w:r/>
      <w:bookmarkStart w:id="139" w:name="_Toc24233"/>
      <w:r/>
      <w:bookmarkStart w:id="140" w:name="_Toc16938545"/>
      <w:r/>
      <w:bookmarkStart w:id="141" w:name="_Toc7027"/>
      <w:r/>
      <w:bookmarkStart w:id="142" w:name="_Toc20823301"/>
      <w:r/>
      <w:bookmarkStart w:id="143" w:name="_Toc120614218"/>
      <w:r/>
      <w:bookmarkStart w:id="144" w:name="_Toc5017"/>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499"/>
        <w:ind w:left="0" w:firstLine="422"/>
        <w:jc w:val="both"/>
        <w:spacing w:line="480" w:lineRule="exact"/>
        <w:rPr>
          <w:rFonts w:ascii="宋体" w:hAnsi="宋体" w:eastAsia="宋体" w:cs="宋体"/>
          <w:b/>
          <w:bCs/>
          <w:color w:val="000000"/>
          <w:sz w:val="21"/>
          <w:szCs w:val="21"/>
        </w:rPr>
      </w:pPr>
      <w:r/>
      <w:bookmarkStart w:id="145" w:name="_Toc13829"/>
      <w:r/>
      <w:bookmarkStart w:id="146" w:name="_Toc3679"/>
      <w:r/>
      <w:bookmarkStart w:id="147" w:name="_Toc15345"/>
      <w:r/>
      <w:bookmarkStart w:id="148" w:name="_Toc201"/>
      <w:r/>
      <w:bookmarkStart w:id="149" w:name="_Toc27497"/>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bookmarkEnd w:id="151"/>
      <w:r/>
    </w:p>
    <w:p>
      <w:pPr>
        <w:ind w:firstLine="420"/>
        <w:spacing w:line="480" w:lineRule="exact"/>
        <w:rPr>
          <w:rFonts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480" w:lineRule="exact"/>
        <w:rPr>
          <w:rFonts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480" w:lineRule="exact"/>
        <w:rPr>
          <w:rFonts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480" w:lineRule="exact"/>
        <w:rPr>
          <w:rFonts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p>
    <w:p>
      <w:pPr>
        <w:pStyle w:val="1499"/>
        <w:ind w:left="0" w:firstLine="422"/>
        <w:jc w:val="both"/>
        <w:spacing w:line="480" w:lineRule="exact"/>
        <w:rPr>
          <w:rFonts w:ascii="宋体" w:hAnsi="宋体" w:eastAsia="宋体" w:cs="宋体"/>
          <w:b/>
          <w:bCs/>
          <w:color w:val="000000"/>
          <w:sz w:val="21"/>
          <w:szCs w:val="21"/>
        </w:rPr>
      </w:pPr>
      <w:r/>
      <w:bookmarkStart w:id="153" w:name="_Toc18343"/>
      <w:r/>
      <w:bookmarkStart w:id="154" w:name="_Toc24133"/>
      <w:r/>
      <w:bookmarkStart w:id="155" w:name="_Toc20823303"/>
      <w:r/>
      <w:bookmarkStart w:id="156" w:name="_Toc16938547"/>
      <w:r/>
      <w:bookmarkStart w:id="157" w:name="_Toc513029231"/>
      <w:r/>
      <w:bookmarkStart w:id="158" w:name="_Toc29284"/>
      <w:r>
        <w:rPr>
          <w:rFonts w:hint="eastAsia" w:ascii="宋体" w:hAnsi="宋体" w:eastAsia="宋体" w:cs="宋体"/>
          <w:b/>
          <w:bCs/>
          <w:color w:val="000000"/>
          <w:sz w:val="21"/>
          <w:szCs w:val="21"/>
        </w:rPr>
        <w:t xml:space="preserve">19.评标组织</w:t>
      </w:r>
      <w:bookmarkEnd w:id="153"/>
      <w:r/>
      <w:bookmarkEnd w:id="154"/>
      <w:r/>
      <w:r/>
    </w:p>
    <w:p>
      <w:pPr>
        <w:ind w:firstLine="420"/>
        <w:spacing w:line="480" w:lineRule="exact"/>
        <w:rPr>
          <w:rFonts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80" w:lineRule="exact"/>
        <w:rPr>
          <w:rFonts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80" w:lineRule="exact"/>
        <w:rPr>
          <w:rFonts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80" w:lineRule="exact"/>
        <w:rPr>
          <w:rFonts w:ascii="宋体" w:hAnsi="宋体" w:cs="宋体"/>
          <w:bCs/>
          <w:szCs w:val="21"/>
        </w:rPr>
      </w:pPr>
      <w:r>
        <w:rPr>
          <w:rFonts w:hint="eastAsia" w:ascii="宋体" w:hAnsi="宋体" w:cs="宋体"/>
          <w:bCs/>
          <w:szCs w:val="21"/>
        </w:rPr>
        <w:t xml:space="preserve">（3）对投标文件进行比较和评价；</w:t>
      </w:r>
      <w:r/>
    </w:p>
    <w:p>
      <w:pPr>
        <w:ind w:firstLine="420"/>
        <w:spacing w:line="480" w:lineRule="exact"/>
        <w:rPr>
          <w:rFonts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80" w:lineRule="exact"/>
        <w:rPr>
          <w:rFonts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80" w:lineRule="exact"/>
        <w:rPr>
          <w:rFonts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bookmarkEnd w:id="156"/>
      <w:bookmarkEnd w:id="157"/>
      <w:bookmarkEnd w:id="158"/>
      <w:r/>
    </w:p>
    <w:p>
      <w:pPr>
        <w:pStyle w:val="1499"/>
        <w:ind w:left="0" w:firstLine="422"/>
        <w:jc w:val="both"/>
        <w:spacing w:line="480" w:lineRule="exact"/>
        <w:rPr>
          <w:rFonts w:ascii="宋体" w:hAnsi="宋体" w:eastAsia="宋体" w:cs="宋体"/>
          <w:b/>
          <w:bCs/>
          <w:color w:val="000000"/>
          <w:sz w:val="21"/>
          <w:szCs w:val="21"/>
        </w:rPr>
      </w:pPr>
      <w:r/>
      <w:bookmarkStart w:id="159" w:name="_Toc862"/>
      <w:r/>
      <w:bookmarkStart w:id="160" w:name="_Toc21772"/>
      <w:r/>
      <w:bookmarkStart w:id="161" w:name="_Toc26401"/>
      <w:r/>
      <w:bookmarkStart w:id="162" w:name="_Toc28854"/>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480" w:lineRule="exact"/>
        <w:rPr>
          <w:rFonts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80" w:lineRule="exact"/>
        <w:rPr>
          <w:rFonts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spacing w:line="480" w:lineRule="exact"/>
        <w:rPr>
          <w:rFonts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spacing w:line="480" w:lineRule="exact"/>
        <w:rPr>
          <w:rFonts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80" w:lineRule="exact"/>
        <w:rPr>
          <w:rFonts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80" w:lineRule="exact"/>
        <w:rPr>
          <w:rFonts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80" w:lineRule="exact"/>
        <w:rPr>
          <w:rFonts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80" w:lineRule="exact"/>
        <w:rPr>
          <w:rFonts w:ascii="宋体" w:hAnsi="宋体" w:cs="宋体"/>
          <w:bCs/>
          <w:szCs w:val="21"/>
        </w:rPr>
      </w:pPr>
      <w:r>
        <w:rPr>
          <w:rFonts w:hint="eastAsia" w:ascii="宋体" w:hAnsi="宋体" w:cs="宋体"/>
          <w:bCs/>
          <w:szCs w:val="21"/>
        </w:rPr>
        <w:t xml:space="preserve">（2）投标有效期不足的；</w:t>
      </w:r>
      <w:r/>
    </w:p>
    <w:p>
      <w:pPr>
        <w:ind w:firstLine="420"/>
        <w:spacing w:line="480" w:lineRule="exact"/>
        <w:rPr>
          <w:rFonts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80" w:lineRule="exact"/>
        <w:rPr>
          <w:rFonts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80" w:lineRule="exact"/>
        <w:rPr>
          <w:rFonts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80" w:lineRule="exact"/>
        <w:rPr>
          <w:rFonts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80" w:lineRule="exact"/>
        <w:rPr>
          <w:rFonts w:ascii="宋体" w:hAnsi="宋体" w:cs="宋体"/>
          <w:bCs/>
          <w:szCs w:val="21"/>
        </w:rPr>
      </w:pPr>
      <w:r>
        <w:rPr>
          <w:rFonts w:hint="eastAsia" w:ascii="宋体" w:hAnsi="宋体" w:cs="宋体"/>
          <w:bCs/>
          <w:szCs w:val="21"/>
        </w:rPr>
        <w:t xml:space="preserve">（7）不同供应商的投标文件相互混装；</w:t>
      </w:r>
      <w:r/>
    </w:p>
    <w:p>
      <w:pPr>
        <w:ind w:firstLine="420"/>
        <w:spacing w:line="480" w:lineRule="exact"/>
        <w:rPr>
          <w:rFonts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80" w:lineRule="exact"/>
        <w:rPr>
          <w:rFonts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80" w:lineRule="exact"/>
        <w:rPr>
          <w:rFonts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80" w:lineRule="exact"/>
        <w:rPr>
          <w:rFonts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80" w:lineRule="exact"/>
        <w:rPr>
          <w:rFonts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80" w:lineRule="exact"/>
        <w:rPr>
          <w:rFonts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480" w:lineRule="exact"/>
        <w:rPr>
          <w:rFonts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80" w:lineRule="exact"/>
        <w:rPr>
          <w:rFonts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80" w:lineRule="exact"/>
        <w:rPr>
          <w:rFonts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80" w:lineRule="exact"/>
        <w:rPr>
          <w:rFonts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80" w:lineRule="exact"/>
        <w:rPr>
          <w:rFonts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p>
    <w:p>
      <w:pPr>
        <w:ind w:firstLine="422"/>
        <w:spacing w:line="480" w:lineRule="exact"/>
        <w:rPr>
          <w:rFonts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480" w:lineRule="exact"/>
        <w:rPr>
          <w:rFonts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480" w:lineRule="exact"/>
        <w:rPr>
          <w:rFonts w:ascii="宋体" w:hAnsi="宋体" w:cs="宋体"/>
          <w:b/>
          <w:szCs w:val="21"/>
        </w:rPr>
      </w:pPr>
      <w:r>
        <w:rPr>
          <w:rFonts w:hint="eastAsia" w:ascii="宋体" w:hAnsi="宋体" w:cs="宋体"/>
          <w:b/>
          <w:szCs w:val="21"/>
        </w:rPr>
        <w:t xml:space="preserve">20.7异常低价投标（响应）审查：</w:t>
      </w:r>
      <w:r/>
    </w:p>
    <w:p>
      <w:pPr>
        <w:ind w:firstLine="420"/>
        <w:spacing w:line="480" w:lineRule="exact"/>
        <w:rPr>
          <w:rFonts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480" w:lineRule="exact"/>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480" w:lineRule="exact"/>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480" w:lineRule="exact"/>
        <w:rPr>
          <w:rFonts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480" w:lineRule="exact"/>
        <w:rPr>
          <w:rFonts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480" w:lineRule="exact"/>
        <w:rPr>
          <w:rFonts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80" w:lineRule="exact"/>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80" w:lineRule="exact"/>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80" w:lineRule="exact"/>
        <w:rPr>
          <w:rFonts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80" w:lineRule="exact"/>
        <w:rPr>
          <w:rFonts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499"/>
        <w:ind w:left="0" w:firstLine="422"/>
        <w:jc w:val="both"/>
        <w:spacing w:line="480" w:lineRule="exact"/>
        <w:rPr>
          <w:rFonts w:ascii="宋体" w:hAnsi="宋体" w:eastAsia="宋体" w:cs="宋体"/>
          <w:b/>
          <w:bCs/>
          <w:sz w:val="21"/>
          <w:szCs w:val="21"/>
        </w:rPr>
      </w:pPr>
      <w:r/>
      <w:bookmarkStart w:id="166" w:name="_Toc10879"/>
      <w:r>
        <w:rPr>
          <w:rFonts w:hint="eastAsia" w:ascii="宋体" w:hAnsi="宋体" w:eastAsia="宋体" w:cs="宋体"/>
          <w:b/>
          <w:bCs/>
          <w:sz w:val="21"/>
          <w:szCs w:val="21"/>
        </w:rPr>
        <w:t xml:space="preserve">21.投标文件的澄清</w:t>
      </w:r>
      <w:bookmarkEnd w:id="164"/>
      <w:r/>
      <w:bookmarkEnd w:id="166"/>
      <w:r/>
      <w:r/>
    </w:p>
    <w:p>
      <w:pPr>
        <w:ind w:firstLine="420"/>
        <w:spacing w:line="480" w:lineRule="exact"/>
        <w:rPr>
          <w:rFonts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80" w:lineRule="exact"/>
        <w:rPr>
          <w:rFonts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80" w:lineRule="exact"/>
        <w:rPr>
          <w:rFonts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499"/>
        <w:ind w:left="0" w:firstLine="422"/>
        <w:jc w:val="both"/>
        <w:spacing w:line="480" w:lineRule="exact"/>
        <w:rPr>
          <w:rFonts w:ascii="宋体" w:hAnsi="宋体" w:eastAsia="宋体" w:cs="宋体"/>
          <w:b/>
          <w:bCs/>
          <w:sz w:val="21"/>
          <w:szCs w:val="21"/>
        </w:rPr>
      </w:pPr>
      <w:r/>
      <w:bookmarkStart w:id="167" w:name="_Toc438"/>
      <w:r/>
      <w:bookmarkStart w:id="168" w:name="_Toc21314"/>
      <w:r>
        <w:rPr>
          <w:rFonts w:hint="eastAsia" w:ascii="宋体" w:hAnsi="宋体" w:eastAsia="宋体" w:cs="宋体"/>
          <w:b/>
          <w:bCs/>
          <w:sz w:val="21"/>
          <w:szCs w:val="21"/>
        </w:rPr>
        <w:t xml:space="preserve">22.对投标文件的详细评审</w:t>
      </w:r>
      <w:bookmarkEnd w:id="167"/>
      <w:r/>
      <w:bookmarkEnd w:id="168"/>
      <w:r/>
      <w:bookmarkEnd w:id="165"/>
      <w:r/>
    </w:p>
    <w:p>
      <w:pPr>
        <w:ind w:firstLine="420"/>
        <w:spacing w:line="480" w:lineRule="exact"/>
        <w:rPr>
          <w:rFonts w:ascii="宋体" w:hAnsi="宋体" w:cs="宋体"/>
          <w:szCs w:val="21"/>
        </w:rPr>
      </w:pPr>
      <w:r/>
      <w:bookmarkStart w:id="169" w:name="_Toc21985"/>
      <w:r/>
      <w:bookmarkStart w:id="170" w:name="_Toc12358"/>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80" w:lineRule="exact"/>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480" w:lineRule="exact"/>
        <w:rPr>
          <w:rFonts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80" w:lineRule="exact"/>
        <w:rPr>
          <w:rFonts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480" w:lineRule="exact"/>
        <w:rPr>
          <w:rFonts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80" w:lineRule="exact"/>
        <w:rPr>
          <w:rFonts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80" w:lineRule="exact"/>
        <w:rPr>
          <w:rFonts w:ascii="宋体" w:hAnsi="宋体" w:cs="宋体"/>
          <w:bCs/>
          <w:szCs w:val="21"/>
        </w:rPr>
      </w:pPr>
      <w:r>
        <w:rPr>
          <w:rFonts w:hint="eastAsia" w:ascii="宋体" w:hAnsi="宋体" w:cs="宋体"/>
          <w:bCs/>
          <w:szCs w:val="21"/>
        </w:rPr>
        <w:t xml:space="preserve">22.5评标标准详见文件第三章。</w:t>
      </w:r>
      <w:r/>
    </w:p>
    <w:p>
      <w:pPr>
        <w:pStyle w:val="1499"/>
        <w:ind w:left="0" w:firstLine="422"/>
        <w:jc w:val="both"/>
        <w:spacing w:line="480" w:lineRule="exact"/>
        <w:rPr>
          <w:rFonts w:ascii="宋体" w:hAnsi="宋体" w:eastAsia="宋体" w:cs="宋体"/>
          <w:b/>
          <w:bCs/>
          <w:sz w:val="21"/>
          <w:szCs w:val="21"/>
        </w:rPr>
      </w:pPr>
      <w:r/>
      <w:bookmarkStart w:id="173" w:name="_Toc6737"/>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p>
    <w:p>
      <w:pPr>
        <w:ind w:firstLine="420"/>
        <w:spacing w:line="480" w:lineRule="exact"/>
        <w:rPr>
          <w:rFonts w:ascii="宋体" w:hAnsi="宋体" w:cs="宋体"/>
          <w:bCs/>
          <w:szCs w:val="21"/>
        </w:rPr>
      </w:pPr>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480" w:lineRule="exact"/>
        <w:rPr>
          <w:rFonts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80" w:lineRule="exact"/>
        <w:rPr>
          <w:rFonts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80" w:lineRule="exact"/>
        <w:rPr>
          <w:rFonts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499"/>
        <w:ind w:left="0" w:firstLine="422"/>
        <w:jc w:val="both"/>
        <w:spacing w:line="480" w:lineRule="exact"/>
        <w:rPr>
          <w:rFonts w:ascii="宋体" w:hAnsi="宋体" w:eastAsia="宋体" w:cs="宋体"/>
          <w:b/>
          <w:bCs/>
          <w:color w:val="000000"/>
          <w:sz w:val="21"/>
          <w:szCs w:val="21"/>
        </w:rPr>
      </w:pPr>
      <w:r/>
      <w:bookmarkStart w:id="177" w:name="_Toc21168"/>
      <w:r/>
      <w:bookmarkStart w:id="178" w:name="_Toc30219"/>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480" w:lineRule="exact"/>
        <w:rPr>
          <w:rFonts w:ascii="宋体" w:hAnsi="宋体" w:cs="宋体"/>
          <w:bCs/>
          <w:szCs w:val="21"/>
        </w:rPr>
      </w:pPr>
      <w:r>
        <w:rPr>
          <w:rFonts w:hint="eastAsia" w:ascii="宋体" w:hAnsi="宋体" w:cs="宋体"/>
          <w:bCs/>
          <w:szCs w:val="21"/>
        </w:rPr>
        <w:t xml:space="preserve">24.1无效投标条款</w:t>
      </w:r>
      <w:r/>
    </w:p>
    <w:p>
      <w:pPr>
        <w:ind w:firstLine="420"/>
        <w:spacing w:line="480" w:lineRule="exact"/>
        <w:rPr>
          <w:rFonts w:ascii="宋体" w:hAnsi="宋体" w:cs="宋体"/>
          <w:bCs/>
          <w:szCs w:val="21"/>
        </w:rPr>
      </w:pPr>
      <w:r>
        <w:rPr>
          <w:rFonts w:hint="eastAsia" w:ascii="宋体" w:hAnsi="宋体" w:cs="宋体"/>
          <w:bCs/>
          <w:szCs w:val="21"/>
        </w:rPr>
        <w:t xml:space="preserve">（1）未按要求交纳投标保证金的；</w:t>
      </w:r>
      <w:r/>
    </w:p>
    <w:p>
      <w:pPr>
        <w:ind w:firstLine="420"/>
        <w:spacing w:line="480" w:lineRule="exact"/>
        <w:rPr>
          <w:rFonts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480" w:lineRule="exact"/>
        <w:rPr>
          <w:rFonts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480" w:lineRule="exact"/>
        <w:rPr>
          <w:rFonts w:ascii="宋体" w:hAnsi="宋体" w:cs="宋体"/>
          <w:bCs/>
          <w:szCs w:val="21"/>
        </w:rPr>
      </w:pPr>
      <w:r>
        <w:rPr>
          <w:rFonts w:hint="eastAsia" w:ascii="宋体" w:hAnsi="宋体" w:cs="宋体"/>
          <w:bCs/>
          <w:szCs w:val="21"/>
        </w:rPr>
        <w:t xml:space="preserve">（4）供应商在报价时采用选择性报价；</w:t>
      </w:r>
      <w:r/>
    </w:p>
    <w:p>
      <w:pPr>
        <w:ind w:firstLine="420"/>
        <w:spacing w:line="480" w:lineRule="exact"/>
        <w:rPr>
          <w:rFonts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480" w:lineRule="exact"/>
        <w:rPr>
          <w:rFonts w:ascii="宋体" w:hAnsi="宋体" w:cs="宋体"/>
          <w:bCs/>
          <w:szCs w:val="21"/>
        </w:rPr>
      </w:pPr>
      <w:r>
        <w:rPr>
          <w:rFonts w:hint="eastAsia" w:ascii="宋体" w:hAnsi="宋体" w:cs="宋体"/>
          <w:bCs/>
          <w:szCs w:val="21"/>
        </w:rPr>
        <w:t xml:space="preserve">（6）供应商的报价超过了采购预算的；</w:t>
      </w:r>
      <w:r/>
    </w:p>
    <w:p>
      <w:pPr>
        <w:ind w:firstLine="420"/>
        <w:spacing w:line="480" w:lineRule="exact"/>
        <w:rPr>
          <w:rFonts w:ascii="宋体" w:hAnsi="宋体" w:cs="宋体"/>
          <w:bCs/>
          <w:szCs w:val="21"/>
        </w:rPr>
      </w:pPr>
      <w:r>
        <w:rPr>
          <w:rFonts w:hint="eastAsia" w:ascii="宋体" w:hAnsi="宋体" w:cs="宋体"/>
          <w:bCs/>
          <w:szCs w:val="21"/>
        </w:rPr>
        <w:t xml:space="preserve">（7）未通过符合性检查的；</w:t>
      </w:r>
      <w:r/>
    </w:p>
    <w:p>
      <w:pPr>
        <w:ind w:firstLine="420"/>
        <w:spacing w:line="480" w:lineRule="exact"/>
        <w:rPr>
          <w:rFonts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480" w:lineRule="exact"/>
        <w:rPr>
          <w:rFonts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480" w:lineRule="exact"/>
        <w:rPr>
          <w:rFonts w:ascii="宋体" w:hAnsi="宋体" w:cs="宋体"/>
          <w:bCs/>
          <w:szCs w:val="21"/>
        </w:rPr>
      </w:pPr>
      <w:r>
        <w:rPr>
          <w:rFonts w:hint="eastAsia" w:ascii="宋体" w:hAnsi="宋体" w:cs="宋体"/>
          <w:bCs/>
          <w:szCs w:val="21"/>
        </w:rPr>
        <w:t xml:space="preserve">24.2废标条款：</w:t>
      </w:r>
      <w:r/>
    </w:p>
    <w:p>
      <w:pPr>
        <w:ind w:firstLine="420"/>
        <w:spacing w:line="480" w:lineRule="exact"/>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80" w:lineRule="exact"/>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480" w:lineRule="exact"/>
        <w:rPr>
          <w:rFonts w:ascii="宋体" w:hAnsi="宋体" w:cs="宋体"/>
          <w:bCs/>
          <w:szCs w:val="21"/>
        </w:rPr>
      </w:pPr>
      <w:r>
        <w:rPr>
          <w:rFonts w:hint="eastAsia" w:ascii="宋体" w:hAnsi="宋体" w:cs="宋体"/>
          <w:bCs/>
          <w:szCs w:val="21"/>
        </w:rPr>
        <w:t xml:space="preserve">（3）因重大变故，采购任务取消的；</w:t>
      </w:r>
      <w:r/>
    </w:p>
    <w:p>
      <w:pPr>
        <w:ind w:firstLine="420"/>
        <w:spacing w:line="480" w:lineRule="exact"/>
        <w:rPr>
          <w:rFonts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480" w:lineRule="exact"/>
        <w:rPr>
          <w:rFonts w:ascii="宋体" w:hAnsi="宋体" w:cs="宋体"/>
          <w:bCs/>
          <w:szCs w:val="21"/>
        </w:rPr>
      </w:pPr>
      <w:r>
        <w:rPr>
          <w:rFonts w:hint="eastAsia" w:ascii="宋体" w:hAnsi="宋体" w:cs="宋体"/>
          <w:bCs/>
          <w:szCs w:val="21"/>
        </w:rPr>
        <w:t xml:space="preserve">（5）因苏采云系统故障原因造成开标不成功的。</w:t>
      </w:r>
      <w:r/>
    </w:p>
    <w:p>
      <w:pPr>
        <w:pStyle w:val="1499"/>
        <w:ind w:left="0" w:firstLine="422"/>
        <w:jc w:val="both"/>
        <w:spacing w:line="480" w:lineRule="exact"/>
        <w:rPr>
          <w:rFonts w:ascii="宋体" w:hAnsi="宋体" w:eastAsia="宋体" w:cs="宋体"/>
          <w:b/>
          <w:bCs/>
          <w:sz w:val="21"/>
          <w:szCs w:val="21"/>
        </w:rPr>
      </w:pPr>
      <w:r/>
      <w:bookmarkStart w:id="179" w:name="_Toc323"/>
      <w:r/>
      <w:bookmarkStart w:id="180" w:name="_Toc12635"/>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480" w:lineRule="exact"/>
        <w:rPr>
          <w:rFonts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80" w:lineRule="exact"/>
        <w:shd w:val="clear" w:color="auto" w:fill="ffffff"/>
        <w:widowControl/>
        <w:rPr>
          <w:rFonts w:ascii="宋体" w:hAnsi="宋体" w:cs="宋体"/>
          <w:b/>
          <w:bCs/>
          <w:color w:val="000000"/>
          <w:szCs w:val="21"/>
        </w:rPr>
        <w:outlineLvl w:val="1"/>
      </w:pPr>
      <w:r/>
      <w:bookmarkStart w:id="181" w:name="_Toc5044"/>
      <w:r/>
      <w:bookmarkStart w:id="182" w:name="_Toc12389"/>
      <w:r>
        <w:rPr>
          <w:rFonts w:hint="eastAsia" w:ascii="宋体" w:hAnsi="宋体" w:cs="宋体"/>
          <w:b/>
          <w:bCs/>
          <w:color w:val="000000"/>
          <w:szCs w:val="21"/>
        </w:rPr>
        <w:t xml:space="preserve">六、授标</w:t>
      </w:r>
      <w:bookmarkEnd w:id="176"/>
      <w:r/>
      <w:bookmarkEnd w:id="181"/>
      <w:r/>
      <w:bookmarkEnd w:id="182"/>
      <w:r/>
      <w:r/>
    </w:p>
    <w:p>
      <w:pPr>
        <w:pStyle w:val="1499"/>
        <w:ind w:left="0" w:firstLine="422"/>
        <w:jc w:val="both"/>
        <w:spacing w:line="480" w:lineRule="exact"/>
        <w:rPr>
          <w:rFonts w:ascii="宋体" w:hAnsi="宋体" w:eastAsia="宋体" w:cs="宋体"/>
          <w:b/>
          <w:bCs/>
          <w:color w:val="000000"/>
          <w:sz w:val="21"/>
          <w:szCs w:val="21"/>
        </w:rPr>
      </w:pPr>
      <w:r/>
      <w:bookmarkStart w:id="183" w:name="_Toc28693"/>
      <w:r/>
      <w:bookmarkStart w:id="184" w:name="_Toc6735"/>
      <w:r/>
      <w:bookmarkStart w:id="185" w:name="_Toc2822"/>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480" w:lineRule="exact"/>
        <w:rPr>
          <w:rFonts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80" w:lineRule="exact"/>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80" w:lineRule="exact"/>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480" w:lineRule="exact"/>
        <w:rPr>
          <w:rFonts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80" w:lineRule="exact"/>
        <w:rPr>
          <w:rFonts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480" w:lineRule="exact"/>
        <w:rPr>
          <w:rFonts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p>
    <w:p>
      <w:pPr>
        <w:pStyle w:val="1499"/>
        <w:ind w:left="0" w:firstLine="422"/>
        <w:jc w:val="both"/>
        <w:spacing w:line="480" w:lineRule="exact"/>
        <w:rPr>
          <w:rFonts w:ascii="宋体" w:hAnsi="宋体" w:eastAsia="宋体" w:cs="宋体"/>
          <w:b/>
          <w:bCs/>
          <w:color w:val="000000"/>
          <w:sz w:val="21"/>
          <w:szCs w:val="21"/>
        </w:rPr>
      </w:pPr>
      <w:r/>
      <w:bookmarkStart w:id="187" w:name="_Toc17252"/>
      <w:r/>
      <w:bookmarkStart w:id="188" w:name="_Toc32182"/>
      <w:r/>
      <w:bookmarkStart w:id="189" w:name="_Toc19713"/>
      <w:r/>
      <w:bookmarkStart w:id="190" w:name="_Toc21169"/>
      <w:r/>
      <w:bookmarkStart w:id="191" w:name="_Toc29653"/>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480" w:lineRule="exact"/>
        <w:rPr>
          <w:rFonts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80" w:lineRule="exact"/>
        <w:rPr>
          <w:rFonts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p>
    <w:p>
      <w:pPr>
        <w:pStyle w:val="1499"/>
        <w:ind w:left="0" w:firstLine="422"/>
        <w:jc w:val="both"/>
        <w:spacing w:line="480" w:lineRule="exact"/>
        <w:rPr>
          <w:rFonts w:ascii="宋体" w:hAnsi="宋体" w:eastAsia="宋体" w:cs="宋体"/>
          <w:b/>
          <w:bCs/>
          <w:sz w:val="21"/>
          <w:szCs w:val="21"/>
        </w:rPr>
      </w:pPr>
      <w:r/>
      <w:bookmarkStart w:id="193" w:name="_Toc28003"/>
      <w:r/>
      <w:bookmarkStart w:id="194" w:name="_Toc15484"/>
      <w:r/>
      <w:bookmarkStart w:id="195" w:name="_Toc2049"/>
      <w:r/>
      <w:bookmarkStart w:id="196" w:name="_Toc396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480" w:lineRule="exact"/>
        <w:rPr>
          <w:rFonts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80" w:lineRule="exact"/>
        <w:rPr>
          <w:rFonts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80" w:lineRule="exact"/>
        <w:rPr>
          <w:rFonts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80" w:lineRule="exact"/>
        <w:rPr>
          <w:rFonts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p>
    <w:p>
      <w:pPr>
        <w:pStyle w:val="1499"/>
        <w:ind w:left="0" w:firstLine="422"/>
        <w:jc w:val="both"/>
        <w:spacing w:line="480" w:lineRule="exact"/>
        <w:rPr>
          <w:rFonts w:ascii="宋体" w:hAnsi="宋体" w:eastAsia="宋体" w:cs="宋体"/>
          <w:b/>
          <w:bCs/>
          <w:color w:val="000000"/>
          <w:sz w:val="21"/>
          <w:szCs w:val="21"/>
        </w:rPr>
      </w:pPr>
      <w:r/>
      <w:bookmarkStart w:id="198" w:name="_Toc22298"/>
      <w:r/>
      <w:bookmarkStart w:id="199" w:name="_Toc11230"/>
      <w:r/>
      <w:bookmarkStart w:id="200" w:name="_Toc15509"/>
      <w:r/>
      <w:bookmarkStart w:id="201" w:name="_Toc14754"/>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480" w:lineRule="exact"/>
        <w:shd w:val="clear" w:color="auto" w:fill="ffffff"/>
        <w:widowControl/>
        <w:rPr>
          <w:rFonts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480" w:lineRule="exact"/>
        <w:shd w:val="clear" w:color="auto" w:fill="ffffff"/>
        <w:widowControl/>
        <w:rPr>
          <w:rFonts w:ascii="宋体" w:hAnsi="宋体" w:cs="宋体"/>
          <w:b/>
          <w:bCs/>
          <w:color w:val="000000"/>
          <w:szCs w:val="21"/>
        </w:rPr>
        <w:outlineLvl w:val="1"/>
      </w:pPr>
      <w:r/>
      <w:bookmarkStart w:id="204" w:name="_Toc1408"/>
      <w:r>
        <w:rPr>
          <w:rFonts w:hint="eastAsia" w:ascii="宋体" w:hAnsi="宋体" w:cs="宋体"/>
          <w:b/>
          <w:bCs/>
          <w:color w:val="000000"/>
          <w:szCs w:val="21"/>
        </w:rPr>
        <w:t xml:space="preserve">七、质疑</w:t>
      </w:r>
      <w:bookmarkEnd w:id="202"/>
      <w:r/>
      <w:bookmarkEnd w:id="203"/>
      <w:r/>
      <w:bookmarkEnd w:id="204"/>
      <w:r/>
      <w:r/>
    </w:p>
    <w:p>
      <w:pPr>
        <w:pStyle w:val="1499"/>
        <w:ind w:left="0" w:firstLine="422"/>
        <w:jc w:val="both"/>
        <w:spacing w:line="480" w:lineRule="exact"/>
        <w:rPr>
          <w:rFonts w:ascii="宋体" w:hAnsi="宋体" w:eastAsia="宋体" w:cs="宋体"/>
          <w:b/>
          <w:bCs/>
          <w:color w:val="000000"/>
          <w:sz w:val="21"/>
          <w:szCs w:val="21"/>
        </w:rPr>
      </w:pPr>
      <w:r/>
      <w:bookmarkStart w:id="205" w:name="_Toc16085"/>
      <w:r/>
      <w:bookmarkStart w:id="206" w:name="_Toc4679"/>
      <w:r/>
      <w:bookmarkStart w:id="207" w:name="_Toc29529"/>
      <w:r/>
      <w:bookmarkStart w:id="208" w:name="_Toc19917"/>
      <w:r/>
      <w:bookmarkStart w:id="209" w:name="_Toc15888"/>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480" w:lineRule="exact"/>
        <w:rPr>
          <w:rFonts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80" w:lineRule="exact"/>
        <w:rPr>
          <w:rFonts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80" w:lineRule="exact"/>
        <w:rPr>
          <w:rFonts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80" w:lineRule="exact"/>
        <w:rPr>
          <w:rFonts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80" w:lineRule="exact"/>
        <w:rPr>
          <w:rFonts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80" w:lineRule="exact"/>
        <w:rPr>
          <w:rFonts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80" w:lineRule="exact"/>
        <w:rPr>
          <w:rFonts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80" w:lineRule="exact"/>
        <w:rPr>
          <w:rFonts w:ascii="宋体" w:hAnsi="宋体" w:cs="宋体"/>
          <w:bCs/>
          <w:szCs w:val="21"/>
        </w:rPr>
      </w:pPr>
      <w:r>
        <w:rPr>
          <w:rFonts w:hint="eastAsia" w:ascii="宋体" w:hAnsi="宋体" w:cs="宋体"/>
          <w:bCs/>
          <w:szCs w:val="21"/>
        </w:rPr>
        <w:t xml:space="preserve">（2）质疑项目的名称、编号；</w:t>
      </w:r>
      <w:r/>
    </w:p>
    <w:p>
      <w:pPr>
        <w:ind w:firstLine="420"/>
        <w:spacing w:line="48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80" w:lineRule="exact"/>
        <w:rPr>
          <w:rFonts w:ascii="宋体" w:hAnsi="宋体" w:cs="宋体"/>
          <w:bCs/>
          <w:szCs w:val="21"/>
        </w:rPr>
      </w:pPr>
      <w:r>
        <w:rPr>
          <w:rFonts w:hint="eastAsia" w:ascii="宋体" w:hAnsi="宋体" w:cs="宋体"/>
          <w:bCs/>
          <w:szCs w:val="21"/>
        </w:rPr>
        <w:t xml:space="preserve">（4）事实依据；</w:t>
      </w:r>
      <w:r/>
    </w:p>
    <w:p>
      <w:pPr>
        <w:ind w:firstLine="420"/>
        <w:spacing w:line="480" w:lineRule="exact"/>
        <w:rPr>
          <w:rFonts w:ascii="宋体" w:hAnsi="宋体" w:cs="宋体"/>
          <w:bCs/>
          <w:szCs w:val="21"/>
        </w:rPr>
      </w:pPr>
      <w:r>
        <w:rPr>
          <w:rFonts w:hint="eastAsia" w:ascii="宋体" w:hAnsi="宋体" w:cs="宋体"/>
          <w:bCs/>
          <w:szCs w:val="21"/>
        </w:rPr>
        <w:t xml:space="preserve">（5）必要的法律依据</w:t>
      </w:r>
      <w:r/>
    </w:p>
    <w:p>
      <w:pPr>
        <w:ind w:firstLine="420"/>
        <w:spacing w:line="480" w:lineRule="exact"/>
        <w:rPr>
          <w:rFonts w:ascii="宋体" w:hAnsi="宋体" w:cs="宋体"/>
          <w:bCs/>
          <w:szCs w:val="21"/>
        </w:rPr>
      </w:pPr>
      <w:r>
        <w:rPr>
          <w:rFonts w:hint="eastAsia" w:ascii="宋体" w:hAnsi="宋体" w:cs="宋体"/>
          <w:bCs/>
          <w:szCs w:val="21"/>
        </w:rPr>
        <w:t xml:space="preserve">（6）提出质疑的日期</w:t>
      </w:r>
      <w:r/>
    </w:p>
    <w:p>
      <w:pPr>
        <w:ind w:firstLine="42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80" w:lineRule="exact"/>
        <w:rPr>
          <w:rFonts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80" w:lineRule="exact"/>
        <w:rPr>
          <w:rFonts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80" w:lineRule="exact"/>
        <w:rPr>
          <w:rFonts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89726853"/>
      <w:r/>
      <w:bookmarkEnd w:id="210"/>
      <w:r/>
      <w:bookmarkStart w:id="211" w:name="_Hlk297273538"/>
      <w:r/>
      <w:bookmarkEnd w:id="211"/>
      <w:r/>
      <w:bookmarkStart w:id="212" w:name="_Toc521839351"/>
      <w:r/>
      <w:bookmarkEnd w:id="212"/>
      <w:r/>
      <w:bookmarkStart w:id="213" w:name="_Toc163629751"/>
      <w:r/>
      <w:bookmarkEnd w:id="213"/>
      <w:r/>
      <w:bookmarkStart w:id="214" w:name="_Toc142623417"/>
      <w:r/>
      <w:bookmarkEnd w:id="214"/>
      <w:r/>
      <w:bookmarkStart w:id="215" w:name="_Toc522347554"/>
      <w:r/>
      <w:bookmarkEnd w:id="215"/>
      <w:r/>
      <w:bookmarkStart w:id="216" w:name="_Toc25032666"/>
      <w:r/>
      <w:bookmarkEnd w:id="216"/>
      <w:r/>
      <w:bookmarkStart w:id="217" w:name="_Toc16918"/>
      <w:r/>
      <w:bookmarkStart w:id="218" w:name="_Toc12622"/>
      <w:r>
        <w:rPr>
          <w:b/>
          <w:sz w:val="28"/>
          <w:szCs w:val="28"/>
        </w:rPr>
        <w:br w:type="page" w:clear="all"/>
      </w:r>
      <w:bookmarkStart w:id="219" w:name="_Toc3858"/>
      <w:r>
        <w:rPr>
          <w:b/>
          <w:sz w:val="28"/>
          <w:szCs w:val="28"/>
        </w:rPr>
        <w:t xml:space="preserve">第三章 评标标准</w:t>
      </w:r>
      <w:bookmarkEnd w:id="217"/>
      <w:r/>
      <w:bookmarkEnd w:id="218"/>
      <w:r/>
      <w:bookmarkEnd w:id="219"/>
      <w:r/>
      <w:r/>
    </w:p>
    <w:p>
      <w:pPr>
        <w:ind w:left="632" w:hanging="632"/>
        <w:spacing w:line="480" w:lineRule="exact"/>
        <w:widowControl/>
        <w:rPr>
          <w:rFonts w:ascii="宋体" w:hAnsi="宋体" w:cs="宋体"/>
          <w:b/>
          <w:bCs/>
          <w:szCs w:val="21"/>
        </w:rPr>
      </w:pPr>
      <w:r>
        <w:rPr>
          <w:rFonts w:hint="eastAsia" w:ascii="宋体" w:hAnsi="宋体" w:cs="宋体"/>
          <w:b/>
          <w:bCs/>
          <w:szCs w:val="21"/>
        </w:rPr>
        <w:t xml:space="preserve">（一）评审方法</w:t>
      </w:r>
      <w:r/>
    </w:p>
    <w:p>
      <w:pPr>
        <w:ind w:firstLine="422"/>
        <w:spacing w:line="480" w:lineRule="exact"/>
        <w:rPr>
          <w:rFonts w:ascii="宋体" w:hAnsi="宋体" w:cs="宋体"/>
          <w:b/>
          <w:bCs/>
          <w:szCs w:val="21"/>
        </w:rPr>
      </w:pPr>
      <w:r>
        <w:rPr>
          <w:rFonts w:hint="eastAsia" w:ascii="宋体" w:hAnsi="宋体" w:cs="宋体"/>
          <w:b/>
          <w:bCs/>
          <w:szCs w:val="21"/>
        </w:rPr>
        <w:t xml:space="preserve">本项目采用综合评分法。</w:t>
      </w:r>
      <w:r/>
    </w:p>
    <w:p>
      <w:pPr>
        <w:spacing w:line="480" w:lineRule="exact"/>
        <w:rPr>
          <w:rFonts w:ascii="宋体" w:hAnsi="宋体" w:cs="宋体"/>
          <w:b/>
          <w:bCs/>
          <w:szCs w:val="21"/>
        </w:rPr>
      </w:pPr>
      <w:r>
        <w:rPr>
          <w:rFonts w:hint="eastAsia" w:ascii="宋体" w:hAnsi="宋体" w:cs="宋体"/>
          <w:b/>
          <w:bCs/>
          <w:szCs w:val="21"/>
        </w:rPr>
        <w:t xml:space="preserve">（二）评审标准</w:t>
      </w:r>
      <w:r/>
    </w:p>
    <w:p>
      <w:pPr>
        <w:ind w:firstLine="211"/>
        <w:spacing w:line="480" w:lineRule="exact"/>
        <w:rPr>
          <w:rFonts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480" w:lineRule="exact"/>
        <w:rPr>
          <w:rFonts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480" w:lineRule="exact"/>
        <w:rPr>
          <w:rFonts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480" w:lineRule="exact"/>
        <w:rPr>
          <w:rFonts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80" w:lineRule="exact"/>
        <w:rPr>
          <w:rFonts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80" w:lineRule="exact"/>
        <w:rPr>
          <w:rFonts w:ascii="宋体" w:hAnsi="宋体" w:cs="宋体"/>
          <w:szCs w:val="21"/>
        </w:rPr>
      </w:pPr>
      <w:r>
        <w:rPr>
          <w:rFonts w:hint="eastAsia" w:ascii="宋体" w:hAnsi="宋体" w:cs="宋体"/>
          <w:b/>
          <w:bCs/>
          <w:szCs w:val="21"/>
        </w:rPr>
        <w:t xml:space="preserve">⑤采购本国产品的支持政策：</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80" w:lineRule="exact"/>
        <w:rPr>
          <w:rFonts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480" w:lineRule="exact"/>
        <w:rPr>
          <w:rFonts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rPr>
          <w:rFonts w:ascii="宋体" w:hAns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p>
      <w:pPr>
        <w:pStyle w:val="1682"/>
        <w:ind w:firstLine="0"/>
        <w:spacing w:line="480" w:lineRule="exact"/>
      </w:pPr>
      <w:r/>
      <w:r/>
    </w:p>
    <w:tbl>
      <w:tblPr>
        <w:tblStyle w:val="1323"/>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994"/>
        <w:gridCol w:w="697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所投产品</w:t>
            </w:r>
            <w:r>
              <w:rPr>
                <w:rFonts w:hint="eastAsia" w:ascii="宋体" w:hAnsi="宋体" w:cs="宋体"/>
                <w:b/>
                <w:szCs w:val="21"/>
                <w:highlight w:val="none"/>
              </w:rPr>
              <w:t xml:space="preserve">（同品牌同型号）</w:t>
            </w:r>
            <w:r>
              <w:rPr>
                <w:rFonts w:hint="eastAsia" w:ascii="宋体" w:hAnsi="宋体" w:cs="宋体"/>
                <w:bCs/>
                <w:szCs w:val="21"/>
                <w:highlight w:val="none"/>
              </w:rPr>
              <w:t xml:space="preserve">自20</w:t>
            </w:r>
            <w:r>
              <w:rPr>
                <w:rFonts w:hint="eastAsia" w:ascii="宋体" w:hAnsi="宋体" w:cs="宋体"/>
                <w:bCs/>
                <w:szCs w:val="21"/>
              </w:rPr>
              <w:t xml:space="preserve">23年1月1日至投标截止时间（以合同签订时间为准）有销售业绩。未提供或未按要求提供不得分。</w:t>
            </w:r>
            <w:r/>
          </w:p>
          <w:p>
            <w:pPr>
              <w:spacing w:line="480" w:lineRule="exact"/>
              <w:rPr>
                <w:rFonts w:ascii="宋体" w:hAnsi="宋体" w:cs="宋体"/>
                <w:bCs/>
                <w:szCs w:val="21"/>
              </w:rPr>
            </w:pPr>
            <w:r>
              <w:rPr>
                <w:rFonts w:hint="eastAsia" w:ascii="宋体" w:hAnsi="宋体" w:cs="宋体"/>
                <w:bCs/>
                <w:szCs w:val="21"/>
              </w:rPr>
              <w:t xml:space="preserve">每提供一份业绩合同得1分（每份业绩需提供完整合同文件复印件等材料作为佐证材料；如买方名称、供货品牌/型号、合同金额、数量、签订时间等信息缺失，则视作无效业绩），最高得10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480" w:lineRule="exact"/>
              <w:widowControl/>
              <w:rPr>
                <w:rFonts w:ascii="宋体" w:hAnsi="宋体" w:cs="宋体"/>
                <w:bCs/>
                <w:szCs w:val="21"/>
              </w:rPr>
            </w:pPr>
            <w:r>
              <w:rPr>
                <w:rFonts w:hint="eastAsia" w:ascii="宋体" w:hAnsi="宋体" w:cs="宋体"/>
                <w:bCs/>
                <w:szCs w:val="21"/>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spacing w:line="480" w:lineRule="exact"/>
              <w:rPr>
                <w:rFonts w:ascii="宋体" w:hAnsi="宋体" w:cs="宋体"/>
                <w:bCs/>
                <w:szCs w:val="21"/>
              </w:rPr>
            </w:pPr>
            <w:r>
              <w:rPr>
                <w:rFonts w:hint="eastAsia" w:ascii="宋体" w:hAnsi="宋体" w:cs="宋体"/>
                <w:bCs/>
                <w:szCs w:val="21"/>
              </w:rPr>
              <w:t xml:space="preserve">基本上满足招标文件第四章“技术要求”的，得30分。其中标注“</w:t>
            </w:r>
            <w:r>
              <w:rPr>
                <w:rFonts w:hint="eastAsia" w:ascii="宋体" w:hAnsi="宋体" w:cs="宋体"/>
                <w:szCs w:val="21"/>
              </w:rPr>
              <w:t xml:space="preserve">★”的内容为实质性条款，不满足做无效标处理。</w:t>
            </w:r>
            <w:r>
              <w:rPr>
                <w:rFonts w:hint="eastAsia" w:ascii="宋体" w:hAnsi="宋体" w:cs="宋体"/>
                <w:bCs/>
                <w:szCs w:val="21"/>
              </w:rPr>
              <w:t xml:space="preserve">标注“▲”的内容为重要商务及技术条款，有一项负偏离的，每项扣4分；其他非重要商务及技术条款负偏离的，每项扣2分，扣完为止。缺项漏项视为负偏离。</w:t>
            </w:r>
            <w:r/>
          </w:p>
          <w:p>
            <w:pPr>
              <w:jc w:val="left"/>
              <w:spacing w:line="480" w:lineRule="exact"/>
              <w:rPr>
                <w:rFonts w:ascii="宋体" w:hAnsi="宋体" w:cs="宋体"/>
                <w:bCs/>
                <w:szCs w:val="21"/>
              </w:rPr>
            </w:pPr>
            <w:r>
              <w:rPr>
                <w:rFonts w:hint="eastAsia" w:ascii="宋体" w:hAnsi="宋体" w:cs="宋体"/>
                <w:bCs/>
                <w:szCs w:val="21"/>
              </w:rPr>
              <w:t xml:space="preserve">注：1.投标文件中需提供</w:t>
            </w:r>
            <w:r>
              <w:rPr>
                <w:rFonts w:hint="eastAsia" w:ascii="宋体" w:hAnsi="宋体" w:cs="宋体"/>
                <w:szCs w:val="21"/>
              </w:rPr>
              <w:t xml:space="preserve">★、▲</w:t>
            </w:r>
            <w:r>
              <w:rPr>
                <w:rFonts w:hint="eastAsia" w:ascii="宋体" w:hAnsi="宋体" w:cs="宋体"/>
                <w:bCs/>
                <w:szCs w:val="21"/>
              </w:rPr>
              <w:t xml:space="preserve">技术指标的技术证明材料，且明确标明证明材料所在精确页码，证明材料以第四章技术参数要求为准，如无特别要求则包括但不限于公开发行的产品彩页、产品说明书或第三方检测机构出具的检测报告等，未按要求提供的，视为负偏离。</w:t>
            </w:r>
            <w:r/>
          </w:p>
          <w:p>
            <w:pPr>
              <w:jc w:val="left"/>
              <w:spacing w:line="480" w:lineRule="exact"/>
              <w:rPr>
                <w:rFonts w:ascii="宋体" w:hAnsi="宋体" w:cs="宋体"/>
                <w:bCs/>
                <w:szCs w:val="21"/>
              </w:rPr>
            </w:pPr>
            <w:r>
              <w:rPr>
                <w:rFonts w:hint="eastAsia" w:ascii="宋体" w:hAnsi="宋体" w:cs="宋体"/>
                <w:bCs/>
                <w:szCs w:val="21"/>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480" w:lineRule="exact"/>
              <w:widowControl/>
              <w:rPr>
                <w:rFonts w:ascii="宋体" w:hAnsi="宋体" w:cs="宋体"/>
                <w:bCs/>
                <w:szCs w:val="21"/>
              </w:rPr>
            </w:pPr>
            <w:r>
              <w:rPr>
                <w:rFonts w:hint="eastAsia" w:ascii="宋体" w:hAnsi="宋体" w:cs="宋体"/>
                <w:bCs/>
                <w:szCs w:val="21"/>
                <w:lang w:val="en-US" w:eastAsia="zh-CN"/>
              </w:rPr>
              <w:t xml:space="preserve">1</w:t>
            </w:r>
            <w:r>
              <w:rPr>
                <w:rFonts w:hint="eastAsia" w:ascii="宋体" w:hAnsi="宋体" w:cs="宋体"/>
                <w:bCs/>
                <w:szCs w:val="21"/>
              </w:rPr>
              <w:t xml:space="preserve">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spacing w:line="480" w:lineRule="exact"/>
              <w:widowControl/>
              <w:rPr>
                <w:rFonts w:ascii="宋体" w:hAnsi="宋体" w:cs="宋体"/>
                <w:bCs/>
                <w:szCs w:val="21"/>
              </w:rPr>
            </w:pPr>
            <w:r>
              <w:rPr>
                <w:rFonts w:hint="eastAsia" w:ascii="宋体" w:hAnsi="宋体" w:cs="宋体"/>
                <w:bCs/>
                <w:szCs w:val="21"/>
              </w:rPr>
              <w:t xml:space="preserve">投标人</w:t>
            </w:r>
            <w:r>
              <w:rPr>
                <w:rFonts w:hint="eastAsia" w:ascii="宋体" w:hAnsi="宋体" w:cs="宋体"/>
                <w:bCs/>
                <w:szCs w:val="21"/>
                <w:lang w:eastAsia="zh-CN"/>
              </w:rPr>
              <w:t xml:space="preserve">在</w:t>
            </w:r>
            <w:r>
              <w:rPr>
                <w:rFonts w:hint="eastAsia" w:ascii="宋体" w:hAnsi="宋体" w:cs="宋体"/>
                <w:bCs/>
                <w:szCs w:val="21"/>
              </w:rPr>
              <w:t xml:space="preserve">满足招标文件规定的免费质保期基础上，每增加一年制造商提供的免费质保期得0.5分，本项最高得1分。</w:t>
            </w:r>
            <w:r>
              <w:rPr>
                <w:rFonts w:hint="eastAsia" w:ascii="宋体" w:hAnsi="宋体" w:cs="宋体"/>
                <w:szCs w:val="21"/>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14分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spacing w:line="480" w:lineRule="exact"/>
              <w:widowControl/>
              <w:rPr>
                <w:rFonts w:ascii="宋体" w:hAnsi="宋体" w:cs="宋体"/>
                <w:szCs w:val="21"/>
              </w:rPr>
            </w:pPr>
            <w:r>
              <w:rPr>
                <w:rFonts w:hint="eastAsia" w:ascii="宋体" w:hAnsi="宋体" w:cs="宋体"/>
                <w:szCs w:val="21"/>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spacing w:line="480" w:lineRule="exact"/>
              <w:rPr>
                <w:rFonts w:ascii="宋体" w:hAnsi="宋体" w:cs="宋体"/>
                <w:bCs/>
                <w:szCs w:val="21"/>
              </w:rPr>
            </w:pPr>
            <w:r>
              <w:rPr>
                <w:rFonts w:hint="eastAsia" w:ascii="宋体" w:hAnsi="宋体" w:cs="宋体"/>
                <w:szCs w:val="21"/>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14分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spacing w:line="480" w:lineRule="exact"/>
              <w:widowControl/>
              <w:rPr>
                <w:rFonts w:ascii="宋体" w:hAnsi="宋体" w:cs="宋体"/>
                <w:szCs w:val="21"/>
              </w:rPr>
            </w:pPr>
            <w:r>
              <w:rPr>
                <w:rFonts w:hint="eastAsia" w:ascii="宋体" w:hAnsi="宋体" w:cs="宋体"/>
                <w:szCs w:val="21"/>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spacing w:line="480" w:lineRule="exact"/>
              <w:rPr>
                <w:rFonts w:ascii="宋体" w:hAnsi="宋体" w:cs="宋体"/>
                <w:bCs/>
                <w:szCs w:val="21"/>
              </w:rPr>
            </w:pPr>
            <w:r>
              <w:rPr>
                <w:rFonts w:hint="eastAsia" w:ascii="宋体" w:hAnsi="宋体" w:cs="宋体"/>
                <w:szCs w:val="21"/>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2"/>
              </w:numPr>
              <w:spacing w:line="480" w:lineRule="exact"/>
              <w:rPr>
                <w:rFonts w:ascii="宋体" w:hAnsi="宋体" w:cs="宋体"/>
                <w:bCs/>
                <w:szCs w:val="21"/>
              </w:rPr>
            </w:pPr>
            <w:r>
              <w:rPr>
                <w:rFonts w:hint="eastAsia" w:ascii="宋体" w:hAnsi="宋体" w:cs="宋体"/>
                <w:bCs/>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2"/>
              </w:numPr>
              <w:spacing w:line="480" w:lineRule="exact"/>
              <w:rPr>
                <w:rFonts w:ascii="宋体" w:hAnsi="宋体" w:cs="宋体"/>
                <w:bCs/>
                <w:szCs w:val="21"/>
              </w:rPr>
            </w:pPr>
            <w:r>
              <w:rPr>
                <w:rFonts w:hint="eastAsia" w:ascii="宋体" w:hAnsi="宋体" w:cs="宋体"/>
                <w:bCs/>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480" w:lineRule="exact"/>
              <w:rPr>
                <w:rFonts w:ascii="宋体" w:hAnsi="宋体" w:cs="宋体"/>
                <w:szCs w:val="21"/>
              </w:rPr>
            </w:pPr>
            <w:r>
              <w:rPr>
                <w:rFonts w:hint="eastAsia" w:ascii="宋体" w:hAnsi="宋体" w:cs="宋体"/>
                <w:szCs w:val="21"/>
              </w:rPr>
              <w:t xml:space="preserve">特别说明：投标人需提供环境标志产品证书/节能产品证书并标识出产品型号，如未提供，将不予认可。</w:t>
            </w:r>
            <w:r/>
          </w:p>
        </w:tc>
      </w:tr>
    </w:tbl>
    <w:p>
      <w:pPr>
        <w:pStyle w:val="1682"/>
        <w:ind w:firstLine="0"/>
      </w:pPr>
      <w:r/>
      <w:r/>
    </w:p>
    <w:p>
      <w:pPr>
        <w:pStyle w:val="1682"/>
        <w:ind w:firstLine="0"/>
      </w:pPr>
      <w:r/>
      <w:r/>
    </w:p>
    <w:p>
      <w:pPr>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32358"/>
      <w:r>
        <w:rPr>
          <w:b/>
          <w:sz w:val="28"/>
          <w:szCs w:val="28"/>
        </w:rPr>
        <w:t xml:space="preserve">第四章 招标</w:t>
      </w:r>
      <w:bookmarkEnd w:id="220"/>
      <w:r/>
      <w:bookmarkEnd w:id="221"/>
      <w:r>
        <w:rPr>
          <w:b/>
          <w:sz w:val="28"/>
          <w:szCs w:val="28"/>
        </w:rPr>
        <w:t xml:space="preserve">技术规格及要求</w:t>
      </w:r>
      <w:bookmarkEnd w:id="222"/>
      <w:r/>
      <w:r/>
    </w:p>
    <w:p>
      <w:pPr>
        <w:spacing w:line="480" w:lineRule="exact"/>
        <w:rPr>
          <w:rFonts w:ascii="宋体" w:hAnsi="宋体" w:cs="宋体"/>
          <w:b/>
          <w:bCs/>
          <w:szCs w:val="21"/>
        </w:rPr>
        <w:outlineLvl w:val="1"/>
      </w:pPr>
      <w:r/>
      <w:bookmarkStart w:id="223" w:name="_Toc30561"/>
      <w:r/>
      <w:bookmarkStart w:id="224" w:name="_Toc21003"/>
      <w:r/>
      <w:bookmarkStart w:id="225" w:name="_Toc2516"/>
      <w:r/>
      <w:bookmarkStart w:id="226" w:name="_Toc19691"/>
      <w:r>
        <w:rPr>
          <w:rFonts w:hint="eastAsia" w:ascii="宋体" w:hAnsi="宋体" w:cs="宋体"/>
          <w:b/>
          <w:bCs/>
          <w:szCs w:val="21"/>
        </w:rPr>
        <w:t xml:space="preserve">一、采购项目概况</w:t>
      </w:r>
      <w:bookmarkEnd w:id="223"/>
      <w:r/>
      <w:bookmarkEnd w:id="224"/>
      <w:r/>
      <w:r/>
    </w:p>
    <w:p>
      <w:pPr>
        <w:ind w:firstLine="21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JSZC-320000-SMDY-G2026-0105</w:t>
      </w:r>
      <w:r>
        <w:rPr>
          <w:rFonts w:hint="eastAsia" w:ascii="宋体" w:hAnsi="宋体" w:cs="宋体"/>
          <w:szCs w:val="21"/>
        </w:rPr>
        <w:t xml:space="preserve">（2640SUMEC/XMGG4191）</w:t>
      </w:r>
      <w:r/>
    </w:p>
    <w:p>
      <w:pPr>
        <w:ind w:firstLine="210"/>
        <w:spacing w:line="480" w:lineRule="exact"/>
        <w:rPr>
          <w:rFonts w:ascii="宋体" w:hAnsi="宋体" w:cs="宋体"/>
          <w:szCs w:val="21"/>
        </w:rPr>
      </w:pPr>
      <w:r>
        <w:rPr>
          <w:rFonts w:hint="eastAsia" w:ascii="宋体" w:hAnsi="宋体" w:cs="宋体"/>
          <w:szCs w:val="21"/>
        </w:rPr>
        <w:t xml:space="preserve">2.项目名称：强脉冲与光子激光治疗仪</w:t>
      </w:r>
      <w:r/>
    </w:p>
    <w:p>
      <w:pPr>
        <w:ind w:firstLine="210"/>
        <w:spacing w:line="480" w:lineRule="exact"/>
        <w:rPr>
          <w:rFonts w:ascii="宋体" w:hAnsi="宋体" w:cs="宋体"/>
          <w:szCs w:val="21"/>
          <w:highlight w:val="yellow"/>
        </w:rPr>
      </w:pPr>
      <w:r>
        <w:rPr>
          <w:rFonts w:hint="eastAsia" w:ascii="宋体" w:hAnsi="宋体" w:cs="宋体"/>
          <w:szCs w:val="21"/>
        </w:rPr>
        <w:t xml:space="preserve">3.预算金额：人民币140万元</w:t>
      </w:r>
      <w:r/>
    </w:p>
    <w:p>
      <w:pPr>
        <w:ind w:firstLine="210"/>
        <w:spacing w:line="480" w:lineRule="exact"/>
        <w:rPr>
          <w:rFonts w:ascii="宋体" w:hAnsi="宋体" w:cs="宋体"/>
          <w:szCs w:val="21"/>
        </w:rPr>
      </w:pPr>
      <w:r>
        <w:rPr>
          <w:rFonts w:hint="eastAsia" w:ascii="宋体" w:hAnsi="宋体" w:cs="宋体"/>
          <w:szCs w:val="21"/>
        </w:rPr>
        <w:t xml:space="preserve">4.最高限价：人民币140万元</w:t>
      </w:r>
      <w:r/>
    </w:p>
    <w:p>
      <w:pPr>
        <w:ind w:firstLine="210"/>
        <w:spacing w:line="480" w:lineRule="exact"/>
        <w:rPr>
          <w:rFonts w:ascii="宋体" w:hAnsi="宋体" w:cs="宋体"/>
          <w:szCs w:val="21"/>
        </w:rPr>
      </w:pPr>
      <w:r>
        <w:rPr>
          <w:rFonts w:hint="eastAsia" w:ascii="宋体" w:hAnsi="宋体" w:cs="宋体"/>
          <w:szCs w:val="21"/>
        </w:rPr>
        <w:t xml:space="preserve">5.采购需求：</w:t>
      </w:r>
      <w:r/>
    </w:p>
    <w:tbl>
      <w:tblPr>
        <w:tblStyle w:val="13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495"/>
        <w:gridCol w:w="1556"/>
        <w:gridCol w:w="2020"/>
        <w:gridCol w:w="1483"/>
      </w:tblGrid>
      <w:tr>
        <w:trPr>
          <w:jc w:val="center"/>
          <w:trHeight w:val="906"/>
        </w:trPr>
        <w:tc>
          <w:tcPr>
            <w:tcW w:w="55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序号</w:t>
            </w:r>
            <w:r/>
          </w:p>
        </w:tc>
        <w:tc>
          <w:tcPr>
            <w:tcW w:w="1815"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产品名称</w:t>
            </w:r>
            <w:r/>
          </w:p>
        </w:tc>
        <w:tc>
          <w:tcPr>
            <w:tcW w:w="808" w:type="pct"/>
            <w:vAlign w:val="center"/>
            <w:textDirection w:val="lrTb"/>
            <w:noWrap w:val="false"/>
          </w:tcPr>
          <w:p>
            <w:pPr>
              <w:jc w:val="center"/>
              <w:spacing w:line="480" w:lineRule="exact"/>
              <w:rPr>
                <w:rFonts w:ascii="宋体" w:hAnsi="宋体" w:cs="宋体"/>
                <w:sz w:val="20"/>
                <w:lang w:bidi="ar"/>
              </w:rPr>
            </w:pPr>
            <w:r>
              <w:rPr>
                <w:rFonts w:hint="eastAsia" w:ascii="宋体" w:hAnsi="宋体" w:cs="宋体"/>
                <w:sz w:val="20"/>
                <w:lang w:bidi="ar"/>
              </w:rPr>
              <w:t xml:space="preserve">数量</w:t>
            </w:r>
            <w:r/>
          </w:p>
          <w:p>
            <w:pPr>
              <w:jc w:val="center"/>
              <w:spacing w:line="480" w:lineRule="exact"/>
              <w:rPr>
                <w:rFonts w:ascii="宋体" w:hAnsi="宋体" w:cs="宋体"/>
              </w:rPr>
            </w:pPr>
            <w:r>
              <w:rPr>
                <w:rFonts w:hint="eastAsia" w:ascii="宋体" w:hAnsi="宋体" w:cs="宋体"/>
                <w:sz w:val="20"/>
                <w:lang w:bidi="ar"/>
              </w:rPr>
              <w:t xml:space="preserve">（台/套）</w:t>
            </w:r>
            <w:r/>
          </w:p>
        </w:tc>
        <w:tc>
          <w:tcPr>
            <w:tcW w:w="1049" w:type="pct"/>
            <w:vAlign w:val="center"/>
            <w:textDirection w:val="lrTb"/>
            <w:noWrap w:val="false"/>
          </w:tcPr>
          <w:p>
            <w:pPr>
              <w:jc w:val="center"/>
              <w:spacing w:line="480" w:lineRule="exact"/>
              <w:rPr>
                <w:rFonts w:ascii="宋体" w:hAnsi="宋体" w:cs="宋体"/>
                <w:sz w:val="20"/>
                <w:szCs w:val="18"/>
              </w:rPr>
            </w:pPr>
            <w:r>
              <w:rPr>
                <w:rFonts w:hint="eastAsia" w:ascii="宋体" w:hAnsi="宋体" w:cs="宋体"/>
                <w:sz w:val="20"/>
                <w:szCs w:val="18"/>
              </w:rPr>
              <w:t xml:space="preserve">最高限价</w:t>
            </w:r>
            <w:r/>
          </w:p>
          <w:p>
            <w:pPr>
              <w:jc w:val="center"/>
              <w:spacing w:line="480" w:lineRule="exact"/>
              <w:rPr>
                <w:rFonts w:ascii="宋体" w:hAnsi="宋体" w:cs="宋体"/>
              </w:rPr>
            </w:pPr>
            <w:r>
              <w:rPr>
                <w:rFonts w:hint="eastAsia" w:ascii="宋体" w:hAnsi="宋体" w:cs="宋体"/>
                <w:sz w:val="20"/>
                <w:szCs w:val="18"/>
              </w:rPr>
              <w:t xml:space="preserve">（万元/</w:t>
            </w:r>
            <w:r>
              <w:rPr>
                <w:rFonts w:hint="eastAsia" w:ascii="宋体" w:hAnsi="宋体" w:cs="宋体"/>
                <w:sz w:val="20"/>
                <w:lang w:bidi="ar"/>
              </w:rPr>
              <w:t xml:space="preserve">台</w:t>
            </w:r>
            <w:r>
              <w:rPr>
                <w:rFonts w:hint="eastAsia" w:ascii="宋体" w:hAnsi="宋体" w:cs="宋体"/>
                <w:sz w:val="20"/>
                <w:szCs w:val="18"/>
              </w:rPr>
              <w:t xml:space="preserve">/</w:t>
            </w:r>
            <w:r>
              <w:rPr>
                <w:rFonts w:hint="eastAsia" w:ascii="宋体" w:hAnsi="宋体" w:cs="宋体"/>
                <w:sz w:val="20"/>
                <w:lang w:bidi="ar"/>
              </w:rPr>
              <w:t xml:space="preserve">套</w:t>
            </w:r>
            <w:r>
              <w:rPr>
                <w:rFonts w:hint="eastAsia" w:ascii="宋体" w:hAnsi="宋体" w:cs="宋体"/>
                <w:sz w:val="20"/>
                <w:szCs w:val="18"/>
              </w:rPr>
              <w:t xml:space="preserve">）</w:t>
            </w:r>
            <w:r/>
          </w:p>
        </w:tc>
        <w:tc>
          <w:tcPr>
            <w:tcW w:w="770" w:type="pct"/>
            <w:vAlign w:val="center"/>
            <w:textDirection w:val="lrTb"/>
            <w:noWrap w:val="false"/>
          </w:tcPr>
          <w:p>
            <w:pPr>
              <w:jc w:val="center"/>
              <w:spacing w:line="480" w:lineRule="exact"/>
              <w:rPr>
                <w:rFonts w:ascii="宋体" w:hAnsi="宋体" w:cs="宋体"/>
                <w:sz w:val="20"/>
                <w:szCs w:val="18"/>
              </w:rPr>
            </w:pPr>
            <w:r>
              <w:rPr>
                <w:rFonts w:hint="eastAsia" w:ascii="宋体" w:hAnsi="宋体" w:cs="宋体"/>
                <w:sz w:val="20"/>
                <w:szCs w:val="18"/>
              </w:rPr>
              <w:t xml:space="preserve">是否接受</w:t>
            </w:r>
            <w:r/>
          </w:p>
          <w:p>
            <w:pPr>
              <w:jc w:val="center"/>
              <w:spacing w:line="480" w:lineRule="exact"/>
              <w:rPr>
                <w:rFonts w:ascii="宋体" w:hAnsi="宋体" w:cs="宋体"/>
              </w:rPr>
            </w:pPr>
            <w:r>
              <w:rPr>
                <w:rFonts w:hint="eastAsia" w:ascii="宋体" w:hAnsi="宋体" w:cs="宋体"/>
                <w:sz w:val="20"/>
                <w:szCs w:val="18"/>
              </w:rPr>
              <w:t xml:space="preserve">进口产品投标</w:t>
            </w:r>
            <w:r/>
          </w:p>
        </w:tc>
      </w:tr>
      <w:tr>
        <w:trPr>
          <w:jc w:val="center"/>
          <w:trHeight w:val="1105"/>
        </w:trPr>
        <w:tc>
          <w:tcPr>
            <w:tcW w:w="556"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1</w:t>
            </w:r>
            <w:r/>
          </w:p>
        </w:tc>
        <w:tc>
          <w:tcPr>
            <w:tcW w:w="1815"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强脉冲与光子激光治疗仪</w:t>
            </w:r>
            <w:r/>
          </w:p>
        </w:tc>
        <w:tc>
          <w:tcPr>
            <w:tcW w:w="808" w:type="pct"/>
            <w:vAlign w:val="center"/>
            <w:textDirection w:val="lrTb"/>
            <w:noWrap w:val="false"/>
          </w:tcPr>
          <w:p>
            <w:pPr>
              <w:jc w:val="center"/>
              <w:spacing w:line="480" w:lineRule="exact"/>
              <w:rPr>
                <w:rFonts w:ascii="宋体" w:hAnsi="宋体" w:cs="宋体"/>
              </w:rPr>
            </w:pPr>
            <w:r>
              <w:rPr>
                <w:rFonts w:hint="eastAsia" w:ascii="宋体" w:hAnsi="宋体" w:cs="宋体"/>
              </w:rPr>
              <w:t xml:space="preserve">1</w:t>
            </w:r>
            <w:r/>
          </w:p>
        </w:tc>
        <w:tc>
          <w:tcPr>
            <w:tcW w:w="1049" w:type="pct"/>
            <w:vAlign w:val="center"/>
            <w:textDirection w:val="lrTb"/>
            <w:noWrap w:val="false"/>
          </w:tcPr>
          <w:p>
            <w:pPr>
              <w:jc w:val="center"/>
              <w:spacing w:line="480" w:lineRule="exact"/>
              <w:rPr>
                <w:rFonts w:ascii="宋体" w:hAnsi="宋体" w:cs="宋体"/>
              </w:rPr>
            </w:pPr>
            <w:r>
              <w:rPr>
                <w:rFonts w:hint="eastAsia" w:ascii="宋体" w:hAnsi="宋体" w:cs="宋体"/>
                <w:szCs w:val="21"/>
              </w:rPr>
              <w:t xml:space="preserve">140</w:t>
            </w:r>
            <w:r/>
          </w:p>
        </w:tc>
        <w:tc>
          <w:tcPr>
            <w:tcW w:w="77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是</w:t>
            </w:r>
            <w:r/>
          </w:p>
        </w:tc>
      </w:tr>
    </w:tbl>
    <w:p>
      <w:pPr>
        <w:ind w:firstLine="210"/>
        <w:spacing w:line="480" w:lineRule="exact"/>
        <w:rPr>
          <w:rFonts w:ascii="宋体" w:hAnsi="宋体" w:cs="宋体"/>
          <w:szCs w:val="21"/>
        </w:rPr>
      </w:pPr>
      <w:r>
        <w:rPr>
          <w:rFonts w:hint="eastAsia" w:ascii="宋体" w:hAnsi="宋体" w:cs="宋体"/>
          <w:szCs w:val="21"/>
        </w:rPr>
        <w:t xml:space="preserve">6.合同履行期限（交货期）：</w:t>
      </w:r>
      <w:r>
        <w:rPr>
          <w:rStyle w:val="1572"/>
          <w:rFonts w:hint="eastAsia" w:ascii="宋体" w:hAnsi="宋体" w:cs="宋体"/>
        </w:rPr>
        <w:t xml:space="preserve">合同生效之日起45天内运抵现场</w:t>
      </w:r>
      <w:r/>
    </w:p>
    <w:p>
      <w:pPr>
        <w:ind w:firstLine="210"/>
        <w:spacing w:line="480" w:lineRule="exact"/>
        <w:rPr>
          <w:rFonts w:ascii="宋体" w:hAnsi="宋体" w:cs="宋体"/>
          <w:szCs w:val="21"/>
        </w:rPr>
      </w:pPr>
      <w:r>
        <w:rPr>
          <w:rFonts w:hint="eastAsia" w:ascii="宋体" w:hAnsi="宋体" w:cs="宋体"/>
          <w:szCs w:val="21"/>
        </w:rPr>
        <w:t xml:space="preserve">7.本项目不接受联合体投标。</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480" w:lineRule="exact"/>
        <w:tabs>
          <w:tab w:val="left" w:pos="2325" w:leader="none"/>
        </w:tabs>
        <w:rPr>
          <w:rFonts w:ascii="宋体" w:hAnsi="宋体" w:cs="宋体"/>
          <w:b/>
          <w:bCs/>
          <w:szCs w:val="21"/>
        </w:rPr>
      </w:pPr>
      <w:r>
        <w:rPr>
          <w:rFonts w:ascii="宋体" w:hAnsi="宋体" w:cs="宋体"/>
          <w:b/>
          <w:bCs/>
          <w:szCs w:val="21"/>
        </w:rPr>
      </w:r>
      <w:r/>
    </w:p>
    <w:p>
      <w:pPr>
        <w:jc w:val="left"/>
        <w:spacing w:line="480" w:lineRule="exact"/>
        <w:tabs>
          <w:tab w:val="left" w:pos="2325" w:leader="none"/>
        </w:tabs>
        <w:rPr>
          <w:rFonts w:ascii="Arial" w:hAnsi="Arial" w:cs="Arial"/>
          <w:b/>
          <w:bCs/>
          <w:color w:val="ff0000"/>
          <w:szCs w:val="21"/>
        </w:rPr>
        <w:outlineLvl w:val="1"/>
      </w:pPr>
      <w:r/>
      <w:bookmarkStart w:id="227" w:name="_Toc18500"/>
      <w:r/>
      <w:bookmarkStart w:id="228" w:name="_Toc22571"/>
      <w:r>
        <w:rPr>
          <w:rFonts w:hint="eastAsia" w:ascii="宋体" w:hAnsi="宋体" w:cs="宋体"/>
          <w:b/>
          <w:bCs/>
          <w:szCs w:val="21"/>
        </w:rPr>
        <w:t xml:space="preserve">二、</w:t>
      </w:r>
      <w:r>
        <w:rPr>
          <w:rFonts w:hint="eastAsia" w:ascii="Arial" w:hAnsi="Arial" w:cs="Arial"/>
          <w:b/>
          <w:bCs/>
          <w:szCs w:val="21"/>
        </w:rPr>
        <w:t xml:space="preserve">技术参数</w:t>
      </w:r>
      <w:bookmarkEnd w:id="227"/>
      <w:r/>
      <w:bookmarkEnd w:id="228"/>
      <w:r/>
      <w:r/>
    </w:p>
    <w:p>
      <w:pPr>
        <w:jc w:val="center"/>
        <w:spacing w:line="480" w:lineRule="exact"/>
        <w:tabs>
          <w:tab w:val="left" w:pos="2325" w:leader="none"/>
        </w:tabs>
        <w:rPr>
          <w:rFonts w:ascii="Arial" w:hAnsi="Arial" w:cs="Arial"/>
          <w:b/>
          <w:bCs/>
          <w:color w:val="ff0000"/>
          <w:szCs w:val="21"/>
        </w:rPr>
        <w:outlineLvl w:val="2"/>
      </w:pPr>
      <w:r/>
      <w:bookmarkStart w:id="229" w:name="_Toc20689"/>
      <w:r>
        <w:rPr>
          <w:rFonts w:hint="eastAsia" w:ascii="宋体" w:hAnsi="宋体" w:cs="宋体"/>
          <w:b/>
          <w:bCs/>
          <w:szCs w:val="21"/>
        </w:rPr>
        <w:t xml:space="preserve">强脉冲与光子激光治疗仪</w:t>
      </w:r>
      <w:bookmarkEnd w:id="229"/>
      <w:r/>
      <w:bookmarkEnd w:id="225"/>
      <w:r/>
    </w:p>
    <w:tbl>
      <w:tblPr>
        <w:tblStyle w:val="1323"/>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536"/>
        <w:gridCol w:w="2109"/>
        <w:gridCol w:w="964"/>
        <w:gridCol w:w="1321"/>
      </w:tblGrid>
      <w:tr>
        <w:trPr/>
        <w:tc>
          <w:tcPr>
            <w:tcW w:w="1277" w:type="dxa"/>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序号</w:t>
            </w:r>
            <w:r/>
          </w:p>
        </w:tc>
        <w:tc>
          <w:tcPr>
            <w:tcW w:w="4536" w:type="dxa"/>
            <w:textDirection w:val="lrTb"/>
            <w:noWrap w:val="false"/>
          </w:tcPr>
          <w:p>
            <w:pPr>
              <w:spacing w:line="480" w:lineRule="exact"/>
              <w:rPr>
                <w:rFonts w:ascii="宋体" w:hAnsi="宋体" w:cs="宋体"/>
                <w:b/>
                <w:szCs w:val="21"/>
              </w:rPr>
            </w:pPr>
            <w:r>
              <w:rPr>
                <w:rFonts w:ascii="宋体" w:hAnsi="宋体" w:cs="宋体"/>
                <w:b/>
                <w:szCs w:val="21"/>
              </w:rPr>
            </w:r>
            <w:r/>
          </w:p>
        </w:tc>
        <w:tc>
          <w:tcPr>
            <w:tcW w:w="2109" w:type="dxa"/>
            <w:textDirection w:val="lrTb"/>
            <w:noWrap w:val="false"/>
          </w:tcPr>
          <w:p>
            <w:pPr>
              <w:spacing w:line="480" w:lineRule="exact"/>
              <w:rPr>
                <w:rFonts w:ascii="宋体" w:hAnsi="宋体" w:cs="宋体"/>
                <w:b/>
                <w:szCs w:val="21"/>
              </w:rPr>
            </w:pPr>
            <w:r>
              <w:rPr>
                <w:rFonts w:hint="eastAsia" w:ascii="宋体" w:hAnsi="宋体" w:cs="宋体"/>
                <w:b/>
                <w:szCs w:val="21"/>
              </w:rPr>
              <w:t xml:space="preserve">招标要求</w:t>
            </w:r>
            <w:r/>
          </w:p>
        </w:tc>
        <w:tc>
          <w:tcPr>
            <w:tcW w:w="964" w:type="dxa"/>
            <w:textDirection w:val="lrTb"/>
            <w:noWrap w:val="false"/>
          </w:tcPr>
          <w:p>
            <w:pPr>
              <w:spacing w:line="480" w:lineRule="exact"/>
              <w:rPr>
                <w:rFonts w:ascii="宋体" w:hAnsi="宋体" w:cs="宋体"/>
                <w:b/>
                <w:szCs w:val="21"/>
              </w:rPr>
            </w:pPr>
            <w:r>
              <w:rPr>
                <w:rFonts w:hint="eastAsia" w:ascii="宋体" w:hAnsi="宋体" w:cs="宋体"/>
                <w:b/>
                <w:szCs w:val="21"/>
              </w:rPr>
              <w:t xml:space="preserve">投标方参数</w:t>
            </w:r>
            <w:r/>
          </w:p>
        </w:tc>
        <w:tc>
          <w:tcPr>
            <w:tcW w:w="1321" w:type="dxa"/>
            <w:textDirection w:val="lrTb"/>
            <w:noWrap w:val="false"/>
          </w:tcPr>
          <w:p>
            <w:pPr>
              <w:spacing w:line="480" w:lineRule="exact"/>
              <w:rPr>
                <w:rFonts w:ascii="宋体" w:hAnsi="宋体" w:cs="宋体"/>
                <w:b/>
                <w:szCs w:val="21"/>
              </w:rPr>
            </w:pPr>
            <w:r>
              <w:rPr>
                <w:rFonts w:hint="eastAsia" w:ascii="宋体" w:hAnsi="宋体" w:cs="宋体"/>
                <w:b/>
                <w:szCs w:val="21"/>
              </w:rPr>
              <w:t xml:space="preserve">偏离及说明</w:t>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一</w:t>
            </w:r>
            <w:r/>
          </w:p>
        </w:tc>
        <w:tc>
          <w:tcPr>
            <w:tcW w:w="4536" w:type="dxa"/>
            <w:textDirection w:val="lrTb"/>
            <w:noWrap w:val="false"/>
          </w:tcPr>
          <w:p>
            <w:pPr>
              <w:spacing w:line="480" w:lineRule="exact"/>
              <w:rPr>
                <w:rFonts w:ascii="宋体" w:hAnsi="宋体" w:cs="宋体"/>
                <w:b/>
                <w:bCs/>
                <w:szCs w:val="21"/>
              </w:rPr>
            </w:pPr>
            <w:r>
              <w:rPr>
                <w:rFonts w:hint="eastAsia" w:ascii="宋体" w:hAnsi="宋体" w:cs="宋体"/>
                <w:b/>
                <w:szCs w:val="21"/>
              </w:rPr>
              <w:t xml:space="preserve">设备概况</w:t>
            </w:r>
            <w:r/>
          </w:p>
        </w:tc>
        <w:tc>
          <w:tcPr>
            <w:tcW w:w="2109" w:type="dxa"/>
            <w:textDirection w:val="lrTb"/>
            <w:noWrap w:val="false"/>
          </w:tcPr>
          <w:p>
            <w:pPr>
              <w:spacing w:line="480" w:lineRule="exact"/>
              <w:rPr>
                <w:rFonts w:ascii="宋体" w:hAnsi="宋体" w:cs="宋体"/>
                <w:szCs w:val="21"/>
              </w:rPr>
            </w:pPr>
            <w:r>
              <w:rPr>
                <w:rFonts w:ascii="宋体" w:hAnsi="宋体" w:cs="宋体"/>
                <w:szCs w:val="21"/>
              </w:rPr>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1.1</w:t>
            </w:r>
            <w:r/>
          </w:p>
        </w:tc>
        <w:tc>
          <w:tcPr>
            <w:tcW w:w="4536" w:type="dxa"/>
            <w:textDirection w:val="lrTb"/>
            <w:noWrap w:val="false"/>
          </w:tcPr>
          <w:p>
            <w:pPr>
              <w:spacing w:line="480" w:lineRule="exact"/>
              <w:rPr>
                <w:rFonts w:ascii="宋体" w:hAnsi="宋体" w:cs="宋体"/>
                <w:szCs w:val="21"/>
              </w:rPr>
            </w:pPr>
            <w:r>
              <w:rPr>
                <w:rFonts w:hint="eastAsia" w:ascii="宋体" w:hAnsi="宋体" w:cs="宋体"/>
                <w:szCs w:val="21"/>
              </w:rPr>
              <w:t xml:space="preserve">名称：强脉冲与光子激光治疗仪</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要求各供应商提供目前符合技术参数的同机型的型号机器，并列出详细配置清单 和分项报价。</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二</w:t>
            </w:r>
            <w:r/>
          </w:p>
        </w:tc>
        <w:tc>
          <w:tcPr>
            <w:tcW w:w="4536" w:type="dxa"/>
            <w:textDirection w:val="lrTb"/>
            <w:noWrap w:val="false"/>
          </w:tcPr>
          <w:p>
            <w:pPr>
              <w:spacing w:line="480" w:lineRule="exact"/>
              <w:rPr>
                <w:rFonts w:ascii="宋体" w:hAnsi="宋体" w:cs="宋体"/>
                <w:szCs w:val="21"/>
              </w:rPr>
            </w:pPr>
            <w:r>
              <w:rPr>
                <w:rFonts w:hint="eastAsia" w:ascii="宋体" w:hAnsi="宋体" w:cs="宋体"/>
                <w:b/>
                <w:szCs w:val="21"/>
              </w:rPr>
              <w:t xml:space="preserve">数量</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u w:val="single"/>
              </w:rPr>
              <w:t xml:space="preserve">壹</w:t>
            </w:r>
            <w:r>
              <w:rPr>
                <w:rFonts w:hint="eastAsia" w:ascii="宋体" w:hAnsi="宋体" w:cs="宋体"/>
                <w:szCs w:val="21"/>
              </w:rPr>
              <w:t xml:space="preserve">套</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三</w:t>
            </w:r>
            <w:r/>
          </w:p>
        </w:tc>
        <w:tc>
          <w:tcPr>
            <w:tcW w:w="4536" w:type="dxa"/>
            <w:textDirection w:val="lrTb"/>
            <w:noWrap w:val="false"/>
          </w:tcPr>
          <w:p>
            <w:pPr>
              <w:spacing w:line="480" w:lineRule="exact"/>
              <w:rPr>
                <w:rFonts w:ascii="宋体" w:hAnsi="宋体" w:cs="宋体"/>
                <w:b/>
                <w:szCs w:val="21"/>
              </w:rPr>
            </w:pPr>
            <w:r>
              <w:rPr>
                <w:rFonts w:hint="eastAsia" w:ascii="宋体" w:hAnsi="宋体" w:cs="宋体"/>
                <w:b/>
                <w:szCs w:val="21"/>
              </w:rPr>
              <w:t xml:space="preserve">主要技术参数（商务及技术响应评分项）</w:t>
            </w:r>
            <w:r/>
          </w:p>
        </w:tc>
        <w:tc>
          <w:tcPr>
            <w:tcW w:w="2109" w:type="dxa"/>
            <w:textDirection w:val="lrTb"/>
            <w:noWrap w:val="false"/>
          </w:tcPr>
          <w:p>
            <w:pPr>
              <w:spacing w:line="480" w:lineRule="exact"/>
              <w:rPr>
                <w:rFonts w:ascii="宋体" w:hAnsi="宋体" w:cs="宋体"/>
                <w:szCs w:val="21"/>
              </w:rPr>
            </w:pPr>
            <w:r>
              <w:rPr>
                <w:rFonts w:ascii="宋体" w:hAnsi="宋体" w:cs="宋体"/>
                <w:szCs w:val="21"/>
              </w:rPr>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90"/>
        </w:trPr>
        <w:tc>
          <w:tcPr>
            <w:tcW w:w="1277" w:type="dxa"/>
            <w:vAlign w:val="center"/>
            <w:textDirection w:val="lrTb"/>
            <w:noWrap w:val="false"/>
          </w:tcPr>
          <w:p>
            <w:pPr>
              <w:jc w:val="center"/>
              <w:spacing w:line="480" w:lineRule="exact"/>
              <w:rPr>
                <w:rFonts w:ascii="宋体" w:hAnsi="宋体" w:cs="宋体"/>
                <w:b/>
                <w:szCs w:val="21"/>
              </w:rPr>
            </w:pPr>
            <w:r>
              <w:rPr>
                <w:rFonts w:hint="eastAsia" w:ascii="宋体" w:hAnsi="宋体" w:cs="宋体"/>
                <w:szCs w:val="21"/>
              </w:rPr>
              <w:t xml:space="preserve">★</w:t>
            </w:r>
            <w:r>
              <w:rPr>
                <w:rFonts w:hint="eastAsia" w:ascii="宋体" w:hAnsi="宋体" w:cs="宋体"/>
                <w:b/>
                <w:bCs/>
                <w:szCs w:val="21"/>
              </w:rPr>
              <w:t xml:space="preserve">3.1</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b/>
                <w:szCs w:val="21"/>
              </w:rPr>
              <w:t xml:space="preserve">设备用途：</w:t>
            </w:r>
            <w:r>
              <w:rPr>
                <w:rFonts w:hint="eastAsia" w:ascii="宋体" w:hAnsi="宋体" w:cs="宋体"/>
                <w:szCs w:val="21"/>
              </w:rPr>
              <w:t xml:space="preserve">用于色素性、血管性皮肤病变的治疗及减少多余毛发</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b/>
                <w:bCs/>
                <w:szCs w:val="21"/>
              </w:rPr>
            </w:pPr>
            <w:r>
              <w:rPr>
                <w:rFonts w:hint="eastAsia" w:ascii="宋体" w:hAnsi="宋体" w:cs="宋体"/>
                <w:b/>
                <w:bCs/>
                <w:szCs w:val="21"/>
              </w:rPr>
              <w:t xml:space="preserve">3.2</w:t>
            </w:r>
            <w:r/>
          </w:p>
        </w:tc>
        <w:tc>
          <w:tcPr>
            <w:gridSpan w:val="4"/>
            <w:tcW w:w="8930" w:type="dxa"/>
            <w:textDirection w:val="lrTb"/>
            <w:noWrap w:val="false"/>
          </w:tcPr>
          <w:p>
            <w:pPr>
              <w:spacing w:line="480" w:lineRule="exact"/>
              <w:rPr>
                <w:rFonts w:ascii="宋体" w:hAnsi="宋体" w:cs="宋体"/>
                <w:szCs w:val="21"/>
              </w:rPr>
            </w:pPr>
            <w:r>
              <w:rPr>
                <w:rFonts w:hint="eastAsia" w:ascii="宋体" w:hAnsi="宋体" w:cs="宋体"/>
                <w:b/>
                <w:bCs/>
                <w:szCs w:val="21"/>
              </w:rPr>
              <w:t xml:space="preserve">通用功能</w:t>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szCs w:val="21"/>
              </w:rPr>
              <w:t xml:space="preserve">采用氙灯强脉冲光源</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★3.2.2</w:t>
            </w:r>
            <w:r/>
          </w:p>
        </w:tc>
        <w:tc>
          <w:tcPr>
            <w:tcW w:w="4536" w:type="dxa"/>
            <w:textDirection w:val="lrTb"/>
            <w:noWrap w:val="false"/>
          </w:tcPr>
          <w:p>
            <w:pPr>
              <w:spacing w:line="480" w:lineRule="exact"/>
              <w:rPr>
                <w:rFonts w:ascii="宋体" w:hAnsi="宋体" w:cs="宋体"/>
                <w:szCs w:val="21"/>
              </w:rPr>
            </w:pPr>
            <w:r>
              <w:rPr>
                <w:rFonts w:hint="eastAsia" w:ascii="宋体" w:hAnsi="宋体" w:cs="宋体"/>
                <w:szCs w:val="21"/>
              </w:rPr>
              <w:t xml:space="preserve">滤光片支持热插拔或自动切换，满足不同治疗波段快速切换需求</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90"/>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3.2.3</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bCs/>
                <w:szCs w:val="21"/>
              </w:rPr>
              <w:t xml:space="preserve">支持滤光片或治疗手具自动识别，系统可自动识别并匹配对应治疗参数</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90"/>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▲3.2.4</w:t>
            </w:r>
            <w:r/>
          </w:p>
        </w:tc>
        <w:tc>
          <w:tcPr>
            <w:tcW w:w="4536" w:type="dxa"/>
            <w:textDirection w:val="lrTb"/>
            <w:noWrap w:val="false"/>
          </w:tcPr>
          <w:p>
            <w:pPr>
              <w:spacing w:line="480" w:lineRule="exact"/>
              <w:tabs>
                <w:tab w:val="center" w:pos="2160" w:leader="none"/>
              </w:tabs>
              <w:rPr>
                <w:rFonts w:ascii="宋体" w:hAnsi="宋体" w:cs="宋体"/>
                <w:szCs w:val="21"/>
              </w:rPr>
            </w:pPr>
            <w:r>
              <w:rPr>
                <w:rFonts w:hint="eastAsia" w:ascii="宋体" w:hAnsi="宋体" w:cs="宋体"/>
                <w:szCs w:val="21"/>
              </w:rPr>
              <w:t xml:space="preserve">具备多种规格治疗光斑，可满足大面积治疗及精细部位治疗需求</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★3.2.5</w:t>
            </w:r>
            <w:r/>
          </w:p>
        </w:tc>
        <w:tc>
          <w:tcPr>
            <w:tcW w:w="4536" w:type="dxa"/>
            <w:textDirection w:val="lrTb"/>
            <w:noWrap w:val="false"/>
          </w:tcPr>
          <w:p>
            <w:pPr>
              <w:spacing w:line="480" w:lineRule="exact"/>
              <w:tabs>
                <w:tab w:val="left" w:pos="1015" w:leader="none"/>
              </w:tabs>
              <w:rPr>
                <w:rFonts w:ascii="宋体" w:hAnsi="宋体" w:cs="宋体"/>
                <w:szCs w:val="21"/>
              </w:rPr>
            </w:pPr>
            <w:r>
              <w:rPr>
                <w:rFonts w:hint="eastAsia" w:ascii="宋体" w:hAnsi="宋体" w:cs="宋体"/>
                <w:szCs w:val="21"/>
              </w:rPr>
              <w:t xml:space="preserve">具备连续接触式皮肤冷却功能，降低治疗过程中的皮肤热损伤风险</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3.2.6</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bCs/>
                <w:szCs w:val="21"/>
              </w:rPr>
              <w:t xml:space="preserve">具备能量校准或恒定能量控制功能，保证治疗输出稳定</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3.2.7</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szCs w:val="21"/>
              </w:rPr>
              <w:t xml:space="preserve">具备多脉冲治疗模式，可根据治疗需求设置子脉冲输出</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3.2.8</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具备多种治疗模式或预设治疗方案，满足不同临床应用需求</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3.2.9</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支持治疗参数手动调节或个性化设置，可根据患者情况调整治疗参数</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3.2.10</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具备治疗参数或治疗方案存储功能</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3.2.11</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具备治疗参数实时显示功能，可显示能量、脉宽、频率、冷却状态等主要参数</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★3.2.12</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szCs w:val="21"/>
              </w:rPr>
              <w:t xml:space="preserve">具备治疗安全联锁或异常状态保护功能</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796"/>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3.2.13</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szCs w:val="21"/>
              </w:rPr>
              <w:t xml:space="preserve">具备治疗触发控制功能，可通过手具按键或脚踏开关触发</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3.2.14</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具备治疗次数或脉冲次数记录功能</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▲3.2.15</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具备光源治疗模块扩展接口，支持后续激光功能扩展及系统升级</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提供相应医疗器械注册证及适用范围</w:t>
            </w:r>
            <w:r>
              <w:rPr>
                <w:rFonts w:hint="eastAsia"/>
              </w:rPr>
              <w:t xml:space="preserve">，范围内需能体现激光功能</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b/>
                <w:bCs/>
                <w:szCs w:val="21"/>
              </w:rPr>
              <w:t xml:space="preserve">3.3</w:t>
            </w:r>
            <w:r/>
          </w:p>
        </w:tc>
        <w:tc>
          <w:tcPr>
            <w:gridSpan w:val="4"/>
            <w:tcW w:w="8930" w:type="dxa"/>
            <w:textDirection w:val="lrTb"/>
            <w:noWrap w:val="false"/>
          </w:tcPr>
          <w:p>
            <w:pPr>
              <w:spacing w:line="480" w:lineRule="exact"/>
              <w:rPr>
                <w:rFonts w:ascii="宋体" w:hAnsi="宋体" w:cs="宋体"/>
                <w:szCs w:val="21"/>
              </w:rPr>
            </w:pPr>
            <w:r>
              <w:rPr>
                <w:rFonts w:hint="eastAsia" w:ascii="宋体" w:hAnsi="宋体" w:cs="宋体"/>
                <w:b/>
                <w:bCs/>
                <w:szCs w:val="21"/>
              </w:rPr>
              <w:t xml:space="preserve">性能参数</w:t>
            </w:r>
            <w:r/>
          </w:p>
        </w:tc>
      </w:tr>
      <w:tr>
        <w:trPr>
          <w:trHeight w:val="90"/>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3.3.1</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szCs w:val="21"/>
              </w:rPr>
              <w:t xml:space="preserve">触摸显示屏尺寸≥7英寸</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▲3.3.2</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治疗头采用双灯泵浦</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vertAlign w:val="subscript"/>
              </w:rPr>
            </w:pPr>
            <w:r>
              <w:rPr>
                <w:rFonts w:ascii="宋体" w:hAnsi="宋体" w:cs="宋体"/>
                <w:szCs w:val="21"/>
                <w:vertAlign w:val="subscript"/>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3.3.3</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配置≥6种治疗滤光片，至少包含475nm、515nm、560nm、590nm、640nm、695nm等起始波长，对应输出光谱上限≥1200nm</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▲3.3.4</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最大有效治疗光斑面积≥5.25cm²</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▲3.3.5</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脉冲能量密度最大值≥50J/cm²</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提供实机截图证明</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▲3.3.6</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能量密度调节步进≤0.5J/cm²</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3.3.7</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脉冲宽度可调范围覆盖5～20ms</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3.3.8</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脉冲宽度调节步进≤1ms</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3.3.9</w:t>
            </w:r>
            <w:r/>
          </w:p>
        </w:tc>
        <w:tc>
          <w:tcPr>
            <w:tcW w:w="4536"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单次治疗脉冲的子脉冲数≥3个</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▲3.3.10</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相邻子脉冲最小间隔≤3ms</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rHeight w:val="363"/>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3.3.11</w:t>
            </w:r>
            <w:r/>
          </w:p>
        </w:tc>
        <w:tc>
          <w:tcPr>
            <w:tcW w:w="4536"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治疗频率最大值≥1Hz</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四</w:t>
            </w:r>
            <w:r/>
          </w:p>
        </w:tc>
        <w:tc>
          <w:tcPr>
            <w:gridSpan w:val="4"/>
            <w:tcW w:w="8930" w:type="dxa"/>
            <w:textDirection w:val="lrTb"/>
            <w:noWrap w:val="false"/>
          </w:tcPr>
          <w:p>
            <w:pPr>
              <w:spacing w:line="480" w:lineRule="exact"/>
              <w:rPr>
                <w:rFonts w:ascii="宋体" w:hAnsi="宋体" w:cs="宋体"/>
                <w:szCs w:val="21"/>
              </w:rPr>
            </w:pPr>
            <w:r>
              <w:rPr>
                <w:rFonts w:hint="eastAsia" w:ascii="宋体" w:hAnsi="宋体" w:cs="宋体"/>
                <w:b/>
                <w:szCs w:val="21"/>
              </w:rPr>
              <w:t xml:space="preserve">配置要求</w:t>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4.1</w:t>
            </w:r>
            <w:r/>
          </w:p>
        </w:tc>
        <w:tc>
          <w:tcPr>
            <w:tcW w:w="4536" w:type="dxa"/>
            <w:textDirection w:val="lrTb"/>
            <w:noWrap w:val="false"/>
          </w:tcPr>
          <w:p>
            <w:pPr>
              <w:jc w:val="right"/>
              <w:spacing w:line="480" w:lineRule="exact"/>
              <w:rPr>
                <w:rFonts w:ascii="宋体" w:hAnsi="宋体" w:cs="宋体"/>
                <w:szCs w:val="21"/>
              </w:rPr>
            </w:pPr>
            <w:r>
              <w:rPr>
                <w:rFonts w:hint="eastAsia" w:ascii="宋体" w:hAnsi="宋体" w:cs="宋体"/>
                <w:szCs w:val="21"/>
              </w:rPr>
              <w:t xml:space="preserve">主机                                 壹台</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4.2</w:t>
            </w:r>
            <w:r/>
          </w:p>
        </w:tc>
        <w:tc>
          <w:tcPr>
            <w:tcW w:w="4536" w:type="dxa"/>
            <w:textDirection w:val="lrTb"/>
            <w:noWrap w:val="false"/>
          </w:tcPr>
          <w:p>
            <w:pPr>
              <w:jc w:val="left"/>
              <w:spacing w:line="480" w:lineRule="exact"/>
              <w:rPr>
                <w:rFonts w:ascii="宋体" w:hAnsi="宋体" w:cs="宋体"/>
                <w:szCs w:val="21"/>
              </w:rPr>
            </w:pPr>
            <w:r>
              <w:rPr>
                <w:rFonts w:hint="eastAsia" w:ascii="宋体" w:hAnsi="宋体" w:cs="宋体"/>
                <w:szCs w:val="21"/>
              </w:rPr>
              <w:t xml:space="preserve">满足所投设备强脉冲光治疗功能所需的治疗手具/治疗头                            壹套</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提供明细清单并列明价格</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4.3</w:t>
            </w:r>
            <w:r/>
          </w:p>
        </w:tc>
        <w:tc>
          <w:tcPr>
            <w:tcW w:w="4536" w:type="dxa"/>
            <w:textDirection w:val="lrTb"/>
            <w:noWrap w:val="false"/>
          </w:tcPr>
          <w:p>
            <w:pPr>
              <w:jc w:val="left"/>
              <w:spacing w:line="480" w:lineRule="exact"/>
              <w:rPr>
                <w:rFonts w:ascii="宋体" w:hAnsi="宋体" w:cs="宋体"/>
                <w:b/>
                <w:bCs/>
                <w:szCs w:val="21"/>
              </w:rPr>
            </w:pPr>
            <w:r>
              <w:rPr>
                <w:rFonts w:hint="eastAsia" w:ascii="宋体" w:hAnsi="宋体" w:cs="宋体"/>
                <w:szCs w:val="21"/>
              </w:rPr>
              <w:t xml:space="preserve">满足所投设备强脉冲光治疗功能所需的滤光片/滤光组件</w:t>
            </w:r>
            <w:r>
              <w:rPr>
                <w:rFonts w:hint="eastAsia" w:ascii="宋体" w:hAnsi="宋体" w:cs="宋体"/>
                <w:bCs/>
                <w:szCs w:val="21"/>
              </w:rPr>
              <w:t xml:space="preserve">                             壹套</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提供明细清单并列明价格</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4.4</w:t>
            </w:r>
            <w:r/>
          </w:p>
        </w:tc>
        <w:tc>
          <w:tcPr>
            <w:tcW w:w="4536" w:type="dxa"/>
            <w:textDirection w:val="lrTb"/>
            <w:noWrap w:val="false"/>
          </w:tcPr>
          <w:p>
            <w:pPr>
              <w:jc w:val="left"/>
              <w:spacing w:line="480" w:lineRule="exact"/>
              <w:rPr>
                <w:rFonts w:ascii="宋体" w:hAnsi="宋体" w:cs="宋体"/>
                <w:bCs/>
                <w:szCs w:val="21"/>
              </w:rPr>
            </w:pPr>
            <w:r>
              <w:rPr>
                <w:rFonts w:hint="eastAsia" w:ascii="宋体" w:hAnsi="宋体" w:cs="宋体"/>
                <w:bCs/>
                <w:szCs w:val="21"/>
              </w:rPr>
              <w:t xml:space="preserve">满足不同治疗部位所需的导光晶体、光斑适配器或等效光斑附件                     壹套</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提供明细清单并列明价格</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4.5</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szCs w:val="21"/>
              </w:rPr>
              <w:t xml:space="preserve">患者及操作人员治疗所需防护用品（包含1副强光防护眼镜和1个防护眼罩）      </w:t>
            </w:r>
            <w:r>
              <w:rPr>
                <w:rFonts w:ascii="宋体" w:hAnsi="宋体" w:cs="宋体"/>
                <w:szCs w:val="21"/>
              </w:rPr>
              <w:t xml:space="preserve">  </w:t>
            </w:r>
            <w:r>
              <w:rPr>
                <w:rFonts w:hint="eastAsia" w:ascii="宋体" w:hAnsi="宋体" w:cs="宋体"/>
                <w:szCs w:val="21"/>
              </w:rPr>
              <w:t xml:space="preserve"> </w:t>
            </w:r>
            <w:r>
              <w:rPr>
                <w:rFonts w:hint="eastAsia" w:ascii="宋体" w:hAnsi="宋体" w:cs="宋体"/>
                <w:bCs/>
                <w:szCs w:val="21"/>
              </w:rPr>
              <w:t xml:space="preserve">叁套</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提供明细清单并列明价格</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4.6</w:t>
            </w:r>
            <w:r/>
          </w:p>
        </w:tc>
        <w:tc>
          <w:tcPr>
            <w:tcW w:w="4536" w:type="dxa"/>
            <w:textDirection w:val="lrTb"/>
            <w:noWrap w:val="false"/>
          </w:tcPr>
          <w:p>
            <w:pPr>
              <w:spacing w:line="480" w:lineRule="exact"/>
              <w:rPr>
                <w:rFonts w:ascii="宋体" w:hAnsi="宋体" w:cs="宋体"/>
                <w:szCs w:val="21"/>
              </w:rPr>
            </w:pPr>
            <w:r>
              <w:rPr>
                <w:rFonts w:hint="eastAsia"/>
              </w:rPr>
              <w:t xml:space="preserve">设备正常运行所需的冷却、水路或其他专用附件                                   壹套</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4.7</w:t>
            </w:r>
            <w:r/>
          </w:p>
        </w:tc>
        <w:tc>
          <w:tcPr>
            <w:tcW w:w="4536" w:type="dxa"/>
            <w:textDirection w:val="lrTb"/>
            <w:noWrap w:val="false"/>
          </w:tcPr>
          <w:p>
            <w:pPr>
              <w:spacing w:line="480" w:lineRule="exact"/>
              <w:rPr>
                <w:rFonts w:ascii="宋体" w:hAnsi="宋体" w:cs="宋体"/>
                <w:szCs w:val="21"/>
              </w:rPr>
            </w:pPr>
            <w:r>
              <w:rPr>
                <w:rFonts w:hint="eastAsia"/>
              </w:rPr>
              <w:t xml:space="preserve">设备正常使用所需的电源附件、触发装置及其他随机附件                           壹套</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4.8</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bCs/>
                <w:szCs w:val="21"/>
              </w:rPr>
              <w:t xml:space="preserve">如设备具备数据通信接口，应免费提供相应接口协议</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要求</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r>
        <w:trPr/>
        <w:tc>
          <w:tcPr>
            <w:tcW w:w="1277"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4.9</w:t>
            </w:r>
            <w:r/>
          </w:p>
        </w:tc>
        <w:tc>
          <w:tcPr>
            <w:tcW w:w="4536" w:type="dxa"/>
            <w:textDirection w:val="lrTb"/>
            <w:noWrap w:val="false"/>
          </w:tcPr>
          <w:p>
            <w:pPr>
              <w:spacing w:line="480" w:lineRule="exact"/>
              <w:rPr>
                <w:rFonts w:ascii="宋体" w:hAnsi="宋体" w:cs="宋体"/>
                <w:bCs/>
                <w:szCs w:val="21"/>
              </w:rPr>
            </w:pPr>
            <w:r>
              <w:rPr>
                <w:rFonts w:hint="eastAsia" w:ascii="宋体" w:hAnsi="宋体" w:cs="宋体"/>
                <w:bCs/>
                <w:szCs w:val="21"/>
              </w:rPr>
              <w:t xml:space="preserve">其他优惠方案</w:t>
            </w:r>
            <w:r/>
          </w:p>
        </w:tc>
        <w:tc>
          <w:tcPr>
            <w:tcW w:w="2109" w:type="dxa"/>
            <w:textDirection w:val="lrTb"/>
            <w:noWrap w:val="false"/>
          </w:tcPr>
          <w:p>
            <w:pPr>
              <w:spacing w:line="480" w:lineRule="exact"/>
              <w:rPr>
                <w:rFonts w:ascii="宋体" w:hAnsi="宋体" w:cs="宋体"/>
                <w:szCs w:val="21"/>
              </w:rPr>
            </w:pPr>
            <w:r>
              <w:rPr>
                <w:rFonts w:hint="eastAsia" w:ascii="宋体" w:hAnsi="宋体" w:cs="宋体"/>
                <w:szCs w:val="21"/>
              </w:rPr>
              <w:t xml:space="preserve">如有，请提供</w:t>
            </w:r>
            <w:r/>
          </w:p>
        </w:tc>
        <w:tc>
          <w:tcPr>
            <w:tcW w:w="964" w:type="dxa"/>
            <w:textDirection w:val="lrTb"/>
            <w:noWrap w:val="false"/>
          </w:tcPr>
          <w:p>
            <w:pPr>
              <w:spacing w:line="480" w:lineRule="exact"/>
              <w:rPr>
                <w:rFonts w:ascii="宋体" w:hAnsi="宋体" w:cs="宋体"/>
                <w:szCs w:val="21"/>
              </w:rPr>
            </w:pPr>
            <w:r>
              <w:rPr>
                <w:rFonts w:ascii="宋体" w:hAnsi="宋体" w:cs="宋体"/>
                <w:szCs w:val="21"/>
              </w:rPr>
            </w:r>
            <w:r/>
          </w:p>
        </w:tc>
        <w:tc>
          <w:tcPr>
            <w:tcW w:w="1321" w:type="dxa"/>
            <w:textDirection w:val="lrTb"/>
            <w:noWrap w:val="false"/>
          </w:tcPr>
          <w:p>
            <w:pPr>
              <w:spacing w:line="480" w:lineRule="exact"/>
              <w:rPr>
                <w:rFonts w:ascii="宋体" w:hAnsi="宋体" w:cs="宋体"/>
                <w:szCs w:val="21"/>
              </w:rPr>
            </w:pPr>
            <w:r>
              <w:rPr>
                <w:rFonts w:ascii="宋体" w:hAnsi="宋体" w:cs="宋体"/>
                <w:szCs w:val="21"/>
              </w:rPr>
            </w:r>
            <w:r/>
          </w:p>
        </w:tc>
      </w:tr>
    </w:tbl>
    <w:p>
      <w:pPr>
        <w:spacing w:line="480" w:lineRule="exact"/>
        <w:rPr>
          <w:rFonts w:ascii="宋体" w:hAnsi="宋体" w:cs="宋体"/>
          <w:b/>
          <w:szCs w:val="21"/>
        </w:rPr>
      </w:pPr>
      <w:r>
        <w:rPr>
          <w:rFonts w:ascii="宋体" w:hAnsi="宋体" w:cs="宋体"/>
          <w:b/>
          <w:szCs w:val="21"/>
        </w:rPr>
      </w:r>
      <w:r/>
    </w:p>
    <w:p>
      <w:pPr>
        <w:spacing w:line="480" w:lineRule="exact"/>
        <w:rPr>
          <w:rFonts w:ascii="宋体" w:hAnsi="宋体" w:cs="宋体"/>
          <w:bCs/>
          <w:szCs w:val="21"/>
        </w:rPr>
        <w:outlineLvl w:val="1"/>
      </w:pPr>
      <w:r/>
      <w:bookmarkStart w:id="230" w:name="_Toc23357"/>
      <w:r>
        <w:rPr>
          <w:rFonts w:hint="eastAsia" w:ascii="宋体" w:hAnsi="宋体" w:cs="宋体"/>
          <w:b/>
          <w:szCs w:val="21"/>
        </w:rPr>
        <w:t xml:space="preserve">三、商务要求：</w:t>
      </w:r>
      <w:bookmarkEnd w:id="230"/>
      <w:r/>
      <w:r/>
    </w:p>
    <w:p>
      <w:pPr>
        <w:spacing w:after="160" w:line="480" w:lineRule="exact"/>
        <w:rPr>
          <w:rFonts w:ascii="宋体" w:hAnsi="宋体" w:cs="宋体"/>
          <w:b/>
          <w:bCs/>
          <w:szCs w:val="21"/>
        </w:rPr>
      </w:pPr>
      <w:r/>
      <w:bookmarkStart w:id="231" w:name="_Hlk183025149"/>
      <w:r/>
      <w:bookmarkStart w:id="232" w:name="_Hlk183025379"/>
      <w:r/>
      <w:bookmarkStart w:id="233" w:name="_Hlk179555667"/>
      <w:r>
        <w:rPr>
          <w:rFonts w:hint="eastAsia" w:ascii="宋体" w:hAnsi="宋体" w:cs="宋体"/>
          <w:bCs/>
          <w:szCs w:val="21"/>
        </w:rPr>
        <w:t xml:space="preserve">（本部分所称甲方：江苏省人民医院   所称乙方：设备中标供应商）</w:t>
      </w:r>
      <w:r/>
    </w:p>
    <w:p>
      <w:pPr>
        <w:ind w:firstLine="420"/>
        <w:spacing w:line="480" w:lineRule="exact"/>
        <w:rPr>
          <w:rFonts w:ascii="宋体" w:hAnsi="宋体" w:cs="宋体"/>
          <w:bCs/>
          <w:szCs w:val="21"/>
          <w:highlight w:val="yellow"/>
        </w:rPr>
      </w:pPr>
      <w:r>
        <w:rPr>
          <w:rFonts w:hint="eastAsia" w:ascii="宋体" w:hAnsi="宋体" w:cs="宋体"/>
          <w:bCs/>
          <w:szCs w:val="21"/>
        </w:rPr>
        <w:t xml:space="preserve">★1、付款方式：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ind w:firstLine="420"/>
        <w:spacing w:line="480" w:lineRule="exact"/>
        <w:rPr>
          <w:rFonts w:ascii="宋体" w:hAnsi="宋体" w:cs="宋体"/>
          <w:b/>
          <w:bCs/>
          <w:szCs w:val="21"/>
        </w:rPr>
      </w:pPr>
      <w:r>
        <w:rPr>
          <w:rFonts w:hint="eastAsia" w:ascii="宋体" w:hAnsi="宋体" w:cs="宋体"/>
          <w:bCs/>
          <w:szCs w:val="21"/>
        </w:rPr>
        <w:t xml:space="preserve">2、税：本项目执行中相关的一切税费均由乙方负担。</w:t>
      </w:r>
      <w:r/>
    </w:p>
    <w:p>
      <w:pPr>
        <w:ind w:firstLine="420"/>
        <w:spacing w:line="480" w:lineRule="exact"/>
        <w:rPr>
          <w:rFonts w:ascii="宋体" w:hAnsi="宋体" w:cs="宋体"/>
          <w:b/>
          <w:bCs/>
          <w:szCs w:val="21"/>
        </w:rPr>
      </w:pPr>
      <w:r>
        <w:rPr>
          <w:rFonts w:hint="eastAsia" w:ascii="宋体" w:hAnsi="宋体" w:cs="宋体"/>
          <w:bCs/>
          <w:szCs w:val="21"/>
        </w:rPr>
        <w:t xml:space="preserve">★3、交货期（含安装调试）：</w:t>
      </w:r>
      <w:r>
        <w:rPr>
          <w:rFonts w:hint="eastAsia" w:ascii="宋体" w:hAnsi="宋体" w:cs="宋体"/>
          <w:szCs w:val="21"/>
          <w:highlight w:val="none"/>
        </w:rPr>
        <w:t xml:space="preserve">合同生效之日起45天内运抵现场</w:t>
      </w:r>
      <w:r>
        <w:rPr>
          <w:rFonts w:hint="eastAsia" w:ascii="宋体" w:hAnsi="宋体" w:cs="宋体"/>
          <w:szCs w:val="21"/>
        </w:rPr>
        <w:t xml:space="preserve">。投标人逾期交付货物的，每逾期一天，投标人向采购人偿付货款总额5‰的滞纳金，如逾期交货达10天，采购人有权解除合同</w:t>
      </w:r>
      <w:r>
        <w:rPr>
          <w:rFonts w:hint="eastAsia" w:ascii="宋体" w:hAnsi="宋体" w:cs="宋体"/>
          <w:bCs/>
          <w:szCs w:val="21"/>
        </w:rPr>
        <w:t xml:space="preserve">。</w:t>
      </w:r>
      <w:r/>
    </w:p>
    <w:p>
      <w:pPr>
        <w:ind w:firstLine="420"/>
        <w:spacing w:line="480" w:lineRule="exact"/>
        <w:rPr>
          <w:rFonts w:ascii="宋体" w:hAnsi="宋体" w:cs="宋体"/>
          <w:bCs/>
          <w:szCs w:val="21"/>
          <w:highlight w:val="none"/>
        </w:rPr>
      </w:pPr>
      <w:r>
        <w:rPr>
          <w:rFonts w:hint="eastAsia" w:ascii="宋体" w:hAnsi="宋体" w:cs="宋体"/>
          <w:bCs/>
          <w:szCs w:val="21"/>
        </w:rPr>
        <w:t xml:space="preserve">★4、质保期要求：</w:t>
      </w:r>
      <w:r>
        <w:rPr>
          <w:rFonts w:hint="eastAsia" w:ascii="宋体" w:hAnsi="宋体" w:cs="宋体"/>
          <w:bCs/>
          <w:szCs w:val="21"/>
          <w:highlight w:val="none"/>
        </w:rPr>
        <w:t xml:space="preserve">整机3年（含治疗手具/治疗头等）</w:t>
      </w:r>
      <w:r>
        <w:rPr>
          <w:rFonts w:hint="eastAsia" w:ascii="宋体" w:hAnsi="宋体" w:cs="宋体"/>
          <w:color w:val="000000"/>
          <w:szCs w:val="21"/>
          <w:highlight w:val="none"/>
          <w:lang w:bidi="ar"/>
        </w:rPr>
        <w:t xml:space="preserve">，</w:t>
      </w:r>
      <w:r>
        <w:rPr>
          <w:rFonts w:hint="eastAsia" w:ascii="宋体" w:hAnsi="宋体" w:cs="宋体"/>
          <w:szCs w:val="21"/>
          <w:highlight w:val="none"/>
        </w:rPr>
        <w:t xml:space="preserve">鼓励延长，</w:t>
      </w:r>
      <w:r>
        <w:rPr>
          <w:rFonts w:hint="eastAsia" w:ascii="宋体" w:hAnsi="宋体" w:cs="宋体"/>
          <w:bCs/>
          <w:szCs w:val="21"/>
          <w:highlight w:val="none"/>
        </w:rPr>
        <w:t xml:space="preserve">并承诺中标后提供原厂质保函或保修合同（提供承诺函）；</w:t>
      </w:r>
      <w:r/>
    </w:p>
    <w:p>
      <w:pPr>
        <w:ind w:firstLine="638"/>
        <w:spacing w:line="480" w:lineRule="exact"/>
        <w:rPr>
          <w:rFonts w:ascii="宋体" w:hAnsi="宋体" w:cs="宋体"/>
          <w:b/>
          <w:bCs/>
          <w:szCs w:val="21"/>
        </w:rPr>
      </w:pPr>
      <w:r>
        <w:rPr>
          <w:rFonts w:hint="eastAsia" w:ascii="宋体" w:hAnsi="宋体" w:cs="宋体"/>
          <w:bCs/>
          <w:szCs w:val="21"/>
          <w:highlight w:val="none"/>
        </w:rPr>
        <w:t xml:space="preserve">4.1.在质保期内设备免费</w:t>
      </w:r>
      <w:r>
        <w:rPr>
          <w:rFonts w:hint="eastAsia" w:ascii="宋体" w:hAnsi="宋体" w:cs="宋体"/>
          <w:bCs/>
          <w:szCs w:val="21"/>
        </w:rPr>
        <w:t xml:space="preserve">保修，并确保设备保修期内开机率不低于95%，如设备故障停机率超过5%（一年按365天计算，每年18天），每超过1天，保修期延长14天。</w:t>
      </w:r>
      <w:r/>
    </w:p>
    <w:p>
      <w:pPr>
        <w:ind w:firstLine="638"/>
        <w:spacing w:line="480" w:lineRule="exact"/>
        <w:rPr>
          <w:rFonts w:ascii="宋体" w:hAnsi="宋体" w:cs="宋体"/>
          <w:b/>
          <w:bCs/>
          <w:szCs w:val="21"/>
        </w:rPr>
      </w:pPr>
      <w:r>
        <w:rPr>
          <w:rFonts w:hint="eastAsia" w:ascii="宋体" w:hAnsi="宋体" w:cs="宋体"/>
          <w:bCs/>
          <w:szCs w:val="21"/>
        </w:rPr>
        <w:t xml:space="preserve">4.2.质保期外乙方或生产厂家承诺对本设备终身负责维修。</w:t>
      </w:r>
      <w:r/>
    </w:p>
    <w:p>
      <w:pPr>
        <w:ind w:firstLine="638"/>
        <w:spacing w:line="480" w:lineRule="exact"/>
        <w:rPr>
          <w:rFonts w:ascii="宋体" w:hAnsi="宋体" w:cs="宋体"/>
          <w:b/>
          <w:bCs/>
          <w:szCs w:val="21"/>
        </w:rPr>
      </w:pPr>
      <w:r>
        <w:rPr>
          <w:rFonts w:hint="eastAsia" w:ascii="宋体" w:hAnsi="宋体" w:cs="宋体"/>
          <w:bCs/>
          <w:szCs w:val="21"/>
        </w:rPr>
        <w:t xml:space="preserve">4.3.所有第三方产品免费质保期需单独列出，如无特殊说明均视为和投标主机享有相同质保期。</w:t>
      </w:r>
      <w:r/>
    </w:p>
    <w:p>
      <w:pPr>
        <w:ind w:firstLine="420"/>
        <w:spacing w:line="480" w:lineRule="exact"/>
        <w:rPr>
          <w:rFonts w:ascii="宋体" w:hAnsi="宋体" w:cs="宋体"/>
          <w:b/>
          <w:bCs/>
          <w:color w:val="000000"/>
          <w:szCs w:val="21"/>
        </w:rPr>
      </w:pPr>
      <w:r>
        <w:rPr>
          <w:rFonts w:hint="eastAsia" w:ascii="宋体" w:hAnsi="宋体" w:cs="宋体"/>
          <w:b/>
          <w:szCs w:val="21"/>
        </w:rPr>
        <w:t xml:space="preserve">5、</w:t>
      </w:r>
      <w:r>
        <w:rPr>
          <w:rFonts w:hint="eastAsia" w:ascii="宋体" w:hAnsi="宋体" w:cs="宋体"/>
          <w:b/>
          <w:bCs/>
          <w:color w:val="000000"/>
          <w:szCs w:val="21"/>
          <w:lang w:val="zh-CN"/>
        </w:rPr>
        <w:t xml:space="preserve">产品综合性能要求</w:t>
      </w:r>
      <w:r/>
    </w:p>
    <w:p>
      <w:pPr>
        <w:ind w:firstLine="420"/>
        <w:spacing w:line="480" w:lineRule="exact"/>
        <w:rPr>
          <w:rFonts w:ascii="宋体" w:hAnsi="宋体" w:cs="宋体"/>
          <w:color w:val="000000"/>
          <w:szCs w:val="21"/>
          <w:lang w:val="zh-CN"/>
        </w:rPr>
      </w:pPr>
      <w:r>
        <w:rPr>
          <w:rFonts w:hint="eastAsia" w:ascii="宋体" w:hAnsi="宋体" w:cs="宋体"/>
          <w:color w:val="000000"/>
          <w:szCs w:val="21"/>
          <w:lang w:val="zh-CN"/>
        </w:rPr>
        <w:t xml:space="preserve">投标人需提供的证明材料包括但不限于整机或主要模块的实物照片、</w:t>
      </w:r>
      <w:r>
        <w:rPr>
          <w:rFonts w:hint="eastAsia" w:ascii="宋体" w:hAnsi="宋体" w:cs="宋体"/>
          <w:color w:val="000000"/>
          <w:szCs w:val="21"/>
        </w:rPr>
        <w:t xml:space="preserve">安全性及稳定性等</w:t>
      </w:r>
      <w:r>
        <w:rPr>
          <w:rFonts w:hint="eastAsia" w:ascii="宋体" w:hAnsi="宋体" w:cs="宋体"/>
          <w:color w:val="000000"/>
          <w:szCs w:val="21"/>
          <w:lang w:val="zh-CN"/>
        </w:rPr>
        <w:t xml:space="preserve">证明材料，产品技术指标的描述、检测文件。</w:t>
      </w:r>
      <w:r/>
    </w:p>
    <w:p>
      <w:pPr>
        <w:ind w:firstLine="638"/>
        <w:spacing w:line="48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1、产品设计要求：</w:t>
      </w:r>
      <w:r/>
    </w:p>
    <w:p>
      <w:pPr>
        <w:ind w:firstLine="638"/>
        <w:spacing w:line="480" w:lineRule="exact"/>
        <w:rPr>
          <w:rFonts w:ascii="宋体" w:hAnsi="宋体" w:cs="宋体"/>
          <w:szCs w:val="21"/>
          <w:lang w:val="zh-CN"/>
        </w:rPr>
      </w:pPr>
      <w:r>
        <w:rPr>
          <w:rFonts w:hint="eastAsia" w:ascii="宋体" w:hAnsi="宋体" w:cs="宋体"/>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firstLine="638"/>
        <w:jc w:val="left"/>
        <w:spacing w:line="480" w:lineRule="exact"/>
        <w:rPr>
          <w:rFonts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zCs w:val="21"/>
          <w:lang w:val="zh-CN"/>
        </w:rPr>
        <w:t xml:space="preserve">、产品安全性、稳定性要求：</w:t>
      </w:r>
      <w:r/>
    </w:p>
    <w:p>
      <w:pPr>
        <w:ind w:firstLine="638"/>
        <w:jc w:val="left"/>
        <w:spacing w:line="480" w:lineRule="exact"/>
        <w:rPr>
          <w:rFonts w:ascii="宋体" w:hAnsi="宋体" w:cs="宋体"/>
          <w:color w:val="000000"/>
          <w:szCs w:val="21"/>
        </w:rPr>
      </w:pPr>
      <w:r>
        <w:rPr>
          <w:rFonts w:hint="eastAsia" w:ascii="宋体" w:hAnsi="宋体" w:cs="宋体"/>
          <w:color w:val="000000"/>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zCs w:val="21"/>
          <w:lang w:val="zh-CN"/>
        </w:rPr>
        <w:t xml:space="preserve">、产品配置</w:t>
      </w:r>
      <w:r>
        <w:rPr>
          <w:rFonts w:hint="eastAsia" w:ascii="宋体" w:hAnsi="宋体" w:cs="宋体"/>
          <w:color w:val="000000"/>
          <w:szCs w:val="21"/>
        </w:rPr>
        <w:t xml:space="preserve">、</w:t>
      </w:r>
      <w:r>
        <w:rPr>
          <w:rFonts w:hint="eastAsia" w:ascii="宋体" w:hAnsi="宋体" w:cs="宋体"/>
          <w:color w:val="000000"/>
          <w:szCs w:val="21"/>
          <w:lang w:val="zh-CN"/>
        </w:rPr>
        <w:t xml:space="preserve">功能要求：</w:t>
      </w:r>
      <w:r/>
    </w:p>
    <w:p>
      <w:pPr>
        <w:ind w:firstLine="638"/>
        <w:spacing w:line="480" w:lineRule="exact"/>
        <w:rPr>
          <w:rFonts w:ascii="宋体" w:hAnsi="宋体" w:cs="宋体"/>
          <w:color w:val="000000"/>
          <w:szCs w:val="21"/>
          <w:lang w:val="zh-CN"/>
        </w:rPr>
      </w:pPr>
      <w:r>
        <w:rPr>
          <w:rFonts w:hint="eastAsia" w:ascii="宋体" w:hAnsi="宋体" w:cs="宋体"/>
          <w:color w:val="000000"/>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firstLine="638"/>
        <w:jc w:val="left"/>
        <w:spacing w:line="480" w:lineRule="exact"/>
        <w:rPr>
          <w:rFonts w:ascii="宋体" w:hAnsi="宋体" w:cs="宋体"/>
          <w:szCs w:val="21"/>
          <w:lang w:val="zh-CN"/>
        </w:rPr>
      </w:pPr>
      <w:r>
        <w:rPr>
          <w:rFonts w:hint="eastAsia" w:ascii="宋体" w:hAnsi="宋体" w:cs="宋体"/>
          <w:szCs w:val="21"/>
        </w:rPr>
        <w:t xml:space="preserve">5.4</w:t>
      </w:r>
      <w:r>
        <w:rPr>
          <w:rFonts w:hint="eastAsia" w:ascii="宋体" w:hAnsi="宋体" w:cs="宋体"/>
          <w:szCs w:val="21"/>
          <w:lang w:val="zh-CN"/>
        </w:rPr>
        <w:t xml:space="preserve">、产品易用性要求：</w:t>
      </w:r>
      <w:r/>
    </w:p>
    <w:p>
      <w:pPr>
        <w:ind w:firstLine="638"/>
        <w:jc w:val="left"/>
        <w:spacing w:line="480" w:lineRule="exact"/>
        <w:rPr>
          <w:rFonts w:ascii="宋体" w:hAnsi="宋体" w:cs="宋体"/>
          <w:szCs w:val="21"/>
          <w:lang w:val="zh-CN"/>
        </w:rPr>
      </w:pPr>
      <w:r>
        <w:rPr>
          <w:rFonts w:hint="eastAsia" w:ascii="宋体" w:hAnsi="宋体" w:cs="宋体"/>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spacing w:line="480" w:lineRule="exact"/>
        <w:rPr>
          <w:rFonts w:ascii="宋体" w:hAnsi="宋体" w:cs="宋体"/>
          <w:b/>
          <w:bCs/>
          <w:szCs w:val="21"/>
        </w:rPr>
      </w:pPr>
      <w:r>
        <w:rPr>
          <w:rFonts w:hint="eastAsia" w:ascii="宋体" w:hAnsi="宋体" w:cs="宋体"/>
          <w:bCs/>
          <w:szCs w:val="21"/>
        </w:rPr>
        <w:t xml:space="preserve">6、项目实施要求</w:t>
      </w:r>
      <w:r/>
    </w:p>
    <w:p>
      <w:pPr>
        <w:ind w:firstLine="638"/>
        <w:spacing w:line="480" w:lineRule="exact"/>
        <w:rPr>
          <w:rFonts w:ascii="宋体" w:hAnsi="宋体" w:cs="宋体"/>
          <w:color w:val="000000"/>
          <w:szCs w:val="21"/>
        </w:rPr>
      </w:pPr>
      <w:r>
        <w:rPr>
          <w:rFonts w:hint="eastAsia" w:ascii="宋体" w:hAnsi="宋体" w:cs="宋体"/>
          <w:bCs/>
          <w:szCs w:val="21"/>
        </w:rPr>
        <w:t xml:space="preserve">6.1</w:t>
      </w:r>
      <w:r>
        <w:rPr>
          <w:rFonts w:hint="eastAsia" w:ascii="宋体" w:hAnsi="宋体" w:cs="宋体"/>
          <w:color w:val="000000"/>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firstLine="638"/>
        <w:spacing w:line="480" w:lineRule="exact"/>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6.4、安装要求</w:t>
      </w:r>
      <w:r/>
    </w:p>
    <w:p>
      <w:pPr>
        <w:ind w:firstLine="638"/>
        <w:spacing w:line="480" w:lineRule="exact"/>
        <w:rPr>
          <w:rFonts w:ascii="宋体" w:hAnsi="宋体" w:cs="宋体"/>
          <w:b/>
          <w:bCs/>
          <w:szCs w:val="21"/>
        </w:rPr>
      </w:pPr>
      <w:r>
        <w:rPr>
          <w:rFonts w:hint="eastAsia" w:ascii="宋体" w:hAnsi="宋体" w:cs="宋体"/>
          <w:bCs/>
          <w:szCs w:val="21"/>
        </w:rPr>
        <w:t xml:space="preserve">（1）乙方应提供详细的设备使用环境要求，全面负责机房布局、水、电、空调等的设计并提供图纸资料，并充分协助甲方做好机房的准备工作（如必要的话）。</w:t>
      </w:r>
      <w:r/>
    </w:p>
    <w:p>
      <w:pPr>
        <w:ind w:firstLine="638"/>
        <w:spacing w:line="480" w:lineRule="exact"/>
        <w:rPr>
          <w:rFonts w:ascii="宋体" w:hAnsi="宋体" w:cs="宋体"/>
          <w:b/>
          <w:bCs/>
          <w:szCs w:val="21"/>
        </w:rPr>
      </w:pPr>
      <w:r>
        <w:rPr>
          <w:rFonts w:hint="eastAsia" w:ascii="宋体" w:hAnsi="宋体" w:cs="宋体"/>
          <w:bCs/>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firstLine="638"/>
        <w:spacing w:line="480" w:lineRule="exact"/>
        <w:rPr>
          <w:rFonts w:ascii="宋体" w:hAnsi="宋体" w:cs="宋体"/>
          <w:b/>
          <w:bCs/>
          <w:szCs w:val="21"/>
        </w:rPr>
      </w:pPr>
      <w:r>
        <w:rPr>
          <w:rFonts w:hint="eastAsia" w:ascii="宋体" w:hAnsi="宋体" w:cs="宋体"/>
          <w:bCs/>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firstLine="638"/>
        <w:spacing w:line="480" w:lineRule="exact"/>
        <w:rPr>
          <w:rFonts w:ascii="宋体" w:hAnsi="宋体" w:cs="宋体"/>
          <w:b/>
          <w:bCs/>
          <w:szCs w:val="21"/>
        </w:rPr>
      </w:pPr>
      <w:r>
        <w:rPr>
          <w:rFonts w:hint="eastAsia" w:ascii="宋体" w:hAnsi="宋体" w:cs="宋体"/>
          <w:bCs/>
          <w:szCs w:val="21"/>
        </w:rPr>
        <w:t xml:space="preserve">（4）设备安装时，乙方负责设备的免费安装和调试，但乙方必须事先与甲方临床医学工程处联系，并在临床医学工程处工程师协同下完成安装工作，否则引起的一切责任由乙方承担。</w:t>
      </w:r>
      <w:r/>
    </w:p>
    <w:p>
      <w:pPr>
        <w:ind w:firstLine="638"/>
        <w:spacing w:line="480" w:lineRule="exact"/>
        <w:rPr>
          <w:rFonts w:ascii="宋体" w:hAnsi="宋体" w:cs="宋体"/>
          <w:bCs/>
          <w:szCs w:val="21"/>
        </w:rPr>
      </w:pPr>
      <w:r>
        <w:rPr>
          <w:rFonts w:hint="eastAsia" w:ascii="宋体" w:hAnsi="宋体" w:cs="宋体"/>
          <w:bCs/>
          <w:szCs w:val="21"/>
        </w:rPr>
        <w:t xml:space="preserve">（5）标书中没有列出的标准配置的硬件和软件也必须提供。标书中所有配置、软件和技术资料都必须随主机到达；不能随主机到达的请注明产地及到达时间。</w:t>
      </w:r>
      <w:r/>
    </w:p>
    <w:p>
      <w:pPr>
        <w:ind w:firstLine="638"/>
        <w:spacing w:line="480" w:lineRule="exact"/>
        <w:rPr>
          <w:rFonts w:ascii="宋体" w:hAnsi="宋体" w:cs="宋体"/>
          <w:bCs/>
          <w:szCs w:val="21"/>
        </w:rPr>
      </w:pPr>
      <w:r>
        <w:rPr>
          <w:rFonts w:hint="eastAsia" w:ascii="宋体" w:hAnsi="宋体" w:cs="宋体"/>
          <w:bCs/>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firstLine="638"/>
        <w:spacing w:line="480" w:lineRule="exact"/>
        <w:rPr>
          <w:rFonts w:ascii="宋体" w:hAnsi="宋体" w:cs="宋体"/>
          <w:b/>
          <w:bCs/>
          <w:szCs w:val="21"/>
        </w:rPr>
      </w:pPr>
      <w:r>
        <w:rPr>
          <w:rFonts w:hint="eastAsia" w:ascii="宋体" w:hAnsi="宋体" w:cs="宋体"/>
          <w:bCs/>
          <w:szCs w:val="21"/>
        </w:rPr>
        <w:t xml:space="preserve">（7）本项目所采购产品如需与其他系统对接时，必须免费提供技术支持。</w:t>
      </w:r>
      <w:r/>
    </w:p>
    <w:p>
      <w:pPr>
        <w:ind w:firstLine="638"/>
        <w:spacing w:line="480" w:lineRule="exact"/>
        <w:rPr>
          <w:rFonts w:ascii="宋体" w:hAnsi="宋体" w:cs="宋体"/>
          <w:bCs/>
          <w:szCs w:val="21"/>
        </w:rPr>
      </w:pPr>
      <w:r>
        <w:rPr>
          <w:rFonts w:hint="eastAsia" w:ascii="宋体" w:hAnsi="宋体" w:cs="宋体"/>
          <w:bCs/>
          <w:szCs w:val="21"/>
        </w:rPr>
        <w:t xml:space="preserve">（8）负责维修设备的人员要求严格遵守甲方的规章制度、工作程序及标准。</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lang w:val="zh-CN"/>
        </w:rPr>
        <w:t xml:space="preserve">、项目培训要求</w:t>
      </w:r>
      <w:r/>
    </w:p>
    <w:p>
      <w:pPr>
        <w:ind w:firstLine="638"/>
        <w:spacing w:line="480" w:lineRule="exact"/>
        <w:rPr>
          <w:rFonts w:ascii="宋体" w:hAnsi="宋体" w:cs="宋体"/>
          <w:color w:val="000000"/>
          <w:szCs w:val="21"/>
          <w:lang w:val="zh-CN"/>
        </w:rPr>
      </w:pPr>
      <w:r>
        <w:rPr>
          <w:rFonts w:hint="eastAsia" w:ascii="宋体" w:hAnsi="宋体" w:cs="宋体"/>
          <w:color w:val="000000"/>
          <w:szCs w:val="21"/>
          <w:lang w:val="zh-CN"/>
        </w:rPr>
        <w:t xml:space="preserve">7.1、中标供应商供货时应免费向最终用户提供</w:t>
      </w:r>
      <w:r>
        <w:rPr>
          <w:rFonts w:hint="eastAsia" w:ascii="宋体" w:hAnsi="宋体" w:cs="宋体"/>
          <w:bCs/>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cs="宋体"/>
          <w:color w:val="000000"/>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firstLine="638"/>
        <w:spacing w:line="480" w:lineRule="exact"/>
        <w:rPr>
          <w:rFonts w:ascii="宋体" w:hAnsi="宋体" w:cs="宋体"/>
          <w:b/>
          <w:bCs/>
          <w:szCs w:val="21"/>
        </w:rPr>
      </w:pPr>
      <w:r>
        <w:rPr>
          <w:rFonts w:hint="eastAsia" w:ascii="宋体" w:hAnsi="宋体" w:cs="宋体"/>
          <w:color w:val="000000"/>
          <w:szCs w:val="21"/>
        </w:rPr>
        <w:t xml:space="preserve">7.2、</w:t>
      </w:r>
      <w:r>
        <w:rPr>
          <w:rFonts w:hint="eastAsia" w:ascii="宋体" w:hAnsi="宋体" w:cs="宋体"/>
          <w:bCs/>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、项目验收要求</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.2、</w:t>
      </w:r>
      <w:r>
        <w:rPr>
          <w:rFonts w:hint="eastAsia" w:ascii="宋体" w:hAnsi="宋体" w:cs="宋体"/>
          <w:bCs/>
          <w:szCs w:val="21"/>
        </w:rPr>
        <w:t xml:space="preserve">设备安装后，乙方应配合甲方</w:t>
      </w:r>
      <w:r>
        <w:rPr>
          <w:rFonts w:hint="eastAsia" w:ascii="宋体" w:hAnsi="宋体" w:cs="宋体"/>
          <w:color w:val="000000"/>
          <w:szCs w:val="21"/>
          <w:lang w:val="zh-CN"/>
        </w:rPr>
        <w:t xml:space="preserve">按标书配置要求对全部设备的型号、规格、数量等，以及文件（如装箱清单、质量检验证明书、使用说明书、软件介质等）进行验收。</w:t>
      </w:r>
      <w:r>
        <w:rPr>
          <w:rFonts w:hint="eastAsia" w:ascii="宋体" w:hAnsi="宋体" w:cs="宋体"/>
          <w:bCs/>
          <w:szCs w:val="21"/>
        </w:rPr>
        <w:t xml:space="preserve">若有歧义，甲方有权委托国内有资质的单位对该设备进行质量检测，费用由乙方承担。</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.3、需按标书技术要求对设备应能实现的技术功能进行测试验收,在测试或运行中出现性能指标或功能上不符合标书和合同要求时，投标人应及时解决。</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.4、投标人应向最终用户至少提供以下技术资料：设备装箱清单、质量检验证明书、原厂售后服务承诺、设备装机验收报告、</w:t>
      </w:r>
      <w:r>
        <w:rPr>
          <w:rFonts w:hint="eastAsia" w:ascii="宋体" w:hAnsi="宋体" w:cs="宋体"/>
          <w:bCs/>
          <w:szCs w:val="21"/>
        </w:rPr>
        <w:t xml:space="preserve">全套技术资料（维修说明书包括详细电路图、</w:t>
      </w:r>
      <w:r>
        <w:rPr>
          <w:rFonts w:hint="eastAsia" w:ascii="宋体" w:hAnsi="宋体" w:cs="宋体"/>
          <w:color w:val="000000"/>
          <w:szCs w:val="21"/>
          <w:lang w:val="zh-CN"/>
        </w:rPr>
        <w:t xml:space="preserve">中文</w:t>
      </w:r>
      <w:r>
        <w:rPr>
          <w:rFonts w:hint="eastAsia" w:ascii="宋体" w:hAnsi="宋体" w:cs="宋体"/>
          <w:bCs/>
          <w:szCs w:val="21"/>
        </w:rPr>
        <w:t xml:space="preserve">使用说明书及光盘），快速操作指南（电子版，中英文均可），提供电路板位置图、检测、调试方法、故障代码等（电子版或光盘）。如技术资料不全，甲方有权不支付货款。</w:t>
      </w:r>
      <w:r/>
    </w:p>
    <w:p>
      <w:pPr>
        <w:ind w:firstLine="638"/>
        <w:spacing w:line="48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lang w:val="zh-CN"/>
        </w:rPr>
        <w:t xml:space="preserve">.5、投标人应根据经验，提供设备运行管理建议供用户参考，配合用户完成相关规定和制度的制定。</w:t>
      </w:r>
      <w:r/>
    </w:p>
    <w:p>
      <w:pPr>
        <w:ind w:firstLine="638"/>
        <w:spacing w:line="480" w:lineRule="exact"/>
        <w:rPr>
          <w:rFonts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.6、投标人需提供产品使用期限的官方证明材料。</w:t>
      </w:r>
      <w:r/>
    </w:p>
    <w:p>
      <w:pPr>
        <w:ind w:firstLine="638"/>
        <w:spacing w:line="480" w:lineRule="exact"/>
        <w:rPr>
          <w:rFonts w:ascii="宋体" w:hAnsi="宋体" w:cs="宋体"/>
          <w:b/>
          <w:bCs/>
          <w:szCs w:val="21"/>
        </w:rPr>
      </w:pPr>
      <w:r>
        <w:rPr>
          <w:rFonts w:hint="eastAsia" w:ascii="宋体" w:hAnsi="宋体" w:cs="宋体"/>
          <w:color w:val="000000"/>
          <w:szCs w:val="21"/>
        </w:rPr>
        <w:t xml:space="preserve">8.7、其他要求：</w:t>
      </w:r>
      <w:r/>
    </w:p>
    <w:p>
      <w:pPr>
        <w:ind w:firstLine="638"/>
        <w:spacing w:line="480" w:lineRule="exact"/>
        <w:rPr>
          <w:rFonts w:ascii="宋体" w:hAnsi="宋体" w:cs="宋体"/>
          <w:b/>
          <w:bCs/>
          <w:szCs w:val="21"/>
        </w:rPr>
      </w:pPr>
      <w:r>
        <w:rPr>
          <w:rFonts w:hint="eastAsia" w:ascii="宋体" w:hAnsi="宋体" w:cs="宋体"/>
          <w:bCs/>
          <w:szCs w:val="21"/>
        </w:rPr>
        <w:t xml:space="preserve">（1）设备安装、调试结束后，甲方对设备使用后进行验收（时间由双方商定），乙方免费派工程师到达现场协助验收工作。免费质保期从设备安装完成并验收合格之日起开始。</w:t>
      </w:r>
      <w:r/>
    </w:p>
    <w:p>
      <w:pPr>
        <w:ind w:firstLine="638"/>
        <w:spacing w:line="480" w:lineRule="exact"/>
        <w:rPr>
          <w:rFonts w:ascii="宋体" w:hAnsi="宋体" w:cs="宋体"/>
          <w:b/>
          <w:bCs/>
          <w:szCs w:val="21"/>
        </w:rPr>
      </w:pPr>
      <w:r>
        <w:rPr>
          <w:rFonts w:hint="eastAsia" w:ascii="宋体" w:hAnsi="宋体" w:cs="宋体"/>
          <w:bCs/>
          <w:szCs w:val="21"/>
        </w:rPr>
        <w:t xml:space="preserve">（2）乙方所供设备如验收不合格，根据甲方的要求，乙方必须无条件换货或退货，由此引起的一切损失由乙方承担。</w:t>
      </w:r>
      <w:r/>
    </w:p>
    <w:p>
      <w:pPr>
        <w:ind w:firstLine="420"/>
        <w:spacing w:line="480" w:lineRule="exact"/>
        <w:rPr>
          <w:rFonts w:ascii="宋体" w:hAnsi="宋体" w:cs="宋体"/>
          <w:b/>
          <w:bCs/>
          <w:szCs w:val="21"/>
        </w:rPr>
      </w:pPr>
      <w:r>
        <w:rPr>
          <w:rFonts w:hint="eastAsia" w:ascii="宋体" w:hAnsi="宋体" w:cs="宋体"/>
          <w:bCs/>
          <w:szCs w:val="21"/>
        </w:rPr>
        <w:t xml:space="preserve">9、项目售后服务要求</w:t>
      </w:r>
      <w:r/>
    </w:p>
    <w:p>
      <w:pPr>
        <w:ind w:firstLine="638"/>
        <w:spacing w:line="480" w:lineRule="exact"/>
        <w:rPr>
          <w:rFonts w:ascii="宋体" w:hAnsi="宋体" w:cs="宋体"/>
          <w:b/>
          <w:bCs/>
          <w:szCs w:val="21"/>
        </w:rPr>
      </w:pPr>
      <w:r>
        <w:rPr>
          <w:rFonts w:hint="eastAsia" w:ascii="宋体" w:hAnsi="宋体" w:cs="宋体"/>
          <w:bCs/>
          <w:szCs w:val="21"/>
        </w:rPr>
        <w:t xml:space="preserve">9.1、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firstLine="638"/>
        <w:spacing w:line="480" w:lineRule="exact"/>
        <w:rPr>
          <w:rFonts w:ascii="宋体" w:hAnsi="宋体" w:cs="宋体"/>
          <w:b/>
          <w:bCs/>
          <w:szCs w:val="21"/>
        </w:rPr>
      </w:pPr>
      <w:r>
        <w:rPr>
          <w:rFonts w:hint="eastAsia" w:ascii="宋体" w:hAnsi="宋体" w:cs="宋体"/>
          <w:bCs/>
          <w:szCs w:val="21"/>
        </w:rPr>
        <w:t xml:space="preserve">9.2、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firstLine="638"/>
        <w:spacing w:line="480" w:lineRule="exact"/>
        <w:rPr>
          <w:rFonts w:ascii="宋体" w:hAnsi="宋体" w:cs="宋体"/>
          <w:b/>
          <w:bCs/>
          <w:szCs w:val="21"/>
        </w:rPr>
      </w:pPr>
      <w:r>
        <w:rPr>
          <w:rFonts w:hint="eastAsia" w:ascii="宋体" w:hAnsi="宋体" w:cs="宋体"/>
          <w:bCs/>
          <w:szCs w:val="21"/>
        </w:rPr>
        <w:t xml:space="preserve">9.3、提供设备免费保养，保修期内一年至少2次设备现场维护保养。</w:t>
      </w:r>
      <w:r/>
    </w:p>
    <w:p>
      <w:pPr>
        <w:ind w:firstLine="638"/>
        <w:spacing w:line="480" w:lineRule="exact"/>
        <w:rPr>
          <w:rFonts w:ascii="宋体" w:hAnsi="宋体" w:cs="宋体"/>
          <w:bCs/>
          <w:szCs w:val="21"/>
        </w:rPr>
      </w:pPr>
      <w:r>
        <w:rPr>
          <w:rFonts w:hint="eastAsia" w:ascii="宋体" w:hAnsi="宋体" w:cs="宋体"/>
          <w:bCs/>
          <w:szCs w:val="21"/>
        </w:rPr>
        <w:t xml:space="preserve">9.4、配件与耗材要求</w:t>
      </w:r>
      <w:r/>
    </w:p>
    <w:p>
      <w:pPr>
        <w:ind w:firstLine="638"/>
        <w:spacing w:line="480" w:lineRule="exact"/>
        <w:rPr>
          <w:rFonts w:ascii="宋体" w:hAnsi="宋体" w:cs="宋体"/>
          <w:bCs/>
          <w:szCs w:val="21"/>
        </w:rPr>
      </w:pPr>
      <w:r>
        <w:rPr>
          <w:rFonts w:hint="eastAsia" w:ascii="宋体" w:hAnsi="宋体" w:cs="宋体"/>
          <w:bCs/>
          <w:szCs w:val="21"/>
        </w:rPr>
        <w:t xml:space="preserve">（1）列出主要配件配置清单及分项报价，并提供订货号。进口产品需提供主机及部件的详细报关和商检单据。</w:t>
      </w:r>
      <w:r/>
    </w:p>
    <w:p>
      <w:pPr>
        <w:ind w:firstLine="638"/>
        <w:spacing w:line="480" w:lineRule="exact"/>
        <w:rPr>
          <w:rFonts w:ascii="宋体" w:hAnsi="宋体" w:cs="宋体"/>
          <w:bCs/>
          <w:szCs w:val="21"/>
        </w:rPr>
      </w:pPr>
      <w:r>
        <w:rPr>
          <w:rFonts w:hint="eastAsia" w:ascii="宋体" w:hAnsi="宋体" w:cs="宋体"/>
          <w:bCs/>
          <w:szCs w:val="21"/>
        </w:rPr>
        <w:t xml:space="preserve">（2）列出保修期内不能免费提供的耗材等清单和价格，未列出的视为免费保修范围内产品。</w:t>
      </w:r>
      <w:r/>
    </w:p>
    <w:p>
      <w:pPr>
        <w:ind w:firstLine="638"/>
        <w:spacing w:line="480" w:lineRule="exact"/>
        <w:rPr>
          <w:rFonts w:ascii="宋体" w:hAnsi="宋体" w:cs="宋体"/>
          <w:bCs/>
          <w:szCs w:val="21"/>
        </w:rPr>
      </w:pPr>
      <w:r>
        <w:rPr>
          <w:rFonts w:hint="eastAsia" w:ascii="宋体" w:hAnsi="宋体" w:cs="宋体"/>
          <w:bCs/>
          <w:szCs w:val="21"/>
        </w:rPr>
        <w:t xml:space="preserve">（3）列出保修期外主要配件和耗材的清单和价格及质保期。</w:t>
      </w:r>
      <w:r/>
    </w:p>
    <w:p>
      <w:pPr>
        <w:ind w:firstLine="638"/>
        <w:spacing w:line="480" w:lineRule="exact"/>
        <w:rPr>
          <w:rFonts w:ascii="宋体" w:hAnsi="宋体" w:cs="宋体"/>
          <w:b/>
          <w:bCs/>
          <w:szCs w:val="21"/>
        </w:rPr>
      </w:pPr>
      <w:r>
        <w:rPr>
          <w:rFonts w:hint="eastAsia" w:ascii="宋体" w:hAnsi="宋体" w:cs="宋体"/>
          <w:bCs/>
          <w:szCs w:val="21"/>
        </w:rPr>
        <w:t xml:space="preserve">9.5、提供设备出保后的年保修合同价格。各供应商自拟格式，并加盖公章。</w:t>
      </w:r>
      <w:r/>
    </w:p>
    <w:p>
      <w:pPr>
        <w:ind w:firstLine="638"/>
        <w:spacing w:line="480" w:lineRule="exact"/>
        <w:rPr>
          <w:rFonts w:ascii="宋体" w:hAnsi="宋体" w:cs="宋体"/>
          <w:bCs/>
          <w:szCs w:val="21"/>
        </w:rPr>
      </w:pPr>
      <w:r>
        <w:rPr>
          <w:rFonts w:hint="eastAsia" w:ascii="宋体" w:hAnsi="宋体" w:cs="宋体"/>
          <w:bCs/>
          <w:szCs w:val="21"/>
        </w:rPr>
        <w:t xml:space="preserve">9.6、提供详细应急响应方案。</w:t>
      </w:r>
      <w:r/>
    </w:p>
    <w:p>
      <w:pPr>
        <w:ind w:firstLine="638"/>
        <w:spacing w:line="480" w:lineRule="exact"/>
        <w:rPr>
          <w:rFonts w:ascii="宋体" w:hAnsi="宋体" w:cs="宋体"/>
          <w:bCs/>
          <w:szCs w:val="21"/>
        </w:rPr>
      </w:pPr>
      <w:r>
        <w:rPr>
          <w:rFonts w:hint="eastAsia" w:ascii="宋体" w:hAnsi="宋体" w:cs="宋体"/>
          <w:bCs/>
          <w:szCs w:val="21"/>
        </w:rPr>
        <w:t xml:space="preserve">9.7、其它要求</w:t>
      </w:r>
      <w:r/>
    </w:p>
    <w:p>
      <w:pPr>
        <w:ind w:firstLine="638"/>
        <w:spacing w:line="480" w:lineRule="exact"/>
        <w:rPr>
          <w:rFonts w:ascii="宋体" w:hAnsi="宋体" w:cs="宋体"/>
          <w:b/>
          <w:bCs/>
          <w:szCs w:val="21"/>
        </w:rPr>
      </w:pPr>
      <w:r>
        <w:rPr>
          <w:rFonts w:hint="eastAsia" w:ascii="宋体" w:hAnsi="宋体" w:cs="宋体"/>
          <w:bCs/>
          <w:szCs w:val="21"/>
        </w:rPr>
        <w:t xml:space="preserve">（1）系统软件终身免费升级。</w:t>
      </w:r>
      <w:r/>
    </w:p>
    <w:p>
      <w:pPr>
        <w:ind w:firstLine="638"/>
        <w:spacing w:line="480" w:lineRule="exact"/>
        <w:rPr>
          <w:rFonts w:ascii="宋体" w:hAnsi="宋体" w:cs="宋体"/>
          <w:b/>
          <w:bCs/>
          <w:szCs w:val="21"/>
        </w:rPr>
      </w:pPr>
      <w:r>
        <w:rPr>
          <w:rFonts w:hint="eastAsia" w:ascii="宋体" w:hAnsi="宋体" w:cs="宋体"/>
          <w:bCs/>
          <w:szCs w:val="21"/>
        </w:rPr>
        <w:t xml:space="preserve">（2）质保期最后一年更换的配件，从更换之日起享有至少一年的免费质保期。</w:t>
      </w:r>
      <w:r/>
    </w:p>
    <w:p>
      <w:pPr>
        <w:ind w:firstLine="638"/>
        <w:spacing w:line="480" w:lineRule="exact"/>
        <w:rPr>
          <w:rFonts w:ascii="宋体" w:hAnsi="宋体" w:cs="宋体"/>
          <w:b/>
          <w:bCs/>
          <w:szCs w:val="21"/>
        </w:rPr>
      </w:pPr>
      <w:r>
        <w:rPr>
          <w:rFonts w:hint="eastAsia" w:ascii="宋体" w:hAnsi="宋体" w:cs="宋体"/>
          <w:bCs/>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firstLine="638"/>
        <w:spacing w:line="480" w:lineRule="exact"/>
        <w:rPr>
          <w:rFonts w:ascii="宋体" w:hAnsi="宋体" w:cs="宋体"/>
          <w:b/>
          <w:bCs/>
          <w:szCs w:val="21"/>
        </w:rPr>
      </w:pPr>
      <w:r>
        <w:rPr>
          <w:rFonts w:hint="eastAsia" w:ascii="宋体" w:hAnsi="宋体" w:cs="宋体"/>
          <w:bCs/>
          <w:szCs w:val="21"/>
        </w:rPr>
        <w:t xml:space="preserve">（4）维修完成后，只收取配件成本费，免收人工费和其它工时杂费。</w:t>
      </w:r>
      <w:r/>
    </w:p>
    <w:p>
      <w:pPr>
        <w:ind w:firstLine="420"/>
        <w:spacing w:line="480" w:lineRule="exact"/>
        <w:rPr>
          <w:rFonts w:ascii="宋体" w:hAnsi="宋体" w:cs="宋体"/>
          <w:b/>
          <w:bCs/>
          <w:szCs w:val="21"/>
        </w:rPr>
      </w:pPr>
      <w:r>
        <w:rPr>
          <w:rFonts w:hint="eastAsia" w:ascii="宋体" w:hAnsi="宋体" w:cs="宋体"/>
          <w:bCs/>
          <w:szCs w:val="21"/>
        </w:rPr>
        <w:t xml:space="preserve">10、项目报价要求</w:t>
      </w:r>
      <w:r/>
    </w:p>
    <w:p>
      <w:pPr>
        <w:ind w:firstLine="638"/>
        <w:spacing w:line="480" w:lineRule="exact"/>
        <w:rPr>
          <w:rFonts w:ascii="宋体" w:hAnsi="宋体" w:cs="宋体"/>
          <w:bCs/>
          <w:szCs w:val="21"/>
        </w:rPr>
      </w:pPr>
      <w:r>
        <w:rPr>
          <w:rFonts w:hint="eastAsia" w:ascii="宋体" w:hAnsi="宋体" w:cs="宋体"/>
          <w:bCs/>
          <w:szCs w:val="21"/>
        </w:rPr>
        <w:t xml:space="preserve">10.1、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p>
    <w:p>
      <w:pPr>
        <w:ind w:firstLine="638"/>
        <w:spacing w:line="480" w:lineRule="exact"/>
        <w:rPr>
          <w:rFonts w:ascii="宋体" w:hAnsi="宋体" w:cs="宋体"/>
          <w:bCs/>
          <w:szCs w:val="21"/>
        </w:rPr>
      </w:pPr>
      <w:r>
        <w:rPr>
          <w:rFonts w:hint="eastAsia" w:ascii="宋体" w:hAnsi="宋体" w:cs="宋体"/>
          <w:bCs/>
          <w:szCs w:val="21"/>
        </w:rPr>
        <w:t xml:space="preserve">10.2、乙方在偏离的条款中也应列明该条款里乙方所能提供的最优配置。</w:t>
      </w:r>
      <w:r/>
    </w:p>
    <w:p>
      <w:pPr>
        <w:ind w:firstLine="420"/>
        <w:spacing w:line="480" w:lineRule="exact"/>
        <w:rPr>
          <w:rFonts w:ascii="宋体" w:hAnsi="宋体" w:cs="宋体"/>
          <w:bCs/>
          <w:szCs w:val="21"/>
        </w:rPr>
      </w:pPr>
      <w:r>
        <w:rPr>
          <w:rFonts w:hint="eastAsia" w:ascii="宋体" w:hAnsi="宋体" w:cs="宋体"/>
          <w:bCs/>
          <w:szCs w:val="21"/>
        </w:rPr>
        <w:t xml:space="preserve">11、项目其他要求</w:t>
      </w:r>
      <w:r/>
    </w:p>
    <w:p>
      <w:pPr>
        <w:ind w:firstLine="638"/>
        <w:spacing w:line="480" w:lineRule="exact"/>
        <w:rPr>
          <w:rFonts w:ascii="宋体" w:hAnsi="宋体" w:cs="宋体"/>
          <w:b/>
          <w:bCs/>
          <w:szCs w:val="21"/>
        </w:rPr>
      </w:pPr>
      <w:r>
        <w:rPr>
          <w:rFonts w:hint="eastAsia" w:ascii="宋体" w:hAnsi="宋体" w:cs="宋体"/>
          <w:bCs/>
          <w:szCs w:val="21"/>
        </w:rPr>
        <w:t xml:space="preserve">11.1、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firstLine="638"/>
        <w:spacing w:line="480" w:lineRule="exact"/>
        <w:rPr>
          <w:rFonts w:ascii="宋体" w:hAnsi="宋体" w:cs="宋体"/>
          <w:b/>
          <w:bCs/>
          <w:szCs w:val="21"/>
        </w:rPr>
      </w:pPr>
      <w:r>
        <w:rPr>
          <w:rFonts w:hint="eastAsia" w:ascii="宋体" w:hAnsi="宋体" w:cs="宋体"/>
          <w:bCs/>
          <w:szCs w:val="21"/>
        </w:rPr>
        <w:t xml:space="preserve">11.2、招标文件中要求的软件和各项功能如需硬件或其他技术支持的，必须列明且免费提供。</w:t>
      </w:r>
      <w:r/>
    </w:p>
    <w:p>
      <w:pPr>
        <w:ind w:firstLine="638"/>
        <w:spacing w:line="480" w:lineRule="exact"/>
        <w:rPr>
          <w:rFonts w:ascii="宋体" w:hAnsi="宋体" w:cs="宋体"/>
          <w:b/>
          <w:bCs/>
          <w:szCs w:val="21"/>
        </w:rPr>
      </w:pPr>
      <w:r>
        <w:rPr>
          <w:rFonts w:hint="eastAsia" w:ascii="宋体" w:hAnsi="宋体" w:cs="宋体"/>
          <w:bCs/>
          <w:szCs w:val="21"/>
        </w:rPr>
        <w:t xml:space="preserve">11.3、所有附属设备、第三方产品或加配设备如需要注册证，必须提供。</w:t>
      </w:r>
      <w:r/>
    </w:p>
    <w:p>
      <w:pPr>
        <w:ind w:firstLine="638"/>
        <w:spacing w:line="480" w:lineRule="exact"/>
        <w:rPr>
          <w:rFonts w:ascii="宋体" w:hAnsi="宋体" w:cs="宋体"/>
          <w:b/>
          <w:bCs/>
          <w:szCs w:val="21"/>
        </w:rPr>
      </w:pPr>
      <w:r>
        <w:rPr>
          <w:rFonts w:hint="eastAsia" w:ascii="宋体" w:hAnsi="宋体" w:cs="宋体"/>
          <w:bCs/>
          <w:szCs w:val="21"/>
        </w:rPr>
        <w:t xml:space="preserve">11.4、乙方必须保证甲方在使用、接受本项目货物和服务或其任何一部分时不涉及任何第三方提出侵犯其专利权、版权、商标权和工业设计权等知识产权的纠纷。一旦出现，由乙方负全部责任。</w:t>
      </w:r>
      <w:r/>
    </w:p>
    <w:p>
      <w:pPr>
        <w:ind w:firstLine="638"/>
        <w:spacing w:line="480" w:lineRule="exact"/>
        <w:rPr>
          <w:rFonts w:ascii="宋体" w:hAnsi="宋体" w:cs="宋体"/>
          <w:b/>
          <w:bCs/>
          <w:szCs w:val="21"/>
        </w:rPr>
      </w:pPr>
      <w:r>
        <w:rPr>
          <w:rFonts w:hint="eastAsia" w:ascii="宋体" w:hAnsi="宋体" w:cs="宋体"/>
          <w:bCs/>
          <w:szCs w:val="21"/>
        </w:rPr>
        <w:t xml:space="preserve">11.5、其他未提及事项必须符合法律法规及相关政策文件等规定。</w:t>
      </w:r>
      <w:r/>
    </w:p>
    <w:p>
      <w:pPr>
        <w:spacing w:after="160" w:line="440" w:lineRule="exact"/>
        <w:rPr>
          <w:rFonts w:ascii="宋体" w:hAnsi="宋体" w:cs="宋体"/>
          <w:b/>
          <w:bCs/>
          <w:szCs w:val="21"/>
        </w:rPr>
        <w:pBdr>
          <w:bottom w:val="single" w:color="000000" w:sz="6" w:space="1"/>
        </w:pBdr>
      </w:pPr>
      <w:r>
        <w:rPr>
          <w:rFonts w:ascii="宋体" w:hAnsi="宋体" w:cs="宋体"/>
          <w:b/>
          <w:bCs/>
          <w:szCs w:val="21"/>
        </w:rPr>
      </w:r>
      <w:r/>
    </w:p>
    <w:p>
      <w:pPr>
        <w:jc w:val="left"/>
        <w:spacing w:line="360" w:lineRule="auto"/>
        <w:rPr>
          <w:sz w:val="24"/>
          <w:szCs w:val="24"/>
          <w:highlight w:val="yellow"/>
        </w:rPr>
      </w:pPr>
      <w:r>
        <w:rPr>
          <w:rFonts w:hint="eastAsia" w:ascii="宋体" w:hAnsi="宋体" w:cs="宋体"/>
          <w:b/>
          <w:bCs/>
          <w:color w:val="ff0000"/>
          <w:szCs w:val="21"/>
        </w:rPr>
        <w:t xml:space="preserve">注：上述“商务要求”需在商务条款偏离表中逐条响应。</w:t>
      </w:r>
      <w:bookmarkEnd w:id="231"/>
      <w:r/>
      <w:bookmarkEnd w:id="232"/>
      <w:r/>
      <w:bookmarkEnd w:id="233"/>
      <w:r>
        <w:rPr>
          <w:sz w:val="24"/>
          <w:szCs w:val="24"/>
          <w:highlight w:val="yellow"/>
        </w:rPr>
        <w:br w:type="page" w:clear="all"/>
      </w:r>
      <w:r/>
    </w:p>
    <w:p>
      <w:pPr>
        <w:jc w:val="center"/>
        <w:spacing w:line="440" w:lineRule="exact"/>
        <w:rPr>
          <w:b/>
          <w:sz w:val="28"/>
          <w:szCs w:val="28"/>
        </w:rPr>
        <w:outlineLvl w:val="0"/>
      </w:pPr>
      <w:r/>
      <w:bookmarkStart w:id="234" w:name="_Toc24211"/>
      <w:r>
        <w:rPr>
          <w:b/>
          <w:sz w:val="28"/>
          <w:szCs w:val="28"/>
        </w:rPr>
        <w:t xml:space="preserve">第五章 拟签订的合同文本</w:t>
      </w:r>
      <w:bookmarkEnd w:id="226"/>
      <w:r/>
      <w:bookmarkEnd w:id="234"/>
      <w:r/>
      <w:r/>
    </w:p>
    <w:p>
      <w:pPr>
        <w:jc w:val="center"/>
        <w:spacing w:line="440" w:lineRule="exact"/>
        <w:rPr>
          <w:b/>
          <w:sz w:val="28"/>
          <w:szCs w:val="28"/>
        </w:rPr>
      </w:pPr>
      <w:r/>
      <w:bookmarkStart w:id="235" w:name="_Toc6085"/>
      <w:r>
        <w:rPr>
          <w:b/>
          <w:sz w:val="28"/>
          <w:szCs w:val="28"/>
        </w:rPr>
        <w:t xml:space="preserve">（参考格式，本合同内容条款在正式签署前可具体补充细化，仅作参考，最终合同以采购人法务审查通过的版本为准）</w:t>
      </w:r>
      <w:bookmarkEnd w:id="235"/>
      <w:r/>
      <w:r/>
    </w:p>
    <w:p>
      <w:pPr>
        <w:spacing w:line="360" w:lineRule="auto"/>
        <w:rPr>
          <w:rFonts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ascii="宋体" w:hAnsi="宋体" w:cs="宋体"/>
          <w:b/>
          <w:bCs/>
          <w:color w:val="000000"/>
          <w:spacing w:val="-4"/>
          <w:szCs w:val="21"/>
        </w:rPr>
      </w:pPr>
      <w:r>
        <w:rPr>
          <w:rFonts w:ascii="宋体" w:hAnsi="宋体" w:cs="宋体"/>
          <w:b/>
          <w:bCs/>
          <w:color w:val="000000"/>
          <w:spacing w:val="-4"/>
          <w:szCs w:val="21"/>
        </w:rPr>
      </w:r>
      <w:r/>
    </w:p>
    <w:p>
      <w:pPr>
        <w:jc w:val="center"/>
        <w:keepLines/>
        <w:keepNext/>
        <w:spacing w:before="260" w:after="140" w:line="360" w:lineRule="auto"/>
        <w:rPr>
          <w:rFonts w:ascii="宋体" w:hAnsi="宋体"/>
          <w:bCs/>
          <w:position w:val="-10"/>
          <w:sz w:val="44"/>
          <w:szCs w:val="44"/>
        </w:rPr>
      </w:pPr>
      <w:r>
        <w:rPr>
          <w:rFonts w:hint="eastAsia" w:ascii="宋体" w:hAnsi="宋体"/>
          <w:b/>
          <w:bCs/>
          <w:position w:val="-10"/>
          <w:sz w:val="44"/>
          <w:szCs w:val="44"/>
        </w:rPr>
        <w:t xml:space="preserve">政 府 采 购 合  同</w:t>
      </w:r>
      <w:r/>
    </w:p>
    <w:p>
      <w:pPr>
        <w:spacing w:line="360" w:lineRule="auto"/>
        <w:rPr>
          <w:rFonts w:ascii="宋体" w:hAnsi="宋体" w:cs="宋体"/>
          <w:position w:val="-10"/>
          <w:szCs w:val="21"/>
        </w:rPr>
      </w:pPr>
      <w:r>
        <w:rPr>
          <w:rFonts w:hint="eastAsia" w:ascii="宋体" w:hAnsi="宋体" w:cs="宋体"/>
          <w:position w:val="-10"/>
          <w:szCs w:val="21"/>
        </w:rPr>
        <w:t xml:space="preserve">甲方：江苏省人民医院</w:t>
      </w:r>
      <w:r/>
    </w:p>
    <w:p>
      <w:pPr>
        <w:spacing w:line="360" w:lineRule="auto"/>
        <w:rPr>
          <w:rFonts w:ascii="宋体" w:hAnsi="宋体" w:cs="宋体"/>
          <w:position w:val="-10"/>
          <w:szCs w:val="21"/>
        </w:rPr>
      </w:pPr>
      <w:r>
        <w:rPr>
          <w:rFonts w:hint="eastAsia" w:ascii="宋体" w:hAnsi="宋体" w:cs="宋体"/>
          <w:position w:val="-10"/>
          <w:szCs w:val="21"/>
        </w:rPr>
        <w:t xml:space="preserve">乙方：</w:t>
      </w:r>
      <w:r/>
    </w:p>
    <w:p>
      <w:pPr>
        <w:spacing w:line="360" w:lineRule="auto"/>
        <w:rPr>
          <w:rFonts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一、设备名称、型号、数量和价格</w:t>
      </w:r>
      <w:r/>
    </w:p>
    <w:tbl>
      <w:tblPr>
        <w:tblStyle w:val="1323"/>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974"/>
        <w:gridCol w:w="753"/>
        <w:gridCol w:w="3451"/>
        <w:gridCol w:w="846"/>
        <w:gridCol w:w="2775"/>
      </w:tblGrid>
      <w:tr>
        <w:trPr>
          <w:cantSplit/>
          <w:trHeight w:val="419" w:hRule="exact"/>
        </w:trPr>
        <w:tc>
          <w:tcPr>
            <w:tcW w:w="845"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spacing w:line="360" w:lineRule="auto"/>
              <w:rPr>
                <w:rFonts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spacing w:line="360" w:lineRule="auto"/>
              <w:rPr>
                <w:rFonts w:ascii="宋体" w:hAnsi="宋体" w:cs="宋体"/>
                <w:position w:val="-10"/>
                <w:szCs w:val="21"/>
              </w:rPr>
            </w:pPr>
            <w:r>
              <w:rPr>
                <w:rFonts w:ascii="宋体" w:hAnsi="宋体" w:cs="宋体"/>
                <w:position w:val="-10"/>
                <w:szCs w:val="21"/>
              </w:rPr>
            </w:r>
            <w:r/>
          </w:p>
        </w:tc>
        <w:tc>
          <w:tcPr>
            <w:tcW w:w="769" w:type="dxa"/>
            <w:vAlign w:val="center"/>
            <w:textDirection w:val="lrTb"/>
            <w:noWrap w:val="false"/>
          </w:tcPr>
          <w:p>
            <w:pPr>
              <w:jc w:val="center"/>
              <w:spacing w:line="360" w:lineRule="auto"/>
              <w:rPr>
                <w:rFonts w:ascii="宋体" w:hAnsi="宋体" w:cs="宋体"/>
                <w:position w:val="-10"/>
                <w:szCs w:val="21"/>
              </w:rPr>
            </w:pPr>
            <w:r>
              <w:rPr>
                <w:rFonts w:ascii="宋体" w:hAnsi="宋体" w:cs="宋体"/>
                <w:position w:val="-10"/>
                <w:szCs w:val="21"/>
              </w:rPr>
            </w:r>
            <w:r/>
          </w:p>
        </w:tc>
        <w:tc>
          <w:tcPr>
            <w:tcW w:w="538" w:type="dxa"/>
            <w:vAlign w:val="center"/>
            <w:textDirection w:val="lrTb"/>
            <w:noWrap w:val="false"/>
          </w:tcPr>
          <w:p>
            <w:pPr>
              <w:jc w:val="center"/>
              <w:spacing w:line="360" w:lineRule="auto"/>
              <w:rPr>
                <w:rFonts w:ascii="宋体" w:hAnsi="宋体" w:cs="宋体"/>
                <w:position w:val="-10"/>
                <w:szCs w:val="21"/>
              </w:rPr>
            </w:pPr>
            <w:r>
              <w:rPr>
                <w:rFonts w:ascii="宋体" w:hAnsi="宋体" w:cs="宋体"/>
                <w:position w:val="-10"/>
                <w:szCs w:val="21"/>
              </w:rPr>
            </w:r>
            <w:r/>
          </w:p>
        </w:tc>
        <w:tc>
          <w:tcPr>
            <w:tcW w:w="769" w:type="dxa"/>
            <w:vAlign w:val="center"/>
            <w:textDirection w:val="lrTb"/>
            <w:noWrap w:val="false"/>
          </w:tcPr>
          <w:p>
            <w:pPr>
              <w:jc w:val="center"/>
              <w:spacing w:line="360" w:lineRule="auto"/>
              <w:rPr>
                <w:rFonts w:ascii="宋体" w:hAnsi="宋体" w:cs="宋体"/>
                <w:position w:val="-10"/>
                <w:szCs w:val="21"/>
              </w:rPr>
            </w:pPr>
            <w:r>
              <w:rPr>
                <w:rFonts w:ascii="宋体" w:hAnsi="宋体" w:cs="宋体"/>
                <w:position w:val="-10"/>
                <w:szCs w:val="21"/>
              </w:rPr>
            </w:r>
            <w:r/>
          </w:p>
        </w:tc>
        <w:tc>
          <w:tcPr>
            <w:tcW w:w="1077" w:type="dxa"/>
            <w:vAlign w:val="center"/>
            <w:textDirection w:val="lrTb"/>
            <w:noWrap w:val="false"/>
          </w:tcPr>
          <w:p>
            <w:pPr>
              <w:jc w:val="center"/>
              <w:spacing w:line="360" w:lineRule="auto"/>
              <w:rPr>
                <w:rFonts w:ascii="宋体" w:hAnsi="宋体" w:cs="宋体"/>
                <w:position w:val="-10"/>
                <w:szCs w:val="21"/>
              </w:rPr>
            </w:pPr>
            <w:r>
              <w:rPr>
                <w:rFonts w:ascii="宋体" w:hAnsi="宋体" w:cs="宋体"/>
                <w:position w:val="-10"/>
                <w:szCs w:val="21"/>
              </w:rPr>
            </w:r>
            <w:r/>
          </w:p>
        </w:tc>
      </w:tr>
      <w:tr>
        <w:trPr>
          <w:trHeight w:val="419" w:hRule="exact"/>
        </w:trPr>
        <w:tc>
          <w:tcPr>
            <w:gridSpan w:val="4"/>
            <w:tcW w:w="6211" w:type="dxa"/>
            <w:vAlign w:val="center"/>
            <w:textDirection w:val="lrTb"/>
            <w:noWrap w:val="false"/>
          </w:tcPr>
          <w:p>
            <w:pPr>
              <w:spacing w:line="360" w:lineRule="auto"/>
              <w:rPr>
                <w:rFonts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spacing w:line="360" w:lineRule="auto"/>
              <w:rPr>
                <w:rFonts w:ascii="宋体" w:hAnsi="宋体" w:cs="宋体"/>
                <w:position w:val="-10"/>
                <w:szCs w:val="21"/>
              </w:rPr>
            </w:pPr>
            <w:r>
              <w:rPr>
                <w:rFonts w:hint="eastAsia" w:ascii="宋体" w:hAnsi="宋体" w:cs="宋体"/>
                <w:position w:val="-10"/>
                <w:szCs w:val="21"/>
              </w:rPr>
              <w:t xml:space="preserve">（小写）： </w:t>
            </w:r>
            <w:r/>
          </w:p>
        </w:tc>
      </w:tr>
    </w:tbl>
    <w:p>
      <w:pPr>
        <w:ind w:firstLine="420"/>
        <w:jc w:val="left"/>
        <w:spacing w:line="360" w:lineRule="auto"/>
        <w:widowControl/>
        <w:rPr>
          <w:rFonts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三、付款方式：   </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十二、服务条款：</w:t>
      </w:r>
      <w:r/>
    </w:p>
    <w:p>
      <w:pPr>
        <w:ind w:firstLine="420"/>
        <w:jc w:val="left"/>
        <w:spacing w:line="360" w:lineRule="auto"/>
        <w:widowControl/>
        <w:rPr>
          <w:rFonts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spacing w:line="360" w:lineRule="auto"/>
        <w:widowControl/>
        <w:rPr>
          <w:rFonts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spacing w:line="360" w:lineRule="auto"/>
        <w:widowControl/>
        <w:rPr>
          <w:rFonts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spacing w:line="360" w:lineRule="auto"/>
        <w:widowControl/>
        <w:rPr>
          <w:rFonts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spacing w:line="360" w:lineRule="auto"/>
        <w:widowControl/>
        <w:rPr>
          <w:rFonts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spacing w:line="360" w:lineRule="auto"/>
        <w:widowControl/>
        <w:rPr>
          <w:rFonts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spacing w:line="360" w:lineRule="auto"/>
        <w:rPr>
          <w:rFonts w:ascii="宋体" w:hAnsi="宋体" w:cs="宋体"/>
          <w:position w:val="-10"/>
          <w:szCs w:val="21"/>
        </w:rPr>
      </w:pPr>
      <w:r/>
      <w:bookmarkStart w:id="236" w:name="_Hlk183025105"/>
      <w:r/>
      <w:bookmarkStart w:id="237"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6"/>
      <w:r/>
    </w:p>
    <w:p>
      <w:pPr>
        <w:ind w:firstLine="420"/>
        <w:spacing w:line="360" w:lineRule="auto"/>
        <w:rPr>
          <w:rFonts w:ascii="宋体" w:hAnsi="宋体" w:cs="宋体"/>
          <w:position w:val="-10"/>
          <w:szCs w:val="21"/>
        </w:rPr>
      </w:pPr>
      <w:r>
        <w:rPr>
          <w:rFonts w:ascii="宋体" w:hAnsi="宋体" w:cs="宋体"/>
          <w:position w:val="-10"/>
          <w:szCs w:val="21"/>
        </w:rPr>
      </w:r>
      <w:r/>
    </w:p>
    <w:p>
      <w:pPr>
        <w:ind w:firstLine="420"/>
        <w:spacing w:line="360" w:lineRule="auto"/>
        <w:rPr>
          <w:rFonts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spacing w:line="360" w:lineRule="auto"/>
        <w:rPr>
          <w:rFonts w:ascii="宋体" w:hAnsi="宋体" w:cs="宋体"/>
          <w:position w:val="-10"/>
          <w:szCs w:val="21"/>
        </w:rPr>
      </w:pPr>
      <w:r>
        <w:rPr>
          <w:rFonts w:hint="eastAsia" w:ascii="宋体" w:hAnsi="宋体" w:cs="宋体"/>
          <w:position w:val="-10"/>
          <w:szCs w:val="21"/>
        </w:rPr>
        <w:t xml:space="preserve">合同签署地点:南京市鼓楼区。</w:t>
      </w:r>
      <w:r/>
    </w:p>
    <w:p>
      <w:pPr>
        <w:spacing w:line="360" w:lineRule="auto"/>
        <w:rPr>
          <w:rFonts w:ascii="宋体" w:hAnsi="宋体" w:cs="宋体"/>
          <w:position w:val="-10"/>
          <w:szCs w:val="21"/>
        </w:rPr>
      </w:pPr>
      <w:r>
        <w:rPr>
          <w:rFonts w:ascii="宋体" w:hAnsi="宋体" w:cs="宋体"/>
          <w:position w:val="-10"/>
          <w:szCs w:val="21"/>
        </w:rPr>
      </w:r>
      <w:r/>
    </w:p>
    <w:p>
      <w:pPr>
        <w:spacing w:line="360" w:lineRule="auto"/>
        <w:rPr>
          <w:rFonts w:ascii="宋体" w:hAnsi="宋体" w:cs="宋体"/>
          <w:b/>
          <w:position w:val="-10"/>
          <w:szCs w:val="21"/>
        </w:rPr>
      </w:pPr>
      <w:r/>
      <w:bookmarkStart w:id="238" w:name="_Hlk183025115"/>
      <w:r>
        <w:rPr>
          <w:rFonts w:hint="eastAsia" w:ascii="宋体" w:hAnsi="宋体" w:cs="宋体"/>
          <w:position w:val="-10"/>
          <w:szCs w:val="21"/>
        </w:rPr>
        <w:t xml:space="preserve">———————————————————以下无正文——————— —————————————</w:t>
      </w:r>
      <w:r/>
    </w:p>
    <w:p>
      <w:pPr>
        <w:spacing w:line="360" w:lineRule="auto"/>
        <w:rPr>
          <w:rFonts w:ascii="宋体" w:hAnsi="宋体" w:cs="宋体"/>
          <w:position w:val="-10"/>
          <w:szCs w:val="21"/>
        </w:rPr>
      </w:pPr>
      <w:r>
        <w:rPr>
          <w:rFonts w:hint="eastAsia" w:ascii="宋体" w:hAnsi="宋体" w:cs="宋体"/>
          <w:position w:val="-10"/>
          <w:szCs w:val="21"/>
        </w:rPr>
        <w:t xml:space="preserve">甲方（盖章）：江苏省人民医院              乙方（盖章）： </w:t>
      </w:r>
      <w:r/>
    </w:p>
    <w:p>
      <w:pPr>
        <w:spacing w:line="360" w:lineRule="auto"/>
        <w:rPr>
          <w:rFonts w:ascii="宋体" w:hAnsi="宋体" w:cs="宋体"/>
          <w:position w:val="-10"/>
          <w:szCs w:val="21"/>
        </w:rPr>
      </w:pPr>
      <w:r>
        <w:rPr>
          <w:rFonts w:hint="eastAsia" w:ascii="宋体" w:hAnsi="宋体" w:cs="宋体"/>
          <w:position w:val="-10"/>
          <w:szCs w:val="21"/>
        </w:rPr>
        <w:t xml:space="preserve">地址：江苏省南京市鼓楼区广州路300号      地址： </w:t>
      </w:r>
      <w:r/>
    </w:p>
    <w:p>
      <w:pPr>
        <w:spacing w:line="360" w:lineRule="auto"/>
        <w:rPr>
          <w:rFonts w:ascii="宋体" w:hAnsi="宋体" w:cs="宋体"/>
          <w:position w:val="-10"/>
          <w:szCs w:val="21"/>
        </w:rPr>
      </w:pPr>
      <w:r>
        <w:rPr>
          <w:rFonts w:hint="eastAsia" w:ascii="宋体" w:hAnsi="宋体" w:cs="宋体"/>
          <w:position w:val="-10"/>
          <w:szCs w:val="21"/>
        </w:rPr>
        <w:t xml:space="preserve">法定代表人（或授权人）：                  法定代表人（或授权人）：</w:t>
      </w:r>
      <w:r/>
    </w:p>
    <w:p>
      <w:pPr>
        <w:spacing w:line="360" w:lineRule="auto"/>
        <w:rPr>
          <w:rFonts w:ascii="宋体" w:hAnsi="宋体" w:cs="宋体"/>
          <w:position w:val="-10"/>
          <w:szCs w:val="21"/>
        </w:rPr>
      </w:pPr>
      <w:r>
        <w:rPr>
          <w:rFonts w:hint="eastAsia" w:ascii="宋体" w:hAnsi="宋体" w:cs="宋体"/>
          <w:position w:val="-10"/>
          <w:szCs w:val="21"/>
        </w:rPr>
        <w:t xml:space="preserve">部门负责人：                              开户行名称：</w:t>
      </w:r>
      <w:r/>
    </w:p>
    <w:p>
      <w:pPr>
        <w:spacing w:line="360" w:lineRule="auto"/>
        <w:rPr>
          <w:rFonts w:ascii="宋体" w:hAnsi="宋体" w:cs="宋体"/>
          <w:position w:val="-10"/>
          <w:szCs w:val="21"/>
        </w:rPr>
      </w:pPr>
      <w:r>
        <w:rPr>
          <w:rFonts w:hint="eastAsia" w:ascii="宋体" w:hAnsi="宋体" w:cs="宋体"/>
          <w:position w:val="-10"/>
          <w:szCs w:val="21"/>
        </w:rPr>
        <w:t xml:space="preserve">                                          开户行账号：</w:t>
      </w:r>
      <w:r/>
    </w:p>
    <w:p>
      <w:pPr>
        <w:spacing w:line="360" w:lineRule="auto"/>
        <w:rPr>
          <w:rFonts w:ascii="宋体" w:hAnsi="宋体" w:cs="宋体"/>
          <w:position w:val="-10"/>
          <w:szCs w:val="21"/>
        </w:rPr>
      </w:pPr>
      <w:r>
        <w:rPr>
          <w:rFonts w:hint="eastAsia" w:ascii="宋体" w:hAnsi="宋体" w:cs="宋体"/>
          <w:position w:val="-10"/>
          <w:szCs w:val="21"/>
        </w:rPr>
        <w:t xml:space="preserve">经办人:                                   经办人:    </w:t>
      </w:r>
      <w:r/>
    </w:p>
    <w:p>
      <w:pPr>
        <w:spacing w:line="360" w:lineRule="auto"/>
        <w:rPr>
          <w:rFonts w:ascii="宋体" w:hAnsi="宋体" w:cs="宋体"/>
          <w:position w:val="-10"/>
          <w:szCs w:val="21"/>
        </w:rPr>
      </w:pPr>
      <w:r>
        <w:rPr>
          <w:rFonts w:hint="eastAsia" w:ascii="宋体" w:hAnsi="宋体" w:cs="宋体"/>
          <w:position w:val="-10"/>
          <w:szCs w:val="21"/>
        </w:rPr>
        <w:t xml:space="preserve">  </w:t>
      </w:r>
      <w:r/>
    </w:p>
    <w:p>
      <w:pPr>
        <w:jc w:val="left"/>
        <w:spacing w:line="360" w:lineRule="auto"/>
        <w:widowControl/>
        <w:rPr>
          <w:rFonts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8"/>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7"/>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9" w:name="_Toc19"/>
      <w:r/>
      <w:bookmarkStart w:id="240" w:name="_Toc26078"/>
      <w:r/>
      <w:bookmarkStart w:id="241" w:name="_Toc11695"/>
      <w:r>
        <w:rPr>
          <w:b/>
          <w:sz w:val="28"/>
          <w:szCs w:val="28"/>
        </w:rPr>
        <w:t xml:space="preserve">第六章 投标文件格式及附件</w:t>
      </w:r>
      <w:bookmarkEnd w:id="239"/>
      <w:r/>
      <w:bookmarkEnd w:id="240"/>
      <w:r/>
      <w:bookmarkEnd w:id="241"/>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440" w:lineRule="exact"/>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2" w:name="_Toc12151"/>
      <w:r/>
      <w:bookmarkStart w:id="243" w:name="_Toc29373"/>
      <w:r/>
      <w:bookmarkStart w:id="244" w:name="_Toc496780634"/>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82"/>
        <w:ind w:firstLine="883"/>
        <w:rPr>
          <w:b/>
          <w:sz w:val="44"/>
          <w:szCs w:val="44"/>
        </w:rPr>
      </w:pPr>
      <w:r>
        <w:rPr>
          <w:b/>
          <w:sz w:val="44"/>
          <w:szCs w:val="44"/>
        </w:rPr>
      </w:r>
      <w:r/>
    </w:p>
    <w:p>
      <w:pPr>
        <w:pStyle w:val="1682"/>
        <w:ind w:firstLine="883"/>
        <w:rPr>
          <w:b/>
          <w:sz w:val="44"/>
          <w:szCs w:val="44"/>
        </w:rPr>
      </w:pPr>
      <w:r>
        <w:rPr>
          <w:b/>
          <w:sz w:val="44"/>
          <w:szCs w:val="44"/>
        </w:rPr>
      </w:r>
      <w:r/>
    </w:p>
    <w:p>
      <w:pPr>
        <w:jc w:val="center"/>
        <w:spacing w:line="500" w:lineRule="exact"/>
        <w:rPr>
          <w:b/>
          <w:sz w:val="48"/>
          <w:szCs w:val="48"/>
        </w:rPr>
      </w:pPr>
      <w:r>
        <w:rPr>
          <w:rFonts w:hint="eastAsia" w:ascii="宋体" w:hAnsi="宋体" w:cs="宋体"/>
          <w:b/>
          <w:sz w:val="52"/>
          <w:szCs w:val="52"/>
        </w:rPr>
        <w:t xml:space="preserve">江苏省人民医院</w:t>
      </w:r>
      <w:r/>
    </w:p>
    <w:p>
      <w:pPr>
        <w:jc w:val="center"/>
        <w:spacing w:line="500" w:lineRule="exact"/>
        <w:rPr>
          <w:b/>
          <w:sz w:val="48"/>
          <w:szCs w:val="48"/>
        </w:rPr>
      </w:pPr>
      <w:r>
        <w:rPr>
          <w:b/>
          <w:sz w:val="48"/>
          <w:szCs w:val="48"/>
        </w:rPr>
      </w:r>
      <w:r/>
    </w:p>
    <w:p>
      <w:pPr>
        <w:jc w:val="center"/>
        <w:spacing w:line="500" w:lineRule="exact"/>
        <w:rPr>
          <w:b/>
          <w:sz w:val="48"/>
          <w:szCs w:val="48"/>
        </w:rPr>
      </w:pPr>
      <w:r>
        <w:rPr>
          <w:b/>
          <w:sz w:val="48"/>
          <w:szCs w:val="48"/>
        </w:rPr>
      </w:r>
      <w:r/>
    </w:p>
    <w:p>
      <w:pPr>
        <w:jc w:val="center"/>
        <w:spacing w:line="500" w:lineRule="exact"/>
        <w:rPr>
          <w:b/>
          <w:color w:val="000000"/>
          <w:spacing w:val="80"/>
          <w:sz w:val="72"/>
        </w:rPr>
      </w:pPr>
      <w:r>
        <w:rPr>
          <w:rFonts w:hint="eastAsia"/>
          <w:b/>
          <w:sz w:val="48"/>
          <w:szCs w:val="48"/>
        </w:rPr>
        <w:t xml:space="preserve">强脉冲与光子激光治疗仪</w:t>
      </w:r>
      <w:r/>
    </w:p>
    <w:p>
      <w:pPr>
        <w:pStyle w:val="1682"/>
        <w:ind w:firstLine="1766"/>
        <w:rPr>
          <w:b/>
          <w:color w:val="000000"/>
          <w:spacing w:val="80"/>
          <w:sz w:val="72"/>
        </w:rPr>
      </w:pPr>
      <w:r>
        <w:rPr>
          <w:b/>
          <w:color w:val="000000"/>
          <w:spacing w:val="80"/>
          <w:sz w:val="72"/>
        </w:rPr>
      </w:r>
      <w:r/>
    </w:p>
    <w:p>
      <w:pPr>
        <w:pStyle w:val="1682"/>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JSZC-320000-SMDY-G2026-0105</w:t>
      </w:r>
      <w:r>
        <w:rPr>
          <w:b/>
          <w:sz w:val="32"/>
          <w:szCs w:val="32"/>
        </w:rPr>
        <w:t xml:space="preserve">（</w:t>
      </w:r>
      <w:r>
        <w:rPr>
          <w:rFonts w:hint="eastAsia"/>
          <w:b/>
          <w:sz w:val="32"/>
          <w:szCs w:val="32"/>
        </w:rPr>
        <w:t xml:space="preserve">2640SUMEC/XMGG4191</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65"/>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498"/>
        <w:jc w:val="center"/>
        <w:spacing w:before="120" w:after="120" w:line="360" w:lineRule="auto"/>
        <w:rPr>
          <w:rFonts w:ascii="Times New Roman" w:hAnsi="Times New Roman" w:eastAsia="宋体"/>
          <w:sz w:val="28"/>
          <w:szCs w:val="28"/>
        </w:rPr>
      </w:pPr>
      <w:r/>
      <w:bookmarkStart w:id="245" w:name="_Toc12849"/>
      <w:r>
        <w:rPr>
          <w:rFonts w:ascii="Times New Roman" w:hAnsi="Times New Roman" w:eastAsia="宋体"/>
          <w:sz w:val="28"/>
          <w:szCs w:val="28"/>
        </w:rPr>
        <w:t xml:space="preserve">资格审查索引表</w:t>
      </w:r>
      <w:bookmarkEnd w:id="245"/>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3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textDirection w:val="lrTb"/>
            <w:noWrap w:val="false"/>
          </w:tcPr>
          <w:p>
            <w:pPr>
              <w:jc w:val="center"/>
              <w:rPr>
                <w:b/>
                <w:sz w:val="24"/>
                <w:szCs w:val="24"/>
              </w:rPr>
            </w:pPr>
            <w:r>
              <w:rPr>
                <w:b/>
                <w:sz w:val="24"/>
                <w:szCs w:val="24"/>
              </w:rPr>
              <w:t xml:space="preserve">资格要求</w:t>
            </w:r>
            <w:r/>
          </w:p>
        </w:tc>
        <w:tc>
          <w:tcPr>
            <w:tcW w:w="1949" w:type="dxa"/>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2"/>
      <w:bookmarkEnd w:id="243"/>
      <w:bookmarkEnd w:id="244"/>
      <w:r/>
    </w:p>
    <w:p>
      <w:pPr>
        <w:pStyle w:val="1498"/>
        <w:jc w:val="center"/>
        <w:spacing w:before="120" w:after="120"/>
        <w:rPr>
          <w:rFonts w:ascii="Times New Roman" w:hAnsi="Times New Roman" w:eastAsia="宋体"/>
          <w:sz w:val="28"/>
          <w:szCs w:val="28"/>
        </w:rPr>
      </w:pPr>
      <w:r/>
      <w:bookmarkStart w:id="246" w:name="_Toc18263"/>
      <w:r/>
      <w:bookmarkStart w:id="247" w:name="_Toc6037"/>
      <w:r/>
      <w:bookmarkStart w:id="248" w:name="_Toc13756"/>
      <w:r>
        <w:rPr>
          <w:rFonts w:ascii="Times New Roman" w:hAnsi="Times New Roman" w:eastAsia="宋体"/>
          <w:sz w:val="28"/>
          <w:szCs w:val="28"/>
        </w:rPr>
        <w:t xml:space="preserve">评审索引表</w:t>
      </w:r>
      <w:bookmarkEnd w:id="246"/>
      <w:r/>
      <w:bookmarkEnd w:id="247"/>
      <w:r/>
      <w:r/>
    </w:p>
    <w:p>
      <w:pPr>
        <w:jc w:val="center"/>
        <w:spacing w:before="120" w:after="120"/>
        <w:rPr>
          <w:sz w:val="28"/>
          <w:szCs w:val="28"/>
        </w:rPr>
      </w:pPr>
      <w:r/>
      <w:bookmarkStart w:id="249" w:name="_Toc5536"/>
      <w:r>
        <w:rPr>
          <w:sz w:val="24"/>
          <w:szCs w:val="24"/>
        </w:rPr>
        <w:t xml:space="preserve">（具体详见招标文件第三章评标标准）</w:t>
      </w:r>
      <w:bookmarkEnd w:id="249"/>
      <w:r/>
      <w:r/>
    </w:p>
    <w:tbl>
      <w:tblPr>
        <w:tblStyle w:val="13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526"/>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ascii="宋体" w:hAnsi="宋体" w:cs="宋体"/>
          <w:b/>
          <w:bCs/>
          <w:szCs w:val="21"/>
        </w:rPr>
        <w:outlineLvl w:val="1"/>
      </w:pPr>
      <w:r/>
      <w:bookmarkStart w:id="250" w:name="_Toc30044"/>
      <w:r>
        <w:rPr>
          <w:rFonts w:hint="eastAsia" w:ascii="宋体" w:hAnsi="宋体" w:cs="宋体"/>
          <w:b/>
          <w:bCs/>
          <w:szCs w:val="21"/>
        </w:rPr>
        <w:t xml:space="preserve">附件一 投标函格式</w:t>
      </w:r>
      <w:bookmarkEnd w:id="248"/>
      <w:r/>
      <w:bookmarkEnd w:id="250"/>
      <w:r/>
      <w:r/>
    </w:p>
    <w:p>
      <w:pPr>
        <w:jc w:val="center"/>
        <w:spacing w:line="440" w:lineRule="exact"/>
        <w:rPr>
          <w:rFonts w:ascii="宋体" w:hAnsi="宋体" w:cs="宋体"/>
          <w:b/>
          <w:szCs w:val="21"/>
        </w:rPr>
      </w:pPr>
      <w:r>
        <w:rPr>
          <w:rFonts w:hint="eastAsia" w:ascii="宋体" w:hAnsi="宋体" w:cs="宋体"/>
          <w:b/>
          <w:szCs w:val="21"/>
        </w:rPr>
        <w:t xml:space="preserve">投标函</w:t>
      </w:r>
      <w:r/>
    </w:p>
    <w:p>
      <w:pPr>
        <w:spacing w:line="360" w:lineRule="auto"/>
        <w:rPr>
          <w:rFonts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ascii="宋体" w:hAnsi="宋体" w:cs="宋体"/>
          <w:szCs w:val="21"/>
        </w:rPr>
      </w:pPr>
      <w:r>
        <w:rPr>
          <w:rFonts w:hint="eastAsia" w:ascii="宋体" w:hAnsi="宋体" w:cs="宋体"/>
          <w:szCs w:val="21"/>
        </w:rPr>
        <w:t xml:space="preserve">据此函，签字人兹宣布同意如下：</w:t>
      </w:r>
      <w:r/>
    </w:p>
    <w:p>
      <w:pPr>
        <w:spacing w:line="360" w:lineRule="auto"/>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1" w:name="_Toc14605"/>
      <w:r/>
      <w:bookmarkStart w:id="252" w:name="_Toc437"/>
      <w:r/>
      <w:bookmarkStart w:id="253" w:name="_Toc15906"/>
      <w:r>
        <w:rPr>
          <w:b/>
          <w:bCs/>
          <w:sz w:val="24"/>
          <w:szCs w:val="22"/>
        </w:rPr>
        <w:t xml:space="preserve">附件二 开标一览表</w:t>
      </w:r>
      <w:bookmarkEnd w:id="251"/>
      <w:r/>
      <w:bookmarkEnd w:id="252"/>
      <w:r/>
      <w:bookmarkEnd w:id="253"/>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501"/>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szCs w:val="21"/>
        </w:rPr>
      </w:pPr>
      <w:r>
        <w:rPr>
          <w:szCs w:val="21"/>
        </w:rPr>
      </w:r>
      <w:r/>
    </w:p>
    <w:p>
      <w:pPr>
        <w:pStyle w:val="1565"/>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26"/>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4" w:name="_Toc14445"/>
      <w:r/>
      <w:bookmarkEnd w:id="254"/>
      <w:r/>
    </w:p>
    <w:p>
      <w:pPr>
        <w:spacing w:line="440" w:lineRule="exact"/>
        <w:rPr>
          <w:b/>
          <w:bCs/>
          <w:sz w:val="24"/>
          <w:szCs w:val="22"/>
        </w:rPr>
        <w:outlineLvl w:val="1"/>
      </w:pPr>
      <w:r/>
      <w:bookmarkStart w:id="255" w:name="_Toc2903"/>
      <w:r/>
      <w:bookmarkStart w:id="256" w:name="_Toc22963"/>
      <w:r>
        <w:rPr>
          <w:b/>
          <w:bCs/>
          <w:sz w:val="24"/>
          <w:szCs w:val="22"/>
        </w:rPr>
        <w:t xml:space="preserve">附件三 分项报价表</w:t>
      </w:r>
      <w:bookmarkEnd w:id="255"/>
      <w:r/>
      <w:bookmarkEnd w:id="256"/>
      <w:r/>
      <w:r/>
    </w:p>
    <w:p>
      <w:pPr>
        <w:jc w:val="center"/>
        <w:spacing w:line="440" w:lineRule="exact"/>
        <w:rPr>
          <w:b/>
          <w:sz w:val="28"/>
          <w:szCs w:val="22"/>
        </w:rPr>
        <w:outlineLvl w:val="0"/>
      </w:pPr>
      <w:r/>
      <w:bookmarkStart w:id="257" w:name="_Toc8446"/>
      <w:r/>
      <w:bookmarkStart w:id="258" w:name="_Toc4293"/>
      <w:r>
        <w:rPr>
          <w:b/>
          <w:sz w:val="28"/>
          <w:szCs w:val="22"/>
        </w:rPr>
        <w:t xml:space="preserve">分项报价表</w:t>
      </w:r>
      <w:bookmarkEnd w:id="257"/>
      <w:r/>
      <w:bookmarkEnd w:id="258"/>
      <w:r/>
      <w:r/>
    </w:p>
    <w:p>
      <w:pPr>
        <w:pStyle w:val="1501"/>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23"/>
        <w:tblW w:w="499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684"/>
        <w:gridCol w:w="1239"/>
        <w:gridCol w:w="1163"/>
        <w:gridCol w:w="750"/>
        <w:gridCol w:w="1263"/>
        <w:gridCol w:w="1540"/>
        <w:gridCol w:w="1548"/>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59" w:name="_Toc31558"/>
      <w:r/>
      <w:bookmarkStart w:id="260" w:name="_Toc3694"/>
      <w:r/>
      <w:bookmarkStart w:id="261" w:name="_Toc19443"/>
      <w:r>
        <w:rPr>
          <w:b/>
          <w:bCs/>
          <w:sz w:val="24"/>
          <w:szCs w:val="22"/>
        </w:rPr>
        <w:t xml:space="preserve">附件四 商务条款偏离表</w:t>
      </w:r>
      <w:bookmarkEnd w:id="259"/>
      <w:r/>
      <w:bookmarkEnd w:id="260"/>
      <w:r/>
      <w:bookmarkEnd w:id="261"/>
      <w:r/>
      <w:r/>
    </w:p>
    <w:tbl>
      <w:tblPr>
        <w:tblStyle w:val="13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textDirection w:val="lrTb"/>
            <w:noWrap w:val="false"/>
          </w:tcPr>
          <w:p>
            <w:pPr>
              <w:jc w:val="center"/>
              <w:spacing w:before="156" w:line="440" w:lineRule="exact"/>
              <w:rPr>
                <w:szCs w:val="21"/>
              </w:rPr>
            </w:pPr>
            <w:r>
              <w:rPr>
                <w:szCs w:val="21"/>
              </w:rPr>
              <w:t xml:space="preserve">序号</w:t>
            </w:r>
            <w:r/>
          </w:p>
        </w:tc>
        <w:tc>
          <w:tcPr>
            <w:tcW w:w="3551" w:type="dxa"/>
            <w:textDirection w:val="lrTb"/>
            <w:noWrap w:val="false"/>
          </w:tcPr>
          <w:p>
            <w:pPr>
              <w:jc w:val="center"/>
              <w:spacing w:before="156" w:line="440" w:lineRule="exact"/>
              <w:rPr>
                <w:szCs w:val="21"/>
              </w:rPr>
            </w:pPr>
            <w:r>
              <w:rPr>
                <w:szCs w:val="21"/>
              </w:rPr>
              <w:t xml:space="preserve">招标文件的商务条款</w:t>
            </w:r>
            <w:r/>
          </w:p>
        </w:tc>
        <w:tc>
          <w:tcPr>
            <w:tcW w:w="1996" w:type="dxa"/>
            <w:textDirection w:val="lrTb"/>
            <w:noWrap w:val="false"/>
          </w:tcPr>
          <w:p>
            <w:pPr>
              <w:jc w:val="center"/>
              <w:spacing w:before="156" w:line="440" w:lineRule="exact"/>
              <w:rPr>
                <w:szCs w:val="21"/>
              </w:rPr>
            </w:pPr>
            <w:r>
              <w:rPr>
                <w:szCs w:val="21"/>
              </w:rPr>
              <w:t xml:space="preserve">投标文件响应</w:t>
            </w:r>
            <w:r/>
          </w:p>
        </w:tc>
        <w:tc>
          <w:tcPr>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71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540"/>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6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82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3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p>
    <w:p>
      <w:pPr>
        <w:ind w:firstLine="420"/>
        <w:spacing w:line="440" w:lineRule="exact"/>
        <w:rPr>
          <w:rFonts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62" w:name="_Toc17448"/>
      <w:r/>
      <w:bookmarkStart w:id="263" w:name="_Toc16427"/>
      <w:r>
        <w:rPr>
          <w:b/>
          <w:bCs/>
          <w:sz w:val="24"/>
          <w:szCs w:val="22"/>
        </w:rPr>
        <w:t xml:space="preserve">附件五 技术条款偏离表</w:t>
      </w:r>
      <w:bookmarkEnd w:id="262"/>
      <w:r/>
      <w:bookmarkEnd w:id="263"/>
      <w:r/>
      <w:r/>
    </w:p>
    <w:tbl>
      <w:tblPr>
        <w:tblStyle w:val="1323"/>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4" w:name="_Toc20842"/>
      <w:r>
        <w:rPr>
          <w:b/>
          <w:bCs/>
          <w:sz w:val="24"/>
          <w:szCs w:val="22"/>
        </w:rPr>
        <w:br w:type="page" w:clear="all"/>
      </w:r>
      <w:bookmarkStart w:id="265" w:name="_Toc18731"/>
      <w:r/>
      <w:bookmarkStart w:id="266" w:name="_Toc23918"/>
      <w:r>
        <w:rPr>
          <w:b/>
          <w:bCs/>
          <w:sz w:val="24"/>
          <w:szCs w:val="22"/>
        </w:rPr>
        <w:t xml:space="preserve">附件六 政府采购政策</w:t>
      </w:r>
      <w:bookmarkEnd w:id="264"/>
      <w:r/>
      <w:bookmarkEnd w:id="265"/>
      <w:r/>
      <w:bookmarkEnd w:id="266"/>
      <w:r/>
      <w:r/>
    </w:p>
    <w:p>
      <w:pPr>
        <w:numPr>
          <w:ilvl w:val="0"/>
          <w:numId w:val="3"/>
        </w:numPr>
        <w:jc w:val="center"/>
        <w:widowControl/>
        <w:rPr>
          <w:rFonts w:ascii="Arial" w:hAnsi="Arial" w:cs="Arial"/>
          <w:b/>
          <w:bCs/>
          <w:szCs w:val="21"/>
        </w:rPr>
        <w:outlineLvl w:val="2"/>
      </w:pPr>
      <w:r/>
      <w:bookmarkStart w:id="267" w:name="_Toc15638"/>
      <w:r/>
      <w:bookmarkStart w:id="268" w:name="_Toc17125"/>
      <w:r/>
      <w:bookmarkStart w:id="269" w:name="_Toc32276"/>
      <w:r/>
      <w:bookmarkStart w:id="270" w:name="_Toc21802"/>
      <w:r/>
      <w:bookmarkStart w:id="271" w:name="_Toc16035"/>
      <w:r/>
      <w:bookmarkStart w:id="272" w:name="_Toc15908"/>
      <w:r/>
      <w:bookmarkStart w:id="273" w:name="_Toc14499"/>
      <w:r/>
      <w:bookmarkStart w:id="274" w:name="_Toc24699"/>
      <w:r/>
      <w:bookmarkStart w:id="275" w:name="_Toc5710"/>
      <w:r>
        <w:rPr>
          <w:rFonts w:ascii="Arial" w:hAnsi="Arial" w:cs="Arial"/>
          <w:b/>
          <w:bCs/>
          <w:szCs w:val="21"/>
        </w:rPr>
        <w:t xml:space="preserve">《中小企业声明函》</w:t>
      </w:r>
      <w:bookmarkEnd w:id="267"/>
      <w:r/>
      <w:bookmarkEnd w:id="268"/>
      <w:r/>
      <w:bookmarkEnd w:id="269"/>
      <w:r/>
      <w:bookmarkEnd w:id="270"/>
      <w:r/>
      <w:bookmarkEnd w:id="271"/>
      <w:r/>
      <w:bookmarkEnd w:id="272"/>
      <w:r/>
      <w:bookmarkEnd w:id="273"/>
      <w:r/>
      <w:bookmarkEnd w:id="274"/>
      <w:r/>
      <w:bookmarkEnd w:id="275"/>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6" w:name="_Toc12269"/>
      <w:r/>
      <w:bookmarkStart w:id="277" w:name="_Toc15594"/>
      <w:r/>
      <w:bookmarkStart w:id="278" w:name="_Toc22161"/>
      <w:r/>
      <w:bookmarkStart w:id="279"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spacing w:line="360" w:lineRule="auto"/>
        <w:rPr>
          <w:b/>
          <w:bCs/>
          <w:szCs w:val="21"/>
        </w:rPr>
        <w:outlineLvl w:val="2"/>
      </w:pPr>
      <w:r/>
      <w:bookmarkStart w:id="280" w:name="_Toc32356"/>
      <w:r>
        <w:rPr>
          <w:b/>
          <w:bCs/>
          <w:szCs w:val="21"/>
        </w:rPr>
        <w:t xml:space="preserve">（二）残疾人福利性单位声明函</w:t>
      </w:r>
      <w:bookmarkEnd w:id="276"/>
      <w:r/>
      <w:bookmarkEnd w:id="277"/>
      <w:r/>
      <w:bookmarkEnd w:id="278"/>
      <w:r/>
      <w:bookmarkEnd w:id="279"/>
      <w:r/>
      <w:bookmarkEnd w:id="280"/>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单位名称（盖章）：</w:t>
      </w:r>
      <w:r/>
    </w:p>
    <w:p>
      <w:pPr>
        <w:ind w:firstLine="444"/>
        <w:jc w:val="right"/>
        <w:spacing w:line="360" w:lineRule="auto"/>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b/>
          <w:bCs/>
          <w:color w:val="000000"/>
          <w:szCs w:val="21"/>
        </w:rPr>
        <w:outlineLvl w:val="2"/>
      </w:pPr>
      <w:r/>
      <w:bookmarkStart w:id="281" w:name="_Toc24515"/>
      <w:r/>
      <w:bookmarkStart w:id="282" w:name="_Toc16464"/>
      <w:r/>
      <w:bookmarkStart w:id="283" w:name="_Toc32759"/>
      <w:r>
        <w:rPr>
          <w:rFonts w:hint="eastAsia"/>
          <w:b/>
          <w:bCs/>
          <w:color w:val="000000"/>
          <w:szCs w:val="21"/>
        </w:rPr>
        <w:t xml:space="preserve">（三）采购本国产品的支持政策</w:t>
      </w:r>
      <w:bookmarkEnd w:id="281"/>
      <w:r/>
      <w:bookmarkEnd w:id="282"/>
      <w:r/>
      <w:bookmarkEnd w:id="283"/>
      <w:r/>
      <w:r/>
    </w:p>
    <w:p>
      <w:pPr>
        <w:jc w:val="center"/>
        <w:keepLines/>
        <w:keepNext/>
        <w:spacing w:line="360" w:lineRule="auto"/>
        <w:rPr>
          <w:rFonts w:ascii="宋体" w:hAnsi="宋体" w:cs="宋体"/>
          <w:b/>
          <w:color w:val="ff0000"/>
          <w:sz w:val="24"/>
          <w:highlight w:val="cyan"/>
        </w:rPr>
      </w:pPr>
      <w:r>
        <w:rPr>
          <w:rFonts w:ascii="宋体" w:hAnsi="宋体" w:cs="宋体"/>
          <w:b/>
          <w:color w:val="ff0000"/>
          <w:sz w:val="24"/>
          <w:highlight w:val="cyan"/>
        </w:rPr>
      </w:r>
      <w:r/>
    </w:p>
    <w:p>
      <w:pPr>
        <w:jc w:val="center"/>
        <w:keepLines/>
        <w:keepNext/>
        <w:spacing w:line="360" w:lineRule="auto"/>
        <w:rPr>
          <w:rFonts w:ascii="宋体" w:hAnsi="宋体" w:cs="宋体"/>
          <w:b/>
          <w:sz w:val="24"/>
        </w:rPr>
        <w:outlineLvl w:val="2"/>
      </w:pPr>
      <w:r/>
      <w:bookmarkStart w:id="284" w:name="_Toc24678"/>
      <w:r/>
      <w:bookmarkStart w:id="285" w:name="_Toc3682"/>
      <w:r/>
      <w:bookmarkStart w:id="286" w:name="_Toc14319"/>
      <w:r>
        <w:rPr>
          <w:rFonts w:hint="eastAsia" w:ascii="宋体" w:hAnsi="宋体" w:cs="宋体"/>
          <w:b/>
          <w:sz w:val="24"/>
        </w:rPr>
        <w:t xml:space="preserve">关于符合本国产品标准的声明函</w:t>
      </w:r>
      <w:bookmarkEnd w:id="284"/>
      <w:r/>
      <w:bookmarkEnd w:id="285"/>
      <w:r/>
      <w:bookmarkEnd w:id="286"/>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（产品名称3）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（产品名称4）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p>
    <w:p>
      <w:pPr>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   </w:t>
      </w:r>
      <w:r/>
    </w:p>
    <w:p>
      <w:pPr>
        <w:spacing w:after="120" w:line="440" w:lineRule="exact"/>
        <w:rPr>
          <w:b/>
          <w:bCs/>
          <w:color w:val="ff0000"/>
          <w:sz w:val="24"/>
          <w:szCs w:val="22"/>
          <w:lang w:val="zh-TW"/>
        </w:rPr>
        <w:outlineLvl w:val="1"/>
      </w:pPr>
      <w:r/>
      <w:bookmarkStart w:id="287" w:name="_Toc23392"/>
      <w:r/>
      <w:bookmarkStart w:id="288" w:name="_Toc509"/>
      <w:r>
        <w:rPr>
          <w:rFonts w:hint="eastAsia"/>
          <w:b/>
          <w:bCs/>
          <w:color w:val="ff0000"/>
          <w:sz w:val="24"/>
          <w:szCs w:val="22"/>
        </w:rPr>
        <w:t xml:space="preserve">附：</w:t>
      </w:r>
      <w:r>
        <w:rPr>
          <w:b/>
          <w:bCs/>
          <w:color w:val="ff0000"/>
          <w:sz w:val="24"/>
          <w:szCs w:val="22"/>
          <w:lang w:val="zh-TW"/>
        </w:rPr>
        <w:t xml:space="preserve">成本比例声明函（如适用）</w:t>
      </w:r>
      <w:bookmarkEnd w:id="287"/>
      <w:r>
        <w:rPr>
          <w:b/>
          <w:bCs/>
          <w:color w:val="ff0000"/>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rPr>
          <w:b/>
          <w:bCs/>
          <w:color w:val="000000"/>
          <w:sz w:val="24"/>
          <w:szCs w:val="22"/>
          <w:lang w:val="zh-CN"/>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9" w:name="_Toc19117"/>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9"/>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rPr>
        <w:t xml:space="preserve">156万元</w:t>
      </w:r>
      <w:r>
        <w:rPr>
          <w:szCs w:val="21"/>
        </w:rPr>
        <w:t xml:space="preserve">及以上的为小型企业；从业人员20人以下或营业收入</w:t>
      </w:r>
      <w:r>
        <w:rPr>
          <w:rFonts w:hint="eastAsia"/>
          <w:szCs w:val="21"/>
        </w:rPr>
        <w:t xml:space="preserve">156万元</w:t>
      </w:r>
      <w:r>
        <w:rPr>
          <w:szCs w:val="21"/>
        </w:rPr>
        <w:t xml:space="preserve">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p>
    <w:p>
      <w:pPr>
        <w:spacing w:after="156" w:line="440" w:lineRule="exact"/>
        <w:rPr>
          <w:b/>
        </w:rPr>
        <w:outlineLvl w:val="1"/>
      </w:pPr>
      <w:r>
        <w:rPr>
          <w:b/>
          <w:bCs/>
          <w:sz w:val="24"/>
          <w:szCs w:val="22"/>
          <w:lang w:val="zh-CN"/>
        </w:rPr>
        <w:br w:type="page" w:clear="all"/>
      </w:r>
      <w:bookmarkEnd w:id="288"/>
      <w:r/>
      <w:bookmarkStart w:id="290" w:name="_Toc1006"/>
      <w:r/>
      <w:bookmarkStart w:id="291" w:name="_Toc3450"/>
      <w:r/>
      <w:bookmarkStart w:id="292" w:name="_Toc31962"/>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
    </w:p>
    <w:p>
      <w:pPr>
        <w:jc w:val="left"/>
        <w:spacing w:line="360" w:lineRule="auto"/>
        <w:rPr>
          <w:b/>
          <w:bCs/>
          <w:szCs w:val="21"/>
          <w:lang w:val="zh-CN"/>
        </w:rPr>
        <w:outlineLvl w:val="2"/>
      </w:pPr>
      <w:r/>
      <w:bookmarkStart w:id="293" w:name="_Toc27229"/>
      <w:r/>
      <w:bookmarkStart w:id="294" w:name="_Toc9757"/>
      <w:r/>
      <w:bookmarkStart w:id="295" w:name="_Toc316"/>
      <w:r/>
      <w:bookmarkStart w:id="296" w:name="_Toc28163"/>
      <w:r/>
      <w:bookmarkStart w:id="297" w:name="_Toc32580"/>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bookmarkEnd w:id="296"/>
      <w:r/>
      <w:bookmarkEnd w:id="297"/>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8" w:name="_Toc29004"/>
      <w:r/>
      <w:bookmarkStart w:id="299" w:name="_Toc27994"/>
      <w:r/>
      <w:bookmarkStart w:id="300" w:name="_Toc24024"/>
      <w:r/>
      <w:bookmarkStart w:id="301" w:name="_Toc3569"/>
      <w:r/>
      <w:bookmarkStart w:id="302" w:name="_Toc8608"/>
      <w:r>
        <w:rPr>
          <w:b/>
          <w:bCs/>
          <w:szCs w:val="21"/>
          <w:lang w:val="zh-CN"/>
        </w:rPr>
        <w:t xml:space="preserve">2、法人代表授权书</w:t>
      </w:r>
      <w:bookmarkEnd w:id="298"/>
      <w:r/>
      <w:bookmarkEnd w:id="299"/>
      <w:r/>
      <w:bookmarkEnd w:id="300"/>
      <w:r/>
      <w:bookmarkEnd w:id="301"/>
      <w:r/>
      <w:bookmarkEnd w:id="302"/>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w:t>
      </w:r>
      <w:r>
        <w:rPr>
          <w:rFonts w:hint="eastAsia"/>
          <w:b/>
          <w:bCs/>
          <w:szCs w:val="21"/>
        </w:rPr>
        <w:t xml:space="preserve">扫描件</w:t>
      </w:r>
      <w:r/>
    </w:p>
    <w:tbl>
      <w:tblPr>
        <w:tblStyle w:val="13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303" w:name="_Toc28627"/>
      <w:r/>
      <w:bookmarkStart w:id="304" w:name="_Toc24273"/>
      <w:r/>
      <w:bookmarkStart w:id="305" w:name="_Toc5456"/>
      <w:r/>
      <w:bookmarkStart w:id="306" w:name="_Toc29603"/>
      <w:r/>
      <w:bookmarkStart w:id="307" w:name="_Toc8307"/>
      <w:r>
        <w:rPr>
          <w:b/>
          <w:bCs/>
          <w:szCs w:val="21"/>
        </w:rPr>
        <w:t xml:space="preserve">3</w:t>
      </w:r>
      <w:r>
        <w:rPr>
          <w:b/>
          <w:bCs/>
          <w:szCs w:val="21"/>
          <w:lang w:val="zh-CN"/>
        </w:rPr>
        <w:t xml:space="preserve">、具有良好的商业信誉和健全的财务会计制度</w:t>
      </w:r>
      <w:bookmarkEnd w:id="303"/>
      <w:r/>
      <w:bookmarkEnd w:id="304"/>
      <w:r/>
      <w:bookmarkEnd w:id="305"/>
      <w:r/>
      <w:bookmarkEnd w:id="306"/>
      <w:r>
        <w:rPr>
          <w:rFonts w:hint="eastAsia" w:ascii="宋体" w:hAnsi="宋体"/>
          <w:szCs w:val="21"/>
        </w:rPr>
        <w:t xml:space="preserve">（提供2025年度财务报告，至少包含资产负债表、利润表；或投标截止时间前六个月内银行出具的资信证明；成立不满一年无须提供）</w:t>
      </w:r>
      <w:bookmarkEnd w:id="307"/>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8" w:name="_Toc10826"/>
      <w:r/>
      <w:bookmarkStart w:id="309" w:name="_Toc15262"/>
      <w:r/>
      <w:bookmarkStart w:id="310" w:name="_Toc16702"/>
      <w:r/>
      <w:bookmarkStart w:id="311" w:name="_Toc26222"/>
      <w:r/>
      <w:bookmarkStart w:id="312" w:name="_Toc2618"/>
      <w:r>
        <w:rPr>
          <w:b/>
          <w:bCs/>
          <w:szCs w:val="21"/>
        </w:rPr>
        <w:t xml:space="preserve">4、</w:t>
      </w:r>
      <w:r>
        <w:rPr>
          <w:b/>
          <w:bCs/>
          <w:szCs w:val="21"/>
          <w:lang w:val="zh-CN"/>
        </w:rPr>
        <w:t xml:space="preserve">具有履行合同所必需的设备和专业技术能力</w:t>
      </w:r>
      <w:bookmarkEnd w:id="308"/>
      <w:r/>
      <w:bookmarkEnd w:id="309"/>
      <w:r/>
      <w:bookmarkEnd w:id="310"/>
      <w:r/>
      <w:bookmarkEnd w:id="311"/>
      <w:r/>
      <w:bookmarkEnd w:id="312"/>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65"/>
        <w:ind w:firstLine="280"/>
      </w:pPr>
      <w:r/>
      <w:r/>
    </w:p>
    <w:p>
      <w:pPr>
        <w:jc w:val="left"/>
        <w:spacing w:line="440" w:lineRule="exact"/>
      </w:pPr>
      <w:r>
        <w:t xml:space="preserve">承诺函参考格式：</w:t>
      </w:r>
      <w:r/>
    </w:p>
    <w:p>
      <w:pPr>
        <w:pStyle w:val="1565"/>
        <w:ind w:firstLine="321"/>
        <w:jc w:val="center"/>
        <w:rPr>
          <w:b/>
          <w:sz w:val="32"/>
          <w:szCs w:val="32"/>
        </w:rPr>
      </w:pPr>
      <w:r>
        <w:rPr>
          <w:b/>
          <w:sz w:val="32"/>
          <w:szCs w:val="32"/>
        </w:rPr>
        <w:t xml:space="preserve">承  诺  函</w:t>
      </w:r>
      <w:r/>
    </w:p>
    <w:p>
      <w:pPr>
        <w:pStyle w:val="1565"/>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13" w:name="_Toc1099"/>
      <w:r/>
      <w:bookmarkStart w:id="314" w:name="_Toc10033"/>
      <w:r/>
      <w:bookmarkStart w:id="315" w:name="_Toc5618"/>
      <w:r/>
      <w:bookmarkStart w:id="316" w:name="_Toc13821"/>
      <w:r/>
      <w:bookmarkStart w:id="317" w:name="_Toc4692"/>
      <w:r>
        <w:rPr>
          <w:b/>
          <w:bCs/>
          <w:szCs w:val="21"/>
        </w:rPr>
        <w:t xml:space="preserve">5、</w:t>
      </w:r>
      <w:bookmarkEnd w:id="313"/>
      <w:r/>
      <w:bookmarkEnd w:id="314"/>
      <w:r>
        <w:rPr>
          <w:b/>
          <w:bCs/>
          <w:szCs w:val="21"/>
        </w:rPr>
        <w:t xml:space="preserve">参加政府采购活动近三年内（成立时间不足三年的、自成立时间起），在经营活动中没有重大违法记录</w:t>
      </w:r>
      <w:bookmarkEnd w:id="315"/>
      <w:r/>
      <w:bookmarkEnd w:id="316"/>
      <w:r/>
      <w:bookmarkEnd w:id="317"/>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8" w:name="_Toc13811"/>
      <w:r/>
      <w:r/>
    </w:p>
    <w:p>
      <w:pPr>
        <w:jc w:val="left"/>
        <w:spacing w:line="360" w:lineRule="auto"/>
        <w:rPr>
          <w:b/>
          <w:bCs/>
          <w:szCs w:val="21"/>
        </w:rPr>
        <w:outlineLvl w:val="2"/>
      </w:pPr>
      <w:r/>
      <w:bookmarkStart w:id="319" w:name="_Toc27841"/>
      <w:r/>
      <w:bookmarkStart w:id="320" w:name="_Toc14470"/>
      <w:r/>
      <w:bookmarkStart w:id="321" w:name="_Toc8126"/>
      <w:r/>
      <w:bookmarkStart w:id="322" w:name="_Toc296"/>
      <w:r>
        <w:rPr>
          <w:b/>
          <w:bCs/>
          <w:szCs w:val="21"/>
        </w:rPr>
        <w:t xml:space="preserve">6、依法缴纳税收的记录</w:t>
      </w:r>
      <w:bookmarkEnd w:id="318"/>
      <w:r/>
      <w:bookmarkEnd w:id="319"/>
      <w:r/>
      <w:bookmarkEnd w:id="320"/>
      <w:r/>
      <w:bookmarkEnd w:id="321"/>
      <w:r/>
      <w:bookmarkEnd w:id="322"/>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23" w:name="_Toc17181"/>
      <w:r>
        <w:rPr>
          <w:b/>
          <w:bCs/>
          <w:szCs w:val="21"/>
        </w:rPr>
        <w:br w:type="page" w:clear="all"/>
      </w:r>
      <w:bookmarkStart w:id="324" w:name="_Toc31194"/>
      <w:r/>
      <w:bookmarkStart w:id="325" w:name="_Toc16481"/>
      <w:r/>
      <w:bookmarkStart w:id="326" w:name="_Toc26752"/>
      <w:r/>
      <w:bookmarkStart w:id="327" w:name="_Toc22772"/>
      <w:r>
        <w:rPr>
          <w:b/>
          <w:bCs/>
          <w:szCs w:val="21"/>
        </w:rPr>
        <w:t xml:space="preserve">7、依法缴纳社会保障资金的记录</w:t>
      </w:r>
      <w:bookmarkEnd w:id="323"/>
      <w:r/>
      <w:bookmarkEnd w:id="324"/>
      <w:r/>
      <w:bookmarkEnd w:id="325"/>
      <w:r/>
      <w:bookmarkEnd w:id="326"/>
      <w:r/>
      <w:bookmarkEnd w:id="327"/>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8" w:name="_Toc3374"/>
      <w:r/>
      <w:bookmarkStart w:id="329" w:name="_Toc24491"/>
      <w:r/>
      <w:bookmarkStart w:id="330" w:name="_Toc19167"/>
      <w:r/>
      <w:bookmarkStart w:id="331" w:name="_Toc5167"/>
      <w:r/>
      <w:bookmarkStart w:id="332" w:name="_Toc9254"/>
      <w:r/>
      <w:bookmarkStart w:id="333" w:name="_Toc30952"/>
      <w:r/>
      <w:bookmarkStart w:id="334" w:name="_Toc30633"/>
      <w:r/>
      <w:bookmarkStart w:id="335" w:name="_Toc9807"/>
      <w:r/>
      <w:bookmarkStart w:id="336" w:name="_Toc20105"/>
      <w:r>
        <w:rPr>
          <w:rFonts w:hint="eastAsia" w:ascii="宋体" w:hAnsi="宋体" w:cs="宋体"/>
          <w:b/>
          <w:bCs/>
          <w:szCs w:val="21"/>
        </w:rPr>
        <w:t xml:space="preserve">8、</w:t>
      </w:r>
      <w:bookmarkEnd w:id="328"/>
      <w:r>
        <w:rPr>
          <w:rFonts w:hint="eastAsia" w:ascii="宋体" w:hAnsi="宋体" w:cs="宋体"/>
          <w:b/>
          <w:bCs/>
          <w:color w:val="000000"/>
          <w:szCs w:val="21"/>
        </w:rPr>
        <w:t xml:space="preserve">投标人所投设备按国家规定须进行3C强制认证的，须提供3C证书（扫描件并加盖公章）</w:t>
      </w:r>
      <w:bookmarkEnd w:id="329"/>
      <w:r/>
      <w:bookmarkEnd w:id="330"/>
      <w:r/>
      <w:bookmarkEnd w:id="331"/>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32"/>
      <w:r/>
      <w:bookmarkEnd w:id="333"/>
      <w:r/>
      <w:bookmarkEnd w:id="334"/>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ascii="宋体" w:hAnsi="宋体" w:cs="宋体"/>
          <w:b/>
          <w:bCs/>
          <w:szCs w:val="21"/>
        </w:rPr>
        <w:outlineLvl w:val="2"/>
      </w:pPr>
      <w:r/>
      <w:bookmarkStart w:id="337" w:name="_Toc3461"/>
      <w:r/>
      <w:bookmarkStart w:id="338" w:name="_Toc669"/>
      <w:r/>
      <w:bookmarkStart w:id="339" w:name="_Toc7912"/>
      <w:r/>
      <w:bookmarkStart w:id="340" w:name="_Toc9097"/>
      <w:r/>
      <w:bookmarkStart w:id="341" w:name="_Toc26574"/>
      <w:r/>
      <w:bookmarkStart w:id="342" w:name="_Toc12402"/>
      <w:r>
        <w:rPr>
          <w:rFonts w:hint="eastAsia" w:ascii="宋体" w:hAnsi="宋体" w:cs="宋体"/>
          <w:b/>
          <w:bCs/>
          <w:szCs w:val="21"/>
        </w:rPr>
        <w:t xml:space="preserve">9、（如涉及）根据国家相关政策规定，属于医疗器械监督管理范畴内的设备，需具备以下特定资格：</w:t>
      </w:r>
      <w:bookmarkEnd w:id="337"/>
      <w:r/>
      <w:bookmarkEnd w:id="338"/>
      <w:r/>
      <w:bookmarkEnd w:id="339"/>
      <w:r/>
      <w:bookmarkEnd w:id="340"/>
      <w:r/>
      <w:bookmarkEnd w:id="341"/>
      <w:r/>
      <w:bookmarkEnd w:id="342"/>
      <w:r/>
      <w:r/>
    </w:p>
    <w:p>
      <w:pPr>
        <w:ind w:firstLine="420"/>
        <w:spacing w:line="480" w:lineRule="exact"/>
        <w:widowControl/>
        <w:rPr>
          <w:rFonts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35"/>
      <w:r/>
      <w:bookmarkEnd w:id="336"/>
      <w:r/>
      <w:bookmarkStart w:id="343" w:name="_Toc29135"/>
      <w:r/>
      <w:bookmarkStart w:id="344" w:name="_Toc7094"/>
      <w:r/>
      <w:bookmarkStart w:id="345" w:name="_Toc18867"/>
      <w:r/>
      <w:bookmarkStart w:id="346" w:name="_Toc19209"/>
      <w:r/>
      <w:bookmarkStart w:id="347" w:name="_Toc7438"/>
      <w:r/>
      <w:bookmarkStart w:id="348" w:name="_Toc31415"/>
      <w:r/>
      <w:bookmarkStart w:id="349" w:name="_Toc13849"/>
      <w:r>
        <w:rPr>
          <w:rFonts w:hint="eastAsia"/>
          <w:b/>
          <w:bCs/>
          <w:szCs w:val="21"/>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rPr>
        <w:t xml:space="preserve">如需</w:t>
      </w:r>
      <w:r>
        <w:rPr>
          <w:rFonts w:hint="eastAsia"/>
          <w:b/>
          <w:bCs/>
          <w:color w:val="000000"/>
          <w:szCs w:val="21"/>
          <w:lang w:val="zh-CN"/>
        </w:rPr>
        <w:t xml:space="preserve">）</w:t>
      </w:r>
      <w:bookmarkEnd w:id="343"/>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50" w:name="_Toc11069"/>
      <w:r>
        <w:rPr>
          <w:rFonts w:hint="eastAsia" w:ascii="宋体" w:hAnsi="宋体" w:cs="宋体"/>
          <w:b/>
          <w:bCs/>
          <w:szCs w:val="21"/>
        </w:rPr>
        <w:t xml:space="preserve">11、符合招标文件第一章“拒绝下述供应商参加本次采购活动的情形”中第 1）条的声明或证明材料（加盖单位公章）</w:t>
      </w:r>
      <w:bookmarkEnd w:id="344"/>
      <w:r/>
      <w:bookmarkEnd w:id="345"/>
      <w:r/>
      <w:bookmarkEnd w:id="346"/>
      <w:r/>
      <w:bookmarkEnd w:id="347"/>
      <w:r/>
      <w:bookmarkEnd w:id="348"/>
      <w:r/>
      <w:bookmarkEnd w:id="350"/>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法定代表人或授权代表签字： </w:t>
      </w:r>
      <w:r/>
    </w:p>
    <w:p>
      <w:pPr>
        <w:spacing w:line="360" w:lineRule="auto"/>
        <w:rPr>
          <w:rFonts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ascii="宋体" w:hAnsi="宋体" w:cs="宋体"/>
          <w:szCs w:val="21"/>
        </w:rPr>
      </w:pPr>
      <w:r>
        <w:rPr>
          <w:rFonts w:hint="eastAsia" w:ascii="宋体" w:hAnsi="宋体" w:cs="宋体"/>
          <w:szCs w:val="21"/>
        </w:rPr>
        <w:t xml:space="preserve">日期：</w:t>
      </w:r>
      <w:r/>
    </w:p>
    <w:p>
      <w:pPr>
        <w:ind w:firstLine="281"/>
        <w:rPr>
          <w:rFonts w:ascii="宋体" w:hAnsi="宋体" w:cs="宋体"/>
          <w:b/>
          <w:bCs/>
          <w:sz w:val="28"/>
          <w:szCs w:val="21"/>
        </w:rPr>
      </w:pPr>
      <w:r>
        <w:rPr>
          <w:rFonts w:ascii="宋体" w:hAnsi="宋体" w:cs="宋体"/>
          <w:b/>
          <w:bCs/>
          <w:sz w:val="28"/>
          <w:szCs w:val="21"/>
        </w:rPr>
        <w:t xml:space="preserve"> </w:t>
      </w:r>
      <w:r/>
    </w:p>
    <w:p>
      <w:pPr>
        <w:ind w:firstLine="281"/>
        <w:rPr>
          <w:rFonts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rPr>
          <w:rFonts w:ascii="宋体" w:hAnsi="宋体" w:cs="宋体"/>
          <w:b/>
          <w:bCs/>
          <w:szCs w:val="21"/>
        </w:rPr>
        <w:outlineLvl w:val="2"/>
      </w:pPr>
      <w:r/>
      <w:bookmarkStart w:id="351" w:name="_Toc26943"/>
      <w:r/>
      <w:bookmarkStart w:id="352" w:name="_Toc11504"/>
      <w:r/>
      <w:bookmarkStart w:id="353" w:name="_Toc10766"/>
      <w:r/>
      <w:bookmarkStart w:id="354" w:name="_Toc24244"/>
      <w:r/>
      <w:bookmarkStart w:id="355" w:name="_Toc17272"/>
      <w:r/>
      <w:bookmarkStart w:id="356" w:name="_Toc1105"/>
      <w:r>
        <w:rPr>
          <w:rFonts w:hint="eastAsia" w:ascii="宋体" w:hAnsi="宋体" w:cs="宋体"/>
          <w:b/>
          <w:bCs/>
          <w:szCs w:val="21"/>
        </w:rPr>
        <w:t xml:space="preserve">12、符合招标文件第一章“拒绝下述供应商参加本次采购活动的情形”中第 2）条的声明（加盖单位公章）</w:t>
      </w:r>
      <w:bookmarkEnd w:id="351"/>
      <w:r/>
      <w:bookmarkEnd w:id="352"/>
      <w:r/>
      <w:bookmarkEnd w:id="353"/>
      <w:r/>
      <w:bookmarkEnd w:id="354"/>
      <w:r/>
      <w:bookmarkEnd w:id="355"/>
      <w:r/>
      <w:bookmarkEnd w:id="356"/>
      <w:r/>
      <w:r/>
    </w:p>
    <w:p>
      <w:pPr>
        <w:ind w:firstLine="21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参考格式：</w:t>
      </w:r>
      <w:r/>
    </w:p>
    <w:p>
      <w:pPr>
        <w:rPr>
          <w:rFonts w:ascii="宋体" w:hAnsi="宋体" w:cs="宋体"/>
          <w:szCs w:val="21"/>
        </w:rPr>
      </w:pPr>
      <w:r>
        <w:rPr>
          <w:rFonts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ascii="宋体" w:hAnsi="宋体" w:cs="宋体"/>
          <w:b/>
          <w:bCs/>
          <w:szCs w:val="21"/>
        </w:rPr>
      </w:pPr>
      <w:r>
        <w:rPr>
          <w:rFonts w:ascii="宋体" w:hAnsi="宋体" w:cs="宋体"/>
          <w:b/>
          <w:bCs/>
          <w:szCs w:val="21"/>
        </w:rPr>
        <w:t xml:space="preserve">特此声明。 </w:t>
      </w:r>
      <w:r/>
    </w:p>
    <w:p>
      <w:pPr>
        <w:ind w:firstLine="211"/>
        <w:rPr>
          <w:rFonts w:ascii="宋体" w:hAnsi="宋体" w:cs="宋体"/>
          <w:b/>
          <w:bCs/>
          <w:szCs w:val="21"/>
        </w:rPr>
      </w:pPr>
      <w:r>
        <w:rPr>
          <w:rFonts w:ascii="宋体" w:hAnsi="宋体" w:cs="宋体"/>
          <w:b/>
          <w:bCs/>
          <w:szCs w:val="21"/>
        </w:rPr>
      </w:r>
      <w:r/>
    </w:p>
    <w:p>
      <w:pPr>
        <w:ind w:firstLine="218"/>
        <w:spacing w:line="360" w:lineRule="auto"/>
        <w:rPr>
          <w:rFonts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ascii="宋体" w:hAnsi="宋体" w:cs="宋体"/>
          <w:b/>
          <w:bCs/>
          <w:szCs w:val="21"/>
        </w:rPr>
        <w:outlineLvl w:val="2"/>
      </w:pPr>
      <w:r/>
      <w:bookmarkStart w:id="357" w:name="_Toc27891"/>
      <w:r/>
      <w:bookmarkStart w:id="358" w:name="_Toc24775"/>
      <w:r/>
      <w:bookmarkStart w:id="359" w:name="_Toc27347"/>
      <w:r/>
      <w:bookmarkStart w:id="360" w:name="_Toc9776"/>
      <w:r/>
      <w:bookmarkStart w:id="361" w:name="_Toc21333"/>
      <w:r/>
      <w:bookmarkStart w:id="362" w:name="_Toc12081"/>
      <w:r/>
      <w:bookmarkStart w:id="363" w:name="_Toc5579"/>
      <w:r>
        <w:rPr>
          <w:rFonts w:hint="eastAsia" w:ascii="宋体" w:hAnsi="宋体" w:cs="宋体"/>
          <w:b/>
          <w:bCs/>
          <w:szCs w:val="21"/>
        </w:rPr>
        <w:t xml:space="preserve">13、本项目不接受联合体投标，中标后不允许分包、转包。</w:t>
      </w:r>
      <w:bookmarkEnd w:id="357"/>
      <w:r/>
      <w:bookmarkEnd w:id="358"/>
      <w:r/>
      <w:bookmarkEnd w:id="359"/>
      <w:r/>
      <w:bookmarkEnd w:id="360"/>
      <w:r/>
      <w:bookmarkEnd w:id="361"/>
      <w:r/>
      <w:bookmarkEnd w:id="362"/>
      <w:r/>
      <w:r/>
    </w:p>
    <w:p>
      <w:pPr>
        <w:jc w:val="left"/>
        <w:spacing w:line="440" w:lineRule="exact"/>
        <w:rPr>
          <w:rFonts w:ascii="宋体" w:hAnsi="宋体" w:cs="宋体"/>
          <w:szCs w:val="21"/>
        </w:rPr>
        <w:outlineLvl w:val="2"/>
      </w:pPr>
      <w:r/>
      <w:bookmarkStart w:id="364" w:name="_Toc19024"/>
      <w:r/>
      <w:bookmarkStart w:id="365" w:name="_Toc22262"/>
      <w:r/>
      <w:bookmarkStart w:id="366" w:name="_Toc9495"/>
      <w:r/>
      <w:bookmarkStart w:id="367" w:name="_Toc10574"/>
      <w:r/>
      <w:bookmarkStart w:id="368" w:name="_Toc2936"/>
      <w:r/>
      <w:bookmarkStart w:id="369" w:name="_Toc31147"/>
      <w:r>
        <w:rPr>
          <w:rFonts w:hint="eastAsia" w:ascii="宋体" w:hAnsi="宋体" w:cs="宋体"/>
          <w:szCs w:val="21"/>
        </w:rPr>
        <w:t xml:space="preserve">参考格式：</w:t>
      </w:r>
      <w:bookmarkEnd w:id="363"/>
      <w:r/>
      <w:bookmarkEnd w:id="364"/>
      <w:r/>
      <w:bookmarkEnd w:id="365"/>
      <w:r/>
      <w:bookmarkEnd w:id="366"/>
      <w:r/>
      <w:bookmarkEnd w:id="367"/>
      <w:r/>
      <w:bookmarkEnd w:id="368"/>
      <w:r/>
      <w:bookmarkEnd w:id="369"/>
      <w:r/>
      <w:r/>
    </w:p>
    <w:p>
      <w:pPr>
        <w:jc w:val="center"/>
        <w:spacing w:line="440" w:lineRule="exact"/>
        <w:rPr>
          <w:rFonts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9"/>
      <w:r/>
    </w:p>
    <w:p>
      <w:pPr>
        <w:rPr>
          <w:rFonts w:ascii="Arial" w:hAnsi="Arial" w:cs="Arial"/>
          <w:b/>
          <w:color w:val="000000"/>
          <w:sz w:val="24"/>
          <w:lang w:val="zh-CN"/>
        </w:rPr>
        <w:outlineLvl w:val="1"/>
      </w:pPr>
      <w:r/>
      <w:bookmarkStart w:id="370" w:name="_Toc22079"/>
      <w:r/>
      <w:bookmarkStart w:id="371" w:name="_Toc21790"/>
      <w:r/>
      <w:bookmarkStart w:id="372" w:name="_Toc26022"/>
      <w:r/>
      <w:bookmarkStart w:id="373" w:name="_Toc24073"/>
      <w:r/>
      <w:bookmarkStart w:id="374" w:name="_Toc19294"/>
      <w:r/>
      <w:bookmarkStart w:id="375" w:name="_Toc12444"/>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0"/>
      <w:r/>
      <w:bookmarkEnd w:id="371"/>
      <w:r>
        <w:rPr>
          <w:rFonts w:hint="eastAsia" w:ascii="Arial" w:hAnsi="Arial" w:cs="Arial"/>
          <w:b/>
          <w:bCs/>
          <w:sz w:val="24"/>
          <w:szCs w:val="22"/>
          <w:lang w:val="zh-CN"/>
        </w:rPr>
        <w:t xml:space="preserve">（如有）</w:t>
      </w:r>
      <w:bookmarkEnd w:id="372"/>
      <w:r/>
      <w:bookmarkEnd w:id="373"/>
      <w:r/>
      <w:bookmarkEnd w:id="374"/>
      <w:r/>
      <w:bookmarkEnd w:id="375"/>
      <w:r/>
      <w:r/>
    </w:p>
    <w:p>
      <w:pPr>
        <w:rPr>
          <w:rFonts w:ascii="Arial" w:hAnsi="Arial" w:cs="Arial"/>
          <w:b/>
          <w:color w:val="000000"/>
          <w:sz w:val="24"/>
          <w:lang w:val="zh-CN"/>
        </w:rPr>
      </w:pPr>
      <w:r>
        <w:rPr>
          <w:rFonts w:ascii="Arial" w:hAnsi="Arial" w:cs="Arial"/>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2、设备质保期内的随机备品备件明细表（根据实际情况填列）</w:t>
      </w:r>
      <w:r/>
    </w:p>
    <w:tbl>
      <w:tblPr>
        <w:tblStyle w:val="1323"/>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color w:val="000000"/>
          <w:szCs w:val="21"/>
        </w:rPr>
        <w:t xml:space="preserve">6、业绩清单（参考格式）</w:t>
      </w:r>
      <w:r/>
    </w:p>
    <w:tbl>
      <w:tblPr>
        <w:tblStyle w:val="13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435"/>
        <w:gridCol w:w="1286"/>
        <w:gridCol w:w="1503"/>
        <w:gridCol w:w="1503"/>
        <w:gridCol w:w="1452"/>
        <w:gridCol w:w="1644"/>
      </w:tblGrid>
      <w:tr>
        <w:trPr>
          <w:jc w:val="center"/>
        </w:trPr>
        <w:tc>
          <w:tcPr>
            <w:tcW w:w="31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color w:val="000000"/>
          <w:szCs w:val="21"/>
        </w:rPr>
      </w:pPr>
      <w:r>
        <w:rPr>
          <w:rFonts w:ascii="宋体" w:hAnsi="宋体" w:cs="宋体"/>
          <w:bCs/>
          <w:color w:val="000000"/>
          <w:szCs w:val="21"/>
        </w:rPr>
      </w:r>
      <w:r/>
    </w:p>
    <w:p>
      <w:pPr>
        <w:ind w:right="-5"/>
        <w:spacing w:line="440" w:lineRule="exact"/>
        <w:rPr>
          <w:rFonts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23"/>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6"/>
        <w:gridCol w:w="2092"/>
        <w:gridCol w:w="1365"/>
        <w:gridCol w:w="1227"/>
        <w:gridCol w:w="1331"/>
        <w:gridCol w:w="2782"/>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textDirection w:val="lrTb"/>
            <w:noWrap w:val="false"/>
          </w:tcPr>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tc>
      </w:tr>
    </w:tbl>
    <w:p>
      <w:pPr>
        <w:ind w:right="-5"/>
        <w:spacing w:line="440" w:lineRule="exact"/>
        <w:rPr>
          <w:rFonts w:ascii="宋体" w:hAnsi="宋体" w:cs="宋体"/>
          <w:bCs/>
          <w:color w:val="000000"/>
          <w:szCs w:val="21"/>
          <w:lang w:val="zh-CN"/>
        </w:rPr>
      </w:pPr>
      <w:r>
        <w:rPr>
          <w:rFonts w:ascii="宋体" w:hAnsi="宋体" w:cs="宋体"/>
          <w:bCs/>
          <w:color w:val="000000"/>
          <w:szCs w:val="21"/>
          <w:lang w:val="zh-CN"/>
        </w:rPr>
      </w:r>
      <w:r/>
    </w:p>
    <w:p>
      <w:pPr>
        <w:ind w:right="-5"/>
        <w:spacing w:line="440" w:lineRule="exact"/>
        <w:rPr>
          <w:rFonts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60"/>
        <w:spacing w:before="0" w:beforeAutospacing="0" w:after="0" w:afterAutospacing="0" w:line="440" w:lineRule="exact"/>
        <w:rPr>
          <w:rFonts w:ascii="Times New Roman" w:hAnsi="Times New Roman" w:eastAsia="宋体"/>
          <w:highlight w:val="yellow"/>
        </w:rPr>
      </w:pPr>
      <w:r>
        <w:rPr>
          <w:rFonts w:ascii="Times New Roman" w:hAnsi="Times New Roman" w:eastAsia="宋体"/>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rPr>
        <w:rStyle w:val="1569"/>
      </w:rPr>
    </w:pPr>
    <w:r/>
    <w:r/>
  </w:p>
  <w:p>
    <w:pPr>
      <w:pStyle w:val="1545"/>
      <w:rPr>
        <w:rStyle w:val="1569"/>
      </w:rPr>
      <w:framePr w:wrap="around" w:vAnchor="text" w:hAnchor="page" w:x="6104" w:y="52"/>
    </w:pPr>
    <w:r/>
    <w:r/>
  </w:p>
  <w:p>
    <w:pPr>
      <w:pStyle w:val="1545"/>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819" w:leader="none"/>
      </w:tabs>
      <w:rPr>
        <w:rStyle w:val="1569"/>
      </w:rPr>
    </w:pPr>
    <w:r>
      <w:rPr>
        <w:rStyle w:val="1569"/>
        <w:rFonts w:hint="eastAsia"/>
      </w:rPr>
      <w:tab/>
    </w:r>
    <w:r/>
  </w:p>
  <w:p>
    <w:pPr>
      <w:pStyle w:val="1545"/>
      <w:rPr>
        <w:rStyle w:val="1569"/>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tabs>
                        <w:tab w:val="clear" w:pos="4153" w:leader="none"/>
                        <w:tab w:val="clear" w:pos="8306" w:leader="none"/>
                      </w:tabs>
                    </w:p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tabs>
                        <w:tab w:val="clear" w:pos="4153" w:leader="none"/>
                        <w:tab w:val="clear" w:pos="8306" w:leader="none"/>
                      </w:tabs>
                    </w:p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322"/>
    <w:link w:val="1313"/>
    <w:uiPriority w:val="9"/>
    <w:rPr>
      <w:rFonts w:ascii="Arial" w:hAnsi="Arial" w:eastAsia="Arial" w:cs="Arial"/>
      <w:sz w:val="40"/>
      <w:szCs w:val="40"/>
    </w:rPr>
  </w:style>
  <w:style w:type="character" w:styleId="15">
    <w:name w:val="Heading 2 Char"/>
    <w:basedOn w:val="1322"/>
    <w:link w:val="1314"/>
    <w:uiPriority w:val="9"/>
    <w:rPr>
      <w:rFonts w:ascii="Arial" w:hAnsi="Arial" w:eastAsia="Arial" w:cs="Arial"/>
      <w:sz w:val="34"/>
    </w:rPr>
  </w:style>
  <w:style w:type="character" w:styleId="17">
    <w:name w:val="Heading 3 Char"/>
    <w:basedOn w:val="1322"/>
    <w:link w:val="1315"/>
    <w:uiPriority w:val="9"/>
    <w:rPr>
      <w:rFonts w:ascii="Arial" w:hAnsi="Arial" w:eastAsia="Arial" w:cs="Arial"/>
      <w:sz w:val="30"/>
      <w:szCs w:val="30"/>
    </w:rPr>
  </w:style>
  <w:style w:type="character" w:styleId="19">
    <w:name w:val="Heading 4 Char"/>
    <w:basedOn w:val="1322"/>
    <w:link w:val="1316"/>
    <w:uiPriority w:val="9"/>
    <w:rPr>
      <w:rFonts w:ascii="Arial" w:hAnsi="Arial" w:eastAsia="Arial" w:cs="Arial"/>
      <w:b/>
      <w:bCs/>
      <w:sz w:val="26"/>
      <w:szCs w:val="26"/>
    </w:rPr>
  </w:style>
  <w:style w:type="character" w:styleId="21">
    <w:name w:val="Heading 5 Char"/>
    <w:basedOn w:val="1322"/>
    <w:link w:val="1317"/>
    <w:uiPriority w:val="9"/>
    <w:rPr>
      <w:rFonts w:ascii="Arial" w:hAnsi="Arial" w:eastAsia="Arial" w:cs="Arial"/>
      <w:b/>
      <w:bCs/>
      <w:sz w:val="24"/>
      <w:szCs w:val="24"/>
    </w:rPr>
  </w:style>
  <w:style w:type="character" w:styleId="23">
    <w:name w:val="Heading 6 Char"/>
    <w:basedOn w:val="1322"/>
    <w:link w:val="1318"/>
    <w:uiPriority w:val="9"/>
    <w:rPr>
      <w:rFonts w:ascii="Arial" w:hAnsi="Arial" w:eastAsia="Arial" w:cs="Arial"/>
      <w:b/>
      <w:bCs/>
      <w:sz w:val="22"/>
      <w:szCs w:val="22"/>
    </w:rPr>
  </w:style>
  <w:style w:type="character" w:styleId="25">
    <w:name w:val="Heading 7 Char"/>
    <w:basedOn w:val="1322"/>
    <w:link w:val="1319"/>
    <w:uiPriority w:val="9"/>
    <w:rPr>
      <w:rFonts w:ascii="Arial" w:hAnsi="Arial" w:eastAsia="Arial" w:cs="Arial"/>
      <w:b/>
      <w:bCs/>
      <w:i/>
      <w:iCs/>
      <w:sz w:val="22"/>
      <w:szCs w:val="22"/>
    </w:rPr>
  </w:style>
  <w:style w:type="character" w:styleId="27">
    <w:name w:val="Heading 8 Char"/>
    <w:basedOn w:val="1322"/>
    <w:link w:val="1320"/>
    <w:uiPriority w:val="9"/>
    <w:rPr>
      <w:rFonts w:ascii="Arial" w:hAnsi="Arial" w:eastAsia="Arial" w:cs="Arial"/>
      <w:i/>
      <w:iCs/>
      <w:sz w:val="22"/>
      <w:szCs w:val="22"/>
    </w:rPr>
  </w:style>
  <w:style w:type="character" w:styleId="29">
    <w:name w:val="Heading 9 Char"/>
    <w:basedOn w:val="1322"/>
    <w:link w:val="1321"/>
    <w:uiPriority w:val="9"/>
    <w:rPr>
      <w:rFonts w:ascii="Arial" w:hAnsi="Arial" w:eastAsia="Arial" w:cs="Arial"/>
      <w:i/>
      <w:iCs/>
      <w:sz w:val="21"/>
      <w:szCs w:val="21"/>
    </w:rPr>
  </w:style>
  <w:style w:type="character" w:styleId="34">
    <w:name w:val="Title Char"/>
    <w:basedOn w:val="1322"/>
    <w:link w:val="1343"/>
    <w:uiPriority w:val="10"/>
    <w:rPr>
      <w:sz w:val="48"/>
      <w:szCs w:val="48"/>
    </w:rPr>
  </w:style>
  <w:style w:type="character" w:styleId="36">
    <w:name w:val="Subtitle Char"/>
    <w:basedOn w:val="1322"/>
    <w:link w:val="1336"/>
    <w:uiPriority w:val="11"/>
    <w:rPr>
      <w:sz w:val="24"/>
      <w:szCs w:val="24"/>
    </w:rPr>
  </w:style>
  <w:style w:type="character" w:styleId="38">
    <w:name w:val="Quote Char"/>
    <w:link w:val="1362"/>
    <w:uiPriority w:val="29"/>
    <w:rPr>
      <w:i/>
    </w:rPr>
  </w:style>
  <w:style w:type="character" w:styleId="40">
    <w:name w:val="Intense Quote Char"/>
    <w:link w:val="1364"/>
    <w:uiPriority w:val="30"/>
    <w:rPr>
      <w:i/>
    </w:rPr>
  </w:style>
  <w:style w:type="character" w:styleId="42">
    <w:name w:val="Header Char"/>
    <w:basedOn w:val="1322"/>
    <w:link w:val="1333"/>
    <w:uiPriority w:val="99"/>
  </w:style>
  <w:style w:type="character" w:styleId="46">
    <w:name w:val="Caption Char"/>
    <w:basedOn w:val="1325"/>
    <w:link w:val="1332"/>
    <w:uiPriority w:val="99"/>
  </w:style>
  <w:style w:type="table" w:styleId="49">
    <w:name w:val="Plain Table 1"/>
    <w:basedOn w:val="13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3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3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3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3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3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3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3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3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3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3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3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3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3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3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3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3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3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3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337"/>
    <w:uiPriority w:val="99"/>
    <w:rPr>
      <w:sz w:val="18"/>
    </w:rPr>
  </w:style>
  <w:style w:type="character" w:styleId="178">
    <w:name w:val="Endnote Text Char"/>
    <w:link w:val="1331"/>
    <w:uiPriority w:val="99"/>
    <w:rPr>
      <w:sz w:val="20"/>
    </w:rPr>
  </w:style>
  <w:style w:type="paragraph" w:styleId="189">
    <w:name w:val="TOC Heading"/>
    <w:uiPriority w:val="39"/>
    <w:unhideWhenUsed/>
  </w:style>
  <w:style w:type="paragraph" w:styleId="131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13">
    <w:name w:val="Heading 1"/>
    <w:basedOn w:val="1312"/>
    <w:next w:val="1312"/>
    <w:link w:val="1349"/>
    <w:uiPriority w:val="9"/>
    <w:qFormat/>
    <w:pPr>
      <w:keepLines/>
      <w:keepNext/>
      <w:spacing w:before="480" w:after="200"/>
      <w:outlineLvl w:val="0"/>
    </w:pPr>
    <w:rPr>
      <w:rFonts w:ascii="Arial" w:hAnsi="Arial" w:eastAsia="Arial" w:cs="Arial"/>
      <w:sz w:val="40"/>
      <w:szCs w:val="40"/>
    </w:rPr>
  </w:style>
  <w:style w:type="paragraph" w:styleId="1314">
    <w:name w:val="Heading 2"/>
    <w:basedOn w:val="1312"/>
    <w:next w:val="1312"/>
    <w:link w:val="1350"/>
    <w:uiPriority w:val="9"/>
    <w:unhideWhenUsed/>
    <w:qFormat/>
    <w:pPr>
      <w:keepLines/>
      <w:keepNext/>
      <w:spacing w:before="360" w:after="200"/>
      <w:outlineLvl w:val="1"/>
    </w:pPr>
    <w:rPr>
      <w:rFonts w:ascii="Arial" w:hAnsi="Arial" w:eastAsia="Arial" w:cs="Arial"/>
      <w:sz w:val="34"/>
    </w:rPr>
  </w:style>
  <w:style w:type="paragraph" w:styleId="1315">
    <w:name w:val="Heading 3"/>
    <w:basedOn w:val="1312"/>
    <w:next w:val="1312"/>
    <w:link w:val="1351"/>
    <w:uiPriority w:val="9"/>
    <w:unhideWhenUsed/>
    <w:qFormat/>
    <w:pPr>
      <w:keepLines/>
      <w:keepNext/>
      <w:spacing w:before="320" w:after="200"/>
      <w:outlineLvl w:val="2"/>
    </w:pPr>
    <w:rPr>
      <w:rFonts w:ascii="Arial" w:hAnsi="Arial" w:eastAsia="Arial" w:cs="Arial"/>
      <w:sz w:val="30"/>
      <w:szCs w:val="30"/>
    </w:rPr>
  </w:style>
  <w:style w:type="paragraph" w:styleId="1316">
    <w:name w:val="Heading 4"/>
    <w:basedOn w:val="1312"/>
    <w:next w:val="1312"/>
    <w:link w:val="1352"/>
    <w:uiPriority w:val="9"/>
    <w:unhideWhenUsed/>
    <w:qFormat/>
    <w:pPr>
      <w:keepLines/>
      <w:keepNext/>
      <w:spacing w:before="320" w:after="200"/>
      <w:outlineLvl w:val="3"/>
    </w:pPr>
    <w:rPr>
      <w:rFonts w:ascii="Arial" w:hAnsi="Arial" w:eastAsia="Arial" w:cs="Arial"/>
      <w:b/>
      <w:bCs/>
      <w:sz w:val="26"/>
      <w:szCs w:val="26"/>
    </w:rPr>
  </w:style>
  <w:style w:type="paragraph" w:styleId="1317">
    <w:name w:val="Heading 5"/>
    <w:basedOn w:val="1312"/>
    <w:next w:val="1312"/>
    <w:link w:val="1353"/>
    <w:uiPriority w:val="9"/>
    <w:unhideWhenUsed/>
    <w:qFormat/>
    <w:pPr>
      <w:keepLines/>
      <w:keepNext/>
      <w:spacing w:before="320" w:after="200"/>
      <w:outlineLvl w:val="4"/>
    </w:pPr>
    <w:rPr>
      <w:rFonts w:ascii="Arial" w:hAnsi="Arial" w:eastAsia="Arial" w:cs="Arial"/>
      <w:b/>
      <w:bCs/>
      <w:sz w:val="24"/>
      <w:szCs w:val="24"/>
    </w:rPr>
  </w:style>
  <w:style w:type="paragraph" w:styleId="1318">
    <w:name w:val="Heading 6"/>
    <w:basedOn w:val="1312"/>
    <w:next w:val="1312"/>
    <w:link w:val="1354"/>
    <w:uiPriority w:val="9"/>
    <w:unhideWhenUsed/>
    <w:qFormat/>
    <w:pPr>
      <w:keepLines/>
      <w:keepNext/>
      <w:spacing w:before="320" w:after="200"/>
      <w:outlineLvl w:val="5"/>
    </w:pPr>
    <w:rPr>
      <w:rFonts w:ascii="Arial" w:hAnsi="Arial" w:eastAsia="Arial" w:cs="Arial"/>
      <w:b/>
      <w:bCs/>
      <w:sz w:val="22"/>
      <w:szCs w:val="22"/>
    </w:rPr>
  </w:style>
  <w:style w:type="paragraph" w:styleId="1319">
    <w:name w:val="Heading 7"/>
    <w:basedOn w:val="1312"/>
    <w:next w:val="1312"/>
    <w:link w:val="1355"/>
    <w:uiPriority w:val="9"/>
    <w:unhideWhenUsed/>
    <w:qFormat/>
    <w:pPr>
      <w:keepLines/>
      <w:keepNext/>
      <w:spacing w:before="320" w:after="200"/>
      <w:outlineLvl w:val="6"/>
    </w:pPr>
    <w:rPr>
      <w:rFonts w:ascii="Arial" w:hAnsi="Arial" w:eastAsia="Arial" w:cs="Arial"/>
      <w:b/>
      <w:bCs/>
      <w:i/>
      <w:iCs/>
      <w:sz w:val="22"/>
      <w:szCs w:val="22"/>
    </w:rPr>
  </w:style>
  <w:style w:type="paragraph" w:styleId="1320">
    <w:name w:val="Heading 8"/>
    <w:basedOn w:val="1312"/>
    <w:next w:val="1312"/>
    <w:link w:val="1356"/>
    <w:uiPriority w:val="9"/>
    <w:unhideWhenUsed/>
    <w:qFormat/>
    <w:pPr>
      <w:keepLines/>
      <w:keepNext/>
      <w:spacing w:before="320" w:after="200"/>
      <w:outlineLvl w:val="7"/>
    </w:pPr>
    <w:rPr>
      <w:rFonts w:ascii="Arial" w:hAnsi="Arial" w:eastAsia="Arial" w:cs="Arial"/>
      <w:i/>
      <w:iCs/>
      <w:sz w:val="22"/>
      <w:szCs w:val="22"/>
    </w:rPr>
  </w:style>
  <w:style w:type="paragraph" w:styleId="1321">
    <w:name w:val="Heading 9"/>
    <w:basedOn w:val="1312"/>
    <w:next w:val="1312"/>
    <w:link w:val="1357"/>
    <w:uiPriority w:val="9"/>
    <w:unhideWhenUsed/>
    <w:qFormat/>
    <w:pPr>
      <w:keepLines/>
      <w:keepNext/>
      <w:spacing w:before="320" w:after="200"/>
      <w:outlineLvl w:val="8"/>
    </w:pPr>
    <w:rPr>
      <w:rFonts w:ascii="Arial" w:hAnsi="Arial" w:eastAsia="Arial" w:cs="Arial"/>
      <w:i/>
      <w:iCs/>
      <w:szCs w:val="21"/>
    </w:rPr>
  </w:style>
  <w:style w:type="character" w:styleId="1322" w:default="1">
    <w:name w:val="Default Paragraph Font"/>
    <w:uiPriority w:val="1"/>
    <w:semiHidden/>
    <w:unhideWhenUsed/>
    <w:qFormat/>
  </w:style>
  <w:style w:type="table" w:styleId="1323" w:default="1">
    <w:name w:val="Normal Table"/>
    <w:uiPriority w:val="99"/>
    <w:semiHidden/>
    <w:unhideWhenUsed/>
    <w:qFormat/>
    <w:tblPr>
      <w:tblCellMar>
        <w:left w:w="108" w:type="dxa"/>
        <w:top w:w="0" w:type="dxa"/>
        <w:right w:w="108" w:type="dxa"/>
        <w:bottom w:w="0" w:type="dxa"/>
      </w:tblCellMar>
    </w:tblPr>
  </w:style>
  <w:style w:type="paragraph" w:styleId="1324">
    <w:name w:val="toc 7"/>
    <w:basedOn w:val="1312"/>
    <w:next w:val="1312"/>
    <w:uiPriority w:val="39"/>
    <w:unhideWhenUsed/>
    <w:qFormat/>
    <w:pPr>
      <w:ind w:left="1701"/>
      <w:spacing w:after="57"/>
    </w:pPr>
  </w:style>
  <w:style w:type="paragraph" w:styleId="1325">
    <w:name w:val="Caption"/>
    <w:basedOn w:val="1312"/>
    <w:next w:val="13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26">
    <w:name w:val="annotation text"/>
    <w:basedOn w:val="1312"/>
    <w:uiPriority w:val="99"/>
    <w:semiHidden/>
    <w:unhideWhenUsed/>
    <w:qFormat/>
    <w:pPr>
      <w:jc w:val="left"/>
    </w:pPr>
  </w:style>
  <w:style w:type="paragraph" w:styleId="1327">
    <w:name w:val="Body Text"/>
    <w:basedOn w:val="1312"/>
    <w:uiPriority w:val="0"/>
    <w:qFormat/>
    <w:rPr>
      <w:rFonts w:ascii="宋体"/>
      <w:sz w:val="28"/>
    </w:rPr>
  </w:style>
  <w:style w:type="paragraph" w:styleId="1328">
    <w:name w:val="toc 5"/>
    <w:basedOn w:val="1312"/>
    <w:next w:val="1312"/>
    <w:uiPriority w:val="39"/>
    <w:unhideWhenUsed/>
    <w:qFormat/>
    <w:pPr>
      <w:ind w:left="1134"/>
      <w:spacing w:after="57"/>
    </w:pPr>
  </w:style>
  <w:style w:type="paragraph" w:styleId="1329">
    <w:name w:val="toc 3"/>
    <w:basedOn w:val="1312"/>
    <w:next w:val="1312"/>
    <w:uiPriority w:val="39"/>
    <w:unhideWhenUsed/>
    <w:qFormat/>
    <w:pPr>
      <w:ind w:left="567"/>
      <w:spacing w:after="57"/>
    </w:pPr>
  </w:style>
  <w:style w:type="paragraph" w:styleId="1330">
    <w:name w:val="toc 8"/>
    <w:basedOn w:val="1312"/>
    <w:next w:val="1312"/>
    <w:uiPriority w:val="39"/>
    <w:unhideWhenUsed/>
    <w:qFormat/>
    <w:pPr>
      <w:ind w:left="1984"/>
      <w:spacing w:after="57"/>
    </w:pPr>
  </w:style>
  <w:style w:type="paragraph" w:styleId="1331">
    <w:name w:val="endnote text"/>
    <w:basedOn w:val="1312"/>
    <w:link w:val="1495"/>
    <w:uiPriority w:val="99"/>
    <w:semiHidden/>
    <w:unhideWhenUsed/>
    <w:qFormat/>
    <w:rPr>
      <w:sz w:val="20"/>
    </w:rPr>
  </w:style>
  <w:style w:type="paragraph" w:styleId="1332">
    <w:name w:val="Footer"/>
    <w:basedOn w:val="1312"/>
    <w:link w:val="1368"/>
    <w:uiPriority w:val="99"/>
    <w:unhideWhenUsed/>
    <w:qFormat/>
    <w:pPr>
      <w:tabs>
        <w:tab w:val="center" w:pos="7143" w:leader="none"/>
        <w:tab w:val="right" w:pos="14287" w:leader="none"/>
      </w:tabs>
    </w:pPr>
  </w:style>
  <w:style w:type="paragraph" w:styleId="1333">
    <w:name w:val="Header"/>
    <w:basedOn w:val="1312"/>
    <w:link w:val="1366"/>
    <w:uiPriority w:val="99"/>
    <w:unhideWhenUsed/>
    <w:qFormat/>
    <w:pPr>
      <w:tabs>
        <w:tab w:val="center" w:pos="7143" w:leader="none"/>
        <w:tab w:val="right" w:pos="14287" w:leader="none"/>
      </w:tabs>
    </w:pPr>
  </w:style>
  <w:style w:type="paragraph" w:styleId="1334">
    <w:name w:val="toc 1"/>
    <w:basedOn w:val="1312"/>
    <w:next w:val="1312"/>
    <w:uiPriority w:val="39"/>
    <w:unhideWhenUsed/>
    <w:qFormat/>
    <w:pPr>
      <w:spacing w:after="57"/>
    </w:pPr>
  </w:style>
  <w:style w:type="paragraph" w:styleId="1335">
    <w:name w:val="toc 4"/>
    <w:basedOn w:val="1312"/>
    <w:next w:val="1312"/>
    <w:uiPriority w:val="39"/>
    <w:unhideWhenUsed/>
    <w:qFormat/>
    <w:pPr>
      <w:ind w:left="850"/>
      <w:spacing w:after="57"/>
    </w:pPr>
  </w:style>
  <w:style w:type="paragraph" w:styleId="1336">
    <w:name w:val="Subtitle"/>
    <w:basedOn w:val="1312"/>
    <w:next w:val="1312"/>
    <w:link w:val="1361"/>
    <w:uiPriority w:val="11"/>
    <w:qFormat/>
    <w:pPr>
      <w:spacing w:before="200" w:after="200"/>
    </w:pPr>
    <w:rPr>
      <w:sz w:val="24"/>
      <w:szCs w:val="24"/>
    </w:rPr>
  </w:style>
  <w:style w:type="paragraph" w:styleId="1337">
    <w:name w:val="footnote text"/>
    <w:basedOn w:val="1312"/>
    <w:link w:val="1494"/>
    <w:uiPriority w:val="99"/>
    <w:semiHidden/>
    <w:unhideWhenUsed/>
    <w:qFormat/>
    <w:pPr>
      <w:spacing w:after="40"/>
    </w:pPr>
    <w:rPr>
      <w:sz w:val="18"/>
    </w:rPr>
  </w:style>
  <w:style w:type="paragraph" w:styleId="1338">
    <w:name w:val="toc 6"/>
    <w:basedOn w:val="1312"/>
    <w:next w:val="1312"/>
    <w:uiPriority w:val="39"/>
    <w:unhideWhenUsed/>
    <w:qFormat/>
    <w:pPr>
      <w:ind w:left="1417"/>
      <w:spacing w:after="57"/>
    </w:pPr>
  </w:style>
  <w:style w:type="paragraph" w:styleId="1339">
    <w:name w:val="table of figures"/>
    <w:basedOn w:val="1312"/>
    <w:next w:val="1312"/>
    <w:uiPriority w:val="99"/>
    <w:unhideWhenUsed/>
    <w:qFormat/>
  </w:style>
  <w:style w:type="paragraph" w:styleId="1340">
    <w:name w:val="toc 2"/>
    <w:basedOn w:val="1312"/>
    <w:next w:val="1312"/>
    <w:uiPriority w:val="39"/>
    <w:unhideWhenUsed/>
    <w:qFormat/>
    <w:pPr>
      <w:ind w:left="283"/>
      <w:spacing w:after="57"/>
    </w:pPr>
  </w:style>
  <w:style w:type="paragraph" w:styleId="1341">
    <w:name w:val="toc 9"/>
    <w:basedOn w:val="1312"/>
    <w:next w:val="1312"/>
    <w:uiPriority w:val="39"/>
    <w:unhideWhenUsed/>
    <w:qFormat/>
    <w:pPr>
      <w:ind w:left="2268"/>
      <w:spacing w:after="57"/>
    </w:pPr>
  </w:style>
  <w:style w:type="paragraph" w:styleId="1342">
    <w:name w:val="HTML Preformatted"/>
    <w:basedOn w:val="13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43">
    <w:name w:val="Title"/>
    <w:basedOn w:val="1312"/>
    <w:next w:val="1312"/>
    <w:link w:val="1360"/>
    <w:uiPriority w:val="10"/>
    <w:qFormat/>
    <w:pPr>
      <w:contextualSpacing/>
      <w:spacing w:before="300" w:after="200"/>
    </w:pPr>
    <w:rPr>
      <w:sz w:val="48"/>
      <w:szCs w:val="48"/>
    </w:rPr>
  </w:style>
  <w:style w:type="table" w:styleId="13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5">
    <w:name w:val="endnote reference"/>
    <w:uiPriority w:val="99"/>
    <w:semiHidden/>
    <w:unhideWhenUsed/>
    <w:qFormat/>
    <w:rPr>
      <w:vertAlign w:val="superscript"/>
    </w:rPr>
  </w:style>
  <w:style w:type="character" w:styleId="1346">
    <w:name w:val="Hyperlink"/>
    <w:uiPriority w:val="99"/>
    <w:unhideWhenUsed/>
    <w:qFormat/>
    <w:rPr>
      <w:color w:val="0000ff" w:themeColor="hyperlink"/>
      <w:u w:val="single"/>
      <w14:textFill>
        <w14:solidFill>
          <w14:schemeClr w14:val="hlink"/>
        </w14:solidFill>
      </w14:textFill>
    </w:rPr>
  </w:style>
  <w:style w:type="character" w:styleId="1347">
    <w:name w:val="annotation reference"/>
    <w:basedOn w:val="1322"/>
    <w:uiPriority w:val="99"/>
    <w:semiHidden/>
    <w:unhideWhenUsed/>
    <w:qFormat/>
    <w:rPr>
      <w:sz w:val="21"/>
      <w:szCs w:val="21"/>
    </w:rPr>
  </w:style>
  <w:style w:type="character" w:styleId="1348">
    <w:name w:val="footnote reference"/>
    <w:uiPriority w:val="99"/>
    <w:unhideWhenUsed/>
    <w:qFormat/>
    <w:rPr>
      <w:vertAlign w:val="superscript"/>
    </w:rPr>
  </w:style>
  <w:style w:type="character" w:styleId="1349" w:customStyle="1">
    <w:name w:val="标题 1 字符1"/>
    <w:link w:val="1313"/>
    <w:uiPriority w:val="9"/>
    <w:qFormat/>
    <w:rPr>
      <w:rFonts w:ascii="Arial" w:hAnsi="Arial" w:eastAsia="Arial" w:cs="Arial"/>
      <w:sz w:val="40"/>
      <w:szCs w:val="40"/>
    </w:rPr>
  </w:style>
  <w:style w:type="character" w:styleId="1350" w:customStyle="1">
    <w:name w:val="标题 2 字符1"/>
    <w:link w:val="1314"/>
    <w:uiPriority w:val="9"/>
    <w:qFormat/>
    <w:rPr>
      <w:rFonts w:ascii="Arial" w:hAnsi="Arial" w:eastAsia="Arial" w:cs="Arial"/>
      <w:sz w:val="34"/>
    </w:rPr>
  </w:style>
  <w:style w:type="character" w:styleId="1351" w:customStyle="1">
    <w:name w:val="标题 3 字符1"/>
    <w:link w:val="1315"/>
    <w:uiPriority w:val="9"/>
    <w:qFormat/>
    <w:rPr>
      <w:rFonts w:ascii="Arial" w:hAnsi="Arial" w:eastAsia="Arial" w:cs="Arial"/>
      <w:sz w:val="30"/>
      <w:szCs w:val="30"/>
    </w:rPr>
  </w:style>
  <w:style w:type="character" w:styleId="1352" w:customStyle="1">
    <w:name w:val="标题 4 字符1"/>
    <w:link w:val="1316"/>
    <w:uiPriority w:val="9"/>
    <w:qFormat/>
    <w:rPr>
      <w:rFonts w:ascii="Arial" w:hAnsi="Arial" w:eastAsia="Arial" w:cs="Arial"/>
      <w:b/>
      <w:bCs/>
      <w:sz w:val="26"/>
      <w:szCs w:val="26"/>
    </w:rPr>
  </w:style>
  <w:style w:type="character" w:styleId="1353" w:customStyle="1">
    <w:name w:val="标题 5 字符1"/>
    <w:link w:val="1317"/>
    <w:uiPriority w:val="9"/>
    <w:qFormat/>
    <w:rPr>
      <w:rFonts w:ascii="Arial" w:hAnsi="Arial" w:eastAsia="Arial" w:cs="Arial"/>
      <w:b/>
      <w:bCs/>
      <w:sz w:val="24"/>
      <w:szCs w:val="24"/>
    </w:rPr>
  </w:style>
  <w:style w:type="character" w:styleId="1354" w:customStyle="1">
    <w:name w:val="标题 6 字符1"/>
    <w:link w:val="1318"/>
    <w:uiPriority w:val="9"/>
    <w:qFormat/>
    <w:rPr>
      <w:rFonts w:ascii="Arial" w:hAnsi="Arial" w:eastAsia="Arial" w:cs="Arial"/>
      <w:b/>
      <w:bCs/>
      <w:sz w:val="22"/>
      <w:szCs w:val="22"/>
    </w:rPr>
  </w:style>
  <w:style w:type="character" w:styleId="1355" w:customStyle="1">
    <w:name w:val="标题 7 字符"/>
    <w:link w:val="1319"/>
    <w:uiPriority w:val="9"/>
    <w:qFormat/>
    <w:rPr>
      <w:rFonts w:ascii="Arial" w:hAnsi="Arial" w:eastAsia="Arial" w:cs="Arial"/>
      <w:b/>
      <w:bCs/>
      <w:i/>
      <w:iCs/>
      <w:sz w:val="22"/>
      <w:szCs w:val="22"/>
    </w:rPr>
  </w:style>
  <w:style w:type="character" w:styleId="1356" w:customStyle="1">
    <w:name w:val="标题 8 字符1"/>
    <w:link w:val="1320"/>
    <w:uiPriority w:val="9"/>
    <w:qFormat/>
    <w:rPr>
      <w:rFonts w:ascii="Arial" w:hAnsi="Arial" w:eastAsia="Arial" w:cs="Arial"/>
      <w:i/>
      <w:iCs/>
      <w:sz w:val="22"/>
      <w:szCs w:val="22"/>
    </w:rPr>
  </w:style>
  <w:style w:type="character" w:styleId="1357" w:customStyle="1">
    <w:name w:val="标题 9 字符1"/>
    <w:link w:val="1321"/>
    <w:uiPriority w:val="9"/>
    <w:qFormat/>
    <w:rPr>
      <w:rFonts w:ascii="Arial" w:hAnsi="Arial" w:eastAsia="Arial" w:cs="Arial"/>
      <w:i/>
      <w:iCs/>
      <w:sz w:val="21"/>
      <w:szCs w:val="21"/>
    </w:rPr>
  </w:style>
  <w:style w:type="paragraph" w:styleId="1358">
    <w:name w:val="List Paragraph"/>
    <w:basedOn w:val="1312"/>
    <w:uiPriority w:val="34"/>
    <w:qFormat/>
    <w:pPr>
      <w:contextualSpacing/>
      <w:ind w:left="720"/>
    </w:pPr>
  </w:style>
  <w:style w:type="paragraph" w:styleId="1359">
    <w:name w:val="No Spacing"/>
    <w:uiPriority w:val="1"/>
    <w:qFormat/>
    <w:rPr>
      <w:rFonts w:ascii="Times New Roman" w:hAnsi="Times New Roman" w:eastAsia="宋体" w:cs="Times New Roman"/>
      <w:lang w:val="en-US" w:eastAsia="zh-CN" w:bidi="ar-SA"/>
    </w:rPr>
  </w:style>
  <w:style w:type="character" w:styleId="1360" w:customStyle="1">
    <w:name w:val="标题 字符1"/>
    <w:link w:val="1343"/>
    <w:uiPriority w:val="10"/>
    <w:qFormat/>
    <w:rPr>
      <w:sz w:val="48"/>
      <w:szCs w:val="48"/>
    </w:rPr>
  </w:style>
  <w:style w:type="character" w:styleId="1361" w:customStyle="1">
    <w:name w:val="副标题 字符1"/>
    <w:link w:val="1336"/>
    <w:uiPriority w:val="11"/>
    <w:qFormat/>
    <w:rPr>
      <w:sz w:val="24"/>
      <w:szCs w:val="24"/>
    </w:rPr>
  </w:style>
  <w:style w:type="paragraph" w:styleId="1362">
    <w:name w:val="Quote"/>
    <w:basedOn w:val="1312"/>
    <w:next w:val="1312"/>
    <w:link w:val="1363"/>
    <w:uiPriority w:val="29"/>
    <w:qFormat/>
    <w:pPr>
      <w:ind w:left="720" w:right="720"/>
    </w:pPr>
    <w:rPr>
      <w:i/>
    </w:rPr>
  </w:style>
  <w:style w:type="character" w:styleId="1363" w:customStyle="1">
    <w:name w:val="引用 字符"/>
    <w:link w:val="1362"/>
    <w:uiPriority w:val="29"/>
    <w:qFormat/>
    <w:rPr>
      <w:i/>
    </w:rPr>
  </w:style>
  <w:style w:type="paragraph" w:styleId="1364">
    <w:name w:val="Intense Quote"/>
    <w:basedOn w:val="1312"/>
    <w:next w:val="1312"/>
    <w:link w:val="13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5" w:customStyle="1">
    <w:name w:val="明显引用 字符"/>
    <w:link w:val="1364"/>
    <w:uiPriority w:val="30"/>
    <w:qFormat/>
    <w:rPr>
      <w:i/>
    </w:rPr>
  </w:style>
  <w:style w:type="character" w:styleId="1366" w:customStyle="1">
    <w:name w:val="页眉 字符1"/>
    <w:link w:val="1333"/>
    <w:uiPriority w:val="99"/>
    <w:qFormat/>
  </w:style>
  <w:style w:type="character" w:styleId="1367" w:customStyle="1">
    <w:name w:val="Footer Char"/>
    <w:uiPriority w:val="99"/>
    <w:qFormat/>
  </w:style>
  <w:style w:type="character" w:styleId="1368" w:customStyle="1">
    <w:name w:val="页脚 字符1"/>
    <w:link w:val="1332"/>
    <w:uiPriority w:val="99"/>
    <w:qFormat/>
  </w:style>
  <w:style w:type="table" w:styleId="13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94" w:customStyle="1">
    <w:name w:val="脚注文本 字符"/>
    <w:link w:val="1337"/>
    <w:uiPriority w:val="99"/>
    <w:qFormat/>
    <w:rPr>
      <w:sz w:val="18"/>
    </w:rPr>
  </w:style>
  <w:style w:type="character" w:styleId="1495" w:customStyle="1">
    <w:name w:val="尾注文本 字符"/>
    <w:link w:val="1331"/>
    <w:uiPriority w:val="99"/>
    <w:qFormat/>
    <w:rPr>
      <w:sz w:val="20"/>
    </w:rPr>
  </w:style>
  <w:style w:type="paragraph" w:styleId="1496" w:customStyle="1">
    <w:name w:val="TOC 标题1"/>
    <w:uiPriority w:val="39"/>
    <w:unhideWhenUsed/>
    <w:qFormat/>
    <w:rPr>
      <w:rFonts w:ascii="Times New Roman" w:hAnsi="Times New Roman" w:eastAsia="宋体" w:cs="Times New Roman"/>
      <w:lang w:val="en-US" w:eastAsia="zh-CN" w:bidi="ar-SA"/>
    </w:rPr>
  </w:style>
  <w:style w:type="paragraph" w:styleId="1497" w:customStyle="1">
    <w:name w:val="标题 11"/>
    <w:basedOn w:val="1312"/>
    <w:next w:val="1312"/>
    <w:link w:val="1508"/>
    <w:uiPriority w:val="0"/>
    <w:qFormat/>
    <w:pPr>
      <w:jc w:val="center"/>
      <w:keepNext/>
      <w:spacing w:line="440" w:lineRule="exact"/>
      <w:outlineLvl w:val="0"/>
    </w:pPr>
    <w:rPr>
      <w:rFonts w:ascii="宋体"/>
      <w:sz w:val="28"/>
    </w:rPr>
  </w:style>
  <w:style w:type="paragraph" w:styleId="1498" w:customStyle="1">
    <w:name w:val="标题 21"/>
    <w:basedOn w:val="1312"/>
    <w:next w:val="1312"/>
    <w:link w:val="1509"/>
    <w:uiPriority w:val="0"/>
    <w:qFormat/>
    <w:pPr>
      <w:keepLines/>
      <w:keepNext/>
      <w:spacing w:before="260" w:after="260" w:line="416" w:lineRule="auto"/>
      <w:outlineLvl w:val="1"/>
    </w:pPr>
    <w:rPr>
      <w:rFonts w:ascii="Arial" w:hAnsi="Arial" w:eastAsia="黑体"/>
      <w:b/>
      <w:bCs/>
      <w:sz w:val="32"/>
      <w:szCs w:val="32"/>
    </w:rPr>
  </w:style>
  <w:style w:type="paragraph" w:styleId="1499" w:customStyle="1">
    <w:name w:val="标题 31"/>
    <w:basedOn w:val="1312"/>
    <w:next w:val="1312"/>
    <w:link w:val="1510"/>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00" w:customStyle="1">
    <w:name w:val="标题 411"/>
    <w:basedOn w:val="1312"/>
    <w:next w:val="1501"/>
    <w:link w:val="1511"/>
    <w:uiPriority w:val="0"/>
    <w:qFormat/>
    <w:pPr>
      <w:keepLines/>
      <w:keepNext/>
      <w:spacing w:before="280" w:after="290" w:line="372" w:lineRule="auto"/>
      <w:outlineLvl w:val="3"/>
    </w:pPr>
    <w:rPr>
      <w:rFonts w:ascii="Arial" w:hAnsi="Arial" w:eastAsia="黑体"/>
      <w:b/>
      <w:bCs/>
      <w:sz w:val="28"/>
      <w:szCs w:val="28"/>
    </w:rPr>
  </w:style>
  <w:style w:type="paragraph" w:styleId="1501" w:customStyle="1">
    <w:name w:val="正文缩进11"/>
    <w:basedOn w:val="1312"/>
    <w:link w:val="1512"/>
    <w:uiPriority w:val="0"/>
    <w:qFormat/>
    <w:pPr>
      <w:ind w:firstLine="420"/>
    </w:pPr>
    <w:rPr>
      <w:b/>
      <w:sz w:val="24"/>
    </w:rPr>
  </w:style>
  <w:style w:type="paragraph" w:styleId="1502" w:customStyle="1">
    <w:name w:val="标题 51"/>
    <w:basedOn w:val="1312"/>
    <w:next w:val="1312"/>
    <w:link w:val="1513"/>
    <w:uiPriority w:val="0"/>
    <w:qFormat/>
    <w:pPr>
      <w:jc w:val="left"/>
      <w:keepLines/>
      <w:keepNext/>
      <w:spacing w:before="280" w:after="290" w:line="376" w:lineRule="auto"/>
      <w:outlineLvl w:val="4"/>
    </w:pPr>
    <w:rPr>
      <w:rFonts w:ascii="宋体"/>
      <w:b/>
      <w:bCs/>
      <w:sz w:val="28"/>
      <w:szCs w:val="28"/>
    </w:rPr>
  </w:style>
  <w:style w:type="paragraph" w:styleId="1503" w:customStyle="1">
    <w:name w:val="标题 61"/>
    <w:basedOn w:val="1312"/>
    <w:next w:val="1312"/>
    <w:link w:val="1514"/>
    <w:uiPriority w:val="0"/>
    <w:qFormat/>
    <w:pPr>
      <w:jc w:val="left"/>
      <w:keepLines/>
      <w:keepNext/>
      <w:spacing w:before="240" w:after="64" w:line="320" w:lineRule="auto"/>
      <w:outlineLvl w:val="5"/>
    </w:pPr>
    <w:rPr>
      <w:rFonts w:ascii="Arial" w:hAnsi="Arial" w:eastAsia="黑体"/>
      <w:b/>
      <w:bCs/>
      <w:sz w:val="24"/>
      <w:szCs w:val="24"/>
    </w:rPr>
  </w:style>
  <w:style w:type="paragraph" w:styleId="1504" w:customStyle="1">
    <w:name w:val="标题 81"/>
    <w:basedOn w:val="1312"/>
    <w:next w:val="1312"/>
    <w:link w:val="1515"/>
    <w:uiPriority w:val="0"/>
    <w:qFormat/>
    <w:pPr>
      <w:jc w:val="left"/>
      <w:keepLines/>
      <w:keepNext/>
      <w:spacing w:before="240" w:after="64" w:line="320" w:lineRule="auto"/>
      <w:outlineLvl w:val="7"/>
    </w:pPr>
    <w:rPr>
      <w:rFonts w:ascii="Arial" w:hAnsi="Arial" w:eastAsia="黑体"/>
      <w:sz w:val="24"/>
      <w:szCs w:val="24"/>
    </w:rPr>
  </w:style>
  <w:style w:type="paragraph" w:styleId="1505" w:customStyle="1">
    <w:name w:val="标题 91"/>
    <w:basedOn w:val="1312"/>
    <w:next w:val="1312"/>
    <w:link w:val="1516"/>
    <w:uiPriority w:val="0"/>
    <w:qFormat/>
    <w:pPr>
      <w:jc w:val="left"/>
      <w:keepLines/>
      <w:keepNext/>
      <w:spacing w:before="240" w:after="64" w:line="320" w:lineRule="auto"/>
      <w:outlineLvl w:val="8"/>
    </w:pPr>
    <w:rPr>
      <w:rFonts w:ascii="Arial" w:hAnsi="Arial" w:eastAsia="黑体"/>
      <w:szCs w:val="21"/>
    </w:rPr>
  </w:style>
  <w:style w:type="character" w:styleId="1506" w:customStyle="1">
    <w:name w:val="默认段落字体1"/>
    <w:uiPriority w:val="1"/>
    <w:unhideWhenUsed/>
    <w:qFormat/>
  </w:style>
  <w:style w:type="table" w:styleId="1507" w:customStyle="1">
    <w:name w:val="普通表格1"/>
    <w:uiPriority w:val="99"/>
    <w:unhideWhenUsed/>
    <w:qFormat/>
    <w:tblPr>
      <w:tblCellMar>
        <w:left w:w="0" w:type="dxa"/>
        <w:top w:w="0" w:type="dxa"/>
        <w:right w:w="0" w:type="dxa"/>
        <w:bottom w:w="0" w:type="dxa"/>
      </w:tblCellMar>
    </w:tblPr>
  </w:style>
  <w:style w:type="character" w:styleId="1508" w:customStyle="1">
    <w:name w:val="标题 1 字符"/>
    <w:link w:val="1497"/>
    <w:uiPriority w:val="0"/>
    <w:qFormat/>
    <w:rPr>
      <w:rFonts w:ascii="宋体"/>
      <w:sz w:val="28"/>
    </w:rPr>
  </w:style>
  <w:style w:type="character" w:styleId="1509" w:customStyle="1">
    <w:name w:val="标题 2 字符"/>
    <w:link w:val="1498"/>
    <w:uiPriority w:val="0"/>
    <w:qFormat/>
    <w:rPr>
      <w:rFonts w:ascii="Arial" w:hAnsi="Arial" w:eastAsia="黑体"/>
      <w:b/>
      <w:bCs/>
      <w:sz w:val="32"/>
      <w:szCs w:val="32"/>
    </w:rPr>
  </w:style>
  <w:style w:type="character" w:styleId="1510" w:customStyle="1">
    <w:name w:val="标题 3 字符"/>
    <w:link w:val="1499"/>
    <w:uiPriority w:val="0"/>
    <w:qFormat/>
    <w:rPr>
      <w:rFonts w:ascii="仿宋_GB2312" w:eastAsia="仿宋_GB2312"/>
      <w:sz w:val="32"/>
    </w:rPr>
  </w:style>
  <w:style w:type="character" w:styleId="1511" w:customStyle="1">
    <w:name w:val="标题 4 字符"/>
    <w:link w:val="1500"/>
    <w:uiPriority w:val="0"/>
    <w:qFormat/>
    <w:rPr>
      <w:rFonts w:ascii="Arial" w:hAnsi="Arial" w:eastAsia="黑体" w:cs="Arial"/>
      <w:b/>
      <w:bCs/>
      <w:sz w:val="28"/>
      <w:szCs w:val="28"/>
    </w:rPr>
  </w:style>
  <w:style w:type="character" w:styleId="1512" w:customStyle="1">
    <w:name w:val="正文缩进 字符"/>
    <w:link w:val="1501"/>
    <w:uiPriority w:val="0"/>
    <w:qFormat/>
    <w:rPr>
      <w:b/>
      <w:sz w:val="24"/>
    </w:rPr>
  </w:style>
  <w:style w:type="character" w:styleId="1513" w:customStyle="1">
    <w:name w:val="标题 5 字符"/>
    <w:link w:val="1502"/>
    <w:uiPriority w:val="0"/>
    <w:qFormat/>
    <w:rPr>
      <w:rFonts w:ascii="宋体"/>
      <w:b/>
      <w:bCs/>
      <w:sz w:val="28"/>
      <w:szCs w:val="28"/>
    </w:rPr>
  </w:style>
  <w:style w:type="character" w:styleId="1514" w:customStyle="1">
    <w:name w:val="标题 6 字符"/>
    <w:link w:val="1503"/>
    <w:uiPriority w:val="0"/>
    <w:qFormat/>
    <w:rPr>
      <w:rFonts w:ascii="Arial" w:hAnsi="Arial" w:eastAsia="黑体"/>
      <w:b/>
      <w:bCs/>
      <w:sz w:val="24"/>
      <w:szCs w:val="24"/>
    </w:rPr>
  </w:style>
  <w:style w:type="character" w:styleId="1515" w:customStyle="1">
    <w:name w:val="标题 8 字符"/>
    <w:link w:val="1504"/>
    <w:uiPriority w:val="0"/>
    <w:qFormat/>
    <w:rPr>
      <w:rFonts w:ascii="Arial" w:hAnsi="Arial" w:eastAsia="黑体"/>
      <w:sz w:val="24"/>
      <w:szCs w:val="24"/>
    </w:rPr>
  </w:style>
  <w:style w:type="character" w:styleId="1516" w:customStyle="1">
    <w:name w:val="标题 9 字符"/>
    <w:link w:val="1505"/>
    <w:uiPriority w:val="0"/>
    <w:qFormat/>
    <w:rPr>
      <w:rFonts w:ascii="Arial" w:hAnsi="Arial" w:eastAsia="黑体"/>
      <w:sz w:val="21"/>
      <w:szCs w:val="21"/>
    </w:rPr>
  </w:style>
  <w:style w:type="paragraph" w:styleId="1517" w:customStyle="1">
    <w:name w:val="列表 31"/>
    <w:basedOn w:val="1312"/>
    <w:uiPriority w:val="0"/>
    <w:qFormat/>
    <w:pPr>
      <w:contextualSpacing/>
      <w:ind w:left="100" w:hanging="200"/>
    </w:pPr>
  </w:style>
  <w:style w:type="paragraph" w:styleId="1518" w:customStyle="1">
    <w:name w:val="目录 71"/>
    <w:basedOn w:val="1312"/>
    <w:next w:val="1312"/>
    <w:uiPriority w:val="39"/>
    <w:qFormat/>
    <w:pPr>
      <w:ind w:left="2520"/>
    </w:pPr>
  </w:style>
  <w:style w:type="paragraph" w:styleId="1519" w:customStyle="1">
    <w:name w:val="题注1"/>
    <w:basedOn w:val="1312"/>
    <w:next w:val="1312"/>
    <w:uiPriority w:val="0"/>
    <w:qFormat/>
    <w:pPr>
      <w:ind w:firstLine="200"/>
      <w:spacing w:line="360" w:lineRule="auto"/>
    </w:pPr>
    <w:rPr>
      <w:rFonts w:ascii="Cambria" w:hAnsi="Cambria" w:eastAsia="黑体"/>
      <w:sz w:val="20"/>
    </w:rPr>
  </w:style>
  <w:style w:type="paragraph" w:styleId="1520" w:customStyle="1">
    <w:name w:val="列表项目符号1"/>
    <w:basedOn w:val="1312"/>
    <w:uiPriority w:val="0"/>
    <w:qFormat/>
    <w:pPr>
      <w:ind w:firstLine="288"/>
      <w:spacing w:line="360" w:lineRule="atLeast"/>
      <w:tabs>
        <w:tab w:val="left" w:pos="0" w:leader="none"/>
        <w:tab w:val="left" w:pos="360" w:leader="none"/>
      </w:tabs>
    </w:pPr>
    <w:rPr>
      <w:rFonts w:ascii="Arial" w:hAnsi="Arial"/>
      <w:szCs w:val="21"/>
    </w:rPr>
  </w:style>
  <w:style w:type="paragraph" w:styleId="1521" w:customStyle="1">
    <w:name w:val="文档结构图1"/>
    <w:basedOn w:val="1312"/>
    <w:link w:val="1522"/>
    <w:uiPriority w:val="0"/>
    <w:qFormat/>
    <w:pPr>
      <w:jc w:val="left"/>
    </w:pPr>
    <w:rPr>
      <w:rFonts w:ascii="宋体" w:eastAsia="仿宋_GB2312"/>
      <w:sz w:val="18"/>
      <w:szCs w:val="18"/>
    </w:rPr>
  </w:style>
  <w:style w:type="character" w:styleId="1522" w:customStyle="1">
    <w:name w:val="文档结构图 字符"/>
    <w:link w:val="1521"/>
    <w:uiPriority w:val="0"/>
    <w:qFormat/>
    <w:rPr>
      <w:rFonts w:ascii="宋体" w:eastAsia="仿宋_GB2312"/>
      <w:sz w:val="18"/>
      <w:szCs w:val="18"/>
    </w:rPr>
  </w:style>
  <w:style w:type="paragraph" w:styleId="1523" w:customStyle="1">
    <w:name w:val="引文目录标题1"/>
    <w:basedOn w:val="1312"/>
    <w:next w:val="1312"/>
    <w:uiPriority w:val="0"/>
    <w:qFormat/>
    <w:pPr>
      <w:spacing w:before="120"/>
    </w:pPr>
    <w:rPr>
      <w:rFonts w:ascii="Arial" w:hAnsi="Arial" w:cs="Arial"/>
      <w:sz w:val="24"/>
      <w:szCs w:val="24"/>
    </w:rPr>
  </w:style>
  <w:style w:type="paragraph" w:styleId="1524" w:customStyle="1">
    <w:name w:val="批注文字1"/>
    <w:basedOn w:val="1312"/>
    <w:link w:val="1525"/>
    <w:uiPriority w:val="0"/>
    <w:qFormat/>
    <w:pPr>
      <w:jc w:val="left"/>
    </w:pPr>
  </w:style>
  <w:style w:type="character" w:styleId="1525" w:customStyle="1">
    <w:name w:val="批注文字 字符"/>
    <w:link w:val="1524"/>
    <w:uiPriority w:val="0"/>
    <w:qFormat/>
    <w:rPr>
      <w:sz w:val="21"/>
    </w:rPr>
  </w:style>
  <w:style w:type="paragraph" w:styleId="1526" w:customStyle="1">
    <w:name w:val="正文文本1"/>
    <w:basedOn w:val="1312"/>
    <w:next w:val="1312"/>
    <w:link w:val="1527"/>
    <w:uiPriority w:val="0"/>
    <w:qFormat/>
    <w:rPr>
      <w:rFonts w:ascii="宋体"/>
      <w:sz w:val="28"/>
    </w:rPr>
  </w:style>
  <w:style w:type="character" w:styleId="1527" w:customStyle="1">
    <w:name w:val="正文文本 字符"/>
    <w:link w:val="1526"/>
    <w:uiPriority w:val="0"/>
    <w:qFormat/>
    <w:rPr>
      <w:rFonts w:ascii="宋体" w:eastAsia="宋体"/>
      <w:sz w:val="28"/>
      <w:lang w:val="en-US" w:eastAsia="zh-CN" w:bidi="ar-SA"/>
    </w:rPr>
  </w:style>
  <w:style w:type="paragraph" w:styleId="1528" w:customStyle="1">
    <w:name w:val="正文文本缩进1"/>
    <w:basedOn w:val="1312"/>
    <w:next w:val="1529"/>
    <w:link w:val="1530"/>
    <w:uiPriority w:val="0"/>
    <w:qFormat/>
    <w:pPr>
      <w:ind w:firstLine="420"/>
      <w:spacing w:line="360" w:lineRule="auto"/>
    </w:pPr>
    <w:rPr>
      <w:rFonts w:ascii="宋体"/>
      <w:sz w:val="24"/>
    </w:rPr>
  </w:style>
  <w:style w:type="paragraph" w:styleId="1529" w:customStyle="1">
    <w:name w:val="寄信人地址1"/>
    <w:basedOn w:val="1312"/>
    <w:uiPriority w:val="0"/>
    <w:qFormat/>
    <w:rPr>
      <w:rFonts w:ascii="Arial" w:hAnsi="Arial"/>
    </w:rPr>
  </w:style>
  <w:style w:type="character" w:styleId="1530" w:customStyle="1">
    <w:name w:val="正文文本缩进 字符"/>
    <w:link w:val="1528"/>
    <w:uiPriority w:val="0"/>
    <w:qFormat/>
    <w:rPr>
      <w:rFonts w:ascii="宋体"/>
      <w:sz w:val="24"/>
    </w:rPr>
  </w:style>
  <w:style w:type="paragraph" w:styleId="1531" w:customStyle="1">
    <w:name w:val="列表 21"/>
    <w:basedOn w:val="1312"/>
    <w:uiPriority w:val="0"/>
    <w:qFormat/>
    <w:pPr>
      <w:ind w:left="100" w:hanging="200"/>
    </w:pPr>
  </w:style>
  <w:style w:type="paragraph" w:styleId="1532" w:customStyle="1">
    <w:name w:val="文本块1"/>
    <w:basedOn w:val="1312"/>
    <w:uiPriority w:val="99"/>
    <w:unhideWhenUsed/>
    <w:qFormat/>
    <w:pPr>
      <w:ind w:left="1440" w:right="1440"/>
      <w:spacing w:after="120"/>
    </w:pPr>
  </w:style>
  <w:style w:type="paragraph" w:styleId="1533" w:customStyle="1">
    <w:name w:val="索引 41"/>
    <w:basedOn w:val="1312"/>
    <w:next w:val="1312"/>
    <w:uiPriority w:val="99"/>
    <w:unhideWhenUsed/>
    <w:qFormat/>
    <w:pPr>
      <w:ind w:left="600"/>
    </w:pPr>
    <w:rPr>
      <w:rFonts w:ascii="Verdana" w:hAnsi="Verdana"/>
    </w:rPr>
  </w:style>
  <w:style w:type="paragraph" w:styleId="1534" w:customStyle="1">
    <w:name w:val="目录 51"/>
    <w:basedOn w:val="1312"/>
    <w:next w:val="1312"/>
    <w:uiPriority w:val="39"/>
    <w:qFormat/>
    <w:pPr>
      <w:ind w:left="1680"/>
    </w:pPr>
  </w:style>
  <w:style w:type="paragraph" w:styleId="1535" w:customStyle="1">
    <w:name w:val="目录 31"/>
    <w:basedOn w:val="1312"/>
    <w:next w:val="1312"/>
    <w:uiPriority w:val="39"/>
    <w:qFormat/>
    <w:pPr>
      <w:ind w:left="840"/>
    </w:pPr>
  </w:style>
  <w:style w:type="paragraph" w:styleId="1536" w:customStyle="1">
    <w:name w:val="纯文本1"/>
    <w:basedOn w:val="1312"/>
    <w:link w:val="1537"/>
    <w:uiPriority w:val="0"/>
    <w:qFormat/>
    <w:rPr>
      <w:rFonts w:ascii="宋体" w:hAnsi="Courier New"/>
    </w:rPr>
  </w:style>
  <w:style w:type="character" w:styleId="1537" w:customStyle="1">
    <w:name w:val="纯文本 字符"/>
    <w:link w:val="1536"/>
    <w:uiPriority w:val="0"/>
    <w:qFormat/>
    <w:rPr>
      <w:rFonts w:ascii="宋体" w:hAnsi="Courier New" w:eastAsia="宋体"/>
      <w:sz w:val="21"/>
      <w:lang w:val="en-US" w:eastAsia="zh-CN" w:bidi="ar-SA"/>
    </w:rPr>
  </w:style>
  <w:style w:type="paragraph" w:styleId="1538" w:customStyle="1">
    <w:name w:val="目录 81"/>
    <w:basedOn w:val="1312"/>
    <w:next w:val="1312"/>
    <w:uiPriority w:val="39"/>
    <w:qFormat/>
    <w:pPr>
      <w:ind w:left="2940"/>
    </w:pPr>
  </w:style>
  <w:style w:type="paragraph" w:styleId="1539" w:customStyle="1">
    <w:name w:val="日期1"/>
    <w:basedOn w:val="1312"/>
    <w:next w:val="1312"/>
    <w:link w:val="1540"/>
    <w:uiPriority w:val="0"/>
    <w:qFormat/>
    <w:rPr>
      <w:rFonts w:ascii="宋体"/>
    </w:rPr>
  </w:style>
  <w:style w:type="character" w:styleId="1540" w:customStyle="1">
    <w:name w:val="日期 字符"/>
    <w:link w:val="1539"/>
    <w:uiPriority w:val="0"/>
    <w:qFormat/>
    <w:rPr>
      <w:rFonts w:ascii="宋体"/>
      <w:sz w:val="21"/>
    </w:rPr>
  </w:style>
  <w:style w:type="paragraph" w:styleId="1541" w:customStyle="1">
    <w:name w:val="正文文本缩进 21"/>
    <w:basedOn w:val="1312"/>
    <w:link w:val="1542"/>
    <w:uiPriority w:val="0"/>
    <w:qFormat/>
    <w:pPr>
      <w:ind w:firstLine="525"/>
      <w:spacing w:line="420" w:lineRule="exact"/>
    </w:pPr>
    <w:rPr>
      <w:rFonts w:ascii="宋体"/>
    </w:rPr>
  </w:style>
  <w:style w:type="character" w:styleId="1542" w:customStyle="1">
    <w:name w:val="正文文本缩进 2 字符"/>
    <w:link w:val="1541"/>
    <w:uiPriority w:val="0"/>
    <w:qFormat/>
    <w:rPr>
      <w:rFonts w:ascii="宋体"/>
      <w:sz w:val="21"/>
    </w:rPr>
  </w:style>
  <w:style w:type="paragraph" w:styleId="1543" w:customStyle="1">
    <w:name w:val="批注框文本1"/>
    <w:basedOn w:val="1312"/>
    <w:link w:val="1544"/>
    <w:uiPriority w:val="99"/>
    <w:qFormat/>
    <w:rPr>
      <w:sz w:val="18"/>
      <w:szCs w:val="18"/>
    </w:rPr>
  </w:style>
  <w:style w:type="character" w:styleId="1544" w:customStyle="1">
    <w:name w:val="批注框文本 字符"/>
    <w:link w:val="1543"/>
    <w:uiPriority w:val="99"/>
    <w:semiHidden/>
    <w:qFormat/>
    <w:rPr>
      <w:sz w:val="18"/>
      <w:szCs w:val="18"/>
    </w:rPr>
  </w:style>
  <w:style w:type="paragraph" w:styleId="1545" w:customStyle="1">
    <w:name w:val="页脚1"/>
    <w:basedOn w:val="1312"/>
    <w:link w:val="1546"/>
    <w:uiPriority w:val="99"/>
    <w:qFormat/>
    <w:pPr>
      <w:jc w:val="left"/>
      <w:tabs>
        <w:tab w:val="center" w:pos="4153" w:leader="none"/>
        <w:tab w:val="right" w:pos="8306" w:leader="none"/>
      </w:tabs>
    </w:pPr>
    <w:rPr>
      <w:sz w:val="18"/>
    </w:rPr>
  </w:style>
  <w:style w:type="character" w:styleId="1546" w:customStyle="1">
    <w:name w:val="页脚 字符"/>
    <w:link w:val="1545"/>
    <w:uiPriority w:val="99"/>
    <w:qFormat/>
    <w:rPr>
      <w:sz w:val="18"/>
    </w:rPr>
  </w:style>
  <w:style w:type="paragraph" w:styleId="1547" w:customStyle="1">
    <w:name w:val="页眉1"/>
    <w:basedOn w:val="1312"/>
    <w:link w:val="1548"/>
    <w:uiPriority w:val="99"/>
    <w:qFormat/>
    <w:pPr>
      <w:jc w:val="center"/>
      <w:tabs>
        <w:tab w:val="center" w:pos="4153" w:leader="none"/>
        <w:tab w:val="right" w:pos="8306" w:leader="none"/>
      </w:tabs>
      <w:pBdr>
        <w:bottom w:val="single" w:color="000000" w:sz="6" w:space="1"/>
      </w:pBdr>
    </w:pPr>
    <w:rPr>
      <w:sz w:val="18"/>
    </w:rPr>
  </w:style>
  <w:style w:type="character" w:styleId="1548" w:customStyle="1">
    <w:name w:val="页眉 字符"/>
    <w:link w:val="1547"/>
    <w:uiPriority w:val="99"/>
    <w:qFormat/>
    <w:rPr>
      <w:sz w:val="18"/>
    </w:rPr>
  </w:style>
  <w:style w:type="paragraph" w:styleId="1549" w:customStyle="1">
    <w:name w:val="目录 11"/>
    <w:basedOn w:val="1312"/>
    <w:next w:val="1312"/>
    <w:uiPriority w:val="39"/>
    <w:qFormat/>
  </w:style>
  <w:style w:type="paragraph" w:styleId="1550" w:customStyle="1">
    <w:name w:val="目录 41"/>
    <w:basedOn w:val="1312"/>
    <w:next w:val="1312"/>
    <w:uiPriority w:val="39"/>
    <w:qFormat/>
    <w:pPr>
      <w:ind w:left="1260"/>
    </w:pPr>
  </w:style>
  <w:style w:type="paragraph" w:styleId="1551" w:customStyle="1">
    <w:name w:val="副标题1"/>
    <w:basedOn w:val="1312"/>
    <w:next w:val="1312"/>
    <w:link w:val="1552"/>
    <w:uiPriority w:val="0"/>
    <w:qFormat/>
    <w:pPr>
      <w:jc w:val="center"/>
      <w:spacing w:before="240" w:after="60" w:line="312" w:lineRule="auto"/>
      <w:outlineLvl w:val="1"/>
    </w:pPr>
    <w:rPr>
      <w:rFonts w:ascii="Cambria" w:hAnsi="Cambria"/>
      <w:b/>
      <w:bCs/>
      <w:sz w:val="32"/>
      <w:szCs w:val="32"/>
    </w:rPr>
  </w:style>
  <w:style w:type="character" w:styleId="1552" w:customStyle="1">
    <w:name w:val="副标题 字符"/>
    <w:link w:val="1551"/>
    <w:uiPriority w:val="0"/>
    <w:qFormat/>
    <w:rPr>
      <w:rFonts w:ascii="Cambria" w:hAnsi="Cambria"/>
      <w:b/>
      <w:bCs/>
      <w:sz w:val="32"/>
      <w:szCs w:val="32"/>
    </w:rPr>
  </w:style>
  <w:style w:type="paragraph" w:styleId="1553" w:customStyle="1">
    <w:name w:val="目录 61"/>
    <w:basedOn w:val="1312"/>
    <w:next w:val="1312"/>
    <w:uiPriority w:val="39"/>
    <w:qFormat/>
    <w:pPr>
      <w:ind w:left="2100"/>
    </w:pPr>
  </w:style>
  <w:style w:type="paragraph" w:styleId="1554" w:customStyle="1">
    <w:name w:val="正文文本缩进 31"/>
    <w:basedOn w:val="1312"/>
    <w:link w:val="1555"/>
    <w:uiPriority w:val="0"/>
    <w:qFormat/>
    <w:pPr>
      <w:ind w:firstLine="841"/>
    </w:pPr>
    <w:rPr>
      <w:rFonts w:eastAsia="华文新魏"/>
      <w:b/>
      <w:bCs/>
      <w:sz w:val="84"/>
    </w:rPr>
  </w:style>
  <w:style w:type="character" w:styleId="1555" w:customStyle="1">
    <w:name w:val="正文文本缩进 3 字符"/>
    <w:link w:val="1554"/>
    <w:uiPriority w:val="0"/>
    <w:qFormat/>
    <w:rPr>
      <w:rFonts w:eastAsia="华文新魏"/>
      <w:b/>
      <w:bCs/>
      <w:sz w:val="84"/>
    </w:rPr>
  </w:style>
  <w:style w:type="paragraph" w:styleId="1556" w:customStyle="1">
    <w:name w:val="目录 21"/>
    <w:basedOn w:val="1312"/>
    <w:next w:val="1312"/>
    <w:uiPriority w:val="39"/>
    <w:qFormat/>
    <w:pPr>
      <w:ind w:left="420"/>
    </w:pPr>
  </w:style>
  <w:style w:type="paragraph" w:styleId="1557" w:customStyle="1">
    <w:name w:val="目录 91"/>
    <w:basedOn w:val="1312"/>
    <w:next w:val="1312"/>
    <w:uiPriority w:val="39"/>
    <w:qFormat/>
    <w:pPr>
      <w:ind w:left="3360"/>
    </w:pPr>
  </w:style>
  <w:style w:type="paragraph" w:styleId="1558" w:customStyle="1">
    <w:name w:val="HTML 预设格式1"/>
    <w:basedOn w:val="1312"/>
    <w:link w:val="15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59" w:customStyle="1">
    <w:name w:val="HTML 预设格式 字符"/>
    <w:link w:val="1558"/>
    <w:uiPriority w:val="0"/>
    <w:qFormat/>
    <w:rPr>
      <w:rFonts w:ascii="黑体" w:hAnsi="Courier New" w:eastAsia="黑体" w:cs="Courier New"/>
    </w:rPr>
  </w:style>
  <w:style w:type="paragraph" w:styleId="1560" w:customStyle="1">
    <w:name w:val="普通(网站)1"/>
    <w:basedOn w:val="1312"/>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61" w:customStyle="1">
    <w:name w:val="标题1"/>
    <w:basedOn w:val="1312"/>
    <w:link w:val="1562"/>
    <w:uiPriority w:val="10"/>
    <w:qFormat/>
    <w:pPr>
      <w:jc w:val="center"/>
    </w:pPr>
    <w:rPr>
      <w:sz w:val="30"/>
      <w:szCs w:val="24"/>
    </w:rPr>
  </w:style>
  <w:style w:type="character" w:styleId="1562" w:customStyle="1">
    <w:name w:val="标题 字符"/>
    <w:link w:val="1561"/>
    <w:uiPriority w:val="10"/>
    <w:qFormat/>
    <w:rPr>
      <w:sz w:val="30"/>
      <w:szCs w:val="24"/>
    </w:rPr>
  </w:style>
  <w:style w:type="paragraph" w:styleId="1563" w:customStyle="1">
    <w:name w:val="批注主题1"/>
    <w:basedOn w:val="1524"/>
    <w:next w:val="1524"/>
    <w:link w:val="1564"/>
    <w:uiPriority w:val="0"/>
    <w:qFormat/>
    <w:rPr>
      <w:b/>
      <w:bCs/>
    </w:rPr>
  </w:style>
  <w:style w:type="character" w:styleId="1564" w:customStyle="1">
    <w:name w:val="批注主题 字符"/>
    <w:link w:val="1563"/>
    <w:uiPriority w:val="0"/>
    <w:qFormat/>
    <w:rPr>
      <w:b/>
      <w:bCs/>
      <w:sz w:val="21"/>
    </w:rPr>
  </w:style>
  <w:style w:type="paragraph" w:styleId="1565" w:customStyle="1">
    <w:name w:val="正文首行缩进1"/>
    <w:basedOn w:val="1526"/>
    <w:uiPriority w:val="0"/>
    <w:qFormat/>
    <w:pPr>
      <w:ind w:firstLine="420"/>
      <w:spacing w:line="360" w:lineRule="auto"/>
    </w:pPr>
    <w:rPr>
      <w:rFonts w:ascii="Times New Roman"/>
      <w:szCs w:val="21"/>
    </w:rPr>
  </w:style>
  <w:style w:type="paragraph" w:styleId="1566" w:customStyle="1">
    <w:name w:val="正文首行缩进 21"/>
    <w:basedOn w:val="1528"/>
    <w:next w:val="1312"/>
    <w:uiPriority w:val="0"/>
    <w:qFormat/>
  </w:style>
  <w:style w:type="table" w:styleId="1567" w:customStyle="1">
    <w:name w:val="网格型1"/>
    <w:basedOn w:val="1507"/>
    <w:uiPriority w:val="0"/>
    <w:qFormat/>
    <w:rPr>
      <w:sz w:val="21"/>
      <w:szCs w:val="22"/>
    </w:rPr>
    <w:tblPr/>
  </w:style>
  <w:style w:type="character" w:styleId="1568" w:customStyle="1">
    <w:name w:val="要点1"/>
    <w:uiPriority w:val="0"/>
    <w:qFormat/>
    <w:rPr>
      <w:b/>
      <w:bCs/>
    </w:rPr>
  </w:style>
  <w:style w:type="character" w:styleId="1569" w:customStyle="1">
    <w:name w:val="页码1"/>
    <w:uiPriority w:val="0"/>
    <w:qFormat/>
  </w:style>
  <w:style w:type="character" w:styleId="1570" w:customStyle="1">
    <w:name w:val="强调1"/>
    <w:uiPriority w:val="20"/>
    <w:qFormat/>
    <w:rPr>
      <w:i/>
    </w:rPr>
  </w:style>
  <w:style w:type="character" w:styleId="1571" w:customStyle="1">
    <w:name w:val="超链接1"/>
    <w:uiPriority w:val="99"/>
    <w:qFormat/>
    <w:rPr>
      <w:color w:val="333333"/>
      <w:u w:val="none"/>
    </w:rPr>
  </w:style>
  <w:style w:type="character" w:styleId="1572" w:customStyle="1">
    <w:name w:val="批注引用1"/>
    <w:uiPriority w:val="0"/>
    <w:qFormat/>
    <w:rPr>
      <w:sz w:val="21"/>
      <w:szCs w:val="21"/>
    </w:rPr>
  </w:style>
  <w:style w:type="character" w:styleId="1573" w:customStyle="1">
    <w:name w:val="标题 8 Char"/>
    <w:uiPriority w:val="0"/>
    <w:qFormat/>
    <w:rPr>
      <w:rFonts w:ascii="Arial" w:hAnsi="Arial" w:eastAsia="黑体"/>
      <w:sz w:val="24"/>
      <w:szCs w:val="24"/>
    </w:rPr>
  </w:style>
  <w:style w:type="character" w:styleId="1574" w:customStyle="1">
    <w:name w:val="日期 Char"/>
    <w:uiPriority w:val="0"/>
    <w:qFormat/>
    <w:rPr>
      <w:rFonts w:ascii="宋体" w:hAnsi="Times New Roman" w:eastAsia="宋体" w:cs="Times New Roman"/>
      <w:sz w:val="20"/>
      <w:szCs w:val="20"/>
    </w:rPr>
  </w:style>
  <w:style w:type="character" w:styleId="1575" w:customStyle="1">
    <w:name w:val="页脚 Char1"/>
    <w:uiPriority w:val="99"/>
    <w:qFormat/>
    <w:rPr>
      <w:sz w:val="18"/>
    </w:rPr>
  </w:style>
  <w:style w:type="character" w:styleId="1576" w:customStyle="1">
    <w:name w:val="标题 6 Char"/>
    <w:uiPriority w:val="0"/>
    <w:qFormat/>
    <w:rPr>
      <w:rFonts w:ascii="Arial" w:hAnsi="Arial" w:eastAsia="黑体"/>
      <w:b/>
      <w:bCs/>
      <w:sz w:val="24"/>
      <w:szCs w:val="24"/>
    </w:rPr>
  </w:style>
  <w:style w:type="character" w:styleId="1577" w:customStyle="1">
    <w:name w:val="apple-style-span"/>
    <w:uiPriority w:val="0"/>
    <w:qFormat/>
  </w:style>
  <w:style w:type="character" w:styleId="1578" w:customStyle="1">
    <w:name w:val="页眉 Char"/>
    <w:uiPriority w:val="0"/>
    <w:qFormat/>
    <w:rPr>
      <w:rFonts w:ascii="宋体" w:hAnsi="Times New Roman" w:eastAsia="宋体" w:cs="Times New Roman"/>
      <w:sz w:val="18"/>
      <w:szCs w:val="18"/>
    </w:rPr>
  </w:style>
  <w:style w:type="character" w:styleId="1579" w:customStyle="1">
    <w:name w:val="纯文本 Char"/>
    <w:uiPriority w:val="0"/>
    <w:qFormat/>
    <w:rPr>
      <w:rFonts w:ascii="宋体" w:hAnsi="Courier New" w:eastAsia="宋体" w:cs="Courier New"/>
      <w:szCs w:val="21"/>
    </w:rPr>
  </w:style>
  <w:style w:type="character" w:styleId="1580" w:customStyle="1">
    <w:name w:val="批注框文本 Char"/>
    <w:uiPriority w:val="99"/>
    <w:semiHidden/>
    <w:qFormat/>
    <w:rPr>
      <w:rFonts w:ascii="宋体" w:hAnsi="Times New Roman" w:eastAsia="宋体" w:cs="Times New Roman"/>
      <w:sz w:val="18"/>
      <w:szCs w:val="18"/>
    </w:rPr>
  </w:style>
  <w:style w:type="character" w:styleId="1581" w:customStyle="1">
    <w:name w:val="font21"/>
    <w:basedOn w:val="1322"/>
    <w:uiPriority w:val="0"/>
    <w:qFormat/>
    <w:rPr>
      <w:rFonts w:hint="eastAsia" w:ascii="新宋体" w:hAnsi="新宋体" w:eastAsia="新宋体" w:cs="新宋体"/>
      <w:color w:val="000000"/>
      <w:sz w:val="18"/>
      <w:szCs w:val="18"/>
      <w:u w:val="none"/>
    </w:rPr>
  </w:style>
  <w:style w:type="character" w:styleId="1582" w:customStyle="1">
    <w:name w:val="style21"/>
    <w:uiPriority w:val="0"/>
    <w:qFormat/>
    <w:rPr>
      <w:sz w:val="18"/>
      <w:szCs w:val="18"/>
    </w:rPr>
  </w:style>
  <w:style w:type="character" w:styleId="1583" w:customStyle="1">
    <w:name w:val="文档结构图 Char"/>
    <w:uiPriority w:val="0"/>
    <w:qFormat/>
    <w:rPr>
      <w:rFonts w:ascii="宋体" w:hAnsi="Times New Roman" w:eastAsia="宋体" w:cs="Times New Roman"/>
      <w:sz w:val="18"/>
      <w:szCs w:val="18"/>
    </w:rPr>
  </w:style>
  <w:style w:type="character" w:styleId="1584" w:customStyle="1">
    <w:name w:val="标题 2 Char1"/>
    <w:uiPriority w:val="0"/>
    <w:qFormat/>
    <w:rPr>
      <w:rFonts w:ascii="Arial" w:hAnsi="Arial" w:eastAsia="黑体"/>
      <w:b/>
      <w:bCs/>
      <w:sz w:val="32"/>
      <w:szCs w:val="32"/>
    </w:rPr>
  </w:style>
  <w:style w:type="character" w:styleId="1585" w:customStyle="1">
    <w:name w:val="批注框文本 Char1"/>
    <w:uiPriority w:val="99"/>
    <w:semiHidden/>
    <w:qFormat/>
    <w:rPr>
      <w:sz w:val="18"/>
      <w:szCs w:val="18"/>
    </w:rPr>
  </w:style>
  <w:style w:type="character" w:styleId="1586" w:customStyle="1">
    <w:name w:val="yy1"/>
    <w:uiPriority w:val="0"/>
    <w:qFormat/>
    <w:rPr>
      <w:rFonts w:ascii="宋体" w:hAnsi="宋体" w:eastAsia="宋体"/>
      <w:b/>
      <w:bCs/>
      <w:sz w:val="28"/>
    </w:rPr>
  </w:style>
  <w:style w:type="character" w:styleId="1587" w:customStyle="1">
    <w:name w:val="标题 Char"/>
    <w:uiPriority w:val="0"/>
    <w:qFormat/>
    <w:rPr>
      <w:rFonts w:ascii="Cambria" w:hAnsi="Cambria" w:eastAsia="宋体" w:cs="Times New Roman"/>
      <w:b/>
      <w:bCs/>
      <w:sz w:val="32"/>
      <w:szCs w:val="32"/>
    </w:rPr>
  </w:style>
  <w:style w:type="character" w:styleId="1588" w:customStyle="1">
    <w:name w:val="c lh15"/>
    <w:uiPriority w:val="0"/>
    <w:qFormat/>
  </w:style>
  <w:style w:type="character" w:styleId="1589" w:customStyle="1">
    <w:name w:val="ask-title2"/>
    <w:uiPriority w:val="0"/>
    <w:qFormat/>
  </w:style>
  <w:style w:type="character" w:styleId="1590" w:customStyle="1">
    <w:name w:val="页脚 Char"/>
    <w:uiPriority w:val="99"/>
    <w:qFormat/>
    <w:rPr>
      <w:rFonts w:ascii="宋体" w:hAnsi="Times New Roman" w:eastAsia="宋体" w:cs="Times New Roman"/>
      <w:sz w:val="18"/>
      <w:szCs w:val="18"/>
    </w:rPr>
  </w:style>
  <w:style w:type="character" w:styleId="1591" w:customStyle="1">
    <w:name w:val="正文文本缩进 Char"/>
    <w:uiPriority w:val="99"/>
    <w:semiHidden/>
    <w:qFormat/>
    <w:rPr>
      <w:rFonts w:ascii="宋体" w:hAnsi="Times New Roman" w:eastAsia="宋体" w:cs="Times New Roman"/>
      <w:sz w:val="20"/>
      <w:szCs w:val="20"/>
    </w:rPr>
  </w:style>
  <w:style w:type="character" w:styleId="1592" w:customStyle="1">
    <w:name w:val="NormalCharacter1"/>
    <w:uiPriority w:val="0"/>
    <w:semiHidden/>
    <w:qFormat/>
    <w:rPr>
      <w:sz w:val="21"/>
      <w:lang w:val="en-US" w:eastAsia="zh-CN" w:bidi="ar-SA"/>
    </w:rPr>
  </w:style>
  <w:style w:type="character" w:styleId="1593" w:customStyle="1">
    <w:name w:val="font31"/>
    <w:uiPriority w:val="0"/>
    <w:qFormat/>
    <w:rPr>
      <w:rFonts w:hint="eastAsia" w:ascii="宋体" w:hAnsi="宋体" w:eastAsia="宋体" w:cs="宋体"/>
      <w:color w:val="000000"/>
      <w:sz w:val="22"/>
      <w:szCs w:val="22"/>
      <w:u w:val="none"/>
    </w:rPr>
  </w:style>
  <w:style w:type="character" w:styleId="1594" w:customStyle="1">
    <w:name w:val="页眉 Char1"/>
    <w:uiPriority w:val="99"/>
    <w:qFormat/>
    <w:rPr>
      <w:sz w:val="18"/>
    </w:rPr>
  </w:style>
  <w:style w:type="character" w:styleId="1595" w:customStyle="1">
    <w:name w:val="正文文本 (8)_"/>
    <w:link w:val="1596"/>
    <w:uiPriority w:val="0"/>
    <w:qFormat/>
    <w:rPr>
      <w:rFonts w:ascii="Gulim" w:hAnsi="Gulim" w:eastAsia="Gulim" w:cs="Gulim"/>
      <w:b/>
      <w:sz w:val="15"/>
      <w:szCs w:val="15"/>
      <w:shd w:val="clear" w:color="auto" w:fill="ffffff"/>
      <w:lang w:eastAsia="en-US" w:bidi="en-US"/>
    </w:rPr>
  </w:style>
  <w:style w:type="paragraph" w:styleId="1596" w:customStyle="1">
    <w:name w:val="正文文本 (8)"/>
    <w:basedOn w:val="1312"/>
    <w:link w:val="159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97" w:customStyle="1">
    <w:name w:val="标题 Char2"/>
    <w:uiPriority w:val="10"/>
    <w:qFormat/>
    <w:rPr>
      <w:sz w:val="30"/>
      <w:szCs w:val="24"/>
    </w:rPr>
  </w:style>
  <w:style w:type="character" w:styleId="1598" w:customStyle="1">
    <w:name w:val="Andy_正文格式 Char"/>
    <w:link w:val="1599"/>
    <w:uiPriority w:val="0"/>
    <w:qFormat/>
    <w:rPr>
      <w:rFonts w:ascii="仿宋_GB2312" w:eastAsia="仿宋_GB2312"/>
      <w:sz w:val="28"/>
      <w:szCs w:val="28"/>
    </w:rPr>
  </w:style>
  <w:style w:type="paragraph" w:styleId="1599" w:customStyle="1">
    <w:name w:val="Andy_正文格式"/>
    <w:basedOn w:val="1312"/>
    <w:link w:val="1598"/>
    <w:uiPriority w:val="0"/>
    <w:qFormat/>
    <w:pPr>
      <w:ind w:firstLine="560"/>
    </w:pPr>
    <w:rPr>
      <w:rFonts w:ascii="仿宋_GB2312" w:eastAsia="仿宋_GB2312"/>
      <w:sz w:val="28"/>
      <w:szCs w:val="28"/>
    </w:rPr>
  </w:style>
  <w:style w:type="character" w:styleId="1600" w:customStyle="1">
    <w:name w:val="标题 1 Char1"/>
    <w:uiPriority w:val="0"/>
    <w:qFormat/>
    <w:rPr>
      <w:rFonts w:ascii="宋体"/>
      <w:sz w:val="28"/>
    </w:rPr>
  </w:style>
  <w:style w:type="character" w:styleId="1601" w:customStyle="1">
    <w:name w:val="批注文字 Char"/>
    <w:uiPriority w:val="0"/>
    <w:qFormat/>
    <w:rPr>
      <w:sz w:val="21"/>
    </w:rPr>
  </w:style>
  <w:style w:type="character" w:styleId="1602" w:customStyle="1">
    <w:name w:val="新正文 Char Char"/>
    <w:link w:val="1603"/>
    <w:uiPriority w:val="0"/>
    <w:qFormat/>
    <w:rPr>
      <w:rFonts w:ascii="宋体" w:hAnsi="宋体" w:cs="宋体"/>
      <w:b/>
      <w:bCs/>
      <w:color w:val="000000"/>
      <w:sz w:val="24"/>
      <w:szCs w:val="21"/>
    </w:rPr>
  </w:style>
  <w:style w:type="paragraph" w:styleId="1603" w:customStyle="1">
    <w:name w:val="新正文"/>
    <w:basedOn w:val="1312"/>
    <w:link w:val="1602"/>
    <w:uiPriority w:val="0"/>
    <w:qFormat/>
    <w:pPr>
      <w:ind w:firstLine="200"/>
      <w:spacing w:line="480" w:lineRule="exact"/>
    </w:pPr>
    <w:rPr>
      <w:rFonts w:ascii="宋体" w:hAnsi="宋体"/>
      <w:b/>
      <w:bCs/>
      <w:color w:val="000000"/>
      <w:sz w:val="24"/>
      <w:szCs w:val="21"/>
    </w:rPr>
  </w:style>
  <w:style w:type="character" w:styleId="1604" w:customStyle="1">
    <w:name w:val="Char Char3"/>
    <w:uiPriority w:val="0"/>
    <w:qFormat/>
    <w:rPr>
      <w:rFonts w:ascii="宋体" w:hAnsi="宋体" w:eastAsia="宋体"/>
      <w:sz w:val="24"/>
      <w:szCs w:val="24"/>
      <w:lang w:val="en-US" w:eastAsia="zh-CN" w:bidi="ar-SA"/>
    </w:rPr>
  </w:style>
  <w:style w:type="character" w:styleId="1605" w:customStyle="1">
    <w:name w:val="font41"/>
    <w:uiPriority w:val="0"/>
    <w:qFormat/>
    <w:rPr>
      <w:rFonts w:hint="eastAsia" w:ascii="宋体" w:hAnsi="宋体" w:eastAsia="宋体" w:cs="宋体"/>
      <w:color w:val="000000"/>
      <w:sz w:val="22"/>
      <w:szCs w:val="22"/>
      <w:u w:val="none"/>
    </w:rPr>
  </w:style>
  <w:style w:type="character" w:styleId="1606" w:customStyle="1">
    <w:name w:val="标题 3 Char Char Char Char Char Char Char Char Char"/>
    <w:uiPriority w:val="0"/>
    <w:qFormat/>
    <w:rPr>
      <w:rFonts w:eastAsia="宋体"/>
      <w:b/>
      <w:sz w:val="32"/>
      <w:lang w:val="en-US" w:eastAsia="zh-CN"/>
    </w:rPr>
  </w:style>
  <w:style w:type="character" w:styleId="1607" w:customStyle="1">
    <w:name w:val="列出段落 Char1"/>
    <w:link w:val="1608"/>
    <w:uiPriority w:val="0"/>
    <w:qFormat/>
    <w:rPr>
      <w:rFonts w:ascii="Calibri" w:hAnsi="Calibri"/>
      <w:sz w:val="21"/>
      <w:szCs w:val="22"/>
    </w:rPr>
  </w:style>
  <w:style w:type="paragraph" w:styleId="1608" w:customStyle="1">
    <w:name w:val="列出段落1"/>
    <w:basedOn w:val="1312"/>
    <w:link w:val="1607"/>
    <w:uiPriority w:val="0"/>
    <w:qFormat/>
    <w:pPr>
      <w:ind w:firstLine="420"/>
    </w:pPr>
    <w:rPr>
      <w:rFonts w:ascii="Calibri" w:hAnsi="Calibri"/>
      <w:szCs w:val="22"/>
    </w:rPr>
  </w:style>
  <w:style w:type="character" w:styleId="1609" w:customStyle="1">
    <w:name w:val="正文文本缩进 Char1"/>
    <w:uiPriority w:val="0"/>
    <w:qFormat/>
    <w:rPr>
      <w:rFonts w:ascii="宋体"/>
      <w:sz w:val="24"/>
    </w:rPr>
  </w:style>
  <w:style w:type="character" w:styleId="1610" w:customStyle="1">
    <w:name w:val="标题 2 Char Char Char"/>
    <w:uiPriority w:val="0"/>
    <w:qFormat/>
    <w:rPr>
      <w:rFonts w:ascii="Arial" w:hAnsi="Arial" w:eastAsia="黑体"/>
      <w:b/>
      <w:bCs/>
      <w:sz w:val="32"/>
      <w:szCs w:val="32"/>
      <w:lang w:val="en-US" w:eastAsia="zh-CN" w:bidi="ar-SA"/>
    </w:rPr>
  </w:style>
  <w:style w:type="character" w:styleId="1611"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612" w:customStyle="1">
    <w:name w:val="标题 2 Char"/>
    <w:uiPriority w:val="9"/>
    <w:semiHidden/>
    <w:qFormat/>
    <w:rPr>
      <w:rFonts w:ascii="Cambria" w:hAnsi="Cambria" w:eastAsia="宋体" w:cs="Times New Roman"/>
      <w:b/>
      <w:bCs/>
      <w:sz w:val="32"/>
      <w:szCs w:val="32"/>
    </w:rPr>
  </w:style>
  <w:style w:type="character" w:styleId="1613" w:customStyle="1">
    <w:name w:val="identication Char"/>
    <w:uiPriority w:val="0"/>
    <w:qFormat/>
    <w:rPr>
      <w:rFonts w:eastAsia="宋体"/>
      <w:sz w:val="21"/>
      <w:szCs w:val="24"/>
      <w:lang w:val="en-US" w:eastAsia="zh-CN" w:bidi="ar-SA"/>
    </w:rPr>
  </w:style>
  <w:style w:type="character" w:styleId="1614" w:customStyle="1">
    <w:name w:val="HTML 预设格式 Char"/>
    <w:uiPriority w:val="0"/>
    <w:qFormat/>
    <w:rPr>
      <w:rFonts w:ascii="黑体" w:hAnsi="Courier New" w:eastAsia="黑体" w:cs="Courier New"/>
    </w:rPr>
  </w:style>
  <w:style w:type="character" w:styleId="1615"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16" w:customStyle="1">
    <w:name w:val="批注主题 Char"/>
    <w:uiPriority w:val="0"/>
    <w:qFormat/>
    <w:rPr>
      <w:b/>
      <w:bCs/>
      <w:sz w:val="21"/>
    </w:rPr>
  </w:style>
  <w:style w:type="character" w:styleId="1617" w:customStyle="1">
    <w:name w:val="批注文字 字符1"/>
    <w:uiPriority w:val="99"/>
    <w:semiHidden/>
    <w:qFormat/>
    <w:rPr>
      <w:rFonts w:ascii="宋体" w:hAnsi="Times New Roman" w:eastAsia="宋体" w:cs="Times New Roman"/>
      <w:sz w:val="20"/>
      <w:szCs w:val="20"/>
    </w:rPr>
  </w:style>
  <w:style w:type="character" w:styleId="1618" w:customStyle="1">
    <w:name w:val="正文缩进 Char"/>
    <w:uiPriority w:val="0"/>
    <w:qFormat/>
    <w:rPr>
      <w:b/>
      <w:sz w:val="24"/>
    </w:rPr>
  </w:style>
  <w:style w:type="character" w:styleId="1619" w:customStyle="1">
    <w:name w:val="font211"/>
    <w:uiPriority w:val="0"/>
    <w:qFormat/>
    <w:rPr>
      <w:rFonts w:hint="eastAsia" w:ascii="新宋体" w:hAnsi="新宋体" w:eastAsia="新宋体" w:cs="新宋体"/>
      <w:color w:val="000000"/>
      <w:sz w:val="18"/>
      <w:szCs w:val="18"/>
      <w:u w:val="none"/>
    </w:rPr>
  </w:style>
  <w:style w:type="character" w:styleId="1620" w:customStyle="1">
    <w:name w:val="标题 4 Char1"/>
    <w:uiPriority w:val="0"/>
    <w:qFormat/>
    <w:rPr>
      <w:rFonts w:ascii="Arial" w:hAnsi="Arial" w:eastAsia="黑体" w:cs="Arial"/>
      <w:b/>
      <w:bCs/>
      <w:sz w:val="28"/>
      <w:szCs w:val="28"/>
    </w:rPr>
  </w:style>
  <w:style w:type="character" w:styleId="1621" w:customStyle="1">
    <w:name w:val="正文文本 Char"/>
    <w:uiPriority w:val="0"/>
    <w:qFormat/>
    <w:rPr>
      <w:rFonts w:ascii="宋体" w:eastAsia="宋体"/>
      <w:sz w:val="28"/>
      <w:lang w:val="en-US" w:eastAsia="zh-CN" w:bidi="ar-SA"/>
    </w:rPr>
  </w:style>
  <w:style w:type="character" w:styleId="1622" w:customStyle="1">
    <w:name w:val="标题 Char1"/>
    <w:uiPriority w:val="0"/>
    <w:qFormat/>
    <w:rPr>
      <w:rFonts w:ascii="Cambria" w:hAnsi="Cambria" w:eastAsia="仿宋_GB2312" w:cs="Times New Roman"/>
      <w:b/>
      <w:bCs/>
      <w:sz w:val="32"/>
      <w:szCs w:val="32"/>
      <w:lang w:val="en-US" w:eastAsia="zh-CN" w:bidi="ar-SA"/>
    </w:rPr>
  </w:style>
  <w:style w:type="character" w:styleId="1623" w:customStyle="1">
    <w:name w:val="纯文本 Char2"/>
    <w:uiPriority w:val="0"/>
    <w:qFormat/>
    <w:rPr>
      <w:rFonts w:ascii="宋体" w:hAnsi="Courier New" w:eastAsia="宋体"/>
      <w:sz w:val="21"/>
      <w:lang w:val="en-US" w:eastAsia="zh-CN" w:bidi="ar-SA"/>
    </w:rPr>
  </w:style>
  <w:style w:type="character" w:styleId="1624" w:customStyle="1">
    <w:name w:val="列出段落 Char"/>
    <w:uiPriority w:val="0"/>
    <w:qFormat/>
    <w:rPr>
      <w:rFonts w:ascii="Calibri" w:hAnsi="Calibri"/>
      <w:sz w:val="21"/>
      <w:szCs w:val="22"/>
    </w:rPr>
  </w:style>
  <w:style w:type="character" w:styleId="1625" w:customStyle="1">
    <w:name w:val="文档结构图 字符1"/>
    <w:uiPriority w:val="0"/>
    <w:qFormat/>
    <w:rPr>
      <w:rFonts w:ascii="Microsoft YaHei UI" w:eastAsia="Microsoft YaHei UI"/>
      <w:sz w:val="18"/>
      <w:szCs w:val="18"/>
    </w:rPr>
  </w:style>
  <w:style w:type="character" w:styleId="1626" w:customStyle="1">
    <w:name w:val="日期 Char1"/>
    <w:uiPriority w:val="0"/>
    <w:qFormat/>
    <w:rPr>
      <w:rFonts w:ascii="宋体"/>
      <w:sz w:val="21"/>
    </w:rPr>
  </w:style>
  <w:style w:type="character" w:styleId="1627" w:customStyle="1">
    <w:name w:val="副标题 Char"/>
    <w:uiPriority w:val="0"/>
    <w:qFormat/>
    <w:rPr>
      <w:rFonts w:ascii="Cambria" w:hAnsi="Cambria"/>
      <w:b/>
      <w:bCs/>
      <w:sz w:val="32"/>
      <w:szCs w:val="32"/>
    </w:rPr>
  </w:style>
  <w:style w:type="character" w:styleId="1628" w:customStyle="1">
    <w:name w:val="表格标题_"/>
    <w:link w:val="1629"/>
    <w:uiPriority w:val="0"/>
    <w:qFormat/>
    <w:rPr>
      <w:rFonts w:ascii="Gulim" w:hAnsi="Gulim" w:eastAsia="Gulim" w:cs="Gulim"/>
      <w:b/>
      <w:sz w:val="15"/>
      <w:szCs w:val="15"/>
      <w:shd w:val="clear" w:color="auto" w:fill="ffffff"/>
      <w:lang w:eastAsia="en-US" w:bidi="en-US"/>
    </w:rPr>
  </w:style>
  <w:style w:type="paragraph" w:styleId="1629" w:customStyle="1">
    <w:name w:val="表格标题"/>
    <w:basedOn w:val="1312"/>
    <w:link w:val="1628"/>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0" w:customStyle="1">
    <w:name w:val="正文文本 (2)_"/>
    <w:uiPriority w:val="0"/>
    <w:qFormat/>
    <w:rPr>
      <w:rFonts w:ascii="宋体" w:hAnsi="宋体" w:eastAsia="宋体" w:cs="宋体"/>
      <w:b/>
      <w:sz w:val="17"/>
      <w:szCs w:val="17"/>
      <w:u w:val="none"/>
      <w:lang w:val="en-US" w:eastAsia="zh-CN" w:bidi="ar-SA"/>
    </w:rPr>
  </w:style>
  <w:style w:type="character" w:styleId="1631" w:customStyle="1">
    <w:name w:val="正文文本缩进 2 Char"/>
    <w:uiPriority w:val="0"/>
    <w:qFormat/>
    <w:rPr>
      <w:rFonts w:ascii="宋体"/>
      <w:sz w:val="21"/>
    </w:rPr>
  </w:style>
  <w:style w:type="character" w:styleId="1632" w:customStyle="1">
    <w:name w:val="fontstyle01"/>
    <w:uiPriority w:val="0"/>
    <w:qFormat/>
    <w:rPr>
      <w:rFonts w:hint="eastAsia" w:ascii="宋体" w:hAnsi="宋体" w:eastAsia="宋体"/>
      <w:color w:val="000000"/>
      <w:sz w:val="24"/>
      <w:szCs w:val="24"/>
    </w:rPr>
  </w:style>
  <w:style w:type="character" w:styleId="1633" w:customStyle="1">
    <w:name w:val="标准文本 Char"/>
    <w:link w:val="1634"/>
    <w:uiPriority w:val="0"/>
    <w:qFormat/>
    <w:rPr>
      <w:rFonts w:ascii="宋体" w:hAnsi="宋体" w:eastAsia="宋体" w:cs="宋体"/>
      <w:sz w:val="21"/>
      <w:szCs w:val="21"/>
      <w:lang w:val="en-US" w:eastAsia="zh-CN" w:bidi="ar-SA"/>
    </w:rPr>
  </w:style>
  <w:style w:type="paragraph" w:styleId="1634" w:customStyle="1">
    <w:name w:val="标准文本"/>
    <w:basedOn w:val="1312"/>
    <w:link w:val="1633"/>
    <w:uiPriority w:val="0"/>
    <w:qFormat/>
    <w:pPr>
      <w:ind w:firstLine="420"/>
      <w:spacing w:line="300" w:lineRule="auto"/>
    </w:pPr>
    <w:rPr>
      <w:rFonts w:ascii="宋体" w:hAnsi="宋体" w:cs="宋体"/>
      <w:szCs w:val="21"/>
    </w:rPr>
  </w:style>
  <w:style w:type="character" w:styleId="1635" w:customStyle="1">
    <w:name w:val="news"/>
    <w:uiPriority w:val="0"/>
    <w:qFormat/>
    <w:rPr>
      <w:rFonts w:ascii="仿宋_GB2312" w:eastAsia="仿宋_GB2312"/>
      <w:sz w:val="24"/>
      <w:szCs w:val="24"/>
      <w:lang w:val="en-US" w:eastAsia="zh-CN" w:bidi="ar-SA"/>
    </w:rPr>
  </w:style>
  <w:style w:type="character" w:styleId="1636" w:customStyle="1">
    <w:name w:val="font71"/>
    <w:uiPriority w:val="0"/>
    <w:qFormat/>
    <w:rPr>
      <w:rFonts w:hint="eastAsia" w:ascii="宋体" w:hAnsi="宋体" w:eastAsia="宋体" w:cs="宋体"/>
      <w:color w:val="000000"/>
      <w:sz w:val="18"/>
      <w:szCs w:val="18"/>
      <w:u w:val="none"/>
    </w:rPr>
  </w:style>
  <w:style w:type="character" w:styleId="1637" w:customStyle="1">
    <w:name w:val="标题 4 Char"/>
    <w:uiPriority w:val="0"/>
    <w:qFormat/>
    <w:rPr>
      <w:rFonts w:ascii="Cambria" w:hAnsi="Cambria" w:eastAsia="宋体" w:cs="Times New Roman"/>
      <w:b/>
      <w:bCs/>
      <w:sz w:val="28"/>
      <w:szCs w:val="28"/>
    </w:rPr>
  </w:style>
  <w:style w:type="character" w:styleId="1638" w:customStyle="1">
    <w:name w:val="报告正文 Char"/>
    <w:link w:val="1639"/>
    <w:uiPriority w:val="0"/>
    <w:qFormat/>
    <w:rPr>
      <w:rFonts w:eastAsia="仿宋_GB2312"/>
      <w:sz w:val="24"/>
      <w:szCs w:val="24"/>
    </w:rPr>
  </w:style>
  <w:style w:type="paragraph" w:styleId="1639" w:customStyle="1">
    <w:name w:val="报告正文"/>
    <w:basedOn w:val="1312"/>
    <w:link w:val="1638"/>
    <w:uiPriority w:val="0"/>
    <w:qFormat/>
    <w:pPr>
      <w:ind w:firstLine="480"/>
      <w:spacing w:line="360" w:lineRule="auto"/>
    </w:pPr>
    <w:rPr>
      <w:rFonts w:eastAsia="仿宋_GB2312"/>
      <w:sz w:val="24"/>
      <w:szCs w:val="24"/>
    </w:rPr>
  </w:style>
  <w:style w:type="character" w:styleId="1640" w:customStyle="1">
    <w:name w:val="标题 1 Char"/>
    <w:uiPriority w:val="0"/>
    <w:qFormat/>
    <w:rPr>
      <w:rFonts w:ascii="宋体" w:hAnsi="Times New Roman" w:eastAsia="宋体" w:cs="Times New Roman"/>
      <w:b/>
      <w:bCs/>
      <w:sz w:val="44"/>
      <w:szCs w:val="44"/>
    </w:rPr>
  </w:style>
  <w:style w:type="character" w:styleId="1641" w:customStyle="1">
    <w:name w:val="访问过的超链接1"/>
    <w:uiPriority w:val="99"/>
    <w:qFormat/>
    <w:rPr>
      <w:color w:val="333333"/>
      <w:u w:val="none"/>
    </w:rPr>
  </w:style>
  <w:style w:type="character" w:styleId="1642" w:customStyle="1">
    <w:name w:val="标题 9 Char"/>
    <w:uiPriority w:val="0"/>
    <w:qFormat/>
    <w:rPr>
      <w:rFonts w:ascii="Arial" w:hAnsi="Arial" w:eastAsia="黑体"/>
      <w:sz w:val="21"/>
      <w:szCs w:val="21"/>
    </w:rPr>
  </w:style>
  <w:style w:type="character" w:styleId="1643" w:customStyle="1">
    <w:name w:val="font241"/>
    <w:uiPriority w:val="0"/>
    <w:qFormat/>
    <w:rPr>
      <w:rFonts w:hint="eastAsia" w:ascii="宋体" w:hAnsi="宋体" w:eastAsia="宋体" w:cs="宋体"/>
      <w:color w:val="000000"/>
      <w:sz w:val="18"/>
      <w:szCs w:val="18"/>
      <w:u w:val="none"/>
    </w:rPr>
  </w:style>
  <w:style w:type="character" w:styleId="1644" w:customStyle="1">
    <w:name w:val="B正文 Char"/>
    <w:link w:val="1645"/>
    <w:uiPriority w:val="0"/>
    <w:qFormat/>
    <w:rPr>
      <w:sz w:val="28"/>
      <w:szCs w:val="24"/>
    </w:rPr>
  </w:style>
  <w:style w:type="paragraph" w:styleId="1645" w:customStyle="1">
    <w:name w:val="B正文"/>
    <w:basedOn w:val="1312"/>
    <w:link w:val="1644"/>
    <w:uiPriority w:val="0"/>
    <w:qFormat/>
    <w:pPr>
      <w:ind w:firstLine="560"/>
      <w:spacing w:line="500" w:lineRule="exact"/>
    </w:pPr>
    <w:rPr>
      <w:sz w:val="28"/>
      <w:szCs w:val="24"/>
    </w:rPr>
  </w:style>
  <w:style w:type="character" w:styleId="1646" w:customStyle="1">
    <w:name w:val="font01"/>
    <w:uiPriority w:val="0"/>
    <w:qFormat/>
    <w:rPr>
      <w:rFonts w:hint="eastAsia" w:ascii="宋体" w:hAnsi="宋体" w:eastAsia="宋体" w:cs="宋体"/>
      <w:color w:val="000000"/>
      <w:sz w:val="20"/>
      <w:szCs w:val="20"/>
      <w:u w:val="none"/>
    </w:rPr>
  </w:style>
  <w:style w:type="character" w:styleId="1647" w:customStyle="1">
    <w:name w:val="apple-converted-space"/>
    <w:uiPriority w:val="0"/>
    <w:qFormat/>
  </w:style>
  <w:style w:type="character" w:styleId="1648" w:customStyle="1">
    <w:name w:val="标题 3 Char"/>
    <w:uiPriority w:val="0"/>
    <w:qFormat/>
    <w:rPr>
      <w:rFonts w:ascii="仿宋_GB2312" w:eastAsia="仿宋_GB2312"/>
      <w:sz w:val="32"/>
    </w:rPr>
  </w:style>
  <w:style w:type="character" w:styleId="1649" w:customStyle="1">
    <w:name w:val="纯文本 Char1"/>
    <w:uiPriority w:val="0"/>
    <w:qFormat/>
    <w:rPr>
      <w:rFonts w:ascii="宋体" w:hAnsi="Courier New" w:eastAsia="宋体" w:cs="Times New Roman"/>
      <w:sz w:val="21"/>
      <w:szCs w:val="20"/>
    </w:rPr>
  </w:style>
  <w:style w:type="character" w:styleId="1650"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651"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652" w:customStyle="1">
    <w:name w:val="正文文本缩进 3 Char"/>
    <w:uiPriority w:val="0"/>
    <w:qFormat/>
    <w:rPr>
      <w:rFonts w:eastAsia="华文新魏"/>
      <w:b/>
      <w:bCs/>
      <w:sz w:val="84"/>
    </w:rPr>
  </w:style>
  <w:style w:type="character" w:styleId="1653" w:customStyle="1">
    <w:name w:val="文档结构图 Char1"/>
    <w:uiPriority w:val="0"/>
    <w:qFormat/>
    <w:rPr>
      <w:rFonts w:ascii="宋体" w:eastAsia="仿宋_GB2312"/>
      <w:sz w:val="18"/>
      <w:szCs w:val="18"/>
    </w:rPr>
  </w:style>
  <w:style w:type="character" w:styleId="1654"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655" w:customStyle="1">
    <w:name w:val="标题 5 Char"/>
    <w:uiPriority w:val="0"/>
    <w:qFormat/>
    <w:rPr>
      <w:rFonts w:ascii="宋体"/>
      <w:b/>
      <w:bCs/>
      <w:sz w:val="28"/>
      <w:szCs w:val="28"/>
    </w:rPr>
  </w:style>
  <w:style w:type="character" w:styleId="1656"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657" w:customStyle="1">
    <w:name w:val="fontstyle11"/>
    <w:uiPriority w:val="0"/>
    <w:qFormat/>
    <w:rPr>
      <w:rFonts w:ascii="Times New Roman" w:hAnsi="Times New Roman" w:cs="Times New Roman"/>
      <w:color w:val="000000"/>
      <w:sz w:val="24"/>
      <w:szCs w:val="24"/>
    </w:rPr>
  </w:style>
  <w:style w:type="character" w:styleId="1658" w:customStyle="1">
    <w:name w:val="Char Char4"/>
    <w:uiPriority w:val="0"/>
    <w:qFormat/>
    <w:rPr>
      <w:rFonts w:eastAsia="宋体"/>
      <w:sz w:val="18"/>
      <w:szCs w:val="18"/>
      <w:lang w:val="en-US" w:eastAsia="zh-CN" w:bidi="ar-SA"/>
    </w:rPr>
  </w:style>
  <w:style w:type="paragraph" w:styleId="1659" w:customStyle="1">
    <w:name w:val="此正文"/>
    <w:basedOn w:val="1312"/>
    <w:uiPriority w:val="0"/>
    <w:qFormat/>
    <w:pPr>
      <w:ind w:firstLine="200"/>
      <w:spacing w:line="360" w:lineRule="auto"/>
    </w:pPr>
    <w:rPr>
      <w:sz w:val="24"/>
    </w:rPr>
  </w:style>
  <w:style w:type="paragraph" w:styleId="1660" w:customStyle="1">
    <w:name w:val="flName"/>
    <w:basedOn w:val="1312"/>
    <w:uiPriority w:val="0"/>
    <w:qFormat/>
    <w:pPr>
      <w:jc w:val="center"/>
      <w:spacing w:before="320" w:after="160" w:line="360" w:lineRule="atLeast"/>
    </w:pPr>
    <w:rPr>
      <w:rFonts w:ascii="Arial" w:eastAsia="黑体"/>
      <w:sz w:val="32"/>
      <w:szCs w:val="24"/>
    </w:rPr>
  </w:style>
  <w:style w:type="paragraph" w:styleId="1661" w:customStyle="1">
    <w:name w:val="xl75"/>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62" w:customStyle="1">
    <w:name w:val="xl101"/>
    <w:basedOn w:val="13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3" w:customStyle="1">
    <w:name w:val="无格式无间隔"/>
    <w:uiPriority w:val="0"/>
    <w:qFormat/>
    <w:rPr>
      <w:rFonts w:ascii="Calibri" w:hAnsi="Calibri" w:eastAsia="宋体" w:cs="Times New Roman"/>
      <w:sz w:val="21"/>
      <w:szCs w:val="21"/>
      <w:lang w:val="en-US" w:eastAsia="zh-CN" w:bidi="ar-SA"/>
    </w:rPr>
  </w:style>
  <w:style w:type="paragraph" w:styleId="1664" w:customStyle="1">
    <w:name w:val="正文_1_0"/>
    <w:basedOn w:val="1665"/>
    <w:next w:val="1668"/>
    <w:uiPriority w:val="0"/>
    <w:qFormat/>
    <w:rPr>
      <w:rFonts w:cs="Times New Roman"/>
      <w:szCs w:val="22"/>
    </w:rPr>
  </w:style>
  <w:style w:type="paragraph" w:styleId="1665" w:customStyle="1">
    <w:name w:val="正文_1"/>
    <w:next w:val="1666"/>
    <w:uiPriority w:val="0"/>
    <w:qFormat/>
    <w:pPr>
      <w:jc w:val="both"/>
      <w:widowControl w:val="off"/>
    </w:pPr>
    <w:rPr>
      <w:rFonts w:ascii="Times New Roman" w:hAnsi="Times New Roman" w:eastAsia="宋体" w:cs="Calibri"/>
      <w:sz w:val="21"/>
      <w:szCs w:val="21"/>
      <w:lang w:val="en-US" w:eastAsia="zh-CN" w:bidi="ar-SA"/>
    </w:rPr>
  </w:style>
  <w:style w:type="paragraph" w:styleId="1666" w:customStyle="1">
    <w:name w:val="Plain Text1"/>
    <w:basedOn w:val="1667"/>
    <w:uiPriority w:val="0"/>
    <w:qFormat/>
    <w:rPr>
      <w:rFonts w:ascii="宋体" w:hAnsi="Courier New" w:cs="Courier New"/>
      <w:szCs w:val="21"/>
    </w:rPr>
  </w:style>
  <w:style w:type="paragraph" w:styleId="1667" w:customStyle="1">
    <w:name w:val="正文_1_0_0"/>
    <w:basedOn w:val="1664"/>
    <w:next w:val="1668"/>
    <w:uiPriority w:val="0"/>
    <w:qFormat/>
  </w:style>
  <w:style w:type="paragraph" w:styleId="1668" w:customStyle="1">
    <w:name w:val="Plain Text2"/>
    <w:basedOn w:val="1667"/>
    <w:uiPriority w:val="0"/>
    <w:qFormat/>
    <w:rPr>
      <w:rFonts w:ascii="宋体" w:hAnsi="Courier New" w:cs="Courier New"/>
      <w:szCs w:val="21"/>
    </w:rPr>
  </w:style>
  <w:style w:type="paragraph" w:styleId="1669" w:customStyle="1">
    <w:name w:val="修订1"/>
    <w:uiPriority w:val="99"/>
    <w:unhideWhenUsed/>
    <w:qFormat/>
    <w:rPr>
      <w:rFonts w:ascii="Times New Roman" w:hAnsi="Times New Roman" w:eastAsia="宋体" w:cs="Times New Roman"/>
      <w:sz w:val="21"/>
      <w:lang w:val="en-US" w:eastAsia="zh-CN" w:bidi="ar-SA"/>
    </w:rPr>
  </w:style>
  <w:style w:type="paragraph" w:styleId="1670" w:customStyle="1">
    <w:name w:val="Char"/>
    <w:basedOn w:val="1312"/>
    <w:uiPriority w:val="0"/>
    <w:qFormat/>
    <w:pPr>
      <w:tabs>
        <w:tab w:val="left" w:pos="360" w:leader="none"/>
      </w:tabs>
    </w:pPr>
    <w:rPr>
      <w:rFonts w:ascii="仿宋_GB2312" w:eastAsia="仿宋_GB2312"/>
      <w:b/>
      <w:sz w:val="24"/>
      <w:szCs w:val="24"/>
    </w:rPr>
  </w:style>
  <w:style w:type="paragraph" w:styleId="1671" w:customStyle="1">
    <w:name w:val="Default"/>
    <w:basedOn w:val="1672"/>
    <w:uiPriority w:val="0"/>
    <w:qFormat/>
    <w:rPr>
      <w:rFonts w:ascii="微软雅黑" w:eastAsia="微软雅黑" w:cs="微软雅黑"/>
      <w:color w:val="000000"/>
      <w:sz w:val="24"/>
      <w:szCs w:val="24"/>
    </w:rPr>
  </w:style>
  <w:style w:type="paragraph" w:styleId="1672" w:customStyle="1">
    <w:name w:val="正文_2"/>
    <w:next w:val="1668"/>
    <w:uiPriority w:val="0"/>
    <w:qFormat/>
    <w:pPr>
      <w:jc w:val="both"/>
      <w:widowControl w:val="off"/>
    </w:pPr>
    <w:rPr>
      <w:rFonts w:ascii="Times New Roman" w:hAnsi="Times New Roman" w:eastAsia="宋体" w:cs="Times New Roman"/>
      <w:sz w:val="21"/>
      <w:szCs w:val="22"/>
      <w:lang w:val="en-US" w:eastAsia="zh-CN" w:bidi="ar-SA"/>
    </w:rPr>
  </w:style>
  <w:style w:type="paragraph" w:styleId="1673" w:customStyle="1">
    <w:name w:val="列出段落11"/>
    <w:basedOn w:val="1312"/>
    <w:uiPriority w:val="34"/>
    <w:qFormat/>
    <w:pPr>
      <w:ind w:firstLine="420"/>
    </w:pPr>
    <w:rPr>
      <w:rFonts w:ascii="Calibri" w:hAnsi="Calibri"/>
      <w:szCs w:val="22"/>
    </w:rPr>
  </w:style>
  <w:style w:type="paragraph" w:styleId="1674" w:customStyle="1">
    <w:name w:val="xl72"/>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5" w:customStyle="1">
    <w:name w:val="标题5"/>
    <w:basedOn w:val="1502"/>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76" w:customStyle="1">
    <w:name w:val="Char Char"/>
    <w:basedOn w:val="1312"/>
    <w:uiPriority w:val="0"/>
    <w:qFormat/>
    <w:pPr>
      <w:tabs>
        <w:tab w:val="left" w:pos="360" w:leader="none"/>
      </w:tabs>
    </w:pPr>
    <w:rPr>
      <w:sz w:val="24"/>
      <w:szCs w:val="24"/>
    </w:rPr>
  </w:style>
  <w:style w:type="paragraph" w:styleId="1677" w:customStyle="1">
    <w:name w:val="默认段落字体 Para Char Char Char Char"/>
    <w:basedOn w:val="1312"/>
    <w:uiPriority w:val="0"/>
    <w:qFormat/>
  </w:style>
  <w:style w:type="paragraph" w:styleId="1678" w:customStyle="1">
    <w:name w:val="p0"/>
    <w:basedOn w:val="1312"/>
    <w:uiPriority w:val="0"/>
    <w:qFormat/>
    <w:pPr>
      <w:jc w:val="left"/>
      <w:spacing w:before="100" w:beforeAutospacing="1" w:after="100" w:afterAutospacing="1"/>
      <w:widowControl/>
    </w:pPr>
    <w:rPr>
      <w:rFonts w:ascii="宋体" w:hAnsi="宋体" w:cs="宋体"/>
      <w:sz w:val="24"/>
      <w:szCs w:val="24"/>
    </w:rPr>
  </w:style>
  <w:style w:type="paragraph" w:styleId="1679" w:customStyle="1">
    <w:name w:val="xl79"/>
    <w:basedOn w:val="13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80" w:customStyle="1">
    <w:name w:val="font10"/>
    <w:basedOn w:val="1312"/>
    <w:uiPriority w:val="0"/>
    <w:qFormat/>
    <w:pPr>
      <w:jc w:val="left"/>
      <w:spacing w:before="100" w:beforeAutospacing="1" w:after="100" w:afterAutospacing="1"/>
      <w:widowControl/>
    </w:pPr>
    <w:rPr>
      <w:rFonts w:ascii="宋体" w:hAnsi="宋体" w:cs="宋体"/>
      <w:color w:val="000000"/>
      <w:sz w:val="22"/>
      <w:szCs w:val="22"/>
    </w:rPr>
  </w:style>
  <w:style w:type="paragraph" w:styleId="1681" w:customStyle="1">
    <w:name w:val="Char Char Char"/>
    <w:basedOn w:val="1312"/>
    <w:uiPriority w:val="0"/>
    <w:qFormat/>
    <w:pPr>
      <w:jc w:val="center"/>
      <w:spacing w:line="400" w:lineRule="exact"/>
      <w:widowControl/>
    </w:pPr>
    <w:rPr>
      <w:szCs w:val="24"/>
    </w:rPr>
  </w:style>
  <w:style w:type="paragraph" w:styleId="1682" w:customStyle="1">
    <w:name w:val="_Style 2"/>
    <w:basedOn w:val="1312"/>
    <w:uiPriority w:val="34"/>
    <w:qFormat/>
    <w:pPr>
      <w:ind w:firstLine="420"/>
    </w:pPr>
    <w:rPr>
      <w:szCs w:val="24"/>
    </w:rPr>
  </w:style>
  <w:style w:type="paragraph" w:styleId="1683" w:customStyle="1">
    <w:name w:val="xl100"/>
    <w:basedOn w:val="13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4" w:customStyle="1">
    <w:name w:val="标题3"/>
    <w:basedOn w:val="1499"/>
    <w:uiPriority w:val="0"/>
    <w:qFormat/>
    <w:pPr>
      <w:ind w:left="0" w:firstLine="0"/>
      <w:jc w:val="both"/>
      <w:keepNext w:val="0"/>
      <w:spacing w:line="360" w:lineRule="auto"/>
      <w:tabs>
        <w:tab w:val="left" w:pos="0" w:leader="none"/>
      </w:tabs>
    </w:pPr>
    <w:rPr>
      <w:rFonts w:ascii="Times New Roman"/>
      <w:bCs/>
      <w:sz w:val="30"/>
      <w:szCs w:val="32"/>
    </w:rPr>
  </w:style>
  <w:style w:type="paragraph" w:styleId="1685" w:customStyle="1">
    <w:name w:val="Char Char Char Char"/>
    <w:basedOn w:val="1521"/>
    <w:uiPriority w:val="0"/>
    <w:qFormat/>
    <w:pPr>
      <w:jc w:val="both"/>
      <w:spacing w:line="360" w:lineRule="auto"/>
      <w:shd w:val="clear" w:color="auto" w:fill="000080"/>
    </w:pPr>
    <w:rPr>
      <w:rFonts w:ascii="Tahoma" w:hAnsi="Tahoma"/>
      <w:sz w:val="24"/>
      <w:szCs w:val="24"/>
    </w:rPr>
  </w:style>
  <w:style w:type="paragraph" w:styleId="1686" w:customStyle="1">
    <w:name w:val="样式 首行缩进:  2 字符"/>
    <w:basedOn w:val="1312"/>
    <w:uiPriority w:val="0"/>
    <w:qFormat/>
    <w:pPr>
      <w:ind w:firstLine="200"/>
      <w:spacing w:line="400" w:lineRule="exact"/>
    </w:pPr>
    <w:rPr>
      <w:rFonts w:cs="宋体"/>
      <w:sz w:val="24"/>
      <w:szCs w:val="24"/>
    </w:rPr>
  </w:style>
  <w:style w:type="paragraph" w:styleId="1687" w:customStyle="1">
    <w:name w:val="xl66"/>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8" w:customStyle="1">
    <w:name w:val="样式 样式 标题1 + 行距: 单倍行距 + 段前: 7.8 磅 段后: 7.8 磅"/>
    <w:basedOn w:val="1312"/>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89" w:customStyle="1">
    <w:name w:val="列出段落3"/>
    <w:basedOn w:val="1312"/>
    <w:uiPriority w:val="0"/>
    <w:qFormat/>
    <w:pPr>
      <w:ind w:firstLine="420"/>
    </w:pPr>
    <w:rPr>
      <w:rFonts w:ascii="Calibri" w:hAnsi="Calibri"/>
      <w:szCs w:val="22"/>
    </w:rPr>
  </w:style>
  <w:style w:type="paragraph" w:styleId="1690" w:customStyle="1">
    <w:name w:val="xl69"/>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1" w:customStyle="1">
    <w:name w:val="font6"/>
    <w:basedOn w:val="1312"/>
    <w:uiPriority w:val="0"/>
    <w:qFormat/>
    <w:pPr>
      <w:jc w:val="left"/>
      <w:spacing w:before="100" w:beforeAutospacing="1" w:after="100" w:afterAutospacing="1"/>
      <w:widowControl/>
    </w:pPr>
    <w:rPr>
      <w:color w:val="000000"/>
      <w:szCs w:val="21"/>
    </w:rPr>
  </w:style>
  <w:style w:type="paragraph" w:styleId="1692" w:customStyle="1">
    <w:name w:val="列出段落2"/>
    <w:basedOn w:val="1312"/>
    <w:uiPriority w:val="34"/>
    <w:qFormat/>
    <w:pPr>
      <w:ind w:firstLine="420"/>
    </w:pPr>
    <w:rPr>
      <w:rFonts w:ascii="Calibri" w:hAnsi="Calibri"/>
      <w:szCs w:val="21"/>
    </w:rPr>
  </w:style>
  <w:style w:type="paragraph" w:styleId="1693" w:customStyle="1">
    <w:name w:val="格式1"/>
    <w:basedOn w:val="1312"/>
    <w:uiPriority w:val="0"/>
    <w:qFormat/>
    <w:pPr>
      <w:jc w:val="center"/>
    </w:pPr>
    <w:rPr>
      <w:rFonts w:ascii="黑体" w:hAnsi="宋体" w:eastAsia="黑体"/>
      <w:b/>
      <w:bCs/>
      <w:color w:val="000000"/>
      <w:sz w:val="32"/>
    </w:rPr>
  </w:style>
  <w:style w:type="paragraph" w:styleId="1694" w:customStyle="1">
    <w:name w:val="修订2"/>
    <w:uiPriority w:val="99"/>
    <w:unhideWhenUsed/>
    <w:qFormat/>
    <w:rPr>
      <w:rFonts w:ascii="Times New Roman" w:hAnsi="Times New Roman" w:eastAsia="宋体" w:cs="Times New Roman"/>
      <w:sz w:val="21"/>
      <w:lang w:val="en-US" w:eastAsia="zh-CN" w:bidi="ar-SA"/>
    </w:rPr>
  </w:style>
  <w:style w:type="paragraph" w:styleId="1695" w:customStyle="1">
    <w:name w:val="正文宋体4"/>
    <w:basedOn w:val="1312"/>
    <w:uiPriority w:val="0"/>
    <w:qFormat/>
    <w:pPr>
      <w:ind w:firstLine="359"/>
      <w:tabs>
        <w:tab w:val="left" w:pos="0" w:leader="none"/>
      </w:tabs>
    </w:pPr>
    <w:rPr>
      <w:rFonts w:ascii="仿宋_GB2312" w:eastAsia="仿宋_GB2312"/>
      <w:b/>
      <w:color w:val="000000"/>
      <w:sz w:val="24"/>
      <w:szCs w:val="24"/>
    </w:rPr>
  </w:style>
  <w:style w:type="paragraph" w:styleId="1696" w:customStyle="1">
    <w:name w:val="正文1"/>
    <w:uiPriority w:val="0"/>
    <w:qFormat/>
    <w:pPr>
      <w:jc w:val="both"/>
    </w:pPr>
    <w:rPr>
      <w:rFonts w:ascii="Times New Roman" w:hAnsi="Times New Roman" w:eastAsia="宋体" w:cs="宋体"/>
      <w:sz w:val="21"/>
      <w:szCs w:val="21"/>
      <w:lang w:val="en-US" w:eastAsia="zh-CN" w:bidi="ar-SA"/>
    </w:rPr>
  </w:style>
  <w:style w:type="paragraph" w:styleId="1697" w:customStyle="1">
    <w:name w:val="简单回函地址"/>
    <w:basedOn w:val="1312"/>
    <w:uiPriority w:val="0"/>
    <w:qFormat/>
    <w:rPr>
      <w:szCs w:val="24"/>
    </w:rPr>
  </w:style>
  <w:style w:type="paragraph" w:styleId="1698" w:customStyle="1">
    <w:name w:val="font11"/>
    <w:basedOn w:val="1312"/>
    <w:uiPriority w:val="0"/>
    <w:qFormat/>
    <w:pPr>
      <w:jc w:val="left"/>
      <w:spacing w:before="100" w:beforeAutospacing="1" w:after="100" w:afterAutospacing="1"/>
      <w:widowControl/>
    </w:pPr>
    <w:rPr>
      <w:rFonts w:ascii="宋体" w:hAnsi="宋体" w:cs="宋体"/>
      <w:color w:val="000000"/>
      <w:sz w:val="18"/>
      <w:szCs w:val="18"/>
    </w:rPr>
  </w:style>
  <w:style w:type="paragraph" w:styleId="1699" w:customStyle="1">
    <w:name w:val="xl105"/>
    <w:basedOn w:val="1312"/>
    <w:uiPriority w:val="0"/>
    <w:qFormat/>
    <w:pPr>
      <w:jc w:val="left"/>
      <w:spacing w:before="100" w:beforeAutospacing="1" w:after="100" w:afterAutospacing="1"/>
      <w:widowControl/>
    </w:pPr>
    <w:rPr>
      <w:rFonts w:ascii="宋体" w:hAnsi="宋体" w:cs="宋体"/>
      <w:sz w:val="20"/>
    </w:rPr>
  </w:style>
  <w:style w:type="paragraph" w:styleId="1700" w:customStyle="1">
    <w:name w:val="xl86"/>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1" w:customStyle="1">
    <w:name w:val="xl109"/>
    <w:basedOn w:val="1312"/>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customStyle="1">
    <w:name w:val="节标题"/>
    <w:basedOn w:val="1312"/>
    <w:next w:val="1312"/>
    <w:uiPriority w:val="0"/>
    <w:qFormat/>
    <w:pPr>
      <w:jc w:val="center"/>
      <w:spacing w:line="289" w:lineRule="atLeast"/>
    </w:pPr>
    <w:rPr>
      <w:sz w:val="28"/>
      <w:szCs w:val="24"/>
    </w:rPr>
  </w:style>
  <w:style w:type="paragraph" w:styleId="1703" w:customStyle="1">
    <w:name w:val="xl103"/>
    <w:basedOn w:val="13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04" w:customStyle="1">
    <w:name w:val="xl112"/>
    <w:basedOn w:val="1312"/>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05" w:customStyle="1">
    <w:name w:val="2"/>
    <w:basedOn w:val="1312"/>
    <w:uiPriority w:val="0"/>
    <w:qFormat/>
    <w:pPr>
      <w:spacing w:line="360" w:lineRule="auto"/>
    </w:pPr>
    <w:rPr>
      <w:rFonts w:ascii="宋体" w:hAnsi="宋体"/>
      <w:b/>
      <w:sz w:val="24"/>
    </w:rPr>
  </w:style>
  <w:style w:type="paragraph" w:styleId="1706" w:customStyle="1">
    <w:name w:val="BodyText1I1"/>
    <w:basedOn w:val="1707"/>
    <w:uiPriority w:val="0"/>
    <w:qFormat/>
    <w:pPr>
      <w:ind w:firstLine="420"/>
    </w:pPr>
  </w:style>
  <w:style w:type="paragraph" w:styleId="1707" w:customStyle="1">
    <w:name w:val="BodyText1"/>
    <w:basedOn w:val="1312"/>
    <w:next w:val="1312"/>
    <w:uiPriority w:val="0"/>
    <w:qFormat/>
    <w:pPr>
      <w:ind w:left="120"/>
      <w:spacing w:before="36"/>
    </w:pPr>
    <w:rPr>
      <w:rFonts w:ascii="宋体" w:hAnsi="宋体"/>
      <w:sz w:val="24"/>
      <w:szCs w:val="24"/>
    </w:rPr>
  </w:style>
  <w:style w:type="paragraph" w:styleId="1708" w:customStyle="1">
    <w:name w:val="font14"/>
    <w:basedOn w:val="1312"/>
    <w:uiPriority w:val="0"/>
    <w:qFormat/>
    <w:pPr>
      <w:jc w:val="left"/>
      <w:spacing w:before="100" w:beforeAutospacing="1" w:after="100" w:afterAutospacing="1"/>
      <w:widowControl/>
    </w:pPr>
    <w:rPr>
      <w:rFonts w:ascii="宋体" w:hAnsi="宋体" w:cs="宋体"/>
      <w:color w:val="000000"/>
      <w:szCs w:val="21"/>
    </w:rPr>
  </w:style>
  <w:style w:type="paragraph" w:styleId="1709" w:customStyle="1">
    <w:name w:val="xl65"/>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0" w:customStyle="1">
    <w:name w:val="Char Char Char Char Char Char Char1"/>
    <w:basedOn w:val="1312"/>
    <w:uiPriority w:val="0"/>
    <w:qFormat/>
    <w:pPr>
      <w:ind w:left="432" w:hanging="432"/>
      <w:jc w:val="center"/>
      <w:tabs>
        <w:tab w:val="left" w:pos="432" w:leader="none"/>
      </w:tabs>
    </w:pPr>
    <w:rPr>
      <w:rFonts w:ascii="仿宋_GB2312" w:hAnsi="Tahoma" w:eastAsia="仿宋_GB2312"/>
      <w:sz w:val="24"/>
      <w:szCs w:val="24"/>
    </w:rPr>
  </w:style>
  <w:style w:type="paragraph" w:styleId="1711" w:customStyle="1">
    <w:name w:val="xl99"/>
    <w:basedOn w:val="13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12" w:customStyle="1">
    <w:name w:val="xl80"/>
    <w:basedOn w:val="13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13" w:customStyle="1">
    <w:name w:val="xl94"/>
    <w:basedOn w:val="1312"/>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4" w:customStyle="1">
    <w:name w:val="标题9"/>
    <w:basedOn w:val="1505"/>
    <w:uiPriority w:val="0"/>
    <w:qFormat/>
    <w:pPr>
      <w:jc w:val="both"/>
      <w:keepLines w:val="0"/>
      <w:keepNext w:val="0"/>
      <w:spacing w:before="0" w:after="0" w:line="360" w:lineRule="auto"/>
      <w:tabs>
        <w:tab w:val="left" w:pos="0" w:leader="none"/>
      </w:tabs>
    </w:pPr>
    <w:rPr>
      <w:rFonts w:eastAsia="仿宋_GB2312"/>
      <w:sz w:val="30"/>
    </w:rPr>
  </w:style>
  <w:style w:type="paragraph" w:styleId="1715" w:customStyle="1">
    <w:name w:val="正文缩进1"/>
    <w:basedOn w:val="1312"/>
    <w:uiPriority w:val="0"/>
    <w:qFormat/>
    <w:pPr>
      <w:ind w:firstLine="482"/>
      <w:spacing w:line="360" w:lineRule="atLeast"/>
    </w:pPr>
    <w:rPr>
      <w:sz w:val="24"/>
      <w:szCs w:val="24"/>
    </w:rPr>
  </w:style>
  <w:style w:type="paragraph" w:styleId="1716" w:customStyle="1">
    <w:name w:val="_Style 53"/>
    <w:next w:val="1312"/>
    <w:uiPriority w:val="99"/>
    <w:unhideWhenUsed/>
    <w:qFormat/>
    <w:pPr>
      <w:widowControl w:val="off"/>
    </w:pPr>
    <w:rPr>
      <w:rFonts w:ascii="宋体" w:hAnsi="Times New Roman" w:eastAsia="宋体" w:cs="Times New Roman"/>
      <w:lang w:val="en-US" w:eastAsia="zh-CN" w:bidi="ar-SA"/>
    </w:rPr>
  </w:style>
  <w:style w:type="paragraph" w:styleId="1717" w:customStyle="1">
    <w:name w:val="Char Char Char1"/>
    <w:basedOn w:val="1312"/>
    <w:uiPriority w:val="0"/>
    <w:qFormat/>
    <w:rPr>
      <w:szCs w:val="24"/>
    </w:rPr>
  </w:style>
  <w:style w:type="paragraph" w:styleId="1718" w:customStyle="1">
    <w:name w:val="三级条我的分类标题"/>
    <w:basedOn w:val="1312"/>
    <w:uiPriority w:val="99"/>
    <w:qFormat/>
    <w:pPr>
      <w:ind w:left="992" w:hanging="567"/>
    </w:pPr>
    <w:rPr>
      <w:rFonts w:ascii="黑体" w:hAnsi="黑体" w:eastAsia="黑体"/>
      <w:b/>
      <w:sz w:val="28"/>
      <w:szCs w:val="28"/>
    </w:rPr>
  </w:style>
  <w:style w:type="paragraph" w:styleId="1719" w:customStyle="1">
    <w:name w:val="yy一级标题"/>
    <w:basedOn w:val="1312"/>
    <w:uiPriority w:val="0"/>
    <w:qFormat/>
    <w:rPr>
      <w:rFonts w:ascii="宋体" w:hAnsi="宋体"/>
      <w:sz w:val="24"/>
      <w:szCs w:val="24"/>
    </w:rPr>
  </w:style>
  <w:style w:type="paragraph" w:styleId="1720" w:customStyle="1">
    <w:name w:val="_Style 20"/>
    <w:basedOn w:val="1312"/>
    <w:next w:val="1721"/>
    <w:uiPriority w:val="34"/>
    <w:qFormat/>
    <w:pPr>
      <w:ind w:firstLine="420"/>
    </w:pPr>
    <w:rPr>
      <w:szCs w:val="24"/>
    </w:rPr>
  </w:style>
  <w:style w:type="paragraph" w:styleId="1721" w:customStyle="1">
    <w:name w:val="列表段落1"/>
    <w:basedOn w:val="1312"/>
    <w:uiPriority w:val="34"/>
    <w:qFormat/>
    <w:pPr>
      <w:ind w:firstLine="420"/>
    </w:pPr>
  </w:style>
  <w:style w:type="paragraph" w:styleId="1722" w:customStyle="1">
    <w:name w:val="标题8"/>
    <w:basedOn w:val="1504"/>
    <w:uiPriority w:val="0"/>
    <w:qFormat/>
    <w:pPr>
      <w:jc w:val="both"/>
      <w:keepLines w:val="0"/>
      <w:keepNext w:val="0"/>
      <w:spacing w:before="0" w:after="0" w:line="360" w:lineRule="auto"/>
      <w:tabs>
        <w:tab w:val="left" w:pos="0" w:leader="none"/>
      </w:tabs>
    </w:pPr>
    <w:rPr>
      <w:rFonts w:eastAsia="仿宋_GB2312"/>
      <w:sz w:val="30"/>
    </w:rPr>
  </w:style>
  <w:style w:type="paragraph" w:styleId="1723" w:customStyle="1">
    <w:name w:val="xl93"/>
    <w:basedOn w:val="13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24" w:customStyle="1">
    <w:name w:val="标题4"/>
    <w:basedOn w:val="1500"/>
    <w:uiPriority w:val="0"/>
    <w:qFormat/>
    <w:pPr>
      <w:keepLines w:val="0"/>
      <w:keepNext w:val="0"/>
      <w:spacing w:before="0" w:after="0" w:line="360" w:lineRule="auto"/>
      <w:tabs>
        <w:tab w:val="left" w:pos="0" w:leader="none"/>
      </w:tabs>
    </w:pPr>
    <w:rPr>
      <w:rFonts w:eastAsia="仿宋_GB2312"/>
      <w:b w:val="0"/>
      <w:sz w:val="30"/>
      <w:szCs w:val="30"/>
    </w:rPr>
  </w:style>
  <w:style w:type="paragraph" w:styleId="1725" w:customStyle="1">
    <w:name w:val="标题6"/>
    <w:basedOn w:val="1503"/>
    <w:uiPriority w:val="0"/>
    <w:qFormat/>
    <w:pPr>
      <w:jc w:val="both"/>
      <w:keepLines w:val="0"/>
      <w:keepNext w:val="0"/>
      <w:spacing w:before="0" w:after="0" w:line="360" w:lineRule="auto"/>
      <w:tabs>
        <w:tab w:val="left" w:pos="0" w:leader="none"/>
      </w:tabs>
    </w:pPr>
    <w:rPr>
      <w:rFonts w:eastAsia="仿宋_GB2312"/>
      <w:b w:val="0"/>
      <w:sz w:val="30"/>
    </w:rPr>
  </w:style>
  <w:style w:type="paragraph" w:styleId="1726" w:customStyle="1">
    <w:name w:val="xl97"/>
    <w:basedOn w:val="1312"/>
    <w:uiPriority w:val="0"/>
    <w:qFormat/>
    <w:pPr>
      <w:jc w:val="left"/>
      <w:spacing w:before="100" w:beforeAutospacing="1" w:after="100" w:afterAutospacing="1"/>
      <w:widowControl/>
    </w:pPr>
    <w:rPr>
      <w:rFonts w:ascii="宋体" w:hAnsi="宋体" w:cs="宋体"/>
      <w:szCs w:val="21"/>
    </w:rPr>
  </w:style>
  <w:style w:type="paragraph" w:styleId="1727" w:customStyle="1">
    <w:name w:val="xl76"/>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8" w:customStyle="1">
    <w:name w:val="yy标题"/>
    <w:basedOn w:val="1729"/>
    <w:uiPriority w:val="0"/>
    <w:qFormat/>
    <w:rPr>
      <w:sz w:val="24"/>
    </w:rPr>
  </w:style>
  <w:style w:type="paragraph" w:styleId="1729" w:customStyle="1">
    <w:name w:val="yy目录"/>
    <w:basedOn w:val="1312"/>
    <w:uiPriority w:val="0"/>
    <w:qFormat/>
    <w:pPr>
      <w:spacing w:line="360" w:lineRule="auto"/>
    </w:pPr>
    <w:rPr>
      <w:rFonts w:ascii="楷体_GB2312"/>
      <w:bCs/>
      <w:sz w:val="28"/>
      <w:szCs w:val="72"/>
    </w:rPr>
  </w:style>
  <w:style w:type="paragraph" w:styleId="1730" w:customStyle="1">
    <w:name w:val="xl70"/>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31" w:customStyle="1">
    <w:name w:val="_Style 4"/>
    <w:basedOn w:val="1312"/>
    <w:uiPriority w:val="99"/>
    <w:qFormat/>
    <w:pPr>
      <w:ind w:firstLine="420"/>
    </w:pPr>
  </w:style>
  <w:style w:type="paragraph" w:styleId="1732" w:customStyle="1">
    <w:name w:val="Char1"/>
    <w:basedOn w:val="1312"/>
    <w:uiPriority w:val="0"/>
    <w:qFormat/>
    <w:pPr>
      <w:ind w:left="840" w:hanging="420"/>
      <w:tabs>
        <w:tab w:val="left" w:pos="840" w:leader="none"/>
      </w:tabs>
    </w:pPr>
    <w:rPr>
      <w:sz w:val="24"/>
      <w:szCs w:val="24"/>
    </w:rPr>
  </w:style>
  <w:style w:type="paragraph" w:styleId="1733" w:customStyle="1">
    <w:name w:val="xl71"/>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34" w:customStyle="1">
    <w:name w:val="三级条带序号我的标题"/>
    <w:basedOn w:val="1312"/>
    <w:uiPriority w:val="99"/>
    <w:qFormat/>
    <w:pPr>
      <w:ind w:left="420" w:hanging="420"/>
      <w:outlineLvl w:val="2"/>
    </w:pPr>
    <w:rPr>
      <w:rFonts w:ascii="黑体" w:hAnsi="黑体" w:eastAsia="黑体"/>
      <w:b/>
      <w:sz w:val="28"/>
      <w:szCs w:val="28"/>
    </w:rPr>
  </w:style>
  <w:style w:type="paragraph" w:styleId="1735" w:customStyle="1">
    <w:name w:val="TOC 标题11"/>
    <w:basedOn w:val="1497"/>
    <w:next w:val="1312"/>
    <w:uiPriority w:val="39"/>
    <w:qFormat/>
    <w:pPr>
      <w:jc w:val="left"/>
      <w:keepLines/>
      <w:spacing w:before="480" w:line="276" w:lineRule="auto"/>
      <w:widowControl/>
      <w:outlineLvl w:val="9"/>
    </w:pPr>
    <w:rPr>
      <w:rFonts w:ascii="Cambria" w:hAnsi="Cambria"/>
      <w:b/>
      <w:bCs/>
      <w:color w:val="365f91"/>
      <w:szCs w:val="28"/>
    </w:rPr>
  </w:style>
  <w:style w:type="paragraph" w:styleId="1736" w:customStyle="1">
    <w:name w:val="xl96"/>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37" w:customStyle="1">
    <w:name w:val="xl102"/>
    <w:basedOn w:val="13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38" w:customStyle="1">
    <w:name w:val="xl91"/>
    <w:basedOn w:val="13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39" w:customStyle="1">
    <w:name w:val="xl67"/>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40" w:customStyle="1">
    <w:name w:val="默认段落字体 Para Char Char Char Char Char Char Char"/>
    <w:basedOn w:val="1312"/>
    <w:uiPriority w:val="0"/>
    <w:qFormat/>
    <w:pPr>
      <w:spacing w:line="360" w:lineRule="auto"/>
    </w:pPr>
    <w:rPr>
      <w:rFonts w:ascii="Arial" w:hAnsi="Arial" w:eastAsia="黑体" w:cs="Verdana"/>
      <w:b/>
      <w:sz w:val="30"/>
      <w:szCs w:val="24"/>
      <w:lang w:eastAsia="en-US"/>
    </w:rPr>
  </w:style>
  <w:style w:type="paragraph" w:styleId="1741" w:customStyle="1">
    <w:name w:val="列出段落5"/>
    <w:basedOn w:val="1312"/>
    <w:uiPriority w:val="99"/>
    <w:unhideWhenUsed/>
    <w:qFormat/>
    <w:pPr>
      <w:ind w:firstLine="420"/>
    </w:pPr>
  </w:style>
  <w:style w:type="paragraph" w:styleId="1742" w:customStyle="1">
    <w:name w:val="列出段落4"/>
    <w:basedOn w:val="1312"/>
    <w:uiPriority w:val="34"/>
    <w:qFormat/>
    <w:pPr>
      <w:ind w:firstLine="420"/>
    </w:pPr>
  </w:style>
  <w:style w:type="paragraph" w:styleId="1743" w:customStyle="1">
    <w:name w:val="xl81"/>
    <w:basedOn w:val="1312"/>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44"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745" w:customStyle="1">
    <w:name w:val="Table Paragraph"/>
    <w:basedOn w:val="1312"/>
    <w:uiPriority w:val="1"/>
    <w:qFormat/>
    <w:pPr>
      <w:spacing w:before="2"/>
    </w:pPr>
    <w:rPr>
      <w:rFonts w:ascii="宋体" w:hAnsi="宋体" w:cs="宋体"/>
      <w:lang w:val="zh-CN" w:bidi="zh-CN"/>
    </w:rPr>
  </w:style>
  <w:style w:type="paragraph" w:styleId="1746" w:customStyle="1">
    <w:name w:val="xl68"/>
    <w:basedOn w:val="13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7" w:customStyle="1">
    <w:name w:val="Body Text First Indent1"/>
    <w:basedOn w:val="1526"/>
    <w:uiPriority w:val="0"/>
    <w:qFormat/>
    <w:pPr>
      <w:ind w:firstLine="420"/>
    </w:pPr>
  </w:style>
  <w:style w:type="paragraph" w:styleId="1748" w:customStyle="1">
    <w:name w:val="yy标题2"/>
    <w:basedOn w:val="1729"/>
    <w:uiPriority w:val="0"/>
    <w:qFormat/>
    <w:rPr>
      <w:bCs w:val="0"/>
      <w:color w:val="000000"/>
      <w:sz w:val="24"/>
    </w:rPr>
  </w:style>
  <w:style w:type="paragraph" w:styleId="1749" w:customStyle="1">
    <w:name w:val="xl90"/>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50" w:customStyle="1">
    <w:name w:val="xl108"/>
    <w:basedOn w:val="13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1" w:customStyle="1">
    <w:name w:val="xl74"/>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52" w:customStyle="1">
    <w:name w:val="xl83"/>
    <w:basedOn w:val="13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53" w:customStyle="1">
    <w:name w:val="彩色列表 - 强调文字颜色 11"/>
    <w:basedOn w:val="131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54" w:customStyle="1">
    <w:name w:val="xl111"/>
    <w:basedOn w:val="1312"/>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55" w:customStyle="1">
    <w:name w:val="xl77"/>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6" w:customStyle="1">
    <w:name w:val="标题2"/>
    <w:basedOn w:val="1498"/>
    <w:uiPriority w:val="0"/>
    <w:qFormat/>
    <w:pPr>
      <w:keepLines w:val="0"/>
      <w:keepNext w:val="0"/>
      <w:spacing w:before="0" w:after="0" w:line="360" w:lineRule="auto"/>
      <w:tabs>
        <w:tab w:val="left" w:pos="0" w:leader="none"/>
      </w:tabs>
    </w:pPr>
    <w:rPr>
      <w:rFonts w:eastAsia="仿宋_GB2312"/>
      <w:b w:val="0"/>
      <w:sz w:val="30"/>
    </w:rPr>
  </w:style>
  <w:style w:type="paragraph" w:styleId="1757" w:customStyle="1">
    <w:name w:val="正文2"/>
    <w:basedOn w:val="1312"/>
    <w:uiPriority w:val="0"/>
    <w:qFormat/>
    <w:pPr>
      <w:ind w:firstLine="200"/>
      <w:jc w:val="left"/>
      <w:spacing w:after="160" w:line="360" w:lineRule="auto"/>
      <w:widowControl/>
    </w:pPr>
    <w:rPr>
      <w:rFonts w:ascii="Verdana" w:hAnsi="Verdana" w:eastAsia="黑体"/>
      <w:lang w:eastAsia="en-US"/>
    </w:rPr>
  </w:style>
  <w:style w:type="paragraph" w:styleId="1758" w:customStyle="1">
    <w:name w:val="xl107"/>
    <w:basedOn w:val="1312"/>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59" w:customStyle="1">
    <w:name w:val="xl104"/>
    <w:basedOn w:val="13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60" w:customStyle="1">
    <w:name w:val="xl95"/>
    <w:basedOn w:val="13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61" w:customStyle="1">
    <w:name w:val="font13"/>
    <w:basedOn w:val="1312"/>
    <w:uiPriority w:val="0"/>
    <w:qFormat/>
    <w:pPr>
      <w:jc w:val="left"/>
      <w:spacing w:before="100" w:beforeAutospacing="1" w:after="100" w:afterAutospacing="1"/>
      <w:widowControl/>
    </w:pPr>
    <w:rPr>
      <w:rFonts w:ascii="宋体" w:hAnsi="宋体" w:cs="宋体"/>
      <w:sz w:val="18"/>
      <w:szCs w:val="18"/>
    </w:rPr>
  </w:style>
  <w:style w:type="paragraph" w:styleId="1762" w:customStyle="1">
    <w:name w:val="font5"/>
    <w:basedOn w:val="1312"/>
    <w:uiPriority w:val="0"/>
    <w:qFormat/>
    <w:pPr>
      <w:jc w:val="left"/>
      <w:spacing w:before="100" w:beforeAutospacing="1" w:after="100" w:afterAutospacing="1"/>
      <w:widowControl/>
    </w:pPr>
    <w:rPr>
      <w:color w:val="000000"/>
      <w:sz w:val="20"/>
    </w:rPr>
  </w:style>
  <w:style w:type="paragraph" w:styleId="1763" w:customStyle="1">
    <w:name w:val="xl98"/>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64" w:customStyle="1">
    <w:name w:val="xl87"/>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65" w:customStyle="1">
    <w:name w:val="xl110"/>
    <w:basedOn w:val="13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6" w:customStyle="1">
    <w:name w:val="a"/>
    <w:basedOn w:val="1312"/>
    <w:uiPriority w:val="0"/>
    <w:qFormat/>
    <w:pPr>
      <w:jc w:val="left"/>
      <w:spacing w:before="100" w:beforeAutospacing="1" w:after="100" w:afterAutospacing="1"/>
    </w:pPr>
    <w:rPr>
      <w:rFonts w:ascii="宋体" w:hAnsi="宋体" w:cs="宋体"/>
      <w:sz w:val="24"/>
      <w:szCs w:val="24"/>
    </w:rPr>
  </w:style>
  <w:style w:type="paragraph" w:styleId="1767" w:customStyle="1">
    <w:name w:val="font8"/>
    <w:basedOn w:val="1312"/>
    <w:uiPriority w:val="0"/>
    <w:qFormat/>
    <w:pPr>
      <w:jc w:val="left"/>
      <w:spacing w:before="100" w:beforeAutospacing="1" w:after="100" w:afterAutospacing="1"/>
      <w:widowControl/>
    </w:pPr>
    <w:rPr>
      <w:rFonts w:ascii="宋体" w:hAnsi="宋体" w:cs="宋体"/>
      <w:b/>
      <w:bCs/>
      <w:color w:val="000000"/>
      <w:szCs w:val="21"/>
    </w:rPr>
  </w:style>
  <w:style w:type="paragraph" w:styleId="1768" w:customStyle="1">
    <w:name w:val="Char Char Char Char Char Char Char"/>
    <w:basedOn w:val="1312"/>
    <w:uiPriority w:val="0"/>
    <w:semiHidden/>
    <w:qFormat/>
    <w:rPr>
      <w:rFonts w:ascii="Tahoma" w:hAnsi="Tahoma" w:cs="仿宋_GB2312"/>
      <w:sz w:val="24"/>
      <w:szCs w:val="28"/>
    </w:rPr>
  </w:style>
  <w:style w:type="paragraph" w:styleId="1769" w:customStyle="1">
    <w:name w:val="xl106"/>
    <w:basedOn w:val="1312"/>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70" w:customStyle="1">
    <w:name w:val="_Style 1"/>
    <w:basedOn w:val="1312"/>
    <w:uiPriority w:val="99"/>
    <w:qFormat/>
    <w:pPr>
      <w:ind w:firstLine="420"/>
    </w:pPr>
    <w:rPr>
      <w:rFonts w:ascii="Calibri" w:hAnsi="Calibri"/>
      <w:szCs w:val="22"/>
    </w:rPr>
  </w:style>
  <w:style w:type="paragraph" w:styleId="1771" w:customStyle="1">
    <w:name w:val="yy正文"/>
    <w:basedOn w:val="1729"/>
    <w:uiPriority w:val="0"/>
    <w:qFormat/>
    <w:pPr>
      <w:spacing w:line="300" w:lineRule="auto"/>
    </w:pPr>
    <w:rPr>
      <w:sz w:val="21"/>
    </w:rPr>
  </w:style>
  <w:style w:type="paragraph" w:styleId="177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773" w:customStyle="1">
    <w:name w:val="首行缩进"/>
    <w:basedOn w:val="1312"/>
    <w:uiPriority w:val="0"/>
    <w:qFormat/>
    <w:pPr>
      <w:ind w:firstLine="480"/>
    </w:pPr>
    <w:rPr>
      <w:lang w:val="zh-CN"/>
    </w:rPr>
  </w:style>
  <w:style w:type="paragraph" w:styleId="1774" w:customStyle="1">
    <w:name w:val="font12"/>
    <w:basedOn w:val="1312"/>
    <w:uiPriority w:val="0"/>
    <w:qFormat/>
    <w:pPr>
      <w:jc w:val="left"/>
      <w:spacing w:before="100" w:beforeAutospacing="1" w:after="100" w:afterAutospacing="1"/>
      <w:widowControl/>
    </w:pPr>
    <w:rPr>
      <w:rFonts w:ascii="宋体" w:hAnsi="宋体" w:cs="宋体"/>
      <w:color w:val="000000"/>
      <w:sz w:val="20"/>
    </w:rPr>
  </w:style>
  <w:style w:type="paragraph" w:styleId="1775" w:customStyle="1">
    <w:name w:val="Char Char2 Char"/>
    <w:basedOn w:val="1312"/>
    <w:uiPriority w:val="0"/>
    <w:qFormat/>
    <w:pPr>
      <w:ind w:left="390" w:hanging="390"/>
      <w:keepLines/>
      <w:keepNext/>
      <w:pageBreakBefore/>
      <w:tabs>
        <w:tab w:val="left" w:pos="390" w:leader="none"/>
      </w:tabs>
    </w:pPr>
    <w:rPr>
      <w:szCs w:val="24"/>
    </w:rPr>
  </w:style>
  <w:style w:type="paragraph" w:styleId="1776" w:customStyle="1">
    <w:name w:val="xl88"/>
    <w:basedOn w:val="1312"/>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77" w:customStyle="1">
    <w:name w:val="xl89"/>
    <w:basedOn w:val="13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78" w:customStyle="1">
    <w:name w:val="font7"/>
    <w:basedOn w:val="1312"/>
    <w:uiPriority w:val="0"/>
    <w:qFormat/>
    <w:pPr>
      <w:jc w:val="left"/>
      <w:spacing w:before="100" w:beforeAutospacing="1" w:after="100" w:afterAutospacing="1"/>
      <w:widowControl/>
    </w:pPr>
    <w:rPr>
      <w:b/>
      <w:bCs/>
      <w:color w:val="000000"/>
      <w:szCs w:val="21"/>
    </w:rPr>
  </w:style>
  <w:style w:type="paragraph" w:styleId="1779" w:customStyle="1">
    <w:name w:val="font9"/>
    <w:basedOn w:val="1312"/>
    <w:uiPriority w:val="0"/>
    <w:qFormat/>
    <w:pPr>
      <w:jc w:val="left"/>
      <w:spacing w:before="100" w:beforeAutospacing="1" w:after="100" w:afterAutospacing="1"/>
      <w:widowControl/>
    </w:pPr>
    <w:rPr>
      <w:rFonts w:ascii="宋体" w:hAnsi="宋体" w:cs="宋体"/>
      <w:color w:val="000000"/>
      <w:szCs w:val="21"/>
    </w:rPr>
  </w:style>
  <w:style w:type="paragraph" w:styleId="1780" w:customStyle="1">
    <w:name w:val="xl92"/>
    <w:basedOn w:val="13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81" w:customStyle="1">
    <w:name w:val="xl78"/>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2" w:customStyle="1">
    <w:name w:val="xl82"/>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83" w:customStyle="1">
    <w:name w:val="xl84"/>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84" w:customStyle="1">
    <w:name w:val="缺省文本"/>
    <w:basedOn w:val="1312"/>
    <w:uiPriority w:val="0"/>
    <w:qFormat/>
    <w:pPr>
      <w:ind w:firstLine="504"/>
      <w:jc w:val="left"/>
      <w:spacing w:before="20" w:after="20" w:line="400" w:lineRule="exact"/>
    </w:pPr>
    <w:rPr>
      <w:sz w:val="24"/>
    </w:rPr>
  </w:style>
  <w:style w:type="paragraph" w:styleId="1785" w:customStyle="1">
    <w:name w:val="xl85"/>
    <w:basedOn w:val="13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86" w:customStyle="1">
    <w:name w:val="yy标题3"/>
    <w:basedOn w:val="1748"/>
    <w:uiPriority w:val="0"/>
    <w:qFormat/>
  </w:style>
  <w:style w:type="paragraph" w:styleId="1787" w:customStyle="1">
    <w:name w:val="xl73"/>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8" w:customStyle="1">
    <w:name w:val="列表段落11"/>
    <w:basedOn w:val="1312"/>
    <w:uiPriority w:val="34"/>
    <w:qFormat/>
  </w:style>
  <w:style w:type="paragraph" w:styleId="1789" w:customStyle="1">
    <w:name w:val="Table Text"/>
    <w:basedOn w:val="1312"/>
    <w:uiPriority w:val="0"/>
    <w:semiHidden/>
    <w:qFormat/>
    <w:rPr>
      <w:rFonts w:ascii="宋体" w:hAnsi="宋体" w:cs="宋体"/>
      <w:sz w:val="20"/>
      <w:lang w:eastAsia="en-US"/>
    </w:rPr>
  </w:style>
  <w:style w:type="table" w:styleId="1790" w:customStyle="1">
    <w:name w:val="Table Normal"/>
    <w:uiPriority w:val="0"/>
    <w:unhideWhenUsed/>
    <w:qFormat/>
    <w:tblPr>
      <w:tblCellMar>
        <w:left w:w="0" w:type="dxa"/>
        <w:top w:w="0" w:type="dxa"/>
        <w:right w:w="0" w:type="dxa"/>
        <w:bottom w:w="0" w:type="dxa"/>
      </w:tblCellMar>
    </w:tblPr>
  </w:style>
  <w:style w:type="paragraph" w:styleId="1791" w:customStyle="1">
    <w:name w:val="正文首行缩进2"/>
    <w:basedOn w:val="1312"/>
    <w:uiPriority w:val="0"/>
    <w:qFormat/>
    <w:pPr>
      <w:ind w:firstLine="200"/>
    </w:pPr>
  </w:style>
  <w:style w:type="character" w:styleId="1792" w:customStyle="1">
    <w:name w:val="font51"/>
    <w:uiPriority w:val="0"/>
    <w:qFormat/>
    <w:rPr>
      <w:rFonts w:ascii="Times New Roman" w:hAnsi="Times New Roman" w:cs="Times New Roman"/>
      <w:color w:val="000000"/>
      <w:sz w:val="24"/>
      <w:szCs w:val="24"/>
      <w:u w:val="none"/>
    </w:rPr>
  </w:style>
  <w:style w:type="character" w:styleId="1793" w:customStyle="1">
    <w:name w:val="font61"/>
    <w:uiPriority w:val="0"/>
    <w:qFormat/>
    <w:rPr>
      <w:rFonts w:ascii="等线" w:hAnsi="等线" w:eastAsia="等线" w:cs="等线"/>
      <w:color w:val="000000"/>
      <w:sz w:val="24"/>
      <w:szCs w:val="24"/>
      <w:u w:val="none"/>
    </w:rPr>
  </w:style>
  <w:style w:type="character" w:styleId="1794" w:customStyle="1">
    <w:name w:val="font81"/>
    <w:uiPriority w:val="0"/>
    <w:qFormat/>
    <w:rPr>
      <w:rFonts w:ascii="Times New Roman" w:hAnsi="Times New Roman" w:cs="Times New Roman"/>
      <w:color w:val="000000"/>
      <w:sz w:val="24"/>
      <w:szCs w:val="24"/>
      <w:u w:val="none"/>
    </w:rPr>
  </w:style>
  <w:style w:type="character" w:styleId="1795" w:customStyle="1">
    <w:name w:val="font91"/>
    <w:uiPriority w:val="0"/>
    <w:qFormat/>
    <w:rPr>
      <w:rFonts w:ascii="等线" w:hAnsi="等线" w:eastAsia="等线" w:cs="等线"/>
      <w:color w:val="000000"/>
      <w:sz w:val="24"/>
      <w:szCs w:val="24"/>
      <w:u w:val="none"/>
    </w:rPr>
  </w:style>
  <w:style w:type="character" w:styleId="1796" w:customStyle="1">
    <w:name w:val="font101"/>
    <w:uiPriority w:val="0"/>
    <w:qFormat/>
    <w:rPr>
      <w:rFonts w:hint="eastAsia" w:ascii="宋体" w:hAnsi="宋体" w:eastAsia="宋体" w:cs="宋体"/>
      <w:color w:val="000000"/>
      <w:sz w:val="24"/>
      <w:szCs w:val="24"/>
      <w:u w:val="none"/>
    </w:rPr>
  </w:style>
  <w:style w:type="character" w:styleId="1797" w:customStyle="1">
    <w:name w:val="font112"/>
    <w:uiPriority w:val="0"/>
    <w:qFormat/>
    <w:rPr>
      <w:rFonts w:hint="eastAsia" w:ascii="宋体" w:hAnsi="宋体" w:eastAsia="宋体" w:cs="宋体"/>
      <w:color w:val="000000"/>
      <w:sz w:val="24"/>
      <w:szCs w:val="24"/>
      <w:u w:val="none"/>
    </w:rPr>
  </w:style>
  <w:style w:type="paragraph" w:styleId="1798" w:customStyle="1">
    <w:name w:val="标题 41"/>
    <w:basedOn w:val="1312"/>
    <w:next w:val="1715"/>
    <w:uiPriority w:val="9"/>
    <w:qFormat/>
    <w:pPr>
      <w:keepLines/>
      <w:keepNext/>
      <w:spacing w:before="280" w:after="290" w:line="374" w:lineRule="auto"/>
      <w:outlineLvl w:val="3"/>
    </w:pPr>
    <w:rPr>
      <w:rFonts w:ascii="Arial" w:hAnsi="Arial" w:eastAsia="黑体" w:cs="Arial"/>
      <w:b/>
      <w:bCs/>
      <w:sz w:val="28"/>
      <w:szCs w:val="28"/>
    </w:rPr>
  </w:style>
  <w:style w:type="paragraph" w:styleId="17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numbering" w:styleId="16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8d6a1974-ee43-459d-9179-a22192b92e80</errorID>
      <errorWord>（</errorWord>
      <group>L1_Format</group>
      <groupName>格式问题</groupName>
      <ability>L2_HalfPunc_CN</ability>
      <abilityName>全半角问题</abilityName>
      <candidateList>
        <item>(</item>
      </candidateList>
      <explain>文本全半角错误。</explain>
      <paraID>2844E7FF</paraID>
      <start>0</start>
      <end>1</end>
      <status>unmodified</status>
      <modifiedWord/>
      <trackRevisions>false</trackRevisions>
    </reviewItem>
    <reviewItem>
      <errorID>181170fd-f291-4ec9-a238-f5aea5743f2f</errorID>
      <errorWord>）</errorWord>
      <group>L1_Format</group>
      <groupName>格式问题</groupName>
      <ability>L2_HalfPunc_CN</ability>
      <abilityName>全半角问题</abilityName>
      <candidateList>
        <item>)</item>
      </candidateList>
      <explain>文本全半角错误。</explain>
      <paraID>2844E7FF</paraID>
      <start>19</start>
      <end>20</end>
      <status>unmodified</status>
      <modifiedWord/>
      <trackRevisions>false</trackRevisions>
    </reviewItem>
    <reviewItem>
      <errorID>bada99a2-5120-40df-9db5-d4bb82715ebe</errorID>
      <errorWord>[2020]46号</errorWord>
      <group>L1_Knowledge</group>
      <groupName>知识性问题</groupName>
      <ability>L2_Knowledge</ability>
      <abilityName>其他知识</abilityName>
      <candidateList>
        <item>〔2020〕46号</item>
      </candidateList>
      <explain>发文字号格式错误。</explain>
      <paraID>5A71694D</paraID>
      <start>53</start>
      <end>62</end>
      <status>unmodified</status>
      <modifiedWord/>
      <trackRevisions>false</trackRevisions>
    </reviewItem>
    <reviewItem>
      <errorID>69f38c4b-325b-4c70-9876-1ab927829d93</errorID>
      <errorWord>(</errorWord>
      <group>L1_Format</group>
      <groupName>格式问题</groupName>
      <ability>L2_HalfPunc_CN</ability>
      <abilityName>全半角问题</abilityName>
      <candidateList>
        <item>（</item>
      </candidateList>
      <explain>文本全半角错误。</explain>
      <paraID>5A71694D</paraID>
      <start>64</start>
      <end>65</end>
      <status>unmodified</status>
      <modifiedWord/>
      <trackRevisions>false</trackRevisions>
    </reviewItem>
    <reviewItem>
      <errorID>7b2fc0d0-7a1b-4a68-b109-c3fc4a124229</errorID>
      <errorWord>[2022]45号</errorWord>
      <group>L1_Knowledge</group>
      <groupName>知识性问题</groupName>
      <ability>L2_Knowledge</ability>
      <abilityName>其他知识</abilityName>
      <candidateList>
        <item>〔2022〕45号</item>
      </candidateList>
      <explain>发文字号格式错误。</explain>
      <paraID>5A71694D</paraID>
      <start>68</start>
      <end>77</end>
      <status>unmodified</status>
      <modifiedWord/>
      <trackRevisions>false</trackRevisions>
    </reviewItem>
    <reviewItem>
      <errorID>c36447ad-beb5-4a01-85af-2b859f6f0116</errorID>
      <errorWord>)</errorWord>
      <group>L1_Format</group>
      <groupName>格式问题</groupName>
      <ability>L2_HalfPunc_CN</ability>
      <abilityName>全半角问题</abilityName>
      <candidateList>
        <item>）</item>
      </candidateList>
      <explain>文本全半角错误。</explain>
      <paraID>5A71694D</paraID>
      <start>77</start>
      <end>78</end>
      <status>unmodified</status>
      <modifiedWord/>
      <trackRevisions>false</trackRevisions>
    </reviewItem>
    <reviewItem>
      <errorID>3818574d-afcd-43a8-9650-88f894763717</errorID>
      <errorWord>[2020]46号</errorWord>
      <group>L1_Knowledge</group>
      <groupName>知识性问题</groupName>
      <ability>L2_Knowledge</ability>
      <abilityName>其他知识</abilityName>
      <candidateList>
        <item>〔2020〕46号</item>
      </candidateList>
      <explain>发文字号格式错误。</explain>
      <paraID>5A71694D</paraID>
      <start>143</start>
      <end>152</end>
      <status>unmodified</status>
      <modifiedWord/>
      <trackRevisions>false</trackRevisions>
    </reviewItem>
    <reviewItem>
      <errorID>b74e42df-d196-4d3f-a099-7e39b005cbb6</errorID>
      <errorWord>（</errorWord>
      <group>L1_Punc</group>
      <groupName>标点问题</groupName>
      <ability>L2_Punc_CN</ability>
      <abilityName>标点符号问题</abilityName>
      <candidateList/>
      <explain>同一形式括号套用。</explain>
      <paraID>5A71694D</paraID>
      <start>240</start>
      <end>241</end>
      <status>unmodified</status>
      <modifiedWord/>
      <trackRevisions>false</trackRevisions>
    </reviewItem>
    <reviewItem>
      <errorID>f94b111a-97b3-4ff1-9584-dfeaef21b78f</errorID>
      <errorWord>）</errorWord>
      <group>L1_Punc</group>
      <groupName>标点问题</groupName>
      <ability>L2_Punc_CN</ability>
      <abilityName>标点符号问题</abilityName>
      <candidateList/>
      <explain>同一形式括号套用。</explain>
      <paraID>5A71694D</paraID>
      <start>244</start>
      <end>245</end>
      <status>unmodified</status>
      <modifiedWord/>
      <trackRevisions>false</trackRevisions>
    </reviewItem>
    <reviewItem>
      <errorID>065b0621-7eda-4426-9e4b-1603cc8c91f3</errorID>
      <errorWord>复印件加盖</errorWord>
      <group>L1_Word</group>
      <groupName>字词问题</groupName>
      <ability>L2_Typo</ability>
      <abilityName>字词错误</abilityName>
      <candidateList>
        <item>复印件并加盖</item>
      </candidateList>
      <explain/>
      <paraID>6C008417</paraID>
      <start>36</start>
      <end>41</end>
      <status>unmodified</status>
      <modifiedWord/>
      <trackRevisions>false</trackRevisions>
    </reviewItem>
    <reviewItem>
      <errorID>9ab84425-0725-41bc-8fc9-6b790104cb3c</errorID>
      <errorWord>复印件加盖</errorWord>
      <group>L1_Word</group>
      <groupName>字词问题</groupName>
      <ability>L2_Typo</ability>
      <abilityName>字词错误</abilityName>
      <candidateList>
        <item>复印件并加盖</item>
      </candidateList>
      <explain/>
      <paraID>7A612998</paraID>
      <start>47</start>
      <end>52</end>
      <status>unmodified</status>
      <modifiedWord/>
      <trackRevisions>false</trackRevisions>
    </reviewItem>
    <reviewItem>
      <errorID>3f9c0aac-f217-49ab-8528-5a2d1f032b0e</errorID>
      <errorWord>复印件加盖</errorWord>
      <group>L1_Word</group>
      <groupName>字词问题</groupName>
      <ability>L2_Typo</ability>
      <abilityName>字词错误</abilityName>
      <candidateList>
        <item>复印件并加盖</item>
      </candidateList>
      <explain/>
      <paraID> A0C4480</paraID>
      <start>39</start>
      <end>44</end>
      <status>unmodified</status>
      <modifiedWord/>
      <trackRevisions>false</trackRevisions>
    </reviewItem>
    <reviewItem>
      <errorID>1b85ad88-7505-4554-90b8-b6ff5326023f</errorID>
      <errorWord>后</errorWord>
      <group>L1_Word</group>
      <groupName>字词问题</groupName>
      <ability>L2_Typo</ability>
      <abilityName>字词错误</abilityName>
      <candidateList>
        <item>后在</item>
      </candidateList>
      <explain/>
      <paraID>41976325</paraID>
      <start>14</start>
      <end>15</end>
      <status>unmodified</status>
      <modifiedWord/>
      <trackRevisions>false</trackRevisions>
    </reviewItem>
    <reviewItem>
      <errorID>d92e0c96-43d7-4f8d-9551-45e5c323f5f6</errorID>
      <errorWord>(</errorWord>
      <group>L1_Format</group>
      <groupName>格式问题</groupName>
      <ability>L2_HalfPunc_CN</ability>
      <abilityName>全半角问题</abilityName>
      <candidateList>
        <item>（</item>
      </candidateList>
      <explain>文本全半角错误。</explain>
      <paraID>3182519B</paraID>
      <start>15</start>
      <end>16</end>
      <status>unmodified</status>
      <modifiedWord/>
      <trackRevisions>false</trackRevisions>
    </reviewItem>
    <reviewItem>
      <errorID>381acde7-eb65-4e68-a53f-eef64df8c810</errorID>
      <errorWord>)</errorWord>
      <group>L1_Format</group>
      <groupName>格式问题</groupName>
      <ability>L2_HalfPunc_CN</ability>
      <abilityName>全半角问题</abilityName>
      <candidateList>
        <item>）</item>
      </candidateList>
      <explain>文本全半角错误。</explain>
      <paraID>3182519B</paraID>
      <start>22</start>
      <end>23</end>
      <status>unmodified</status>
      <modifiedWord/>
      <trackRevisions>false</trackRevisions>
    </reviewItem>
    <reviewItem>
      <errorID>e1b2f579-2fbc-496c-8567-a24fba59786a</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621E9302</paraID>
      <start>28</start>
      <end>38</end>
      <status>unmodified</status>
      <modifiedWord/>
      <trackRevisions>false</trackRevisions>
    </reviewItem>
    <reviewItem>
      <errorID>83f0e164-1a9b-404d-92e4-37846d399367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69F77A67</paraID>
      <start>0</start>
      <end>2</end>
      <status>unmodified</status>
      <modifiedWord/>
      <trackRevisions>false</trackRevisions>
    </reviewItem>
    <reviewItem>
      <errorID>0ebf6302-6828-48c1-9cc8-b73814449db2</errorID>
      <errorWord>(</errorWord>
      <group>L1_Format</group>
      <groupName>格式问题</groupName>
      <ability>L2_HalfPunc_CN</ability>
      <abilityName>全半角问题</abilityName>
      <candidateList>
        <item>（</item>
      </candidateList>
      <explain>文本全半角错误。</explain>
      <paraID> F94F680</paraID>
      <start>19</start>
      <end>20</end>
      <status>unmodified</status>
      <modifiedWord/>
      <trackRevisions>false</trackRevisions>
    </reviewItem>
    <reviewItem>
      <errorID>64a90b30-75cf-42e7-a1e7-a7cea90e9247</errorID>
      <errorWord>)</errorWord>
      <group>L1_Format</group>
      <groupName>格式问题</groupName>
      <ability>L2_HalfPunc_CN</ability>
      <abilityName>全半角问题</abilityName>
      <candidateList>
        <item>）</item>
      </candidateList>
      <explain>文本全半角错误。</explain>
      <paraID> F94F680</paraID>
      <start>42</start>
      <end>43</end>
      <status>unmodified</status>
      <modifiedWord/>
      <trackRevisions>false</trackRevisions>
    </reviewItem>
    <reviewItem>
      <errorID>9ebe094f-b5b3-4de1-8e0b-22af38aa1848</errorID>
      <errorWord>(</errorWord>
      <group>L1_Format</group>
      <groupName>格式问题</groupName>
      <ability>L2_HalfPunc_CN</ability>
      <abilityName>全半角问题</abilityName>
      <candidateList>
        <item>（</item>
      </candidateList>
      <explain>文本全半角错误。</explain>
      <paraID> F94F680</paraID>
      <start>51</start>
      <end>52</end>
      <status>unmodified</status>
      <modifiedWord/>
      <trackRevisions>false</trackRevisions>
    </reviewItem>
    <reviewItem>
      <errorID>16a13222-c487-4bd7-9784-c94a78653c9d</errorID>
      <errorWord>)</errorWord>
      <group>L1_Format</group>
      <groupName>格式问题</groupName>
      <ability>L2_HalfPunc_CN</ability>
      <abilityName>全半角问题</abilityName>
      <candidateList>
        <item>）</item>
      </candidateList>
      <explain>文本全半角错误。</explain>
      <paraID> F94F680</paraID>
      <start>67</start>
      <end>68</end>
      <status>unmodified</status>
      <modifiedWord/>
      <trackRevisions>false</trackRevisions>
    </reviewItem>
    <reviewItem>
      <errorID>e30c86a8-0e06-4572-9071-1b2e82a12ab8</errorID>
      <errorWord>[2002]1980号</errorWord>
      <group>L1_Knowledge</group>
      <groupName>知识性问题</groupName>
      <ability>L2_Knowledge</ability>
      <abilityName>其他知识</abilityName>
      <candidateList>
        <item>〔2002〕1980号</item>
      </candidateList>
      <explain>发文字号格式错误。</explain>
      <paraID>64ED09B4</paraID>
      <start>112</start>
      <end>123</end>
      <status>unmodified</status>
      <modifiedWord/>
      <trackRevisions>false</trackRevisions>
    </reviewItem>
    <reviewItem>
      <errorID>13978b67-5381-4293-8346-9a4a4cf08b57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42CC3382</paraID>
      <start>0</start>
      <end>2</end>
      <status>unmodified</status>
      <modifiedWord/>
      <trackRevisions>false</trackRevisions>
    </reviewItem>
    <reviewItem>
      <errorID>d7533d0e-f762-4167-86c6-f3131bd8bb77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61954722</paraID>
      <start>0</start>
      <end>2</end>
      <status>unmodified</status>
      <modifiedWord/>
      <trackRevisions>false</trackRevisions>
    </reviewItem>
    <reviewItem>
      <errorID>d61ecf69-9f41-440a-b7b7-3c9d2dbe7a14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61954722</paraID>
      <start>62</start>
      <end>66</end>
      <status>unmodified</status>
      <modifiedWord/>
      <trackRevisions>false</trackRevisions>
    </reviewItem>
    <reviewItem>
      <errorID>1b3439e5-5f04-4308-bd93-02623f19066c</errorID>
      <errorWord>，</errorWord>
      <group>L1_Word</group>
      <groupName>字词问题</groupName>
      <ability>L2_Typo</ability>
      <abilityName>字词错误</abilityName>
      <candidateList>
        <item>，对</item>
      </candidateList>
      <explain/>
      <paraID>50ADC10D</paraID>
      <start>23</start>
      <end>24</end>
      <status>unmodified</status>
      <modifiedWord/>
      <trackRevisions>false</trackRevisions>
    </reviewItem>
    <reviewItem>
      <errorID>fa798f84-b0ee-4fbb-a0da-8f18b1996a6c</errorID>
      <errorWord>日</errorWord>
      <group>L1_Word</group>
      <groupName>字词问题</groupName>
      <ability>L2_Typo</ability>
      <abilityName>字词错误</abilityName>
      <candidateList>
        <item>日起</item>
      </candidateList>
      <explain/>
      <paraID>50ADC10D</paraID>
      <start>155</start>
      <end>156</end>
      <status>unmodified</status>
      <modifiedWord/>
      <trackRevisions>false</trackRevisions>
    </reviewItem>
    <reviewItem>
      <errorID>72a87932-004b-4895-a975-56a5a6d400e7</errorID>
      <errorWord>-</errorWord>
      <group>L1_Format</group>
      <groupName>格式问题</groupName>
      <ability>L2_HalfPunc_CN</ability>
      <abilityName>全半角问题</abilityName>
      <candidateList>
        <item>－</item>
      </candidateList>
      <explain>文本全半角错误。</explain>
      <paraID>1C59CDDF</paraID>
      <start>11</start>
      <end>12</end>
      <status>unmodified</status>
      <modifiedWord/>
      <trackRevisions>false</trackRevisions>
    </reviewItem>
    <reviewItem>
      <errorID>70560a09-bbce-46b6-a5ed-a0f6a184e200</errorID>
      <errorWord>-</errorWord>
      <group>L1_Format</group>
      <groupName>格式问题</groupName>
      <ability>L2_HalfPunc_CN</ability>
      <abilityName>全半角问题</abilityName>
      <candidateList>
        <item>－</item>
      </candidateList>
      <explain>文本全半角错误。</explain>
      <paraID>1C59CDDF</paraID>
      <start>12</start>
      <end>13</end>
      <status>unmodified</status>
      <modifiedWord/>
      <trackRevisions>false</trackRevisions>
    </reviewItem>
    <reviewItem>
      <errorID>e3571000-adc0-4049-87af-a2f75b1a786d</errorID>
      <errorWord>-</errorWord>
      <group>L1_Format</group>
      <groupName>格式问题</groupName>
      <ability>L2_HalfPunc_CN</ability>
      <abilityName>全半角问题</abilityName>
      <candidateList>
        <item>－</item>
      </candidateList>
      <explain>文本全半角错误。</explain>
      <paraID>1C59CDDF</paraID>
      <start>38</start>
      <end>39</end>
      <status>unmodified</status>
      <modifiedWord/>
      <trackRevisions>false</trackRevisions>
    </reviewItem>
    <reviewItem>
      <errorID>f1b56d22-2d5c-4aa6-86f4-566a69f2dac4</errorID>
      <errorWord>-</errorWord>
      <group>L1_Format</group>
      <groupName>格式问题</groupName>
      <ability>L2_HalfPunc_CN</ability>
      <abilityName>全半角问题</abilityName>
      <candidateList>
        <item>－</item>
      </candidateList>
      <explain>文本全半角错误。</explain>
      <paraID>1C59CDDF</paraID>
      <start>39</start>
      <end>40</end>
      <status>unmodified</status>
      <modifiedWord/>
      <trackRevisions>false</trackRevisions>
    </reviewItem>
    <reviewItem>
      <errorID>adc73750-f2c7-4baa-9ded-7a4801533d2e</errorID>
      <errorWord>“.</errorWord>
      <group>L1_Punc</group>
      <groupName>标点问题</groupName>
      <ability>L2_Punc_CN</ability>
      <abilityName>标点符号问题</abilityName>
      <candidateList>
        <item>“</item>
      </candidateList>
      <explain/>
      <paraID>1C59CDDF</paraID>
      <start>51</start>
      <end>53</end>
      <status>unmodified</status>
      <modifiedWord/>
      <trackRevisions>false</trackRevisions>
    </reviewItem>
    <reviewItem>
      <errorID>33165a6a-8699-4565-948e-c99f45dd9349</errorID>
      <errorWord>“.</errorWord>
      <group>L1_Punc</group>
      <groupName>标点问题</groupName>
      <ability>L2_Punc_CN</ability>
      <abilityName>标点符号问题</abilityName>
      <candidateList>
        <item>“</item>
      </candidateList>
      <explain/>
      <paraID>1C59CDDF</paraID>
      <start>66</start>
      <end>68</end>
      <status>unmodified</status>
      <modifiedWord/>
      <trackRevisions>false</trackRevisions>
    </reviewItem>
    <reviewItem>
      <errorID>555fc432-d521-40b3-9a93-d099bc5e4b36</errorID>
      <errorWord>-</errorWord>
      <group>L1_Format</group>
      <groupName>格式问题</groupName>
      <ability>L2_HalfPunc_CN</ability>
      <abilityName>全半角问题</abilityName>
      <candidateList>
        <item>－</item>
      </candidateList>
      <explain>文本全半角错误。</explain>
      <paraID>1C59CDDF</paraID>
      <start>89</start>
      <end>90</end>
      <status>unmodified</status>
      <modifiedWord/>
      <trackRevisions>false</trackRevisions>
    </reviewItem>
    <reviewItem>
      <errorID>11efe80f-52d3-4024-849d-a825074a1901</errorID>
      <errorWord>-</errorWord>
      <group>L1_Format</group>
      <groupName>格式问题</groupName>
      <ability>L2_HalfPunc_CN</ability>
      <abilityName>全半角问题</abilityName>
      <candidateList>
        <item>－</item>
      </candidateList>
      <explain>文本全半角错误。</explain>
      <paraID>1C59CDDF</paraID>
      <start>90</start>
      <end>91</end>
      <status>unmodified</status>
      <modifiedWord/>
      <trackRevisions>false</trackRevisions>
    </reviewItem>
    <reviewItem>
      <errorID>21e5a6b0-a613-4ee3-b961-148284c828a9</errorID>
      <errorWord>-</errorWord>
      <group>L1_Format</group>
      <groupName>格式问题</groupName>
      <ability>L2_HalfPunc_CN</ability>
      <abilityName>全半角问题</abilityName>
      <candidateList>
        <item>－</item>
      </candidateList>
      <explain>文本全半角错误。</explain>
      <paraID>1C59CDDF</paraID>
      <start>97</start>
      <end>98</end>
      <status>unmodified</status>
      <modifiedWord/>
      <trackRevisions>false</trackRevisions>
    </reviewItem>
    <reviewItem>
      <errorID>28a7315f-c729-4976-9c37-d019f0791f0a</errorID>
      <errorWord>-</errorWord>
      <group>L1_Format</group>
      <groupName>格式问题</groupName>
      <ability>L2_HalfPunc_CN</ability>
      <abilityName>全半角问题</abilityName>
      <candidateList>
        <item>－</item>
      </candidateList>
      <explain>文本全半角错误。</explain>
      <paraID>1C59CDDF</paraID>
      <start>98</start>
      <end>99</end>
      <status>unmodified</status>
      <modifiedWord/>
      <trackRevisions>false</trackRevisions>
    </reviewItem>
    <reviewItem>
      <errorID>00b2d63b-92b8-48c8-8d16-c0468d545469</errorID>
      <errorWord>-</errorWord>
      <group>L1_Format</group>
      <groupName>格式问题</groupName>
      <ability>L2_HalfPunc_CN</ability>
      <abilityName>全半角问题</abilityName>
      <candidateList>
        <item>－</item>
      </candidateList>
      <explain>文本全半角错误。</explain>
      <paraID>7B619EA3</paraID>
      <start>48</start>
      <end>49</end>
      <status>unmodified</status>
      <modifiedWord/>
      <trackRevisions>false</trackRevisions>
    </reviewItem>
    <reviewItem>
      <errorID>4275b0b2-f29a-4dd2-be17-3d4774555e46</errorID>
      <errorWord>“.</errorWord>
      <group>L1_Punc</group>
      <groupName>标点问题</groupName>
      <ability>L2_Punc_CN</ability>
      <abilityName>标点符号问题</abilityName>
      <candidateList>
        <item>“</item>
      </candidateList>
      <explain/>
      <paraID>70CE9BF8</paraID>
      <start>11</start>
      <end>13</end>
      <status>unmodified</status>
      <modifiedWord/>
      <trackRevisions>false</trackRevisions>
    </reviewItem>
    <reviewItem>
      <errorID>484a7eb3-fb6b-40d4-97ee-94eb0911ee09</errorID>
      <errorWord>-</errorWord>
      <group>L1_Format</group>
      <groupName>格式问题</groupName>
      <ability>L2_HalfPunc_CN</ability>
      <abilityName>全半角问题</abilityName>
      <candidateList>
        <item>－</item>
      </candidateList>
      <explain>文本全半角错误。</explain>
      <paraID>70CE9BF8</paraID>
      <start>47</start>
      <end>48</end>
      <status>unmodified</status>
      <modifiedWord/>
      <trackRevisions>false</trackRevisions>
    </reviewItem>
    <reviewItem>
      <errorID>ecf14e78-6f39-44ba-aae0-884862d1d938</errorID>
      <errorWord>-</errorWord>
      <group>L1_Format</group>
      <groupName>格式问题</groupName>
      <ability>L2_HalfPunc_CN</ability>
      <abilityName>全半角问题</abilityName>
      <candidateList>
        <item>－</item>
      </candidateList>
      <explain>文本全半角错误。</explain>
      <paraID>70CE9BF8</paraID>
      <start>48</start>
      <end>49</end>
      <status>unmodified</status>
      <modifiedWord/>
      <trackRevisions>false</trackRevisions>
    </reviewItem>
    <reviewItem>
      <errorID>a7c24224-67db-452c-83a6-5f5ac5461a8e</errorID>
      <errorWord>-</errorWord>
      <group>L1_Format</group>
      <groupName>格式问题</groupName>
      <ability>L2_HalfPunc_CN</ability>
      <abilityName>全半角问题</abilityName>
      <candidateList>
        <item>－</item>
      </candidateList>
      <explain>文本全半角错误。</explain>
      <paraID>70CE9BF8</paraID>
      <start>54</start>
      <end>55</end>
      <status>unmodified</status>
      <modifiedWord/>
      <trackRevisions>false</trackRevisions>
    </reviewItem>
    <reviewItem>
      <errorID>f04967a0-16bd-45b0-b2f8-fde00a6d3e35</errorID>
      <errorWord>-</errorWord>
      <group>L1_Format</group>
      <groupName>格式问题</groupName>
      <ability>L2_HalfPunc_CN</ability>
      <abilityName>全半角问题</abilityName>
      <candidateList>
        <item>－</item>
      </candidateList>
      <explain>文本全半角错误。</explain>
      <paraID>70CE9BF8</paraID>
      <start>55</start>
      <end>56</end>
      <status>unmodified</status>
      <modifiedWord/>
      <trackRevisions>false</trackRevisions>
    </reviewItem>
    <reviewItem>
      <errorID>60f78476-2d2d-4cd0-8e46-762028feb8f0</errorID>
      <errorWord>（2011）59号</errorWord>
      <group>L1_Knowledge</group>
      <groupName>知识性问题</groupName>
      <ability>L2_Knowledge</ability>
      <abilityName>其他知识</abilityName>
      <candidateList>
        <item>〔2011〕59号</item>
      </candidateList>
      <explain>发文字号格式错误。</explain>
      <paraID>616B6B35</paraID>
      <start>7</start>
      <end>16</end>
      <status>unmodified</status>
      <modifiedWord/>
      <trackRevisions>false</trackRevisions>
    </reviewItem>
    <reviewItem>
      <errorID>d1b0af34-beaa-4259-8e9a-20d0ab806974</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43BD8917</paraID>
      <start>6</start>
      <end>14</end>
      <status>unmodified</status>
      <modifiedWord/>
      <trackRevisions>false</trackRevisions>
    </reviewItem>
    <reviewItem>
      <errorID>bee564b9-1e5e-4ea9-84b7-83a2f976b30f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155AB7A1</paraID>
      <start>16</start>
      <end>19</end>
      <status>unmodified</status>
      <modifiedWord/>
      <trackRevisions>false</trackRevisions>
    </reviewItem>
    <reviewItem>
      <errorID>1c26d8d8-772d-47fc-9115-421bc0e0e0ac</errorID>
      <errorWord>如须</errorWord>
      <group>L1_Word</group>
      <groupName>字词问题</groupName>
      <ability>L2_Typo</ability>
      <abilityName>字词错误</abilityName>
      <candidateList>
        <item>如需</item>
      </candidateList>
      <explain/>
      <paraID>5DE6D266</paraID>
      <start>56</start>
      <end>58</end>
      <status>unmodified</status>
      <modifiedWord/>
      <trackRevisions>false</trackRevisions>
    </reviewItem>
    <reviewItem>
      <errorID>30783ba3-84f9-4e9d-bb15-4677c85a468d</errorID>
      <errorWord>）</errorWord>
      <group>L1_Word</group>
      <groupName>字词问题</groupName>
      <ability>L2_Typo</ability>
      <abilityName>字词错误</abilityName>
      <candidateList>
        <item>）在</item>
      </candidateList>
      <explain/>
      <paraID>218EF8CE</paraID>
      <start>2</start>
      <end>3</end>
      <status>unmodified</status>
      <modifiedWord/>
      <trackRevisions>false</trackRevisions>
    </reviewItem>
    <reviewItem>
      <errorID>dd482ad3-e899-4f98-81c2-4ab9f160f34a</errorID>
      <errorWord>文件的</errorWord>
      <group>L1_Word</group>
      <groupName>字词问题</groupName>
      <ability>L2_Typo</ability>
      <abilityName>字词错误</abilityName>
      <candidateList>
        <item>文件</item>
      </candidateList>
      <explain/>
      <paraID>2E3CA467</paraID>
      <start>6</start>
      <end>9</end>
      <status>unmodified</status>
      <modifiedWord/>
      <trackRevisions>false</trackRevisions>
    </reviewItem>
    <reviewItem>
      <errorID>d8749972-cc2f-4022-befa-557cfd244a6d</errorID>
      <errorWord>做无效投标</errorWord>
      <group>L1_Word</group>
      <groupName>字词问题</groupName>
      <ability>L2_Typo</ability>
      <abilityName>字词错误</abilityName>
      <candidateList>
        <item>作无效投标</item>
      </candidateList>
      <explain/>
      <paraID>7CD3B4F4</paraID>
      <start>48</start>
      <end>53</end>
      <status>unmodified</status>
      <modifiedWord/>
      <trackRevisions>false</trackRevisions>
    </reviewItem>
    <reviewItem>
      <errorID>c145275d-7af2-4d43-81f0-25db8b133a65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5DB8CCE3</paraID>
      <start>13</start>
      <end>16</end>
      <status>unmodified</status>
      <modifiedWord/>
      <trackRevisions>false</trackRevisions>
    </reviewItem>
    <reviewItem>
      <errorID>61f3c71e-2a3e-484a-ba90-b86bbfa9c38d</errorID>
      <errorWord>法律、法规</errorWord>
      <group>L1_Word</group>
      <groupName>字词问题</groupName>
      <ability>L2_Typo</ability>
      <abilityName>字词错误</abilityName>
      <candidateList>
        <item>法律法规</item>
      </candidateList>
      <explain/>
      <paraID>18F1D1FA</paraID>
      <start>4</start>
      <end>9</end>
      <status>unmodified</status>
      <modifiedWord/>
      <trackRevisions>false</trackRevisions>
    </reviewItem>
    <reviewItem>
      <errorID>a97d9164-9f5d-46e4-af72-f7cdb0ab95f6</errorID>
      <errorWord>(</errorWord>
      <group>L1_Format</group>
      <groupName>格式问题</groupName>
      <ability>L2_HalfPunc_CN</ability>
      <abilityName>全半角问题</abilityName>
      <candidateList>
        <item>（</item>
      </candidateList>
      <explain>文本全半角错误。</explain>
      <paraID>77B3B22F</paraID>
      <start>54</start>
      <end>55</end>
      <status>unmodified</status>
      <modifiedWord/>
      <trackRevisions>false</trackRevisions>
    </reviewItem>
    <reviewItem>
      <errorID>9cde77a1-b0e4-436e-a3a3-3c26ac09c6e5</errorID>
      <errorWord>)</errorWord>
      <group>L1_Format</group>
      <groupName>格式问题</groupName>
      <ability>L2_HalfPunc_CN</ability>
      <abilityName>全半角问题</abilityName>
      <candidateList>
        <item>）</item>
      </candidateList>
      <explain>文本全半角错误。</explain>
      <paraID>77B3B22F</paraID>
      <start>81</start>
      <end>82</end>
      <status>unmodified</status>
      <modifiedWord/>
      <trackRevisions>false</trackRevisions>
    </reviewItem>
    <reviewItem>
      <errorID>94800165-3a2a-4072-bc25-fe5ae8fd0cf5</errorID>
      <errorWord>&lt;</errorWord>
      <group>L1_Format</group>
      <groupName>格式问题</groupName>
      <ability>L2_HalfPunc_CN</ability>
      <abilityName>全半角问题</abilityName>
      <candidateList>
        <item>〈</item>
      </candidateList>
      <explain>文本全半角错误。</explain>
      <paraID>51F2E2C1</paraID>
      <start>49</start>
      <end>50</end>
      <status>unmodified</status>
      <modifiedWord/>
      <trackRevisions>false</trackRevisions>
    </reviewItem>
    <reviewItem>
      <errorID>0c2ef7b3-7cf2-4efd-b546-c2503f04b924</errorID>
      <errorWord>&lt;</errorWord>
      <group>L1_Format</group>
      <groupName>格式问题</groupName>
      <ability>L2_HalfPunc_CN</ability>
      <abilityName>全半角问题</abilityName>
      <candidateList>
        <item>〈</item>
      </candidateList>
      <explain>文本全半角错误。</explain>
      <paraID>56B8BE58</paraID>
      <start>49</start>
      <end>50</end>
      <status>unmodified</status>
      <modifiedWord/>
      <trackRevisions>false</trackRevisions>
    </reviewItem>
    <reviewItem>
      <errorID>40e04e75-b747-4299-a4c9-b436ef992057</errorID>
      <errorWord>&lt;</errorWord>
      <group>L1_Format</group>
      <groupName>格式问题</groupName>
      <ability>L2_HalfPunc_CN</ability>
      <abilityName>全半角问题</abilityName>
      <candidateList>
        <item>〈</item>
      </candidateList>
      <explain>文本全半角错误。</explain>
      <paraID>48F8EAFF</paraID>
      <start>34</start>
      <end>35</end>
      <status>unmodified</status>
      <modifiedWord/>
      <trackRevisions>false</trackRevisions>
    </reviewItem>
    <reviewItem>
      <errorID>111d22ab-5822-4859-b1fc-ef46a8582795</errorID>
      <errorWord>，</errorWord>
      <group>L1_Word</group>
      <groupName>字词问题</groupName>
      <ability>L2_Typo</ability>
      <abilityName>字词错误</abilityName>
      <candidateList>
        <item>，并</item>
      </candidateList>
      <explain/>
      <paraID>3A114E5D</paraID>
      <start>72</start>
      <end>73</end>
      <status>unmodified</status>
      <modifiedWord/>
      <trackRevisions>false</trackRevisions>
    </reviewItem>
    <reviewItem>
      <errorID>c0f02a34-adbb-45d3-a9de-a3ad34427d70</errorID>
      <errorWord>,</errorWord>
      <group>L1_Format</group>
      <groupName>格式问题</groupName>
      <ability>L2_HalfPunc_CN</ability>
      <abilityName>全半角问题</abilityName>
      <candidateList>
        <item>，</item>
      </candidateList>
      <explain>文本全半角错误。</explain>
      <paraID>13A57D7D</paraID>
      <start>30</start>
      <end>31</end>
      <status>unmodified</status>
      <modifiedWord/>
      <trackRevisions>false</trackRevisions>
    </reviewItem>
    <reviewItem>
      <errorID>086593fe-0fb7-4d03-bb7d-db4bcb3c8faf</errorID>
      <errorWord>作必要</errorWord>
      <group>L1_Word</group>
      <groupName>字词问题</groupName>
      <ability>L2_Typo</ability>
      <abilityName>字词错误</abilityName>
      <candidateList>
        <item>做必要</item>
      </candidateList>
      <explain/>
      <paraID>6300BBB3</paraID>
      <start>60</start>
      <end>63</end>
      <status>unmodified</status>
      <modifiedWord/>
      <trackRevisions>false</trackRevisions>
    </reviewItem>
    <reviewItem>
      <errorID>ebf6d0cb-dd23-493f-b6d3-320c5009cb57</errorID>
      <errorWord>法律、法规</errorWord>
      <group>L1_Word</group>
      <groupName>字词问题</groupName>
      <ability>L2_Typo</ability>
      <abilityName>字词错误</abilityName>
      <candidateList>
        <item>法律法规</item>
      </candidateList>
      <explain/>
      <paraID>1F09BF43</paraID>
      <start>5</start>
      <end>10</end>
      <status>unmodified</status>
      <modifiedWord/>
      <trackRevisions>false</trackRevisions>
    </reviewItem>
    <reviewItem>
      <errorID>f91b1623-6b18-4ba4-82de-36f1e0c93ad2</errorID>
      <errorWord>属</errorWord>
      <group>L1_Word</group>
      <groupName>字词问题</groupName>
      <ability>L2_Typo</ability>
      <abilityName>字词错误</abilityName>
      <candidateList>
        <item>属于</item>
      </candidateList>
      <explain/>
      <paraID>1F09BF43</paraID>
      <start>19</start>
      <end>20</end>
      <status>unmodified</status>
      <modifiedWord/>
      <trackRevisions>false</trackRevisions>
    </reviewItem>
    <reviewItem>
      <errorID>62fdbcf6-8605-4c1b-a7f5-bf0a10e3fb9e</errorID>
      <errorWord>,</errorWord>
      <group>L1_Format</group>
      <groupName>格式问题</groupName>
      <ability>L2_HalfPunc_CN</ability>
      <abilityName>全半角问题</abilityName>
      <candidateList>
        <item>，</item>
      </candidateList>
      <explain>文本全半角错误。</explain>
      <paraID>6C6C3451</paraID>
      <start>54</start>
      <end>55</end>
      <status>unmodified</status>
      <modifiedWord/>
      <trackRevisions>false</trackRevisions>
    </reviewItem>
    <reviewItem>
      <errorID>8bc670f7-8819-49e8-86ce-1eb43eb85388</errorID>
      <errorWord>,</errorWord>
      <group>L1_Format</group>
      <groupName>格式问题</groupName>
      <ability>L2_HalfPunc_CN</ability>
      <abilityName>全半角问题</abilityName>
      <candidateList>
        <item>，</item>
      </candidateList>
      <explain>文本全半角错误。</explain>
      <paraID>6C6C3451</paraID>
      <start>127</start>
      <end>128</end>
      <status>unmodified</status>
      <modifiedWord/>
      <trackRevisions>false</trackRevisions>
    </reviewItem>
    <reviewItem>
      <errorID>2701078b-2bf8-4344-a45b-d0004bd12b54</errorID>
      <errorWord>，</errorWord>
      <group>L1_Word</group>
      <groupName>字词问题</groupName>
      <ability>L2_Typo</ability>
      <abilityName>字词错误</abilityName>
      <candidateList>
        <item>，对</item>
      </candidateList>
      <explain/>
      <paraID>67E6DC43</paraID>
      <start>24</start>
      <end>25</end>
      <status>unmodified</status>
      <modifiedWord/>
      <trackRevisions>false</trackRevisions>
    </reviewItem>
    <reviewItem>
      <errorID>c452ee87-cf21-4af5-95c1-842a48333549</errorID>
      <errorWord>日</errorWord>
      <group>L1_Word</group>
      <groupName>字词问题</groupName>
      <ability>L2_Typo</ability>
      <abilityName>字词错误</abilityName>
      <candidateList>
        <item>日起</item>
      </candidateList>
      <explain/>
      <paraID>67E6DC43</paraID>
      <start>156</start>
      <end>157</end>
      <status>unmodified</status>
      <modifiedWord/>
      <trackRevisions>false</trackRevisions>
    </reviewItem>
    <reviewItem>
      <errorID>a80e9081-ec8b-463e-af56-3848496c2641</errorID>
      <errorWord>做无效标处理</errorWord>
      <group>L1_Word</group>
      <groupName>字词问题</groupName>
      <ability>L2_Typo</ability>
      <abilityName>字词错误</abilityName>
      <candidateList>
        <item>作无效标处理</item>
      </candidateList>
      <explain/>
      <paraID>1C5002DA</paraID>
      <start>45</start>
      <end>51</end>
      <status>unmodified</status>
      <modifiedWord/>
      <trackRevisions>false</trackRevisions>
    </reviewItem>
    <reviewItem>
      <errorID>06b377f0-03d3-4905-b40e-4e4d9f71a6b1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1305AD76</paraID>
      <start>0</start>
      <end>2</end>
      <status>unmodified</status>
      <modifiedWord/>
      <trackRevisions>false</trackRevisions>
    </reviewItem>
    <reviewItem>
      <errorID>ffd3f69b-9bfe-4e99-88ef-728ba2575154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73D6A27F</paraID>
      <start>0</start>
      <end>2</end>
      <status>unmodified</status>
      <modifiedWord/>
      <trackRevisions>false</trackRevisions>
    </reviewItem>
    <reviewItem>
      <errorID>9891494f-e7eb-4944-86c5-54c16938dfa9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52F87744</paraID>
      <start>0</start>
      <end>2</end>
      <status>unmodified</status>
      <modifiedWord/>
      <trackRevisions>false</trackRevisions>
    </reviewItem>
    <reviewItem>
      <errorID>f61b5004-5f45-4544-a9fb-9f8d12c308eb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70588321</paraID>
      <start>0</start>
      <end>2</end>
      <status>unmodified</status>
      <modifiedWord/>
      <trackRevisions>false</trackRevisions>
    </reviewItem>
    <reviewItem>
      <errorID>a7c4ce0e-5dfd-4f0b-a994-bb4748c72260</errorID>
      <errorWord>壹套</errorWord>
      <group>L1_Word</group>
      <groupName>字词问题</groupName>
      <ability>L2_Typo</ability>
      <abilityName>字词错误</abilityName>
      <candidateList>
        <item>一套</item>
      </candidateList>
      <explain/>
      <paraID>5ED7A500</paraID>
      <start>0</start>
      <end>2</end>
      <status>unmodified</status>
      <modifiedWord/>
      <trackRevisions>false</trackRevisions>
    </reviewItem>
    <reviewItem>
      <errorID>a2cf16a4-6f64-453d-a53e-1dea669e04e0</errorID>
      <errorWord>壹套</errorWord>
      <group>L1_Word</group>
      <groupName>字词问题</groupName>
      <ability>L2_Typo</ability>
      <abilityName>字词错误</abilityName>
      <candidateList>
        <item>一套</item>
      </candidateList>
      <explain>存在发音相同字词的误用。</explain>
      <paraID>3A522F4C</paraID>
      <start>43</start>
      <end>45</end>
      <status>unmodified</status>
      <modifiedWord/>
      <trackRevisions>false</trackRevisions>
    </reviewItem>
    <reviewItem>
      <errorID>315ab447-bc3f-43bf-a453-4cf55d54eda9</errorID>
      <errorWord>叁年</errorWord>
      <group>L1_Word</group>
      <groupName>字词问题</groupName>
      <ability>L2_Typo</ability>
      <abilityName>字词错误</abilityName>
      <candidateList>
        <item>三年</item>
      </candidateList>
      <explain>存在发音相同字词的误用。</explain>
      <paraID>4E5DC86F</paraID>
      <start>2</start>
      <end>4</end>
      <status>unmodified</status>
      <modifiedWord/>
      <trackRevisions>false</trackRevisions>
    </reviewItem>
    <reviewItem>
      <errorID>cb97db65-dfb9-4de0-bcfc-22dfa90e97de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2A9BA031</paraID>
      <start>0</start>
      <end>2</end>
      <status>unmodified</status>
      <modifiedWord/>
      <trackRevisions>false</trackRevisions>
    </reviewItem>
    <reviewItem>
      <errorID>c8b19154-354c-4685-9813-78af888488d5</errorID>
      <errorWord>机率不</errorWord>
      <group>L1_Word</group>
      <groupName>字词问题</groupName>
      <ability>L2_Typo</ability>
      <abilityName>字词错误</abilityName>
      <candidateList>
        <item>概率不</item>
      </candidateList>
      <explain/>
      <paraID>17D04543</paraID>
      <start>26</start>
      <end>29</end>
      <status>unmodified</status>
      <modifiedWord/>
      <trackRevisions>false</trackRevisions>
    </reviewItem>
    <reviewItem>
      <errorID>15f22442-144d-4390-abd6-c0849e165c7f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6C364A1C</paraID>
      <start>0</start>
      <end>2</end>
      <status>unmodified</status>
      <modifiedWord/>
      <trackRevisions>false</trackRevisions>
    </reviewItem>
    <reviewItem>
      <errorID>ea3489e5-9cfe-4994-aa16-a974e34aa07b</errorID>
      <errorWord>，</errorWord>
      <group>L1_Word</group>
      <groupName>字词问题</groupName>
      <ability>L2_Typo</ability>
      <abilityName>字词错误</abilityName>
      <candidateList>
        <item>，在</item>
      </candidateList>
      <explain/>
      <paraID>76DD325A</paraID>
      <start>66</start>
      <end>67</end>
      <status>unmodified</status>
      <modifiedWord/>
      <trackRevisions>false</trackRevisions>
    </reviewItem>
    <reviewItem>
      <errorID>a2c81b77-627d-424f-9344-759b9db91cc2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3DF9D978</paraID>
      <start>0</start>
      <end>2</end>
      <status>unmodified</status>
      <modifiedWord/>
      <trackRevisions>false</trackRevisions>
    </reviewItem>
    <reviewItem>
      <errorID>603201af-95a6-44e9-9835-493500a00ee3</errorID>
      <errorWord>程</errorWord>
      <group>L1_Word</group>
      <groupName>字词问题</groupName>
      <ability>L2_Typo</ability>
      <abilityName>字词错误</abilityName>
      <candidateList>
        <item>程中</item>
      </candidateList>
      <explain/>
      <paraID> A5FD877</paraID>
      <start>9</start>
      <end>10</end>
      <status>unmodified</status>
      <modifiedWord/>
      <trackRevisions>false</trackRevisions>
    </reviewItem>
    <reviewItem>
      <errorID>f9788708-0a9b-4564-b6cb-2d7a82bb1eb2</errorID>
      <errorWord>,</errorWord>
      <group>L1_Format</group>
      <groupName>格式问题</groupName>
      <ability>L2_HalfPunc_CN</ability>
      <abilityName>全半角问题</abilityName>
      <candidateList>
        <item>，</item>
      </candidateList>
      <explain>文本全半角错误。</explain>
      <paraID>202504DB</paraID>
      <start>114</start>
      <end>115</end>
      <status>unmodified</status>
      <modifiedWord/>
      <trackRevisions>false</trackRevisions>
    </reviewItem>
    <reviewItem>
      <errorID>40ff8f7d-1a1d-403d-8847-25f379076e9d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17DB2130</paraID>
      <start>0</start>
      <end>2</end>
      <status>unmodified</status>
      <modifiedWord/>
      <trackRevisions>false</trackRevisions>
    </reviewItem>
    <reviewItem>
      <errorID>1238ffff-dd7e-49dc-8c40-f554c6f6d672</errorID>
      <errorWord>,</errorWord>
      <group>L1_Format</group>
      <groupName>格式问题</groupName>
      <ability>L2_HalfPunc_CN</ability>
      <abilityName>全半角问题</abilityName>
      <candidateList>
        <item>，</item>
      </candidateList>
      <explain>文本全半角错误。</explain>
      <paraID>18923391</paraID>
      <start>48</start>
      <end>49</end>
      <status>unmodified</status>
      <modifiedWord/>
      <trackRevisions>false</trackRevisions>
    </reviewItem>
    <reviewItem>
      <errorID>0195bda3-9692-4a19-aca9-063a88c1355d</errorID>
      <errorWord>甲方的</errorWord>
      <group>L1_Word</group>
      <groupName>字词问题</groupName>
      <ability>L2_Typo</ability>
      <abilityName>字词错误</abilityName>
      <candidateList>
        <item>甲方</item>
      </candidateList>
      <explain/>
      <paraID>2714A668</paraID>
      <start>79</start>
      <end>82</end>
      <status>unmodified</status>
      <modifiedWord/>
      <trackRevisions>false</trackRevisions>
    </reviewItem>
    <reviewItem>
      <errorID>db357cb2-f590-4458-8627-eb97f711713e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2F302894</paraID>
      <start>0</start>
      <end>2</end>
      <status>unmodified</status>
      <modifiedWord/>
      <trackRevisions>false</trackRevisions>
    </reviewItem>
    <reviewItem>
      <errorID>2121aae9-fbb9-4d0c-955c-3af58efccf0f</errorID>
      <errorWord>,</errorWord>
      <group>L1_Format</group>
      <groupName>格式问题</groupName>
      <ability>L2_HalfPunc_CN</ability>
      <abilityName>全半角问题</abilityName>
      <candidateList>
        <item>，</item>
      </candidateList>
      <explain>文本全半角错误。</explain>
      <paraID> 8F2EC3D</paraID>
      <start>27</start>
      <end>28</end>
      <status>unmodified</status>
      <modifiedWord/>
      <trackRevisions>false</trackRevisions>
    </reviewItem>
    <reviewItem>
      <errorID>72032910-2d8e-49fe-8500-2f9b8d7ec94f</errorID>
      <errorWord>法律、法规</errorWord>
      <group>L1_Word</group>
      <groupName>字词问题</groupName>
      <ability>L2_Typo</ability>
      <abilityName>字词错误</abilityName>
      <candidateList>
        <item>法律法规</item>
      </candidateList>
      <explain/>
      <paraID> 8F2EC3D</paraID>
      <start>45</start>
      <end>50</end>
      <status>unmodified</status>
      <modifiedWord/>
      <trackRevisions>false</trackRevisions>
    </reviewItem>
    <reviewItem>
      <errorID>b92ef632-d639-4d35-ba29-fbbed286ade2</errorID>
      <errorWord>,</errorWord>
      <group>L1_Format</group>
      <groupName>格式问题</groupName>
      <ability>L2_HalfPunc_CN</ability>
      <abilityName>全半角问题</abilityName>
      <candidateList>
        <item>，</item>
      </candidateList>
      <explain>文本全半角错误。</explain>
      <paraID>686BE371</paraID>
      <start>30</start>
      <end>31</end>
      <status>unmodified</status>
      <modifiedWord/>
      <trackRevisions>false</trackRevisions>
    </reviewItem>
    <reviewItem>
      <errorID>455c7b6d-4a23-4f2a-b8bd-a06592c73caa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3340E114</paraID>
      <start>0</start>
      <end>2</end>
      <status>unmodified</status>
      <modifiedWord/>
      <trackRevisions>false</trackRevisions>
    </reviewItem>
    <reviewItem>
      <errorID>e9cb6762-a5ca-4ae8-9a44-5da83a35a00b</errorID>
      <errorWord>其它</errorWord>
      <group>L1_Word</group>
      <groupName>字词问题</groupName>
      <ability>L2_Alias</ability>
      <abilityName>也作/曾用词</abilityName>
      <candidateList>
        <item>其他</item>
      </candidateList>
      <explain>词汇[其它]为不规范表述或旧称，其规范书面表述为[其他]。</explain>
      <paraID>4CA22279</paraID>
      <start>3</start>
      <end>5</end>
      <status>unmodified</status>
      <modifiedWord/>
      <trackRevisions>false</trackRevisions>
    </reviewItem>
    <reviewItem>
      <errorID>3736b41e-d204-4c8f-9cad-722e6d6c0447</errorID>
      <errorWord>其它</errorWord>
      <group>L1_Word</group>
      <groupName>字词问题</groupName>
      <ability>L2_Alias</ability>
      <abilityName>也作/曾用词</abilityName>
      <candidateList>
        <item>其他</item>
      </candidateList>
      <explain>词汇[其它]为不规范表述或旧称，其规范书面表述为[其他]。</explain>
      <paraID>5619C9FC</paraID>
      <start>24</start>
      <end>26</end>
      <status>unmodified</status>
      <modifiedWord/>
      <trackRevisions>false</trackRevisions>
    </reviewItem>
    <reviewItem>
      <errorID>b3e2e148-ec7e-472a-a901-2cd185a7a293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26302EFA</paraID>
      <start>0</start>
      <end>3</end>
      <status>unmodified</status>
      <modifiedWord/>
      <trackRevisions>false</trackRevisions>
    </reviewItem>
    <reviewItem>
      <errorID>5051835d-a0d1-4b85-9caf-f8e18a2f2615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2CE1B9E3</paraID>
      <start>0</start>
      <end>3</end>
      <status>unmodified</status>
      <modifiedWord/>
      <trackRevisions>false</trackRevisions>
    </reviewItem>
    <reviewItem>
      <errorID>874fd46d-7fd4-47c2-9590-8fec1f8d4666</errorID>
      <errorWord>知识产权的纠纷</errorWord>
      <group>L1_Political</group>
      <groupName>政治性问题</groupName>
      <ability>L2_Keyword</ability>
      <abilityName>固定表述</abilityName>
      <candidateList>
        <item>知识产权纠纷</item>
      </candidateList>
      <explain>词汇“知识产权纠纷”在特定场景下为固定表述形式，请确认此处的“知识产权的纠纷”是否存在不当。</explain>
      <paraID>1830149A</paraID>
      <start>65</start>
      <end>72</end>
      <status>unmodified</status>
      <modifiedWord/>
      <trackRevisions>false</trackRevisions>
    </reviewItem>
    <reviewItem>
      <errorID>e0d09a83-a00c-4094-8a1e-130cb1dea869</errorID>
      <errorWord>机率为</errorWord>
      <group>L1_Word</group>
      <groupName>字词问题</groupName>
      <ability>L2_Typo</ability>
      <abilityName>字词错误</abilityName>
      <candidateList>
        <item>概率为</item>
      </candidateList>
      <explain/>
      <paraID>3B4F567C</paraID>
      <start>27</start>
      <end>30</end>
      <status>unmodified</status>
      <modifiedWord/>
      <trackRevisions>false</trackRevisions>
    </reviewItem>
    <reviewItem>
      <errorID>39b24825-8cb4-40de-9d02-4eefaea52a37</errorID>
      <errorWord>知识产权的纠纷</errorWord>
      <group>L1_Political</group>
      <groupName>政治性问题</groupName>
      <ability>L2_Keyword</ability>
      <abilityName>固定表述</abilityName>
      <candidateList>
        <item>知识产权纠纷</item>
      </candidateList>
      <explain>词汇“知识产权纠纷”在特定场景下为固定表述形式，请确认此处的“知识产权的纠纷”是否存在不当。</explain>
      <paraID>2B36889B</paraID>
      <start>61</start>
      <end>68</end>
      <status>unmodified</status>
      <modifiedWord/>
      <trackRevisions>false</trackRevisions>
    </reviewItem>
    <reviewItem>
      <errorID>99ab407e-6ee4-4d79-859b-cf835011ad24</errorID>
      <errorWord>法》《数据安全法</errorWord>
      <group>L1_Word</group>
      <groupName>字词问题</groupName>
      <ability>L2_Typo</ability>
      <abilityName>字词错误</abilityName>
      <candidateList>
        <item>法》和《数据安全法</item>
      </candidateList>
      <explain/>
      <paraID>1AB8FD49</paraID>
      <start>49</start>
      <end>57</end>
      <status>unmodified</status>
      <modifiedWord/>
      <trackRevisions>false</trackRevisions>
    </reviewItem>
    <reviewItem>
      <errorID>ce7abb6b-87ec-404b-a9c3-05bcb6c5d06d</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1AB8FD49</paraID>
      <start>59</start>
      <end>66</end>
      <status>unmodified</status>
      <modifiedWord/>
      <trackRevisions>false</trackRevisions>
    </reviewItem>
    <reviewItem>
      <errorID>077b098b-6e81-478a-a688-6fd9f9f54031</errorID>
      <errorWord>:</errorWord>
      <group>L1_Format</group>
      <groupName>格式问题</groupName>
      <ability>L2_HalfPunc_CN</ability>
      <abilityName>全半角问题</abilityName>
      <candidateList>
        <item>：</item>
      </candidateList>
      <explain>文本全半角错误。</explain>
      <paraID>1B33BF8B</paraID>
      <start>6</start>
      <end>7</end>
      <status>unmodified</status>
      <modifiedWord/>
      <trackRevisions>false</trackRevisions>
    </reviewItem>
    <reviewItem>
      <errorID>f59044a3-7957-4549-af60-aa7dcb799f37</errorID>
      <errorWord>:</errorWord>
      <group>L1_Format</group>
      <groupName>格式问题</groupName>
      <ability>L2_HalfPunc_CN</ability>
      <abilityName>全半角问题</abilityName>
      <candidateList>
        <item>：</item>
      </candidateList>
      <explain>文本全半角错误。</explain>
      <paraID>112CFCC4</paraID>
      <start>3</start>
      <end>4</end>
      <status>unmodified</status>
      <modifiedWord/>
      <trackRevisions>false</trackRevisions>
    </reviewItem>
    <reviewItem>
      <errorID>881b5f65-b1c1-4eab-bb97-aba89994efeb</errorID>
      <errorWord>:</errorWord>
      <group>L1_Format</group>
      <groupName>格式问题</groupName>
      <ability>L2_HalfPunc_CN</ability>
      <abilityName>全半角问题</abilityName>
      <candidateList>
        <item>：</item>
      </candidateList>
      <explain>文本全半角错误。</explain>
      <paraID>112CFCC4</paraID>
      <start>42</start>
      <end>43</end>
      <status>unmodified</status>
      <modifiedWord/>
      <trackRevisions>false</trackRevisions>
    </reviewItem>
    <reviewItem>
      <errorID>467548c2-47fb-49f9-9ab5-a0976484ad20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73E043D2</paraID>
      <start>0</start>
      <end>2</end>
      <status>unmodified</status>
      <modifiedWord/>
      <trackRevisions>false</trackRevisions>
    </reviewItem>
    <reviewItem>
      <errorID>d87da091-b413-486d-b80e-89949fb29dae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1B97F7F7</paraID>
      <start>0</start>
      <end>2</end>
      <status>unmodified</status>
      <modifiedWord/>
      <trackRevisions>false</trackRevisions>
    </reviewItem>
    <reviewItem>
      <errorID>40cfae25-d3e6-420d-a9ff-ddca05af9704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72033985</paraID>
      <start>0</start>
      <end>2</end>
      <status>unmodified</status>
      <modifiedWord/>
      <trackRevisions>false</trackRevisions>
    </reviewItem>
    <reviewItem>
      <errorID>081174b0-6bcd-44f2-a9b0-eeafbefe3b3b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210111A</paraID>
      <start>0</start>
      <end>2</end>
      <status>unmodified</status>
      <modifiedWord/>
      <trackRevisions>false</trackRevisions>
    </reviewItem>
    <reviewItem>
      <errorID>548ce2c6-e004-4d46-9ba0-03885102fc62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33F3DFB4</paraID>
      <start>0</start>
      <end>2</end>
      <status>unmodified</status>
      <modifiedWord/>
      <trackRevisions>false</trackRevisions>
    </reviewItem>
    <reviewItem>
      <errorID>a2b3d3dc-9ecc-49d0-a55e-653c1842cb69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4CFB7CC</paraID>
      <start>0</start>
      <end>2</end>
      <status>unmodified</status>
      <modifiedWord/>
      <trackRevisions>false</trackRevisions>
    </reviewItem>
    <reviewItem>
      <errorID>8aaf1f9c-7cd4-498d-afec-40026bf6a795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37D7EDB3</paraID>
      <start>0</start>
      <end>2</end>
      <status>unmodified</status>
      <modifiedWord/>
      <trackRevisions>false</trackRevisions>
    </reviewItem>
    <reviewItem>
      <errorID>56d11247-d8cf-4cd3-be98-7aa049a6966f</errorID>
      <errorWord>其它</errorWord>
      <group>L1_Word</group>
      <groupName>字词问题</groupName>
      <ability>L2_Alias</ability>
      <abilityName>也作/曾用词</abilityName>
      <candidateList>
        <item>其他</item>
      </candidateList>
      <explain>词汇[其它]为不规范表述或旧称，其规范书面表述为[其他]。</explain>
      <paraID>37D7EDB3</paraID>
      <start>2</start>
      <end>4</end>
      <status>unmodified</status>
      <modifiedWord/>
      <trackRevisions>false</trackRevisions>
    </reviewItem>
    <reviewItem>
      <errorID>4e77f962-f38b-4933-a1d5-99f6e171af63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681E260</paraID>
      <start>0</start>
      <end>2</end>
      <status>unmodified</status>
      <modifiedWord/>
      <trackRevisions>false</trackRevisions>
    </reviewItem>
    <reviewItem>
      <errorID>4a376b26-c989-4ccd-a2df-f34d2f130bba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1A3379A2</paraID>
      <start>0</start>
      <end>2</end>
      <status>unmodified</status>
      <modifiedWord/>
      <trackRevisions>false</trackRevisions>
    </reviewItem>
    <reviewItem>
      <errorID>f84b662a-6b37-422d-b580-56793767e7c8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331D3D6</paraID>
      <start>0</start>
      <end>2</end>
      <status>unmodified</status>
      <modifiedWord/>
      <trackRevisions>false</trackRevisions>
    </reviewItem>
    <reviewItem>
      <errorID>0e33a058-3350-4e18-accb-103d976bb634</errorID>
      <errorWord>......</errorWord>
      <group>L1_Punc</group>
      <groupName>标点问题</groupName>
      <ability>L2_Punc_CN</ability>
      <abilityName>标点符号问题</abilityName>
      <candidateList>
        <item>……</item>
      </candidateList>
      <explain/>
      <paraID>51C556AD</paraID>
      <start>0</start>
      <end>6</end>
      <status>unmodified</status>
      <modifiedWord/>
      <trackRevisions>false</trackRevisions>
    </reviewItem>
    <reviewItem>
      <errorID>949601f1-a601-46c1-ab6a-b8028e669409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400A22C3</paraID>
      <start>0</start>
      <end>2</end>
      <status>unmodified</status>
      <modifiedWord/>
      <trackRevisions>false</trackRevisions>
    </reviewItem>
    <reviewItem>
      <errorID>26e95b51-4bcc-4b14-9e39-71ffafe20ece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60C1FE2E</paraID>
      <start>0</start>
      <end>2</end>
      <status>unmodified</status>
      <modifiedWord/>
      <trackRevisions>false</trackRevisions>
    </reviewItem>
    <reviewItem>
      <errorID>2a9482bb-5fa4-4d26-9000-3d5c17ded83c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F924B60</paraID>
      <start>0</start>
      <end>1</end>
      <status>unmodified</status>
      <modifiedWord/>
      <trackRevisions>false</trackRevisions>
    </reviewItem>
    <reviewItem>
      <errorID>9b464a78-a1b9-4030-bb07-1d51f3dabff6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165102DB</paraID>
      <start>0</start>
      <end>2</end>
      <status>unmodified</status>
      <modifiedWord/>
      <trackRevisions>false</trackRevisions>
    </reviewItem>
    <reviewItem>
      <errorID>f05bbd7f-21e1-4dd3-822b-3d08b16776f6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165102DB</paraID>
      <start>6</start>
      <end>7</end>
      <status>unmodified</status>
      <modifiedWord/>
      <trackRevisions>false</trackRevisions>
    </reviewItem>
    <reviewItem>
      <errorID>824f6b98-8ba8-4c86-9ef8-035a30402c74</errorID>
      <errorWord>"</errorWord>
      <group>L1_Format</group>
      <groupName>格式问题</groupName>
      <ability>L2_HalfPunc_CN</ability>
      <abilityName>全半角问题</abilityName>
      <candidateList>
        <item>”</item>
      </candidateList>
      <explain>文本全半角错误。</explain>
      <paraID>165102DB</paraID>
      <start>13</start>
      <end>14</end>
      <status>unmodified</status>
      <modifiedWord/>
      <trackRevisions>false</trackRevisions>
    </reviewItem>
    <reviewItem>
      <errorID>8daa03d9-a0d5-4e4a-87cb-f577c3a8fa22</errorID>
      <errorWord>,</errorWord>
      <group>L1_Format</group>
      <groupName>格式问题</groupName>
      <ability>L2_HalfPunc_CN</ability>
      <abilityName>全半角问题</abilityName>
      <candidateList>
        <item>，</item>
      </candidateList>
      <explain>文本全半角错误。</explain>
      <paraID>165102DB</paraID>
      <start>14</start>
      <end>15</end>
      <status>unmodified</status>
      <modifiedWord/>
      <trackRevisions>false</trackRevisions>
    </reviewItem>
    <reviewItem>
      <errorID>b29cccaf-ac4c-4215-89b9-9e236af2739c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66E0D951</paraID>
      <start>0</start>
      <end>2</end>
      <status>unmodified</status>
      <modifiedWord/>
      <trackRevisions>false</trackRevisions>
    </reviewItem>
    <reviewItem>
      <errorID>b4b34d21-ab1b-4832-b69f-67997a0ddf98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6709FF0C</paraID>
      <start>0</start>
      <end>2</end>
      <status>unmodified</status>
      <modifiedWord/>
      <trackRevisions>false</trackRevisions>
    </reviewItem>
    <reviewItem>
      <errorID>8a1275af-8b53-4eec-be54-03730338f185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2C713567</paraID>
      <start>0</start>
      <end>2</end>
      <status>unmodified</status>
      <modifiedWord/>
      <trackRevisions>false</trackRevisions>
    </reviewItem>
    <reviewItem>
      <errorID>99419701-de4e-46a8-9c0a-9812fe89d2a2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2EFF15D1</paraID>
      <start>0</start>
      <end>2</end>
      <status>unmodified</status>
      <modifiedWord/>
      <trackRevisions>false</trackRevisions>
    </reviewItem>
    <reviewItem>
      <errorID>5390944e-6d02-4635-a063-268c8b1d83a7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5E7BD52C</paraID>
      <start>0</start>
      <end>2</end>
      <status>unmodified</status>
      <modifiedWord/>
      <trackRevisions>false</trackRevisions>
    </reviewItem>
    <reviewItem>
      <errorID>981d266e-dbae-4bec-ad11-26efae7ff294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5EC13801</paraID>
      <start>0</start>
      <end>2</end>
      <status>unmodified</status>
      <modifiedWord/>
      <trackRevisions>false</trackRevisions>
    </reviewItem>
    <reviewItem>
      <errorID>f867ca5e-6fe6-4421-8aad-f35ba12efcf2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3A762E74</paraID>
      <start>0</start>
      <end>2</end>
      <status>unmodified</status>
      <modifiedWord/>
      <trackRevisions>false</trackRevisions>
    </reviewItem>
    <reviewItem>
      <errorID>09ebbfcc-daa5-43ce-8836-b1fd9f12ebe8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591B90C3</paraID>
      <start>0</start>
      <end>2</end>
      <status>unmodified</status>
      <modifiedWord/>
      <trackRevisions>false</trackRevisions>
    </reviewItem>
    <reviewItem>
      <errorID>e8b8d5a6-91bd-4971-841a-5dc2845b7648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633BD543</paraID>
      <start>0</start>
      <end>2</end>
      <status>unmodified</status>
      <modifiedWord/>
      <trackRevisions>false</trackRevisions>
    </reviewItem>
    <reviewItem>
      <errorID>0add9a19-cdad-443e-94fd-204fe0c905c1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7FD4EC69</paraID>
      <start>0</start>
      <end>2</end>
      <status>unmodified</status>
      <modifiedWord/>
      <trackRevisions>false</trackRevisions>
    </reviewItem>
    <reviewItem>
      <errorID>d565453c-d876-4857-92fb-f52241a0d260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11CE68B1</paraID>
      <start>0</start>
      <end>2</end>
      <status>unmodified</status>
      <modifiedWord/>
      <trackRevisions>false</trackRevisions>
    </reviewItem>
    <reviewItem>
      <errorID>72864485-5aea-46cb-93bd-f70086e2065f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39B16401</paraID>
      <start>0</start>
      <end>2</end>
      <status>unmodified</status>
      <modifiedWord/>
      <trackRevisions>false</trackRevisions>
    </reviewItem>
    <reviewItem>
      <errorID>14b0c02a-37c2-4455-9b99-3ed1a99ab0dd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43C9A6C2</paraID>
      <start>0</start>
      <end>2</end>
      <status>unmodified</status>
      <modifiedWord/>
      <trackRevisions>false</trackRevisions>
    </reviewItem>
    <reviewItem>
      <errorID>7152073e-73c2-4bce-bf4c-0155f78595d2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CA2D706</paraID>
      <start>0</start>
      <end>2</end>
      <status>unmodified</status>
      <modifiedWord/>
      <trackRevisions>false</trackRevisions>
    </reviewItem>
    <reviewItem>
      <errorID>31994b3a-113a-44fb-988e-cf21d0b088ab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65D387DC</paraID>
      <start>0</start>
      <end>2</end>
      <status>unmodified</status>
      <modifiedWord/>
      <trackRevisions>false</trackRevisions>
    </reviewItem>
    <reviewItem>
      <errorID>93f6197d-c26c-478a-8bb3-6f8693ad8dbd</errorID>
      <errorWord>(</errorWord>
      <group>L1_Format</group>
      <groupName>格式问题</groupName>
      <ability>L2_HalfPunc_CN</ability>
      <abilityName>全半角问题</abilityName>
      <candidateList>
        <item>（</item>
      </candidateList>
      <explain>文本全半角错误。</explain>
      <paraID>6663F781</paraID>
      <start>44</start>
      <end>45</end>
      <status>unmodified</status>
      <modifiedWord/>
      <trackRevisions>false</trackRevisions>
    </reviewItem>
    <reviewItem>
      <errorID>c287d4cf-5f15-4442-91a1-cf0be22e7ea4</errorID>
      <errorWord>)</errorWord>
      <group>L1_Format</group>
      <groupName>格式问题</groupName>
      <ability>L2_HalfPunc_CN</ability>
      <abilityName>全半角问题</abilityName>
      <candidateList>
        <item>）</item>
      </candidateList>
      <explain>文本全半角错误。</explain>
      <paraID>6663F781</paraID>
      <start>56</start>
      <end>57</end>
      <status>unmodified</status>
      <modifiedWord/>
      <trackRevisions>false</trackRevisions>
    </reviewItem>
    <reviewItem>
      <errorID>ebfa6dea-7f62-4c1d-93a4-36b4b4cca128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54A15E38</paraID>
      <start>0</start>
      <end>2</end>
      <status>unmodified</status>
      <modifiedWord/>
      <trackRevisions>false</trackRevisions>
    </reviewItem>
    <reviewItem>
      <errorID>728fbe0e-79ad-45cd-a5b3-729371268e78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3ED5D114</paraID>
      <start>0</start>
      <end>2</end>
      <status>unmodified</status>
      <modifiedWord/>
      <trackRevisions>false</trackRevisions>
    </reviewItem>
    <reviewItem>
      <errorID>c4aaec99-181b-4ff1-b94f-485031890775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7A3CE970</paraID>
      <start>0</start>
      <end>2</end>
      <status>unmodified</status>
      <modifiedWord/>
      <trackRevisions>false</trackRevisions>
    </reviewItem>
    <reviewItem>
      <errorID>17cd70bb-c807-487c-865d-fa951d69afc7</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7A3CE970</paraID>
      <start>15</start>
      <end>18</end>
      <status>unmodified</status>
      <modifiedWord/>
      <trackRevisions>false</trackRevisions>
    </reviewItem>
    <reviewItem>
      <errorID>a4c49f6c-6336-4e25-99fc-62aa804d02b8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51DFD85E</paraID>
      <start>0</start>
      <end>2</end>
      <status>unmodified</status>
      <modifiedWord/>
      <trackRevisions>false</trackRevisions>
    </reviewItem>
    <reviewItem>
      <errorID>df088ac9-b164-4a0d-a928-c9747f21047d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5A9D3AB3</paraID>
      <start>0</start>
      <end>2</end>
      <status>unmodified</status>
      <modifiedWord/>
      <trackRevisions>false</trackRevisions>
    </reviewItem>
    <reviewItem>
      <errorID>b2bfd621-63fd-4d06-a8dc-bdd9cd1258c9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61713406</paraID>
      <start>0</start>
      <end>2</end>
      <status>unmodified</status>
      <modifiedWord/>
      <trackRevisions>false</trackRevisions>
    </reviewItem>
    <reviewItem>
      <errorID>6a743df1-a6bc-4ca8-a29b-a92ccc6d4130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49CA029B</paraID>
      <start>0</start>
      <end>2</end>
      <status>unmodified</status>
      <modifiedWord/>
      <trackRevisions>false</trackRevisions>
    </reviewItem>
    <reviewItem>
      <errorID>9da29b1f-df95-4688-b06a-009f23df5075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1E9AD3ED</paraID>
      <start>0</start>
      <end>2</end>
      <status>unmodified</status>
      <modifiedWord/>
      <trackRevisions>false</trackRevisions>
    </reviewItem>
    <reviewItem>
      <errorID>67e0c1d9-1a0f-407e-ad9c-ba71ca12eaba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8824CFC</paraID>
      <start>1</start>
      <end>3</end>
      <status>unmodified</status>
      <modifiedWord/>
      <trackRevisions>false</trackRevisions>
    </reviewItem>
    <reviewItem>
      <errorID>ea1117ba-9f80-47ca-8958-6d3dff77a50a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1DD9868F</paraID>
      <start>0</start>
      <end>2</end>
      <status>unmodified</status>
      <modifiedWord/>
      <trackRevisions>false</trackRevisions>
    </reviewItem>
    <reviewItem>
      <errorID>13e05168-cc5e-4491-b091-31e9a6cc47c3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33587D9B</paraID>
      <start>0</start>
      <end>2</end>
      <status>unmodified</status>
      <modifiedWord/>
      <trackRevisions>false</trackRevisions>
    </reviewItem>
    <reviewItem>
      <errorID>14b87caa-f840-4bd6-ba1e-84192b0aa841</errorID>
      <errorWord>需具备</errorWord>
      <group>L1_Word</group>
      <groupName>字词问题</groupName>
      <ability>L2_Typo</ability>
      <abilityName>字词错误</abilityName>
      <candidateList>
        <item>须具备</item>
      </candidateList>
      <explain/>
      <paraID>33587D9B</paraID>
      <start>35</start>
      <end>38</end>
      <status>unmodified</status>
      <modifiedWord/>
      <trackRevisions>false</trackRevisions>
    </reviewItem>
    <reviewItem>
      <errorID>99f69f50-b6ca-44ae-bc42-8f0bb6e9d88d</errorID>
      <errorWord>复印件加盖</errorWord>
      <group>L1_Word</group>
      <groupName>字词问题</groupName>
      <ability>L2_Typo</ability>
      <abilityName>字词错误</abilityName>
      <candidateList>
        <item>复印件并加盖</item>
      </candidateList>
      <explain/>
      <paraID> B3DA62A</paraID>
      <start>34</start>
      <end>39</end>
      <status>unmodified</status>
      <modifiedWord/>
      <trackRevisions>false</trackRevisions>
    </reviewItem>
    <reviewItem>
      <errorID>fdf80c47-2362-441b-bf05-29faa143e76f</errorID>
      <errorWord>复印件加盖</errorWord>
      <group>L1_Word</group>
      <groupName>字词问题</groupName>
      <ability>L2_Typo</ability>
      <abilityName>字词错误</abilityName>
      <candidateList>
        <item>复印件并加盖</item>
      </candidateList>
      <explain/>
      <paraID> 1F32B11</paraID>
      <start>45</start>
      <end>50</end>
      <status>unmodified</status>
      <modifiedWord/>
      <trackRevisions>false</trackRevisions>
    </reviewItem>
    <reviewItem>
      <errorID>1377abe5-e176-4d4a-a07e-437bd46c4583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21CC6439</paraID>
      <start>1</start>
      <end>4</end>
      <status>unmodified</status>
      <modifiedWord/>
      <trackRevisions>false</trackRevisions>
    </reviewItem>
    <reviewItem>
      <errorID>5db67a50-f164-42e7-b484-7ff9ff414913</errorID>
      <errorWord>接受</errorWord>
      <group>L1_Word</group>
      <groupName>字词问题</groupName>
      <ability>L2_Typo</ability>
      <abilityName>字词错误</abilityName>
      <candidateList>
        <item>接收</item>
      </candidateList>
      <explain>存在发音相同字词的误用。</explain>
      <paraID>429BE4FE</paraID>
      <start>36</start>
      <end>38</end>
      <status>unmodified</status>
      <modifiedWord/>
      <trackRevisions>false</trackRevisions>
    </reviewItem>
    <reviewItem>
      <errorID>579ed76b-642a-438f-a554-64875e1fa20c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130F310E</paraID>
      <start>0</start>
      <end>3</end>
      <status>unmodified</status>
      <modifiedWord/>
      <trackRevisions>false</trackRevisions>
    </reviewItem>
    <reviewItem>
      <errorID>30015b33-f824-4224-b4fa-492ebd737f13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2463C855</paraID>
      <start>0</start>
      <end>2</end>
      <status>unmodified</status>
      <modifiedWord/>
      <trackRevisions>false</trackRevisions>
    </reviewItem>
    <reviewItem>
      <errorID>579778d7-7c60-474d-be14-57201ff95782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42F5E1F0</paraID>
      <start>0</start>
      <end>3</end>
      <status>unmodified</status>
      <modifiedWord/>
      <trackRevisions>false</trackRevisions>
    </reviewItem>
    <reviewItem>
      <errorID>b32dd199-93c2-43ba-ab9b-f7dabc459b96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5F230487</paraID>
      <start>0</start>
      <end>3</end>
      <status>unmodified</status>
      <modifiedWord/>
      <trackRevisions>false</trackRevisions>
    </reviewItem>
    <reviewItem>
      <errorID>b3c419e0-f34e-45f7-b8f0-c93bcd5e4a7d</errorID>
      <errorWord>其它</errorWord>
      <group>L1_Word</group>
      <groupName>字词问题</groupName>
      <ability>L2_Alias</ability>
      <abilityName>也作/曾用词</abilityName>
      <candidateList>
        <item>其他</item>
      </candidateList>
      <explain>词汇[其它]为不规范表述或旧称，其规范书面表述为[其他]。</explain>
      <paraID>2D57E742</paraID>
      <start>4</start>
      <end>6</end>
      <status>unmodified</status>
      <modifiedWord/>
      <trackRevisions>false</trackRevisions>
    </reviewItem>
    <reviewItem>
      <errorID>3dda73dc-3eaa-406f-adba-cd2abc64c72b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39544684</paraID>
      <start>0</start>
      <end>2</end>
      <status>unmodified</status>
      <modifiedWord/>
      <trackRevisions>false</trackRevisions>
    </reviewItem>
    <reviewItem>
      <errorID>cb783e78-6eae-4a4a-b725-5deab9dbe45c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37E2A174</paraID>
      <start>0</start>
      <end>2</end>
      <status>unmodified</status>
      <modifiedWord/>
      <trackRevisions>false</trackRevisions>
    </reviewItem>
    <reviewItem>
      <errorID>5af20a7d-acd2-43ec-8f67-09ab7fe08b06</errorID>
      <errorWord>(</errorWord>
      <group>L1_Format</group>
      <groupName>格式问题</groupName>
      <ability>L2_HalfPunc_CN</ability>
      <abilityName>全半角问题</abilityName>
      <candidateList>
        <item>（</item>
      </candidateList>
      <explain>文本全半角错误。</explain>
      <paraID>78FF5586</paraID>
      <start>2</start>
      <end>3</end>
      <status>unmodified</status>
      <modifiedWord/>
      <trackRevisions>false</trackRevisions>
    </reviewItem>
    <reviewItem>
      <errorID>c7fe17bf-a7dd-4724-9af5-15e9e88991d9</errorID>
      <errorWord>)</errorWord>
      <group>L1_Format</group>
      <groupName>格式问题</groupName>
      <ability>L2_HalfPunc_CN</ability>
      <abilityName>全半角问题</abilityName>
      <candidateList>
        <item>）</item>
      </candidateList>
      <explain>文本全半角错误。</explain>
      <paraID>78FF5586</paraID>
      <start>4</start>
      <end>5</end>
      <status>unmodified</status>
      <modifiedWord/>
      <trackRevisions>false</trackRevisions>
    </reviewItem>
    <reviewItem>
      <errorID>73e687b7-7d28-48c6-92ea-e0c68c962897</errorID>
      <errorWord>(</errorWord>
      <group>L1_Format</group>
      <groupName>格式问题</groupName>
      <ability>L2_HalfPunc_CN</ability>
      <abilityName>全半角问题</abilityName>
      <candidateList>
        <item>（</item>
      </candidateList>
      <explain>文本全半角错误。</explain>
      <paraID>1DEDF669</paraID>
      <start>0</start>
      <end>1</end>
      <status>unmodified</status>
      <modifiedWord/>
      <trackRevisions>false</trackRevisions>
    </reviewItem>
    <reviewItem>
      <errorID>581e19d7-c23c-4424-af13-ed8bfb737015</errorID>
      <errorWord>)</errorWord>
      <group>L1_Format</group>
      <groupName>格式问题</groupName>
      <ability>L2_HalfPunc_CN</ability>
      <abilityName>全半角问题</abilityName>
      <candidateList>
        <item>）</item>
      </candidateList>
      <explain>文本全半角错误。</explain>
      <paraID>1DEDF669</paraID>
      <start>3</start>
      <end>4</end>
      <status>unmodified</status>
      <modifiedWord/>
      <trackRevisions>false</trackRevisions>
    </reviewItem>
    <reviewItem>
      <errorID>d6603681-454d-4b80-bf18-ded8c7ab866f</errorID>
      <errorWord>(</errorWord>
      <group>L1_Format</group>
      <groupName>格式问题</groupName>
      <ability>L2_HalfPunc_CN</ability>
      <abilityName>全半角问题</abilityName>
      <candidateList>
        <item>（</item>
      </candidateList>
      <explain>文本全半角错误。</explain>
      <paraID>15049D20</paraID>
      <start>0</start>
      <end>1</end>
      <status>unmodified</status>
      <modifiedWord/>
      <trackRevisions>false</trackRevisions>
    </reviewItem>
    <reviewItem>
      <errorID>2c075f52-87e3-411f-9c5f-b13efd1ea7fe</errorID>
      <errorWord>)</errorWord>
      <group>L1_Format</group>
      <groupName>格式问题</groupName>
      <ability>L2_HalfPunc_CN</ability>
      <abilityName>全半角问题</abilityName>
      <candidateList>
        <item>）</item>
      </candidateList>
      <explain>文本全半角错误。</explain>
      <paraID>15049D20</paraID>
      <start>13</start>
      <end>14</end>
      <status>unmodified</status>
      <modifiedWord/>
      <trackRevisions>false</trackRevisions>
    </reviewItem>
    <reviewItem>
      <errorID>da5c1711-f208-490a-883a-333f3ba58a24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76EC0970</paraID>
      <start>0</start>
      <end>2</end>
      <status>unmodified</status>
      <modifiedWord/>
      <trackRevisions>false</trackRevisions>
    </reviewItem>
    <reviewItem>
      <errorID>34506519-fee0-440a-957c-18c29a4326e6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24FC7994</paraID>
      <start>0</start>
      <end>2</end>
      <status>unmodified</status>
      <modifiedWord/>
      <trackRevisions>false</trackRevisions>
    </reviewItem>
    <reviewItem>
      <errorID>b0f24a59-78cc-47d6-af2e-272b9fc6d3de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677D45C7</paraID>
      <start>0</start>
      <end>2</end>
      <status>unmodified</status>
      <modifiedWord/>
      <trackRevisions>false</trackRevisions>
    </reviewItem>
    <reviewItem>
      <errorID>25004000-5d5f-472f-a5b7-b8eb280d4125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64A6F793</paraID>
      <start>0</start>
      <end>2</end>
      <status>unmodified</status>
      <modifiedWord/>
      <trackRevisions>false</trackRevisions>
    </reviewItem>
    <reviewItem>
      <errorID>7974a2ab-2eea-40cf-b906-ad503115f94b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49334EF</paraID>
      <start>0</start>
      <end>2</end>
      <status>unmodified</status>
      <modifiedWord/>
      <trackRevisions>false</trackRevisions>
    </reviewItem>
    <reviewItem>
      <errorID>f1ff8a85-addc-401a-af58-5c180b7bd8af</errorID>
      <errorWord>(</errorWord>
      <group>L1_Format</group>
      <groupName>格式问题</groupName>
      <ability>L2_HalfPunc_CN</ability>
      <abilityName>全半角问题</abilityName>
      <candidateList>
        <item>（</item>
      </candidateList>
      <explain>文本全半角错误。</explain>
      <paraID>58D9547A</paraID>
      <start>2</start>
      <end>3</end>
      <status>unmodified</status>
      <modifiedWord/>
      <trackRevisions>false</trackRevisions>
    </reviewItem>
    <reviewItem>
      <errorID>2ef5abe1-4246-4e50-9e30-94148dad5b5c</errorID>
      <errorWord>)</errorWord>
      <group>L1_Format</group>
      <groupName>格式问题</groupName>
      <ability>L2_HalfPunc_CN</ability>
      <abilityName>全半角问题</abilityName>
      <candidateList>
        <item>）</item>
      </candidateList>
      <explain>文本全半角错误。</explain>
      <paraID>58D9547A</paraID>
      <start>4</start>
      <end>5</end>
      <status>unmodified</status>
      <modifiedWord/>
      <trackRevisions>false</trackRevisions>
    </reviewItem>
    <reviewItem>
      <errorID>ff059334-f5eb-4d80-b960-3ddd6eb9873a</errorID>
      <errorWord>(</errorWord>
      <group>L1_Format</group>
      <groupName>格式问题</groupName>
      <ability>L2_HalfPunc_CN</ability>
      <abilityName>全半角问题</abilityName>
      <candidateList>
        <item>（</item>
      </candidateList>
      <explain>文本全半角错误。</explain>
      <paraID>60F33491</paraID>
      <start>2</start>
      <end>3</end>
      <status>unmodified</status>
      <modifiedWord/>
      <trackRevisions>false</trackRevisions>
    </reviewItem>
    <reviewItem>
      <errorID>ac37e623-4a2f-4512-bafa-51839a50e086</errorID>
      <errorWord>)</errorWord>
      <group>L1_Format</group>
      <groupName>格式问题</groupName>
      <ability>L2_HalfPunc_CN</ability>
      <abilityName>全半角问题</abilityName>
      <candidateList>
        <item>）</item>
      </candidateList>
      <explain>文本全半角错误。</explain>
      <paraID>60F33491</paraID>
      <start>5</start>
      <end>6</end>
      <status>unmodified</status>
      <modifiedWord/>
      <trackRevisions>false</trackRevisions>
    </reviewItem>
    <reviewItem>
      <errorID>e85e7254-e19a-4431-9e78-85737f5b83a0</errorID>
      <errorWord>(</errorWord>
      <group>L1_Format</group>
      <groupName>格式问题</groupName>
      <ability>L2_HalfPunc_CN</ability>
      <abilityName>全半角问题</abilityName>
      <candidateList>
        <item>（</item>
      </candidateList>
      <explain>文本全半角错误。</explain>
      <paraID>6A356A97</paraID>
      <start>0</start>
      <end>1</end>
      <status>unmodified</status>
      <modifiedWord/>
      <trackRevisions>false</trackRevisions>
    </reviewItem>
    <reviewItem>
      <errorID>1381d95e-2d54-47d5-bc30-bc5bcabb22e3</errorID>
      <errorWord>)</errorWord>
      <group>L1_Format</group>
      <groupName>格式问题</groupName>
      <ability>L2_HalfPunc_CN</ability>
      <abilityName>全半角问题</abilityName>
      <candidateList>
        <item>）</item>
      </candidateList>
      <explain>文本全半角错误。</explain>
      <paraID>6A356A97</paraID>
      <start>13</start>
      <end>14</end>
      <status>unmodified</status>
      <modifiedWord/>
      <trackRevisions>false</trackRevisions>
    </reviewItem>
    <reviewItem>
      <errorID>6b7cb0ee-09e4-4b9f-97a0-0780f544db70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25438358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C6391E1-7685-46D0-B88C-36C95A8773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5</cp:revision>
  <dcterms:created xsi:type="dcterms:W3CDTF">2026-10-27T11:01:00Z</dcterms:created>
  <dcterms:modified xsi:type="dcterms:W3CDTF">2026-11-03T02:03:08Z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eyJoZGlkIjoiYTY1ZGJiNzNiMTZlYzJjYTA1OWE2ODAzNTgzM2FhYzIiLCJ1c2VySWQiOiIxMzQ1MDIwMDE3In0=</vt:lpwstr>
  </property>
  <property fmtid="{D5CDD505-2E9C-101B-9397-08002B2CF9AE}" pid="3" name="KSOProductBuildVer">
    <vt:lpwstr>2052-12.1.0.29161</vt:lpwstr>
  </property>
  <property fmtid="{D5CDD505-2E9C-101B-9397-08002B2CF9AE}" pid="4" name="ICV">
    <vt:lpwstr>B92B634D5EC34C959AD92212D54A5AC4_13</vt:lpwstr>
  </property>
</Properties>
</file>