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rPr>
          <w:rFonts w:hint="eastAsia" w:eastAsia="黑体"/>
          <w:b/>
          <w:bCs/>
          <w:sz w:val="84"/>
        </w:rPr>
      </w:pPr>
      <w:r>
        <w:rPr>
          <w:rFonts w:hint="eastAsia" w:eastAsia="黑体"/>
          <w:b/>
          <w:bCs/>
          <w:sz w:val="84"/>
        </w:rPr>
      </w:r>
      <w:r/>
    </w:p>
    <w:p>
      <w:pPr>
        <w:pStyle w:val="1024"/>
        <w:ind w:firstLine="0"/>
        <w:jc w:val="center"/>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招　标　文　件</w:t>
      </w:r>
      <w:r/>
    </w:p>
    <w:p>
      <w:pPr>
        <w:pStyle w:val="1024"/>
        <w:ind w:firstLine="1968"/>
        <w:spacing w:line="400" w:lineRule="exact"/>
        <w:rPr>
          <w:rFonts w:hint="eastAsia"/>
          <w:b/>
          <w:bCs/>
          <w:sz w:val="28"/>
          <w:szCs w:val="28"/>
        </w:rPr>
      </w:pPr>
      <w:r>
        <w:rPr>
          <w:rFonts w:hint="eastAsia"/>
          <w:b/>
          <w:bCs/>
          <w:sz w:val="28"/>
          <w:szCs w:val="28"/>
        </w:rPr>
      </w:r>
      <w:r/>
    </w:p>
    <w:p>
      <w:pPr>
        <w:pStyle w:val="936"/>
        <w:ind w:firstLine="56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项目名称：省科技厅机关2026年度信息系统软件开发和运维服务项目</w:t>
      </w:r>
      <w:r/>
    </w:p>
    <w:p>
      <w:pPr>
        <w:pStyle w:val="936"/>
        <w:ind w:firstLine="560"/>
        <w:jc w:val="left"/>
        <w:spacing w:before="120" w:after="120" w:line="400" w:lineRule="exact"/>
        <w:rPr>
          <w:rFonts w:hint="eastAsia"/>
          <w:b/>
          <w:sz w:val="28"/>
          <w:szCs w:val="28"/>
        </w:rPr>
      </w:pPr>
      <w:r>
        <w:rPr>
          <w:rFonts w:hint="eastAsia" w:ascii="方正黑体_GBK" w:hAnsi="方正黑体_GBK" w:eastAsia="方正黑体_GBK" w:cs="方正黑体_GBK"/>
          <w:sz w:val="28"/>
          <w:szCs w:val="28"/>
        </w:rPr>
        <w:t xml:space="preserve">采购编号：</w:t>
      </w:r>
      <w:bookmarkStart w:id="0" w:name="OLE_LINK1"/>
      <w:r/>
      <w:bookmarkStart w:id="1" w:name="OLE_LINK4"/>
      <w:r>
        <w:rPr>
          <w:rFonts w:eastAsia="方正黑体_GBK"/>
          <w:sz w:val="28"/>
          <w:szCs w:val="28"/>
        </w:rPr>
        <w:t xml:space="preserve">JSZC-320000-SCZX-G20</w:t>
      </w:r>
      <w:r>
        <w:rPr>
          <w:rFonts w:hint="eastAsia" w:eastAsia="方正黑体_GBK"/>
          <w:sz w:val="28"/>
          <w:szCs w:val="28"/>
        </w:rPr>
        <w:t xml:space="preserve">26</w:t>
      </w:r>
      <w:r>
        <w:rPr>
          <w:rFonts w:eastAsia="方正黑体_GBK"/>
          <w:sz w:val="28"/>
          <w:szCs w:val="28"/>
        </w:rPr>
        <w:t xml:space="preserve">-</w:t>
      </w:r>
      <w:r>
        <w:rPr>
          <w:rFonts w:hint="eastAsia" w:eastAsia="方正黑体_GBK"/>
          <w:sz w:val="28"/>
          <w:szCs w:val="28"/>
        </w:rPr>
        <w:t xml:space="preserve">0494</w:t>
      </w:r>
      <w:r>
        <w:rPr>
          <w:rFonts w:hint="eastAsia"/>
          <w:b/>
          <w:sz w:val="28"/>
          <w:szCs w:val="28"/>
        </w:rPr>
      </w:r>
      <w:r/>
    </w:p>
    <w:p>
      <w:pPr>
        <w:pStyle w:val="1024"/>
        <w:ind w:firstLine="0"/>
        <w:spacing w:before="0" w:after="0"/>
        <w:rPr>
          <w:rFonts w:hint="eastAsia" w:ascii="宋体" w:hAnsi="宋体"/>
          <w:sz w:val="28"/>
          <w:szCs w:val="28"/>
        </w:rPr>
      </w:pPr>
      <w:r/>
      <w:bookmarkEnd w:id="0"/>
      <w:r/>
      <w:bookmarkEnd w:id="1"/>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93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93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w:t>
      </w:r>
      <w:r>
        <w:rPr>
          <w:rFonts w:hint="eastAsia" w:ascii="方正黑体_GBK" w:hAnsi="方正黑体_GBK" w:eastAsia="方正黑体_GBK" w:cs="方正黑体_GBK"/>
          <w:sz w:val="28"/>
          <w:szCs w:val="28"/>
        </w:rPr>
        <w:t xml:space="preserve">10</w:t>
      </w:r>
      <w:r>
        <w:rPr>
          <w:rFonts w:hint="eastAsia" w:ascii="方正黑体_GBK" w:hAnsi="方正黑体_GBK" w:eastAsia="方正黑体_GBK" w:cs="方正黑体_GBK"/>
          <w:sz w:val="28"/>
          <w:szCs w:val="28"/>
        </w:rPr>
        <w:t xml:space="preserve">月</w:t>
      </w:r>
      <w:r/>
    </w:p>
    <w:p>
      <w:pPr>
        <w:pStyle w:val="1024"/>
        <w:ind w:firstLine="0"/>
        <w:rPr>
          <w:rFonts w:hint="eastAsia"/>
          <w:u w:val="single"/>
        </w:rPr>
      </w:pPr>
      <w:r>
        <w:rPr>
          <w:rFonts w:hint="eastAsia"/>
          <w:u w:val="single"/>
        </w:rPr>
      </w:r>
      <w:r/>
    </w:p>
    <w:p>
      <w:pPr>
        <w:pStyle w:val="1024"/>
        <w:ind w:firstLine="0"/>
        <w:jc w:val="center"/>
        <w:rPr>
          <w:rFonts w:hint="eastAsia"/>
        </w:rPr>
      </w:pPr>
      <w:r>
        <w:rPr>
          <w:rFonts w:hint="eastAsia"/>
        </w:rPr>
      </w:r>
      <w:r/>
    </w:p>
    <w:p>
      <w:pPr>
        <w:pStyle w:val="936"/>
        <w:jc w:val="center"/>
        <w:spacing w:line="400" w:lineRule="exact"/>
        <w:rPr>
          <w:rFonts w:hint="eastAsia" w:ascii="黑体" w:hAnsi="Arial" w:eastAsia="黑体"/>
          <w:b/>
          <w:sz w:val="28"/>
          <w:szCs w:val="28"/>
        </w:rPr>
        <w:outlineLvl w:val="0"/>
      </w:pPr>
      <w:r>
        <w:br w:type="page" w:clear="all"/>
      </w:r>
      <w:bookmarkStart w:id="2" w:name="_Toc120614210"/>
      <w:r/>
      <w:bookmarkStart w:id="3" w:name="_Toc16938516"/>
      <w:r/>
      <w:bookmarkStart w:id="4" w:name="_Toc523127445"/>
      <w:r/>
      <w:bookmarkStart w:id="5" w:name="_Toc479757206"/>
      <w:r/>
      <w:bookmarkStart w:id="6" w:name="_Toc20823272"/>
      <w:r/>
      <w:bookmarkStart w:id="7" w:name="_Toc513029200"/>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Cs/>
          <w:sz w:val="28"/>
          <w:szCs w:val="28"/>
        </w:rPr>
        <w:t xml:space="preserve">总  目  录</w:t>
      </w:r>
      <w:r>
        <w:rPr>
          <w:rFonts w:hint="eastAsia" w:ascii="黑体" w:hAnsi="Arial" w:eastAsia="黑体"/>
          <w:b/>
          <w:sz w:val="28"/>
          <w:szCs w:val="28"/>
        </w:rPr>
      </w:r>
      <w:r/>
    </w:p>
    <w:p>
      <w:pPr>
        <w:pStyle w:val="936"/>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93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投标邀请……………………………………</w:t>
      </w:r>
      <w:r>
        <w:rPr>
          <w:rFonts w:hint="eastAsia" w:ascii="方正黑体_GBK" w:hAnsi="方正黑体_GBK" w:eastAsia="方正黑体_GBK" w:cs="方正黑体_GBK"/>
          <w:sz w:val="28"/>
          <w:szCs w:val="28"/>
        </w:rPr>
        <w:t xml:space="preserve">3</w:t>
      </w:r>
      <w:r>
        <w:rPr>
          <w:rFonts w:hint="eastAsia" w:ascii="方正黑体_GBK" w:hAnsi="方正黑体_GBK" w:eastAsia="方正黑体_GBK" w:cs="方正黑体_GBK"/>
          <w:sz w:val="28"/>
          <w:szCs w:val="28"/>
        </w:rPr>
      </w:r>
      <w:r/>
    </w:p>
    <w:p>
      <w:pPr>
        <w:pStyle w:val="93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第二章 投标人须知…………………………………</w:t>
      </w:r>
      <w:r>
        <w:rPr>
          <w:rFonts w:hint="eastAsia" w:ascii="方正黑体_GBK" w:hAnsi="方正黑体_GBK" w:eastAsia="方正黑体_GBK" w:cs="方正黑体_GBK"/>
          <w:sz w:val="28"/>
          <w:szCs w:val="28"/>
        </w:rPr>
        <w:t xml:space="preserve">6</w:t>
      </w:r>
      <w:r>
        <w:rPr>
          <w:rFonts w:hint="eastAsia" w:ascii="方正黑体_GBK" w:hAnsi="方正黑体_GBK" w:eastAsia="方正黑体_GBK" w:cs="方正黑体_GBK"/>
          <w:sz w:val="28"/>
          <w:szCs w:val="28"/>
        </w:rPr>
      </w:r>
      <w:r/>
    </w:p>
    <w:p>
      <w:pPr>
        <w:pStyle w:val="93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第三章 合同文本……………………………………</w:t>
      </w:r>
      <w:r>
        <w:rPr>
          <w:rFonts w:hint="eastAsia" w:ascii="方正黑体_GBK" w:hAnsi="方正黑体_GBK" w:eastAsia="方正黑体_GBK" w:cs="方正黑体_GBK"/>
          <w:sz w:val="28"/>
          <w:szCs w:val="28"/>
        </w:rPr>
        <w:t xml:space="preserve">16</w:t>
      </w:r>
      <w:r>
        <w:rPr>
          <w:rFonts w:hint="eastAsia" w:ascii="方正黑体_GBK" w:hAnsi="方正黑体_GBK" w:eastAsia="方正黑体_GBK" w:cs="方正黑体_GBK"/>
          <w:sz w:val="28"/>
          <w:szCs w:val="28"/>
        </w:rPr>
      </w:r>
      <w:r/>
    </w:p>
    <w:p>
      <w:pPr>
        <w:pStyle w:val="93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第四章 采购需求……………………………………</w:t>
      </w:r>
      <w:r>
        <w:rPr>
          <w:rFonts w:hint="eastAsia" w:ascii="方正黑体_GBK" w:hAnsi="方正黑体_GBK" w:eastAsia="方正黑体_GBK" w:cs="方正黑体_GBK"/>
          <w:sz w:val="28"/>
          <w:szCs w:val="28"/>
        </w:rPr>
        <w:t xml:space="preserve">20</w:t>
      </w:r>
      <w:r>
        <w:rPr>
          <w:rFonts w:hint="eastAsia" w:ascii="方正黑体_GBK" w:hAnsi="方正黑体_GBK" w:eastAsia="方正黑体_GBK" w:cs="方正黑体_GBK"/>
          <w:sz w:val="28"/>
          <w:szCs w:val="28"/>
        </w:rPr>
      </w:r>
      <w:r/>
    </w:p>
    <w:p>
      <w:pPr>
        <w:pStyle w:val="93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第五章 评标方法与评标标准………………………</w:t>
      </w:r>
      <w:r>
        <w:rPr>
          <w:rFonts w:hint="eastAsia" w:ascii="方正黑体_GBK" w:hAnsi="方正黑体_GBK" w:eastAsia="方正黑体_GBK" w:cs="方正黑体_GBK"/>
          <w:sz w:val="28"/>
          <w:szCs w:val="28"/>
        </w:rPr>
        <w:t xml:space="preserve">39</w:t>
      </w:r>
      <w:r>
        <w:rPr>
          <w:rFonts w:hint="eastAsia" w:ascii="方正黑体_GBK" w:hAnsi="方正黑体_GBK" w:eastAsia="方正黑体_GBK" w:cs="方正黑体_GBK"/>
          <w:sz w:val="28"/>
          <w:szCs w:val="28"/>
        </w:rPr>
      </w:r>
      <w:r/>
    </w:p>
    <w:p>
      <w:pPr>
        <w:pStyle w:val="93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第六章 投标文件格式………………………………</w:t>
      </w:r>
      <w:r>
        <w:rPr>
          <w:rFonts w:hint="eastAsia" w:ascii="方正黑体_GBK" w:hAnsi="方正黑体_GBK" w:eastAsia="方正黑体_GBK" w:cs="方正黑体_GBK"/>
          <w:sz w:val="28"/>
          <w:szCs w:val="28"/>
        </w:rPr>
        <w:t xml:space="preserve">50</w:t>
      </w:r>
      <w:r>
        <w:rPr>
          <w:rFonts w:hint="eastAsia" w:ascii="方正黑体_GBK" w:hAnsi="方正黑体_GBK" w:eastAsia="方正黑体_GBK" w:cs="方正黑体_GBK"/>
          <w:sz w:val="28"/>
          <w:szCs w:val="28"/>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1050"/>
        <w:rPr>
          <w:rFonts w:hint="eastAsia" w:ascii="Times New Roman" w:eastAsia="黑体"/>
          <w:b/>
          <w:bCs/>
        </w:rPr>
      </w:pPr>
      <w:r>
        <w:rPr>
          <w:rFonts w:hint="eastAsia" w:ascii="Times New Roman" w:eastAsia="黑体"/>
          <w:b/>
          <w:bCs/>
        </w:rPr>
        <w:t xml:space="preserve">第一章  </w:t>
      </w:r>
      <w:bookmarkEnd w:id="2"/>
      <w:r>
        <w:rPr>
          <w:rFonts w:hint="eastAsia" w:ascii="Times New Roman" w:eastAsia="黑体"/>
          <w:b/>
          <w:bCs/>
        </w:rPr>
        <w:t xml:space="preserve">投标邀请</w:t>
      </w:r>
      <w:r/>
    </w:p>
    <w:p>
      <w:pPr>
        <w:pStyle w:val="936"/>
        <w:ind w:firstLine="280"/>
        <w:jc w:val="left"/>
        <w:spacing w:before="120" w:after="120" w:line="400" w:lineRule="exact"/>
        <w:rPr>
          <w:rFonts w:hint="eastAsia"/>
          <w:b/>
          <w:sz w:val="28"/>
          <w:szCs w:val="28"/>
        </w:rPr>
      </w:pPr>
      <w:r>
        <w:rPr>
          <w:rFonts w:hint="eastAsia" w:ascii="方正仿宋_GBK" w:hAnsi="方正仿宋_GBK" w:eastAsia="方正仿宋_GBK" w:cs="方正仿宋_GBK"/>
          <w:sz w:val="28"/>
          <w:szCs w:val="28"/>
        </w:rPr>
        <w:t xml:space="preserve">受江苏省科学技术厅的委托，江苏省政府采</w:t>
      </w:r>
      <w:r>
        <w:rPr>
          <w:rFonts w:hint="eastAsia" w:eastAsia="方正仿宋_GBK"/>
          <w:sz w:val="28"/>
          <w:szCs w:val="28"/>
        </w:rPr>
        <w:t xml:space="preserve">购中心就省科技厅机关2026年度信息系统软件开发和运维服务项目(</w:t>
      </w:r>
      <w:r>
        <w:rPr>
          <w:rFonts w:eastAsia="方正仿宋_GBK"/>
          <w:sz w:val="28"/>
          <w:szCs w:val="28"/>
        </w:rPr>
        <w:t xml:space="preserve">JSZC-320000-SCZX-G2026-0494</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项目进行公开招标采购，欢迎符合条件的供应商投标。</w:t>
      </w:r>
      <w:r>
        <w:rPr>
          <w:rFonts w:hint="eastAsia"/>
          <w:b/>
          <w:sz w:val="28"/>
          <w:szCs w:val="28"/>
        </w:rPr>
      </w:r>
      <w:r/>
    </w:p>
    <w:p>
      <w:pPr>
        <w:pStyle w:val="936"/>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936"/>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省科技厅机关2026年度信息系统软件开发和运维服务项目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年11</w:t>
      </w:r>
      <w:r>
        <w:rPr>
          <w:rFonts w:hint="eastAsia" w:ascii="方正仿宋_GBK" w:hAnsi="方正仿宋_GBK" w:eastAsia="方正仿宋_GBK" w:cs="方正仿宋_GBK"/>
          <w:bCs/>
          <w:sz w:val="28"/>
          <w:szCs w:val="28"/>
        </w:rPr>
        <w:t xml:space="preserve">月18</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Start w:id="8" w:name="_Toc38985263"/>
      <w:r/>
      <w:bookmarkStart w:id="9" w:name="_Toc28359002"/>
      <w:r/>
      <w:bookmarkStart w:id="10" w:name="_Toc35393621"/>
      <w:r/>
      <w:bookmarkStart w:id="11" w:name="_Toc28359079"/>
      <w:r/>
      <w:bookmarkStart w:id="12" w:name="_Toc35393790"/>
      <w:r/>
      <w:bookmarkStart w:id="13"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rPr>
          <w:rFonts w:hint="eastAsia" w:ascii="方正黑体_GBK" w:hAnsi="方正黑体_GBK" w:eastAsia="方正黑体_GBK" w:cs="方正黑体_GBK"/>
          <w:sz w:val="28"/>
          <w:szCs w:val="28"/>
        </w:rPr>
      </w:r>
      <w:r/>
    </w:p>
    <w:p>
      <w:pPr>
        <w:pStyle w:val="936"/>
        <w:ind w:firstLine="560"/>
        <w:jc w:val="left"/>
        <w:spacing w:before="120" w:after="120" w:line="400" w:lineRule="exact"/>
        <w:rPr>
          <w:b/>
          <w:sz w:val="28"/>
          <w:szCs w:val="28"/>
        </w:rPr>
      </w:pPr>
      <w:r>
        <w:rPr>
          <w:rFonts w:hint="eastAsia" w:ascii="方正仿宋_GBK" w:hAnsi="方正仿宋_GBK" w:eastAsia="方正仿宋_GBK" w:cs="方正仿宋_GBK"/>
          <w:sz w:val="28"/>
          <w:szCs w:val="28"/>
        </w:rPr>
        <w:t xml:space="preserve">1.采</w:t>
      </w:r>
      <w:r>
        <w:rPr>
          <w:rFonts w:hint="eastAsia" w:eastAsia="方正仿宋_GBK"/>
          <w:sz w:val="28"/>
          <w:szCs w:val="28"/>
        </w:rPr>
        <w:t xml:space="preserve">购编号：</w:t>
      </w:r>
      <w:bookmarkStart w:id="14" w:name="OLE_LINK5"/>
      <w:r/>
      <w:bookmarkStart w:id="15" w:name="OLE_LINK6"/>
      <w:r>
        <w:rPr>
          <w:rFonts w:eastAsia="方正仿宋_GBK"/>
          <w:sz w:val="28"/>
          <w:szCs w:val="28"/>
        </w:rPr>
        <w:t xml:space="preserve">JSZC-320000-SCZX-G2026-0494</w:t>
      </w:r>
      <w:r>
        <w:rPr>
          <w:b/>
          <w:sz w:val="28"/>
          <w:szCs w:val="28"/>
        </w:rPr>
      </w:r>
      <w:r/>
    </w:p>
    <w:p>
      <w:pPr>
        <w:pStyle w:val="936"/>
        <w:ind w:firstLine="560"/>
        <w:spacing w:line="400" w:lineRule="exact"/>
        <w:rPr>
          <w:rFonts w:hint="eastAsia" w:ascii="方正仿宋_GBK" w:hAnsi="方正仿宋_GBK" w:eastAsia="方正仿宋_GBK" w:cs="方正仿宋_GBK"/>
          <w:sz w:val="28"/>
          <w:szCs w:val="28"/>
        </w:rPr>
      </w:pPr>
      <w:r/>
      <w:bookmarkEnd w:id="14"/>
      <w:r/>
      <w:bookmarkEnd w:id="15"/>
      <w:r>
        <w:rPr>
          <w:rFonts w:hint="eastAsia" w:ascii="方正仿宋_GBK" w:hAnsi="方正仿宋_GBK" w:eastAsia="方正仿宋_GBK" w:cs="方正仿宋_GBK"/>
          <w:sz w:val="28"/>
          <w:szCs w:val="28"/>
        </w:rPr>
        <w:t xml:space="preserve">2.项目名称：</w:t>
      </w:r>
      <w:r>
        <w:rPr>
          <w:rFonts w:hint="eastAsia" w:eastAsia="方正仿宋_GBK"/>
          <w:sz w:val="28"/>
          <w:szCs w:val="28"/>
        </w:rPr>
        <w:t xml:space="preserve">省科技厅机关2026年度信息系统软件开发和运维服务项目</w:t>
      </w: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bookmarkEnd w:id="13"/>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936"/>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936"/>
              <w:ind w:firstLine="1120"/>
              <w:spacing w:line="400" w:lineRule="exact"/>
              <w:rPr>
                <w:rFonts w:ascii="方正仿宋_GBK" w:hAnsi="方正仿宋_GBK" w:eastAsia="方正仿宋_GBK" w:cs="方正仿宋_GBK"/>
                <w:sz w:val="28"/>
                <w:szCs w:val="28"/>
              </w:rPr>
            </w:pPr>
            <w:r>
              <w:rPr>
                <w:rFonts w:hint="eastAsia" w:eastAsia="方正仿宋_GBK"/>
                <w:sz w:val="28"/>
                <w:szCs w:val="28"/>
              </w:rPr>
              <w:t xml:space="preserve">109.8</w:t>
            </w:r>
            <w:r>
              <w:rPr>
                <w:rFonts w:ascii="方正仿宋_GBK" w:hAnsi="方正仿宋_GBK" w:eastAsia="方正仿宋_GBK" w:cs="方正仿宋_GBK"/>
                <w:sz w:val="28"/>
                <w:szCs w:val="28"/>
              </w:rPr>
            </w:r>
            <w:r/>
          </w:p>
        </w:tc>
      </w:tr>
    </w:tbl>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109.8</w:t>
            </w:r>
            <w:r>
              <w:rPr>
                <w:rFonts w:hint="eastAsia" w:ascii="方正仿宋_GBK" w:hAnsi="方正仿宋_GBK" w:eastAsia="方正仿宋_GBK" w:cs="方正仿宋_GBK"/>
                <w:sz w:val="28"/>
                <w:szCs w:val="28"/>
              </w:rPr>
            </w:r>
            <w:r/>
          </w:p>
        </w:tc>
      </w:tr>
    </w:tbl>
    <w:p>
      <w:pPr>
        <w:pStyle w:val="936"/>
        <w:ind w:firstLine="560"/>
        <w:spacing w:line="400" w:lineRule="exact"/>
        <w:rPr>
          <w:rFonts w:hint="eastAsia" w:ascii="方正仿宋_GBK" w:hAnsi="方正仿宋_GBK" w:eastAsia="方正仿宋_GBK" w:cs="方正仿宋_GBK"/>
          <w:sz w:val="28"/>
          <w:szCs w:val="28"/>
          <w:u w:val="single"/>
        </w:rPr>
      </w:pPr>
      <w:r/>
      <w:bookmarkStart w:id="16" w:name="_Toc28359080"/>
      <w:r/>
      <w:bookmarkStart w:id="17" w:name="_Toc38985264"/>
      <w:r/>
      <w:bookmarkStart w:id="18" w:name="_Toc35393622"/>
      <w:r/>
      <w:bookmarkStart w:id="19" w:name="_Toc28359003"/>
      <w:r/>
      <w:bookmarkStart w:id="20" w:name="_Toc35393791"/>
      <w:r>
        <w:rPr>
          <w:rFonts w:hint="eastAsia" w:ascii="方正仿宋_GBK" w:hAnsi="方正仿宋_GBK" w:eastAsia="方正仿宋_GBK" w:cs="方正仿宋_GBK"/>
          <w:sz w:val="28"/>
          <w:szCs w:val="28"/>
        </w:rPr>
        <w:t xml:space="preserve">5.采购需求(简介)：</w:t>
      </w:r>
      <w:r>
        <w:rPr>
          <w:rFonts w:hint="eastAsia" w:eastAsia="方正仿宋_GBK"/>
          <w:sz w:val="28"/>
          <w:szCs w:val="28"/>
        </w:rPr>
        <w:t xml:space="preserve">通过采购专业的软件开发、网络安全、数据安全、信息系统运维服务，有效解决软件优化、安全合规、主动防御、运维保障等方面工作任务，为厅机关各项业务顺利开展提供安全、稳定、可靠的数字化环境。</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36"/>
        <w:ind w:firstLine="560"/>
        <w:spacing w:line="400" w:lineRule="exact"/>
        <w:rPr>
          <w:rFonts w:hint="eastAsia" w:eastAsia="方正仿宋_GBK"/>
          <w:sz w:val="28"/>
          <w:szCs w:val="28"/>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自合同签订之日起一年。合同服务期满前，中标人需完成本招标文件要求的所有服务内容。</w:t>
      </w:r>
      <w:r>
        <w:rPr>
          <w:rFonts w:hint="eastAsia" w:eastAsia="方正仿宋_GBK"/>
          <w:sz w:val="28"/>
          <w:szCs w:val="28"/>
        </w:rPr>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bookmarkEnd w:id="16"/>
      <w:r/>
      <w:bookmarkEnd w:id="17"/>
      <w:r/>
      <w:bookmarkEnd w:id="18"/>
      <w:r/>
      <w:bookmarkEnd w:id="19"/>
      <w:r/>
      <w:bookmarkEnd w:id="20"/>
      <w:r>
        <w:rPr>
          <w:rFonts w:hint="eastAsia" w:ascii="方正黑体_GBK" w:hAnsi="方正黑体_GBK" w:eastAsia="方正黑体_GBK" w:cs="方正黑体_GBK"/>
          <w:sz w:val="28"/>
          <w:szCs w:val="28"/>
        </w:rPr>
      </w:r>
      <w:r/>
    </w:p>
    <w:p>
      <w:pPr>
        <w:pStyle w:val="936"/>
        <w:ind w:firstLine="560"/>
        <w:spacing w:line="400" w:lineRule="exact"/>
        <w:rPr>
          <w:rFonts w:hint="eastAsia" w:ascii="方正楷体_GBK" w:hAnsi="方正楷体_GBK" w:eastAsia="方正楷体_GBK" w:cs="方正楷体_GBK"/>
          <w:sz w:val="28"/>
          <w:szCs w:val="28"/>
        </w:rPr>
      </w:pPr>
      <w:r/>
      <w:bookmarkStart w:id="21" w:name="_Toc28359004"/>
      <w:r/>
      <w:bookmarkStart w:id="22" w:name="_Toc28359081"/>
      <w:r/>
      <w:bookmarkStart w:id="23" w:name="_Toc35393792"/>
      <w:r/>
      <w:bookmarkStart w:id="24" w:name="_Toc35393623"/>
      <w:r/>
      <w:bookmarkStart w:id="25" w:name="_Toc38985265"/>
      <w:r>
        <w:rPr>
          <w:rFonts w:hint="eastAsia" w:ascii="方正楷体_GBK" w:hAnsi="方正楷体_GBK" w:eastAsia="方正楷体_GBK" w:cs="方正楷体_GBK"/>
          <w:sz w:val="28"/>
          <w:szCs w:val="28"/>
        </w:rPr>
        <w:t xml:space="preserve">（一）通用资格要求</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pStyle w:val="936"/>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tc>
      </w:tr>
    </w:tbl>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End w:id="21"/>
      <w:r/>
      <w:bookmarkEnd w:id="22"/>
      <w:r/>
      <w:bookmarkEnd w:id="23"/>
      <w:r/>
      <w:bookmarkEnd w:id="24"/>
      <w:r/>
      <w:bookmarkEnd w:id="25"/>
      <w:r/>
      <w:bookmarkStart w:id="26" w:name="_Toc35393625"/>
      <w:r/>
      <w:bookmarkStart w:id="27" w:name="_Toc28359084"/>
      <w:r/>
      <w:bookmarkStart w:id="28" w:name="_Toc35393794"/>
      <w:r/>
      <w:bookmarkStart w:id="29" w:name="_Toc28359007"/>
      <w:r/>
      <w:bookmarkStart w:id="30" w:name="_Toc38985267"/>
      <w:r/>
      <w:bookmarkStart w:id="31" w:name="_Toc28359082"/>
      <w:r/>
      <w:bookmarkStart w:id="32" w:name="_Toc28359005"/>
      <w:r/>
      <w:bookmarkStart w:id="33" w:name="_Toc35393624"/>
      <w:r/>
      <w:bookmarkStart w:id="34" w:name="_Toc35393793"/>
      <w:r/>
      <w:bookmarkStart w:id="35" w:name="_Toc38985266"/>
      <w:r>
        <w:rPr>
          <w:rFonts w:hint="eastAsia" w:ascii="方正黑体_GBK" w:hAnsi="方正黑体_GBK" w:eastAsia="方正黑体_GBK" w:cs="方正黑体_GBK"/>
          <w:sz w:val="28"/>
          <w:szCs w:val="28"/>
        </w:rPr>
        <w:t xml:space="preserve">四、提交投标文件</w:t>
      </w:r>
      <w:bookmarkEnd w:id="31"/>
      <w:r/>
      <w:bookmarkEnd w:id="32"/>
      <w:r>
        <w:rPr>
          <w:rFonts w:hint="eastAsia" w:ascii="方正黑体_GBK" w:hAnsi="方正黑体_GBK" w:eastAsia="方正黑体_GBK" w:cs="方正黑体_GBK"/>
          <w:sz w:val="28"/>
          <w:szCs w:val="28"/>
        </w:rPr>
        <w:t xml:space="preserve">截止时间、开标时间和地点</w:t>
      </w:r>
      <w:bookmarkEnd w:id="33"/>
      <w:r/>
      <w:bookmarkEnd w:id="34"/>
      <w:r/>
      <w:bookmarkEnd w:id="35"/>
      <w:r>
        <w:rPr>
          <w:rFonts w:hint="eastAsia" w:ascii="方正黑体_GBK" w:hAnsi="方正黑体_GBK" w:eastAsia="方正黑体_GBK" w:cs="方正黑体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年11</w:t>
      </w:r>
      <w:r>
        <w:rPr>
          <w:rFonts w:hint="eastAsia" w:ascii="方正仿宋_GBK" w:hAnsi="方正仿宋_GBK" w:eastAsia="方正仿宋_GBK" w:cs="方正仿宋_GBK"/>
          <w:bCs/>
          <w:sz w:val="28"/>
          <w:szCs w:val="28"/>
        </w:rPr>
        <w:t xml:space="preserve">月18</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End w:id="26"/>
      <w:r/>
      <w:bookmarkEnd w:id="27"/>
      <w:r/>
      <w:bookmarkEnd w:id="28"/>
      <w:r/>
      <w:bookmarkEnd w:id="29"/>
      <w:r/>
      <w:bookmarkEnd w:id="30"/>
      <w:r/>
      <w:bookmarkStart w:id="36" w:name="_Toc35393626"/>
      <w:r/>
      <w:bookmarkStart w:id="37" w:name="_Toc35393795"/>
      <w:r/>
      <w:bookmarkStart w:id="38" w:name="_Toc38985268"/>
      <w:r>
        <w:rPr>
          <w:rFonts w:hint="eastAsia" w:ascii="方正黑体_GBK" w:hAnsi="方正黑体_GBK" w:eastAsia="方正黑体_GBK" w:cs="方正黑体_GBK"/>
          <w:sz w:val="28"/>
          <w:szCs w:val="28"/>
        </w:rPr>
        <w:t xml:space="preserve">五、公告期限</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End w:id="36"/>
      <w:r/>
      <w:bookmarkEnd w:id="37"/>
      <w:r/>
      <w:bookmarkEnd w:id="38"/>
      <w:r/>
      <w:bookmarkStart w:id="39" w:name="_Toc35393796"/>
      <w:r/>
      <w:bookmarkStart w:id="40" w:name="_Toc38985269"/>
      <w:r/>
      <w:bookmarkStart w:id="41" w:name="_Toc28359085"/>
      <w:r/>
      <w:bookmarkStart w:id="42" w:name="_Toc35393627"/>
      <w:r/>
      <w:bookmarkStart w:id="43" w:name="_Toc28359008"/>
      <w:r>
        <w:rPr>
          <w:rFonts w:hint="eastAsia" w:ascii="方正黑体_GBK" w:hAnsi="方正黑体_GBK" w:eastAsia="方正黑体_GBK" w:cs="方正黑体_GBK"/>
          <w:sz w:val="28"/>
          <w:szCs w:val="28"/>
        </w:rPr>
        <w:t xml:space="preserve">六、其他补充事宜 </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End w:id="39"/>
      <w:r/>
      <w:bookmarkEnd w:id="40"/>
      <w:r/>
      <w:bookmarkEnd w:id="41"/>
      <w:r/>
      <w:bookmarkEnd w:id="42"/>
      <w:r/>
      <w:bookmarkEnd w:id="43"/>
      <w:r>
        <w:rPr>
          <w:rFonts w:hint="eastAsia" w:ascii="方正黑体_GBK" w:hAnsi="方正黑体_GBK" w:eastAsia="方正黑体_GBK" w:cs="方正黑体_GBK"/>
          <w:sz w:val="28"/>
          <w:szCs w:val="28"/>
        </w:rPr>
        <w:t xml:space="preserve">七、本次招标联系方式</w:t>
      </w:r>
      <w:r/>
    </w:p>
    <w:p>
      <w:pPr>
        <w:pStyle w:val="936"/>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pStyle w:val="936"/>
        <w:ind w:firstLine="560"/>
        <w:jc w:val="left"/>
        <w:spacing w:line="400" w:lineRule="exact"/>
        <w:rPr>
          <w:rFonts w:hint="eastAsia" w:ascii="方正仿宋_GBK" w:hAnsi="方正仿宋_GBK" w:eastAsia="方正仿宋_GBK" w:cs="方正仿宋_GBK"/>
          <w:sz w:val="28"/>
          <w:szCs w:val="28"/>
        </w:rPr>
      </w:pPr>
      <w:r/>
      <w:bookmarkStart w:id="44" w:name="_Toc28359086"/>
      <w:r/>
      <w:bookmarkStart w:id="45" w:name="_Toc28359009"/>
      <w:r>
        <w:rPr>
          <w:rFonts w:hint="eastAsia" w:ascii="方正仿宋_GBK" w:hAnsi="方正仿宋_GBK" w:eastAsia="方正仿宋_GBK" w:cs="方正仿宋_GBK"/>
          <w:sz w:val="28"/>
          <w:szCs w:val="28"/>
        </w:rPr>
        <w:t xml:space="preserve">名 称：江苏省科学技术厅（机关）</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南京市北京东路39号　</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 周崇修</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联系方式：025-83610678 </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4"/>
      <w:r/>
      <w:bookmarkEnd w:id="45"/>
      <w:r>
        <w:rPr>
          <w:rFonts w:hint="eastAsia" w:ascii="方正仿宋_GBK" w:hAnsi="方正仿宋_GBK" w:eastAsia="方正仿宋_GBK" w:cs="方正仿宋_GBK"/>
          <w:sz w:val="28"/>
          <w:szCs w:val="28"/>
        </w:rPr>
      </w:r>
      <w:r/>
    </w:p>
    <w:p>
      <w:pPr>
        <w:pStyle w:val="936"/>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址：南京市汉中门大街145号江苏省公共资源交易中心（二期）三楼</w:t>
      </w:r>
      <w:r/>
    </w:p>
    <w:p>
      <w:pPr>
        <w:pStyle w:val="936"/>
        <w:ind w:firstLine="560"/>
        <w:spacing w:line="360" w:lineRule="exact"/>
        <w:rPr>
          <w:rFonts w:hint="eastAsia" w:ascii="宋体" w:hAnsi="宋体" w:cs="宋体"/>
          <w:sz w:val="28"/>
          <w:szCs w:val="28"/>
        </w:rPr>
      </w:pPr>
      <w:r>
        <w:rPr>
          <w:rFonts w:hint="eastAsia" w:ascii="方正仿宋_GBK" w:hAnsi="方正仿宋_GBK" w:eastAsia="方正仿宋_GBK" w:cs="方正仿宋_GBK"/>
          <w:sz w:val="28"/>
          <w:szCs w:val="28"/>
        </w:rPr>
        <w:t xml:space="preserve">联系人：</w:t>
      </w:r>
      <w:r>
        <w:rPr>
          <w:rFonts w:hint="eastAsia" w:ascii="宋体" w:hAnsi="宋体" w:cs="宋体"/>
          <w:sz w:val="28"/>
          <w:szCs w:val="28"/>
        </w:rPr>
        <w:t xml:space="preserve">乔秀善、付钢</w:t>
      </w:r>
      <w:r/>
    </w:p>
    <w:p>
      <w:pPr>
        <w:pStyle w:val="936"/>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联系方式：025-83668530、025-83668520</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八、其他</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936"/>
        <w:ind w:right="840"/>
        <w:rPr>
          <w:rFonts w:hint="eastAsia" w:ascii="宋体" w:hAnsi="宋体"/>
          <w:sz w:val="24"/>
          <w:szCs w:val="24"/>
        </w:rPr>
      </w:pPr>
      <w:r>
        <w:rPr>
          <w:rFonts w:hint="eastAsia" w:ascii="宋体" w:hAnsi="宋体"/>
          <w:sz w:val="24"/>
          <w:szCs w:val="24"/>
        </w:rPr>
      </w:r>
      <w:r/>
    </w:p>
    <w:p>
      <w:pPr>
        <w:pStyle w:val="1050"/>
        <w:rPr>
          <w:rFonts w:hint="eastAsia" w:ascii="宋体" w:hAnsi="宋体"/>
        </w:rPr>
      </w:pPr>
      <w:r>
        <w:rPr>
          <w:rFonts w:ascii="宋体" w:hAnsi="宋体"/>
          <w:sz w:val="24"/>
          <w:szCs w:val="24"/>
        </w:rPr>
        <w:br w:type="page" w:clear="all"/>
      </w:r>
      <w:bookmarkStart w:id="46" w:name="_Toc120614211"/>
      <w:r>
        <w:rPr>
          <w:rFonts w:hint="eastAsia" w:ascii="Times New Roman" w:eastAsia="黑体"/>
          <w:b/>
          <w:bCs/>
        </w:rPr>
        <w:t xml:space="preserve">第二章  </w:t>
      </w:r>
      <w:bookmarkEnd w:id="3"/>
      <w:r/>
      <w:bookmarkEnd w:id="4"/>
      <w:r/>
      <w:bookmarkEnd w:id="5"/>
      <w:r/>
      <w:bookmarkEnd w:id="6"/>
      <w:r/>
      <w:bookmarkEnd w:id="7"/>
      <w:r/>
      <w:bookmarkEnd w:id="46"/>
      <w:r/>
      <w:bookmarkStart w:id="47" w:name="_Toc20823274"/>
      <w:r/>
      <w:bookmarkStart w:id="48" w:name="_Toc120614213"/>
      <w:r/>
      <w:bookmarkStart w:id="49" w:name="_Toc16938518"/>
      <w:r/>
      <w:bookmarkStart w:id="50" w:name="_Toc513029202"/>
      <w:r>
        <w:rPr>
          <w:rFonts w:hint="eastAsia" w:ascii="Times New Roman" w:eastAsia="黑体"/>
          <w:b/>
          <w:bCs/>
        </w:rPr>
        <w:t xml:space="preserve">投标人须知</w:t>
      </w:r>
      <w:bookmarkEnd w:id="47"/>
      <w:r/>
      <w:bookmarkEnd w:id="48"/>
      <w:r/>
      <w:bookmarkEnd w:id="49"/>
      <w:r/>
      <w:bookmarkEnd w:id="50"/>
      <w:r>
        <w:rPr>
          <w:rFonts w:hint="eastAsia" w:ascii="宋体" w:hAnsi="宋体"/>
        </w:rPr>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pStyle w:val="936"/>
        <w:ind w:firstLine="560"/>
        <w:spacing w:line="400" w:lineRule="exact"/>
        <w:rPr>
          <w:rFonts w:hint="eastAsia" w:ascii="宋体" w:hAnsi="宋体"/>
          <w:sz w:val="28"/>
          <w:szCs w:val="28"/>
        </w:rPr>
      </w:pPr>
      <w:r>
        <w:rPr>
          <w:rFonts w:hint="eastAsia" w:ascii="宋体" w:hAnsi="宋体"/>
          <w:sz w:val="28"/>
          <w:szCs w:val="28"/>
        </w:rPr>
      </w:r>
      <w:r/>
    </w:p>
    <w:p>
      <w:pPr>
        <w:pStyle w:val="936"/>
        <w:ind w:firstLine="560"/>
        <w:spacing w:line="400" w:lineRule="exact"/>
        <w:rPr>
          <w:rFonts w:hint="eastAsia" w:ascii="宋体" w:hAnsi="宋体"/>
          <w:sz w:val="28"/>
          <w:szCs w:val="28"/>
        </w:rPr>
      </w:pPr>
      <w:r>
        <w:rPr>
          <w:rFonts w:hint="eastAsia" w:ascii="宋体" w:hAnsi="宋体"/>
          <w:sz w:val="28"/>
          <w:szCs w:val="28"/>
        </w:rPr>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93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Start w:id="51" w:name="_Toc20823285"/>
      <w:r/>
      <w:bookmarkStart w:id="52" w:name="_Toc462564072"/>
      <w:r/>
      <w:bookmarkStart w:id="53" w:name="_Toc513029213"/>
      <w:r/>
      <w:bookmarkStart w:id="54" w:name="_Toc16938529"/>
      <w:r/>
      <w:bookmarkStart w:id="55" w:name="_Toc120614216"/>
      <w:r>
        <w:rPr>
          <w:rFonts w:hint="eastAsia" w:ascii="方正黑体_GBK" w:hAnsi="方正黑体_GBK" w:eastAsia="方正黑体_GBK" w:cs="方正黑体_GBK"/>
          <w:sz w:val="28"/>
          <w:szCs w:val="28"/>
        </w:rPr>
        <w:t xml:space="preserve">三、投标文件的编制</w:t>
      </w:r>
      <w:bookmarkEnd w:id="51"/>
      <w:r/>
      <w:bookmarkEnd w:id="52"/>
      <w:r/>
      <w:bookmarkEnd w:id="53"/>
      <w:r/>
      <w:bookmarkEnd w:id="54"/>
      <w:r/>
      <w:bookmarkEnd w:id="55"/>
      <w:r>
        <w:rPr>
          <w:rFonts w:hint="eastAsia" w:ascii="方正黑体_GBK" w:hAnsi="方正黑体_GBK" w:eastAsia="方正黑体_GBK" w:cs="方正黑体_GBK"/>
          <w:sz w:val="28"/>
          <w:szCs w:val="28"/>
        </w:rPr>
      </w:r>
      <w:r/>
    </w:p>
    <w:p>
      <w:pPr>
        <w:pStyle w:val="940"/>
        <w:ind w:firstLine="560"/>
        <w:spacing w:before="0" w:after="0" w:line="400" w:lineRule="exact"/>
        <w:rPr>
          <w:rFonts w:hint="eastAsia" w:ascii="方正仿宋_GBK" w:hAnsi="方正仿宋_GBK" w:eastAsia="方正仿宋_GBK" w:cs="方正仿宋_GBK"/>
          <w:bCs w:val="0"/>
        </w:rPr>
      </w:pPr>
      <w:r/>
      <w:bookmarkStart w:id="56" w:name="_Toc20823286"/>
      <w:r/>
      <w:bookmarkStart w:id="57" w:name="_Toc16938530"/>
      <w:r/>
      <w:bookmarkStart w:id="58" w:name="_Toc513029214"/>
      <w:r/>
      <w:bookmarkStart w:id="59" w:name="_Toc462564073"/>
      <w:r>
        <w:rPr>
          <w:rFonts w:hint="eastAsia" w:ascii="方正仿宋_GBK" w:hAnsi="方正仿宋_GBK" w:eastAsia="方正仿宋_GBK" w:cs="方正仿宋_GBK"/>
          <w:b w:val="0"/>
          <w:bCs w:val="0"/>
        </w:rPr>
        <w:t xml:space="preserve">8.投标文件的语言及度量衡单位</w:t>
      </w:r>
      <w:bookmarkEnd w:id="56"/>
      <w:r/>
      <w:bookmarkEnd w:id="57"/>
      <w:r/>
      <w:bookmarkEnd w:id="58"/>
      <w:r/>
      <w:bookmarkEnd w:id="59"/>
      <w:r>
        <w:rPr>
          <w:rFonts w:hint="eastAsia" w:ascii="方正仿宋_GBK" w:hAnsi="方正仿宋_GBK" w:eastAsia="方正仿宋_GBK" w:cs="方正仿宋_GBK"/>
          <w:bCs w:val="0"/>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40"/>
        <w:ind w:firstLine="560"/>
        <w:spacing w:before="0" w:after="0" w:line="400" w:lineRule="exact"/>
        <w:rPr>
          <w:rFonts w:hint="eastAsia" w:ascii="方正仿宋_GBK" w:hAnsi="方正仿宋_GBK" w:eastAsia="方正仿宋_GBK" w:cs="方正仿宋_GBK"/>
          <w:b w:val="0"/>
          <w:bCs w:val="0"/>
        </w:rPr>
      </w:pPr>
      <w:r/>
      <w:bookmarkStart w:id="60" w:name="_Toc513029215"/>
      <w:r/>
      <w:bookmarkStart w:id="61" w:name="_Toc462564074"/>
      <w:r/>
      <w:bookmarkStart w:id="62" w:name="_Toc20823287"/>
      <w:r/>
      <w:bookmarkStart w:id="63" w:name="_Toc16938531"/>
      <w:r>
        <w:rPr>
          <w:rFonts w:hint="eastAsia" w:ascii="方正仿宋_GBK" w:hAnsi="方正仿宋_GBK" w:eastAsia="方正仿宋_GBK" w:cs="方正仿宋_GBK"/>
          <w:b w:val="0"/>
          <w:bCs w:val="0"/>
        </w:rPr>
        <w:t xml:space="preserve">9.投标文件构成</w:t>
      </w:r>
      <w:bookmarkEnd w:id="60"/>
      <w:r/>
      <w:bookmarkEnd w:id="61"/>
      <w:r/>
      <w:bookmarkEnd w:id="62"/>
      <w:r/>
      <w:bookmarkEnd w:id="63"/>
      <w:r>
        <w:rPr>
          <w:rFonts w:hint="eastAsia" w:ascii="方正仿宋_GBK" w:hAnsi="方正仿宋_GBK" w:eastAsia="方正仿宋_GBK" w:cs="方正仿宋_GBK"/>
          <w:b w:val="0"/>
          <w:bCs w:val="0"/>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40"/>
        <w:ind w:firstLine="560"/>
        <w:spacing w:before="0" w:after="0" w:line="400" w:lineRule="exact"/>
        <w:rPr>
          <w:rFonts w:hint="eastAsia" w:ascii="方正仿宋_GBK" w:hAnsi="方正仿宋_GBK" w:eastAsia="方正仿宋_GBK" w:cs="方正仿宋_GBK"/>
          <w:b w:val="0"/>
          <w:bCs w:val="0"/>
        </w:rPr>
      </w:pPr>
      <w:r/>
      <w:bookmarkStart w:id="64" w:name="_Hlt26954838"/>
      <w:r/>
      <w:bookmarkEnd w:id="64"/>
      <w:r/>
      <w:bookmarkStart w:id="65" w:name="_Hlt26668975"/>
      <w:r/>
      <w:bookmarkEnd w:id="65"/>
      <w:r/>
      <w:bookmarkStart w:id="66" w:name="_Hlt26670360"/>
      <w:r/>
      <w:bookmarkEnd w:id="66"/>
      <w:r/>
      <w:bookmarkStart w:id="67" w:name="_Toc49090509"/>
      <w:r/>
      <w:bookmarkStart w:id="68" w:name="_Toc513029219"/>
      <w:r/>
      <w:bookmarkStart w:id="69" w:name="_Toc14577357"/>
      <w:r/>
      <w:bookmarkStart w:id="70" w:name="_Toc14577354"/>
      <w:r/>
      <w:bookmarkStart w:id="71" w:name="_Toc513029216"/>
      <w:r/>
      <w:bookmarkStart w:id="72" w:name="_Toc49090507"/>
      <w:r>
        <w:rPr>
          <w:rFonts w:hint="eastAsia" w:ascii="方正仿宋_GBK" w:hAnsi="方正仿宋_GBK" w:eastAsia="方正仿宋_GBK" w:cs="方正仿宋_GBK"/>
          <w:b w:val="0"/>
          <w:bCs w:val="0"/>
        </w:rPr>
        <w:t xml:space="preserve">10.证明投标人及投标标的符合招标文件规定的文件</w:t>
      </w:r>
      <w:bookmarkEnd w:id="67"/>
      <w:r/>
      <w:bookmarkEnd w:id="68"/>
      <w:r/>
      <w:bookmarkEnd w:id="69"/>
      <w:r>
        <w:rPr>
          <w:rFonts w:hint="eastAsia" w:ascii="方正仿宋_GBK" w:hAnsi="方正仿宋_GBK" w:eastAsia="方正仿宋_GBK" w:cs="方正仿宋_GBK"/>
          <w:b w:val="0"/>
          <w:bCs w:val="0"/>
        </w:rPr>
      </w:r>
      <w:r/>
    </w:p>
    <w:p>
      <w:pPr>
        <w:pStyle w:val="936"/>
        <w:ind w:firstLine="560"/>
        <w:spacing w:line="400" w:lineRule="exact"/>
        <w:rPr>
          <w:rFonts w:hint="eastAsia" w:ascii="方正仿宋_GBK" w:hAnsi="方正仿宋_GBK" w:eastAsia="方正仿宋_GBK" w:cs="方正仿宋_GBK"/>
          <w:sz w:val="28"/>
          <w:szCs w:val="28"/>
        </w:rPr>
      </w:pPr>
      <w:r/>
      <w:bookmarkEnd w:id="70"/>
      <w:r/>
      <w:bookmarkEnd w:id="71"/>
      <w:r/>
      <w:bookmarkEnd w:id="72"/>
      <w:r/>
      <w:bookmarkStart w:id="73" w:name="_Toc14577355"/>
      <w:r/>
      <w:bookmarkStart w:id="74"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40"/>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3"/>
      <w:r/>
      <w:bookmarkStart w:id="75" w:name="_Hlt26670373"/>
      <w:r/>
      <w:bookmarkEnd w:id="75"/>
      <w:r>
        <w:rPr>
          <w:rFonts w:hint="eastAsia" w:ascii="方正仿宋_GBK" w:hAnsi="方正仿宋_GBK" w:eastAsia="方正仿宋_GBK" w:cs="方正仿宋_GBK"/>
          <w:b w:val="0"/>
          <w:bCs w:val="0"/>
        </w:rPr>
        <w:t xml:space="preserve">表</w:t>
      </w:r>
      <w:bookmarkEnd w:id="74"/>
      <w:r>
        <w:rPr>
          <w:rFonts w:hint="eastAsia" w:ascii="方正仿宋_GBK" w:hAnsi="方正仿宋_GBK" w:eastAsia="方正仿宋_GBK" w:cs="方正仿宋_GBK"/>
          <w:b w:val="0"/>
          <w:bCs w:val="0"/>
        </w:rPr>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6" w:name="_Hlt26954840"/>
      <w:r/>
      <w:bookmarkEnd w:id="76"/>
      <w:r>
        <w:rPr>
          <w:rFonts w:hint="eastAsia" w:ascii="方正仿宋_GBK" w:hAnsi="方正仿宋_GBK" w:eastAsia="方正仿宋_GBK" w:cs="方正仿宋_GBK"/>
          <w:sz w:val="28"/>
          <w:szCs w:val="28"/>
        </w:rPr>
        <w:t xml:space="preserve">标人按照招标文件规定格式填报投标分项报价表</w:t>
      </w:r>
      <w:bookmarkStart w:id="77" w:name="_Hlt26670399"/>
      <w:r/>
      <w:bookmarkEnd w:id="77"/>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0"/>
        <w:ind w:firstLine="560"/>
        <w:spacing w:before="0" w:after="0" w:line="400" w:lineRule="exact"/>
        <w:rPr>
          <w:rFonts w:hint="eastAsia" w:ascii="方正仿宋_GBK" w:hAnsi="方正仿宋_GBK" w:eastAsia="方正仿宋_GBK" w:cs="方正仿宋_GBK"/>
          <w:b w:val="0"/>
          <w:bCs w:val="0"/>
        </w:rPr>
      </w:pPr>
      <w:r/>
      <w:bookmarkStart w:id="78" w:name="_Hlt26954731"/>
      <w:r/>
      <w:bookmarkEnd w:id="78"/>
      <w:r/>
      <w:bookmarkStart w:id="79" w:name="_Hlt26954848"/>
      <w:r/>
      <w:bookmarkEnd w:id="79"/>
      <w:r/>
      <w:bookmarkStart w:id="80" w:name="_Hlt26670482"/>
      <w:r/>
      <w:bookmarkEnd w:id="80"/>
      <w:r/>
      <w:bookmarkStart w:id="81" w:name="_Hlt26670403"/>
      <w:r/>
      <w:bookmarkEnd w:id="81"/>
      <w:r/>
      <w:bookmarkStart w:id="82" w:name="_Hlt26670425"/>
      <w:r/>
      <w:bookmarkEnd w:id="82"/>
      <w:r/>
      <w:bookmarkStart w:id="83" w:name="_Hlt26954846"/>
      <w:r/>
      <w:bookmarkEnd w:id="83"/>
      <w:r/>
      <w:bookmarkStart w:id="84" w:name="_Hlt26954844"/>
      <w:r/>
      <w:bookmarkEnd w:id="84"/>
      <w:r/>
      <w:bookmarkStart w:id="85" w:name="_Hlt26668983"/>
      <w:r/>
      <w:bookmarkEnd w:id="85"/>
      <w:r/>
      <w:bookmarkStart w:id="86" w:name="_Hlt26670486"/>
      <w:r/>
      <w:bookmarkEnd w:id="86"/>
      <w:r/>
      <w:bookmarkStart w:id="87" w:name="_Hlt26954842"/>
      <w:r/>
      <w:bookmarkEnd w:id="87"/>
      <w:r>
        <w:rPr>
          <w:rFonts w:hint="eastAsia" w:ascii="方正仿宋_GBK" w:hAnsi="方正仿宋_GBK" w:eastAsia="方正仿宋_GBK" w:cs="方正仿宋_GBK"/>
          <w:b w:val="0"/>
          <w:bCs w:val="0"/>
        </w:rPr>
        <w:t xml:space="preserve">12.技术要求响应及偏离表、商务要求响应及偏离表</w:t>
      </w:r>
      <w:r/>
    </w:p>
    <w:p>
      <w:pPr>
        <w:pStyle w:val="936"/>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936"/>
        <w:ind w:firstLine="560"/>
        <w:spacing w:line="400" w:lineRule="exact"/>
        <w:rPr>
          <w:rFonts w:hint="eastAsia" w:ascii="方正仿宋_GBK" w:hAnsi="方正仿宋_GBK" w:eastAsia="方正仿宋_GBK" w:cs="方正仿宋_GBK"/>
          <w:sz w:val="28"/>
          <w:szCs w:val="28"/>
          <w:lang w:val="zh-CN"/>
        </w:rPr>
      </w:pPr>
      <w:r/>
      <w:bookmarkStart w:id="88" w:name="_Toc49090510"/>
      <w:r/>
      <w:bookmarkStart w:id="89"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40"/>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0"/>
        <w:ind w:firstLine="560"/>
        <w:spacing w:before="0" w:after="0" w:line="400" w:lineRule="exact"/>
        <w:rPr>
          <w:rFonts w:hint="eastAsia" w:ascii="方正仿宋_GBK" w:hAnsi="方正仿宋_GBK" w:eastAsia="方正仿宋_GBK" w:cs="方正仿宋_GBK"/>
          <w:b w:val="0"/>
          <w:bCs w:val="0"/>
        </w:rPr>
      </w:pPr>
      <w:r/>
      <w:bookmarkEnd w:id="88"/>
      <w:r/>
      <w:bookmarkEnd w:id="89"/>
      <w:r/>
      <w:bookmarkStart w:id="90" w:name="_Hlt26954734"/>
      <w:r/>
      <w:bookmarkEnd w:id="90"/>
      <w:r/>
      <w:bookmarkStart w:id="91" w:name="_Hlt26670489"/>
      <w:r/>
      <w:bookmarkEnd w:id="91"/>
      <w:r/>
      <w:bookmarkStart w:id="92" w:name="_Hlt26954850"/>
      <w:r/>
      <w:bookmarkEnd w:id="92"/>
      <w:r/>
      <w:bookmarkStart w:id="93" w:name="_Toc14577360"/>
      <w:r/>
      <w:bookmarkStart w:id="94" w:name="_Toc49090511"/>
      <w:r>
        <w:rPr>
          <w:rFonts w:hint="eastAsia" w:ascii="方正仿宋_GBK" w:hAnsi="方正仿宋_GBK" w:eastAsia="方正仿宋_GBK" w:cs="方正仿宋_GBK"/>
          <w:b w:val="0"/>
          <w:bCs w:val="0"/>
        </w:rPr>
        <w:t xml:space="preserve">14.投标有效期</w:t>
      </w:r>
      <w:bookmarkEnd w:id="93"/>
      <w:r/>
      <w:bookmarkEnd w:id="94"/>
      <w:r>
        <w:rPr>
          <w:rFonts w:hint="eastAsia" w:ascii="方正仿宋_GBK" w:hAnsi="方正仿宋_GBK" w:eastAsia="方正仿宋_GBK" w:cs="方正仿宋_GBK"/>
          <w:b w:val="0"/>
          <w:bCs w:val="0"/>
        </w:rPr>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40"/>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Start w:id="95" w:name="_Hlt26954852"/>
      <w:r/>
      <w:bookmarkEnd w:id="95"/>
      <w:r/>
      <w:bookmarkStart w:id="96" w:name="_Hlt26954739"/>
      <w:r/>
      <w:bookmarkEnd w:id="96"/>
      <w:r/>
      <w:bookmarkStart w:id="97" w:name="_Toc120614217"/>
      <w:r/>
      <w:bookmarkStart w:id="98" w:name="_Toc16938540"/>
      <w:r/>
      <w:bookmarkStart w:id="99" w:name="_Toc513029224"/>
      <w:r/>
      <w:bookmarkStart w:id="100" w:name="_Toc20823296"/>
      <w:r>
        <w:rPr>
          <w:rFonts w:hint="eastAsia" w:ascii="方正黑体_GBK" w:hAnsi="方正黑体_GBK" w:eastAsia="方正黑体_GBK" w:cs="方正黑体_GBK"/>
          <w:sz w:val="28"/>
          <w:szCs w:val="28"/>
        </w:rPr>
        <w:t xml:space="preserve">四、投标文件的递交</w:t>
      </w:r>
      <w:bookmarkEnd w:id="97"/>
      <w:r/>
      <w:bookmarkEnd w:id="98"/>
      <w:r/>
      <w:bookmarkEnd w:id="99"/>
      <w:r/>
      <w:bookmarkEnd w:id="100"/>
      <w:r>
        <w:rPr>
          <w:rFonts w:hint="eastAsia" w:ascii="方正黑体_GBK" w:hAnsi="方正黑体_GBK" w:eastAsia="方正黑体_GBK" w:cs="方正黑体_GBK"/>
          <w:sz w:val="28"/>
          <w:szCs w:val="28"/>
        </w:rPr>
      </w:r>
      <w:r/>
    </w:p>
    <w:p>
      <w:pPr>
        <w:pStyle w:val="940"/>
        <w:ind w:firstLine="560"/>
        <w:spacing w:before="0" w:after="0" w:line="400" w:lineRule="exact"/>
        <w:rPr>
          <w:rFonts w:hint="eastAsia" w:ascii="方正仿宋_GBK" w:hAnsi="方正仿宋_GBK" w:eastAsia="方正仿宋_GBK" w:cs="方正仿宋_GBK"/>
          <w:b w:val="0"/>
          <w:bCs w:val="0"/>
        </w:rPr>
      </w:pPr>
      <w:r/>
      <w:bookmarkStart w:id="101" w:name="_Toc20823297"/>
      <w:r/>
      <w:bookmarkStart w:id="102" w:name="_Toc513029225"/>
      <w:r/>
      <w:bookmarkStart w:id="103" w:name="_Toc16938541"/>
      <w:r/>
      <w:bookmarkStart w:id="104" w:name="_Toc462564084"/>
      <w:r>
        <w:rPr>
          <w:rFonts w:hint="eastAsia" w:ascii="方正仿宋_GBK" w:hAnsi="方正仿宋_GBK" w:eastAsia="方正仿宋_GBK" w:cs="方正仿宋_GBK"/>
          <w:b w:val="0"/>
          <w:bCs w:val="0"/>
        </w:rPr>
        <w:t xml:space="preserve">16.投标文件</w:t>
      </w:r>
      <w:bookmarkEnd w:id="101"/>
      <w:r/>
      <w:bookmarkEnd w:id="102"/>
      <w:r/>
      <w:bookmarkEnd w:id="103"/>
      <w:r/>
      <w:bookmarkEnd w:id="104"/>
      <w:r>
        <w:rPr>
          <w:rFonts w:hint="eastAsia" w:ascii="方正仿宋_GBK" w:hAnsi="方正仿宋_GBK" w:eastAsia="方正仿宋_GBK" w:cs="方正仿宋_GBK"/>
          <w:b w:val="0"/>
          <w:bCs w:val="0"/>
        </w:rPr>
        <w:t xml:space="preserve">的递交</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5" w:name="_Toc16938542"/>
      <w:r/>
      <w:bookmarkStart w:id="106" w:name="_Toc513029226"/>
      <w:r/>
      <w:bookmarkStart w:id="107" w:name="_Toc20823298"/>
      <w:r>
        <w:rPr>
          <w:rFonts w:hint="eastAsia" w:ascii="方正仿宋_GBK" w:hAnsi="方正仿宋_GBK" w:eastAsia="方正仿宋_GBK" w:cs="方正仿宋_GBK"/>
          <w:bCs/>
          <w:sz w:val="28"/>
          <w:szCs w:val="28"/>
        </w:rPr>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5"/>
      <w:r/>
      <w:bookmarkEnd w:id="106"/>
      <w:r/>
      <w:bookmarkEnd w:id="107"/>
      <w:r>
        <w:rPr>
          <w:rFonts w:hint="eastAsia" w:ascii="方正仿宋_GBK" w:hAnsi="方正仿宋_GBK" w:eastAsia="方正仿宋_GBK" w:cs="方正仿宋_GBK"/>
          <w:bCs/>
          <w:sz w:val="28"/>
          <w:szCs w:val="28"/>
        </w:rPr>
        <w:t xml:space="preserve">时间</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40"/>
        <w:ind w:firstLine="560"/>
        <w:spacing w:before="0" w:after="0" w:line="400" w:lineRule="exact"/>
        <w:rPr>
          <w:rFonts w:hint="eastAsia" w:ascii="方正仿宋_GBK" w:hAnsi="方正仿宋_GBK" w:eastAsia="方正仿宋_GBK" w:cs="方正仿宋_GBK"/>
          <w:b w:val="0"/>
          <w:bCs w:val="0"/>
        </w:rPr>
      </w:pPr>
      <w:r/>
      <w:bookmarkStart w:id="108" w:name="_Toc513029227"/>
      <w:r/>
      <w:bookmarkStart w:id="109" w:name="_Toc20823299"/>
      <w:r/>
      <w:bookmarkStart w:id="110" w:name="_Toc16938543"/>
      <w:r>
        <w:rPr>
          <w:rFonts w:hint="eastAsia" w:ascii="方正仿宋_GBK" w:hAnsi="方正仿宋_GBK" w:eastAsia="方正仿宋_GBK" w:cs="方正仿宋_GBK"/>
          <w:b w:val="0"/>
          <w:bCs w:val="0"/>
        </w:rPr>
        <w:t xml:space="preserve">18.投标文件</w:t>
      </w:r>
      <w:bookmarkEnd w:id="108"/>
      <w:r/>
      <w:bookmarkEnd w:id="109"/>
      <w:r/>
      <w:bookmarkEnd w:id="110"/>
      <w:r>
        <w:rPr>
          <w:rFonts w:hint="eastAsia" w:ascii="方正仿宋_GBK" w:hAnsi="方正仿宋_GBK" w:eastAsia="方正仿宋_GBK" w:cs="方正仿宋_GBK"/>
          <w:b w:val="0"/>
          <w:bCs w:val="0"/>
        </w:rPr>
        <w:t xml:space="preserve">的拒收</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40"/>
        <w:ind w:firstLine="560"/>
        <w:spacing w:before="0" w:after="0" w:line="400" w:lineRule="exact"/>
        <w:rPr>
          <w:rFonts w:hint="eastAsia" w:ascii="方正仿宋_GBK" w:hAnsi="方正仿宋_GBK" w:eastAsia="方正仿宋_GBK" w:cs="方正仿宋_GBK"/>
          <w:b w:val="0"/>
          <w:bCs w:val="0"/>
        </w:rPr>
      </w:pPr>
      <w:r/>
      <w:bookmarkStart w:id="111" w:name="_Toc513029228"/>
      <w:r/>
      <w:bookmarkStart w:id="112" w:name="_Toc20823300"/>
      <w:r/>
      <w:bookmarkStart w:id="113" w:name="_Toc16938544"/>
      <w:r>
        <w:rPr>
          <w:rFonts w:hint="eastAsia" w:ascii="方正仿宋_GBK" w:hAnsi="方正仿宋_GBK" w:eastAsia="方正仿宋_GBK" w:cs="方正仿宋_GBK"/>
          <w:b w:val="0"/>
          <w:bCs w:val="0"/>
        </w:rPr>
        <w:t xml:space="preserve">19.投标文件的撤回和修改</w:t>
      </w:r>
      <w:bookmarkEnd w:id="111"/>
      <w:r/>
      <w:bookmarkEnd w:id="112"/>
      <w:r/>
      <w:bookmarkEnd w:id="113"/>
      <w:r>
        <w:rPr>
          <w:rFonts w:hint="eastAsia" w:ascii="方正仿宋_GBK" w:hAnsi="方正仿宋_GBK" w:eastAsia="方正仿宋_GBK" w:cs="方正仿宋_GBK"/>
          <w:b w:val="0"/>
          <w:bCs w:val="0"/>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Start w:id="114" w:name="_Toc16938545"/>
      <w:r/>
      <w:bookmarkStart w:id="115" w:name="_Toc20823301"/>
      <w:r/>
      <w:bookmarkStart w:id="116" w:name="_Toc120614218"/>
      <w:r/>
      <w:bookmarkStart w:id="117" w:name="_Toc513029229"/>
      <w:r>
        <w:rPr>
          <w:rFonts w:hint="eastAsia" w:ascii="方正黑体_GBK" w:hAnsi="方正黑体_GBK" w:eastAsia="方正黑体_GBK" w:cs="方正黑体_GBK"/>
          <w:sz w:val="28"/>
          <w:szCs w:val="28"/>
        </w:rPr>
        <w:t xml:space="preserve">五、开标与评标</w:t>
      </w:r>
      <w:bookmarkEnd w:id="114"/>
      <w:r/>
      <w:bookmarkEnd w:id="115"/>
      <w:r/>
      <w:bookmarkEnd w:id="116"/>
      <w:r/>
      <w:bookmarkEnd w:id="117"/>
      <w:r>
        <w:rPr>
          <w:rFonts w:hint="eastAsia" w:ascii="方正黑体_GBK" w:hAnsi="方正黑体_GBK" w:eastAsia="方正黑体_GBK" w:cs="方正黑体_GBK"/>
          <w:sz w:val="28"/>
          <w:szCs w:val="28"/>
        </w:rPr>
      </w:r>
      <w:r/>
    </w:p>
    <w:p>
      <w:pPr>
        <w:pStyle w:val="936"/>
        <w:ind w:firstLine="560"/>
        <w:spacing w:line="400" w:lineRule="exact"/>
        <w:rPr>
          <w:rFonts w:hint="eastAsia" w:ascii="方正仿宋_GBK" w:hAnsi="方正仿宋_GBK" w:eastAsia="方正仿宋_GBK" w:cs="方正仿宋_GBK"/>
          <w:sz w:val="28"/>
          <w:szCs w:val="28"/>
        </w:rPr>
      </w:pPr>
      <w:r/>
      <w:bookmarkStart w:id="118" w:name="_Toc16938546"/>
      <w:r/>
      <w:bookmarkStart w:id="119" w:name="_Toc20823302"/>
      <w:r/>
      <w:bookmarkStart w:id="120" w:name="_Toc513029230"/>
      <w:r>
        <w:rPr>
          <w:rFonts w:hint="eastAsia" w:ascii="方正仿宋_GBK" w:hAnsi="方正仿宋_GBK" w:eastAsia="方正仿宋_GBK" w:cs="方正仿宋_GBK"/>
          <w:sz w:val="28"/>
          <w:szCs w:val="28"/>
        </w:rPr>
        <w:t xml:space="preserve">20.开标</w:t>
      </w:r>
      <w:bookmarkEnd w:id="118"/>
      <w:r/>
      <w:bookmarkEnd w:id="119"/>
      <w:r/>
      <w:bookmarkEnd w:id="120"/>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936"/>
        <w:ind w:firstLine="560"/>
        <w:spacing w:line="400" w:lineRule="exact"/>
        <w:rPr>
          <w:rFonts w:hint="eastAsia" w:ascii="方正仿宋_GBK" w:hAnsi="方正仿宋_GBK" w:eastAsia="方正仿宋_GBK" w:cs="方正仿宋_GBK"/>
          <w:sz w:val="28"/>
          <w:szCs w:val="28"/>
        </w:rPr>
      </w:pPr>
      <w:r/>
      <w:bookmarkStart w:id="121" w:name="_Toc20823303"/>
      <w:r/>
      <w:bookmarkStart w:id="122" w:name="_Toc513029231"/>
      <w:r/>
      <w:bookmarkStart w:id="123" w:name="_Toc16938547"/>
      <w:r>
        <w:rPr>
          <w:rFonts w:hint="eastAsia" w:ascii="方正仿宋_GBK" w:hAnsi="方正仿宋_GBK" w:eastAsia="方正仿宋_GBK" w:cs="方正仿宋_GBK"/>
          <w:sz w:val="28"/>
          <w:szCs w:val="28"/>
        </w:rPr>
        <w:t xml:space="preserve">21.评标委员会</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936"/>
        <w:ind w:firstLine="560"/>
        <w:spacing w:line="400" w:lineRule="exact"/>
        <w:rPr>
          <w:rFonts w:hint="eastAsia" w:ascii="方正仿宋_GBK" w:hAnsi="方正仿宋_GBK" w:eastAsia="方正仿宋_GBK" w:cs="方正仿宋_GBK"/>
          <w:sz w:val="28"/>
          <w:szCs w:val="28"/>
        </w:rPr>
      </w:pPr>
      <w:r/>
      <w:bookmarkEnd w:id="121"/>
      <w:r/>
      <w:bookmarkEnd w:id="122"/>
      <w:r/>
      <w:bookmarkEnd w:id="123"/>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936"/>
        <w:ind w:firstLine="560"/>
        <w:spacing w:line="400" w:lineRule="exact"/>
        <w:rPr>
          <w:rFonts w:hint="eastAsia" w:ascii="方正仿宋_GBK" w:hAnsi="方正仿宋_GBK" w:eastAsia="方正仿宋_GBK" w:cs="方正仿宋_GBK"/>
          <w:sz w:val="28"/>
          <w:szCs w:val="28"/>
        </w:rPr>
      </w:pPr>
      <w:r/>
      <w:bookmarkStart w:id="124" w:name="_Toc513029232"/>
      <w:r/>
      <w:bookmarkStart w:id="125" w:name="_Toc20823304"/>
      <w:r/>
      <w:bookmarkStart w:id="126" w:name="_Toc16938548"/>
      <w:r>
        <w:rPr>
          <w:rFonts w:hint="eastAsia" w:ascii="方正仿宋_GBK" w:hAnsi="方正仿宋_GBK" w:eastAsia="方正仿宋_GBK" w:cs="方正仿宋_GBK"/>
          <w:sz w:val="28"/>
          <w:szCs w:val="28"/>
        </w:rPr>
        <w:t xml:space="preserve">23.投标文件的澄清</w:t>
      </w:r>
      <w:bookmarkEnd w:id="124"/>
      <w:r/>
      <w:bookmarkEnd w:id="125"/>
      <w:r/>
      <w:bookmarkEnd w:id="126"/>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936"/>
        <w:ind w:firstLine="560"/>
        <w:spacing w:line="400" w:lineRule="exact"/>
        <w:rPr>
          <w:rFonts w:hint="eastAsia" w:ascii="方正仿宋_GBK" w:hAnsi="方正仿宋_GBK" w:eastAsia="方正仿宋_GBK" w:cs="方正仿宋_GBK"/>
          <w:sz w:val="28"/>
          <w:szCs w:val="28"/>
        </w:rPr>
      </w:pPr>
      <w:r/>
      <w:bookmarkStart w:id="127" w:name="_Toc513029233"/>
      <w:r/>
      <w:bookmarkStart w:id="128" w:name="_Toc16938549"/>
      <w:r/>
      <w:bookmarkStart w:id="129" w:name="_Toc20823305"/>
      <w:r>
        <w:rPr>
          <w:rFonts w:hint="eastAsia" w:ascii="方正仿宋_GBK" w:hAnsi="方正仿宋_GBK" w:eastAsia="方正仿宋_GBK" w:cs="方正仿宋_GBK"/>
          <w:sz w:val="28"/>
          <w:szCs w:val="28"/>
        </w:rPr>
        <w:t xml:space="preserve">24.对投标文件的初审</w:t>
      </w:r>
      <w:bookmarkEnd w:id="127"/>
      <w:r/>
      <w:bookmarkEnd w:id="128"/>
      <w:r/>
      <w:bookmarkEnd w:id="129"/>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36"/>
        <w:ind w:firstLine="560"/>
        <w:spacing w:line="400" w:lineRule="exact"/>
        <w:rPr>
          <w:rFonts w:hint="eastAsia" w:ascii="方正仿宋_GBK" w:hAnsi="方正仿宋_GBK" w:eastAsia="方正仿宋_GBK" w:cs="方正仿宋_GBK"/>
          <w:sz w:val="28"/>
          <w:szCs w:val="28"/>
        </w:rPr>
      </w:pPr>
      <w:r/>
      <w:bookmarkStart w:id="130" w:name="_Toc16938550"/>
      <w:r/>
      <w:bookmarkStart w:id="131" w:name="_Toc513029234"/>
      <w:r/>
      <w:bookmarkStart w:id="132"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0"/>
      <w:r/>
      <w:bookmarkEnd w:id="131"/>
      <w:r/>
      <w:bookmarkEnd w:id="132"/>
      <w:r>
        <w:rPr>
          <w:rFonts w:hint="eastAsia" w:ascii="方正仿宋_GBK" w:hAnsi="方正仿宋_GBK" w:eastAsia="方正仿宋_GBK" w:cs="方正仿宋_GBK"/>
          <w:sz w:val="28"/>
          <w:szCs w:val="28"/>
        </w:rPr>
        <w:t xml:space="preserve">.无效投标条款和废标条款</w:t>
      </w:r>
      <w:r/>
    </w:p>
    <w:p>
      <w:pPr>
        <w:pStyle w:val="936"/>
        <w:ind w:firstLine="560"/>
        <w:spacing w:line="400" w:lineRule="exact"/>
        <w:rPr>
          <w:rFonts w:hint="eastAsia" w:ascii="方正仿宋_GBK" w:hAnsi="方正仿宋_GBK" w:eastAsia="方正仿宋_GBK" w:cs="方正仿宋_GBK"/>
          <w:sz w:val="28"/>
          <w:szCs w:val="28"/>
        </w:rPr>
      </w:pPr>
      <w:r/>
      <w:bookmarkStart w:id="133" w:name="_Toc16938551"/>
      <w:r/>
      <w:bookmarkStart w:id="134" w:name="_Toc20823307"/>
      <w:r/>
      <w:bookmarkStart w:id="135" w:name="_Toc513029235"/>
      <w:r>
        <w:rPr>
          <w:rFonts w:hint="eastAsia" w:ascii="方正仿宋_GBK" w:hAnsi="方正仿宋_GBK" w:eastAsia="方正仿宋_GBK" w:cs="方正仿宋_GBK"/>
          <w:sz w:val="28"/>
          <w:szCs w:val="28"/>
        </w:rPr>
        <w:t xml:space="preserve">25.1无效投标条款</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936"/>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w:t>
      </w:r>
      <w:bookmarkStart w:id="136" w:name="OLE_LINK12"/>
      <w:r/>
      <w:bookmarkStart w:id="137" w:name="OLE_LINK13"/>
      <w:r>
        <w:rPr>
          <w:rFonts w:hint="eastAsia" w:ascii="方正仿宋_GBK" w:hAnsi="方正仿宋_GBK" w:eastAsia="方正仿宋_GBK" w:cs="方正仿宋_GBK"/>
          <w:sz w:val="28"/>
          <w:szCs w:val="28"/>
        </w:rPr>
        <w:t xml:space="preserve">附件1</w:t>
      </w:r>
      <w:r>
        <w:rPr>
          <w:rFonts w:hint="eastAsia" w:ascii="方正仿宋_GBK" w:hAnsi="方正仿宋_GBK" w:eastAsia="方正仿宋_GBK" w:cs="方正仿宋_GBK"/>
          <w:sz w:val="28"/>
          <w:szCs w:val="28"/>
        </w:rPr>
        <w:t xml:space="preserve">4</w:t>
      </w:r>
      <w:bookmarkEnd w:id="136"/>
      <w:r/>
      <w:bookmarkEnd w:id="137"/>
      <w:r>
        <w:rPr>
          <w:rFonts w:hint="eastAsia" w:ascii="方正仿宋_GBK" w:hAnsi="方正仿宋_GBK" w:eastAsia="方正仿宋_GBK" w:cs="方正仿宋_GBK"/>
          <w:sz w:val="28"/>
          <w:szCs w:val="28"/>
        </w:rPr>
        <w:t xml:space="preserve">。</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Start w:id="138" w:name="_Toc120614219"/>
      <w:r>
        <w:rPr>
          <w:rFonts w:hint="eastAsia" w:ascii="方正黑体_GBK" w:hAnsi="方正黑体_GBK" w:eastAsia="方正黑体_GBK" w:cs="方正黑体_GBK"/>
          <w:sz w:val="28"/>
          <w:szCs w:val="28"/>
        </w:rPr>
        <w:t xml:space="preserve">六、</w:t>
      </w:r>
      <w:bookmarkEnd w:id="133"/>
      <w:r/>
      <w:bookmarkEnd w:id="134"/>
      <w:r/>
      <w:bookmarkEnd w:id="135"/>
      <w:r>
        <w:rPr>
          <w:rFonts w:hint="eastAsia" w:ascii="方正黑体_GBK" w:hAnsi="方正黑体_GBK" w:eastAsia="方正黑体_GBK" w:cs="方正黑体_GBK"/>
          <w:sz w:val="28"/>
          <w:szCs w:val="28"/>
        </w:rPr>
        <w:t xml:space="preserve">定标</w:t>
      </w:r>
      <w:bookmarkEnd w:id="138"/>
      <w:r>
        <w:rPr>
          <w:rFonts w:hint="eastAsia" w:ascii="方正黑体_GBK" w:hAnsi="方正黑体_GBK" w:eastAsia="方正黑体_GBK" w:cs="方正黑体_GBK"/>
          <w:sz w:val="28"/>
          <w:szCs w:val="28"/>
        </w:rPr>
      </w:r>
      <w:r/>
    </w:p>
    <w:p>
      <w:pPr>
        <w:pStyle w:val="936"/>
        <w:ind w:firstLine="560"/>
        <w:spacing w:line="400" w:lineRule="exact"/>
        <w:rPr>
          <w:rFonts w:hint="eastAsia" w:ascii="方正仿宋_GBK" w:hAnsi="方正仿宋_GBK" w:eastAsia="方正仿宋_GBK" w:cs="方正仿宋_GBK"/>
          <w:sz w:val="28"/>
          <w:szCs w:val="28"/>
        </w:rPr>
      </w:pPr>
      <w:r/>
      <w:bookmarkStart w:id="139" w:name="_Toc513029238"/>
      <w:r/>
      <w:bookmarkStart w:id="140" w:name="_Toc16938554"/>
      <w:r/>
      <w:bookmarkStart w:id="141" w:name="_Toc20823310"/>
      <w:r>
        <w:rPr>
          <w:rFonts w:hint="eastAsia" w:ascii="方正仿宋_GBK" w:hAnsi="方正仿宋_GBK" w:eastAsia="方正仿宋_GBK" w:cs="方正仿宋_GBK"/>
          <w:sz w:val="28"/>
          <w:szCs w:val="28"/>
        </w:rPr>
        <w:t xml:space="preserve">26</w:t>
      </w:r>
      <w:bookmarkEnd w:id="139"/>
      <w:r>
        <w:rPr>
          <w:rFonts w:hint="eastAsia" w:ascii="方正仿宋_GBK" w:hAnsi="方正仿宋_GBK" w:eastAsia="方正仿宋_GBK" w:cs="方正仿宋_GBK"/>
          <w:sz w:val="28"/>
          <w:szCs w:val="28"/>
        </w:rPr>
        <w:t xml:space="preserve">.确定</w:t>
      </w:r>
      <w:bookmarkEnd w:id="140"/>
      <w:r/>
      <w:bookmarkEnd w:id="141"/>
      <w:r>
        <w:rPr>
          <w:rFonts w:hint="eastAsia" w:ascii="方正仿宋_GBK" w:hAnsi="方正仿宋_GBK" w:eastAsia="方正仿宋_GBK" w:cs="方正仿宋_GBK"/>
          <w:sz w:val="28"/>
          <w:szCs w:val="28"/>
        </w:rPr>
        <w:t xml:space="preserve">中标单位</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936"/>
        <w:ind w:firstLine="560"/>
        <w:spacing w:line="400" w:lineRule="exact"/>
        <w:rPr>
          <w:rFonts w:hint="eastAsia" w:ascii="方正仿宋_GBK" w:hAnsi="方正仿宋_GBK" w:eastAsia="方正仿宋_GBK" w:cs="方正仿宋_GBK"/>
          <w:sz w:val="28"/>
          <w:szCs w:val="28"/>
        </w:rPr>
      </w:pPr>
      <w:r/>
      <w:bookmarkStart w:id="142"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2"/>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Start w:id="143" w:name="_Toc120614220"/>
      <w:r/>
      <w:bookmarkStart w:id="144" w:name="_Toc513029236"/>
      <w:r/>
      <w:bookmarkStart w:id="145" w:name="_Toc16938552"/>
      <w:r/>
      <w:bookmarkStart w:id="146" w:name="_Toc20823308"/>
      <w:r>
        <w:rPr>
          <w:rFonts w:hint="eastAsia" w:ascii="方正黑体_GBK" w:hAnsi="方正黑体_GBK" w:eastAsia="方正黑体_GBK" w:cs="方正黑体_GBK"/>
          <w:sz w:val="28"/>
          <w:szCs w:val="28"/>
        </w:rPr>
        <w:t xml:space="preserve">七、授予合同</w:t>
      </w:r>
      <w:bookmarkEnd w:id="143"/>
      <w:r>
        <w:rPr>
          <w:rFonts w:hint="eastAsia" w:ascii="方正黑体_GBK" w:hAnsi="方正黑体_GBK" w:eastAsia="方正黑体_GBK" w:cs="方正黑体_GBK"/>
          <w:sz w:val="28"/>
          <w:szCs w:val="28"/>
        </w:rPr>
      </w:r>
      <w:r/>
    </w:p>
    <w:p>
      <w:pPr>
        <w:pStyle w:val="936"/>
        <w:ind w:firstLine="560"/>
        <w:spacing w:line="400" w:lineRule="exact"/>
        <w:rPr>
          <w:rFonts w:hint="eastAsia" w:ascii="方正仿宋_GBK" w:hAnsi="方正仿宋_GBK" w:eastAsia="方正仿宋_GBK" w:cs="方正仿宋_GBK"/>
          <w:sz w:val="28"/>
          <w:szCs w:val="28"/>
        </w:rPr>
      </w:pPr>
      <w:r/>
      <w:bookmarkEnd w:id="144"/>
      <w:r/>
      <w:bookmarkEnd w:id="145"/>
      <w:r/>
      <w:bookmarkEnd w:id="146"/>
      <w:r/>
      <w:bookmarkStart w:id="147" w:name="_Toc20823309"/>
      <w:r/>
      <w:bookmarkStart w:id="148" w:name="_Toc513029237"/>
      <w:r/>
      <w:bookmarkStart w:id="149" w:name="_Toc16938553"/>
      <w:r>
        <w:rPr>
          <w:rFonts w:hint="eastAsia" w:ascii="方正仿宋_GBK" w:hAnsi="方正仿宋_GBK" w:eastAsia="方正仿宋_GBK" w:cs="方正仿宋_GBK"/>
          <w:sz w:val="28"/>
          <w:szCs w:val="28"/>
        </w:rPr>
        <w:t xml:space="preserve">29.签订合同</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36"/>
        <w:ind w:firstLine="560"/>
        <w:spacing w:line="400" w:lineRule="exact"/>
        <w:rPr>
          <w:rFonts w:hint="eastAsia" w:ascii="方正仿宋_GBK" w:hAnsi="方正仿宋_GBK" w:eastAsia="方正仿宋_GBK" w:cs="方正仿宋_GBK"/>
          <w:sz w:val="28"/>
          <w:szCs w:val="28"/>
        </w:rPr>
      </w:pPr>
      <w:r/>
      <w:bookmarkEnd w:id="147"/>
      <w:r/>
      <w:bookmarkEnd w:id="148"/>
      <w:r/>
      <w:bookmarkEnd w:id="149"/>
      <w:r/>
      <w:bookmarkStart w:id="150" w:name="_Toc16938558"/>
      <w:r/>
      <w:bookmarkStart w:id="151" w:name="_Toc20823314"/>
      <w:r/>
      <w:bookmarkStart w:id="152" w:name="_Toc513029242"/>
      <w:r/>
      <w:bookmarkStart w:id="153" w:name="_Toc120614221"/>
      <w:r/>
      <w:bookmarkStart w:id="154" w:name="_Toc479757207"/>
      <w:r>
        <w:rPr>
          <w:rFonts w:hint="eastAsia" w:ascii="方正仿宋_GBK" w:hAnsi="方正仿宋_GBK" w:eastAsia="方正仿宋_GBK" w:cs="方正仿宋_GBK"/>
          <w:sz w:val="28"/>
          <w:szCs w:val="28"/>
        </w:rPr>
        <w:t xml:space="preserve">31.政府采购履约资金扶持政策</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951"/>
        <w:spacing w:line="400" w:lineRule="exact"/>
        <w:rPr>
          <w:rFonts w:hint="eastAsia" w:ascii="宋体" w:hAnsi="宋体"/>
          <w:bCs/>
          <w:sz w:val="24"/>
        </w:rPr>
      </w:pPr>
      <w:r>
        <w:rPr>
          <w:rFonts w:hint="eastAsia" w:ascii="宋体" w:hAnsi="宋体"/>
          <w:bCs/>
          <w:sz w:val="24"/>
        </w:rPr>
      </w:r>
      <w:r/>
    </w:p>
    <w:p>
      <w:pPr>
        <w:pStyle w:val="1050"/>
        <w:rPr>
          <w:rFonts w:hint="eastAsia" w:ascii="Times New Roman" w:eastAsia="黑体"/>
          <w:b/>
          <w:bCs/>
        </w:rPr>
      </w:pPr>
      <w:r>
        <w:rPr>
          <w:rFonts w:hint="eastAsia" w:ascii="Times New Roman" w:eastAsia="黑体"/>
          <w:b/>
          <w:bCs/>
        </w:rPr>
        <w:t xml:space="preserve">第三章  合同</w:t>
      </w:r>
      <w:bookmarkEnd w:id="150"/>
      <w:r/>
      <w:bookmarkEnd w:id="151"/>
      <w:r/>
      <w:bookmarkEnd w:id="152"/>
      <w:r/>
      <w:bookmarkEnd w:id="153"/>
      <w:r/>
      <w:bookmarkEnd w:id="154"/>
      <w:r>
        <w:rPr>
          <w:rFonts w:hint="eastAsia" w:ascii="Times New Roman" w:eastAsia="黑体"/>
          <w:b/>
          <w:bCs/>
        </w:rPr>
        <w:t xml:space="preserve">文本</w:t>
      </w:r>
      <w:r/>
    </w:p>
    <w:p>
      <w:pPr>
        <w:pStyle w:val="936"/>
        <w:ind w:firstLine="560"/>
        <w:spacing w:line="400" w:lineRule="exact"/>
        <w:rPr>
          <w:rFonts w:hint="eastAsia" w:ascii="方正仿宋_GBK" w:hAnsi="方正仿宋_GBK" w:eastAsia="方正仿宋_GBK" w:cs="方正仿宋_GBK"/>
          <w:bCs/>
          <w:sz w:val="28"/>
          <w:szCs w:val="28"/>
        </w:rPr>
      </w:pPr>
      <w:r/>
      <w:bookmarkStart w:id="155" w:name="_Toc16938559"/>
      <w:r/>
      <w:bookmarkStart w:id="156" w:name="_Toc513029243"/>
      <w:r/>
      <w:bookmarkStart w:id="157" w:name="_Toc20823315"/>
      <w:r>
        <w:rPr>
          <w:rFonts w:hint="eastAsia" w:ascii="方正仿宋_GBK" w:hAnsi="方正仿宋_GBK" w:eastAsia="方正仿宋_GBK" w:cs="方正仿宋_GBK"/>
          <w:bCs/>
          <w:sz w:val="28"/>
          <w:szCs w:val="28"/>
        </w:rPr>
      </w:r>
      <w:r/>
    </w:p>
    <w:p>
      <w:pPr>
        <w:pStyle w:val="968"/>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68"/>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93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省科技厅机关2026年度信息系统软件开发和运维服务项目</w:t>
      </w:r>
      <w:r>
        <w:rPr>
          <w:rFonts w:hint="eastAsia" w:ascii="方正仿宋_GBK" w:hAnsi="方正仿宋_GBK" w:eastAsia="方正仿宋_GBK" w:cs="方正仿宋_GBK"/>
          <w:sz w:val="28"/>
          <w:szCs w:val="28"/>
        </w:rPr>
        <w:t xml:space="preserve">   </w:t>
      </w:r>
      <w:r/>
    </w:p>
    <w:p>
      <w:pPr>
        <w:pStyle w:val="93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w:t>
      </w:r>
      <w:r>
        <w:rPr>
          <w:rFonts w:hint="eastAsia" w:ascii="方正仿宋_GBK" w:hAnsi="方正仿宋_GBK" w:eastAsia="方正仿宋_GBK" w:cs="方正仿宋_GBK"/>
          <w:sz w:val="28"/>
          <w:szCs w:val="28"/>
        </w:rPr>
        <w:t xml:space="preserve">  </w:t>
      </w:r>
      <w:r/>
    </w:p>
    <w:p>
      <w:pPr>
        <w:pStyle w:val="93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75"/>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省科技厅机关2026年度信息系统软件开发和运维服务项目</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标的名称：省科技厅机关2026年度信息系统软件开发和运维服务项目</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履行时间（期限）：自合同签订之日起一年。合同服务期满前，中标人需完成本招标文件要求的所有服务内容。</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履行地点：江苏南京</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本项目中形成的代码、数据、文档等成果的知识产权归甲方所有，项目验收前，乙方必须向采购人提交相关项目文档及项目开发源代码等成果。</w:t>
      </w:r>
      <w:r>
        <w:rPr>
          <w:rFonts w:hint="eastAsia" w:ascii="方正仿宋_GBK" w:hAnsi="方正仿宋_GBK" w:eastAsia="方正仿宋_GBK" w:cs="方正仿宋_GBK"/>
          <w:sz w:val="28"/>
          <w:szCs w:val="28"/>
        </w:rPr>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应保证采购人在使用、接受本次招标中产品和服务或其任何一部分时，不受第三方提出侵犯其专利权、版权、商标权和工业设计权等知识产权的主张，避免潜在的版权纠纷。甲方如受到第三方提出的侵权主张，一切责任由乙方承担；如因此给甲方造成损失的，乙方应当承担赔偿责任，甲方也有权向乙方追偿。</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本合同不收取履约保证金。</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（1）合同签订且甲方收到乙方提供的发票后，10个工作日内支付合同总额的40%；</w:t>
      </w:r>
      <w:r>
        <w:rPr>
          <w:rFonts w:hint="eastAsia" w:ascii="方正仿宋_GBK" w:hAnsi="方正仿宋_GBK" w:eastAsia="方正仿宋_GBK" w:cs="方正仿宋_GBK"/>
          <w:sz w:val="28"/>
          <w:szCs w:val="28"/>
        </w:rPr>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（2）服务期满九个月且甲方收到乙方提供的发票后，10个工作日内支付合同总额的40%；</w:t>
      </w:r>
      <w:r>
        <w:rPr>
          <w:rFonts w:hint="eastAsia" w:ascii="方正仿宋_GBK" w:hAnsi="方正仿宋_GBK" w:eastAsia="方正仿宋_GBK" w:cs="方正仿宋_GBK"/>
          <w:sz w:val="28"/>
          <w:szCs w:val="28"/>
        </w:rPr>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（3）项目通过验收且甲方收到乙方提供的发票后，10个工作日内支付合同总额的20%。</w:t>
      </w:r>
      <w:r>
        <w:rPr>
          <w:rFonts w:hint="eastAsia" w:ascii="方正仿宋_GBK" w:hAnsi="方正仿宋_GBK" w:eastAsia="方正仿宋_GBK" w:cs="方正仿宋_GBK"/>
          <w:sz w:val="28"/>
          <w:szCs w:val="28"/>
        </w:rPr>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975"/>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7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甲方：乙方： </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地址：地址： </w:t>
      </w:r>
      <w:r/>
    </w:p>
    <w:p>
      <w:pPr>
        <w:pStyle w:val="97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法定代表人或授权代表：法定代表人或授权代表：</w:t>
      </w:r>
      <w:r/>
    </w:p>
    <w:p>
      <w:pPr>
        <w:pStyle w:val="975"/>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联系电话：联系电话：</w:t>
      </w:r>
      <w:r>
        <w:rPr>
          <w:rFonts w:hint="eastAsia" w:hAnsi="宋体"/>
          <w:sz w:val="28"/>
          <w:szCs w:val="28"/>
        </w:rPr>
        <w:t xml:space="preserve">  </w:t>
      </w:r>
      <w:r>
        <w:rPr>
          <w:rFonts w:hint="eastAsia"/>
          <w:sz w:val="28"/>
          <w:szCs w:val="28"/>
        </w:rPr>
      </w:r>
      <w:r/>
    </w:p>
    <w:p>
      <w:pPr>
        <w:pStyle w:val="975"/>
        <w:ind w:firstLine="560"/>
        <w:jc w:val="right"/>
        <w:spacing w:before="120" w:after="120" w:line="400" w:lineRule="exact"/>
        <w:rPr>
          <w:rFonts w:hint="eastAsia" w:ascii="方正仿宋_GBK" w:hAnsi="方正仿宋_GBK" w:eastAsia="方正仿宋_GBK" w:cs="方正仿宋_GBK"/>
          <w:sz w:val="28"/>
          <w:szCs w:val="28"/>
        </w:rPr>
      </w:pPr>
      <w:r>
        <w:rPr>
          <w:rFonts w:hint="eastAsia"/>
          <w:sz w:val="28"/>
          <w:szCs w:val="28"/>
        </w:rPr>
        <w:t xml:space="preserve"> </w:t>
      </w:r>
      <w:r>
        <w:rPr>
          <w:rFonts w:hint="eastAsia" w:ascii="方正仿宋_GBK" w:hAnsi="方正仿宋_GBK" w:eastAsia="方正仿宋_GBK" w:cs="方正仿宋_GBK"/>
          <w:sz w:val="28"/>
          <w:szCs w:val="28"/>
        </w:rPr>
      </w:r>
      <w:r/>
    </w:p>
    <w:p>
      <w:pPr>
        <w:pStyle w:val="975"/>
        <w:ind w:firstLine="560"/>
        <w:jc w:val="righ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975"/>
        <w:ind w:firstLine="560"/>
        <w:jc w:val="righ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   年   月   日</w:t>
      </w:r>
      <w:bookmarkEnd w:id="155"/>
      <w:r/>
      <w:bookmarkEnd w:id="156"/>
      <w:r/>
      <w:bookmarkEnd w:id="157"/>
      <w:r/>
      <w:bookmarkStart w:id="158" w:name="_Hlt16619369"/>
      <w:r/>
      <w:bookmarkEnd w:id="158"/>
      <w:r/>
      <w:bookmarkStart w:id="159" w:name="_Hlt16619350"/>
      <w:r/>
      <w:bookmarkStart w:id="160" w:name="_Toc20823346"/>
      <w:r/>
      <w:bookmarkStart w:id="161" w:name="_Toc16938590"/>
      <w:r/>
      <w:bookmarkStart w:id="162" w:name="_Toc120614244"/>
      <w:r/>
      <w:bookmarkStart w:id="163" w:name="_Toc462564139"/>
      <w:r/>
      <w:bookmarkStart w:id="164" w:name="_Toc479757211"/>
      <w:r>
        <w:rPr>
          <w:rFonts w:hint="eastAsia" w:ascii="方正仿宋_GBK" w:hAnsi="方正仿宋_GBK" w:eastAsia="方正仿宋_GBK" w:cs="方正仿宋_GBK"/>
          <w:sz w:val="28"/>
          <w:szCs w:val="28"/>
        </w:rPr>
      </w:r>
      <w:r/>
    </w:p>
    <w:p>
      <w:pPr>
        <w:pStyle w:val="975"/>
        <w:ind w:firstLine="560"/>
        <w:jc w:val="righ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75"/>
        <w:ind w:firstLine="560"/>
        <w:jc w:val="righ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50"/>
        <w:rPr>
          <w:rFonts w:hint="eastAsia" w:ascii="Times New Roman" w:eastAsia="黑体"/>
          <w:b/>
          <w:bCs/>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ascii="Times New Roman" w:eastAsia="黑体"/>
          <w:b/>
          <w:bCs/>
        </w:rPr>
      </w:r>
      <w:r/>
    </w:p>
    <w:p>
      <w:pPr>
        <w:pStyle w:val="1050"/>
        <w:rPr>
          <w:rFonts w:hint="eastAsia" w:ascii="方正黑体_GBK" w:hAnsi="方正黑体_GBK" w:eastAsia="方正黑体_GBK" w:cs="方正黑体_GBK"/>
          <w:bCs/>
        </w:rPr>
      </w:pPr>
      <w:r>
        <w:rPr>
          <w:rFonts w:hint="eastAsia" w:ascii="Times New Roman" w:eastAsia="黑体"/>
          <w:b/>
          <w:bCs/>
        </w:rPr>
        <w:t xml:space="preserve">第</w:t>
      </w:r>
      <w:bookmarkEnd w:id="159"/>
      <w:r>
        <w:rPr>
          <w:rFonts w:hint="eastAsia" w:ascii="Times New Roman" w:eastAsia="黑体"/>
          <w:b/>
          <w:bCs/>
        </w:rPr>
        <w:t xml:space="preserve">四章 采购需求</w:t>
      </w:r>
      <w:bookmarkEnd w:id="160"/>
      <w:r/>
      <w:bookmarkEnd w:id="161"/>
      <w:r/>
      <w:bookmarkEnd w:id="162"/>
      <w:r>
        <w:rPr>
          <w:rFonts w:hint="eastAsia" w:ascii="方正黑体_GBK" w:hAnsi="方正黑体_GBK" w:eastAsia="方正黑体_GBK" w:cs="方正黑体_GBK"/>
          <w:bCs/>
        </w:rPr>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bookmarkStart w:id="165" w:name="_Toc49090575"/>
      <w:r/>
      <w:bookmarkStart w:id="166" w:name="_Toc26554093"/>
      <w:r>
        <w:rPr>
          <w:rFonts w:hint="eastAsia" w:ascii="方正黑体_GBK" w:hAnsi="方正黑体_GBK" w:eastAsia="方正黑体_GBK" w:cs="方正黑体_GBK"/>
          <w:sz w:val="28"/>
          <w:szCs w:val="28"/>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09"/>
        <w:gridCol w:w="3114"/>
        <w:gridCol w:w="2904"/>
      </w:tblGrid>
      <w:tr>
        <w:trPr>
          <w:cantSplit/>
          <w:trHeight w:val="701"/>
        </w:trPr>
        <w:tc>
          <w:tcPr>
            <w:tcW w:w="790"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909"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114"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904"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790"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rPr>
                <w:rFonts w:hint="eastAsia" w:ascii="方正仿宋_GBK" w:hAnsi="方正仿宋_GBK" w:eastAsia="方正仿宋_GBK" w:cs="方正仿宋_GBK"/>
                <w:sz w:val="28"/>
                <w:szCs w:val="28"/>
              </w:rPr>
            </w:r>
            <w:r/>
          </w:p>
        </w:tc>
        <w:tc>
          <w:tcPr>
            <w:tcW w:w="909"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114" w:type="dxa"/>
            <w:vAlign w:val="top"/>
            <w:textDirection w:val="lrTb"/>
            <w:noWrap w:val="false"/>
          </w:tcPr>
          <w:p>
            <w:pPr>
              <w:pStyle w:val="936"/>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eastAsia="方正仿宋_GBK"/>
                <w:sz w:val="28"/>
                <w:szCs w:val="28"/>
              </w:rPr>
              <w:t xml:space="preserve">省科技厅机关2026年度信息系统软件开发和运维服务项目</w:t>
            </w:r>
            <w:r>
              <w:rPr>
                <w:rFonts w:hint="eastAsia" w:ascii="方正仿宋_GBK" w:hAnsi="方正仿宋_GBK" w:eastAsia="方正仿宋_GBK" w:cs="方正仿宋_GBK"/>
                <w:sz w:val="28"/>
                <w:szCs w:val="28"/>
              </w:rPr>
            </w:r>
            <w:r/>
          </w:p>
        </w:tc>
        <w:tc>
          <w:tcPr>
            <w:tcW w:w="2904" w:type="dxa"/>
            <w:vAlign w:val="top"/>
            <w:textDirection w:val="lrTb"/>
            <w:noWrap w:val="false"/>
          </w:tcPr>
          <w:p>
            <w:pPr>
              <w:pStyle w:val="936"/>
              <w:jc w:val="center"/>
              <w:spacing w:line="400" w:lineRule="exact"/>
              <w:tabs>
                <w:tab w:val="left" w:pos="2020" w:leader="none"/>
              </w:tabs>
              <w:rPr>
                <w:rFonts w:hint="eastAsia" w:eastAsia="方正仿宋_GBK"/>
                <w:sz w:val="28"/>
                <w:szCs w:val="28"/>
              </w:rPr>
            </w:pPr>
            <w:r>
              <w:rPr>
                <w:rFonts w:hint="eastAsia" w:eastAsia="方正仿宋_GBK"/>
                <w:sz w:val="28"/>
                <w:szCs w:val="28"/>
              </w:rPr>
              <w:t xml:space="preserve">软件和信息技术服务业</w:t>
            </w:r>
            <w:r/>
          </w:p>
        </w:tc>
      </w:tr>
    </w:tbl>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二、政府采购中实施</w:t>
      </w:r>
      <w:bookmarkStart w:id="167" w:name="OLE_LINK7"/>
      <w:r/>
      <w:bookmarkStart w:id="168" w:name="OLE_LINK8"/>
      <w:r>
        <w:rPr>
          <w:rFonts w:hint="eastAsia" w:ascii="方正黑体_GBK" w:hAnsi="方正黑体_GBK" w:eastAsia="方正黑体_GBK" w:cs="方正黑体_GBK"/>
          <w:sz w:val="28"/>
          <w:szCs w:val="28"/>
        </w:rPr>
        <w:t xml:space="preserve">本国产品</w:t>
      </w:r>
      <w:bookmarkEnd w:id="167"/>
      <w:r/>
      <w:bookmarkEnd w:id="168"/>
      <w:r>
        <w:rPr>
          <w:rFonts w:hint="eastAsia" w:ascii="方正黑体_GBK" w:hAnsi="方正黑体_GBK" w:eastAsia="方正黑体_GBK" w:cs="方正黑体_GBK"/>
          <w:sz w:val="28"/>
          <w:szCs w:val="28"/>
        </w:rPr>
        <w:t xml:space="preserve">标准及相关政策</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三、技术要求</w:t>
      </w:r>
      <w:r/>
    </w:p>
    <w:p>
      <w:pPr>
        <w:pStyle w:val="936"/>
        <w:ind w:firstLine="560"/>
        <w:spacing w:line="400" w:lineRule="atLeast"/>
        <w:rPr>
          <w:rFonts w:ascii="????_GBK" w:hAnsi="????_GBK" w:cs="????_GBK"/>
          <w:sz w:val="28"/>
          <w:szCs w:val="28"/>
        </w:rPr>
      </w:pPr>
      <w:r>
        <w:rPr>
          <w:rFonts w:hint="eastAsia" w:ascii="宋体" w:cs="宋体"/>
          <w:sz w:val="28"/>
          <w:szCs w:val="28"/>
          <w:lang w:val="zh-CN"/>
        </w:rPr>
        <w:t xml:space="preserve">通过采购专业的软件开发、网络安全、数据安全、信息系统运维服务，有效解决软件优化、安全合规、主动防御、运维保障等方面工作任务，为厅机关各项业务顺利开展提供安全、稳定、可靠的数字化环境。</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一是保障业务工作高效开展。快速响应业务需求，组织小型应用软件、系统软件模块开发，迭代升级完善相关模块，支撑厅机关日常办公和省科技计划项目、省科学技术奖励、高新技术企业认定等各类业务高效稳定开展。</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二是提升系统运维保障效能。驻场运维与远程服务相结合，保持厅机关信息系统高效、安全、平稳运行，及时处置软件、硬件系统故障，快速响应国产化终端故障维护，私有化部署录音转文字、</w:t>
      </w:r>
      <w:r>
        <w:rPr>
          <w:rFonts w:ascii="????_GBK" w:hAnsi="????_GBK" w:cs="????_GBK"/>
          <w:sz w:val="28"/>
          <w:szCs w:val="28"/>
        </w:rPr>
        <w:t xml:space="preserve">OCR</w:t>
      </w:r>
      <w:r>
        <w:rPr>
          <w:rFonts w:hint="eastAsia" w:ascii="宋体" w:hAnsi="????_GBK" w:cs="宋体"/>
          <w:sz w:val="28"/>
          <w:szCs w:val="28"/>
          <w:lang w:val="zh-CN"/>
        </w:rPr>
        <w:t xml:space="preserve">识别、公文校对等辅助工具提升办公质效，梳理数据资产，强化数据安全管理，按需补充采购正版软件，支撑厅机关正常办公业务开展。</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三是筑牢网络安全数据安全防线。落实省委网信办、省公安厅安全工作要求，完成年度网络安全应急演练、季度漏洞扫描等工作，重大关键时期提供持续、灵敏网络安全技术支撑，定期开展网络安全数据安全风险评估，配合省网安、护网专项行动，及时排查消除网络安全漏洞隐患，提升厅机关网络与数据安全防护能力，抵御各类网络安全威胁。厅机关</w:t>
      </w:r>
      <w:r>
        <w:rPr>
          <w:rFonts w:ascii="????_GBK" w:hAnsi="????_GBK" w:cs="????_GBK"/>
          <w:sz w:val="28"/>
          <w:szCs w:val="28"/>
        </w:rPr>
        <w:t xml:space="preserve">OA</w:t>
      </w:r>
      <w:r>
        <w:rPr>
          <w:rFonts w:hint="eastAsia" w:ascii="宋体" w:hAnsi="????_GBK" w:cs="宋体"/>
          <w:sz w:val="28"/>
          <w:szCs w:val="28"/>
          <w:lang w:val="zh-CN"/>
        </w:rPr>
        <w:t xml:space="preserve">系统、江苏数字科技平台等系统通过国家网络安全等级保护（三级）和密码应用安全性（三级）测评。</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四是开展政务数据治理和开发利用。针对厅机关存量政务数据，开展数据清洗、分级分类、向量分解、场景展示、安全管理等治理工作。深度挖掘现有政务数据资源价值，搭建数据应用场景，规范政务数据管理，释放政务数据资源效益，支撑机关数字化业务应用。</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基本情况：省科技厅网络环境包括互联网、电子政务外网、电子政务内网；在用信息系统包括厅网站、厅</w:t>
      </w:r>
      <w:r>
        <w:rPr>
          <w:rFonts w:ascii="????_GBK" w:hAnsi="????_GBK" w:cs="????_GBK"/>
          <w:sz w:val="28"/>
          <w:szCs w:val="28"/>
        </w:rPr>
        <w:t xml:space="preserve">OA</w:t>
      </w:r>
      <w:r>
        <w:rPr>
          <w:rFonts w:hint="eastAsia" w:ascii="宋体" w:hAnsi="????_GBK" w:cs="宋体"/>
          <w:sz w:val="28"/>
          <w:szCs w:val="28"/>
          <w:lang w:val="zh-CN"/>
        </w:rPr>
        <w:t xml:space="preserve">系统、江苏数字科技平台，均部署在省政务云，合计在用云服务器</w:t>
      </w:r>
      <w:r>
        <w:rPr>
          <w:rFonts w:ascii="????_GBK" w:hAnsi="????_GBK" w:cs="????_GBK"/>
          <w:sz w:val="28"/>
          <w:szCs w:val="28"/>
        </w:rPr>
        <w:t xml:space="preserve">250</w:t>
      </w:r>
      <w:r>
        <w:rPr>
          <w:rFonts w:hint="eastAsia" w:ascii="宋体" w:hAnsi="????_GBK" w:cs="宋体"/>
          <w:sz w:val="28"/>
          <w:szCs w:val="28"/>
          <w:lang w:val="zh-CN"/>
        </w:rPr>
        <w:t xml:space="preserve">余台；厅机关在用计算机终端</w:t>
      </w:r>
      <w:r>
        <w:rPr>
          <w:rFonts w:ascii="????_GBK" w:hAnsi="????_GBK" w:cs="????_GBK"/>
          <w:sz w:val="28"/>
          <w:szCs w:val="28"/>
        </w:rPr>
        <w:t xml:space="preserve">260</w:t>
      </w:r>
      <w:r>
        <w:rPr>
          <w:rFonts w:hint="eastAsia" w:ascii="宋体" w:hAnsi="????_GBK" w:cs="宋体"/>
          <w:sz w:val="28"/>
          <w:szCs w:val="28"/>
          <w:lang w:val="zh-CN"/>
        </w:rPr>
        <w:t xml:space="preserve">余台；在用防火墙</w:t>
      </w:r>
      <w:r>
        <w:rPr>
          <w:rFonts w:ascii="????_GBK" w:hAnsi="????_GBK" w:cs="????_GBK"/>
          <w:sz w:val="28"/>
          <w:szCs w:val="28"/>
        </w:rPr>
        <w:t xml:space="preserve">2</w:t>
      </w:r>
      <w:r>
        <w:rPr>
          <w:rFonts w:hint="eastAsia" w:ascii="宋体" w:hAnsi="????_GBK" w:cs="宋体"/>
          <w:sz w:val="28"/>
          <w:szCs w:val="28"/>
          <w:lang w:val="zh-CN"/>
        </w:rPr>
        <w:t xml:space="preserve">台、入侵检测设备</w:t>
      </w:r>
      <w:r>
        <w:rPr>
          <w:rFonts w:ascii="????_GBK" w:hAnsi="????_GBK" w:cs="????_GBK"/>
          <w:sz w:val="28"/>
          <w:szCs w:val="28"/>
        </w:rPr>
        <w:t xml:space="preserve">1</w:t>
      </w:r>
      <w:r>
        <w:rPr>
          <w:rFonts w:hint="eastAsia" w:ascii="宋体" w:hAnsi="????_GBK" w:cs="宋体"/>
          <w:sz w:val="28"/>
          <w:szCs w:val="28"/>
          <w:lang w:val="zh-CN"/>
        </w:rPr>
        <w:t xml:space="preserve">台、上网行为管理系统</w:t>
      </w:r>
      <w:r>
        <w:rPr>
          <w:rFonts w:ascii="????_GBK" w:hAnsi="????_GBK" w:cs="????_GBK"/>
          <w:sz w:val="28"/>
          <w:szCs w:val="28"/>
        </w:rPr>
        <w:t xml:space="preserve">2</w:t>
      </w:r>
      <w:r>
        <w:rPr>
          <w:rFonts w:hint="eastAsia" w:ascii="宋体" w:hAnsi="????_GBK" w:cs="宋体"/>
          <w:sz w:val="28"/>
          <w:szCs w:val="28"/>
          <w:lang w:val="zh-CN"/>
        </w:rPr>
        <w:t xml:space="preserve">套、安全态势感知系统</w:t>
      </w:r>
      <w:r>
        <w:rPr>
          <w:rFonts w:ascii="????_GBK" w:hAnsi="????_GBK" w:cs="????_GBK"/>
          <w:sz w:val="28"/>
          <w:szCs w:val="28"/>
        </w:rPr>
        <w:t xml:space="preserve">1</w:t>
      </w:r>
      <w:r>
        <w:rPr>
          <w:rFonts w:hint="eastAsia" w:ascii="宋体" w:hAnsi="????_GBK" w:cs="宋体"/>
          <w:sz w:val="28"/>
          <w:szCs w:val="28"/>
          <w:lang w:val="zh-CN"/>
        </w:rPr>
        <w:t xml:space="preserve">套、无线网络管控系统</w:t>
      </w:r>
      <w:r>
        <w:rPr>
          <w:rFonts w:ascii="????_GBK" w:hAnsi="????_GBK" w:cs="????_GBK"/>
          <w:sz w:val="28"/>
          <w:szCs w:val="28"/>
        </w:rPr>
        <w:t xml:space="preserve">1</w:t>
      </w:r>
      <w:r>
        <w:rPr>
          <w:rFonts w:hint="eastAsia" w:ascii="宋体" w:hAnsi="????_GBK" w:cs="宋体"/>
          <w:sz w:val="28"/>
          <w:szCs w:val="28"/>
          <w:lang w:val="zh-CN"/>
        </w:rPr>
        <w:t xml:space="preserve">套、宝利通视频会议系统</w:t>
      </w:r>
      <w:r>
        <w:rPr>
          <w:rFonts w:ascii="????_GBK" w:hAnsi="????_GBK" w:cs="????_GBK"/>
          <w:sz w:val="28"/>
          <w:szCs w:val="28"/>
        </w:rPr>
        <w:t xml:space="preserve">1</w:t>
      </w:r>
      <w:r>
        <w:rPr>
          <w:rFonts w:hint="eastAsia" w:ascii="宋体" w:hAnsi="????_GBK" w:cs="宋体"/>
          <w:sz w:val="28"/>
          <w:szCs w:val="28"/>
          <w:lang w:val="zh-CN"/>
        </w:rPr>
        <w:t xml:space="preserve">套（约</w:t>
      </w:r>
      <w:r>
        <w:rPr>
          <w:rFonts w:ascii="????_GBK" w:hAnsi="????_GBK" w:cs="????_GBK"/>
          <w:sz w:val="28"/>
          <w:szCs w:val="28"/>
        </w:rPr>
        <w:t xml:space="preserve">20</w:t>
      </w:r>
      <w:r>
        <w:rPr>
          <w:rFonts w:hint="eastAsia" w:ascii="宋体" w:hAnsi="????_GBK" w:cs="宋体"/>
          <w:sz w:val="28"/>
          <w:szCs w:val="28"/>
          <w:lang w:val="zh-CN"/>
        </w:rPr>
        <w:t xml:space="preserve">个终端）；厅</w:t>
      </w:r>
      <w:r>
        <w:rPr>
          <w:rFonts w:ascii="????_GBK" w:hAnsi="????_GBK" w:cs="????_GBK"/>
          <w:sz w:val="28"/>
          <w:szCs w:val="28"/>
        </w:rPr>
        <w:t xml:space="preserve">OA</w:t>
      </w:r>
      <w:r>
        <w:rPr>
          <w:rFonts w:hint="eastAsia" w:ascii="宋体" w:hAnsi="????_GBK" w:cs="宋体"/>
          <w:sz w:val="28"/>
          <w:szCs w:val="28"/>
          <w:lang w:val="zh-CN"/>
        </w:rPr>
        <w:t xml:space="preserve">系统存量数据近</w:t>
      </w:r>
      <w:r>
        <w:rPr>
          <w:rFonts w:ascii="????_GBK" w:hAnsi="????_GBK" w:cs="????_GBK"/>
          <w:sz w:val="28"/>
          <w:szCs w:val="28"/>
        </w:rPr>
        <w:t xml:space="preserve">2.2TB</w:t>
      </w:r>
      <w:r>
        <w:rPr>
          <w:rFonts w:hint="eastAsia" w:ascii="宋体" w:hAnsi="????_GBK" w:cs="宋体"/>
          <w:sz w:val="28"/>
          <w:szCs w:val="28"/>
          <w:lang w:val="zh-CN"/>
        </w:rPr>
        <w:t xml:space="preserve">，江苏数字科技平台汇聚存储</w:t>
      </w:r>
      <w:r>
        <w:rPr>
          <w:rFonts w:ascii="????_GBK" w:hAnsi="????_GBK" w:cs="????_GBK"/>
          <w:sz w:val="28"/>
          <w:szCs w:val="28"/>
        </w:rPr>
        <w:t xml:space="preserve">2TB</w:t>
      </w:r>
      <w:r>
        <w:rPr>
          <w:rFonts w:hint="eastAsia" w:ascii="宋体" w:hAnsi="????_GBK" w:cs="宋体"/>
          <w:sz w:val="28"/>
          <w:szCs w:val="28"/>
          <w:lang w:val="zh-CN"/>
        </w:rPr>
        <w:t xml:space="preserve">、</w:t>
      </w:r>
      <w:r>
        <w:rPr>
          <w:rFonts w:ascii="????_GBK" w:hAnsi="????_GBK" w:cs="????_GBK"/>
          <w:sz w:val="28"/>
          <w:szCs w:val="28"/>
        </w:rPr>
        <w:t xml:space="preserve">27</w:t>
      </w:r>
      <w:r>
        <w:rPr>
          <w:rFonts w:hint="eastAsia" w:ascii="宋体" w:hAnsi="????_GBK" w:cs="宋体"/>
          <w:sz w:val="28"/>
          <w:szCs w:val="28"/>
          <w:lang w:val="zh-CN"/>
        </w:rPr>
        <w:t xml:space="preserve">亿条、</w:t>
      </w:r>
      <w:r>
        <w:rPr>
          <w:rFonts w:ascii="????_GBK" w:hAnsi="????_GBK" w:cs="????_GBK"/>
          <w:sz w:val="28"/>
          <w:szCs w:val="28"/>
        </w:rPr>
        <w:t xml:space="preserve">27</w:t>
      </w:r>
      <w:r>
        <w:rPr>
          <w:rFonts w:hint="eastAsia" w:ascii="宋体" w:hAnsi="????_GBK" w:cs="宋体"/>
          <w:sz w:val="28"/>
          <w:szCs w:val="28"/>
          <w:lang w:val="zh-CN"/>
        </w:rPr>
        <w:t xml:space="preserve">个主题库专题库数据。</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软件开发服务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）开发厅机关政务数据治理和综合查询功能模块。</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建设目标：梳理厅机关历年政务数据，清洗、分级、分类、打标签，开发</w:t>
      </w:r>
      <w:r>
        <w:rPr>
          <w:rFonts w:ascii="????_GBK" w:hAnsi="????_GBK" w:cs="????_GBK"/>
          <w:sz w:val="28"/>
          <w:szCs w:val="28"/>
        </w:rPr>
        <w:t xml:space="preserve">B/S</w:t>
      </w:r>
      <w:r>
        <w:rPr>
          <w:rFonts w:hint="eastAsia" w:ascii="宋体" w:hAnsi="????_GBK" w:cs="宋体"/>
          <w:sz w:val="28"/>
          <w:szCs w:val="28"/>
          <w:lang w:val="zh-CN"/>
        </w:rPr>
        <w:t xml:space="preserve">架构综合查询软件模块，供厅机关工作人员查询使用。</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运行环境：基于省政务云部署，使用全国产化云服务器、数据库、中间件、智能算力。</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主要功能：</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政务数据管理。支持现有数据治理、新增数据入库、过期数据清理等，字段含名称、发布部门、文号、来源、级别（国家级</w:t>
      </w:r>
      <w:r>
        <w:rPr>
          <w:rFonts w:ascii="????_GBK" w:hAnsi="????_GBK" w:cs="????_GBK"/>
          <w:sz w:val="28"/>
          <w:szCs w:val="28"/>
        </w:rPr>
        <w:t xml:space="preserve">/</w:t>
      </w:r>
      <w:r>
        <w:rPr>
          <w:rFonts w:hint="eastAsia" w:ascii="宋体" w:hAnsi="????_GBK" w:cs="宋体"/>
          <w:sz w:val="28"/>
          <w:szCs w:val="28"/>
          <w:lang w:val="zh-CN"/>
        </w:rPr>
        <w:t xml:space="preserve">省级</w:t>
      </w:r>
      <w:r>
        <w:rPr>
          <w:rFonts w:ascii="????_GBK" w:hAnsi="????_GBK" w:cs="????_GBK"/>
          <w:sz w:val="28"/>
          <w:szCs w:val="28"/>
        </w:rPr>
        <w:t xml:space="preserve">/</w:t>
      </w:r>
      <w:r>
        <w:rPr>
          <w:rFonts w:hint="eastAsia" w:ascii="宋体" w:hAnsi="????_GBK" w:cs="宋体"/>
          <w:sz w:val="28"/>
          <w:szCs w:val="28"/>
          <w:lang w:val="zh-CN"/>
        </w:rPr>
        <w:t xml:space="preserve">市级及以下）、来源类别、全文、来源网址、发布日期、外部系统</w:t>
      </w:r>
      <w:r>
        <w:rPr>
          <w:rFonts w:ascii="????_GBK" w:hAnsi="????_GBK" w:cs="????_GBK"/>
          <w:sz w:val="28"/>
          <w:szCs w:val="28"/>
        </w:rPr>
        <w:t xml:space="preserve">ID</w:t>
      </w:r>
      <w:r>
        <w:rPr>
          <w:rFonts w:hint="eastAsia" w:ascii="宋体" w:hAnsi="????_GBK" w:cs="宋体"/>
          <w:sz w:val="28"/>
          <w:szCs w:val="28"/>
          <w:lang w:val="zh-CN"/>
        </w:rPr>
        <w:t xml:space="preserve">、扩展字段等。</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政务数据标签管理。支持标签字典的增删改查，支持多层级标签（父子关系），自动计算层级。</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政务数据查询。支持概览统计，包括总数、标签、字典、采集源，按级别</w:t>
      </w:r>
      <w:r>
        <w:rPr>
          <w:rFonts w:ascii="????_GBK" w:hAnsi="????_GBK" w:cs="????_GBK"/>
          <w:sz w:val="28"/>
          <w:szCs w:val="28"/>
        </w:rPr>
        <w:t xml:space="preserve">/</w:t>
      </w:r>
      <w:r>
        <w:rPr>
          <w:rFonts w:hint="eastAsia" w:ascii="宋体" w:hAnsi="????_GBK" w:cs="宋体"/>
          <w:sz w:val="28"/>
          <w:szCs w:val="28"/>
          <w:lang w:val="zh-CN"/>
        </w:rPr>
        <w:t xml:space="preserve">来源类别</w:t>
      </w:r>
      <w:r>
        <w:rPr>
          <w:rFonts w:ascii="????_GBK" w:hAnsi="????_GBK" w:cs="????_GBK"/>
          <w:sz w:val="28"/>
          <w:szCs w:val="28"/>
        </w:rPr>
        <w:t xml:space="preserve">/</w:t>
      </w:r>
      <w:r>
        <w:rPr>
          <w:rFonts w:hint="eastAsia" w:ascii="宋体" w:hAnsi="????_GBK" w:cs="宋体"/>
          <w:sz w:val="28"/>
          <w:szCs w:val="28"/>
          <w:lang w:val="zh-CN"/>
        </w:rPr>
        <w:t xml:space="preserve">部门分布；标签分布统计（</w:t>
      </w:r>
      <w:r>
        <w:rPr>
          <w:rFonts w:ascii="????_GBK" w:hAnsi="????_GBK" w:cs="????_GBK"/>
          <w:sz w:val="28"/>
          <w:szCs w:val="28"/>
        </w:rPr>
        <w:t xml:space="preserve">Top 30</w:t>
      </w:r>
      <w:r>
        <w:rPr>
          <w:rFonts w:hint="eastAsia" w:ascii="宋体" w:hAnsi="????_GBK" w:cs="宋体"/>
          <w:sz w:val="28"/>
          <w:szCs w:val="28"/>
          <w:lang w:val="zh-CN"/>
        </w:rPr>
        <w:t xml:space="preserve">）；搜索结果多维分析，按日期、部门、政策类型、标签、热点关键词分布；年度趋势统计，按年份与级别统计政策数量等。</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词典管理。支持停用词管理，增删查、批量导入、初始化默认词表；公文专有名词管理，按分类（机构</w:t>
      </w:r>
      <w:r>
        <w:rPr>
          <w:rFonts w:ascii="????_GBK" w:hAnsi="????_GBK" w:cs="????_GBK"/>
          <w:sz w:val="28"/>
          <w:szCs w:val="28"/>
        </w:rPr>
        <w:t xml:space="preserve">/</w:t>
      </w:r>
      <w:r>
        <w:rPr>
          <w:rFonts w:hint="eastAsia" w:ascii="宋体" w:hAnsi="????_GBK" w:cs="宋体"/>
          <w:sz w:val="28"/>
          <w:szCs w:val="28"/>
          <w:lang w:val="zh-CN"/>
        </w:rPr>
        <w:t xml:space="preserve">领域</w:t>
      </w:r>
      <w:r>
        <w:rPr>
          <w:rFonts w:ascii="????_GBK" w:hAnsi="????_GBK" w:cs="????_GBK"/>
          <w:sz w:val="28"/>
          <w:szCs w:val="28"/>
        </w:rPr>
        <w:t xml:space="preserve">/</w:t>
      </w:r>
      <w:r>
        <w:rPr>
          <w:rFonts w:hint="eastAsia" w:ascii="宋体" w:hAnsi="????_GBK" w:cs="宋体"/>
          <w:sz w:val="28"/>
          <w:szCs w:val="28"/>
          <w:lang w:val="zh-CN"/>
        </w:rPr>
        <w:t xml:space="preserve">政策类型</w:t>
      </w:r>
      <w:r>
        <w:rPr>
          <w:rFonts w:ascii="????_GBK" w:hAnsi="????_GBK" w:cs="????_GBK"/>
          <w:sz w:val="28"/>
          <w:szCs w:val="28"/>
        </w:rPr>
        <w:t xml:space="preserve">/</w:t>
      </w:r>
      <w:r>
        <w:rPr>
          <w:rFonts w:hint="eastAsia" w:ascii="宋体" w:hAnsi="????_GBK" w:cs="宋体"/>
          <w:sz w:val="28"/>
          <w:szCs w:val="28"/>
          <w:lang w:val="zh-CN"/>
        </w:rPr>
        <w:t xml:space="preserve">其他）维护；机构停用词管理：按层级（国家级</w:t>
      </w:r>
      <w:r>
        <w:rPr>
          <w:rFonts w:ascii="????_GBK" w:hAnsi="????_GBK" w:cs="????_GBK"/>
          <w:sz w:val="28"/>
          <w:szCs w:val="28"/>
        </w:rPr>
        <w:t xml:space="preserve">/</w:t>
      </w:r>
      <w:r>
        <w:rPr>
          <w:rFonts w:hint="eastAsia" w:ascii="宋体" w:hAnsi="????_GBK" w:cs="宋体"/>
          <w:sz w:val="28"/>
          <w:szCs w:val="28"/>
          <w:lang w:val="zh-CN"/>
        </w:rPr>
        <w:t xml:space="preserve">省级</w:t>
      </w:r>
      <w:r>
        <w:rPr>
          <w:rFonts w:ascii="????_GBK" w:hAnsi="????_GBK" w:cs="????_GBK"/>
          <w:sz w:val="28"/>
          <w:szCs w:val="28"/>
        </w:rPr>
        <w:t xml:space="preserve">/</w:t>
      </w:r>
      <w:r>
        <w:rPr>
          <w:rFonts w:hint="eastAsia" w:ascii="宋体" w:hAnsi="????_GBK" w:cs="宋体"/>
          <w:sz w:val="28"/>
          <w:szCs w:val="28"/>
          <w:lang w:val="zh-CN"/>
        </w:rPr>
        <w:t xml:space="preserve">市县级</w:t>
      </w:r>
      <w:r>
        <w:rPr>
          <w:rFonts w:ascii="????_GBK" w:hAnsi="????_GBK" w:cs="????_GBK"/>
          <w:sz w:val="28"/>
          <w:szCs w:val="28"/>
        </w:rPr>
        <w:t xml:space="preserve">/</w:t>
      </w:r>
      <w:r>
        <w:rPr>
          <w:rFonts w:hint="eastAsia" w:ascii="宋体" w:hAnsi="????_GBK" w:cs="宋体"/>
          <w:sz w:val="28"/>
          <w:szCs w:val="28"/>
          <w:lang w:val="zh-CN"/>
        </w:rPr>
        <w:t xml:space="preserve">通用后缀）维护；政策领域词库管理：按领域（财政补贴</w:t>
      </w:r>
      <w:r>
        <w:rPr>
          <w:rFonts w:ascii="????_GBK" w:hAnsi="????_GBK" w:cs="????_GBK"/>
          <w:sz w:val="28"/>
          <w:szCs w:val="28"/>
        </w:rPr>
        <w:t xml:space="preserve">/</w:t>
      </w:r>
      <w:r>
        <w:rPr>
          <w:rFonts w:hint="eastAsia" w:ascii="宋体" w:hAnsi="????_GBK" w:cs="宋体"/>
          <w:sz w:val="28"/>
          <w:szCs w:val="28"/>
          <w:lang w:val="zh-CN"/>
        </w:rPr>
        <w:t xml:space="preserve">税收减免</w:t>
      </w:r>
      <w:r>
        <w:rPr>
          <w:rFonts w:ascii="????_GBK" w:hAnsi="????_GBK" w:cs="????_GBK"/>
          <w:sz w:val="28"/>
          <w:szCs w:val="28"/>
        </w:rPr>
        <w:t xml:space="preserve">/</w:t>
      </w:r>
      <w:r>
        <w:rPr>
          <w:rFonts w:hint="eastAsia" w:ascii="宋体" w:hAnsi="????_GBK" w:cs="宋体"/>
          <w:sz w:val="28"/>
          <w:szCs w:val="28"/>
          <w:lang w:val="zh-CN"/>
        </w:rPr>
        <w:t xml:space="preserve">人才引进</w:t>
      </w:r>
      <w:r>
        <w:rPr>
          <w:rFonts w:ascii="????_GBK" w:hAnsi="????_GBK" w:cs="????_GBK"/>
          <w:sz w:val="28"/>
          <w:szCs w:val="28"/>
        </w:rPr>
        <w:t xml:space="preserve">/</w:t>
      </w:r>
      <w:r>
        <w:rPr>
          <w:rFonts w:hint="eastAsia" w:ascii="宋体" w:hAnsi="????_GBK" w:cs="宋体"/>
          <w:sz w:val="28"/>
          <w:szCs w:val="28"/>
          <w:lang w:val="zh-CN"/>
        </w:rPr>
        <w:t xml:space="preserve">产业扶持</w:t>
      </w:r>
      <w:r>
        <w:rPr>
          <w:rFonts w:ascii="????_GBK" w:hAnsi="????_GBK" w:cs="????_GBK"/>
          <w:sz w:val="28"/>
          <w:szCs w:val="28"/>
        </w:rPr>
        <w:t xml:space="preserve">/</w:t>
      </w:r>
      <w:r>
        <w:rPr>
          <w:rFonts w:hint="eastAsia" w:ascii="宋体" w:hAnsi="????_GBK" w:cs="宋体"/>
          <w:sz w:val="28"/>
          <w:szCs w:val="28"/>
          <w:lang w:val="zh-CN"/>
        </w:rPr>
        <w:t xml:space="preserve">创新创业</w:t>
      </w:r>
      <w:r>
        <w:rPr>
          <w:rFonts w:ascii="????_GBK" w:hAnsi="????_GBK" w:cs="????_GBK"/>
          <w:sz w:val="28"/>
          <w:szCs w:val="28"/>
        </w:rPr>
        <w:t xml:space="preserve">/</w:t>
      </w:r>
      <w:r>
        <w:rPr>
          <w:rFonts w:hint="eastAsia" w:ascii="宋体" w:hAnsi="????_GBK" w:cs="宋体"/>
          <w:sz w:val="28"/>
          <w:szCs w:val="28"/>
          <w:lang w:val="zh-CN"/>
        </w:rPr>
        <w:t xml:space="preserve">金融支持</w:t>
      </w:r>
      <w:r>
        <w:rPr>
          <w:rFonts w:ascii="????_GBK" w:hAnsi="????_GBK" w:cs="????_GBK"/>
          <w:sz w:val="28"/>
          <w:szCs w:val="28"/>
        </w:rPr>
        <w:t xml:space="preserve">/</w:t>
      </w:r>
      <w:r>
        <w:rPr>
          <w:rFonts w:hint="eastAsia" w:ascii="宋体" w:hAnsi="????_GBK" w:cs="宋体"/>
          <w:sz w:val="28"/>
          <w:szCs w:val="28"/>
          <w:lang w:val="zh-CN"/>
        </w:rPr>
        <w:t xml:space="preserve">科研创新）维护等。</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语义检索。输入自然语言查询，返回语义最相近的政策切片，按相似度降序分页；支持相似度阈值过滤（如</w:t>
      </w:r>
      <w:r>
        <w:rPr>
          <w:rFonts w:ascii="????_GBK" w:hAnsi="????_GBK" w:cs="????_GBK"/>
          <w:sz w:val="28"/>
          <w:szCs w:val="28"/>
        </w:rPr>
        <w:t xml:space="preserve"> </w:t>
      </w:r>
      <w:r>
        <w:rPr>
          <w:rFonts w:hint="eastAsia" w:ascii="宋体" w:hAnsi="????_GBK" w:cs="宋体"/>
          <w:sz w:val="28"/>
          <w:szCs w:val="28"/>
          <w:lang w:val="zh-CN"/>
        </w:rPr>
        <w:t xml:space="preserve">≥</w:t>
      </w:r>
      <w:r>
        <w:rPr>
          <w:rFonts w:ascii="????_GBK" w:hAnsi="????_GBK" w:cs="????_GBK"/>
          <w:sz w:val="28"/>
          <w:szCs w:val="28"/>
        </w:rPr>
        <w:t xml:space="preserve">30% </w:t>
      </w:r>
      <w:r>
        <w:rPr>
          <w:rFonts w:hint="eastAsia" w:ascii="宋体" w:hAnsi="????_GBK" w:cs="宋体"/>
          <w:sz w:val="28"/>
          <w:szCs w:val="28"/>
          <w:lang w:val="zh-CN"/>
        </w:rPr>
        <w:t xml:space="preserve">至</w:t>
      </w:r>
      <w:r>
        <w:rPr>
          <w:rFonts w:ascii="????_GBK" w:hAnsi="????_GBK" w:cs="????_GBK"/>
          <w:sz w:val="28"/>
          <w:szCs w:val="28"/>
        </w:rPr>
        <w:t xml:space="preserve"> </w:t>
      </w:r>
      <w:r>
        <w:rPr>
          <w:rFonts w:hint="eastAsia" w:ascii="宋体" w:hAnsi="????_GBK" w:cs="宋体"/>
          <w:sz w:val="28"/>
          <w:szCs w:val="28"/>
          <w:lang w:val="zh-CN"/>
        </w:rPr>
        <w:t xml:space="preserve">≥</w:t>
      </w:r>
      <w:r>
        <w:rPr>
          <w:rFonts w:ascii="????_GBK" w:hAnsi="????_GBK" w:cs="????_GBK"/>
          <w:sz w:val="28"/>
          <w:szCs w:val="28"/>
        </w:rPr>
        <w:t xml:space="preserve">80%</w:t>
      </w:r>
      <w:r>
        <w:rPr>
          <w:rFonts w:hint="eastAsia" w:ascii="宋体" w:hAnsi="????_GBK" w:cs="宋体"/>
          <w:sz w:val="28"/>
          <w:szCs w:val="28"/>
          <w:lang w:val="zh-CN"/>
        </w:rPr>
        <w:t xml:space="preserve">），仅返回不低于阈值的结果；支持按政策</w:t>
      </w:r>
      <w:r>
        <w:rPr>
          <w:rFonts w:ascii="????_GBK" w:hAnsi="????_GBK" w:cs="????_GBK"/>
          <w:sz w:val="28"/>
          <w:szCs w:val="28"/>
        </w:rPr>
        <w:t xml:space="preserve">ID</w:t>
      </w:r>
      <w:r>
        <w:rPr>
          <w:rFonts w:hint="eastAsia" w:ascii="宋体" w:hAnsi="????_GBK" w:cs="宋体"/>
          <w:sz w:val="28"/>
          <w:szCs w:val="28"/>
          <w:lang w:val="zh-CN"/>
        </w:rPr>
        <w:t xml:space="preserve">限定检索范围；结果展示相似度百分比、政策名、章节、内容片段等。</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政策对比。通过查询选择政策（最多</w:t>
      </w:r>
      <w:r>
        <w:rPr>
          <w:rFonts w:ascii="????_GBK" w:hAnsi="????_GBK" w:cs="????_GBK"/>
          <w:sz w:val="28"/>
          <w:szCs w:val="28"/>
        </w:rPr>
        <w:t xml:space="preserve">3</w:t>
      </w:r>
      <w:r>
        <w:rPr>
          <w:rFonts w:hint="eastAsia" w:ascii="宋体" w:hAnsi="????_GBK" w:cs="宋体"/>
          <w:sz w:val="28"/>
          <w:szCs w:val="28"/>
          <w:lang w:val="zh-CN"/>
        </w:rPr>
        <w:t xml:space="preserve">条）作为对比对象；支持上传文件（</w:t>
      </w:r>
      <w:r>
        <w:rPr>
          <w:rFonts w:ascii="????_GBK" w:hAnsi="????_GBK" w:cs="????_GBK"/>
          <w:sz w:val="28"/>
          <w:szCs w:val="28"/>
        </w:rPr>
        <w:t xml:space="preserve">.txt/.docx/.pdf</w:t>
      </w:r>
      <w:r>
        <w:rPr>
          <w:rFonts w:hint="eastAsia" w:ascii="宋体" w:hAnsi="????_GBK" w:cs="宋体"/>
          <w:sz w:val="28"/>
          <w:szCs w:val="28"/>
          <w:lang w:val="zh-CN"/>
        </w:rPr>
        <w:t xml:space="preserve">，最多</w:t>
      </w:r>
      <w:r>
        <w:rPr>
          <w:rFonts w:ascii="????_GBK" w:hAnsi="????_GBK" w:cs="????_GBK"/>
          <w:sz w:val="28"/>
          <w:szCs w:val="28"/>
        </w:rPr>
        <w:t xml:space="preserve">3</w:t>
      </w:r>
      <w:r>
        <w:rPr>
          <w:rFonts w:hint="eastAsia" w:ascii="宋体" w:hAnsi="????_GBK" w:cs="宋体"/>
          <w:sz w:val="28"/>
          <w:szCs w:val="28"/>
          <w:lang w:val="zh-CN"/>
        </w:rPr>
        <w:t xml:space="preserve">个）作为对比对象，可与数据库政策混选；微观（条款级）对比：切片余弦相似度矩阵，分类为继承性条款</w:t>
      </w:r>
      <w:r>
        <w:rPr>
          <w:rFonts w:ascii="????_GBK" w:hAnsi="????_GBK" w:cs="????_GBK"/>
          <w:sz w:val="28"/>
          <w:szCs w:val="28"/>
        </w:rPr>
        <w:t xml:space="preserve">(&gt;0.85)</w:t>
      </w:r>
      <w:r>
        <w:rPr>
          <w:rFonts w:hint="eastAsia" w:ascii="宋体" w:hAnsi="????_GBK" w:cs="宋体"/>
          <w:sz w:val="28"/>
          <w:szCs w:val="28"/>
          <w:lang w:val="zh-CN"/>
        </w:rPr>
        <w:t xml:space="preserve">、显著修订</w:t>
      </w:r>
      <w:r>
        <w:rPr>
          <w:rFonts w:ascii="????_GBK" w:hAnsi="????_GBK" w:cs="????_GBK"/>
          <w:sz w:val="28"/>
          <w:szCs w:val="28"/>
        </w:rPr>
        <w:t xml:space="preserve">(0.70~0.85)</w:t>
      </w:r>
      <w:r>
        <w:rPr>
          <w:rFonts w:hint="eastAsia" w:ascii="宋体" w:hAnsi="????_GBK" w:cs="宋体"/>
          <w:sz w:val="28"/>
          <w:szCs w:val="28"/>
          <w:lang w:val="zh-CN"/>
        </w:rPr>
        <w:t xml:space="preserve">、差异化条款</w:t>
      </w:r>
      <w:r>
        <w:rPr>
          <w:rFonts w:ascii="????_GBK" w:hAnsi="????_GBK" w:cs="????_GBK"/>
          <w:sz w:val="28"/>
          <w:szCs w:val="28"/>
        </w:rPr>
        <w:t xml:space="preserve">(0.50~0.70)</w:t>
      </w:r>
      <w:r>
        <w:rPr>
          <w:rFonts w:hint="eastAsia" w:ascii="宋体" w:hAnsi="????_GBK" w:cs="宋体"/>
          <w:sz w:val="28"/>
          <w:szCs w:val="28"/>
          <w:lang w:val="zh-CN"/>
        </w:rPr>
        <w:t xml:space="preserve">、新增</w:t>
      </w:r>
      <w:r>
        <w:rPr>
          <w:rFonts w:ascii="????_GBK" w:hAnsi="????_GBK" w:cs="????_GBK"/>
          <w:sz w:val="28"/>
          <w:szCs w:val="28"/>
        </w:rPr>
        <w:t xml:space="preserve">/</w:t>
      </w:r>
      <w:r>
        <w:rPr>
          <w:rFonts w:hint="eastAsia" w:ascii="宋体" w:hAnsi="????_GBK" w:cs="宋体"/>
          <w:sz w:val="28"/>
          <w:szCs w:val="28"/>
          <w:lang w:val="zh-CN"/>
        </w:rPr>
        <w:t xml:space="preserve">删除条款</w:t>
      </w:r>
      <w:r>
        <w:rPr>
          <w:rFonts w:ascii="????_GBK" w:hAnsi="????_GBK" w:cs="????_GBK"/>
          <w:sz w:val="28"/>
          <w:szCs w:val="28"/>
        </w:rPr>
        <w:t xml:space="preserve">(&lt;0.50)</w:t>
      </w:r>
      <w:r>
        <w:rPr>
          <w:rFonts w:hint="eastAsia" w:ascii="宋体" w:hAnsi="????_GBK" w:cs="宋体"/>
          <w:sz w:val="28"/>
          <w:szCs w:val="28"/>
          <w:lang w:val="zh-CN"/>
        </w:rPr>
        <w:t xml:space="preserve">，并输出</w:t>
      </w:r>
      <w:r>
        <w:rPr>
          <w:rFonts w:ascii="????_GBK" w:hAnsi="????_GBK" w:cs="????_GBK"/>
          <w:sz w:val="28"/>
          <w:szCs w:val="28"/>
        </w:rPr>
        <w:t xml:space="preserve">Top-K</w:t>
      </w:r>
      <w:r>
        <w:rPr>
          <w:rFonts w:hint="eastAsia" w:ascii="宋体" w:hAnsi="????_GBK" w:cs="宋体"/>
          <w:sz w:val="28"/>
          <w:szCs w:val="28"/>
          <w:lang w:val="zh-CN"/>
        </w:rPr>
        <w:t xml:space="preserve">配对；宏观对比：切片主题聚类计算主题占比变化；文档质心（向量均值）位移量化「政策转向」；</w:t>
      </w:r>
      <w:r>
        <w:rPr>
          <w:rFonts w:ascii="????_GBK" w:hAnsi="????_GBK" w:cs="????_GBK"/>
          <w:sz w:val="28"/>
          <w:szCs w:val="28"/>
        </w:rPr>
        <w:t xml:space="preserve">PCA</w:t>
      </w:r>
      <w:r>
        <w:rPr>
          <w:rFonts w:hint="eastAsia" w:ascii="宋体" w:hAnsi="????_GBK" w:cs="宋体"/>
          <w:sz w:val="28"/>
          <w:szCs w:val="28"/>
          <w:lang w:val="zh-CN"/>
        </w:rPr>
        <w:t xml:space="preserve">二维投影可视化；对比对象按发布日期升序（旧→新），上传文件排在末尾。</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主题演化。基于已有切片向量，按时间窗口（年</w:t>
      </w:r>
      <w:r>
        <w:rPr>
          <w:rFonts w:ascii="????_GBK" w:hAnsi="????_GBK" w:cs="????_GBK"/>
          <w:sz w:val="28"/>
          <w:szCs w:val="28"/>
        </w:rPr>
        <w:t xml:space="preserve">/</w:t>
      </w:r>
      <w:r>
        <w:rPr>
          <w:rFonts w:hint="eastAsia" w:ascii="宋体" w:hAnsi="????_GBK" w:cs="宋体"/>
          <w:sz w:val="28"/>
          <w:szCs w:val="28"/>
          <w:lang w:val="zh-CN"/>
        </w:rPr>
        <w:t xml:space="preserve">季度</w:t>
      </w:r>
      <w:r>
        <w:rPr>
          <w:rFonts w:ascii="????_GBK" w:hAnsi="????_GBK" w:cs="????_GBK"/>
          <w:sz w:val="28"/>
          <w:szCs w:val="28"/>
        </w:rPr>
        <w:t xml:space="preserve">/2</w:t>
      </w:r>
      <w:r>
        <w:rPr>
          <w:rFonts w:hint="eastAsia" w:ascii="宋体" w:hAnsi="????_GBK" w:cs="宋体"/>
          <w:sz w:val="28"/>
          <w:szCs w:val="28"/>
          <w:lang w:val="zh-CN"/>
        </w:rPr>
        <w:t xml:space="preserve">年</w:t>
      </w:r>
      <w:r>
        <w:rPr>
          <w:rFonts w:ascii="????_GBK" w:hAnsi="????_GBK" w:cs="????_GBK"/>
          <w:sz w:val="28"/>
          <w:szCs w:val="28"/>
        </w:rPr>
        <w:t xml:space="preserve">/5</w:t>
      </w:r>
      <w:r>
        <w:rPr>
          <w:rFonts w:hint="eastAsia" w:ascii="宋体" w:hAnsi="????_GBK" w:cs="宋体"/>
          <w:sz w:val="28"/>
          <w:szCs w:val="28"/>
          <w:lang w:val="zh-CN"/>
        </w:rPr>
        <w:t xml:space="preserve">年）分组；每窗口独立聚类，跨窗口主题对齐（余弦相似度阈值），追踪主题兴衰；输出演化链条（上升</w:t>
      </w:r>
      <w:r>
        <w:rPr>
          <w:rFonts w:ascii="????_GBK" w:hAnsi="????_GBK" w:cs="????_GBK"/>
          <w:sz w:val="28"/>
          <w:szCs w:val="28"/>
        </w:rPr>
        <w:t xml:space="preserve">/</w:t>
      </w:r>
      <w:r>
        <w:rPr>
          <w:rFonts w:hint="eastAsia" w:ascii="宋体" w:hAnsi="????_GBK" w:cs="宋体"/>
          <w:sz w:val="28"/>
          <w:szCs w:val="28"/>
          <w:lang w:val="zh-CN"/>
        </w:rPr>
        <w:t xml:space="preserve">下降</w:t>
      </w:r>
      <w:r>
        <w:rPr>
          <w:rFonts w:ascii="????_GBK" w:hAnsi="????_GBK" w:cs="????_GBK"/>
          <w:sz w:val="28"/>
          <w:szCs w:val="28"/>
        </w:rPr>
        <w:t xml:space="preserve">/</w:t>
      </w:r>
      <w:r>
        <w:rPr>
          <w:rFonts w:hint="eastAsia" w:ascii="宋体" w:hAnsi="????_GBK" w:cs="宋体"/>
          <w:sz w:val="28"/>
          <w:szCs w:val="28"/>
          <w:lang w:val="zh-CN"/>
        </w:rPr>
        <w:t xml:space="preserve">稳定</w:t>
      </w:r>
      <w:r>
        <w:rPr>
          <w:rFonts w:ascii="????_GBK" w:hAnsi="????_GBK" w:cs="????_GBK"/>
          <w:sz w:val="28"/>
          <w:szCs w:val="28"/>
        </w:rPr>
        <w:t xml:space="preserve">/</w:t>
      </w:r>
      <w:r>
        <w:rPr>
          <w:rFonts w:hint="eastAsia" w:ascii="宋体" w:hAnsi="????_GBK" w:cs="宋体"/>
          <w:sz w:val="28"/>
          <w:szCs w:val="28"/>
          <w:lang w:val="zh-CN"/>
        </w:rPr>
        <w:t xml:space="preserve">峰值</w:t>
      </w:r>
      <w:r>
        <w:rPr>
          <w:rFonts w:ascii="????_GBK" w:hAnsi="????_GBK" w:cs="????_GBK"/>
          <w:sz w:val="28"/>
          <w:szCs w:val="28"/>
        </w:rPr>
        <w:t xml:space="preserve">/</w:t>
      </w:r>
      <w:r>
        <w:rPr>
          <w:rFonts w:hint="eastAsia" w:ascii="宋体" w:hAnsi="????_GBK" w:cs="宋体"/>
          <w:sz w:val="28"/>
          <w:szCs w:val="28"/>
          <w:lang w:val="zh-CN"/>
        </w:rPr>
        <w:t xml:space="preserve">新兴</w:t>
      </w:r>
      <w:r>
        <w:rPr>
          <w:rFonts w:ascii="????_GBK" w:hAnsi="????_GBK" w:cs="????_GBK"/>
          <w:sz w:val="28"/>
          <w:szCs w:val="28"/>
        </w:rPr>
        <w:t xml:space="preserve">/</w:t>
      </w:r>
      <w:r>
        <w:rPr>
          <w:rFonts w:hint="eastAsia" w:ascii="宋体" w:hAnsi="????_GBK" w:cs="宋体"/>
          <w:sz w:val="28"/>
          <w:szCs w:val="28"/>
          <w:lang w:val="zh-CN"/>
        </w:rPr>
        <w:t xml:space="preserve">衰退）与主题流（桑基图数据）；提供数据状态查询（切片数、嵌入数、年份分布）等。</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图形化数据驾驶舱。基于治理完成的数据资产开发标准化数据接口、数据应用场景，制作数据成果可视化展板。</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性能要求：响应时间≤</w:t>
      </w:r>
      <w:r>
        <w:rPr>
          <w:rFonts w:ascii="????_GBK" w:hAnsi="????_GBK" w:cs="????_GBK"/>
          <w:sz w:val="28"/>
          <w:szCs w:val="28"/>
        </w:rPr>
        <w:t xml:space="preserve">3s</w:t>
      </w:r>
      <w:r>
        <w:rPr>
          <w:rFonts w:hint="eastAsia" w:ascii="宋体" w:hAnsi="????_GBK" w:cs="宋体"/>
          <w:sz w:val="28"/>
          <w:szCs w:val="28"/>
          <w:lang w:val="zh-CN"/>
        </w:rPr>
        <w:t xml:space="preserve">；一般数据查询响应时间≤</w:t>
      </w:r>
      <w:r>
        <w:rPr>
          <w:rFonts w:ascii="????_GBK" w:hAnsi="????_GBK" w:cs="????_GBK"/>
          <w:sz w:val="28"/>
          <w:szCs w:val="28"/>
        </w:rPr>
        <w:t xml:space="preserve">10s</w:t>
      </w:r>
      <w:r>
        <w:rPr>
          <w:rFonts w:hint="eastAsia" w:ascii="宋体" w:hAnsi="????_GBK" w:cs="宋体"/>
          <w:sz w:val="28"/>
          <w:szCs w:val="28"/>
          <w:lang w:val="zh-CN"/>
        </w:rPr>
        <w:t xml:space="preserve">；并发处理用户≥</w:t>
      </w:r>
      <w:r>
        <w:rPr>
          <w:rFonts w:ascii="????_GBK" w:hAnsi="????_GBK" w:cs="????_GBK"/>
          <w:sz w:val="28"/>
          <w:szCs w:val="28"/>
        </w:rPr>
        <w:t xml:space="preserve">200</w:t>
      </w:r>
      <w:r>
        <w:rPr>
          <w:rFonts w:hint="eastAsia" w:ascii="宋体" w:hAnsi="????_GBK" w:cs="宋体"/>
          <w:sz w:val="28"/>
          <w:szCs w:val="28"/>
          <w:lang w:val="zh-CN"/>
        </w:rPr>
        <w:t xml:space="preserve">人。</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安全要求：网络安全等级三级，密码应用三级。</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）开发江苏数字科技平台实验动物后管理软件模块</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建设目标：加强实验动物生产许可、实验动物使用许可后管理，提高管理效率和质量，服务科技创新主体。</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运行环境：基于省政务云部署，使用全国产化云服务器、数据库、中间件、智能算力。</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主要功能：</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完善省、设区市、县（区、市）管理层级账号设置，在许可证审批、实验动物生产、许可证年检、安全管理、信息统计等模块中进一步完善相应层级管理权限和补充优化管理功能。</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许可证审批模块，在单位提交许可证申请材料后，增加县（区、市）初审、设区市复审环节，即由原来的单位提交申请材料直接到省级，调整为先到县（区、市）初审，设区市复核后，再推送到省级审核。</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许可证年检模块，建立由单位、县（区、市）、设区市和省级组成的</w:t>
      </w:r>
      <w:r>
        <w:rPr>
          <w:rFonts w:ascii="????_GBK" w:hAnsi="????_GBK" w:cs="????_GBK"/>
          <w:sz w:val="28"/>
          <w:szCs w:val="28"/>
        </w:rPr>
        <w:t xml:space="preserve">4</w:t>
      </w:r>
      <w:r>
        <w:rPr>
          <w:rFonts w:hint="eastAsia" w:ascii="宋体" w:hAnsi="????_GBK" w:cs="宋体"/>
          <w:sz w:val="28"/>
          <w:szCs w:val="28"/>
          <w:lang w:val="zh-CN"/>
        </w:rPr>
        <w:t xml:space="preserve">级许可证年检流程，实现单位线上填报提交，经县（区、市）初审提交设区市审核，再由设区市审核后提交省级抽查复核（不改变自贸区现有年检流程）；流程上需显示各层级审核意见，单位可通过系统提交许可证年检核实问题整改报告和佐证材料。年检填报过程中的关键词段的内容，在系统中前期有录入的，可以自动抓取。</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检查双随机遴选质量抽检模块，单独设置检测机构账号，可以对应被抽检单位录入检测结果并上传检测报告，被抽检单位可以看到抽检结果，若不合格，被抽检单位需上传整改报告和复检报告【设区市、县（区、市）可以看到辖区内抽检单位名单、检测结果、整改报告和复检报告】。</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增加许可证副本电子证照。</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增加互联网查询验证实验动物质量合格证渠道。</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增加许可申请材料电子档案归集汇编功能。</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实验动物生产模块，增加生产单位不同品种、级别实验动物产量分类、分时段统计及相应动物年产量上限设定功能，并设置产量上限（上限量的</w:t>
      </w:r>
      <w:r>
        <w:rPr>
          <w:rFonts w:ascii="????_GBK" w:hAnsi="????_GBK" w:cs="????_GBK"/>
          <w:sz w:val="28"/>
          <w:szCs w:val="28"/>
        </w:rPr>
        <w:t xml:space="preserve">80%</w:t>
      </w:r>
      <w:r>
        <w:rPr>
          <w:rFonts w:hint="eastAsia" w:ascii="宋体" w:hAnsi="????_GBK" w:cs="宋体"/>
          <w:sz w:val="28"/>
          <w:szCs w:val="28"/>
          <w:lang w:val="zh-CN"/>
        </w:rPr>
        <w:t xml:space="preserve">、</w:t>
      </w:r>
      <w:r>
        <w:rPr>
          <w:rFonts w:ascii="????_GBK" w:hAnsi="????_GBK" w:cs="????_GBK"/>
          <w:sz w:val="28"/>
          <w:szCs w:val="28"/>
        </w:rPr>
        <w:t xml:space="preserve">90%</w:t>
      </w:r>
      <w:r>
        <w:rPr>
          <w:rFonts w:hint="eastAsia" w:ascii="宋体" w:hAnsi="????_GBK" w:cs="宋体"/>
          <w:sz w:val="28"/>
          <w:szCs w:val="28"/>
          <w:lang w:val="zh-CN"/>
        </w:rPr>
        <w:t xml:space="preserve">两次）提醒功能。</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安全管理模块，增加按年度、单位名称、设区市或县（市、区）、是否全年自查完毕等要素查询功能。实现设区市、县（市、区）等不同管理层级的筛选查询。</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信息统计模块，增加生产许可单位和管理部门（省级、自贸区、设区市、县（市、区））不同账号权限范围内质量合格证信息导出功能。在统计模块中实现对不同等级动物品种按单位和地区（全省、设区市、自贸区、县（市、区））在一段可设定时间期限内的生产量、销售量、使用量分别准确统计，并以统计列表的形式呈现；实现按许可证数、单位数、生物安全实验室数等自定义项目的分层级准确统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检查双随机遴选模块，根据实验动物质量抽检工作规程，完善年度质量抽检单位随机遴选功能。</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将审批事项与年检事项分开显示。（建议在</w:t>
      </w:r>
      <w:r>
        <w:rPr>
          <w:rFonts w:ascii="宋体" w:hAnsi="????_GBK" w:cs="宋体"/>
          <w:sz w:val="28"/>
          <w:szCs w:val="28"/>
          <w:lang w:val="zh-CN"/>
        </w:rPr>
        <w:t xml:space="preserve">“</w:t>
      </w:r>
      <w:r>
        <w:rPr>
          <w:rFonts w:hint="eastAsia" w:ascii="宋体" w:hAnsi="????_GBK" w:cs="宋体"/>
          <w:sz w:val="28"/>
          <w:szCs w:val="28"/>
          <w:lang w:val="zh-CN"/>
        </w:rPr>
        <w:t xml:space="preserve">审批中心</w:t>
      </w:r>
      <w:r>
        <w:rPr>
          <w:rFonts w:ascii="宋体" w:hAnsi="????_GBK" w:cs="宋体"/>
          <w:sz w:val="28"/>
          <w:szCs w:val="28"/>
          <w:lang w:val="zh-CN"/>
        </w:rPr>
        <w:t xml:space="preserve">”——“</w:t>
      </w:r>
      <w:r>
        <w:rPr>
          <w:rFonts w:hint="eastAsia" w:ascii="宋体" w:hAnsi="????_GBK" w:cs="宋体"/>
          <w:sz w:val="28"/>
          <w:szCs w:val="28"/>
          <w:lang w:val="zh-CN"/>
        </w:rPr>
        <w:t xml:space="preserve">我的待办</w:t>
      </w:r>
      <w:r>
        <w:rPr>
          <w:rFonts w:ascii="宋体" w:hAnsi="????_GBK" w:cs="宋体"/>
          <w:sz w:val="28"/>
          <w:szCs w:val="28"/>
          <w:lang w:val="zh-CN"/>
        </w:rPr>
        <w:t xml:space="preserve">”“</w:t>
      </w:r>
      <w:r>
        <w:rPr>
          <w:rFonts w:hint="eastAsia" w:ascii="宋体" w:hAnsi="????_GBK" w:cs="宋体"/>
          <w:sz w:val="28"/>
          <w:szCs w:val="28"/>
          <w:lang w:val="zh-CN"/>
        </w:rPr>
        <w:t xml:space="preserve">我的已办</w:t>
      </w:r>
      <w:r>
        <w:rPr>
          <w:rFonts w:ascii="宋体" w:hAnsi="????_GBK" w:cs="宋体"/>
          <w:sz w:val="28"/>
          <w:szCs w:val="28"/>
          <w:lang w:val="zh-CN"/>
        </w:rPr>
        <w:t xml:space="preserve">”</w:t>
      </w:r>
      <w:r>
        <w:rPr>
          <w:rFonts w:hint="eastAsia" w:ascii="宋体" w:hAnsi="????_GBK" w:cs="宋体"/>
          <w:sz w:val="28"/>
          <w:szCs w:val="28"/>
          <w:lang w:val="zh-CN"/>
        </w:rPr>
        <w:t xml:space="preserve">分别设置两个子项</w:t>
      </w:r>
      <w:r>
        <w:rPr>
          <w:rFonts w:ascii="宋体" w:hAnsi="????_GBK" w:cs="宋体"/>
          <w:sz w:val="28"/>
          <w:szCs w:val="28"/>
          <w:lang w:val="zh-CN"/>
        </w:rPr>
        <w:t xml:space="preserve">“</w:t>
      </w:r>
      <w:r>
        <w:rPr>
          <w:rFonts w:hint="eastAsia" w:ascii="宋体" w:hAnsi="????_GBK" w:cs="宋体"/>
          <w:sz w:val="28"/>
          <w:szCs w:val="28"/>
          <w:lang w:val="zh-CN"/>
        </w:rPr>
        <w:t xml:space="preserve">审批事项</w:t>
      </w:r>
      <w:r>
        <w:rPr>
          <w:rFonts w:ascii="宋体" w:hAnsi="????_GBK" w:cs="宋体"/>
          <w:sz w:val="28"/>
          <w:szCs w:val="28"/>
          <w:lang w:val="zh-CN"/>
        </w:rPr>
        <w:t xml:space="preserve">”“</w:t>
      </w:r>
      <w:r>
        <w:rPr>
          <w:rFonts w:hint="eastAsia" w:ascii="宋体" w:hAnsi="????_GBK" w:cs="宋体"/>
          <w:sz w:val="28"/>
          <w:szCs w:val="28"/>
          <w:lang w:val="zh-CN"/>
        </w:rPr>
        <w:t xml:space="preserve">年检事项</w:t>
      </w:r>
      <w:r>
        <w:rPr>
          <w:rFonts w:ascii="宋体" w:hAnsi="????_GBK" w:cs="宋体"/>
          <w:sz w:val="28"/>
          <w:szCs w:val="28"/>
          <w:lang w:val="zh-CN"/>
        </w:rPr>
        <w:t xml:space="preserve">”</w:t>
      </w:r>
      <w:r>
        <w:rPr>
          <w:rFonts w:hint="eastAsia" w:ascii="宋体" w:hAnsi="????_GBK" w:cs="宋体"/>
          <w:sz w:val="28"/>
          <w:szCs w:val="28"/>
          <w:lang w:val="zh-CN"/>
        </w:rPr>
        <w:t xml:space="preserve">，实现分类管理），不同层级账号对应显示本辖区单位的审批事项与年检事项。</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性能要求：响应时间≤</w:t>
      </w:r>
      <w:r>
        <w:rPr>
          <w:rFonts w:ascii="????_GBK" w:hAnsi="????_GBK" w:cs="????_GBK"/>
          <w:sz w:val="28"/>
          <w:szCs w:val="28"/>
        </w:rPr>
        <w:t xml:space="preserve">3s</w:t>
      </w:r>
      <w:r>
        <w:rPr>
          <w:rFonts w:hint="eastAsia" w:ascii="宋体" w:hAnsi="????_GBK" w:cs="宋体"/>
          <w:sz w:val="28"/>
          <w:szCs w:val="28"/>
          <w:lang w:val="zh-CN"/>
        </w:rPr>
        <w:t xml:space="preserve">；一般数据查询响应时间≤</w:t>
      </w:r>
      <w:r>
        <w:rPr>
          <w:rFonts w:ascii="????_GBK" w:hAnsi="????_GBK" w:cs="????_GBK"/>
          <w:sz w:val="28"/>
          <w:szCs w:val="28"/>
        </w:rPr>
        <w:t xml:space="preserve">10s</w:t>
      </w:r>
      <w:r>
        <w:rPr>
          <w:rFonts w:hint="eastAsia" w:ascii="宋体" w:hAnsi="????_GBK" w:cs="宋体"/>
          <w:sz w:val="28"/>
          <w:szCs w:val="28"/>
          <w:lang w:val="zh-CN"/>
        </w:rPr>
        <w:t xml:space="preserve">；并发处理用户≥</w:t>
      </w:r>
      <w:r>
        <w:rPr>
          <w:rFonts w:ascii="????_GBK" w:hAnsi="????_GBK" w:cs="????_GBK"/>
          <w:sz w:val="28"/>
          <w:szCs w:val="28"/>
        </w:rPr>
        <w:t xml:space="preserve">500</w:t>
      </w:r>
      <w:r>
        <w:rPr>
          <w:rFonts w:hint="eastAsia" w:ascii="宋体" w:hAnsi="????_GBK" w:cs="宋体"/>
          <w:sz w:val="28"/>
          <w:szCs w:val="28"/>
          <w:lang w:val="zh-CN"/>
        </w:rPr>
        <w:t xml:space="preserve">人。</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安全要求：网络安全等级三级，密码应用三级。</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驻场运维服务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）厅</w:t>
      </w:r>
      <w:r>
        <w:rPr>
          <w:rFonts w:ascii="????_GBK" w:hAnsi="????_GBK" w:cs="????_GBK"/>
          <w:sz w:val="28"/>
          <w:szCs w:val="28"/>
        </w:rPr>
        <w:t xml:space="preserve">OA</w:t>
      </w:r>
      <w:r>
        <w:rPr>
          <w:rFonts w:hint="eastAsia" w:ascii="宋体" w:hAnsi="????_GBK" w:cs="宋体"/>
          <w:sz w:val="28"/>
          <w:szCs w:val="28"/>
          <w:lang w:val="zh-CN"/>
        </w:rPr>
        <w:t xml:space="preserve">系统运维驻场保障。</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厅</w:t>
      </w:r>
      <w:r>
        <w:rPr>
          <w:rFonts w:ascii="????_GBK" w:hAnsi="????_GBK" w:cs="????_GBK"/>
          <w:sz w:val="28"/>
          <w:szCs w:val="28"/>
        </w:rPr>
        <w:t xml:space="preserve">OA</w:t>
      </w:r>
      <w:r>
        <w:rPr>
          <w:rFonts w:hint="eastAsia" w:ascii="宋体" w:hAnsi="????_GBK" w:cs="宋体"/>
          <w:sz w:val="28"/>
          <w:szCs w:val="28"/>
          <w:lang w:val="zh-CN"/>
        </w:rPr>
        <w:t xml:space="preserve">系统是厅机关核心办公载体，</w:t>
      </w:r>
      <w:r>
        <w:rPr>
          <w:rFonts w:ascii="????_GBK" w:hAnsi="????_GBK" w:cs="????_GBK"/>
          <w:sz w:val="28"/>
          <w:szCs w:val="28"/>
        </w:rPr>
        <w:t xml:space="preserve">2022</w:t>
      </w:r>
      <w:r>
        <w:rPr>
          <w:rFonts w:hint="eastAsia" w:ascii="宋体" w:hAnsi="????_GBK" w:cs="宋体"/>
          <w:sz w:val="28"/>
          <w:szCs w:val="28"/>
          <w:lang w:val="zh-CN"/>
        </w:rPr>
        <w:t xml:space="preserve">年完成国产化重构改造，原厂免费运维服务期已届满，中标人需安排</w:t>
      </w:r>
      <w:r>
        <w:rPr>
          <w:rFonts w:ascii="????_GBK" w:hAnsi="????_GBK" w:cs="????_GBK"/>
          <w:sz w:val="28"/>
          <w:szCs w:val="28"/>
        </w:rPr>
        <w:t xml:space="preserve">1</w:t>
      </w:r>
      <w:r>
        <w:rPr>
          <w:rFonts w:hint="eastAsia" w:ascii="宋体" w:hAnsi="????_GBK" w:cs="宋体"/>
          <w:sz w:val="28"/>
          <w:szCs w:val="28"/>
          <w:lang w:val="zh-CN"/>
        </w:rPr>
        <w:t xml:space="preserve">名运维服务人员驻场提供服务，每日进行系统巡检，及时响应处室需求，快速排除系统故障，持续维护系统数据，不断提升系统性能，及时更新系统配套文档等。</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）江苏数字科技平台运维驻场保障与安全驻场保障。</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江苏数字科技平台是支撑全省科技管理和成果转化、揭榜挂帅等业务工作核心系统，平台业务需求迭代频繁、代码调整需求量大。中标人需安排</w:t>
      </w:r>
      <w:r>
        <w:rPr>
          <w:rFonts w:ascii="????_GBK" w:hAnsi="????_GBK" w:cs="????_GBK"/>
          <w:sz w:val="28"/>
          <w:szCs w:val="28"/>
        </w:rPr>
        <w:t xml:space="preserve">2</w:t>
      </w:r>
      <w:r>
        <w:rPr>
          <w:rFonts w:hint="eastAsia" w:ascii="宋体" w:hAnsi="????_GBK" w:cs="宋体"/>
          <w:sz w:val="28"/>
          <w:szCs w:val="28"/>
          <w:lang w:val="zh-CN"/>
        </w:rPr>
        <w:t xml:space="preserve">名专职运维人员驻场提供服务，快速响应科技项目申报、评审、管理等动态业务需求；维护平台云服务器、数据库、中间件等正常运转，及时处置系统突发故障，申报高峰期实时保障厅机关业务处室；协助厅机关处室和科技创新主体用户完成历史账号绑定、法人信息更新、主管部门调整、权限配置优化、业务流程优化和状态更新、项目申报规则优化、项目申报高峰期各类数据库查询报错等工作；优化项目申报信息导出排版等功能；对接省数据共享平台、省</w:t>
      </w:r>
      <w:r>
        <w:rPr>
          <w:rFonts w:ascii="宋体" w:hAnsi="????_GBK" w:cs="宋体"/>
          <w:sz w:val="28"/>
          <w:szCs w:val="28"/>
          <w:lang w:val="zh-CN"/>
        </w:rPr>
        <w:t xml:space="preserve">“</w:t>
      </w:r>
      <w:r>
        <w:rPr>
          <w:rFonts w:hint="eastAsia" w:ascii="宋体" w:hAnsi="????_GBK" w:cs="宋体"/>
          <w:sz w:val="28"/>
          <w:szCs w:val="28"/>
          <w:lang w:val="zh-CN"/>
        </w:rPr>
        <w:t xml:space="preserve">苏政源</w:t>
      </w:r>
      <w:r>
        <w:rPr>
          <w:rFonts w:ascii="宋体" w:hAnsi="????_GBK" w:cs="宋体"/>
          <w:sz w:val="28"/>
          <w:szCs w:val="28"/>
          <w:lang w:val="zh-CN"/>
        </w:rPr>
        <w:t xml:space="preserve">”</w:t>
      </w:r>
      <w:r>
        <w:rPr>
          <w:rFonts w:hint="eastAsia" w:ascii="宋体" w:hAnsi="????_GBK" w:cs="宋体"/>
          <w:sz w:val="28"/>
          <w:szCs w:val="28"/>
          <w:lang w:val="zh-CN"/>
        </w:rPr>
        <w:t xml:space="preserve">系统，对接省公共信用系统，对接省办件库和好差评库，配合厅办公室完成数据共享供数任务。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江苏数字科技平台承载存储海量专题主题数据，网络安全、数据安全要求高。中标人需安排</w:t>
      </w:r>
      <w:r>
        <w:rPr>
          <w:rFonts w:ascii="????_GBK" w:hAnsi="????_GBK" w:cs="????_GBK"/>
          <w:sz w:val="28"/>
          <w:szCs w:val="28"/>
        </w:rPr>
        <w:t xml:space="preserve">1</w:t>
      </w:r>
      <w:r>
        <w:rPr>
          <w:rFonts w:hint="eastAsia" w:ascii="宋体" w:hAnsi="????_GBK" w:cs="宋体"/>
          <w:sz w:val="28"/>
          <w:szCs w:val="28"/>
          <w:lang w:val="zh-CN"/>
        </w:rPr>
        <w:t xml:space="preserve">名专职安全人员驻场提供服务，确保平台网络安全防护设备运行正常、策略配置正确、正常发挥防护作用；监控、分析平台网络安全设备告警信息，提出安全事件处置意见建议；配合厅办公室应急处置网络安全事件，及时修补安全漏洞；加强平台数据安全分级分类管理，保障海量业务数据存储、使用、流转全过程安全可控。</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3</w:t>
      </w:r>
      <w:r>
        <w:rPr>
          <w:rFonts w:hint="eastAsia" w:ascii="宋体" w:hAnsi="????_GBK" w:cs="宋体"/>
          <w:sz w:val="28"/>
          <w:szCs w:val="28"/>
          <w:lang w:val="zh-CN"/>
        </w:rPr>
        <w:t xml:space="preserve">）私有化离线公文校对、离线录音转文字、离线</w:t>
      </w:r>
      <w:r>
        <w:rPr>
          <w:rFonts w:ascii="????_GBK" w:hAnsi="????_GBK" w:cs="????_GBK"/>
          <w:sz w:val="28"/>
          <w:szCs w:val="28"/>
        </w:rPr>
        <w:t xml:space="preserve">OCR</w:t>
      </w:r>
      <w:r>
        <w:rPr>
          <w:rFonts w:hint="eastAsia" w:ascii="宋体" w:hAnsi="????_GBK" w:cs="宋体"/>
          <w:sz w:val="28"/>
          <w:szCs w:val="28"/>
          <w:lang w:val="zh-CN"/>
        </w:rPr>
        <w:t xml:space="preserve">识别模块部署运维服务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落实国家、省保密管理相关要求，严防使用互联网云端文字处理、语音转写等工具带来涉密文件、内部录音外泄风险，中标人需在厅机关内网</w:t>
      </w:r>
      <w:r>
        <w:rPr>
          <w:rFonts w:ascii="????_GBK" w:hAnsi="????_GBK" w:cs="????_GBK"/>
          <w:sz w:val="28"/>
          <w:szCs w:val="28"/>
        </w:rPr>
        <w:t xml:space="preserve">OA</w:t>
      </w:r>
      <w:r>
        <w:rPr>
          <w:rFonts w:hint="eastAsia" w:ascii="宋体" w:hAnsi="????_GBK" w:cs="宋体"/>
          <w:sz w:val="28"/>
          <w:szCs w:val="28"/>
          <w:lang w:val="zh-CN"/>
        </w:rPr>
        <w:t xml:space="preserve">服务器离线部署公文校对、录音转文字、</w:t>
      </w:r>
      <w:r>
        <w:rPr>
          <w:rFonts w:ascii="????_GBK" w:hAnsi="????_GBK" w:cs="????_GBK"/>
          <w:sz w:val="28"/>
          <w:szCs w:val="28"/>
        </w:rPr>
        <w:t xml:space="preserve">OCR</w:t>
      </w:r>
      <w:r>
        <w:rPr>
          <w:rFonts w:hint="eastAsia" w:ascii="宋体" w:hAnsi="????_GBK" w:cs="宋体"/>
          <w:sz w:val="28"/>
          <w:szCs w:val="28"/>
          <w:lang w:val="zh-CN"/>
        </w:rPr>
        <w:t xml:space="preserve">识别等功能模块，落实与互联网隔离安全要求，处理音频、文稿、校对数据等不出厅机关内网域。</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公文校对功能模块本地离线运行，提供公文错别字、格式错误、敏感表述自动筛查、标准化纠错提示等服务；录音转文字功能模块本地离线运行，提供录音转文字、区分发言主体、文稿结构化导出等服务；</w:t>
      </w:r>
      <w:r>
        <w:rPr>
          <w:rFonts w:ascii="????_GBK" w:hAnsi="????_GBK" w:cs="????_GBK"/>
          <w:sz w:val="28"/>
          <w:szCs w:val="28"/>
        </w:rPr>
        <w:t xml:space="preserve">OCR</w:t>
      </w:r>
      <w:r>
        <w:rPr>
          <w:rFonts w:hint="eastAsia" w:ascii="宋体" w:hAnsi="????_GBK" w:cs="宋体"/>
          <w:sz w:val="28"/>
          <w:szCs w:val="28"/>
          <w:lang w:val="zh-CN"/>
        </w:rPr>
        <w:t xml:space="preserve">识别功能模块本地离线运行，提供常见格式图片、</w:t>
      </w:r>
      <w:r>
        <w:rPr>
          <w:rFonts w:ascii="????_GBK" w:hAnsi="????_GBK" w:cs="????_GBK"/>
          <w:sz w:val="28"/>
          <w:szCs w:val="28"/>
        </w:rPr>
        <w:t xml:space="preserve">PDF</w:t>
      </w:r>
      <w:r>
        <w:rPr>
          <w:rFonts w:hint="eastAsia" w:ascii="宋体" w:hAnsi="????_GBK" w:cs="宋体"/>
          <w:sz w:val="28"/>
          <w:szCs w:val="28"/>
          <w:lang w:val="zh-CN"/>
        </w:rPr>
        <w:t xml:space="preserve">等文字识别、文档导出。</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4</w:t>
      </w:r>
      <w:r>
        <w:rPr>
          <w:rFonts w:hint="eastAsia" w:ascii="宋体" w:hAnsi="????_GBK" w:cs="宋体"/>
          <w:sz w:val="28"/>
          <w:szCs w:val="28"/>
          <w:lang w:val="zh-CN"/>
        </w:rPr>
        <w:t xml:space="preserve">）政务数据治理与场景化应用开发服务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针对厅</w:t>
      </w:r>
      <w:r>
        <w:rPr>
          <w:rFonts w:ascii="????_GBK" w:hAnsi="????_GBK" w:cs="????_GBK"/>
          <w:sz w:val="28"/>
          <w:szCs w:val="28"/>
        </w:rPr>
        <w:t xml:space="preserve"> OA </w:t>
      </w:r>
      <w:r>
        <w:rPr>
          <w:rFonts w:hint="eastAsia" w:ascii="宋体" w:hAnsi="????_GBK" w:cs="宋体"/>
          <w:sz w:val="28"/>
          <w:szCs w:val="28"/>
          <w:lang w:val="zh-CN"/>
        </w:rPr>
        <w:t xml:space="preserve">系统业务数据，中标人组建专职数据治理团队，在采购人指定数据库内开展数据清洗、词元拆解、标准化规整工作；严格依据省级数据分类分级规范完成全量数据分级分类梳理，按需更新《数据资源目录》《数据分类分级标准》，统一全厅主数据编码、元数据规范。</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基于治理完成的数据资产开发标准化数据接口，开发数据应用场景，配套数据成果可视化展示功能，实现数据融合互通，充分释放政务数据业务价值。</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网络安全和数据安全保障服务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中标人需配备专业安全技术团队，常态化开展全厅网络、系统、数据安全闭环管控工作，落实省委网信办、省公安厅网络安全工作部署要求。</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厅机关网络安全、数据安全检查检测、风险评估、整改整治。成立专业网络安全技术检查检测支撑团队，开展网络安全巡检、安全加固、渗透测试、风险评估、应急保障、数据备份与恢复、数据威胁检测与防护等工作，每季度至少组织一次网络安全和数据安全检测评估，出具报告并完成整改，落实省委网信办</w:t>
      </w:r>
      <w:r>
        <w:rPr>
          <w:rFonts w:ascii="宋体" w:hAnsi="????_GBK" w:cs="宋体"/>
          <w:sz w:val="28"/>
          <w:szCs w:val="28"/>
          <w:lang w:val="zh-CN"/>
        </w:rPr>
        <w:t xml:space="preserve">“</w:t>
      </w:r>
      <w:r>
        <w:rPr>
          <w:rFonts w:hint="eastAsia" w:ascii="宋体" w:hAnsi="????_GBK" w:cs="宋体"/>
          <w:sz w:val="28"/>
          <w:szCs w:val="28"/>
          <w:lang w:val="zh-CN"/>
        </w:rPr>
        <w:t xml:space="preserve">党委（党组）网络安全工作责任制落实情况督查检查指标</w:t>
      </w:r>
      <w:r>
        <w:rPr>
          <w:rFonts w:ascii="宋体" w:hAnsi="????_GBK" w:cs="宋体"/>
          <w:sz w:val="28"/>
          <w:szCs w:val="28"/>
          <w:lang w:val="zh-CN"/>
        </w:rPr>
        <w:t xml:space="preserve">”</w:t>
      </w:r>
      <w:r>
        <w:rPr>
          <w:rFonts w:hint="eastAsia" w:ascii="宋体" w:hAnsi="????_GBK" w:cs="宋体"/>
          <w:sz w:val="28"/>
          <w:szCs w:val="28"/>
          <w:lang w:val="zh-CN"/>
        </w:rPr>
        <w:t xml:space="preserve">，提升厅机关网络安全、数据安全检查检测能力。</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）保障厅系统网络安全应急演练。根据省委网信办</w:t>
      </w:r>
      <w:r>
        <w:rPr>
          <w:rFonts w:ascii="宋体" w:hAnsi="????_GBK" w:cs="宋体"/>
          <w:sz w:val="28"/>
          <w:szCs w:val="28"/>
          <w:lang w:val="zh-CN"/>
        </w:rPr>
        <w:t xml:space="preserve">“</w:t>
      </w:r>
      <w:r>
        <w:rPr>
          <w:rFonts w:hint="eastAsia" w:ascii="宋体" w:hAnsi="????_GBK" w:cs="宋体"/>
          <w:sz w:val="28"/>
          <w:szCs w:val="28"/>
          <w:lang w:val="zh-CN"/>
        </w:rPr>
        <w:t xml:space="preserve">党委（党组）网络安全工作责任制落实情况督查检查指标</w:t>
      </w:r>
      <w:r>
        <w:rPr>
          <w:rFonts w:ascii="宋体" w:hAnsi="????_GBK" w:cs="宋体"/>
          <w:sz w:val="28"/>
          <w:szCs w:val="28"/>
          <w:lang w:val="zh-CN"/>
        </w:rPr>
        <w:t xml:space="preserve">”</w:t>
      </w:r>
      <w:r>
        <w:rPr>
          <w:rFonts w:hint="eastAsia" w:ascii="宋体" w:hAnsi="????_GBK" w:cs="宋体"/>
          <w:sz w:val="28"/>
          <w:szCs w:val="28"/>
          <w:lang w:val="zh-CN"/>
        </w:rPr>
        <w:t xml:space="preserve">要求，厅机关每年组织一次网络安全应急演练，中标人需成立专门的网络安全应急支撑小组，配合采购人做好厅系统网络安全应急演练准备和支撑工作。演练期间，人员配置、服务质量及响应需满足采购人要求。</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3</w:t>
      </w:r>
      <w:r>
        <w:rPr>
          <w:rFonts w:hint="eastAsia" w:ascii="宋体" w:hAnsi="????_GBK" w:cs="宋体"/>
          <w:sz w:val="28"/>
          <w:szCs w:val="28"/>
          <w:lang w:val="zh-CN"/>
        </w:rPr>
        <w:t xml:space="preserve">）网络安全、保密工作培训。面向厅机关、各直属单位网络管理人员、厅机关各处室内勤、厅网管中心、重要信息系统管理人员等组织开展专业培训，提高厅系统网络安全、保密工作人员业务能力。</w:t>
      </w:r>
      <w:r>
        <w:rPr>
          <w:rFonts w:ascii="????_GBK" w:hAnsi="????_GBK" w:cs="????_GBK"/>
          <w:sz w:val="28"/>
          <w:szCs w:val="28"/>
        </w:rPr>
      </w:r>
      <w:r/>
    </w:p>
    <w:p>
      <w:pPr>
        <w:pStyle w:val="936"/>
        <w:ind w:firstLine="560"/>
        <w:spacing w:line="400" w:lineRule="atLeast"/>
      </w:pPr>
      <w:r>
        <w:rPr>
          <w:rFonts w:ascii="????_GBK" w:hAnsi="????_GBK" w:cs="????_GBK"/>
          <w:sz w:val="28"/>
          <w:szCs w:val="28"/>
        </w:rPr>
        <w:t xml:space="preserve">1. </w:t>
      </w:r>
      <w:r>
        <w:rPr>
          <w:rFonts w:hint="eastAsia" w:ascii="宋体" w:hAnsi="????_GBK" w:cs="宋体"/>
          <w:sz w:val="28"/>
          <w:szCs w:val="28"/>
          <w:lang w:val="zh-CN"/>
        </w:rPr>
        <w:t xml:space="preserve">中标人须按照国家和江苏省有关政务信息化项目管理要求、基本建设工程管理规定、财政资金管理要求以及相关软件开发、网络安全、国产化要求以及统一的技术标准、数据规范与安全规范等提供服务。</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中标人应具备规范、完整的服务管理体系，规范开展相关网络安全和数据安全保障、信息化运维工作，完整记录服务过程和结果。定期与服务对象组织会议，沟通阶段运维成果、工作中存在的问题和后续的改进计划。</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3. </w:t>
      </w:r>
      <w:r>
        <w:rPr>
          <w:rFonts w:hint="eastAsia" w:ascii="宋体" w:hAnsi="????_GBK" w:cs="宋体"/>
          <w:sz w:val="28"/>
          <w:szCs w:val="28"/>
          <w:lang w:val="zh-CN"/>
        </w:rPr>
        <w:t xml:space="preserve">对于本项目所采购的服务内容，采购人于合同履行过程中，结合本单位工作实际提出明确交付时间要求的，中标人应及时响应并按时完成工作。</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4. </w:t>
      </w:r>
      <w:r>
        <w:rPr>
          <w:rFonts w:hint="eastAsia" w:ascii="宋体" w:hAnsi="????_GBK" w:cs="宋体"/>
          <w:sz w:val="28"/>
          <w:szCs w:val="28"/>
          <w:lang w:val="zh-CN"/>
        </w:rPr>
        <w:t xml:space="preserve">团队要求。</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投标人在配置项目人员时，应充分考虑项目人员的稳定性因素，在保证项目人员的技术能力、业务水平、项目工作经验满足项目要求的前提下，通过选派连续工作多年的技术骨干参与项目运维服务工作。需保证团队人员稳定，未经采购方同意，不得变更运维人员。</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）投标人应根据本项目需求提供相应的服务力量，为本项目配置项目经理，负责整体协调、联络和进度把控，确保服务对象能实时联系到服务人员并解决问题。</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）投标人应根据运维需求、项目服务要求，各阶段应结合采购人要求，合理配置团队人员。</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3</w:t>
      </w:r>
      <w:r>
        <w:rPr>
          <w:rFonts w:hint="eastAsia" w:ascii="宋体" w:hAnsi="????_GBK" w:cs="宋体"/>
          <w:sz w:val="28"/>
          <w:szCs w:val="28"/>
          <w:lang w:val="zh-CN"/>
        </w:rPr>
        <w:t xml:space="preserve">）服务工程师需具备丰富的软件开发、网络安全渗透检测、网络运维保障、网络规划设计、数据安全治理等方面知识，熟悉科技厅业务，具备较强的系统实施、运维能力，能够及时高效地完成服务对象交办的工作任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4</w:t>
      </w:r>
      <w:r>
        <w:rPr>
          <w:rFonts w:hint="eastAsia" w:ascii="宋体" w:hAnsi="????_GBK" w:cs="宋体"/>
          <w:sz w:val="28"/>
          <w:szCs w:val="28"/>
          <w:lang w:val="zh-CN"/>
        </w:rPr>
        <w:t xml:space="preserve">）需提供服务工程师电话、邮箱联系方式，并确保</w:t>
      </w:r>
      <w:r>
        <w:rPr>
          <w:rFonts w:ascii="????_GBK" w:hAnsi="????_GBK" w:cs="????_GBK"/>
          <w:sz w:val="28"/>
          <w:szCs w:val="28"/>
        </w:rPr>
        <w:t xml:space="preserve">7*24</w:t>
      </w:r>
      <w:r>
        <w:rPr>
          <w:rFonts w:hint="eastAsia" w:ascii="宋体" w:hAnsi="????_GBK" w:cs="宋体"/>
          <w:sz w:val="28"/>
          <w:szCs w:val="28"/>
          <w:lang w:val="zh-CN"/>
        </w:rPr>
        <w:t xml:space="preserve">小时的电话快速响应，及时处理相关问题；需提供应急服务支持人员电话，在非工作日或非上班时间的紧急事宜响应和处理。</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5</w:t>
      </w:r>
      <w:r>
        <w:rPr>
          <w:rFonts w:hint="eastAsia" w:ascii="宋体" w:hAnsi="????_GBK" w:cs="宋体"/>
          <w:sz w:val="28"/>
          <w:szCs w:val="28"/>
          <w:lang w:val="zh-CN"/>
        </w:rPr>
        <w:t xml:space="preserve">）服务工程师更换需至少提前一个月书面通知采购人，并提前在内部做好培训和工作交接，征得采购人书面同意后方可更换。</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6</w:t>
      </w:r>
      <w:r>
        <w:rPr>
          <w:rFonts w:hint="eastAsia" w:ascii="宋体" w:hAnsi="????_GBK" w:cs="宋体"/>
          <w:sz w:val="28"/>
          <w:szCs w:val="28"/>
          <w:lang w:val="zh-CN"/>
        </w:rPr>
        <w:t xml:space="preserve">）如采购人对服务工程师不满意，投标人必须在采购人反馈后的</w:t>
      </w:r>
      <w:r>
        <w:rPr>
          <w:rFonts w:ascii="????_GBK" w:hAnsi="????_GBK" w:cs="????_GBK"/>
          <w:sz w:val="28"/>
          <w:szCs w:val="28"/>
        </w:rPr>
        <w:t xml:space="preserve">10</w:t>
      </w:r>
      <w:r>
        <w:rPr>
          <w:rFonts w:hint="eastAsia" w:ascii="宋体" w:hAnsi="????_GBK" w:cs="宋体"/>
          <w:sz w:val="28"/>
          <w:szCs w:val="28"/>
          <w:lang w:val="zh-CN"/>
        </w:rPr>
        <w:t xml:space="preserve">个工作日内给予更换，直至满足服务要求。</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5. </w:t>
      </w:r>
      <w:r>
        <w:rPr>
          <w:rFonts w:hint="eastAsia" w:ascii="宋体" w:hAnsi="????_GBK" w:cs="宋体"/>
          <w:sz w:val="28"/>
          <w:szCs w:val="28"/>
          <w:lang w:val="zh-CN"/>
        </w:rPr>
        <w:t xml:space="preserve">运维响应要求</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中标人安排专职固定服务人员提供厅</w:t>
      </w:r>
      <w:r>
        <w:rPr>
          <w:rFonts w:ascii="????_GBK" w:hAnsi="????_GBK" w:cs="????_GBK"/>
          <w:sz w:val="28"/>
          <w:szCs w:val="28"/>
        </w:rPr>
        <w:t xml:space="preserve">OA</w:t>
      </w:r>
      <w:r>
        <w:rPr>
          <w:rFonts w:hint="eastAsia" w:ascii="宋体" w:hAnsi="????_GBK" w:cs="宋体"/>
          <w:sz w:val="28"/>
          <w:szCs w:val="28"/>
          <w:lang w:val="zh-CN"/>
        </w:rPr>
        <w:t xml:space="preserve">系统、江苏数字科技平台运维等服务，采用驻场、远程服务等方式提供服务。中标人服务人员必须及时响应、记录服务对象提出的服务请求，按月向采购人提交运维服务报告，确保系统、国产化终端软硬件正常、稳定运行。</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）驻场服务：中标人派专业团队在采购人指定地点提供现场服务，负责信息化运维工作，提供厅机关处室的上门指导服务。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）远程服务：中标人可通过服务热线、邮件、</w:t>
      </w:r>
      <w:r>
        <w:rPr>
          <w:rFonts w:ascii="????_GBK" w:hAnsi="????_GBK" w:cs="????_GBK"/>
          <w:sz w:val="28"/>
          <w:szCs w:val="28"/>
        </w:rPr>
        <w:t xml:space="preserve">QQ</w:t>
      </w:r>
      <w:r>
        <w:rPr>
          <w:rFonts w:hint="eastAsia" w:ascii="宋体" w:hAnsi="????_GBK" w:cs="宋体"/>
          <w:sz w:val="28"/>
          <w:szCs w:val="28"/>
          <w:lang w:val="zh-CN"/>
        </w:rPr>
        <w:t xml:space="preserve">、微信等方式，向采购人及系统用户提供常见问题答疑、业务咨询、系统操作指导、故障排除等服务。</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3</w:t>
      </w:r>
      <w:r>
        <w:rPr>
          <w:rFonts w:hint="eastAsia" w:ascii="宋体" w:hAnsi="????_GBK" w:cs="宋体"/>
          <w:sz w:val="28"/>
          <w:szCs w:val="28"/>
          <w:lang w:val="zh-CN"/>
        </w:rPr>
        <w:t xml:space="preserve">）通过服务热线受理的服务请求，要求语言流畅，语速均匀，语音适中；电话中解答不了的问题，实时跟踪问题处理进度，并及时向服务对象予以反馈。</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4</w:t>
      </w:r>
      <w:r>
        <w:rPr>
          <w:rFonts w:hint="eastAsia" w:ascii="宋体" w:hAnsi="????_GBK" w:cs="宋体"/>
          <w:sz w:val="28"/>
          <w:szCs w:val="28"/>
          <w:lang w:val="zh-CN"/>
        </w:rPr>
        <w:t xml:space="preserve">）通过其他方式受理的服务请求，应在</w:t>
      </w:r>
      <w:r>
        <w:rPr>
          <w:rFonts w:ascii="????_GBK" w:hAnsi="????_GBK" w:cs="????_GBK"/>
          <w:sz w:val="28"/>
          <w:szCs w:val="28"/>
        </w:rPr>
        <w:t xml:space="preserve">15</w:t>
      </w:r>
      <w:r>
        <w:rPr>
          <w:rFonts w:hint="eastAsia" w:ascii="宋体" w:hAnsi="????_GBK" w:cs="宋体"/>
          <w:sz w:val="28"/>
          <w:szCs w:val="28"/>
          <w:lang w:val="zh-CN"/>
        </w:rPr>
        <w:t xml:space="preserve">分钟内给予响应，</w:t>
      </w:r>
      <w:r>
        <w:rPr>
          <w:rFonts w:ascii="????_GBK" w:hAnsi="????_GBK" w:cs="????_GBK"/>
          <w:sz w:val="28"/>
          <w:szCs w:val="28"/>
        </w:rPr>
        <w:t xml:space="preserve">1</w:t>
      </w:r>
      <w:r>
        <w:rPr>
          <w:rFonts w:hint="eastAsia" w:ascii="宋体" w:hAnsi="????_GBK" w:cs="宋体"/>
          <w:sz w:val="28"/>
          <w:szCs w:val="28"/>
          <w:lang w:val="zh-CN"/>
        </w:rPr>
        <w:t xml:space="preserve">小时内做出明确的响应安排，</w:t>
      </w:r>
      <w:r>
        <w:rPr>
          <w:rFonts w:ascii="????_GBK" w:hAnsi="????_GBK" w:cs="????_GBK"/>
          <w:sz w:val="28"/>
          <w:szCs w:val="28"/>
        </w:rPr>
        <w:t xml:space="preserve">2</w:t>
      </w:r>
      <w:r>
        <w:rPr>
          <w:rFonts w:hint="eastAsia" w:ascii="宋体" w:hAnsi="????_GBK" w:cs="宋体"/>
          <w:sz w:val="28"/>
          <w:szCs w:val="28"/>
          <w:lang w:val="zh-CN"/>
        </w:rPr>
        <w:t xml:space="preserve">小时内应由具有解决故障能力的工程师做出故障诊断报告。对于一般问题</w:t>
      </w:r>
      <w:r>
        <w:rPr>
          <w:rFonts w:ascii="????_GBK" w:hAnsi="????_GBK" w:cs="????_GBK"/>
          <w:sz w:val="28"/>
          <w:szCs w:val="28"/>
        </w:rPr>
        <w:t xml:space="preserve">4</w:t>
      </w:r>
      <w:r>
        <w:rPr>
          <w:rFonts w:hint="eastAsia" w:ascii="宋体" w:hAnsi="????_GBK" w:cs="宋体"/>
          <w:sz w:val="28"/>
          <w:szCs w:val="28"/>
          <w:lang w:val="zh-CN"/>
        </w:rPr>
        <w:t xml:space="preserve">小时内给予解决，复杂问题</w:t>
      </w:r>
      <w:r>
        <w:rPr>
          <w:rFonts w:ascii="????_GBK" w:hAnsi="????_GBK" w:cs="????_GBK"/>
          <w:sz w:val="28"/>
          <w:szCs w:val="28"/>
        </w:rPr>
        <w:t xml:space="preserve">1</w:t>
      </w:r>
      <w:r>
        <w:rPr>
          <w:rFonts w:hint="eastAsia" w:ascii="宋体" w:hAnsi="????_GBK" w:cs="宋体"/>
          <w:sz w:val="28"/>
          <w:szCs w:val="28"/>
          <w:lang w:val="zh-CN"/>
        </w:rPr>
        <w:t xml:space="preserve">天内给出解决办法。</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配合完成有关部门的各类安全检查检测结果处理</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中标人在服务期内应配合采购人做好有关部门的网络安全检查准备工作，确保通过网络安全检查；对有关部门网络安全检测结果能够及时响应，出具方案并整改。</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安全要求</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）中标人应履行维护网络安全、数据安全的责任和义务，帮助采购人了解安全隐患并及时部署防御措施，保护网络产品和重要网络系统的安全稳定运行。</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）中标人应具备信息安全漏洞全局处置能力，协助采购人排查信息系统安全风险，并提出信息安全改进措施。</w:t>
      </w:r>
      <w:r>
        <w:rPr>
          <w:rFonts w:ascii="????_GBK" w:hAnsi="????_GBK" w:cs="????_GBK"/>
          <w:sz w:val="28"/>
          <w:szCs w:val="28"/>
        </w:rPr>
      </w:r>
      <w:r/>
    </w:p>
    <w:p>
      <w:pPr>
        <w:pStyle w:val="936"/>
        <w:ind w:firstLine="562"/>
        <w:spacing w:line="400" w:lineRule="atLeast"/>
        <w:rPr>
          <w:rFonts w:ascii="????_GBK" w:hAnsi="????_GBK" w:cs="????_GBK"/>
          <w:b/>
          <w:bCs/>
          <w:sz w:val="28"/>
          <w:szCs w:val="28"/>
        </w:rPr>
      </w:pPr>
      <w:r>
        <w:rPr>
          <w:rFonts w:ascii="????_GBK" w:hAnsi="????_GBK" w:cs="????_GBK"/>
          <w:b/>
          <w:bCs/>
          <w:sz w:val="28"/>
          <w:szCs w:val="28"/>
        </w:rPr>
      </w:r>
      <w:r/>
    </w:p>
    <w:p>
      <w:pPr>
        <w:pStyle w:val="936"/>
        <w:jc w:val="left"/>
        <w:keepNext/>
        <w:spacing w:line="400" w:lineRule="atLeast"/>
        <w:rPr>
          <w:rFonts w:ascii="方正黑体_GBK" w:hAnsi="????_GBK" w:eastAsia="方正黑体_GBK" w:cs="方正黑体_GBK"/>
          <w:sz w:val="28"/>
          <w:szCs w:val="28"/>
          <w:lang w:val="zh-CN"/>
        </w:rPr>
      </w:pPr>
      <w:r>
        <w:rPr>
          <w:rFonts w:hint="eastAsia" w:ascii="方正黑体_GBK" w:hAnsi="????_GBK" w:eastAsia="方正黑体_GBK" w:cs="方正黑体_GBK"/>
          <w:sz w:val="28"/>
          <w:szCs w:val="28"/>
          <w:lang w:val="zh-CN"/>
        </w:rPr>
        <w:t xml:space="preserve">四、商务要求</w:t>
      </w:r>
      <w:r>
        <w:rPr>
          <w:rFonts w:ascii="方正黑体_GBK" w:hAnsi="????_GBK" w:eastAsia="方正黑体_GBK" w:cs="方正黑体_GBK"/>
          <w:sz w:val="28"/>
          <w:szCs w:val="28"/>
          <w:lang w:val="zh-CN"/>
        </w:rPr>
      </w:r>
      <w:r/>
    </w:p>
    <w:p>
      <w:pPr>
        <w:pStyle w:val="936"/>
        <w:ind w:firstLine="560"/>
        <w:spacing w:line="400" w:lineRule="atLeast"/>
        <w:rPr>
          <w:rFonts w:ascii="????_GBK" w:hAnsi="????_GBK" w:cs="????_GBK"/>
          <w:sz w:val="28"/>
          <w:szCs w:val="28"/>
        </w:rPr>
      </w:pPr>
      <w:r>
        <w:rPr>
          <w:rFonts w:ascii="????_GBK" w:hAnsi="????_GBK" w:eastAsia="方正黑体_GBK" w:cs="????_GBK"/>
          <w:sz w:val="28"/>
          <w:szCs w:val="28"/>
        </w:rPr>
        <w:t xml:space="preserve">109.8</w:t>
      </w:r>
      <w:r>
        <w:rPr>
          <w:rFonts w:hint="eastAsia" w:ascii="宋体" w:hAnsi="????_GBK" w:cs="宋体"/>
          <w:sz w:val="28"/>
          <w:szCs w:val="28"/>
          <w:lang w:val="zh-CN"/>
        </w:rPr>
        <w:t xml:space="preserve">万元</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自合同签订之日起一年。</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合同服务期满前，中标人需完成本招标文件要求的所有服务内容。</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中标人完成合同全部服务内容且合同服务期满后，由采购人组织对服务进行验收。中标人配合提供检测报告、工作报告等文档，包括但不限于：</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软件源代码、相关文档资料；</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服务方案；</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3. </w:t>
      </w:r>
      <w:r>
        <w:rPr>
          <w:rFonts w:hint="eastAsia" w:ascii="宋体" w:hAnsi="????_GBK" w:cs="宋体"/>
          <w:sz w:val="28"/>
          <w:szCs w:val="28"/>
          <w:lang w:val="zh-CN"/>
        </w:rPr>
        <w:t xml:space="preserve">《数据资源目录》《数据分类分级标准》及其他成果；</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4. </w:t>
      </w:r>
      <w:r>
        <w:rPr>
          <w:rFonts w:hint="eastAsia" w:ascii="宋体" w:hAnsi="????_GBK" w:cs="宋体"/>
          <w:sz w:val="28"/>
          <w:szCs w:val="28"/>
          <w:lang w:val="zh-CN"/>
        </w:rPr>
        <w:t xml:space="preserve">网络安全、数据安全风险技术检查检测报告及整改方案；</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5. </w:t>
      </w:r>
      <w:r>
        <w:rPr>
          <w:rFonts w:hint="eastAsia" w:ascii="宋体" w:hAnsi="????_GBK" w:cs="宋体"/>
          <w:sz w:val="28"/>
          <w:szCs w:val="28"/>
          <w:lang w:val="zh-CN"/>
        </w:rPr>
        <w:t xml:space="preserve">运维服务记录、检查报告等；</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6. </w:t>
      </w:r>
      <w:r>
        <w:rPr>
          <w:rFonts w:hint="eastAsia" w:ascii="宋体" w:hAnsi="????_GBK" w:cs="宋体"/>
          <w:sz w:val="28"/>
          <w:szCs w:val="28"/>
          <w:lang w:val="zh-CN"/>
        </w:rPr>
        <w:t xml:space="preserve">培训计划、培训签到表；</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7. </w:t>
      </w:r>
      <w:r>
        <w:rPr>
          <w:rFonts w:hint="eastAsia" w:ascii="宋体" w:hAnsi="????_GBK" w:cs="宋体"/>
          <w:sz w:val="28"/>
          <w:szCs w:val="28"/>
          <w:lang w:val="zh-CN"/>
        </w:rPr>
        <w:t xml:space="preserve">系统巡检记录；</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8. </w:t>
      </w:r>
      <w:r>
        <w:rPr>
          <w:rFonts w:hint="eastAsia" w:ascii="宋体" w:hAnsi="????_GBK" w:cs="宋体"/>
          <w:sz w:val="28"/>
          <w:szCs w:val="28"/>
          <w:lang w:val="zh-CN"/>
        </w:rPr>
        <w:t xml:space="preserve">需求、问题及跟踪汇总表；</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9. </w:t>
      </w:r>
      <w:r>
        <w:rPr>
          <w:rFonts w:hint="eastAsia" w:ascii="宋体" w:hAnsi="????_GBK" w:cs="宋体"/>
          <w:sz w:val="28"/>
          <w:szCs w:val="28"/>
          <w:lang w:val="zh-CN"/>
        </w:rPr>
        <w:t xml:space="preserve">会议纪要；</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10. </w:t>
      </w:r>
      <w:r>
        <w:rPr>
          <w:rFonts w:hint="eastAsia" w:ascii="宋体" w:hAnsi="????_GBK" w:cs="宋体"/>
          <w:sz w:val="28"/>
          <w:szCs w:val="28"/>
          <w:lang w:val="zh-CN"/>
        </w:rPr>
        <w:t xml:space="preserve">月度工作报告；</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11. </w:t>
      </w:r>
      <w:r>
        <w:rPr>
          <w:rFonts w:hint="eastAsia" w:ascii="宋体" w:hAnsi="????_GBK" w:cs="宋体"/>
          <w:sz w:val="28"/>
          <w:szCs w:val="28"/>
          <w:lang w:val="zh-CN"/>
        </w:rPr>
        <w:t xml:space="preserve">工作总结报告。</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服务期满，各方按照《江苏省政府采购履约验收管理办法》组织验收并签署验收通过意见。</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本项目中形成的代码、数据、文档等成果的知识产权归采购人所有，项目验收前，中标人必须向采购人提交相关项目文档及项目开发源代码等成果。</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中标人应保证采购人在使用、接受本次招标中产品和服务或其任何一部分时，不受第三方提出侵犯其专利权、版权、商标权和工业设计权等知识产权的主张，避免潜在的版权纠纷。采购人如受到第三方提出的侵权主张，一切责任由中标人承担；如因此给采购人造成损失的，中标人应当承担赔偿责任，采购人也有权向中标人追偿。</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中标人应对项目技术文件以及由采购人提供的所有内部资料、技术文档、数据和信息予以保密；中标人应与采购人签订保密协议并严格遵守，未经采购人书面许可，中标人不得以任何形式向第三方透露本项目标书、技术方案及在提供运维服务过程中接触、知晓的不公开文件、材料、信息、数据等内容，也不得将其用于本项目运维工作之外的任何目的、场景。</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中标人工作人员应签订保密承诺书，承诺内容需得到采购人认可。</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本项目已明确的服务内容，中标人不得以任何理由收取任何服务费用。</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下列款项以人民币方式按照以下进度由采购人办理支付：</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合同签订且采购人收到中标人提供的发票后，</w:t>
      </w:r>
      <w:r>
        <w:rPr>
          <w:rFonts w:ascii="????_GBK" w:hAnsi="????_GBK" w:cs="????_GBK"/>
          <w:sz w:val="28"/>
          <w:szCs w:val="28"/>
        </w:rPr>
        <w:t xml:space="preserve">10</w:t>
      </w:r>
      <w:r>
        <w:rPr>
          <w:rFonts w:hint="eastAsia" w:ascii="宋体" w:hAnsi="????_GBK" w:cs="宋体"/>
          <w:sz w:val="28"/>
          <w:szCs w:val="28"/>
          <w:lang w:val="zh-CN"/>
        </w:rPr>
        <w:t xml:space="preserve">个工作日内支付合同总额的</w:t>
      </w:r>
      <w:r>
        <w:rPr>
          <w:rFonts w:ascii="????_GBK" w:hAnsi="????_GBK" w:cs="????_GBK"/>
          <w:sz w:val="28"/>
          <w:szCs w:val="28"/>
        </w:rPr>
        <w:t xml:space="preserve">40%</w:t>
      </w:r>
      <w:r>
        <w:rPr>
          <w:rFonts w:hint="eastAsia" w:ascii="宋体" w:hAnsi="????_GBK" w:cs="宋体"/>
          <w:sz w:val="28"/>
          <w:szCs w:val="28"/>
          <w:lang w:val="zh-CN"/>
        </w:rPr>
        <w:t xml:space="preserve">；</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服务期满九个月且采购人收到中标人提供的发票后，</w:t>
      </w:r>
      <w:r>
        <w:rPr>
          <w:rFonts w:ascii="????_GBK" w:hAnsi="????_GBK" w:cs="????_GBK"/>
          <w:sz w:val="28"/>
          <w:szCs w:val="28"/>
        </w:rPr>
        <w:t xml:space="preserve">10</w:t>
      </w:r>
      <w:r>
        <w:rPr>
          <w:rFonts w:hint="eastAsia" w:ascii="宋体" w:hAnsi="????_GBK" w:cs="宋体"/>
          <w:sz w:val="28"/>
          <w:szCs w:val="28"/>
          <w:lang w:val="zh-CN"/>
        </w:rPr>
        <w:t xml:space="preserve">个工作日内支付合同总额的</w:t>
      </w:r>
      <w:r>
        <w:rPr>
          <w:rFonts w:ascii="????_GBK" w:hAnsi="????_GBK" w:cs="????_GBK"/>
          <w:sz w:val="28"/>
          <w:szCs w:val="28"/>
        </w:rPr>
        <w:t xml:space="preserve">40%</w:t>
      </w:r>
      <w:r>
        <w:rPr>
          <w:rFonts w:hint="eastAsia" w:ascii="宋体" w:hAnsi="????_GBK" w:cs="宋体"/>
          <w:sz w:val="28"/>
          <w:szCs w:val="28"/>
          <w:lang w:val="zh-CN"/>
        </w:rPr>
        <w:t xml:space="preserve">；</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t xml:space="preserve">3. </w:t>
      </w:r>
      <w:r>
        <w:rPr>
          <w:rFonts w:hint="eastAsia" w:ascii="宋体" w:hAnsi="????_GBK" w:cs="宋体"/>
          <w:sz w:val="28"/>
          <w:szCs w:val="28"/>
          <w:lang w:val="zh-CN"/>
        </w:rPr>
        <w:t xml:space="preserve">项目通过验收且采购人收到中标人提供的发票后，</w:t>
      </w:r>
      <w:r>
        <w:rPr>
          <w:rFonts w:ascii="????_GBK" w:hAnsi="????_GBK" w:cs="????_GBK"/>
          <w:sz w:val="28"/>
          <w:szCs w:val="28"/>
        </w:rPr>
        <w:t xml:space="preserve">10</w:t>
      </w:r>
      <w:r>
        <w:rPr>
          <w:rFonts w:hint="eastAsia" w:ascii="宋体" w:hAnsi="????_GBK" w:cs="宋体"/>
          <w:sz w:val="28"/>
          <w:szCs w:val="28"/>
          <w:lang w:val="zh-CN"/>
        </w:rPr>
        <w:t xml:space="preserve">个工作日内支付合同总额的</w:t>
      </w:r>
      <w:r>
        <w:rPr>
          <w:rFonts w:ascii="????_GBK" w:hAnsi="????_GBK" w:cs="????_GBK"/>
          <w:sz w:val="28"/>
          <w:szCs w:val="28"/>
        </w:rPr>
        <w:t xml:space="preserve">20%</w:t>
      </w:r>
      <w:r>
        <w:rPr>
          <w:rFonts w:hint="eastAsia" w:ascii="宋体" w:hAnsi="????_GBK" w:cs="宋体"/>
          <w:sz w:val="28"/>
          <w:szCs w:val="28"/>
          <w:lang w:val="zh-CN"/>
        </w:rPr>
        <w:t xml:space="preserve">。</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jc w:val="left"/>
        <w:keepNext/>
        <w:spacing w:line="400" w:lineRule="atLeast"/>
        <w:rPr>
          <w:rFonts w:ascii="方正黑体_GBK" w:hAnsi="????_GBK" w:eastAsia="方正黑体_GBK" w:cs="方正黑体_GBK"/>
          <w:sz w:val="28"/>
          <w:szCs w:val="28"/>
          <w:lang w:val="zh-CN"/>
        </w:rPr>
      </w:pPr>
      <w:r>
        <w:rPr>
          <w:rFonts w:hint="eastAsia" w:ascii="方正黑体_GBK" w:hAnsi="????_GBK" w:eastAsia="方正黑体_GBK" w:cs="方正黑体_GBK"/>
          <w:sz w:val="28"/>
          <w:szCs w:val="28"/>
          <w:lang w:val="zh-CN"/>
        </w:rPr>
        <w:t xml:space="preserve">五、技术方案要求</w:t>
      </w:r>
      <w:r>
        <w:rPr>
          <w:rFonts w:ascii="方正黑体_GBK" w:hAnsi="????_GBK" w:eastAsia="方正黑体_GBK" w:cs="方正黑体_GBK"/>
          <w:sz w:val="28"/>
          <w:szCs w:val="28"/>
          <w:lang w:val="zh-CN"/>
        </w:rPr>
      </w:r>
      <w:r/>
    </w:p>
    <w:p>
      <w:pPr>
        <w:pStyle w:val="936"/>
        <w:ind w:firstLine="560"/>
        <w:spacing w:line="360" w:lineRule="auto"/>
        <w:rPr>
          <w:rFonts w:ascii="????_GBK" w:hAnsi="????_GBK" w:cs="????_GBK"/>
          <w:sz w:val="28"/>
          <w:szCs w:val="28"/>
        </w:rPr>
      </w:pPr>
      <w:r>
        <w:rPr>
          <w:rFonts w:ascii="????_GBK" w:hAnsi="????_GBK" w:eastAsia="方正黑体_GBK" w:cs="????_GBK"/>
          <w:sz w:val="28"/>
          <w:szCs w:val="28"/>
        </w:rPr>
        <w:t xml:space="preserve">1 </w:t>
      </w:r>
      <w:r>
        <w:rPr>
          <w:rFonts w:hint="eastAsia" w:ascii="宋体" w:hAnsi="????_GBK" w:cs="宋体"/>
          <w:sz w:val="28"/>
          <w:szCs w:val="28"/>
          <w:lang w:val="zh-CN"/>
        </w:rPr>
        <w:t xml:space="preserve">软件开发方案</w:t>
      </w:r>
      <w:r>
        <w:rPr>
          <w:rFonts w:ascii="????_GBK" w:hAnsi="????_GBK" w:cs="????_GBK"/>
          <w:sz w:val="28"/>
          <w:szCs w:val="28"/>
        </w:rPr>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根据厅机关政务数据治理和综合查询功能模块、江苏数字科技平台实验动物后管理软件模块功能需求、运行环境、安全要求等，编制软件开发方案</w:t>
      </w:r>
      <w:r>
        <w:rPr>
          <w:rFonts w:hint="eastAsia" w:ascii="宋体" w:hAnsi="????_GBK" w:cs="宋体"/>
          <w:sz w:val="28"/>
          <w:szCs w:val="28"/>
          <w:lang w:val="zh-CN"/>
        </w:rPr>
        <w:t xml:space="preserve">。</w:t>
      </w:r>
      <w:r>
        <w:rPr>
          <w:rFonts w:ascii="宋体" w:hAnsi="????_GBK" w:cs="宋体"/>
          <w:sz w:val="28"/>
          <w:szCs w:val="28"/>
          <w:lang w:val="zh-CN"/>
        </w:rPr>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（1）建设目标与功能需求：满足政务数据治理、综合查询及实验动物管理业务，实现数据归集、业务管控与安全查询；</w:t>
      </w:r>
      <w:r>
        <w:rPr>
          <w:rFonts w:ascii="宋体" w:hAnsi="????_GBK" w:cs="宋体"/>
          <w:sz w:val="28"/>
          <w:szCs w:val="28"/>
          <w:lang w:val="zh-CN"/>
        </w:rPr>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（2）总体设计思路及系统架构设计：适配政务环境，保障系统可扩展、易维护；</w:t>
      </w:r>
      <w:r>
        <w:rPr>
          <w:rFonts w:ascii="宋体" w:hAnsi="????_GBK" w:cs="宋体"/>
          <w:sz w:val="28"/>
          <w:szCs w:val="28"/>
          <w:lang w:val="zh-CN"/>
        </w:rPr>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（3）开发实施计划：分需求确认、开发、联调、上线试运行阶段推进，明确里程碑节点管控进度；</w:t>
      </w:r>
      <w:r>
        <w:rPr>
          <w:rFonts w:ascii="宋体" w:hAnsi="????_GBK" w:cs="宋体"/>
          <w:sz w:val="28"/>
          <w:szCs w:val="28"/>
          <w:lang w:val="zh-CN"/>
        </w:rPr>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（4）质量保障与测试方案：建立全流程质控，开展单元、集成、压力与安全测试，闭环整改问题；</w:t>
      </w:r>
      <w:r>
        <w:rPr>
          <w:rFonts w:ascii="宋体" w:hAnsi="????_GBK" w:cs="宋体"/>
          <w:sz w:val="28"/>
          <w:szCs w:val="28"/>
          <w:lang w:val="zh-CN"/>
        </w:rPr>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（5）风险控制措施：识别需求、技术、进度风险，制定预案，定期研判，及时处置各类隐患。</w:t>
      </w:r>
      <w:r>
        <w:rPr>
          <w:rFonts w:ascii="宋体" w:hAnsi="????_GBK" w:cs="宋体"/>
          <w:sz w:val="28"/>
          <w:szCs w:val="28"/>
          <w:lang w:val="zh-CN"/>
        </w:rPr>
      </w:r>
      <w:r/>
    </w:p>
    <w:p>
      <w:pPr>
        <w:pStyle w:val="936"/>
        <w:ind w:firstLine="560"/>
        <w:spacing w:line="360" w:lineRule="auto"/>
        <w:rPr>
          <w:rFonts w:ascii="????_GBK" w:hAnsi="????_GBK" w:cs="????_GBK"/>
          <w:sz w:val="28"/>
          <w:szCs w:val="28"/>
        </w:rPr>
      </w:pPr>
      <w:r>
        <w:rPr>
          <w:rFonts w:hint="eastAsia" w:ascii="宋体" w:hAnsi="????_GBK" w:cs="宋体"/>
          <w:sz w:val="28"/>
          <w:szCs w:val="28"/>
          <w:lang w:val="zh-CN"/>
        </w:rPr>
        <w:t xml:space="preserve">要求方案科学合理，可操作性强，内容全面。</w:t>
      </w:r>
      <w:r>
        <w:rPr>
          <w:rFonts w:ascii="????_GBK" w:hAnsi="????_GBK" w:cs="????_GBK"/>
          <w:sz w:val="28"/>
          <w:szCs w:val="28"/>
        </w:rPr>
      </w:r>
      <w:r/>
    </w:p>
    <w:p>
      <w:pPr>
        <w:pStyle w:val="936"/>
        <w:ind w:firstLine="560"/>
        <w:spacing w:line="360" w:lineRule="auto"/>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信息系统运维服务方案</w:t>
      </w:r>
      <w:r>
        <w:rPr>
          <w:rFonts w:ascii="????_GBK" w:hAnsi="????_GBK" w:cs="????_GBK"/>
          <w:sz w:val="28"/>
          <w:szCs w:val="28"/>
        </w:rPr>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根据厅机关 OA 系统运维及人员驻场需求、江苏数字科技平台运维及人员驻场需求，编制信息系统运维服务方案。</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（1）运维服务范围：覆盖软件模块开发、软件模块升级等相关工作；</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（2）运维服务内容与服务方式：明确日常运维事项、驻场服务模式、远程及现场服务方式；</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（3）运维服务机制与工作流程：建立常态化运维机制，规范问题受理、处置、复核闭环流程；</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（4）服务响应机制：分级设定故障响应时间，区分一般、重要、重大故障处置要求；</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（5）运维交付物管理：明确各类运维报告、日志、变更文档等交付成果清单。</w:t>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要求方案科学合理，可操作性强，内容全面。</w:t>
      </w:r>
      <w:r>
        <w:rPr>
          <w:rFonts w:ascii="宋体" w:hAnsi="????_GBK" w:cs="宋体"/>
          <w:sz w:val="28"/>
          <w:szCs w:val="28"/>
          <w:lang w:val="zh-CN"/>
        </w:rPr>
      </w:r>
      <w:r/>
    </w:p>
    <w:p>
      <w:pPr>
        <w:pStyle w:val="936"/>
        <w:ind w:firstLine="560"/>
        <w:spacing w:line="360" w:lineRule="auto"/>
        <w:rPr>
          <w:rFonts w:ascii="????_GBK" w:hAnsi="????_GBK" w:cs="????_GBK"/>
          <w:sz w:val="28"/>
          <w:szCs w:val="28"/>
        </w:rPr>
      </w:pPr>
      <w:r>
        <w:rPr>
          <w:rFonts w:ascii="????_GBK" w:hAnsi="????_GBK" w:cs="????_GBK"/>
          <w:sz w:val="28"/>
          <w:szCs w:val="28"/>
        </w:rPr>
        <w:t xml:space="preserve">3. </w:t>
      </w:r>
      <w:r>
        <w:rPr>
          <w:rFonts w:hint="eastAsia" w:ascii="宋体" w:hAnsi="????_GBK" w:cs="宋体"/>
          <w:sz w:val="28"/>
          <w:szCs w:val="28"/>
          <w:lang w:val="zh-CN"/>
        </w:rPr>
        <w:t xml:space="preserve">数据治理方案</w:t>
      </w:r>
      <w:r>
        <w:rPr>
          <w:rFonts w:ascii="????_GBK" w:hAnsi="????_GBK" w:cs="????_GBK"/>
          <w:sz w:val="28"/>
          <w:szCs w:val="28"/>
        </w:rPr>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根据采购人网络环境、内部数据资源（含历史数据）管理与应用需求，编制数据治理方案。</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（1）数据资源汇聚：完成厅机关多源数据采集、接入、清洗汇聚，统一数据入口；</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（2）数据治理与分级分类管理：开展数据标准化、数据质量治理，落实数据分级分类与权限管控；</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（3）数据资源应用与应用场景构建：依托治理后数据形成数据资产，开放应用软件接口，搭建业务场景；</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（4）场景软件开发与系统整合：开发数据治理成果展示、应用软件模块，实现与厅现有系统数据互通整合。</w:t>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要求方案科学合理，可操作性强，内容全面。</w:t>
      </w:r>
      <w:r>
        <w:rPr>
          <w:rFonts w:ascii="宋体" w:hAnsi="????_GBK" w:cs="宋体"/>
          <w:sz w:val="28"/>
          <w:szCs w:val="28"/>
          <w:lang w:val="zh-CN"/>
        </w:rPr>
      </w:r>
      <w:r/>
    </w:p>
    <w:p>
      <w:pPr>
        <w:pStyle w:val="936"/>
        <w:ind w:firstLine="560"/>
        <w:spacing w:line="360" w:lineRule="auto"/>
        <w:rPr>
          <w:rFonts w:ascii="????_GBK" w:hAnsi="????_GBK" w:cs="????_GBK"/>
          <w:sz w:val="28"/>
          <w:szCs w:val="28"/>
        </w:rPr>
      </w:pPr>
      <w:r>
        <w:rPr>
          <w:rFonts w:ascii="????_GBK" w:hAnsi="????_GBK" w:cs="????_GBK"/>
          <w:sz w:val="28"/>
          <w:szCs w:val="28"/>
        </w:rPr>
        <w:t xml:space="preserve">4. </w:t>
      </w:r>
      <w:r>
        <w:rPr>
          <w:rFonts w:hint="eastAsia" w:ascii="宋体" w:hAnsi="????_GBK" w:cs="宋体"/>
          <w:sz w:val="28"/>
          <w:szCs w:val="28"/>
          <w:lang w:val="zh-CN"/>
        </w:rPr>
        <w:t xml:space="preserve">网络及数据安全服务方案</w:t>
      </w:r>
      <w:r>
        <w:rPr>
          <w:rFonts w:ascii="????_GBK" w:hAnsi="????_GBK" w:cs="????_GBK"/>
          <w:sz w:val="28"/>
          <w:szCs w:val="28"/>
        </w:rPr>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根据采购需求及本项目特点，结合厅网络及数据安全现状，编制网络及数据安全服务方案。</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（1）安全现状分析：梳理现有网络、数据安全短板，识别安全薄弱点；</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（2）安全常态化服务：开展网络安全巡检、系统安全加固、渗透测试、风险评估工作；</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（3）数据安全防护能力建设：落实数据威胁检测与防护、数据备份与恢复相关工作；</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（4）安全保障机制：建立安全台账，跟踪安全问题整改，持续优化安全防护策略。</w:t>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要求方案科学合理，可操作性强，内容全面。</w:t>
      </w:r>
      <w:r>
        <w:rPr>
          <w:rFonts w:ascii="宋体" w:hAnsi="????_GBK" w:cs="宋体"/>
          <w:sz w:val="28"/>
          <w:szCs w:val="28"/>
          <w:lang w:val="zh-CN"/>
        </w:rPr>
      </w:r>
      <w:r/>
    </w:p>
    <w:p>
      <w:pPr>
        <w:pStyle w:val="936"/>
        <w:ind w:firstLine="560"/>
        <w:spacing w:line="360" w:lineRule="auto"/>
        <w:rPr>
          <w:rFonts w:ascii="????_GBK" w:hAnsi="????_GBK" w:cs="????_GBK"/>
          <w:sz w:val="28"/>
          <w:szCs w:val="28"/>
        </w:rPr>
      </w:pPr>
      <w:r>
        <w:rPr>
          <w:rFonts w:ascii="????_GBK" w:hAnsi="????_GBK" w:cs="????_GBK"/>
          <w:sz w:val="28"/>
          <w:szCs w:val="28"/>
        </w:rPr>
        <w:t xml:space="preserve">5. </w:t>
      </w:r>
      <w:r>
        <w:rPr>
          <w:rFonts w:hint="eastAsia" w:ascii="宋体" w:hAnsi="????_GBK" w:cs="宋体"/>
          <w:sz w:val="28"/>
          <w:szCs w:val="28"/>
          <w:lang w:val="zh-CN"/>
        </w:rPr>
        <w:t xml:space="preserve">网络安全应急保障方案</w:t>
      </w:r>
      <w:r>
        <w:rPr>
          <w:rFonts w:ascii="????_GBK" w:hAnsi="????_GBK" w:cs="????_GBK"/>
          <w:sz w:val="28"/>
          <w:szCs w:val="28"/>
        </w:rPr>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根据采购需求及本项目特点，编制网络安全应急保障方案。</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（1）应急组织保障：组建专项应急团队，明确应急组织机构及人员职责；</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（2）应急处置机制与响应预案：制定分级安全事件预案，明确预警、研判、处置流程；</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（3）应急工作流程：规范事件上报、现场处置、事后复盘、漏洞加固全流程；</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（4）应急演练管理：规划应急演练计划，持续优化应急预案。</w:t>
      </w:r>
      <w:r/>
    </w:p>
    <w:p>
      <w:pPr>
        <w:pStyle w:val="936"/>
        <w:ind w:firstLine="560"/>
        <w:spacing w:line="360" w:lineRule="auto"/>
        <w:rPr>
          <w:rFonts w:ascii="????_GBK" w:hAnsi="????_GBK" w:cs="????_GBK"/>
          <w:sz w:val="28"/>
          <w:szCs w:val="28"/>
        </w:rPr>
      </w:pPr>
      <w:r>
        <w:rPr>
          <w:rFonts w:hint="eastAsia" w:ascii="宋体" w:hAnsi="????_GBK" w:cs="宋体"/>
          <w:sz w:val="28"/>
          <w:szCs w:val="28"/>
          <w:lang w:val="zh-CN"/>
        </w:rPr>
        <w:t xml:space="preserve">要求方案科学合理，可操作性强，内容全面</w:t>
      </w:r>
      <w:r>
        <w:rPr>
          <w:rFonts w:hint="eastAsia" w:ascii="宋体" w:hAnsi="????_GBK" w:cs="宋体"/>
          <w:sz w:val="28"/>
          <w:szCs w:val="28"/>
          <w:lang w:val="zh-CN"/>
        </w:rPr>
        <w:t xml:space="preserve">。</w:t>
      </w:r>
      <w:r>
        <w:rPr>
          <w:rFonts w:ascii="????_GBK" w:hAnsi="????_GBK" w:cs="????_GBK"/>
          <w:sz w:val="28"/>
          <w:szCs w:val="28"/>
        </w:rPr>
      </w:r>
      <w:r/>
    </w:p>
    <w:p>
      <w:pPr>
        <w:pStyle w:val="936"/>
        <w:ind w:firstLine="560"/>
        <w:spacing w:line="360" w:lineRule="auto"/>
        <w:rPr>
          <w:rFonts w:ascii="????_GBK" w:hAnsi="????_GBK" w:cs="????_GBK"/>
          <w:sz w:val="28"/>
          <w:szCs w:val="28"/>
        </w:rPr>
      </w:pPr>
      <w:r>
        <w:rPr>
          <w:rFonts w:ascii="????_GBK" w:hAnsi="????_GBK" w:cs="????_GBK"/>
          <w:sz w:val="28"/>
          <w:szCs w:val="28"/>
        </w:rPr>
        <w:t xml:space="preserve">6. </w:t>
      </w:r>
      <w:r>
        <w:rPr>
          <w:rFonts w:hint="eastAsia" w:ascii="宋体" w:hAnsi="????_GBK" w:cs="宋体"/>
          <w:sz w:val="28"/>
          <w:szCs w:val="28"/>
          <w:lang w:val="zh-CN"/>
        </w:rPr>
        <w:t xml:space="preserve">培训方案</w:t>
      </w:r>
      <w:r>
        <w:rPr>
          <w:rFonts w:ascii="????_GBK" w:hAnsi="????_GBK" w:cs="????_GBK"/>
          <w:sz w:val="28"/>
          <w:szCs w:val="28"/>
        </w:rPr>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根据采购需求及本项目特点，编制培训方案。</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（1）培训目标：围绕系统使用、数据操作、安全运维，提升相关人员业务操作能力；</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（2）培训内容及计划：分阶段制定培训计划，区分管理员、业务操作人员培训内容；</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（3）培训形式：采用现场授课、实操教学、线上辅导等多种培训方式；</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（4）培训师资与效果评估：配置专业培训讲师，建立考核机制，评估培训成效。</w:t>
      </w:r>
      <w:r/>
    </w:p>
    <w:p>
      <w:pPr>
        <w:pStyle w:val="936"/>
        <w:ind w:firstLine="560"/>
        <w:spacing w:line="360" w:lineRule="auto"/>
        <w:rPr>
          <w:rFonts w:ascii="????_GBK" w:hAnsi="????_GBK" w:cs="????_GBK"/>
          <w:sz w:val="28"/>
          <w:szCs w:val="28"/>
        </w:rPr>
      </w:pPr>
      <w:r>
        <w:rPr>
          <w:rFonts w:hint="eastAsia" w:ascii="宋体" w:hAnsi="????_GBK" w:cs="宋体"/>
          <w:sz w:val="28"/>
          <w:szCs w:val="28"/>
          <w:lang w:val="zh-CN"/>
        </w:rPr>
        <w:t xml:space="preserve">要求方案科学合理，可操作性强，内容全面</w:t>
      </w:r>
      <w:r>
        <w:rPr>
          <w:rFonts w:hint="eastAsia" w:ascii="宋体" w:hAnsi="????_GBK" w:cs="宋体"/>
          <w:sz w:val="28"/>
          <w:szCs w:val="28"/>
          <w:lang w:val="zh-CN"/>
        </w:rPr>
        <w:t xml:space="preserve">。</w:t>
      </w:r>
      <w:r>
        <w:rPr>
          <w:rFonts w:ascii="????_GBK" w:hAnsi="????_GBK" w:cs="????_GBK"/>
          <w:sz w:val="28"/>
          <w:szCs w:val="28"/>
        </w:rPr>
      </w:r>
      <w:r/>
    </w:p>
    <w:p>
      <w:pPr>
        <w:pStyle w:val="936"/>
        <w:ind w:firstLine="560"/>
        <w:spacing w:line="360" w:lineRule="auto"/>
        <w:rPr>
          <w:rFonts w:ascii="????_GBK" w:hAnsi="????_GBK" w:cs="????_GBK"/>
          <w:sz w:val="28"/>
          <w:szCs w:val="28"/>
        </w:rPr>
      </w:pPr>
      <w:r>
        <w:rPr>
          <w:rFonts w:ascii="????_GBK" w:hAnsi="????_GBK" w:cs="????_GBK"/>
          <w:sz w:val="28"/>
          <w:szCs w:val="28"/>
        </w:rPr>
        <w:t xml:space="preserve">7. </w:t>
      </w:r>
      <w:r>
        <w:rPr>
          <w:rFonts w:hint="eastAsia" w:ascii="宋体" w:hAnsi="????_GBK" w:cs="宋体"/>
          <w:sz w:val="28"/>
          <w:szCs w:val="28"/>
          <w:lang w:val="zh-CN"/>
        </w:rPr>
        <w:t xml:space="preserve">运维质量保证方案</w:t>
      </w:r>
      <w:r>
        <w:rPr>
          <w:rFonts w:ascii="????_GBK" w:hAnsi="????_GBK" w:cs="????_GBK"/>
          <w:sz w:val="28"/>
          <w:szCs w:val="28"/>
        </w:rPr>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根据采购需求及本项目特点，编制运维质量保证方案。</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（1）质量目标：设定运维服务质量指标，保障系统稳定、故障及时处置；</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（2）质量管理体系：建立覆盖运维全流程质量管理体系，落实质量责任；</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（3）质量保证措施：制定事前预防、事中管控、事后复盘的运维管控措施；</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（4）质量保证工具与方法：采用运维监控、台账管理、质量评审等工具开展质量管控。</w:t>
      </w:r>
      <w:r/>
    </w:p>
    <w:p>
      <w:pPr>
        <w:pStyle w:val="936"/>
        <w:ind w:firstLine="560"/>
        <w:spacing w:line="360" w:lineRule="auto"/>
        <w:rPr>
          <w:rFonts w:ascii="????_GBK" w:hAnsi="????_GBK" w:cs="????_GBK"/>
          <w:sz w:val="28"/>
          <w:szCs w:val="28"/>
        </w:rPr>
      </w:pPr>
      <w:r>
        <w:rPr>
          <w:rFonts w:hint="eastAsia" w:ascii="宋体" w:hAnsi="????_GBK" w:cs="宋体"/>
          <w:sz w:val="28"/>
          <w:szCs w:val="28"/>
          <w:lang w:val="zh-CN"/>
        </w:rPr>
        <w:t xml:space="preserve">要求方案科学合理，可操作性强，内容全面</w:t>
      </w:r>
      <w:r>
        <w:rPr>
          <w:rFonts w:hint="eastAsia" w:ascii="宋体" w:hAnsi="????_GBK" w:cs="宋体"/>
          <w:sz w:val="28"/>
          <w:szCs w:val="28"/>
          <w:lang w:val="zh-CN"/>
        </w:rPr>
        <w:t xml:space="preserve">。</w:t>
      </w:r>
      <w:r>
        <w:rPr>
          <w:rFonts w:ascii="????_GBK" w:hAnsi="????_GBK" w:cs="????_GBK"/>
          <w:sz w:val="28"/>
          <w:szCs w:val="28"/>
        </w:rPr>
      </w:r>
      <w:r/>
    </w:p>
    <w:p>
      <w:pPr>
        <w:pStyle w:val="936"/>
        <w:ind w:firstLine="560"/>
        <w:spacing w:line="360" w:lineRule="auto"/>
        <w:rPr>
          <w:rFonts w:ascii="????_GBK" w:hAnsi="????_GBK" w:cs="????_GBK"/>
          <w:sz w:val="28"/>
          <w:szCs w:val="28"/>
        </w:rPr>
      </w:pPr>
      <w:r>
        <w:rPr>
          <w:rFonts w:ascii="????_GBK" w:hAnsi="????_GBK" w:cs="????_GBK"/>
          <w:sz w:val="28"/>
          <w:szCs w:val="28"/>
        </w:rPr>
        <w:t xml:space="preserve">8.</w:t>
      </w:r>
      <w:r>
        <w:rPr>
          <w:rFonts w:hint="eastAsia" w:ascii="宋体" w:hAnsi="????_GBK" w:cs="宋体"/>
          <w:sz w:val="28"/>
          <w:szCs w:val="28"/>
          <w:lang w:val="zh-CN"/>
        </w:rPr>
        <w:t xml:space="preserve">项目组织管理及人员保障方案</w:t>
      </w:r>
      <w:r>
        <w:rPr>
          <w:rFonts w:ascii="????_GBK" w:hAnsi="????_GBK" w:cs="????_GBK"/>
          <w:sz w:val="28"/>
          <w:szCs w:val="28"/>
        </w:rPr>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结合本项目驻场服务、多业务并行开展特点，编制项目组织管理及人员保障方案。</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（1）项目组织架构与岗位职责：搭建项目团队架构，明确项目经理、驻场人员等岗位职责；</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（2）驻场人员管理及人员稳定性管控：规范驻场人员管理要求，建立人员变更审批管控机制；</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（3）内外沟通协调机制：建立采购人、项目团队多方沟通机制，及时同步项目信息；</w:t>
      </w:r>
      <w:r/>
    </w:p>
    <w:p>
      <w:pPr>
        <w:pStyle w:val="936"/>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（4）进度管控、风险应对、跨业务协同管理：实施项目进度跟踪，识别各类项目风险，做好多业务协同统筹。</w:t>
      </w:r>
      <w:r/>
    </w:p>
    <w:p>
      <w:pPr>
        <w:pStyle w:val="936"/>
        <w:ind w:firstLine="560"/>
        <w:spacing w:line="360" w:lineRule="auto"/>
        <w:rPr>
          <w:rFonts w:ascii="宋体" w:hAnsi="????_GBK" w:cs="宋体"/>
          <w:sz w:val="28"/>
          <w:szCs w:val="28"/>
          <w:lang w:val="zh-CN"/>
        </w:rPr>
      </w:pPr>
      <w:r>
        <w:rPr>
          <w:rFonts w:hint="eastAsia" w:ascii="宋体" w:hAnsi="????_GBK" w:cs="宋体"/>
          <w:sz w:val="28"/>
          <w:szCs w:val="28"/>
          <w:lang w:val="zh-CN"/>
        </w:rPr>
        <w:t xml:space="preserve">要求方案科学合理，可操作性强，内容全面。</w:t>
      </w:r>
      <w:r>
        <w:rPr>
          <w:rFonts w:ascii="宋体" w:hAnsi="????_GBK" w:cs="宋体"/>
          <w:sz w:val="28"/>
          <w:szCs w:val="28"/>
          <w:lang w:val="zh-CN"/>
        </w:rPr>
      </w:r>
      <w:r/>
    </w:p>
    <w:p>
      <w:pPr>
        <w:pStyle w:val="936"/>
        <w:ind w:firstLine="560"/>
        <w:spacing w:line="360" w:lineRule="auto"/>
        <w:rPr>
          <w:rFonts w:ascii="????_GBK" w:hAnsi="????_GBK" w:cs="????_GBK"/>
          <w:sz w:val="28"/>
          <w:szCs w:val="28"/>
        </w:rPr>
      </w:pPr>
      <w:r>
        <w:rPr>
          <w:rFonts w:hint="eastAsia" w:ascii="????_GBK" w:hAnsi="????_GBK" w:cs="????_GBK"/>
          <w:sz w:val="28"/>
          <w:szCs w:val="28"/>
        </w:rPr>
        <w:t xml:space="preserve">9.文档资料管理方案</w:t>
      </w:r>
      <w:r>
        <w:rPr>
          <w:rFonts w:ascii="????_GBK" w:hAnsi="????_GBK" w:cs="????_GBK"/>
          <w:sz w:val="28"/>
          <w:szCs w:val="28"/>
        </w:rPr>
      </w:r>
      <w:r/>
    </w:p>
    <w:p>
      <w:pPr>
        <w:pStyle w:val="936"/>
        <w:ind w:firstLine="560"/>
        <w:spacing w:line="360" w:lineRule="auto"/>
        <w:rPr>
          <w:rFonts w:hint="eastAsia" w:ascii="????_GBK" w:hAnsi="????_GBK" w:cs="????_GBK"/>
          <w:sz w:val="28"/>
          <w:szCs w:val="28"/>
        </w:rPr>
      </w:pPr>
      <w:r>
        <w:rPr>
          <w:rFonts w:hint="eastAsia" w:ascii="????_GBK" w:hAnsi="????_GBK" w:cs="????_GBK"/>
          <w:sz w:val="28"/>
          <w:szCs w:val="28"/>
        </w:rPr>
        <w:t xml:space="preserve">根据本项目建设实施、运维服务、成果交付及政务项目档案管理规范要求，编制文档资料管理方案。</w:t>
      </w:r>
      <w:r/>
    </w:p>
    <w:p>
      <w:pPr>
        <w:pStyle w:val="936"/>
        <w:ind w:firstLine="560"/>
        <w:spacing w:line="360" w:lineRule="auto"/>
        <w:rPr>
          <w:rFonts w:hint="eastAsia" w:ascii="????_GBK" w:hAnsi="????_GBK" w:cs="????_GBK"/>
          <w:sz w:val="28"/>
          <w:szCs w:val="28"/>
        </w:rPr>
      </w:pPr>
      <w:r>
        <w:rPr>
          <w:rFonts w:hint="eastAsia" w:ascii="????_GBK" w:hAnsi="????_GBK" w:cs="????_GBK"/>
          <w:sz w:val="28"/>
          <w:szCs w:val="28"/>
        </w:rPr>
        <w:t xml:space="preserve">（1）管理目标与管理范围：覆盖项目全生命周期各类资料，实现文档标准化归集、规范化管理、全程可追溯；</w:t>
      </w:r>
      <w:r/>
    </w:p>
    <w:p>
      <w:pPr>
        <w:pStyle w:val="936"/>
        <w:ind w:firstLine="560"/>
        <w:spacing w:line="360" w:lineRule="auto"/>
        <w:rPr>
          <w:rFonts w:hint="eastAsia" w:ascii="????_GBK" w:hAnsi="????_GBK" w:cs="????_GBK"/>
          <w:sz w:val="28"/>
          <w:szCs w:val="28"/>
        </w:rPr>
      </w:pPr>
      <w:r>
        <w:rPr>
          <w:rFonts w:hint="eastAsia" w:ascii="????_GBK" w:hAnsi="????_GBK" w:cs="????_GBK"/>
          <w:sz w:val="28"/>
          <w:szCs w:val="28"/>
        </w:rPr>
        <w:t xml:space="preserve">（2）文档分类与版本管理：统一项目各类方案、过程、测试、运维、培训、验收资料分类标准，严控文档版本迭代；</w:t>
      </w:r>
      <w:r/>
    </w:p>
    <w:p>
      <w:pPr>
        <w:pStyle w:val="936"/>
        <w:ind w:firstLine="560"/>
        <w:spacing w:line="360" w:lineRule="auto"/>
        <w:rPr>
          <w:rFonts w:hint="eastAsia" w:ascii="????_GBK" w:hAnsi="????_GBK" w:cs="????_GBK"/>
          <w:sz w:val="28"/>
          <w:szCs w:val="28"/>
        </w:rPr>
      </w:pPr>
      <w:r>
        <w:rPr>
          <w:rFonts w:hint="eastAsia" w:ascii="????_GBK" w:hAnsi="????_GBK" w:cs="????_GBK"/>
          <w:sz w:val="28"/>
          <w:szCs w:val="28"/>
        </w:rPr>
        <w:t xml:space="preserve">（3）全过程管控流程：建立文档编制、审核、更新、发布、存档、借阅、归档闭环管理流程；</w:t>
      </w:r>
      <w:r/>
    </w:p>
    <w:p>
      <w:pPr>
        <w:pStyle w:val="936"/>
        <w:ind w:firstLine="560"/>
        <w:spacing w:line="360" w:lineRule="auto"/>
        <w:rPr>
          <w:rFonts w:hint="eastAsia" w:ascii="????_GBK" w:hAnsi="????_GBK" w:cs="????_GBK"/>
          <w:sz w:val="28"/>
          <w:szCs w:val="28"/>
        </w:rPr>
      </w:pPr>
      <w:r>
        <w:rPr>
          <w:rFonts w:hint="eastAsia" w:ascii="????_GBK" w:hAnsi="????_GBK" w:cs="????_GBK"/>
          <w:sz w:val="28"/>
          <w:szCs w:val="28"/>
        </w:rPr>
        <w:t xml:space="preserve">（4）文档存储与备份机制：规范电子文档、纸质资料存储方式，落实定期备份、安全留存管理要求；</w:t>
      </w:r>
      <w:r/>
    </w:p>
    <w:p>
      <w:pPr>
        <w:pStyle w:val="936"/>
        <w:ind w:firstLine="560"/>
        <w:spacing w:line="360" w:lineRule="auto"/>
        <w:rPr>
          <w:rFonts w:hint="eastAsia" w:ascii="????_GBK" w:hAnsi="????_GBK" w:cs="????_GBK"/>
          <w:sz w:val="28"/>
          <w:szCs w:val="28"/>
        </w:rPr>
      </w:pPr>
      <w:r>
        <w:rPr>
          <w:rFonts w:hint="eastAsia" w:ascii="????_GBK" w:hAnsi="????_GBK" w:cs="????_GBK"/>
          <w:sz w:val="28"/>
          <w:szCs w:val="28"/>
        </w:rPr>
        <w:t xml:space="preserve">（5）成果移交与档案管理：按照政务档案标准，明确资料移交清单、归档规范，保障项目资料完整合规。</w:t>
      </w:r>
      <w:r/>
    </w:p>
    <w:p>
      <w:pPr>
        <w:pStyle w:val="936"/>
        <w:ind w:firstLine="560"/>
        <w:spacing w:line="360" w:lineRule="auto"/>
        <w:rPr>
          <w:rFonts w:hint="eastAsia" w:ascii="????_GBK" w:hAnsi="????_GBK" w:cs="????_GBK"/>
          <w:sz w:val="28"/>
          <w:szCs w:val="28"/>
        </w:rPr>
      </w:pPr>
      <w:r>
        <w:rPr>
          <w:rFonts w:hint="eastAsia" w:ascii="????_GBK" w:hAnsi="????_GBK" w:cs="????_GBK"/>
          <w:sz w:val="28"/>
          <w:szCs w:val="28"/>
        </w:rPr>
        <w:t xml:space="preserve">要求方案科学合理，可操作性强，内容全面。</w:t>
      </w:r>
      <w:r/>
    </w:p>
    <w:p>
      <w:pPr>
        <w:pStyle w:val="936"/>
        <w:jc w:val="left"/>
        <w:keepNext/>
        <w:spacing w:line="400" w:lineRule="atLeast"/>
        <w:rPr>
          <w:rFonts w:ascii="方正黑体_GBK" w:hAnsi="????_GBK" w:eastAsia="方正黑体_GBK" w:cs="方正黑体_GBK"/>
          <w:sz w:val="28"/>
          <w:szCs w:val="28"/>
          <w:lang w:val="zh-CN"/>
        </w:rPr>
      </w:pPr>
      <w:r>
        <w:rPr>
          <w:rFonts w:hint="eastAsia" w:ascii="方正黑体_GBK" w:hAnsi="????_GBK" w:eastAsia="方正黑体_GBK" w:cs="方正黑体_GBK"/>
          <w:sz w:val="28"/>
          <w:szCs w:val="28"/>
          <w:lang w:val="zh-CN"/>
        </w:rPr>
        <w:t xml:space="preserve">六、团队要求</w:t>
      </w:r>
      <w:r>
        <w:rPr>
          <w:rFonts w:ascii="方正黑体_GBK" w:hAnsi="????_GBK" w:eastAsia="方正黑体_GBK" w:cs="方正黑体_GBK"/>
          <w:sz w:val="28"/>
          <w:szCs w:val="28"/>
          <w:lang w:val="zh-CN"/>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（一）企业业绩</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投标人具有</w:t>
      </w:r>
      <w:r>
        <w:rPr>
          <w:rFonts w:ascii="????_GBK" w:hAnsi="????_GBK" w:cs="????_GBK"/>
          <w:sz w:val="28"/>
          <w:szCs w:val="28"/>
        </w:rPr>
        <w:t xml:space="preserve">2023</w:t>
      </w:r>
      <w:r>
        <w:rPr>
          <w:rFonts w:hint="eastAsia" w:ascii="宋体" w:hAnsi="????_GBK" w:cs="宋体"/>
          <w:sz w:val="28"/>
          <w:szCs w:val="28"/>
          <w:lang w:val="zh-CN"/>
        </w:rPr>
        <w:t xml:space="preserve">年</w:t>
      </w:r>
      <w:r>
        <w:rPr>
          <w:rFonts w:ascii="????_GBK" w:hAnsi="????_GBK" w:cs="????_GBK"/>
          <w:sz w:val="28"/>
          <w:szCs w:val="28"/>
        </w:rPr>
        <w:t xml:space="preserve">1</w:t>
      </w:r>
      <w:r>
        <w:rPr>
          <w:rFonts w:hint="eastAsia" w:ascii="宋体" w:hAnsi="????_GBK" w:cs="宋体"/>
          <w:sz w:val="28"/>
          <w:szCs w:val="28"/>
          <w:lang w:val="zh-CN"/>
        </w:rPr>
        <w:t xml:space="preserve">月</w:t>
      </w:r>
      <w:r>
        <w:rPr>
          <w:rFonts w:ascii="????_GBK" w:hAnsi="????_GBK" w:cs="????_GBK"/>
          <w:sz w:val="28"/>
          <w:szCs w:val="28"/>
        </w:rPr>
        <w:t xml:space="preserve">1</w:t>
      </w:r>
      <w:r>
        <w:rPr>
          <w:rFonts w:hint="eastAsia" w:ascii="宋体" w:hAnsi="????_GBK" w:cs="宋体"/>
          <w:sz w:val="28"/>
          <w:szCs w:val="28"/>
          <w:lang w:val="zh-CN"/>
        </w:rPr>
        <w:t xml:space="preserve">日以来软件开发、信息系统运维、网络安全运维、数据治理等相关或类似业绩。</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（二）项目经理</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投标人应为本项目配备项目经理</w:t>
      </w:r>
      <w:r>
        <w:rPr>
          <w:rFonts w:ascii="????_GBK" w:hAnsi="????_GBK" w:cs="????_GBK"/>
          <w:sz w:val="28"/>
          <w:szCs w:val="28"/>
        </w:rPr>
        <w:t xml:space="preserve">1</w:t>
      </w:r>
      <w:r>
        <w:rPr>
          <w:rFonts w:hint="eastAsia" w:ascii="宋体" w:hAnsi="????_GBK" w:cs="宋体"/>
          <w:sz w:val="28"/>
          <w:szCs w:val="28"/>
          <w:lang w:val="zh-CN"/>
        </w:rPr>
        <w:t xml:space="preserve">名。</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项目经理具有正高级工程师职称证书、信息系统项目管理师证书、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信息安全保障人员认证证书、注册信息安全工程师证书。</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（三）团队成员（不含项目经理）</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投标人应为本项目提供技术服务团队（包含项目技术负责人、项目安全团队负责人）：</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项目技术负责人具有高级工程师职称证书、高级系统架构设计师证书、注册信息安全专业人员（</w:t>
      </w:r>
      <w:r>
        <w:rPr>
          <w:rFonts w:ascii="????_GBK" w:hAnsi="????_GBK" w:cs="????_GBK"/>
          <w:sz w:val="28"/>
          <w:szCs w:val="28"/>
        </w:rPr>
        <w:t xml:space="preserve">CISP</w:t>
      </w:r>
      <w:r>
        <w:rPr>
          <w:rFonts w:hint="eastAsia" w:ascii="宋体" w:hAnsi="????_GBK" w:cs="宋体"/>
          <w:sz w:val="28"/>
          <w:szCs w:val="28"/>
          <w:lang w:val="zh-CN"/>
        </w:rPr>
        <w:t xml:space="preserve">）证书、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项目安全团队负责人具有注册数据安全治理专业人员（</w:t>
      </w:r>
      <w:r>
        <w:rPr>
          <w:rFonts w:ascii="????_GBK" w:hAnsi="????_GBK" w:cs="????_GBK"/>
          <w:sz w:val="28"/>
          <w:szCs w:val="28"/>
        </w:rPr>
        <w:t xml:space="preserve">CISP-DSG</w:t>
      </w:r>
      <w:r>
        <w:rPr>
          <w:rFonts w:hint="eastAsia" w:ascii="宋体" w:hAnsi="????_GBK" w:cs="宋体"/>
          <w:sz w:val="28"/>
          <w:szCs w:val="28"/>
          <w:lang w:val="zh-CN"/>
        </w:rPr>
        <w:t xml:space="preserve">）证书、网络安全能力认证</w:t>
      </w:r>
      <w:r>
        <w:rPr>
          <w:rFonts w:ascii="????_GBK" w:hAnsi="????_GBK" w:cs="????_GBK"/>
          <w:sz w:val="28"/>
          <w:szCs w:val="28"/>
        </w:rPr>
        <w:t xml:space="preserve">CCSC-</w:t>
      </w:r>
      <w:r>
        <w:rPr>
          <w:rFonts w:hint="eastAsia" w:ascii="宋体" w:hAnsi="????_GBK" w:cs="宋体"/>
          <w:sz w:val="28"/>
          <w:szCs w:val="28"/>
          <w:lang w:val="zh-CN"/>
        </w:rPr>
        <w:t xml:space="preserve">网络安全技术（</w:t>
      </w:r>
      <w:r>
        <w:rPr>
          <w:rFonts w:ascii="????_GBK" w:hAnsi="????_GBK" w:cs="????_GBK"/>
          <w:sz w:val="28"/>
          <w:szCs w:val="28"/>
        </w:rPr>
        <w:t xml:space="preserve">I</w:t>
      </w:r>
      <w:r>
        <w:rPr>
          <w:rFonts w:hint="eastAsia" w:ascii="宋体" w:hAnsi="????_GBK" w:cs="宋体"/>
          <w:sz w:val="28"/>
          <w:szCs w:val="28"/>
          <w:lang w:val="zh-CN"/>
        </w:rPr>
        <w:t xml:space="preserve">级）、</w:t>
      </w:r>
      <w:r>
        <w:rPr>
          <w:rFonts w:ascii="????_GBK" w:hAnsi="????_GBK" w:cs="????_GBK"/>
          <w:sz w:val="28"/>
          <w:szCs w:val="28"/>
        </w:rPr>
        <w:t xml:space="preserve">CCRC-DSO</w:t>
      </w:r>
      <w:r>
        <w:rPr>
          <w:rFonts w:hint="eastAsia" w:ascii="宋体" w:hAnsi="????_GBK" w:cs="宋体"/>
          <w:sz w:val="28"/>
          <w:szCs w:val="28"/>
          <w:lang w:val="zh-CN"/>
        </w:rPr>
        <w:t xml:space="preserve">数据安全官证书、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团队成员具有计算机技术与软件专业技术资格证书（网络工程师）、计算机技术与软件专业技术资格证书（软件设计师）、计算机技术与软件专业技术资格证书（网络规划设计师）、网络安全能力认证</w:t>
      </w:r>
      <w:r>
        <w:rPr>
          <w:rFonts w:ascii="????_GBK" w:hAnsi="????_GBK" w:cs="????_GBK"/>
          <w:sz w:val="28"/>
          <w:szCs w:val="28"/>
        </w:rPr>
        <w:t xml:space="preserve">CCSC</w:t>
      </w:r>
      <w:r>
        <w:rPr>
          <w:rFonts w:hint="eastAsia" w:ascii="宋体" w:hAnsi="????_GBK" w:cs="宋体"/>
          <w:sz w:val="28"/>
          <w:szCs w:val="28"/>
          <w:lang w:val="zh-CN"/>
        </w:rPr>
        <w:t xml:space="preserve">、注册数据安全治理专业人员（</w:t>
      </w:r>
      <w:r>
        <w:rPr>
          <w:rFonts w:ascii="????_GBK" w:hAnsi="????_GBK" w:cs="????_GBK"/>
          <w:sz w:val="28"/>
          <w:szCs w:val="28"/>
        </w:rPr>
        <w:t xml:space="preserve">CISP-DSG</w:t>
      </w:r>
      <w:r>
        <w:rPr>
          <w:rFonts w:hint="eastAsia" w:ascii="宋体" w:hAnsi="????_GBK" w:cs="宋体"/>
          <w:sz w:val="28"/>
          <w:szCs w:val="28"/>
          <w:lang w:val="zh-CN"/>
        </w:rPr>
        <w:t xml:space="preserve">）证书、信息安全保障人员认证证书（</w:t>
      </w:r>
      <w:r>
        <w:rPr>
          <w:rFonts w:ascii="????_GBK" w:hAnsi="????_GBK" w:cs="????_GBK"/>
          <w:sz w:val="28"/>
          <w:szCs w:val="28"/>
        </w:rPr>
        <w:t xml:space="preserve">CISAW</w:t>
      </w:r>
      <w:r>
        <w:rPr>
          <w:rFonts w:hint="eastAsia" w:ascii="宋体" w:hAnsi="????_GBK" w:cs="宋体"/>
          <w:sz w:val="28"/>
          <w:szCs w:val="28"/>
          <w:lang w:val="zh-CN"/>
        </w:rPr>
        <w:t xml:space="preserve">）等。</w:t>
      </w:r>
      <w:r>
        <w:rPr>
          <w:rFonts w:ascii="????_GBK" w:hAnsi="????_GBK" w:cs="????_GBK"/>
          <w:sz w:val="28"/>
          <w:szCs w:val="28"/>
        </w:rPr>
      </w:r>
      <w:r/>
    </w:p>
    <w:p>
      <w:pPr>
        <w:pStyle w:val="936"/>
        <w:ind w:firstLine="560"/>
        <w:spacing w:line="400" w:lineRule="atLeast"/>
        <w:rPr>
          <w:rFonts w:ascii="????_GBK" w:hAnsi="????_GBK" w:cs="????_GBK"/>
          <w:sz w:val="28"/>
          <w:szCs w:val="28"/>
        </w:rPr>
      </w:pPr>
      <w:r>
        <w:rPr>
          <w:rFonts w:hint="eastAsia" w:ascii="宋体" w:hAnsi="????_GBK" w:cs="宋体"/>
          <w:sz w:val="28"/>
          <w:szCs w:val="28"/>
          <w:lang w:val="zh-CN"/>
        </w:rPr>
        <w:t xml:space="preserve">项目经理、项目技术负责人、项目安全团队负责人、团队成员均不得重复。</w:t>
      </w:r>
      <w:r>
        <w:rPr>
          <w:rFonts w:ascii="????_GBK" w:hAnsi="????_GBK" w:cs="????_GBK"/>
          <w:sz w:val="28"/>
          <w:szCs w:val="28"/>
        </w:rPr>
      </w:r>
      <w:r/>
    </w:p>
    <w:p>
      <w:pPr>
        <w:pStyle w:val="936"/>
        <w:ind w:firstLine="560"/>
        <w:spacing w:line="400" w:lineRule="atLeast"/>
        <w:rPr>
          <w:rFonts w:ascii="????_GBK" w:hAnsi="????_GBK" w:cs="????_GBK"/>
          <w:sz w:val="28"/>
          <w:szCs w:val="28"/>
        </w:rPr>
      </w:pPr>
      <w:r>
        <w:rPr>
          <w:rFonts w:ascii="????_GBK" w:hAnsi="????_GBK" w:cs="????_GBK"/>
          <w:sz w:val="28"/>
          <w:szCs w:val="28"/>
        </w:rPr>
      </w:r>
      <w:r/>
    </w:p>
    <w:p>
      <w:pPr>
        <w:pStyle w:val="936"/>
        <w:jc w:val="left"/>
        <w:keepNext/>
        <w:spacing w:line="400" w:lineRule="atLeast"/>
        <w:rPr>
          <w:rFonts w:ascii="方正黑体_GBK" w:hAnsi="????_GBK" w:eastAsia="方正黑体_GBK" w:cs="方正黑体_GBK"/>
          <w:sz w:val="28"/>
          <w:szCs w:val="28"/>
          <w:lang w:val="zh-CN"/>
        </w:rPr>
      </w:pPr>
      <w:r>
        <w:rPr>
          <w:rFonts w:hint="eastAsia" w:ascii="方正黑体_GBK" w:hAnsi="????_GBK" w:eastAsia="方正黑体_GBK" w:cs="方正黑体_GBK"/>
          <w:sz w:val="28"/>
          <w:szCs w:val="28"/>
          <w:lang w:val="zh-CN"/>
        </w:rPr>
        <w:t xml:space="preserve">七、其他要求</w:t>
      </w:r>
      <w:r>
        <w:rPr>
          <w:rFonts w:ascii="方正黑体_GBK" w:hAnsi="????_GBK" w:eastAsia="方正黑体_GBK" w:cs="方正黑体_GBK"/>
          <w:sz w:val="28"/>
          <w:szCs w:val="28"/>
          <w:lang w:val="zh-CN"/>
        </w:rPr>
      </w:r>
      <w:r/>
    </w:p>
    <w:p>
      <w:pPr>
        <w:pStyle w:val="936"/>
        <w:ind w:firstLine="560"/>
        <w:spacing w:line="400" w:lineRule="atLeast"/>
        <w:rPr>
          <w:rFonts w:hint="eastAsia" w:ascii="宋体" w:hAnsi="????_GBK" w:cs="宋体"/>
          <w:sz w:val="28"/>
          <w:szCs w:val="28"/>
          <w:lang w:val="zh-CN"/>
        </w:rPr>
      </w:pPr>
      <w:r>
        <w:rPr>
          <w:rFonts w:ascii="????_GBK" w:hAnsi="????_GBK" w:eastAsia="方正黑体_GBK" w:cs="????_GBK"/>
          <w:sz w:val="28"/>
          <w:szCs w:val="28"/>
        </w:rPr>
        <w:t xml:space="preserve">1.</w:t>
      </w:r>
      <w:r>
        <w:rPr>
          <w:rFonts w:hint="eastAsia" w:ascii="宋体" w:hAnsi="????_GBK" w:cs="宋体"/>
          <w:sz w:val="28"/>
          <w:szCs w:val="28"/>
          <w:lang w:val="zh-CN"/>
        </w:rPr>
        <w:t xml:space="preserve">项目属性</w:t>
      </w:r>
      <w:r>
        <w:rPr>
          <w:rFonts w:ascii="????_GBK" w:hAnsi="????_GBK" w:cs="????_GBK"/>
          <w:sz w:val="28"/>
          <w:szCs w:val="28"/>
        </w:rPr>
        <w:t xml:space="preserve">:</w:t>
      </w:r>
      <w:r>
        <w:rPr>
          <w:rFonts w:hint="eastAsia" w:ascii="宋体" w:hAnsi="????_GBK" w:cs="宋体"/>
          <w:sz w:val="28"/>
          <w:szCs w:val="28"/>
          <w:lang w:val="zh-CN"/>
        </w:rPr>
        <w:t xml:space="preserve">服务类项目。</w:t>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936"/>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1050"/>
        <w:rPr>
          <w:rFonts w:hint="eastAsia" w:ascii="Times New Roman" w:eastAsia="黑体"/>
          <w:b/>
          <w:bCs/>
        </w:rPr>
      </w:pPr>
      <w:r/>
      <w:bookmarkStart w:id="169" w:name="_Toc120614281"/>
      <w:r>
        <w:rPr>
          <w:rFonts w:hint="eastAsia" w:ascii="Times New Roman" w:eastAsia="黑体"/>
          <w:b/>
          <w:bCs/>
        </w:rPr>
        <w:t xml:space="preserve">第五章  评标方法与评标标准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pStyle w:val="936"/>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2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p>
    <w:p>
      <w:pPr>
        <w:pStyle w:val="10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pStyle w:val="1024"/>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（1）本项目对小型和微型企业提供的服务给予10%的扣除价格，用扣除后的价格参与评审。</w:t>
      </w:r>
      <w:r>
        <w:rPr>
          <w:rFonts w:hint="eastAsia" w:ascii="宋体" w:hAnsi="宋体"/>
          <w:sz w:val="28"/>
          <w:szCs w:val="28"/>
        </w:rPr>
      </w:r>
      <w:r/>
    </w:p>
    <w:p>
      <w:pPr>
        <w:pStyle w:val="10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pStyle w:val="10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10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pStyle w:val="1024"/>
        <w:ind w:left="120"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24"/>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pStyle w:val="1024"/>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pStyle w:val="10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pStyle w:val="10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pStyle w:val="10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pStyle w:val="10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pStyle w:val="1024"/>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24"/>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6"/>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本项目采用综合评分法确定中标候选人。评标委员会将按下列评分办法和标准进行评分，总分值为100分。</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9"/>
        <w:gridCol w:w="821"/>
        <w:gridCol w:w="7098"/>
        <w:gridCol w:w="821"/>
      </w:tblGrid>
      <w:tr>
        <w:trPr>
          <w:trHeight w:val="20"/>
        </w:trPr>
        <w:tc>
          <w:tcPr>
            <w:shd w:val="clear" w:color="000000" w:fill="ffffff"/>
            <w:tcBorders>
              <w:top w:val="single" w:color="000000" w:sz="3" w:space="0"/>
              <w:left w:val="single" w:color="000000" w:sz="3" w:space="0"/>
              <w:bottom w:val="single" w:color="000000" w:sz="3" w:space="0"/>
              <w:right w:val="single" w:color="000000" w:sz="3" w:space="0"/>
            </w:tcBorders>
            <w:tcW w:w="429" w:type="dxa"/>
            <w:vAlign w:val="center"/>
            <w:textDirection w:val="lrTb"/>
            <w:noWrap w:val="false"/>
          </w:tcPr>
          <w:p>
            <w:pPr>
              <w:pStyle w:val="936"/>
              <w:jc w:val="center"/>
              <w:rPr>
                <w:rFonts w:ascii="宋体" w:hAnsi="????_GBK" w:cs="宋体"/>
                <w:sz w:val="22"/>
                <w:lang w:val="zh-CN"/>
              </w:rPr>
            </w:pPr>
            <w:r>
              <w:rPr>
                <w:rFonts w:hint="eastAsia" w:ascii="宋体" w:hAnsi="????_GBK" w:cs="宋体"/>
                <w:b/>
                <w:bCs/>
                <w:sz w:val="28"/>
                <w:szCs w:val="28"/>
                <w:lang w:val="zh-CN"/>
              </w:rPr>
              <w:t xml:space="preserve">序号</w:t>
            </w:r>
            <w:r>
              <w:rPr>
                <w:rFonts w:ascii="宋体" w:hAnsi="????_GBK" w:cs="宋体"/>
                <w:sz w:val="22"/>
                <w:lang w:val="zh-CN"/>
              </w:rPr>
            </w:r>
            <w:r/>
          </w:p>
        </w:tc>
        <w:tc>
          <w:tcPr>
            <w:shd w:val="clear" w:color="000000" w:fill="ffffff"/>
            <w:tcBorders>
              <w:top w:val="single" w:color="000000" w:sz="3"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hint="eastAsia" w:ascii="宋体" w:hAnsi="????_GBK" w:cs="宋体"/>
                <w:b/>
                <w:bCs/>
                <w:sz w:val="28"/>
                <w:szCs w:val="28"/>
                <w:lang w:val="zh-CN"/>
              </w:rPr>
              <w:t xml:space="preserve">评审因素</w:t>
            </w:r>
            <w:r>
              <w:rPr>
                <w:rFonts w:ascii="宋体" w:hAnsi="????_GBK" w:cs="宋体"/>
                <w:sz w:val="22"/>
                <w:lang w:val="zh-CN"/>
              </w:rPr>
            </w:r>
            <w:r/>
          </w:p>
        </w:tc>
        <w:tc>
          <w:tcPr>
            <w:shd w:val="clear" w:color="000000" w:fill="ffffff"/>
            <w:tcBorders>
              <w:top w:val="single" w:color="000000" w:sz="3" w:space="0"/>
              <w:left w:val="none" w:color="000000" w:sz="4" w:space="0"/>
              <w:bottom w:val="single" w:color="000000" w:sz="3" w:space="0"/>
              <w:right w:val="single" w:color="000000" w:sz="3" w:space="0"/>
            </w:tcBorders>
            <w:tcW w:w="7098" w:type="dxa"/>
            <w:vAlign w:val="center"/>
            <w:textDirection w:val="lrTb"/>
            <w:noWrap w:val="false"/>
          </w:tcPr>
          <w:p>
            <w:pPr>
              <w:pStyle w:val="936"/>
              <w:jc w:val="center"/>
              <w:rPr>
                <w:rFonts w:ascii="宋体" w:hAnsi="????_GBK" w:cs="宋体"/>
                <w:sz w:val="22"/>
                <w:lang w:val="zh-CN"/>
              </w:rPr>
            </w:pPr>
            <w:r>
              <w:rPr>
                <w:rFonts w:hint="eastAsia" w:ascii="宋体" w:hAnsi="????_GBK" w:cs="宋体"/>
                <w:b/>
                <w:bCs/>
                <w:sz w:val="28"/>
                <w:szCs w:val="28"/>
                <w:lang w:val="zh-CN"/>
              </w:rPr>
              <w:t xml:space="preserve">评分标准</w:t>
            </w:r>
            <w:r>
              <w:rPr>
                <w:rFonts w:ascii="宋体" w:hAnsi="????_GBK" w:cs="宋体"/>
                <w:sz w:val="22"/>
                <w:lang w:val="zh-CN"/>
              </w:rPr>
            </w:r>
            <w:r/>
          </w:p>
        </w:tc>
        <w:tc>
          <w:tcPr>
            <w:shd w:val="clear" w:color="000000" w:fill="ffffff"/>
            <w:tcBorders>
              <w:top w:val="single" w:color="000000" w:sz="3"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hint="eastAsia" w:ascii="宋体" w:hAnsi="????_GBK" w:cs="宋体"/>
                <w:b/>
                <w:bCs/>
                <w:sz w:val="28"/>
                <w:szCs w:val="28"/>
                <w:lang w:val="zh-CN"/>
              </w:rPr>
              <w:t xml:space="preserve">分值</w:t>
            </w:r>
            <w:r>
              <w:rPr>
                <w:rFonts w:ascii="宋体" w:hAnsi="????_GBK" w:cs="宋体"/>
                <w:sz w:val="22"/>
                <w:lang w:val="zh-CN"/>
              </w:rPr>
            </w:r>
            <w:r/>
          </w:p>
        </w:tc>
      </w:tr>
      <w:tr>
        <w:trPr>
          <w:trHeight w:val="20"/>
        </w:trPr>
        <w:tc>
          <w:tcPr>
            <w:shd w:val="clear" w:color="000000" w:fill="ffffff"/>
            <w:tcBorders>
              <w:top w:val="none" w:color="000000" w:sz="4" w:space="0"/>
              <w:left w:val="single" w:color="000000" w:sz="3" w:space="0"/>
              <w:bottom w:val="single" w:color="000000" w:sz="3" w:space="0"/>
              <w:right w:val="single" w:color="000000" w:sz="3" w:space="0"/>
            </w:tcBorders>
            <w:tcW w:w="429"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1</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hint="eastAsia" w:ascii="宋体" w:hAnsi="????_GBK" w:cs="宋体"/>
                <w:sz w:val="28"/>
                <w:szCs w:val="28"/>
                <w:lang w:val="zh-CN"/>
              </w:rPr>
              <w:t xml:space="preserve">价格</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ascii="宋体" w:hAnsi="????_GBK" w:cs="宋体"/>
                <w:sz w:val="22"/>
                <w:lang w:val="zh-CN"/>
              </w:rPr>
            </w:pPr>
            <w:r>
              <w:rPr>
                <w:rFonts w:ascii="????_GBK" w:hAnsi="????_GBK" w:cs="????_GBK"/>
                <w:sz w:val="28"/>
                <w:szCs w:val="28"/>
              </w:rPr>
              <w:t xml:space="preserve">  </w:t>
            </w:r>
            <w:r>
              <w:rPr>
                <w:rFonts w:hint="eastAsia" w:ascii="宋体" w:hAnsi="????_GBK" w:cs="宋体"/>
                <w:sz w:val="28"/>
                <w:szCs w:val="28"/>
                <w:lang w:val="zh-CN"/>
              </w:rPr>
              <w:t xml:space="preserve">采用低价优先法计算，即满足招标文件要求且投标价格最低的投标报价为评标基准价，其价格分为满分。其他满足招标文件要求的投标人的价格分统一按照下列公式计算：投标报价得分</w:t>
            </w:r>
            <w:r>
              <w:rPr>
                <w:rFonts w:ascii="????_GBK" w:hAnsi="????_GBK" w:cs="????_GBK"/>
                <w:sz w:val="28"/>
                <w:szCs w:val="28"/>
              </w:rPr>
              <w:t xml:space="preserve">=</w:t>
            </w:r>
            <w:r>
              <w:rPr>
                <w:rFonts w:hint="eastAsia" w:ascii="宋体" w:hAnsi="????_GBK" w:cs="宋体"/>
                <w:sz w:val="28"/>
                <w:szCs w:val="28"/>
                <w:lang w:val="zh-CN"/>
              </w:rPr>
              <w:t xml:space="preserve">（评标基准价／投标报价）×</w:t>
            </w:r>
            <w:r>
              <w:rPr>
                <w:rFonts w:ascii="????_GBK" w:hAnsi="????_GBK" w:cs="????_GBK"/>
                <w:sz w:val="28"/>
                <w:szCs w:val="28"/>
              </w:rPr>
              <w:t xml:space="preserve">10</w:t>
            </w:r>
            <w:r>
              <w:rPr>
                <w:rFonts w:hint="eastAsia" w:ascii="宋体" w:hAnsi="????_GBK" w:cs="宋体"/>
                <w:sz w:val="28"/>
                <w:szCs w:val="28"/>
                <w:lang w:val="zh-CN"/>
              </w:rPr>
              <w:t xml:space="preserve">。</w:t>
            </w:r>
            <w:r>
              <w:rPr>
                <w:rFonts w:ascii="????_GBK" w:hAnsi="????_GBK" w:cs="????_GBK"/>
                <w:sz w:val="28"/>
                <w:szCs w:val="28"/>
              </w:rPr>
              <w:br w:type="textWrapping" w:clear="all"/>
              <w:t xml:space="preserve">  </w:t>
            </w:r>
            <w:r>
              <w:rPr>
                <w:rFonts w:hint="eastAsia" w:ascii="宋体" w:hAnsi="????_GBK" w:cs="宋体"/>
                <w:sz w:val="28"/>
                <w:szCs w:val="28"/>
                <w:lang w:val="zh-CN"/>
              </w:rPr>
              <w:t xml:space="preserve">注：报价得分保留两位小数。</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10</w:t>
            </w:r>
            <w:r>
              <w:rPr>
                <w:rFonts w:ascii="宋体" w:hAnsi="????_GBK" w:cs="宋体"/>
                <w:sz w:val="22"/>
                <w:lang w:val="zh-CN"/>
              </w:rPr>
            </w:r>
            <w:r/>
          </w:p>
        </w:tc>
      </w:tr>
      <w:tr>
        <w:trPr>
          <w:trHeight w:val="20"/>
        </w:trPr>
        <w:tc>
          <w:tcPr>
            <w:shd w:val="clear" w:color="000000" w:fill="ffffff"/>
            <w:tcBorders>
              <w:top w:val="none" w:color="000000" w:sz="4" w:space="0"/>
              <w:left w:val="single" w:color="000000" w:sz="3" w:space="0"/>
              <w:bottom w:val="single" w:color="000000" w:sz="3" w:space="0"/>
              <w:right w:val="single" w:color="000000" w:sz="3" w:space="0"/>
            </w:tcBorders>
            <w:tcW w:w="429"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2</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hint="eastAsia" w:ascii="宋体" w:hAnsi="????_GBK" w:cs="宋体"/>
                <w:sz w:val="28"/>
                <w:szCs w:val="28"/>
                <w:lang w:val="zh-CN"/>
              </w:rPr>
              <w:t xml:space="preserve">软件开发能力</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ascii="宋体" w:hAnsi="????_GBK" w:cs="宋体"/>
                <w:sz w:val="22"/>
                <w:lang w:val="zh-CN"/>
              </w:rPr>
            </w:pPr>
            <w:r>
              <w:rPr>
                <w:rFonts w:ascii="????_GBK" w:hAnsi="????_GBK" w:cs="????_GBK"/>
                <w:sz w:val="28"/>
                <w:szCs w:val="28"/>
              </w:rPr>
              <w:t xml:space="preserve">  </w:t>
            </w:r>
            <w:r>
              <w:rPr>
                <w:rFonts w:hint="eastAsia" w:ascii="宋体" w:hAnsi="????_GBK" w:cs="宋体"/>
                <w:sz w:val="28"/>
                <w:szCs w:val="28"/>
                <w:lang w:val="zh-CN"/>
              </w:rPr>
              <w:t xml:space="preserve">投标人具有数据安全、数据治理、软件开发相关软件著作权登记证书，有一个得</w:t>
            </w:r>
            <w:r>
              <w:rPr>
                <w:rFonts w:ascii="宋体" w:hAnsi="????_GBK" w:cs="宋体"/>
                <w:sz w:val="28"/>
                <w:szCs w:val="28"/>
                <w:lang w:val="zh-CN"/>
              </w:rPr>
              <w:t xml:space="preserve">1</w:t>
            </w:r>
            <w:r>
              <w:rPr>
                <w:rFonts w:hint="eastAsia" w:ascii="宋体" w:hAnsi="????_GBK" w:cs="宋体"/>
                <w:sz w:val="28"/>
                <w:szCs w:val="28"/>
                <w:lang w:val="zh-CN"/>
              </w:rPr>
              <w:t xml:space="preserve">分，最高得</w:t>
            </w:r>
            <w:r>
              <w:rPr>
                <w:rFonts w:ascii="宋体" w:hAnsi="????_GBK" w:cs="宋体"/>
                <w:sz w:val="28"/>
                <w:szCs w:val="28"/>
                <w:lang w:val="zh-CN"/>
              </w:rPr>
              <w:t xml:space="preserve">3</w:t>
            </w:r>
            <w:r>
              <w:rPr>
                <w:rFonts w:hint="eastAsia" w:ascii="宋体" w:hAnsi="????_GBK" w:cs="宋体"/>
                <w:sz w:val="28"/>
                <w:szCs w:val="28"/>
                <w:lang w:val="zh-CN"/>
              </w:rPr>
              <w:t xml:space="preserve">分，未提供不得分</w:t>
            </w:r>
            <w:r>
              <w:rPr>
                <w:rFonts w:hint="eastAsia" w:ascii="宋体" w:hAnsi="????_GBK" w:cs="宋体"/>
                <w:sz w:val="28"/>
                <w:szCs w:val="28"/>
                <w:lang w:val="zh-CN"/>
              </w:rPr>
              <w:t xml:space="preserve">。软件著作权证书复印件并加盖投标人公章，未提供不得分。（如投标文件中提供的著作权名称表述与招标文件描述的关键字样不一致，而该投标文件中能提供相关材料证明投标人拥有著作权的软件具有相同或相似功能和效果，且评标委员会认可的，视同符合要求。）</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3</w:t>
            </w:r>
            <w:r>
              <w:rPr>
                <w:rFonts w:ascii="宋体" w:hAnsi="????_GBK" w:cs="宋体"/>
                <w:sz w:val="22"/>
                <w:lang w:val="zh-CN"/>
              </w:rPr>
            </w:r>
            <w:r/>
          </w:p>
        </w:tc>
      </w:tr>
      <w:tr>
        <w:trPr>
          <w:trHeight w:val="20"/>
        </w:trPr>
        <w:tc>
          <w:tcPr>
            <w:shd w:val="clear" w:color="000000" w:fill="ffffff"/>
            <w:tcBorders>
              <w:top w:val="none" w:color="000000" w:sz="4" w:space="0"/>
              <w:left w:val="single" w:color="000000" w:sz="3" w:space="0"/>
              <w:bottom w:val="single" w:color="000000" w:sz="3" w:space="0"/>
              <w:right w:val="single" w:color="000000" w:sz="3" w:space="0"/>
            </w:tcBorders>
            <w:tcW w:w="429"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3</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bookmarkStart w:id="170" w:name="OLE_LINK23"/>
            <w:r/>
            <w:bookmarkStart w:id="171" w:name="OLE_LINK24"/>
            <w:r>
              <w:rPr>
                <w:rFonts w:hint="eastAsia" w:ascii="宋体" w:hAnsi="????_GBK" w:cs="宋体"/>
                <w:sz w:val="28"/>
                <w:szCs w:val="28"/>
                <w:lang w:val="zh-CN"/>
              </w:rPr>
              <w:t xml:space="preserve">类似业绩</w:t>
            </w:r>
            <w:bookmarkEnd w:id="170"/>
            <w:r/>
            <w:bookmarkEnd w:id="171"/>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hint="eastAsia" w:ascii="宋体" w:hAnsi="????_GBK" w:cs="宋体"/>
                <w:sz w:val="28"/>
                <w:szCs w:val="28"/>
                <w:lang w:val="zh-CN"/>
              </w:rPr>
            </w:pPr>
            <w:r>
              <w:rPr>
                <w:rFonts w:ascii="????_GBK" w:hAnsi="????_GBK" w:cs="????_GBK"/>
                <w:sz w:val="28"/>
                <w:szCs w:val="28"/>
              </w:rPr>
              <w:t xml:space="preserve">  </w:t>
            </w:r>
            <w:r>
              <w:rPr>
                <w:rFonts w:hint="eastAsia" w:ascii="宋体" w:hAnsi="????_GBK" w:cs="宋体"/>
                <w:sz w:val="28"/>
                <w:szCs w:val="28"/>
                <w:lang w:val="zh-CN"/>
              </w:rPr>
              <w:t xml:space="preserve">投标人提供自</w:t>
            </w:r>
            <w:r>
              <w:rPr>
                <w:rFonts w:ascii="????_GBK" w:hAnsi="????_GBK" w:cs="????_GBK"/>
                <w:sz w:val="28"/>
                <w:szCs w:val="28"/>
              </w:rPr>
              <w:t xml:space="preserve">2023</w:t>
            </w:r>
            <w:r>
              <w:rPr>
                <w:rFonts w:hint="eastAsia" w:ascii="宋体" w:hAnsi="????_GBK" w:cs="宋体"/>
                <w:sz w:val="28"/>
                <w:szCs w:val="28"/>
                <w:lang w:val="zh-CN"/>
              </w:rPr>
              <w:t xml:space="preserve">年</w:t>
            </w:r>
            <w:r>
              <w:rPr>
                <w:rFonts w:ascii="????_GBK" w:hAnsi="????_GBK" w:cs="????_GBK"/>
                <w:sz w:val="28"/>
                <w:szCs w:val="28"/>
              </w:rPr>
              <w:t xml:space="preserve">1</w:t>
            </w:r>
            <w:r>
              <w:rPr>
                <w:rFonts w:hint="eastAsia" w:ascii="宋体" w:hAnsi="????_GBK" w:cs="宋体"/>
                <w:sz w:val="28"/>
                <w:szCs w:val="28"/>
                <w:lang w:val="zh-CN"/>
              </w:rPr>
              <w:t xml:space="preserve">月</w:t>
            </w:r>
            <w:r>
              <w:rPr>
                <w:rFonts w:ascii="????_GBK" w:hAnsi="????_GBK" w:cs="????_GBK"/>
                <w:sz w:val="28"/>
                <w:szCs w:val="28"/>
              </w:rPr>
              <w:t xml:space="preserve">1</w:t>
            </w:r>
            <w:r>
              <w:rPr>
                <w:rFonts w:hint="eastAsia" w:ascii="宋体" w:hAnsi="????_GBK" w:cs="宋体"/>
                <w:sz w:val="28"/>
                <w:szCs w:val="28"/>
                <w:lang w:val="zh-CN"/>
              </w:rPr>
              <w:t xml:space="preserve">日起（以合同签订日期为准）至响应截止时间相同或类似项目业绩的，每提供</w:t>
            </w:r>
            <w:r>
              <w:rPr>
                <w:rFonts w:ascii="????_GBK" w:hAnsi="????_GBK" w:cs="????_GBK"/>
                <w:sz w:val="28"/>
                <w:szCs w:val="28"/>
              </w:rPr>
              <w:t xml:space="preserve">1</w:t>
            </w:r>
            <w:r>
              <w:rPr>
                <w:rFonts w:hint="eastAsia" w:ascii="宋体" w:hAnsi="????_GBK" w:cs="宋体"/>
                <w:sz w:val="28"/>
                <w:szCs w:val="28"/>
                <w:lang w:val="zh-CN"/>
              </w:rPr>
              <w:t xml:space="preserve">个得</w:t>
            </w:r>
            <w:r>
              <w:rPr>
                <w:rFonts w:ascii="????_GBK" w:hAnsi="????_GBK" w:cs="????_GBK"/>
                <w:sz w:val="28"/>
                <w:szCs w:val="28"/>
              </w:rPr>
              <w:t xml:space="preserve">1</w:t>
            </w:r>
            <w:r>
              <w:rPr>
                <w:rFonts w:hint="eastAsia" w:ascii="宋体" w:hAnsi="????_GBK" w:cs="宋体"/>
                <w:sz w:val="28"/>
                <w:szCs w:val="28"/>
                <w:lang w:val="zh-CN"/>
              </w:rPr>
              <w:t xml:space="preserve">分，最高得</w:t>
            </w:r>
            <w:r>
              <w:rPr>
                <w:rFonts w:ascii="????_GBK" w:hAnsi="????_GBK" w:cs="????_GBK"/>
                <w:sz w:val="28"/>
                <w:szCs w:val="28"/>
              </w:rPr>
              <w:t xml:space="preserve">3</w:t>
            </w:r>
            <w:r>
              <w:rPr>
                <w:rFonts w:hint="eastAsia" w:ascii="宋体" w:hAnsi="????_GBK" w:cs="宋体"/>
                <w:sz w:val="28"/>
                <w:szCs w:val="28"/>
                <w:lang w:val="zh-CN"/>
              </w:rPr>
              <w:t xml:space="preserve">分。</w:t>
            </w:r>
            <w:r>
              <w:rPr>
                <w:rFonts w:hint="eastAsia" w:ascii="宋体" w:hAnsi="????_GBK" w:cs="宋体"/>
                <w:sz w:val="28"/>
                <w:szCs w:val="28"/>
                <w:lang w:val="zh-CN"/>
              </w:rPr>
            </w:r>
            <w:r/>
          </w:p>
          <w:p>
            <w:pPr>
              <w:pStyle w:val="936"/>
              <w:jc w:val="left"/>
              <w:rPr>
                <w:rFonts w:ascii="宋体" w:hAnsi="????_GBK" w:cs="宋体"/>
                <w:sz w:val="22"/>
                <w:lang w:val="zh-CN"/>
              </w:rPr>
            </w:pPr>
            <w:r>
              <w:rPr>
                <w:rFonts w:ascii="????_GBK" w:hAnsi="????_GBK" w:cs="????_GBK"/>
                <w:sz w:val="28"/>
                <w:szCs w:val="28"/>
              </w:rPr>
              <w:t xml:space="preserve">  </w:t>
            </w:r>
            <w:r>
              <w:rPr>
                <w:rFonts w:hint="eastAsia" w:ascii="宋体" w:hAnsi="????_GBK" w:cs="宋体"/>
                <w:sz w:val="28"/>
                <w:szCs w:val="28"/>
                <w:lang w:val="zh-CN"/>
              </w:rPr>
              <w:t xml:space="preserve">注：投标人应提供相关业绩的合同复印件并加盖公章，复印件中需体现合同的签约主体、项目名称、合同签订日期等合同要素的相关内容，否则不得分。</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3</w:t>
            </w:r>
            <w:r>
              <w:rPr>
                <w:rFonts w:ascii="宋体" w:hAnsi="????_GBK" w:cs="宋体"/>
                <w:sz w:val="22"/>
                <w:lang w:val="zh-CN"/>
              </w:rPr>
            </w:r>
            <w:r/>
          </w:p>
        </w:tc>
      </w:tr>
      <w:tr>
        <w:trPr>
          <w:cantSplit/>
          <w:trHeight w:val="20"/>
        </w:trPr>
        <w:tc>
          <w:tcPr>
            <w:shd w:val="clear" w:color="000000" w:fill="ffffff"/>
            <w:tcBorders>
              <w:top w:val="none" w:color="000000" w:sz="4" w:space="0"/>
              <w:left w:val="single" w:color="000000" w:sz="3" w:space="0"/>
              <w:right w:val="single" w:color="000000" w:sz="3" w:space="0"/>
            </w:tcBorders>
            <w:tcW w:w="429" w:type="dxa"/>
            <w:vAlign w:val="center"/>
            <w:vMerge w:val="restart"/>
            <w:textDirection w:val="lrTb"/>
            <w:noWrap w:val="false"/>
          </w:tcPr>
          <w:p>
            <w:pPr>
              <w:pStyle w:val="936"/>
              <w:jc w:val="center"/>
              <w:rPr>
                <w:rFonts w:ascii="宋体" w:hAnsi="????_GBK" w:cs="宋体"/>
                <w:sz w:val="22"/>
                <w:lang w:val="zh-CN"/>
              </w:rPr>
            </w:pPr>
            <w:r>
              <w:rPr>
                <w:rFonts w:ascii="????_GBK" w:hAnsi="????_GBK" w:cs="????_GBK"/>
                <w:sz w:val="28"/>
                <w:szCs w:val="28"/>
              </w:rPr>
              <w:t xml:space="preserve">4</w:t>
            </w:r>
            <w:r>
              <w:rPr>
                <w:rFonts w:ascii="宋体" w:hAnsi="????_GBK" w:cs="宋体"/>
                <w:sz w:val="22"/>
                <w:lang w:val="zh-CN"/>
              </w:rPr>
            </w:r>
            <w:r/>
          </w:p>
        </w:tc>
        <w:tc>
          <w:tcPr>
            <w:shd w:val="clear" w:color="000000" w:fill="ffffff"/>
            <w:tcBorders>
              <w:top w:val="none" w:color="000000" w:sz="4" w:space="0"/>
              <w:left w:val="single" w:color="000000" w:sz="3" w:space="0"/>
              <w:right w:val="single" w:color="000000" w:sz="3" w:space="0"/>
            </w:tcBorders>
            <w:tcW w:w="821" w:type="dxa"/>
            <w:vAlign w:val="center"/>
            <w:vMerge w:val="restart"/>
            <w:textDirection w:val="lrTb"/>
            <w:noWrap w:val="false"/>
          </w:tcPr>
          <w:p>
            <w:pPr>
              <w:pStyle w:val="936"/>
              <w:jc w:val="center"/>
              <w:rPr>
                <w:rFonts w:ascii="宋体" w:hAnsi="????_GBK" w:cs="宋体"/>
                <w:sz w:val="22"/>
                <w:lang w:val="zh-CN"/>
              </w:rPr>
            </w:pPr>
            <w:r>
              <w:rPr>
                <w:rFonts w:hint="eastAsia" w:ascii="宋体" w:hAnsi="????_GBK" w:cs="宋体"/>
                <w:sz w:val="28"/>
                <w:szCs w:val="28"/>
                <w:lang w:val="zh-CN"/>
              </w:rPr>
              <w:t xml:space="preserve">团队实力</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hint="eastAsia" w:ascii="宋体" w:hAnsi="????_GBK" w:cs="宋体"/>
                <w:sz w:val="28"/>
                <w:szCs w:val="28"/>
                <w:lang w:val="zh-CN"/>
              </w:rPr>
            </w:pPr>
            <w:r>
              <w:rPr>
                <w:rFonts w:ascii="????_GBK" w:hAnsi="????_GBK" w:cs="????_GBK"/>
                <w:sz w:val="28"/>
                <w:szCs w:val="28"/>
              </w:rPr>
              <w:t xml:space="preserve">  4.1 </w:t>
            </w:r>
            <w:bookmarkStart w:id="172" w:name="_Hlk242776550"/>
            <w:r>
              <w:rPr>
                <w:rFonts w:hint="eastAsia" w:ascii="宋体" w:hAnsi="????_GBK" w:cs="宋体"/>
                <w:sz w:val="28"/>
                <w:szCs w:val="28"/>
                <w:lang w:val="zh-CN"/>
              </w:rPr>
              <w:t xml:space="preserve">项目经理</w:t>
            </w:r>
            <w:bookmarkEnd w:id="172"/>
            <w:r>
              <w:rPr>
                <w:rFonts w:ascii="????_GBK" w:hAnsi="????_GBK" w:cs="????_GBK"/>
                <w:sz w:val="28"/>
                <w:szCs w:val="28"/>
              </w:rPr>
              <w:t xml:space="preserve">  </w:t>
            </w:r>
            <w:r>
              <w:rPr>
                <w:rFonts w:hint="eastAsia" w:ascii="宋体" w:hAnsi="????_GBK" w:cs="宋体"/>
                <w:sz w:val="28"/>
                <w:szCs w:val="28"/>
                <w:lang w:val="zh-CN"/>
              </w:rPr>
              <w:t xml:space="preserve">投标人应为本项目配备项目经理</w:t>
            </w:r>
            <w:r>
              <w:rPr>
                <w:rFonts w:ascii="????_GBK" w:hAnsi="????_GBK" w:cs="????_GBK"/>
                <w:sz w:val="28"/>
                <w:szCs w:val="28"/>
              </w:rPr>
              <w:t xml:space="preserve">1</w:t>
            </w:r>
            <w:r>
              <w:rPr>
                <w:rFonts w:hint="eastAsia" w:ascii="宋体" w:hAnsi="????_GBK" w:cs="宋体"/>
                <w:sz w:val="28"/>
                <w:szCs w:val="28"/>
                <w:lang w:val="zh-CN"/>
              </w:rPr>
              <w:t xml:space="preserve">名，项目经理具有正高级工程师职称证书、信息系统项目管理师证书、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信息安全保障人员认证证书、注册信息安全工程师证书，每提供</w:t>
            </w:r>
            <w:r>
              <w:rPr>
                <w:rFonts w:ascii="????_GBK" w:hAnsi="????_GBK" w:cs="????_GBK"/>
                <w:sz w:val="28"/>
                <w:szCs w:val="28"/>
              </w:rPr>
              <w:t xml:space="preserve">1</w:t>
            </w:r>
            <w:r>
              <w:rPr>
                <w:rFonts w:hint="eastAsia" w:ascii="宋体" w:hAnsi="????_GBK" w:cs="宋体"/>
                <w:sz w:val="28"/>
                <w:szCs w:val="28"/>
                <w:lang w:val="zh-CN"/>
              </w:rPr>
              <w:t xml:space="preserve">个证书得</w:t>
            </w:r>
            <w:r>
              <w:rPr>
                <w:rFonts w:ascii="????_GBK" w:hAnsi="????_GBK" w:cs="????_GBK"/>
                <w:sz w:val="28"/>
                <w:szCs w:val="28"/>
              </w:rPr>
              <w:t xml:space="preserve">2</w:t>
            </w:r>
            <w:r>
              <w:rPr>
                <w:rFonts w:hint="eastAsia" w:ascii="宋体" w:hAnsi="????_GBK" w:cs="宋体"/>
                <w:sz w:val="28"/>
                <w:szCs w:val="28"/>
                <w:lang w:val="zh-CN"/>
              </w:rPr>
              <w:t xml:space="preserve">分，最多得</w:t>
            </w:r>
            <w:r>
              <w:rPr>
                <w:rFonts w:ascii="????_GBK" w:hAnsi="????_GBK" w:cs="????_GBK"/>
                <w:sz w:val="28"/>
                <w:szCs w:val="28"/>
              </w:rPr>
              <w:t xml:space="preserve">8</w:t>
            </w:r>
            <w:r>
              <w:rPr>
                <w:rFonts w:hint="eastAsia" w:ascii="宋体" w:hAnsi="????_GBK" w:cs="宋体"/>
                <w:sz w:val="28"/>
                <w:szCs w:val="28"/>
                <w:lang w:val="zh-CN"/>
              </w:rPr>
              <w:t xml:space="preserve">分，不提供不得分。</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  注：</w:t>
            </w:r>
            <w:r/>
          </w:p>
          <w:p>
            <w:pPr>
              <w:pStyle w:val="936"/>
              <w:jc w:val="left"/>
              <w:rPr>
                <w:rFonts w:ascii="宋体" w:hAnsi="????_GBK" w:cs="宋体"/>
                <w:sz w:val="22"/>
                <w:lang w:val="zh-CN"/>
              </w:rPr>
            </w:pPr>
            <w:r>
              <w:rPr>
                <w:rFonts w:ascii="????_GBK" w:hAnsi="????_GBK" w:cs="????_GBK"/>
                <w:sz w:val="28"/>
                <w:szCs w:val="28"/>
              </w:rPr>
              <w:t xml:space="preserve">   1. </w:t>
            </w:r>
            <w:r>
              <w:rPr>
                <w:rFonts w:hint="eastAsia" w:ascii="宋体" w:hAnsi="????_GBK" w:cs="宋体"/>
                <w:sz w:val="28"/>
                <w:szCs w:val="28"/>
                <w:lang w:val="zh-CN"/>
              </w:rPr>
              <w:t xml:space="preserve">需提供有效证书复印件并加盖投标人公章；</w:t>
            </w:r>
            <w:r>
              <w:rPr>
                <w:rFonts w:ascii="????_GBK" w:hAnsi="????_GBK" w:cs="????_GBK"/>
                <w:sz w:val="28"/>
                <w:szCs w:val="28"/>
              </w:rPr>
              <w:br w:type="textWrapping" w:clear="all"/>
              <w:t xml:space="preserve">  2. </w:t>
            </w:r>
            <w:r>
              <w:rPr>
                <w:rFonts w:hint="eastAsia" w:ascii="宋体" w:hAnsi="????_GBK" w:cs="宋体"/>
                <w:sz w:val="28"/>
                <w:szCs w:val="28"/>
                <w:lang w:val="zh-CN"/>
              </w:rPr>
              <w:t xml:space="preserve">需提供投标人为其缴纳的</w:t>
            </w:r>
            <w:bookmarkStart w:id="173" w:name="OLE_LINK10"/>
            <w:r/>
            <w:bookmarkStart w:id="174" w:name="OLE_LINK11"/>
            <w:r>
              <w:rPr>
                <w:rFonts w:hint="eastAsia" w:ascii="宋体" w:hAnsi="????_GBK" w:cs="宋体"/>
                <w:sz w:val="28"/>
                <w:szCs w:val="28"/>
                <w:lang w:val="zh-CN"/>
              </w:rPr>
              <w:t xml:space="preserve">投标截止前</w:t>
            </w:r>
            <w:bookmarkEnd w:id="173"/>
            <w:r/>
            <w:bookmarkEnd w:id="174"/>
            <w:r>
              <w:rPr>
                <w:rFonts w:hint="eastAsia" w:ascii="宋体" w:hAnsi="????_GBK" w:cs="宋体"/>
                <w:sz w:val="28"/>
                <w:szCs w:val="28"/>
                <w:lang w:val="zh-CN"/>
              </w:rPr>
              <w:t xml:space="preserve">任意</w:t>
            </w:r>
            <w:r>
              <w:rPr>
                <w:rFonts w:ascii="????_GBK" w:hAnsi="????_GBK" w:cs="????_GBK"/>
                <w:sz w:val="28"/>
                <w:szCs w:val="28"/>
              </w:rPr>
              <w:t xml:space="preserve">3</w:t>
            </w:r>
            <w:r>
              <w:rPr>
                <w:rFonts w:hint="eastAsia" w:ascii="宋体" w:hAnsi="????_GBK" w:cs="宋体"/>
                <w:sz w:val="28"/>
                <w:szCs w:val="28"/>
                <w:lang w:val="zh-CN"/>
              </w:rPr>
              <w:t xml:space="preserve">个月内任意</w:t>
            </w:r>
            <w:r>
              <w:rPr>
                <w:rFonts w:ascii="????_GBK" w:hAnsi="????_GBK" w:cs="????_GBK"/>
                <w:sz w:val="28"/>
                <w:szCs w:val="28"/>
              </w:rPr>
              <w:t xml:space="preserve">1</w:t>
            </w:r>
            <w:r>
              <w:rPr>
                <w:rFonts w:hint="eastAsia" w:ascii="宋体" w:hAnsi="????_GBK" w:cs="宋体"/>
                <w:sz w:val="28"/>
                <w:szCs w:val="28"/>
                <w:lang w:val="zh-CN"/>
              </w:rPr>
              <w:t xml:space="preserve">个月的社保证明，并加盖投标人公章。</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8</w:t>
            </w:r>
            <w:r>
              <w:rPr>
                <w:rFonts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hint="eastAsia" w:ascii="宋体" w:hAnsi="????_GBK" w:cs="宋体"/>
                <w:sz w:val="28"/>
                <w:szCs w:val="28"/>
                <w:lang w:val="zh-CN"/>
              </w:rPr>
            </w:pPr>
            <w:r>
              <w:rPr>
                <w:rFonts w:ascii="????_GBK" w:hAnsi="????_GBK" w:cs="????_GBK"/>
                <w:sz w:val="28"/>
                <w:szCs w:val="28"/>
              </w:rPr>
              <w:t xml:space="preserve">  4.2 </w:t>
            </w:r>
            <w:bookmarkStart w:id="175" w:name="OLE_LINK27"/>
            <w:r>
              <w:rPr>
                <w:rFonts w:hint="eastAsia" w:ascii="宋体" w:hAnsi="????_GBK" w:cs="宋体"/>
                <w:sz w:val="28"/>
                <w:szCs w:val="28"/>
                <w:lang w:val="zh-CN"/>
              </w:rPr>
              <w:t xml:space="preserve">项目技术负责人</w:t>
            </w:r>
            <w:bookmarkEnd w:id="175"/>
            <w:r>
              <w:rPr>
                <w:rFonts w:ascii="????_GBK" w:hAnsi="????_GBK" w:cs="????_GBK"/>
                <w:sz w:val="28"/>
                <w:szCs w:val="28"/>
              </w:rPr>
              <w:t xml:space="preserve">  </w:t>
            </w:r>
            <w:r>
              <w:rPr>
                <w:rFonts w:hint="eastAsia" w:ascii="宋体" w:hAnsi="????_GBK" w:cs="宋体"/>
                <w:sz w:val="28"/>
                <w:szCs w:val="28"/>
                <w:lang w:val="zh-CN"/>
              </w:rPr>
              <w:t xml:space="preserve">投标人应为本项目配备项目技术负责人</w:t>
            </w:r>
            <w:r>
              <w:rPr>
                <w:rFonts w:ascii="????_GBK" w:hAnsi="????_GBK" w:cs="????_GBK"/>
                <w:sz w:val="28"/>
                <w:szCs w:val="28"/>
              </w:rPr>
              <w:t xml:space="preserve">1</w:t>
            </w:r>
            <w:r>
              <w:rPr>
                <w:rFonts w:hint="eastAsia" w:ascii="宋体" w:hAnsi="????_GBK" w:cs="宋体"/>
                <w:sz w:val="28"/>
                <w:szCs w:val="28"/>
                <w:lang w:val="zh-CN"/>
              </w:rPr>
              <w:t xml:space="preserve">名，项目技术负责人具有互联网信息系统高级职称证书、高级系统架构设计师证书、注册信息安全专业人员（</w:t>
            </w:r>
            <w:r>
              <w:rPr>
                <w:rFonts w:ascii="????_GBK" w:hAnsi="????_GBK" w:cs="????_GBK"/>
                <w:sz w:val="28"/>
                <w:szCs w:val="28"/>
              </w:rPr>
              <w:t xml:space="preserve">CISP</w:t>
            </w:r>
            <w:r>
              <w:rPr>
                <w:rFonts w:hint="eastAsia" w:ascii="宋体" w:hAnsi="????_GBK" w:cs="宋体"/>
                <w:sz w:val="28"/>
                <w:szCs w:val="28"/>
                <w:lang w:val="zh-CN"/>
              </w:rPr>
              <w:t xml:space="preserve">）证书、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信息安全保障人员认证证书的，每提供</w:t>
            </w:r>
            <w:r>
              <w:rPr>
                <w:rFonts w:ascii="????_GBK" w:hAnsi="????_GBK" w:cs="????_GBK"/>
                <w:sz w:val="28"/>
                <w:szCs w:val="28"/>
              </w:rPr>
              <w:t xml:space="preserve">1</w:t>
            </w:r>
            <w:r>
              <w:rPr>
                <w:rFonts w:hint="eastAsia" w:ascii="宋体" w:hAnsi="????_GBK" w:cs="宋体"/>
                <w:sz w:val="28"/>
                <w:szCs w:val="28"/>
                <w:lang w:val="zh-CN"/>
              </w:rPr>
              <w:t xml:space="preserve">个证书得</w:t>
            </w:r>
            <w:r>
              <w:rPr>
                <w:rFonts w:ascii="????_GBK" w:hAnsi="????_GBK" w:cs="????_GBK"/>
                <w:sz w:val="28"/>
                <w:szCs w:val="28"/>
              </w:rPr>
              <w:t xml:space="preserve">2</w:t>
            </w:r>
            <w:r>
              <w:rPr>
                <w:rFonts w:hint="eastAsia" w:ascii="宋体" w:hAnsi="????_GBK" w:cs="宋体"/>
                <w:sz w:val="28"/>
                <w:szCs w:val="28"/>
                <w:lang w:val="zh-CN"/>
              </w:rPr>
              <w:t xml:space="preserve">分，最多得</w:t>
            </w:r>
            <w:r>
              <w:rPr>
                <w:rFonts w:ascii="????_GBK" w:hAnsi="????_GBK" w:cs="????_GBK"/>
                <w:sz w:val="28"/>
                <w:szCs w:val="28"/>
              </w:rPr>
              <w:t xml:space="preserve">8</w:t>
            </w:r>
            <w:r>
              <w:rPr>
                <w:rFonts w:hint="eastAsia" w:ascii="宋体" w:hAnsi="????_GBK" w:cs="宋体"/>
                <w:sz w:val="28"/>
                <w:szCs w:val="28"/>
                <w:lang w:val="zh-CN"/>
              </w:rPr>
              <w:t xml:space="preserve">分，不提供不得分。</w:t>
            </w:r>
            <w:r>
              <w:rPr>
                <w:rFonts w:ascii="????_GBK" w:hAnsi="????_GBK" w:cs="????_GBK"/>
                <w:sz w:val="28"/>
                <w:szCs w:val="28"/>
              </w:rPr>
              <w:br w:type="textWrapping" w:clear="all"/>
              <w:t xml:space="preserve">  </w:t>
            </w:r>
            <w:r>
              <w:rPr>
                <w:rFonts w:hint="eastAsia" w:ascii="宋体" w:hAnsi="????_GBK" w:cs="宋体"/>
                <w:sz w:val="28"/>
                <w:szCs w:val="28"/>
                <w:lang w:val="zh-CN"/>
              </w:rPr>
              <w:t xml:space="preserve">注：</w:t>
            </w:r>
            <w:r>
              <w:rPr>
                <w:rFonts w:hint="eastAsia" w:ascii="宋体" w:hAnsi="????_GBK" w:cs="宋体"/>
                <w:sz w:val="28"/>
                <w:szCs w:val="28"/>
                <w:lang w:val="zh-CN"/>
              </w:rPr>
            </w:r>
            <w:r/>
          </w:p>
          <w:p>
            <w:pPr>
              <w:pStyle w:val="936"/>
              <w:jc w:val="left"/>
              <w:rPr>
                <w:rFonts w:ascii="宋体" w:hAnsi="????_GBK" w:cs="宋体"/>
                <w:sz w:val="22"/>
                <w:lang w:val="zh-CN"/>
              </w:rPr>
            </w:pPr>
            <w:r>
              <w:rPr>
                <w:rFonts w:ascii="????_GBK" w:hAnsi="????_GBK" w:cs="????_GBK"/>
                <w:sz w:val="28"/>
                <w:szCs w:val="28"/>
              </w:rPr>
              <w:t xml:space="preserve">  1. </w:t>
            </w:r>
            <w:r>
              <w:rPr>
                <w:rFonts w:hint="eastAsia" w:ascii="宋体" w:hAnsi="????_GBK" w:cs="宋体"/>
                <w:sz w:val="28"/>
                <w:szCs w:val="28"/>
                <w:lang w:val="zh-CN"/>
              </w:rPr>
              <w:t xml:space="preserve">需提供有效证书复印件并加盖投标人公章；</w:t>
            </w:r>
            <w:r>
              <w:rPr>
                <w:rFonts w:ascii="????_GBK" w:hAnsi="????_GBK" w:cs="????_GBK"/>
                <w:sz w:val="28"/>
                <w:szCs w:val="28"/>
              </w:rPr>
              <w:br w:type="textWrapping" w:clear="all"/>
              <w:t xml:space="preserve">  2. </w:t>
            </w:r>
            <w:r>
              <w:rPr>
                <w:rFonts w:hint="eastAsia" w:ascii="宋体" w:hAnsi="????_GBK" w:cs="宋体"/>
                <w:sz w:val="28"/>
                <w:szCs w:val="28"/>
                <w:lang w:val="zh-CN"/>
              </w:rPr>
              <w:t xml:space="preserve">需提供投标人为其缴纳的投标截止前</w:t>
            </w:r>
            <w:r>
              <w:rPr>
                <w:rFonts w:ascii="????_GBK" w:hAnsi="????_GBK" w:cs="????_GBK"/>
                <w:sz w:val="28"/>
                <w:szCs w:val="28"/>
              </w:rPr>
              <w:t xml:space="preserve">3</w:t>
            </w:r>
            <w:r>
              <w:rPr>
                <w:rFonts w:hint="eastAsia" w:ascii="宋体" w:hAnsi="????_GBK" w:cs="宋体"/>
                <w:sz w:val="28"/>
                <w:szCs w:val="28"/>
                <w:lang w:val="zh-CN"/>
              </w:rPr>
              <w:t xml:space="preserve">个月内任意</w:t>
            </w:r>
            <w:r>
              <w:rPr>
                <w:rFonts w:ascii="????_GBK" w:hAnsi="????_GBK" w:cs="????_GBK"/>
                <w:sz w:val="28"/>
                <w:szCs w:val="28"/>
              </w:rPr>
              <w:t xml:space="preserve">1</w:t>
            </w:r>
            <w:r>
              <w:rPr>
                <w:rFonts w:hint="eastAsia" w:ascii="宋体" w:hAnsi="????_GBK" w:cs="宋体"/>
                <w:sz w:val="28"/>
                <w:szCs w:val="28"/>
                <w:lang w:val="zh-CN"/>
              </w:rPr>
              <w:t xml:space="preserve">个月的社保证明，并加盖投标人公章。</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8</w:t>
            </w:r>
            <w:r>
              <w:rPr>
                <w:rFonts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ascii="宋体" w:hAnsi="????_GBK" w:cs="宋体"/>
                <w:sz w:val="22"/>
                <w:lang w:val="zh-CN"/>
              </w:rPr>
            </w:pPr>
            <w:r>
              <w:rPr>
                <w:rFonts w:ascii="????_GBK" w:hAnsi="????_GBK" w:cs="????_GBK"/>
                <w:sz w:val="28"/>
                <w:szCs w:val="28"/>
              </w:rPr>
              <w:t xml:space="preserve">  4.3 </w:t>
            </w:r>
            <w:bookmarkStart w:id="176" w:name="OLE_LINK28"/>
            <w:r/>
            <w:bookmarkStart w:id="177" w:name="OLE_LINK29"/>
            <w:r>
              <w:rPr>
                <w:rFonts w:hint="eastAsia" w:ascii="宋体" w:hAnsi="????_GBK" w:cs="宋体"/>
                <w:sz w:val="28"/>
                <w:szCs w:val="28"/>
                <w:lang w:val="zh-CN"/>
              </w:rPr>
              <w:t xml:space="preserve">项目安全团队负责人</w:t>
            </w:r>
            <w:r>
              <w:rPr>
                <w:rFonts w:ascii="????_GBK" w:hAnsi="????_GBK" w:cs="????_GBK"/>
                <w:sz w:val="28"/>
                <w:szCs w:val="28"/>
              </w:rPr>
              <w:t xml:space="preserve"> </w:t>
            </w:r>
            <w:bookmarkEnd w:id="176"/>
            <w:r/>
            <w:bookmarkEnd w:id="177"/>
            <w:r>
              <w:rPr>
                <w:rFonts w:ascii="????_GBK" w:hAnsi="????_GBK" w:cs="????_GBK"/>
                <w:sz w:val="28"/>
                <w:szCs w:val="28"/>
              </w:rPr>
              <w:t xml:space="preserve"> </w:t>
            </w:r>
            <w:r>
              <w:rPr>
                <w:rFonts w:hint="eastAsia" w:ascii="宋体" w:hAnsi="????_GBK" w:cs="宋体"/>
                <w:sz w:val="28"/>
                <w:szCs w:val="28"/>
                <w:lang w:val="zh-CN"/>
              </w:rPr>
              <w:t xml:space="preserve">投标人应为本项目配备项目安全团队负责人</w:t>
            </w:r>
            <w:r>
              <w:rPr>
                <w:rFonts w:ascii="????_GBK" w:hAnsi="????_GBK" w:cs="????_GBK"/>
                <w:sz w:val="28"/>
                <w:szCs w:val="28"/>
              </w:rPr>
              <w:t xml:space="preserve">1</w:t>
            </w:r>
            <w:r>
              <w:rPr>
                <w:rFonts w:hint="eastAsia" w:ascii="宋体" w:hAnsi="????_GBK" w:cs="宋体"/>
                <w:sz w:val="28"/>
                <w:szCs w:val="28"/>
                <w:lang w:val="zh-CN"/>
              </w:rPr>
              <w:t xml:space="preserve">名，项目安全团队负责人具有注册数据安全治理专业人员（</w:t>
            </w:r>
            <w:r>
              <w:rPr>
                <w:rFonts w:ascii="????_GBK" w:hAnsi="????_GBK" w:cs="????_GBK"/>
                <w:sz w:val="28"/>
                <w:szCs w:val="28"/>
              </w:rPr>
              <w:t xml:space="preserve">CISP-DSG</w:t>
            </w:r>
            <w:r>
              <w:rPr>
                <w:rFonts w:hint="eastAsia" w:ascii="宋体" w:hAnsi="????_GBK" w:cs="宋体"/>
                <w:sz w:val="28"/>
                <w:szCs w:val="28"/>
                <w:lang w:val="zh-CN"/>
              </w:rPr>
              <w:t xml:space="preserve">）证书、网络安全能力认证</w:t>
            </w:r>
            <w:r>
              <w:rPr>
                <w:rFonts w:ascii="????_GBK" w:hAnsi="????_GBK" w:cs="????_GBK"/>
                <w:sz w:val="28"/>
                <w:szCs w:val="28"/>
              </w:rPr>
              <w:t xml:space="preserve">CCSC-</w:t>
            </w:r>
            <w:r>
              <w:rPr>
                <w:rFonts w:hint="eastAsia" w:ascii="宋体" w:hAnsi="????_GBK" w:cs="宋体"/>
                <w:sz w:val="28"/>
                <w:szCs w:val="28"/>
                <w:lang w:val="zh-CN"/>
              </w:rPr>
              <w:t xml:space="preserve">网络安全技术（</w:t>
            </w:r>
            <w:r>
              <w:rPr>
                <w:rFonts w:ascii="????_GBK" w:hAnsi="????_GBK" w:cs="????_GBK"/>
                <w:sz w:val="28"/>
                <w:szCs w:val="28"/>
              </w:rPr>
              <w:t xml:space="preserve">I</w:t>
            </w:r>
            <w:r>
              <w:rPr>
                <w:rFonts w:hint="eastAsia" w:ascii="宋体" w:hAnsi="????_GBK" w:cs="宋体"/>
                <w:sz w:val="28"/>
                <w:szCs w:val="28"/>
                <w:lang w:val="zh-CN"/>
              </w:rPr>
              <w:t xml:space="preserve">级）、</w:t>
            </w:r>
            <w:r>
              <w:rPr>
                <w:rFonts w:ascii="????_GBK" w:hAnsi="????_GBK" w:cs="????_GBK"/>
                <w:sz w:val="28"/>
                <w:szCs w:val="28"/>
              </w:rPr>
              <w:t xml:space="preserve">CCRC-DSO</w:t>
            </w:r>
            <w:r>
              <w:rPr>
                <w:rFonts w:hint="eastAsia" w:ascii="宋体" w:hAnsi="????_GBK" w:cs="宋体"/>
                <w:sz w:val="28"/>
                <w:szCs w:val="28"/>
                <w:lang w:val="zh-CN"/>
              </w:rPr>
              <w:t xml:space="preserve">数据安全官证书、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信息安全保障人员认证证书的，每提供</w:t>
            </w:r>
            <w:r>
              <w:rPr>
                <w:rFonts w:ascii="????_GBK" w:hAnsi="????_GBK" w:cs="????_GBK"/>
                <w:sz w:val="28"/>
                <w:szCs w:val="28"/>
              </w:rPr>
              <w:t xml:space="preserve">1</w:t>
            </w:r>
            <w:r>
              <w:rPr>
                <w:rFonts w:hint="eastAsia" w:ascii="宋体" w:hAnsi="????_GBK" w:cs="宋体"/>
                <w:sz w:val="28"/>
                <w:szCs w:val="28"/>
                <w:lang w:val="zh-CN"/>
              </w:rPr>
              <w:t xml:space="preserve">个证书得</w:t>
            </w:r>
            <w:r>
              <w:rPr>
                <w:rFonts w:ascii="????_GBK" w:hAnsi="????_GBK" w:cs="????_GBK"/>
                <w:sz w:val="28"/>
                <w:szCs w:val="28"/>
              </w:rPr>
              <w:t xml:space="preserve">2</w:t>
            </w:r>
            <w:r>
              <w:rPr>
                <w:rFonts w:hint="eastAsia" w:ascii="宋体" w:hAnsi="????_GBK" w:cs="宋体"/>
                <w:sz w:val="28"/>
                <w:szCs w:val="28"/>
                <w:lang w:val="zh-CN"/>
              </w:rPr>
              <w:t xml:space="preserve">分，最多得</w:t>
            </w:r>
            <w:r>
              <w:rPr>
                <w:rFonts w:ascii="????_GBK" w:hAnsi="????_GBK" w:cs="????_GBK"/>
                <w:sz w:val="28"/>
                <w:szCs w:val="28"/>
              </w:rPr>
              <w:t xml:space="preserve">8</w:t>
            </w:r>
            <w:r>
              <w:rPr>
                <w:rFonts w:hint="eastAsia" w:ascii="宋体" w:hAnsi="????_GBK" w:cs="宋体"/>
                <w:sz w:val="28"/>
                <w:szCs w:val="28"/>
                <w:lang w:val="zh-CN"/>
              </w:rPr>
              <w:t xml:space="preserve">分，不提供不得分。</w:t>
            </w:r>
            <w:r>
              <w:rPr>
                <w:rFonts w:ascii="????_GBK" w:hAnsi="????_GBK" w:cs="????_GBK"/>
                <w:sz w:val="28"/>
                <w:szCs w:val="28"/>
              </w:rPr>
              <w:br w:type="textWrapping" w:clear="all"/>
              <w:t xml:space="preserve">  </w:t>
            </w:r>
            <w:r>
              <w:rPr>
                <w:rFonts w:hint="eastAsia" w:ascii="宋体" w:hAnsi="????_GBK" w:cs="宋体"/>
                <w:sz w:val="28"/>
                <w:szCs w:val="28"/>
                <w:lang w:val="zh-CN"/>
              </w:rPr>
              <w:t xml:space="preserve">注：</w:t>
            </w:r>
            <w:r>
              <w:rPr>
                <w:rFonts w:ascii="????_GBK" w:hAnsi="????_GBK" w:cs="????_GBK"/>
                <w:sz w:val="28"/>
                <w:szCs w:val="28"/>
              </w:rPr>
              <w:br w:type="textWrapping" w:clear="all"/>
              <w:t xml:space="preserve">  1. </w:t>
            </w:r>
            <w:r>
              <w:rPr>
                <w:rFonts w:hint="eastAsia" w:ascii="宋体" w:hAnsi="????_GBK" w:cs="宋体"/>
                <w:sz w:val="28"/>
                <w:szCs w:val="28"/>
                <w:lang w:val="zh-CN"/>
              </w:rPr>
              <w:t xml:space="preserve">需提供有效证书复印件并加盖投标人公章；</w:t>
            </w:r>
            <w:r>
              <w:rPr>
                <w:rFonts w:ascii="????_GBK" w:hAnsi="????_GBK" w:cs="????_GBK"/>
                <w:sz w:val="28"/>
                <w:szCs w:val="28"/>
              </w:rPr>
              <w:br w:type="textWrapping" w:clear="all"/>
              <w:t xml:space="preserve">  2. </w:t>
            </w:r>
            <w:r>
              <w:rPr>
                <w:rFonts w:hint="eastAsia" w:ascii="宋体" w:hAnsi="????_GBK" w:cs="宋体"/>
                <w:sz w:val="28"/>
                <w:szCs w:val="28"/>
                <w:lang w:val="zh-CN"/>
              </w:rPr>
              <w:t xml:space="preserve">需提供投标人为其缴纳的投标截止前</w:t>
            </w:r>
            <w:r>
              <w:rPr>
                <w:rFonts w:ascii="????_GBK" w:hAnsi="????_GBK" w:cs="????_GBK"/>
                <w:sz w:val="28"/>
                <w:szCs w:val="28"/>
              </w:rPr>
              <w:t xml:space="preserve">3</w:t>
            </w:r>
            <w:r>
              <w:rPr>
                <w:rFonts w:hint="eastAsia" w:ascii="宋体" w:hAnsi="????_GBK" w:cs="宋体"/>
                <w:sz w:val="28"/>
                <w:szCs w:val="28"/>
                <w:lang w:val="zh-CN"/>
              </w:rPr>
              <w:t xml:space="preserve">个月内任意</w:t>
            </w:r>
            <w:r>
              <w:rPr>
                <w:rFonts w:ascii="????_GBK" w:hAnsi="????_GBK" w:cs="????_GBK"/>
                <w:sz w:val="28"/>
                <w:szCs w:val="28"/>
              </w:rPr>
              <w:t xml:space="preserve">1</w:t>
            </w:r>
            <w:r>
              <w:rPr>
                <w:rFonts w:hint="eastAsia" w:ascii="宋体" w:hAnsi="????_GBK" w:cs="宋体"/>
                <w:sz w:val="28"/>
                <w:szCs w:val="28"/>
                <w:lang w:val="zh-CN"/>
              </w:rPr>
              <w:t xml:space="preserve">个月的社保证明，并加盖投标人公章。</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8</w:t>
            </w:r>
            <w:r>
              <w:rPr>
                <w:rFonts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ascii="宋体" w:hAnsi="????_GBK" w:cs="宋体"/>
                <w:sz w:val="28"/>
                <w:szCs w:val="28"/>
                <w:lang w:val="zh-CN"/>
              </w:rPr>
            </w:pPr>
            <w:r>
              <w:rPr>
                <w:rFonts w:ascii="????_GBK" w:hAnsi="????_GBK" w:cs="????_GBK"/>
                <w:sz w:val="28"/>
                <w:szCs w:val="28"/>
              </w:rPr>
              <w:t xml:space="preserve">  </w:t>
            </w:r>
            <w:bookmarkStart w:id="178" w:name="OLE_LINK18"/>
            <w:r>
              <w:rPr>
                <w:rFonts w:ascii="????_GBK" w:hAnsi="????_GBK" w:cs="????_GBK"/>
                <w:sz w:val="28"/>
                <w:szCs w:val="28"/>
              </w:rPr>
              <w:t xml:space="preserve">4.4</w:t>
            </w:r>
            <w:bookmarkEnd w:id="178"/>
            <w:r>
              <w:rPr>
                <w:rFonts w:ascii="????_GBK" w:hAnsi="????_GBK" w:cs="????_GBK"/>
                <w:sz w:val="28"/>
                <w:szCs w:val="28"/>
              </w:rPr>
              <w:t xml:space="preserve"> </w:t>
            </w:r>
            <w:bookmarkStart w:id="179" w:name="OLE_LINK30"/>
            <w:r/>
            <w:bookmarkStart w:id="180" w:name="OLE_LINK31"/>
            <w:r>
              <w:rPr>
                <w:rFonts w:hint="eastAsia" w:ascii="宋体" w:hAnsi="????_GBK" w:cs="宋体"/>
                <w:sz w:val="28"/>
                <w:szCs w:val="28"/>
                <w:lang w:val="zh-CN"/>
              </w:rPr>
              <w:t xml:space="preserve">团队成员</w:t>
            </w:r>
            <w:bookmarkEnd w:id="179"/>
            <w:r/>
            <w:bookmarkEnd w:id="180"/>
            <w:r>
              <w:rPr>
                <w:rFonts w:hint="eastAsia" w:ascii="宋体" w:hAnsi="????_GBK" w:cs="宋体"/>
                <w:sz w:val="28"/>
                <w:szCs w:val="28"/>
                <w:lang w:val="zh-CN"/>
              </w:rPr>
              <w:t xml:space="preserve">（不含项目经理）每提供</w:t>
            </w:r>
            <w:r>
              <w:rPr>
                <w:rFonts w:ascii="????_GBK" w:hAnsi="????_GBK" w:cs="????_GBK"/>
                <w:sz w:val="28"/>
                <w:szCs w:val="28"/>
              </w:rPr>
              <w:t xml:space="preserve">1</w:t>
            </w:r>
            <w:r>
              <w:rPr>
                <w:rFonts w:hint="eastAsia" w:ascii="宋体" w:hAnsi="????_GBK" w:cs="宋体"/>
                <w:sz w:val="28"/>
                <w:szCs w:val="28"/>
                <w:lang w:val="zh-CN"/>
              </w:rPr>
              <w:t xml:space="preserve">个证书得</w:t>
            </w:r>
            <w:r>
              <w:rPr>
                <w:rFonts w:ascii="????_GBK" w:hAnsi="????_GBK" w:cs="????_GBK"/>
                <w:sz w:val="28"/>
                <w:szCs w:val="28"/>
              </w:rPr>
              <w:t xml:space="preserve">2</w:t>
            </w:r>
            <w:r>
              <w:rPr>
                <w:rFonts w:hint="eastAsia" w:ascii="宋体" w:hAnsi="????_GBK" w:cs="宋体"/>
                <w:sz w:val="28"/>
                <w:szCs w:val="28"/>
                <w:lang w:val="zh-CN"/>
              </w:rPr>
              <w:t xml:space="preserve">分，同一类证书不重复得分，最多得</w:t>
            </w:r>
            <w:r>
              <w:rPr>
                <w:rFonts w:ascii="????_GBK" w:hAnsi="????_GBK" w:cs="????_GBK"/>
                <w:sz w:val="28"/>
                <w:szCs w:val="28"/>
              </w:rPr>
              <w:t xml:space="preserve">12</w:t>
            </w:r>
            <w:r>
              <w:rPr>
                <w:rFonts w:hint="eastAsia" w:ascii="宋体" w:hAnsi="????_GBK" w:cs="宋体"/>
                <w:sz w:val="28"/>
                <w:szCs w:val="28"/>
                <w:lang w:val="zh-CN"/>
              </w:rPr>
              <w:t xml:space="preserve">分。</w:t>
            </w:r>
            <w:r>
              <w:rPr>
                <w:rFonts w:ascii="????_GBK" w:hAnsi="????_GBK" w:cs="????_GBK"/>
                <w:sz w:val="28"/>
                <w:szCs w:val="28"/>
              </w:rPr>
              <w:br w:type="textWrapping" w:clear="all"/>
              <w:t xml:space="preserve">  </w:t>
            </w:r>
            <w:bookmarkStart w:id="181" w:name="OLE_LINK9"/>
            <w:r>
              <w:rPr>
                <w:rFonts w:ascii="????_GBK" w:hAnsi="????_GBK" w:cs="????_GBK"/>
                <w:sz w:val="28"/>
                <w:szCs w:val="28"/>
              </w:rPr>
              <w:t xml:space="preserve">1. </w:t>
            </w:r>
            <w:r>
              <w:rPr>
                <w:rFonts w:hint="eastAsia" w:ascii="宋体" w:hAnsi="????_GBK" w:cs="宋体"/>
                <w:sz w:val="28"/>
                <w:szCs w:val="28"/>
                <w:lang w:val="zh-CN"/>
              </w:rPr>
              <w:t xml:space="preserve">具有计算机技术与软件专业技术资格证书（网络工程师）</w:t>
            </w:r>
            <w:bookmarkEnd w:id="181"/>
            <w:r>
              <w:rPr>
                <w:rFonts w:ascii="????_GBK" w:hAnsi="????_GBK" w:cs="????_GBK"/>
                <w:sz w:val="28"/>
                <w:szCs w:val="28"/>
              </w:rPr>
              <w:br w:type="textWrapping" w:clear="all"/>
              <w:t xml:space="preserve">  2. </w:t>
            </w:r>
            <w:r>
              <w:rPr>
                <w:rFonts w:hint="eastAsia" w:ascii="宋体" w:hAnsi="????_GBK" w:cs="宋体"/>
                <w:sz w:val="28"/>
                <w:szCs w:val="28"/>
                <w:lang w:val="zh-CN"/>
              </w:rPr>
              <w:t xml:space="preserve">计算机技术与软件专业技术资格证书（软件设计师）。</w:t>
            </w:r>
            <w:r>
              <w:rPr>
                <w:rFonts w:ascii="????_GBK" w:hAnsi="????_GBK" w:cs="????_GBK"/>
                <w:sz w:val="28"/>
                <w:szCs w:val="28"/>
              </w:rPr>
              <w:br w:type="textWrapping" w:clear="all"/>
              <w:t xml:space="preserve">  </w:t>
            </w:r>
            <w:bookmarkStart w:id="182" w:name="OLE_LINK17"/>
            <w:r>
              <w:rPr>
                <w:rFonts w:ascii="????_GBK" w:hAnsi="????_GBK" w:cs="????_GBK"/>
                <w:sz w:val="28"/>
                <w:szCs w:val="28"/>
              </w:rPr>
              <w:t xml:space="preserve">3. </w:t>
            </w:r>
            <w:r>
              <w:rPr>
                <w:rFonts w:hint="eastAsia" w:ascii="宋体" w:hAnsi="????_GBK" w:cs="宋体"/>
                <w:sz w:val="28"/>
                <w:szCs w:val="28"/>
                <w:lang w:val="zh-CN"/>
              </w:rPr>
              <w:t xml:space="preserve">计算机技术与软件专业技术资格证书（网络规划设计师）。</w:t>
            </w:r>
            <w:bookmarkEnd w:id="182"/>
            <w:r>
              <w:rPr>
                <w:rFonts w:ascii="宋体" w:hAnsi="????_GBK" w:cs="宋体"/>
                <w:sz w:val="28"/>
                <w:szCs w:val="28"/>
                <w:lang w:val="zh-CN"/>
              </w:rPr>
            </w:r>
            <w:r/>
          </w:p>
          <w:p>
            <w:pPr>
              <w:pStyle w:val="936"/>
              <w:ind w:firstLine="280"/>
              <w:jc w:val="left"/>
              <w:rPr>
                <w:rFonts w:ascii="宋体" w:hAnsi="????_GBK" w:cs="宋体"/>
                <w:sz w:val="22"/>
                <w:lang w:val="zh-CN"/>
              </w:rPr>
            </w:pPr>
            <w:r>
              <w:rPr>
                <w:rFonts w:hint="eastAsia" w:ascii="????_GBK" w:hAnsi="????_GBK" w:cs="????_GBK"/>
                <w:sz w:val="28"/>
                <w:szCs w:val="28"/>
              </w:rPr>
              <w:t xml:space="preserve">4</w:t>
            </w:r>
            <w:r>
              <w:rPr>
                <w:rFonts w:ascii="????_GBK" w:hAnsi="????_GBK" w:cs="????_GBK"/>
                <w:sz w:val="28"/>
                <w:szCs w:val="28"/>
              </w:rPr>
              <w:t xml:space="preserve">. </w:t>
            </w:r>
            <w:r>
              <w:rPr>
                <w:rFonts w:hint="eastAsia" w:ascii="宋体" w:hAnsi="????_GBK" w:cs="宋体"/>
                <w:sz w:val="28"/>
                <w:szCs w:val="28"/>
                <w:lang w:val="zh-CN"/>
              </w:rPr>
              <w:t xml:space="preserve">计算机技术与软件专业技术资格证书（系统架构设计师）。</w:t>
            </w:r>
            <w:r>
              <w:rPr>
                <w:rFonts w:ascii="????_GBK" w:hAnsi="????_GBK" w:cs="????_GBK"/>
                <w:sz w:val="28"/>
                <w:szCs w:val="28"/>
              </w:rPr>
              <w:br w:type="textWrapping" w:clear="all"/>
              <w:t xml:space="preserve">  </w:t>
            </w:r>
            <w:r>
              <w:rPr>
                <w:rFonts w:hint="eastAsia" w:ascii="????_GBK" w:hAnsi="????_GBK" w:cs="????_GBK"/>
                <w:sz w:val="28"/>
                <w:szCs w:val="28"/>
              </w:rPr>
              <w:t xml:space="preserve">5</w:t>
            </w:r>
            <w:r>
              <w:rPr>
                <w:rFonts w:ascii="????_GBK" w:hAnsi="????_GBK" w:cs="????_GBK"/>
                <w:sz w:val="28"/>
                <w:szCs w:val="28"/>
              </w:rPr>
              <w:t xml:space="preserve">. </w:t>
            </w:r>
            <w:r>
              <w:rPr>
                <w:rFonts w:hint="eastAsia" w:ascii="宋体" w:hAnsi="????_GBK" w:cs="宋体"/>
                <w:sz w:val="28"/>
                <w:szCs w:val="28"/>
                <w:lang w:val="zh-CN"/>
              </w:rPr>
              <w:t xml:space="preserve">网络安全能力认证</w:t>
            </w:r>
            <w:r>
              <w:rPr>
                <w:rFonts w:ascii="????_GBK" w:hAnsi="????_GBK" w:cs="????_GBK"/>
                <w:sz w:val="28"/>
                <w:szCs w:val="28"/>
              </w:rPr>
              <w:t xml:space="preserve">CCSC</w:t>
            </w:r>
            <w:r>
              <w:rPr>
                <w:rFonts w:hint="eastAsia" w:ascii="宋体" w:hAnsi="????_GBK" w:cs="宋体"/>
                <w:sz w:val="28"/>
                <w:szCs w:val="28"/>
                <w:lang w:val="zh-CN"/>
              </w:rPr>
              <w:t xml:space="preserve">。</w:t>
            </w:r>
            <w:r>
              <w:rPr>
                <w:rFonts w:ascii="????_GBK" w:hAnsi="????_GBK" w:cs="????_GBK"/>
                <w:sz w:val="28"/>
                <w:szCs w:val="28"/>
              </w:rPr>
              <w:t xml:space="preserve"> </w:t>
              <w:br w:type="textWrapping" w:clear="all"/>
              <w:t xml:space="preserve">  </w:t>
            </w:r>
            <w:r>
              <w:rPr>
                <w:rFonts w:hint="eastAsia" w:ascii="????_GBK" w:hAnsi="????_GBK" w:cs="????_GBK"/>
                <w:sz w:val="28"/>
                <w:szCs w:val="28"/>
              </w:rPr>
              <w:t xml:space="preserve">6</w:t>
            </w:r>
            <w:r>
              <w:rPr>
                <w:rFonts w:ascii="????_GBK" w:hAnsi="????_GBK" w:cs="????_GBK"/>
                <w:sz w:val="28"/>
                <w:szCs w:val="28"/>
              </w:rPr>
              <w:t xml:space="preserve">. </w:t>
            </w:r>
            <w:r>
              <w:rPr>
                <w:rFonts w:hint="eastAsia" w:ascii="宋体" w:hAnsi="????_GBK" w:cs="宋体"/>
                <w:sz w:val="28"/>
                <w:szCs w:val="28"/>
                <w:lang w:val="zh-CN"/>
              </w:rPr>
              <w:t xml:space="preserve">具有注册数据安全治理专业人员（</w:t>
            </w:r>
            <w:r>
              <w:rPr>
                <w:rFonts w:ascii="????_GBK" w:hAnsi="????_GBK" w:cs="????_GBK"/>
                <w:sz w:val="28"/>
                <w:szCs w:val="28"/>
              </w:rPr>
              <w:t xml:space="preserve">CISP-DSG</w:t>
            </w:r>
            <w:r>
              <w:rPr>
                <w:rFonts w:hint="eastAsia" w:ascii="宋体" w:hAnsi="????_GBK" w:cs="宋体"/>
                <w:sz w:val="28"/>
                <w:szCs w:val="28"/>
                <w:lang w:val="zh-CN"/>
              </w:rPr>
              <w:t xml:space="preserve">）证书。</w:t>
            </w:r>
            <w:r>
              <w:rPr>
                <w:rFonts w:ascii="????_GBK" w:hAnsi="????_GBK" w:cs="????_GBK"/>
                <w:sz w:val="28"/>
                <w:szCs w:val="28"/>
              </w:rPr>
              <w:br w:type="textWrapping" w:clear="all"/>
              <w:t xml:space="preserve">  </w:t>
            </w:r>
            <w:r>
              <w:rPr>
                <w:rFonts w:hint="eastAsia" w:ascii="????_GBK" w:hAnsi="????_GBK" w:cs="????_GBK"/>
                <w:sz w:val="28"/>
                <w:szCs w:val="28"/>
              </w:rPr>
              <w:t xml:space="preserve">7</w:t>
            </w:r>
            <w:r>
              <w:rPr>
                <w:rFonts w:ascii="????_GBK" w:hAnsi="????_GBK" w:cs="????_GBK"/>
                <w:sz w:val="28"/>
                <w:szCs w:val="28"/>
              </w:rPr>
              <w:t xml:space="preserve">. </w:t>
            </w:r>
            <w:r>
              <w:rPr>
                <w:rFonts w:hint="eastAsia" w:ascii="宋体" w:hAnsi="????_GBK" w:cs="宋体"/>
                <w:sz w:val="28"/>
                <w:szCs w:val="28"/>
                <w:lang w:val="zh-CN"/>
              </w:rPr>
              <w:t xml:space="preserve">具有信息安全保障人员认证证书（</w:t>
            </w:r>
            <w:r>
              <w:rPr>
                <w:rFonts w:ascii="????_GBK" w:hAnsi="????_GBK" w:cs="????_GBK"/>
                <w:sz w:val="28"/>
                <w:szCs w:val="28"/>
              </w:rPr>
              <w:t xml:space="preserve">CISAW</w:t>
            </w:r>
            <w:r>
              <w:rPr>
                <w:rFonts w:hint="eastAsia" w:ascii="宋体" w:hAnsi="????_GBK" w:cs="宋体"/>
                <w:sz w:val="28"/>
                <w:szCs w:val="28"/>
                <w:lang w:val="zh-CN"/>
              </w:rPr>
              <w:t xml:space="preserve">）。</w:t>
            </w:r>
            <w:r>
              <w:rPr>
                <w:rFonts w:ascii="????_GBK" w:hAnsi="????_GBK" w:cs="????_GBK"/>
                <w:sz w:val="28"/>
                <w:szCs w:val="28"/>
              </w:rPr>
              <w:br w:type="textWrapping" w:clear="all"/>
            </w:r>
            <w:r>
              <w:rPr>
                <w:rFonts w:hint="eastAsia" w:ascii="宋体" w:hAnsi="????_GBK" w:cs="宋体"/>
                <w:sz w:val="28"/>
                <w:szCs w:val="28"/>
                <w:lang w:val="zh-CN"/>
              </w:rPr>
              <w:t xml:space="preserve">注：</w:t>
            </w:r>
            <w:r>
              <w:rPr>
                <w:rFonts w:ascii="????_GBK" w:hAnsi="????_GBK" w:cs="????_GBK"/>
                <w:sz w:val="28"/>
                <w:szCs w:val="28"/>
              </w:rPr>
              <w:br w:type="textWrapping" w:clear="all"/>
              <w:t xml:space="preserve">  1. </w:t>
            </w:r>
            <w:r>
              <w:rPr>
                <w:rFonts w:hint="eastAsia" w:ascii="宋体" w:hAnsi="????_GBK" w:cs="宋体"/>
                <w:sz w:val="28"/>
                <w:szCs w:val="28"/>
                <w:lang w:val="zh-CN"/>
              </w:rPr>
              <w:t xml:space="preserve">团队成员中同一人员具备多个证书的，不重复计分；</w:t>
            </w:r>
            <w:r>
              <w:rPr>
                <w:rFonts w:ascii="????_GBK" w:hAnsi="????_GBK" w:cs="????_GBK"/>
                <w:sz w:val="28"/>
                <w:szCs w:val="28"/>
              </w:rPr>
              <w:br w:type="textWrapping" w:clear="all"/>
              <w:t xml:space="preserve">  2. </w:t>
            </w:r>
            <w:r>
              <w:rPr>
                <w:rFonts w:hint="eastAsia" w:ascii="宋体" w:hAnsi="????_GBK" w:cs="宋体"/>
                <w:sz w:val="28"/>
                <w:szCs w:val="28"/>
                <w:lang w:val="zh-CN"/>
              </w:rPr>
              <w:t xml:space="preserve">团队成员需提供有效证书复印件并加盖投标人公章；</w:t>
            </w:r>
            <w:r>
              <w:rPr>
                <w:rFonts w:ascii="????_GBK" w:hAnsi="????_GBK" w:cs="????_GBK"/>
                <w:sz w:val="28"/>
                <w:szCs w:val="28"/>
              </w:rPr>
              <w:br w:type="textWrapping" w:clear="all"/>
              <w:t xml:space="preserve">  3. </w:t>
            </w:r>
            <w:r>
              <w:rPr>
                <w:rFonts w:hint="eastAsia" w:ascii="宋体" w:hAnsi="????_GBK" w:cs="宋体"/>
                <w:sz w:val="28"/>
                <w:szCs w:val="28"/>
                <w:lang w:val="zh-CN"/>
              </w:rPr>
              <w:t xml:space="preserve">投标人需提供为其缴纳的近</w:t>
            </w:r>
            <w:r>
              <w:rPr>
                <w:rFonts w:ascii="????_GBK" w:hAnsi="????_GBK" w:cs="????_GBK"/>
                <w:sz w:val="28"/>
                <w:szCs w:val="28"/>
              </w:rPr>
              <w:t xml:space="preserve">3</w:t>
            </w:r>
            <w:r>
              <w:rPr>
                <w:rFonts w:hint="eastAsia" w:ascii="宋体" w:hAnsi="????_GBK" w:cs="宋体"/>
                <w:sz w:val="28"/>
                <w:szCs w:val="28"/>
                <w:lang w:val="zh-CN"/>
              </w:rPr>
              <w:t xml:space="preserve">个月内任意</w:t>
            </w:r>
            <w:r>
              <w:rPr>
                <w:rFonts w:ascii="????_GBK" w:hAnsi="????_GBK" w:cs="????_GBK"/>
                <w:sz w:val="28"/>
                <w:szCs w:val="28"/>
              </w:rPr>
              <w:t xml:space="preserve">1</w:t>
            </w:r>
            <w:r>
              <w:rPr>
                <w:rFonts w:hint="eastAsia" w:ascii="宋体" w:hAnsi="????_GBK" w:cs="宋体"/>
                <w:sz w:val="28"/>
                <w:szCs w:val="28"/>
                <w:lang w:val="zh-CN"/>
              </w:rPr>
              <w:t xml:space="preserve">个月的社保证明，并加盖投标人公章；</w:t>
            </w:r>
            <w:r>
              <w:rPr>
                <w:rFonts w:ascii="????_GBK" w:hAnsi="????_GBK" w:cs="????_GBK"/>
                <w:sz w:val="28"/>
                <w:szCs w:val="28"/>
              </w:rPr>
              <w:br w:type="textWrapping" w:clear="all"/>
              <w:t xml:space="preserve">  4. </w:t>
            </w:r>
            <w:r>
              <w:rPr>
                <w:rFonts w:hint="eastAsia" w:ascii="宋体" w:hAnsi="????_GBK" w:cs="宋体"/>
                <w:sz w:val="28"/>
                <w:szCs w:val="28"/>
                <w:lang w:val="zh-CN"/>
              </w:rPr>
              <w:t xml:space="preserve">以上人员相关证明材料提供不齐全或不提供，不予计分。</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宋体" w:hAnsi="????_GBK" w:cs="宋体"/>
                <w:sz w:val="22"/>
                <w:lang w:val="zh-CN"/>
              </w:rPr>
            </w:pPr>
            <w:r>
              <w:rPr>
                <w:rFonts w:hint="eastAsia" w:ascii="????_GBK" w:hAnsi="????_GBK" w:cs="????_GBK"/>
                <w:sz w:val="28"/>
                <w:szCs w:val="28"/>
              </w:rPr>
              <w:t xml:space="preserve">14</w:t>
            </w:r>
            <w:r>
              <w:rPr>
                <w:rFonts w:hint="eastAsia" w:ascii="宋体" w:hAnsi="????_GBK" w:cs="宋体"/>
                <w:sz w:val="22"/>
                <w:lang w:val="zh-CN"/>
              </w:rPr>
            </w:r>
            <w:r/>
          </w:p>
        </w:tc>
      </w:tr>
      <w:tr>
        <w:trPr>
          <w:cantSplit/>
          <w:trHeight w:val="20"/>
        </w:trPr>
        <w:tc>
          <w:tcPr>
            <w:shd w:val="clear" w:color="000000" w:fill="ffffff"/>
            <w:tcBorders>
              <w:left w:val="single" w:color="000000" w:sz="3" w:space="0"/>
              <w:bottom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bottom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ind w:firstLine="280"/>
              <w:jc w:val="left"/>
              <w:rPr>
                <w:rFonts w:hint="eastAsia" w:ascii="????_GBK" w:hAnsi="????_GBK" w:cs="????_GBK"/>
                <w:sz w:val="28"/>
                <w:szCs w:val="28"/>
              </w:rPr>
            </w:pPr>
            <w:r>
              <w:rPr>
                <w:rFonts w:ascii="????_GBK" w:hAnsi="????_GBK" w:cs="????_GBK"/>
                <w:sz w:val="28"/>
                <w:szCs w:val="28"/>
              </w:rPr>
              <w:t xml:space="preserve">4.</w:t>
            </w:r>
            <w:r>
              <w:rPr>
                <w:rFonts w:hint="eastAsia" w:ascii="????_GBK" w:hAnsi="????_GBK" w:cs="????_GBK"/>
                <w:sz w:val="28"/>
                <w:szCs w:val="28"/>
              </w:rPr>
              <w:t xml:space="preserve">5</w:t>
            </w:r>
            <w:r>
              <w:rPr>
                <w:rFonts w:hint="eastAsia" w:ascii="????_GBK" w:hAnsi="????_GBK" w:cs="????_GBK"/>
                <w:sz w:val="28"/>
                <w:szCs w:val="28"/>
              </w:rPr>
              <w:t xml:space="preserve">保密</w:t>
            </w:r>
            <w:r>
              <w:rPr>
                <w:rFonts w:hint="eastAsia" w:ascii="????_GBK" w:hAnsi="????_GBK" w:cs="????_GBK"/>
                <w:sz w:val="28"/>
                <w:szCs w:val="28"/>
              </w:rPr>
              <w:t xml:space="preserve">承诺。</w:t>
            </w:r>
            <w:r>
              <w:rPr>
                <w:rFonts w:hint="eastAsia" w:ascii="????_GBK" w:hAnsi="????_GBK" w:cs="????_GBK"/>
                <w:sz w:val="28"/>
                <w:szCs w:val="28"/>
              </w:rPr>
              <w:t xml:space="preserve">供应商需承诺落实全流程保密管理：项目全体服务人员签订保密承诺书，对项目接触的业务数据、内部文档、涉密信息严格保密，不对外泄露、不挪作项目以外用途。得1分，否则不得分(提供书面承诺函并加盖公章) </w:t>
            </w:r>
            <w:r>
              <w:rPr>
                <w:rFonts w:hint="eastAsia" w:ascii="????_GBK" w:hAnsi="????_GBK" w:cs="????_GBK"/>
                <w:sz w:val="28"/>
                <w:szCs w:val="28"/>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_GBK" w:hAnsi="????_GBK" w:cs="????_GBK"/>
                <w:sz w:val="28"/>
                <w:szCs w:val="28"/>
              </w:rPr>
            </w:pPr>
            <w:r>
              <w:rPr>
                <w:rFonts w:hint="eastAsia" w:ascii="????_GBK" w:hAnsi="????_GBK" w:cs="????_GBK"/>
                <w:sz w:val="28"/>
                <w:szCs w:val="28"/>
              </w:rPr>
              <w:t xml:space="preserve">1</w:t>
            </w:r>
            <w:r>
              <w:rPr>
                <w:rFonts w:ascii="????_GBK" w:hAnsi="????_GBK" w:cs="????_GBK"/>
                <w:sz w:val="28"/>
                <w:szCs w:val="28"/>
              </w:rPr>
            </w:r>
            <w:r/>
          </w:p>
        </w:tc>
      </w:tr>
      <w:tr>
        <w:trPr>
          <w:cantSplit/>
          <w:trHeight w:val="20"/>
        </w:trPr>
        <w:tc>
          <w:tcPr>
            <w:shd w:val="clear" w:color="000000" w:fill="ffffff"/>
            <w:tcBorders>
              <w:top w:val="none" w:color="000000" w:sz="4" w:space="0"/>
              <w:left w:val="single" w:color="000000" w:sz="3" w:space="0"/>
              <w:right w:val="single" w:color="000000" w:sz="3" w:space="0"/>
            </w:tcBorders>
            <w:tcW w:w="429" w:type="dxa"/>
            <w:vAlign w:val="center"/>
            <w:vMerge w:val="restart"/>
            <w:textDirection w:val="lrTb"/>
            <w:noWrap w:val="false"/>
          </w:tcPr>
          <w:p>
            <w:pPr>
              <w:pStyle w:val="936"/>
              <w:jc w:val="center"/>
              <w:rPr>
                <w:rFonts w:ascii="宋体" w:hAnsi="????_GBK" w:cs="宋体"/>
                <w:sz w:val="22"/>
                <w:lang w:val="zh-CN"/>
              </w:rPr>
            </w:pPr>
            <w:r>
              <w:rPr>
                <w:rFonts w:ascii="????_GBK" w:hAnsi="????_GBK" w:cs="????_GBK"/>
                <w:sz w:val="28"/>
                <w:szCs w:val="28"/>
              </w:rPr>
              <w:t xml:space="preserve">5</w:t>
            </w:r>
            <w:r>
              <w:rPr>
                <w:rFonts w:ascii="宋体" w:hAnsi="????_GBK" w:cs="宋体"/>
                <w:sz w:val="22"/>
                <w:lang w:val="zh-CN"/>
              </w:rPr>
            </w:r>
            <w:r/>
          </w:p>
        </w:tc>
        <w:tc>
          <w:tcPr>
            <w:shd w:val="clear" w:color="000000" w:fill="ffffff"/>
            <w:tcBorders>
              <w:top w:val="none" w:color="000000" w:sz="4" w:space="0"/>
              <w:left w:val="single" w:color="000000" w:sz="3" w:space="0"/>
              <w:right w:val="single" w:color="000000" w:sz="3" w:space="0"/>
            </w:tcBorders>
            <w:tcW w:w="821" w:type="dxa"/>
            <w:vAlign w:val="center"/>
            <w:vMerge w:val="restart"/>
            <w:textDirection w:val="lrTb"/>
            <w:noWrap w:val="false"/>
          </w:tcPr>
          <w:p>
            <w:pPr>
              <w:pStyle w:val="936"/>
              <w:jc w:val="center"/>
              <w:rPr>
                <w:rFonts w:ascii="宋体" w:hAnsi="????_GBK" w:cs="宋体"/>
                <w:sz w:val="22"/>
                <w:lang w:val="zh-CN"/>
              </w:rPr>
            </w:pPr>
            <w:r>
              <w:rPr>
                <w:rFonts w:hint="eastAsia" w:ascii="宋体" w:hAnsi="????_GBK" w:cs="宋体"/>
                <w:sz w:val="28"/>
                <w:szCs w:val="28"/>
                <w:lang w:val="zh-CN"/>
              </w:rPr>
              <w:t xml:space="preserve">技术方案</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ascii="????_GBK" w:hAnsi="????_GBK" w:cs="????_GBK"/>
                <w:sz w:val="28"/>
                <w:szCs w:val="28"/>
              </w:rPr>
            </w:pPr>
            <w:r>
              <w:rPr>
                <w:rFonts w:ascii="????_GBK" w:hAnsi="????_GBK" w:cs="????_GBK"/>
                <w:sz w:val="28"/>
                <w:szCs w:val="28"/>
              </w:rPr>
              <w:t xml:space="preserve">  5.1</w:t>
            </w:r>
            <w:bookmarkStart w:id="183" w:name="OLE_LINK16"/>
            <w:r>
              <w:rPr>
                <w:rFonts w:hint="eastAsia" w:ascii="宋体" w:hAnsi="????_GBK" w:cs="宋体"/>
                <w:sz w:val="28"/>
                <w:szCs w:val="28"/>
                <w:lang w:val="zh-CN"/>
              </w:rPr>
              <w:t xml:space="preserve">软件开发</w:t>
            </w:r>
            <w:bookmarkEnd w:id="183"/>
            <w:r>
              <w:rPr>
                <w:rFonts w:hint="eastAsia" w:ascii="宋体" w:hAnsi="????_GBK" w:cs="宋体"/>
                <w:sz w:val="28"/>
                <w:szCs w:val="28"/>
                <w:lang w:val="zh-CN"/>
              </w:rPr>
              <w:t xml:space="preserve">方案</w:t>
            </w:r>
            <w:r>
              <w:rPr>
                <w:rFonts w:ascii="????_GBK" w:hAnsi="????_GBK" w:cs="????_GBK"/>
                <w:sz w:val="28"/>
                <w:szCs w:val="28"/>
              </w:rPr>
            </w:r>
            <w:r/>
          </w:p>
          <w:p>
            <w:pPr>
              <w:pStyle w:val="936"/>
              <w:jc w:val="left"/>
              <w:rPr>
                <w:rFonts w:hint="eastAsia" w:ascii="????_GBK" w:hAnsi="????_GBK" w:cs="????_GBK"/>
                <w:sz w:val="28"/>
                <w:szCs w:val="28"/>
              </w:rPr>
            </w:pPr>
            <w:r>
              <w:rPr>
                <w:rFonts w:ascii="????_GBK" w:hAnsi="????_GBK" w:cs="????_GBK"/>
                <w:sz w:val="28"/>
                <w:szCs w:val="28"/>
              </w:rPr>
              <w:t xml:space="preserve">  </w:t>
            </w:r>
            <w:bookmarkStart w:id="184" w:name="OLE_LINK2"/>
            <w:r>
              <w:rPr>
                <w:rFonts w:hint="eastAsia" w:ascii="????_GBK" w:hAnsi="????_GBK" w:cs="????_GBK"/>
                <w:sz w:val="28"/>
                <w:szCs w:val="28"/>
              </w:rPr>
              <w:t xml:space="preserve">评委根据投标文件对招标文件第四章“采购需求”中“</w:t>
            </w:r>
            <w:bookmarkStart w:id="185" w:name="OLE_LINK19"/>
            <w:r/>
            <w:bookmarkStart w:id="186" w:name="OLE_LINK20"/>
            <w:r>
              <w:rPr>
                <w:rFonts w:hint="eastAsia" w:ascii="宋体" w:hAnsi="????_GBK" w:cs="宋体"/>
                <w:sz w:val="28"/>
                <w:szCs w:val="28"/>
                <w:lang w:val="zh-CN"/>
              </w:rPr>
              <w:t xml:space="preserve">软件开发方案</w:t>
            </w:r>
            <w:bookmarkEnd w:id="185"/>
            <w:r/>
            <w:bookmarkEnd w:id="186"/>
            <w:r>
              <w:rPr>
                <w:rFonts w:hint="eastAsia" w:ascii="????_GBK" w:hAnsi="????_GBK" w:cs="????_GBK"/>
                <w:sz w:val="28"/>
                <w:szCs w:val="28"/>
              </w:rPr>
              <w:t xml:space="preserve">”要求的响应情况进行评审</w:t>
            </w:r>
            <w:r/>
          </w:p>
          <w:p>
            <w:pPr>
              <w:pStyle w:val="936"/>
              <w:jc w:val="left"/>
              <w:rPr>
                <w:rFonts w:hint="eastAsia" w:ascii="????_GBK" w:hAnsi="????_GBK" w:cs="????_GBK"/>
                <w:sz w:val="28"/>
                <w:szCs w:val="28"/>
              </w:rPr>
            </w:pPr>
            <w:r>
              <w:rPr>
                <w:rFonts w:hint="eastAsia" w:ascii="????_GBK" w:hAnsi="????_GBK" w:cs="????_GBK"/>
                <w:sz w:val="28"/>
                <w:szCs w:val="28"/>
              </w:rPr>
              <w:t xml:space="preserve">（1）投标文件未符合“</w:t>
            </w:r>
            <w:r>
              <w:rPr>
                <w:rFonts w:hint="eastAsia" w:ascii="宋体" w:hAnsi="????_GBK" w:cs="宋体"/>
                <w:sz w:val="28"/>
                <w:szCs w:val="28"/>
                <w:lang w:val="zh-CN"/>
              </w:rPr>
              <w:t xml:space="preserve">软件开发方案</w:t>
            </w:r>
            <w:r>
              <w:rPr>
                <w:rFonts w:hint="eastAsia" w:ascii="????_GBK" w:hAnsi="????_GBK" w:cs="????_GBK"/>
                <w:sz w:val="28"/>
                <w:szCs w:val="28"/>
              </w:rPr>
              <w:t xml:space="preserve">”中全部条款要求的，视为不符合招标文件，本项得0分。</w:t>
            </w:r>
            <w:r/>
          </w:p>
          <w:p>
            <w:pPr>
              <w:pStyle w:val="936"/>
              <w:jc w:val="left"/>
              <w:rPr>
                <w:rFonts w:hint="eastAsia" w:ascii="????_GBK" w:hAnsi="????_GBK" w:cs="????_GBK"/>
                <w:sz w:val="28"/>
                <w:szCs w:val="28"/>
              </w:rPr>
            </w:pPr>
            <w:r>
              <w:rPr>
                <w:rFonts w:hint="eastAsia" w:ascii="????_GBK" w:hAnsi="????_GBK" w:cs="????_GBK"/>
                <w:sz w:val="28"/>
                <w:szCs w:val="28"/>
              </w:rPr>
              <w:t xml:space="preserve">（2）投标文件符合“</w:t>
            </w:r>
            <w:r>
              <w:rPr>
                <w:rFonts w:hint="eastAsia" w:ascii="宋体" w:hAnsi="????_GBK" w:cs="宋体"/>
                <w:sz w:val="28"/>
                <w:szCs w:val="28"/>
                <w:lang w:val="zh-CN"/>
              </w:rPr>
              <w:t xml:space="preserve">软件开发方案</w:t>
            </w:r>
            <w:r>
              <w:rPr>
                <w:rFonts w:hint="eastAsia" w:ascii="????_GBK" w:hAnsi="????_GBK" w:cs="????_GBK"/>
                <w:sz w:val="28"/>
                <w:szCs w:val="28"/>
              </w:rPr>
              <w:t xml:space="preserve">”中全部条款要求的，视为符合招标文件，本项得3分。</w:t>
            </w:r>
            <w:r/>
          </w:p>
          <w:p>
            <w:pPr>
              <w:pStyle w:val="936"/>
              <w:jc w:val="left"/>
              <w:rPr>
                <w:rFonts w:hint="eastAsia" w:ascii="宋体" w:hAnsi="????_GBK" w:cs="宋体"/>
                <w:sz w:val="28"/>
                <w:szCs w:val="28"/>
                <w:lang w:val="zh-CN"/>
              </w:rPr>
            </w:pPr>
            <w:r>
              <w:rPr>
                <w:rFonts w:hint="eastAsia" w:ascii="????_GBK" w:hAnsi="????_GBK" w:cs="????_GBK"/>
                <w:sz w:val="28"/>
                <w:szCs w:val="28"/>
              </w:rPr>
              <w:t xml:space="preserve">（3）投标文件对“</w:t>
            </w:r>
            <w:bookmarkStart w:id="187" w:name="OLE_LINK25"/>
            <w:r/>
            <w:bookmarkStart w:id="188" w:name="OLE_LINK26"/>
            <w:r>
              <w:rPr>
                <w:rFonts w:hint="eastAsia" w:ascii="宋体" w:hAnsi="????_GBK" w:cs="宋体"/>
                <w:sz w:val="28"/>
                <w:szCs w:val="28"/>
                <w:lang w:val="zh-CN"/>
              </w:rPr>
              <w:t xml:space="preserve">软件开发方案</w:t>
            </w:r>
            <w:bookmarkEnd w:id="187"/>
            <w:r/>
            <w:bookmarkEnd w:id="188"/>
            <w:r>
              <w:rPr>
                <w:rFonts w:hint="eastAsia" w:ascii="????_GBK" w:hAnsi="????_GBK" w:cs="????_GBK"/>
                <w:sz w:val="28"/>
                <w:szCs w:val="28"/>
              </w:rPr>
              <w:t xml:space="preserve">”中“</w:t>
            </w:r>
            <w:r>
              <w:rPr>
                <w:rFonts w:hint="eastAsia" w:ascii="宋体" w:hAnsi="????_GBK" w:cs="宋体"/>
                <w:sz w:val="28"/>
                <w:szCs w:val="28"/>
                <w:lang w:val="zh-CN"/>
              </w:rPr>
              <w:t xml:space="preserve">开发实施计划、质量保障与测试方案、风险控制措施</w:t>
            </w:r>
            <w:r>
              <w:rPr>
                <w:rFonts w:hint="eastAsia" w:ascii="????_GBK" w:hAnsi="????_GBK" w:cs="????_GBK"/>
                <w:sz w:val="28"/>
                <w:szCs w:val="28"/>
              </w:rPr>
              <w:t xml:space="preserve">”三项要求的响应内容全部优于招标文件要求的（前提是投标文件对“</w:t>
            </w:r>
            <w:r>
              <w:rPr>
                <w:rFonts w:hint="eastAsia" w:ascii="宋体" w:hAnsi="????_GBK" w:cs="宋体"/>
                <w:sz w:val="28"/>
                <w:szCs w:val="28"/>
                <w:lang w:val="zh-CN"/>
              </w:rPr>
              <w:t xml:space="preserve">软件开发方案</w:t>
            </w:r>
            <w:r>
              <w:rPr>
                <w:rFonts w:hint="eastAsia" w:ascii="????_GBK" w:hAnsi="????_GBK" w:cs="????_GBK"/>
                <w:sz w:val="28"/>
                <w:szCs w:val="28"/>
              </w:rPr>
              <w:t xml:space="preserve">”中除“</w:t>
            </w:r>
            <w:r>
              <w:rPr>
                <w:rFonts w:hint="eastAsia" w:ascii="宋体" w:hAnsi="????_GBK" w:cs="宋体"/>
                <w:sz w:val="28"/>
                <w:szCs w:val="28"/>
                <w:lang w:val="zh-CN"/>
              </w:rPr>
              <w:t xml:space="preserve">开发实施计划、质量保障与测试方案、风险控制措施</w:t>
            </w:r>
            <w:r>
              <w:rPr>
                <w:rFonts w:hint="eastAsia" w:ascii="????_GBK" w:hAnsi="????_GBK" w:cs="????_GBK"/>
                <w:sz w:val="28"/>
                <w:szCs w:val="28"/>
              </w:rPr>
              <w:t xml:space="preserve">”外其他要求响应内容符合招标文件要求），本项得5分。</w:t>
            </w:r>
            <w:r>
              <w:rPr>
                <w:rFonts w:hint="eastAsia" w:ascii="宋体" w:hAnsi="????_GBK" w:cs="宋体"/>
                <w:sz w:val="28"/>
                <w:szCs w:val="28"/>
                <w:lang w:val="zh-CN"/>
              </w:rPr>
            </w:r>
            <w:r/>
          </w:p>
          <w:p>
            <w:pPr>
              <w:pStyle w:val="936"/>
              <w:jc w:val="left"/>
              <w:rPr>
                <w:rFonts w:ascii="宋体" w:hAnsi="????_GBK" w:cs="宋体"/>
                <w:sz w:val="22"/>
                <w:lang w:val="zh-CN"/>
              </w:rPr>
            </w:pPr>
            <w:r/>
            <w:bookmarkEnd w:id="184"/>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hint="eastAsia" w:ascii="宋体" w:hAnsi="????_GBK" w:cs="宋体"/>
                <w:sz w:val="28"/>
                <w:szCs w:val="28"/>
                <w:lang w:val="zh-CN"/>
              </w:rPr>
            </w:pPr>
            <w:r>
              <w:rPr>
                <w:rFonts w:ascii="????_GBK" w:hAnsi="????_GBK" w:cs="????_GBK"/>
                <w:sz w:val="28"/>
                <w:szCs w:val="28"/>
              </w:rPr>
              <w:t xml:space="preserve">  5.2 </w:t>
            </w:r>
            <w:r>
              <w:rPr>
                <w:rFonts w:hint="eastAsia" w:ascii="宋体" w:hAnsi="????_GBK" w:cs="宋体"/>
                <w:sz w:val="28"/>
                <w:szCs w:val="28"/>
                <w:lang w:val="zh-CN"/>
              </w:rPr>
              <w:t xml:space="preserve">信息系统运维服务方案</w:t>
            </w:r>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评委根据投标文件对招标文件第四章“采购需求”中“信息系统运维服务方案”要求的响应情况进行评审</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（1）投标文件未符合“信息系统运维服务方案”中全部条款要求的，视为不符合招标文件，本项得0分。</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（2）投标文件符合“信息系统运维服务方案”中全部条款要求的，视为符合招标文件，本项得3分。</w:t>
            </w:r>
            <w:r/>
          </w:p>
          <w:p>
            <w:pPr>
              <w:pStyle w:val="936"/>
              <w:jc w:val="left"/>
              <w:rPr>
                <w:rFonts w:ascii="宋体" w:hAnsi="????_GBK" w:cs="宋体"/>
                <w:sz w:val="28"/>
                <w:szCs w:val="28"/>
                <w:lang w:val="zh-CN"/>
              </w:rPr>
            </w:pPr>
            <w:r>
              <w:rPr>
                <w:rFonts w:hint="eastAsia" w:ascii="宋体" w:hAnsi="????_GBK" w:cs="宋体"/>
                <w:sz w:val="28"/>
                <w:szCs w:val="28"/>
                <w:lang w:val="zh-CN"/>
              </w:rPr>
              <w:t xml:space="preserve">（3）投标文件对“信息系统运维服务方案”中“</w:t>
            </w:r>
            <w:r>
              <w:rPr>
                <w:rFonts w:hint="eastAsia" w:ascii="宋体" w:hAnsi="????_GBK" w:cs="宋体"/>
                <w:sz w:val="28"/>
                <w:szCs w:val="28"/>
                <w:lang w:val="zh-CN"/>
              </w:rPr>
              <w:t xml:space="preserve">运维服务内容与服务方式、运维服务机制与工作流程、服务响应机制</w:t>
            </w:r>
            <w:r>
              <w:rPr>
                <w:rFonts w:hint="eastAsia" w:ascii="宋体" w:hAnsi="????_GBK" w:cs="宋体"/>
                <w:sz w:val="28"/>
                <w:szCs w:val="28"/>
                <w:lang w:val="zh-CN"/>
              </w:rPr>
              <w:t xml:space="preserve">”三项要求的响应内容全部优于招标文件要求的（前提是投标文件对“</w:t>
            </w:r>
            <w:r>
              <w:rPr>
                <w:rFonts w:hint="eastAsia" w:ascii="宋体" w:hAnsi="????_GBK" w:cs="宋体"/>
                <w:sz w:val="28"/>
                <w:szCs w:val="28"/>
                <w:lang w:val="zh-CN"/>
              </w:rPr>
              <w:t xml:space="preserve">信息系统运维服务方案</w:t>
            </w:r>
            <w:r>
              <w:rPr>
                <w:rFonts w:hint="eastAsia" w:ascii="宋体" w:hAnsi="????_GBK" w:cs="宋体"/>
                <w:sz w:val="28"/>
                <w:szCs w:val="28"/>
                <w:lang w:val="zh-CN"/>
              </w:rPr>
              <w:t xml:space="preserve">”中除“</w:t>
            </w:r>
            <w:r>
              <w:rPr>
                <w:rFonts w:hint="eastAsia" w:ascii="宋体" w:hAnsi="????_GBK" w:cs="宋体"/>
                <w:sz w:val="28"/>
                <w:szCs w:val="28"/>
                <w:lang w:val="zh-CN"/>
              </w:rPr>
              <w:t xml:space="preserve">运维服务内容与服务方式、运维服务机制与工作流程、服务响应机制</w:t>
            </w:r>
            <w:r>
              <w:rPr>
                <w:rFonts w:hint="eastAsia" w:ascii="宋体" w:hAnsi="????_GBK" w:cs="宋体"/>
                <w:sz w:val="28"/>
                <w:szCs w:val="28"/>
                <w:lang w:val="zh-CN"/>
              </w:rPr>
              <w:t xml:space="preserve">”外其他要求响应内容符合招标文件要求），本项得5分。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hint="eastAsia" w:ascii="宋体" w:hAnsi="????_GBK" w:cs="宋体"/>
                <w:sz w:val="28"/>
                <w:szCs w:val="28"/>
                <w:lang w:val="zh-CN"/>
              </w:rPr>
            </w:pPr>
            <w:r>
              <w:rPr>
                <w:rFonts w:ascii="????_GBK" w:hAnsi="????_GBK" w:cs="????_GBK"/>
                <w:sz w:val="28"/>
                <w:szCs w:val="28"/>
              </w:rPr>
              <w:t xml:space="preserve">  5.3 </w:t>
            </w:r>
            <w:bookmarkStart w:id="189" w:name="OLE_LINK21"/>
            <w:r>
              <w:rPr>
                <w:rFonts w:hint="eastAsia" w:ascii="宋体" w:hAnsi="????_GBK" w:cs="宋体"/>
                <w:sz w:val="28"/>
                <w:szCs w:val="28"/>
                <w:lang w:val="zh-CN"/>
              </w:rPr>
              <w:t xml:space="preserve">数据治理方案</w:t>
            </w:r>
            <w:bookmarkEnd w:id="189"/>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评委根据投标文件对招标文件第四章“采购需求”中“数据治理方案”要求的响应情况进行评审</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（1）投标文件未符合“数据治理方案”中全部条款要求的，视为不符合招标文件，本项得0分。</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（2）投标文件符合“数据治理方案”中全部条款要求的，视为符合招标文件，本项得3分。</w:t>
            </w:r>
            <w:r/>
          </w:p>
          <w:p>
            <w:pPr>
              <w:pStyle w:val="936"/>
              <w:jc w:val="left"/>
              <w:rPr>
                <w:rFonts w:ascii="宋体" w:hAnsi="????_GBK" w:cs="宋体"/>
                <w:sz w:val="28"/>
                <w:szCs w:val="28"/>
                <w:lang w:val="zh-CN"/>
              </w:rPr>
            </w:pPr>
            <w:r>
              <w:rPr>
                <w:rFonts w:hint="eastAsia" w:ascii="宋体" w:hAnsi="????_GBK" w:cs="宋体"/>
                <w:sz w:val="28"/>
                <w:szCs w:val="28"/>
                <w:lang w:val="zh-CN"/>
              </w:rPr>
              <w:t xml:space="preserve">（3）投标文件对“数据治理方案”中“数据治理与分级分类管理、数据资源应用与应用场景构建”两项要求的响应内容全部优于招标文件要求的（前提是投标文件对“数据治理方案”中除“数据治理与分级分类管理、数据资源应用与应用场景构建”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ascii="????_GBK" w:hAnsi="????_GBK" w:cs="????_GBK"/>
                <w:sz w:val="28"/>
                <w:szCs w:val="28"/>
              </w:rPr>
            </w:pPr>
            <w:r>
              <w:rPr>
                <w:rFonts w:ascii="????_GBK" w:hAnsi="????_GBK" w:cs="????_GBK"/>
                <w:sz w:val="28"/>
                <w:szCs w:val="28"/>
              </w:rPr>
              <w:t xml:space="preserve">  5.4 </w:t>
            </w:r>
            <w:bookmarkStart w:id="190" w:name="OLE_LINK3"/>
            <w:r>
              <w:rPr>
                <w:rFonts w:hint="eastAsia" w:ascii="宋体" w:hAnsi="????_GBK" w:cs="宋体"/>
                <w:sz w:val="28"/>
                <w:szCs w:val="28"/>
                <w:lang w:val="zh-CN"/>
              </w:rPr>
              <w:t xml:space="preserve">网络及数据安全服务方案</w:t>
            </w:r>
            <w:bookmarkEnd w:id="190"/>
            <w:r>
              <w:rPr>
                <w:rFonts w:ascii="????_GBK" w:hAnsi="????_GBK" w:cs="????_GBK"/>
                <w:sz w:val="28"/>
                <w:szCs w:val="28"/>
              </w:rPr>
            </w:r>
            <w:r/>
          </w:p>
          <w:p>
            <w:pPr>
              <w:pStyle w:val="936"/>
              <w:jc w:val="left"/>
              <w:rPr>
                <w:rFonts w:hint="eastAsia" w:ascii="宋体" w:hAnsi="????_GBK" w:cs="宋体"/>
                <w:sz w:val="28"/>
                <w:szCs w:val="28"/>
                <w:lang w:val="zh-CN"/>
              </w:rPr>
            </w:pPr>
            <w:r>
              <w:rPr>
                <w:rFonts w:ascii="????_GBK" w:hAnsi="????_GBK" w:cs="????_GBK"/>
                <w:sz w:val="28"/>
                <w:szCs w:val="28"/>
              </w:rPr>
              <w:t xml:space="preserve">  </w:t>
            </w:r>
            <w:r>
              <w:rPr>
                <w:rFonts w:hint="eastAsia" w:ascii="宋体" w:hAnsi="????_GBK" w:cs="宋体"/>
                <w:sz w:val="28"/>
                <w:szCs w:val="28"/>
                <w:lang w:val="zh-CN"/>
              </w:rPr>
              <w:t xml:space="preserve">评委根据投标文件对招标文件第四章“采购需求”中“网络及数据安全服务方案”要求的响应情况进行评审</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（1）投标文件未符合“网络及数据安全服务方案”中全部条款要求的，视为不符合招标文件，本项得0分。</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（2）投标文件符合“网络及数据安全服务方案”中全部条款要求的，视为符合招标文件，本项得3分。</w:t>
            </w:r>
            <w:r/>
          </w:p>
          <w:p>
            <w:pPr>
              <w:pStyle w:val="936"/>
              <w:jc w:val="left"/>
              <w:rPr>
                <w:rFonts w:ascii="宋体" w:hAnsi="????_GBK" w:cs="宋体"/>
                <w:sz w:val="28"/>
                <w:szCs w:val="28"/>
                <w:lang w:val="zh-CN"/>
              </w:rPr>
            </w:pPr>
            <w:r>
              <w:rPr>
                <w:rFonts w:hint="eastAsia" w:ascii="宋体" w:hAnsi="????_GBK" w:cs="宋体"/>
                <w:sz w:val="28"/>
                <w:szCs w:val="28"/>
                <w:lang w:val="zh-CN"/>
              </w:rPr>
              <w:t xml:space="preserve">（3）投标文件对“网络及数据安全服务方案”中“安全常态化服务、数据安全防护能力建设”两项要求的响应内容全部优于招标文件要求的（前提是投标文件对“网络及数据安全服务方案”中除“安全常态化服务、数据安全防护能力建设”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hint="eastAsia" w:ascii="宋体" w:hAnsi="????_GBK" w:cs="宋体"/>
                <w:sz w:val="28"/>
                <w:szCs w:val="28"/>
                <w:lang w:val="zh-CN"/>
              </w:rPr>
            </w:pPr>
            <w:r>
              <w:rPr>
                <w:rFonts w:ascii="????_GBK" w:hAnsi="????_GBK" w:cs="????_GBK"/>
                <w:sz w:val="28"/>
                <w:szCs w:val="28"/>
              </w:rPr>
              <w:t xml:space="preserve">  5.5 </w:t>
            </w:r>
            <w:r>
              <w:rPr>
                <w:rFonts w:hint="eastAsia" w:ascii="宋体" w:hAnsi="????_GBK" w:cs="宋体"/>
                <w:sz w:val="28"/>
                <w:szCs w:val="28"/>
                <w:lang w:val="zh-CN"/>
              </w:rPr>
              <w:t xml:space="preserve">网络安全应急保障方案</w:t>
            </w:r>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评委根据投标文件对招标文件第四章“采购需求”中“网络安全应急保障方案”要求的响应情况进行评审</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（1）投标文件未符合“网络安全应急保障方案”中全部条款要求的，视为不符合招标文件，本项得0分。</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（2）投标文件符合“网络安全应急保障方案”中全部条款要求的，视为符合招标文件，本项得3分。</w:t>
            </w:r>
            <w:r/>
          </w:p>
          <w:p>
            <w:pPr>
              <w:pStyle w:val="936"/>
              <w:jc w:val="left"/>
              <w:rPr>
                <w:rFonts w:ascii="宋体" w:hAnsi="????_GBK" w:cs="宋体"/>
                <w:sz w:val="28"/>
                <w:szCs w:val="28"/>
                <w:lang w:val="zh-CN"/>
              </w:rPr>
            </w:pPr>
            <w:r>
              <w:rPr>
                <w:rFonts w:hint="eastAsia" w:ascii="宋体" w:hAnsi="????_GBK" w:cs="宋体"/>
                <w:sz w:val="28"/>
                <w:szCs w:val="28"/>
                <w:lang w:val="zh-CN"/>
              </w:rPr>
              <w:t xml:space="preserve">（3）投标文件对“网络安全应急保障方案”中“应急处置机制与响应预案、应急工作流程”两项要求的响应内容全部优于招标文件要求的（前提是投标文件对“网络安全应急保障方案”中除“应急处置机制与响应预案、应急工作流程”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hint="eastAsia" w:ascii="宋体" w:hAnsi="????_GBK" w:cs="宋体"/>
                <w:sz w:val="28"/>
                <w:szCs w:val="28"/>
                <w:lang w:val="zh-CN"/>
              </w:rPr>
            </w:pPr>
            <w:r>
              <w:rPr>
                <w:rFonts w:ascii="????_GBK" w:hAnsi="????_GBK" w:cs="????_GBK"/>
                <w:sz w:val="28"/>
                <w:szCs w:val="28"/>
              </w:rPr>
              <w:t xml:space="preserve">  5.6 </w:t>
            </w:r>
            <w:r>
              <w:rPr>
                <w:rFonts w:hint="eastAsia" w:ascii="宋体" w:hAnsi="????_GBK" w:cs="宋体"/>
                <w:sz w:val="28"/>
                <w:szCs w:val="28"/>
                <w:lang w:val="zh-CN"/>
              </w:rPr>
              <w:t xml:space="preserve">培训方案</w:t>
            </w:r>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评委根据投标文件对招标文件第四章“采购需求”中“培训方案”要求的响应情况进行评审</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（1）投标文件未符合“培训方案”中全部条款要求的，视为不符合招标文件，本项得0分。</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（2）投标文件符合“培训方案”中全部条款要求的，视为符合招标文件，本项得3分。</w:t>
            </w:r>
            <w:r/>
          </w:p>
          <w:p>
            <w:pPr>
              <w:pStyle w:val="936"/>
              <w:jc w:val="left"/>
              <w:rPr>
                <w:rFonts w:ascii="宋体" w:hAnsi="????_GBK" w:cs="宋体"/>
                <w:sz w:val="22"/>
                <w:lang w:val="zh-CN"/>
              </w:rPr>
            </w:pPr>
            <w:r>
              <w:rPr>
                <w:rFonts w:hint="eastAsia" w:ascii="宋体" w:hAnsi="????_GBK" w:cs="宋体"/>
                <w:sz w:val="28"/>
                <w:szCs w:val="28"/>
                <w:lang w:val="zh-CN"/>
              </w:rPr>
              <w:t xml:space="preserve">（3）投标文件对“培训方案”中“培训内容及计划、培训形式”两项要求的响应内容全部优于招标文件要求的（前提是投标文件对“培训方案”中除“培训内容及计划、培训形式”外其他要求响应内容符合招标文件要求），本项得5分。</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hint="eastAsia" w:ascii="宋体" w:hAnsi="????_GBK" w:cs="宋体"/>
                <w:sz w:val="28"/>
                <w:szCs w:val="28"/>
                <w:lang w:val="zh-CN"/>
              </w:rPr>
            </w:pPr>
            <w:r>
              <w:rPr>
                <w:rFonts w:ascii="????_GBK" w:hAnsi="????_GBK" w:cs="????_GBK"/>
                <w:sz w:val="28"/>
                <w:szCs w:val="28"/>
              </w:rPr>
              <w:t xml:space="preserve">  5.7 </w:t>
            </w:r>
            <w:bookmarkStart w:id="191" w:name="OLE_LINK22"/>
            <w:r>
              <w:rPr>
                <w:rFonts w:hint="eastAsia" w:ascii="宋体" w:hAnsi="????_GBK" w:cs="宋体"/>
                <w:sz w:val="28"/>
                <w:szCs w:val="28"/>
                <w:lang w:val="zh-CN"/>
              </w:rPr>
              <w:t xml:space="preserve">运维质量</w:t>
            </w:r>
            <w:bookmarkEnd w:id="191"/>
            <w:r>
              <w:rPr>
                <w:rFonts w:hint="eastAsia" w:ascii="宋体" w:hAnsi="????_GBK" w:cs="宋体"/>
                <w:sz w:val="28"/>
                <w:szCs w:val="28"/>
                <w:lang w:val="zh-CN"/>
              </w:rPr>
              <w:t xml:space="preserve">保证方案</w:t>
            </w:r>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”要求的响应情况进行评审</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（1）投标文件未符合“</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”中全部条款要求的，视为不符合招标文件，本项得0分。</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（2）投标文件符合“</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”中全部条款要求的，视为符合招标文件，本项得3分。</w:t>
            </w:r>
            <w:r/>
          </w:p>
          <w:p>
            <w:pPr>
              <w:pStyle w:val="936"/>
              <w:jc w:val="left"/>
              <w:rPr>
                <w:rFonts w:ascii="宋体" w:hAnsi="????_GBK" w:cs="宋体"/>
                <w:sz w:val="28"/>
                <w:szCs w:val="28"/>
                <w:lang w:val="zh-CN"/>
              </w:rPr>
            </w:pPr>
            <w:r>
              <w:rPr>
                <w:rFonts w:hint="eastAsia" w:ascii="宋体" w:hAnsi="????_GBK" w:cs="宋体"/>
                <w:sz w:val="28"/>
                <w:szCs w:val="28"/>
                <w:lang w:val="zh-CN"/>
              </w:rPr>
              <w:t xml:space="preserve">（3）投标文件对“</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”中“</w:t>
            </w:r>
            <w:r>
              <w:rPr>
                <w:rFonts w:hint="eastAsia" w:ascii="宋体" w:hAnsi="????_GBK" w:cs="宋体"/>
                <w:sz w:val="28"/>
                <w:szCs w:val="28"/>
                <w:lang w:val="zh-CN"/>
              </w:rPr>
              <w:t xml:space="preserve">质量管理体系、质量保证措施</w:t>
            </w:r>
            <w:r>
              <w:rPr>
                <w:rFonts w:hint="eastAsia" w:ascii="宋体" w:hAnsi="????_GBK" w:cs="宋体"/>
                <w:sz w:val="28"/>
                <w:szCs w:val="28"/>
                <w:lang w:val="zh-CN"/>
              </w:rPr>
              <w:t xml:space="preserve">”两项要求的响应内容全部优于招标文件要求的（前提是投标文件对“</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”中除“</w:t>
            </w:r>
            <w:r>
              <w:rPr>
                <w:rFonts w:hint="eastAsia" w:ascii="宋体" w:hAnsi="????_GBK" w:cs="宋体"/>
                <w:sz w:val="28"/>
                <w:szCs w:val="28"/>
                <w:lang w:val="zh-CN"/>
              </w:rPr>
              <w:t xml:space="preserve">质量管理体系、质量保证措施</w:t>
            </w:r>
            <w:r>
              <w:rPr>
                <w:rFonts w:hint="eastAsia" w:ascii="宋体" w:hAnsi="????_GBK" w:cs="宋体"/>
                <w:sz w:val="28"/>
                <w:szCs w:val="28"/>
                <w:lang w:val="zh-CN"/>
              </w:rPr>
              <w:t xml:space="preserve">”外其他要求响应内容符合招标文件要求），本项得5分。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ascii="????_GBK" w:hAnsi="????_GBK" w:cs="????_GBK"/>
                <w:sz w:val="28"/>
                <w:szCs w:val="28"/>
              </w:rPr>
            </w:pPr>
            <w:r>
              <w:rPr>
                <w:rFonts w:ascii="????_GBK" w:hAnsi="????_GBK" w:cs="????_GBK"/>
                <w:sz w:val="28"/>
                <w:szCs w:val="28"/>
              </w:rPr>
              <w:t xml:space="preserve">5.8</w:t>
            </w:r>
            <w:r>
              <w:rPr>
                <w:rFonts w:hint="eastAsia" w:ascii="宋体" w:hAnsi="????_GBK" w:cs="宋体"/>
                <w:sz w:val="28"/>
                <w:szCs w:val="28"/>
                <w:lang w:val="zh-CN"/>
              </w:rPr>
              <w:t xml:space="preserve">项目组织管理及人员保障方案</w:t>
            </w:r>
            <w:r>
              <w:rPr>
                <w:rFonts w:ascii="????_GBK" w:hAnsi="????_GBK" w:cs="????_GBK"/>
                <w:sz w:val="28"/>
                <w:szCs w:val="28"/>
              </w:rPr>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评委根据投标文件对招标文件第四章“采购需求”中“项目组织管理及人员保障方案”要求的响应情况进行评审</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（1）投标文件未符合“项目组织管理及人员保障方案”中全部条款要求的，视为不符合招标文件，本项得0分。</w:t>
            </w:r>
            <w:r/>
          </w:p>
          <w:p>
            <w:pPr>
              <w:pStyle w:val="936"/>
              <w:jc w:val="left"/>
              <w:rPr>
                <w:rFonts w:hint="eastAsia" w:ascii="宋体" w:hAnsi="????_GBK" w:cs="宋体"/>
                <w:sz w:val="28"/>
                <w:szCs w:val="28"/>
                <w:lang w:val="zh-CN"/>
              </w:rPr>
            </w:pPr>
            <w:r>
              <w:rPr>
                <w:rFonts w:hint="eastAsia" w:ascii="宋体" w:hAnsi="????_GBK" w:cs="宋体"/>
                <w:sz w:val="28"/>
                <w:szCs w:val="28"/>
                <w:lang w:val="zh-CN"/>
              </w:rPr>
              <w:t xml:space="preserve">（2）投标文件符合“项目组织管理及人员保障方案”中全部条款要求的，视为符合招标文件，本项得3分。</w:t>
            </w:r>
            <w:r/>
          </w:p>
          <w:p>
            <w:pPr>
              <w:pStyle w:val="936"/>
            </w:pPr>
            <w:r>
              <w:rPr>
                <w:rFonts w:hint="eastAsia" w:ascii="宋体" w:hAnsi="????_GBK" w:cs="宋体"/>
                <w:sz w:val="28"/>
                <w:szCs w:val="28"/>
                <w:lang w:val="zh-CN"/>
              </w:rPr>
              <w:t xml:space="preserve">（3）投标文件对“项目组织管理及人员保障方案”中“驻场人员管理及人员稳定性管控</w:t>
            </w:r>
            <w:r>
              <w:rPr>
                <w:rFonts w:hint="eastAsia"/>
              </w:rPr>
              <w:t xml:space="preserve">、</w:t>
            </w:r>
            <w:r>
              <w:rPr>
                <w:rFonts w:hint="eastAsia" w:ascii="宋体" w:hAnsi="????_GBK" w:cs="宋体"/>
                <w:sz w:val="28"/>
                <w:szCs w:val="28"/>
                <w:lang w:val="zh-CN"/>
              </w:rPr>
              <w:t xml:space="preserve">内外沟通协调机制”两项要求的响应内容全部优于招标文件要求的（前提是投标文件对“项目组织管理及人员保障方案”中除“驻场人员管理及人员稳定性管控、内外沟通协调机制”外其他要求响应内容符合招标文件要求），本项得5分。</w:t>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bottom w:val="single" w:color="000000" w:sz="3" w:space="0"/>
              <w:right w:val="single" w:color="000000" w:sz="3" w:space="0"/>
            </w:tcBorders>
            <w:tcW w:w="429"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bottom w:val="single" w:color="000000" w:sz="3" w:space="0"/>
              <w:right w:val="single" w:color="000000" w:sz="3" w:space="0"/>
            </w:tcBorders>
            <w:tcW w:w="821" w:type="dxa"/>
            <w:vAlign w:val="center"/>
            <w:vMerge w:val="continue"/>
            <w:textDirection w:val="lrTb"/>
            <w:noWrap w:val="false"/>
          </w:tcPr>
          <w:p>
            <w:pPr>
              <w:pStyle w:val="936"/>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ascii="????_GBK" w:hAnsi="????_GBK" w:cs="????_GBK"/>
                <w:sz w:val="28"/>
                <w:szCs w:val="28"/>
              </w:rPr>
            </w:pPr>
            <w:r>
              <w:rPr>
                <w:rFonts w:hint="eastAsia" w:ascii="????_GBK" w:hAnsi="????_GBK" w:cs="????_GBK"/>
                <w:sz w:val="28"/>
                <w:szCs w:val="28"/>
              </w:rPr>
              <w:t xml:space="preserve">5.9文档资料管理方案</w:t>
            </w:r>
            <w:r>
              <w:rPr>
                <w:rFonts w:ascii="????_GBK" w:hAnsi="????_GBK" w:cs="????_GBK"/>
                <w:sz w:val="28"/>
                <w:szCs w:val="28"/>
              </w:rPr>
            </w:r>
            <w:r/>
          </w:p>
          <w:p>
            <w:pPr>
              <w:pStyle w:val="936"/>
              <w:jc w:val="left"/>
              <w:rPr>
                <w:rFonts w:hint="eastAsia" w:ascii="????_GBK" w:hAnsi="????_GBK" w:cs="????_GBK"/>
                <w:sz w:val="28"/>
                <w:szCs w:val="28"/>
              </w:rPr>
            </w:pPr>
            <w:r>
              <w:rPr>
                <w:rFonts w:hint="eastAsia" w:ascii="????_GBK" w:hAnsi="????_GBK" w:cs="????_GBK"/>
                <w:sz w:val="28"/>
                <w:szCs w:val="28"/>
              </w:rPr>
              <w:t xml:space="preserve">评委根据投标文件对招标文件第四章“采购需求”中“文档资料管理方案”要求的响应情况进行评审</w:t>
            </w:r>
            <w:r/>
          </w:p>
          <w:p>
            <w:pPr>
              <w:pStyle w:val="936"/>
              <w:jc w:val="left"/>
              <w:rPr>
                <w:rFonts w:hint="eastAsia" w:ascii="????_GBK" w:hAnsi="????_GBK" w:cs="????_GBK"/>
                <w:sz w:val="28"/>
                <w:szCs w:val="28"/>
              </w:rPr>
            </w:pPr>
            <w:r>
              <w:rPr>
                <w:rFonts w:hint="eastAsia" w:ascii="????_GBK" w:hAnsi="????_GBK" w:cs="????_GBK"/>
                <w:sz w:val="28"/>
                <w:szCs w:val="28"/>
              </w:rPr>
              <w:t xml:space="preserve">（1）投标文件未符合“文档资料管理方案”中全部条款要求的，视为不符合招标文件，本项得0分。</w:t>
            </w:r>
            <w:r/>
          </w:p>
          <w:p>
            <w:pPr>
              <w:pStyle w:val="936"/>
              <w:jc w:val="left"/>
              <w:rPr>
                <w:rFonts w:hint="eastAsia" w:ascii="????_GBK" w:hAnsi="????_GBK" w:cs="????_GBK"/>
                <w:sz w:val="28"/>
                <w:szCs w:val="28"/>
              </w:rPr>
            </w:pPr>
            <w:r>
              <w:rPr>
                <w:rFonts w:hint="eastAsia" w:ascii="????_GBK" w:hAnsi="????_GBK" w:cs="????_GBK"/>
                <w:sz w:val="28"/>
                <w:szCs w:val="28"/>
              </w:rPr>
              <w:t xml:space="preserve">（2）投标文件符合“文档资料管理方案”中全部条款要求的，视为符合招标文件，本项得3分。</w:t>
            </w:r>
            <w:r/>
          </w:p>
          <w:p>
            <w:pPr>
              <w:pStyle w:val="936"/>
              <w:jc w:val="left"/>
              <w:rPr>
                <w:rFonts w:hint="eastAsia" w:ascii="????_GBK" w:hAnsi="????_GBK" w:cs="????_GBK"/>
                <w:sz w:val="28"/>
                <w:szCs w:val="28"/>
              </w:rPr>
            </w:pPr>
            <w:r>
              <w:rPr>
                <w:rFonts w:hint="eastAsia" w:ascii="????_GBK" w:hAnsi="????_GBK" w:cs="????_GBK"/>
                <w:sz w:val="28"/>
                <w:szCs w:val="28"/>
              </w:rPr>
              <w:t xml:space="preserve">（3）投标文件对“文档资料管理方案”中“文档分类与版本管理、全过程管控流程、文档存储与备份机制”三项要求的响应内容全部优于招标文件要求的（前提是投标文件对“软件开发方案”中除“文档分类与版本管理、全过程管控流程、文档存储与备份机制”外其他要求响应内容符合招标文件要求），本项得5分。</w:t>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hint="eastAsia" w:ascii="????_GBK" w:hAnsi="????_GBK" w:cs="????_GBK"/>
                <w:sz w:val="28"/>
                <w:szCs w:val="28"/>
              </w:rPr>
            </w:pPr>
            <w:r>
              <w:rPr>
                <w:rFonts w:hint="eastAsia" w:ascii="????_GBK" w:hAnsi="????_GBK" w:cs="????_GBK"/>
                <w:sz w:val="28"/>
                <w:szCs w:val="28"/>
              </w:rPr>
              <w:t xml:space="preserve">5</w:t>
            </w:r>
            <w:r/>
          </w:p>
        </w:tc>
      </w:tr>
      <w:tr>
        <w:trPr>
          <w:trHeight w:val="719"/>
        </w:trPr>
        <w:tc>
          <w:tcPr>
            <w:gridSpan w:val="2"/>
            <w:shd w:val="clear" w:color="000000" w:fill="ffffff"/>
            <w:tcBorders>
              <w:top w:val="single" w:color="000000" w:sz="3" w:space="0"/>
              <w:left w:val="single" w:color="000000" w:sz="3" w:space="0"/>
              <w:bottom w:val="single" w:color="000000" w:sz="3" w:space="0"/>
              <w:right w:val="single" w:color="000000" w:sz="3" w:space="0"/>
            </w:tcBorders>
            <w:tcW w:w="1250" w:type="dxa"/>
            <w:vAlign w:val="center"/>
            <w:textDirection w:val="lrTb"/>
            <w:noWrap w:val="false"/>
          </w:tcPr>
          <w:p>
            <w:pPr>
              <w:pStyle w:val="936"/>
              <w:jc w:val="center"/>
              <w:rPr>
                <w:rFonts w:ascii="宋体" w:hAnsi="????_GBK" w:cs="宋体"/>
                <w:sz w:val="22"/>
                <w:lang w:val="zh-CN"/>
              </w:rPr>
            </w:pPr>
            <w:r>
              <w:rPr>
                <w:rFonts w:hint="eastAsia" w:ascii="宋体" w:hAnsi="????_GBK" w:cs="宋体"/>
                <w:sz w:val="28"/>
                <w:szCs w:val="28"/>
                <w:lang w:val="zh-CN"/>
              </w:rPr>
              <w:t xml:space="preserve">合计</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936"/>
              <w:jc w:val="left"/>
              <w:rPr>
                <w:rFonts w:ascii="宋体" w:hAnsi="????_GBK" w:cs="宋体"/>
                <w:sz w:val="22"/>
                <w:lang w:val="zh-CN"/>
              </w:rPr>
            </w:pPr>
            <w:r>
              <w:rPr>
                <w:rFonts w:hint="eastAsia" w:ascii="宋体" w:hAnsi="????_GBK" w:cs="宋体"/>
                <w:sz w:val="28"/>
                <w:szCs w:val="28"/>
                <w:lang w:val="zh-CN"/>
              </w:rPr>
              <w:t xml:space="preserve">　</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936"/>
              <w:jc w:val="center"/>
              <w:rPr>
                <w:rFonts w:ascii="宋体" w:hAnsi="????_GBK" w:cs="宋体"/>
                <w:sz w:val="22"/>
                <w:lang w:val="zh-CN"/>
              </w:rPr>
            </w:pPr>
            <w:r>
              <w:rPr>
                <w:rFonts w:ascii="????_GBK" w:hAnsi="????_GBK" w:cs="????_GBK"/>
                <w:sz w:val="28"/>
                <w:szCs w:val="28"/>
              </w:rPr>
              <w:t xml:space="preserve">100</w:t>
            </w:r>
            <w:r>
              <w:rPr>
                <w:rFonts w:ascii="宋体" w:hAnsi="????_GBK" w:cs="宋体"/>
                <w:sz w:val="22"/>
                <w:lang w:val="zh-CN"/>
              </w:rPr>
            </w:r>
            <w:r/>
          </w:p>
        </w:tc>
      </w:tr>
    </w:tbl>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right="839"/>
        <w:jc w:val="center"/>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第六章  投标</w:t>
      </w:r>
      <w:bookmarkEnd w:id="165"/>
      <w:r/>
      <w:bookmarkEnd w:id="166"/>
      <w:r/>
      <w:bookmarkEnd w:id="169"/>
      <w:r>
        <w:rPr>
          <w:rFonts w:hint="eastAsia" w:ascii="方正黑体_GBK" w:hAnsi="方正黑体_GBK" w:eastAsia="方正黑体_GBK" w:cs="方正黑体_GBK"/>
          <w:sz w:val="28"/>
          <w:szCs w:val="28"/>
        </w:rPr>
        <w:t xml:space="preserve">文件格式 </w:t>
      </w:r>
      <w:r/>
    </w:p>
    <w:p>
      <w:pPr>
        <w:pStyle w:val="936"/>
        <w:jc w:val="center"/>
        <w:rPr>
          <w:rFonts w:hint="eastAsia" w:ascii="宋体" w:hAnsi="宋体"/>
          <w:b/>
          <w:sz w:val="28"/>
          <w:szCs w:val="28"/>
        </w:rPr>
      </w:pPr>
      <w:r/>
      <w:bookmarkStart w:id="192" w:name="_Hlt26955039"/>
      <w:r/>
      <w:bookmarkEnd w:id="192"/>
      <w:r/>
      <w:bookmarkStart w:id="193" w:name="_Hlt26671244"/>
      <w:r/>
      <w:bookmarkEnd w:id="193"/>
      <w:r/>
      <w:bookmarkStart w:id="194" w:name="_Toc49090576"/>
      <w:r/>
      <w:bookmarkStart w:id="195" w:name="_Toc120614282"/>
      <w:r/>
      <w:bookmarkStart w:id="196" w:name="_Toc26554094"/>
      <w:r>
        <w:rPr>
          <w:rFonts w:hint="eastAsia" w:ascii="宋体" w:hAnsi="宋体"/>
          <w:b/>
          <w:sz w:val="28"/>
          <w:szCs w:val="28"/>
        </w:rPr>
      </w:r>
      <w:r/>
    </w:p>
    <w:p>
      <w:pPr>
        <w:pStyle w:val="936"/>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36"/>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936"/>
        <w:jc w:val="center"/>
        <w:rPr>
          <w:rFonts w:hint="eastAsia" w:ascii="宋体" w:hAnsi="宋体"/>
          <w:b/>
          <w:sz w:val="28"/>
          <w:szCs w:val="28"/>
        </w:rPr>
      </w:pPr>
      <w:r>
        <w:rPr>
          <w:rFonts w:hint="eastAsia" w:ascii="宋体" w:hAnsi="宋体"/>
          <w:b/>
          <w:sz w:val="28"/>
          <w:szCs w:val="28"/>
        </w:rPr>
      </w:r>
      <w:r/>
    </w:p>
    <w:p>
      <w:pPr>
        <w:pStyle w:val="936"/>
        <w:jc w:val="center"/>
        <w:rPr>
          <w:rFonts w:hint="eastAsia" w:ascii="宋体" w:hAnsi="宋体"/>
          <w:b/>
          <w:sz w:val="28"/>
          <w:szCs w:val="28"/>
        </w:rPr>
      </w:pPr>
      <w:r>
        <w:rPr>
          <w:rFonts w:hint="eastAsia" w:ascii="宋体" w:hAnsi="宋体"/>
          <w:b/>
          <w:sz w:val="28"/>
          <w:szCs w:val="28"/>
        </w:rPr>
      </w:r>
      <w:r/>
    </w:p>
    <w:p>
      <w:pPr>
        <w:pStyle w:val="936"/>
        <w:jc w:val="center"/>
        <w:rPr>
          <w:rFonts w:hint="eastAsia" w:ascii="宋体" w:hAnsi="宋体"/>
          <w:b/>
          <w:sz w:val="28"/>
          <w:szCs w:val="28"/>
        </w:rPr>
      </w:pPr>
      <w:r>
        <w:rPr>
          <w:rFonts w:hint="eastAsia" w:ascii="宋体" w:hAnsi="宋体"/>
          <w:b/>
          <w:sz w:val="28"/>
          <w:szCs w:val="28"/>
        </w:rPr>
      </w:r>
      <w:r/>
    </w:p>
    <w:p>
      <w:pPr>
        <w:pStyle w:val="936"/>
        <w:jc w:val="center"/>
        <w:rPr>
          <w:rFonts w:hint="eastAsia" w:ascii="宋体" w:hAnsi="宋体"/>
          <w:b/>
          <w:sz w:val="28"/>
          <w:szCs w:val="28"/>
        </w:rPr>
      </w:pPr>
      <w:r>
        <w:rPr>
          <w:rFonts w:hint="eastAsia" w:ascii="宋体" w:hAnsi="宋体"/>
          <w:b/>
          <w:sz w:val="28"/>
          <w:szCs w:val="28"/>
        </w:rPr>
      </w:r>
      <w:r/>
    </w:p>
    <w:p>
      <w:pPr>
        <w:pStyle w:val="936"/>
        <w:jc w:val="center"/>
        <w:rPr>
          <w:rFonts w:hint="eastAsia" w:ascii="宋体" w:hAnsi="宋体"/>
          <w:b/>
          <w:sz w:val="28"/>
          <w:szCs w:val="28"/>
        </w:rPr>
      </w:pPr>
      <w:r>
        <w:rPr>
          <w:rFonts w:hint="eastAsia" w:ascii="宋体" w:hAnsi="宋体"/>
          <w:b/>
          <w:sz w:val="28"/>
          <w:szCs w:val="28"/>
        </w:rPr>
      </w:r>
      <w:r/>
    </w:p>
    <w:p>
      <w:pPr>
        <w:pStyle w:val="936"/>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36"/>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p>
    <w:p>
      <w:pPr>
        <w:pStyle w:val="936"/>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t xml:space="preserve">投标人名称 ：</w:t>
      </w:r>
      <w:r>
        <w:rPr>
          <w:rFonts w:hint="eastAsia" w:ascii="方正黑体_GBK" w:hAnsi="方正黑体_GBK" w:eastAsia="方正黑体_GBK" w:cs="方正黑体_GBK"/>
          <w:bCs/>
          <w:sz w:val="28"/>
          <w:szCs w:val="28"/>
          <w:u w:val="single"/>
        </w:rPr>
        <w:t xml:space="preserve">（</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36"/>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p>
    <w:p>
      <w:pPr>
        <w:pStyle w:val="936"/>
        <w:jc w:val="center"/>
        <w:spacing w:line="440" w:lineRule="exact"/>
        <w:rPr>
          <w:rFonts w:hint="eastAsia" w:ascii="宋体" w:hAnsi="宋体"/>
          <w:b/>
          <w:bCs/>
          <w:sz w:val="32"/>
          <w:szCs w:val="32"/>
        </w:rPr>
      </w:pPr>
      <w:r>
        <w:rPr>
          <w:rFonts w:hint="eastAsia" w:ascii="宋体" w:hAnsi="宋体"/>
          <w:b/>
          <w:bCs/>
          <w:sz w:val="32"/>
          <w:szCs w:val="32"/>
        </w:rPr>
      </w:r>
      <w:r/>
    </w:p>
    <w:p>
      <w:pPr>
        <w:pStyle w:val="936"/>
        <w:spacing w:line="440" w:lineRule="exact"/>
        <w:rPr>
          <w:rFonts w:ascii="宋体" w:hAnsi="宋体"/>
        </w:rPr>
      </w:pPr>
      <w:r>
        <w:rPr>
          <w:rFonts w:ascii="宋体" w:hAnsi="宋体"/>
        </w:rPr>
      </w:r>
      <w:r/>
    </w:p>
    <w:p>
      <w:pPr>
        <w:pStyle w:val="93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36"/>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936"/>
        <w:jc w:val="center"/>
        <w:spacing w:line="400" w:lineRule="exact"/>
        <w:rPr>
          <w:rFonts w:hint="eastAsia" w:ascii="宋体" w:hAnsi="宋体"/>
          <w:b/>
          <w:bCs/>
          <w:sz w:val="28"/>
          <w:szCs w:val="28"/>
        </w:rPr>
      </w:pPr>
      <w:r>
        <w:rPr>
          <w:rFonts w:hint="eastAsia" w:ascii="宋体" w:hAnsi="宋体"/>
          <w:b/>
          <w:bCs/>
          <w:sz w:val="28"/>
          <w:szCs w:val="28"/>
        </w:rPr>
      </w:r>
      <w:r/>
    </w:p>
    <w:p>
      <w:pPr>
        <w:pStyle w:val="93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pStyle w:val="93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pStyle w:val="93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ascii="宋体" w:hAnsi="宋体"/>
          <w:b/>
          <w:sz w:val="28"/>
          <w:szCs w:val="28"/>
        </w:rPr>
      </w:pPr>
      <w:r>
        <w:rPr>
          <w:rFonts w:ascii="宋体" w:hAnsi="宋体"/>
          <w:b/>
          <w:sz w:val="28"/>
          <w:szCs w:val="28"/>
        </w:rPr>
      </w:r>
      <w:r/>
    </w:p>
    <w:p>
      <w:pPr>
        <w:pStyle w:val="936"/>
        <w:spacing w:line="400" w:lineRule="exact"/>
        <w:rPr>
          <w:rFonts w:ascii="宋体" w:hAnsi="宋体"/>
          <w:b/>
          <w:sz w:val="28"/>
          <w:szCs w:val="28"/>
        </w:rPr>
      </w:pPr>
      <w:r>
        <w:rPr>
          <w:rFonts w:ascii="宋体" w:hAnsi="宋体"/>
          <w:b/>
          <w:sz w:val="28"/>
          <w:szCs w:val="28"/>
        </w:rPr>
      </w:r>
      <w:r/>
    </w:p>
    <w:p>
      <w:pPr>
        <w:pStyle w:val="936"/>
        <w:spacing w:line="400" w:lineRule="exact"/>
        <w:rPr>
          <w:rFonts w:ascii="宋体" w:hAnsi="宋体"/>
          <w:b/>
          <w:sz w:val="28"/>
          <w:szCs w:val="28"/>
        </w:rPr>
      </w:pPr>
      <w:r>
        <w:rPr>
          <w:rFonts w:ascii="宋体" w:hAnsi="宋体"/>
          <w:b/>
          <w:sz w:val="28"/>
          <w:szCs w:val="28"/>
        </w:rPr>
      </w:r>
      <w:r/>
    </w:p>
    <w:p>
      <w:pPr>
        <w:pStyle w:val="936"/>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3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936"/>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93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w:t>
      </w:r>
      <w:r>
        <w:rPr>
          <w:rFonts w:hint="eastAsia" w:ascii="方正仿宋_GBK" w:hAnsi="方正仿宋_GBK" w:eastAsia="方正仿宋_GBK" w:cs="方正仿宋_GBK"/>
          <w:sz w:val="28"/>
          <w:szCs w:val="28"/>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3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24"/>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36"/>
        <w:ind w:firstLine="480"/>
        <w:spacing w:line="400" w:lineRule="exact"/>
        <w:rPr>
          <w:rFonts w:hint="eastAsia" w:ascii="宋体" w:hAnsi="宋体"/>
          <w:sz w:val="28"/>
          <w:szCs w:val="28"/>
        </w:rPr>
      </w:pPr>
      <w:r>
        <w:rPr>
          <w:rFonts w:hint="eastAsia"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hint="eastAsia" w:ascii="宋体" w:hAnsi="宋体"/>
          <w:sz w:val="28"/>
          <w:szCs w:val="28"/>
        </w:rPr>
      </w:pPr>
      <w:r>
        <w:rPr>
          <w:rFonts w:hint="eastAsia" w:ascii="宋体" w:hAnsi="宋体"/>
          <w:sz w:val="28"/>
          <w:szCs w:val="28"/>
        </w:rPr>
      </w:r>
      <w:r/>
    </w:p>
    <w:p>
      <w:pPr>
        <w:pStyle w:val="936"/>
        <w:spacing w:line="400" w:lineRule="exact"/>
        <w:rPr>
          <w:rFonts w:hint="eastAsia" w:ascii="宋体" w:hAnsi="宋体"/>
          <w:sz w:val="28"/>
          <w:szCs w:val="28"/>
        </w:rPr>
      </w:pPr>
      <w:r>
        <w:rPr>
          <w:rFonts w:hint="eastAsia"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spacing w:line="400" w:lineRule="exact"/>
        <w:rPr>
          <w:rFonts w:ascii="宋体" w:hAnsi="宋体"/>
          <w:sz w:val="28"/>
          <w:szCs w:val="28"/>
        </w:rPr>
      </w:pPr>
      <w:r>
        <w:rPr>
          <w:rFonts w:ascii="宋体" w:hAnsi="宋体"/>
          <w:sz w:val="28"/>
          <w:szCs w:val="28"/>
        </w:rPr>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93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3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999"/>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93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3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93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93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3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6"/>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pStyle w:val="936"/>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6"/>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6"/>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936"/>
        <w:spacing w:line="400" w:lineRule="exact"/>
        <w:rPr>
          <w:rFonts w:ascii="宋体" w:hAnsi="宋体"/>
          <w:sz w:val="28"/>
          <w:szCs w:val="28"/>
        </w:rPr>
      </w:pPr>
      <w:r>
        <w:rPr>
          <w:rFonts w:ascii="宋体" w:hAnsi="宋体"/>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36"/>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3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36"/>
        <w:spacing w:line="400" w:lineRule="exact"/>
        <w:rPr>
          <w:rFonts w:ascii="宋体" w:hAnsi="宋体"/>
          <w:b/>
          <w:sz w:val="28"/>
          <w:szCs w:val="28"/>
        </w:rPr>
      </w:pPr>
      <w:r>
        <w:rPr>
          <w:rFonts w:hint="eastAsia" w:ascii="宋体" w:hAnsi="宋体"/>
          <w:bCs/>
          <w:sz w:val="28"/>
          <w:szCs w:val="28"/>
        </w:rPr>
        <w:t xml:space="preserve"> </w:t>
      </w:r>
      <w:r>
        <w:rPr>
          <w:rFonts w:ascii="宋体" w:hAnsi="宋体"/>
          <w:b/>
          <w:sz w:val="28"/>
          <w:szCs w:val="28"/>
        </w:rPr>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6"/>
        <w:jc w:val="center"/>
        <w:spacing w:line="400" w:lineRule="exact"/>
        <w:rPr>
          <w:rFonts w:ascii="宋体" w:hAnsi="宋体"/>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93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（投标人名称）授权</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pStyle w:val="93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pStyle w:val="93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p>
    <w:p>
      <w:pPr>
        <w:pStyle w:val="93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93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r>
      <w:r/>
    </w:p>
    <w:p>
      <w:pPr>
        <w:pStyle w:val="93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3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93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jc w:val="center"/>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93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1024"/>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JSZC-320000-SCZX-G20XX-XXXX，</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24"/>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1024"/>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24"/>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24"/>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24"/>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24"/>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24"/>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1024"/>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24"/>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24"/>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24"/>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24"/>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24"/>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24"/>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账号： </w:t>
      </w:r>
      <w:r/>
    </w:p>
    <w:p>
      <w:pPr>
        <w:pStyle w:val="1024"/>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4"/>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4"/>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4"/>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36"/>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1024"/>
        <w:jc w:val="center"/>
        <w:spacing w:before="0" w:after="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日  期：___年____月____日</w:t>
      </w:r>
      <w:r>
        <w:rPr>
          <w:rFonts w:hint="eastAsia" w:ascii="方正仿宋_GBK" w:hAnsi="方正仿宋_GBK" w:eastAsia="方正仿宋_GBK" w:cs="方正仿宋_GBK"/>
          <w:bCs/>
          <w:sz w:val="28"/>
          <w:szCs w:val="28"/>
        </w:rPr>
      </w:r>
      <w:r/>
    </w:p>
    <w:p>
      <w:pPr>
        <w:pStyle w:val="936"/>
        <w:ind w:firstLine="560"/>
        <w:spacing w:line="400" w:lineRule="exact"/>
        <w:rPr>
          <w:rFonts w:ascii="宋体" w:hAnsi="宋体"/>
          <w:sz w:val="28"/>
          <w:szCs w:val="28"/>
        </w:rPr>
      </w:pPr>
      <w:r>
        <w:rPr>
          <w:rFonts w:ascii="宋体" w:hAnsi="宋体"/>
          <w:sz w:val="28"/>
          <w:szCs w:val="28"/>
        </w:rPr>
      </w:r>
      <w:r/>
    </w:p>
    <w:p>
      <w:pPr>
        <w:pStyle w:val="936"/>
        <w:ind w:firstLine="560"/>
        <w:spacing w:line="400" w:lineRule="exact"/>
        <w:rPr>
          <w:rFonts w:hint="eastAsia" w:ascii="宋体" w:hAnsi="宋体"/>
          <w:sz w:val="28"/>
          <w:szCs w:val="28"/>
        </w:rPr>
      </w:pPr>
      <w:r>
        <w:rPr>
          <w:rFonts w:hint="eastAsia" w:ascii="宋体" w:hAnsi="宋体"/>
          <w:sz w:val="28"/>
          <w:szCs w:val="28"/>
        </w:rPr>
      </w:r>
      <w:r/>
    </w:p>
    <w:p>
      <w:pPr>
        <w:pStyle w:val="936"/>
        <w:ind w:firstLine="560"/>
        <w:spacing w:line="400" w:lineRule="exact"/>
        <w:rPr>
          <w:rFonts w:ascii="宋体" w:hAnsi="宋体"/>
          <w:sz w:val="28"/>
          <w:szCs w:val="28"/>
        </w:rPr>
      </w:pPr>
      <w:r>
        <w:rPr>
          <w:rFonts w:ascii="宋体" w:hAnsi="宋体"/>
          <w:sz w:val="28"/>
          <w:szCs w:val="28"/>
        </w:rPr>
      </w:r>
      <w:r/>
    </w:p>
    <w:p>
      <w:pPr>
        <w:pStyle w:val="936"/>
        <w:ind w:firstLine="560"/>
        <w:spacing w:line="400" w:lineRule="exact"/>
        <w:rPr>
          <w:rFonts w:ascii="宋体" w:hAnsi="宋体"/>
          <w:sz w:val="28"/>
          <w:szCs w:val="28"/>
        </w:rPr>
      </w:pPr>
      <w:r>
        <w:rPr>
          <w:rFonts w:ascii="宋体" w:hAnsi="宋体"/>
          <w:sz w:val="28"/>
          <w:szCs w:val="28"/>
        </w:rPr>
      </w:r>
      <w:r/>
    </w:p>
    <w:p>
      <w:pPr>
        <w:pStyle w:val="936"/>
        <w:ind w:firstLine="560"/>
        <w:spacing w:line="400" w:lineRule="exact"/>
        <w:rPr>
          <w:rFonts w:ascii="宋体" w:hAnsi="宋体"/>
          <w:sz w:val="28"/>
          <w:szCs w:val="28"/>
        </w:rPr>
      </w:pPr>
      <w:r>
        <w:rPr>
          <w:rFonts w:ascii="宋体" w:hAnsi="宋体"/>
          <w:sz w:val="28"/>
          <w:szCs w:val="28"/>
        </w:rPr>
      </w:r>
      <w:r/>
    </w:p>
    <w:p>
      <w:pPr>
        <w:pStyle w:val="936"/>
        <w:ind w:firstLine="560"/>
        <w:spacing w:line="400" w:lineRule="exact"/>
        <w:rPr>
          <w:rFonts w:ascii="宋体" w:hAnsi="宋体"/>
          <w:sz w:val="28"/>
          <w:szCs w:val="28"/>
        </w:rPr>
      </w:pPr>
      <w:r>
        <w:rPr>
          <w:rFonts w:ascii="宋体" w:hAnsi="宋体"/>
          <w:sz w:val="28"/>
          <w:szCs w:val="28"/>
        </w:rPr>
      </w:r>
      <w:r/>
    </w:p>
    <w:p>
      <w:pPr>
        <w:pStyle w:val="936"/>
        <w:jc w:val="center"/>
        <w:spacing w:line="400" w:lineRule="exact"/>
        <w:rPr>
          <w:rFonts w:hint="eastAsia" w:ascii="方正黑体_GBK" w:hAnsi="方正黑体_GBK" w:eastAsia="方正黑体_GBK" w:cs="方正黑体_GBK"/>
          <w:bCs/>
          <w:sz w:val="28"/>
          <w:szCs w:val="28"/>
        </w:rPr>
      </w:pPr>
      <w:r/>
      <w:bookmarkEnd w:id="194"/>
      <w:r/>
      <w:bookmarkEnd w:id="195"/>
      <w:r/>
      <w:bookmarkEnd w:id="196"/>
      <w:r/>
      <w:bookmarkStart w:id="197"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936"/>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36"/>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936"/>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936"/>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 期：___年___月___日 </w:t>
      </w: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936"/>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936"/>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36"/>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936"/>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3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3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36"/>
        <w:spacing w:line="400" w:lineRule="exact"/>
        <w:rPr>
          <w:rFonts w:hint="eastAsia" w:ascii="黑体" w:hAnsi="黑体" w:eastAsia="黑体"/>
          <w:b/>
          <w:sz w:val="28"/>
          <w:szCs w:val="28"/>
        </w:rPr>
      </w:pPr>
      <w:r>
        <w:rPr>
          <w:rFonts w:hint="eastAsia" w:ascii="黑体" w:hAnsi="黑体" w:eastAsia="黑体"/>
          <w:b/>
          <w:sz w:val="28"/>
          <w:szCs w:val="28"/>
        </w:rPr>
      </w:r>
      <w:r/>
    </w:p>
    <w:p>
      <w:pPr>
        <w:pStyle w:val="936"/>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936"/>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pStyle w:val="936"/>
        <w:ind w:firstLine="645"/>
        <w:spacing w:line="400" w:lineRule="exact"/>
        <w:rPr>
          <w:rFonts w:hint="eastAsia" w:ascii="宋体" w:hAnsi="宋体"/>
          <w:sz w:val="28"/>
          <w:szCs w:val="28"/>
        </w:rPr>
      </w:pPr>
      <w:r>
        <w:rPr>
          <w:rFonts w:hint="eastAsia" w:ascii="宋体" w:hAnsi="宋体"/>
          <w:sz w:val="28"/>
          <w:szCs w:val="28"/>
        </w:rPr>
      </w:r>
      <w:r/>
    </w:p>
    <w:p>
      <w:pPr>
        <w:pStyle w:val="936"/>
        <w:spacing w:line="400" w:lineRule="exact"/>
        <w:rPr>
          <w:rFonts w:hint="eastAsia" w:ascii="宋体" w:hAnsi="宋体"/>
          <w:sz w:val="28"/>
          <w:szCs w:val="28"/>
        </w:rPr>
      </w:pPr>
      <w:r>
        <w:rPr>
          <w:rFonts w:hint="eastAsia" w:ascii="宋体" w:hAnsi="宋体"/>
          <w:sz w:val="28"/>
          <w:szCs w:val="28"/>
        </w:rPr>
      </w:r>
      <w:r/>
    </w:p>
    <w:p>
      <w:pPr>
        <w:pStyle w:val="936"/>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3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93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936"/>
        <w:spacing w:line="400" w:lineRule="exact"/>
        <w:rPr>
          <w:rFonts w:hint="eastAsia" w:ascii="宋体" w:hAnsi="宋体"/>
          <w:sz w:val="28"/>
          <w:szCs w:val="28"/>
        </w:rPr>
      </w:pPr>
      <w:r>
        <w:rPr>
          <w:rFonts w:hint="eastAsia" w:ascii="宋体" w:hAnsi="宋体"/>
          <w:sz w:val="28"/>
          <w:szCs w:val="28"/>
        </w:rPr>
      </w:r>
      <w:r/>
    </w:p>
    <w:p>
      <w:pPr>
        <w:pStyle w:val="936"/>
        <w:jc w:val="center"/>
        <w:spacing w:line="400" w:lineRule="exact"/>
        <w:rPr>
          <w:rFonts w:hint="eastAsia" w:ascii="宋体" w:hAnsi="宋体" w:cs="宋体"/>
          <w:b/>
          <w:sz w:val="28"/>
          <w:szCs w:val="28"/>
        </w:rPr>
      </w:pPr>
      <w:r>
        <w:rPr>
          <w:rFonts w:hint="eastAsia" w:ascii="宋体" w:hAnsi="宋体" w:cs="宋体"/>
          <w:b/>
          <w:sz w:val="28"/>
          <w:szCs w:val="28"/>
        </w:rPr>
      </w:r>
      <w:r/>
    </w:p>
    <w:p>
      <w:pPr>
        <w:pStyle w:val="936"/>
        <w:jc w:val="center"/>
        <w:spacing w:line="400" w:lineRule="exact"/>
        <w:rPr>
          <w:rFonts w:hint="eastAsia" w:ascii="宋体" w:hAnsi="宋体" w:cs="宋体"/>
          <w:b/>
          <w:sz w:val="28"/>
          <w:szCs w:val="28"/>
        </w:rPr>
      </w:pPr>
      <w:r>
        <w:rPr>
          <w:rFonts w:hint="eastAsia" w:ascii="宋体" w:hAnsi="宋体" w:cs="宋体"/>
          <w:b/>
          <w:sz w:val="28"/>
          <w:szCs w:val="28"/>
        </w:rPr>
      </w:r>
      <w:r/>
    </w:p>
    <w:p>
      <w:pPr>
        <w:pStyle w:val="936"/>
        <w:jc w:val="center"/>
        <w:spacing w:line="400" w:lineRule="exact"/>
        <w:rPr>
          <w:rFonts w:hint="eastAsia" w:ascii="宋体" w:hAnsi="宋体" w:cs="宋体"/>
          <w:b/>
          <w:sz w:val="28"/>
          <w:szCs w:val="28"/>
        </w:rPr>
      </w:pPr>
      <w:r>
        <w:rPr>
          <w:rFonts w:hint="eastAsia" w:ascii="宋体" w:hAnsi="宋体" w:cs="宋体"/>
          <w:b/>
          <w:sz w:val="28"/>
          <w:szCs w:val="28"/>
        </w:rPr>
      </w:r>
      <w:r/>
    </w:p>
    <w:p>
      <w:pPr>
        <w:pStyle w:val="936"/>
        <w:jc w:val="center"/>
        <w:spacing w:line="400" w:lineRule="exact"/>
        <w:rPr>
          <w:rFonts w:hint="eastAsia" w:ascii="宋体" w:hAnsi="宋体" w:cs="宋体"/>
          <w:b/>
          <w:sz w:val="28"/>
          <w:szCs w:val="28"/>
        </w:rPr>
      </w:pPr>
      <w:r>
        <w:rPr>
          <w:rFonts w:hint="eastAsia" w:ascii="宋体" w:hAnsi="宋体" w:cs="宋体"/>
          <w:b/>
          <w:sz w:val="28"/>
          <w:szCs w:val="28"/>
        </w:rPr>
      </w:r>
      <w:r/>
    </w:p>
    <w:p>
      <w:pPr>
        <w:pStyle w:val="936"/>
        <w:jc w:val="center"/>
        <w:spacing w:line="400" w:lineRule="exact"/>
        <w:rPr>
          <w:rFonts w:hint="eastAsia" w:ascii="宋体" w:hAnsi="宋体" w:cs="宋体"/>
          <w:b/>
          <w:sz w:val="28"/>
          <w:szCs w:val="28"/>
        </w:rPr>
      </w:pPr>
      <w:r>
        <w:rPr>
          <w:rFonts w:hint="eastAsia" w:ascii="宋体" w:hAnsi="宋体" w:cs="宋体"/>
          <w:b/>
          <w:sz w:val="28"/>
          <w:szCs w:val="28"/>
        </w:rPr>
      </w:r>
      <w:r/>
    </w:p>
    <w:p>
      <w:pPr>
        <w:pStyle w:val="936"/>
        <w:jc w:val="center"/>
        <w:spacing w:line="400" w:lineRule="exact"/>
        <w:rPr>
          <w:rFonts w:hint="eastAsia" w:ascii="宋体" w:hAnsi="宋体" w:cs="宋体"/>
          <w:b/>
          <w:sz w:val="28"/>
          <w:szCs w:val="28"/>
        </w:rPr>
      </w:pPr>
      <w:r>
        <w:rPr>
          <w:rFonts w:hint="eastAsia" w:ascii="宋体" w:hAnsi="宋体" w:cs="宋体"/>
          <w:b/>
          <w:sz w:val="28"/>
          <w:szCs w:val="28"/>
        </w:rPr>
      </w:r>
      <w:r/>
    </w:p>
    <w:p>
      <w:pPr>
        <w:pStyle w:val="936"/>
        <w:jc w:val="center"/>
        <w:spacing w:line="400" w:lineRule="exact"/>
        <w:rPr>
          <w:rFonts w:hint="eastAsia" w:ascii="宋体" w:hAnsi="宋体" w:cs="宋体"/>
          <w:b/>
          <w:sz w:val="28"/>
          <w:szCs w:val="28"/>
        </w:rPr>
      </w:pPr>
      <w:r>
        <w:rPr>
          <w:rFonts w:hint="eastAsia" w:ascii="宋体" w:hAnsi="宋体" w:cs="宋体"/>
          <w:b/>
          <w:sz w:val="28"/>
          <w:szCs w:val="28"/>
        </w:rPr>
      </w:r>
      <w:r/>
    </w:p>
    <w:p>
      <w:pPr>
        <w:pStyle w:val="936"/>
        <w:ind w:firstLine="560"/>
        <w:spacing w:line="400" w:lineRule="exact"/>
        <w:rPr>
          <w:rFonts w:hint="eastAsia" w:ascii="方正黑体_GBK" w:hAnsi="方正黑体_GBK" w:eastAsia="方正黑体_GBK" w:cs="方正黑体_GBK"/>
          <w:bCs/>
          <w:sz w:val="28"/>
          <w:szCs w:val="28"/>
        </w:rPr>
      </w:pPr>
      <w:r/>
      <w:bookmarkStart w:id="198" w:name="OLE_LINK14"/>
      <w:r/>
      <w:bookmarkStart w:id="199" w:name="OLE_LINK15"/>
      <w:r>
        <w:rPr>
          <w:rFonts w:hint="eastAsia" w:ascii="方正黑体_GBK" w:hAnsi="方正黑体_GBK" w:eastAsia="方正黑体_GBK" w:cs="方正黑体_GBK"/>
          <w:bCs/>
          <w:sz w:val="28"/>
          <w:szCs w:val="28"/>
        </w:rPr>
        <w:t xml:space="preserve">附件13 </w:t>
      </w:r>
      <w:bookmarkEnd w:id="198"/>
      <w:r/>
      <w:bookmarkEnd w:id="199"/>
      <w:r>
        <w:rPr>
          <w:rFonts w:hint="eastAsia" w:ascii="方正黑体_GBK" w:hAnsi="方正黑体_GBK" w:eastAsia="方正黑体_GBK" w:cs="方正黑体_GBK"/>
          <w:bCs/>
          <w:sz w:val="28"/>
          <w:szCs w:val="28"/>
        </w:rPr>
        <w:t xml:space="preserve"> 关于符合</w:t>
      </w:r>
      <w:r>
        <w:rPr>
          <w:rFonts w:hint="eastAsia" w:ascii="方正黑体_GBK" w:hAnsi="方正黑体_GBK" w:eastAsia="方正黑体_GBK" w:cs="方正黑体_GBK"/>
          <w:bCs/>
          <w:sz w:val="28"/>
          <w:szCs w:val="28"/>
        </w:rPr>
        <w:t xml:space="preserve">本国产品</w:t>
      </w:r>
      <w:r>
        <w:rPr>
          <w:rFonts w:hint="eastAsia" w:ascii="方正黑体_GBK" w:hAnsi="方正黑体_GBK" w:eastAsia="方正黑体_GBK" w:cs="方正黑体_GBK"/>
          <w:bCs/>
          <w:sz w:val="28"/>
          <w:szCs w:val="28"/>
        </w:rPr>
        <w:t xml:space="preserve">标准的声明函（采购包号：XX）</w:t>
      </w:r>
      <w:r/>
    </w:p>
    <w:p>
      <w:pPr>
        <w:pStyle w:val="999"/>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1"/>
          <w:rFonts w:hint="eastAsia" w:ascii="方正仿宋_GBK" w:hAnsi="方正仿宋_GBK" w:eastAsia="方正仿宋_GBK" w:cs="方正仿宋_GBK"/>
          <w:i w:val="0"/>
          <w:sz w:val="28"/>
          <w:szCs w:val="28"/>
          <w:u w:val="single"/>
          <w:shd w:val="clear" w:color="auto" w:fill="ffffff"/>
        </w:rPr>
        <w:t xml:space="preserve">（产品名称1）</w:t>
      </w:r>
      <w:r>
        <w:rPr>
          <w:rStyle w:val="1011"/>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1"/>
          <w:rFonts w:hint="eastAsia" w:ascii="方正仿宋_GBK" w:hAnsi="方正仿宋_GBK" w:eastAsia="方正仿宋_GBK" w:cs="方正仿宋_GBK"/>
          <w:i w:val="0"/>
          <w:sz w:val="28"/>
          <w:szCs w:val="28"/>
          <w:u w:val="single"/>
          <w:shd w:val="clear" w:color="auto" w:fill="ffffff"/>
        </w:rPr>
        <w:t xml:space="preserve">（厂名）</w:t>
      </w:r>
      <w:r>
        <w:rPr>
          <w:rStyle w:val="1011"/>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1"/>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1"/>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99"/>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公司（单位）名称（加盖CA电子公章）：　        </w:t>
      </w:r>
      <w:r>
        <w:rPr>
          <w:rFonts w:hint="eastAsia" w:ascii="方正仿宋_GBK" w:hAnsi="方正仿宋_GBK" w:eastAsia="方正仿宋_GBK" w:cs="方正仿宋_GBK"/>
          <w:sz w:val="28"/>
          <w:szCs w:val="28"/>
        </w:rPr>
      </w:r>
      <w:r/>
    </w:p>
    <w:p>
      <w:pPr>
        <w:pStyle w:val="999"/>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99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936"/>
        <w:spacing w:line="400" w:lineRule="exact"/>
        <w:rPr>
          <w:rFonts w:hint="eastAsia"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r>
      <w:r/>
    </w:p>
    <w:p>
      <w:pPr>
        <w:pStyle w:val="936"/>
        <w:jc w:val="left"/>
        <w:rPr>
          <w:rFonts w:ascii="宋体" w:hAnsi="宋体" w:cs="宋体"/>
          <w:sz w:val="24"/>
          <w:szCs w:val="24"/>
        </w:rPr>
      </w:pPr>
      <w:r>
        <w:rPr>
          <w:rFonts w:hint="eastAsia" w:ascii="黑体" w:hAnsi="黑体" w:eastAsia="黑体" w:cs="宋体"/>
          <w:b/>
          <w:bCs/>
          <w:sz w:val="28"/>
          <w:szCs w:val="28"/>
        </w:rPr>
        <w:t xml:space="preserve">附件14</w:t>
      </w:r>
      <w:r>
        <w:rPr>
          <w:rFonts w:ascii="宋体" w:hAnsi="宋体" w:cs="宋体"/>
          <w:sz w:val="24"/>
          <w:szCs w:val="24"/>
        </w:rPr>
      </w:r>
      <w:r/>
    </w:p>
    <w:p>
      <w:pPr>
        <w:pStyle w:val="936"/>
        <w:jc w:val="center"/>
        <w:rPr>
          <w:rFonts w:ascii="宋体" w:hAnsi="宋体" w:cs="宋体"/>
          <w:sz w:val="24"/>
          <w:szCs w:val="24"/>
        </w:rPr>
      </w:pPr>
      <w:r>
        <w:rPr>
          <w:rFonts w:hint="eastAsia" w:ascii="宋体" w:hAnsi="宋体" w:cs="宋体"/>
          <w:b/>
          <w:bCs/>
          <w:sz w:val="28"/>
          <w:szCs w:val="28"/>
        </w:rPr>
        <w:t xml:space="preserve"> </w:t>
      </w:r>
      <w:r>
        <w:rPr>
          <w:rFonts w:ascii="宋体" w:hAnsi="宋体" w:cs="宋体"/>
          <w:sz w:val="24"/>
          <w:szCs w:val="24"/>
        </w:rPr>
      </w:r>
      <w:r/>
    </w:p>
    <w:p>
      <w:pPr>
        <w:pStyle w:val="936"/>
        <w:jc w:val="center"/>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提供服务的人员均为订立劳动合同的从业人员的书面声明</w:t>
      </w:r>
      <w:r>
        <w:rPr>
          <w:rFonts w:ascii="宋体" w:hAnsi="宋体" w:cs="宋体"/>
          <w:sz w:val="24"/>
          <w:szCs w:val="24"/>
        </w:rPr>
      </w:r>
      <w:r/>
    </w:p>
    <w:p>
      <w:pPr>
        <w:pStyle w:val="936"/>
        <w:jc w:val="center"/>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（采购包号：XX）</w:t>
      </w:r>
      <w:r>
        <w:rPr>
          <w:rFonts w:ascii="宋体" w:hAnsi="宋体" w:cs="宋体"/>
          <w:sz w:val="24"/>
          <w:szCs w:val="24"/>
        </w:rPr>
      </w:r>
      <w:r/>
    </w:p>
    <w:p>
      <w:pPr>
        <w:pStyle w:val="936"/>
        <w:ind w:firstLine="560"/>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ascii="宋体" w:hAnsi="宋体" w:cs="宋体"/>
          <w:sz w:val="24"/>
          <w:szCs w:val="24"/>
        </w:rPr>
      </w:r>
      <w:r/>
    </w:p>
    <w:p>
      <w:pPr>
        <w:pStyle w:val="936"/>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本企业（联合体）对上述声明的真实性负责。如有虚假，将依法承担相应责任。</w:t>
      </w:r>
      <w:r>
        <w:rPr>
          <w:rFonts w:ascii="宋体" w:hAnsi="宋体" w:cs="宋体"/>
          <w:sz w:val="24"/>
          <w:szCs w:val="24"/>
        </w:rPr>
      </w:r>
      <w:r/>
    </w:p>
    <w:p>
      <w:pPr>
        <w:pStyle w:val="936"/>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 </w:t>
      </w:r>
      <w:r>
        <w:rPr>
          <w:rFonts w:ascii="宋体" w:hAnsi="宋体" w:cs="宋体"/>
          <w:sz w:val="24"/>
          <w:szCs w:val="24"/>
        </w:rPr>
      </w:r>
      <w:r/>
    </w:p>
    <w:p>
      <w:pPr>
        <w:pStyle w:val="936"/>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b/>
          <w:bCs/>
          <w:sz w:val="28"/>
          <w:szCs w:val="28"/>
          <w:shd w:val="clear" w:color="auto" w:fill="ffffff"/>
        </w:rPr>
        <w:t xml:space="preserve">注：专门面向中小微型企业采购的采购项目采购包，投标人（供应商）未提供该书面声明的，投标（响应）无效。</w:t>
      </w:r>
      <w:r>
        <w:rPr>
          <w:rFonts w:ascii="宋体" w:hAnsi="宋体" w:cs="宋体"/>
          <w:sz w:val="24"/>
          <w:szCs w:val="24"/>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ascii="宋体" w:hAnsi="宋体"/>
          <w:bCs/>
          <w:sz w:val="28"/>
          <w:szCs w:val="28"/>
        </w:rPr>
      </w:pPr>
      <w:r>
        <w:rPr>
          <w:rFonts w:hint="eastAsia" w:ascii="宋体" w:hAnsi="宋体"/>
          <w:bCs/>
          <w:sz w:val="28"/>
          <w:szCs w:val="28"/>
        </w:rPr>
      </w:r>
      <w:r/>
    </w:p>
    <w:p>
      <w:pPr>
        <w:pStyle w:val="936"/>
        <w:spacing w:line="400" w:lineRule="exact"/>
        <w:rPr>
          <w:rFonts w:hint="eastAsia"/>
          <w:sz w:val="28"/>
          <w:szCs w:val="28"/>
        </w:rPr>
      </w:pPr>
      <w:r>
        <w:rPr>
          <w:rFonts w:hint="eastAsia"/>
          <w:sz w:val="28"/>
          <w:szCs w:val="28"/>
        </w:rPr>
      </w:r>
      <w:r/>
    </w:p>
    <w:p>
      <w:pPr>
        <w:pStyle w:val="93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3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3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36"/>
        <w:ind w:firstLine="560"/>
        <w:jc w:val="center"/>
        <w:spacing w:line="400" w:lineRule="exact"/>
        <w:rPr>
          <w:rFonts w:hint="eastAsia" w:ascii="方正黑体_GBK" w:hAnsi="方正黑体_GBK" w:eastAsia="方正黑体_GBK" w:cs="方正黑体_GBK"/>
          <w:bCs/>
          <w:sz w:val="28"/>
          <w:szCs w:val="28"/>
        </w:rPr>
      </w:pPr>
      <w:r/>
      <w:bookmarkEnd w:id="163"/>
      <w:r/>
      <w:bookmarkEnd w:id="164"/>
      <w:r/>
      <w:bookmarkEnd w:id="197"/>
      <w:r>
        <w:rPr>
          <w:rFonts w:hint="eastAsia" w:ascii="方正黑体_GBK" w:hAnsi="方正黑体_GBK" w:eastAsia="方正黑体_GBK" w:cs="方正黑体_GBK"/>
          <w:bCs/>
          <w:sz w:val="28"/>
          <w:szCs w:val="28"/>
        </w:rPr>
        <w:t xml:space="preserve">质疑函范本</w:t>
      </w:r>
      <w:r/>
    </w:p>
    <w:p>
      <w:pPr>
        <w:pStyle w:val="936"/>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93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地址：邮编：</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93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p>
    <w:p>
      <w:pPr>
        <w:pStyle w:val="93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93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93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9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w:t>
      </w:r>
      <w:r/>
    </w:p>
    <w:p>
      <w:pPr>
        <w:pStyle w:val="936"/>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93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93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3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93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93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93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51"/>
        <w:spacing w:line="400" w:lineRule="exact"/>
        <w:rPr>
          <w:rFonts w:hint="eastAsia"/>
          <w:sz w:val="28"/>
          <w:szCs w:val="28"/>
        </w:rPr>
      </w:pPr>
      <w:r>
        <w:rPr>
          <w:rFonts w:hint="eastAsia"/>
          <w:sz w:val="28"/>
          <w:szCs w:val="28"/>
        </w:rPr>
      </w:r>
      <w:r/>
    </w:p>
    <w:p>
      <w:pPr>
        <w:pStyle w:val="951"/>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3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rPr>
        <w:rStyle w:val="1009"/>
      </w:rPr>
    </w:r>
    <w:r/>
  </w:p>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36"/>
                    </w:pPr>
                    <w:r/>
                    <w:r/>
                  </w:p>
                </w:txbxContent>
              </v:textbox>
            </v:shape>
          </w:pict>
        </mc:Fallback>
      </mc:AlternateContent>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6"/>
      <w:isLgl w:val="false"/>
      <w:suff w:val="tab"/>
      <w:lvlText w:val="附录%1."/>
      <w:lvlJc w:val="left"/>
      <w:pPr>
        <w:pStyle w:val="9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3"/>
      <w:isLgl w:val="false"/>
      <w:suff w:val="tab"/>
      <w:lvlText w:val="%1."/>
      <w:lvlJc w:val="left"/>
      <w:pPr>
        <w:pStyle w:val="936"/>
        <w:ind w:left="709" w:hanging="709"/>
        <w:tabs>
          <w:tab w:val="num" w:pos="709" w:leader="none"/>
        </w:tabs>
      </w:pPr>
      <w:rPr>
        <w:rFonts w:hint="eastAsia"/>
      </w:rPr>
    </w:lvl>
    <w:lvl w:ilvl="1">
      <w:start w:val="1"/>
      <w:numFmt w:val="decimal"/>
      <w:isLgl w:val="false"/>
      <w:suff w:val="tab"/>
      <w:lvlText w:val="%1.%2"/>
      <w:lvlJc w:val="left"/>
      <w:pPr>
        <w:pStyle w:val="936"/>
        <w:ind w:left="709" w:hanging="709"/>
        <w:tabs>
          <w:tab w:val="num" w:pos="709" w:leader="none"/>
        </w:tabs>
      </w:pPr>
      <w:rPr>
        <w:rFonts w:hint="eastAsia"/>
      </w:rPr>
    </w:lvl>
    <w:lvl w:ilvl="2">
      <w:start w:val="1"/>
      <w:numFmt w:val="decimal"/>
      <w:isLgl w:val="false"/>
      <w:suff w:val="tab"/>
      <w:lvlText w:val="%1.%2.%3."/>
      <w:lvlJc w:val="left"/>
      <w:pPr>
        <w:pStyle w:val="936"/>
        <w:ind w:left="425" w:hanging="425"/>
        <w:tabs>
          <w:tab w:val="num" w:pos="425" w:leader="none"/>
        </w:tabs>
      </w:pPr>
      <w:rPr>
        <w:rFonts w:hint="eastAsia"/>
      </w:rPr>
    </w:lvl>
    <w:lvl w:ilvl="3">
      <w:start w:val="1"/>
      <w:numFmt w:val="decimal"/>
      <w:isLgl w:val="false"/>
      <w:suff w:val="tab"/>
      <w:lvlText w:val="%1.%2.%3.%4."/>
      <w:lvlJc w:val="left"/>
      <w:pPr>
        <w:pStyle w:val="936"/>
        <w:ind w:left="851" w:hanging="851"/>
        <w:tabs>
          <w:tab w:val="num" w:pos="851" w:leader="none"/>
        </w:tabs>
      </w:pPr>
      <w:rPr>
        <w:rFonts w:hint="eastAsia"/>
      </w:rPr>
    </w:lvl>
    <w:lvl w:ilvl="4">
      <w:start w:val="1"/>
      <w:numFmt w:val="decimal"/>
      <w:isLgl w:val="false"/>
      <w:suff w:val="tab"/>
      <w:lvlText w:val="%1.%2.%3.%4.%5."/>
      <w:lvlJc w:val="left"/>
      <w:pPr>
        <w:pStyle w:val="936"/>
        <w:ind w:left="992" w:hanging="992"/>
        <w:tabs>
          <w:tab w:val="num" w:pos="992" w:leader="none"/>
        </w:tabs>
      </w:pPr>
      <w:rPr>
        <w:rFonts w:hint="eastAsia"/>
      </w:rPr>
    </w:lvl>
    <w:lvl w:ilvl="5">
      <w:start w:val="1"/>
      <w:numFmt w:val="decimal"/>
      <w:isLgl w:val="false"/>
      <w:suff w:val="tab"/>
      <w:lvlText w:val="%1.%2.%3.%4.%5.%6."/>
      <w:lvlJc w:val="left"/>
      <w:pPr>
        <w:pStyle w:val="936"/>
        <w:ind w:left="1134" w:hanging="1134"/>
        <w:tabs>
          <w:tab w:val="num" w:pos="1134" w:leader="none"/>
        </w:tabs>
      </w:pPr>
      <w:rPr>
        <w:rFonts w:hint="eastAsia"/>
      </w:rPr>
    </w:lvl>
    <w:lvl w:ilvl="6">
      <w:start w:val="1"/>
      <w:numFmt w:val="decimal"/>
      <w:isLgl w:val="false"/>
      <w:suff w:val="tab"/>
      <w:lvlText w:val="%1.%2.%3.%4.%5.%6.%7."/>
      <w:lvlJc w:val="left"/>
      <w:pPr>
        <w:pStyle w:val="936"/>
        <w:ind w:left="1276" w:hanging="1276"/>
        <w:tabs>
          <w:tab w:val="num" w:pos="1276" w:leader="none"/>
        </w:tabs>
      </w:pPr>
      <w:rPr>
        <w:rFonts w:hint="eastAsia"/>
      </w:rPr>
    </w:lvl>
    <w:lvl w:ilvl="7">
      <w:start w:val="1"/>
      <w:numFmt w:val="decimal"/>
      <w:isLgl w:val="false"/>
      <w:suff w:val="tab"/>
      <w:lvlText w:val="%1.%2.%3.%4.%5.%6.%7.%8."/>
      <w:lvlJc w:val="left"/>
      <w:pPr>
        <w:pStyle w:val="936"/>
        <w:ind w:left="1418" w:hanging="1418"/>
        <w:tabs>
          <w:tab w:val="num" w:pos="1418" w:leader="none"/>
        </w:tabs>
      </w:pPr>
      <w:rPr>
        <w:rFonts w:hint="eastAsia"/>
      </w:rPr>
    </w:lvl>
    <w:lvl w:ilvl="8">
      <w:start w:val="1"/>
      <w:numFmt w:val="decimal"/>
      <w:isLgl w:val="false"/>
      <w:suff w:val="tab"/>
      <w:lvlText w:val="%1.%2.%3.%4.%5.%6.%7.%8.%9."/>
      <w:lvlJc w:val="left"/>
      <w:pPr>
        <w:pStyle w:val="93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36"/>
        <w:ind w:left="0" w:firstLine="0"/>
      </w:pPr>
      <w:rPr>
        <w:rFonts w:hint="eastAsia"/>
      </w:rPr>
    </w:lvl>
    <w:lvl w:ilvl="1">
      <w:start w:val="1"/>
      <w:numFmt w:val="decimal"/>
      <w:isLgl w:val="false"/>
      <w:suff w:val="nothing"/>
      <w:lvlText w:val="%2、"/>
      <w:lvlJc w:val="left"/>
      <w:pPr>
        <w:pStyle w:val="936"/>
        <w:ind w:left="0" w:firstLine="0"/>
      </w:pPr>
      <w:rPr>
        <w:rFonts w:hint="eastAsia"/>
      </w:rPr>
    </w:lvl>
    <w:lvl w:ilvl="2">
      <w:start w:val="1"/>
      <w:numFmt w:val="decimal"/>
      <w:isLgl w:val="false"/>
      <w:suff w:val="nothing"/>
      <w:lvlText w:val="%2.%3 "/>
      <w:lvlJc w:val="left"/>
      <w:pPr>
        <w:pStyle w:val="936"/>
        <w:ind w:left="0" w:firstLine="0"/>
      </w:pPr>
      <w:rPr>
        <w:rFonts w:hint="eastAsia"/>
      </w:rPr>
    </w:lvl>
    <w:lvl w:ilvl="3">
      <w:start w:val="1"/>
      <w:numFmt w:val="decimal"/>
      <w:isLgl w:val="false"/>
      <w:suff w:val="nothing"/>
      <w:lvlText w:val="%2.%3.%4 "/>
      <w:lvlJc w:val="left"/>
      <w:pPr>
        <w:pStyle w:val="936"/>
        <w:ind w:left="0" w:firstLine="0"/>
      </w:pPr>
      <w:rPr>
        <w:rFonts w:hint="eastAsia"/>
      </w:rPr>
    </w:lvl>
    <w:lvl w:ilvl="4">
      <w:start w:val="1"/>
      <w:numFmt w:val="decimal"/>
      <w:isLgl w:val="false"/>
      <w:suff w:val="nothing"/>
      <w:lvlText w:val="%2.%3.%4.%5 "/>
      <w:lvlJc w:val="left"/>
      <w:pPr>
        <w:pStyle w:val="936"/>
        <w:ind w:left="0" w:firstLine="0"/>
      </w:pPr>
      <w:rPr>
        <w:rFonts w:hint="eastAsia"/>
      </w:rPr>
    </w:lvl>
    <w:lvl w:ilvl="5">
      <w:start w:val="1"/>
      <w:numFmt w:val="decimal"/>
      <w:pStyle w:val="942"/>
      <w:isLgl w:val="false"/>
      <w:suff w:val="nothing"/>
      <w:lvlText w:val=""/>
      <w:lvlJc w:val="left"/>
      <w:pPr>
        <w:pStyle w:val="936"/>
        <w:ind w:left="0" w:firstLine="0"/>
      </w:pPr>
      <w:rPr>
        <w:rFonts w:hint="eastAsia"/>
      </w:rPr>
    </w:lvl>
    <w:lvl w:ilvl="6">
      <w:start w:val="1"/>
      <w:numFmt w:val="decimal"/>
      <w:pStyle w:val="943"/>
      <w:isLgl w:val="false"/>
      <w:suff w:val="nothing"/>
      <w:lvlText w:val=""/>
      <w:lvlJc w:val="left"/>
      <w:pPr>
        <w:pStyle w:val="936"/>
        <w:ind w:left="0" w:firstLine="0"/>
      </w:pPr>
      <w:rPr>
        <w:rFonts w:hint="eastAsia"/>
      </w:rPr>
    </w:lvl>
    <w:lvl w:ilvl="7">
      <w:start w:val="1"/>
      <w:numFmt w:val="decimal"/>
      <w:pStyle w:val="944"/>
      <w:isLgl w:val="false"/>
      <w:suff w:val="nothing"/>
      <w:lvlText w:val=""/>
      <w:lvlJc w:val="left"/>
      <w:pPr>
        <w:pStyle w:val="936"/>
        <w:ind w:left="0" w:firstLine="0"/>
      </w:pPr>
      <w:rPr>
        <w:rFonts w:hint="eastAsia"/>
      </w:rPr>
    </w:lvl>
    <w:lvl w:ilvl="8">
      <w:start w:val="1"/>
      <w:numFmt w:val="decimal"/>
      <w:pStyle w:val="945"/>
      <w:isLgl w:val="false"/>
      <w:suff w:val="nothing"/>
      <w:lvlText w:val=""/>
      <w:lvlJc w:val="left"/>
      <w:pPr>
        <w:pStyle w:val="936"/>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link w:val="1050"/>
    <w:uiPriority w:val="9"/>
    <w:rPr>
      <w:rFonts w:ascii="Arial" w:hAnsi="Arial" w:eastAsia="Arial" w:cs="Arial"/>
      <w:sz w:val="40"/>
      <w:szCs w:val="40"/>
    </w:rPr>
  </w:style>
  <w:style w:type="paragraph" w:styleId="760">
    <w:name w:val="Heading 2"/>
    <w:basedOn w:val="936"/>
    <w:next w:val="936"/>
    <w:link w:val="761"/>
    <w:uiPriority w:val="9"/>
    <w:unhideWhenUsed/>
    <w:qFormat/>
    <w:pPr>
      <w:keepLines/>
      <w:keepNext/>
      <w:spacing w:before="360" w:after="200"/>
      <w:outlineLvl w:val="1"/>
    </w:pPr>
    <w:rPr>
      <w:rFonts w:ascii="Arial" w:hAnsi="Arial" w:eastAsia="Arial" w:cs="Arial"/>
      <w:sz w:val="34"/>
    </w:rPr>
  </w:style>
  <w:style w:type="character" w:styleId="761">
    <w:name w:val="Heading 2 Char"/>
    <w:link w:val="760"/>
    <w:uiPriority w:val="9"/>
    <w:rPr>
      <w:rFonts w:ascii="Arial" w:hAnsi="Arial" w:eastAsia="Arial" w:cs="Arial"/>
      <w:sz w:val="34"/>
    </w:rPr>
  </w:style>
  <w:style w:type="paragraph" w:styleId="762">
    <w:name w:val="Heading 3"/>
    <w:basedOn w:val="936"/>
    <w:next w:val="936"/>
    <w:link w:val="763"/>
    <w:uiPriority w:val="9"/>
    <w:unhideWhenUsed/>
    <w:qFormat/>
    <w:pPr>
      <w:keepLines/>
      <w:keepNext/>
      <w:spacing w:before="320" w:after="200"/>
      <w:outlineLvl w:val="2"/>
    </w:pPr>
    <w:rPr>
      <w:rFonts w:ascii="Arial" w:hAnsi="Arial" w:eastAsia="Arial" w:cs="Arial"/>
      <w:sz w:val="30"/>
      <w:szCs w:val="30"/>
    </w:rPr>
  </w:style>
  <w:style w:type="character" w:styleId="763">
    <w:name w:val="Heading 3 Char"/>
    <w:link w:val="762"/>
    <w:uiPriority w:val="9"/>
    <w:rPr>
      <w:rFonts w:ascii="Arial" w:hAnsi="Arial" w:eastAsia="Arial" w:cs="Arial"/>
      <w:sz w:val="30"/>
      <w:szCs w:val="30"/>
    </w:rPr>
  </w:style>
  <w:style w:type="paragraph" w:styleId="764">
    <w:name w:val="Heading 4"/>
    <w:basedOn w:val="936"/>
    <w:next w:val="936"/>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link w:val="764"/>
    <w:uiPriority w:val="9"/>
    <w:rPr>
      <w:rFonts w:ascii="Arial" w:hAnsi="Arial" w:eastAsia="Arial" w:cs="Arial"/>
      <w:b/>
      <w:bCs/>
      <w:sz w:val="26"/>
      <w:szCs w:val="26"/>
    </w:rPr>
  </w:style>
  <w:style w:type="paragraph" w:styleId="766">
    <w:name w:val="Heading 5"/>
    <w:basedOn w:val="936"/>
    <w:next w:val="936"/>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link w:val="766"/>
    <w:uiPriority w:val="9"/>
    <w:rPr>
      <w:rFonts w:ascii="Arial" w:hAnsi="Arial" w:eastAsia="Arial" w:cs="Arial"/>
      <w:b/>
      <w:bCs/>
      <w:sz w:val="24"/>
      <w:szCs w:val="24"/>
    </w:rPr>
  </w:style>
  <w:style w:type="paragraph" w:styleId="768">
    <w:name w:val="Heading 6"/>
    <w:basedOn w:val="936"/>
    <w:next w:val="936"/>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link w:val="768"/>
    <w:uiPriority w:val="9"/>
    <w:rPr>
      <w:rFonts w:ascii="Arial" w:hAnsi="Arial" w:eastAsia="Arial" w:cs="Arial"/>
      <w:b/>
      <w:bCs/>
      <w:sz w:val="22"/>
      <w:szCs w:val="22"/>
    </w:rPr>
  </w:style>
  <w:style w:type="paragraph" w:styleId="770">
    <w:name w:val="Heading 7"/>
    <w:basedOn w:val="936"/>
    <w:next w:val="936"/>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link w:val="770"/>
    <w:uiPriority w:val="9"/>
    <w:rPr>
      <w:rFonts w:ascii="Arial" w:hAnsi="Arial" w:eastAsia="Arial" w:cs="Arial"/>
      <w:b/>
      <w:bCs/>
      <w:i/>
      <w:iCs/>
      <w:sz w:val="22"/>
      <w:szCs w:val="22"/>
    </w:rPr>
  </w:style>
  <w:style w:type="paragraph" w:styleId="772">
    <w:name w:val="Heading 8"/>
    <w:basedOn w:val="936"/>
    <w:next w:val="936"/>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link w:val="772"/>
    <w:uiPriority w:val="9"/>
    <w:rPr>
      <w:rFonts w:ascii="Arial" w:hAnsi="Arial" w:eastAsia="Arial" w:cs="Arial"/>
      <w:i/>
      <w:iCs/>
      <w:sz w:val="22"/>
      <w:szCs w:val="22"/>
    </w:rPr>
  </w:style>
  <w:style w:type="paragraph" w:styleId="774">
    <w:name w:val="Heading 9"/>
    <w:basedOn w:val="936"/>
    <w:next w:val="936"/>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link w:val="774"/>
    <w:uiPriority w:val="9"/>
    <w:rPr>
      <w:rFonts w:ascii="Arial" w:hAnsi="Arial" w:eastAsia="Arial" w:cs="Arial"/>
      <w:i/>
      <w:iCs/>
      <w:sz w:val="21"/>
      <w:szCs w:val="21"/>
    </w:rPr>
  </w:style>
  <w:style w:type="paragraph" w:styleId="776">
    <w:name w:val="List Paragraph"/>
    <w:basedOn w:val="936"/>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1"/>
      <w:lang w:val="en-US" w:eastAsia="zh-CN" w:bidi="ar-SA"/>
    </w:rPr>
  </w:style>
  <w:style w:type="paragraph" w:styleId="937">
    <w:name w:val="标题 1"/>
    <w:basedOn w:val="936"/>
    <w:next w:val="936"/>
    <w:link w:val="949"/>
    <w:qFormat/>
    <w:pPr>
      <w:jc w:val="center"/>
      <w:keepNext/>
      <w:outlineLvl w:val="0"/>
    </w:pPr>
    <w:rPr>
      <w:rFonts w:ascii="楷体_GB2312" w:eastAsia="楷体_GB2312"/>
      <w:sz w:val="28"/>
      <w:szCs w:val="28"/>
    </w:rPr>
  </w:style>
  <w:style w:type="paragraph" w:styleId="938">
    <w:name w:val="标题 2"/>
    <w:basedOn w:val="936"/>
    <w:next w:val="951"/>
    <w:link w:val="950"/>
    <w:qFormat/>
    <w:pPr>
      <w:jc w:val="center"/>
      <w:keepLines/>
      <w:keepNext/>
      <w:spacing w:before="260" w:after="260" w:line="416" w:lineRule="auto"/>
      <w:outlineLvl w:val="1"/>
    </w:pPr>
    <w:rPr>
      <w:rFonts w:ascii="Arial" w:hAnsi="Arial" w:eastAsia="幼圆" w:cs="Arial"/>
      <w:b/>
      <w:bCs/>
      <w:sz w:val="44"/>
      <w:szCs w:val="44"/>
    </w:rPr>
  </w:style>
  <w:style w:type="paragraph" w:styleId="939">
    <w:name w:val="标题 3"/>
    <w:basedOn w:val="936"/>
    <w:next w:val="936"/>
    <w:link w:val="953"/>
    <w:qFormat/>
    <w:pPr>
      <w:keepLines/>
      <w:keepNext/>
      <w:spacing w:before="260" w:after="260" w:line="416" w:lineRule="auto"/>
      <w:outlineLvl w:val="2"/>
    </w:pPr>
    <w:rPr>
      <w:b/>
      <w:bCs/>
      <w:sz w:val="32"/>
      <w:szCs w:val="32"/>
    </w:rPr>
  </w:style>
  <w:style w:type="paragraph" w:styleId="940">
    <w:name w:val="标题 4"/>
    <w:basedOn w:val="936"/>
    <w:next w:val="936"/>
    <w:link w:val="954"/>
    <w:qFormat/>
    <w:pPr>
      <w:keepLines/>
      <w:keepNext/>
      <w:spacing w:before="280" w:after="290" w:line="376" w:lineRule="auto"/>
      <w:outlineLvl w:val="3"/>
    </w:pPr>
    <w:rPr>
      <w:rFonts w:ascii="Arial" w:hAnsi="Arial" w:eastAsia="黑体" w:cs="Arial"/>
      <w:b/>
      <w:bCs/>
      <w:sz w:val="28"/>
      <w:szCs w:val="28"/>
    </w:rPr>
  </w:style>
  <w:style w:type="paragraph" w:styleId="941">
    <w:name w:val="标题 5"/>
    <w:basedOn w:val="936"/>
    <w:next w:val="951"/>
    <w:link w:val="955"/>
    <w:qFormat/>
    <w:pPr>
      <w:keepNext/>
      <w:outlineLvl w:val="4"/>
    </w:pPr>
    <w:rPr>
      <w:rFonts w:ascii="宋体"/>
      <w:color w:val="000000"/>
      <w:sz w:val="28"/>
      <w:szCs w:val="28"/>
    </w:rPr>
  </w:style>
  <w:style w:type="paragraph" w:styleId="942">
    <w:name w:val="标题 6"/>
    <w:basedOn w:val="936"/>
    <w:next w:val="936"/>
    <w:link w:val="956"/>
    <w:qFormat/>
    <w:pPr>
      <w:numPr>
        <w:ilvl w:val="5"/>
        <w:numId w:val="1"/>
      </w:numPr>
      <w:keepLines/>
      <w:keepNext/>
      <w:spacing w:before="240" w:after="64" w:line="320" w:lineRule="auto"/>
      <w:outlineLvl w:val="5"/>
    </w:pPr>
    <w:rPr>
      <w:rFonts w:ascii="Arial" w:hAnsi="Arial" w:eastAsia="黑体"/>
      <w:b/>
      <w:bCs/>
      <w:sz w:val="24"/>
      <w:szCs w:val="24"/>
    </w:rPr>
  </w:style>
  <w:style w:type="paragraph" w:styleId="943">
    <w:name w:val="标题 7"/>
    <w:basedOn w:val="936"/>
    <w:next w:val="936"/>
    <w:link w:val="957"/>
    <w:qFormat/>
    <w:pPr>
      <w:numPr>
        <w:ilvl w:val="6"/>
        <w:numId w:val="1"/>
      </w:numPr>
      <w:keepLines/>
      <w:keepNext/>
      <w:spacing w:before="240" w:after="64" w:line="320" w:lineRule="auto"/>
      <w:outlineLvl w:val="6"/>
    </w:pPr>
    <w:rPr>
      <w:b/>
      <w:bCs/>
      <w:sz w:val="24"/>
      <w:szCs w:val="24"/>
    </w:rPr>
  </w:style>
  <w:style w:type="paragraph" w:styleId="944">
    <w:name w:val="标题 8"/>
    <w:basedOn w:val="936"/>
    <w:next w:val="936"/>
    <w:link w:val="958"/>
    <w:qFormat/>
    <w:pPr>
      <w:numPr>
        <w:ilvl w:val="7"/>
        <w:numId w:val="1"/>
      </w:numPr>
      <w:keepLines/>
      <w:keepNext/>
      <w:spacing w:before="240" w:after="64" w:line="320" w:lineRule="auto"/>
      <w:outlineLvl w:val="7"/>
    </w:pPr>
    <w:rPr>
      <w:rFonts w:ascii="Arial" w:hAnsi="Arial" w:eastAsia="黑体"/>
      <w:sz w:val="24"/>
      <w:szCs w:val="24"/>
    </w:rPr>
  </w:style>
  <w:style w:type="paragraph" w:styleId="945">
    <w:name w:val="标题 9"/>
    <w:basedOn w:val="936"/>
    <w:next w:val="936"/>
    <w:link w:val="959"/>
    <w:qFormat/>
    <w:pPr>
      <w:numPr>
        <w:ilvl w:val="8"/>
        <w:numId w:val="1"/>
      </w:numPr>
      <w:keepLines/>
      <w:keepNext/>
      <w:spacing w:before="240" w:after="64" w:line="320" w:lineRule="auto"/>
      <w:outlineLvl w:val="8"/>
    </w:pPr>
    <w:rPr>
      <w:rFonts w:ascii="Arial" w:hAnsi="Arial" w:eastAsia="黑体"/>
    </w:rPr>
  </w:style>
  <w:style w:type="character" w:styleId="946">
    <w:name w:val="默认段落字体"/>
    <w:next w:val="946"/>
    <w:link w:val="936"/>
    <w:uiPriority w:val="1"/>
    <w:unhideWhenUsed/>
  </w:style>
  <w:style w:type="table" w:styleId="947">
    <w:name w:val="普通表格"/>
    <w:next w:val="947"/>
    <w:link w:val="936"/>
    <w:uiPriority w:val="99"/>
    <w:unhideWhenUsed/>
    <w:tblPr/>
  </w:style>
  <w:style w:type="numbering" w:styleId="948">
    <w:name w:val="无列表"/>
    <w:next w:val="948"/>
    <w:link w:val="936"/>
    <w:uiPriority w:val="99"/>
    <w:semiHidden/>
    <w:unhideWhenUsed/>
  </w:style>
  <w:style w:type="character" w:styleId="949">
    <w:name w:val="标题 1 Char"/>
    <w:next w:val="949"/>
    <w:link w:val="937"/>
    <w:rPr>
      <w:rFonts w:ascii="楷体_GB2312" w:hAnsi="Times New Roman" w:eastAsia="楷体_GB2312" w:cs="Times New Roman"/>
      <w:sz w:val="28"/>
      <w:szCs w:val="28"/>
    </w:rPr>
  </w:style>
  <w:style w:type="character" w:styleId="950">
    <w:name w:val="标题 2 Char"/>
    <w:next w:val="950"/>
    <w:link w:val="938"/>
    <w:rPr>
      <w:rFonts w:ascii="Arial" w:hAnsi="Arial" w:eastAsia="幼圆" w:cs="Arial"/>
      <w:b/>
      <w:bCs/>
      <w:sz w:val="44"/>
      <w:szCs w:val="44"/>
    </w:rPr>
  </w:style>
  <w:style w:type="paragraph" w:styleId="951">
    <w:name w:val="正文缩进"/>
    <w:basedOn w:val="936"/>
    <w:next w:val="951"/>
    <w:link w:val="952"/>
    <w:pPr>
      <w:ind w:firstLine="420"/>
    </w:pPr>
  </w:style>
  <w:style w:type="character" w:styleId="952">
    <w:name w:val="正文缩进 Char"/>
    <w:next w:val="952"/>
    <w:link w:val="951"/>
    <w:rPr>
      <w:rFonts w:ascii="Times New Roman" w:hAnsi="Times New Roman" w:eastAsia="宋体" w:cs="Times New Roman"/>
      <w:szCs w:val="21"/>
    </w:rPr>
  </w:style>
  <w:style w:type="character" w:styleId="953">
    <w:name w:val="标题 3 Char"/>
    <w:next w:val="953"/>
    <w:link w:val="939"/>
    <w:rPr>
      <w:rFonts w:ascii="Times New Roman" w:hAnsi="Times New Roman" w:eastAsia="宋体" w:cs="Times New Roman"/>
      <w:b/>
      <w:bCs/>
      <w:sz w:val="32"/>
      <w:szCs w:val="32"/>
    </w:rPr>
  </w:style>
  <w:style w:type="character" w:styleId="954">
    <w:name w:val="标题 4 Char"/>
    <w:next w:val="954"/>
    <w:link w:val="940"/>
    <w:rPr>
      <w:rFonts w:ascii="Arial" w:hAnsi="Arial" w:eastAsia="黑体" w:cs="Arial"/>
      <w:b/>
      <w:bCs/>
      <w:sz w:val="28"/>
      <w:szCs w:val="28"/>
    </w:rPr>
  </w:style>
  <w:style w:type="character" w:styleId="955">
    <w:name w:val="标题 5 Char"/>
    <w:next w:val="955"/>
    <w:link w:val="941"/>
    <w:rPr>
      <w:rFonts w:ascii="宋体" w:hAnsi="Times New Roman" w:eastAsia="宋体" w:cs="Times New Roman"/>
      <w:color w:val="000000"/>
      <w:sz w:val="28"/>
      <w:szCs w:val="28"/>
    </w:rPr>
  </w:style>
  <w:style w:type="character" w:styleId="956">
    <w:name w:val="标题 6 Char"/>
    <w:next w:val="956"/>
    <w:link w:val="942"/>
    <w:rPr>
      <w:rFonts w:ascii="Arial" w:hAnsi="Arial" w:eastAsia="黑体" w:cs="Times New Roman"/>
      <w:b/>
      <w:bCs/>
      <w:sz w:val="24"/>
      <w:szCs w:val="24"/>
    </w:rPr>
  </w:style>
  <w:style w:type="character" w:styleId="957">
    <w:name w:val="标题 7 Char"/>
    <w:next w:val="957"/>
    <w:link w:val="943"/>
    <w:rPr>
      <w:rFonts w:ascii="Times New Roman" w:hAnsi="Times New Roman" w:eastAsia="宋体" w:cs="Times New Roman"/>
      <w:b/>
      <w:bCs/>
      <w:sz w:val="24"/>
      <w:szCs w:val="24"/>
    </w:rPr>
  </w:style>
  <w:style w:type="character" w:styleId="958">
    <w:name w:val="标题 8 Char"/>
    <w:next w:val="958"/>
    <w:link w:val="944"/>
    <w:rPr>
      <w:rFonts w:ascii="Arial" w:hAnsi="Arial" w:eastAsia="黑体" w:cs="Times New Roman"/>
      <w:sz w:val="24"/>
      <w:szCs w:val="24"/>
    </w:rPr>
  </w:style>
  <w:style w:type="character" w:styleId="959">
    <w:name w:val="标题 9 Char"/>
    <w:next w:val="959"/>
    <w:link w:val="945"/>
    <w:rPr>
      <w:rFonts w:ascii="Arial" w:hAnsi="Arial" w:eastAsia="黑体" w:cs="Times New Roman"/>
      <w:szCs w:val="21"/>
    </w:rPr>
  </w:style>
  <w:style w:type="paragraph" w:styleId="960">
    <w:name w:val="列表 3"/>
    <w:basedOn w:val="936"/>
    <w:next w:val="960"/>
    <w:link w:val="936"/>
    <w:pPr>
      <w:ind w:left="100" w:hanging="200"/>
    </w:pPr>
  </w:style>
  <w:style w:type="paragraph" w:styleId="961">
    <w:name w:val="目录 7"/>
    <w:basedOn w:val="936"/>
    <w:next w:val="936"/>
    <w:link w:val="936"/>
    <w:semiHidden/>
    <w:pPr>
      <w:ind w:left="1260"/>
      <w:jc w:val="left"/>
    </w:pPr>
  </w:style>
  <w:style w:type="paragraph" w:styleId="962">
    <w:name w:val="文档结构图"/>
    <w:basedOn w:val="936"/>
    <w:next w:val="962"/>
    <w:link w:val="963"/>
    <w:semiHidden/>
    <w:pPr>
      <w:shd w:val="clear" w:color="auto" w:fill="000080"/>
    </w:pPr>
  </w:style>
  <w:style w:type="character" w:styleId="963">
    <w:name w:val="文档结构图 Char"/>
    <w:next w:val="963"/>
    <w:link w:val="962"/>
    <w:semiHidden/>
    <w:rPr>
      <w:rFonts w:ascii="Times New Roman" w:hAnsi="Times New Roman" w:eastAsia="宋体" w:cs="Times New Roman"/>
      <w:szCs w:val="21"/>
      <w:shd w:val="clear" w:color="auto" w:fill="000080"/>
    </w:rPr>
  </w:style>
  <w:style w:type="paragraph" w:styleId="964">
    <w:name w:val="批注文字"/>
    <w:basedOn w:val="936"/>
    <w:next w:val="964"/>
    <w:link w:val="965"/>
    <w:semiHidden/>
    <w:pPr>
      <w:jc w:val="left"/>
    </w:pPr>
  </w:style>
  <w:style w:type="character" w:styleId="965">
    <w:name w:val="批注文字 Char"/>
    <w:next w:val="965"/>
    <w:link w:val="964"/>
    <w:semiHidden/>
    <w:rPr>
      <w:rFonts w:ascii="Times New Roman" w:hAnsi="Times New Roman" w:eastAsia="宋体" w:cs="Times New Roman"/>
      <w:szCs w:val="21"/>
    </w:rPr>
  </w:style>
  <w:style w:type="paragraph" w:styleId="966">
    <w:name w:val="正文文本 3"/>
    <w:basedOn w:val="936"/>
    <w:next w:val="966"/>
    <w:link w:val="967"/>
    <w:rPr>
      <w:rFonts w:ascii="仿宋_GB2312" w:hAnsi="Arial" w:eastAsia="仿宋_GB2312"/>
      <w:sz w:val="32"/>
      <w:szCs w:val="32"/>
    </w:rPr>
  </w:style>
  <w:style w:type="character" w:styleId="967">
    <w:name w:val="正文文本 3 Char"/>
    <w:next w:val="967"/>
    <w:link w:val="966"/>
    <w:rPr>
      <w:rFonts w:ascii="仿宋_GB2312" w:hAnsi="Arial" w:eastAsia="仿宋_GB2312" w:cs="Times New Roman"/>
      <w:sz w:val="32"/>
      <w:szCs w:val="32"/>
    </w:rPr>
  </w:style>
  <w:style w:type="paragraph" w:styleId="968">
    <w:name w:val="正文文本"/>
    <w:basedOn w:val="936"/>
    <w:next w:val="968"/>
    <w:link w:val="969"/>
    <w:rPr>
      <w:rFonts w:ascii="楷体_GB2312" w:hAnsi="Arial" w:eastAsia="楷体_GB2312"/>
      <w:sz w:val="28"/>
      <w:szCs w:val="28"/>
    </w:rPr>
  </w:style>
  <w:style w:type="character" w:styleId="969">
    <w:name w:val="正文文本 Char"/>
    <w:next w:val="969"/>
    <w:link w:val="968"/>
    <w:rPr>
      <w:rFonts w:ascii="楷体_GB2312" w:hAnsi="Arial" w:eastAsia="楷体_GB2312" w:cs="Times New Roman"/>
      <w:sz w:val="28"/>
      <w:szCs w:val="28"/>
    </w:rPr>
  </w:style>
  <w:style w:type="paragraph" w:styleId="970">
    <w:name w:val="正文文本缩进"/>
    <w:basedOn w:val="936"/>
    <w:next w:val="970"/>
    <w:link w:val="971"/>
    <w:pPr>
      <w:ind w:firstLine="645"/>
    </w:pPr>
    <w:rPr>
      <w:rFonts w:ascii="楷体_GB2312" w:eastAsia="楷体_GB2312"/>
      <w:sz w:val="32"/>
      <w:szCs w:val="32"/>
    </w:rPr>
  </w:style>
  <w:style w:type="character" w:styleId="971">
    <w:name w:val="正文文本缩进 Char"/>
    <w:next w:val="971"/>
    <w:link w:val="970"/>
    <w:rPr>
      <w:rFonts w:ascii="楷体_GB2312" w:hAnsi="Times New Roman" w:eastAsia="楷体_GB2312" w:cs="Times New Roman"/>
      <w:sz w:val="32"/>
      <w:szCs w:val="32"/>
    </w:rPr>
  </w:style>
  <w:style w:type="paragraph" w:styleId="972">
    <w:name w:val="列表 2"/>
    <w:basedOn w:val="936"/>
    <w:next w:val="972"/>
    <w:link w:val="936"/>
    <w:pPr>
      <w:ind w:left="100" w:hanging="200"/>
    </w:pPr>
  </w:style>
  <w:style w:type="paragraph" w:styleId="973">
    <w:name w:val="目录 5"/>
    <w:basedOn w:val="936"/>
    <w:next w:val="936"/>
    <w:link w:val="936"/>
    <w:semiHidden/>
    <w:pPr>
      <w:ind w:left="840"/>
      <w:jc w:val="left"/>
    </w:pPr>
  </w:style>
  <w:style w:type="paragraph" w:styleId="974">
    <w:name w:val="目录 3"/>
    <w:basedOn w:val="936"/>
    <w:next w:val="936"/>
    <w:link w:val="936"/>
    <w:semiHidden/>
    <w:pPr>
      <w:ind w:left="420"/>
      <w:jc w:val="left"/>
    </w:pPr>
    <w:rPr>
      <w:i/>
      <w:iCs/>
      <w:szCs w:val="24"/>
    </w:rPr>
  </w:style>
  <w:style w:type="paragraph" w:styleId="975">
    <w:name w:val="纯文本"/>
    <w:basedOn w:val="936"/>
    <w:next w:val="975"/>
    <w:link w:val="976"/>
    <w:rPr>
      <w:rFonts w:ascii="宋体" w:hAnsi="Courier New" w:cs="Courier New"/>
    </w:rPr>
  </w:style>
  <w:style w:type="character" w:styleId="976">
    <w:name w:val="纯文本 Char"/>
    <w:next w:val="976"/>
    <w:link w:val="975"/>
    <w:rPr>
      <w:rFonts w:ascii="宋体" w:hAnsi="Courier New" w:eastAsia="宋体" w:cs="Courier New"/>
      <w:szCs w:val="21"/>
    </w:rPr>
  </w:style>
  <w:style w:type="paragraph" w:styleId="977">
    <w:name w:val="目录 8"/>
    <w:basedOn w:val="936"/>
    <w:next w:val="936"/>
    <w:link w:val="936"/>
    <w:semiHidden/>
    <w:pPr>
      <w:ind w:left="1470"/>
      <w:jc w:val="left"/>
    </w:pPr>
  </w:style>
  <w:style w:type="paragraph" w:styleId="978">
    <w:name w:val="日期"/>
    <w:basedOn w:val="936"/>
    <w:next w:val="936"/>
    <w:link w:val="979"/>
    <w:rPr>
      <w:sz w:val="24"/>
      <w:szCs w:val="24"/>
    </w:rPr>
  </w:style>
  <w:style w:type="character" w:styleId="979">
    <w:name w:val="日期 Char"/>
    <w:next w:val="979"/>
    <w:link w:val="978"/>
    <w:rPr>
      <w:rFonts w:ascii="Times New Roman" w:hAnsi="Times New Roman" w:eastAsia="宋体" w:cs="Times New Roman"/>
      <w:sz w:val="24"/>
      <w:szCs w:val="24"/>
    </w:rPr>
  </w:style>
  <w:style w:type="paragraph" w:styleId="980">
    <w:name w:val="正文文本缩进 2"/>
    <w:basedOn w:val="936"/>
    <w:next w:val="980"/>
    <w:link w:val="981"/>
    <w:pPr>
      <w:ind w:left="630" w:firstLine="645"/>
    </w:pPr>
    <w:rPr>
      <w:rFonts w:ascii="Arial" w:hAnsi="Arial" w:eastAsia="仿宋_GB2312" w:cs="Arial"/>
      <w:sz w:val="32"/>
      <w:szCs w:val="32"/>
    </w:rPr>
  </w:style>
  <w:style w:type="character" w:styleId="981">
    <w:name w:val="正文文本缩进 2 Char"/>
    <w:next w:val="981"/>
    <w:link w:val="980"/>
    <w:rPr>
      <w:rFonts w:ascii="Arial" w:hAnsi="Arial" w:eastAsia="仿宋_GB2312" w:cs="Arial"/>
      <w:sz w:val="32"/>
      <w:szCs w:val="32"/>
    </w:rPr>
  </w:style>
  <w:style w:type="paragraph" w:styleId="982">
    <w:name w:val="批注框文本"/>
    <w:basedOn w:val="936"/>
    <w:next w:val="982"/>
    <w:link w:val="983"/>
    <w:semiHidden/>
    <w:rPr>
      <w:sz w:val="18"/>
      <w:szCs w:val="18"/>
    </w:rPr>
  </w:style>
  <w:style w:type="character" w:styleId="983">
    <w:name w:val="批注框文本 Char"/>
    <w:next w:val="983"/>
    <w:link w:val="982"/>
    <w:semiHidden/>
    <w:rPr>
      <w:rFonts w:ascii="Times New Roman" w:hAnsi="Times New Roman" w:eastAsia="宋体" w:cs="Times New Roman"/>
      <w:sz w:val="18"/>
      <w:szCs w:val="18"/>
    </w:rPr>
  </w:style>
  <w:style w:type="paragraph" w:styleId="984">
    <w:name w:val="页脚"/>
    <w:basedOn w:val="936"/>
    <w:next w:val="984"/>
    <w:link w:val="985"/>
    <w:uiPriority w:val="99"/>
    <w:pPr>
      <w:jc w:val="left"/>
      <w:tabs>
        <w:tab w:val="center" w:pos="4153" w:leader="none"/>
        <w:tab w:val="right" w:pos="8306" w:leader="none"/>
      </w:tabs>
    </w:pPr>
    <w:rPr>
      <w:sz w:val="18"/>
      <w:szCs w:val="18"/>
    </w:rPr>
  </w:style>
  <w:style w:type="character" w:styleId="985">
    <w:name w:val="页脚 Char"/>
    <w:next w:val="985"/>
    <w:link w:val="984"/>
    <w:uiPriority w:val="99"/>
    <w:rPr>
      <w:rFonts w:ascii="Times New Roman" w:hAnsi="Times New Roman" w:eastAsia="宋体" w:cs="Times New Roman"/>
      <w:sz w:val="18"/>
      <w:szCs w:val="18"/>
    </w:rPr>
  </w:style>
  <w:style w:type="paragraph" w:styleId="986">
    <w:name w:val="页眉"/>
    <w:basedOn w:val="936"/>
    <w:next w:val="986"/>
    <w:link w:val="987"/>
    <w:pPr>
      <w:jc w:val="center"/>
      <w:tabs>
        <w:tab w:val="center" w:pos="4153" w:leader="none"/>
        <w:tab w:val="right" w:pos="8306" w:leader="none"/>
      </w:tabs>
      <w:pBdr>
        <w:bottom w:val="single" w:color="000000" w:sz="6" w:space="1"/>
      </w:pBdr>
    </w:pPr>
    <w:rPr>
      <w:sz w:val="18"/>
      <w:szCs w:val="18"/>
    </w:rPr>
  </w:style>
  <w:style w:type="character" w:styleId="987">
    <w:name w:val="页眉 Char"/>
    <w:next w:val="987"/>
    <w:link w:val="986"/>
    <w:rPr>
      <w:rFonts w:ascii="Times New Roman" w:hAnsi="Times New Roman" w:eastAsia="宋体" w:cs="Times New Roman"/>
      <w:sz w:val="18"/>
      <w:szCs w:val="18"/>
    </w:rPr>
  </w:style>
  <w:style w:type="paragraph" w:styleId="988">
    <w:name w:val="目录 1"/>
    <w:basedOn w:val="936"/>
    <w:next w:val="936"/>
    <w:link w:val="936"/>
    <w:semiHidden/>
    <w:pPr>
      <w:jc w:val="left"/>
      <w:spacing w:before="120" w:after="120" w:line="400" w:lineRule="exact"/>
      <w:tabs>
        <w:tab w:val="right" w:pos="8720" w:leader="dot"/>
      </w:tabs>
    </w:pPr>
    <w:rPr>
      <w:rFonts w:ascii="宋体" w:hAnsi="宋体"/>
      <w:caps/>
      <w:sz w:val="24"/>
      <w:szCs w:val="24"/>
    </w:rPr>
  </w:style>
  <w:style w:type="paragraph" w:styleId="989">
    <w:name w:val="目录 4"/>
    <w:basedOn w:val="936"/>
    <w:next w:val="936"/>
    <w:link w:val="936"/>
    <w:semiHidden/>
    <w:pPr>
      <w:ind w:left="630"/>
      <w:jc w:val="left"/>
    </w:pPr>
  </w:style>
  <w:style w:type="paragraph" w:styleId="990">
    <w:name w:val="列表"/>
    <w:basedOn w:val="936"/>
    <w:next w:val="990"/>
    <w:link w:val="936"/>
    <w:pPr>
      <w:ind w:left="200" w:hanging="200"/>
    </w:pPr>
  </w:style>
  <w:style w:type="paragraph" w:styleId="991">
    <w:name w:val="目录 6"/>
    <w:basedOn w:val="936"/>
    <w:next w:val="936"/>
    <w:link w:val="936"/>
    <w:semiHidden/>
    <w:pPr>
      <w:ind w:left="1050"/>
      <w:jc w:val="left"/>
    </w:pPr>
  </w:style>
  <w:style w:type="paragraph" w:styleId="992">
    <w:name w:val="正文文本缩进 3"/>
    <w:basedOn w:val="936"/>
    <w:next w:val="992"/>
    <w:link w:val="993"/>
    <w:pPr>
      <w:ind w:left="645" w:firstLine="645"/>
    </w:pPr>
    <w:rPr>
      <w:rFonts w:ascii="Arial" w:hAnsi="Arial" w:eastAsia="仿宋_GB2312" w:cs="Arial"/>
      <w:color w:val="ffff00"/>
      <w:sz w:val="32"/>
      <w:szCs w:val="32"/>
    </w:rPr>
  </w:style>
  <w:style w:type="character" w:styleId="993">
    <w:name w:val="正文文本缩进 3 Char"/>
    <w:next w:val="993"/>
    <w:link w:val="992"/>
    <w:rPr>
      <w:rFonts w:ascii="Arial" w:hAnsi="Arial" w:eastAsia="仿宋_GB2312" w:cs="Arial"/>
      <w:color w:val="ffff00"/>
      <w:sz w:val="32"/>
      <w:szCs w:val="32"/>
    </w:rPr>
  </w:style>
  <w:style w:type="paragraph" w:styleId="994">
    <w:name w:val="图表目录"/>
    <w:basedOn w:val="936"/>
    <w:next w:val="936"/>
    <w:link w:val="936"/>
    <w:semiHidden/>
    <w:pPr>
      <w:ind w:left="840" w:hanging="420"/>
    </w:pPr>
  </w:style>
  <w:style w:type="paragraph" w:styleId="995">
    <w:name w:val="目录 2"/>
    <w:basedOn w:val="936"/>
    <w:next w:val="936"/>
    <w:link w:val="936"/>
    <w:semiHidden/>
    <w:pPr>
      <w:ind w:left="210"/>
      <w:jc w:val="left"/>
    </w:pPr>
    <w:rPr>
      <w:smallCaps/>
      <w:szCs w:val="24"/>
    </w:rPr>
  </w:style>
  <w:style w:type="paragraph" w:styleId="996">
    <w:name w:val="目录 9"/>
    <w:basedOn w:val="936"/>
    <w:next w:val="936"/>
    <w:link w:val="936"/>
    <w:semiHidden/>
    <w:pPr>
      <w:ind w:left="1680"/>
      <w:jc w:val="left"/>
    </w:pPr>
  </w:style>
  <w:style w:type="paragraph" w:styleId="997">
    <w:name w:val="正文文本 2"/>
    <w:basedOn w:val="936"/>
    <w:next w:val="997"/>
    <w:link w:val="998"/>
    <w:pPr>
      <w:jc w:val="center"/>
      <w:widowControl/>
    </w:pPr>
    <w:rPr>
      <w:rFonts w:ascii="楷体_GB2312" w:eastAsia="楷体_GB2312"/>
      <w:sz w:val="28"/>
      <w:szCs w:val="28"/>
    </w:rPr>
  </w:style>
  <w:style w:type="character" w:styleId="998">
    <w:name w:val="正文文本 2 Char"/>
    <w:next w:val="998"/>
    <w:link w:val="997"/>
    <w:rPr>
      <w:rFonts w:ascii="楷体_GB2312" w:hAnsi="Times New Roman" w:eastAsia="楷体_GB2312" w:cs="Times New Roman"/>
      <w:sz w:val="28"/>
      <w:szCs w:val="28"/>
    </w:rPr>
  </w:style>
  <w:style w:type="paragraph" w:styleId="999">
    <w:name w:val="普通(网站)"/>
    <w:basedOn w:val="936"/>
    <w:next w:val="999"/>
    <w:link w:val="936"/>
    <w:uiPriority w:val="99"/>
    <w:pPr>
      <w:jc w:val="left"/>
      <w:spacing w:before="100" w:beforeAutospacing="1" w:after="100" w:afterAutospacing="1"/>
      <w:widowControl/>
    </w:pPr>
    <w:rPr>
      <w:rFonts w:ascii="宋体" w:hAnsi="宋体" w:cs="宋体"/>
      <w:sz w:val="24"/>
      <w:szCs w:val="24"/>
    </w:rPr>
  </w:style>
  <w:style w:type="paragraph" w:styleId="1000">
    <w:name w:val="索引 1"/>
    <w:basedOn w:val="936"/>
    <w:next w:val="936"/>
    <w:link w:val="936"/>
    <w:semiHidden/>
    <w:pPr>
      <w:spacing w:line="240" w:lineRule="atLeast"/>
    </w:pPr>
    <w:rPr>
      <w:b/>
      <w:bCs/>
    </w:rPr>
  </w:style>
  <w:style w:type="paragraph" w:styleId="1001">
    <w:name w:val="批注主题"/>
    <w:basedOn w:val="964"/>
    <w:next w:val="964"/>
    <w:link w:val="1002"/>
    <w:semiHidden/>
    <w:rPr>
      <w:b/>
      <w:bCs/>
    </w:rPr>
  </w:style>
  <w:style w:type="character" w:styleId="1002">
    <w:name w:val="批注主题 Char"/>
    <w:next w:val="1002"/>
    <w:link w:val="1001"/>
    <w:semiHidden/>
    <w:rPr>
      <w:rFonts w:ascii="Times New Roman" w:hAnsi="Times New Roman" w:eastAsia="宋体" w:cs="Times New Roman"/>
      <w:b/>
      <w:bCs/>
      <w:szCs w:val="21"/>
    </w:rPr>
  </w:style>
  <w:style w:type="paragraph" w:styleId="1003">
    <w:name w:val="正文首行缩进"/>
    <w:basedOn w:val="936"/>
    <w:next w:val="1003"/>
    <w:link w:val="1004"/>
    <w:pPr>
      <w:ind w:firstLine="200"/>
      <w:spacing w:line="360" w:lineRule="auto"/>
    </w:pPr>
    <w:rPr>
      <w:rFonts w:ascii="仿宋_GB2312" w:eastAsia="仿宋_GB2312"/>
      <w:sz w:val="30"/>
      <w:szCs w:val="30"/>
    </w:rPr>
  </w:style>
  <w:style w:type="character" w:styleId="1004">
    <w:name w:val="正文首行缩进 Char"/>
    <w:next w:val="1004"/>
    <w:link w:val="1003"/>
    <w:rPr>
      <w:rFonts w:ascii="仿宋_GB2312" w:hAnsi="Times New Roman" w:eastAsia="仿宋_GB2312" w:cs="Times New Roman"/>
      <w:sz w:val="30"/>
      <w:szCs w:val="30"/>
    </w:rPr>
  </w:style>
  <w:style w:type="paragraph" w:styleId="1005">
    <w:name w:val="正文首行缩进 2"/>
    <w:basedOn w:val="970"/>
    <w:next w:val="1005"/>
    <w:link w:val="1006"/>
    <w:pPr>
      <w:ind w:firstLine="420"/>
      <w:spacing w:line="360" w:lineRule="auto"/>
    </w:pPr>
    <w:rPr>
      <w:rFonts w:ascii="宋体" w:hAnsi="宋体" w:eastAsia="宋体"/>
      <w:sz w:val="21"/>
      <w:szCs w:val="20"/>
    </w:rPr>
  </w:style>
  <w:style w:type="character" w:styleId="1006">
    <w:name w:val="正文首行缩进 2 Char"/>
    <w:next w:val="1006"/>
    <w:link w:val="1005"/>
    <w:rPr>
      <w:rFonts w:ascii="宋体" w:hAnsi="宋体" w:eastAsia="宋体" w:cs="Times New Roman"/>
      <w:sz w:val="32"/>
      <w:szCs w:val="20"/>
    </w:rPr>
  </w:style>
  <w:style w:type="table" w:styleId="1007">
    <w:name w:val="网格型"/>
    <w:basedOn w:val="947"/>
    <w:next w:val="1007"/>
    <w:link w:val="936"/>
    <w:pPr>
      <w:jc w:val="both"/>
      <w:widowControl w:val="off"/>
    </w:pPr>
    <w:rPr>
      <w:rFonts w:ascii="Times New Roman" w:hAnsi="Times New Roman" w:eastAsia="宋体" w:cs="Times New Roman"/>
      <w:sz w:val="20"/>
      <w:szCs w:val="20"/>
    </w:rPr>
    <w:tblPr/>
  </w:style>
  <w:style w:type="character" w:styleId="1008">
    <w:name w:val="要点"/>
    <w:next w:val="1008"/>
    <w:link w:val="936"/>
    <w:qFormat/>
    <w:rPr>
      <w:b/>
      <w:bCs/>
    </w:rPr>
  </w:style>
  <w:style w:type="character" w:styleId="1009">
    <w:name w:val="页码"/>
    <w:next w:val="1009"/>
    <w:link w:val="936"/>
  </w:style>
  <w:style w:type="character" w:styleId="1010">
    <w:name w:val="访问过的超链接"/>
    <w:next w:val="1010"/>
    <w:link w:val="936"/>
    <w:rPr>
      <w:color w:val="800080"/>
      <w:u w:val="single"/>
    </w:rPr>
  </w:style>
  <w:style w:type="character" w:styleId="1011">
    <w:name w:val="强调"/>
    <w:next w:val="1011"/>
    <w:link w:val="936"/>
    <w:qFormat/>
    <w:rPr>
      <w:i/>
    </w:rPr>
  </w:style>
  <w:style w:type="character" w:styleId="1012">
    <w:name w:val="超链接"/>
    <w:next w:val="1012"/>
    <w:link w:val="936"/>
    <w:rPr>
      <w:color w:val="0000ff"/>
      <w:u w:val="single"/>
    </w:rPr>
  </w:style>
  <w:style w:type="character" w:styleId="1013">
    <w:name w:val="批注引用"/>
    <w:next w:val="1013"/>
    <w:link w:val="936"/>
    <w:semiHidden/>
    <w:rPr>
      <w:sz w:val="21"/>
      <w:szCs w:val="21"/>
    </w:rPr>
  </w:style>
  <w:style w:type="character" w:styleId="1014">
    <w:name w:val="font5 Char"/>
    <w:next w:val="1014"/>
    <w:link w:val="936"/>
    <w:rPr>
      <w:rFonts w:ascii="宋体" w:hAnsi="宋体" w:eastAsia="宋体"/>
      <w:sz w:val="28"/>
      <w:szCs w:val="28"/>
      <w:lang w:val="en-US" w:eastAsia="zh-CN" w:bidi="ar-SA"/>
    </w:rPr>
  </w:style>
  <w:style w:type="character" w:styleId="1015">
    <w:name w:val="二级目录 Char"/>
    <w:next w:val="1015"/>
    <w:link w:val="1016"/>
    <w:rPr>
      <w:b/>
      <w:sz w:val="30"/>
      <w:szCs w:val="28"/>
    </w:rPr>
  </w:style>
  <w:style w:type="paragraph" w:styleId="1016">
    <w:name w:val="二级目录"/>
    <w:next w:val="936"/>
    <w:link w:val="1015"/>
    <w:pPr>
      <w:numPr>
        <w:ilvl w:val="0"/>
        <w:numId w:val="2"/>
      </w:numPr>
      <w:tabs>
        <w:tab w:val="left" w:pos="907" w:leader="none"/>
        <w:tab w:val="left" w:pos="1145" w:leader="none"/>
      </w:tabs>
      <w:outlineLvl w:val="1"/>
    </w:pPr>
    <w:rPr>
      <w:b/>
      <w:sz w:val="30"/>
      <w:szCs w:val="28"/>
      <w:lang w:val="en-US" w:eastAsia="zh-CN" w:bidi="ar-SA"/>
    </w:rPr>
  </w:style>
  <w:style w:type="character" w:styleId="1017">
    <w:name w:val="列出段落 Char,Bullet List Char,numbered Char,FooterText Char,List Paragraph1 Char,Paragraphe de liste1 Char"/>
    <w:next w:val="1017"/>
    <w:link w:val="1018"/>
    <w:rPr>
      <w:rFonts w:ascii="Calibri" w:hAnsi="Calibri"/>
      <w:sz w:val="24"/>
      <w:szCs w:val="24"/>
      <w:lang w:eastAsia="en-US" w:bidi="en-US"/>
    </w:rPr>
  </w:style>
  <w:style w:type="paragraph" w:styleId="1018">
    <w:name w:val="列出段落1"/>
    <w:basedOn w:val="936"/>
    <w:next w:val="1018"/>
    <w:link w:val="1017"/>
    <w:qFormat/>
    <w:pPr>
      <w:contextualSpacing/>
      <w:ind w:left="720"/>
      <w:jc w:val="left"/>
      <w:widowControl/>
    </w:pPr>
    <w:rPr>
      <w:rFonts w:ascii="Calibri" w:hAnsi="Calibri" w:eastAsia="宋体" w:cs="Times New Roman"/>
      <w:sz w:val="24"/>
      <w:szCs w:val="24"/>
      <w:lang w:eastAsia="en-US" w:bidi="en-US"/>
    </w:rPr>
  </w:style>
  <w:style w:type="paragraph" w:styleId="1019">
    <w:name w:val="Body Text(ch)"/>
    <w:basedOn w:val="936"/>
    <w:next w:val="968"/>
    <w:link w:val="936"/>
    <w:pPr>
      <w:spacing w:after="120"/>
    </w:pPr>
    <w:rPr>
      <w:rFonts w:ascii="宋体" w:hAnsi="Arial"/>
      <w:bCs/>
      <w:iCs/>
      <w:szCs w:val="24"/>
    </w:rPr>
  </w:style>
  <w:style w:type="paragraph" w:styleId="1020">
    <w:name w:val="xl27"/>
    <w:basedOn w:val="936"/>
    <w:next w:val="1020"/>
    <w:link w:val="9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name w:val="xl26"/>
    <w:basedOn w:val="936"/>
    <w:next w:val="1021"/>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2">
    <w:name w:val="Char"/>
    <w:basedOn w:val="936"/>
    <w:next w:val="1022"/>
    <w:link w:val="936"/>
    <w:pPr>
      <w:ind w:firstLine="200"/>
      <w:tabs>
        <w:tab w:val="left" w:pos="360" w:leader="none"/>
      </w:tabs>
    </w:pPr>
    <w:rPr>
      <w:sz w:val="28"/>
      <w:szCs w:val="30"/>
    </w:rPr>
  </w:style>
  <w:style w:type="paragraph" w:styleId="1023">
    <w:name w:val=" Char"/>
    <w:basedOn w:val="962"/>
    <w:next w:val="1023"/>
    <w:link w:val="936"/>
    <w:rPr>
      <w:rFonts w:ascii="Tahoma" w:hAnsi="Tahoma"/>
      <w:sz w:val="24"/>
      <w:szCs w:val="24"/>
    </w:rPr>
  </w:style>
  <w:style w:type="paragraph" w:styleId="1024">
    <w:name w:val="普通正文"/>
    <w:basedOn w:val="936"/>
    <w:next w:val="1024"/>
    <w:link w:val="936"/>
    <w:pPr>
      <w:ind w:firstLine="480"/>
      <w:jc w:val="left"/>
      <w:spacing w:before="120" w:after="120" w:line="360" w:lineRule="auto"/>
    </w:pPr>
    <w:rPr>
      <w:rFonts w:ascii="Arial" w:hAnsi="Arial"/>
      <w:sz w:val="24"/>
      <w:szCs w:val="24"/>
    </w:rPr>
  </w:style>
  <w:style w:type="paragraph" w:styleId="1025">
    <w:name w:val="table_lines"/>
    <w:basedOn w:val="936"/>
    <w:next w:val="1025"/>
    <w:link w:val="936"/>
    <w:pPr>
      <w:jc w:val="left"/>
      <w:widowControl/>
    </w:pPr>
    <w:rPr>
      <w:sz w:val="20"/>
      <w:szCs w:val="20"/>
      <w:lang w:val="de-DE" w:eastAsia="de-DE"/>
    </w:rPr>
  </w:style>
  <w:style w:type="paragraph" w:styleId="1026">
    <w:name w:val="附录1"/>
    <w:next w:val="1026"/>
    <w:link w:val="936"/>
    <w:pPr>
      <w:numPr>
        <w:ilvl w:val="0"/>
        <w:numId w:val="2"/>
      </w:numPr>
      <w:spacing w:before="240" w:line="600" w:lineRule="atLeast"/>
      <w:tabs>
        <w:tab w:val="left" w:pos="907" w:leader="none"/>
      </w:tabs>
    </w:pPr>
    <w:rPr>
      <w:b/>
      <w:i/>
      <w:sz w:val="28"/>
      <w:lang w:val="en-US" w:eastAsia="zh-CN" w:bidi="ar-SA"/>
    </w:rPr>
  </w:style>
  <w:style w:type="paragraph" w:styleId="1027">
    <w:name w:val="font7"/>
    <w:basedOn w:val="936"/>
    <w:next w:val="1027"/>
    <w:link w:val="936"/>
    <w:pPr>
      <w:jc w:val="left"/>
      <w:spacing w:before="100" w:beforeAutospacing="1" w:after="100" w:afterAutospacing="1"/>
      <w:widowControl/>
    </w:pPr>
    <w:rPr>
      <w:rFonts w:hint="eastAsia" w:ascii="宋体" w:hAnsi="宋体"/>
      <w:sz w:val="18"/>
      <w:szCs w:val="18"/>
    </w:rPr>
  </w:style>
  <w:style w:type="paragraph" w:styleId="1028">
    <w:name w:val=" Char Char Char Char"/>
    <w:basedOn w:val="962"/>
    <w:next w:val="1028"/>
    <w:link w:val="936"/>
    <w:pPr>
      <w:spacing w:line="360" w:lineRule="auto"/>
    </w:pPr>
    <w:rPr>
      <w:rFonts w:ascii="Tahoma" w:hAnsi="Tahoma"/>
      <w:sz w:val="24"/>
      <w:szCs w:val="24"/>
    </w:rPr>
  </w:style>
  <w:style w:type="paragraph" w:styleId="1029">
    <w:name w:val="列出段落"/>
    <w:basedOn w:val="936"/>
    <w:next w:val="1029"/>
    <w:link w:val="936"/>
    <w:qFormat/>
    <w:pPr>
      <w:contextualSpacing/>
      <w:ind w:left="720"/>
      <w:jc w:val="left"/>
      <w:widowControl/>
    </w:pPr>
    <w:rPr>
      <w:rFonts w:ascii="Calibri" w:hAnsi="Calibri"/>
      <w:sz w:val="24"/>
      <w:szCs w:val="24"/>
      <w:lang w:eastAsia="en-US" w:bidi="en-US"/>
    </w:rPr>
  </w:style>
  <w:style w:type="paragraph" w:styleId="1030">
    <w:name w:val="4"/>
    <w:basedOn w:val="936"/>
    <w:next w:val="992"/>
    <w:link w:val="936"/>
    <w:pPr>
      <w:ind w:firstLine="420"/>
      <w:spacing w:line="360" w:lineRule="auto"/>
    </w:pPr>
    <w:rPr>
      <w:color w:val="ff0000"/>
      <w:sz w:val="24"/>
      <w:szCs w:val="24"/>
    </w:rPr>
  </w:style>
  <w:style w:type="paragraph" w:styleId="1031">
    <w:name w:val="普通 (Web)"/>
    <w:basedOn w:val="936"/>
    <w:next w:val="1031"/>
    <w:link w:val="936"/>
    <w:pPr>
      <w:jc w:val="left"/>
      <w:spacing w:before="100" w:beforeAutospacing="1" w:after="100" w:afterAutospacing="1"/>
      <w:widowControl/>
    </w:pPr>
    <w:rPr>
      <w:rFonts w:ascii="宋体" w:hAnsi="宋体"/>
      <w:sz w:val="24"/>
      <w:szCs w:val="24"/>
    </w:rPr>
  </w:style>
  <w:style w:type="paragraph" w:styleId="1032">
    <w:name w:val=" Char Char Char Char Char Char Char Char Char Char"/>
    <w:basedOn w:val="936"/>
    <w:next w:val="1032"/>
    <w:link w:val="936"/>
    <w:pPr>
      <w:spacing w:line="360" w:lineRule="auto"/>
    </w:pPr>
    <w:rPr>
      <w:sz w:val="24"/>
      <w:szCs w:val="20"/>
    </w:rPr>
  </w:style>
  <w:style w:type="paragraph" w:styleId="1033">
    <w:name w:val="样式1"/>
    <w:basedOn w:val="936"/>
    <w:next w:val="1033"/>
    <w:link w:val="936"/>
    <w:pPr>
      <w:numPr>
        <w:ilvl w:val="0"/>
        <w:numId w:val="3"/>
      </w:numPr>
      <w:tabs>
        <w:tab w:val="left" w:pos="709" w:leader="none"/>
      </w:tabs>
    </w:pPr>
    <w:rPr>
      <w:rFonts w:ascii="宋体" w:hAnsi="宋体"/>
    </w:rPr>
  </w:style>
  <w:style w:type="paragraph" w:styleId="1034">
    <w:name w:val="font6"/>
    <w:basedOn w:val="936"/>
    <w:next w:val="1034"/>
    <w:link w:val="936"/>
    <w:pPr>
      <w:jc w:val="left"/>
      <w:spacing w:before="100" w:beforeAutospacing="1" w:after="100" w:afterAutospacing="1"/>
      <w:widowControl/>
    </w:pPr>
    <w:rPr>
      <w:rFonts w:hint="eastAsia" w:ascii="宋体" w:hAnsi="宋体"/>
      <w:sz w:val="28"/>
      <w:szCs w:val="28"/>
      <w:u w:val="single"/>
    </w:rPr>
  </w:style>
  <w:style w:type="paragraph" w:styleId="1035">
    <w:name w:val="xl25"/>
    <w:basedOn w:val="936"/>
    <w:next w:val="1035"/>
    <w:link w:val="9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name w:val="图标"/>
    <w:basedOn w:val="936"/>
    <w:next w:val="936"/>
    <w:link w:val="93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7">
    <w:name w:val="标题3"/>
    <w:basedOn w:val="936"/>
    <w:next w:val="936"/>
    <w:link w:val="936"/>
    <w:pPr>
      <w:ind w:firstLine="624"/>
      <w:spacing w:line="590" w:lineRule="atLeast"/>
    </w:pPr>
    <w:rPr>
      <w:rFonts w:ascii="方正黑体_GBK" w:eastAsia="方正黑体_GBK"/>
      <w:sz w:val="32"/>
      <w:szCs w:val="32"/>
    </w:rPr>
  </w:style>
  <w:style w:type="paragraph" w:styleId="1038">
    <w:name w:val="xl24"/>
    <w:basedOn w:val="936"/>
    <w:next w:val="1038"/>
    <w:link w:val="9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name w:val="xl29"/>
    <w:basedOn w:val="936"/>
    <w:next w:val="1039"/>
    <w:link w:val="93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0">
    <w:name w:val="Char Char Char Char Char Char Char Char"/>
    <w:basedOn w:val="936"/>
    <w:next w:val="1040"/>
    <w:link w:val="936"/>
    <w:pPr>
      <w:jc w:val="left"/>
      <w:spacing w:after="160" w:line="240" w:lineRule="exact"/>
      <w:widowControl/>
    </w:pPr>
    <w:rPr>
      <w:rFonts w:ascii="Verdana" w:hAnsi="Verdana"/>
      <w:sz w:val="20"/>
      <w:szCs w:val="20"/>
      <w:lang w:eastAsia="en-US"/>
    </w:rPr>
  </w:style>
  <w:style w:type="paragraph" w:styleId="1041">
    <w:name w:val="xl28"/>
    <w:basedOn w:val="936"/>
    <w:next w:val="1041"/>
    <w:link w:val="9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2">
    <w:name w:val=" Char Char Char Char Char Char Char Char"/>
    <w:basedOn w:val="936"/>
    <w:next w:val="1042"/>
    <w:link w:val="936"/>
    <w:pPr>
      <w:jc w:val="left"/>
      <w:spacing w:after="160" w:line="240" w:lineRule="exact"/>
      <w:widowControl/>
    </w:pPr>
    <w:rPr>
      <w:rFonts w:ascii="Verdana" w:hAnsi="Verdana"/>
      <w:sz w:val="20"/>
      <w:szCs w:val="20"/>
      <w:lang w:eastAsia="en-US"/>
    </w:rPr>
  </w:style>
  <w:style w:type="paragraph" w:styleId="1043">
    <w:name w:val="xl30"/>
    <w:basedOn w:val="936"/>
    <w:next w:val="1043"/>
    <w:link w:val="936"/>
    <w:pPr>
      <w:jc w:val="center"/>
      <w:spacing w:before="100" w:beforeAutospacing="1" w:after="100" w:afterAutospacing="1"/>
      <w:widowControl/>
    </w:pPr>
    <w:rPr>
      <w:rFonts w:ascii="宋体" w:hAnsi="宋体"/>
      <w:b/>
      <w:bCs/>
      <w:sz w:val="36"/>
      <w:szCs w:val="36"/>
    </w:rPr>
  </w:style>
  <w:style w:type="paragraph" w:styleId="1044">
    <w:name w:val="Char Char Char Char"/>
    <w:basedOn w:val="962"/>
    <w:next w:val="1044"/>
    <w:link w:val="936"/>
    <w:pPr>
      <w:spacing w:line="360" w:lineRule="auto"/>
    </w:pPr>
    <w:rPr>
      <w:rFonts w:ascii="Tahoma" w:hAnsi="Tahoma"/>
      <w:sz w:val="24"/>
      <w:szCs w:val="24"/>
    </w:rPr>
  </w:style>
  <w:style w:type="paragraph" w:styleId="1045">
    <w:name w:val="table_1stline"/>
    <w:basedOn w:val="936"/>
    <w:next w:val="1045"/>
    <w:link w:val="936"/>
    <w:pPr>
      <w:jc w:val="left"/>
      <w:spacing w:before="120"/>
      <w:widowControl/>
    </w:pPr>
    <w:rPr>
      <w:bCs/>
      <w:sz w:val="20"/>
      <w:szCs w:val="20"/>
      <w:lang w:val="de-DE" w:eastAsia="de-DE"/>
    </w:rPr>
  </w:style>
  <w:style w:type="paragraph" w:styleId="1046">
    <w:name w:val="font5"/>
    <w:basedOn w:val="936"/>
    <w:next w:val="1046"/>
    <w:link w:val="936"/>
    <w:pPr>
      <w:jc w:val="left"/>
      <w:spacing w:before="100" w:beforeAutospacing="1" w:after="100" w:afterAutospacing="1"/>
      <w:widowControl/>
    </w:pPr>
    <w:rPr>
      <w:rFonts w:hint="eastAsia" w:ascii="宋体" w:hAnsi="宋体"/>
      <w:sz w:val="28"/>
      <w:szCs w:val="28"/>
    </w:rPr>
  </w:style>
  <w:style w:type="paragraph" w:styleId="1047">
    <w:name w:val="标题1"/>
    <w:basedOn w:val="936"/>
    <w:next w:val="936"/>
    <w:link w:val="93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8">
    <w:name w:val="修订"/>
    <w:next w:val="1048"/>
    <w:link w:val="936"/>
    <w:uiPriority w:val="99"/>
    <w:semiHidden/>
    <w:rPr>
      <w:sz w:val="21"/>
      <w:szCs w:val="21"/>
      <w:lang w:val="en-US" w:eastAsia="zh-CN" w:bidi="ar-SA"/>
    </w:rPr>
  </w:style>
  <w:style w:type="paragraph" w:styleId="1049">
    <w:name w:val="无间隔"/>
    <w:next w:val="1049"/>
    <w:link w:val="936"/>
    <w:uiPriority w:val="99"/>
    <w:qFormat/>
    <w:pPr>
      <w:jc w:val="both"/>
      <w:widowControl w:val="off"/>
    </w:pPr>
    <w:rPr>
      <w:sz w:val="21"/>
      <w:szCs w:val="21"/>
      <w:lang w:val="en-US" w:eastAsia="zh-CN" w:bidi="ar-SA"/>
    </w:rPr>
  </w:style>
  <w:style w:type="paragraph" w:styleId="1050">
    <w:name w:val="Heading 1"/>
    <w:basedOn w:val="936"/>
    <w:next w:val="936"/>
    <w:link w:val="936"/>
    <w:qFormat/>
    <w:pPr>
      <w:jc w:val="center"/>
      <w:keepNext/>
      <w:outlineLvl w:val="0"/>
    </w:pPr>
    <w:rPr>
      <w:rFonts w:ascii="楷体_GB2312" w:eastAsia="楷体_GB2312"/>
      <w:sz w:val="28"/>
      <w:szCs w:val="28"/>
    </w:rPr>
  </w:style>
  <w:style w:type="paragraph" w:styleId="1051">
    <w:name w:val="标题 31"/>
    <w:basedOn w:val="936"/>
    <w:next w:val="1052"/>
    <w:link w:val="936"/>
    <w:qFormat/>
    <w:pPr>
      <w:keepLines/>
      <w:keepNext/>
      <w:spacing w:before="260" w:after="260" w:line="415" w:lineRule="auto"/>
      <w:widowControl w:val="off"/>
      <w:outlineLvl w:val="2"/>
    </w:pPr>
    <w:rPr>
      <w:b/>
      <w:bCs/>
      <w:sz w:val="32"/>
      <w:szCs w:val="32"/>
    </w:rPr>
  </w:style>
  <w:style w:type="paragraph" w:styleId="1052">
    <w:name w:val="正文缩进1"/>
    <w:basedOn w:val="936"/>
    <w:next w:val="1052"/>
    <w:link w:val="936"/>
    <w:qFormat/>
    <w:pPr>
      <w:ind w:firstLine="420"/>
    </w:p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汪学琴</dc:creator>
  <cp:lastModifiedBy>乔秀善</cp:lastModifiedBy>
  <cp:revision>6</cp:revision>
  <dcterms:created xsi:type="dcterms:W3CDTF">2026-10-13T01:27:00Z</dcterms:created>
  <dcterms:modified xsi:type="dcterms:W3CDTF">2026-10-30T08:21:13Z</dcterms:modified>
  <cp:version>917504</cp:version>
</cp:coreProperties>
</file>