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Theme="minorEastAsia" w:hAnsiTheme="minorEastAsia" w:eastAsiaTheme="minorEastAsia" w:cstheme="minorEastAsia"/>
          <w:b/>
          <w:i/>
          <w:szCs w:val="21"/>
        </w:rPr>
      </w:pPr>
      <w:r>
        <w:rPr>
          <w:rFonts w:hint="eastAsia" w:asciiTheme="minorEastAsia" w:hAnsiTheme="minorEastAsia" w:eastAsiaTheme="minorEastAsia" w:cstheme="minorEastAsia"/>
          <w:b/>
          <w:sz w:val="72"/>
        </w:rPr>
        <w:t xml:space="preserve"> </w:t>
      </w:r>
      <w:r>
        <w:rPr>
          <w:rFonts w:hint="eastAsia" w:asciiTheme="minorEastAsia" w:hAnsiTheme="minorEastAsia" w:eastAsiaTheme="minorEastAsia" w:cstheme="minorEastAsia"/>
          <w:b/>
          <w:sz w:val="72"/>
        </w:rPr>
        <w:tab/>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spacing w:line="360" w:lineRule="auto"/>
        <w:rPr>
          <w:rFonts w:asciiTheme="minorEastAsia" w:hAnsiTheme="minorEastAsia" w:eastAsiaTheme="minorEastAsia" w:cstheme="minorEastAsia"/>
          <w:b/>
          <w:spacing w:val="20"/>
          <w:sz w:val="72"/>
          <w:szCs w:val="72"/>
        </w:rPr>
      </w:pPr>
      <w:r>
        <w:rPr>
          <w:rFonts w:hint="eastAsia" w:asciiTheme="minorEastAsia" w:hAnsiTheme="minorEastAsia" w:eastAsiaTheme="minorEastAsia" w:cstheme="minorEastAsia"/>
          <w:b/>
          <w:spacing w:val="20"/>
          <w:sz w:val="72"/>
          <w:szCs w:val="72"/>
        </w:rPr>
        <w:t xml:space="preserve">泰州市政府采购</w:t>
      </w:r>
      <w:r/>
    </w:p>
    <w:p>
      <w:pPr>
        <w:jc w:val="center"/>
        <w:spacing w:line="360" w:lineRule="auto"/>
        <w:rPr>
          <w:rFonts w:asciiTheme="minorEastAsia" w:hAnsiTheme="minorEastAsia" w:eastAsiaTheme="minorEastAsia" w:cstheme="minorEastAsia"/>
          <w:b/>
          <w:spacing w:val="20"/>
          <w:sz w:val="52"/>
          <w:szCs w:val="52"/>
        </w:rPr>
      </w:pPr>
      <w:r>
        <w:rPr>
          <w:rFonts w:hint="eastAsia" w:asciiTheme="minorEastAsia" w:hAnsiTheme="minorEastAsia" w:eastAsiaTheme="minorEastAsia" w:cstheme="minorEastAsia"/>
          <w:b/>
          <w:spacing w:val="20"/>
          <w:sz w:val="52"/>
          <w:szCs w:val="52"/>
        </w:rPr>
        <w:t xml:space="preserve">磋</w:t>
      </w:r>
      <w:r>
        <w:rPr>
          <w:rFonts w:hint="eastAsia" w:asciiTheme="minorEastAsia" w:hAnsiTheme="minorEastAsia" w:eastAsiaTheme="minorEastAsia" w:cstheme="minorEastAsia"/>
          <w:b/>
          <w:spacing w:val="20"/>
          <w:sz w:val="52"/>
          <w:szCs w:val="52"/>
        </w:rPr>
        <w:t xml:space="preserve"> </w:t>
      </w:r>
      <w:r>
        <w:rPr>
          <w:rFonts w:hint="eastAsia" w:asciiTheme="minorEastAsia" w:hAnsiTheme="minorEastAsia" w:eastAsiaTheme="minorEastAsia" w:cstheme="minorEastAsia"/>
          <w:b/>
          <w:spacing w:val="20"/>
          <w:sz w:val="52"/>
          <w:szCs w:val="52"/>
        </w:rPr>
        <w:t xml:space="preserve">商</w:t>
      </w:r>
      <w:r>
        <w:rPr>
          <w:rFonts w:hint="eastAsia" w:asciiTheme="minorEastAsia" w:hAnsiTheme="minorEastAsia" w:eastAsiaTheme="minorEastAsia" w:cstheme="minorEastAsia"/>
          <w:b/>
          <w:spacing w:val="20"/>
          <w:sz w:val="52"/>
          <w:szCs w:val="52"/>
        </w:rPr>
        <w:t xml:space="preserve"> </w:t>
      </w:r>
      <w:r>
        <w:rPr>
          <w:rFonts w:hint="eastAsia" w:asciiTheme="minorEastAsia" w:hAnsiTheme="minorEastAsia" w:eastAsiaTheme="minorEastAsia" w:cstheme="minorEastAsia"/>
          <w:b/>
          <w:spacing w:val="20"/>
          <w:sz w:val="52"/>
          <w:szCs w:val="52"/>
        </w:rPr>
        <w:t xml:space="preserve">文</w:t>
      </w:r>
      <w:r>
        <w:rPr>
          <w:rFonts w:hint="eastAsia" w:asciiTheme="minorEastAsia" w:hAnsiTheme="minorEastAsia" w:eastAsiaTheme="minorEastAsia" w:cstheme="minorEastAsia"/>
          <w:b/>
          <w:spacing w:val="20"/>
          <w:sz w:val="52"/>
          <w:szCs w:val="52"/>
        </w:rPr>
        <w:t xml:space="preserve"> </w:t>
      </w:r>
      <w:r>
        <w:rPr>
          <w:rFonts w:hint="eastAsia" w:asciiTheme="minorEastAsia" w:hAnsiTheme="minorEastAsia" w:eastAsiaTheme="minorEastAsia" w:cstheme="minorEastAsia"/>
          <w:b/>
          <w:spacing w:val="20"/>
          <w:sz w:val="52"/>
          <w:szCs w:val="52"/>
        </w:rPr>
        <w:t xml:space="preserve">件</w:t>
      </w:r>
      <w:r/>
    </w:p>
    <w:p>
      <w:pPr>
        <w:jc w:val="center"/>
        <w:rPr>
          <w:rFonts w:asciiTheme="minorEastAsia" w:hAnsiTheme="minorEastAsia" w:eastAsiaTheme="minorEastAsia" w:cstheme="minorEastAsia"/>
          <w:b/>
          <w:sz w:val="72"/>
          <w:szCs w:val="72"/>
        </w:rPr>
      </w:pPr>
      <w:r>
        <w:rPr>
          <w:rFonts w:hint="eastAsia" w:asciiTheme="minorEastAsia" w:hAnsiTheme="minorEastAsia" w:eastAsiaTheme="minorEastAsia" w:cstheme="minorEastAsia"/>
          <w:b/>
          <w:sz w:val="30"/>
        </w:rPr>
        <w:t xml:space="preserve">（全流程电子化不见面开标）</w:t>
      </w:r>
      <w:r/>
    </w:p>
    <w:p>
      <w:pP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pStyle w:val="1079"/>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1079"/>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ind w:firstLine="964"/>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项目编号：</w:t>
      </w:r>
      <w:r>
        <w:rPr>
          <w:rFonts w:asciiTheme="minorEastAsia" w:hAnsiTheme="minorEastAsia" w:eastAsiaTheme="minorEastAsia" w:cstheme="minorEastAsia"/>
          <w:b/>
          <w:sz w:val="28"/>
          <w:szCs w:val="28"/>
        </w:rPr>
        <w:t xml:space="preserve">JSZC-321204-</w:t>
      </w:r>
      <w:r>
        <w:rPr>
          <w:rFonts w:hint="eastAsia" w:asciiTheme="minorEastAsia" w:hAnsiTheme="minorEastAsia" w:eastAsiaTheme="minorEastAsia" w:cstheme="minorEastAsia"/>
          <w:b/>
          <w:sz w:val="28"/>
          <w:szCs w:val="28"/>
        </w:rPr>
        <w:t xml:space="preserve">XFYH-C2026-0003</w:t>
      </w:r>
      <w:r/>
    </w:p>
    <w:p>
      <w:pPr>
        <w:pStyle w:val="800"/>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w:t>
      </w:r>
      <w:r>
        <w:rPr>
          <w:rFonts w:hint="eastAsia" w:asciiTheme="minorEastAsia" w:hAnsiTheme="minorEastAsia" w:eastAsiaTheme="minorEastAsia" w:cstheme="minorEastAsia"/>
          <w:b/>
          <w:sz w:val="28"/>
          <w:szCs w:val="28"/>
        </w:rPr>
        <w:t xml:space="preserve">    </w:t>
      </w:r>
      <w:r>
        <w:rPr>
          <w:rFonts w:hint="eastAsia" w:asciiTheme="minorEastAsia" w:hAnsiTheme="minorEastAsia" w:eastAsiaTheme="minorEastAsia" w:cstheme="minorEastAsia"/>
          <w:b/>
          <w:sz w:val="28"/>
          <w:szCs w:val="28"/>
        </w:rPr>
        <w:t xml:space="preserve">项目名称：</w:t>
      </w:r>
      <w:r>
        <w:rPr>
          <w:rFonts w:hint="eastAsia" w:asciiTheme="minorEastAsia" w:hAnsiTheme="minorEastAsia" w:eastAsiaTheme="minorEastAsia" w:cstheme="minorEastAsia"/>
          <w:b/>
          <w:sz w:val="28"/>
          <w:szCs w:val="28"/>
        </w:rPr>
        <w:t xml:space="preserve">姜堰区娄庄镇三联村</w:t>
      </w:r>
      <w:r>
        <w:rPr>
          <w:rFonts w:hint="eastAsia" w:asciiTheme="minorEastAsia" w:hAnsiTheme="minorEastAsia" w:eastAsiaTheme="minorEastAsia" w:cstheme="minorEastAsia"/>
          <w:b/>
          <w:sz w:val="28"/>
          <w:szCs w:val="28"/>
        </w:rPr>
        <w:t xml:space="preserve">2026</w:t>
      </w:r>
      <w:r>
        <w:rPr>
          <w:rFonts w:hint="eastAsia" w:asciiTheme="minorEastAsia" w:hAnsiTheme="minorEastAsia" w:eastAsiaTheme="minorEastAsia" w:cstheme="minorEastAsia"/>
          <w:b/>
          <w:sz w:val="28"/>
          <w:szCs w:val="28"/>
        </w:rPr>
        <w:t xml:space="preserve">年度省级宜</w:t>
      </w:r>
      <w:r>
        <w:rPr>
          <w:rFonts w:hint="eastAsia" w:asciiTheme="minorEastAsia" w:hAnsiTheme="minorEastAsia" w:eastAsiaTheme="minorEastAsia" w:cstheme="minorEastAsia"/>
          <w:b/>
          <w:sz w:val="28"/>
          <w:szCs w:val="28"/>
        </w:rPr>
        <w:t xml:space="preserve">居宜业</w:t>
      </w:r>
      <w:r>
        <w:rPr>
          <w:rFonts w:hint="eastAsia" w:asciiTheme="minorEastAsia" w:hAnsiTheme="minorEastAsia" w:eastAsiaTheme="minorEastAsia" w:cstheme="minorEastAsia"/>
          <w:b/>
          <w:sz w:val="28"/>
          <w:szCs w:val="28"/>
        </w:rPr>
        <w:t xml:space="preserve">和美乡村建设项目</w:t>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1644"/>
        <w:spacing w:line="36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采</w:t>
      </w:r>
      <w:r>
        <w:rPr>
          <w:rFonts w:hint="eastAsia" w:asciiTheme="minorEastAsia" w:hAnsiTheme="minorEastAsia" w:eastAsiaTheme="minorEastAsia" w:cstheme="minorEastAsia"/>
          <w:b/>
          <w:sz w:val="30"/>
          <w:szCs w:val="30"/>
        </w:rPr>
        <w:t xml:space="preserve"> </w:t>
      </w:r>
      <w:r>
        <w:rPr>
          <w:rFonts w:hint="eastAsia" w:asciiTheme="minorEastAsia" w:hAnsiTheme="minorEastAsia" w:eastAsiaTheme="minorEastAsia" w:cstheme="minorEastAsia"/>
          <w:b/>
          <w:sz w:val="30"/>
          <w:szCs w:val="30"/>
        </w:rPr>
        <w:t xml:space="preserve">购</w:t>
      </w:r>
      <w:r>
        <w:rPr>
          <w:rFonts w:hint="eastAsia" w:asciiTheme="minorEastAsia" w:hAnsiTheme="minorEastAsia" w:eastAsiaTheme="minorEastAsia" w:cstheme="minorEastAsia"/>
          <w:b/>
          <w:sz w:val="30"/>
          <w:szCs w:val="30"/>
        </w:rPr>
        <w:t xml:space="preserve"> </w:t>
      </w:r>
      <w:r>
        <w:rPr>
          <w:rFonts w:hint="eastAsia" w:asciiTheme="minorEastAsia" w:hAnsiTheme="minorEastAsia" w:eastAsiaTheme="minorEastAsia" w:cstheme="minorEastAsia"/>
          <w:b/>
          <w:sz w:val="30"/>
          <w:szCs w:val="30"/>
        </w:rPr>
        <w:t xml:space="preserve">人：泰州市姜堰区</w:t>
      </w:r>
      <w:r>
        <w:rPr>
          <w:rFonts w:hint="eastAsia" w:asciiTheme="minorEastAsia" w:hAnsiTheme="minorEastAsia" w:eastAsiaTheme="minorEastAsia" w:cstheme="minorEastAsia"/>
          <w:b/>
          <w:sz w:val="30"/>
          <w:szCs w:val="30"/>
        </w:rPr>
        <w:t xml:space="preserve">娄庄</w:t>
      </w:r>
      <w:r>
        <w:rPr>
          <w:rFonts w:hint="eastAsia" w:asciiTheme="minorEastAsia" w:hAnsiTheme="minorEastAsia" w:eastAsiaTheme="minorEastAsia" w:cstheme="minorEastAsia"/>
          <w:b/>
          <w:sz w:val="30"/>
          <w:szCs w:val="30"/>
        </w:rPr>
        <w:t xml:space="preserve">镇人民政府</w:t>
      </w:r>
      <w:r/>
    </w:p>
    <w:p>
      <w:pPr>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ind w:firstLine="1343"/>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30"/>
          <w:szCs w:val="30"/>
        </w:rPr>
        <w:t xml:space="preserve">采购代理机构：</w:t>
      </w:r>
      <w:r>
        <w:rPr>
          <w:rFonts w:hint="eastAsia" w:asciiTheme="minorEastAsia" w:hAnsiTheme="minorEastAsia" w:eastAsiaTheme="minorEastAsia" w:cstheme="minorEastAsia"/>
          <w:b/>
          <w:sz w:val="30"/>
          <w:szCs w:val="30"/>
        </w:rPr>
        <w:t xml:space="preserve">煋方元项目管理（泰州）有限公司</w:t>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pStyle w:val="800"/>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二○二六年</w:t>
      </w:r>
      <w:r>
        <w:rPr>
          <w:rFonts w:hint="eastAsia" w:asciiTheme="minorEastAsia" w:hAnsiTheme="minorEastAsia" w:eastAsiaTheme="minorEastAsia" w:cstheme="minorEastAsia"/>
          <w:b/>
          <w:sz w:val="32"/>
          <w:szCs w:val="32"/>
        </w:rPr>
        <w:t xml:space="preserve">十</w:t>
      </w:r>
      <w:r>
        <w:rPr>
          <w:rFonts w:hint="eastAsia" w:asciiTheme="minorEastAsia" w:hAnsiTheme="minorEastAsia" w:eastAsiaTheme="minorEastAsia" w:cstheme="minorEastAsia"/>
          <w:b/>
          <w:sz w:val="32"/>
          <w:szCs w:val="32"/>
        </w:rPr>
        <w:t xml:space="preserve">月</w:t>
      </w:r>
      <w:r/>
    </w:p>
    <w:p>
      <w:pPr>
        <w:ind w:firstLine="518"/>
        <w:spacing w:line="3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spacing w:val="20"/>
          <w:sz w:val="84"/>
        </w:rPr>
        <w:br w:type="page" w:clear="all"/>
      </w:r>
      <w:r/>
    </w:p>
    <w:p>
      <w:pPr>
        <w:jc w:val="center"/>
        <w:spacing w:line="500" w:lineRule="exac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目</w:t>
      </w:r>
      <w:r>
        <w:rPr>
          <w:rFonts w:hint="eastAsia" w:asciiTheme="minorEastAsia" w:hAnsiTheme="minorEastAsia" w:eastAsiaTheme="minorEastAsia" w:cstheme="minorEastAsia"/>
          <w:bCs/>
          <w:sz w:val="44"/>
          <w:szCs w:val="44"/>
        </w:rPr>
        <w:t xml:space="preserve">    </w:t>
      </w:r>
      <w:r>
        <w:rPr>
          <w:rFonts w:hint="eastAsia" w:asciiTheme="minorEastAsia" w:hAnsiTheme="minorEastAsia" w:eastAsiaTheme="minorEastAsia" w:cstheme="minorEastAsia"/>
          <w:bCs/>
          <w:sz w:val="44"/>
          <w:szCs w:val="44"/>
        </w:rPr>
        <w:t xml:space="preserve">录</w:t>
      </w:r>
      <w:r/>
    </w:p>
    <w:p>
      <w:pPr>
        <w:jc w:val="center"/>
        <w:spacing w:line="500" w:lineRule="exact"/>
        <w:rPr>
          <w:rFonts w:asciiTheme="minorEastAsia" w:hAnsiTheme="minorEastAsia" w:eastAsiaTheme="minorEastAsia" w:cstheme="minorEastAsia"/>
          <w:b/>
          <w:sz w:val="44"/>
          <w:szCs w:val="44"/>
        </w:rPr>
      </w:pPr>
      <w:r>
        <w:rPr>
          <w:rFonts w:asciiTheme="minorEastAsia" w:hAnsiTheme="minorEastAsia" w:eastAsiaTheme="minorEastAsia" w:cstheme="minorEastAsia"/>
          <w:b/>
          <w:sz w:val="44"/>
          <w:szCs w:val="44"/>
        </w:rPr>
      </w:r>
      <w:r/>
    </w:p>
    <w:p>
      <w:pPr>
        <w:pStyle w:val="785"/>
        <w:spacing w:line="360" w:lineRule="auto"/>
        <w:tabs>
          <w:tab w:val="right" w:pos="9525" w:leader="dot"/>
        </w:tabs>
        <w:rPr>
          <w:rFonts w:asciiTheme="minorEastAsia" w:hAnsiTheme="minorEastAsia" w:eastAsiaTheme="minorEastAsia" w:cstheme="minorEastAsia"/>
          <w:b w:val="0"/>
          <w:sz w:val="28"/>
          <w:szCs w:val="28"/>
        </w:rPr>
      </w:pPr>
      <w:r/>
      <w:bookmarkStart w:id="0" w:name="OLE_LINK2"/>
      <w:r/>
      <w:bookmarkStart w:id="1" w:name="OLE_LINK1"/>
      <w:r>
        <w:rPr>
          <w:rFonts w:hint="eastAsia" w:asciiTheme="minorEastAsia" w:hAnsiTheme="minorEastAsia" w:eastAsiaTheme="minorEastAsia" w:cstheme="minorEastAsia"/>
          <w:b w:val="0"/>
          <w:sz w:val="32"/>
          <w:szCs w:val="32"/>
        </w:rPr>
        <w:fldChar w:fldCharType="begin"/>
      </w:r>
      <w:r>
        <w:rPr>
          <w:rFonts w:hint="eastAsia" w:asciiTheme="minorEastAsia" w:hAnsiTheme="minorEastAsia" w:eastAsiaTheme="minorEastAsia" w:cstheme="minorEastAsia"/>
          <w:b w:val="0"/>
          <w:sz w:val="32"/>
          <w:szCs w:val="32"/>
        </w:rPr>
        <w:instrText xml:space="preserve">TOC \o "1-1" \h \u </w:instrText>
      </w:r>
      <w:r>
        <w:rPr>
          <w:rFonts w:hint="eastAsia" w:asciiTheme="minorEastAsia" w:hAnsiTheme="minorEastAsia" w:eastAsiaTheme="minorEastAsia" w:cstheme="minorEastAsia"/>
          <w:b w:val="0"/>
          <w:sz w:val="32"/>
          <w:szCs w:val="32"/>
        </w:rPr>
        <w:fldChar w:fldCharType="separate"/>
      </w:r>
      <w:hyperlink w:tooltip="#_Toc27062" w:anchor="_Toc27062" w:history="1">
        <w:r>
          <w:rPr>
            <w:rFonts w:hint="eastAsia" w:asciiTheme="minorEastAsia" w:hAnsiTheme="minorEastAsia" w:eastAsiaTheme="minorEastAsia" w:cstheme="minorEastAsia"/>
            <w:b w:val="0"/>
            <w:sz w:val="28"/>
            <w:szCs w:val="28"/>
          </w:rPr>
          <w:t xml:space="preserve">第一章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竞争性磋商公告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_Toc27062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3410" w:anchor="_Toc3410" w:history="1">
        <w:r>
          <w:rPr>
            <w:rFonts w:hint="eastAsia" w:asciiTheme="minorEastAsia" w:hAnsiTheme="minorEastAsia" w:eastAsiaTheme="minorEastAsia" w:cstheme="minorEastAsia"/>
            <w:b w:val="0"/>
            <w:sz w:val="28"/>
            <w:szCs w:val="28"/>
          </w:rPr>
          <w:t xml:space="preserve">第二章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参加磋商供应商须知</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_Toc3410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5</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14422" w:anchor="_Toc14422" w:history="1">
        <w:r>
          <w:rPr>
            <w:rFonts w:hint="eastAsia" w:asciiTheme="minorEastAsia" w:hAnsiTheme="minorEastAsia" w:eastAsiaTheme="minorEastAsia" w:cstheme="minorEastAsia"/>
            <w:b w:val="0"/>
            <w:sz w:val="28"/>
            <w:szCs w:val="28"/>
          </w:rPr>
          <w:t xml:space="preserve">第三章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磋商响应要求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_Toc14422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10</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23926" w:anchor="_Toc23926" w:history="1">
        <w:r>
          <w:rPr>
            <w:rFonts w:hint="eastAsia" w:asciiTheme="minorEastAsia" w:hAnsiTheme="minorEastAsia" w:eastAsiaTheme="minorEastAsia" w:cstheme="minorEastAsia"/>
            <w:b w:val="0"/>
            <w:sz w:val="28"/>
            <w:szCs w:val="28"/>
          </w:rPr>
          <w:t xml:space="preserve">第四章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采购</w:t>
        </w:r>
        <w:r>
          <w:rPr>
            <w:rFonts w:hint="eastAsia" w:asciiTheme="minorEastAsia" w:hAnsiTheme="minorEastAsia" w:eastAsiaTheme="minorEastAsia" w:cstheme="minorEastAsia"/>
            <w:b w:val="0"/>
            <w:sz w:val="28"/>
            <w:szCs w:val="28"/>
          </w:rPr>
          <w:t xml:space="preserve">需求</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_Toc23926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16</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1148" w:anchor="_Toc1148" w:history="1">
        <w:r>
          <w:rPr>
            <w:rFonts w:hint="eastAsia" w:asciiTheme="minorEastAsia" w:hAnsiTheme="minorEastAsia" w:eastAsiaTheme="minorEastAsia" w:cstheme="minorEastAsia"/>
            <w:b w:val="0"/>
            <w:sz w:val="28"/>
            <w:szCs w:val="28"/>
          </w:rPr>
          <w:t xml:space="preserve">第五章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磋</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商</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_Toc1148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17</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29028" w:anchor="_Toc29028" w:history="1">
        <w:r>
          <w:rPr>
            <w:rFonts w:hint="eastAsia" w:asciiTheme="minorEastAsia" w:hAnsiTheme="minorEastAsia" w:eastAsiaTheme="minorEastAsia" w:cstheme="minorEastAsia"/>
            <w:b w:val="0"/>
            <w:sz w:val="28"/>
            <w:szCs w:val="28"/>
          </w:rPr>
          <w:t xml:space="preserve">第六章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成交公告</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_Toc29028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20</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21810" w:anchor="_Toc21810" w:history="1">
        <w:r>
          <w:rPr>
            <w:rFonts w:hint="eastAsia" w:asciiTheme="minorEastAsia" w:hAnsiTheme="minorEastAsia" w:eastAsiaTheme="minorEastAsia" w:cstheme="minorEastAsia"/>
            <w:b w:val="0"/>
            <w:sz w:val="28"/>
            <w:szCs w:val="28"/>
          </w:rPr>
          <w:t xml:space="preserve">第七章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合同签订</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_Toc21810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21</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30954" w:anchor="_Toc30954" w:history="1">
        <w:r>
          <w:rPr>
            <w:rFonts w:hint="eastAsia" w:asciiTheme="minorEastAsia" w:hAnsiTheme="minorEastAsia" w:eastAsiaTheme="minorEastAsia" w:cstheme="minorEastAsia"/>
            <w:b w:val="0"/>
            <w:sz w:val="28"/>
            <w:szCs w:val="28"/>
          </w:rPr>
          <w:t xml:space="preserve">第八章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质疑投诉</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_Toc30954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21</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29765" w:anchor="_Toc29765" w:history="1">
        <w:r>
          <w:rPr>
            <w:rFonts w:hint="eastAsia" w:asciiTheme="minorEastAsia" w:hAnsiTheme="minorEastAsia" w:eastAsiaTheme="minorEastAsia" w:cstheme="minorEastAsia"/>
            <w:b w:val="0"/>
            <w:sz w:val="28"/>
            <w:szCs w:val="28"/>
          </w:rPr>
          <w:t xml:space="preserve">第九章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工程量清</w:t>
        </w:r>
        <w:r>
          <w:rPr>
            <w:rFonts w:hint="eastAsia" w:asciiTheme="minorEastAsia" w:hAnsiTheme="minorEastAsia" w:eastAsiaTheme="minorEastAsia" w:cstheme="minorEastAsia"/>
            <w:b w:val="0"/>
            <w:sz w:val="28"/>
            <w:szCs w:val="28"/>
          </w:rPr>
          <w:t xml:space="preserve">单</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_Toc29765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23</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4828" w:anchor="_Toc4828" w:history="1">
        <w:r>
          <w:rPr>
            <w:rFonts w:hint="eastAsia" w:asciiTheme="minorEastAsia" w:hAnsiTheme="minorEastAsia" w:eastAsiaTheme="minorEastAsia" w:cstheme="minorEastAsia"/>
            <w:b w:val="0"/>
            <w:sz w:val="28"/>
            <w:szCs w:val="28"/>
          </w:rPr>
          <w:t xml:space="preserve">第十章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政府采购合同（参考）</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_Toc4828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27</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b w:val="0"/>
          <w:sz w:val="28"/>
          <w:szCs w:val="28"/>
        </w:rPr>
      </w:pPr>
      <w:r/>
      <w:hyperlink w:tooltip="#_Toc30868" w:anchor="_Toc30868" w:history="1">
        <w:r>
          <w:rPr>
            <w:rFonts w:hint="eastAsia" w:asciiTheme="minorEastAsia" w:hAnsiTheme="minorEastAsia" w:eastAsiaTheme="minorEastAsia" w:cstheme="minorEastAsia"/>
            <w:b w:val="0"/>
            <w:sz w:val="28"/>
            <w:szCs w:val="28"/>
          </w:rPr>
          <w:t xml:space="preserve">第十一章</w:t>
        </w:r>
        <w:r>
          <w:rPr>
            <w:rFonts w:hint="eastAsia" w:asciiTheme="minorEastAsia" w:hAnsiTheme="minorEastAsia" w:eastAsiaTheme="minorEastAsia" w:cstheme="minorEastAsia"/>
            <w:b w:val="0"/>
            <w:sz w:val="28"/>
            <w:szCs w:val="28"/>
          </w:rPr>
          <w:t xml:space="preserve">  </w:t>
        </w:r>
        <w:r>
          <w:rPr>
            <w:rFonts w:hint="eastAsia" w:asciiTheme="minorEastAsia" w:hAnsiTheme="minorEastAsia" w:eastAsiaTheme="minorEastAsia" w:cstheme="minorEastAsia"/>
            <w:b w:val="0"/>
            <w:sz w:val="28"/>
            <w:szCs w:val="28"/>
          </w:rPr>
          <w:t xml:space="preserve">响应文件格式</w:t>
        </w:r>
        <w:r>
          <w:rPr>
            <w:rFonts w:hint="eastAsia" w:asciiTheme="minorEastAsia" w:hAnsiTheme="minorEastAsia" w:eastAsiaTheme="minorEastAsia" w:cstheme="minorEastAsia"/>
            <w:b w:val="0"/>
            <w:sz w:val="28"/>
            <w:szCs w:val="28"/>
          </w:rPr>
          <w:tab/>
        </w:r>
        <w:r>
          <w:rPr>
            <w:rFonts w:hint="eastAsia" w:asciiTheme="minorEastAsia" w:hAnsiTheme="minorEastAsia" w:eastAsiaTheme="minorEastAsia" w:cstheme="minorEastAsia"/>
            <w:b w:val="0"/>
            <w:sz w:val="28"/>
            <w:szCs w:val="28"/>
          </w:rPr>
          <w:fldChar w:fldCharType="begin"/>
        </w:r>
        <w:r>
          <w:rPr>
            <w:rFonts w:hint="eastAsia" w:asciiTheme="minorEastAsia" w:hAnsiTheme="minorEastAsia" w:eastAsiaTheme="minorEastAsia" w:cstheme="minorEastAsia"/>
            <w:b w:val="0"/>
            <w:sz w:val="28"/>
            <w:szCs w:val="28"/>
          </w:rPr>
          <w:instrText xml:space="preserve"> PAGEREF _Toc30868 \h </w:instrText>
        </w:r>
        <w:r>
          <w:rPr>
            <w:rFonts w:hint="eastAsia" w:asciiTheme="minorEastAsia" w:hAnsiTheme="minorEastAsia" w:eastAsiaTheme="minorEastAsia" w:cstheme="minorEastAsia"/>
            <w:b w:val="0"/>
            <w:sz w:val="28"/>
            <w:szCs w:val="28"/>
          </w:rPr>
        </w:r>
        <w:r>
          <w:rPr>
            <w:rFonts w:hint="eastAsia" w:asciiTheme="minorEastAsia" w:hAnsiTheme="minorEastAsia" w:eastAsiaTheme="minorEastAsia" w:cstheme="minorEastAsia"/>
            <w:b w:val="0"/>
            <w:sz w:val="28"/>
            <w:szCs w:val="28"/>
          </w:rPr>
          <w:fldChar w:fldCharType="separate"/>
        </w:r>
        <w:r>
          <w:rPr>
            <w:rFonts w:hint="eastAsia" w:asciiTheme="minorEastAsia" w:hAnsiTheme="minorEastAsia" w:eastAsiaTheme="minorEastAsia" w:cstheme="minorEastAsia"/>
            <w:b w:val="0"/>
            <w:sz w:val="28"/>
            <w:szCs w:val="28"/>
          </w:rPr>
          <w:t xml:space="preserve">44</w:t>
        </w:r>
        <w:r>
          <w:rPr>
            <w:rFonts w:hint="eastAsia" w:asciiTheme="minorEastAsia" w:hAnsiTheme="minorEastAsia" w:eastAsiaTheme="minorEastAsia" w:cstheme="minorEastAsia"/>
            <w:b w:val="0"/>
            <w:sz w:val="28"/>
            <w:szCs w:val="28"/>
          </w:rPr>
          <w:fldChar w:fldCharType="end"/>
        </w:r>
      </w:hyperlink>
      <w:r/>
      <w:r/>
    </w:p>
    <w:p>
      <w:pPr>
        <w:pStyle w:val="785"/>
        <w:spacing w:line="360" w:lineRule="auto"/>
        <w:tabs>
          <w:tab w:val="right" w:pos="9525" w:leader="dot"/>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Cs w:val="32"/>
        </w:rPr>
        <w:fldChar w:fldCharType="end"/>
      </w:r>
      <w:r/>
    </w:p>
    <w:p>
      <w:pPr>
        <w:numPr>
          <w:ilvl w:val="0"/>
          <w:numId w:val="1"/>
        </w:numPr>
        <w:jc w:val="center"/>
        <w:spacing w:line="360" w:lineRule="auto"/>
        <w:tabs>
          <w:tab w:val="left" w:pos="2268" w:leader="none"/>
        </w:tabs>
        <w:rPr>
          <w:rFonts w:asciiTheme="minorEastAsia" w:hAnsiTheme="minorEastAsia" w:eastAsiaTheme="minorEastAsia" w:cstheme="minorEastAsia"/>
          <w:b/>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spacing w:line="360" w:lineRule="auto"/>
        <w:tabs>
          <w:tab w:val="left" w:pos="2268" w:leader="none"/>
        </w:tabs>
        <w:rPr>
          <w:rFonts w:asciiTheme="minorEastAsia" w:hAnsiTheme="minorEastAsia" w:eastAsiaTheme="minorEastAsia" w:cstheme="minorEastAsia"/>
          <w:b/>
          <w:sz w:val="32"/>
          <w:szCs w:val="32"/>
        </w:rPr>
      </w:pPr>
      <w:r/>
      <w:bookmarkStart w:id="4" w:name="bookmark43"/>
      <w:r/>
      <w:bookmarkStart w:id="5" w:name="bookmark41"/>
      <w:r/>
      <w:bookmarkStart w:id="6" w:name="bookmark42"/>
      <w:r>
        <w:rPr>
          <w:rStyle w:val="982"/>
          <w:rFonts w:hint="eastAsia" w:asciiTheme="minorEastAsia" w:hAnsiTheme="minorEastAsia" w:eastAsiaTheme="minorEastAsia" w:cstheme="minorEastAsia"/>
          <w:color w:val="auto"/>
        </w:rPr>
        <w:t xml:space="preserve">竞争性磋商公告</w:t>
      </w:r>
      <w:bookmarkEnd w:id="2"/>
      <w:r/>
      <w:bookmarkEnd w:id="3"/>
      <w:r/>
      <w:bookmarkEnd w:id="4"/>
      <w:r/>
      <w:bookmarkEnd w:id="5"/>
      <w:r/>
      <w:bookmarkEnd w:id="6"/>
      <w:r/>
      <w:r/>
    </w:p>
    <w:p>
      <w:pPr>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rPr>
        <w:t xml:space="preserve">项目概况</w:t>
      </w:r>
      <w:r/>
    </w:p>
    <w:p>
      <w:pPr>
        <w:ind w:firstLine="488"/>
        <w:spacing w:line="360" w:lineRule="auto"/>
        <w:rPr>
          <w:rFonts w:asciiTheme="minorEastAsia" w:hAnsiTheme="minorEastAsia" w:eastAsiaTheme="minorEastAsia" w:cstheme="minorEastAsia"/>
          <w:sz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cstheme="minorEastAsia"/>
          <w:sz w:val="24"/>
          <w:u w:val="single"/>
        </w:rPr>
        <w:t xml:space="preserve">姜堰区娄庄镇三联村</w:t>
      </w:r>
      <w:r>
        <w:rPr>
          <w:rFonts w:hint="eastAsia" w:asciiTheme="minorEastAsia" w:hAnsiTheme="minorEastAsia" w:cstheme="minorEastAsia"/>
          <w:sz w:val="24"/>
          <w:u w:val="single"/>
        </w:rPr>
        <w:t xml:space="preserve">2026</w:t>
      </w:r>
      <w:r>
        <w:rPr>
          <w:rFonts w:hint="eastAsia" w:asciiTheme="minorEastAsia" w:hAnsiTheme="minorEastAsia" w:cstheme="minorEastAsia"/>
          <w:sz w:val="24"/>
          <w:u w:val="single"/>
        </w:rPr>
        <w:t xml:space="preserve">年度省级宜</w:t>
      </w:r>
      <w:r>
        <w:rPr>
          <w:rFonts w:hint="eastAsia" w:asciiTheme="minorEastAsia" w:hAnsiTheme="minorEastAsia" w:cstheme="minorEastAsia"/>
          <w:sz w:val="24"/>
          <w:u w:val="single"/>
        </w:rPr>
        <w:t xml:space="preserve">居宜业</w:t>
      </w:r>
      <w:r>
        <w:rPr>
          <w:rFonts w:hint="eastAsia" w:asciiTheme="minorEastAsia" w:hAnsiTheme="minorEastAsia" w:cstheme="minorEastAsia"/>
          <w:sz w:val="24"/>
          <w:u w:val="single"/>
        </w:rPr>
        <w:t xml:space="preserve">和美乡村建设项目</w:t>
      </w:r>
      <w:r>
        <w:rPr>
          <w:rFonts w:hint="eastAsia" w:asciiTheme="minorEastAsia" w:hAnsiTheme="minorEastAsia" w:eastAsiaTheme="minorEastAsia" w:cstheme="minorEastAsia"/>
          <w:sz w:val="24"/>
        </w:rPr>
        <w:t xml:space="preserve">的潜在投标人可在</w:t>
      </w:r>
      <w:r>
        <w:rPr>
          <w:rFonts w:hint="eastAsia" w:asciiTheme="minorEastAsia" w:hAnsiTheme="minorEastAsia" w:eastAsiaTheme="minorEastAsia" w:cstheme="minorEastAsia"/>
          <w:sz w:val="24"/>
          <w:u w:val="single"/>
        </w:rPr>
        <w:t xml:space="preserve">“江苏政府采购网</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u w:val="single"/>
        </w:rPr>
        <w:t xml:space="preserve">苏</w:t>
      </w:r>
      <w:r>
        <w:rPr>
          <w:rFonts w:hint="eastAsia" w:asciiTheme="minorEastAsia" w:hAnsiTheme="minorEastAsia" w:eastAsiaTheme="minorEastAsia" w:cstheme="minorEastAsia"/>
          <w:sz w:val="24"/>
          <w:u w:val="single"/>
        </w:rPr>
        <w:t xml:space="preserve">采云</w:t>
      </w:r>
      <w:r>
        <w:rPr>
          <w:rFonts w:hint="eastAsia" w:asciiTheme="minorEastAsia" w:hAnsiTheme="minorEastAsia" w:eastAsiaTheme="minorEastAsia" w:cstheme="minorEastAsia"/>
          <w:sz w:val="24"/>
          <w:u w:val="single"/>
        </w:rPr>
        <w:t xml:space="preserve">”系统</w:t>
      </w:r>
      <w:r>
        <w:rPr>
          <w:rFonts w:hint="eastAsia" w:asciiTheme="minorEastAsia" w:hAnsiTheme="minorEastAsia" w:eastAsiaTheme="minorEastAsia" w:cstheme="minorEastAsia"/>
          <w:sz w:val="24"/>
        </w:rPr>
        <w:t xml:space="preserve">自行下载招标文件</w:t>
      </w:r>
      <w:r>
        <w:rPr>
          <w:rFonts w:hint="eastAsia" w:asciiTheme="minorEastAsia" w:hAnsiTheme="minorEastAsia" w:eastAsiaTheme="minorEastAsia" w:cstheme="minorEastAsia"/>
          <w:sz w:val="24"/>
        </w:rPr>
        <w:t xml:space="preserve"> </w:t>
      </w:r>
      <w:hyperlink r:id="rId13" w:tooltip="http://jszfcg.jsczt.cn/）获取招标文件，并于2023年11月" w:history="1">
        <w:r>
          <w:rPr>
            <w:rStyle w:val="811"/>
            <w:rFonts w:hint="eastAsia" w:asciiTheme="minorEastAsia" w:hAnsiTheme="minorEastAsia" w:eastAsiaTheme="minorEastAsia" w:cstheme="minorEastAsia"/>
            <w:color w:val="auto"/>
            <w:sz w:val="24"/>
          </w:rPr>
          <w:t xml:space="preserve">，并于</w:t>
        </w:r>
        <w:r>
          <w:rPr>
            <w:rStyle w:val="811"/>
            <w:rFonts w:hint="eastAsia" w:asciiTheme="minorEastAsia" w:hAnsiTheme="minorEastAsia" w:eastAsiaTheme="minorEastAsia" w:cstheme="minorEastAsia"/>
            <w:color w:val="auto"/>
            <w:sz w:val="24"/>
          </w:rPr>
          <w:t xml:space="preserve">2026</w:t>
        </w:r>
        <w:r>
          <w:rPr>
            <w:rStyle w:val="811"/>
            <w:rFonts w:hint="eastAsia" w:asciiTheme="minorEastAsia" w:hAnsiTheme="minorEastAsia" w:eastAsiaTheme="minorEastAsia" w:cstheme="minorEastAsia"/>
            <w:color w:val="auto"/>
            <w:sz w:val="24"/>
          </w:rPr>
          <w:t xml:space="preserve">年</w:t>
        </w:r>
        <w:r>
          <w:rPr>
            <w:rStyle w:val="811"/>
            <w:rFonts w:hint="eastAsia" w:asciiTheme="minorEastAsia" w:hAnsiTheme="minorEastAsia" w:eastAsiaTheme="minorEastAsia" w:cstheme="minorEastAsia"/>
            <w:color w:val="auto"/>
            <w:sz w:val="24"/>
          </w:rPr>
          <w:t xml:space="preserve">11</w:t>
        </w:r>
        <w:r>
          <w:rPr>
            <w:rStyle w:val="811"/>
            <w:rFonts w:hint="eastAsia" w:asciiTheme="minorEastAsia" w:hAnsiTheme="minorEastAsia" w:eastAsiaTheme="minorEastAsia" w:cstheme="minorEastAsia"/>
            <w:color w:val="auto"/>
            <w:sz w:val="24"/>
          </w:rPr>
          <w:t xml:space="preserve">月</w:t>
        </w:r>
      </w:hyperlink>
      <w:r>
        <w:rPr>
          <w:rStyle w:val="811"/>
          <w:rFonts w:hint="eastAsia" w:asciiTheme="minorEastAsia" w:hAnsiTheme="minorEastAsia" w:eastAsiaTheme="minorEastAsia" w:cstheme="minorEastAsia"/>
          <w:color w:val="auto"/>
          <w:sz w:val="24"/>
        </w:rPr>
        <w:t xml:space="preserve">4</w:t>
      </w:r>
      <w:r>
        <w:rPr>
          <w:rStyle w:val="811"/>
          <w:rFonts w:hint="eastAsia" w:asciiTheme="minorEastAsia" w:hAnsiTheme="minorEastAsia" w:eastAsiaTheme="minorEastAsia" w:cstheme="minorEastAsia"/>
          <w:color w:val="auto"/>
          <w:sz w:val="24"/>
        </w:rPr>
        <w:t xml:space="preserve">日</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00</w:t>
      </w:r>
      <w:r>
        <w:rPr>
          <w:rFonts w:hint="eastAsia" w:asciiTheme="minorEastAsia" w:hAnsiTheme="minorEastAsia" w:eastAsiaTheme="minorEastAsia" w:cstheme="minorEastAsia"/>
          <w:sz w:val="24"/>
        </w:rPr>
        <w:t xml:space="preserve">分</w:t>
      </w:r>
      <w:r>
        <w:rPr>
          <w:rFonts w:hint="eastAsia" w:asciiTheme="minorEastAsia" w:hAnsiTheme="minorEastAsia" w:eastAsiaTheme="minorEastAsia" w:cstheme="minorEastAsia"/>
          <w:bCs/>
          <w:sz w:val="24"/>
        </w:rPr>
        <w:t xml:space="preserve">（北京时间）前上传投标文件</w:t>
      </w:r>
      <w:r>
        <w:rPr>
          <w:rFonts w:hint="eastAsia" w:asciiTheme="minorEastAsia" w:hAnsiTheme="minorEastAsia" w:eastAsiaTheme="minorEastAsia" w:cstheme="minorEastAsia"/>
          <w:sz w:val="24"/>
        </w:rPr>
        <w:t xml:space="preserve">。</w:t>
      </w:r>
      <w:r/>
    </w:p>
    <w:p>
      <w:pPr>
        <w:pStyle w:val="1016"/>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一、项目基本情况</w:t>
      </w:r>
      <w:r/>
    </w:p>
    <w:p>
      <w:pPr>
        <w:pStyle w:val="1016"/>
        <w:ind w:left="0" w:firstLine="480"/>
        <w:spacing w:after="0" w:line="420" w:lineRule="exact"/>
        <w:rPr>
          <w:rFonts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项目编号：</w:t>
      </w:r>
      <w:r>
        <w:rPr>
          <w:rFonts w:hint="eastAsia" w:asciiTheme="minorEastAsia" w:hAnsiTheme="minorEastAsia" w:cstheme="minorEastAsia"/>
          <w:sz w:val="24"/>
          <w:szCs w:val="24"/>
          <w:lang w:eastAsia="zh-CN"/>
        </w:rPr>
        <w:t xml:space="preserve">JSZC-321204-</w:t>
      </w:r>
      <w:r>
        <w:rPr>
          <w:rFonts w:hint="eastAsia" w:asciiTheme="minorEastAsia" w:hAnsiTheme="minorEastAsia" w:cstheme="minorEastAsia"/>
          <w:sz w:val="24"/>
          <w:szCs w:val="24"/>
          <w:lang w:val="en-US" w:eastAsia="zh-CN"/>
        </w:rPr>
        <w:t xml:space="preserve">XFYH-C2026-0003</w:t>
      </w:r>
      <w:r/>
    </w:p>
    <w:p>
      <w:pPr>
        <w:pStyle w:val="1016"/>
        <w:ind w:left="0" w:firstLine="480"/>
        <w:spacing w:after="0" w:line="420" w:lineRule="exact"/>
        <w:rPr>
          <w:rFonts w:asciiTheme="minorEastAsia" w:hAnsiTheme="minorEastAsia" w:cstheme="minorEastAsia"/>
          <w:sz w:val="24"/>
          <w:szCs w:val="24"/>
          <w:lang w:eastAsia="zh-CN"/>
        </w:rPr>
      </w:pP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lang w:eastAsia="zh-CN"/>
        </w:rPr>
        <w:t xml:space="preserve">项目名称：姜堰区娄</w:t>
      </w:r>
      <w:r>
        <w:rPr>
          <w:rFonts w:hint="eastAsia" w:asciiTheme="minorEastAsia" w:hAnsiTheme="minorEastAsia" w:cstheme="minorEastAsia"/>
          <w:sz w:val="24"/>
          <w:szCs w:val="24"/>
          <w:lang w:eastAsia="zh-CN"/>
        </w:rPr>
        <w:t xml:space="preserve">庄镇三联村</w:t>
      </w:r>
      <w:r>
        <w:rPr>
          <w:rFonts w:hint="eastAsia" w:asciiTheme="minorEastAsia" w:hAnsiTheme="minorEastAsia" w:cstheme="minorEastAsia"/>
          <w:sz w:val="24"/>
          <w:szCs w:val="24"/>
          <w:lang w:eastAsia="zh-CN"/>
        </w:rPr>
        <w:t xml:space="preserve">2026</w:t>
      </w:r>
      <w:r>
        <w:rPr>
          <w:rFonts w:hint="eastAsia" w:asciiTheme="minorEastAsia" w:hAnsiTheme="minorEastAsia" w:cstheme="minorEastAsia"/>
          <w:sz w:val="24"/>
          <w:szCs w:val="24"/>
          <w:lang w:eastAsia="zh-CN"/>
        </w:rPr>
        <w:t xml:space="preserve">年度省级宜</w:t>
      </w:r>
      <w:r>
        <w:rPr>
          <w:rFonts w:hint="eastAsia" w:asciiTheme="minorEastAsia" w:hAnsiTheme="minorEastAsia" w:cstheme="minorEastAsia"/>
          <w:sz w:val="24"/>
          <w:szCs w:val="24"/>
          <w:lang w:eastAsia="zh-CN"/>
        </w:rPr>
        <w:t xml:space="preserve">居宜业</w:t>
      </w:r>
      <w:r>
        <w:rPr>
          <w:rFonts w:hint="eastAsia" w:asciiTheme="minorEastAsia" w:hAnsiTheme="minorEastAsia" w:cstheme="minorEastAsia"/>
          <w:sz w:val="24"/>
          <w:szCs w:val="24"/>
          <w:lang w:eastAsia="zh-CN"/>
        </w:rPr>
        <w:t xml:space="preserve">和美乡村建设项目</w:t>
      </w:r>
      <w:r/>
    </w:p>
    <w:p>
      <w:pPr>
        <w:pStyle w:val="1016"/>
        <w:ind w:left="0" w:firstLine="480"/>
        <w:spacing w:after="0" w:line="420" w:lineRule="exac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釆购方式：竞争性磋</w:t>
      </w:r>
      <w:r>
        <w:rPr>
          <w:rFonts w:hint="eastAsia" w:asciiTheme="minorEastAsia" w:hAnsiTheme="minorEastAsia" w:eastAsiaTheme="minorEastAsia" w:cstheme="minorEastAsia"/>
          <w:sz w:val="24"/>
          <w:szCs w:val="24"/>
          <w:lang w:eastAsia="zh-CN"/>
        </w:rPr>
        <w:t xml:space="preserve">商</w:t>
      </w:r>
      <w:r/>
    </w:p>
    <w:p>
      <w:pPr>
        <w:pStyle w:val="1060"/>
        <w:ind w:firstLine="480"/>
        <w:spacing w:line="420" w:lineRule="exact"/>
        <w:rPr>
          <w:rFonts w:asciiTheme="minorEastAsia" w:hAnsi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预算金额：</w:t>
      </w:r>
      <w:r>
        <w:rPr>
          <w:rFonts w:hint="eastAsia" w:asciiTheme="minorEastAsia" w:hAnsiTheme="minorEastAsia" w:eastAsiaTheme="minorEastAsia" w:cstheme="minorEastAsia"/>
          <w:sz w:val="24"/>
        </w:rPr>
        <w:t xml:space="preserve">135.576526</w:t>
      </w:r>
      <w:r>
        <w:rPr>
          <w:rFonts w:hint="eastAsia" w:asciiTheme="minorEastAsia" w:hAnsiTheme="minorEastAsia" w:cstheme="minorEastAsia"/>
          <w:sz w:val="24"/>
        </w:rPr>
        <w:t xml:space="preserve">万元</w:t>
      </w:r>
      <w:r/>
    </w:p>
    <w:p>
      <w:pPr>
        <w:pStyle w:val="1060"/>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最高限价：</w:t>
      </w:r>
      <w:r>
        <w:rPr>
          <w:rFonts w:hint="eastAsia" w:asciiTheme="minorEastAsia" w:hAnsiTheme="minorEastAsia" w:eastAsiaTheme="minorEastAsia" w:cstheme="minorEastAsia"/>
          <w:sz w:val="24"/>
        </w:rPr>
        <w:t xml:space="preserve">101.682395</w:t>
      </w:r>
      <w:r>
        <w:rPr>
          <w:rFonts w:hint="eastAsia" w:asciiTheme="minorEastAsia" w:hAnsiTheme="minorEastAsia" w:eastAsiaTheme="minorEastAsia" w:cstheme="minorEastAsia"/>
          <w:sz w:val="24"/>
        </w:rPr>
        <w:t xml:space="preserve">万元（</w:t>
      </w:r>
      <w:r>
        <w:rPr>
          <w:rFonts w:hint="eastAsia" w:asciiTheme="minorEastAsia" w:hAnsiTheme="minorEastAsia" w:eastAsiaTheme="minorEastAsia" w:cstheme="minorEastAsia"/>
          <w:sz w:val="24"/>
        </w:rPr>
        <w:t xml:space="preserve">超过最高限价为无效报价，按照无效响应处理。）</w:t>
      </w:r>
      <w:r/>
    </w:p>
    <w:p>
      <w:pPr>
        <w:pStyle w:val="1016"/>
        <w:ind w:left="0" w:firstLine="480"/>
        <w:spacing w:after="0" w:line="420" w:lineRule="exact"/>
        <w:rPr>
          <w:rFonts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采购需求：</w:t>
      </w:r>
      <w:r>
        <w:rPr>
          <w:rFonts w:hint="eastAsia" w:asciiTheme="minorEastAsia" w:hAnsiTheme="minorEastAsia" w:cstheme="minorEastAsia"/>
          <w:sz w:val="24"/>
          <w:szCs w:val="24"/>
          <w:lang w:eastAsia="zh-CN"/>
        </w:rPr>
        <w:t xml:space="preserve">姜堰区娄庄镇三联村</w:t>
      </w:r>
      <w:r>
        <w:rPr>
          <w:rFonts w:hint="eastAsia" w:asciiTheme="minorEastAsia" w:hAnsiTheme="minorEastAsia" w:cstheme="minorEastAsia"/>
          <w:sz w:val="24"/>
          <w:szCs w:val="24"/>
          <w:lang w:eastAsia="zh-CN"/>
        </w:rPr>
        <w:t xml:space="preserve">2026</w:t>
      </w:r>
      <w:r>
        <w:rPr>
          <w:rFonts w:hint="eastAsia" w:asciiTheme="minorEastAsia" w:hAnsiTheme="minorEastAsia" w:cstheme="minorEastAsia"/>
          <w:sz w:val="24"/>
          <w:szCs w:val="24"/>
          <w:lang w:eastAsia="zh-CN"/>
        </w:rPr>
        <w:t xml:space="preserve">年度省级宜居宜业和美乡村建设项目，主要建设内容：</w:t>
      </w:r>
      <w:r>
        <w:rPr>
          <w:rFonts w:hint="eastAsia" w:asciiTheme="minorEastAsia" w:hAnsiTheme="minorEastAsia" w:cstheme="minorEastAsia"/>
          <w:sz w:val="24"/>
          <w:szCs w:val="24"/>
          <w:lang w:val="en-US" w:eastAsia="zh-CN"/>
        </w:rPr>
        <w:t xml:space="preserve">过路管涵填土</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木桩护坡、绿化栽植等</w:t>
      </w:r>
      <w:r>
        <w:rPr>
          <w:rFonts w:hint="eastAsia" w:asciiTheme="minorEastAsia" w:hAnsiTheme="minorEastAsia" w:cstheme="minorEastAsia"/>
          <w:sz w:val="24"/>
          <w:szCs w:val="24"/>
          <w:lang w:eastAsia="zh-CN"/>
        </w:rPr>
        <w:t xml:space="preserve">，具体内容详见工程量清单及图纸</w:t>
      </w:r>
      <w:r>
        <w:rPr>
          <w:rFonts w:hint="eastAsia" w:asciiTheme="minorEastAsia" w:hAnsiTheme="minorEastAsia" w:eastAsiaTheme="minorEastAsia" w:cstheme="minorEastAsia"/>
          <w:sz w:val="24"/>
          <w:szCs w:val="24"/>
          <w:lang w:val="en-US" w:eastAsia="zh-CN"/>
        </w:rPr>
        <w:t xml:space="preserve">。</w:t>
      </w:r>
      <w:r/>
    </w:p>
    <w:p>
      <w:pPr>
        <w:pStyle w:val="1016"/>
        <w:ind w:left="0" w:firstLine="480"/>
        <w:spacing w:after="0" w:line="420" w:lineRule="exact"/>
        <w:rPr>
          <w:rFonts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en-US" w:eastAsia="zh-CN"/>
        </w:rPr>
        <w:t xml:space="preserve">合同履行期限：</w:t>
      </w:r>
      <w:r>
        <w:rPr>
          <w:rFonts w:hint="eastAsia" w:asciiTheme="minorEastAsia" w:hAnsiTheme="minorEastAsia" w:eastAsiaTheme="minorEastAsia" w:cstheme="minorEastAsia"/>
          <w:sz w:val="24"/>
          <w:szCs w:val="24"/>
          <w:lang w:val="en-US" w:eastAsia="zh-CN"/>
        </w:rPr>
        <w:t xml:space="preserve">合同签订后</w:t>
      </w:r>
      <w:r>
        <w:rPr>
          <w:rFonts w:hint="eastAsia" w:asciiTheme="minorEastAsia" w:hAnsiTheme="minorEastAsia" w:eastAsiaTheme="minorEastAsia" w:cstheme="minorEastAsia"/>
          <w:sz w:val="24"/>
          <w:szCs w:val="24"/>
          <w:lang w:val="en-US" w:eastAsia="zh-CN"/>
        </w:rPr>
        <w:t xml:space="preserve">50</w:t>
      </w:r>
      <w:r>
        <w:rPr>
          <w:rFonts w:hint="eastAsia" w:asciiTheme="minorEastAsia" w:hAnsiTheme="minorEastAsia" w:eastAsiaTheme="minorEastAsia" w:cstheme="minorEastAsia"/>
          <w:sz w:val="24"/>
          <w:szCs w:val="24"/>
          <w:lang w:val="en-US" w:eastAsia="zh-CN"/>
        </w:rPr>
        <w:t xml:space="preserve">日历天；</w:t>
      </w:r>
      <w:r/>
    </w:p>
    <w:p>
      <w:pPr>
        <w:pStyle w:val="1016"/>
        <w:ind w:left="0" w:firstLine="480"/>
        <w:spacing w:after="0" w:line="420" w:lineRule="exact"/>
        <w:rPr>
          <w:rFonts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en-US" w:eastAsia="zh-CN"/>
        </w:rPr>
        <w:t xml:space="preserve">本项目不接受联合体投标</w:t>
      </w:r>
      <w:r/>
    </w:p>
    <w:p>
      <w:pPr>
        <w:pStyle w:val="1016"/>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申请人的资格要求：</w:t>
      </w:r>
      <w:r/>
    </w:p>
    <w:p>
      <w:pPr>
        <w:ind w:firstLine="480"/>
        <w:spacing w:line="420" w:lineRule="exact"/>
        <w:rPr>
          <w:rFonts w:asciiTheme="minorEastAsia" w:hAnsiTheme="minorEastAsia" w:eastAsiaTheme="minorEastAsia" w:cstheme="minorEastAsia"/>
          <w:sz w:val="24"/>
        </w:rPr>
      </w:pPr>
      <w:r/>
      <w:bookmarkStart w:id="7" w:name="bookmark44"/>
      <w:r/>
      <w:bookmarkEnd w:id="7"/>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满足《中华人民共和国政府采购法》第二十二条规定：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①具有独立承担民事责任的能力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②具有良好的商业信誉和健全的财务会计制度</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③具有履行合同</w:t>
      </w:r>
      <w:r>
        <w:rPr>
          <w:rFonts w:hint="eastAsia" w:asciiTheme="minorEastAsia" w:hAnsiTheme="minorEastAsia" w:eastAsiaTheme="minorEastAsia" w:cstheme="minorEastAsia"/>
          <w:sz w:val="24"/>
        </w:rPr>
        <w:t xml:space="preserve">所必需的</w:t>
      </w:r>
      <w:r>
        <w:rPr>
          <w:rFonts w:hint="eastAsia" w:asciiTheme="minorEastAsia" w:hAnsiTheme="minorEastAsia" w:eastAsiaTheme="minorEastAsia" w:cstheme="minorEastAsia"/>
          <w:sz w:val="24"/>
        </w:rPr>
        <w:t xml:space="preserve">设备和专业技术能力</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④有依法缴纳税收和社会保障资金的良好记录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⑤在参加政府采购活动前三年内</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在经营活动中没有重大违法记录</w:t>
      </w:r>
      <w:r/>
    </w:p>
    <w:p>
      <w:pPr>
        <w:ind w:firstLine="480"/>
        <w:spacing w:line="420" w:lineRule="exact"/>
        <w:rPr>
          <w:rFonts w:asciiTheme="minorEastAsia" w:hAnsiTheme="minorEastAsia" w:eastAsiaTheme="minorEastAsia" w:cstheme="minorEastAsia"/>
          <w:sz w:val="24"/>
        </w:rPr>
      </w:pPr>
      <w:r/>
      <w:bookmarkStart w:id="8" w:name="bookmark45"/>
      <w:r/>
      <w:bookmarkEnd w:id="8"/>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落实政府采购政策需满足的资格要求：</w:t>
      </w:r>
      <w:bookmarkStart w:id="9" w:name="bookmark46"/>
      <w:r/>
      <w:bookmarkEnd w:id="9"/>
      <w:r>
        <w:rPr>
          <w:rFonts w:hint="eastAsia" w:asciiTheme="minorEastAsia" w:hAnsiTheme="minorEastAsia" w:eastAsiaTheme="minorEastAsia" w:cstheme="minorEastAsia"/>
          <w:sz w:val="24"/>
        </w:rPr>
        <w:t xml:space="preserve">专门面向中小</w:t>
      </w:r>
      <w:r>
        <w:rPr>
          <w:rFonts w:hint="eastAsia" w:asciiTheme="minorEastAsia" w:hAnsiTheme="minorEastAsia" w:eastAsiaTheme="minorEastAsia" w:cstheme="minorEastAsia"/>
          <w:sz w:val="24"/>
        </w:rPr>
        <w:t xml:space="preserve">微企业</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供应商应为中小微企业、监狱企业、残疾人福利性单位。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本项目的特定资格要求：</w:t>
      </w:r>
      <w:bookmarkStart w:id="10" w:name="bookmark47"/>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w:t>
      </w:r>
      <w:r>
        <w:rPr>
          <w:rFonts w:hint="eastAsia" w:asciiTheme="minorEastAsia" w:hAnsiTheme="minorEastAsia" w:eastAsiaTheme="minorEastAsia" w:cstheme="minorEastAsia"/>
          <w:sz w:val="24"/>
        </w:rPr>
        <w:t xml:space="preserve">供应商须具备建设行政主管部门颁发的有效的</w:t>
      </w:r>
      <w:r>
        <w:rPr>
          <w:rFonts w:hint="eastAsia" w:asciiTheme="minorEastAsia" w:hAnsiTheme="minorEastAsia" w:eastAsiaTheme="minorEastAsia" w:cstheme="minorEastAsia"/>
          <w:sz w:val="24"/>
          <w:u w:val="single"/>
        </w:rPr>
        <w:t xml:space="preserve">市政公用工程施工总承包三级（及）以上</w:t>
      </w:r>
      <w:r>
        <w:rPr>
          <w:rFonts w:hint="eastAsia" w:asciiTheme="minorEastAsia" w:hAnsiTheme="minorEastAsia" w:eastAsiaTheme="minorEastAsia" w:cstheme="minorEastAsia"/>
          <w:sz w:val="24"/>
        </w:rPr>
        <w:t xml:space="preserve">资质并具备有效的建筑施工企业</w:t>
      </w:r>
      <w:r>
        <w:rPr>
          <w:rFonts w:hint="eastAsia" w:asciiTheme="minorEastAsia" w:hAnsiTheme="minorEastAsia" w:eastAsiaTheme="minorEastAsia" w:cstheme="minorEastAsia"/>
          <w:sz w:val="24"/>
        </w:rPr>
        <w:t xml:space="preserve">安全生产许可证</w:t>
      </w:r>
      <w:r>
        <w:rPr>
          <w:rFonts w:hint="eastAsia" w:asciiTheme="minorEastAsia" w:hAnsiTheme="minorEastAsia" w:eastAsiaTheme="minorEastAsia" w:cstheme="minorEastAsia"/>
          <w:sz w:val="24"/>
        </w:rPr>
        <w:t xml:space="preserve">。</w:t>
      </w:r>
      <w:r/>
    </w:p>
    <w:p>
      <w:pPr>
        <w:pStyle w:val="1060"/>
        <w:ind w:firstLine="480"/>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w:t>
      </w:r>
      <w:r>
        <w:rPr>
          <w:rFonts w:hint="eastAsia" w:asciiTheme="minorEastAsia" w:hAnsiTheme="minorEastAsia" w:eastAsiaTheme="minorEastAsia" w:cstheme="minorEastAsia"/>
          <w:sz w:val="24"/>
        </w:rPr>
        <w:t xml:space="preserve">拟派项目负责人系已在供应商单位注册并具备建设行政主管部门颁发的</w:t>
      </w:r>
      <w:r>
        <w:rPr>
          <w:rFonts w:hint="eastAsia" w:asciiTheme="minorEastAsia" w:hAnsiTheme="minorEastAsia" w:eastAsiaTheme="minorEastAsia" w:cstheme="minorEastAsia"/>
          <w:sz w:val="24"/>
          <w:u w:val="single"/>
        </w:rPr>
        <w:t xml:space="preserve">市政工程专业二级</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u w:val="single"/>
        </w:rPr>
        <w:t xml:space="preserve">含</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u w:val="single"/>
        </w:rPr>
        <w:t xml:space="preserve">以上</w:t>
      </w:r>
      <w:r>
        <w:rPr>
          <w:rFonts w:hint="eastAsia" w:asciiTheme="minorEastAsia" w:hAnsiTheme="minorEastAsia" w:eastAsiaTheme="minorEastAsia" w:cstheme="minorEastAsia"/>
          <w:sz w:val="24"/>
        </w:rPr>
        <w:t xml:space="preserve">注册</w:t>
      </w:r>
      <w:r>
        <w:rPr>
          <w:rFonts w:hint="eastAsia" w:asciiTheme="minorEastAsia" w:hAnsiTheme="minorEastAsia" w:eastAsiaTheme="minorEastAsia" w:cstheme="minorEastAsia"/>
          <w:sz w:val="24"/>
        </w:rPr>
        <w:t xml:space="preserve">建造师证书</w:t>
      </w:r>
      <w:r>
        <w:rPr>
          <w:rFonts w:hint="eastAsia" w:asciiTheme="minorEastAsia" w:hAnsiTheme="minorEastAsia" w:eastAsiaTheme="minorEastAsia" w:cstheme="minorEastAsia"/>
          <w:sz w:val="24"/>
        </w:rPr>
        <w:t xml:space="preserve">且具有行政主管部门颁发的有效的建筑施工企业项目负责人安全生产考核</w:t>
      </w:r>
      <w:r>
        <w:rPr>
          <w:rFonts w:hint="eastAsia" w:asciiTheme="minorEastAsia" w:hAnsiTheme="minorEastAsia" w:eastAsiaTheme="minorEastAsia" w:cstheme="minorEastAsia"/>
          <w:sz w:val="24"/>
        </w:rPr>
        <w:t xml:space="preserve">合格证书</w:t>
      </w:r>
      <w:r>
        <w:rPr>
          <w:rFonts w:hint="eastAsia" w:asciiTheme="minorEastAsia" w:hAnsiTheme="minorEastAsia" w:eastAsiaTheme="minorEastAsia" w:cstheme="minorEastAsia"/>
          <w:sz w:val="24"/>
        </w:rPr>
        <w:t xml:space="preserve">B</w:t>
      </w:r>
      <w:r>
        <w:rPr>
          <w:rFonts w:hint="eastAsia" w:asciiTheme="minorEastAsia" w:hAnsiTheme="minorEastAsia" w:eastAsiaTheme="minorEastAsia" w:cstheme="minorEastAsia"/>
          <w:sz w:val="24"/>
        </w:rPr>
        <w:t xml:space="preserve">证</w:t>
      </w:r>
      <w:r>
        <w:rPr>
          <w:rFonts w:hint="eastAsia" w:asciiTheme="minorEastAsia" w:hAnsiTheme="minorEastAsia" w:eastAsiaTheme="minorEastAsia" w:cstheme="minorEastAsia"/>
          <w:sz w:val="24"/>
        </w:rPr>
        <w:t xml:space="preserve">。</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w:t>
      </w:r>
      <w:r>
        <w:rPr>
          <w:rFonts w:hint="eastAsia" w:asciiTheme="minorEastAsia" w:hAnsiTheme="minorEastAsia" w:eastAsiaTheme="minorEastAsia" w:cstheme="minorEastAsia"/>
          <w:sz w:val="24"/>
        </w:rPr>
        <w:t xml:space="preserve">本项目其他资格要求：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信誉要求：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t>
      </w:r>
      <w:r>
        <w:rPr>
          <w:rFonts w:hint="eastAsia" w:asciiTheme="minorEastAsia" w:hAnsiTheme="minorEastAsia" w:eastAsiaTheme="minorEastAsia" w:cstheme="minorEastAsia"/>
          <w:sz w:val="24"/>
        </w:rPr>
        <w:t xml:space="preserve">(www.creditchina.gov.cn)</w:t>
      </w:r>
      <w:r>
        <w:rPr>
          <w:rFonts w:hint="eastAsia" w:asciiTheme="minorEastAsia" w:hAnsiTheme="minorEastAsia" w:eastAsiaTheme="minorEastAsia" w:cstheme="minorEastAsia"/>
          <w:sz w:val="24"/>
        </w:rPr>
        <w:t xml:space="preserve">、中国政府采购网</w:t>
      </w:r>
      <w:r>
        <w:rPr>
          <w:rFonts w:hint="eastAsia" w:asciiTheme="minorEastAsia" w:hAnsiTheme="minorEastAsia" w:eastAsiaTheme="minorEastAsia" w:cstheme="minorEastAsia"/>
          <w:sz w:val="24"/>
        </w:rPr>
        <w:t xml:space="preserve">(www.ccgp.gov.cn)</w:t>
      </w:r>
      <w:r>
        <w:rPr>
          <w:rFonts w:hint="eastAsia" w:asciiTheme="minorEastAsia" w:hAnsiTheme="minorEastAsia" w:eastAsiaTheme="minorEastAsia" w:cstheme="minorEastAsia"/>
          <w:sz w:val="24"/>
        </w:rPr>
        <w:t xml:space="preserve">列入失信被执行人、重大税收违法案件当事人名单、政府采购严重违法失信行为记录名单；</w:t>
      </w:r>
      <w:r/>
    </w:p>
    <w:p>
      <w:pPr>
        <w:pStyle w:val="799"/>
        <w:ind w:firstLine="480"/>
        <w:spacing w:after="0"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rPr>
          <w:rFonts w:hint="eastAsia" w:asciiTheme="minorEastAsia" w:hAnsiTheme="minorEastAsia" w:eastAsiaTheme="minorEastAsia" w:cstheme="minorEastAsia"/>
          <w:sz w:val="24"/>
        </w:rPr>
        <w:t xml:space="preserve">；</w:t>
      </w:r>
      <w:r/>
    </w:p>
    <w:p>
      <w:pPr>
        <w:ind w:firstLine="480"/>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③提供参加政府采购活动前</w:t>
      </w:r>
      <w:r>
        <w:rPr>
          <w:rFonts w:hint="eastAsia" w:asciiTheme="minorEastAsia" w:hAnsiTheme="minorEastAsia" w:eastAsiaTheme="minorEastAsia" w:cstheme="minorEastAsia"/>
          <w:sz w:val="24"/>
        </w:rPr>
        <w:t xml:space="preserve"> 3 </w:t>
      </w:r>
      <w:r>
        <w:rPr>
          <w:rFonts w:hint="eastAsia" w:asciiTheme="minorEastAsia" w:hAnsiTheme="minorEastAsia" w:eastAsiaTheme="minorEastAsia" w:cstheme="minorEastAsia"/>
          <w:sz w:val="24"/>
        </w:rPr>
        <w:t xml:space="preserve">年内在经营活动中无重大违法记录的声明。</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）企业资质动态监管：</w:t>
      </w:r>
      <w:r>
        <w:rPr>
          <w:rFonts w:hint="eastAsia" w:asciiTheme="minorEastAsia" w:hAnsiTheme="minorEastAsia" w:eastAsiaTheme="minorEastAsia" w:cstheme="minorEastAsia"/>
          <w:sz w:val="24"/>
        </w:rPr>
        <w:t xml:space="preserve">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①评标时，供应商投标所用资质核查结果为不达标的，视为供应商资质条件不符合国家有关规定，或不满足采购文件规定的资格条件。</w:t>
      </w:r>
      <w:r>
        <w:rPr>
          <w:rFonts w:hint="eastAsia" w:asciiTheme="minorEastAsia" w:hAnsiTheme="minorEastAsia" w:eastAsiaTheme="minorEastAsia" w:cstheme="minorEastAsia"/>
          <w:sz w:val="24"/>
        </w:rPr>
        <w:t xml:space="preserve">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）项目负责人（即项目经理）无在建工程要求：</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个月），或因非承包方原因致使工程项目停工或因故不能按期开工、且已办理了项目负责人解锁手续。</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）项目负责人（即项目经理）不得同时在两个或者两个以上单位受聘或者执业，包含但不仅限于以下情形：</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①同时在两个及以上单位签订劳动合同或交纳社会保险；</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②将本人执（职）业资格证书同时注册在两个及以上单位；</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③在其他企业担任法定代表人。</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单位负责人为同一人或者存在直接控股、管理关系的不同供应商，不得同时参加本项目的投标活动。</w:t>
      </w:r>
      <w:r/>
    </w:p>
    <w:p>
      <w:pPr>
        <w:pStyle w:val="1016"/>
        <w:ind w:left="0" w:firstLine="0"/>
        <w:spacing w:after="0" w:line="42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w:t>
      </w:r>
      <w:bookmarkEnd w:id="10"/>
      <w:r>
        <w:rPr>
          <w:rFonts w:hint="eastAsia" w:asciiTheme="minorEastAsia" w:hAnsiTheme="minorEastAsia" w:eastAsiaTheme="minorEastAsia" w:cstheme="minorEastAsia"/>
          <w:b/>
          <w:bCs/>
          <w:sz w:val="24"/>
          <w:szCs w:val="24"/>
        </w:rPr>
        <w:t xml:space="preserve">、获取采购文件</w:t>
      </w:r>
      <w:r/>
    </w:p>
    <w:p>
      <w:pPr>
        <w:ind w:firstLine="480"/>
        <w:spacing w:line="420" w:lineRule="exact"/>
        <w:rPr>
          <w:rFonts w:asciiTheme="minorEastAsia" w:hAnsiTheme="minorEastAsia" w:eastAsiaTheme="minorEastAsia" w:cstheme="minorEastAsia"/>
          <w:sz w:val="24"/>
        </w:rPr>
      </w:pPr>
      <w:r/>
      <w:bookmarkStart w:id="11" w:name="bookmark48"/>
      <w:r>
        <w:rPr>
          <w:rFonts w:hint="eastAsia" w:asciiTheme="minorEastAsia" w:hAnsiTheme="minorEastAsia" w:eastAsiaTheme="minorEastAsia" w:cstheme="minorEastAsia"/>
          <w:sz w:val="24"/>
        </w:rPr>
        <w:t xml:space="preserve">（一）时间：自招标文件公告发布之日起</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个工作日。</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（二）获取方式：</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地点：投标人完成注册并办理</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证书后登录“江苏政府采购‘苏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’系统”下载本项目招标文件。</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获取方式：登录江苏政府采购“苏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”系统免费下载。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潜在投标人访问电子招标投标交易平台的网络地址和方法：</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）潜在投标人访问电子招标投标交易平台的网络地址和方法：“苏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”系统用户注册</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获取“</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数字证书”</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绑定与登录</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网上报名</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下载采购文件（后缀名为“</w:t>
      </w:r>
      <w:r>
        <w:rPr>
          <w:rFonts w:hint="eastAsia" w:asciiTheme="minorEastAsia" w:hAnsiTheme="minorEastAsia" w:eastAsiaTheme="minorEastAsia" w:cstheme="minorEastAsia"/>
          <w:sz w:val="24"/>
        </w:rPr>
        <w:t xml:space="preserve">.kedt</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将后缀名为“</w:t>
      </w:r>
      <w:r>
        <w:rPr>
          <w:rFonts w:hint="eastAsia" w:asciiTheme="minorEastAsia" w:hAnsiTheme="minorEastAsia" w:eastAsiaTheme="minorEastAsia" w:cstheme="minorEastAsia"/>
          <w:sz w:val="24"/>
        </w:rPr>
        <w:t xml:space="preserve">.kedt</w:t>
      </w:r>
      <w:r>
        <w:rPr>
          <w:rFonts w:hint="eastAsia" w:asciiTheme="minorEastAsia" w:hAnsiTheme="minorEastAsia" w:eastAsiaTheme="minorEastAsia" w:cstheme="minorEastAsia"/>
          <w:sz w:val="24"/>
        </w:rPr>
        <w:t xml:space="preserve">”的采购文件导入政府采购客户端工具</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制作投标文件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导出加密的投标文件（后缀名为</w:t>
      </w:r>
      <w:r>
        <w:rPr>
          <w:rFonts w:hint="eastAsia" w:asciiTheme="minorEastAsia" w:hAnsiTheme="minorEastAsia" w:eastAsiaTheme="minorEastAsia" w:cstheme="minorEastAsia"/>
          <w:sz w:val="24"/>
        </w:rPr>
        <w:t xml:space="preserve">zip</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通过“苏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”系统上传投标文件。具体见《江苏省政府采购管理交易系统（苏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）供应商操作手册》。</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潜在投标人访问“苏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”系统的网络地址和方法：“苏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”系统的网址：</w:t>
      </w:r>
      <w:r>
        <w:rPr>
          <w:rFonts w:hint="eastAsia" w:asciiTheme="minorEastAsia" w:hAnsiTheme="minorEastAsia" w:eastAsiaTheme="minorEastAsia" w:cstheme="minorEastAsia"/>
          <w:sz w:val="24"/>
        </w:rPr>
        <w:t xml:space="preserve">https://jszfcg.jsczt.cn/</w:t>
      </w:r>
      <w:r>
        <w:rPr>
          <w:rFonts w:hint="eastAsia" w:asciiTheme="minorEastAsia" w:hAnsiTheme="minorEastAsia" w:eastAsiaTheme="minorEastAsia" w:cstheme="minorEastAsia"/>
          <w:sz w:val="24"/>
        </w:rPr>
        <w:t xml:space="preserve">，点击“苏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”进入系统。</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数字证书”的获取：供应商需办理</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锁，“苏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”系统目前仅支持“苏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”系统下的国信</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，省内各地区办理的“苏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”系统下的国信</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全省通用。“</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数字证书”的办理方法详见“江苏省政府采购（财政厅）国信</w:t>
      </w:r>
      <w:r>
        <w:rPr>
          <w:rFonts w:hint="eastAsia" w:asciiTheme="minorEastAsia" w:hAnsiTheme="minorEastAsia" w:eastAsiaTheme="minorEastAsia" w:cstheme="minorEastAsia"/>
          <w:sz w:val="24"/>
        </w:rPr>
        <w:t xml:space="preserve">CA</w:t>
      </w:r>
      <w:r>
        <w:rPr>
          <w:rFonts w:hint="eastAsia" w:asciiTheme="minorEastAsia" w:hAnsiTheme="minorEastAsia" w:eastAsiaTheme="minorEastAsia" w:cstheme="minorEastAsia"/>
          <w:sz w:val="24"/>
        </w:rPr>
        <w:t xml:space="preserve">数字证书及电子签章办理指南”</w:t>
      </w:r>
      <w:r>
        <w:rPr>
          <w:rFonts w:hint="eastAsia" w:asciiTheme="minorEastAsia" w:hAnsiTheme="minorEastAsia" w:eastAsiaTheme="minorEastAsia" w:cstheme="minorEastAsia"/>
          <w:sz w:val="24"/>
        </w:rPr>
        <w:t xml:space="preserve">。</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）采购文件（后缀名为</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.kedt</w:t>
      </w:r>
      <w:r>
        <w:rPr>
          <w:rFonts w:hint="eastAsia" w:asciiTheme="minorEastAsia" w:hAnsiTheme="minorEastAsia" w:eastAsiaTheme="minorEastAsia" w:cstheme="minorEastAsia"/>
          <w:sz w:val="24"/>
        </w:rPr>
        <w:t xml:space="preserve">”）、供应商操作手册及政府采购客户端工具可通过“苏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已报名项目</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报名详情页面内相应链接进行下载；供应商操作手册及政府采购客户端工具可通过泰州政府采购网</w:t>
      </w:r>
      <w:r>
        <w:rPr>
          <w:rFonts w:hint="eastAsia" w:asciiTheme="minorEastAsia" w:hAnsiTheme="minorEastAsia" w:eastAsiaTheme="minorEastAsia" w:cstheme="minorEastAsia"/>
          <w:sz w:val="24"/>
        </w:rPr>
        <w:t xml:space="preserve">—服务</w:t>
      </w:r>
      <w:r>
        <w:rPr>
          <w:rFonts w:hint="eastAsia" w:asciiTheme="minorEastAsia" w:hAnsiTheme="minorEastAsia" w:eastAsiaTheme="minorEastAsia" w:cstheme="minorEastAsia"/>
          <w:sz w:val="24"/>
        </w:rPr>
        <w:t xml:space="preserve">指南</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下载中心，点击进入“苏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系统操作手册（供应商）”，进行下载。</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）招标代理机构（采购代理机构）将数据电文形式的招标文件加载至“苏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”系统，供潜在投标人下载或者查阅。</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系统优先</w:t>
      </w:r>
      <w:r>
        <w:rPr>
          <w:rFonts w:hint="eastAsia" w:asciiTheme="minorEastAsia" w:hAnsiTheme="minorEastAsia" w:eastAsiaTheme="minorEastAsia" w:cstheme="minorEastAsia"/>
          <w:sz w:val="24"/>
        </w:rPr>
        <w:t xml:space="preserve">使用谷歌浏览器</w:t>
      </w:r>
      <w:r>
        <w:rPr>
          <w:rFonts w:hint="eastAsia" w:asciiTheme="minorEastAsia" w:hAnsiTheme="minorEastAsia" w:eastAsiaTheme="minorEastAsia" w:cstheme="minorEastAsia"/>
          <w:sz w:val="24"/>
        </w:rPr>
        <w:t xml:space="preserve">参与不见面开标。</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）有关本次采购的事项若存在变动或修改，敬请及时关注“江苏政府采购网”发布的更正公告。</w:t>
      </w:r>
      <w:r/>
    </w:p>
    <w:p>
      <w:pPr>
        <w:ind w:firstLine="480"/>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如潜在供</w:t>
      </w:r>
      <w:r>
        <w:rPr>
          <w:rFonts w:hint="eastAsia" w:asciiTheme="minorEastAsia" w:hAnsiTheme="minorEastAsia" w:eastAsiaTheme="minorEastAsia" w:cstheme="minorEastAsia"/>
          <w:sz w:val="24"/>
        </w:rPr>
        <w:t xml:space="preserve">应商未按上述要求操作，将自行承担所产生的风险。</w:t>
      </w:r>
      <w:r/>
    </w:p>
    <w:p>
      <w:pPr>
        <w:spacing w:line="420" w:lineRule="exact"/>
        <w:rPr>
          <w:rFonts w:asciiTheme="minorEastAsia" w:hAnsiTheme="minorEastAsia" w:eastAsiaTheme="minorEastAsia" w:cstheme="minorEastAsia"/>
          <w:b/>
          <w:bCs/>
          <w:sz w:val="24"/>
          <w:lang w:val="zh-TW" w:bidi="zh-TW"/>
        </w:rPr>
      </w:pPr>
      <w:r>
        <w:rPr>
          <w:rFonts w:hint="eastAsia" w:asciiTheme="minorEastAsia" w:hAnsiTheme="minorEastAsia" w:eastAsiaTheme="minorEastAsia" w:cstheme="minorEastAsia"/>
          <w:b/>
          <w:bCs/>
          <w:sz w:val="24"/>
          <w:lang w:val="zh-TW" w:bidi="zh-TW"/>
        </w:rPr>
        <w:t xml:space="preserve">四</w:t>
      </w:r>
      <w:bookmarkEnd w:id="11"/>
      <w:r>
        <w:rPr>
          <w:rFonts w:hint="eastAsia" w:asciiTheme="minorEastAsia" w:hAnsiTheme="minorEastAsia" w:eastAsiaTheme="minorEastAsia" w:cstheme="minorEastAsia"/>
          <w:b/>
          <w:bCs/>
          <w:sz w:val="24"/>
          <w:lang w:val="zh-TW" w:bidi="zh-TW"/>
        </w:rPr>
        <w:t xml:space="preserve">、响应文件提交</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截止时间：</w:t>
      </w:r>
      <w:hyperlink r:id="rId14" w:tooltip="http://jszfcg.jsczt.cn/）获取招标文件，并于2023年11月" w:history="1">
        <w:r>
          <w:rPr>
            <w:rStyle w:val="811"/>
            <w:rFonts w:hint="eastAsia" w:asciiTheme="minorEastAsia" w:hAnsiTheme="minorEastAsia" w:eastAsiaTheme="minorEastAsia" w:cstheme="minorEastAsia"/>
            <w:color w:val="auto"/>
            <w:sz w:val="24"/>
          </w:rPr>
          <w:t xml:space="preserve">2026</w:t>
        </w:r>
        <w:r>
          <w:rPr>
            <w:rStyle w:val="811"/>
            <w:rFonts w:hint="eastAsia" w:asciiTheme="minorEastAsia" w:hAnsiTheme="minorEastAsia" w:eastAsiaTheme="minorEastAsia" w:cstheme="minorEastAsia"/>
            <w:color w:val="auto"/>
            <w:sz w:val="24"/>
          </w:rPr>
          <w:t xml:space="preserve">年</w:t>
        </w:r>
        <w:r>
          <w:rPr>
            <w:rStyle w:val="811"/>
            <w:rFonts w:hint="eastAsia" w:asciiTheme="minorEastAsia" w:hAnsiTheme="minorEastAsia" w:eastAsiaTheme="minorEastAsia" w:cstheme="minorEastAsia"/>
            <w:color w:val="auto"/>
            <w:sz w:val="24"/>
          </w:rPr>
          <w:t xml:space="preserve">11</w:t>
        </w:r>
        <w:r>
          <w:rPr>
            <w:rStyle w:val="811"/>
            <w:rFonts w:hint="eastAsia" w:asciiTheme="minorEastAsia" w:hAnsiTheme="minorEastAsia" w:eastAsiaTheme="minorEastAsia" w:cstheme="minorEastAsia"/>
            <w:color w:val="auto"/>
            <w:sz w:val="24"/>
          </w:rPr>
          <w:t xml:space="preserve">月</w:t>
        </w:r>
      </w:hyperlink>
      <w:r>
        <w:rPr>
          <w:rStyle w:val="811"/>
          <w:rFonts w:hint="eastAsia" w:asciiTheme="minorEastAsia" w:hAnsiTheme="minorEastAsia" w:eastAsiaTheme="minorEastAsia" w:cstheme="minorEastAsia"/>
          <w:color w:val="auto"/>
          <w:sz w:val="24"/>
        </w:rPr>
        <w:t xml:space="preserve">4</w:t>
      </w:r>
      <w:r>
        <w:rPr>
          <w:rStyle w:val="811"/>
          <w:rFonts w:hint="eastAsia" w:asciiTheme="minorEastAsia" w:hAnsiTheme="minorEastAsia" w:eastAsiaTheme="minorEastAsia" w:cstheme="minorEastAsia"/>
          <w:color w:val="auto"/>
          <w:sz w:val="24"/>
        </w:rPr>
        <w:t xml:space="preserve">日</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00</w:t>
      </w:r>
      <w:r>
        <w:rPr>
          <w:rFonts w:hint="eastAsia" w:asciiTheme="minorEastAsia" w:hAnsiTheme="minorEastAsia" w:eastAsiaTheme="minorEastAsia" w:cstheme="minorEastAsia"/>
          <w:sz w:val="24"/>
        </w:rPr>
        <w:t xml:space="preserve">分</w:t>
      </w:r>
      <w:r>
        <w:rPr>
          <w:rFonts w:hint="eastAsia" w:asciiTheme="minorEastAsia" w:hAnsiTheme="minorEastAsia" w:eastAsiaTheme="minorEastAsia" w:cstheme="minorEastAsia"/>
          <w:sz w:val="24"/>
        </w:rPr>
        <w:t xml:space="preserve">（北京时间）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点：江苏政府采购“苏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”系统不见面开标大厅</w:t>
      </w:r>
      <w:r/>
    </w:p>
    <w:p>
      <w:pPr>
        <w:spacing w:line="420" w:lineRule="exact"/>
        <w:rPr>
          <w:rFonts w:asciiTheme="minorEastAsia" w:hAnsiTheme="minorEastAsia" w:eastAsiaTheme="minorEastAsia" w:cstheme="minorEastAsia"/>
          <w:b/>
          <w:bCs/>
          <w:sz w:val="24"/>
          <w:lang w:val="zh-TW" w:bidi="zh-TW"/>
        </w:rPr>
      </w:pPr>
      <w:r>
        <w:rPr>
          <w:rFonts w:hint="eastAsia" w:asciiTheme="minorEastAsia" w:hAnsiTheme="minorEastAsia" w:eastAsiaTheme="minorEastAsia" w:cstheme="minorEastAsia"/>
          <w:b/>
          <w:bCs/>
          <w:sz w:val="24"/>
          <w:lang w:val="zh-TW" w:bidi="zh-TW"/>
        </w:rPr>
        <w:t xml:space="preserve">五、开启</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间：</w:t>
      </w:r>
      <w:hyperlink r:id="rId15" w:tooltip="http://jszfcg.jsczt.cn/）获取招标文件，并于2023年11月" w:history="1">
        <w:r>
          <w:rPr>
            <w:rStyle w:val="811"/>
            <w:rFonts w:hint="eastAsia" w:asciiTheme="minorEastAsia" w:hAnsiTheme="minorEastAsia" w:eastAsiaTheme="minorEastAsia" w:cstheme="minorEastAsia"/>
            <w:color w:val="auto"/>
            <w:sz w:val="24"/>
          </w:rPr>
          <w:t xml:space="preserve">2026</w:t>
        </w:r>
        <w:r>
          <w:rPr>
            <w:rStyle w:val="811"/>
            <w:rFonts w:hint="eastAsia" w:asciiTheme="minorEastAsia" w:hAnsiTheme="minorEastAsia" w:eastAsiaTheme="minorEastAsia" w:cstheme="minorEastAsia"/>
            <w:color w:val="auto"/>
            <w:sz w:val="24"/>
          </w:rPr>
          <w:t xml:space="preserve">年</w:t>
        </w:r>
        <w:r>
          <w:rPr>
            <w:rStyle w:val="811"/>
            <w:rFonts w:hint="eastAsia" w:asciiTheme="minorEastAsia" w:hAnsiTheme="minorEastAsia" w:eastAsiaTheme="minorEastAsia" w:cstheme="minorEastAsia"/>
            <w:color w:val="auto"/>
            <w:sz w:val="24"/>
          </w:rPr>
          <w:t xml:space="preserve">11</w:t>
        </w:r>
        <w:r>
          <w:rPr>
            <w:rStyle w:val="811"/>
            <w:rFonts w:hint="eastAsia" w:asciiTheme="minorEastAsia" w:hAnsiTheme="minorEastAsia" w:eastAsiaTheme="minorEastAsia" w:cstheme="minorEastAsia"/>
            <w:color w:val="auto"/>
            <w:sz w:val="24"/>
          </w:rPr>
          <w:t xml:space="preserve">月</w:t>
        </w:r>
      </w:hyperlink>
      <w:r>
        <w:rPr>
          <w:rStyle w:val="811"/>
          <w:rFonts w:hint="eastAsia" w:asciiTheme="minorEastAsia" w:hAnsiTheme="minorEastAsia" w:eastAsiaTheme="minorEastAsia" w:cstheme="minorEastAsia"/>
          <w:color w:val="auto"/>
          <w:sz w:val="24"/>
        </w:rPr>
        <w:t xml:space="preserve">4</w:t>
      </w:r>
      <w:r>
        <w:rPr>
          <w:rStyle w:val="811"/>
          <w:rFonts w:hint="eastAsia" w:asciiTheme="minorEastAsia" w:hAnsiTheme="minorEastAsia" w:eastAsiaTheme="minorEastAsia" w:cstheme="minorEastAsia"/>
          <w:color w:val="auto"/>
          <w:sz w:val="24"/>
        </w:rPr>
        <w:t xml:space="preserve">日</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时</w:t>
      </w:r>
      <w:r>
        <w:rPr>
          <w:rFonts w:hint="eastAsia" w:asciiTheme="minorEastAsia" w:hAnsiTheme="minorEastAsia" w:eastAsiaTheme="minorEastAsia" w:cstheme="minorEastAsia"/>
          <w:sz w:val="24"/>
        </w:rPr>
        <w:t xml:space="preserve">00</w:t>
      </w:r>
      <w:r>
        <w:rPr>
          <w:rFonts w:hint="eastAsia" w:asciiTheme="minorEastAsia" w:hAnsiTheme="minorEastAsia" w:eastAsiaTheme="minorEastAsia" w:cstheme="minorEastAsia"/>
          <w:sz w:val="24"/>
        </w:rPr>
        <w:t xml:space="preserve">分</w:t>
      </w:r>
      <w:r>
        <w:rPr>
          <w:rFonts w:hint="eastAsia" w:asciiTheme="minorEastAsia" w:hAnsiTheme="minorEastAsia" w:eastAsiaTheme="minorEastAsia" w:cstheme="minorEastAsia"/>
          <w:sz w:val="24"/>
        </w:rPr>
        <w:t xml:space="preserve">（北京时间）</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点：江苏政府采购“苏</w:t>
      </w:r>
      <w:r>
        <w:rPr>
          <w:rFonts w:hint="eastAsia" w:asciiTheme="minorEastAsia" w:hAnsiTheme="minorEastAsia" w:eastAsiaTheme="minorEastAsia" w:cstheme="minorEastAsia"/>
          <w:sz w:val="24"/>
        </w:rPr>
        <w:t xml:space="preserve">采云</w:t>
      </w:r>
      <w:r>
        <w:rPr>
          <w:rFonts w:hint="eastAsia" w:asciiTheme="minorEastAsia" w:hAnsiTheme="minorEastAsia" w:eastAsiaTheme="minorEastAsia" w:cstheme="minorEastAsia"/>
          <w:sz w:val="24"/>
        </w:rPr>
        <w:t xml:space="preserve">”系统不见面开标大厅</w:t>
      </w:r>
      <w:r/>
    </w:p>
    <w:p>
      <w:pPr>
        <w:spacing w:line="420" w:lineRule="exact"/>
        <w:rPr>
          <w:rFonts w:asciiTheme="minorEastAsia" w:hAnsiTheme="minorEastAsia" w:eastAsiaTheme="minorEastAsia" w:cstheme="minorEastAsia"/>
          <w:b/>
          <w:bCs/>
          <w:sz w:val="24"/>
          <w:lang w:val="zh-TW" w:bidi="zh-TW"/>
        </w:rPr>
      </w:pPr>
      <w:r>
        <w:rPr>
          <w:rFonts w:hint="eastAsia" w:asciiTheme="minorEastAsia" w:hAnsiTheme="minorEastAsia" w:eastAsiaTheme="minorEastAsia" w:cstheme="minorEastAsia"/>
          <w:b/>
          <w:bCs/>
          <w:sz w:val="24"/>
          <w:lang w:val="zh-TW" w:bidi="zh-TW"/>
        </w:rPr>
        <w:t xml:space="preserve">六、公告期限</w:t>
      </w:r>
      <w:r/>
    </w:p>
    <w:p>
      <w:pPr>
        <w:ind w:firstLine="240"/>
        <w:jc w:val="left"/>
        <w:spacing w:line="42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自本公告发布之</w:t>
      </w:r>
      <w:r>
        <w:rPr>
          <w:rFonts w:hint="eastAsia" w:asciiTheme="minorEastAsia" w:hAnsiTheme="minorEastAsia" w:eastAsiaTheme="minorEastAsia" w:cstheme="minorEastAsia"/>
          <w:sz w:val="24"/>
        </w:rPr>
        <w:t xml:space="preserve">日起</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个工作日。</w:t>
      </w:r>
      <w:r/>
    </w:p>
    <w:p>
      <w:pPr>
        <w:pStyle w:val="1016"/>
        <w:ind w:left="0" w:firstLine="0"/>
        <w:spacing w:after="0" w:line="420" w:lineRule="exact"/>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七</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其他补充事宜</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）现场踏勘：供应商自行踏勘。（请各供应商对项目现场进行自主踏勘，</w:t>
      </w:r>
      <w:r>
        <w:rPr>
          <w:rFonts w:hint="eastAsia" w:asciiTheme="minorEastAsia" w:hAnsiTheme="minorEastAsia" w:eastAsiaTheme="minorEastAsia" w:cstheme="minorEastAsia"/>
          <w:sz w:val="24"/>
        </w:rPr>
        <w:t xml:space="preserve">未现场</w:t>
      </w:r>
      <w:r>
        <w:rPr>
          <w:rFonts w:hint="eastAsia" w:asciiTheme="minorEastAsia" w:hAnsiTheme="minorEastAsia" w:eastAsiaTheme="minorEastAsia" w:cstheme="minorEastAsia"/>
          <w:sz w:val="24"/>
        </w:rPr>
        <w:t xml:space="preserve">踏勘和未提出疑义的供应商将被</w:t>
      </w:r>
      <w:bookmarkStart w:id="12" w:name="_GoBack"/>
      <w:r/>
      <w:bookmarkEnd w:id="12"/>
      <w:r>
        <w:rPr>
          <w:rFonts w:hint="eastAsia" w:asciiTheme="minorEastAsia" w:hAnsiTheme="minorEastAsia" w:eastAsiaTheme="minorEastAsia" w:cstheme="minorEastAsia"/>
          <w:sz w:val="24"/>
        </w:rPr>
        <w:t xml:space="preserve">视为已踏勘，认同采购项目要求的内容，由此造成的后果由供</w:t>
      </w:r>
      <w:r>
        <w:rPr>
          <w:rFonts w:hint="eastAsia" w:asciiTheme="minorEastAsia" w:hAnsiTheme="minorEastAsia" w:eastAsiaTheme="minorEastAsia" w:cstheme="minorEastAsia"/>
          <w:sz w:val="24"/>
        </w:rPr>
        <w:t xml:space="preserve">应商负责。）</w:t>
      </w:r>
      <w:r/>
    </w:p>
    <w:p>
      <w:pPr>
        <w:ind w:firstLine="240"/>
        <w:spacing w:line="420" w:lineRule="exact"/>
        <w:tabs>
          <w:tab w:val="left" w:pos="2268"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）在评标结束前，各投标人授权代表应保持手机畅通，以便及时澄清答疑。</w:t>
      </w:r>
      <w:r/>
    </w:p>
    <w:p>
      <w:pPr>
        <w:jc w:val="left"/>
        <w:spacing w:line="420" w:lineRule="exact"/>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八、凡对本次采购提出询问，请按以下方式联系。</w:t>
      </w:r>
      <w:r/>
    </w:p>
    <w:p>
      <w:pPr>
        <w:ind w:firstLine="480"/>
        <w:jc w:val="left"/>
        <w:spacing w:line="500" w:lineRule="exact"/>
        <w:widowControl/>
        <w:rPr>
          <w:rFonts w:cs="宋体" w:asciiTheme="minorEastAsia" w:hAnsiTheme="minorEastAsia" w:eastAsiaTheme="minorEastAsia"/>
          <w:sz w:val="24"/>
        </w:rPr>
      </w:pPr>
      <w:r/>
      <w:bookmarkStart w:id="13" w:name="bookmark49"/>
      <w:r/>
      <w:bookmarkEnd w:id="13"/>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采购人信息</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名</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称：</w:t>
      </w:r>
      <w:bookmarkStart w:id="14" w:name="OLE_LINK4"/>
      <w:r>
        <w:rPr>
          <w:rFonts w:hint="eastAsia" w:cs="宋体" w:asciiTheme="minorEastAsia" w:hAnsiTheme="minorEastAsia" w:eastAsiaTheme="minorEastAsia"/>
          <w:sz w:val="24"/>
        </w:rPr>
        <w:t xml:space="preserve">泰州市姜堰区</w:t>
      </w:r>
      <w:r>
        <w:rPr>
          <w:rFonts w:hint="eastAsia" w:cs="宋体" w:asciiTheme="minorEastAsia" w:hAnsiTheme="minorEastAsia" w:eastAsiaTheme="minorEastAsia"/>
          <w:sz w:val="24"/>
        </w:rPr>
        <w:t xml:space="preserve">娄庄</w:t>
      </w:r>
      <w:r>
        <w:rPr>
          <w:rFonts w:hint="eastAsia" w:cs="宋体" w:asciiTheme="minorEastAsia" w:hAnsiTheme="minorEastAsia" w:eastAsiaTheme="minorEastAsia"/>
          <w:sz w:val="24"/>
        </w:rPr>
        <w:t xml:space="preserve">镇人民政府</w:t>
      </w:r>
      <w:r>
        <w:rPr>
          <w:rFonts w:hint="eastAsia" w:cs="宋体" w:asciiTheme="minorEastAsia" w:hAnsiTheme="minorEastAsia" w:eastAsiaTheme="minorEastAsia"/>
          <w:sz w:val="24"/>
        </w:rPr>
        <w:t xml:space="preserve"> </w:t>
      </w:r>
      <w:bookmarkEnd w:id="14"/>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地</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址：</w:t>
      </w:r>
      <w:r>
        <w:rPr>
          <w:rFonts w:hint="eastAsia" w:cs="宋体" w:asciiTheme="minorEastAsia" w:hAnsiTheme="minorEastAsia" w:eastAsiaTheme="minorEastAsia"/>
          <w:sz w:val="24"/>
        </w:rPr>
        <w:t xml:space="preserve">泰州市姜堰区</w:t>
      </w:r>
      <w:r>
        <w:rPr>
          <w:rFonts w:hint="eastAsia" w:cs="宋体" w:asciiTheme="minorEastAsia" w:hAnsiTheme="minorEastAsia" w:eastAsiaTheme="minorEastAsia"/>
          <w:sz w:val="24"/>
        </w:rPr>
        <w:t xml:space="preserve">娄庄</w:t>
      </w:r>
      <w:r>
        <w:rPr>
          <w:rFonts w:hint="eastAsia" w:cs="宋体" w:asciiTheme="minorEastAsia" w:hAnsiTheme="minorEastAsia" w:eastAsiaTheme="minorEastAsia"/>
          <w:sz w:val="24"/>
        </w:rPr>
        <w:t xml:space="preserve">镇</w:t>
      </w:r>
      <w:r>
        <w:rPr>
          <w:rFonts w:hint="eastAsia" w:cs="宋体" w:asciiTheme="minorEastAsia" w:hAnsiTheme="minorEastAsia" w:eastAsiaTheme="minorEastAsia"/>
          <w:sz w:val="24"/>
        </w:rPr>
        <w:t xml:space="preserve">三联村</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w:t>
      </w:r>
      <w:r/>
    </w:p>
    <w:p>
      <w:pPr>
        <w:ind w:firstLine="480"/>
        <w:jc w:val="left"/>
        <w:spacing w:line="500" w:lineRule="exact"/>
        <w:rPr>
          <w:rFonts w:cs="宋体" w:asciiTheme="minorEastAsia" w:hAnsiTheme="minorEastAsia" w:eastAsiaTheme="minorEastAsia"/>
          <w:sz w:val="24"/>
        </w:rPr>
      </w:pPr>
      <w:r/>
      <w:bookmarkStart w:id="15" w:name="OLE_LINK26"/>
      <w:r/>
      <w:bookmarkStart w:id="16" w:name="OLE_LINK25"/>
      <w:r/>
      <w:bookmarkStart w:id="17" w:name="_Toc28359009"/>
      <w:r/>
      <w:bookmarkStart w:id="18" w:name="_Toc28359086"/>
      <w:r>
        <w:rPr>
          <w:rFonts w:hint="eastAsia" w:cs="宋体" w:asciiTheme="minorEastAsia" w:hAnsiTheme="minorEastAsia" w:eastAsiaTheme="minorEastAsia"/>
          <w:sz w:val="24"/>
        </w:rPr>
        <w:t xml:space="preserve">联系方式</w:t>
      </w:r>
      <w:r>
        <w:rPr>
          <w:rFonts w:hint="eastAsia" w:cs="宋体" w:asciiTheme="minorEastAsia" w:hAnsiTheme="minorEastAsia" w:eastAsiaTheme="minorEastAsia"/>
          <w:sz w:val="24"/>
        </w:rPr>
        <w:t xml:space="preserve">：</w:t>
      </w:r>
      <w:bookmarkEnd w:id="15"/>
      <w:r/>
      <w:bookmarkEnd w:id="16"/>
      <w:r>
        <w:rPr>
          <w:rFonts w:hint="eastAsia" w:cs="宋体" w:asciiTheme="minorEastAsia" w:hAnsiTheme="minorEastAsia" w:eastAsiaTheme="minorEastAsia"/>
          <w:sz w:val="24"/>
        </w:rPr>
        <w:t xml:space="preserve">王先生</w:t>
      </w:r>
      <w:r>
        <w:rPr>
          <w:rFonts w:hint="eastAsia" w:cs="宋体" w:asciiTheme="minorEastAsia" w:hAnsiTheme="minorEastAsia" w:eastAsiaTheme="minorEastAsia"/>
          <w:sz w:val="24"/>
        </w:rPr>
        <w:t xml:space="preserve"> 18361159362 </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采购代理机构信息</w:t>
      </w:r>
      <w:bookmarkEnd w:id="17"/>
      <w:r/>
      <w:bookmarkEnd w:id="18"/>
      <w:r/>
      <w:r/>
    </w:p>
    <w:p>
      <w:pPr>
        <w:ind w:firstLine="480"/>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名</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称：</w:t>
      </w:r>
      <w:r>
        <w:rPr>
          <w:rFonts w:hint="eastAsia" w:cs="宋体" w:asciiTheme="minorEastAsia" w:hAnsiTheme="minorEastAsia" w:eastAsiaTheme="minorEastAsia"/>
          <w:sz w:val="24"/>
        </w:rPr>
        <w:t xml:space="preserve">煋方元项目管理（泰州）有限公司</w:t>
      </w:r>
      <w:r/>
    </w:p>
    <w:p>
      <w:pPr>
        <w:ind w:firstLine="480"/>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bookmarkStart w:id="19" w:name="OLE_LINK46"/>
      <w:r/>
      <w:bookmarkStart w:id="20" w:name="OLE_LINK45"/>
      <w:r>
        <w:rPr>
          <w:rFonts w:hint="eastAsia" w:cs="宋体" w:asciiTheme="minorEastAsia" w:hAnsiTheme="minorEastAsia" w:eastAsiaTheme="minorEastAsia"/>
          <w:sz w:val="24"/>
        </w:rPr>
        <w:t xml:space="preserve">泰州市姜堰区</w:t>
      </w:r>
      <w:bookmarkEnd w:id="19"/>
      <w:r/>
      <w:bookmarkEnd w:id="20"/>
      <w:r>
        <w:rPr>
          <w:rFonts w:hint="eastAsia" w:cs="宋体" w:asciiTheme="minorEastAsia" w:hAnsiTheme="minorEastAsia" w:eastAsiaTheme="minorEastAsia"/>
          <w:sz w:val="24"/>
        </w:rPr>
        <w:t xml:space="preserve">三水街道南京路</w:t>
      </w:r>
      <w:r>
        <w:rPr>
          <w:rFonts w:hint="eastAsia" w:cs="宋体" w:asciiTheme="minorEastAsia" w:hAnsiTheme="minorEastAsia" w:eastAsiaTheme="minorEastAsia"/>
          <w:sz w:val="24"/>
        </w:rPr>
        <w:t xml:space="preserve">16-24</w:t>
      </w:r>
      <w:r>
        <w:rPr>
          <w:rFonts w:hint="eastAsia" w:cs="宋体" w:asciiTheme="minorEastAsia" w:hAnsiTheme="minorEastAsia" w:eastAsiaTheme="minorEastAsia"/>
          <w:sz w:val="24"/>
        </w:rPr>
        <w:t xml:space="preserve">号</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bookmarkStart w:id="21" w:name="_Toc28359010"/>
      <w:r/>
      <w:bookmarkStart w:id="22" w:name="_Toc28359087"/>
      <w:r>
        <w:rPr>
          <w:rFonts w:hint="eastAsia" w:cs="宋体" w:asciiTheme="minorEastAsia" w:hAnsiTheme="minorEastAsia" w:eastAsiaTheme="minorEastAsia"/>
          <w:sz w:val="24"/>
        </w:rPr>
        <w:t xml:space="preserve">缪</w:t>
      </w:r>
      <w:r>
        <w:rPr>
          <w:rFonts w:hint="eastAsia" w:cs="宋体" w:asciiTheme="minorEastAsia" w:hAnsiTheme="minorEastAsia" w:eastAsiaTheme="minorEastAsia"/>
          <w:sz w:val="24"/>
        </w:rPr>
        <w:t xml:space="preserve">女士</w:t>
      </w:r>
      <w:r>
        <w:rPr>
          <w:rFonts w:hint="eastAsia" w:cs="宋体" w:asciiTheme="minorEastAsia" w:hAnsiTheme="minorEastAsia" w:eastAsiaTheme="minorEastAsia"/>
          <w:sz w:val="24"/>
        </w:rPr>
        <w:t xml:space="preserve"> </w:t>
      </w:r>
      <w:bookmarkEnd w:id="21"/>
      <w:r/>
      <w:bookmarkEnd w:id="22"/>
      <w:r>
        <w:rPr>
          <w:rFonts w:hint="eastAsia" w:cs="宋体" w:asciiTheme="minorEastAsia" w:hAnsiTheme="minorEastAsia" w:eastAsiaTheme="minorEastAsia"/>
          <w:sz w:val="24"/>
        </w:rPr>
        <w:t xml:space="preserve">15152963093</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项目联系方式</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项目联系人：</w:t>
      </w:r>
      <w:r>
        <w:rPr>
          <w:rFonts w:hint="eastAsia" w:cs="宋体" w:asciiTheme="minorEastAsia" w:hAnsiTheme="minorEastAsia" w:eastAsiaTheme="minorEastAsia"/>
          <w:sz w:val="24"/>
        </w:rPr>
        <w:t xml:space="preserve">缪</w:t>
      </w:r>
      <w:r>
        <w:rPr>
          <w:rFonts w:hint="eastAsia" w:cs="宋体" w:asciiTheme="minorEastAsia" w:hAnsiTheme="minorEastAsia" w:eastAsiaTheme="minorEastAsia"/>
          <w:sz w:val="24"/>
        </w:rPr>
        <w:t xml:space="preserve">女士</w:t>
      </w:r>
      <w:r/>
    </w:p>
    <w:p>
      <w:pPr>
        <w:ind w:firstLine="480"/>
        <w:jc w:val="left"/>
        <w:spacing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话：</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15152963093</w:t>
      </w:r>
      <w:bookmarkEnd w:id="0"/>
      <w:r/>
      <w:bookmarkEnd w:id="1"/>
      <w:r/>
      <w:r/>
    </w:p>
    <w:p>
      <w:pPr>
        <w:ind w:firstLine="240"/>
        <w:spacing w:line="420" w:lineRule="exact"/>
        <w:tabs>
          <w:tab w:val="left" w:pos="2268"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right"/>
        <w:spacing w:line="4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center"/>
        <w:rPr>
          <w:rStyle w:val="982"/>
          <w:rFonts w:asciiTheme="minorEastAsia" w:hAnsiTheme="minorEastAsia" w:eastAsiaTheme="minorEastAsia" w:cstheme="minorEastAsia"/>
          <w:color w:val="auto"/>
        </w:rPr>
      </w:pPr>
      <w:r>
        <w:rPr>
          <w:rFonts w:hint="eastAsia" w:asciiTheme="minorEastAsia" w:hAnsiTheme="minorEastAsia" w:eastAsiaTheme="minorEastAsia" w:cstheme="minorEastAsia"/>
          <w:b/>
          <w:sz w:val="32"/>
          <w:szCs w:val="32"/>
        </w:rPr>
        <w:br w:type="page" w:clear="all"/>
      </w:r>
      <w:bookmarkStart w:id="23" w:name="_Toc24543"/>
      <w:r/>
      <w:bookmarkStart w:id="24" w:name="_Toc3410"/>
      <w:r>
        <w:rPr>
          <w:rStyle w:val="982"/>
          <w:rFonts w:hint="eastAsia" w:asciiTheme="minorEastAsia" w:hAnsiTheme="minorEastAsia" w:eastAsiaTheme="minorEastAsia" w:cstheme="minorEastAsia"/>
          <w:color w:val="auto"/>
        </w:rPr>
        <w:t xml:space="preserve">第二章</w:t>
      </w:r>
      <w:r>
        <w:rPr>
          <w:rStyle w:val="982"/>
          <w:rFonts w:hint="eastAsia" w:asciiTheme="minorEastAsia" w:hAnsiTheme="minorEastAsia" w:eastAsiaTheme="minorEastAsia" w:cstheme="minorEastAsia"/>
          <w:color w:val="auto"/>
        </w:rPr>
        <w:t xml:space="preserve"> </w:t>
      </w:r>
      <w:r>
        <w:rPr>
          <w:rStyle w:val="982"/>
          <w:rFonts w:hint="eastAsia" w:asciiTheme="minorEastAsia" w:hAnsiTheme="minorEastAsia" w:eastAsiaTheme="minorEastAsia" w:cstheme="minorEastAsia"/>
          <w:color w:val="auto"/>
        </w:rPr>
        <w:t xml:space="preserve">参加磋商供应商须知</w:t>
      </w:r>
      <w:bookmarkEnd w:id="23"/>
      <w:r/>
      <w:bookmarkEnd w:id="24"/>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（参加竞争性磋商的供应</w:t>
      </w:r>
      <w:r>
        <w:rPr>
          <w:rFonts w:hint="eastAsia" w:asciiTheme="minorEastAsia" w:hAnsiTheme="minorEastAsia" w:eastAsiaTheme="minorEastAsia" w:cstheme="minorEastAsia"/>
          <w:bCs/>
          <w:szCs w:val="21"/>
        </w:rPr>
        <w:t xml:space="preserve">商以下</w:t>
      </w:r>
      <w:r>
        <w:rPr>
          <w:rFonts w:hint="eastAsia" w:asciiTheme="minorEastAsia" w:hAnsiTheme="minorEastAsia" w:eastAsiaTheme="minorEastAsia" w:cstheme="minorEastAsia"/>
          <w:bCs/>
          <w:szCs w:val="21"/>
        </w:rPr>
        <w:t xml:space="preserve">简称“供应商”）</w:t>
      </w:r>
      <w:r/>
    </w:p>
    <w:p>
      <w:pPr>
        <w:ind w:right="840"/>
        <w:jc w:val="center"/>
        <w:spacing w:line="360" w:lineRule="auto"/>
        <w:widowControl/>
        <w:rPr>
          <w:rFonts w:asciiTheme="minorEastAsia" w:hAnsiTheme="minorEastAsia" w:eastAsiaTheme="minorEastAsia" w:cstheme="minorEastAsia"/>
          <w:b/>
          <w:szCs w:val="22"/>
        </w:rPr>
      </w:pPr>
      <w:r/>
      <w:bookmarkStart w:id="25" w:name="_Hlk121232993"/>
      <w:r>
        <w:rPr>
          <w:rFonts w:hint="eastAsia" w:asciiTheme="minorEastAsia" w:hAnsiTheme="minorEastAsia" w:eastAsiaTheme="minorEastAsia" w:cstheme="minorEastAsia"/>
          <w:b/>
          <w:szCs w:val="22"/>
        </w:rPr>
        <w:t xml:space="preserve">     </w:t>
      </w:r>
      <w:r>
        <w:rPr>
          <w:rFonts w:hint="eastAsia" w:asciiTheme="minorEastAsia" w:hAnsiTheme="minorEastAsia" w:eastAsiaTheme="minorEastAsia" w:cstheme="minorEastAsia"/>
          <w:b/>
          <w:szCs w:val="22"/>
        </w:rPr>
        <w:t xml:space="preserve">供应商须知</w:t>
      </w:r>
      <w:bookmarkEnd w:id="25"/>
      <w:r>
        <w:rPr>
          <w:rFonts w:hint="eastAsia" w:asciiTheme="minorEastAsia" w:hAnsiTheme="minorEastAsia" w:eastAsiaTheme="minorEastAsia" w:cstheme="minorEastAsia"/>
          <w:b/>
          <w:szCs w:val="22"/>
        </w:rPr>
        <w:t xml:space="preserve">前附表</w:t>
      </w:r>
      <w:r/>
    </w:p>
    <w:tbl>
      <w:tblPr>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389"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w:t>
            </w:r>
            <w:r/>
          </w:p>
        </w:tc>
        <w:tc>
          <w:tcPr>
            <w:tcW w:w="8202"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姜堰区娄庄镇三联村</w:t>
            </w:r>
            <w:r>
              <w:rPr>
                <w:rFonts w:hint="eastAsia" w:asciiTheme="minorEastAsia" w:hAnsiTheme="minorEastAsia" w:eastAsiaTheme="minorEastAsia" w:cstheme="minorEastAsia"/>
                <w:szCs w:val="21"/>
              </w:rPr>
              <w:t xml:space="preserve">2026</w:t>
            </w:r>
            <w:r>
              <w:rPr>
                <w:rFonts w:hint="eastAsia" w:asciiTheme="minorEastAsia" w:hAnsiTheme="minorEastAsia" w:eastAsiaTheme="minorEastAsia" w:cstheme="minorEastAsia"/>
                <w:szCs w:val="21"/>
              </w:rPr>
              <w:t xml:space="preserve">年度省级宜</w:t>
            </w:r>
            <w:r>
              <w:rPr>
                <w:rFonts w:hint="eastAsia" w:asciiTheme="minorEastAsia" w:hAnsiTheme="minorEastAsia" w:eastAsiaTheme="minorEastAsia" w:cstheme="minorEastAsia"/>
                <w:szCs w:val="21"/>
              </w:rPr>
              <w:t xml:space="preserve">居宜业</w:t>
            </w:r>
            <w:r>
              <w:rPr>
                <w:rFonts w:hint="eastAsia" w:asciiTheme="minorEastAsia" w:hAnsiTheme="minorEastAsia" w:eastAsiaTheme="minorEastAsia" w:cstheme="minorEastAsia"/>
                <w:szCs w:val="21"/>
              </w:rPr>
              <w:t xml:space="preserve">和美乡村建设项目</w:t>
            </w:r>
            <w:r/>
          </w:p>
        </w:tc>
      </w:tr>
      <w:tr>
        <w:trPr>
          <w:jc w:val="center"/>
          <w:trHeight w:val="456"/>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标段名称</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姜堰区娄庄镇三联村</w:t>
            </w:r>
            <w:r>
              <w:rPr>
                <w:rFonts w:hint="eastAsia" w:asciiTheme="minorEastAsia" w:hAnsiTheme="minorEastAsia" w:eastAsiaTheme="minorEastAsia" w:cstheme="minorEastAsia"/>
                <w:szCs w:val="21"/>
              </w:rPr>
              <w:t xml:space="preserve">2026</w:t>
            </w:r>
            <w:r>
              <w:rPr>
                <w:rFonts w:hint="eastAsia" w:asciiTheme="minorEastAsia" w:hAnsiTheme="minorEastAsia" w:eastAsiaTheme="minorEastAsia" w:cstheme="minorEastAsia"/>
                <w:szCs w:val="21"/>
              </w:rPr>
              <w:t xml:space="preserve">年度省级宜</w:t>
            </w:r>
            <w:r>
              <w:rPr>
                <w:rFonts w:hint="eastAsia" w:asciiTheme="minorEastAsia" w:hAnsiTheme="minorEastAsia" w:eastAsiaTheme="minorEastAsia" w:cstheme="minorEastAsia"/>
                <w:szCs w:val="21"/>
              </w:rPr>
              <w:t xml:space="preserve">居宜业</w:t>
            </w:r>
            <w:r>
              <w:rPr>
                <w:rFonts w:hint="eastAsia" w:asciiTheme="minorEastAsia" w:hAnsiTheme="minorEastAsia" w:eastAsiaTheme="minorEastAsia" w:cstheme="minorEastAsia"/>
                <w:szCs w:val="21"/>
              </w:rPr>
              <w:t xml:space="preserve">和美乡村建设项目</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工期及服务地点</w:t>
            </w:r>
            <w:r/>
          </w:p>
        </w:tc>
        <w:tc>
          <w:tcPr>
            <w:tcW w:w="8202" w:type="dxa"/>
            <w:vAlign w:val="center"/>
            <w:textDirection w:val="lrTb"/>
            <w:noWrap/>
          </w:tcPr>
          <w:p>
            <w:pPr>
              <w:numPr>
                <w:ilvl w:val="0"/>
                <w:numId w:val="2"/>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工期：</w:t>
            </w:r>
            <w:r>
              <w:rPr>
                <w:rFonts w:hint="eastAsia" w:asciiTheme="minorEastAsia" w:hAnsiTheme="minorEastAsia" w:eastAsiaTheme="minorEastAsia" w:cstheme="minorEastAsia"/>
                <w:szCs w:val="21"/>
              </w:rPr>
              <w:t xml:space="preserve">50</w:t>
            </w:r>
            <w:r>
              <w:rPr>
                <w:rFonts w:hint="eastAsia" w:asciiTheme="minorEastAsia" w:hAnsiTheme="minorEastAsia" w:eastAsiaTheme="minorEastAsia" w:cstheme="minorEastAsia"/>
                <w:szCs w:val="21"/>
              </w:rPr>
              <w:t xml:space="preserve">日历天；</w:t>
            </w:r>
            <w:r>
              <w:rPr>
                <w:rFonts w:hint="eastAsia" w:asciiTheme="minorEastAsia" w:hAnsiTheme="minorEastAsia" w:eastAsiaTheme="minorEastAsia" w:cstheme="minorEastAsia"/>
                <w:szCs w:val="21"/>
              </w:rPr>
              <w:t xml:space="preserve"> </w:t>
            </w:r>
            <w:r/>
          </w:p>
          <w:p>
            <w:pPr>
              <w:numPr>
                <w:ilvl w:val="0"/>
                <w:numId w:val="2"/>
              </w:num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服务地点：甲方指定地点</w:t>
            </w:r>
            <w:r/>
          </w:p>
        </w:tc>
      </w:tr>
      <w:tr>
        <w:trPr>
          <w:jc w:val="center"/>
          <w:trHeight w:val="50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预算金额及最高限价</w:t>
            </w:r>
            <w:r/>
          </w:p>
        </w:tc>
        <w:tc>
          <w:tcPr>
            <w:tcW w:w="8202"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预算金额：</w:t>
            </w:r>
            <w:r>
              <w:rPr>
                <w:rFonts w:hint="eastAsia" w:asciiTheme="minorEastAsia" w:hAnsiTheme="minorEastAsia" w:eastAsiaTheme="minorEastAsia" w:cstheme="minorEastAsia"/>
                <w:sz w:val="24"/>
              </w:rPr>
              <w:t xml:space="preserve">135.576526</w:t>
            </w:r>
            <w:r>
              <w:rPr>
                <w:rFonts w:hint="eastAsia" w:asciiTheme="minorEastAsia" w:hAnsiTheme="minorEastAsia" w:eastAsiaTheme="minorEastAsia" w:cstheme="minorEastAsia"/>
                <w:szCs w:val="21"/>
              </w:rPr>
              <w:t xml:space="preserve">万元</w:t>
            </w:r>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最高限价：</w:t>
            </w:r>
            <w:r>
              <w:rPr>
                <w:rFonts w:hint="eastAsia" w:asciiTheme="minorEastAsia" w:hAnsiTheme="minorEastAsia" w:eastAsiaTheme="minorEastAsia" w:cstheme="minorEastAsia"/>
                <w:sz w:val="24"/>
              </w:rPr>
              <w:t xml:space="preserve">101.682395</w:t>
            </w:r>
            <w:r>
              <w:rPr>
                <w:rFonts w:hint="eastAsia" w:asciiTheme="minorEastAsia" w:hAnsiTheme="minorEastAsia" w:eastAsiaTheme="minorEastAsia" w:cstheme="minorEastAsia"/>
                <w:sz w:val="24"/>
              </w:rPr>
              <w:t xml:space="preserve">万元</w:t>
            </w:r>
            <w:r>
              <w:rPr>
                <w:rFonts w:hint="eastAsia" w:asciiTheme="minorEastAsia" w:hAnsiTheme="minorEastAsia" w:eastAsiaTheme="minorEastAsia" w:cstheme="minorEastAsia"/>
                <w:szCs w:val="21"/>
              </w:rPr>
              <w:t xml:space="preserve">（超过最高限价为无效报价，按照无效响应处理。）</w:t>
            </w:r>
            <w:r/>
          </w:p>
        </w:tc>
      </w:tr>
      <w:tr>
        <w:trPr>
          <w:jc w:val="center"/>
          <w:trHeight w:val="387"/>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389" w:type="dxa"/>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合格供应商资格要求</w:t>
            </w:r>
            <w:r/>
          </w:p>
        </w:tc>
        <w:tc>
          <w:tcPr>
            <w:tcW w:w="8202" w:type="dxa"/>
            <w:vAlign w:val="center"/>
            <w:textDirection w:val="lrTb"/>
            <w:noWrap/>
          </w:tcPr>
          <w:p>
            <w:pPr>
              <w:jc w:val="lef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详见第一章磋商公告</w:t>
            </w:r>
            <w:r/>
          </w:p>
        </w:tc>
      </w:tr>
      <w:tr>
        <w:trPr>
          <w:jc w:val="center"/>
          <w:trHeight w:val="2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联合体投标</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不接受，磋商文件中有关联合体的规定均不适用</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现场考察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不组织，自行考察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如供应商需自行考察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费用自理</w:t>
            </w:r>
            <w:r/>
          </w:p>
        </w:tc>
      </w:tr>
      <w:tr>
        <w:trPr>
          <w:jc w:val="center"/>
          <w:trHeight w:val="25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投标答疑会</w:t>
            </w:r>
            <w:r>
              <w:rPr>
                <w:rFonts w:hint="eastAsia" w:asciiTheme="minorEastAsia" w:hAnsiTheme="minorEastAsia" w:eastAsiaTheme="minorEastAsia" w:cstheme="minorEastAsia"/>
                <w:szCs w:val="21"/>
              </w:rPr>
              <w:t xml:space="preserve"> </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不召开</w:t>
            </w:r>
            <w:r/>
          </w:p>
        </w:tc>
      </w:tr>
      <w:tr>
        <w:trPr>
          <w:jc w:val="center"/>
          <w:trHeight w:val="59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供应商提出疑问截止时间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时间：磋商响应文件递交截止时间</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天前</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代理机构联系人：</w:t>
            </w:r>
            <w:r>
              <w:rPr>
                <w:rFonts w:hint="eastAsia" w:asciiTheme="minorEastAsia" w:hAnsiTheme="minorEastAsia" w:eastAsiaTheme="minorEastAsia" w:cstheme="minorEastAsia"/>
                <w:szCs w:val="21"/>
              </w:rPr>
              <w:t xml:space="preserve">缪</w:t>
            </w:r>
            <w:r>
              <w:rPr>
                <w:rFonts w:hint="eastAsia" w:asciiTheme="minorEastAsia" w:hAnsiTheme="minorEastAsia" w:eastAsiaTheme="minorEastAsia" w:cstheme="minorEastAsia"/>
                <w:szCs w:val="21"/>
              </w:rPr>
              <w:t xml:space="preserve">女士；联系电话：</w:t>
            </w:r>
            <w:r>
              <w:rPr>
                <w:rFonts w:hint="eastAsia" w:cs="宋体" w:asciiTheme="minorEastAsia" w:hAnsiTheme="minorEastAsia" w:eastAsiaTheme="minorEastAsia"/>
                <w:szCs w:val="21"/>
              </w:rPr>
              <w:t xml:space="preserve">15152963093</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澄清、修改时间</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磋商响应文件递交截止时间</w:t>
            </w: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天前，</w:t>
            </w:r>
            <w:r>
              <w:rPr>
                <w:rFonts w:hint="eastAsia" w:asciiTheme="minorEastAsia" w:hAnsiTheme="minorEastAsia" w:eastAsiaTheme="minorEastAsia" w:cstheme="minorEastAsia"/>
                <w:szCs w:val="21"/>
                <w:lang w:val="zh-CN"/>
              </w:rPr>
              <w:t xml:space="preserve">投标截止时间前</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供应商自行关注</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江苏政府采购网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r>
            <w:r/>
          </w:p>
        </w:tc>
      </w:tr>
      <w:tr>
        <w:trPr>
          <w:jc w:val="center"/>
          <w:trHeight w:val="35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tcW w:w="1389" w:type="dxa"/>
            <w:vAlign w:val="center"/>
            <w:textDirection w:val="lrTb"/>
            <w:noWrap/>
          </w:tcPr>
          <w:p>
            <w:pPr>
              <w:jc w:val="cente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是否允许递交备选投标方案</w:t>
            </w:r>
            <w:r/>
          </w:p>
        </w:tc>
        <w:tc>
          <w:tcPr>
            <w:tcW w:w="8202" w:type="dxa"/>
            <w:vAlign w:val="center"/>
            <w:textDirection w:val="lrTb"/>
            <w:noWrap/>
          </w:tcPr>
          <w:p>
            <w:pPr>
              <w:spacing w:line="3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lang w:val="zh-CN"/>
              </w:rPr>
              <w:t xml:space="preserve"> </w:t>
            </w:r>
            <w:r>
              <w:rPr>
                <w:rFonts w:hint="eastAsia" w:asciiTheme="minorEastAsia" w:hAnsiTheme="minorEastAsia" w:eastAsiaTheme="minorEastAsia" w:cstheme="minorEastAsia"/>
                <w:szCs w:val="21"/>
                <w:lang w:val="zh-CN"/>
              </w:rPr>
              <w:t xml:space="preserve">不允许</w:t>
            </w:r>
            <w:r/>
          </w:p>
          <w:p>
            <w:pPr>
              <w:spacing w:line="3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lang w:val="zh-CN"/>
              </w:rPr>
              <w:t xml:space="preserve"> </w:t>
            </w:r>
            <w:r>
              <w:rPr>
                <w:rFonts w:hint="eastAsia" w:asciiTheme="minorEastAsia" w:hAnsiTheme="minorEastAsia" w:eastAsiaTheme="minorEastAsia" w:cstheme="minorEastAsia"/>
                <w:szCs w:val="21"/>
                <w:lang w:val="zh-CN"/>
              </w:rPr>
              <w:t xml:space="preserve">允</w:t>
            </w:r>
            <w:r>
              <w:rPr>
                <w:rFonts w:hint="eastAsia" w:asciiTheme="minorEastAsia" w:hAnsiTheme="minorEastAsia" w:eastAsiaTheme="minorEastAsia" w:cstheme="minorEastAsia"/>
                <w:szCs w:val="21"/>
                <w:lang w:val="zh-CN"/>
              </w:rPr>
              <w:t xml:space="preserve">  </w:t>
            </w:r>
            <w:r>
              <w:rPr>
                <w:rFonts w:hint="eastAsia" w:asciiTheme="minorEastAsia" w:hAnsiTheme="minorEastAsia" w:eastAsiaTheme="minorEastAsia" w:cstheme="minorEastAsia"/>
                <w:szCs w:val="21"/>
                <w:lang w:val="zh-CN"/>
              </w:rPr>
              <w:t xml:space="preserve">许</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投标货币</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人民币</w:t>
            </w:r>
            <w:r/>
          </w:p>
        </w:tc>
      </w:tr>
      <w:tr>
        <w:trPr>
          <w:jc w:val="center"/>
          <w:trHeight w:val="31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合同方式</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固定单价合同，工程量按实结算</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□固定总价合同</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□其他：</w:t>
            </w:r>
            <w:r/>
          </w:p>
        </w:tc>
      </w:tr>
      <w:tr>
        <w:trPr>
          <w:jc w:val="center"/>
          <w:trHeight w:val="33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依据</w:t>
            </w:r>
            <w:r>
              <w:rPr>
                <w:rFonts w:hint="eastAsia" w:asciiTheme="minorEastAsia" w:hAnsiTheme="minorEastAsia" w:eastAsiaTheme="minorEastAsia" w:cstheme="minorEastAsia"/>
                <w:szCs w:val="21"/>
              </w:rPr>
              <w:t xml:space="preserve">苏财购【</w:t>
            </w:r>
            <w:r>
              <w:rPr>
                <w:rFonts w:hint="eastAsia" w:asciiTheme="minorEastAsia" w:hAnsiTheme="minorEastAsia" w:eastAsiaTheme="minorEastAsia" w:cstheme="minorEastAsia"/>
                <w:szCs w:val="21"/>
              </w:rPr>
              <w:t xml:space="preserve">2020</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52</w:t>
            </w:r>
            <w:r>
              <w:rPr>
                <w:rFonts w:hint="eastAsia" w:asciiTheme="minorEastAsia" w:hAnsiTheme="minorEastAsia" w:eastAsiaTheme="minorEastAsia" w:cstheme="minorEastAsia"/>
                <w:szCs w:val="21"/>
              </w:rPr>
              <w:t xml:space="preserve">号文件精神，本项目免收磋商保证金。</w:t>
            </w:r>
            <w:r/>
          </w:p>
        </w:tc>
      </w:tr>
      <w:tr>
        <w:trPr>
          <w:jc w:val="center"/>
          <w:trHeight w:val="325"/>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响应文件有效期</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60</w:t>
            </w:r>
            <w:r>
              <w:rPr>
                <w:rFonts w:hint="eastAsia" w:asciiTheme="minorEastAsia" w:hAnsiTheme="minorEastAsia" w:eastAsiaTheme="minorEastAsia" w:cstheme="minorEastAsia"/>
                <w:szCs w:val="21"/>
                <w:u w:val="single"/>
              </w:rPr>
              <w:t xml:space="preserve">日历天</w:t>
            </w:r>
            <w:r>
              <w:rPr>
                <w:rFonts w:hint="eastAsia" w:asciiTheme="minorEastAsia" w:hAnsiTheme="minorEastAsia" w:eastAsiaTheme="minorEastAsia" w:cstheme="minorEastAsia"/>
                <w:szCs w:val="21"/>
              </w:rPr>
              <w:t xml:space="preserve">（从磋商响应文件递交截止之日算起）</w:t>
            </w:r>
            <w:r/>
          </w:p>
        </w:tc>
      </w:tr>
      <w:tr>
        <w:trPr>
          <w:jc w:val="center"/>
          <w:trHeight w:val="63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递交响应文件时间及地点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本项目通过“苏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”系统进行电子采购，</w:t>
            </w:r>
            <w:r>
              <w:rPr>
                <w:rFonts w:hint="eastAsia" w:asciiTheme="minorEastAsia" w:hAnsiTheme="minorEastAsia" w:eastAsiaTheme="minorEastAsia" w:cstheme="minorEastAsia"/>
                <w:szCs w:val="21"/>
                <w:lang w:val="zh-CN"/>
              </w:rPr>
              <w:t xml:space="preserve">即供应</w:t>
            </w:r>
            <w:r>
              <w:rPr>
                <w:rFonts w:hint="eastAsia" w:asciiTheme="minorEastAsia" w:hAnsiTheme="minorEastAsia" w:eastAsiaTheme="minorEastAsia" w:cstheme="minorEastAsia"/>
                <w:szCs w:val="21"/>
                <w:lang w:val="zh-CN"/>
              </w:rPr>
              <w:t xml:space="preserve">商响应文件从政府采购客户端工具制作并通过“苏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”系统提交。</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供应商应当通过“苏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”系统提交数据电文形式的响应文件（即电子投标）。未进行线上响应文件提交并解密</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lang w:val="zh-CN"/>
              </w:rPr>
              <w:t xml:space="preserve">因“苏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”系统导致解密失败的除外</w:t>
            </w:r>
            <w:r>
              <w:rPr>
                <w:rFonts w:hint="eastAsia" w:asciiTheme="minorEastAsia" w:hAnsiTheme="minorEastAsia" w:eastAsiaTheme="minorEastAsia" w:cstheme="minorEastAsia"/>
                <w:szCs w:val="21"/>
                <w:lang w:val="zh-CN"/>
              </w:rPr>
              <w:t xml:space="preserve">)</w:t>
            </w:r>
            <w:r>
              <w:rPr>
                <w:rFonts w:hint="eastAsia" w:asciiTheme="minorEastAsia" w:hAnsiTheme="minorEastAsia" w:eastAsiaTheme="minorEastAsia" w:cstheme="minorEastAsia"/>
                <w:szCs w:val="21"/>
                <w:lang w:val="zh-CN"/>
              </w:rPr>
              <w:t xml:space="preserve">的供应商，响应无效。</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的获取</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供应商需办理</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数字证书</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的办理方法详见</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江苏省政府采购数字证书</w:t>
            </w:r>
            <w:r>
              <w:rPr>
                <w:rFonts w:hint="eastAsia" w:asciiTheme="minorEastAsia" w:hAnsiTheme="minorEastAsia" w:eastAsiaTheme="minorEastAsia" w:cstheme="minorEastAsia"/>
                <w:szCs w:val="21"/>
              </w:rPr>
              <w:t xml:space="preserve">CA</w:t>
            </w:r>
            <w:r>
              <w:rPr>
                <w:rFonts w:hint="eastAsia" w:asciiTheme="minorEastAsia" w:hAnsiTheme="minorEastAsia" w:eastAsiaTheme="minorEastAsia" w:cstheme="minorEastAsia"/>
                <w:szCs w:val="21"/>
                <w:lang w:val="zh-CN"/>
              </w:rPr>
              <w:t xml:space="preserve">及电子签章办理指南</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使用需要第三方认证的电子签名、数据电文，通过互联网方式提交首次响应文件。即：使用“电子签名认证证书（</w:t>
            </w:r>
            <w:r>
              <w:rPr>
                <w:rFonts w:hint="eastAsia" w:asciiTheme="minorEastAsia" w:hAnsiTheme="minorEastAsia" w:eastAsiaTheme="minorEastAsia" w:cstheme="minorEastAsia"/>
                <w:szCs w:val="21"/>
                <w:lang w:val="zh-CN"/>
              </w:rPr>
              <w:t xml:space="preserve">CA</w:t>
            </w:r>
            <w:r>
              <w:rPr>
                <w:rFonts w:hint="eastAsia" w:asciiTheme="minorEastAsia" w:hAnsiTheme="minorEastAsia" w:eastAsiaTheme="minorEastAsia" w:cstheme="minorEastAsia"/>
                <w:szCs w:val="21"/>
                <w:lang w:val="zh-CN"/>
              </w:rPr>
              <w:t xml:space="preserve">数字证书）”登录“苏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”系统（网址：</w:t>
            </w:r>
            <w:hyperlink r:id="rId16" w:tooltip="http://jszfcg.jsczt.cn/" w:history="1">
              <w:r>
                <w:rPr>
                  <w:rFonts w:hint="eastAsia" w:asciiTheme="minorEastAsia" w:hAnsiTheme="minorEastAsia" w:eastAsiaTheme="minorEastAsia" w:cstheme="minorEastAsia"/>
                  <w:szCs w:val="21"/>
                  <w:lang w:val="zh-CN"/>
                </w:rPr>
                <w:t xml:space="preserve">https://jszfcg.jsczt.cn/</w:t>
              </w:r>
            </w:hyperlink>
            <w:r>
              <w:rPr>
                <w:rFonts w:hint="eastAsia" w:asciiTheme="minorEastAsia" w:hAnsiTheme="minorEastAsia" w:eastAsiaTheme="minorEastAsia" w:cstheme="minorEastAsia"/>
                <w:szCs w:val="21"/>
                <w:lang w:val="zh-CN"/>
              </w:rPr>
              <w:t xml:space="preserve">），按照要求通过互联网方式提交</w:t>
            </w: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lang w:val="zh-CN"/>
              </w:rPr>
              <w:t xml:space="preserve">文件。</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”系统使用要求：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使用谷歌浏览器</w:t>
            </w:r>
            <w:r>
              <w:rPr>
                <w:rFonts w:hint="eastAsia" w:asciiTheme="minorEastAsia" w:hAnsiTheme="minorEastAsia" w:eastAsiaTheme="minorEastAsia" w:cstheme="minorEastAsia"/>
                <w:szCs w:val="21"/>
                <w:lang w:val="zh-CN"/>
              </w:rPr>
              <w:t xml:space="preserve">参与不见面开标及</w:t>
            </w:r>
            <w:r>
              <w:rPr>
                <w:rFonts w:hint="eastAsia" w:asciiTheme="minorEastAsia" w:hAnsiTheme="minorEastAsia" w:eastAsiaTheme="minorEastAsia" w:cstheme="minorEastAsia"/>
                <w:szCs w:val="21"/>
              </w:rPr>
              <w:t xml:space="preserve">开标</w:t>
            </w:r>
            <w:r>
              <w:rPr>
                <w:rFonts w:hint="eastAsia" w:asciiTheme="minorEastAsia" w:hAnsiTheme="minorEastAsia" w:eastAsiaTheme="minorEastAsia" w:cstheme="minorEastAsia"/>
                <w:szCs w:val="21"/>
                <w:lang w:val="zh-CN"/>
              </w:rPr>
              <w:t xml:space="preserve">环节。</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电脑需提前准备好麦克风、音响，摄像头，提前检查保证能够正常使用。</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操作系统至少</w:t>
            </w:r>
            <w:r>
              <w:rPr>
                <w:rFonts w:hint="eastAsia" w:asciiTheme="minorEastAsia" w:hAnsiTheme="minorEastAsia" w:eastAsiaTheme="minorEastAsia" w:cstheme="minorEastAsia"/>
                <w:szCs w:val="21"/>
                <w:lang w:val="zh-CN"/>
              </w:rPr>
              <w:t xml:space="preserve">win7</w:t>
            </w:r>
            <w:r>
              <w:rPr>
                <w:rFonts w:hint="eastAsia" w:asciiTheme="minorEastAsia" w:hAnsiTheme="minorEastAsia" w:eastAsiaTheme="minorEastAsia" w:cstheme="minorEastAsia"/>
                <w:szCs w:val="21"/>
                <w:lang w:val="zh-CN"/>
              </w:rPr>
              <w:t xml:space="preserve">以上，建议使用</w:t>
            </w:r>
            <w:r>
              <w:rPr>
                <w:rFonts w:hint="eastAsia" w:asciiTheme="minorEastAsia" w:hAnsiTheme="minorEastAsia" w:eastAsiaTheme="minorEastAsia" w:cstheme="minorEastAsia"/>
                <w:szCs w:val="21"/>
                <w:lang w:val="zh-CN"/>
              </w:rPr>
              <w:t xml:space="preserve">win10</w:t>
            </w:r>
            <w:r>
              <w:rPr>
                <w:rFonts w:hint="eastAsia" w:asciiTheme="minorEastAsia" w:hAnsiTheme="minorEastAsia" w:eastAsiaTheme="minorEastAsia" w:cstheme="minorEastAsia"/>
                <w:szCs w:val="21"/>
                <w:lang w:val="zh-CN"/>
              </w:rPr>
              <w:t xml:space="preserve">操作系统。</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开标时间：</w:t>
            </w:r>
            <w:r>
              <w:rPr>
                <w:rFonts w:hint="eastAsia" w:asciiTheme="minorEastAsia" w:hAnsiTheme="minorEastAsia" w:eastAsiaTheme="minorEastAsia" w:cstheme="minorEastAsia"/>
                <w:szCs w:val="21"/>
              </w:rPr>
              <w:t xml:space="preserve">详见竞争性磋商公告</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开标地点</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网址</w:t>
            </w:r>
            <w:r>
              <w:rPr>
                <w:rFonts w:hint="eastAsia" w:asciiTheme="minorEastAsia" w:hAnsiTheme="minorEastAsia" w:eastAsiaTheme="minorEastAsia" w:cstheme="minorEastAsia"/>
                <w:szCs w:val="21"/>
              </w:rPr>
              <w:t xml:space="preserve">：</w:t>
            </w:r>
            <w:hyperlink r:id="rId17" w:tooltip="http://jszfcg.jsczt.cn/）" w:history="1">
              <w:r>
                <w:rPr>
                  <w:rFonts w:hint="eastAsia" w:asciiTheme="minorEastAsia" w:hAnsiTheme="minorEastAsia" w:eastAsiaTheme="minorEastAsia" w:cstheme="minorEastAsia"/>
                  <w:szCs w:val="21"/>
                </w:rPr>
                <w:t xml:space="preserve">https://jszfcg.jsczt.cn/</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点击</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苏采云</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进入系统</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开标大厅</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zh-CN"/>
                </w:rPr>
                <w:t xml:space="preserve">。）</w:t>
              </w:r>
            </w:hyperlink>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一次评审结束后，采购代理机构或采购人代表将通过苏彩云采购系统提示符合要求的投标供应</w:t>
            </w:r>
            <w:r>
              <w:rPr>
                <w:rFonts w:hint="eastAsia" w:asciiTheme="minorEastAsia" w:hAnsiTheme="minorEastAsia" w:eastAsiaTheme="minorEastAsia" w:cstheme="minorEastAsia"/>
                <w:szCs w:val="21"/>
              </w:rPr>
              <w:t xml:space="preserve">商进行最后报价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二次报价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，一次评审的时长不确定，请投标供应商自行关注</w:t>
            </w:r>
            <w:r>
              <w:rPr>
                <w:rFonts w:hint="eastAsia" w:asciiTheme="minorEastAsia" w:hAnsiTheme="minorEastAsia" w:eastAsiaTheme="minorEastAsia" w:cstheme="minorEastAsia"/>
                <w:szCs w:val="21"/>
              </w:rPr>
              <w:t xml:space="preserve">报价系统，在报价系统开启后的</w:t>
            </w:r>
            <w:r>
              <w:rPr>
                <w:rFonts w:hint="eastAsia" w:asciiTheme="minorEastAsia" w:hAnsiTheme="minorEastAsia" w:eastAsiaTheme="minorEastAsia" w:cstheme="minorEastAsia"/>
                <w:szCs w:val="21"/>
              </w:rPr>
              <w:t xml:space="preserve">15</w:t>
            </w:r>
            <w:r>
              <w:rPr>
                <w:rFonts w:hint="eastAsia" w:asciiTheme="minorEastAsia" w:hAnsiTheme="minorEastAsia" w:eastAsiaTheme="minorEastAsia" w:cstheme="minorEastAsia"/>
                <w:szCs w:val="21"/>
              </w:rPr>
              <w:t xml:space="preserve">分钟内提交最后报价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二次报价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。未能在规定时间内完成报价的供应商视为放弃投标；提交最后报价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二次报价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的供应商不得少于</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家。</w:t>
            </w:r>
            <w:r/>
          </w:p>
        </w:tc>
      </w:tr>
      <w:tr>
        <w:trPr>
          <w:jc w:val="center"/>
          <w:trHeight w:val="252"/>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18</w:t>
            </w:r>
            <w:r/>
          </w:p>
        </w:tc>
        <w:tc>
          <w:tcPr>
            <w:tcW w:w="1389"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和地点</w:t>
            </w:r>
            <w:r/>
          </w:p>
        </w:tc>
        <w:tc>
          <w:tcPr>
            <w:tcW w:w="8202" w:type="dxa"/>
            <w:vAlign w:val="center"/>
            <w:textDirection w:val="lrTb"/>
            <w:noWrap/>
          </w:tcPr>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开标时间：同投标文件递交截止时间</w:t>
            </w:r>
            <w:r/>
          </w:p>
          <w:p>
            <w:pP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地点：“苏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”系统（网址：</w:t>
            </w:r>
            <w:r>
              <w:rPr>
                <w:rFonts w:hint="eastAsia" w:asciiTheme="minorEastAsia" w:hAnsiTheme="minorEastAsia" w:eastAsiaTheme="minorEastAsia" w:cstheme="minorEastAsia"/>
                <w:szCs w:val="21"/>
                <w:lang w:val="zh-CN"/>
              </w:rPr>
              <w:t xml:space="preserve">https://jszfcg.jsczt.cn/</w:t>
            </w:r>
            <w:r>
              <w:rPr>
                <w:rFonts w:hint="eastAsia" w:asciiTheme="minorEastAsia" w:hAnsiTheme="minorEastAsia" w:eastAsiaTheme="minorEastAsia" w:cstheme="minorEastAsia"/>
                <w:szCs w:val="21"/>
                <w:lang w:val="zh-CN"/>
              </w:rPr>
              <w:t xml:space="preserve">）“开标大厅”，点击“苏</w:t>
            </w:r>
            <w:r>
              <w:rPr>
                <w:rFonts w:hint="eastAsia" w:asciiTheme="minorEastAsia" w:hAnsiTheme="minorEastAsia" w:eastAsiaTheme="minorEastAsia" w:cstheme="minorEastAsia"/>
                <w:szCs w:val="21"/>
                <w:lang w:val="zh-CN"/>
              </w:rPr>
              <w:t xml:space="preserve">采云</w:t>
            </w:r>
            <w:r>
              <w:rPr>
                <w:rFonts w:hint="eastAsia" w:asciiTheme="minorEastAsia" w:hAnsiTheme="minorEastAsia" w:eastAsiaTheme="minorEastAsia" w:cstheme="minorEastAsia"/>
                <w:szCs w:val="21"/>
                <w:lang w:val="zh-CN"/>
              </w:rPr>
              <w:t xml:space="preserve">”进入系统“开标大厅”。</w:t>
            </w:r>
            <w:r/>
          </w:p>
        </w:tc>
      </w:tr>
      <w:tr>
        <w:trPr>
          <w:jc w:val="center"/>
          <w:trHeight w:val="15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综合评估法</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 xml:space="preserve">□最低评标价法</w:t>
            </w:r>
            <w:r>
              <w:rPr>
                <w:rFonts w:hint="eastAsia" w:asciiTheme="minorEastAsia" w:hAnsiTheme="minorEastAsia" w:eastAsiaTheme="minorEastAsia" w:cstheme="minorEastAsia"/>
                <w:szCs w:val="21"/>
              </w:rPr>
              <w:t xml:space="preserve">  </w:t>
            </w:r>
            <w:r/>
          </w:p>
        </w:tc>
      </w:tr>
      <w:tr>
        <w:trPr>
          <w:jc w:val="center"/>
          <w:trHeight w:val="2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20</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w:t>
            </w:r>
            <w:r>
              <w:rPr>
                <w:rFonts w:hint="eastAsia" w:asciiTheme="minorEastAsia" w:hAnsiTheme="minorEastAsia" w:eastAsiaTheme="minorEastAsia" w:cstheme="minorEastAsia"/>
                <w:szCs w:val="21"/>
                <w:lang w:val="zh-CN"/>
              </w:rPr>
              <w:t xml:space="preserve">小组人数：</w:t>
            </w:r>
            <w:r>
              <w:rPr>
                <w:rFonts w:hint="eastAsia" w:asciiTheme="minorEastAsia" w:hAnsiTheme="minorEastAsia" w:eastAsiaTheme="minorEastAsia" w:cstheme="minorEastAsia"/>
                <w:szCs w:val="21"/>
                <w:u w:val="single"/>
              </w:rPr>
              <w:t xml:space="preserve">3</w:t>
            </w:r>
            <w:r>
              <w:rPr>
                <w:rFonts w:hint="eastAsia" w:asciiTheme="minorEastAsia" w:hAnsiTheme="minorEastAsia" w:eastAsiaTheme="minorEastAsia" w:cstheme="minorEastAsia"/>
                <w:szCs w:val="21"/>
                <w:lang w:val="zh-CN"/>
              </w:rPr>
              <w:t xml:space="preserve">人</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磋商委员会构成：由采购人代表和政府采购专家组成</w:t>
            </w:r>
            <w:r/>
          </w:p>
          <w:p>
            <w:pPr>
              <w:pStyle w:val="777"/>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政府采购专家确定方式：从江苏政府采购评审专家库中随机抽取。</w:t>
            </w:r>
            <w:r/>
          </w:p>
        </w:tc>
      </w:tr>
      <w:tr>
        <w:trPr>
          <w:jc w:val="center"/>
          <w:trHeight w:val="90"/>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定标办法</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采购人根据磋商小组推荐的中标候选供应商顺序确定成交供应商。</w:t>
            </w:r>
            <w:r/>
          </w:p>
        </w:tc>
      </w:tr>
      <w:tr>
        <w:trPr>
          <w:jc w:val="center"/>
          <w:trHeight w:val="3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履约保证金</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□不提交，竞争性磋商文件中有关履约保证金的规定均不适用</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☑提交</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金额：</w:t>
            </w:r>
            <w:r>
              <w:rPr>
                <w:rFonts w:hint="eastAsia" w:asciiTheme="minorEastAsia" w:hAnsiTheme="minorEastAsia" w:eastAsiaTheme="minorEastAsia" w:cstheme="minorEastAsia"/>
                <w:szCs w:val="21"/>
              </w:rPr>
              <w:t xml:space="preserve">合同价的</w:t>
            </w:r>
            <w:r>
              <w:rPr>
                <w:rFonts w:hint="eastAsia" w:asciiTheme="minorEastAsia" w:hAnsiTheme="minorEastAsia" w:eastAsiaTheme="minorEastAsia" w:cstheme="minorEastAsia"/>
                <w:szCs w:val="21"/>
              </w:rPr>
              <w:t xml:space="preserve">5% </w:t>
            </w:r>
            <w:r/>
          </w:p>
          <w:p>
            <w:pPr>
              <w:pStyle w:val="777"/>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形式：</w:t>
            </w:r>
            <w:r>
              <w:rPr>
                <w:rFonts w:hint="eastAsia" w:asciiTheme="minorEastAsia" w:hAnsiTheme="minorEastAsia" w:eastAsiaTheme="minorEastAsia" w:cstheme="minorEastAsia"/>
                <w:szCs w:val="21"/>
              </w:rPr>
              <w:t xml:space="preserve">银行转账、保单或保函</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提交时间：收到成交通知书后，并在签订合同前提交</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退还时间：在成交人按承诺的工期、质量标准、规范要求完成项目并经竣工验收合格后无息返还。</w:t>
            </w:r>
            <w:r/>
          </w:p>
        </w:tc>
      </w:tr>
      <w:tr>
        <w:trPr>
          <w:jc w:val="center"/>
          <w:trHeight w:val="763"/>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w:t>
            </w:r>
            <w:r/>
          </w:p>
        </w:tc>
        <w:tc>
          <w:tcPr>
            <w:tcW w:w="8202" w:type="dxa"/>
            <w:vAlign w:val="center"/>
            <w:textDirection w:val="lrTb"/>
            <w:noWrap/>
          </w:tcPr>
          <w:p>
            <w:pPr>
              <w:pStyle w:val="825"/>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依据</w:t>
            </w:r>
            <w:r>
              <w:rPr>
                <w:rFonts w:hint="eastAsia" w:asciiTheme="minorEastAsia" w:hAnsiTheme="minorEastAsia" w:eastAsiaTheme="minorEastAsia" w:cstheme="minorEastAsia"/>
                <w:color w:val="auto"/>
                <w:sz w:val="21"/>
                <w:szCs w:val="21"/>
              </w:rPr>
              <w:t xml:space="preserve">苏财购【</w:t>
            </w:r>
            <w:r>
              <w:rPr>
                <w:rFonts w:hint="eastAsia" w:asciiTheme="minorEastAsia" w:hAnsiTheme="minorEastAsia" w:eastAsiaTheme="minorEastAsia" w:cstheme="minorEastAsia"/>
                <w:color w:val="auto"/>
                <w:sz w:val="21"/>
                <w:szCs w:val="21"/>
              </w:rPr>
              <w:t xml:space="preserve">2020</w:t>
            </w: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z w:val="21"/>
                <w:szCs w:val="21"/>
              </w:rPr>
              <w:t xml:space="preserve">52</w:t>
            </w:r>
            <w:r>
              <w:rPr>
                <w:rFonts w:hint="eastAsia" w:asciiTheme="minorEastAsia" w:hAnsiTheme="minorEastAsia" w:eastAsiaTheme="minorEastAsia" w:cstheme="minorEastAsia"/>
                <w:color w:val="auto"/>
                <w:sz w:val="21"/>
                <w:szCs w:val="21"/>
              </w:rPr>
              <w:t xml:space="preserve">号文件精神，成交通知书发出之日起</w:t>
            </w:r>
            <w:r>
              <w:rPr>
                <w:rFonts w:hint="eastAsia" w:asciiTheme="minorEastAsia" w:hAnsiTheme="minorEastAsia" w:eastAsiaTheme="minorEastAsia" w:cstheme="minorEastAsia"/>
                <w:color w:val="auto"/>
                <w:sz w:val="21"/>
                <w:szCs w:val="21"/>
                <w:u w:val="single"/>
              </w:rPr>
              <w:t xml:space="preserve">30</w:t>
            </w:r>
            <w:r>
              <w:rPr>
                <w:rFonts w:hint="eastAsia" w:asciiTheme="minorEastAsia" w:hAnsiTheme="minorEastAsia" w:eastAsiaTheme="minorEastAsia" w:cstheme="minorEastAsia"/>
                <w:color w:val="auto"/>
                <w:sz w:val="21"/>
                <w:szCs w:val="21"/>
              </w:rPr>
              <w:t xml:space="preserve">日内</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签订合同地点：泰州市姜堰区</w:t>
            </w:r>
            <w:r>
              <w:rPr>
                <w:rFonts w:hint="eastAsia" w:asciiTheme="minorEastAsia" w:hAnsiTheme="minorEastAsia" w:eastAsiaTheme="minorEastAsia" w:cstheme="minorEastAsia"/>
                <w:szCs w:val="21"/>
              </w:rPr>
              <w:t xml:space="preserve">娄庄</w:t>
            </w:r>
            <w:r>
              <w:rPr>
                <w:rFonts w:hint="eastAsia" w:asciiTheme="minorEastAsia" w:hAnsiTheme="minorEastAsia" w:eastAsiaTheme="minorEastAsia" w:cstheme="minorEastAsia"/>
                <w:szCs w:val="21"/>
              </w:rPr>
              <w:t xml:space="preserve">镇人民政府</w:t>
            </w:r>
            <w:r/>
          </w:p>
        </w:tc>
      </w:tr>
      <w:tr>
        <w:trPr>
          <w:jc w:val="center"/>
          <w:trHeight w:val="42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付款方式</w:t>
            </w:r>
            <w:r/>
          </w:p>
        </w:tc>
        <w:tc>
          <w:tcPr>
            <w:tcW w:w="8202" w:type="dxa"/>
            <w:vAlign w:val="center"/>
            <w:textDirection w:val="lrTb"/>
            <w:noWrap/>
          </w:tcPr>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合同签订进场后</w:t>
            </w:r>
            <w:r>
              <w:rPr>
                <w:rFonts w:hint="eastAsia" w:asciiTheme="minorEastAsia" w:hAnsiTheme="minorEastAsia" w:eastAsiaTheme="minorEastAsia" w:cstheme="minorEastAsia"/>
                <w:szCs w:val="21"/>
              </w:rPr>
              <w:t xml:space="preserve">付合同</w:t>
            </w:r>
            <w:r>
              <w:rPr>
                <w:rFonts w:hint="eastAsia" w:asciiTheme="minorEastAsia" w:hAnsiTheme="minorEastAsia" w:eastAsiaTheme="minorEastAsia" w:cstheme="minorEastAsia"/>
                <w:szCs w:val="21"/>
              </w:rPr>
              <w:t xml:space="preserve">价的</w:t>
            </w:r>
            <w:r>
              <w:rPr>
                <w:rFonts w:hint="eastAsia" w:asciiTheme="minorEastAsia" w:hAnsiTheme="minorEastAsia" w:eastAsiaTheme="minorEastAsia" w:cstheme="minorEastAsia"/>
                <w:szCs w:val="21"/>
              </w:rPr>
              <w:t xml:space="preserve">30%</w:t>
            </w:r>
            <w:r>
              <w:rPr>
                <w:rFonts w:hint="eastAsia" w:asciiTheme="minorEastAsia" w:hAnsiTheme="minorEastAsia" w:eastAsiaTheme="minorEastAsia" w:cstheme="minorEastAsia"/>
                <w:szCs w:val="21"/>
              </w:rPr>
              <w:t xml:space="preserve">，工程竣工</w:t>
            </w:r>
            <w:r>
              <w:rPr>
                <w:rFonts w:hint="eastAsia" w:asciiTheme="minorEastAsia" w:hAnsiTheme="minorEastAsia" w:eastAsiaTheme="minorEastAsia" w:cstheme="minorEastAsia"/>
                <w:szCs w:val="21"/>
              </w:rPr>
              <w:t xml:space="preserve">并经镇级</w:t>
            </w:r>
            <w:r>
              <w:rPr>
                <w:rFonts w:hint="eastAsia" w:asciiTheme="minorEastAsia" w:hAnsiTheme="minorEastAsia" w:eastAsiaTheme="minorEastAsia" w:cstheme="minorEastAsia"/>
                <w:szCs w:val="21"/>
              </w:rPr>
              <w:t xml:space="preserve">验收合格</w:t>
            </w:r>
            <w:r>
              <w:rPr>
                <w:rFonts w:hint="eastAsia" w:asciiTheme="minorEastAsia" w:hAnsiTheme="minorEastAsia" w:eastAsiaTheme="minorEastAsia" w:cstheme="minorEastAsia"/>
                <w:szCs w:val="21"/>
              </w:rPr>
              <w:t xml:space="preserve">后付至合同价的</w:t>
            </w:r>
            <w:r>
              <w:rPr>
                <w:rFonts w:hint="eastAsia" w:asciiTheme="minorEastAsia" w:hAnsiTheme="minorEastAsia" w:eastAsiaTheme="minorEastAsia" w:cstheme="minorEastAsia"/>
                <w:szCs w:val="21"/>
              </w:rPr>
              <w:t xml:space="preserve">70%</w:t>
            </w:r>
            <w:r>
              <w:rPr>
                <w:rFonts w:hint="eastAsia" w:asciiTheme="minorEastAsia" w:hAnsiTheme="minorEastAsia" w:eastAsiaTheme="minorEastAsia" w:cstheme="minorEastAsia"/>
                <w:szCs w:val="21"/>
              </w:rPr>
              <w:t xml:space="preserve">，工程</w:t>
            </w:r>
            <w:r>
              <w:rPr>
                <w:rFonts w:hint="eastAsia" w:asciiTheme="minorEastAsia" w:hAnsiTheme="minorEastAsia" w:eastAsiaTheme="minorEastAsia" w:cstheme="minorEastAsia"/>
                <w:szCs w:val="21"/>
              </w:rPr>
              <w:t xml:space="preserve">审计</w:t>
            </w:r>
            <w:r>
              <w:rPr>
                <w:rFonts w:hint="eastAsia" w:asciiTheme="minorEastAsia" w:hAnsiTheme="minorEastAsia" w:eastAsiaTheme="minorEastAsia" w:cstheme="minorEastAsia"/>
                <w:szCs w:val="21"/>
              </w:rPr>
              <w:t xml:space="preserve">结束</w:t>
            </w:r>
            <w:r>
              <w:rPr>
                <w:rFonts w:hint="eastAsia" w:asciiTheme="minorEastAsia" w:hAnsiTheme="minorEastAsia" w:eastAsiaTheme="minorEastAsia" w:cstheme="minorEastAsia"/>
                <w:szCs w:val="21"/>
              </w:rPr>
              <w:t xml:space="preserve">后付</w:t>
            </w:r>
            <w:r>
              <w:rPr>
                <w:rFonts w:hint="eastAsia" w:asciiTheme="minorEastAsia" w:hAnsiTheme="minorEastAsia" w:eastAsiaTheme="minorEastAsia" w:cstheme="minorEastAsia"/>
                <w:szCs w:val="21"/>
              </w:rPr>
              <w:t xml:space="preserve">至</w:t>
            </w:r>
            <w:r>
              <w:rPr>
                <w:rFonts w:hint="eastAsia" w:asciiTheme="minorEastAsia" w:hAnsiTheme="minorEastAsia" w:eastAsiaTheme="minorEastAsia" w:cstheme="minorEastAsia"/>
                <w:szCs w:val="21"/>
              </w:rPr>
              <w:t xml:space="preserve">审</w:t>
            </w:r>
            <w:r>
              <w:rPr>
                <w:rFonts w:hint="eastAsia" w:asciiTheme="minorEastAsia" w:hAnsiTheme="minorEastAsia" w:eastAsiaTheme="minorEastAsia" w:cstheme="minorEastAsia"/>
                <w:szCs w:val="21"/>
              </w:rPr>
              <w:t xml:space="preserve">计</w:t>
            </w:r>
            <w:r>
              <w:rPr>
                <w:rFonts w:hint="eastAsia" w:asciiTheme="minorEastAsia" w:hAnsiTheme="minorEastAsia" w:eastAsiaTheme="minorEastAsia" w:cstheme="minorEastAsia"/>
                <w:szCs w:val="21"/>
              </w:rPr>
              <w:t xml:space="preserve">价的</w:t>
            </w:r>
            <w:r>
              <w:rPr>
                <w:rFonts w:hint="eastAsia" w:asciiTheme="minorEastAsia" w:hAnsiTheme="minorEastAsia" w:eastAsiaTheme="minorEastAsia" w:cstheme="minorEastAsia"/>
                <w:szCs w:val="21"/>
              </w:rPr>
              <w:t xml:space="preserve">97</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，余款保质期后付清。（此工程所涉及款项皆不计取利息）。</w:t>
            </w:r>
            <w:r/>
          </w:p>
        </w:tc>
      </w:tr>
      <w:tr>
        <w:trPr>
          <w:jc w:val="center"/>
          <w:trHeight w:val="611"/>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tcW w:w="1389" w:type="dxa"/>
            <w:vAlign w:val="center"/>
            <w:textDirection w:val="lrTb"/>
            <w:noWrap/>
          </w:tcPr>
          <w:p>
            <w:pP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结算方式：</w:t>
            </w:r>
            <w:r/>
          </w:p>
          <w:p>
            <w:pPr>
              <w:jc w:val="center"/>
              <w:spacing w:line="36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结算依据：后期</w:t>
            </w:r>
            <w:r>
              <w:rPr>
                <w:rFonts w:hint="eastAsia" w:asciiTheme="minorEastAsia" w:hAnsiTheme="minorEastAsia" w:eastAsiaTheme="minorEastAsia" w:cstheme="minorEastAsia"/>
                <w:szCs w:val="21"/>
              </w:rPr>
              <w:t xml:space="preserve">结算仅</w:t>
            </w:r>
            <w:r>
              <w:rPr>
                <w:rFonts w:hint="eastAsia" w:asciiTheme="minorEastAsia" w:hAnsiTheme="minorEastAsia" w:eastAsiaTheme="minorEastAsia" w:cstheme="minorEastAsia"/>
                <w:szCs w:val="21"/>
              </w:rPr>
              <w:t xml:space="preserve">调整经采购人批准变更</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包括增加施工内容或取消部分施工项目</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的相应费用增减，具体调整方式为：</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涉及工程数量减少的，以实际减少数量为准，涉及工程数量增加的，以实际增加数量为准；</w:t>
            </w:r>
            <w:r/>
          </w:p>
          <w:p>
            <w:pPr>
              <w:ind w:firstLine="420"/>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农民工工资</w:t>
            </w:r>
            <w:r/>
          </w:p>
        </w:tc>
        <w:tc>
          <w:tcPr>
            <w:tcW w:w="8202" w:type="dxa"/>
            <w:vAlign w:val="center"/>
            <w:textDirection w:val="lrTb"/>
            <w:noWrap/>
          </w:tcPr>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w:t>
            </w:r>
            <w:r>
              <w:rPr>
                <w:rFonts w:hint="eastAsia" w:asciiTheme="minorEastAsia" w:hAnsiTheme="minorEastAsia" w:eastAsiaTheme="minorEastAsia" w:cstheme="minorEastAsia"/>
                <w:szCs w:val="21"/>
              </w:rPr>
              <w:t xml:space="preserve">规</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2022</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号《江苏省工程建设领域农民工工资专用账户管理细则》、苏人社</w:t>
            </w:r>
            <w:r>
              <w:rPr>
                <w:rFonts w:hint="eastAsia" w:asciiTheme="minorEastAsia" w:hAnsiTheme="minorEastAsia" w:eastAsiaTheme="minorEastAsia" w:cstheme="minorEastAsia"/>
                <w:szCs w:val="21"/>
              </w:rPr>
              <w:t xml:space="preserve">规</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2022</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号《江苏省工程建设领域农民工工资保证金管理办法》、《泰州市交通运输局关于开展全面治理拖欠农民工工资问题的实施方案》的意见，不得拖欠农民工工资。</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成交供应商须在合同签订前向采购人指定账户缴纳农民工工资保证金，农民工工资保证金金额缴存按《江苏省工程建设领域农民工工资支付管理办法》执行</w:t>
            </w:r>
            <w:r>
              <w:rPr>
                <w:rFonts w:hint="eastAsia" w:asciiTheme="minorEastAsia" w:hAnsiTheme="minorEastAsia" w:eastAsiaTheme="minorEastAsia" w:cstheme="minorEastAsia"/>
                <w:szCs w:val="21"/>
              </w:rPr>
              <w:t xml:space="preserve">.</w:t>
            </w:r>
            <w:r/>
          </w:p>
          <w:p>
            <w:pPr>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成交供应商签订采购合同后，一个月内向采购人提交与银行签订的农民工工资支付的账户协议。</w:t>
            </w:r>
            <w:r/>
          </w:p>
        </w:tc>
      </w:tr>
      <w:tr>
        <w:trPr>
          <w:jc w:val="center"/>
          <w:trHeight w:val="55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扬尘费</w:t>
            </w:r>
            <w:r/>
          </w:p>
        </w:tc>
        <w:tc>
          <w:tcPr>
            <w:tcW w:w="8202"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扬尘</w:t>
            </w:r>
            <w:r>
              <w:rPr>
                <w:rFonts w:hint="eastAsia" w:asciiTheme="minorEastAsia" w:hAnsiTheme="minorEastAsia" w:eastAsiaTheme="minorEastAsia" w:cstheme="minorEastAsia"/>
                <w:szCs w:val="21"/>
              </w:rPr>
              <w:t xml:space="preserve">费按照</w:t>
            </w:r>
            <w:r>
              <w:rPr>
                <w:rFonts w:hint="eastAsia" w:asciiTheme="minorEastAsia" w:hAnsiTheme="minorEastAsia" w:eastAsiaTheme="minorEastAsia" w:cstheme="minorEastAsia"/>
                <w:szCs w:val="21"/>
              </w:rPr>
              <w:t xml:space="preserve">《泰州市交通建设项目工地扬尘污染防治工作管理办法》（试行）要求执行。</w:t>
            </w:r>
            <w:r/>
          </w:p>
        </w:tc>
      </w:tr>
      <w:tr>
        <w:trPr>
          <w:jc w:val="center"/>
          <w:trHeight w:val="47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代理服务费</w:t>
            </w:r>
            <w:r/>
          </w:p>
        </w:tc>
        <w:tc>
          <w:tcPr>
            <w:tcW w:w="8202" w:type="dxa"/>
            <w:vAlign w:val="center"/>
            <w:textDirection w:val="lrTb"/>
            <w:noWrap/>
          </w:tcPr>
          <w:p>
            <w:pPr>
              <w:ind w:firstLine="21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本项目招标代理服务费参照</w:t>
            </w:r>
            <w:r>
              <w:rPr>
                <w:rFonts w:hint="eastAsia" w:asciiTheme="minorEastAsia" w:hAnsiTheme="minorEastAsia" w:eastAsiaTheme="minorEastAsia" w:cstheme="minorEastAsia"/>
                <w:szCs w:val="21"/>
              </w:rPr>
              <w:t xml:space="preserve">娄庄镇收费标准由采购人支付。</w:t>
            </w:r>
            <w:r>
              <w:rPr>
                <w:rFonts w:hint="eastAsia" w:cs="宋体" w:asciiTheme="minorEastAsia" w:hAnsiTheme="minorEastAsia" w:eastAsiaTheme="minorEastAsia"/>
                <w:bCs/>
                <w:szCs w:val="21"/>
              </w:rPr>
              <w:t xml:space="preserve">依据苏</w:t>
            </w:r>
            <w:r>
              <w:rPr>
                <w:rFonts w:hint="eastAsia" w:cs="宋体" w:asciiTheme="minorEastAsia" w:hAnsiTheme="minorEastAsia" w:eastAsiaTheme="minorEastAsia"/>
                <w:bCs/>
                <w:szCs w:val="21"/>
              </w:rPr>
              <w:t xml:space="preserve">政采协</w:t>
            </w:r>
            <w:r>
              <w:rPr>
                <w:rFonts w:hint="eastAsia" w:cs="宋体" w:asciiTheme="minorEastAsia" w:hAnsiTheme="minorEastAsia" w:eastAsiaTheme="minorEastAsia"/>
                <w:bCs/>
                <w:szCs w:val="21"/>
              </w:rPr>
              <w:t xml:space="preserve">{2024}20</w:t>
            </w:r>
            <w:r>
              <w:rPr>
                <w:rFonts w:hint="eastAsia" w:cs="宋体" w:asciiTheme="minorEastAsia" w:hAnsiTheme="minorEastAsia" w:eastAsiaTheme="minorEastAsia"/>
                <w:bCs/>
                <w:szCs w:val="21"/>
              </w:rPr>
              <w:t xml:space="preserve">号文件，收费标准参考“苏政采协</w:t>
            </w:r>
            <w:r>
              <w:rPr>
                <w:rFonts w:hint="eastAsia" w:cs="宋体" w:asciiTheme="minorEastAsia" w:hAnsiTheme="minorEastAsia" w:eastAsiaTheme="minorEastAsia"/>
                <w:bCs/>
                <w:szCs w:val="21"/>
              </w:rPr>
              <w:t xml:space="preserve">{2024}20</w:t>
            </w:r>
            <w:r>
              <w:rPr>
                <w:rFonts w:hint="eastAsia" w:cs="宋体" w:asciiTheme="minorEastAsia" w:hAnsiTheme="minorEastAsia" w:eastAsiaTheme="minorEastAsia"/>
                <w:bCs/>
                <w:szCs w:val="21"/>
              </w:rPr>
              <w:t xml:space="preserve">号文件”工程类，以中标（成交）价为计算基数，按差额定率分档累进法计算</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具体为</w:t>
            </w:r>
            <w:r>
              <w:rPr>
                <w:rFonts w:hint="eastAsia" w:cs="宋体" w:asciiTheme="minorEastAsia" w:hAnsiTheme="minorEastAsia" w:eastAsiaTheme="minorEastAsia"/>
                <w:bCs/>
                <w:szCs w:val="21"/>
              </w:rPr>
              <w:t xml:space="preserve">50</w:t>
            </w:r>
            <w:r>
              <w:rPr>
                <w:rFonts w:hint="eastAsia" w:cs="宋体" w:asciiTheme="minorEastAsia" w:hAnsiTheme="minorEastAsia" w:eastAsiaTheme="minorEastAsia"/>
                <w:bCs/>
                <w:szCs w:val="21"/>
              </w:rPr>
              <w:t xml:space="preserve">万元以下</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含</w:t>
            </w:r>
            <w:r>
              <w:rPr>
                <w:rFonts w:hint="eastAsia" w:cs="宋体" w:asciiTheme="minorEastAsia" w:hAnsiTheme="minorEastAsia" w:eastAsiaTheme="minorEastAsia"/>
                <w:bCs/>
                <w:szCs w:val="21"/>
              </w:rPr>
              <w:t xml:space="preserve">50</w:t>
            </w:r>
            <w:r>
              <w:rPr>
                <w:rFonts w:hint="eastAsia" w:cs="宋体" w:asciiTheme="minorEastAsia" w:hAnsiTheme="minorEastAsia" w:eastAsiaTheme="minorEastAsia"/>
                <w:bCs/>
                <w:szCs w:val="21"/>
              </w:rPr>
              <w:t xml:space="preserve">万元</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按</w:t>
            </w:r>
            <w:r>
              <w:rPr>
                <w:rFonts w:hint="eastAsia" w:cs="宋体" w:asciiTheme="minorEastAsia" w:hAnsiTheme="minorEastAsia" w:eastAsiaTheme="minorEastAsia"/>
                <w:bCs/>
                <w:szCs w:val="21"/>
              </w:rPr>
              <w:t xml:space="preserve">1.6%</w:t>
            </w:r>
            <w:r>
              <w:rPr>
                <w:rFonts w:hint="eastAsia" w:cs="宋体" w:asciiTheme="minorEastAsia" w:hAnsiTheme="minorEastAsia" w:eastAsiaTheme="minorEastAsia"/>
                <w:bCs/>
                <w:szCs w:val="21"/>
              </w:rPr>
              <w:t xml:space="preserve">收取，最低收费</w:t>
            </w:r>
            <w:r>
              <w:rPr>
                <w:rFonts w:hint="eastAsia" w:cs="宋体" w:asciiTheme="minorEastAsia" w:hAnsiTheme="minorEastAsia" w:eastAsiaTheme="minorEastAsia"/>
                <w:bCs/>
                <w:szCs w:val="21"/>
              </w:rPr>
              <w:t xml:space="preserve">5000</w:t>
            </w:r>
            <w:r>
              <w:rPr>
                <w:rFonts w:hint="eastAsia" w:cs="宋体" w:asciiTheme="minorEastAsia" w:hAnsiTheme="minorEastAsia" w:eastAsiaTheme="minorEastAsia"/>
                <w:bCs/>
                <w:szCs w:val="21"/>
              </w:rPr>
              <w:t xml:space="preserve">元，</w:t>
            </w:r>
            <w:r>
              <w:rPr>
                <w:rFonts w:hint="eastAsia" w:cs="宋体" w:asciiTheme="minorEastAsia" w:hAnsiTheme="minorEastAsia" w:eastAsiaTheme="minorEastAsia"/>
                <w:bCs/>
                <w:szCs w:val="21"/>
              </w:rPr>
              <w:t xml:space="preserve">50</w:t>
            </w:r>
            <w:r>
              <w:rPr>
                <w:rFonts w:hint="eastAsia" w:cs="宋体" w:asciiTheme="minorEastAsia" w:hAnsiTheme="minorEastAsia" w:eastAsiaTheme="minorEastAsia"/>
                <w:bCs/>
                <w:szCs w:val="21"/>
              </w:rPr>
              <w:t xml:space="preserve">万元</w:t>
            </w:r>
            <w:r>
              <w:rPr>
                <w:rFonts w:hint="eastAsia" w:cs="宋体" w:asciiTheme="minorEastAsia" w:hAnsiTheme="minorEastAsia" w:eastAsiaTheme="minorEastAsia"/>
                <w:bCs/>
                <w:szCs w:val="21"/>
              </w:rPr>
              <w:t xml:space="preserve">-400</w:t>
            </w:r>
            <w:r>
              <w:rPr>
                <w:rFonts w:hint="eastAsia" w:cs="宋体" w:asciiTheme="minorEastAsia" w:hAnsiTheme="minorEastAsia" w:eastAsiaTheme="minorEastAsia"/>
                <w:bCs/>
                <w:szCs w:val="21"/>
              </w:rPr>
              <w:t xml:space="preserve">万元</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含</w:t>
            </w:r>
            <w:r>
              <w:rPr>
                <w:rFonts w:hint="eastAsia" w:cs="宋体" w:asciiTheme="minorEastAsia" w:hAnsiTheme="minorEastAsia" w:eastAsiaTheme="minorEastAsia"/>
                <w:bCs/>
                <w:szCs w:val="21"/>
              </w:rPr>
              <w:t xml:space="preserve">400</w:t>
            </w:r>
            <w:r>
              <w:rPr>
                <w:rFonts w:hint="eastAsia" w:cs="宋体" w:asciiTheme="minorEastAsia" w:hAnsiTheme="minorEastAsia" w:eastAsiaTheme="minorEastAsia"/>
                <w:bCs/>
                <w:szCs w:val="21"/>
              </w:rPr>
              <w:t xml:space="preserve">万元</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按</w:t>
            </w:r>
            <w:r>
              <w:rPr>
                <w:rFonts w:hint="eastAsia" w:cs="宋体" w:asciiTheme="minorEastAsia" w:hAnsiTheme="minorEastAsia" w:eastAsiaTheme="minorEastAsia"/>
                <w:bCs/>
                <w:szCs w:val="21"/>
              </w:rPr>
              <w:t xml:space="preserve">1.5%</w:t>
            </w:r>
            <w:r>
              <w:rPr>
                <w:rFonts w:hint="eastAsia" w:cs="宋体" w:asciiTheme="minorEastAsia" w:hAnsiTheme="minorEastAsia" w:eastAsiaTheme="minorEastAsia"/>
                <w:bCs/>
                <w:szCs w:val="21"/>
              </w:rPr>
              <w:t xml:space="preserve">收取</w:t>
            </w:r>
            <w:r>
              <w:rPr>
                <w:rFonts w:hint="eastAsia" w:cs="宋体" w:asciiTheme="minorEastAsia" w:hAnsiTheme="minorEastAsia" w:eastAsiaTheme="minorEastAsia"/>
                <w:bCs/>
                <w:szCs w:val="21"/>
              </w:rPr>
              <w:t xml:space="preserve">。</w:t>
            </w:r>
            <w:r/>
          </w:p>
        </w:tc>
      </w:tr>
      <w:tr>
        <w:trPr>
          <w:jc w:val="center"/>
          <w:trHeight w:val="409"/>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29</w:t>
            </w:r>
            <w:r/>
          </w:p>
        </w:tc>
        <w:tc>
          <w:tcPr>
            <w:tcW w:w="1389" w:type="dxa"/>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行业类别</w:t>
            </w:r>
            <w:r/>
          </w:p>
        </w:tc>
        <w:tc>
          <w:tcPr>
            <w:tcW w:w="8202" w:type="dxa"/>
            <w:vAlign w:val="center"/>
            <w:textDirection w:val="lrTb"/>
            <w:noWrap/>
          </w:tcPr>
          <w:p>
            <w:pPr>
              <w:ind w:firstLine="210"/>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参照《关于印发中小企业划型标准规定的通知》（工信部联企业〔</w:t>
            </w:r>
            <w:r>
              <w:rPr>
                <w:rFonts w:hint="eastAsia" w:asciiTheme="minorEastAsia" w:hAnsiTheme="minorEastAsia" w:eastAsiaTheme="minorEastAsia" w:cstheme="minorEastAsia"/>
                <w:szCs w:val="21"/>
              </w:rPr>
              <w:t xml:space="preserve">2011</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300</w:t>
            </w:r>
            <w:r>
              <w:rPr>
                <w:rFonts w:hint="eastAsia" w:asciiTheme="minorEastAsia" w:hAnsiTheme="minorEastAsia" w:eastAsiaTheme="minorEastAsia" w:cstheme="minorEastAsia"/>
                <w:szCs w:val="21"/>
              </w:rPr>
              <w:t xml:space="preserve">号）文件，本项目采购标的所属行业为</w:t>
            </w:r>
            <w:r>
              <w:rPr>
                <w:rFonts w:hint="eastAsia" w:asciiTheme="minorEastAsia" w:hAnsiTheme="minorEastAsia" w:eastAsiaTheme="minorEastAsia" w:cstheme="minorEastAsia"/>
                <w:szCs w:val="21"/>
                <w:u w:val="single"/>
              </w:rPr>
              <w:t xml:space="preserve">建筑业</w:t>
            </w:r>
            <w:r>
              <w:rPr>
                <w:rFonts w:hint="eastAsia" w:asciiTheme="minorEastAsia" w:hAnsiTheme="minorEastAsia" w:eastAsiaTheme="minorEastAsia" w:cstheme="minorEastAsia"/>
                <w:szCs w:val="21"/>
              </w:rPr>
              <w:t xml:space="preserve">。</w:t>
            </w:r>
            <w:r/>
          </w:p>
        </w:tc>
      </w:tr>
      <w:tr>
        <w:trPr>
          <w:jc w:val="center"/>
          <w:trHeight w:val="8768"/>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c>
          <w:tcPr>
            <w:tcW w:w="1389" w:type="dxa"/>
            <w:vAlign w:val="center"/>
            <w:textDirection w:val="lrTb"/>
            <w:noWrap/>
          </w:tcPr>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政策功能</w:t>
            </w:r>
            <w:r/>
          </w:p>
        </w:tc>
        <w:tc>
          <w:tcPr>
            <w:tcW w:w="8202" w:type="dxa"/>
            <w:vAlign w:val="center"/>
            <w:textDirection w:val="lrTb"/>
            <w:noWrap/>
          </w:tcPr>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、小、微型企业：根据财政部工业和信息化部关于印发《政府采购促进中小企业发展管理办法》的通知（财库〔</w:t>
            </w:r>
            <w:r>
              <w:rPr>
                <w:rFonts w:hint="eastAsia" w:asciiTheme="minorEastAsia" w:hAnsiTheme="minorEastAsia" w:eastAsiaTheme="minorEastAsia" w:cstheme="minorEastAsia"/>
                <w:szCs w:val="21"/>
              </w:rPr>
              <w:t xml:space="preserve">2020</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46</w:t>
            </w:r>
            <w:r>
              <w:rPr>
                <w:rFonts w:hint="eastAsia" w:asciiTheme="minorEastAsia" w:hAnsiTheme="minorEastAsia" w:eastAsiaTheme="minorEastAsia" w:cstheme="minorEastAsia"/>
                <w:szCs w:val="21"/>
              </w:rPr>
              <w:t xml:space="preserve">号）的相关规定及江苏省财政厅《江苏省财政厅关于进一步加大政府采购支持中小企业力度的通知》（</w:t>
            </w:r>
            <w:r>
              <w:rPr>
                <w:rFonts w:hint="eastAsia" w:asciiTheme="minorEastAsia" w:hAnsiTheme="minorEastAsia" w:eastAsiaTheme="minorEastAsia" w:cstheme="minorEastAsia"/>
                <w:szCs w:val="21"/>
              </w:rPr>
              <w:t xml:space="preserve">苏财购〔</w:t>
            </w:r>
            <w:r>
              <w:rPr>
                <w:rFonts w:hint="eastAsia" w:asciiTheme="minorEastAsia" w:hAnsiTheme="minorEastAsia" w:eastAsiaTheme="minorEastAsia" w:cstheme="minorEastAsia"/>
                <w:szCs w:val="21"/>
              </w:rPr>
              <w:t xml:space="preserve">2022</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45</w:t>
            </w:r>
            <w:r>
              <w:rPr>
                <w:rFonts w:hint="eastAsia" w:asciiTheme="minorEastAsia" w:hAnsiTheme="minorEastAsia" w:eastAsiaTheme="minorEastAsia" w:cstheme="minorEastAsia"/>
                <w:szCs w:val="21"/>
              </w:rPr>
              <w:t xml:space="preserve">号）执行。如供应商认定本企业为小型、微型企业，则需根据《中小企业划型标准规定》（工信部联企业〔</w:t>
            </w:r>
            <w:r>
              <w:rPr>
                <w:rFonts w:hint="eastAsia" w:asciiTheme="minorEastAsia" w:hAnsiTheme="minorEastAsia" w:eastAsiaTheme="minorEastAsia" w:cstheme="minorEastAsia"/>
                <w:szCs w:val="21"/>
              </w:rPr>
              <w:t xml:space="preserve">2011</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300</w:t>
            </w:r>
            <w:r>
              <w:rPr>
                <w:rFonts w:hint="eastAsia" w:asciiTheme="minorEastAsia" w:hAnsiTheme="minorEastAsia" w:eastAsiaTheme="minorEastAsia" w:cstheme="minorEastAsia"/>
                <w:szCs w:val="21"/>
              </w:rPr>
              <w:t xml:space="preserve">号）提交《中小企业声明函》并加盖公章，未提交则不享受相关小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价格扣除政策。</w:t>
            </w:r>
            <w:r/>
          </w:p>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、残疾人福利性单位：根据《三部门联合发布关于促进残疾人就业政府采购政策的通知》（财库〔</w:t>
            </w:r>
            <w:r>
              <w:rPr>
                <w:rFonts w:hint="eastAsia" w:asciiTheme="minorEastAsia" w:hAnsiTheme="minorEastAsia" w:eastAsiaTheme="minorEastAsia" w:cstheme="minorEastAsia"/>
                <w:szCs w:val="21"/>
              </w:rPr>
              <w:t xml:space="preserve">2017</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141</w:t>
            </w:r>
            <w:r>
              <w:rPr>
                <w:rFonts w:hint="eastAsia" w:asciiTheme="minorEastAsia" w:hAnsiTheme="minorEastAsia" w:eastAsiaTheme="minorEastAsia" w:cstheme="minorEastAsia"/>
                <w:szCs w:val="21"/>
              </w:rPr>
              <w:t xml:space="preserve">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、监狱企业</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根据《财政部司法部关于政府采购支持监狱企业发展有关问题的通知》（财库〔</w:t>
            </w:r>
            <w:r>
              <w:rPr>
                <w:rFonts w:hint="eastAsia" w:asciiTheme="minorEastAsia" w:hAnsiTheme="minorEastAsia" w:eastAsiaTheme="minorEastAsia" w:cstheme="minorEastAsia"/>
                <w:szCs w:val="21"/>
              </w:rPr>
              <w:t xml:space="preserve">2014</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68</w:t>
            </w:r>
            <w:r>
              <w:rPr>
                <w:rFonts w:hint="eastAsia" w:asciiTheme="minorEastAsia" w:hAnsiTheme="minorEastAsia" w:eastAsiaTheme="minorEastAsia" w:cstheme="minorEastAsia"/>
                <w:szCs w:val="21"/>
              </w:rPr>
              <w:t xml:space="preserve">号）的相关规定执行。如供应商为监狱企业，应当提供由省级以上监狱管理局、戒毒管理局（含新疆生产建设兵团）出具的属于监狱企业的证明文件，则视同小型企业，</w:t>
            </w:r>
            <w:r>
              <w:rPr>
                <w:rFonts w:hint="eastAsia" w:asciiTheme="minorEastAsia" w:hAnsiTheme="minorEastAsia" w:eastAsiaTheme="minorEastAsia" w:cstheme="minorEastAsia"/>
                <w:szCs w:val="21"/>
              </w:rPr>
              <w:t xml:space="preserve">享受评审中价格扣除政策，未提交则不享受相关价格扣除政策。监狱企业属于小型、微型企业的，不重复享受政策。</w:t>
            </w:r>
            <w:r/>
          </w:p>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、绿色采购：根据《关于调整优化节能产品、环境标志产品政府采购执行机制的通知》（财库〔</w:t>
            </w:r>
            <w:r>
              <w:rPr>
                <w:rFonts w:hint="eastAsia" w:asciiTheme="minorEastAsia" w:hAnsiTheme="minorEastAsia" w:eastAsiaTheme="minorEastAsia" w:cstheme="minorEastAsia"/>
                <w:szCs w:val="21"/>
              </w:rPr>
              <w:t xml:space="preserve">2019</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rPr>
              <w:t xml:space="preserve">号）、《财政部、生态环境部关于印发环境标志产品政府采购品目清单的通知》（财库〔</w:t>
            </w:r>
            <w:r>
              <w:rPr>
                <w:rFonts w:hint="eastAsia" w:asciiTheme="minorEastAsia" w:hAnsiTheme="minorEastAsia" w:eastAsiaTheme="minorEastAsia" w:cstheme="minorEastAsia"/>
                <w:szCs w:val="21"/>
              </w:rPr>
              <w:t xml:space="preserve">2019</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18</w:t>
            </w:r>
            <w:r>
              <w:rPr>
                <w:rFonts w:hint="eastAsia" w:asciiTheme="minorEastAsia" w:hAnsiTheme="minorEastAsia" w:eastAsiaTheme="minorEastAsia" w:cstheme="minorEastAsia"/>
                <w:szCs w:val="21"/>
              </w:rPr>
              <w:t xml:space="preserve">号）、《江苏省财政厅关于加强政府绿色采购有关事项的通知》（</w:t>
            </w:r>
            <w:r>
              <w:rPr>
                <w:rFonts w:hint="eastAsia" w:asciiTheme="minorEastAsia" w:hAnsiTheme="minorEastAsia" w:eastAsiaTheme="minorEastAsia" w:cstheme="minorEastAsia"/>
                <w:szCs w:val="21"/>
              </w:rPr>
              <w:t xml:space="preserve">苏财购〔</w:t>
            </w:r>
            <w:r>
              <w:rPr>
                <w:rFonts w:hint="eastAsia" w:asciiTheme="minorEastAsia" w:hAnsiTheme="minorEastAsia" w:eastAsiaTheme="minorEastAsia" w:cstheme="minorEastAsia"/>
                <w:szCs w:val="21"/>
              </w:rPr>
              <w:t xml:space="preserve">2023</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65</w:t>
            </w:r>
            <w:r>
              <w:rPr>
                <w:rFonts w:hint="eastAsia" w:asciiTheme="minorEastAsia" w:hAnsiTheme="minorEastAsia" w:eastAsiaTheme="minorEastAsia" w:cstheme="minorEastAsia"/>
                <w:szCs w:val="21"/>
              </w:rPr>
              <w:t xml:space="preserve">号）等相关文件的规定，对属于《节能产品政府采购品目清单》政府强制采购产品的，按文件执行。</w:t>
            </w:r>
            <w:r/>
          </w:p>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、若供应商提供的《中小企业声明函》、《残疾人福</w:t>
            </w:r>
            <w:r>
              <w:rPr>
                <w:rFonts w:hint="eastAsia" w:asciiTheme="minorEastAsia" w:hAnsiTheme="minorEastAsia" w:eastAsiaTheme="minorEastAsia" w:cstheme="minorEastAsia"/>
                <w:szCs w:val="21"/>
              </w:rPr>
              <w:t xml:space="preserve">利性单位声明函》及监狱企业认定证明等材料为虚假材料，按《政府采购法》相关规定处理并报请政府采购监管部门给予行政处罚。</w:t>
            </w:r>
            <w:r/>
          </w:p>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6</w:t>
            </w:r>
            <w:r>
              <w:rPr>
                <w:rFonts w:hint="eastAsia" w:asciiTheme="minorEastAsia" w:hAnsiTheme="minorEastAsia" w:eastAsiaTheme="minorEastAsia" w:cstheme="minorEastAsia"/>
                <w:szCs w:val="21"/>
              </w:rPr>
              <w:t xml:space="preserve">、专门面向中小企业采购的项目，小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不再享受价格扣除优惠政策。</w:t>
            </w:r>
            <w:r/>
          </w:p>
          <w:p>
            <w:pPr>
              <w:spacing w:line="36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、未按要求提供相关材料的，不享受相关政策。</w:t>
            </w:r>
            <w:r/>
          </w:p>
        </w:tc>
      </w:tr>
      <w:tr>
        <w:trPr>
          <w:jc w:val="center"/>
          <w:trHeight w:val="244"/>
        </w:trPr>
        <w:tc>
          <w:tcPr>
            <w:tcW w:w="665" w:type="dxa"/>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tcW w:w="1389" w:type="dxa"/>
            <w:vAlign w:val="center"/>
            <w:textDirection w:val="lrTb"/>
            <w:noWrap/>
          </w:tcPr>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友情提醒</w:t>
            </w:r>
            <w:r/>
          </w:p>
        </w:tc>
        <w:tc>
          <w:tcPr>
            <w:tcW w:w="8202" w:type="dxa"/>
            <w:vAlign w:val="center"/>
            <w:textDirection w:val="lrTb"/>
            <w:noWrap/>
          </w:tcPr>
          <w:p>
            <w:pPr>
              <w:spacing w:line="360" w:lineRule="atLeast"/>
              <w:rPr>
                <w:rFonts w:cs="宋体" w:asciiTheme="minorEastAsia" w:hAnsiTheme="minorEastAsia" w:eastAsiaTheme="minorEastAsia"/>
                <w:bCs/>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、请各投标单位认真阅读</w:t>
            </w:r>
            <w:r>
              <w:rPr>
                <w:rFonts w:hint="eastAsia" w:cs="宋体" w:asciiTheme="minorEastAsia" w:hAnsiTheme="minorEastAsia" w:eastAsiaTheme="minorEastAsia"/>
                <w:bCs/>
                <w:szCs w:val="21"/>
              </w:rPr>
              <w:t xml:space="preserve">建办市【</w:t>
            </w:r>
            <w:r>
              <w:rPr>
                <w:rFonts w:hint="eastAsia" w:cs="宋体" w:asciiTheme="minorEastAsia" w:hAnsiTheme="minorEastAsia" w:eastAsiaTheme="minorEastAsia"/>
                <w:bCs/>
                <w:szCs w:val="21"/>
              </w:rPr>
              <w:t xml:space="preserve">2021</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40</w:t>
            </w:r>
            <w:r>
              <w:rPr>
                <w:rFonts w:hint="eastAsia" w:cs="宋体" w:asciiTheme="minorEastAsia" w:hAnsiTheme="minorEastAsia" w:eastAsiaTheme="minorEastAsia"/>
                <w:bCs/>
                <w:szCs w:val="21"/>
              </w:rPr>
              <w:t xml:space="preserve">号文“住房和城乡建设部办公厅关于全面实行一级建造师电子注册证书的通知”。根据</w:t>
            </w:r>
            <w:r>
              <w:rPr>
                <w:rFonts w:hint="eastAsia" w:cs="宋体" w:asciiTheme="minorEastAsia" w:hAnsiTheme="minorEastAsia" w:eastAsiaTheme="minorEastAsia"/>
                <w:bCs/>
                <w:szCs w:val="21"/>
              </w:rPr>
              <w:t xml:space="preserve">建办市【</w:t>
            </w:r>
            <w:r>
              <w:rPr>
                <w:rFonts w:hint="eastAsia" w:cs="宋体" w:asciiTheme="minorEastAsia" w:hAnsiTheme="minorEastAsia" w:eastAsiaTheme="minorEastAsia"/>
                <w:bCs/>
                <w:szCs w:val="21"/>
              </w:rPr>
              <w:t xml:space="preserve">2021</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40</w:t>
            </w:r>
            <w:r>
              <w:rPr>
                <w:rFonts w:hint="eastAsia" w:cs="宋体" w:asciiTheme="minorEastAsia" w:hAnsiTheme="minorEastAsia" w:eastAsiaTheme="minorEastAsia"/>
                <w:bCs/>
                <w:szCs w:val="21"/>
              </w:rPr>
              <w:t xml:space="preserve">号文规定，自</w:t>
            </w:r>
            <w:r>
              <w:rPr>
                <w:rFonts w:hint="eastAsia" w:cs="宋体" w:asciiTheme="minorEastAsia" w:hAnsiTheme="minorEastAsia" w:eastAsiaTheme="minorEastAsia"/>
                <w:bCs/>
                <w:szCs w:val="21"/>
              </w:rPr>
              <w:t xml:space="preserve">2022</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月</w:t>
            </w:r>
            <w:r>
              <w:rPr>
                <w:rFonts w:hint="eastAsia"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spacing w:line="360" w:lineRule="atLeast"/>
              <w:rPr>
                <w:rFonts w:cs="宋体" w:asciiTheme="minorEastAsia" w:hAnsiTheme="minorEastAsia" w:eastAsia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bCs/>
                <w:szCs w:val="21"/>
              </w:rPr>
              <w:t xml:space="preserve">根据《省住房和城乡建设厅关于我省二级建造师、二级造价工程师、二级注册建筑师、二级注册</w:t>
            </w:r>
            <w:r>
              <w:rPr>
                <w:rFonts w:hint="eastAsia" w:cs="宋体" w:asciiTheme="minorEastAsia" w:hAnsiTheme="minorEastAsia" w:eastAsiaTheme="minorEastAsia"/>
                <w:bCs/>
                <w:szCs w:val="21"/>
              </w:rPr>
              <w:t xml:space="preserve">结构工程师注册证书电子证照换发的公告》</w:t>
            </w:r>
            <w:r>
              <w:rPr>
                <w:rFonts w:hint="eastAsia" w:cs="宋体" w:asciiTheme="minorEastAsia" w:hAnsiTheme="minorEastAsia" w:eastAsiaTheme="minorEastAsia"/>
                <w:bCs/>
                <w:szCs w:val="21"/>
              </w:rPr>
              <w:t xml:space="preserve">(2023</w:t>
            </w:r>
            <w:r>
              <w:rPr>
                <w:rFonts w:hint="eastAsia" w:cs="宋体" w:asciiTheme="minorEastAsia" w:hAnsiTheme="minorEastAsia" w:eastAsiaTheme="minorEastAsia"/>
                <w:bCs/>
                <w:szCs w:val="21"/>
              </w:rPr>
              <w:t xml:space="preserve">第</w:t>
            </w:r>
            <w:r>
              <w:rPr>
                <w:rFonts w:hint="eastAsia" w:cs="宋体" w:asciiTheme="minorEastAsia" w:hAnsiTheme="minorEastAsia" w:eastAsiaTheme="minorEastAsia"/>
                <w:bCs/>
                <w:szCs w:val="21"/>
              </w:rPr>
              <w:t xml:space="preserve">26</w:t>
            </w:r>
            <w:r>
              <w:rPr>
                <w:rFonts w:hint="eastAsia" w:cs="宋体" w:asciiTheme="minorEastAsia" w:hAnsiTheme="minorEastAsia" w:eastAsiaTheme="minorEastAsia"/>
                <w:bCs/>
                <w:szCs w:val="21"/>
              </w:rPr>
              <w:t xml:space="preserve">号</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文件要求，</w:t>
            </w:r>
            <w:r>
              <w:rPr>
                <w:rFonts w:hint="eastAsia" w:cs="宋体" w:asciiTheme="minorEastAsia" w:hAnsiTheme="minorEastAsia" w:eastAsiaTheme="minorEastAsia"/>
                <w:bCs/>
                <w:szCs w:val="21"/>
              </w:rPr>
              <w:t xml:space="preserve">2024</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月</w:t>
            </w:r>
            <w:r>
              <w:rPr>
                <w:rFonts w:hint="eastAsia" w:cs="宋体" w:asciiTheme="minorEastAsia" w:hAnsiTheme="minorEastAsia" w:eastAsiaTheme="minorEastAsia"/>
                <w:bCs/>
                <w:szCs w:val="21"/>
              </w:rPr>
              <w:t xml:space="preserve">9</w:t>
            </w:r>
            <w:r>
              <w:rPr>
                <w:rFonts w:hint="eastAsia" w:cs="宋体" w:asciiTheme="minorEastAsia" w:hAnsiTheme="minorEastAsia" w:eastAsiaTheme="minorEastAsia"/>
                <w:bCs/>
                <w:szCs w:val="21"/>
              </w:rPr>
              <w:t xml:space="preserve">日起，旧版电子证照停止使用，因拟派项目负责人二级建造</w:t>
            </w:r>
            <w:r>
              <w:rPr>
                <w:rFonts w:hint="eastAsia" w:cs="宋体" w:asciiTheme="minorEastAsia" w:hAnsiTheme="minorEastAsia" w:eastAsiaTheme="minorEastAsia"/>
                <w:bCs/>
                <w:szCs w:val="21"/>
              </w:rPr>
              <w:t xml:space="preserve">师注册</w:t>
            </w:r>
            <w:r>
              <w:rPr>
                <w:rFonts w:hint="eastAsia" w:cs="宋体" w:asciiTheme="minorEastAsia" w:hAnsiTheme="minorEastAsia" w:eastAsiaTheme="minorEastAsia"/>
                <w:bCs/>
                <w:szCs w:val="21"/>
              </w:rPr>
              <w:t xml:space="preserve">证书作废、无效引起的一切后果由投标人承担。</w:t>
            </w:r>
            <w:r/>
          </w:p>
          <w:p>
            <w:pPr>
              <w:spacing w:line="360" w:lineRule="atLeast"/>
              <w:rPr>
                <w:rFonts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、请各投标单位认真研读竞争性磋商文件和磋商控制价，如有疑问请书面答疑，否则不详尽之处视为让利。</w:t>
            </w:r>
            <w:r/>
          </w:p>
        </w:tc>
      </w:tr>
    </w:tbl>
    <w:p>
      <w:pPr>
        <w:pStyle w:val="777"/>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一、总则</w:t>
      </w:r>
      <w:r/>
    </w:p>
    <w:p>
      <w:pPr>
        <w:pStyle w:val="777"/>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（一）适用范围</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本竞争性磋商文件适用于</w:t>
      </w:r>
      <w:r>
        <w:rPr>
          <w:rFonts w:hint="eastAsia" w:asciiTheme="minorEastAsia" w:hAnsiTheme="minorEastAsia" w:eastAsiaTheme="minorEastAsia" w:cstheme="minorEastAsia"/>
          <w:bCs/>
          <w:sz w:val="24"/>
        </w:rPr>
        <w:t xml:space="preserve">本采购项目</w:t>
      </w:r>
      <w:r>
        <w:rPr>
          <w:rFonts w:hint="eastAsia" w:asciiTheme="minorEastAsia" w:hAnsiTheme="minorEastAsia" w:eastAsiaTheme="minorEastAsia" w:cstheme="minorEastAsia"/>
          <w:sz w:val="24"/>
        </w:rPr>
        <w:t xml:space="preserve">的磋商、评审、确定供应商、验收、合同履约、付款等（法律、法规另有规定的，从其规定）。</w:t>
      </w:r>
      <w:r/>
    </w:p>
    <w:p>
      <w:pPr>
        <w:pStyle w:val="777"/>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（二）定义</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、“供应商”、“响应人”是指参加项目竞争，并</w:t>
      </w:r>
      <w:r>
        <w:rPr>
          <w:rFonts w:hint="eastAsia" w:asciiTheme="minorEastAsia" w:hAnsiTheme="minorEastAsia" w:eastAsiaTheme="minorEastAsia" w:cstheme="minorEastAsia"/>
          <w:sz w:val="24"/>
        </w:rPr>
        <w:t xml:space="preserve">符合磋商</w:t>
      </w:r>
      <w:r>
        <w:rPr>
          <w:rFonts w:hint="eastAsia" w:asciiTheme="minorEastAsia" w:hAnsiTheme="minorEastAsia" w:eastAsiaTheme="minorEastAsia" w:cstheme="minorEastAsia"/>
          <w:sz w:val="24"/>
        </w:rPr>
        <w:t xml:space="preserve">文件规定资格条件的法人、其他组织或者自然人。</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、“法定代表人”是指响应人的营业执照或相关部门的登记证明文件中的“法定代表人”或“负责人”。</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、“用户或使用单位”是指发包工程的单位。</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、“★”是指实质性要求条款。</w:t>
      </w:r>
      <w:r/>
    </w:p>
    <w:p>
      <w:pPr>
        <w:pStyle w:val="777"/>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（三）采购方式</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本项目采用竞争性磋商方式进行。</w:t>
      </w:r>
      <w:r/>
    </w:p>
    <w:p>
      <w:pPr>
        <w:pStyle w:val="777"/>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（四）磋商费用</w:t>
      </w:r>
      <w:r/>
    </w:p>
    <w:p>
      <w:pPr>
        <w:pStyle w:val="1032"/>
        <w:spacing w:line="312"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 xml:space="preserve">不论磋商结果如何，供应商均应自行承担所有与磋商有关的全部费用。磋商报价为含税全包价，投标报价包括完成该项工作所需的设计费、人工费、技术服务费、设备使用费、运输费、交通费、保险</w:t>
      </w:r>
      <w:r>
        <w:rPr>
          <w:rFonts w:hint="eastAsia" w:asciiTheme="minorEastAsia" w:hAnsiTheme="minorEastAsia" w:eastAsiaTheme="minorEastAsia" w:cstheme="minorEastAsia"/>
          <w:sz w:val="24"/>
          <w:szCs w:val="24"/>
          <w:lang w:eastAsia="zh-CN"/>
        </w:rPr>
        <w:t xml:space="preserve">、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77"/>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（五）特别说明：</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供应商应仔细阅读本竞争性磋商文件的所有内容，按照竞争性磋商文件的要求提交响应文件。响应文件应对竞争性磋商文件的要求</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实质性响应，并对所提供的全部资料的真实性承担法律责任。</w:t>
      </w:r>
      <w:r/>
    </w:p>
    <w:p>
      <w:pPr>
        <w:pStyle w:val="1060"/>
        <w:ind w:firstLine="551"/>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二、供应商资格要求</w:t>
      </w:r>
      <w:r/>
    </w:p>
    <w:p>
      <w:pPr>
        <w:pStyle w:val="1060"/>
        <w:ind w:firstLine="48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供应商应符合的基本资格条件：</w:t>
      </w:r>
      <w:r/>
    </w:p>
    <w:p>
      <w:pPr>
        <w:ind w:firstLine="549"/>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）具有独立承担民事责任的能力；</w:t>
      </w:r>
      <w:r/>
    </w:p>
    <w:p>
      <w:pPr>
        <w:ind w:firstLine="549"/>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）具有良好的商业信誉和健全的财务会计制度</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p>
    <w:p>
      <w:pPr>
        <w:ind w:firstLine="549"/>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）具有履行合同所必须的设备和专业技术能力</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p>
    <w:p>
      <w:pPr>
        <w:ind w:firstLine="549"/>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）有依法缴纳税收和社会保障资金的良好记录</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p>
    <w:p>
      <w:pPr>
        <w:ind w:firstLine="549"/>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）在参加政府采购活动前三年内</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在经营活动中没有重大违法记录</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p>
    <w:p>
      <w:pPr>
        <w:pStyle w:val="1060"/>
        <w:ind w:firstLine="482"/>
        <w:jc w:val="left"/>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供应商须符合的特定资格条件：</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）供应商须具备建设行政主管部门颁发的有效的市政公用工程施工总承包三级（及）以上资质并具备有效的建筑施工企业安全生产许可证。</w:t>
      </w:r>
      <w:r/>
    </w:p>
    <w:p>
      <w:pPr>
        <w:pStyle w:val="1060"/>
        <w:ind w:firstLine="480"/>
        <w:jc w:val="left"/>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）拟派项目负责人系已在供应商单位注册并具备建设行政主管部门颁发的市政工程专业二级</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含</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以上注册建造师证书且具有行政主管部门颁发的有效</w:t>
      </w:r>
      <w:r>
        <w:rPr>
          <w:rFonts w:hint="eastAsia" w:asciiTheme="minorEastAsia" w:hAnsiTheme="minorEastAsia" w:eastAsiaTheme="minorEastAsia" w:cstheme="minorEastAsia"/>
          <w:sz w:val="24"/>
        </w:rPr>
        <w:t xml:space="preserve">的建筑施工企业项目负责人安全生产考核合格证书</w:t>
      </w:r>
      <w:r>
        <w:rPr>
          <w:rFonts w:hint="eastAsia" w:asciiTheme="minorEastAsia" w:hAnsiTheme="minorEastAsia" w:eastAsiaTheme="minorEastAsia" w:cstheme="minorEastAsia"/>
          <w:sz w:val="24"/>
        </w:rPr>
        <w:t xml:space="preserve">B</w:t>
      </w:r>
      <w:r>
        <w:rPr>
          <w:rFonts w:hint="eastAsia" w:asciiTheme="minorEastAsia" w:hAnsiTheme="minorEastAsia" w:eastAsiaTheme="minorEastAsia" w:cstheme="minorEastAsia"/>
          <w:sz w:val="24"/>
        </w:rPr>
        <w:t xml:space="preserve">证；</w:t>
      </w:r>
      <w:r/>
    </w:p>
    <w:p>
      <w:pPr>
        <w:pStyle w:val="1060"/>
        <w:ind w:firstLine="480"/>
        <w:jc w:val="left"/>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）本项目其他资格要求：</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信誉要求：</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①未被“信用中国”网站</w:t>
      </w:r>
      <w:r>
        <w:rPr>
          <w:rFonts w:hint="eastAsia" w:asciiTheme="minorEastAsia" w:hAnsiTheme="minorEastAsia" w:eastAsiaTheme="minorEastAsia" w:cstheme="minorEastAsia"/>
          <w:sz w:val="24"/>
        </w:rPr>
        <w:t xml:space="preserve">(www.creditchina.gov.cn)</w:t>
      </w:r>
      <w:r>
        <w:rPr>
          <w:rFonts w:hint="eastAsia" w:asciiTheme="minorEastAsia" w:hAnsiTheme="minorEastAsia" w:eastAsiaTheme="minorEastAsia" w:cstheme="minorEastAsia"/>
          <w:sz w:val="24"/>
        </w:rPr>
        <w:t xml:space="preserve">、中国政府采购网</w:t>
      </w:r>
      <w:r>
        <w:rPr>
          <w:rFonts w:hint="eastAsia" w:asciiTheme="minorEastAsia" w:hAnsiTheme="minorEastAsia" w:eastAsiaTheme="minorEastAsia" w:cstheme="minorEastAsia"/>
          <w:sz w:val="24"/>
        </w:rPr>
        <w:t xml:space="preserve">(www.ccgp.gov.cn)</w:t>
      </w:r>
      <w:r>
        <w:rPr>
          <w:rFonts w:hint="eastAsia" w:asciiTheme="minorEastAsia" w:hAnsiTheme="minorEastAsia" w:eastAsiaTheme="minorEastAsia" w:cstheme="minorEastAsia"/>
          <w:sz w:val="24"/>
        </w:rPr>
        <w:t xml:space="preserve">列入失信被执行人、重大税收违法案件当事人名单、政府采购严重违法失信行为记录名单；</w:t>
      </w:r>
      <w:r/>
    </w:p>
    <w:p>
      <w:pPr>
        <w:pStyle w:val="799"/>
        <w:ind w:firstLine="480"/>
        <w:spacing w:after="0"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②企业因发生重大工程质量、安全生产事故，被有关部门暂停投标资格并在暂停期内的；</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③提供参加政府采购活动前</w:t>
      </w:r>
      <w:r>
        <w:rPr>
          <w:rFonts w:hint="eastAsia" w:asciiTheme="minorEastAsia" w:hAnsiTheme="minorEastAsia" w:eastAsiaTheme="minorEastAsia" w:cstheme="minorEastAsia"/>
          <w:sz w:val="24"/>
        </w:rPr>
        <w:t xml:space="preserve"> 3 </w:t>
      </w:r>
      <w:r>
        <w:rPr>
          <w:rFonts w:hint="eastAsia" w:asciiTheme="minorEastAsia" w:hAnsiTheme="minorEastAsia" w:eastAsiaTheme="minorEastAsia" w:cstheme="minorEastAsia"/>
          <w:sz w:val="24"/>
        </w:rPr>
        <w:t xml:space="preserve">年内在经营活动中无重大违法记录的声明。</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企业资质动态监管：</w:t>
      </w:r>
      <w:r>
        <w:rPr>
          <w:rFonts w:hint="eastAsia" w:asciiTheme="minorEastAsia" w:hAnsiTheme="minorEastAsia" w:eastAsiaTheme="minorEastAsia" w:cstheme="minorEastAsia"/>
          <w:sz w:val="24"/>
        </w:rPr>
        <w:t xml:space="preserve"> </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①评标时，供应商投标所用资质核查结果为不达标的</w:t>
      </w:r>
      <w:r>
        <w:rPr>
          <w:rFonts w:hint="eastAsia" w:asciiTheme="minorEastAsia" w:hAnsiTheme="minorEastAsia" w:eastAsiaTheme="minorEastAsia" w:cstheme="minorEastAsia"/>
          <w:sz w:val="24"/>
        </w:rPr>
        <w:t xml:space="preserve">，视为供应商资质条件不符合国家有关规定，或不满足采购文件规定的资格条件。</w:t>
      </w:r>
      <w:r>
        <w:rPr>
          <w:rFonts w:hint="eastAsia" w:asciiTheme="minorEastAsia" w:hAnsiTheme="minorEastAsia" w:eastAsiaTheme="minorEastAsia" w:cstheme="minorEastAsia"/>
          <w:sz w:val="24"/>
        </w:rPr>
        <w:t xml:space="preserve"> </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②中标公示期间，成交候选人投标所用资质核查结果为不达标的，视为其资质条件不符合国家有关规定。</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动态监管不合格资质查询网址：</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https://entq.jsszfhcxjstzhfwpt.com:12443/ms/admin/#/open/dthc-list </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项目负责人（即项目经理）无在建工程要求：</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①项目负责人是非变更后无在建工程。</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②项目负责人是变更后无在建工程（必须是原合同工期已满且自变更备案之日起已满</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个月），或因非承包方原因致使工程项目停工或因故不能按期开工、且已办理了项目负责人解锁手续。</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注：以上在建工程是指在其他项目担任项目负责人职责。以供应商在响应文件中的《投标承诺书》为准。</w:t>
      </w:r>
      <w:r/>
    </w:p>
    <w:p>
      <w:pPr>
        <w:pStyle w:val="1060"/>
        <w:ind w:firstLine="549"/>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）本项目不接受供应商以联合体的身份参与，采用资格后审方式</w:t>
      </w:r>
      <w:r>
        <w:rPr>
          <w:rFonts w:hint="eastAsia" w:asciiTheme="minorEastAsia" w:hAnsiTheme="minorEastAsia" w:eastAsiaTheme="minorEastAsia" w:cstheme="minorEastAsia"/>
          <w:bCs/>
          <w:sz w:val="24"/>
        </w:rPr>
        <w:t xml:space="preserve">。</w:t>
      </w:r>
      <w:r/>
    </w:p>
    <w:p>
      <w:pPr>
        <w:pStyle w:val="1060"/>
        <w:ind w:firstLine="562"/>
        <w:spacing w:line="312"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三、供应商不得存在下列情形之一</w:t>
      </w:r>
      <w:r/>
    </w:p>
    <w:p>
      <w:pPr>
        <w:pStyle w:val="1060"/>
        <w:ind w:firstLine="56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）与采购人、采购代理机构存在隶属关系或者其他利害关系。</w:t>
      </w:r>
      <w:r/>
    </w:p>
    <w:p>
      <w:pPr>
        <w:pStyle w:val="1060"/>
        <w:ind w:firstLine="56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）与其</w:t>
      </w:r>
      <w:r>
        <w:rPr>
          <w:rFonts w:hint="eastAsia" w:asciiTheme="minorEastAsia" w:hAnsiTheme="minorEastAsia" w:eastAsiaTheme="minorEastAsia" w:cstheme="minorEastAsia"/>
          <w:sz w:val="24"/>
        </w:rPr>
        <w:t xml:space="preserve">他供应</w:t>
      </w:r>
      <w:r>
        <w:rPr>
          <w:rFonts w:hint="eastAsia" w:asciiTheme="minorEastAsia" w:hAnsiTheme="minorEastAsia" w:eastAsiaTheme="minorEastAsia" w:cstheme="minorEastAsia"/>
          <w:sz w:val="24"/>
        </w:rPr>
        <w:t xml:space="preserve">商的法定代表人（或者单位负责人）为同一人，或者与其</w:t>
      </w:r>
      <w:r>
        <w:rPr>
          <w:rFonts w:hint="eastAsia" w:asciiTheme="minorEastAsia" w:hAnsiTheme="minorEastAsia" w:eastAsiaTheme="minorEastAsia" w:cstheme="minorEastAsia"/>
          <w:sz w:val="24"/>
        </w:rPr>
        <w:t xml:space="preserve">他供应商存在</w:t>
      </w:r>
      <w:r>
        <w:rPr>
          <w:rFonts w:hint="eastAsia" w:asciiTheme="minorEastAsia" w:hAnsiTheme="minorEastAsia" w:eastAsiaTheme="minorEastAsia" w:cstheme="minorEastAsia"/>
          <w:sz w:val="24"/>
        </w:rPr>
        <w:t xml:space="preserve">直接控股、管理关系。</w:t>
      </w:r>
      <w:r/>
    </w:p>
    <w:p>
      <w:pPr>
        <w:pStyle w:val="1060"/>
        <w:ind w:firstLine="56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）受到刑事处罚，或者责令停产停业、在一至三年内禁止参加政府采购活动、暂扣或者吊销许可证、暂扣或者吊销执照等情形之一的行政处罚，或者存在财政部门认定的其他重大违法记录。</w:t>
      </w:r>
      <w:r/>
    </w:p>
    <w:p>
      <w:pPr>
        <w:pStyle w:val="1060"/>
        <w:ind w:firstLine="56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）为本采购项目提供整体设计、规范编制或者项目管理、监理、检测等服务的供应商，不得再参加本采购项目的其他采购活动。</w:t>
      </w:r>
      <w:r/>
    </w:p>
    <w:p>
      <w:pPr>
        <w:pStyle w:val="823"/>
        <w:rPr>
          <w:rFonts w:asciiTheme="minorEastAsia" w:hAnsiTheme="minorEastAsia" w:eastAsiaTheme="minorEastAsia" w:cstheme="minorEastAsia"/>
          <w:color w:val="auto"/>
        </w:rPr>
      </w:pPr>
      <w:r/>
      <w:bookmarkStart w:id="26" w:name="_Toc8067"/>
      <w:r/>
      <w:bookmarkStart w:id="27" w:name="_Toc14422"/>
      <w:r/>
      <w:bookmarkStart w:id="28" w:name="_Toc4989"/>
      <w:r>
        <w:rPr>
          <w:rFonts w:hint="eastAsia" w:asciiTheme="minorEastAsia" w:hAnsiTheme="minorEastAsia" w:eastAsiaTheme="minorEastAsia" w:cstheme="minorEastAsia"/>
          <w:color w:val="auto"/>
        </w:rPr>
        <w:br w:type="page" w:clear="all"/>
      </w:r>
      <w:r>
        <w:rPr>
          <w:rFonts w:hint="eastAsia" w:asciiTheme="minorEastAsia" w:hAnsiTheme="minorEastAsia" w:eastAsiaTheme="minorEastAsia" w:cstheme="minorEastAsia"/>
          <w:color w:val="auto"/>
        </w:rPr>
        <w:t xml:space="preserve">第三章</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磋商响应要求</w:t>
      </w:r>
      <w:bookmarkEnd w:id="26"/>
      <w:r/>
      <w:bookmarkEnd w:id="27"/>
      <w:r/>
      <w:bookmarkEnd w:id="28"/>
      <w:r/>
      <w:r/>
    </w:p>
    <w:p>
      <w:pPr>
        <w:pStyle w:val="1060"/>
        <w:ind w:firstLine="562"/>
        <w:spacing w:line="30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1</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磋商文件</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）磋商文件的组成，为采购公告、本文件及所有按规定发出的补充变更通知。</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）磋商文件的澄清及修改：</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①供应商在下载磋商文件后，如有疑问需要澄清，应按磋商须知第</w:t>
      </w: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项内容中规定的时间前以书面形式向采购人或本公司提出。</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②在磋商截止日前，本公司可根据采购人的要求或在解答供应商提出的澄清问题时对磋商文件进行修改。</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③磋商文件的修改将在“江苏政府采购网”上发布，作为磋商文件的组成部分。</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④为使供应商编写磋商响应文件有充分的时间对磋商文件的修改部分进行分析、研究，本公司将根据有关规定在“江苏政府采购网”上</w:t>
      </w:r>
      <w:r>
        <w:rPr>
          <w:rFonts w:hint="eastAsia" w:asciiTheme="minorEastAsia" w:hAnsiTheme="minorEastAsia" w:eastAsiaTheme="minorEastAsia" w:cstheme="minorEastAsia"/>
          <w:sz w:val="24"/>
        </w:rPr>
        <w:t xml:space="preserve">发布延期采购公告，请供应商主动登陆查询。</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⑤供应商对磋商文件所做出的推论、解释和结论，本公司概不负责。</w:t>
      </w:r>
      <w:r/>
    </w:p>
    <w:p>
      <w:pPr>
        <w:pStyle w:val="1060"/>
        <w:ind w:firstLine="562"/>
        <w:spacing w:line="30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w:t>
      </w:r>
      <w:r>
        <w:rPr>
          <w:rFonts w:hint="eastAsia" w:asciiTheme="minorEastAsia" w:hAnsiTheme="minorEastAsia" w:eastAsiaTheme="minorEastAsia" w:cstheme="minorEastAsia"/>
          <w:b/>
          <w:bCs/>
          <w:sz w:val="24"/>
        </w:rPr>
        <w:t xml:space="preserve">、磋商响应费用</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）供应</w:t>
      </w:r>
      <w:r>
        <w:rPr>
          <w:rFonts w:hint="eastAsia" w:asciiTheme="minorEastAsia" w:hAnsiTheme="minorEastAsia" w:eastAsiaTheme="minorEastAsia" w:cstheme="minorEastAsia"/>
          <w:sz w:val="24"/>
        </w:rPr>
        <w:t xml:space="preserve">商无论</w:t>
      </w:r>
      <w:r>
        <w:rPr>
          <w:rFonts w:hint="eastAsia" w:asciiTheme="minorEastAsia" w:hAnsiTheme="minorEastAsia" w:eastAsiaTheme="minorEastAsia" w:cstheme="minorEastAsia"/>
          <w:sz w:val="24"/>
        </w:rPr>
        <w:t xml:space="preserve">成交与否，都须自行承担编制磋商响应文件以及</w:t>
      </w:r>
      <w:r>
        <w:rPr>
          <w:rFonts w:hint="eastAsia" w:asciiTheme="minorEastAsia" w:hAnsiTheme="minorEastAsia" w:eastAsiaTheme="minorEastAsia" w:cstheme="minorEastAsia"/>
          <w:sz w:val="24"/>
        </w:rPr>
        <w:t xml:space="preserve">递交磋商</w:t>
      </w:r>
      <w:r>
        <w:rPr>
          <w:rFonts w:hint="eastAsia" w:asciiTheme="minorEastAsia" w:hAnsiTheme="minorEastAsia" w:eastAsiaTheme="minorEastAsia" w:cstheme="minorEastAsia"/>
          <w:sz w:val="24"/>
        </w:rPr>
        <w:t xml:space="preserve">响应文件所涉及的一切费用。</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）该项目的报价应包括完成该项目服务所需的一切相关费用、招标代理服务费及其它应付的费用等。</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）磋商文件：免费。</w:t>
      </w:r>
      <w:r/>
    </w:p>
    <w:p>
      <w:pPr>
        <w:pStyle w:val="1060"/>
        <w:ind w:firstLine="56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rPr>
        <w:t xml:space="preserve">4</w:t>
      </w:r>
      <w:r>
        <w:rPr>
          <w:rFonts w:hint="eastAsia" w:asciiTheme="minorEastAsia" w:hAnsiTheme="minorEastAsia" w:eastAsiaTheme="minorEastAsia" w:cstheme="minorEastAsia"/>
          <w:sz w:val="24"/>
        </w:rPr>
        <w:t xml:space="preserve">）最终投标总报价是指上述费用的总和。</w:t>
      </w:r>
      <w:r/>
    </w:p>
    <w:p>
      <w:pPr>
        <w:pStyle w:val="1058"/>
        <w:ind w:firstLine="480"/>
        <w:spacing w:line="30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w:t>
      </w:r>
      <w:r>
        <w:rPr>
          <w:rFonts w:hint="eastAsia" w:asciiTheme="minorEastAsia" w:hAnsiTheme="minorEastAsia" w:eastAsiaTheme="minorEastAsia" w:cstheme="minorEastAsia"/>
          <w:b/>
          <w:sz w:val="24"/>
          <w:szCs w:val="24"/>
        </w:rPr>
        <w:t xml:space="preserve">、提交响应文件要求</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（一）本项目通过“苏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”系统进行电子采购采购，</w:t>
      </w:r>
      <w:r>
        <w:rPr>
          <w:rFonts w:hint="eastAsia" w:asciiTheme="minorEastAsia" w:hAnsiTheme="minorEastAsia" w:eastAsiaTheme="minorEastAsia" w:cstheme="minorEastAsia"/>
          <w:sz w:val="24"/>
          <w:szCs w:val="24"/>
        </w:rPr>
        <w:t xml:space="preserve">即供应</w:t>
      </w:r>
      <w:r>
        <w:rPr>
          <w:rFonts w:hint="eastAsia" w:asciiTheme="minorEastAsia" w:hAnsiTheme="minorEastAsia" w:eastAsiaTheme="minorEastAsia" w:cstheme="minorEastAsia"/>
          <w:sz w:val="24"/>
          <w:szCs w:val="24"/>
        </w:rPr>
        <w:t xml:space="preserve">商响应文件从政府采购客户端工具制作并通过“苏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”系统提交外。</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”系统提交数据电文形式的响应文件（即电子投标）。未进行线上响应文件提交并解密</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因“苏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”系统导致解密失败的除外</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的供应商，响应无效。其线下提交的（纸质）响应文件，采购代理机构退回拒收。</w:t>
      </w:r>
      <w:r/>
    </w:p>
    <w:p>
      <w:pPr>
        <w:pStyle w:val="1058"/>
        <w:ind w:firstLine="482"/>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数字证书”的获取：供应商需办理</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锁，“</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数字证书”的办理方法详见“江苏省政府采购数字证书</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及电子签章办理指南”</w:t>
      </w:r>
      <w:r>
        <w:rPr>
          <w:rFonts w:hint="eastAsia" w:asciiTheme="minorEastAsia" w:hAnsiTheme="minorEastAsia" w:eastAsiaTheme="minorEastAsia" w:cstheme="minorEastAsia"/>
          <w:sz w:val="24"/>
          <w:szCs w:val="24"/>
        </w:rPr>
        <w:t xml:space="preserve">。</w:t>
      </w:r>
      <w:r/>
    </w:p>
    <w:p>
      <w:pPr>
        <w:pStyle w:val="1058"/>
        <w:ind w:firstLine="482"/>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使用需要第三方认证的电子签名、数据电文，通过互联网方式提交首次响应文件。即：使用“电子签名认证证书（</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数字证书）”登录“苏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”系统（网址：</w:t>
      </w:r>
      <w:hyperlink r:id="rId18" w:tooltip="http://jszfcg.jsczt.cn/" w:history="1">
        <w:r>
          <w:rPr>
            <w:rFonts w:hint="eastAsia" w:asciiTheme="minorEastAsia" w:hAnsiTheme="minorEastAsia" w:eastAsiaTheme="minorEastAsia" w:cstheme="minorEastAsia"/>
            <w:sz w:val="24"/>
            <w:szCs w:val="24"/>
          </w:rPr>
          <w:t xml:space="preserve">https://jszfcg.jsczt.cn/</w:t>
        </w:r>
      </w:hyperlink>
      <w:r>
        <w:rPr>
          <w:rFonts w:hint="eastAsia" w:asciiTheme="minorEastAsia" w:hAnsiTheme="minorEastAsia" w:eastAsiaTheme="minorEastAsia" w:cstheme="minorEastAsia"/>
          <w:sz w:val="24"/>
          <w:szCs w:val="24"/>
        </w:rPr>
        <w:t xml:space="preserve">，点击“苏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”进入系统），按照要求通过互联网方式提交首次响应文件。</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”系统使用要求：</w:t>
      </w:r>
      <w:r/>
    </w:p>
    <w:p>
      <w:pPr>
        <w:pStyle w:val="1058"/>
        <w:numPr>
          <w:ilvl w:val="0"/>
          <w:numId w:val="3"/>
        </w:numPr>
        <w:ind w:firstLine="480"/>
        <w:jc w:val="both"/>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使用谷歌浏览器</w:t>
      </w:r>
      <w:r>
        <w:rPr>
          <w:rFonts w:hint="eastAsia" w:asciiTheme="minorEastAsia" w:hAnsiTheme="minorEastAsia" w:eastAsiaTheme="minorEastAsia" w:cstheme="minorEastAsia"/>
          <w:sz w:val="24"/>
          <w:szCs w:val="24"/>
        </w:rPr>
        <w:t xml:space="preserve">参与不见面开标及磋商环节。</w:t>
      </w:r>
      <w:r/>
    </w:p>
    <w:p>
      <w:pPr>
        <w:pStyle w:val="1058"/>
        <w:numPr>
          <w:ilvl w:val="0"/>
          <w:numId w:val="3"/>
        </w:numPr>
        <w:ind w:firstLine="480"/>
        <w:jc w:val="both"/>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电脑需提前准备好麦克风、音响，摄像</w:t>
      </w:r>
      <w:r>
        <w:rPr>
          <w:rFonts w:hint="eastAsia" w:asciiTheme="minorEastAsia" w:hAnsiTheme="minorEastAsia" w:eastAsiaTheme="minorEastAsia" w:cstheme="minorEastAsia"/>
          <w:sz w:val="24"/>
          <w:szCs w:val="24"/>
        </w:rPr>
        <w:t xml:space="preserve">头，提前检查保证能够正常使用。</w:t>
      </w:r>
      <w:r/>
    </w:p>
    <w:p>
      <w:pPr>
        <w:pStyle w:val="1058"/>
        <w:numPr>
          <w:ilvl w:val="0"/>
          <w:numId w:val="3"/>
        </w:numPr>
        <w:ind w:firstLine="480"/>
        <w:jc w:val="both"/>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操作系统至少</w:t>
      </w:r>
      <w:r>
        <w:rPr>
          <w:rFonts w:hint="eastAsia" w:asciiTheme="minorEastAsia" w:hAnsiTheme="minorEastAsia" w:eastAsiaTheme="minorEastAsia" w:cstheme="minorEastAsia"/>
          <w:sz w:val="24"/>
          <w:szCs w:val="24"/>
        </w:rPr>
        <w:t xml:space="preserve">win7</w:t>
      </w:r>
      <w:r>
        <w:rPr>
          <w:rFonts w:hint="eastAsia" w:asciiTheme="minorEastAsia" w:hAnsiTheme="minorEastAsia" w:eastAsiaTheme="minorEastAsia" w:cstheme="minorEastAsia"/>
          <w:sz w:val="24"/>
          <w:szCs w:val="24"/>
        </w:rPr>
        <w:t xml:space="preserve">以上，建议使用</w:t>
      </w:r>
      <w:r>
        <w:rPr>
          <w:rFonts w:hint="eastAsia" w:asciiTheme="minorEastAsia" w:hAnsiTheme="minorEastAsia" w:eastAsiaTheme="minorEastAsia" w:cstheme="minorEastAsia"/>
          <w:sz w:val="24"/>
          <w:szCs w:val="24"/>
        </w:rPr>
        <w:t xml:space="preserve">win10</w:t>
      </w:r>
      <w:r>
        <w:rPr>
          <w:rFonts w:hint="eastAsia" w:asciiTheme="minorEastAsia" w:hAnsiTheme="minorEastAsia" w:eastAsiaTheme="minorEastAsia" w:cstheme="minorEastAsia"/>
          <w:sz w:val="24"/>
          <w:szCs w:val="24"/>
        </w:rPr>
        <w:t xml:space="preserve">操作系统。</w:t>
      </w:r>
      <w:r/>
    </w:p>
    <w:p>
      <w:pPr>
        <w:pStyle w:val="1058"/>
        <w:ind w:firstLine="480"/>
        <w:spacing w:line="30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（二）首次响应文件提交的截止时间：详见竞争性磋商公告，在截止时间后提交的首次响应文件为无效文件，将被拒收。</w:t>
      </w:r>
      <w:r/>
    </w:p>
    <w:p>
      <w:pPr>
        <w:pStyle w:val="1058"/>
        <w:ind w:firstLine="480"/>
        <w:spacing w:line="30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（三）首次响应文件提交时间、地点：</w:t>
      </w:r>
      <w:r/>
    </w:p>
    <w:p>
      <w:pPr>
        <w:pStyle w:val="1058"/>
        <w:ind w:firstLine="480"/>
        <w:spacing w:line="30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w:t>
      </w:r>
      <w:r>
        <w:rPr>
          <w:rFonts w:hint="eastAsia" w:asciiTheme="minorEastAsia" w:hAnsiTheme="minorEastAsia" w:eastAsiaTheme="minorEastAsia" w:cstheme="minorEastAsia"/>
          <w:b/>
          <w:bCs/>
          <w:sz w:val="24"/>
          <w:szCs w:val="24"/>
        </w:rPr>
        <w:t xml:space="preserve">提交时间：详见竞争性磋商公告。</w:t>
      </w:r>
      <w:r/>
    </w:p>
    <w:p>
      <w:pPr>
        <w:pStyle w:val="1058"/>
        <w:ind w:firstLine="480"/>
        <w:spacing w:line="30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w:t>
      </w:r>
      <w:r>
        <w:rPr>
          <w:rFonts w:hint="eastAsia" w:asciiTheme="minorEastAsia" w:hAnsiTheme="minorEastAsia" w:eastAsiaTheme="minorEastAsia" w:cstheme="minorEastAsia"/>
          <w:b/>
          <w:bCs/>
          <w:sz w:val="24"/>
          <w:szCs w:val="24"/>
        </w:rPr>
        <w:t xml:space="preserve">提交地点：</w:t>
      </w:r>
      <w:r/>
    </w:p>
    <w:p>
      <w:pPr>
        <w:pStyle w:val="1058"/>
        <w:ind w:firstLine="480"/>
        <w:spacing w:line="30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”系统（网址：</w:t>
      </w:r>
      <w:r>
        <w:rPr>
          <w:rFonts w:hint="eastAsia" w:asciiTheme="minorEastAsia" w:hAnsiTheme="minorEastAsia" w:eastAsiaTheme="minorEastAsia" w:cstheme="minorEastAsia"/>
          <w:b/>
          <w:bCs/>
          <w:sz w:val="24"/>
          <w:szCs w:val="24"/>
        </w:rPr>
        <w:t xml:space="preserve">https://jszfcg.jsczt.cn/</w:t>
      </w:r>
      <w:r>
        <w:rPr>
          <w:rFonts w:hint="eastAsia" w:asciiTheme="minorEastAsia" w:hAnsiTheme="minorEastAsia" w:eastAsiaTheme="minorEastAsia" w:cstheme="minorEastAsia"/>
          <w:b/>
          <w:bCs/>
          <w:sz w:val="24"/>
          <w:szCs w:val="24"/>
        </w:rPr>
        <w:t xml:space="preserve">）“开标大厅”，点击“苏</w:t>
      </w:r>
      <w:r>
        <w:rPr>
          <w:rFonts w:hint="eastAsia" w:asciiTheme="minorEastAsia" w:hAnsiTheme="minorEastAsia" w:eastAsiaTheme="minorEastAsia" w:cstheme="minorEastAsia"/>
          <w:b/>
          <w:bCs/>
          <w:sz w:val="24"/>
          <w:szCs w:val="24"/>
        </w:rPr>
        <w:t xml:space="preserve">采云</w:t>
      </w:r>
      <w:r>
        <w:rPr>
          <w:rFonts w:hint="eastAsia" w:asciiTheme="minorEastAsia" w:hAnsiTheme="minorEastAsia" w:eastAsiaTheme="minorEastAsia" w:cstheme="minorEastAsia"/>
          <w:b/>
          <w:bCs/>
          <w:sz w:val="24"/>
          <w:szCs w:val="24"/>
        </w:rPr>
        <w:t xml:space="preserve">”进入系统“开标大厅”。</w:t>
      </w:r>
      <w:r>
        <w:rPr>
          <w:rFonts w:hint="eastAsia" w:asciiTheme="minorEastAsia" w:hAnsiTheme="minorEastAsia" w:eastAsiaTheme="minorEastAsia" w:cstheme="minorEastAsia"/>
          <w:b/>
          <w:bCs/>
          <w:sz w:val="24"/>
          <w:szCs w:val="24"/>
        </w:rPr>
        <w:t xml:space="preserve"> </w:t>
      </w:r>
      <w:r/>
    </w:p>
    <w:p>
      <w:pPr>
        <w:pStyle w:val="1058"/>
        <w:ind w:firstLine="480"/>
        <w:spacing w:line="30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（四）首次响应文件开启时间：详见竞争性磋商公告。</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（五）首次响应文件开启地点：</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”系统（网址：</w:t>
      </w:r>
      <w:r>
        <w:rPr>
          <w:rFonts w:hint="eastAsia" w:asciiTheme="minorEastAsia" w:hAnsiTheme="minorEastAsia" w:eastAsiaTheme="minorEastAsia" w:cstheme="minorEastAsia"/>
          <w:sz w:val="24"/>
          <w:szCs w:val="24"/>
        </w:rPr>
        <w:t xml:space="preserve">https://jszfcg.jsczt.cn/</w:t>
      </w:r>
      <w:r>
        <w:rPr>
          <w:rFonts w:hint="eastAsia" w:asciiTheme="minorEastAsia" w:hAnsiTheme="minorEastAsia" w:eastAsiaTheme="minorEastAsia" w:cstheme="minorEastAsia"/>
          <w:sz w:val="24"/>
          <w:szCs w:val="24"/>
        </w:rPr>
        <w:t xml:space="preserve">）“开标大厅”，点击“苏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”进入系统“开标大厅”。</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（七）不接受不按要求加盖公章（电子签章）的首次响应文件。电子签章相关要求见“苏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（八）首次响应文件解密：到达开启时间，</w:t>
      </w:r>
      <w:r>
        <w:rPr>
          <w:rFonts w:hint="eastAsia" w:asciiTheme="minorEastAsia" w:hAnsiTheme="minorEastAsia" w:eastAsiaTheme="minorEastAsia" w:cstheme="minorEastAsia"/>
          <w:sz w:val="24"/>
          <w:szCs w:val="24"/>
        </w:rPr>
        <w:t xml:space="preserve">“苏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”系统自动提取所有响应文件，供应商按采购文件规定方式</w:t>
      </w:r>
      <w:r>
        <w:rPr>
          <w:rFonts w:hint="eastAsia" w:asciiTheme="minorEastAsia" w:hAnsiTheme="minorEastAsia" w:eastAsiaTheme="minorEastAsia" w:cstheme="minorEastAsia"/>
          <w:sz w:val="24"/>
          <w:szCs w:val="24"/>
        </w:rPr>
        <w:t xml:space="preserve">按时在线解密。本项目采购文件规定的供应商按时在线解密方式：开启时间后</w:t>
      </w:r>
      <w:r>
        <w:rPr>
          <w:rFonts w:hint="eastAsia" w:asciiTheme="minorEastAsia" w:hAnsiTheme="minorEastAsia" w:eastAsiaTheme="minorEastAsia" w:cstheme="minorEastAsia"/>
          <w:sz w:val="24"/>
          <w:szCs w:val="24"/>
        </w:rPr>
        <w:t xml:space="preserve">30</w:t>
      </w:r>
      <w:r>
        <w:rPr>
          <w:rFonts w:hint="eastAsia" w:asciiTheme="minorEastAsia" w:hAnsiTheme="minorEastAsia" w:eastAsiaTheme="minorEastAsia" w:cstheme="minorEastAsia"/>
          <w:sz w:val="24"/>
          <w:szCs w:val="24"/>
        </w:rPr>
        <w:t xml:space="preserve">分钟内，通过“苏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”系统（使用“</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数字证书”）解密。</w:t>
      </w:r>
      <w:r/>
    </w:p>
    <w:p>
      <w:pPr>
        <w:pStyle w:val="1058"/>
        <w:ind w:firstLine="482"/>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（九）采购文件（后缀名为“</w:t>
      </w:r>
      <w:r>
        <w:rPr>
          <w:rFonts w:hint="eastAsia" w:asciiTheme="minorEastAsia" w:hAnsiTheme="minorEastAsia" w:eastAsiaTheme="minorEastAsia" w:cstheme="minorEastAsia"/>
          <w:sz w:val="24"/>
          <w:szCs w:val="24"/>
        </w:rPr>
        <w:t xml:space="preserve">.kedt</w:t>
      </w:r>
      <w:r>
        <w:rPr>
          <w:rFonts w:hint="eastAsia" w:asciiTheme="minorEastAsia" w:hAnsiTheme="minorEastAsia" w:eastAsiaTheme="minorEastAsia" w:cstheme="minorEastAsia"/>
          <w:sz w:val="24"/>
          <w:szCs w:val="24"/>
        </w:rPr>
        <w:t xml:space="preserve">”）、供应商操作手册及政府采购客户端工具可通过“苏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”系统（网址：</w:t>
      </w:r>
      <w:hyperlink r:id="rId19" w:tooltip="http://jszfcg.jsczt.cn/" w:history="1">
        <w:r>
          <w:rPr>
            <w:rFonts w:hint="eastAsia" w:asciiTheme="minorEastAsia" w:hAnsiTheme="minorEastAsia" w:eastAsiaTheme="minorEastAsia" w:cstheme="minorEastAsia"/>
            <w:sz w:val="24"/>
            <w:szCs w:val="24"/>
          </w:rPr>
          <w:t xml:space="preserve">https://jszfcg.jsczt.cn/</w:t>
        </w:r>
      </w:hyperlink>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已报名项目</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报名详情页面内相应链接进行下载；供应商操作手册及政府采购客户端工具可通过泰</w:t>
      </w:r>
      <w:r>
        <w:rPr>
          <w:rFonts w:hint="eastAsia" w:asciiTheme="minorEastAsia" w:hAnsiTheme="minorEastAsia" w:eastAsiaTheme="minorEastAsia" w:cstheme="minorEastAsia"/>
          <w:sz w:val="24"/>
          <w:szCs w:val="24"/>
        </w:rPr>
        <w:t xml:space="preserve">州政府采购网</w:t>
      </w:r>
      <w:r>
        <w:rPr>
          <w:rFonts w:hint="eastAsia" w:asciiTheme="minorEastAsia" w:hAnsiTheme="minorEastAsia" w:eastAsiaTheme="minorEastAsia" w:cstheme="minorEastAsia"/>
          <w:sz w:val="24"/>
          <w:szCs w:val="24"/>
        </w:rPr>
        <w:t xml:space="preserve">—服务</w:t>
      </w:r>
      <w:r>
        <w:rPr>
          <w:rFonts w:hint="eastAsia" w:asciiTheme="minorEastAsia" w:hAnsiTheme="minorEastAsia" w:eastAsiaTheme="minorEastAsia" w:cstheme="minorEastAsia"/>
          <w:sz w:val="24"/>
          <w:szCs w:val="24"/>
        </w:rPr>
        <w:t xml:space="preserve">指南</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下载中心，点击进入“</w:t>
      </w:r>
      <w:hyperlink r:id="rId20" w:tooltip="苏采云系统操作手册（供应商）" w:history="1">
        <w:r>
          <w:rPr>
            <w:rFonts w:hint="eastAsia" w:asciiTheme="minorEastAsia" w:hAnsiTheme="minorEastAsia" w:eastAsiaTheme="minorEastAsia" w:cstheme="minorEastAsia"/>
            <w:sz w:val="24"/>
            <w:szCs w:val="24"/>
          </w:rPr>
          <w:t xml:space="preserve">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系统操作手册（供应商）</w:t>
        </w:r>
      </w:hyperlink>
      <w:r>
        <w:rPr>
          <w:rFonts w:hint="eastAsia" w:asciiTheme="minorEastAsia" w:hAnsiTheme="minorEastAsia" w:eastAsiaTheme="minorEastAsia" w:cstheme="minorEastAsia"/>
          <w:sz w:val="24"/>
          <w:szCs w:val="24"/>
        </w:rPr>
        <w:t xml:space="preserve">”，进行下载。</w:t>
      </w:r>
      <w:r/>
    </w:p>
    <w:p>
      <w:pPr>
        <w:pStyle w:val="1058"/>
        <w:ind w:firstLine="482"/>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（十）相关说明</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供应商在“苏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”系统中提交首次响应文件的时间即为数据电文（响应文件，下同）的发送时间和接收时间。</w:t>
      </w:r>
      <w:r/>
    </w:p>
    <w:p>
      <w:pPr>
        <w:pStyle w:val="1058"/>
        <w:ind w:firstLine="480"/>
        <w:spacing w:line="30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w:t>
      </w:r>
      <w:r>
        <w:rPr>
          <w:rFonts w:hint="eastAsia" w:asciiTheme="minorEastAsia" w:hAnsiTheme="minorEastAsia" w:eastAsiaTheme="minorEastAsia" w:cstheme="minorEastAsia"/>
          <w:b/>
          <w:sz w:val="24"/>
          <w:szCs w:val="24"/>
        </w:rPr>
        <w:t xml:space="preserve">、响应文件编制要求</w:t>
      </w:r>
      <w:r/>
    </w:p>
    <w:p>
      <w:pPr>
        <w:pStyle w:val="1058"/>
        <w:ind w:firstLine="480"/>
        <w:spacing w:line="30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请按照以下要求（包括但不限于以下要求）制作：</w:t>
      </w:r>
      <w:r/>
    </w:p>
    <w:p>
      <w:pPr>
        <w:pStyle w:val="1058"/>
        <w:ind w:firstLine="425"/>
        <w:spacing w:line="30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（一）基本目录</w:t>
      </w:r>
      <w:r/>
    </w:p>
    <w:p>
      <w:pPr>
        <w:pStyle w:val="1058"/>
        <w:ind w:firstLine="480"/>
        <w:spacing w:line="30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《磋商报价表》（加盖电子签章，格式见《磋商文件》附件。</w:t>
      </w:r>
      <w:r>
        <w:rPr>
          <w:rFonts w:hint="eastAsia" w:asciiTheme="minorEastAsia" w:hAnsiTheme="minorEastAsia" w:eastAsiaTheme="minorEastAsia" w:cstheme="minorEastAsia"/>
          <w:bCs/>
          <w:sz w:val="24"/>
          <w:szCs w:val="24"/>
        </w:rPr>
        <w:t xml:space="preserve">政府采购客户端工具输入报价自动生成）；</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bCs/>
          <w:sz w:val="24"/>
          <w:szCs w:val="24"/>
        </w:rPr>
        <w:t xml:space="preserve">《授权委托书》（提供原件的扫描件，格式见《磋商文件》附件）</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投标人代表不是法人代表的需提供</w:t>
      </w:r>
      <w:r>
        <w:rPr>
          <w:rFonts w:hint="eastAsia" w:asciiTheme="minorEastAsia" w:hAnsiTheme="minorEastAsia" w:eastAsiaTheme="minorEastAsia" w:cstheme="minorEastAsia"/>
          <w:sz w:val="24"/>
          <w:szCs w:val="24"/>
        </w:rPr>
        <w:t xml:space="preserve">）</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授权委托书中受托人身份证原件的扫描件；</w:t>
      </w:r>
      <w:r/>
    </w:p>
    <w:p>
      <w:pPr>
        <w:pStyle w:val="1058"/>
        <w:ind w:firstLine="425"/>
        <w:spacing w:line="30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 xml:space="preserve">（二）资格条件（</w:t>
      </w:r>
      <w:r>
        <w:rPr>
          <w:rFonts w:hint="eastAsia" w:asciiTheme="minorEastAsia" w:hAnsiTheme="minorEastAsia" w:eastAsiaTheme="minorEastAsia" w:cstheme="minorEastAsia"/>
          <w:b/>
          <w:sz w:val="24"/>
          <w:szCs w:val="24"/>
        </w:rPr>
        <w:t xml:space="preserve">1</w:t>
      </w: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b/>
          <w:sz w:val="24"/>
          <w:szCs w:val="24"/>
        </w:rPr>
        <w:t xml:space="preserve">8</w:t>
      </w:r>
      <w:r>
        <w:rPr>
          <w:rFonts w:hint="eastAsia" w:asciiTheme="minorEastAsia" w:hAnsiTheme="minorEastAsia" w:eastAsiaTheme="minorEastAsia" w:cstheme="minorEastAsia"/>
          <w:b/>
          <w:sz w:val="24"/>
          <w:szCs w:val="24"/>
        </w:rPr>
        <w:t xml:space="preserve">项必须提供，否则响应无效）</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供应商合法有效的营业执照扫描件；</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财务状况报告，至少提供：</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供应商提交首次响应文件时间前</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t xml:space="preserve">个月内（不含磋商当月）任何一个月的资产负债表</w:t>
      </w:r>
      <w:r>
        <w:rPr>
          <w:rFonts w:hint="eastAsia" w:asciiTheme="minorEastAsia" w:hAnsiTheme="minorEastAsia" w:eastAsiaTheme="minorEastAsia" w:cstheme="minorEastAsia"/>
          <w:sz w:val="24"/>
          <w:szCs w:val="24"/>
        </w:rPr>
        <w:t xml:space="preserve">和利润表月报表扫描件；或经会计师事务所出具的近两年中任意一个年度的审计报告扫描件；或供应商的本项目开标时间前</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t xml:space="preserve">个月内</w:t>
      </w:r>
      <w:r>
        <w:rPr>
          <w:rFonts w:hint="eastAsia" w:asciiTheme="minorEastAsia" w:hAnsiTheme="minorEastAsia" w:eastAsiaTheme="minorEastAsia" w:cstheme="minorEastAsia"/>
          <w:sz w:val="24"/>
          <w:szCs w:val="24"/>
        </w:rPr>
        <w:t xml:space="preserve">（不含磋商当月）银行出具的资信证明扫描件；或财政部门认可的政府采购专业担保机构出具的投标担保函扫描件。</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供应商提交首次响应文件时间前</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t xml:space="preserve">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rPr>
        <w:t xml:space="preserve">具备履行合同所必需的专业技术能力的证明材料扫描件。</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rPr>
        <w:t xml:space="preserve">供应商参加政府采购活动前</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年内在经营活动中没有重大违法记录的书面声明。（加盖电子签章，格式见《磋商文件》附件）</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t xml:space="preserve">未被“信用中国”</w:t>
      </w:r>
      <w:r>
        <w:rPr>
          <w:rFonts w:hint="eastAsia" w:asciiTheme="minorEastAsia" w:hAnsiTheme="minorEastAsia" w:eastAsiaTheme="minorEastAsia" w:cstheme="minorEastAsia"/>
          <w:sz w:val="24"/>
          <w:szCs w:val="24"/>
        </w:rPr>
        <w:t xml:space="preserve">网站（</w:t>
      </w:r>
      <w:r>
        <w:rPr>
          <w:rFonts w:hint="eastAsia" w:asciiTheme="minorEastAsia" w:hAnsiTheme="minorEastAsia" w:eastAsiaTheme="minorEastAsia" w:cstheme="minorEastAsia"/>
          <w:sz w:val="24"/>
          <w:szCs w:val="24"/>
        </w:rPr>
        <w:t xml:space="preserve">www.creditchina.gov.cn</w:t>
      </w:r>
      <w:r>
        <w:rPr>
          <w:rFonts w:hint="eastAsia" w:asciiTheme="minorEastAsia" w:hAnsiTheme="minorEastAsia" w:eastAsiaTheme="minorEastAsia" w:cstheme="minorEastAsia"/>
          <w:sz w:val="24"/>
          <w:szCs w:val="24"/>
        </w:rPr>
        <w:t xml:space="preserve">）列入失信被执行人、重大税收违法失信主体、政府采购严重失信行为记录名单。（提供网页查询截图）</w:t>
      </w:r>
      <w:r/>
    </w:p>
    <w:p>
      <w:pPr>
        <w:ind w:firstLine="48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 </w:t>
      </w:r>
      <w:r>
        <w:rPr>
          <w:rFonts w:hint="eastAsia" w:asciiTheme="minorEastAsia" w:hAnsiTheme="minorEastAsia" w:eastAsiaTheme="minorEastAsia" w:cstheme="minorEastAsia"/>
          <w:sz w:val="24"/>
        </w:rPr>
        <w:t xml:space="preserve">磋商文件中规定的资格特定条件证明材料：</w:t>
      </w:r>
      <w:r/>
    </w:p>
    <w:p>
      <w:pPr>
        <w:ind w:firstLine="48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）有效的市政公用工程施工总承包三级（及）以上资质；</w:t>
      </w:r>
      <w:r/>
    </w:p>
    <w:p>
      <w:pPr>
        <w:numPr>
          <w:ilvl w:val="0"/>
          <w:numId w:val="4"/>
        </w:numPr>
        <w:ind w:firstLine="480"/>
        <w:spacing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有效的行政主管部门颁发的安全生产许可证；</w:t>
      </w:r>
      <w:r/>
    </w:p>
    <w:p>
      <w:pPr>
        <w:pStyle w:val="1083"/>
        <w:ind w:firstLine="480"/>
        <w:spacing w:line="300" w:lineRule="auto"/>
        <w:widowControl w:val="off"/>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rPr>
        <w:t xml:space="preserve">3</w:t>
      </w:r>
      <w:r>
        <w:rPr>
          <w:rFonts w:hint="eastAsia" w:asciiTheme="minorEastAsia" w:hAnsiTheme="minorEastAsia" w:eastAsiaTheme="minorEastAsia" w:cstheme="minorEastAsia"/>
          <w:szCs w:val="24"/>
        </w:rPr>
        <w:t xml:space="preserve">）拟派项目负责人系已在供应商单位注册并具备市政工程专业二级</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rPr>
        <w:t xml:space="preserve">含</w:t>
      </w:r>
      <w:r>
        <w:rPr>
          <w:rFonts w:hint="eastAsia" w:asciiTheme="minorEastAsia" w:hAnsiTheme="minorEastAsia" w:eastAsiaTheme="minorEastAsia" w:cstheme="minorEastAsia"/>
          <w:szCs w:val="24"/>
        </w:rPr>
        <w:t xml:space="preserve">)</w:t>
      </w:r>
      <w:r>
        <w:rPr>
          <w:rFonts w:hint="eastAsia" w:asciiTheme="minorEastAsia" w:hAnsiTheme="minorEastAsia" w:eastAsiaTheme="minorEastAsia" w:cstheme="minorEastAsia"/>
          <w:szCs w:val="24"/>
        </w:rPr>
        <w:t xml:space="preserve">以上注册建造师证书且具有行政主管部门颁发的有效的建筑施工企业项目负责人安全生产考核合格证书</w:t>
      </w:r>
      <w:r>
        <w:rPr>
          <w:rFonts w:hint="eastAsia" w:asciiTheme="minorEastAsia" w:hAnsiTheme="minorEastAsia" w:eastAsiaTheme="minorEastAsia" w:cstheme="minorEastAsia"/>
          <w:szCs w:val="24"/>
        </w:rPr>
        <w:t xml:space="preserve">B</w:t>
      </w:r>
      <w:r>
        <w:rPr>
          <w:rFonts w:hint="eastAsia" w:asciiTheme="minorEastAsia" w:hAnsiTheme="minorEastAsia" w:eastAsiaTheme="minorEastAsia" w:cstheme="minorEastAsia"/>
          <w:szCs w:val="24"/>
        </w:rPr>
        <w:t xml:space="preserve">证。（提供有效的证书扫描件）</w:t>
      </w:r>
      <w:r/>
    </w:p>
    <w:p>
      <w:pPr>
        <w:ind w:right="26" w:firstLine="480"/>
        <w:spacing w:line="30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rPr>
        <w:t xml:space="preserve">本项目为专门面向中小</w:t>
      </w:r>
      <w:r>
        <w:rPr>
          <w:rFonts w:hint="eastAsia" w:asciiTheme="minorEastAsia" w:hAnsiTheme="minorEastAsia" w:eastAsiaTheme="minorEastAsia" w:cstheme="minorEastAsia"/>
          <w:sz w:val="24"/>
        </w:rPr>
        <w:t xml:space="preserve">微企业</w:t>
      </w:r>
      <w:r>
        <w:rPr>
          <w:rFonts w:hint="eastAsia" w:asciiTheme="minorEastAsia" w:hAnsiTheme="minorEastAsia" w:eastAsiaTheme="minorEastAsia" w:cstheme="minorEastAsia"/>
          <w:sz w:val="24"/>
        </w:rPr>
        <w:t xml:space="preserve">的项目，工程的施工单位全部为符合政策要求的中小微企业。提供《中小企业声明函》</w:t>
      </w:r>
      <w:r>
        <w:rPr>
          <w:rFonts w:hint="eastAsia" w:asciiTheme="minorEastAsia" w:hAnsiTheme="minorEastAsia" w:eastAsiaTheme="minorEastAsia" w:cstheme="minorEastAsia"/>
          <w:b/>
          <w:sz w:val="24"/>
        </w:rPr>
        <w:t xml:space="preserve">（填写完整，加盖电子签章格式见《磋商文件》附件）如不填写完整，视为无效）。</w:t>
      </w:r>
      <w:r>
        <w:rPr>
          <w:rFonts w:hint="eastAsia" w:asciiTheme="minorEastAsia" w:hAnsiTheme="minorEastAsia" w:eastAsiaTheme="minorEastAsia" w:cstheme="minorEastAsia"/>
          <w:sz w:val="24"/>
        </w:rPr>
        <w:t xml:space="preserve">《中小企业声明函》查询渠道参考工业和信息化部发布的中小企业规模自测小程序。</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w:t>
      </w:r>
      <w:r>
        <w:rPr>
          <w:rFonts w:hint="eastAsia" w:asciiTheme="minorEastAsia" w:hAnsiTheme="minorEastAsia" w:eastAsiaTheme="minorEastAsia" w:cstheme="minorEastAsia"/>
          <w:sz w:val="24"/>
          <w:szCs w:val="24"/>
        </w:rPr>
        <w:t xml:space="preserve">[2020]46</w:t>
      </w:r>
      <w:r>
        <w:rPr>
          <w:rFonts w:hint="eastAsia" w:asciiTheme="minorEastAsia" w:hAnsiTheme="minorEastAsia" w:eastAsiaTheme="minorEastAsia" w:cstheme="minorEastAsia"/>
          <w:sz w:val="24"/>
          <w:szCs w:val="24"/>
        </w:rPr>
        <w:t xml:space="preserve">号）和《关于印发中小企业划型标准规定的通知》（工信部联企业</w:t>
      </w:r>
      <w:r>
        <w:rPr>
          <w:rFonts w:hint="eastAsia" w:asciiTheme="minorEastAsia" w:hAnsiTheme="minorEastAsia" w:eastAsiaTheme="minorEastAsia" w:cstheme="minorEastAsia"/>
          <w:sz w:val="24"/>
          <w:szCs w:val="24"/>
        </w:rPr>
        <w:t xml:space="preserve">[2011]300</w:t>
      </w:r>
      <w:r>
        <w:rPr>
          <w:rFonts w:hint="eastAsia" w:asciiTheme="minorEastAsia" w:hAnsiTheme="minorEastAsia" w:eastAsiaTheme="minorEastAsia" w:cstheme="minorEastAsia"/>
          <w:sz w:val="24"/>
          <w:szCs w:val="24"/>
        </w:rPr>
        <w:t xml:space="preserve">号）的规定为准。</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供应商为监狱企业的，提供省级以上监狱管理局、戒</w:t>
      </w:r>
      <w:r>
        <w:rPr>
          <w:rFonts w:hint="eastAsia" w:asciiTheme="minorEastAsia" w:hAnsiTheme="minorEastAsia" w:eastAsiaTheme="minorEastAsia" w:cstheme="minorEastAsia"/>
          <w:sz w:val="24"/>
          <w:szCs w:val="24"/>
        </w:rPr>
        <w:t xml:space="preserve">毒管理局（含新疆生产建设兵团）出具的属于监狱企业的证明文件原件的扫描件。</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司法部关于政府采购支持监狱企业发展有关问题的通知》（财库〔</w:t>
      </w:r>
      <w:r>
        <w:rPr>
          <w:rFonts w:hint="eastAsia" w:asciiTheme="minorEastAsia" w:hAnsiTheme="minorEastAsia" w:eastAsiaTheme="minorEastAsia" w:cstheme="minorEastAsia"/>
          <w:sz w:val="24"/>
          <w:szCs w:val="24"/>
        </w:rPr>
        <w:t xml:space="preserve">2014</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68</w:t>
      </w:r>
      <w:r>
        <w:rPr>
          <w:rFonts w:hint="eastAsia" w:asciiTheme="minorEastAsia" w:hAnsiTheme="minorEastAsia" w:eastAsiaTheme="minorEastAsia" w:cstheme="minorEastAsia"/>
          <w:sz w:val="24"/>
          <w:szCs w:val="24"/>
        </w:rPr>
        <w:t xml:space="preserve">号）的规定为准。</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供应商为享受政府采购支持政策的残疾人福利性单位的，提供《残疾人福利性单位声明函》（加盖电子签章，格式见《磋商文件》附件）。</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w:t>
      </w:r>
      <w:r>
        <w:rPr>
          <w:rFonts w:hint="eastAsia" w:asciiTheme="minorEastAsia" w:hAnsiTheme="minorEastAsia" w:eastAsiaTheme="minorEastAsia" w:cstheme="minorEastAsia"/>
          <w:sz w:val="24"/>
          <w:szCs w:val="24"/>
        </w:rPr>
        <w:t xml:space="preserve">25%</w:t>
      </w:r>
      <w:r>
        <w:rPr>
          <w:rFonts w:hint="eastAsia" w:asciiTheme="minorEastAsia" w:hAnsiTheme="minorEastAsia" w:eastAsiaTheme="minorEastAsia" w:cstheme="minorEastAsia"/>
          <w:sz w:val="24"/>
          <w:szCs w:val="24"/>
        </w:rPr>
        <w:t xml:space="preserve">（含</w:t>
      </w:r>
      <w:r>
        <w:rPr>
          <w:rFonts w:hint="eastAsia" w:asciiTheme="minorEastAsia" w:hAnsiTheme="minorEastAsia" w:eastAsiaTheme="minorEastAsia" w:cstheme="minorEastAsia"/>
          <w:sz w:val="24"/>
          <w:szCs w:val="24"/>
        </w:rPr>
        <w:t xml:space="preserve">25%</w:t>
      </w:r>
      <w:r>
        <w:rPr>
          <w:rFonts w:hint="eastAsia" w:asciiTheme="minorEastAsia" w:hAnsiTheme="minorEastAsia" w:eastAsiaTheme="minorEastAsia" w:cstheme="minorEastAsia"/>
          <w:sz w:val="24"/>
          <w:szCs w:val="24"/>
        </w:rPr>
        <w:t xml:space="preserve">），并且安置的残疾人人数不少于</w:t>
      </w:r>
      <w:r>
        <w:rPr>
          <w:rFonts w:hint="eastAsia"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rPr>
        <w:t xml:space="preserve">人（含</w:t>
      </w:r>
      <w:r>
        <w:rPr>
          <w:rFonts w:hint="eastAsia"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rPr>
        <w:t xml:space="preserve">人）；</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w:t>
      </w:r>
      <w:r>
        <w:rPr>
          <w:rFonts w:hint="eastAsia" w:asciiTheme="minorEastAsia" w:hAnsiTheme="minorEastAsia" w:eastAsiaTheme="minorEastAsia" w:cstheme="minorEastAsia"/>
          <w:sz w:val="24"/>
          <w:szCs w:val="24"/>
        </w:rPr>
        <w:t xml:space="preserve">年以上（含一年）的劳动合同或服务协议；</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w:t>
      </w:r>
      <w:r>
        <w:rPr>
          <w:rFonts w:hint="eastAsia" w:asciiTheme="minorEastAsia" w:hAnsiTheme="minorEastAsia" w:eastAsiaTheme="minorEastAsia" w:cstheme="minorEastAsia"/>
          <w:sz w:val="24"/>
          <w:szCs w:val="24"/>
        </w:rPr>
        <w:t xml:space="preserve">定劳动</w:t>
      </w:r>
      <w:r>
        <w:rPr>
          <w:rFonts w:hint="eastAsia" w:asciiTheme="minorEastAsia" w:hAnsiTheme="minorEastAsia" w:eastAsiaTheme="minorEastAsia" w:cstheme="minorEastAsia"/>
          <w:sz w:val="24"/>
          <w:szCs w:val="24"/>
        </w:rPr>
        <w:t xml:space="preserve">年龄内，持有《中华人民共和国残疾人证》或者《中华人民共和国残疾军人证（</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至</w:t>
      </w: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rPr>
        <w:t xml:space="preserve">级）》的自然人，包括具有劳动条件和劳动意愿的精神残疾人。在职职工人数是指与残疾人福利性单位建立劳动关系并依法签订劳动合同或者服务协议的雇员人数。</w:t>
      </w:r>
      <w:r/>
    </w:p>
    <w:p>
      <w:pPr>
        <w:pStyle w:val="1058"/>
        <w:ind w:right="26"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具体以《三部门联合发布关于促进残疾人就业政府采购政策的通知》（财库〔</w:t>
      </w:r>
      <w:r>
        <w:rPr>
          <w:rFonts w:hint="eastAsia" w:asciiTheme="minorEastAsia" w:hAnsiTheme="minorEastAsia" w:eastAsiaTheme="minorEastAsia" w:cstheme="minorEastAsia"/>
          <w:sz w:val="24"/>
          <w:szCs w:val="24"/>
        </w:rPr>
        <w:t xml:space="preserve">2017</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141</w:t>
      </w:r>
      <w:r>
        <w:rPr>
          <w:rFonts w:hint="eastAsia" w:asciiTheme="minorEastAsia" w:hAnsiTheme="minorEastAsia" w:eastAsiaTheme="minorEastAsia" w:cstheme="minorEastAsia"/>
          <w:sz w:val="24"/>
          <w:szCs w:val="24"/>
        </w:rPr>
        <w:t xml:space="preserve">号）规定为准。</w:t>
      </w:r>
      <w:r/>
    </w:p>
    <w:p>
      <w:pPr>
        <w:pStyle w:val="1058"/>
        <w:ind w:firstLine="480"/>
        <w:spacing w:line="30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（三）符合条件（必须提供，否则响应无效）</w:t>
      </w:r>
      <w:r/>
    </w:p>
    <w:p>
      <w:pPr>
        <w:pStyle w:val="1058"/>
        <w:ind w:firstLine="480"/>
        <w:spacing w:line="30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《已标价工程量清单》（加盖电子签章）；</w:t>
      </w:r>
      <w:r/>
    </w:p>
    <w:p>
      <w:pPr>
        <w:pStyle w:val="1058"/>
        <w:ind w:firstLine="480"/>
        <w:spacing w:line="30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sz w:val="24"/>
          <w:szCs w:val="24"/>
        </w:rPr>
        <w:t xml:space="preserve">《承诺书》（加盖电子签章，格式见《磋商文件》附件）；</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bCs/>
          <w:sz w:val="24"/>
          <w:szCs w:val="24"/>
        </w:rPr>
        <w:t xml:space="preserve">《偏离表》</w:t>
      </w:r>
      <w:r>
        <w:rPr>
          <w:rFonts w:hint="eastAsia" w:asciiTheme="minorEastAsia" w:hAnsiTheme="minorEastAsia" w:eastAsiaTheme="minorEastAsia" w:cstheme="minorEastAsia"/>
          <w:sz w:val="24"/>
          <w:szCs w:val="24"/>
        </w:rPr>
        <w:t xml:space="preserve">（加盖电子签章，格式见《磋商文件》附件）。</w:t>
      </w:r>
      <w:r/>
    </w:p>
    <w:p>
      <w:pPr>
        <w:pStyle w:val="1058"/>
        <w:ind w:firstLine="480"/>
        <w:spacing w:line="30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（四）综合评审评分项</w:t>
      </w:r>
      <w:r/>
    </w:p>
    <w:p>
      <w:pPr>
        <w:pStyle w:val="1058"/>
        <w:ind w:firstLine="36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根据项目需求和评标内容及标准，供应商为使自身处于有利评审地位，应当提交的其他文件和证明资料。</w:t>
      </w:r>
      <w:r/>
    </w:p>
    <w:p>
      <w:pPr>
        <w:pStyle w:val="1058"/>
        <w:ind w:firstLine="36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（五）提交的首次响应文件的密封、签署、盖章要求：</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密封（加密）要求：</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供应商应当按照《磋商文件》和“苏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”系统的要求编制并加密响应文件。本项目供应商须通过“苏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”系统提供的政府采购客户端工具（使用“</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数字证书”）对其数据电文形式的响应文件加密。</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签署要求：见《磋商文件》附件中相关格式要求。</w:t>
      </w:r>
      <w:r/>
    </w:p>
    <w:p>
      <w:pPr>
        <w:pStyle w:val="1058"/>
        <w:ind w:firstLine="480"/>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盖章要求：见《磋商文件》附件中相关格式要求。供应商须通过“苏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”系统提供的政府采购客户端工具（使用“</w:t>
      </w:r>
      <w:r>
        <w:rPr>
          <w:rFonts w:hint="eastAsia" w:asciiTheme="minorEastAsia" w:hAnsiTheme="minorEastAsia" w:eastAsiaTheme="minorEastAsia" w:cstheme="minorEastAsia"/>
          <w:sz w:val="24"/>
          <w:szCs w:val="24"/>
        </w:rPr>
        <w:t xml:space="preserve">CA</w:t>
      </w:r>
      <w:r>
        <w:rPr>
          <w:rFonts w:hint="eastAsia" w:asciiTheme="minorEastAsia" w:hAnsiTheme="minorEastAsia" w:eastAsiaTheme="minorEastAsia" w:cstheme="minorEastAsia"/>
          <w:sz w:val="24"/>
          <w:szCs w:val="24"/>
        </w:rPr>
        <w:t xml:space="preserve">数字证书”）加盖电子签章。</w:t>
      </w:r>
      <w:r/>
    </w:p>
    <w:p>
      <w:pPr>
        <w:pStyle w:val="1058"/>
        <w:ind w:firstLine="480"/>
        <w:spacing w:line="30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特别提醒：竞争性磋商文件中如需“被授权代表签字或盖章”，供应商可打印成文档，签字或盖章后再扫描上传，最后</w:t>
      </w:r>
      <w:r>
        <w:rPr>
          <w:rFonts w:hint="eastAsia" w:asciiTheme="minorEastAsia" w:hAnsiTheme="minorEastAsia" w:eastAsiaTheme="minorEastAsia" w:cstheme="minorEastAsia"/>
          <w:b/>
          <w:bCs/>
          <w:sz w:val="24"/>
          <w:szCs w:val="24"/>
        </w:rPr>
        <w:t xml:space="preserve">再电子</w:t>
      </w:r>
      <w:r>
        <w:rPr>
          <w:rFonts w:hint="eastAsia" w:asciiTheme="minorEastAsia" w:hAnsiTheme="minorEastAsia" w:eastAsiaTheme="minorEastAsia" w:cstheme="minorEastAsia"/>
          <w:b/>
          <w:bCs/>
          <w:sz w:val="24"/>
          <w:szCs w:val="24"/>
        </w:rPr>
        <w:t xml:space="preserve">签章。</w:t>
      </w:r>
      <w:r/>
    </w:p>
    <w:p>
      <w:pPr>
        <w:pStyle w:val="1058"/>
        <w:ind w:firstLine="497"/>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”系统提交政府采购客户端工具导出加密的响应文件（后缀名为</w:t>
      </w:r>
      <w:r>
        <w:rPr>
          <w:rFonts w:hint="eastAsia" w:asciiTheme="minorEastAsia" w:hAnsiTheme="minorEastAsia" w:eastAsiaTheme="minorEastAsia" w:cstheme="minorEastAsia"/>
          <w:sz w:val="24"/>
          <w:szCs w:val="24"/>
        </w:rPr>
        <w:t xml:space="preserve">zip</w:t>
      </w:r>
      <w:r>
        <w:rPr>
          <w:rFonts w:hint="eastAsia" w:asciiTheme="minorEastAsia" w:hAnsiTheme="minorEastAsia" w:eastAsiaTheme="minorEastAsia" w:cstheme="minorEastAsia"/>
          <w:sz w:val="24"/>
          <w:szCs w:val="24"/>
        </w:rPr>
        <w:t xml:space="preserve">）。响应文件不得超过</w:t>
      </w:r>
      <w:r>
        <w:rPr>
          <w:rFonts w:hint="eastAsia" w:asciiTheme="minorEastAsia" w:hAnsiTheme="minorEastAsia" w:eastAsiaTheme="minorEastAsia" w:cstheme="minorEastAsia"/>
          <w:sz w:val="24"/>
          <w:szCs w:val="24"/>
        </w:rPr>
        <w:t xml:space="preserve">350M</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 </w:t>
      </w:r>
      <w:r/>
    </w:p>
    <w:p>
      <w:pPr>
        <w:pStyle w:val="1058"/>
        <w:ind w:firstLine="497"/>
        <w:spacing w:line="30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注：供应</w:t>
      </w:r>
      <w:r>
        <w:rPr>
          <w:rFonts w:hint="eastAsia" w:asciiTheme="minorEastAsia" w:hAnsiTheme="minorEastAsia" w:eastAsiaTheme="minorEastAsia" w:cstheme="minorEastAsia"/>
          <w:sz w:val="24"/>
          <w:szCs w:val="24"/>
        </w:rPr>
        <w:t xml:space="preserve">商应当按照《磋商文件》的要求编制响应文件，并对其提交的响应文件的真实性、合法性承担法律责任。</w:t>
      </w:r>
      <w:r/>
    </w:p>
    <w:p>
      <w:pPr>
        <w:pStyle w:val="1085"/>
        <w:ind w:firstLine="562"/>
        <w:spacing w:before="0" w:after="0" w:line="30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rPr>
        <w:t xml:space="preserve">无效磋商</w:t>
      </w:r>
      <w:r>
        <w:rPr>
          <w:rFonts w:hint="eastAsia" w:asciiTheme="minorEastAsia" w:hAnsiTheme="minorEastAsia" w:eastAsiaTheme="minorEastAsia" w:cstheme="minorEastAsia"/>
          <w:b/>
          <w:bCs/>
          <w:sz w:val="24"/>
        </w:rPr>
        <w:t xml:space="preserve">响应文件</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磋商响应文件出现下列情形之一的，将作为</w:t>
      </w:r>
      <w:r>
        <w:rPr>
          <w:rFonts w:hint="eastAsia" w:asciiTheme="minorEastAsia" w:hAnsiTheme="minorEastAsia" w:eastAsiaTheme="minorEastAsia" w:cstheme="minorEastAsia"/>
          <w:sz w:val="24"/>
        </w:rPr>
        <w:t xml:space="preserve">无效磋商</w:t>
      </w:r>
      <w:r>
        <w:rPr>
          <w:rFonts w:hint="eastAsia" w:asciiTheme="minorEastAsia" w:hAnsiTheme="minorEastAsia" w:eastAsiaTheme="minorEastAsia" w:cstheme="minorEastAsia"/>
          <w:sz w:val="24"/>
        </w:rPr>
        <w:t xml:space="preserve">响应文件处理：</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t xml:space="preserve">、供应商未按照磋商文件要求上传电子响应文件或未在苏</w:t>
      </w:r>
      <w:r>
        <w:rPr>
          <w:rFonts w:hint="eastAsia" w:asciiTheme="minorEastAsia" w:hAnsiTheme="minorEastAsia" w:eastAsiaTheme="minorEastAsia" w:cstheme="minorEastAsia"/>
        </w:rPr>
        <w:t xml:space="preserve">采云</w:t>
      </w:r>
      <w:r>
        <w:rPr>
          <w:rFonts w:hint="eastAsia" w:asciiTheme="minorEastAsia" w:hAnsiTheme="minorEastAsia" w:eastAsiaTheme="minorEastAsia" w:cstheme="minorEastAsia"/>
        </w:rPr>
        <w:t xml:space="preserve">系统规定的时间内成功解密电子响应文件的；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、不</w:t>
      </w:r>
      <w:r>
        <w:rPr>
          <w:rFonts w:hint="eastAsia" w:asciiTheme="minorEastAsia" w:hAnsiTheme="minorEastAsia" w:eastAsiaTheme="minorEastAsia" w:cstheme="minorEastAsia"/>
        </w:rPr>
        <w:t xml:space="preserve">具备磋商</w:t>
      </w:r>
      <w:r>
        <w:rPr>
          <w:rFonts w:hint="eastAsia" w:asciiTheme="minorEastAsia" w:hAnsiTheme="minorEastAsia" w:eastAsiaTheme="minorEastAsia" w:cstheme="minorEastAsia"/>
        </w:rPr>
        <w:t xml:space="preserve">文件中规定的资格要求的，资信证明文件不全或无效导致资格审查时无法评判的；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、被“信用中国”网站（</w:t>
      </w:r>
      <w:r>
        <w:rPr>
          <w:rFonts w:hint="eastAsia" w:asciiTheme="minorEastAsia" w:hAnsiTheme="minorEastAsia" w:eastAsiaTheme="minorEastAsia" w:cstheme="minorEastAsia"/>
        </w:rPr>
        <w:t xml:space="preserve">www.creditchina.gov.cn</w:t>
      </w:r>
      <w:r>
        <w:rPr>
          <w:rFonts w:hint="eastAsia" w:asciiTheme="minorEastAsia" w:hAnsiTheme="minorEastAsia" w:eastAsiaTheme="minorEastAsia" w:cstheme="minorEastAsia"/>
        </w:rPr>
        <w:t xml:space="preserve">）、中国政府采购网</w:t>
      </w:r>
      <w:r>
        <w:rPr>
          <w:rFonts w:hint="eastAsia" w:asciiTheme="minorEastAsia" w:hAnsiTheme="minorEastAsia" w:eastAsiaTheme="minorEastAsia" w:cstheme="minorEastAsia"/>
        </w:rPr>
        <w:t xml:space="preserve">(www.ccgp.gov.cn)</w:t>
      </w:r>
      <w:r>
        <w:rPr>
          <w:rFonts w:hint="eastAsia" w:asciiTheme="minorEastAsia" w:hAnsiTheme="minorEastAsia" w:eastAsiaTheme="minorEastAsia" w:cstheme="minorEastAsia"/>
        </w:rPr>
        <w:t xml:space="preserve">列入失信被执行人、重大税收违法案件当事人名单、政府采购严重违法失信行为记录名单的；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、动态考核：评标当日，投标人投标所用资质核查结果为不达标的</w:t>
      </w:r>
      <w:r>
        <w:rPr>
          <w:rFonts w:hint="eastAsia" w:asciiTheme="minorEastAsia" w:hAnsiTheme="minorEastAsia" w:eastAsiaTheme="minorEastAsia" w:cstheme="minorEastAsia"/>
        </w:rPr>
        <w:t xml:space="preserve">，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http://58.213.147.230:7001/Website/#/compQuery/enterInfoQuery</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rPr>
          <w:rFonts w:hint="eastAsia" w:asciiTheme="minorEastAsia" w:hAnsiTheme="minorEastAsia" w:eastAsiaTheme="minorEastAsia" w:cstheme="minorEastAsia"/>
        </w:rPr>
        <w:t xml:space="preserve">、最终磋商报价</w:t>
      </w:r>
      <w:r>
        <w:rPr>
          <w:rFonts w:hint="eastAsia" w:asciiTheme="minorEastAsia" w:hAnsiTheme="minorEastAsia" w:eastAsiaTheme="minorEastAsia" w:cstheme="minorEastAsia"/>
        </w:rPr>
        <w:t xml:space="preserve">超过磋商</w:t>
      </w:r>
      <w:r>
        <w:rPr>
          <w:rFonts w:hint="eastAsia" w:asciiTheme="minorEastAsia" w:hAnsiTheme="minorEastAsia" w:eastAsiaTheme="minorEastAsia" w:cstheme="minorEastAsia"/>
        </w:rPr>
        <w:t xml:space="preserve">文件中规定的预算金额或者最高限价的；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6</w:t>
      </w:r>
      <w:r>
        <w:rPr>
          <w:rFonts w:hint="eastAsia" w:asciiTheme="minorEastAsia" w:hAnsiTheme="minorEastAsia" w:eastAsiaTheme="minorEastAsia" w:cstheme="minorEastAsia"/>
        </w:rPr>
        <w:t xml:space="preserve">、响应文件含有采购人不能接受的附加条件的；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7</w:t>
      </w:r>
      <w:r>
        <w:rPr>
          <w:rFonts w:hint="eastAsia" w:asciiTheme="minorEastAsia" w:hAnsiTheme="minorEastAsia" w:eastAsiaTheme="minorEastAsia" w:cstheme="minorEastAsia"/>
        </w:rPr>
        <w:t xml:space="preserve">、响应文件标明的响应或偏离与事实不符或</w:t>
      </w:r>
      <w:r>
        <w:rPr>
          <w:rFonts w:hint="eastAsia" w:asciiTheme="minorEastAsia" w:hAnsiTheme="minorEastAsia" w:eastAsiaTheme="minorEastAsia" w:cstheme="minorEastAsia"/>
        </w:rPr>
        <w:t xml:space="preserve">虚假响应</w:t>
      </w:r>
      <w:r>
        <w:rPr>
          <w:rFonts w:hint="eastAsia" w:asciiTheme="minorEastAsia" w:hAnsiTheme="minorEastAsia" w:eastAsiaTheme="minorEastAsia" w:cstheme="minorEastAsia"/>
        </w:rPr>
        <w:t xml:space="preserve">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8</w:t>
      </w:r>
      <w:r>
        <w:rPr>
          <w:rFonts w:hint="eastAsia" w:asciiTheme="minorEastAsia" w:hAnsiTheme="minorEastAsia" w:eastAsiaTheme="minorEastAsia" w:cstheme="minorEastAsia"/>
        </w:rPr>
        <w:t xml:space="preserve">、未实质性响应磋商文件要求和条件</w:t>
      </w:r>
      <w:r>
        <w:rPr>
          <w:rFonts w:hint="eastAsia" w:asciiTheme="minorEastAsia" w:hAnsiTheme="minorEastAsia" w:eastAsiaTheme="minorEastAsia" w:cstheme="minorEastAsia"/>
        </w:rPr>
        <w:t xml:space="preserve">或未通过符合性检查的；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9</w:t>
      </w:r>
      <w:r>
        <w:rPr>
          <w:rFonts w:hint="eastAsia" w:asciiTheme="minorEastAsia" w:hAnsiTheme="minorEastAsia" w:eastAsiaTheme="minorEastAsia" w:cstheme="minorEastAsia"/>
        </w:rPr>
        <w:t xml:space="preserve">、磋商有效期、项目完成时间、质保期不能满足磋商文件要求的；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rPr>
          <w:rFonts w:hint="eastAsia" w:asciiTheme="minorEastAsia" w:hAnsiTheme="minorEastAsia" w:eastAsiaTheme="minorEastAsia" w:cstheme="minorEastAsia"/>
        </w:rPr>
        <w:t xml:space="preserve">、响应文件未按磋商文件规定的内容和要求填写、制作的；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w:t>
      </w:r>
      <w:r>
        <w:rPr>
          <w:rFonts w:hint="eastAsia" w:asciiTheme="minorEastAsia" w:hAnsiTheme="minorEastAsia" w:eastAsiaTheme="minorEastAsia" w:cstheme="minorEastAsia"/>
        </w:rPr>
        <w:t xml:space="preserve">、响应文件未按照磋商文件要求加盖</w:t>
      </w:r>
      <w:r>
        <w:rPr>
          <w:rFonts w:hint="eastAsia" w:asciiTheme="minorEastAsia" w:hAnsiTheme="minorEastAsia" w:eastAsiaTheme="minorEastAsia" w:cstheme="minorEastAsia"/>
        </w:rPr>
        <w:t xml:space="preserve">CA</w:t>
      </w:r>
      <w:r>
        <w:rPr>
          <w:rFonts w:hint="eastAsia" w:asciiTheme="minorEastAsia" w:hAnsiTheme="minorEastAsia" w:eastAsiaTheme="minorEastAsia" w:cstheme="minorEastAsia"/>
        </w:rPr>
        <w:t xml:space="preserve">电子公章的；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w:t>
      </w:r>
      <w:r>
        <w:rPr>
          <w:rFonts w:hint="eastAsia" w:asciiTheme="minorEastAsia" w:hAnsiTheme="minorEastAsia" w:eastAsiaTheme="minorEastAsia" w:cstheme="minorEastAsia"/>
        </w:rPr>
        <w:t xml:space="preserve">、提供虚假材料的；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w:t>
      </w:r>
      <w:r>
        <w:rPr>
          <w:rFonts w:hint="eastAsia" w:asciiTheme="minorEastAsia" w:hAnsiTheme="minorEastAsia" w:eastAsiaTheme="minorEastAsia" w:cstheme="minorEastAsia"/>
        </w:rPr>
        <w:t xml:space="preserve">、响应文件中有磋商文件未允许提供的选择性内容的；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14</w:t>
      </w:r>
      <w:r>
        <w:rPr>
          <w:rFonts w:hint="eastAsia" w:asciiTheme="minorEastAsia" w:hAnsiTheme="minorEastAsia" w:eastAsiaTheme="minorEastAsia" w:cstheme="minorEastAsia"/>
        </w:rPr>
        <w:t xml:space="preserve">、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w:t>
      </w:r>
      <w:r>
        <w:rPr>
          <w:rFonts w:hint="eastAsia" w:asciiTheme="minorEastAsia" w:hAnsiTheme="minorEastAsia" w:eastAsiaTheme="minorEastAsia" w:cstheme="minorEastAsia"/>
        </w:rPr>
        <w:t xml:space="preserve">、为采购项目提供整体设计、规范编制或者项目管理、监理、检测等服务的供应商，参加该采购项目其他采购活动的；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不同响应</w:t>
      </w:r>
      <w:r>
        <w:rPr>
          <w:rFonts w:hint="eastAsia" w:asciiTheme="minorEastAsia" w:hAnsiTheme="minorEastAsia" w:eastAsiaTheme="minorEastAsia" w:cstheme="minorEastAsia"/>
        </w:rPr>
        <w:t xml:space="preserve">人的响应文件由同一单位或者个人编制的；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17</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不同响应</w:t>
      </w:r>
      <w:r>
        <w:rPr>
          <w:rFonts w:hint="eastAsia" w:asciiTheme="minorEastAsia" w:hAnsiTheme="minorEastAsia" w:eastAsiaTheme="minorEastAsia" w:cstheme="minorEastAsia"/>
        </w:rPr>
        <w:t xml:space="preserve">人委托同一单位或者个人办理磋商事宜的；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不同响应</w:t>
      </w:r>
      <w:r>
        <w:rPr>
          <w:rFonts w:hint="eastAsia" w:asciiTheme="minorEastAsia" w:hAnsiTheme="minorEastAsia" w:eastAsiaTheme="minorEastAsia" w:cstheme="minorEastAsia"/>
        </w:rPr>
        <w:t xml:space="preserve">人的响应文件载明的项目管理成员或者联系人员为同一人的；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19</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不同响应</w:t>
      </w:r>
      <w:r>
        <w:rPr>
          <w:rFonts w:hint="eastAsia" w:asciiTheme="minorEastAsia" w:hAnsiTheme="minorEastAsia" w:eastAsiaTheme="minorEastAsia" w:cstheme="minorEastAsia"/>
        </w:rPr>
        <w:t xml:space="preserve">人的响应文件异常一致或者响应报价出现规律性差异的；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w:t>
      </w:r>
      <w:r>
        <w:rPr>
          <w:rFonts w:hint="eastAsia" w:asciiTheme="minorEastAsia" w:hAnsiTheme="minorEastAsia" w:eastAsiaTheme="minorEastAsia" w:cstheme="minorEastAsia"/>
        </w:rPr>
        <w:t xml:space="preserve">、不同供应商磋商响应文件中内容出现非正常一致的；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w:t>
      </w:r>
      <w:r>
        <w:rPr>
          <w:rFonts w:hint="eastAsia" w:asciiTheme="minorEastAsia" w:hAnsiTheme="minorEastAsia" w:eastAsiaTheme="minorEastAsia" w:cstheme="minorEastAsia"/>
        </w:rPr>
        <w:t xml:space="preserve">、不同供应商的负责人为同一人或者存在控股、管理关系的；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w:t>
      </w:r>
      <w:r>
        <w:rPr>
          <w:rFonts w:hint="eastAsia" w:asciiTheme="minorEastAsia" w:hAnsiTheme="minorEastAsia" w:eastAsiaTheme="minorEastAsia" w:cstheme="minorEastAsia"/>
        </w:rPr>
        <w:t xml:space="preserve">、法律、法规和磋商文件规定的其他无效情形</w:t>
      </w:r>
      <w:r>
        <w:rPr>
          <w:rFonts w:hint="eastAsia" w:asciiTheme="minorEastAsia" w:hAnsiTheme="minorEastAsia" w:eastAsiaTheme="minorEastAsia" w:cstheme="minorEastAsia"/>
        </w:rPr>
        <w:t xml:space="preserve">。</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w:t>
      </w:r>
      <w:r>
        <w:rPr>
          <w:rFonts w:hint="eastAsia" w:asciiTheme="minorEastAsia" w:hAnsiTheme="minorEastAsia" w:eastAsiaTheme="minorEastAsia" w:cstheme="minorEastAsia"/>
        </w:rPr>
        <w:t xml:space="preserve">、改变招标文件规定的暂定价格或降低不可竞争费用标准的；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w:t>
      </w:r>
      <w:r>
        <w:rPr>
          <w:rFonts w:hint="eastAsia" w:asciiTheme="minorEastAsia" w:hAnsiTheme="minorEastAsia" w:eastAsiaTheme="minorEastAsia" w:cstheme="minorEastAsia"/>
        </w:rPr>
        <w:t xml:space="preserve">、响应文件改变或实质性</w:t>
      </w:r>
      <w:r>
        <w:rPr>
          <w:rFonts w:hint="eastAsia" w:asciiTheme="minorEastAsia" w:hAnsiTheme="minorEastAsia" w:eastAsiaTheme="minorEastAsia" w:cstheme="minorEastAsia"/>
        </w:rPr>
        <w:t xml:space="preserve">遗漏磋商</w:t>
      </w:r>
      <w:r>
        <w:rPr>
          <w:rFonts w:hint="eastAsia" w:asciiTheme="minorEastAsia" w:hAnsiTheme="minorEastAsia" w:eastAsiaTheme="minorEastAsia" w:cstheme="minorEastAsia"/>
        </w:rPr>
        <w:t xml:space="preserve">文件（含工程量清单、招标控制价）中规定的暂列金额、暂估价、采购人自行采购材料单价或数量的；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w:t>
      </w:r>
      <w:r>
        <w:rPr>
          <w:rFonts w:hint="eastAsia" w:asciiTheme="minorEastAsia" w:hAnsiTheme="minorEastAsia" w:eastAsiaTheme="minorEastAsia" w:cstheme="minorEastAsia"/>
        </w:rPr>
        <w:t xml:space="preserve">、改变</w:t>
      </w:r>
      <w:r>
        <w:rPr>
          <w:rFonts w:hint="eastAsia" w:asciiTheme="minorEastAsia" w:hAnsiTheme="minorEastAsia" w:eastAsiaTheme="minorEastAsia" w:cstheme="minorEastAsia"/>
        </w:rPr>
        <w:t xml:space="preserve">随同磋商</w:t>
      </w:r>
      <w:r>
        <w:rPr>
          <w:rFonts w:hint="eastAsia" w:asciiTheme="minorEastAsia" w:hAnsiTheme="minorEastAsia" w:eastAsiaTheme="minorEastAsia" w:cstheme="minorEastAsia"/>
        </w:rPr>
        <w:t xml:space="preserve">文件提供的工程量清单中的项目编码、项目名称、项目特征、计量单位、工程量的；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26</w:t>
      </w:r>
      <w:r>
        <w:rPr>
          <w:rFonts w:hint="eastAsia" w:asciiTheme="minorEastAsia" w:hAnsiTheme="minorEastAsia" w:eastAsiaTheme="minorEastAsia" w:cstheme="minorEastAsia"/>
        </w:rPr>
        <w:t xml:space="preserve">、首次响应报价表、最终报价表中的暂列金额、专业工程暂估价金额与已标价工程量清单报价表中的暂列金额、专业工程暂估价金额不一致的；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27</w:t>
      </w:r>
      <w:r>
        <w:rPr>
          <w:rFonts w:hint="eastAsia" w:asciiTheme="minorEastAsia" w:hAnsiTheme="minorEastAsia" w:eastAsiaTheme="minorEastAsia" w:cstheme="minorEastAsia"/>
        </w:rPr>
        <w:t xml:space="preserve">、其他不满足法律法规、磋商文件规定或经磋商小组讨论通过确定为无效响应文</w:t>
      </w:r>
      <w:r>
        <w:rPr>
          <w:rFonts w:hint="eastAsia" w:asciiTheme="minorEastAsia" w:hAnsiTheme="minorEastAsia" w:eastAsiaTheme="minorEastAsia" w:cstheme="minorEastAsia"/>
        </w:rPr>
        <w:t xml:space="preserve">件的情形。</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6</w:t>
      </w:r>
      <w:r>
        <w:rPr>
          <w:rFonts w:hint="eastAsia" w:asciiTheme="minorEastAsia" w:hAnsiTheme="minorEastAsia" w:eastAsiaTheme="minorEastAsia" w:cstheme="minorEastAsia"/>
          <w:b/>
        </w:rPr>
        <w:t xml:space="preserve">、恶意串通行为的认定</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根据江苏省财政厅发布的苏财购〔</w:t>
      </w:r>
      <w:r>
        <w:rPr>
          <w:rFonts w:hint="eastAsia" w:asciiTheme="minorEastAsia" w:hAnsiTheme="minorEastAsia" w:eastAsiaTheme="minorEastAsia" w:cstheme="minorEastAsia"/>
          <w:sz w:val="24"/>
        </w:rPr>
        <w:t xml:space="preserve">2026</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 </w:t>
      </w:r>
      <w:r>
        <w:rPr>
          <w:rFonts w:hint="eastAsia" w:asciiTheme="minorEastAsia" w:hAnsiTheme="minorEastAsia" w:eastAsiaTheme="minorEastAsia" w:cstheme="minorEastAsia"/>
          <w:sz w:val="24"/>
        </w:rPr>
        <w:t xml:space="preserve">号文件要求，在评标过程中，出现下列情形之一的，评审委员会应当启动异常低价</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响应</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审查程序：</w:t>
      </w:r>
      <w:r>
        <w:rPr>
          <w:rFonts w:hint="eastAsia" w:asciiTheme="minorEastAsia" w:hAnsiTheme="minorEastAsia" w:eastAsiaTheme="minorEastAsia" w:cstheme="minorEastAsia"/>
          <w:sz w:val="24"/>
        </w:rPr>
        <w:t xml:space="preserve"> </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①投标（响应）报价低于全部通过符合性审查供应商投标（响应）报价平均值</w:t>
      </w:r>
      <w:r>
        <w:rPr>
          <w:rFonts w:hint="eastAsia" w:asciiTheme="minorEastAsia" w:hAnsiTheme="minorEastAsia" w:eastAsiaTheme="minorEastAsia" w:cstheme="minorEastAsia"/>
          <w:sz w:val="24"/>
        </w:rPr>
        <w:t xml:space="preserve">50%</w:t>
      </w:r>
      <w:r>
        <w:rPr>
          <w:rFonts w:hint="eastAsia" w:asciiTheme="minorEastAsia" w:hAnsiTheme="minorEastAsia" w:eastAsiaTheme="minorEastAsia" w:cstheme="minorEastAsia"/>
          <w:sz w:val="24"/>
        </w:rPr>
        <w:t xml:space="preserve">的，即投标（响应）报价</w:t>
      </w:r>
      <w:r>
        <w:rPr>
          <w:rFonts w:hint="eastAsia" w:asciiTheme="minorEastAsia" w:hAnsiTheme="minorEastAsia" w:eastAsiaTheme="minorEastAsia" w:cstheme="minorEastAsia"/>
          <w:sz w:val="24"/>
        </w:rPr>
        <w:t xml:space="preserve">&lt;</w:t>
      </w:r>
      <w:r>
        <w:rPr>
          <w:rFonts w:hint="eastAsia" w:asciiTheme="minorEastAsia" w:hAnsiTheme="minorEastAsia" w:eastAsiaTheme="minorEastAsia" w:cstheme="minorEastAsia"/>
          <w:sz w:val="24"/>
        </w:rPr>
        <w:t xml:space="preserve">全部通过符合性审查供应商投标（响应）报价平均值×</w:t>
      </w:r>
      <w:r>
        <w:rPr>
          <w:rFonts w:hint="eastAsia" w:asciiTheme="minorEastAsia" w:hAnsiTheme="minorEastAsia" w:eastAsiaTheme="minorEastAsia" w:cstheme="minorEastAsia"/>
          <w:sz w:val="24"/>
        </w:rPr>
        <w:t xml:space="preserve">50%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 </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②投标（响应）报价低于通过符合性审查的次低报价供应商投标（响应）报价</w:t>
      </w:r>
      <w:r>
        <w:rPr>
          <w:rFonts w:hint="eastAsia" w:asciiTheme="minorEastAsia" w:hAnsiTheme="minorEastAsia" w:eastAsiaTheme="minorEastAsia" w:cstheme="minorEastAsia"/>
          <w:sz w:val="24"/>
        </w:rPr>
        <w:t xml:space="preserve">50%</w:t>
      </w:r>
      <w:r>
        <w:rPr>
          <w:rFonts w:hint="eastAsia" w:asciiTheme="minorEastAsia" w:hAnsiTheme="minorEastAsia" w:eastAsiaTheme="minorEastAsia" w:cstheme="minorEastAsia"/>
          <w:sz w:val="24"/>
        </w:rPr>
        <w:t xml:space="preserve">的，即投标（响应）报价</w:t>
      </w:r>
      <w:r>
        <w:rPr>
          <w:rFonts w:hint="eastAsia" w:asciiTheme="minorEastAsia" w:hAnsiTheme="minorEastAsia" w:eastAsiaTheme="minorEastAsia" w:cstheme="minorEastAsia"/>
          <w:sz w:val="24"/>
        </w:rPr>
        <w:t xml:space="preserve">&lt;</w:t>
      </w:r>
      <w:r>
        <w:rPr>
          <w:rFonts w:hint="eastAsia" w:asciiTheme="minorEastAsia" w:hAnsiTheme="minorEastAsia" w:eastAsiaTheme="minorEastAsia" w:cstheme="minorEastAsia"/>
          <w:sz w:val="24"/>
        </w:rPr>
        <w:t xml:space="preserve">通过符合性审查的次低报价供应商投标（响应）报价×</w:t>
      </w:r>
      <w:r>
        <w:rPr>
          <w:rFonts w:hint="eastAsia" w:asciiTheme="minorEastAsia" w:hAnsiTheme="minorEastAsia" w:eastAsiaTheme="minorEastAsia" w:cstheme="minorEastAsia"/>
          <w:sz w:val="24"/>
        </w:rPr>
        <w:t xml:space="preserve">50%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 </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③投标（响应）报价低于采购项目</w:t>
      </w:r>
      <w:r>
        <w:rPr>
          <w:rFonts w:hint="eastAsia" w:asciiTheme="minorEastAsia" w:hAnsiTheme="minorEastAsia" w:eastAsiaTheme="minorEastAsia" w:cstheme="minorEastAsia"/>
          <w:sz w:val="24"/>
        </w:rPr>
        <w:t xml:space="preserve">最高限价</w:t>
      </w:r>
      <w:r>
        <w:rPr>
          <w:rFonts w:hint="eastAsia" w:asciiTheme="minorEastAsia" w:hAnsiTheme="minorEastAsia" w:eastAsiaTheme="minorEastAsia" w:cstheme="minorEastAsia"/>
          <w:sz w:val="24"/>
        </w:rPr>
        <w:t xml:space="preserve">45%</w:t>
      </w:r>
      <w:r>
        <w:rPr>
          <w:rFonts w:hint="eastAsia" w:asciiTheme="minorEastAsia" w:hAnsiTheme="minorEastAsia" w:eastAsiaTheme="minorEastAsia" w:cstheme="minorEastAsia"/>
          <w:sz w:val="24"/>
        </w:rPr>
        <w:t xml:space="preserve">的，即投标（响应）报价</w:t>
      </w:r>
      <w:r>
        <w:rPr>
          <w:rFonts w:hint="eastAsia" w:asciiTheme="minorEastAsia" w:hAnsiTheme="minorEastAsia" w:eastAsiaTheme="minorEastAsia" w:cstheme="minorEastAsia"/>
          <w:sz w:val="24"/>
        </w:rPr>
        <w:t xml:space="preserve">&lt;</w:t>
      </w:r>
      <w:r>
        <w:rPr>
          <w:rFonts w:hint="eastAsia" w:asciiTheme="minorEastAsia" w:hAnsiTheme="minorEastAsia" w:eastAsiaTheme="minorEastAsia" w:cstheme="minorEastAsia"/>
          <w:sz w:val="24"/>
        </w:rPr>
        <w:t xml:space="preserve">采购项目最高×</w:t>
      </w:r>
      <w:r>
        <w:rPr>
          <w:rFonts w:hint="eastAsia" w:asciiTheme="minorEastAsia" w:hAnsiTheme="minorEastAsia" w:eastAsiaTheme="minorEastAsia" w:cstheme="minorEastAsia"/>
          <w:sz w:val="24"/>
        </w:rPr>
        <w:t xml:space="preserve">45%</w:t>
      </w:r>
      <w:r>
        <w:rPr>
          <w:rFonts w:hint="eastAsia" w:asciiTheme="minorEastAsia" w:hAnsiTheme="minorEastAsia" w:eastAsiaTheme="minorEastAsia" w:cstheme="minorEastAsia"/>
          <w:sz w:val="24"/>
        </w:rPr>
        <w:t xml:space="preserve">；</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④评标委员会基于专业判断，认为供应商报价过低，可能影响产品质量或者不能诚信履约的其他情形。</w:t>
      </w:r>
      <w:r/>
    </w:p>
    <w:p>
      <w:pPr>
        <w:pStyle w:val="1085"/>
        <w:ind w:firstLine="560"/>
        <w:spacing w:before="0" w:after="0" w:line="30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评审委员会启动异常低价投标（响应）审查后，属于前述第</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项至第</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项情形的，应当要求相关供应商在评审现场合理的时间内对投标</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响应</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价格</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heme="minorEastAsia" w:hAnsiTheme="minorEastAsia" w:eastAsiaTheme="minorEastAsia" w:cstheme="minorEastAsia"/>
          <w:sz w:val="24"/>
        </w:rPr>
        <w:t xml:space="preserve">30</w:t>
      </w:r>
      <w:r>
        <w:rPr>
          <w:rFonts w:hint="eastAsia" w:asciiTheme="minorEastAsia" w:hAnsiTheme="minorEastAsia" w:eastAsiaTheme="minorEastAsia" w:cstheme="minorEastAsia"/>
          <w:sz w:val="24"/>
        </w:rPr>
        <w:t xml:space="preserve">分钟。其中，属于第</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项情形，供应商已随投标</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响应</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文件一并提交相关书</w:t>
      </w:r>
      <w:r>
        <w:rPr>
          <w:rFonts w:hint="eastAsia" w:asciiTheme="minorEastAsia" w:hAnsiTheme="minorEastAsia" w:eastAsiaTheme="minorEastAsia" w:cstheme="minorEastAsia"/>
          <w:sz w:val="24"/>
        </w:rPr>
        <w:t xml:space="preserve">面说明及必要的证明材料的，在评审现场可不再重复提交。</w:t>
      </w:r>
      <w:r/>
    </w:p>
    <w:p>
      <w:pPr>
        <w:pStyle w:val="1085"/>
        <w:ind w:firstLine="560"/>
        <w:spacing w:before="0" w:after="0" w:line="30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评审委员会依据专业经验，参考同类项目中标</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成交</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价格，类似产品市场价格水平，行业人工费用标准，国家有关部门指导行业协会发布的行业平均成本等情况，对报价合理性进行判断。投标</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响应</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供应商不能提供书面说明，证明材料，或者提供的书面说明，证明材料不能证明其报价合理性的，评审委员会应当将其作为无效投标</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响应</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处理。</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b/>
        </w:rPr>
      </w:pPr>
      <w:r/>
      <w:bookmarkStart w:id="29" w:name="_Toc9899"/>
      <w:r>
        <w:rPr>
          <w:rFonts w:hint="eastAsia" w:asciiTheme="minorEastAsia" w:hAnsiTheme="minorEastAsia" w:eastAsiaTheme="minorEastAsia" w:cstheme="minorEastAsia"/>
          <w:b/>
        </w:rPr>
        <w:t xml:space="preserve">7</w:t>
      </w:r>
      <w:r>
        <w:rPr>
          <w:rFonts w:hint="eastAsia" w:asciiTheme="minorEastAsia" w:hAnsiTheme="minorEastAsia" w:eastAsiaTheme="minorEastAsia" w:cstheme="minorEastAsia"/>
          <w:b/>
        </w:rPr>
        <w:t xml:space="preserve">、磋商活动终止</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磋商活动中出现下列情形之一的，磋商活动终止：</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t xml:space="preserve">）因情况变化，不再符合规定的竞争性磋商采购方式适用情形的；</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）出现影响采购公正的违法、违规行为的；</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）在采购过程中符合竞争要求的供应商或者报价未超过采购预算的供应商不足</w:t>
      </w:r>
      <w:r>
        <w:rPr>
          <w:rFonts w:hint="eastAsia"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家的（财库〔</w:t>
      </w:r>
      <w:r>
        <w:rPr>
          <w:rFonts w:hint="eastAsia" w:asciiTheme="minorEastAsia" w:hAnsiTheme="minorEastAsia" w:eastAsiaTheme="minorEastAsia" w:cstheme="minorEastAsia"/>
        </w:rPr>
        <w:t xml:space="preserve">2014</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214</w:t>
      </w:r>
      <w:r>
        <w:rPr>
          <w:rFonts w:hint="eastAsia" w:asciiTheme="minorEastAsia" w:hAnsiTheme="minorEastAsia" w:eastAsiaTheme="minorEastAsia" w:cstheme="minorEastAsia"/>
        </w:rPr>
        <w:t xml:space="preserve">号文第二十一条第三款规定的情形外）；</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）因重大变故，采购任务取消的。</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8</w:t>
      </w:r>
      <w:r>
        <w:rPr>
          <w:rFonts w:hint="eastAsia" w:asciiTheme="minorEastAsia" w:hAnsiTheme="minorEastAsia" w:eastAsiaTheme="minorEastAsia" w:cstheme="minorEastAsia"/>
          <w:b/>
        </w:rPr>
        <w:t xml:space="preserve">、投诉</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供应商和其他利害关系人认为本次招标活动违反法律、法规和规章规定的，有权向财政部门投诉。</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9</w:t>
      </w:r>
      <w:r>
        <w:rPr>
          <w:rFonts w:hint="eastAsia" w:asciiTheme="minorEastAsia" w:hAnsiTheme="minorEastAsia" w:eastAsiaTheme="minorEastAsia" w:cstheme="minorEastAsia"/>
          <w:b/>
        </w:rPr>
        <w:t xml:space="preserve">、需要补充的其他内容</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需要补充的其他内容：</w:t>
      </w:r>
      <w:r>
        <w:rPr>
          <w:rFonts w:hint="eastAsia" w:asciiTheme="minorEastAsia" w:hAnsiTheme="minorEastAsia" w:eastAsiaTheme="minorEastAsia" w:cstheme="minorEastAsia"/>
        </w:rPr>
        <w:t xml:space="preserve">见供应</w:t>
      </w:r>
      <w:r>
        <w:rPr>
          <w:rFonts w:hint="eastAsia" w:asciiTheme="minorEastAsia" w:hAnsiTheme="minorEastAsia" w:eastAsiaTheme="minorEastAsia" w:cstheme="minorEastAsia"/>
        </w:rPr>
        <w:t xml:space="preserve">商须知前附表。</w:t>
      </w:r>
      <w:r/>
    </w:p>
    <w:p>
      <w:pPr>
        <w:pStyle w:val="1086"/>
        <w:ind w:firstLine="689"/>
        <w:spacing w:before="0" w:beforeAutospacing="0" w:after="0" w:afterAutospacing="0" w:line="300" w:lineRule="auto"/>
        <w:widowControl w:val="off"/>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10</w:t>
      </w:r>
      <w:r>
        <w:rPr>
          <w:rFonts w:hint="eastAsia" w:asciiTheme="minorEastAsia" w:hAnsiTheme="minorEastAsia" w:eastAsiaTheme="minorEastAsia" w:cstheme="minorEastAsia"/>
          <w:b/>
        </w:rPr>
        <w:t xml:space="preserve">、竞争性磋商文件的解释</w:t>
      </w:r>
      <w:r/>
    </w:p>
    <w:p>
      <w:pPr>
        <w:pStyle w:val="1086"/>
        <w:ind w:firstLine="686"/>
        <w:spacing w:before="0" w:beforeAutospacing="0" w:after="0" w:afterAutospacing="0" w:line="300" w:lineRule="auto"/>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本竞争性磋商文件的解释权属于采购人。</w:t>
      </w:r>
      <w:r/>
    </w:p>
    <w:p>
      <w:pPr>
        <w:pStyle w:val="823"/>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br w:type="page" w:clear="all"/>
      </w:r>
      <w:bookmarkStart w:id="30" w:name="_Toc29720"/>
      <w:r/>
      <w:bookmarkStart w:id="31" w:name="_Toc23926"/>
      <w:r>
        <w:rPr>
          <w:rFonts w:hint="eastAsia" w:asciiTheme="minorEastAsia" w:hAnsiTheme="minorEastAsia" w:eastAsiaTheme="minorEastAsia" w:cstheme="minorEastAsia"/>
          <w:color w:val="auto"/>
          <w:sz w:val="32"/>
          <w:szCs w:val="32"/>
        </w:rPr>
        <w:t xml:space="preserve">第四章</w:t>
      </w:r>
      <w:r>
        <w:rPr>
          <w:rFonts w:hint="eastAsia" w:asciiTheme="minorEastAsia" w:hAnsiTheme="minorEastAsia" w:eastAsiaTheme="minorEastAsia" w:cstheme="minorEastAsia"/>
          <w:color w:val="auto"/>
          <w:sz w:val="32"/>
          <w:szCs w:val="32"/>
        </w:rPr>
        <w:t xml:space="preserve"> </w:t>
      </w:r>
      <w:r>
        <w:rPr>
          <w:rFonts w:hint="eastAsia" w:asciiTheme="minorEastAsia" w:hAnsiTheme="minorEastAsia" w:eastAsiaTheme="minorEastAsia" w:cstheme="minorEastAsia"/>
          <w:color w:val="auto"/>
          <w:sz w:val="32"/>
          <w:szCs w:val="32"/>
        </w:rPr>
        <w:t xml:space="preserve">采购需求</w:t>
      </w:r>
      <w:bookmarkEnd w:id="29"/>
      <w:r/>
      <w:bookmarkEnd w:id="30"/>
      <w:r/>
      <w:bookmarkEnd w:id="31"/>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1</w:t>
      </w:r>
      <w:r>
        <w:rPr>
          <w:rFonts w:hint="eastAsia" w:asciiTheme="minorEastAsia" w:hAnsiTheme="minorEastAsia" w:eastAsiaTheme="minorEastAsia" w:cstheme="minorEastAsia"/>
          <w:b/>
          <w:sz w:val="24"/>
        </w:rPr>
        <w:t xml:space="preserve">．项目概况</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包号名称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姜堰区娄庄镇三</w:t>
      </w:r>
      <w:r>
        <w:rPr>
          <w:rFonts w:hint="eastAsia" w:asciiTheme="minorEastAsia" w:hAnsiTheme="minorEastAsia" w:eastAsiaTheme="minorEastAsia" w:cstheme="minorEastAsia"/>
          <w:sz w:val="24"/>
        </w:rPr>
        <w:t xml:space="preserve">联村</w:t>
      </w:r>
      <w:r>
        <w:rPr>
          <w:rFonts w:hint="eastAsia" w:asciiTheme="minorEastAsia" w:hAnsiTheme="minorEastAsia" w:eastAsiaTheme="minorEastAsia" w:cstheme="minorEastAsia"/>
          <w:sz w:val="24"/>
        </w:rPr>
        <w:t xml:space="preserve">2026</w:t>
      </w:r>
      <w:r>
        <w:rPr>
          <w:rFonts w:hint="eastAsia" w:asciiTheme="minorEastAsia" w:hAnsiTheme="minorEastAsia" w:eastAsiaTheme="minorEastAsia" w:cstheme="minorEastAsia"/>
          <w:sz w:val="24"/>
        </w:rPr>
        <w:t xml:space="preserve">年度省级宜</w:t>
      </w:r>
      <w:r>
        <w:rPr>
          <w:rFonts w:hint="eastAsia" w:asciiTheme="minorEastAsia" w:hAnsiTheme="minorEastAsia" w:eastAsiaTheme="minorEastAsia" w:cstheme="minorEastAsia"/>
          <w:sz w:val="24"/>
        </w:rPr>
        <w:t xml:space="preserve">居宜业</w:t>
      </w:r>
      <w:r>
        <w:rPr>
          <w:rFonts w:hint="eastAsia" w:asciiTheme="minorEastAsia" w:hAnsiTheme="minorEastAsia" w:eastAsiaTheme="minorEastAsia" w:cstheme="minorEastAsia"/>
          <w:sz w:val="24"/>
        </w:rPr>
        <w:t xml:space="preserve">和美乡村建设项目</w:t>
      </w:r>
      <w:r>
        <w:rPr>
          <w:rFonts w:hint="eastAsia" w:asciiTheme="minorEastAsia" w:hAnsiTheme="minorEastAsia" w:eastAsiaTheme="minorEastAsia" w:cstheme="minorEastAsia"/>
          <w:sz w:val="24"/>
        </w:rPr>
        <w:t xml:space="preserve">；</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）采购内容：</w:t>
      </w:r>
      <w:r>
        <w:rPr>
          <w:rFonts w:hint="eastAsia" w:asciiTheme="minorEastAsia" w:hAnsiTheme="minorEastAsia" w:cstheme="minorEastAsia"/>
          <w:sz w:val="24"/>
        </w:rPr>
        <w:t xml:space="preserve">过路管涵填土</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木桩护坡、绿化栽植等</w:t>
      </w:r>
      <w:r>
        <w:rPr>
          <w:rFonts w:hint="eastAsia" w:asciiTheme="minorEastAsia" w:hAnsiTheme="minorEastAsia" w:eastAsiaTheme="minorEastAsia" w:cstheme="minorEastAsia"/>
          <w:sz w:val="24"/>
        </w:rPr>
        <w:t xml:space="preserve">；具体内容详见工程量清单及图纸。</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）本项目承包范围为采购文件、附件范围相关的内容。供应商应根据附件内容以现场踏勘为准仔细核对工程量清单，核对内容包括清单数量、清单特征、计量单位等。</w:t>
      </w:r>
      <w:r/>
    </w:p>
    <w:p>
      <w:pPr>
        <w:ind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）工期：</w:t>
      </w:r>
      <w:r>
        <w:rPr>
          <w:rFonts w:hint="eastAsia" w:asciiTheme="minorEastAsia" w:hAnsiTheme="minorEastAsia" w:eastAsiaTheme="minorEastAsia" w:cstheme="minorEastAsia"/>
          <w:sz w:val="24"/>
        </w:rPr>
        <w:t xml:space="preserve">50</w:t>
      </w:r>
      <w:r>
        <w:rPr>
          <w:rFonts w:hint="eastAsia" w:asciiTheme="minorEastAsia" w:hAnsiTheme="minorEastAsia" w:eastAsiaTheme="minorEastAsia" w:cstheme="minorEastAsia"/>
          <w:sz w:val="24"/>
        </w:rPr>
        <w:t xml:space="preserve">日历天；施工质量要求：合格；本工程缺陷责任期</w:t>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年</w:t>
      </w:r>
      <w:r>
        <w:rPr>
          <w:rFonts w:hint="eastAsia" w:asciiTheme="minorEastAsia" w:hAnsiTheme="minorEastAsia" w:cstheme="minorEastAsia"/>
          <w:sz w:val="24"/>
        </w:rPr>
        <w:t xml:space="preserve">，</w:t>
      </w:r>
      <w:r>
        <w:rPr>
          <w:rFonts w:hint="eastAsia" w:asciiTheme="minorEastAsia" w:hAnsiTheme="minorEastAsia" w:eastAsiaTheme="minorEastAsia" w:cstheme="minorEastAsia"/>
          <w:sz w:val="24"/>
        </w:rPr>
        <w:t xml:space="preserve">自工程竣工验收合格之日起算。</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w:t>
      </w:r>
      <w:r>
        <w:rPr>
          <w:rFonts w:hint="eastAsia" w:asciiTheme="minorEastAsia" w:hAnsiTheme="minorEastAsia" w:eastAsiaTheme="minorEastAsia" w:cstheme="minorEastAsia"/>
          <w:sz w:val="24"/>
        </w:rPr>
        <w:t xml:space="preserve">由成交人</w:t>
      </w:r>
      <w:r>
        <w:rPr>
          <w:rFonts w:hint="eastAsia" w:asciiTheme="minorEastAsia" w:hAnsiTheme="minorEastAsia" w:eastAsiaTheme="minorEastAsia" w:cstheme="minorEastAsia"/>
          <w:sz w:val="24"/>
        </w:rPr>
        <w:t xml:space="preserve">自负。</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）成交单位应做</w:t>
      </w:r>
      <w:r>
        <w:rPr>
          <w:rFonts w:hint="eastAsia" w:asciiTheme="minorEastAsia" w:hAnsiTheme="minorEastAsia" w:eastAsiaTheme="minorEastAsia" w:cstheme="minorEastAsia"/>
          <w:sz w:val="24"/>
        </w:rPr>
        <w:t xml:space="preserve">到文明施工，不得扰民，做到施工现场整洁，施工垃圾及时清运，清运手续、费用由施工方自行解决。</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w:t>
      </w:r>
      <w:r>
        <w:rPr>
          <w:rFonts w:hint="eastAsia" w:asciiTheme="minorEastAsia" w:hAnsiTheme="minorEastAsia" w:eastAsiaTheme="minorEastAsia" w:cstheme="minorEastAsia"/>
          <w:sz w:val="24"/>
        </w:rPr>
        <w:t xml:space="preserve">费等相关其他费用，</w:t>
      </w:r>
      <w:r>
        <w:rPr>
          <w:rFonts w:hint="eastAsia" w:asciiTheme="minorEastAsia" w:hAnsiTheme="minorEastAsia" w:eastAsiaTheme="minorEastAsia" w:cstheme="minorEastAsia"/>
          <w:sz w:val="24"/>
        </w:rPr>
        <w:t xml:space="preserve">由成交</w:t>
      </w:r>
      <w:r>
        <w:rPr>
          <w:rFonts w:hint="eastAsia" w:asciiTheme="minorEastAsia" w:hAnsiTheme="minorEastAsia" w:eastAsiaTheme="minorEastAsia" w:cstheme="minorEastAsia"/>
          <w:sz w:val="24"/>
        </w:rPr>
        <w:t xml:space="preserve">单位自行承担，并且采购人有权从工程款中扣除。</w:t>
      </w:r>
      <w:r/>
    </w:p>
    <w:p>
      <w:pPr>
        <w:ind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10</w:t>
      </w:r>
      <w:r>
        <w:rPr>
          <w:rFonts w:hint="eastAsia" w:asciiTheme="minorEastAsia" w:hAnsiTheme="minorEastAsia" w:eastAsiaTheme="minorEastAsia" w:cstheme="minorEastAsia"/>
          <w:sz w:val="24"/>
        </w:rPr>
        <w:t xml:space="preserve">）施工过程中，成交单位需采取措施保护现场及周边相关物品、设施等，因成交单位的不规范操作、误操作等原因造成相关设施的损坏、设备的停用等后果均</w:t>
      </w:r>
      <w:r>
        <w:rPr>
          <w:rFonts w:hint="eastAsia" w:asciiTheme="minorEastAsia" w:hAnsiTheme="minorEastAsia" w:eastAsiaTheme="minorEastAsia" w:cstheme="minorEastAsia"/>
          <w:sz w:val="24"/>
        </w:rPr>
        <w:t xml:space="preserve">由成交</w:t>
      </w:r>
      <w:r>
        <w:rPr>
          <w:rFonts w:hint="eastAsia" w:asciiTheme="minorEastAsia" w:hAnsiTheme="minorEastAsia" w:eastAsiaTheme="minorEastAsia" w:cstheme="minorEastAsia"/>
          <w:sz w:val="24"/>
        </w:rPr>
        <w:t xml:space="preserve">单位承担，</w:t>
      </w:r>
      <w:r>
        <w:rPr>
          <w:rFonts w:hint="eastAsia" w:asciiTheme="minorEastAsia" w:hAnsiTheme="minorEastAsia" w:eastAsiaTheme="minorEastAsia" w:cstheme="minorEastAsia"/>
          <w:sz w:val="24"/>
        </w:rPr>
        <w:t xml:space="preserve">由成交</w:t>
      </w:r>
      <w:r>
        <w:rPr>
          <w:rFonts w:hint="eastAsia" w:asciiTheme="minorEastAsia" w:hAnsiTheme="minorEastAsia" w:eastAsiaTheme="minorEastAsia" w:cstheme="minorEastAsia"/>
          <w:sz w:val="24"/>
        </w:rPr>
        <w:t xml:space="preserve">单位原样修复并自行承担相关费用。</w:t>
      </w:r>
      <w:r/>
    </w:p>
    <w:p>
      <w:pPr>
        <w:spacing w:line="360" w:lineRule="auto"/>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2</w:t>
      </w:r>
      <w:r>
        <w:rPr>
          <w:rFonts w:hint="eastAsia" w:asciiTheme="minorEastAsia" w:hAnsiTheme="minorEastAsia" w:eastAsiaTheme="minorEastAsia" w:cstheme="minorEastAsia"/>
          <w:b/>
          <w:sz w:val="24"/>
        </w:rPr>
        <w:t xml:space="preserve">．采购标的</w:t>
      </w:r>
      <w:r>
        <w:rPr>
          <w:rFonts w:hint="eastAsia" w:asciiTheme="minorEastAsia" w:hAnsiTheme="minorEastAsia" w:eastAsiaTheme="minorEastAsia" w:cstheme="minorEastAsia"/>
          <w:b/>
          <w:sz w:val="24"/>
        </w:rPr>
        <w:t xml:space="preserve">的</w:t>
      </w:r>
      <w:r>
        <w:rPr>
          <w:rFonts w:hint="eastAsia" w:asciiTheme="minorEastAsia" w:hAnsiTheme="minorEastAsia" w:eastAsiaTheme="minorEastAsia" w:cstheme="minorEastAsia"/>
          <w:b/>
          <w:sz w:val="24"/>
        </w:rPr>
        <w:t xml:space="preserve">所属行业：</w:t>
      </w:r>
      <w:r/>
    </w:p>
    <w:p>
      <w:pPr>
        <w:ind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参照《关于印发中小企业划型标准规定的通知》（工信部联企业</w:t>
      </w:r>
      <w:r>
        <w:rPr>
          <w:rFonts w:hint="eastAsia" w:asciiTheme="minorEastAsia" w:hAnsiTheme="minorEastAsia" w:eastAsiaTheme="minorEastAsia" w:cstheme="minorEastAsia"/>
          <w:sz w:val="24"/>
        </w:rPr>
        <w:t xml:space="preserve">[2011]300</w:t>
      </w:r>
      <w:r>
        <w:rPr>
          <w:rFonts w:hint="eastAsia" w:asciiTheme="minorEastAsia" w:hAnsiTheme="minorEastAsia" w:eastAsiaTheme="minorEastAsia" w:cstheme="minorEastAsia"/>
          <w:sz w:val="24"/>
        </w:rPr>
        <w:t xml:space="preserve">号）文件，本项目采购标的所属行业为</w:t>
      </w:r>
      <w:r>
        <w:rPr>
          <w:rFonts w:hint="eastAsia" w:asciiTheme="minorEastAsia" w:hAnsiTheme="minorEastAsia" w:eastAsiaTheme="minorEastAsia" w:cstheme="minorEastAsia"/>
          <w:sz w:val="24"/>
          <w:u w:val="single"/>
        </w:rPr>
        <w:t xml:space="preserve">建筑业</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 </w:t>
      </w:r>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 </w:t>
      </w:r>
      <w:r>
        <w:rPr>
          <w:rFonts w:hint="eastAsia" w:asciiTheme="minorEastAsia" w:hAnsiTheme="minorEastAsia" w:eastAsiaTheme="minorEastAsia" w:cstheme="minorEastAsia"/>
          <w:b/>
          <w:sz w:val="24"/>
        </w:rPr>
        <w:t xml:space="preserve">结算方式：</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结算依据：后期</w:t>
      </w:r>
      <w:r>
        <w:rPr>
          <w:rFonts w:hint="eastAsia" w:asciiTheme="minorEastAsia" w:hAnsiTheme="minorEastAsia" w:eastAsiaTheme="minorEastAsia" w:cstheme="minorEastAsia"/>
          <w:sz w:val="24"/>
        </w:rPr>
        <w:t xml:space="preserve">结算仅</w:t>
      </w:r>
      <w:r>
        <w:rPr>
          <w:rFonts w:hint="eastAsia" w:asciiTheme="minorEastAsia" w:hAnsiTheme="minorEastAsia" w:eastAsiaTheme="minorEastAsia" w:cstheme="minorEastAsia"/>
          <w:sz w:val="24"/>
        </w:rPr>
        <w:t xml:space="preserve">调整经采购人批准变更</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包括增加施工内容或取消部分施工项目</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的相应费用增减，具体调整方式为：</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涉及工程数量减少的，以实际减少数量为准，涉及工程数量增加的，以实际增加数量为准；</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spacing w:line="360" w:lineRule="auto"/>
        <w:rPr>
          <w:rFonts w:asciiTheme="minorEastAsia" w:hAnsiTheme="minorEastAsia" w:eastAsiaTheme="minorEastAsia" w:cs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4</w:t>
      </w:r>
      <w:r>
        <w:rPr>
          <w:rFonts w:hint="eastAsia" w:asciiTheme="minorEastAsia" w:hAnsiTheme="minorEastAsia" w:eastAsiaTheme="minorEastAsia" w:cstheme="minorEastAsia"/>
          <w:b/>
          <w:sz w:val="24"/>
        </w:rPr>
        <w:t xml:space="preserve">．付款方式：</w:t>
      </w:r>
      <w:bookmarkStart w:id="32" w:name="_Toc26328"/>
      <w:r/>
      <w:bookmarkStart w:id="33" w:name="_Toc1148"/>
      <w:r/>
      <w:bookmarkStart w:id="34" w:name="_Toc25169"/>
      <w:r/>
      <w:r/>
    </w:p>
    <w:p>
      <w:pPr>
        <w:ind w:firstLine="480"/>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合同签订进场后</w:t>
      </w:r>
      <w:r>
        <w:rPr>
          <w:rFonts w:hint="eastAsia" w:asciiTheme="minorEastAsia" w:hAnsiTheme="minorEastAsia" w:eastAsiaTheme="minorEastAsia" w:cstheme="minorEastAsia"/>
          <w:sz w:val="24"/>
        </w:rPr>
        <w:t xml:space="preserve">付合同</w:t>
      </w:r>
      <w:r>
        <w:rPr>
          <w:rFonts w:hint="eastAsia" w:asciiTheme="minorEastAsia" w:hAnsiTheme="minorEastAsia" w:eastAsiaTheme="minorEastAsia" w:cstheme="minorEastAsia"/>
          <w:sz w:val="24"/>
        </w:rPr>
        <w:t xml:space="preserve">价的</w:t>
      </w:r>
      <w:r>
        <w:rPr>
          <w:rFonts w:hint="eastAsia" w:asciiTheme="minorEastAsia" w:hAnsiTheme="minorEastAsia" w:eastAsiaTheme="minorEastAsia" w:cstheme="minorEastAsia"/>
          <w:sz w:val="24"/>
        </w:rPr>
        <w:t xml:space="preserve">30%</w:t>
      </w:r>
      <w:r>
        <w:rPr>
          <w:rFonts w:hint="eastAsia" w:asciiTheme="minorEastAsia" w:hAnsiTheme="minorEastAsia" w:eastAsiaTheme="minorEastAsia" w:cstheme="minorEastAsia"/>
          <w:sz w:val="24"/>
        </w:rPr>
        <w:t xml:space="preserve">，工程竣工</w:t>
      </w:r>
      <w:r>
        <w:rPr>
          <w:rFonts w:hint="eastAsia" w:asciiTheme="minorEastAsia" w:hAnsiTheme="minorEastAsia" w:eastAsiaTheme="minorEastAsia" w:cstheme="minorEastAsia"/>
          <w:sz w:val="24"/>
        </w:rPr>
        <w:t xml:space="preserve">并经镇级</w:t>
      </w:r>
      <w:r>
        <w:rPr>
          <w:rFonts w:hint="eastAsia" w:asciiTheme="minorEastAsia" w:hAnsiTheme="minorEastAsia" w:eastAsiaTheme="minorEastAsia" w:cstheme="minorEastAsia"/>
          <w:sz w:val="24"/>
        </w:rPr>
        <w:t xml:space="preserve">验收合格</w:t>
      </w:r>
      <w:r>
        <w:rPr>
          <w:rFonts w:hint="eastAsia" w:asciiTheme="minorEastAsia" w:hAnsiTheme="minorEastAsia" w:eastAsiaTheme="minorEastAsia" w:cstheme="minorEastAsia"/>
          <w:sz w:val="24"/>
        </w:rPr>
        <w:t xml:space="preserve">后付至合同价的</w:t>
      </w:r>
      <w:r>
        <w:rPr>
          <w:rFonts w:hint="eastAsia" w:asciiTheme="minorEastAsia" w:hAnsiTheme="minorEastAsia" w:eastAsiaTheme="minorEastAsia" w:cstheme="minorEastAsia"/>
          <w:sz w:val="24"/>
        </w:rPr>
        <w:t xml:space="preserve">70%</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工程</w:t>
      </w:r>
      <w:r>
        <w:rPr>
          <w:rFonts w:hint="eastAsia" w:asciiTheme="minorEastAsia" w:hAnsiTheme="minorEastAsia" w:eastAsiaTheme="minorEastAsia" w:cstheme="minorEastAsia"/>
          <w:sz w:val="24"/>
        </w:rPr>
        <w:t xml:space="preserve">审计</w:t>
      </w:r>
      <w:r>
        <w:rPr>
          <w:rFonts w:hint="eastAsia" w:asciiTheme="minorEastAsia" w:hAnsiTheme="minorEastAsia" w:eastAsiaTheme="minorEastAsia" w:cstheme="minorEastAsia"/>
          <w:sz w:val="24"/>
        </w:rPr>
        <w:t xml:space="preserve">结束</w:t>
      </w:r>
      <w:r>
        <w:rPr>
          <w:rFonts w:hint="eastAsia" w:asciiTheme="minorEastAsia" w:hAnsiTheme="minorEastAsia" w:eastAsiaTheme="minorEastAsia" w:cstheme="minorEastAsia"/>
          <w:sz w:val="24"/>
        </w:rPr>
        <w:t xml:space="preserve">后付</w:t>
      </w:r>
      <w:r>
        <w:rPr>
          <w:rFonts w:hint="eastAsia" w:asciiTheme="minorEastAsia" w:hAnsiTheme="minorEastAsia" w:eastAsiaTheme="minorEastAsia" w:cstheme="minorEastAsia"/>
          <w:sz w:val="24"/>
        </w:rPr>
        <w:t xml:space="preserve">至</w:t>
      </w:r>
      <w:r>
        <w:rPr>
          <w:rFonts w:hint="eastAsia" w:asciiTheme="minorEastAsia" w:hAnsiTheme="minorEastAsia" w:eastAsiaTheme="minorEastAsia" w:cstheme="minorEastAsia"/>
          <w:sz w:val="24"/>
        </w:rPr>
        <w:t xml:space="preserve">审</w:t>
      </w:r>
      <w:r>
        <w:rPr>
          <w:rFonts w:hint="eastAsia" w:asciiTheme="minorEastAsia" w:hAnsiTheme="minorEastAsia" w:eastAsiaTheme="minorEastAsia" w:cstheme="minorEastAsia"/>
          <w:sz w:val="24"/>
        </w:rPr>
        <w:t xml:space="preserve">计</w:t>
      </w:r>
      <w:r>
        <w:rPr>
          <w:rFonts w:hint="eastAsia" w:asciiTheme="minorEastAsia" w:hAnsiTheme="minorEastAsia" w:eastAsiaTheme="minorEastAsia" w:cstheme="minorEastAsia"/>
          <w:sz w:val="24"/>
        </w:rPr>
        <w:t xml:space="preserve">价的</w:t>
      </w:r>
      <w:r>
        <w:rPr>
          <w:rFonts w:hint="eastAsia" w:asciiTheme="minorEastAsia" w:hAnsiTheme="minorEastAsia" w:eastAsiaTheme="minorEastAsia" w:cstheme="minorEastAsia"/>
          <w:sz w:val="24"/>
        </w:rPr>
        <w:t xml:space="preserve">97</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，余款保质期后付清。（此工程所涉及款项皆不计取利息）。</w:t>
      </w:r>
      <w:r/>
    </w:p>
    <w:p>
      <w:pPr>
        <w:ind w:firstLine="48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23"/>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第五章</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磋</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商</w:t>
      </w:r>
      <w:bookmarkEnd w:id="32"/>
      <w:r/>
      <w:bookmarkEnd w:id="33"/>
      <w:r/>
      <w:bookmarkEnd w:id="34"/>
      <w:r/>
      <w:r/>
    </w:p>
    <w:p>
      <w:pPr>
        <w:pStyle w:val="1058"/>
        <w:ind w:firstLine="480"/>
        <w:spacing w:before="0" w:after="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w:t>
      </w:r>
      <w:r>
        <w:rPr>
          <w:rFonts w:hint="eastAsia" w:asciiTheme="minorEastAsia" w:hAnsiTheme="minorEastAsia" w:eastAsiaTheme="minorEastAsia" w:cstheme="minorEastAsia"/>
          <w:b/>
          <w:sz w:val="24"/>
          <w:szCs w:val="24"/>
        </w:rPr>
        <w:t xml:space="preserve">、磋商相关说明</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一</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szCs w:val="24"/>
        </w:rPr>
        <w:t xml:space="preserve">磋商要求</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rPr>
        <w:t xml:space="preserve">被邀请参与磋商的供应商需按本竞争性磋商文件要求的截止时间、方式（地点）提交首次响应文件，同时派人通过“苏</w:t>
      </w:r>
      <w:r>
        <w:rPr>
          <w:rFonts w:hint="eastAsia" w:asciiTheme="minorEastAsia" w:hAnsiTheme="minorEastAsia" w:eastAsiaTheme="minorEastAsia" w:cstheme="minorEastAsia"/>
          <w:bCs/>
          <w:sz w:val="24"/>
          <w:szCs w:val="24"/>
        </w:rPr>
        <w:t xml:space="preserve">采云</w:t>
      </w:r>
      <w:r>
        <w:rPr>
          <w:rFonts w:hint="eastAsia" w:asciiTheme="minorEastAsia" w:hAnsiTheme="minorEastAsia" w:eastAsiaTheme="minorEastAsia" w:cstheme="minorEastAsia"/>
          <w:bCs/>
          <w:sz w:val="24"/>
          <w:szCs w:val="24"/>
        </w:rPr>
        <w:t xml:space="preserve">”系统在“开标大厅”等待磋商。</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asciiTheme="minorEastAsia" w:hAnsiTheme="minorEastAsia" w:eastAsiaTheme="minorEastAsia" w:cstheme="minorEastAsia"/>
          <w:bCs/>
          <w:sz w:val="24"/>
          <w:szCs w:val="24"/>
        </w:rPr>
        <w:t xml:space="preserve">供应商可通过</w:t>
      </w:r>
      <w:r>
        <w:rPr>
          <w:rFonts w:hint="eastAsia" w:asciiTheme="minorEastAsia" w:hAnsiTheme="minorEastAsia" w:eastAsiaTheme="minorEastAsia" w:cstheme="minorEastAsia"/>
          <w:bCs/>
          <w:sz w:val="24"/>
          <w:szCs w:val="24"/>
        </w:rPr>
        <w:t xml:space="preserve">CA</w:t>
      </w:r>
      <w:r>
        <w:rPr>
          <w:rFonts w:hint="eastAsia" w:asciiTheme="minorEastAsia" w:hAnsiTheme="minorEastAsia" w:eastAsiaTheme="minorEastAsia" w:cstheme="minorEastAsia"/>
          <w:bCs/>
          <w:sz w:val="24"/>
          <w:szCs w:val="24"/>
        </w:rPr>
        <w:t xml:space="preserve">数字证书，在首次响应文件开启时间后，使用</w:t>
      </w:r>
      <w:r>
        <w:rPr>
          <w:rFonts w:hint="eastAsia" w:asciiTheme="minorEastAsia" w:hAnsiTheme="minorEastAsia" w:eastAsiaTheme="minorEastAsia" w:cstheme="minorEastAsia"/>
          <w:bCs/>
          <w:sz w:val="24"/>
          <w:szCs w:val="24"/>
        </w:rPr>
        <w:t xml:space="preserve">CA</w:t>
      </w:r>
      <w:r>
        <w:rPr>
          <w:rFonts w:hint="eastAsia" w:asciiTheme="minorEastAsia" w:hAnsiTheme="minorEastAsia" w:eastAsiaTheme="minorEastAsia" w:cstheme="minorEastAsia"/>
          <w:bCs/>
          <w:sz w:val="24"/>
          <w:szCs w:val="24"/>
        </w:rPr>
        <w:t xml:space="preserve">数字证书在规定时间内解密各自响应文件。</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磋商顺序按照电子标书解密先后时间进行，解密时间相同的，不分先后顺序。</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w:t>
      </w:r>
      <w:r>
        <w:rPr>
          <w:rFonts w:hint="eastAsia" w:asciiTheme="minorEastAsia" w:hAnsiTheme="minorEastAsia" w:eastAsiaTheme="minorEastAsia" w:cstheme="minorEastAsia"/>
          <w:bCs/>
          <w:sz w:val="24"/>
          <w:szCs w:val="24"/>
        </w:rPr>
        <w:t xml:space="preserve">未在规定时间内进行答疑澄清的，视同放弃澄清。</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w:t>
      </w:r>
      <w:r>
        <w:rPr>
          <w:rFonts w:hint="eastAsia" w:asciiTheme="minorEastAsia" w:hAnsiTheme="minorEastAsia" w:eastAsiaTheme="minorEastAsia" w:cstheme="minorEastAsia"/>
          <w:bCs/>
          <w:sz w:val="24"/>
          <w:szCs w:val="24"/>
        </w:rPr>
        <w:t xml:space="preserve">未在规定时间内进行报价的，视为响应无效。</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sz w:val="24"/>
          <w:szCs w:val="24"/>
        </w:rPr>
        <w:t xml:space="preserve">被邀请参与磋商的供应商如未按上述磋商要求执行，视同</w:t>
      </w:r>
      <w:r>
        <w:rPr>
          <w:rFonts w:hint="eastAsia" w:asciiTheme="minorEastAsia" w:hAnsiTheme="minorEastAsia" w:eastAsiaTheme="minorEastAsia" w:cstheme="minorEastAsia"/>
          <w:bCs/>
          <w:sz w:val="24"/>
          <w:szCs w:val="24"/>
        </w:rPr>
        <w:t xml:space="preserve">放弃磋商</w:t>
      </w:r>
      <w:r>
        <w:rPr>
          <w:rFonts w:hint="eastAsia" w:asciiTheme="minorEastAsia" w:hAnsiTheme="minorEastAsia" w:eastAsiaTheme="minorEastAsia" w:cstheme="minorEastAsia"/>
          <w:bCs/>
          <w:sz w:val="24"/>
          <w:szCs w:val="24"/>
        </w:rPr>
        <w:t xml:space="preserve">的权利。</w:t>
      </w:r>
      <w:r/>
    </w:p>
    <w:p>
      <w:pPr>
        <w:pStyle w:val="1058"/>
        <w:ind w:firstLine="480"/>
        <w:spacing w:before="0" w:after="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rPr>
        <w:t xml:space="preserve">一次评审结束后，采购代理机构或采购人代表将通过苏彩云采购系统提示符合要求的投标供应商进行最后报价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二次报价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，一次评审的时长不确定，请投标供应商自行关注</w:t>
      </w:r>
      <w:r>
        <w:rPr>
          <w:rFonts w:hint="eastAsia" w:asciiTheme="minorEastAsia" w:hAnsiTheme="minorEastAsia" w:eastAsiaTheme="minorEastAsia" w:cstheme="minorEastAsia"/>
          <w:sz w:val="24"/>
          <w:szCs w:val="24"/>
        </w:rPr>
        <w:t xml:space="preserve">报价系统，在报价系统开启后的</w:t>
      </w: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rPr>
        <w:t xml:space="preserve">分钟内提交最后报价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二次报价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。未能在规定时间内完成报价的供应商视为放弃投标；提交最后报价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二次报价</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的供应商不得少于</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家。</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（二）评审程序</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经磋商确定最终采购需求和提交最后报价的供应商后，由磋商小组采用综合评分法对提交最后报价的供应商的响应文件和最后报价进行综合评分。</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名成交供应商。</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w:t>
      </w:r>
      <w:r>
        <w:rPr>
          <w:rFonts w:hint="eastAsia" w:asciiTheme="minorEastAsia" w:hAnsiTheme="minorEastAsia" w:eastAsiaTheme="minorEastAsia" w:cstheme="minorEastAsia"/>
          <w:sz w:val="24"/>
          <w:szCs w:val="24"/>
        </w:rPr>
        <w:t xml:space="preserve">证明其报价合理性的，磋商小组应当将</w:t>
      </w:r>
      <w:r>
        <w:rPr>
          <w:rFonts w:hint="eastAsia" w:asciiTheme="minorEastAsia" w:hAnsiTheme="minorEastAsia" w:eastAsiaTheme="minorEastAsia" w:cstheme="minorEastAsia"/>
          <w:sz w:val="24"/>
          <w:szCs w:val="24"/>
        </w:rPr>
        <w:t xml:space="preserve">其按响应无效处理。</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采用竞争性磋商采购方式采购的政府购买服务项目（含政府和社会资本合作项目），在采购过程中符合要求的供应商（社会资本）只有</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家的，竞争性磋商采购活动可以继续进行。（这条规定的适用情形为竞争性磋商符合资格条件的供应商不少于</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家，</w:t>
      </w:r>
      <w:r>
        <w:rPr>
          <w:rFonts w:hint="eastAsia" w:asciiTheme="minorEastAsia" w:hAnsiTheme="minorEastAsia" w:eastAsiaTheme="minorEastAsia" w:cstheme="minorEastAsia"/>
          <w:sz w:val="24"/>
          <w:szCs w:val="24"/>
        </w:rPr>
        <w:t xml:space="preserve">进入磋商</w:t>
      </w:r>
      <w:r>
        <w:rPr>
          <w:rFonts w:hint="eastAsia" w:asciiTheme="minorEastAsia" w:hAnsiTheme="minorEastAsia" w:eastAsiaTheme="minorEastAsia" w:cstheme="minorEastAsia"/>
          <w:sz w:val="24"/>
          <w:szCs w:val="24"/>
        </w:rPr>
        <w:t xml:space="preserve">过程中，符合采购人技术等方面要求的供应商为</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家，磋商活动可以继续进行，由</w:t>
      </w: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家供应商提出最后报价。符合资格条件是指通过资格性审查。采购过程中符合要求的供应商（社会资本）只有</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家的，采购人（项目实施机构）或者采购代理机构应当终止竞争</w:t>
      </w:r>
      <w:r>
        <w:rPr>
          <w:rFonts w:hint="eastAsia" w:asciiTheme="minorEastAsia" w:hAnsiTheme="minorEastAsia" w:eastAsiaTheme="minorEastAsia" w:cstheme="minorEastAsia"/>
          <w:sz w:val="24"/>
          <w:szCs w:val="24"/>
        </w:rPr>
        <w:t xml:space="preserve">性磋商采购活动，发布项目终止公告并说明原因，重新开展采购活动）。</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相关内容和</w:t>
      </w:r>
      <w:r>
        <w:rPr>
          <w:rFonts w:hint="eastAsia" w:asciiTheme="minorEastAsia" w:hAnsiTheme="minorEastAsia" w:eastAsiaTheme="minorEastAsia" w:cstheme="minorEastAsia"/>
          <w:sz w:val="24"/>
          <w:szCs w:val="24"/>
        </w:rPr>
        <w:t xml:space="preserve">要</w:t>
      </w:r>
      <w:r>
        <w:rPr>
          <w:rFonts w:hint="eastAsia" w:asciiTheme="minorEastAsia" w:hAnsiTheme="minorEastAsia" w:eastAsiaTheme="minorEastAsia" w:cstheme="minorEastAsia"/>
          <w:sz w:val="24"/>
          <w:szCs w:val="24"/>
        </w:rPr>
        <w:t xml:space="preserve">求见：《中华人民共和国政府采购法》、《中华人民共和国政府采购法实施条例》、《政府采购竞争性磋商采购方式管理暂行办法》及《财政部关于政府采购竞争性磋商采购方式管理暂行办法有关问题的补充通知》（财库〔</w:t>
      </w:r>
      <w:r>
        <w:rPr>
          <w:rFonts w:hint="eastAsia" w:asciiTheme="minorEastAsia" w:hAnsiTheme="minorEastAsia" w:eastAsiaTheme="minorEastAsia" w:cstheme="minorEastAsia"/>
          <w:sz w:val="24"/>
          <w:szCs w:val="24"/>
        </w:rPr>
        <w:t xml:space="preserve">2015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rPr>
        <w:t xml:space="preserve">号）。</w:t>
      </w:r>
      <w:r/>
    </w:p>
    <w:p>
      <w:pPr>
        <w:pStyle w:val="1058"/>
        <w:ind w:firstLine="24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三</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查询及使用供应商信用记录</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由采购人查询信用信息。</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查询渠道：“信用中国”网（</w:t>
      </w:r>
      <w:hyperlink r:id="rId21" w:tooltip="http://www.creditchina.gov.cn/" w:history="1">
        <w:r>
          <w:rPr>
            <w:rFonts w:hint="eastAsia" w:asciiTheme="minorEastAsia" w:hAnsiTheme="minorEastAsia" w:eastAsiaTheme="minorEastAsia" w:cstheme="minorEastAsia"/>
            <w:sz w:val="24"/>
            <w:szCs w:val="24"/>
          </w:rPr>
          <w:t xml:space="preserve">www.creditchina.gov.cn</w:t>
        </w:r>
      </w:hyperlink>
      <w:r>
        <w:rPr>
          <w:rFonts w:hint="eastAsia" w:asciiTheme="minorEastAsia" w:hAnsiTheme="minorEastAsia" w:eastAsiaTheme="minorEastAsia" w:cstheme="minorEastAsia"/>
          <w:sz w:val="24"/>
          <w:szCs w:val="24"/>
        </w:rPr>
        <w:t xml:space="preserve">）；</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截止时点（查询环节）：首次响应文件开启</w:t>
      </w:r>
      <w:r>
        <w:rPr>
          <w:rFonts w:hint="eastAsia" w:asciiTheme="minorEastAsia" w:hAnsiTheme="minorEastAsia" w:eastAsiaTheme="minorEastAsia" w:cstheme="minorEastAsia"/>
          <w:sz w:val="24"/>
          <w:szCs w:val="24"/>
        </w:rPr>
        <w:t xml:space="preserve">后资格</w:t>
      </w:r>
      <w:r>
        <w:rPr>
          <w:rFonts w:hint="eastAsia" w:asciiTheme="minorEastAsia" w:hAnsiTheme="minorEastAsia" w:eastAsiaTheme="minorEastAsia" w:cstheme="minorEastAsia"/>
          <w:sz w:val="24"/>
          <w:szCs w:val="24"/>
        </w:rPr>
        <w:t xml:space="preserve">审查结束前。</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rPr>
        <w:t xml:space="preserve">信用信息的使用规则：</w:t>
      </w:r>
      <w:r/>
    </w:p>
    <w:p>
      <w:pPr>
        <w:pStyle w:val="1058"/>
        <w:ind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58"/>
        <w:ind w:firstLine="478"/>
        <w:spacing w:before="0" w:after="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w:t>
      </w:r>
      <w:r>
        <w:rPr>
          <w:rFonts w:hint="eastAsia" w:asciiTheme="minorEastAsia" w:hAnsiTheme="minorEastAsia" w:eastAsiaTheme="minorEastAsia" w:cstheme="minorEastAsia"/>
          <w:b/>
          <w:sz w:val="24"/>
          <w:szCs w:val="24"/>
        </w:rPr>
        <w:t xml:space="preserve">、评审方法和评审标准</w:t>
      </w:r>
      <w:r/>
    </w:p>
    <w:p>
      <w:pPr>
        <w:pStyle w:val="1058"/>
        <w:ind w:firstLine="47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评审方法：综合评分法</w:t>
      </w:r>
      <w:r/>
    </w:p>
    <w:p>
      <w:pPr>
        <w:pStyle w:val="1058"/>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评审标准：详见附表</w:t>
      </w:r>
      <w:r/>
    </w:p>
    <w:p>
      <w:pPr>
        <w:pStyle w:val="1058"/>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58"/>
        <w:ind w:right="25"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多家供应商提供的核心产品品牌相同的作为一个供应商计算，以质量和服务均能满足采购文件实质性响应要求且报价最低的供应商作为该品牌的供应商。</w:t>
      </w:r>
      <w:r/>
    </w:p>
    <w:p>
      <w:pPr>
        <w:pStyle w:val="1058"/>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rPr>
        <w:t xml:space="preserve">磋商过程中可能实质性变动的内容：在磋商过程中，磋商小组可以根据《磋商文件》和磋商情况实质性变动采购需求中的技术、服务要求以及合同</w:t>
      </w:r>
      <w:r>
        <w:rPr>
          <w:rFonts w:hint="eastAsia" w:asciiTheme="minorEastAsia" w:hAnsiTheme="minorEastAsia" w:eastAsiaTheme="minorEastAsia" w:cstheme="minorEastAsia"/>
          <w:sz w:val="24"/>
          <w:szCs w:val="24"/>
        </w:rPr>
        <w:t xml:space="preserve">草案条款。</w:t>
      </w:r>
      <w:r/>
    </w:p>
    <w:p>
      <w:pPr>
        <w:pStyle w:val="1058"/>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58"/>
        <w:ind w:left="2" w:right="29" w:firstLine="480"/>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Theme="minorEastAsia" w:hAnsiTheme="minorEastAsia" w:eastAsiaTheme="minorEastAsia" w:cstheme="minorEastAsia"/>
          <w:sz w:val="24"/>
          <w:szCs w:val="24"/>
        </w:rPr>
        <w:t xml:space="preserve">分之十</w:t>
      </w:r>
      <w:r>
        <w:rPr>
          <w:rFonts w:hint="eastAsia" w:asciiTheme="minorEastAsia" w:hAnsiTheme="minorEastAsia" w:eastAsiaTheme="minorEastAsia" w:cstheme="minorEastAsia"/>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1060"/>
        <w:jc w:val="center"/>
        <w:spacing w:line="400" w:lineRule="exact"/>
        <w:rPr>
          <w:rFonts w:asciiTheme="minorEastAsia" w:hAnsiTheme="minorEastAsia" w:eastAsiaTheme="minorEastAsia" w:cstheme="minorEastAsia"/>
          <w:b/>
          <w:bCs/>
          <w:sz w:val="28"/>
          <w:szCs w:val="28"/>
          <w:lang w:val="zh-CN"/>
        </w:rPr>
      </w:pPr>
      <w:r>
        <w:rPr>
          <w:rFonts w:hint="eastAsia" w:asciiTheme="minorEastAsia" w:hAnsiTheme="minorEastAsia" w:eastAsiaTheme="minorEastAsia" w:cstheme="minorEastAsia"/>
          <w:b/>
          <w:bCs/>
          <w:sz w:val="28"/>
          <w:szCs w:val="28"/>
          <w:lang w:val="zh-CN"/>
        </w:rPr>
        <w:br w:type="page" w:clear="all"/>
      </w:r>
      <w:r>
        <w:rPr>
          <w:rFonts w:hint="eastAsia" w:asciiTheme="minorEastAsia" w:hAnsiTheme="minorEastAsia" w:eastAsiaTheme="minorEastAsia" w:cstheme="minorEastAsia"/>
          <w:b/>
          <w:bCs/>
          <w:sz w:val="28"/>
          <w:szCs w:val="28"/>
          <w:lang w:val="zh-CN"/>
        </w:rPr>
        <w:t xml:space="preserve">评标内容及标准</w:t>
      </w:r>
      <w:r/>
    </w:p>
    <w:tbl>
      <w:tblPr>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523"/>
        <w:gridCol w:w="1196"/>
        <w:gridCol w:w="8256"/>
        <w:gridCol w:w="483"/>
      </w:tblGrid>
      <w:tr>
        <w:trPr>
          <w:jc w:val="center"/>
          <w:trHeight w:val="326"/>
        </w:trPr>
        <w:tc>
          <w:tcPr>
            <w:tcW w:w="250"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序号</w:t>
            </w:r>
            <w:r/>
          </w:p>
        </w:tc>
        <w:tc>
          <w:tcPr>
            <w:tcW w:w="572"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评分因素</w:t>
            </w:r>
            <w:r/>
          </w:p>
        </w:tc>
        <w:tc>
          <w:tcPr>
            <w:tcW w:w="3945"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评审标准</w:t>
            </w:r>
            <w:r/>
          </w:p>
        </w:tc>
        <w:tc>
          <w:tcPr>
            <w:tcW w:w="231" w:type="pct"/>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分值</w:t>
            </w:r>
            <w:r/>
          </w:p>
        </w:tc>
      </w:tr>
      <w:tr>
        <w:trPr>
          <w:jc w:val="center"/>
          <w:trHeight w:val="1467"/>
        </w:trPr>
        <w:tc>
          <w:tcPr>
            <w:tcW w:w="250" w:type="pct"/>
            <w:vAlign w:val="center"/>
            <w:textDirection w:val="lrTb"/>
            <w:noWrap/>
          </w:tcPr>
          <w:p>
            <w:pPr>
              <w:pStyle w:val="1059"/>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572" w:type="pct"/>
            <w:vAlign w:val="center"/>
            <w:textDirection w:val="lrTb"/>
            <w:noWrap/>
          </w:tcPr>
          <w:p>
            <w:pPr>
              <w:pStyle w:val="1059"/>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w:t>
            </w:r>
            <w:r/>
          </w:p>
        </w:tc>
        <w:tc>
          <w:tcPr>
            <w:tcW w:w="3945" w:type="pct"/>
            <w:vAlign w:val="center"/>
            <w:textDirection w:val="lrTb"/>
            <w:noWrap/>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w:t>
            </w:r>
            <w:r>
              <w:rPr>
                <w:rFonts w:hint="eastAsia" w:asciiTheme="minorEastAsia" w:hAnsiTheme="minorEastAsia" w:eastAsiaTheme="minorEastAsia" w:cstheme="minorEastAsia"/>
                <w:szCs w:val="21"/>
              </w:rPr>
              <w:t xml:space="preserve">分统一</w:t>
            </w:r>
            <w:r>
              <w:rPr>
                <w:rFonts w:hint="eastAsia" w:asciiTheme="minorEastAsia" w:hAnsiTheme="minorEastAsia" w:eastAsiaTheme="minorEastAsia" w:cstheme="minorEastAsia"/>
                <w:szCs w:val="21"/>
              </w:rPr>
              <w:t xml:space="preserve">采用低价优先法计算，即满足磋商文件要求且最后报价最低的供应商的价格为磋商基准价，其价格分为满分。</w:t>
            </w:r>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其他供应商的价格</w:t>
            </w:r>
            <w:r>
              <w:rPr>
                <w:rFonts w:hint="eastAsia" w:asciiTheme="minorEastAsia" w:hAnsiTheme="minorEastAsia" w:eastAsiaTheme="minorEastAsia" w:cstheme="minorEastAsia"/>
                <w:szCs w:val="21"/>
              </w:rPr>
              <w:t xml:space="preserve">分统一</w:t>
            </w:r>
            <w:r>
              <w:rPr>
                <w:rFonts w:hint="eastAsia" w:asciiTheme="minorEastAsia" w:hAnsiTheme="minorEastAsia" w:eastAsiaTheme="minorEastAsia" w:cstheme="minorEastAsia"/>
                <w:szCs w:val="21"/>
              </w:rPr>
              <w:t xml:space="preserve">按照下列公式计算：磋商报价得分</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（磋商基准价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最后磋商报价）×</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0</w:t>
            </w:r>
            <w:r>
              <w:rPr>
                <w:rFonts w:hint="eastAsia" w:asciiTheme="minorEastAsia" w:hAnsiTheme="minorEastAsia" w:eastAsiaTheme="minorEastAsia" w:cstheme="minorEastAsia"/>
                <w:szCs w:val="21"/>
              </w:rPr>
              <w:t xml:space="preserve">。</w:t>
            </w:r>
            <w:r/>
          </w:p>
          <w:p>
            <w:pPr>
              <w:pStyle w:val="800"/>
              <w:ind w:left="0" w:firstLine="0"/>
              <w:spacing w:after="0"/>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本项目专门面向中小企业，不再执行价格评审优惠的扶持政策。</w:t>
            </w:r>
            <w:r/>
          </w:p>
        </w:tc>
        <w:tc>
          <w:tcPr>
            <w:tcW w:w="231"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3</w:t>
            </w:r>
            <w:r>
              <w:rPr>
                <w:rFonts w:hint="eastAsia" w:asciiTheme="minorEastAsia" w:hAnsiTheme="minorEastAsia" w:eastAsiaTheme="minorEastAsia" w:cstheme="minorEastAsia"/>
                <w:szCs w:val="21"/>
                <w:lang w:bidi="zh-CN"/>
              </w:rPr>
              <w:t xml:space="preserve">0</w:t>
            </w:r>
            <w:r/>
          </w:p>
        </w:tc>
      </w:tr>
      <w:tr>
        <w:trPr>
          <w:jc w:val="center"/>
          <w:trHeight w:val="1798"/>
        </w:trPr>
        <w:tc>
          <w:tcPr>
            <w:tcW w:w="250" w:type="pct"/>
            <w:vAlign w:val="center"/>
            <w:textDirection w:val="lrTb"/>
            <w:noWrap/>
          </w:tcPr>
          <w:p>
            <w:pPr>
              <w:pStyle w:val="1059"/>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572" w:type="pct"/>
            <w:vAlign w:val="center"/>
            <w:textDirection w:val="lrTb"/>
            <w:noWrap/>
          </w:tcPr>
          <w:p>
            <w:pPr>
              <w:pStyle w:val="1059"/>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供应商业绩</w:t>
            </w:r>
            <w:r/>
          </w:p>
        </w:tc>
        <w:tc>
          <w:tcPr>
            <w:tcW w:w="3945" w:type="pct"/>
            <w:vAlign w:val="center"/>
            <w:textDirection w:val="lrTb"/>
            <w:noWrap/>
          </w:tcPr>
          <w:p>
            <w:pPr>
              <w:rPr>
                <w:szCs w:val="21"/>
              </w:rPr>
            </w:pPr>
            <w:r>
              <w:rPr>
                <w:rFonts w:hint="eastAsia"/>
                <w:szCs w:val="21"/>
              </w:rPr>
              <w:t xml:space="preserve">供应商自</w:t>
            </w:r>
            <w:r>
              <w:rPr>
                <w:rFonts w:hint="eastAsia"/>
                <w:szCs w:val="21"/>
              </w:rPr>
              <w:t xml:space="preserve">2022</w:t>
            </w:r>
            <w:r>
              <w:rPr>
                <w:rFonts w:hint="eastAsia"/>
                <w:szCs w:val="21"/>
              </w:rPr>
              <w:t xml:space="preserve">年</w:t>
            </w:r>
            <w:r>
              <w:rPr>
                <w:rFonts w:hint="eastAsia"/>
                <w:szCs w:val="21"/>
              </w:rPr>
              <w:t xml:space="preserve">1</w:t>
            </w:r>
            <w:r>
              <w:rPr>
                <w:rFonts w:hint="eastAsia"/>
                <w:szCs w:val="21"/>
              </w:rPr>
              <w:t xml:space="preserve">月</w:t>
            </w:r>
            <w:r>
              <w:rPr>
                <w:rFonts w:hint="eastAsia"/>
                <w:szCs w:val="21"/>
              </w:rPr>
              <w:t xml:space="preserve">1</w:t>
            </w:r>
            <w:r>
              <w:rPr>
                <w:rFonts w:hint="eastAsia"/>
                <w:szCs w:val="21"/>
              </w:rPr>
              <w:t xml:space="preserve">日以来承担过类似工程的业绩，业绩时间以竣工验收证明上的验收时间为准。有一个业绩得</w:t>
            </w:r>
            <w:r>
              <w:rPr>
                <w:rFonts w:hint="eastAsia"/>
                <w:szCs w:val="21"/>
              </w:rPr>
              <w:t xml:space="preserve">2</w:t>
            </w:r>
            <w:r>
              <w:rPr>
                <w:rFonts w:hint="eastAsia"/>
                <w:szCs w:val="21"/>
              </w:rPr>
              <w:t xml:space="preserve">分，本项最高得</w:t>
            </w:r>
            <w:r>
              <w:rPr>
                <w:rFonts w:hint="eastAsia"/>
                <w:szCs w:val="21"/>
              </w:rPr>
              <w:t xml:space="preserve">10</w:t>
            </w:r>
            <w:r>
              <w:rPr>
                <w:rFonts w:hint="eastAsia"/>
                <w:szCs w:val="21"/>
              </w:rPr>
              <w:t xml:space="preserve">分。</w:t>
            </w:r>
            <w:r/>
          </w:p>
          <w:p>
            <w:pPr>
              <w:rPr>
                <w:rFonts w:asciiTheme="minorEastAsia" w:hAnsiTheme="minorEastAsia" w:eastAsiaTheme="minorEastAsia" w:cstheme="minorEastAsia"/>
                <w:szCs w:val="21"/>
              </w:rPr>
            </w:pPr>
            <w:r>
              <w:rPr>
                <w:rFonts w:hint="eastAsia"/>
                <w:szCs w:val="21"/>
              </w:rPr>
              <w:t xml:space="preserve">注：投标人须同时提供中标通知书、合同及竣工验收证明，以上资料的复印件加盖公章。提供的证明材料必须能够有效反映相关数据，否则视作未提供，未提供或提供不全不得分。</w:t>
            </w:r>
            <w:r/>
          </w:p>
        </w:tc>
        <w:tc>
          <w:tcPr>
            <w:tcW w:w="231"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10</w:t>
            </w:r>
            <w:r/>
          </w:p>
        </w:tc>
      </w:tr>
      <w:tr>
        <w:trPr>
          <w:jc w:val="center"/>
          <w:trHeight w:val="1416"/>
        </w:trPr>
        <w:tc>
          <w:tcPr>
            <w:shd w:val="clear" w:color="auto" w:fill="auto"/>
            <w:tcW w:w="250" w:type="pct"/>
            <w:vAlign w:val="center"/>
            <w:textDirection w:val="lrTb"/>
            <w:noWrap/>
          </w:tcPr>
          <w:p>
            <w:pPr>
              <w:pStyle w:val="1059"/>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shd w:val="clear" w:color="auto" w:fill="auto"/>
            <w:tcW w:w="572"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项目管理机构</w:t>
            </w:r>
            <w:r/>
          </w:p>
        </w:tc>
        <w:tc>
          <w:tcPr>
            <w:shd w:val="clear" w:color="auto" w:fill="auto"/>
            <w:tcW w:w="3945" w:type="pct"/>
            <w:vAlign w:val="center"/>
            <w:textDirection w:val="lrTb"/>
            <w:noWrap/>
          </w:tcPr>
          <w:p>
            <w:pPr>
              <w:pStyle w:val="800"/>
              <w:ind w:left="0" w:firstLine="0"/>
              <w:spacing w:after="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供应商拟派项目负责人具备工程类相关专业中级工程师及以上职称的得</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分，没有不得分；供应商拟派项目技术负责人具备工程类相关专业高级工程师及以上职称的得</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分，没有不得分。</w:t>
            </w:r>
            <w:r/>
          </w:p>
          <w:p>
            <w:pPr>
              <w:pStyle w:val="800"/>
              <w:ind w:left="0" w:firstLine="0"/>
              <w:spacing w:after="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项目负责人与技术负责人不可为同一人。</w:t>
            </w: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rPr>
              <w:t xml:space="preserve">提供供应商为上述人员缴纳近</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个月任意一个月社保缴纳凭证或缴款证明及职称证书复印件并加盖供应商公章，未提供不得分。</w:t>
            </w:r>
            <w:r/>
          </w:p>
        </w:tc>
        <w:tc>
          <w:tcPr>
            <w:shd w:val="clear" w:color="auto" w:fill="auto"/>
            <w:tcW w:w="231"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5</w:t>
            </w:r>
            <w:r/>
          </w:p>
        </w:tc>
      </w:tr>
      <w:tr>
        <w:trPr>
          <w:jc w:val="center"/>
          <w:trHeight w:val="913"/>
        </w:trPr>
        <w:tc>
          <w:tcPr>
            <w:shd w:val="clear" w:color="auto" w:fill="auto"/>
            <w:tcW w:w="250"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4</w:t>
            </w:r>
            <w:r/>
          </w:p>
        </w:tc>
        <w:tc>
          <w:tcPr>
            <w:shd w:val="clear" w:color="auto" w:fill="auto"/>
            <w:tcW w:w="572" w:type="pct"/>
            <w:vAlign w:val="center"/>
            <w:textDirection w:val="lrTb"/>
            <w:noWrap/>
          </w:tcPr>
          <w:p>
            <w:pPr>
              <w:pStyle w:val="1059"/>
              <w:ind w:right="110"/>
              <w:jc w:val="center"/>
              <w:spacing w:line="320" w:lineRule="exact"/>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企业综合实力</w:t>
            </w:r>
            <w:r/>
          </w:p>
        </w:tc>
        <w:tc>
          <w:tcPr>
            <w:shd w:val="clear" w:color="auto" w:fill="auto"/>
            <w:tcW w:w="3945" w:type="pct"/>
            <w:vAlign w:val="center"/>
            <w:textDirection w:val="lrTb"/>
            <w:noWrap/>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供应商</w:t>
            </w:r>
            <w:r>
              <w:rPr>
                <w:rFonts w:hint="eastAsia" w:asciiTheme="minorEastAsia" w:hAnsiTheme="minorEastAsia" w:eastAsiaTheme="minorEastAsia" w:cstheme="minorEastAsia"/>
                <w:szCs w:val="21"/>
              </w:rPr>
              <w:t xml:space="preserve">具备有效期内的质量体系认证证书、环境管理体系认证证书、职业健康安全管理体系认证证书的，每个得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分，本项最高得</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rPr>
              <w:t xml:space="preserve">须提供证书复印件加盖投标单位公章，未提供或未按要求提供不得分。</w:t>
            </w:r>
            <w:r>
              <w:rPr>
                <w:rFonts w:hint="eastAsia" w:asciiTheme="minorEastAsia" w:hAnsiTheme="minorEastAsia" w:eastAsiaTheme="minorEastAsia" w:cstheme="minorEastAsia"/>
                <w:szCs w:val="21"/>
              </w:rPr>
              <w:t xml:space="preserve">）</w:t>
            </w:r>
            <w:r/>
          </w:p>
        </w:tc>
        <w:tc>
          <w:tcPr>
            <w:shd w:val="clear" w:color="auto" w:fill="auto"/>
            <w:tcW w:w="231" w:type="pct"/>
            <w:vAlign w:val="center"/>
            <w:textDirection w:val="lrTb"/>
            <w:noWrap/>
          </w:tcPr>
          <w:p>
            <w:pPr>
              <w:jc w:val="center"/>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3</w:t>
            </w:r>
            <w:r/>
          </w:p>
        </w:tc>
      </w:tr>
      <w:tr>
        <w:trPr>
          <w:jc w:val="center"/>
          <w:trHeight w:val="1558"/>
        </w:trPr>
        <w:tc>
          <w:tcPr>
            <w:tcW w:w="250" w:type="pct"/>
            <w:vAlign w:val="center"/>
            <w:textDirection w:val="lrTb"/>
            <w:noWrap/>
          </w:tcPr>
          <w:p>
            <w:pPr>
              <w:pStyle w:val="1059"/>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rPr>
              <w:t xml:space="preserve">5</w:t>
            </w:r>
            <w:r/>
          </w:p>
        </w:tc>
        <w:tc>
          <w:tcPr>
            <w:shd w:val="clear" w:color="auto" w:fill="auto"/>
            <w:tcW w:w="572"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总体概述：包括但不限于针对本工程的概述、总体安排及施工段划分等的评定</w:t>
            </w:r>
            <w:r/>
          </w:p>
        </w:tc>
        <w:tc>
          <w:tcPr>
            <w:shd w:val="clear" w:color="auto" w:fill="auto"/>
            <w:tcW w:w="3945" w:type="pct"/>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总体概述：包括但不限于针对本工程的概述、总体安排及施工段划分等的评定。</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概述详细，组织机构健全，总体安排科学，方案考虑周全，有合理化建议等的得</w:t>
            </w:r>
            <w:r>
              <w:rPr>
                <w:rFonts w:hint="eastAsia" w:asciiTheme="minorEastAsia" w:hAnsiTheme="minorEastAsia" w:eastAsiaTheme="minorEastAsia" w:cstheme="minorEastAsia"/>
                <w:szCs w:val="21"/>
              </w:rPr>
              <w:t xml:space="preserve">12</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概述较为详细，总体安排可行，方案考虑比较细致，能满足项目实施需要的得</w:t>
            </w: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整体概述（方案）总体安排较可行，方案考虑一般，但能满足项目实施需要的得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整体概述（方案）没有针对性，对于项目实施可操作性较弱的得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未有相应内容描述的不得分。</w:t>
            </w:r>
            <w:r/>
          </w:p>
        </w:tc>
        <w:tc>
          <w:tcPr>
            <w:tcW w:w="231"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w:t>
            </w:r>
            <w:r/>
          </w:p>
        </w:tc>
      </w:tr>
      <w:tr>
        <w:trPr>
          <w:jc w:val="center"/>
          <w:trHeight w:val="2327"/>
        </w:trPr>
        <w:tc>
          <w:tcPr>
            <w:tcW w:w="250"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6</w:t>
            </w:r>
            <w:r/>
          </w:p>
        </w:tc>
        <w:tc>
          <w:tcPr>
            <w:shd w:val="clear" w:color="auto" w:fill="auto"/>
            <w:tcW w:w="572"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施工质量保证措施</w:t>
            </w:r>
            <w:r/>
          </w:p>
        </w:tc>
        <w:tc>
          <w:tcPr>
            <w:shd w:val="clear" w:color="auto" w:fill="auto"/>
            <w:tcW w:w="3945" w:type="pct"/>
            <w:vAlign w:val="center"/>
            <w:textDirection w:val="lrTb"/>
            <w:noWrap/>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施工质量控制措施、质量保证体系及分部分项工程施工过程质量控制措施内容详细合理、保证措施完整可靠、操作性强的得</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施工质量控制措施、质量保证体系及分部分项工程施工过程质量控制措施内容较详细合理、保证措施较完整可靠、操作性较强的得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施工质量控制措施、质量保证体系及分部分项工程施工过程质量控制措施内容一般、保证措施一般、操作性一般的得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施工质量控制措施、质量保证体系及分部分项工程施工过程质量控制措施内容不详细、保证措施不可靠、操作性不强的得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w:t>
            </w:r>
            <w:r/>
          </w:p>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未提供不得分。</w:t>
            </w:r>
            <w:r/>
          </w:p>
        </w:tc>
        <w:tc>
          <w:tcPr>
            <w:tcW w:w="231" w:type="pct"/>
            <w:vAlign w:val="center"/>
            <w:textDirection w:val="lrTb"/>
            <w:noWrap/>
          </w:tcPr>
          <w:p>
            <w:pPr>
              <w:jc w:val="center"/>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10</w:t>
            </w:r>
            <w:r/>
          </w:p>
        </w:tc>
      </w:tr>
      <w:tr>
        <w:trPr>
          <w:jc w:val="center"/>
          <w:trHeight w:val="1032"/>
        </w:trPr>
        <w:tc>
          <w:tcPr>
            <w:tcW w:w="250"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7</w:t>
            </w:r>
            <w:r/>
          </w:p>
        </w:tc>
        <w:tc>
          <w:tcPr>
            <w:shd w:val="clear" w:color="auto" w:fill="auto"/>
            <w:tcW w:w="572"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安全文明施工和环境保护措施</w:t>
            </w:r>
            <w:r/>
          </w:p>
        </w:tc>
        <w:tc>
          <w:tcPr>
            <w:shd w:val="clear" w:color="auto" w:fill="auto"/>
            <w:tcW w:w="3945" w:type="pct"/>
            <w:vAlign w:val="center"/>
            <w:textDirection w:val="lrTb"/>
            <w:noWrap/>
          </w:tcPr>
          <w:p>
            <w:pPr>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安全承诺和管理的保障措施完整，明确有力，可操作性强，得</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分；安全承诺和管理的保障措施较完整，明确有力，可操作性较强得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分；安全承诺和管理的保障措施不全，可操作性一般得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分；保障措施有所欠缺，可操作性差得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分；未提供或不满足工程需要，得</w:t>
            </w:r>
            <w:r>
              <w:rPr>
                <w:rFonts w:hint="eastAsia" w:asciiTheme="minorEastAsia" w:hAnsiTheme="minorEastAsia" w:eastAsiaTheme="minorEastAsia" w:cstheme="minorEastAsia"/>
                <w:szCs w:val="21"/>
              </w:rPr>
              <w:t xml:space="preserve">0</w:t>
            </w:r>
            <w:r>
              <w:rPr>
                <w:rFonts w:hint="eastAsia" w:asciiTheme="minorEastAsia" w:hAnsiTheme="minorEastAsia" w:eastAsiaTheme="minorEastAsia" w:cstheme="minorEastAsia"/>
                <w:szCs w:val="21"/>
              </w:rPr>
              <w:t xml:space="preserve">分。</w:t>
            </w:r>
            <w:r/>
          </w:p>
        </w:tc>
        <w:tc>
          <w:tcPr>
            <w:tcW w:w="231" w:type="pct"/>
            <w:vAlign w:val="center"/>
            <w:textDirection w:val="lrTb"/>
            <w:noWrap/>
          </w:tcPr>
          <w:p>
            <w:pPr>
              <w:jc w:val="center"/>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10</w:t>
            </w:r>
            <w:r/>
          </w:p>
        </w:tc>
      </w:tr>
      <w:tr>
        <w:trPr>
          <w:jc w:val="center"/>
          <w:trHeight w:val="1032"/>
        </w:trPr>
        <w:tc>
          <w:tcPr>
            <w:tcW w:w="250"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8</w:t>
            </w:r>
            <w:r/>
          </w:p>
        </w:tc>
        <w:tc>
          <w:tcPr>
            <w:shd w:val="clear" w:color="auto" w:fill="auto"/>
            <w:tcW w:w="572"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施工进度计划和各阶段进度的保证措施</w:t>
            </w:r>
            <w:r/>
          </w:p>
        </w:tc>
        <w:tc>
          <w:tcPr>
            <w:shd w:val="clear" w:color="auto" w:fill="auto"/>
            <w:tcW w:w="3945" w:type="pct"/>
            <w:vAlign w:val="center"/>
            <w:textDirection w:val="lrTb"/>
            <w:noWrap/>
          </w:tcPr>
          <w:p>
            <w:pPr>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施工总进度计划工期保障措施明确合理，计划全面、可操作性强，得</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分；施工总进度计划工期保障措施较合理，计划较全面、可操作性较强，得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分；施工总进度计划工期保障措施明确一般，计划一般、可操作性一般，得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分施工总进度计划工期保障措施有所欠缺，可操作性一般得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分；未提供或不满足工程需要，得</w:t>
            </w:r>
            <w:r>
              <w:rPr>
                <w:rFonts w:hint="eastAsia" w:asciiTheme="minorEastAsia" w:hAnsiTheme="minorEastAsia" w:eastAsiaTheme="minorEastAsia" w:cstheme="minorEastAsia"/>
                <w:szCs w:val="21"/>
              </w:rPr>
              <w:t xml:space="preserve">0</w:t>
            </w:r>
            <w:r>
              <w:rPr>
                <w:rFonts w:hint="eastAsia" w:asciiTheme="minorEastAsia" w:hAnsiTheme="minorEastAsia" w:eastAsiaTheme="minorEastAsia" w:cstheme="minorEastAsia"/>
                <w:szCs w:val="21"/>
              </w:rPr>
              <w:t xml:space="preserve">分。</w:t>
            </w:r>
            <w:r/>
          </w:p>
        </w:tc>
        <w:tc>
          <w:tcPr>
            <w:tcW w:w="231" w:type="pct"/>
            <w:vAlign w:val="center"/>
            <w:textDirection w:val="lrTb"/>
            <w:noWrap/>
          </w:tcPr>
          <w:p>
            <w:pPr>
              <w:jc w:val="center"/>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10</w:t>
            </w:r>
            <w:r/>
          </w:p>
        </w:tc>
      </w:tr>
      <w:tr>
        <w:trPr>
          <w:jc w:val="center"/>
          <w:trHeight w:val="879"/>
        </w:trPr>
        <w:tc>
          <w:tcPr>
            <w:tcW w:w="250" w:type="pct"/>
            <w:vAlign w:val="center"/>
            <w:textDirection w:val="lrTb"/>
            <w:noWrap/>
          </w:tcPr>
          <w:p>
            <w:pPr>
              <w:pStyle w:val="1059"/>
              <w:jc w:val="center"/>
              <w:rPr>
                <w:rFonts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9</w:t>
            </w:r>
            <w:r/>
          </w:p>
        </w:tc>
        <w:tc>
          <w:tcPr>
            <w:shd w:val="clear" w:color="auto" w:fill="auto"/>
            <w:tcW w:w="572" w:type="pct"/>
            <w:vAlign w:val="center"/>
            <w:textDirection w:val="lrTb"/>
            <w:noWrap/>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施工现场平面布置和临时设施设置方案</w:t>
            </w:r>
            <w:r/>
          </w:p>
        </w:tc>
        <w:tc>
          <w:tcPr>
            <w:shd w:val="clear" w:color="auto" w:fill="auto"/>
            <w:tcW w:w="3945" w:type="pct"/>
            <w:vAlign w:val="center"/>
            <w:textDirection w:val="lrTb"/>
            <w:noWrap/>
          </w:tcPr>
          <w:p>
            <w:pPr>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方案内容科学、全面、合理、有针对性的得</w:t>
            </w:r>
            <w:r>
              <w:rPr>
                <w:rFonts w:hint="eastAsia" w:asciiTheme="minorEastAsia" w:hAnsiTheme="minorEastAsia" w:eastAsiaTheme="minorEastAsia" w:cstheme="minorEastAsia"/>
                <w:szCs w:val="21"/>
              </w:rPr>
              <w:t xml:space="preserve">10</w:t>
            </w:r>
            <w:r>
              <w:rPr>
                <w:rFonts w:hint="eastAsia" w:asciiTheme="minorEastAsia" w:hAnsiTheme="minorEastAsia" w:eastAsiaTheme="minorEastAsia" w:cstheme="minorEastAsia"/>
                <w:szCs w:val="21"/>
              </w:rPr>
              <w:t xml:space="preserve">分；方案内容一般，基本符合现场实际的得</w:t>
            </w: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szCs w:val="21"/>
              </w:rPr>
              <w:t xml:space="preserve">分；方案简陋、与现场不符的得</w:t>
            </w: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分；差得</w:t>
            </w: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rPr>
              <w:t xml:space="preserve">分，未提供的不得分。</w:t>
            </w:r>
            <w:r/>
          </w:p>
        </w:tc>
        <w:tc>
          <w:tcPr>
            <w:tcW w:w="231" w:type="pct"/>
            <w:vAlign w:val="center"/>
            <w:textDirection w:val="lrTb"/>
            <w:noWrap/>
          </w:tcPr>
          <w:p>
            <w:pPr>
              <w:jc w:val="center"/>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10</w:t>
            </w:r>
            <w:r/>
          </w:p>
        </w:tc>
      </w:tr>
    </w:tbl>
    <w:p>
      <w:pPr>
        <w:ind w:firstLine="527"/>
        <w:spacing w:before="36" w:after="36"/>
        <w:rPr>
          <w:rFonts w:asciiTheme="minorEastAsia" w:hAnsiTheme="minorEastAsia" w:eastAsiaTheme="minorEastAsia" w:cstheme="minorEastAsia"/>
          <w:sz w:val="20"/>
          <w:szCs w:val="22"/>
        </w:rPr>
        <w:pBdr>
          <w:top w:val="none" w:color="000000" w:sz="0" w:space="0"/>
          <w:left w:val="none" w:color="000000" w:sz="0" w:space="0"/>
          <w:bottom w:val="none" w:color="000000" w:sz="0" w:space="0"/>
          <w:right w:val="none" w:color="000000" w:sz="0" w:space="0"/>
        </w:pBdr>
      </w:pPr>
      <w:r/>
      <w:bookmarkStart w:id="35" w:name="_Toc31764"/>
      <w:r/>
      <w:bookmarkStart w:id="36" w:name="_Toc29028"/>
      <w:r/>
      <w:bookmarkStart w:id="37" w:name="_Toc4874"/>
      <w:r>
        <w:rPr>
          <w:rFonts w:hint="eastAsia" w:asciiTheme="minorEastAsia" w:hAnsiTheme="minorEastAsia" w:eastAsiaTheme="minorEastAsia" w:cstheme="minorEastAsia"/>
          <w:b/>
          <w:szCs w:val="22"/>
        </w:rPr>
        <w:t xml:space="preserve">注：</w:t>
      </w:r>
      <w:r>
        <w:rPr>
          <w:rFonts w:hint="eastAsia" w:asciiTheme="minorEastAsia" w:hAnsiTheme="minorEastAsia" w:eastAsiaTheme="minorEastAsia" w:cstheme="minorEastAsia"/>
          <w:b/>
          <w:szCs w:val="22"/>
        </w:rPr>
        <w:t xml:space="preserve">1</w:t>
      </w:r>
      <w:r>
        <w:rPr>
          <w:rFonts w:hint="eastAsia" w:asciiTheme="minorEastAsia" w:hAnsiTheme="minorEastAsia" w:eastAsiaTheme="minorEastAsia" w:cstheme="minorEastAsia"/>
          <w:b/>
          <w:szCs w:val="22"/>
        </w:rPr>
        <w:t xml:space="preserve">、针对评分标准中评分的每一条，供应商均应提供相关资料并</w:t>
      </w:r>
      <w:r>
        <w:rPr>
          <w:rFonts w:hint="eastAsia" w:asciiTheme="minorEastAsia" w:hAnsiTheme="minorEastAsia" w:eastAsiaTheme="minorEastAsia" w:cstheme="minorEastAsia"/>
          <w:b/>
          <w:szCs w:val="22"/>
        </w:rPr>
        <w:t xml:space="preserve">作出</w:t>
      </w:r>
      <w:r>
        <w:rPr>
          <w:rFonts w:hint="eastAsia" w:asciiTheme="minorEastAsia" w:hAnsiTheme="minorEastAsia" w:eastAsiaTheme="minorEastAsia" w:cstheme="minorEastAsia"/>
          <w:b/>
          <w:szCs w:val="22"/>
        </w:rPr>
        <w:t xml:space="preserve">相应说明供评委评判，不提供相关资料的视为不具备该项得分的条件。</w:t>
      </w:r>
      <w:r/>
    </w:p>
    <w:p>
      <w:pPr>
        <w:numPr>
          <w:ilvl w:val="0"/>
          <w:numId w:val="5"/>
        </w:numPr>
        <w:ind w:firstLine="883"/>
        <w:spacing w:line="240" w:lineRule="exact"/>
        <w:rPr>
          <w:rFonts w:asciiTheme="minorEastAsia" w:hAnsiTheme="minorEastAsia" w:eastAsiaTheme="minorEastAsia" w:cstheme="minorEastAsia"/>
          <w:b/>
          <w:szCs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Cs w:val="22"/>
        </w:rPr>
        <w:t xml:space="preserve">若发现有提供虚假的证明材料，视为无效投标并追究相关责任。</w:t>
      </w:r>
      <w:r/>
    </w:p>
    <w:p>
      <w:pPr>
        <w:pStyle w:val="823"/>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32"/>
          <w:szCs w:val="32"/>
        </w:rPr>
        <w:t xml:space="preserve">第六章</w:t>
      </w:r>
      <w:r>
        <w:rPr>
          <w:rFonts w:hint="eastAsia" w:asciiTheme="minorEastAsia" w:hAnsiTheme="minorEastAsia" w:eastAsiaTheme="minorEastAsia" w:cstheme="minorEastAsia"/>
          <w:color w:val="auto"/>
          <w:sz w:val="32"/>
          <w:szCs w:val="32"/>
        </w:rPr>
        <w:t xml:space="preserve"> </w:t>
      </w:r>
      <w:r>
        <w:rPr>
          <w:rFonts w:hint="eastAsia" w:asciiTheme="minorEastAsia" w:hAnsiTheme="minorEastAsia" w:eastAsiaTheme="minorEastAsia" w:cstheme="minorEastAsia"/>
          <w:color w:val="auto"/>
          <w:sz w:val="32"/>
          <w:szCs w:val="32"/>
        </w:rPr>
        <w:t xml:space="preserve">成交公告</w:t>
      </w:r>
      <w:bookmarkEnd w:id="35"/>
      <w:r/>
      <w:bookmarkEnd w:id="36"/>
      <w:r/>
      <w:bookmarkEnd w:id="37"/>
      <w:r/>
      <w:r/>
    </w:p>
    <w:p>
      <w:pPr>
        <w:pStyle w:val="1060"/>
        <w:ind w:firstLine="55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本公司将对经采购人确定的成交供应商在江苏政府采购网上发布成交结果公告，公告期限为</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个工作日，不能保证被公告的成交供应商为最终成交供应商！</w:t>
      </w:r>
      <w:r/>
    </w:p>
    <w:p>
      <w:pPr>
        <w:pStyle w:val="823"/>
        <w:rPr>
          <w:rFonts w:asciiTheme="minorEastAsia" w:hAnsiTheme="minorEastAsia" w:eastAsiaTheme="minorEastAsia" w:cstheme="minorEastAsia"/>
          <w:color w:val="auto"/>
        </w:rPr>
      </w:pPr>
      <w:r/>
      <w:bookmarkStart w:id="38" w:name="_Toc21810"/>
      <w:r/>
      <w:bookmarkStart w:id="39" w:name="_Toc12888"/>
      <w:r/>
      <w:bookmarkStart w:id="40" w:name="_Toc2131"/>
      <w:r>
        <w:rPr>
          <w:rFonts w:hint="eastAsia" w:asciiTheme="minorEastAsia" w:hAnsiTheme="minorEastAsia" w:eastAsiaTheme="minorEastAsia" w:cstheme="minorEastAsia"/>
          <w:color w:val="auto"/>
        </w:rPr>
        <w:t xml:space="preserve">第七章</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合同签订</w:t>
      </w:r>
      <w:bookmarkEnd w:id="38"/>
      <w:r/>
      <w:bookmarkEnd w:id="39"/>
      <w:r/>
      <w:bookmarkEnd w:id="40"/>
      <w:r/>
      <w:r/>
    </w:p>
    <w:p>
      <w:pPr>
        <w:pStyle w:val="1060"/>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60"/>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60"/>
        <w:ind w:firstLine="55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、如果供应商有欺诈或隐瞒自身违规问题或损害国家和采购人利益以及主动放弃签订合同的，成交资格</w:t>
      </w:r>
      <w:r>
        <w:rPr>
          <w:rFonts w:hint="eastAsia" w:asciiTheme="minorEastAsia" w:hAnsiTheme="minorEastAsia" w:eastAsiaTheme="minorEastAsia" w:cstheme="minorEastAsia"/>
          <w:sz w:val="24"/>
        </w:rPr>
        <w:t xml:space="preserve">无效，采购人可以按照“财库〔</w:t>
      </w:r>
      <w:r>
        <w:rPr>
          <w:rFonts w:hint="eastAsia" w:asciiTheme="minorEastAsia" w:hAnsiTheme="minorEastAsia" w:eastAsiaTheme="minorEastAsia" w:cstheme="minorEastAsia"/>
          <w:sz w:val="24"/>
        </w:rPr>
        <w:t xml:space="preserve">2014</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214</w:t>
      </w:r>
      <w:r>
        <w:rPr>
          <w:rFonts w:hint="eastAsia" w:asciiTheme="minorEastAsia" w:hAnsiTheme="minorEastAsia" w:eastAsiaTheme="minorEastAsia" w:cstheme="minorEastAsia"/>
          <w:sz w:val="24"/>
        </w:rPr>
        <w:t xml:space="preserve">号”</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23"/>
        <w:rPr>
          <w:rFonts w:asciiTheme="minorEastAsia" w:hAnsiTheme="minorEastAsia" w:eastAsiaTheme="minorEastAsia" w:cstheme="minorEastAsia"/>
          <w:color w:val="auto"/>
        </w:rPr>
      </w:pPr>
      <w:r/>
      <w:bookmarkStart w:id="41" w:name="_Toc12880"/>
      <w:r/>
      <w:bookmarkStart w:id="42" w:name="_Toc15057"/>
      <w:r/>
      <w:bookmarkStart w:id="43" w:name="_Toc30954"/>
      <w:r>
        <w:rPr>
          <w:rFonts w:hint="eastAsia" w:asciiTheme="minorEastAsia" w:hAnsiTheme="minorEastAsia" w:eastAsiaTheme="minorEastAsia" w:cstheme="minorEastAsia"/>
          <w:color w:val="auto"/>
        </w:rPr>
        <w:t xml:space="preserve">第八章</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质疑投诉</w:t>
      </w:r>
      <w:bookmarkEnd w:id="41"/>
      <w:r/>
      <w:bookmarkEnd w:id="42"/>
      <w:r/>
      <w:bookmarkEnd w:id="43"/>
      <w:r/>
      <w:r/>
    </w:p>
    <w:p>
      <w:pPr>
        <w:pStyle w:val="1060"/>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rPr>
        <w:t xml:space="preserve">、参加磋商</w:t>
      </w:r>
      <w:r>
        <w:rPr>
          <w:rFonts w:hint="eastAsia" w:asciiTheme="minorEastAsia" w:hAnsiTheme="minorEastAsia" w:eastAsiaTheme="minorEastAsia" w:cstheme="minorEastAsia"/>
          <w:sz w:val="24"/>
        </w:rPr>
        <w:t xml:space="preserve">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w:t>
      </w:r>
      <w:r>
        <w:rPr>
          <w:rFonts w:hint="eastAsia" w:asciiTheme="minorEastAsia" w:hAnsiTheme="minorEastAsia" w:eastAsiaTheme="minorEastAsia" w:cstheme="minorEastAsia"/>
          <w:sz w:val="24"/>
        </w:rPr>
        <w:t xml:space="preserve">收到磋商</w:t>
      </w:r>
      <w:r>
        <w:rPr>
          <w:rFonts w:hint="eastAsia" w:asciiTheme="minorEastAsia" w:hAnsiTheme="minorEastAsia" w:eastAsiaTheme="minorEastAsia" w:cstheme="minorEastAsia"/>
          <w:sz w:val="24"/>
        </w:rPr>
        <w:t xml:space="preserve">文件之日或者磋商文件公告期限届满之日；对采购过程提出质疑的，为各采购程序环节结束之日；对成交结果提出质疑的，为成交结果公告期限届满之日。</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、供应商质疑和投诉实行实名制，其质疑和投诉应当有具体的质疑和投诉事项及事实根据，并配合采购人、采购代理机构和政府</w:t>
      </w:r>
      <w:r>
        <w:rPr>
          <w:rFonts w:hint="eastAsia" w:asciiTheme="minorEastAsia" w:hAnsiTheme="minorEastAsia" w:eastAsiaTheme="minorEastAsia" w:cstheme="minorEastAsia"/>
          <w:sz w:val="24"/>
        </w:rPr>
        <w:t xml:space="preserve">采购监督管理部门处理质疑和投诉。</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、供应商提出质疑，必须以参加磋商供应</w:t>
      </w:r>
      <w:r>
        <w:rPr>
          <w:rFonts w:hint="eastAsia" w:asciiTheme="minorEastAsia" w:hAnsiTheme="minorEastAsia" w:eastAsiaTheme="minorEastAsia" w:cstheme="minorEastAsia"/>
          <w:sz w:val="24"/>
        </w:rPr>
        <w:t xml:space="preserve">商法定</w:t>
      </w:r>
      <w:r>
        <w:rPr>
          <w:rFonts w:hint="eastAsia" w:asciiTheme="minorEastAsia" w:hAnsiTheme="minorEastAsia" w:eastAsiaTheme="minorEastAsia" w:cstheme="minorEastAsia"/>
          <w:sz w:val="24"/>
        </w:rPr>
        <w:t xml:space="preserve">代表人或授权委托人（被授权人）（响应文件中所确定的）原件送达的方式，向采购人或者采购代理机构提交质疑函，质疑</w:t>
      </w:r>
      <w:r>
        <w:rPr>
          <w:rFonts w:hint="eastAsia" w:asciiTheme="minorEastAsia" w:hAnsiTheme="minorEastAsia" w:eastAsiaTheme="minorEastAsia" w:cstheme="minorEastAsia"/>
          <w:sz w:val="24"/>
        </w:rPr>
        <w:t xml:space="preserve">函应当</w:t>
      </w:r>
      <w:r>
        <w:rPr>
          <w:rFonts w:hint="eastAsia" w:asciiTheme="minorEastAsia" w:hAnsiTheme="minorEastAsia" w:eastAsiaTheme="minorEastAsia" w:cstheme="minorEastAsia"/>
          <w:sz w:val="24"/>
        </w:rPr>
        <w:t xml:space="preserve">包括下列内容：</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（一）质疑供应商的姓名或名称、地址、邮编、联系人及联系电话；</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（二）质疑项目的名称、编号；</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（三）具体、明确的质疑事项和与质疑事项相关的请求；</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（四）事实依据；</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（五）必要的法律依据；</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（六）提出质疑的日期；</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（七）质疑</w:t>
      </w:r>
      <w:r>
        <w:rPr>
          <w:rFonts w:hint="eastAsia" w:asciiTheme="minorEastAsia" w:hAnsiTheme="minorEastAsia" w:eastAsiaTheme="minorEastAsia" w:cstheme="minorEastAsia"/>
          <w:sz w:val="24"/>
        </w:rPr>
        <w:t xml:space="preserve">函应当</w:t>
      </w:r>
      <w:r>
        <w:rPr>
          <w:rFonts w:hint="eastAsia" w:asciiTheme="minorEastAsia" w:hAnsiTheme="minorEastAsia" w:eastAsiaTheme="minorEastAsia" w:cstheme="minorEastAsia"/>
          <w:sz w:val="24"/>
        </w:rPr>
        <w:t xml:space="preserve">署名。质疑供应商为自然人的，应当由本人签字并</w:t>
      </w:r>
      <w:r>
        <w:rPr>
          <w:rFonts w:hint="eastAsia" w:asciiTheme="minorEastAsia" w:hAnsiTheme="minorEastAsia" w:eastAsiaTheme="minorEastAsia" w:cstheme="minorEastAsia"/>
          <w:sz w:val="24"/>
        </w:rPr>
        <w:t xml:space="preserve">附有效</w:t>
      </w:r>
      <w:r>
        <w:rPr>
          <w:rFonts w:hint="eastAsia" w:asciiTheme="minorEastAsia" w:hAnsiTheme="minorEastAsia" w:eastAsiaTheme="minorEastAsia" w:cstheme="minorEastAsia"/>
          <w:sz w:val="24"/>
        </w:rPr>
        <w:t xml:space="preserve">身份证明；质疑供应商为法人或其他组织的，应当由法定代表人、主要负责人或其授权代表签字并加盖单位公章。</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质疑供应商委托代理质疑的，应当向采购人或采购代理机构提交授权委托书及委托代理人的有效身份证明，同时授权委托书应载明委托代理的具体权限和事项。</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w:t>
      </w:r>
      <w:r>
        <w:rPr>
          <w:rFonts w:hint="eastAsia" w:asciiTheme="minorEastAsia" w:hAnsiTheme="minorEastAsia" w:eastAsiaTheme="minorEastAsia" w:cstheme="minorEastAsia"/>
          <w:sz w:val="24"/>
        </w:rPr>
        <w:t xml:space="preserve">法定期限后未重新提交质疑函的，为无效质疑，采购人或采购代理机构有权不予受理。</w:t>
      </w:r>
      <w:r/>
    </w:p>
    <w:p>
      <w:pPr>
        <w:pStyle w:val="1060"/>
        <w:ind w:firstLine="54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、对内容、格式符合要求的供应商质疑，采购人或采购代理机构应当在收到供应商的书面质疑后七个工作日内</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答复，并以书面形式通知质疑供应商和其他有关供应商，但答复的内容不得涉及商业秘密。</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、采购人或采购代理机构答复供应商质疑应当采用书面方式并依法送达。质疑供应商或其委托代理人拒绝签收的视为已经送达。</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rPr>
        <w:t xml:space="preserve">、质疑供应商提出书面质疑必须有理、有据，不得恶意质疑或提交虚假质疑。否则，一经查实，采购人或采购代理机构有权依据政府采购的有关规定，</w:t>
      </w:r>
      <w:r>
        <w:rPr>
          <w:rFonts w:hint="eastAsia" w:asciiTheme="minorEastAsia" w:hAnsiTheme="minorEastAsia" w:eastAsiaTheme="minorEastAsia" w:cstheme="minorEastAsia"/>
          <w:sz w:val="24"/>
        </w:rPr>
        <w:t xml:space="preserve">报请政府采购监督管理部门对该供应商进行相应的行政处罚，并扣减其诚信记录分。</w:t>
      </w:r>
      <w:r/>
    </w:p>
    <w:p>
      <w:pPr>
        <w:pStyle w:val="1060"/>
        <w:ind w:firstLine="549"/>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、质疑供应商对质疑答复不满意的，或者采购人、采购代理机构未在规定时间内</w:t>
      </w:r>
      <w:r>
        <w:rPr>
          <w:rFonts w:hint="eastAsia" w:asciiTheme="minorEastAsia" w:hAnsiTheme="minorEastAsia" w:eastAsiaTheme="minorEastAsia" w:cstheme="minorEastAsia"/>
          <w:sz w:val="24"/>
        </w:rPr>
        <w:t xml:space="preserve">作出</w:t>
      </w:r>
      <w:r>
        <w:rPr>
          <w:rFonts w:hint="eastAsia" w:asciiTheme="minorEastAsia" w:hAnsiTheme="minorEastAsia" w:eastAsiaTheme="minorEastAsia" w:cstheme="minorEastAsia"/>
          <w:sz w:val="24"/>
        </w:rPr>
        <w:t xml:space="preserve">答复的，可在答复期满后</w:t>
      </w: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rPr>
        <w:t xml:space="preserve">个工作日内向政府采购监督管理部门投诉。逾期将不再受理。</w:t>
      </w:r>
      <w:r/>
    </w:p>
    <w:p>
      <w:pPr>
        <w:pStyle w:val="823"/>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clear="all"/>
      </w:r>
      <w:bookmarkStart w:id="44" w:name="_Toc31758"/>
      <w:r/>
      <w:bookmarkStart w:id="45" w:name="_Toc29765"/>
      <w:r>
        <w:rPr>
          <w:rFonts w:hint="eastAsia" w:asciiTheme="minorEastAsia" w:hAnsiTheme="minorEastAsia" w:eastAsiaTheme="minorEastAsia" w:cstheme="minorEastAsia"/>
          <w:color w:val="auto"/>
        </w:rPr>
        <w:t xml:space="preserve">第九章</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工程量清单</w:t>
      </w:r>
      <w:bookmarkEnd w:id="44"/>
      <w:r/>
      <w:bookmarkEnd w:id="45"/>
      <w:r/>
      <w:r/>
    </w:p>
    <w:p>
      <w:pPr>
        <w:spacing w:line="312" w:lineRule="auto"/>
        <w:rPr>
          <w:rFonts w:asciiTheme="minorEastAsia" w:hAnsiTheme="minorEastAsia" w:eastAsiaTheme="minorEastAsia" w:cstheme="minorEastAsia"/>
          <w:sz w:val="22"/>
          <w:szCs w:val="22"/>
        </w:rPr>
      </w:pPr>
      <w:r/>
      <w:bookmarkStart w:id="46" w:name="_Toc162409184"/>
      <w:r/>
      <w:bookmarkStart w:id="47" w:name="_Toc241459760"/>
      <w:r/>
      <w:bookmarkStart w:id="48" w:name="_Toc342296519"/>
      <w:r/>
      <w:bookmarkStart w:id="49" w:name="_Toc362252985"/>
      <w:r>
        <w:rPr>
          <w:rFonts w:hint="eastAsia" w:asciiTheme="minorEastAsia" w:hAnsiTheme="minorEastAsia" w:eastAsiaTheme="minorEastAsia" w:cstheme="minorEastAsia"/>
          <w:sz w:val="22"/>
          <w:szCs w:val="22"/>
        </w:rPr>
        <w:t xml:space="preserve">1</w:t>
      </w:r>
      <w:bookmarkEnd w:id="46"/>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工程量清单说明</w:t>
      </w:r>
      <w:bookmarkEnd w:id="47"/>
      <w:r/>
      <w:bookmarkEnd w:id="48"/>
      <w:r/>
      <w:bookmarkEnd w:id="49"/>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w:t>
      </w:r>
      <w:r>
        <w:rPr>
          <w:rFonts w:hint="eastAsia" w:asciiTheme="minorEastAsia" w:hAnsiTheme="minorEastAsia" w:eastAsiaTheme="minorEastAsia" w:cstheme="minorEastAsia"/>
          <w:sz w:val="22"/>
          <w:szCs w:val="22"/>
        </w:rPr>
        <w:t xml:space="preserve">本工程量清单是依据现行中华人民共和国国家标准《建设工程工程量清单计价规范》（</w:t>
      </w:r>
      <w:r>
        <w:rPr>
          <w:rFonts w:hint="eastAsia" w:asciiTheme="minorEastAsia" w:hAnsiTheme="minorEastAsia" w:eastAsiaTheme="minorEastAsia" w:cstheme="minorEastAsia"/>
          <w:sz w:val="22"/>
          <w:szCs w:val="22"/>
        </w:rPr>
        <w:t xml:space="preserve">GB50500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2024</w:t>
      </w:r>
      <w:r>
        <w:rPr>
          <w:rFonts w:hint="eastAsia" w:asciiTheme="minorEastAsia" w:hAnsiTheme="minorEastAsia" w:eastAsiaTheme="minorEastAsia" w:cstheme="minorEastAsia"/>
          <w:sz w:val="22"/>
          <w:szCs w:val="22"/>
        </w:rPr>
        <w:t xml:space="preserve">）（以下简称“</w:t>
      </w:r>
      <w:r>
        <w:rPr>
          <w:rFonts w:hint="eastAsia" w:asciiTheme="minorEastAsia" w:hAnsiTheme="minorEastAsia" w:eastAsiaTheme="minorEastAsia" w:cstheme="minorEastAsia"/>
          <w:sz w:val="22"/>
          <w:szCs w:val="22"/>
        </w:rPr>
        <w:t xml:space="preserve">2024</w:t>
      </w:r>
      <w:r>
        <w:rPr>
          <w:rFonts w:hint="eastAsia" w:asciiTheme="minorEastAsia" w:hAnsiTheme="minorEastAsia" w:eastAsiaTheme="minorEastAsia" w:cstheme="minorEastAsia"/>
          <w:sz w:val="22"/>
          <w:szCs w:val="22"/>
        </w:rPr>
        <w:t xml:space="preserve">版计价规范”）及《房屋建筑与装饰工程工程量计算规范》（</w:t>
      </w:r>
      <w:r>
        <w:rPr>
          <w:rFonts w:hint="eastAsia" w:asciiTheme="minorEastAsia" w:hAnsiTheme="minorEastAsia" w:eastAsiaTheme="minorEastAsia" w:cstheme="minorEastAsia"/>
          <w:sz w:val="22"/>
          <w:szCs w:val="22"/>
        </w:rPr>
        <w:t xml:space="preserve">GB50854-2024</w:t>
      </w:r>
      <w:r>
        <w:rPr>
          <w:rFonts w:hint="eastAsia" w:asciiTheme="minorEastAsia" w:hAnsiTheme="minorEastAsia" w:eastAsiaTheme="minorEastAsia" w:cstheme="minorEastAsia"/>
          <w:sz w:val="22"/>
          <w:szCs w:val="22"/>
        </w:rPr>
        <w:t xml:space="preserve">）等</w:t>
      </w:r>
      <w:r>
        <w:rPr>
          <w:rFonts w:hint="eastAsia" w:asciiTheme="minorEastAsia" w:hAnsiTheme="minorEastAsia" w:eastAsiaTheme="minorEastAsia" w:cstheme="minorEastAsia"/>
          <w:sz w:val="22"/>
          <w:szCs w:val="22"/>
        </w:rPr>
        <w:t xml:space="preserve">9</w:t>
      </w:r>
      <w:r>
        <w:rPr>
          <w:rFonts w:hint="eastAsia" w:asciiTheme="minorEastAsia" w:hAnsiTheme="minorEastAsia" w:eastAsiaTheme="minorEastAsia" w:cstheme="minorEastAsia"/>
          <w:sz w:val="22"/>
          <w:szCs w:val="22"/>
        </w:rPr>
        <w:t xml:space="preserve">本工程量计算规范（以下简称“</w:t>
      </w:r>
      <w:r>
        <w:rPr>
          <w:rFonts w:hint="eastAsia" w:asciiTheme="minorEastAsia" w:hAnsiTheme="minorEastAsia" w:eastAsiaTheme="minorEastAsia" w:cstheme="minorEastAsia"/>
          <w:sz w:val="22"/>
          <w:szCs w:val="22"/>
        </w:rPr>
        <w:t xml:space="preserve">2024</w:t>
      </w:r>
      <w:r>
        <w:rPr>
          <w:rFonts w:hint="eastAsia" w:asciiTheme="minorEastAsia" w:hAnsiTheme="minorEastAsia" w:eastAsiaTheme="minorEastAsia" w:cstheme="minorEastAsia"/>
          <w:sz w:val="22"/>
          <w:szCs w:val="22"/>
        </w:rPr>
        <w:t xml:space="preserve">版计算规范”）以及采购文件中包括的图纸等编制。计量采用中华人民共和国法定的基本计量单位。</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w:t>
      </w:r>
      <w:r>
        <w:rPr>
          <w:rFonts w:hint="eastAsia" w:asciiTheme="minorEastAsia" w:hAnsiTheme="minorEastAsia" w:eastAsiaTheme="minorEastAsia" w:cstheme="minorEastAsia"/>
          <w:sz w:val="22"/>
          <w:szCs w:val="22"/>
        </w:rPr>
        <w:t xml:space="preserve">本工程量清单仅是投标报价的共同基础，竣工结算的工程量按合同约定确定。合同价格的确定以及价款支付应遵循合同条款（包括通用合同条款和专用合同条款）、技术标准和要求以及本章的</w:t>
      </w:r>
      <w:r>
        <w:rPr>
          <w:rFonts w:hint="eastAsia" w:asciiTheme="minorEastAsia" w:hAnsiTheme="minorEastAsia" w:eastAsiaTheme="minorEastAsia" w:cstheme="minorEastAsia"/>
          <w:sz w:val="22"/>
          <w:szCs w:val="22"/>
        </w:rPr>
        <w:t xml:space="preserve">有关约定。</w:t>
      </w:r>
      <w:r/>
    </w:p>
    <w:p>
      <w:pPr>
        <w:ind w:firstLine="480"/>
        <w:spacing w:line="312" w:lineRule="auto"/>
        <w:rPr>
          <w:rFonts w:asciiTheme="minorEastAsia" w:hAnsiTheme="minorEastAsia" w:eastAsiaTheme="minorEastAsia" w:cstheme="minorEastAsia"/>
          <w:i/>
          <w:iCs/>
          <w:sz w:val="22"/>
          <w:szCs w:val="22"/>
        </w:rPr>
      </w:pPr>
      <w:r>
        <w:rPr>
          <w:rFonts w:hint="eastAsia" w:asciiTheme="minorEastAsia" w:hAnsiTheme="minorEastAsia" w:eastAsiaTheme="minorEastAsia" w:cstheme="minorEastAsia"/>
          <w:sz w:val="22"/>
          <w:szCs w:val="22"/>
        </w:rPr>
        <w:t xml:space="preserve">1.3</w:t>
      </w:r>
      <w:r>
        <w:rPr>
          <w:rFonts w:hint="eastAsia" w:asciiTheme="minorEastAsia" w:hAnsiTheme="minorEastAsia" w:eastAsiaTheme="minorEastAsia" w:cstheme="minorEastAsia"/>
          <w:sz w:val="22"/>
          <w:szCs w:val="22"/>
        </w:rPr>
        <w:t xml:space="preserve">对</w:t>
      </w:r>
      <w:r>
        <w:rPr>
          <w:rFonts w:hint="eastAsia" w:asciiTheme="minorEastAsia" w:hAnsiTheme="minorEastAsia" w:eastAsiaTheme="minorEastAsia" w:cstheme="minorEastAsia"/>
          <w:sz w:val="22"/>
          <w:szCs w:val="22"/>
        </w:rPr>
        <w:t xml:space="preserve">2024</w:t>
      </w:r>
      <w:r>
        <w:rPr>
          <w:rFonts w:hint="eastAsia" w:asciiTheme="minorEastAsia" w:hAnsiTheme="minorEastAsia" w:eastAsiaTheme="minorEastAsia" w:cstheme="minorEastAsia"/>
          <w:sz w:val="22"/>
          <w:szCs w:val="22"/>
        </w:rPr>
        <w:t xml:space="preserve">版计算</w:t>
      </w:r>
      <w:r>
        <w:rPr>
          <w:rFonts w:hint="eastAsia" w:asciiTheme="minorEastAsia" w:hAnsiTheme="minorEastAsia" w:eastAsiaTheme="minorEastAsia" w:cstheme="minorEastAsia"/>
          <w:sz w:val="22"/>
          <w:szCs w:val="22"/>
        </w:rPr>
        <w:t xml:space="preserve">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50" w:name="_Toc241459761"/>
      <w:r/>
      <w:bookmarkStart w:id="51" w:name="_Toc342296520"/>
      <w:r/>
      <w:bookmarkStart w:id="52" w:name="_Toc362252986"/>
      <w:r/>
      <w:r/>
    </w:p>
    <w:p>
      <w:pPr>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投标报价说明</w:t>
      </w:r>
      <w:bookmarkEnd w:id="50"/>
      <w:r/>
      <w:bookmarkEnd w:id="51"/>
      <w:r/>
      <w:bookmarkEnd w:id="52"/>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2.1</w:t>
      </w:r>
      <w:r>
        <w:rPr>
          <w:rFonts w:hint="eastAsia" w:asciiTheme="minorEastAsia" w:hAnsiTheme="minorEastAsia" w:eastAsiaTheme="minorEastAsia" w:cstheme="minorEastAsia"/>
          <w:sz w:val="22"/>
          <w:szCs w:val="22"/>
        </w:rPr>
        <w:t xml:space="preserve">投标报价应根据采购文件中的有关计价要求，并按照下列依据自主报价</w:t>
      </w:r>
      <w:r>
        <w:rPr>
          <w:rFonts w:hint="eastAsia" w:asciiTheme="minorEastAsia" w:hAnsiTheme="minorEastAsia" w:eastAsiaTheme="minorEastAsia" w:cstheme="minorEastAsia"/>
          <w:sz w:val="22"/>
          <w:szCs w:val="22"/>
        </w:rPr>
        <w:t xml:space="preserve">:</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）本磋商文件；</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）《建设工程工程量清单计价标准》（</w:t>
      </w:r>
      <w:r>
        <w:rPr>
          <w:rFonts w:hint="eastAsia" w:asciiTheme="minorEastAsia" w:hAnsiTheme="minorEastAsia" w:eastAsiaTheme="minorEastAsia" w:cstheme="minorEastAsia"/>
          <w:sz w:val="22"/>
          <w:szCs w:val="22"/>
        </w:rPr>
        <w:t xml:space="preserve">GB/T50500-2024</w:t>
      </w:r>
      <w:r>
        <w:rPr>
          <w:rFonts w:hint="eastAsia" w:asciiTheme="minorEastAsia" w:hAnsiTheme="minorEastAsia" w:eastAsiaTheme="minorEastAsia" w:cstheme="minorEastAsia"/>
          <w:sz w:val="22"/>
          <w:szCs w:val="22"/>
        </w:rPr>
        <w:t xml:space="preserve">）及《房屋建筑与装饰工程工程量计算规范》（</w:t>
      </w:r>
      <w:r>
        <w:rPr>
          <w:rFonts w:hint="eastAsia" w:asciiTheme="minorEastAsia" w:hAnsiTheme="minorEastAsia" w:eastAsiaTheme="minorEastAsia" w:cstheme="minorEastAsia"/>
          <w:sz w:val="22"/>
          <w:szCs w:val="22"/>
        </w:rPr>
        <w:t xml:space="preserve">GB</w:t>
      </w:r>
      <w:r>
        <w:rPr>
          <w:rFonts w:hint="eastAsia" w:asciiTheme="minorEastAsia" w:hAnsiTheme="minorEastAsia" w:eastAsiaTheme="minorEastAsia" w:cstheme="minorEastAsia"/>
          <w:sz w:val="22"/>
          <w:szCs w:val="22"/>
        </w:rPr>
        <w:t xml:space="preserve">50854-2024</w:t>
      </w:r>
      <w:r>
        <w:rPr>
          <w:rFonts w:hint="eastAsia" w:asciiTheme="minorEastAsia" w:hAnsiTheme="minorEastAsia" w:eastAsiaTheme="minorEastAsia" w:cstheme="minorEastAsia"/>
          <w:sz w:val="22"/>
          <w:szCs w:val="22"/>
        </w:rPr>
        <w:t xml:space="preserve">）等</w:t>
      </w:r>
      <w:r>
        <w:rPr>
          <w:rFonts w:hint="eastAsia" w:asciiTheme="minorEastAsia" w:hAnsiTheme="minorEastAsia" w:eastAsiaTheme="minorEastAsia" w:cstheme="minorEastAsia"/>
          <w:sz w:val="22"/>
          <w:szCs w:val="22"/>
        </w:rPr>
        <w:t xml:space="preserve">9</w:t>
      </w:r>
      <w:r>
        <w:rPr>
          <w:rFonts w:hint="eastAsia" w:asciiTheme="minorEastAsia" w:hAnsiTheme="minorEastAsia" w:eastAsiaTheme="minorEastAsia" w:cstheme="minorEastAsia"/>
          <w:sz w:val="22"/>
          <w:szCs w:val="22"/>
        </w:rPr>
        <w:t xml:space="preserve">本工程量计算规范；</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）国家或省级、行业建设主管部门颁发的计价办法；</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）企业定额，国家或省级、行业建设主管部门颁发的计价定额；</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）磋商文件（包括工程量清单）的澄清、补充和修改文件；</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6</w:t>
      </w:r>
      <w:r>
        <w:rPr>
          <w:rFonts w:hint="eastAsia" w:asciiTheme="minorEastAsia" w:hAnsiTheme="minorEastAsia" w:eastAsiaTheme="minorEastAsia" w:cstheme="minorEastAsia"/>
          <w:sz w:val="22"/>
          <w:szCs w:val="22"/>
        </w:rPr>
        <w:t xml:space="preserve">）建设工程设计文件及相关资料；</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7</w:t>
      </w:r>
      <w:r>
        <w:rPr>
          <w:rFonts w:hint="eastAsia" w:asciiTheme="minorEastAsia" w:hAnsiTheme="minorEastAsia" w:eastAsiaTheme="minorEastAsia" w:cstheme="minorEastAsia"/>
          <w:sz w:val="22"/>
          <w:szCs w:val="22"/>
        </w:rPr>
        <w:t xml:space="preserve">）施工现场情况、工程特点及拟定的投标施工组织设计或施工方案；</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8</w:t>
      </w:r>
      <w:r>
        <w:rPr>
          <w:rFonts w:hint="eastAsia" w:asciiTheme="minorEastAsia" w:hAnsiTheme="minorEastAsia" w:eastAsiaTheme="minorEastAsia" w:cstheme="minorEastAsia"/>
          <w:sz w:val="22"/>
          <w:szCs w:val="22"/>
        </w:rPr>
        <w:t xml:space="preserve">）与建设项目相关的标准、规定等技术资料；</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9</w:t>
      </w:r>
      <w:r>
        <w:rPr>
          <w:rFonts w:hint="eastAsia" w:asciiTheme="minorEastAsia" w:hAnsiTheme="minorEastAsia" w:eastAsiaTheme="minorEastAsia" w:cstheme="minorEastAsia"/>
          <w:sz w:val="22"/>
          <w:szCs w:val="22"/>
        </w:rPr>
        <w:t xml:space="preserve">）市场价格信息或工程造价管理机构发布的工程造价信息；</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10</w:t>
      </w:r>
      <w:r>
        <w:rPr>
          <w:rFonts w:hint="eastAsia" w:asciiTheme="minorEastAsia" w:hAnsiTheme="minorEastAsia" w:eastAsiaTheme="minorEastAsia" w:cstheme="minorEastAsia"/>
          <w:sz w:val="22"/>
          <w:szCs w:val="22"/>
        </w:rPr>
        <w:t xml:space="preserve">）其他的相关资料。</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2.2 </w:t>
      </w:r>
      <w:r>
        <w:rPr>
          <w:rFonts w:hint="eastAsia" w:asciiTheme="minorEastAsia" w:hAnsiTheme="minorEastAsia" w:eastAsiaTheme="minorEastAsia" w:cstheme="minorEastAsia"/>
          <w:sz w:val="22"/>
          <w:szCs w:val="22"/>
        </w:rPr>
        <w:t xml:space="preserve">供应商应按招标工程量清单填报价格。</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2.3 </w:t>
      </w:r>
      <w:r>
        <w:rPr>
          <w:rFonts w:hint="eastAsia" w:asciiTheme="minorEastAsia" w:hAnsiTheme="minorEastAsia" w:eastAsiaTheme="minorEastAsia" w:cstheme="minorEastAsia"/>
          <w:sz w:val="22"/>
          <w:szCs w:val="22"/>
        </w:rPr>
        <w:t xml:space="preserve">综合单价中应包含采购文件中划分的应由供应商承担的风险范围及其费用。</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2.4 </w:t>
      </w:r>
      <w:r>
        <w:rPr>
          <w:rFonts w:hint="eastAsia" w:asciiTheme="minorEastAsia" w:hAnsiTheme="minorEastAsia" w:eastAsiaTheme="minorEastAsia" w:cstheme="minorEastAsia"/>
          <w:sz w:val="22"/>
          <w:szCs w:val="22"/>
        </w:rPr>
        <w:t xml:space="preserve">分部分项工程项目和专业措施项目，应根据采购文件和招标工程量清单项目中的特征描述确定综合单价及合价计算。如出现招标工程量清单特征描述与设计图纸不符时，供应商应以招标工程量清单的项目特征描述为准，确定投标报价的综合单价及合价。</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2.5 </w:t>
      </w:r>
      <w:r>
        <w:rPr>
          <w:rFonts w:hint="eastAsia" w:asciiTheme="minorEastAsia" w:hAnsiTheme="minorEastAsia" w:eastAsiaTheme="minorEastAsia" w:cstheme="minorEastAsia"/>
          <w:sz w:val="22"/>
          <w:szCs w:val="22"/>
        </w:rPr>
        <w:t xml:space="preserve">措施项目的金额应根据采购文件及投标时拟定的施工组织设计或施工方案，按计价规范的规定自主确定。但安全生产、文明施工、环境保护费应按照招标工程量清单所列的费率和计算基础确定。</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2.6 </w:t>
      </w:r>
      <w:r>
        <w:rPr>
          <w:rFonts w:hint="eastAsia" w:asciiTheme="minorEastAsia" w:hAnsiTheme="minorEastAsia" w:eastAsiaTheme="minorEastAsia" w:cstheme="minorEastAsia"/>
          <w:sz w:val="22"/>
          <w:szCs w:val="22"/>
        </w:rPr>
        <w:t xml:space="preserve">其他项目费应按下列规定报</w:t>
      </w:r>
      <w:r>
        <w:rPr>
          <w:rFonts w:hint="eastAsia" w:asciiTheme="minorEastAsia" w:hAnsiTheme="minorEastAsia" w:eastAsiaTheme="minorEastAsia" w:cstheme="minorEastAsia"/>
          <w:sz w:val="22"/>
          <w:szCs w:val="22"/>
        </w:rPr>
        <w:t xml:space="preserve">价：</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）暂列金额应按招标工程量清单中列出的金额填写；</w:t>
      </w:r>
      <w:r/>
    </w:p>
    <w:p>
      <w:pPr>
        <w:pStyle w:val="1070"/>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）材料、工程设备暂估价应按招标工程量清单中列出的单价计入综合单价；</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）专业工程暂估价应按招标工程量清单中列出的金额填写；</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）计日工应按招标工程量清单中列出的项目和数量，自主确定综合单价并计算计日工总额；</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）总承包服务费应根据招标工程量清单中列出的内容和供应材料、设备情况，按照采购人提出的协调、配合与服务要求和施工现场管理需要自主确定。</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2.7 </w:t>
      </w:r>
      <w:r>
        <w:rPr>
          <w:rFonts w:hint="eastAsia" w:asciiTheme="minorEastAsia" w:hAnsiTheme="minorEastAsia" w:eastAsiaTheme="minorEastAsia" w:cstheme="minorEastAsia"/>
          <w:sz w:val="22"/>
          <w:szCs w:val="22"/>
        </w:rPr>
        <w:t xml:space="preserve">税金应按招标工程量清单所列的费率和计算基础确定。</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2.8 </w:t>
      </w:r>
      <w:r>
        <w:rPr>
          <w:rFonts w:hint="eastAsia" w:asciiTheme="minorEastAsia" w:hAnsiTheme="minorEastAsia" w:eastAsiaTheme="minorEastAsia" w:cstheme="minorEastAsia"/>
          <w:sz w:val="22"/>
          <w:szCs w:val="22"/>
        </w:rPr>
        <w:t xml:space="preserve">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w:t>
      </w:r>
      <w:r>
        <w:rPr>
          <w:rFonts w:hint="eastAsia" w:asciiTheme="minorEastAsia" w:hAnsiTheme="minorEastAsia" w:eastAsiaTheme="minorEastAsia" w:cstheme="minorEastAsia"/>
          <w:sz w:val="22"/>
          <w:szCs w:val="22"/>
        </w:rPr>
        <w:t xml:space="preserve">组价予以</w:t>
      </w:r>
      <w:r>
        <w:rPr>
          <w:rFonts w:hint="eastAsia" w:asciiTheme="minorEastAsia" w:hAnsiTheme="minorEastAsia" w:eastAsiaTheme="minorEastAsia" w:cstheme="minorEastAsia"/>
          <w:sz w:val="22"/>
          <w:szCs w:val="22"/>
        </w:rPr>
        <w:t xml:space="preserve">调整。</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2.9 </w:t>
      </w:r>
      <w:r>
        <w:rPr>
          <w:rFonts w:hint="eastAsia" w:asciiTheme="minorEastAsia" w:hAnsiTheme="minorEastAsia" w:eastAsiaTheme="minorEastAsia" w:cstheme="minorEastAsia"/>
          <w:sz w:val="22"/>
          <w:szCs w:val="22"/>
        </w:rPr>
        <w:t xml:space="preserve">投标总价应当与分部分项工程费、措施项目费、其他项目费和税金的合计金额一致。</w:t>
      </w:r>
      <w:r/>
    </w:p>
    <w:p>
      <w:pPr>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最高投标限价</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w:t>
      </w:r>
      <w:r>
        <w:rPr>
          <w:rFonts w:hint="eastAsia" w:asciiTheme="minorEastAsia" w:hAnsiTheme="minorEastAsia" w:eastAsiaTheme="minorEastAsia" w:cstheme="minorEastAsia"/>
          <w:sz w:val="22"/>
          <w:szCs w:val="22"/>
        </w:rPr>
        <w:t xml:space="preserve">一般规定</w:t>
      </w:r>
      <w:r/>
    </w:p>
    <w:p>
      <w:pPr>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3.1.1</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rPr>
        <w:t xml:space="preserve">预算</w:t>
      </w:r>
      <w:r>
        <w:rPr>
          <w:rFonts w:hint="eastAsia" w:asciiTheme="minorEastAsia" w:hAnsiTheme="minorEastAsia" w:eastAsiaTheme="minorEastAsia" w:cstheme="minorEastAsia"/>
          <w:sz w:val="22"/>
          <w:szCs w:val="22"/>
        </w:rPr>
        <w:t xml:space="preserve">价应根据下列依据编制与复核：</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）《建设工程工程量清单计价标准》（</w:t>
      </w:r>
      <w:r>
        <w:rPr>
          <w:rFonts w:hint="eastAsia" w:asciiTheme="minorEastAsia" w:hAnsiTheme="minorEastAsia" w:eastAsiaTheme="minorEastAsia" w:cstheme="minorEastAsia"/>
          <w:sz w:val="22"/>
          <w:szCs w:val="22"/>
        </w:rPr>
        <w:t xml:space="preserve">GB/T50500-2024</w:t>
      </w:r>
      <w:r>
        <w:rPr>
          <w:rFonts w:hint="eastAsia" w:asciiTheme="minorEastAsia" w:hAnsiTheme="minorEastAsia" w:eastAsiaTheme="minorEastAsia" w:cstheme="minorEastAsia"/>
          <w:sz w:val="22"/>
          <w:szCs w:val="22"/>
        </w:rPr>
        <w:t xml:space="preserve">）及《房屋建筑与装饰工程工程量计算规范》（</w:t>
      </w:r>
      <w:r>
        <w:rPr>
          <w:rFonts w:hint="eastAsia" w:asciiTheme="minorEastAsia" w:hAnsiTheme="minorEastAsia" w:eastAsiaTheme="minorEastAsia" w:cstheme="minorEastAsia"/>
          <w:sz w:val="22"/>
          <w:szCs w:val="22"/>
        </w:rPr>
        <w:t xml:space="preserve">GB50854</w:t>
      </w:r>
      <w:r>
        <w:rPr>
          <w:rFonts w:hint="eastAsia" w:asciiTheme="minorEastAsia" w:hAnsiTheme="minorEastAsia" w:eastAsiaTheme="minorEastAsia" w:cstheme="minorEastAsia"/>
          <w:sz w:val="22"/>
          <w:szCs w:val="22"/>
        </w:rPr>
        <w:t xml:space="preserve">-2024</w:t>
      </w:r>
      <w:r>
        <w:rPr>
          <w:rFonts w:hint="eastAsia" w:asciiTheme="minorEastAsia" w:hAnsiTheme="minorEastAsia" w:eastAsiaTheme="minorEastAsia" w:cstheme="minorEastAsia"/>
          <w:sz w:val="22"/>
          <w:szCs w:val="22"/>
        </w:rPr>
        <w:t xml:space="preserve">）等</w:t>
      </w:r>
      <w:r>
        <w:rPr>
          <w:rFonts w:hint="eastAsia" w:asciiTheme="minorEastAsia" w:hAnsiTheme="minorEastAsia" w:eastAsiaTheme="minorEastAsia" w:cstheme="minorEastAsia"/>
          <w:sz w:val="22"/>
          <w:szCs w:val="22"/>
        </w:rPr>
        <w:t xml:space="preserve">9</w:t>
      </w:r>
      <w:r>
        <w:rPr>
          <w:rFonts w:hint="eastAsia" w:asciiTheme="minorEastAsia" w:hAnsiTheme="minorEastAsia" w:eastAsiaTheme="minorEastAsia" w:cstheme="minorEastAsia"/>
          <w:sz w:val="22"/>
          <w:szCs w:val="22"/>
        </w:rPr>
        <w:t xml:space="preserve">本工程量计算规范；</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）国家或省级、行业建设主管部门颁发的计价定额和计价办法；</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）建设工程设计文件及相关资料；</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）拟定的采购文件及招标工程量清单；</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）与建设项目相关的标准、规范、技术资料；</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6</w:t>
      </w:r>
      <w:r>
        <w:rPr>
          <w:rFonts w:hint="eastAsia" w:asciiTheme="minorEastAsia" w:hAnsiTheme="minorEastAsia" w:eastAsiaTheme="minorEastAsia" w:cstheme="minorEastAsia"/>
          <w:sz w:val="22"/>
          <w:szCs w:val="22"/>
        </w:rPr>
        <w:t xml:space="preserve">）施工现场情况、工程特点及常规施工方案；</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7</w:t>
      </w:r>
      <w:r>
        <w:rPr>
          <w:rFonts w:hint="eastAsia" w:asciiTheme="minorEastAsia" w:hAnsiTheme="minorEastAsia" w:eastAsiaTheme="minorEastAsia" w:cstheme="minorEastAsia"/>
          <w:sz w:val="22"/>
          <w:szCs w:val="22"/>
        </w:rPr>
        <w:t xml:space="preserve">）工程造价管理机构发布的工程造价信息，当工程造价信息没有发布时，参照市场价；</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8</w:t>
      </w:r>
      <w:r>
        <w:rPr>
          <w:rFonts w:hint="eastAsia" w:asciiTheme="minorEastAsia" w:hAnsiTheme="minorEastAsia" w:eastAsiaTheme="minorEastAsia" w:cstheme="minorEastAsia"/>
          <w:sz w:val="22"/>
          <w:szCs w:val="22"/>
        </w:rPr>
        <w:t xml:space="preserve">）其他相关资料</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3.1.2 </w:t>
      </w:r>
      <w:r>
        <w:rPr>
          <w:rFonts w:hint="eastAsia" w:asciiTheme="minorEastAsia" w:hAnsiTheme="minorEastAsia" w:eastAsiaTheme="minorEastAsia" w:cstheme="minorEastAsia"/>
          <w:sz w:val="22"/>
          <w:szCs w:val="22"/>
        </w:rPr>
        <w:t xml:space="preserve">当</w:t>
      </w:r>
      <w:r>
        <w:rPr>
          <w:rFonts w:hint="eastAsia" w:asciiTheme="minorEastAsia" w:hAnsiTheme="minorEastAsia" w:eastAsiaTheme="minorEastAsia" w:cstheme="minorEastAsia"/>
          <w:sz w:val="22"/>
          <w:szCs w:val="22"/>
        </w:rPr>
        <w:t xml:space="preserve">预算</w:t>
      </w:r>
      <w:r>
        <w:rPr>
          <w:rFonts w:hint="eastAsia" w:asciiTheme="minorEastAsia" w:hAnsiTheme="minorEastAsia" w:eastAsiaTheme="minorEastAsia" w:cstheme="minorEastAsia"/>
          <w:sz w:val="22"/>
          <w:szCs w:val="22"/>
        </w:rPr>
        <w:t xml:space="preserve">价超过批准的概算时，采购人应将其报原概算审批部门审核。</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3.1.3 </w:t>
      </w:r>
      <w:r>
        <w:rPr>
          <w:rFonts w:hint="eastAsia" w:asciiTheme="minorEastAsia" w:hAnsiTheme="minorEastAsia" w:eastAsiaTheme="minorEastAsia" w:cstheme="minorEastAsia"/>
          <w:sz w:val="22"/>
          <w:szCs w:val="22"/>
        </w:rPr>
        <w:t xml:space="preserve">同一单位工程的项目编码不得有重复，不强制要求同一招标工程的</w:t>
      </w:r>
      <w:r>
        <w:rPr>
          <w:rFonts w:hint="eastAsia" w:asciiTheme="minorEastAsia" w:hAnsiTheme="minorEastAsia" w:eastAsiaTheme="minorEastAsia" w:cstheme="minorEastAsia"/>
          <w:sz w:val="22"/>
          <w:szCs w:val="22"/>
        </w:rPr>
        <w:t xml:space="preserve">项目编码不得重复。</w:t>
      </w:r>
      <w:r>
        <w:rPr>
          <w:rFonts w:hint="eastAsia" w:asciiTheme="minorEastAsia" w:hAnsiTheme="minorEastAsia" w:eastAsiaTheme="minorEastAsia" w:cstheme="minorEastAsia"/>
          <w:sz w:val="22"/>
          <w:szCs w:val="22"/>
        </w:rPr>
        <w:t xml:space="preserve">预算</w:t>
      </w:r>
      <w:r>
        <w:rPr>
          <w:rFonts w:hint="eastAsia" w:asciiTheme="minorEastAsia" w:hAnsiTheme="minorEastAsia" w:eastAsiaTheme="minorEastAsia" w:cstheme="minorEastAsia"/>
          <w:sz w:val="22"/>
          <w:szCs w:val="22"/>
        </w:rPr>
        <w:t xml:space="preserve">价的清单编码排序必须与工程量清单编码排序一致，同一标段内多个单位工程的清单编码按单位工程排序。</w:t>
      </w:r>
      <w:r/>
    </w:p>
    <w:p>
      <w:pPr>
        <w:pStyle w:val="1071"/>
        <w:keepLines w:val="0"/>
        <w:keepNext w:val="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合同价款调整</w:t>
      </w:r>
      <w:r/>
    </w:p>
    <w:p>
      <w:pPr>
        <w:ind w:firstLine="36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4.1</w:t>
      </w:r>
      <w:r>
        <w:rPr>
          <w:rFonts w:hint="eastAsia" w:asciiTheme="minorEastAsia" w:hAnsiTheme="minorEastAsia" w:eastAsiaTheme="minorEastAsia" w:cstheme="minorEastAsia"/>
          <w:sz w:val="22"/>
          <w:szCs w:val="22"/>
        </w:rPr>
        <w:t xml:space="preserve">下列事项（但不限于）发生，</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双方应当调整合同价款：</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法律法规变化；</w:t>
      </w: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工程变更；</w:t>
      </w: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项目特征不符；</w:t>
      </w: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工程量清单缺项；</w:t>
      </w: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工程量偏差；</w:t>
      </w:r>
      <w:r>
        <w:rPr>
          <w:rFonts w:hint="eastAsia" w:asciiTheme="minorEastAsia" w:hAnsiTheme="minorEastAsia" w:eastAsiaTheme="minorEastAsia" w:cstheme="minorEastAsia"/>
          <w:sz w:val="22"/>
          <w:szCs w:val="22"/>
        </w:rPr>
        <w:t xml:space="preserve">6)</w:t>
      </w:r>
      <w:r>
        <w:rPr>
          <w:rFonts w:hint="eastAsia" w:asciiTheme="minorEastAsia" w:hAnsiTheme="minorEastAsia" w:eastAsiaTheme="minorEastAsia" w:cstheme="minorEastAsia"/>
          <w:sz w:val="22"/>
          <w:szCs w:val="22"/>
        </w:rPr>
        <w:t xml:space="preserve">计日工；</w:t>
      </w:r>
      <w:r>
        <w:rPr>
          <w:rFonts w:hint="eastAsia" w:asciiTheme="minorEastAsia" w:hAnsiTheme="minorEastAsia" w:eastAsiaTheme="minorEastAsia" w:cstheme="minorEastAsia"/>
          <w:sz w:val="22"/>
          <w:szCs w:val="22"/>
        </w:rPr>
        <w:t xml:space="preserve">7)</w:t>
      </w:r>
      <w:r>
        <w:rPr>
          <w:rFonts w:hint="eastAsia" w:asciiTheme="minorEastAsia" w:hAnsiTheme="minorEastAsia" w:eastAsiaTheme="minorEastAsia" w:cstheme="minorEastAsia"/>
          <w:sz w:val="22"/>
          <w:szCs w:val="22"/>
        </w:rPr>
        <w:t xml:space="preserve">物价变化；</w:t>
      </w:r>
      <w:r>
        <w:rPr>
          <w:rFonts w:hint="eastAsia" w:asciiTheme="minorEastAsia" w:hAnsiTheme="minorEastAsia" w:eastAsiaTheme="minorEastAsia" w:cstheme="minorEastAsia"/>
          <w:sz w:val="22"/>
          <w:szCs w:val="22"/>
        </w:rPr>
        <w:t xml:space="preserve">8)</w:t>
      </w:r>
      <w:r>
        <w:rPr>
          <w:rFonts w:hint="eastAsia" w:asciiTheme="minorEastAsia" w:hAnsiTheme="minorEastAsia" w:eastAsiaTheme="minorEastAsia" w:cstheme="minorEastAsia"/>
          <w:sz w:val="22"/>
          <w:szCs w:val="22"/>
        </w:rPr>
        <w:t xml:space="preserve">暂估价；</w:t>
      </w:r>
      <w:r>
        <w:rPr>
          <w:rFonts w:hint="eastAsia" w:asciiTheme="minorEastAsia" w:hAnsiTheme="minorEastAsia" w:eastAsiaTheme="minorEastAsia" w:cstheme="minorEastAsia"/>
          <w:sz w:val="22"/>
          <w:szCs w:val="22"/>
        </w:rPr>
        <w:t xml:space="preserve">9)</w:t>
      </w:r>
      <w:r>
        <w:rPr>
          <w:rFonts w:hint="eastAsia" w:asciiTheme="minorEastAsia" w:hAnsiTheme="minorEastAsia" w:eastAsiaTheme="minorEastAsia" w:cstheme="minorEastAsia"/>
          <w:sz w:val="22"/>
          <w:szCs w:val="22"/>
        </w:rPr>
        <w:t xml:space="preserve">不可抗力；</w:t>
      </w:r>
      <w:r>
        <w:rPr>
          <w:rFonts w:hint="eastAsia" w:asciiTheme="minorEastAsia" w:hAnsiTheme="minorEastAsia" w:eastAsiaTheme="minorEastAsia" w:cstheme="minorEastAsia"/>
          <w:sz w:val="22"/>
          <w:szCs w:val="22"/>
        </w:rPr>
        <w:t xml:space="preserve">10)</w:t>
      </w:r>
      <w:r>
        <w:rPr>
          <w:rFonts w:hint="eastAsia" w:asciiTheme="minorEastAsia" w:hAnsiTheme="minorEastAsia" w:eastAsiaTheme="minorEastAsia" w:cstheme="minorEastAsia"/>
          <w:sz w:val="22"/>
          <w:szCs w:val="22"/>
        </w:rPr>
        <w:t xml:space="preserve">提前竣工（赶工补偿）；</w:t>
      </w:r>
      <w:r>
        <w:rPr>
          <w:rFonts w:hint="eastAsia" w:asciiTheme="minorEastAsia" w:hAnsiTheme="minorEastAsia" w:eastAsiaTheme="minorEastAsia" w:cstheme="minorEastAsia"/>
          <w:sz w:val="22"/>
          <w:szCs w:val="22"/>
        </w:rPr>
        <w:t xml:space="preserve">11)</w:t>
      </w:r>
      <w:r>
        <w:rPr>
          <w:rFonts w:hint="eastAsia" w:asciiTheme="minorEastAsia" w:hAnsiTheme="minorEastAsia" w:eastAsiaTheme="minorEastAsia" w:cstheme="minorEastAsia"/>
          <w:sz w:val="22"/>
          <w:szCs w:val="22"/>
        </w:rPr>
        <w:t xml:space="preserve">误期赔偿；</w:t>
      </w:r>
      <w:r>
        <w:rPr>
          <w:rFonts w:hint="eastAsia" w:asciiTheme="minorEastAsia" w:hAnsiTheme="minorEastAsia" w:eastAsiaTheme="minorEastAsia" w:cstheme="minorEastAsia"/>
          <w:sz w:val="22"/>
          <w:szCs w:val="22"/>
        </w:rPr>
        <w:t xml:space="preserve">12)</w:t>
      </w:r>
      <w:r>
        <w:rPr>
          <w:rFonts w:hint="eastAsia" w:asciiTheme="minorEastAsia" w:hAnsiTheme="minorEastAsia" w:eastAsiaTheme="minorEastAsia" w:cstheme="minorEastAsia"/>
          <w:sz w:val="22"/>
          <w:szCs w:val="22"/>
        </w:rPr>
        <w:t xml:space="preserve">索赔；</w:t>
      </w:r>
      <w:r>
        <w:rPr>
          <w:rFonts w:hint="eastAsia" w:asciiTheme="minorEastAsia" w:hAnsiTheme="minorEastAsia" w:eastAsiaTheme="minorEastAsia" w:cstheme="minorEastAsia"/>
          <w:sz w:val="22"/>
          <w:szCs w:val="22"/>
        </w:rPr>
        <w:t xml:space="preserve">13)</w:t>
      </w:r>
      <w:r>
        <w:rPr>
          <w:rFonts w:hint="eastAsia" w:asciiTheme="minorEastAsia" w:hAnsiTheme="minorEastAsia" w:eastAsiaTheme="minorEastAsia" w:cstheme="minorEastAsia"/>
          <w:sz w:val="22"/>
          <w:szCs w:val="22"/>
        </w:rPr>
        <w:t xml:space="preserve">现场签证；</w:t>
      </w:r>
      <w:r>
        <w:rPr>
          <w:rFonts w:hint="eastAsia" w:asciiTheme="minorEastAsia" w:hAnsiTheme="minorEastAsia" w:eastAsiaTheme="minorEastAsia" w:cstheme="minorEastAsia"/>
          <w:sz w:val="22"/>
          <w:szCs w:val="22"/>
        </w:rPr>
        <w:t xml:space="preserve">14)</w:t>
      </w:r>
      <w:r>
        <w:rPr>
          <w:rFonts w:hint="eastAsia" w:asciiTheme="minorEastAsia" w:hAnsiTheme="minorEastAsia" w:eastAsiaTheme="minorEastAsia" w:cstheme="minorEastAsia"/>
          <w:sz w:val="22"/>
          <w:szCs w:val="22"/>
        </w:rPr>
        <w:t xml:space="preserve">暂列金额；</w:t>
      </w:r>
      <w:r>
        <w:rPr>
          <w:rFonts w:hint="eastAsia" w:asciiTheme="minorEastAsia" w:hAnsiTheme="minorEastAsia" w:eastAsiaTheme="minorEastAsia" w:cstheme="minorEastAsia"/>
          <w:sz w:val="22"/>
          <w:szCs w:val="22"/>
        </w:rPr>
        <w:t xml:space="preserve">15)</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双方约定的其他调整事项。</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4.2</w:t>
      </w:r>
      <w:r>
        <w:rPr>
          <w:rFonts w:hint="eastAsia" w:asciiTheme="minorEastAsia" w:hAnsiTheme="minorEastAsia" w:eastAsiaTheme="minorEastAsia" w:cstheme="minorEastAsia"/>
          <w:sz w:val="22"/>
          <w:szCs w:val="22"/>
        </w:rPr>
        <w:t xml:space="preserve">工程量必须以承包人完成合同工程应</w:t>
      </w:r>
      <w:r>
        <w:rPr>
          <w:rFonts w:hint="eastAsia" w:asciiTheme="minorEastAsia" w:hAnsiTheme="minorEastAsia" w:eastAsiaTheme="minorEastAsia" w:cstheme="minorEastAsia"/>
          <w:sz w:val="22"/>
          <w:szCs w:val="22"/>
        </w:rPr>
        <w:t xml:space="preserve">予计</w:t>
      </w:r>
      <w:r>
        <w:rPr>
          <w:rFonts w:hint="eastAsia" w:asciiTheme="minorEastAsia" w:hAnsiTheme="minorEastAsia" w:eastAsiaTheme="minorEastAsia" w:cstheme="minorEastAsia"/>
          <w:sz w:val="22"/>
          <w:szCs w:val="22"/>
        </w:rPr>
        <w:t xml:space="preserve">量的工程</w:t>
      </w:r>
      <w:r>
        <w:rPr>
          <w:rFonts w:hint="eastAsia" w:asciiTheme="minorEastAsia" w:hAnsiTheme="minorEastAsia" w:eastAsiaTheme="minorEastAsia" w:cstheme="minorEastAsia"/>
          <w:sz w:val="22"/>
          <w:szCs w:val="22"/>
        </w:rPr>
        <w:t xml:space="preserve">量确定。</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4.3</w:t>
      </w:r>
      <w:r>
        <w:rPr>
          <w:rFonts w:hint="eastAsia" w:asciiTheme="minorEastAsia" w:hAnsiTheme="minorEastAsia" w:eastAsiaTheme="minorEastAsia" w:cstheme="minorEastAsia"/>
          <w:sz w:val="22"/>
          <w:szCs w:val="22"/>
        </w:rPr>
        <w:t xml:space="preserve">除合同另有约定外，施工中进行工程计量，当发现招标工程量清单中出现缺项、工程量偏差，或因工程变更引起工程量增减时，按承包人在履行合同义务中完成的工程量计算。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4.4</w:t>
      </w:r>
      <w:r>
        <w:rPr>
          <w:rFonts w:hint="eastAsia" w:asciiTheme="minorEastAsia" w:hAnsiTheme="minorEastAsia" w:eastAsiaTheme="minorEastAsia" w:cstheme="minorEastAsia"/>
          <w:sz w:val="22"/>
          <w:szCs w:val="22"/>
        </w:rPr>
        <w:t xml:space="preserve">工程变更</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4.4.1</w:t>
      </w:r>
      <w:r>
        <w:rPr>
          <w:rFonts w:hint="eastAsia" w:asciiTheme="minorEastAsia" w:hAnsiTheme="minorEastAsia" w:eastAsiaTheme="minorEastAsia" w:cstheme="minorEastAsia"/>
          <w:sz w:val="22"/>
          <w:szCs w:val="22"/>
        </w:rPr>
        <w:t xml:space="preserve">因工程变更引起的已标价工程量清单项目发生变化时，应按照下列规定调整：</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已标价工程量清单中有适用于变更工程项目的，采用该项目的单价。</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已标价工程量清单中没有适用但有类似于变更工程项目的，参照类似项目的单价。</w:t>
      </w:r>
      <w:r/>
    </w:p>
    <w:p>
      <w:pPr>
        <w:ind w:firstLine="480"/>
        <w:jc w:val="left"/>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已标价工程量清单中没有适用也没有类似于变更工程项目的，由承包人按照本项目招标控制价编制方法计算出该工程量清单的综合单价，然后乘以</w:t>
      </w:r>
      <w:r>
        <w:rPr>
          <w:rFonts w:hint="eastAsia" w:asciiTheme="minorEastAsia" w:hAnsiTheme="minorEastAsia" w:eastAsiaTheme="minorEastAsia" w:cstheme="minorEastAsia"/>
          <w:sz w:val="22"/>
          <w:szCs w:val="22"/>
        </w:rPr>
        <w:t xml:space="preserve">K</w:t>
      </w:r>
      <w:r>
        <w:rPr>
          <w:rFonts w:hint="eastAsia" w:asciiTheme="minorEastAsia" w:hAnsiTheme="minorEastAsia" w:eastAsiaTheme="minorEastAsia" w:cstheme="minorEastAsia"/>
          <w:sz w:val="22"/>
          <w:szCs w:val="22"/>
        </w:rPr>
        <w:t xml:space="preserve">值下浮，并报发包人确认后调整。</w:t>
      </w:r>
      <w:r/>
    </w:p>
    <w:p>
      <w:pPr>
        <w:ind w:firstLine="24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K</w:t>
      </w:r>
      <w:r>
        <w:rPr>
          <w:rFonts w:hint="eastAsia" w:asciiTheme="minorEastAsia" w:hAnsiTheme="minorEastAsia" w:eastAsiaTheme="minorEastAsia" w:cstheme="minorEastAsia"/>
          <w:sz w:val="22"/>
          <w:szCs w:val="22"/>
        </w:rPr>
        <w:t xml:space="preserve">值</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rPr>
        <w:t xml:space="preserve">中标价</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暂列金额</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暂估价</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甲供材</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招标控制价</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暂列金额</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暂估价</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甲供材</w:t>
      </w:r>
      <w:r>
        <w:rPr>
          <w:rFonts w:hint="eastAsia" w:asciiTheme="minorEastAsia" w:hAnsiTheme="minorEastAsia" w:eastAsiaTheme="minorEastAsia" w:cstheme="minorEastAsia"/>
          <w:sz w:val="22"/>
          <w:szCs w:val="22"/>
        </w:rPr>
        <w:t xml:space="preserve">]</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4.4.2</w:t>
      </w:r>
      <w:r>
        <w:rPr>
          <w:rFonts w:hint="eastAsia" w:asciiTheme="minorEastAsia" w:hAnsiTheme="minorEastAsia" w:eastAsiaTheme="minorEastAsia" w:cstheme="minorEastAsia"/>
          <w:sz w:val="22"/>
          <w:szCs w:val="22"/>
        </w:rPr>
        <w:t xml:space="preserve">工程变更引起施工方案改变并</w:t>
      </w:r>
      <w:r>
        <w:rPr>
          <w:rFonts w:hint="eastAsia" w:asciiTheme="minorEastAsia" w:hAnsiTheme="minorEastAsia" w:eastAsiaTheme="minorEastAsia" w:cstheme="minorEastAsia"/>
          <w:sz w:val="22"/>
          <w:szCs w:val="22"/>
        </w:rPr>
        <w:t xml:space="preserve">使措施</w:t>
      </w:r>
      <w:r>
        <w:rPr>
          <w:rFonts w:hint="eastAsia" w:asciiTheme="minorEastAsia" w:hAnsiTheme="minorEastAsia" w:eastAsiaTheme="minorEastAsia" w:cstheme="minorEastAsia"/>
          <w:sz w:val="22"/>
          <w:szCs w:val="22"/>
        </w:rPr>
        <w:t xml:space="preserve">项目发生变化时，承包人提出调整措施项目费的，应事先将拟实施的方案提交发包人确认，并详细说明与原方案措施项目相比的变化情况。拟实施的方案经</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双方确认后执行，并按下列规定调整措施项目费：</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专用措施项目变更原则同分</w:t>
      </w:r>
      <w:r>
        <w:rPr>
          <w:rFonts w:hint="eastAsia" w:asciiTheme="minorEastAsia" w:hAnsiTheme="minorEastAsia" w:eastAsiaTheme="minorEastAsia" w:cstheme="minorEastAsia"/>
          <w:sz w:val="22"/>
          <w:szCs w:val="22"/>
        </w:rPr>
        <w:t xml:space="preserve">部分项工程，按照实际发生变化的措施项目，确定单价及合价；</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通用措施项目中以费率报价的，费率不变；</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总价项目中以费用报价的，按投标时口径折算成费率调整；</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原措施</w:t>
      </w:r>
      <w:r>
        <w:rPr>
          <w:rFonts w:hint="eastAsia" w:asciiTheme="minorEastAsia" w:hAnsiTheme="minorEastAsia" w:eastAsiaTheme="minorEastAsia" w:cstheme="minorEastAsia"/>
          <w:sz w:val="22"/>
          <w:szCs w:val="22"/>
        </w:rPr>
        <w:t xml:space="preserve">费中没有的措施项目，由承包人按第</w:t>
      </w:r>
      <w:r>
        <w:rPr>
          <w:rFonts w:hint="eastAsia" w:asciiTheme="minorEastAsia" w:hAnsiTheme="minorEastAsia" w:eastAsiaTheme="minorEastAsia" w:cstheme="minorEastAsia"/>
          <w:sz w:val="22"/>
          <w:szCs w:val="22"/>
        </w:rPr>
        <w:t xml:space="preserve">4.4.1</w:t>
      </w:r>
      <w:r>
        <w:rPr>
          <w:rFonts w:hint="eastAsia" w:asciiTheme="minorEastAsia" w:hAnsiTheme="minorEastAsia" w:eastAsiaTheme="minorEastAsia" w:cstheme="minorEastAsia"/>
          <w:sz w:val="22"/>
          <w:szCs w:val="22"/>
        </w:rPr>
        <w:t xml:space="preserve">条规定提出适当的措施费变更要求，经发包人确认后调整。</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如果承包人未事先将拟实施的方案提交给发包人确认，则视为工程变更不引起措施项目费的调整或承包人放弃调整措施项目费的权利。</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4.5</w:t>
      </w:r>
      <w:r>
        <w:rPr>
          <w:rFonts w:hint="eastAsia" w:asciiTheme="minorEastAsia" w:hAnsiTheme="minorEastAsia" w:eastAsiaTheme="minorEastAsia" w:cstheme="minorEastAsia"/>
          <w:sz w:val="22"/>
          <w:szCs w:val="22"/>
        </w:rPr>
        <w:t xml:space="preserve">工程量清单缺项、项目特征不符的，按规定调整合同价款。</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4.6</w:t>
      </w:r>
      <w:r>
        <w:rPr>
          <w:rFonts w:hint="eastAsia" w:asciiTheme="minorEastAsia" w:hAnsiTheme="minorEastAsia" w:eastAsiaTheme="minorEastAsia" w:cstheme="minorEastAsia"/>
          <w:sz w:val="22"/>
          <w:szCs w:val="22"/>
        </w:rPr>
        <w:t xml:space="preserve">计日工</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4.6.1</w:t>
      </w:r>
      <w:r>
        <w:rPr>
          <w:rFonts w:hint="eastAsia" w:asciiTheme="minorEastAsia" w:hAnsiTheme="minorEastAsia" w:eastAsiaTheme="minorEastAsia" w:cstheme="minorEastAsia"/>
          <w:sz w:val="22"/>
          <w:szCs w:val="22"/>
        </w:rPr>
        <w:t xml:space="preserve">发包人通知承包人以计日工方式实施的零星工作</w:t>
      </w:r>
      <w:r>
        <w:rPr>
          <w:rFonts w:hint="eastAsia" w:asciiTheme="minorEastAsia" w:hAnsiTheme="minorEastAsia" w:eastAsiaTheme="minorEastAsia" w:cstheme="minorEastAsia"/>
          <w:sz w:val="22"/>
          <w:szCs w:val="22"/>
        </w:rPr>
        <w:t xml:space="preserve">，承包人应予执行。</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4.6.2</w:t>
      </w:r>
      <w:r>
        <w:rPr>
          <w:rFonts w:hint="eastAsia" w:asciiTheme="minorEastAsia" w:hAnsiTheme="minorEastAsia" w:eastAsiaTheme="minorEastAsia" w:cstheme="minorEastAsia"/>
          <w:sz w:val="22"/>
          <w:szCs w:val="22"/>
        </w:rPr>
        <w:t xml:space="preserve">采用计日工计价的任何一项变更工作，在该项变更的实施过程中，承包人应按合同约定提交下列报表和有关凭证送发包人复核：</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工作名称、内容和数量；</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投入该工作所有人员的姓名、工种、级别和耗用工时；</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投入该工作的材料名称、类别和数量；</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投入该工作的施工设备型号、台数和</w:t>
      </w:r>
      <w:r>
        <w:rPr>
          <w:rFonts w:hint="eastAsia" w:asciiTheme="minorEastAsia" w:hAnsiTheme="minorEastAsia" w:eastAsiaTheme="minorEastAsia" w:cstheme="minorEastAsia"/>
          <w:sz w:val="22"/>
          <w:szCs w:val="22"/>
        </w:rPr>
        <w:t xml:space="preserve">耗用台</w:t>
      </w:r>
      <w:r>
        <w:rPr>
          <w:rFonts w:hint="eastAsia" w:asciiTheme="minorEastAsia" w:hAnsiTheme="minorEastAsia" w:eastAsiaTheme="minorEastAsia" w:cstheme="minorEastAsia"/>
          <w:sz w:val="22"/>
          <w:szCs w:val="22"/>
        </w:rPr>
        <w:t xml:space="preserve">时；</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发包人要求提交的其他资料和凭证。</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4.6.3</w:t>
      </w:r>
      <w:r>
        <w:rPr>
          <w:rFonts w:hint="eastAsia" w:asciiTheme="minorEastAsia" w:hAnsiTheme="minorEastAsia" w:eastAsiaTheme="minorEastAsia" w:cstheme="minorEastAsia"/>
          <w:sz w:val="22"/>
          <w:szCs w:val="22"/>
        </w:rPr>
        <w:t xml:space="preserve">任</w:t>
      </w:r>
      <w:r>
        <w:rPr>
          <w:rFonts w:hint="eastAsia" w:asciiTheme="minorEastAsia" w:hAnsiTheme="minorEastAsia" w:eastAsiaTheme="minorEastAsia" w:cstheme="minorEastAsia"/>
          <w:sz w:val="22"/>
          <w:szCs w:val="22"/>
        </w:rPr>
        <w:t xml:space="preserve">一</w:t>
      </w:r>
      <w:r>
        <w:rPr>
          <w:rFonts w:hint="eastAsia" w:asciiTheme="minorEastAsia" w:hAnsiTheme="minorEastAsia" w:eastAsiaTheme="minorEastAsia" w:cstheme="minorEastAsia"/>
          <w:sz w:val="22"/>
          <w:szCs w:val="22"/>
        </w:rPr>
        <w:t xml:space="preserve">计日工项目持续进行时，承包人应在该项工作实施结束后的</w:t>
      </w:r>
      <w:r>
        <w:rPr>
          <w:rFonts w:hint="eastAsia" w:asciiTheme="minorEastAsia" w:hAnsiTheme="minorEastAsia" w:eastAsiaTheme="minorEastAsia" w:cstheme="minorEastAsia"/>
          <w:sz w:val="22"/>
          <w:szCs w:val="22"/>
        </w:rPr>
        <w:t xml:space="preserve">24</w:t>
      </w:r>
      <w:r>
        <w:rPr>
          <w:rFonts w:hint="eastAsia" w:asciiTheme="minorEastAsia" w:hAnsiTheme="minorEastAsia" w:eastAsiaTheme="minorEastAsia" w:cstheme="minorEastAsia"/>
          <w:sz w:val="22"/>
          <w:szCs w:val="22"/>
        </w:rPr>
        <w:t xml:space="preserve">小时内向发包人提交有计日工记录汇总的现场签证报告一式三份。发包人在收到承包人提交现场签证报</w:t>
      </w:r>
      <w:r>
        <w:rPr>
          <w:rFonts w:hint="eastAsia" w:asciiTheme="minorEastAsia" w:hAnsiTheme="minorEastAsia" w:eastAsiaTheme="minorEastAsia" w:cstheme="minorEastAsia"/>
          <w:sz w:val="22"/>
          <w:szCs w:val="22"/>
        </w:rPr>
        <w:t xml:space="preserve">告后的</w:t>
      </w: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天内予以确认并将其中一份返还给承包人，作为计日工计价和支付的依据。</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4.6.4</w:t>
      </w:r>
      <w:r>
        <w:rPr>
          <w:rFonts w:hint="eastAsia" w:asciiTheme="minorEastAsia" w:hAnsiTheme="minorEastAsia" w:eastAsiaTheme="minorEastAsia" w:cstheme="minorEastAsia"/>
          <w:sz w:val="22"/>
          <w:szCs w:val="22"/>
        </w:rPr>
        <w:t xml:space="preserve">任</w:t>
      </w:r>
      <w:r>
        <w:rPr>
          <w:rFonts w:hint="eastAsia" w:asciiTheme="minorEastAsia" w:hAnsiTheme="minorEastAsia" w:eastAsiaTheme="minorEastAsia" w:cstheme="minorEastAsia"/>
          <w:sz w:val="22"/>
          <w:szCs w:val="22"/>
        </w:rPr>
        <w:t xml:space="preserve">一</w:t>
      </w:r>
      <w:r>
        <w:rPr>
          <w:rFonts w:hint="eastAsia" w:asciiTheme="minorEastAsia" w:hAnsiTheme="minorEastAsia" w:eastAsiaTheme="minorEastAsia" w:cstheme="minorEastAsia"/>
          <w:sz w:val="22"/>
          <w:szCs w:val="22"/>
        </w:rPr>
        <w:t xml:space="preserve">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双方按第</w:t>
      </w:r>
      <w:r>
        <w:rPr>
          <w:rFonts w:hint="eastAsia" w:asciiTheme="minorEastAsia" w:hAnsiTheme="minorEastAsia" w:eastAsiaTheme="minorEastAsia" w:cstheme="minorEastAsia"/>
          <w:sz w:val="22"/>
          <w:szCs w:val="22"/>
        </w:rPr>
        <w:t xml:space="preserve">4.4</w:t>
      </w:r>
      <w:r>
        <w:rPr>
          <w:rFonts w:hint="eastAsia" w:asciiTheme="minorEastAsia" w:hAnsiTheme="minorEastAsia" w:eastAsiaTheme="minorEastAsia" w:cstheme="minorEastAsia"/>
          <w:sz w:val="22"/>
          <w:szCs w:val="22"/>
        </w:rPr>
        <w:t xml:space="preserve">条的规定商定计日工单价计算。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4.7</w:t>
      </w:r>
      <w:r>
        <w:rPr>
          <w:rFonts w:hint="eastAsia" w:asciiTheme="minorEastAsia" w:hAnsiTheme="minorEastAsia" w:eastAsiaTheme="minorEastAsia" w:cstheme="minorEastAsia"/>
          <w:sz w:val="22"/>
          <w:szCs w:val="22"/>
        </w:rPr>
        <w:t xml:space="preserve">发包人与承包人对合同价款调整的不同意见不能达成一致的，只要对</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双方履约不产生实质影响，双方应继续履行合同义务，直到其按照合同约定的争议解决方式得到处理。</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8</w:t>
      </w:r>
      <w:r>
        <w:rPr>
          <w:rFonts w:hint="eastAsia" w:asciiTheme="minorEastAsia" w:hAnsiTheme="minorEastAsia" w:eastAsiaTheme="minorEastAsia" w:cstheme="minorEastAsia"/>
          <w:sz w:val="22"/>
          <w:szCs w:val="22"/>
        </w:rPr>
        <w:t xml:space="preserve">经</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双方确认调整的合同价款，作为追加（减）合同价款，与工程进度款或结算款同期支付。</w:t>
      </w:r>
      <w:r/>
    </w:p>
    <w:p>
      <w:pPr>
        <w:pStyle w:val="1071"/>
        <w:keepLines w:val="0"/>
        <w:keepNext w:val="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竣工结算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w:t>
      </w:r>
      <w:r>
        <w:rPr>
          <w:rFonts w:hint="eastAsia" w:asciiTheme="minorEastAsia" w:hAnsiTheme="minorEastAsia" w:eastAsiaTheme="minorEastAsia" w:cstheme="minorEastAsia"/>
          <w:sz w:val="22"/>
          <w:szCs w:val="22"/>
        </w:rPr>
        <w:t xml:space="preserve">当</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双方或一方对工程造价咨询人出具的竣工结算文件有异议时，可向工程造价管理机构投诉，申请对其进行执业质量鉴定。</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5.2</w:t>
      </w:r>
      <w:r>
        <w:rPr>
          <w:rFonts w:hint="eastAsia" w:asciiTheme="minorEastAsia" w:hAnsiTheme="minorEastAsia" w:eastAsiaTheme="minorEastAsia" w:cstheme="minorEastAsia"/>
          <w:sz w:val="22"/>
          <w:szCs w:val="22"/>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w:t>
      </w:r>
      <w:r>
        <w:rPr>
          <w:rFonts w:hint="eastAsia" w:asciiTheme="minorEastAsia" w:hAnsiTheme="minorEastAsia" w:eastAsiaTheme="minorEastAsia" w:cstheme="minorEastAsia"/>
          <w:sz w:val="22"/>
          <w:szCs w:val="22"/>
        </w:rPr>
        <w:t xml:space="preserve">工程竣工结算应根据下列依据编制和复核：</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《建设工程工程量清单计价规范》（</w:t>
      </w:r>
      <w:r>
        <w:rPr>
          <w:rFonts w:hint="eastAsia" w:asciiTheme="minorEastAsia" w:hAnsiTheme="minorEastAsia" w:eastAsiaTheme="minorEastAsia" w:cstheme="minorEastAsia"/>
          <w:sz w:val="22"/>
          <w:szCs w:val="22"/>
        </w:rPr>
        <w:t xml:space="preserve">GB50500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2024</w:t>
      </w:r>
      <w:r>
        <w:rPr>
          <w:rFonts w:hint="eastAsia" w:asciiTheme="minorEastAsia" w:hAnsiTheme="minorEastAsia" w:eastAsiaTheme="minorEastAsia" w:cstheme="minorEastAsia"/>
          <w:sz w:val="22"/>
          <w:szCs w:val="22"/>
        </w:rPr>
        <w:t xml:space="preserve">）及《房屋建筑与装饰工程工程量计算规范》（</w:t>
      </w:r>
      <w:r>
        <w:rPr>
          <w:rFonts w:hint="eastAsia" w:asciiTheme="minorEastAsia" w:hAnsiTheme="minorEastAsia" w:eastAsiaTheme="minorEastAsia" w:cstheme="minorEastAsia"/>
          <w:sz w:val="22"/>
          <w:szCs w:val="22"/>
        </w:rPr>
        <w:t xml:space="preserve">GB50854-2024</w:t>
      </w:r>
      <w:r>
        <w:rPr>
          <w:rFonts w:hint="eastAsia" w:asciiTheme="minorEastAsia" w:hAnsiTheme="minorEastAsia" w:eastAsiaTheme="minorEastAsia" w:cstheme="minorEastAsia"/>
          <w:sz w:val="22"/>
          <w:szCs w:val="22"/>
        </w:rPr>
        <w:t xml:space="preserve">）等</w:t>
      </w:r>
      <w:r>
        <w:rPr>
          <w:rFonts w:hint="eastAsia" w:asciiTheme="minorEastAsia" w:hAnsiTheme="minorEastAsia" w:eastAsiaTheme="minorEastAsia" w:cstheme="minorEastAsia"/>
          <w:sz w:val="22"/>
          <w:szCs w:val="22"/>
        </w:rPr>
        <w:t xml:space="preserve">9</w:t>
      </w:r>
      <w:r>
        <w:rPr>
          <w:rFonts w:hint="eastAsia" w:asciiTheme="minorEastAsia" w:hAnsiTheme="minorEastAsia" w:eastAsiaTheme="minorEastAsia" w:cstheme="minorEastAsia"/>
          <w:sz w:val="22"/>
          <w:szCs w:val="22"/>
        </w:rPr>
        <w:t xml:space="preserve">本工程量计算规范；</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工程合同；</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双方实施过程中已确认的工程量及其结算的合同价款；</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双方实施过程中已确认调整后追加（减）的合同价款；</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建设工程设计文件及相关资料；</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w:t>
      </w:r>
      <w:r>
        <w:rPr>
          <w:rFonts w:hint="eastAsia" w:asciiTheme="minorEastAsia" w:hAnsiTheme="minorEastAsia" w:eastAsiaTheme="minorEastAsia" w:cstheme="minorEastAsia"/>
          <w:sz w:val="22"/>
          <w:szCs w:val="22"/>
        </w:rPr>
        <w:t xml:space="preserve">响应文件；</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w:t>
      </w:r>
      <w:r>
        <w:rPr>
          <w:rFonts w:hint="eastAsia" w:asciiTheme="minorEastAsia" w:hAnsiTheme="minorEastAsia" w:eastAsiaTheme="minorEastAsia" w:cstheme="minorEastAsia"/>
          <w:sz w:val="22"/>
          <w:szCs w:val="22"/>
        </w:rPr>
        <w:t xml:space="preserve">其他依据。</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5.4</w:t>
      </w:r>
      <w:r>
        <w:rPr>
          <w:rFonts w:hint="eastAsia" w:asciiTheme="minorEastAsia" w:hAnsiTheme="minorEastAsia" w:eastAsiaTheme="minorEastAsia" w:cstheme="minorEastAsia"/>
          <w:sz w:val="22"/>
          <w:szCs w:val="22"/>
        </w:rPr>
        <w:t xml:space="preserve">除合同另有约定外，</w:t>
      </w:r>
      <w:r>
        <w:rPr>
          <w:rFonts w:hint="eastAsia" w:asciiTheme="minorEastAsia" w:hAnsiTheme="minorEastAsia" w:eastAsiaTheme="minorEastAsia" w:cstheme="minorEastAsia"/>
          <w:sz w:val="22"/>
          <w:szCs w:val="22"/>
        </w:rPr>
        <w:t xml:space="preserve">甲供材料</w:t>
      </w:r>
      <w:r>
        <w:rPr>
          <w:rFonts w:hint="eastAsia" w:asciiTheme="minorEastAsia" w:hAnsiTheme="minorEastAsia" w:eastAsiaTheme="minorEastAsia" w:cstheme="minorEastAsia"/>
          <w:sz w:val="22"/>
          <w:szCs w:val="22"/>
        </w:rPr>
        <w:t xml:space="preserve">价款扣除的方式如下：</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结算</w:t>
      </w:r>
      <w:r>
        <w:rPr>
          <w:rFonts w:hint="eastAsia" w:asciiTheme="minorEastAsia" w:hAnsiTheme="minorEastAsia" w:eastAsiaTheme="minorEastAsia" w:cstheme="minorEastAsia"/>
          <w:sz w:val="22"/>
          <w:szCs w:val="22"/>
        </w:rPr>
        <w:t xml:space="preserve">时甲供材料</w:t>
      </w:r>
      <w:r>
        <w:rPr>
          <w:rFonts w:hint="eastAsia" w:asciiTheme="minorEastAsia" w:hAnsiTheme="minorEastAsia" w:eastAsiaTheme="minorEastAsia" w:cstheme="minorEastAsia"/>
          <w:sz w:val="22"/>
          <w:szCs w:val="22"/>
        </w:rPr>
        <w:t xml:space="preserve">应按发包人采购材料的加权平均价格（含采购保管费）计入相应项目的综合单价中。承包人</w:t>
      </w:r>
      <w:r>
        <w:rPr>
          <w:rFonts w:hint="eastAsia" w:asciiTheme="minorEastAsia" w:hAnsiTheme="minorEastAsia" w:eastAsiaTheme="minorEastAsia" w:cstheme="minorEastAsia"/>
          <w:sz w:val="22"/>
          <w:szCs w:val="22"/>
        </w:rPr>
        <w:t xml:space="preserve">退还甲</w:t>
      </w:r>
      <w:r>
        <w:rPr>
          <w:rFonts w:hint="eastAsia" w:asciiTheme="minorEastAsia" w:hAnsiTheme="minorEastAsia" w:eastAsiaTheme="minorEastAsia" w:cstheme="minorEastAsia"/>
          <w:sz w:val="22"/>
          <w:szCs w:val="22"/>
        </w:rPr>
        <w:t xml:space="preserve">供</w:t>
      </w:r>
      <w:r>
        <w:rPr>
          <w:rFonts w:hint="eastAsia" w:asciiTheme="minorEastAsia" w:hAnsiTheme="minorEastAsia" w:eastAsiaTheme="minorEastAsia" w:cstheme="minorEastAsia"/>
          <w:sz w:val="22"/>
          <w:szCs w:val="22"/>
        </w:rPr>
        <w:t xml:space="preserve">材料价款时，应</w:t>
      </w:r>
      <w:r>
        <w:rPr>
          <w:rFonts w:hint="eastAsia" w:asciiTheme="minorEastAsia" w:hAnsiTheme="minorEastAsia" w:eastAsiaTheme="minorEastAsia" w:cstheme="minorEastAsia"/>
          <w:sz w:val="22"/>
          <w:szCs w:val="22"/>
        </w:rPr>
        <w:t xml:space="preserve">按甲供材料</w:t>
      </w:r>
      <w:r>
        <w:rPr>
          <w:rFonts w:hint="eastAsia" w:asciiTheme="minorEastAsia" w:hAnsiTheme="minorEastAsia" w:eastAsiaTheme="minorEastAsia" w:cstheme="minorEastAsia"/>
          <w:sz w:val="22"/>
          <w:szCs w:val="22"/>
        </w:rPr>
        <w:t xml:space="preserve">实际采购价格（含采购保管费）除以</w:t>
      </w:r>
      <w:r>
        <w:rPr>
          <w:rFonts w:hint="eastAsia" w:asciiTheme="minorEastAsia" w:hAnsiTheme="minorEastAsia" w:eastAsiaTheme="minorEastAsia" w:cstheme="minorEastAsia"/>
          <w:sz w:val="22"/>
          <w:szCs w:val="22"/>
        </w:rPr>
        <w:t xml:space="preserve">1.01</w:t>
      </w:r>
      <w:r>
        <w:rPr>
          <w:rFonts w:hint="eastAsia" w:asciiTheme="minorEastAsia" w:hAnsiTheme="minorEastAsia" w:eastAsiaTheme="minorEastAsia" w:cstheme="minorEastAsia"/>
          <w:sz w:val="22"/>
          <w:szCs w:val="22"/>
        </w:rPr>
        <w:t xml:space="preserve">，退给发包人（</w:t>
      </w: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作为承包人的现场保管费）。</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领料量超出承包人在响应文件中所报数量时，超出部分</w:t>
      </w:r>
      <w:r>
        <w:rPr>
          <w:rFonts w:hint="eastAsia" w:asciiTheme="minorEastAsia" w:hAnsiTheme="minorEastAsia" w:eastAsiaTheme="minorEastAsia" w:cstheme="minorEastAsia"/>
          <w:sz w:val="22"/>
          <w:szCs w:val="22"/>
        </w:rPr>
        <w:t xml:space="preserve">的甲供材料</w:t>
      </w:r>
      <w:r>
        <w:rPr>
          <w:rFonts w:hint="eastAsia" w:asciiTheme="minorEastAsia" w:hAnsiTheme="minorEastAsia" w:eastAsiaTheme="minorEastAsia" w:cstheme="minorEastAsia"/>
          <w:sz w:val="22"/>
          <w:szCs w:val="22"/>
        </w:rPr>
        <w:t xml:space="preserve">由承包人按照发包人采购材料的加权平均价格支付给发包人；领料量少于承包人在响应文件中所报数量时，节余部分</w:t>
      </w:r>
      <w:r>
        <w:rPr>
          <w:rFonts w:hint="eastAsia" w:asciiTheme="minorEastAsia" w:hAnsiTheme="minorEastAsia" w:eastAsiaTheme="minorEastAsia" w:cstheme="minorEastAsia"/>
          <w:sz w:val="22"/>
          <w:szCs w:val="22"/>
        </w:rPr>
        <w:t xml:space="preserve">的甲供材料</w:t>
      </w:r>
      <w:r>
        <w:rPr>
          <w:rFonts w:hint="eastAsia" w:asciiTheme="minorEastAsia" w:hAnsiTheme="minorEastAsia" w:eastAsiaTheme="minorEastAsia" w:cstheme="minorEastAsia"/>
          <w:sz w:val="22"/>
          <w:szCs w:val="22"/>
        </w:rPr>
        <w:t xml:space="preserve">归承包人。</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5.5</w:t>
      </w:r>
      <w:r>
        <w:rPr>
          <w:rFonts w:hint="eastAsia" w:asciiTheme="minorEastAsia" w:hAnsiTheme="minorEastAsia" w:eastAsiaTheme="minorEastAsia" w:cstheme="minorEastAsia"/>
          <w:sz w:val="22"/>
          <w:szCs w:val="22"/>
        </w:rPr>
        <w:t xml:space="preserve">分部分项工程和措施项目中的单价项目应依据</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双方确认的工程量与已标价工程量清单的综合单价计算；发生调整的，应以</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双方确认调整的综合单价计算。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5.6</w:t>
      </w:r>
      <w:r>
        <w:rPr>
          <w:rFonts w:hint="eastAsia" w:asciiTheme="minorEastAsia" w:hAnsiTheme="minorEastAsia" w:eastAsiaTheme="minorEastAsia" w:cstheme="minorEastAsia"/>
          <w:sz w:val="22"/>
          <w:szCs w:val="22"/>
        </w:rPr>
        <w:t xml:space="preserve">措施项目中的总价项目应依据已标价工程量清单的项目和金额</w:t>
      </w:r>
      <w:r>
        <w:rPr>
          <w:rFonts w:hint="eastAsia" w:asciiTheme="minorEastAsia" w:hAnsiTheme="minorEastAsia" w:eastAsiaTheme="minorEastAsia" w:cstheme="minorEastAsia"/>
          <w:sz w:val="22"/>
          <w:szCs w:val="22"/>
        </w:rPr>
        <w:t xml:space="preserve">计算；发生调整的，应以</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双方确认调整的金额计算。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5.7</w:t>
      </w:r>
      <w:r>
        <w:rPr>
          <w:rFonts w:hint="eastAsia" w:asciiTheme="minorEastAsia" w:hAnsiTheme="minorEastAsia" w:eastAsiaTheme="minorEastAsia" w:cstheme="minorEastAsia"/>
          <w:sz w:val="22"/>
          <w:szCs w:val="22"/>
        </w:rPr>
        <w:t xml:space="preserve">其他项目应按下列规定计价：</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计日工应按发包人实际签证确认的事项计算；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暂估价应按合同约定方式计算；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总承包服务费应依据已标价工程量清单的金额计算；发生调整的，应以</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双方确认调整的金额计算；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索赔费用应依据</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双方确认的索赔事项和金额计算；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rPr>
          <w:rFonts w:hint="eastAsia" w:asciiTheme="minorEastAsia" w:hAnsiTheme="minorEastAsia" w:eastAsiaTheme="minorEastAsia" w:cstheme="minorEastAsia"/>
          <w:sz w:val="22"/>
          <w:szCs w:val="22"/>
        </w:rPr>
        <w:t xml:space="preserve">现场签证费用应依据</w:t>
      </w:r>
      <w:r>
        <w:rPr>
          <w:rFonts w:hint="eastAsia" w:asciiTheme="minorEastAsia" w:hAnsiTheme="minorEastAsia" w:eastAsiaTheme="minorEastAsia" w:cstheme="minorEastAsia"/>
          <w:sz w:val="22"/>
          <w:szCs w:val="22"/>
        </w:rPr>
        <w:t xml:space="preserve">发承包</w:t>
      </w:r>
      <w:r>
        <w:rPr>
          <w:rFonts w:hint="eastAsia" w:asciiTheme="minorEastAsia" w:hAnsiTheme="minorEastAsia" w:eastAsiaTheme="minorEastAsia" w:cstheme="minorEastAsia"/>
          <w:sz w:val="22"/>
          <w:szCs w:val="22"/>
        </w:rPr>
        <w:t xml:space="preserve">双方签证资料确认的金额计算；</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w:t>
      </w:r>
      <w:r>
        <w:rPr>
          <w:rFonts w:hint="eastAsia" w:asciiTheme="minorEastAsia" w:hAnsiTheme="minorEastAsia" w:eastAsiaTheme="minorEastAsia" w:cstheme="minorEastAsia"/>
          <w:sz w:val="22"/>
          <w:szCs w:val="22"/>
        </w:rPr>
        <w:t xml:space="preserve">暂列金额应减去合同价款（包括索赔、现场签证）金额计算，如有余额归发包人。</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5.8</w:t>
      </w:r>
      <w:r>
        <w:rPr>
          <w:rFonts w:hint="eastAsia" w:asciiTheme="minorEastAsia" w:hAnsiTheme="minorEastAsia" w:eastAsiaTheme="minorEastAsia" w:cstheme="minorEastAsia"/>
          <w:sz w:val="22"/>
          <w:szCs w:val="22"/>
        </w:rPr>
        <w:t xml:space="preserve">按质论价费不计入招标控制价、投标报价，由施工企业在实现采购文件或合同中约定的创建目标后，</w:t>
      </w:r>
      <w:r>
        <w:rPr>
          <w:rFonts w:hint="eastAsia" w:asciiTheme="minorEastAsia" w:hAnsiTheme="minorEastAsia" w:eastAsiaTheme="minorEastAsia" w:cstheme="minorEastAsia"/>
          <w:sz w:val="22"/>
          <w:szCs w:val="22"/>
        </w:rPr>
        <w:t xml:space="preserve">凭相关</w:t>
      </w:r>
      <w:r>
        <w:rPr>
          <w:rFonts w:hint="eastAsia" w:asciiTheme="minorEastAsia" w:hAnsiTheme="minorEastAsia" w:eastAsiaTheme="minorEastAsia" w:cstheme="minorEastAsia"/>
          <w:sz w:val="22"/>
          <w:szCs w:val="22"/>
        </w:rPr>
        <w:t xml:space="preserve">证明文件依据合同约定与建设单位结算价款。</w:t>
      </w:r>
      <w:r/>
    </w:p>
    <w:p>
      <w:pPr>
        <w:ind w:firstLine="480"/>
        <w:spacing w:line="312"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5.9</w:t>
      </w:r>
      <w:r>
        <w:rPr>
          <w:rFonts w:hint="eastAsia" w:asciiTheme="minorEastAsia" w:hAnsiTheme="minorEastAsia" w:eastAsiaTheme="minorEastAsia" w:cstheme="minorEastAsia"/>
          <w:sz w:val="22"/>
          <w:szCs w:val="22"/>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12"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2"/>
          <w:szCs w:val="22"/>
        </w:rPr>
        <w:t xml:space="preserve">5.10</w:t>
      </w:r>
      <w:r>
        <w:rPr>
          <w:rFonts w:hint="eastAsia" w:asciiTheme="minorEastAsia" w:hAnsiTheme="minorEastAsia" w:eastAsiaTheme="minorEastAsia" w:cstheme="minorEastAsia"/>
          <w:sz w:val="22"/>
          <w:szCs w:val="22"/>
        </w:rPr>
        <w:t xml:space="preserve">发承包双方在合同工</w:t>
      </w:r>
      <w:r>
        <w:rPr>
          <w:rFonts w:hint="eastAsia" w:asciiTheme="minorEastAsia" w:hAnsiTheme="minorEastAsia" w:eastAsiaTheme="minorEastAsia" w:cstheme="minorEastAsia"/>
          <w:sz w:val="22"/>
          <w:szCs w:val="22"/>
        </w:rPr>
        <w:t xml:space="preserve">程实施</w:t>
      </w:r>
      <w:r>
        <w:rPr>
          <w:rFonts w:hint="eastAsia" w:asciiTheme="minorEastAsia" w:hAnsiTheme="minorEastAsia" w:eastAsiaTheme="minorEastAsia" w:cstheme="minorEastAsia"/>
          <w:sz w:val="22"/>
          <w:szCs w:val="22"/>
        </w:rPr>
        <w:t xml:space="preserve">过程中已经确认的工程计量结果和合同价款，在竣工结算办理中应直接进入结算。</w:t>
      </w:r>
      <w:r/>
    </w:p>
    <w:p>
      <w:pPr>
        <w:pStyle w:val="768"/>
        <w:spacing w:before="94" w:line="360" w:lineRule="auto"/>
        <w:tabs>
          <w:tab w:val="left" w:pos="3229" w:leader="none"/>
          <w:tab w:val="left" w:pos="4909" w:leader="none"/>
          <w:tab w:val="left" w:pos="5329" w:leader="none"/>
          <w:tab w:val="left" w:pos="5751"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spacing w:line="5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23"/>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br w:type="page" w:clear="all"/>
      </w:r>
      <w:bookmarkStart w:id="53" w:name="_Toc27670"/>
      <w:r/>
      <w:bookmarkStart w:id="54" w:name="_Toc4828"/>
      <w:r>
        <w:rPr>
          <w:rFonts w:hint="eastAsia" w:asciiTheme="minorEastAsia" w:hAnsiTheme="minorEastAsia" w:eastAsiaTheme="minorEastAsia" w:cstheme="minorEastAsia"/>
          <w:color w:val="auto"/>
          <w:sz w:val="32"/>
          <w:szCs w:val="32"/>
        </w:rPr>
        <w:t xml:space="preserve">第十章</w:t>
      </w:r>
      <w:r>
        <w:rPr>
          <w:rFonts w:hint="eastAsia" w:asciiTheme="minorEastAsia" w:hAnsiTheme="minorEastAsia" w:eastAsiaTheme="minorEastAsia" w:cstheme="minorEastAsia"/>
          <w:color w:val="auto"/>
          <w:sz w:val="32"/>
          <w:szCs w:val="32"/>
        </w:rPr>
        <w:t xml:space="preserve"> </w:t>
      </w:r>
      <w:r>
        <w:rPr>
          <w:rFonts w:hint="eastAsia" w:asciiTheme="minorEastAsia" w:hAnsiTheme="minorEastAsia" w:eastAsiaTheme="minorEastAsia" w:cstheme="minorEastAsia"/>
          <w:color w:val="auto"/>
          <w:sz w:val="32"/>
          <w:szCs w:val="32"/>
        </w:rPr>
        <w:t xml:space="preserve">政府采购合同（参考）</w:t>
      </w:r>
      <w:bookmarkEnd w:id="53"/>
      <w:r/>
      <w:bookmarkEnd w:id="54"/>
      <w:r/>
      <w:r/>
    </w:p>
    <w:p>
      <w:pPr>
        <w:pStyle w:val="1072"/>
        <w:jc w:val="center"/>
        <w:rPr>
          <w:rFonts w:asciiTheme="minorEastAsia" w:hAnsiTheme="minorEastAsia" w:eastAsiaTheme="minorEastAsia" w:cstheme="minorEastAsia"/>
          <w:b/>
          <w:sz w:val="60"/>
          <w:szCs w:val="48"/>
        </w:rPr>
      </w:pPr>
      <w:r>
        <w:rPr>
          <w:rFonts w:hint="eastAsia" w:asciiTheme="minorEastAsia" w:hAnsiTheme="minorEastAsia" w:eastAsiaTheme="minorEastAsia" w:cstheme="minorEastAsia"/>
          <w:b/>
          <w:sz w:val="60"/>
          <w:szCs w:val="48"/>
        </w:rPr>
        <w:t xml:space="preserve">建设工程施工合同</w:t>
      </w:r>
      <w:r/>
    </w:p>
    <w:p>
      <w:pPr>
        <w:pStyle w:val="1072"/>
        <w:jc w:val="center"/>
        <w:rPr>
          <w:rFonts w:asciiTheme="minorEastAsia" w:hAnsiTheme="minorEastAsia" w:eastAsiaTheme="minorEastAsia" w:cstheme="minorEastAsia"/>
          <w:b/>
          <w:sz w:val="48"/>
          <w:szCs w:val="48"/>
        </w:rPr>
      </w:pPr>
      <w:r>
        <w:rPr>
          <w:rFonts w:hint="eastAsia" w:asciiTheme="minorEastAsia" w:hAnsiTheme="minorEastAsia" w:eastAsiaTheme="minorEastAsia" w:cstheme="minorEastAsia"/>
          <w:b/>
          <w:sz w:val="48"/>
          <w:szCs w:val="48"/>
        </w:rPr>
        <w:t xml:space="preserve">（示范文本）</w:t>
      </w:r>
      <w:r/>
    </w:p>
    <w:p>
      <w:pPr>
        <w:pStyle w:val="1072"/>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w:t>
      </w:r>
      <w:r>
        <w:rPr>
          <w:rFonts w:hint="eastAsia" w:asciiTheme="minorEastAsia" w:hAnsiTheme="minorEastAsia" w:eastAsiaTheme="minorEastAsia" w:cstheme="minorEastAsia"/>
          <w:bCs/>
          <w:sz w:val="28"/>
          <w:szCs w:val="28"/>
        </w:rPr>
        <w:t xml:space="preserve">GF</w:t>
      </w:r>
      <w:r>
        <w:rPr>
          <w:rFonts w:hint="eastAsia" w:asciiTheme="minorEastAsia" w:hAnsiTheme="minorEastAsia" w:eastAsiaTheme="minorEastAsia" w:cstheme="minorEastAsia"/>
          <w:bCs/>
          <w:sz w:val="28"/>
          <w:szCs w:val="28"/>
        </w:rPr>
        <w:t xml:space="preserve">—</w:t>
      </w:r>
      <w:r>
        <w:rPr>
          <w:rFonts w:hint="eastAsia" w:asciiTheme="minorEastAsia" w:hAnsiTheme="minorEastAsia" w:eastAsiaTheme="minorEastAsia" w:cstheme="minorEastAsia"/>
          <w:bCs/>
          <w:sz w:val="28"/>
          <w:szCs w:val="28"/>
        </w:rPr>
        <w:t xml:space="preserve">2017</w:t>
      </w:r>
      <w:r>
        <w:rPr>
          <w:rFonts w:hint="eastAsia" w:asciiTheme="minorEastAsia" w:hAnsiTheme="minorEastAsia" w:eastAsiaTheme="minorEastAsia" w:cstheme="minorEastAsia"/>
          <w:bCs/>
          <w:sz w:val="28"/>
          <w:szCs w:val="28"/>
        </w:rPr>
        <w:t xml:space="preserve">—</w:t>
      </w:r>
      <w:r>
        <w:rPr>
          <w:rFonts w:hint="eastAsia" w:asciiTheme="minorEastAsia" w:hAnsiTheme="minorEastAsia" w:eastAsiaTheme="minorEastAsia" w:cstheme="minorEastAsia"/>
          <w:bCs/>
          <w:sz w:val="28"/>
          <w:szCs w:val="28"/>
        </w:rPr>
        <w:t xml:space="preserve">0201</w:t>
      </w:r>
      <w:r>
        <w:rPr>
          <w:rFonts w:hint="eastAsia" w:asciiTheme="minorEastAsia" w:hAnsiTheme="minorEastAsia" w:eastAsiaTheme="minorEastAsia" w:cstheme="minorEastAsia"/>
          <w:bCs/>
          <w:sz w:val="28"/>
          <w:szCs w:val="28"/>
        </w:rPr>
        <w:t xml:space="preserve">）</w:t>
      </w:r>
      <w:r/>
    </w:p>
    <w:p>
      <w:pPr>
        <w:pStyle w:val="825"/>
        <w:ind w:left="0" w:firstLine="0"/>
        <w:jc w:val="center"/>
        <w:rPr>
          <w:rFonts w:asciiTheme="minorEastAsia" w:hAnsiTheme="minorEastAsia" w:eastAsiaTheme="minorEastAsia" w:cstheme="minorEastAsia"/>
          <w:color w:val="auto"/>
          <w:szCs w:val="28"/>
        </w:rPr>
      </w:pPr>
      <w:r/>
      <w:bookmarkStart w:id="55" w:name="_Toc13260"/>
      <w:r/>
      <w:bookmarkStart w:id="56" w:name="_Toc498006744"/>
      <w:r/>
      <w:r/>
    </w:p>
    <w:p>
      <w:pPr>
        <w:pStyle w:val="825"/>
        <w:ind w:left="0" w:firstLine="0"/>
        <w:jc w:val="center"/>
        <w:rPr>
          <w:rFonts w:asciiTheme="minorEastAsia" w:hAnsiTheme="minorEastAsia" w:eastAsiaTheme="minorEastAsia" w:cstheme="minorEastAsia"/>
          <w:b w:val="0"/>
          <w:color w:val="auto"/>
          <w:szCs w:val="28"/>
        </w:rPr>
      </w:pPr>
      <w:r>
        <w:rPr>
          <w:rFonts w:hint="eastAsia" w:asciiTheme="minorEastAsia" w:hAnsiTheme="minorEastAsia" w:eastAsiaTheme="minorEastAsia" w:cstheme="minorEastAsia"/>
          <w:color w:val="auto"/>
          <w:szCs w:val="28"/>
        </w:rPr>
        <w:t xml:space="preserve">第一部分</w:t>
      </w:r>
      <w:r>
        <w:rPr>
          <w:rFonts w:hint="eastAsia" w:asciiTheme="minorEastAsia" w:hAnsiTheme="minorEastAsia" w:eastAsiaTheme="minorEastAsia" w:cstheme="minorEastAsia"/>
          <w:color w:val="auto"/>
          <w:szCs w:val="28"/>
        </w:rPr>
        <w:t xml:space="preserve"> </w:t>
      </w:r>
      <w:r>
        <w:rPr>
          <w:rFonts w:hint="eastAsia" w:asciiTheme="minorEastAsia" w:hAnsiTheme="minorEastAsia" w:eastAsiaTheme="minorEastAsia" w:cstheme="minorEastAsia"/>
          <w:color w:val="auto"/>
          <w:szCs w:val="28"/>
        </w:rPr>
        <w:t xml:space="preserve">合同协议书</w:t>
      </w:r>
      <w:bookmarkEnd w:id="55"/>
      <w:r/>
      <w:bookmarkEnd w:id="56"/>
      <w:r/>
      <w:r/>
    </w:p>
    <w:p>
      <w:pPr>
        <w:spacing w:line="332" w:lineRule="auto"/>
        <w:rPr>
          <w:rFonts w:asciiTheme="minorEastAsia" w:hAnsiTheme="minorEastAsia" w:eastAsiaTheme="minorEastAsia" w:cstheme="minorEastAsia"/>
          <w:bCs/>
          <w:szCs w:val="30"/>
          <w:u w:val="single"/>
        </w:rPr>
      </w:pPr>
      <w:r>
        <w:rPr>
          <w:rFonts w:hint="eastAsia" w:asciiTheme="minorEastAsia" w:hAnsiTheme="minorEastAsia" w:eastAsiaTheme="minorEastAsia" w:cstheme="minorEastAsia"/>
          <w:bCs/>
          <w:szCs w:val="30"/>
        </w:rPr>
        <w:t xml:space="preserve">发包人（全称）：</w:t>
      </w:r>
      <w:r>
        <w:rPr>
          <w:rFonts w:hint="eastAsia" w:asciiTheme="minorEastAsia" w:hAnsiTheme="minorEastAsia" w:eastAsiaTheme="minorEastAsia" w:cstheme="minorEastAsia"/>
          <w:bCs/>
          <w:szCs w:val="30"/>
          <w:u w:val="single"/>
        </w:rPr>
        <w:t xml:space="preserve">泰州市姜堰区</w:t>
      </w:r>
      <w:r>
        <w:rPr>
          <w:rFonts w:hint="eastAsia" w:asciiTheme="minorEastAsia" w:hAnsiTheme="minorEastAsia" w:eastAsiaTheme="minorEastAsia" w:cstheme="minorEastAsia"/>
          <w:bCs/>
          <w:szCs w:val="30"/>
          <w:u w:val="single"/>
        </w:rPr>
        <w:t xml:space="preserve">娄庄</w:t>
      </w:r>
      <w:r>
        <w:rPr>
          <w:rFonts w:hint="eastAsia" w:asciiTheme="minorEastAsia" w:hAnsiTheme="minorEastAsia" w:eastAsiaTheme="minorEastAsia" w:cstheme="minorEastAsia"/>
          <w:bCs/>
          <w:szCs w:val="30"/>
          <w:u w:val="single"/>
        </w:rPr>
        <w:t xml:space="preserve">镇人民政府</w:t>
      </w:r>
      <w:r/>
    </w:p>
    <w:p>
      <w:pPr>
        <w:spacing w:line="332" w:lineRule="auto"/>
        <w:rPr>
          <w:rFonts w:asciiTheme="minorEastAsia" w:hAnsiTheme="minorEastAsia" w:eastAsiaTheme="minorEastAsia" w:cstheme="minorEastAsia"/>
          <w:b/>
          <w:szCs w:val="30"/>
          <w:u w:val="single"/>
        </w:rPr>
      </w:pPr>
      <w:r>
        <w:rPr>
          <w:rFonts w:hint="eastAsia" w:asciiTheme="minorEastAsia" w:hAnsiTheme="minorEastAsia" w:eastAsiaTheme="minorEastAsia" w:cstheme="minorEastAsia"/>
          <w:bCs/>
          <w:szCs w:val="30"/>
        </w:rPr>
        <w:t xml:space="preserve">承包人（全称）：</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
          <w:szCs w:val="30"/>
          <w:u w:val="single"/>
        </w:rPr>
        <w:t xml:space="preserve"></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
          <w:szCs w:val="30"/>
          <w:u w:val="single"/>
        </w:rPr>
        <w:t xml:space="preserve"></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根据《中华人民共和国民法典》、《中华人民共和国建筑法》及有关法律规定，遵循平等、自愿、公平和诚实信用的原则，双方就工程施工及有关事项协商一致，共同达成如下协议：</w:t>
      </w:r>
      <w:r/>
    </w:p>
    <w:p>
      <w:pPr>
        <w:pStyle w:val="826"/>
        <w:spacing w:before="0" w:after="0" w:line="360" w:lineRule="auto"/>
        <w:rPr>
          <w:rFonts w:asciiTheme="minorEastAsia" w:hAnsiTheme="minorEastAsia" w:eastAsiaTheme="minorEastAsia" w:cstheme="minorEastAsia"/>
          <w:bCs w:val="0"/>
          <w:szCs w:val="32"/>
        </w:rPr>
      </w:pPr>
      <w:r/>
      <w:bookmarkStart w:id="57" w:name="_Toc351203481"/>
      <w:r>
        <w:rPr>
          <w:rFonts w:hint="eastAsia" w:asciiTheme="minorEastAsia" w:hAnsiTheme="minorEastAsia" w:eastAsiaTheme="minorEastAsia" w:cstheme="minorEastAsia"/>
          <w:bCs w:val="0"/>
          <w:szCs w:val="32"/>
        </w:rPr>
        <w:t xml:space="preserve">一、工程概况</w:t>
      </w:r>
      <w:bookmarkEnd w:id="57"/>
      <w:r/>
      <w:r/>
    </w:p>
    <w:p>
      <w:pPr>
        <w:ind w:firstLine="411"/>
        <w:spacing w:line="332" w:lineRule="auto"/>
        <w:rPr>
          <w:rFonts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w:t>
      </w:r>
      <w:r>
        <w:rPr>
          <w:rFonts w:hint="eastAsia" w:asciiTheme="minorEastAsia" w:hAnsiTheme="minorEastAsia" w:eastAsiaTheme="minorEastAsia" w:cstheme="minorEastAsia"/>
          <w:bCs/>
          <w:szCs w:val="30"/>
        </w:rPr>
        <w:t xml:space="preserve">工程名称</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w:t>
      </w:r>
      <w:r>
        <w:rPr>
          <w:rFonts w:hint="eastAsia" w:asciiTheme="minorEastAsia" w:hAnsiTheme="minorEastAsia" w:eastAsiaTheme="minorEastAsia" w:cstheme="minorEastAsia"/>
          <w:bCs/>
          <w:szCs w:val="30"/>
        </w:rPr>
        <w:t xml:space="preserve">工程地点：</w:t>
      </w:r>
      <w:r>
        <w:rPr>
          <w:rFonts w:hint="eastAsia" w:asciiTheme="minorEastAsia" w:hAnsiTheme="minorEastAsia" w:eastAsiaTheme="minorEastAsia" w:cstheme="minorEastAsia"/>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w:t>
      </w:r>
      <w:r>
        <w:rPr>
          <w:rFonts w:hint="eastAsia" w:asciiTheme="minorEastAsia" w:hAnsiTheme="minorEastAsia" w:eastAsiaTheme="minorEastAsia" w:cstheme="minorEastAsia"/>
          <w:bCs/>
          <w:szCs w:val="30"/>
        </w:rPr>
        <w:t xml:space="preserve">工程立项批准文号：。</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w:t>
      </w:r>
      <w:r>
        <w:rPr>
          <w:rFonts w:hint="eastAsia" w:asciiTheme="minorEastAsia" w:hAnsiTheme="minorEastAsia" w:eastAsiaTheme="minorEastAsia" w:cstheme="minorEastAsia"/>
          <w:bCs/>
          <w:szCs w:val="30"/>
        </w:rPr>
        <w:t xml:space="preserve">资金来源：</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w:t>
      </w:r>
      <w:r>
        <w:rPr>
          <w:rFonts w:hint="eastAsia" w:asciiTheme="minorEastAsia" w:hAnsiTheme="minorEastAsia" w:eastAsiaTheme="minorEastAsia" w:cstheme="minorEastAsia"/>
          <w:bCs/>
          <w:szCs w:val="30"/>
        </w:rPr>
        <w:t xml:space="preserve">工程内容：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 xml:space="preserve">。</w:t>
      </w:r>
      <w:r/>
    </w:p>
    <w:p>
      <w:pPr>
        <w:ind w:firstLine="411"/>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w:t>
      </w:r>
      <w:r/>
    </w:p>
    <w:p>
      <w:pPr>
        <w:ind w:firstLine="411"/>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bCs/>
          <w:szCs w:val="30"/>
        </w:rPr>
        <w:t xml:space="preserve">6.</w:t>
      </w:r>
      <w:r>
        <w:rPr>
          <w:rFonts w:hint="eastAsia" w:asciiTheme="minorEastAsia" w:hAnsiTheme="minorEastAsia" w:eastAsiaTheme="minorEastAsia" w:cstheme="minorEastAsia"/>
          <w:bCs/>
          <w:szCs w:val="30"/>
        </w:rPr>
        <w:t xml:space="preserve">工程承包范围：</w:t>
      </w:r>
      <w:r>
        <w:rPr>
          <w:rFonts w:hint="eastAsia" w:asciiTheme="minorEastAsia" w:hAnsiTheme="minorEastAsia" w:eastAsiaTheme="minorEastAsia" w:cstheme="minorEastAsia"/>
          <w:szCs w:val="30"/>
        </w:rPr>
        <w:t xml:space="preserve">。</w:t>
      </w:r>
      <w:r/>
    </w:p>
    <w:p>
      <w:pPr>
        <w:pStyle w:val="826"/>
        <w:spacing w:before="0" w:after="0" w:line="360" w:lineRule="auto"/>
        <w:rPr>
          <w:rFonts w:asciiTheme="minorEastAsia" w:hAnsiTheme="minorEastAsia" w:eastAsiaTheme="minorEastAsia" w:cstheme="minorEastAsia"/>
          <w:bCs w:val="0"/>
          <w:szCs w:val="32"/>
        </w:rPr>
      </w:pPr>
      <w:r/>
      <w:bookmarkStart w:id="58" w:name="_Toc351203482"/>
      <w:r>
        <w:rPr>
          <w:rFonts w:hint="eastAsia" w:asciiTheme="minorEastAsia" w:hAnsiTheme="minorEastAsia" w:eastAsiaTheme="minorEastAsia" w:cstheme="minorEastAsia"/>
          <w:bCs w:val="0"/>
          <w:szCs w:val="32"/>
        </w:rPr>
        <w:t xml:space="preserve">二、合同工期</w:t>
      </w:r>
      <w:bookmarkEnd w:id="58"/>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日。</w:t>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工期总日历天数：天。工期总日历天数与根据前述计划开竣工日期计算的工期天数不一致的，以工期总日历天数为准。</w:t>
      </w:r>
      <w:r/>
    </w:p>
    <w:p>
      <w:pPr>
        <w:pStyle w:val="826"/>
        <w:spacing w:before="0" w:after="0" w:line="360" w:lineRule="auto"/>
        <w:rPr>
          <w:rFonts w:asciiTheme="minorEastAsia" w:hAnsiTheme="minorEastAsia" w:eastAsiaTheme="minorEastAsia" w:cstheme="minorEastAsia"/>
          <w:bCs w:val="0"/>
          <w:szCs w:val="32"/>
        </w:rPr>
      </w:pPr>
      <w:r/>
      <w:bookmarkStart w:id="59" w:name="_Toc351203483"/>
      <w:r>
        <w:rPr>
          <w:rFonts w:hint="eastAsia" w:asciiTheme="minorEastAsia" w:hAnsiTheme="minorEastAsia" w:eastAsiaTheme="minorEastAsia" w:cstheme="minorEastAsia"/>
          <w:bCs w:val="0"/>
          <w:szCs w:val="32"/>
        </w:rPr>
        <w:t xml:space="preserve">三、质量标准</w:t>
      </w:r>
      <w:bookmarkEnd w:id="59"/>
      <w:r/>
      <w:r/>
    </w:p>
    <w:p>
      <w:pPr>
        <w:ind w:firstLine="459"/>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标准。</w:t>
      </w:r>
      <w:r/>
    </w:p>
    <w:p>
      <w:pPr>
        <w:pStyle w:val="826"/>
        <w:spacing w:before="0" w:after="0" w:line="360" w:lineRule="auto"/>
        <w:rPr>
          <w:rFonts w:asciiTheme="minorEastAsia" w:hAnsiTheme="minorEastAsia" w:eastAsiaTheme="minorEastAsia" w:cstheme="minorEastAsia"/>
          <w:bCs w:val="0"/>
          <w:szCs w:val="32"/>
        </w:rPr>
      </w:pPr>
      <w:r/>
      <w:bookmarkStart w:id="60" w:name="_Toc351203484"/>
      <w:r>
        <w:rPr>
          <w:rFonts w:hint="eastAsia" w:asciiTheme="minorEastAsia" w:hAnsiTheme="minorEastAsia" w:eastAsiaTheme="minorEastAsia" w:cstheme="minorEastAsia"/>
          <w:bCs w:val="0"/>
          <w:szCs w:val="32"/>
        </w:rPr>
        <w:t xml:space="preserve">四、签约合同价与合同价格形式</w:t>
      </w:r>
      <w:bookmarkEnd w:id="60"/>
      <w:r>
        <w:rPr>
          <w:rFonts w:hint="eastAsia" w:asciiTheme="minorEastAsia" w:hAnsiTheme="minorEastAsia" w:eastAsiaTheme="minorEastAsia" w:cstheme="minorEastAsia"/>
          <w:b w:val="0"/>
          <w:szCs w:val="32"/>
        </w:rPr>
        <w:tab/>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w:t>
      </w:r>
      <w:r>
        <w:rPr>
          <w:rFonts w:hint="eastAsia" w:asciiTheme="minorEastAsia" w:hAnsiTheme="minorEastAsia" w:eastAsiaTheme="minorEastAsia" w:cstheme="minorEastAsia"/>
          <w:szCs w:val="30"/>
        </w:rPr>
        <w:t xml:space="preserve">签约合同价为：</w:t>
      </w:r>
      <w:r/>
    </w:p>
    <w:p>
      <w:pPr>
        <w:ind w:firstLine="52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元</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其中：</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1</w:t>
      </w:r>
      <w:r>
        <w:rPr>
          <w:rFonts w:hint="eastAsia" w:asciiTheme="minorEastAsia" w:hAnsiTheme="minorEastAsia" w:eastAsiaTheme="minorEastAsia" w:cstheme="minorEastAsia"/>
          <w:szCs w:val="30"/>
        </w:rPr>
        <w:t xml:space="preserve">）安全文明施工费：</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元</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2</w:t>
      </w:r>
      <w:r>
        <w:rPr>
          <w:rFonts w:hint="eastAsia" w:asciiTheme="minorEastAsia" w:hAnsiTheme="minorEastAsia" w:eastAsiaTheme="minorEastAsia" w:cstheme="minorEastAsia"/>
          <w:szCs w:val="30"/>
        </w:rPr>
        <w:t xml:space="preserve">）材料和工程设备暂估价金额：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元</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3</w:t>
      </w:r>
      <w:r>
        <w:rPr>
          <w:rFonts w:hint="eastAsia" w:asciiTheme="minorEastAsia" w:hAnsiTheme="minorEastAsia" w:eastAsiaTheme="minorEastAsia" w:cstheme="minorEastAsia"/>
          <w:szCs w:val="30"/>
        </w:rPr>
        <w:t xml:space="preserve">）专业工程暂估价金额：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元</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4</w:t>
      </w:r>
      <w:r>
        <w:rPr>
          <w:rFonts w:hint="eastAsia" w:asciiTheme="minorEastAsia" w:hAnsiTheme="minorEastAsia" w:eastAsiaTheme="minorEastAsia" w:cstheme="minorEastAsia"/>
          <w:szCs w:val="30"/>
        </w:rPr>
        <w:t xml:space="preserve">）暂列金额：</w:t>
      </w:r>
      <w:r/>
    </w:p>
    <w:p>
      <w:pPr>
        <w:ind w:firstLine="945"/>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rPr>
        <w:t xml:space="preserve"> (¥</w:t>
      </w:r>
      <w:r>
        <w:rPr>
          <w:rFonts w:hint="eastAsia" w:asciiTheme="minorEastAsia" w:hAnsiTheme="minorEastAsia" w:eastAsiaTheme="minorEastAsia" w:cstheme="minorEastAsia"/>
          <w:szCs w:val="30"/>
        </w:rPr>
        <w:t xml:space="preserve">元</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w:t>
      </w:r>
      <w:r>
        <w:rPr>
          <w:rFonts w:hint="eastAsia" w:asciiTheme="minorEastAsia" w:hAnsiTheme="minorEastAsia" w:eastAsiaTheme="minorEastAsia" w:cstheme="minorEastAsia"/>
          <w:szCs w:val="30"/>
        </w:rPr>
        <w:t xml:space="preserve">合同价格形式：</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rPr>
        <w:t xml:space="preserve">。</w:t>
      </w:r>
      <w:r/>
    </w:p>
    <w:p>
      <w:pPr>
        <w:pStyle w:val="826"/>
        <w:spacing w:before="0" w:after="0" w:line="360" w:lineRule="auto"/>
        <w:rPr>
          <w:rFonts w:asciiTheme="minorEastAsia" w:hAnsiTheme="minorEastAsia" w:eastAsiaTheme="minorEastAsia" w:cstheme="minorEastAsia"/>
          <w:bCs w:val="0"/>
          <w:szCs w:val="32"/>
        </w:rPr>
      </w:pPr>
      <w:r/>
      <w:bookmarkStart w:id="61" w:name="_Toc351203485"/>
      <w:r>
        <w:rPr>
          <w:rFonts w:hint="eastAsia" w:asciiTheme="minorEastAsia" w:hAnsiTheme="minorEastAsia" w:eastAsiaTheme="minorEastAsia" w:cstheme="minorEastAsia"/>
          <w:bCs w:val="0"/>
          <w:szCs w:val="32"/>
        </w:rPr>
        <w:t xml:space="preserve">五、</w:t>
      </w:r>
      <w:bookmarkEnd w:id="61"/>
      <w:r>
        <w:rPr>
          <w:rFonts w:hint="eastAsia" w:asciiTheme="minorEastAsia" w:hAnsiTheme="minorEastAsia" w:eastAsiaTheme="minorEastAsia" w:cstheme="minorEastAsia"/>
          <w:bCs w:val="0"/>
          <w:szCs w:val="32"/>
        </w:rPr>
        <w:t xml:space="preserve">项目经理</w:t>
      </w:r>
      <w:r/>
    </w:p>
    <w:p>
      <w:pPr>
        <w:ind w:firstLine="420"/>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u w:val="single"/>
        </w:rPr>
        <w:t xml:space="preserve"></w:t>
      </w:r>
      <w:r>
        <w:rPr>
          <w:rFonts w:hint="eastAsia" w:asciiTheme="minorEastAsia" w:hAnsiTheme="minorEastAsia" w:eastAsiaTheme="minorEastAsia" w:cstheme="minorEastAsia"/>
          <w:szCs w:val="30"/>
        </w:rPr>
        <w:t xml:space="preserve">。</w:t>
      </w:r>
      <w:r/>
    </w:p>
    <w:p>
      <w:pPr>
        <w:pStyle w:val="826"/>
        <w:spacing w:before="0" w:after="0" w:line="360" w:lineRule="auto"/>
        <w:rPr>
          <w:rFonts w:asciiTheme="minorEastAsia" w:hAnsiTheme="minorEastAsia" w:eastAsiaTheme="minorEastAsia" w:cstheme="minorEastAsia"/>
          <w:bCs w:val="0"/>
          <w:szCs w:val="32"/>
        </w:rPr>
      </w:pPr>
      <w:r/>
      <w:bookmarkStart w:id="62" w:name="_Toc351203486"/>
      <w:r>
        <w:rPr>
          <w:rFonts w:hint="eastAsia" w:asciiTheme="minorEastAsia" w:hAnsiTheme="minorEastAsia" w:eastAsiaTheme="minorEastAsia" w:cstheme="minorEastAsia"/>
          <w:bCs w:val="0"/>
          <w:szCs w:val="32"/>
        </w:rPr>
        <w:t xml:space="preserve">六、合同文件构成</w:t>
      </w:r>
      <w:bookmarkEnd w:id="62"/>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1</w:t>
      </w:r>
      <w:r>
        <w:rPr>
          <w:rFonts w:hint="eastAsia" w:asciiTheme="minorEastAsia" w:hAnsiTheme="minorEastAsia" w:eastAsiaTheme="minorEastAsia" w:cstheme="minorEastAsia"/>
          <w:szCs w:val="30"/>
        </w:rPr>
        <w:t xml:space="preserve">）中标通知书（如果有）；</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2</w:t>
      </w:r>
      <w:r>
        <w:rPr>
          <w:rFonts w:hint="eastAsia" w:asciiTheme="minorEastAsia" w:hAnsiTheme="minorEastAsia" w:eastAsiaTheme="minorEastAsia" w:cstheme="minorEastAsia"/>
          <w:szCs w:val="30"/>
        </w:rPr>
        <w:t xml:space="preserve">）投标函及投标函附录；</w:t>
      </w:r>
      <w:r>
        <w:rPr>
          <w:rFonts w:hint="eastAsia" w:asciiTheme="minorEastAsia" w:hAnsiTheme="minorEastAsia" w:eastAsiaTheme="minorEastAsia" w:cstheme="minorEastAsia"/>
          <w:szCs w:val="30"/>
        </w:rPr>
        <w:t xml:space="preserve"> </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3</w:t>
      </w:r>
      <w:r>
        <w:rPr>
          <w:rFonts w:hint="eastAsia" w:asciiTheme="minorEastAsia" w:hAnsiTheme="minorEastAsia" w:eastAsiaTheme="minorEastAsia" w:cstheme="minorEastAsia"/>
          <w:szCs w:val="30"/>
        </w:rPr>
        <w:t xml:space="preserve">）专用合同条款及其附件；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4</w:t>
      </w:r>
      <w:r>
        <w:rPr>
          <w:rFonts w:hint="eastAsia" w:asciiTheme="minorEastAsia" w:hAnsiTheme="minorEastAsia" w:eastAsiaTheme="minorEastAsia" w:cstheme="minorEastAsia"/>
          <w:szCs w:val="30"/>
        </w:rPr>
        <w:t xml:space="preserve">）通用合同条款；</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5</w:t>
      </w:r>
      <w:r>
        <w:rPr>
          <w:rFonts w:hint="eastAsia" w:asciiTheme="minorEastAsia" w:hAnsiTheme="minorEastAsia" w:eastAsiaTheme="minorEastAsia" w:cstheme="minorEastAsia"/>
          <w:szCs w:val="30"/>
        </w:rPr>
        <w:t xml:space="preserve">）技术标准和要求；</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6</w:t>
      </w:r>
      <w:r>
        <w:rPr>
          <w:rFonts w:hint="eastAsia" w:asciiTheme="minorEastAsia" w:hAnsiTheme="minorEastAsia" w:eastAsiaTheme="minorEastAsia" w:cstheme="minorEastAsia"/>
          <w:szCs w:val="30"/>
        </w:rPr>
        <w:t xml:space="preserve">）图纸；</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7</w:t>
      </w:r>
      <w:r>
        <w:rPr>
          <w:rFonts w:hint="eastAsia" w:asciiTheme="minorEastAsia" w:hAnsiTheme="minorEastAsia" w:eastAsiaTheme="minorEastAsia" w:cstheme="minorEastAsia"/>
          <w:szCs w:val="30"/>
        </w:rPr>
        <w:t xml:space="preserve">）已标价工程量清单或预算书；</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rPr>
        <w:t xml:space="preserve">8</w:t>
      </w:r>
      <w:r>
        <w:rPr>
          <w:rFonts w:hint="eastAsia" w:asciiTheme="minorEastAsia" w:hAnsiTheme="minorEastAsia" w:eastAsiaTheme="minorEastAsia" w:cstheme="minorEastAsia"/>
          <w:szCs w:val="30"/>
        </w:rPr>
        <w:t xml:space="preserve">）其他合同文件。</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w:t>
      </w:r>
      <w:r>
        <w:rPr>
          <w:rFonts w:hint="eastAsia" w:asciiTheme="minorEastAsia" w:hAnsiTheme="minorEastAsia" w:eastAsiaTheme="minorEastAsia" w:cstheme="minorEastAsia"/>
          <w:szCs w:val="30"/>
        </w:rPr>
        <w:t xml:space="preserve">作出</w:t>
      </w:r>
      <w:r>
        <w:rPr>
          <w:rFonts w:hint="eastAsia" w:asciiTheme="minorEastAsia" w:hAnsiTheme="minorEastAsia" w:eastAsiaTheme="minorEastAsia" w:cstheme="minorEastAsia"/>
          <w:szCs w:val="30"/>
        </w:rPr>
        <w:t xml:space="preserve">的补充和修改，属于同一类内容的文件，应以最新签署的为准。专用合同条款及其附件须经合同当事人签字或盖章。</w:t>
      </w:r>
      <w:r/>
    </w:p>
    <w:p>
      <w:pPr>
        <w:pStyle w:val="826"/>
        <w:spacing w:before="0" w:after="0" w:line="360" w:lineRule="auto"/>
        <w:rPr>
          <w:rFonts w:asciiTheme="minorEastAsia" w:hAnsiTheme="minorEastAsia" w:eastAsiaTheme="minorEastAsia" w:cstheme="minorEastAsia"/>
          <w:bCs w:val="0"/>
          <w:szCs w:val="32"/>
        </w:rPr>
      </w:pPr>
      <w:r/>
      <w:bookmarkStart w:id="63" w:name="_Toc351203487"/>
      <w:r>
        <w:rPr>
          <w:rFonts w:hint="eastAsia" w:asciiTheme="minorEastAsia" w:hAnsiTheme="minorEastAsia" w:eastAsiaTheme="minorEastAsia" w:cstheme="minorEastAsia"/>
          <w:bCs w:val="0"/>
          <w:szCs w:val="32"/>
        </w:rPr>
        <w:t xml:space="preserve">七、承诺</w:t>
      </w:r>
      <w:bookmarkEnd w:id="63"/>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w:t>
      </w:r>
      <w:r>
        <w:rPr>
          <w:rFonts w:hint="eastAsia" w:asciiTheme="minorEastAsia" w:hAnsiTheme="minorEastAsia" w:eastAsiaTheme="minorEastAsia" w:cstheme="minorEastAsia"/>
          <w:bCs/>
          <w:szCs w:val="30"/>
        </w:rPr>
        <w:t xml:space="preserve">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w:t>
      </w:r>
      <w:r>
        <w:rPr>
          <w:rFonts w:hint="eastAsia" w:asciiTheme="minorEastAsia" w:hAnsiTheme="minorEastAsia" w:eastAsiaTheme="minorEastAsia" w:cstheme="minorEastAsia"/>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w:t>
      </w:r>
      <w:r>
        <w:rPr>
          <w:rFonts w:hint="eastAsia" w:asciiTheme="minorEastAsia" w:hAnsiTheme="minorEastAsia" w:eastAsiaTheme="minorEastAsia" w:cstheme="minorEastAsia"/>
          <w:bCs/>
          <w:szCs w:val="30"/>
        </w:rPr>
        <w:t xml:space="preserve">发包人和承包人通过招投标形式签订合同的，双方理解并承诺不再就同一工程另行签订与合同实质性内容相背离的协议。</w:t>
      </w:r>
      <w:r/>
    </w:p>
    <w:p>
      <w:pPr>
        <w:pStyle w:val="826"/>
        <w:spacing w:before="0" w:after="0" w:line="360" w:lineRule="auto"/>
        <w:rPr>
          <w:rFonts w:asciiTheme="minorEastAsia" w:hAnsiTheme="minorEastAsia" w:eastAsiaTheme="minorEastAsia" w:cstheme="minorEastAsia"/>
          <w:szCs w:val="32"/>
        </w:rPr>
      </w:pPr>
      <w:r/>
      <w:bookmarkStart w:id="64" w:name="_Toc351203488"/>
      <w:r>
        <w:rPr>
          <w:rFonts w:hint="eastAsia" w:asciiTheme="minorEastAsia" w:hAnsiTheme="minorEastAsia" w:eastAsiaTheme="minorEastAsia" w:cstheme="minorEastAsia"/>
          <w:szCs w:val="32"/>
        </w:rPr>
        <w:t xml:space="preserve">八、词语含义</w:t>
      </w:r>
      <w:bookmarkEnd w:id="64"/>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pStyle w:val="826"/>
        <w:spacing w:before="0" w:after="0" w:line="360" w:lineRule="auto"/>
        <w:rPr>
          <w:rFonts w:asciiTheme="minorEastAsia" w:hAnsiTheme="minorEastAsia" w:eastAsiaTheme="minorEastAsia" w:cstheme="minorEastAsia"/>
          <w:szCs w:val="32"/>
        </w:rPr>
      </w:pPr>
      <w:r/>
      <w:bookmarkStart w:id="65" w:name="_Toc351203489"/>
      <w:r>
        <w:rPr>
          <w:rFonts w:hint="eastAsia" w:asciiTheme="minorEastAsia" w:hAnsiTheme="minorEastAsia" w:eastAsiaTheme="minorEastAsia" w:cstheme="minorEastAsia"/>
          <w:szCs w:val="32"/>
        </w:rPr>
        <w:t xml:space="preserve">九、签订时间</w:t>
      </w:r>
      <w:bookmarkEnd w:id="65"/>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本合同于年月日签订。</w:t>
      </w:r>
      <w:r/>
    </w:p>
    <w:p>
      <w:pPr>
        <w:pStyle w:val="826"/>
        <w:spacing w:before="0" w:after="0" w:line="360" w:lineRule="auto"/>
        <w:rPr>
          <w:rFonts w:asciiTheme="minorEastAsia" w:hAnsiTheme="minorEastAsia" w:eastAsiaTheme="minorEastAsia" w:cstheme="minorEastAsia"/>
          <w:bCs w:val="0"/>
          <w:szCs w:val="32"/>
        </w:rPr>
      </w:pPr>
      <w:r/>
      <w:bookmarkStart w:id="66" w:name="_Toc351203490"/>
      <w:r>
        <w:rPr>
          <w:rFonts w:hint="eastAsia" w:asciiTheme="minorEastAsia" w:hAnsiTheme="minorEastAsia" w:eastAsiaTheme="minorEastAsia" w:cstheme="minorEastAsia"/>
          <w:bCs w:val="0"/>
          <w:szCs w:val="32"/>
        </w:rPr>
        <w:t xml:space="preserve">十、签订地点</w:t>
      </w:r>
      <w:bookmarkEnd w:id="66"/>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本合同在签订。</w:t>
      </w:r>
      <w:r/>
    </w:p>
    <w:p>
      <w:pPr>
        <w:pStyle w:val="826"/>
        <w:spacing w:before="0" w:after="0" w:line="360" w:lineRule="auto"/>
        <w:rPr>
          <w:rFonts w:asciiTheme="minorEastAsia" w:hAnsiTheme="minorEastAsia" w:eastAsiaTheme="minorEastAsia" w:cstheme="minorEastAsia"/>
          <w:bCs w:val="0"/>
          <w:szCs w:val="32"/>
        </w:rPr>
      </w:pPr>
      <w:r/>
      <w:bookmarkStart w:id="67" w:name="_Toc351203491"/>
      <w:r>
        <w:rPr>
          <w:rFonts w:hint="eastAsia" w:asciiTheme="minorEastAsia" w:hAnsiTheme="minorEastAsia" w:eastAsiaTheme="minorEastAsia" w:cstheme="minorEastAsia"/>
          <w:bCs w:val="0"/>
          <w:szCs w:val="32"/>
        </w:rPr>
        <w:t xml:space="preserve">十一、补充协议</w:t>
      </w:r>
      <w:bookmarkEnd w:id="67"/>
      <w:r/>
      <w:r/>
    </w:p>
    <w:p>
      <w:pPr>
        <w:ind w:firstLine="420"/>
        <w:spacing w:line="332" w:lineRule="auto"/>
        <w:rPr>
          <w:rFonts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pStyle w:val="826"/>
        <w:spacing w:before="0" w:after="0" w:line="360" w:lineRule="auto"/>
        <w:rPr>
          <w:rFonts w:asciiTheme="minorEastAsia" w:hAnsiTheme="minorEastAsia" w:eastAsiaTheme="minorEastAsia" w:cstheme="minorEastAsia"/>
          <w:bCs w:val="0"/>
          <w:szCs w:val="32"/>
        </w:rPr>
      </w:pPr>
      <w:r/>
      <w:bookmarkStart w:id="68" w:name="_Toc351203492"/>
      <w:r>
        <w:rPr>
          <w:rFonts w:hint="eastAsia" w:asciiTheme="minorEastAsia" w:hAnsiTheme="minorEastAsia" w:eastAsiaTheme="minorEastAsia" w:cstheme="minorEastAsia"/>
          <w:bCs w:val="0"/>
          <w:szCs w:val="32"/>
        </w:rPr>
        <w:t xml:space="preserve">十二、合同生效</w:t>
      </w:r>
      <w:bookmarkEnd w:id="68"/>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本合同自生效</w:t>
      </w:r>
      <w:r>
        <w:rPr>
          <w:rFonts w:hint="eastAsia" w:asciiTheme="minorEastAsia" w:hAnsiTheme="minorEastAsia" w:eastAsiaTheme="minorEastAsia" w:cstheme="minorEastAsia"/>
          <w:bCs/>
          <w:szCs w:val="30"/>
        </w:rPr>
        <w:t xml:space="preserve">。</w:t>
      </w:r>
      <w:r/>
    </w:p>
    <w:p>
      <w:pPr>
        <w:pStyle w:val="826"/>
        <w:spacing w:before="0" w:after="0" w:line="360" w:lineRule="auto"/>
        <w:rPr>
          <w:rFonts w:asciiTheme="minorEastAsia" w:hAnsiTheme="minorEastAsia" w:eastAsiaTheme="minorEastAsia" w:cstheme="minorEastAsia"/>
          <w:bCs w:val="0"/>
          <w:szCs w:val="32"/>
        </w:rPr>
      </w:pPr>
      <w:r/>
      <w:bookmarkStart w:id="69" w:name="_Toc351203493"/>
      <w:r>
        <w:rPr>
          <w:rFonts w:hint="eastAsia" w:asciiTheme="minorEastAsia" w:hAnsiTheme="minorEastAsia" w:eastAsiaTheme="minorEastAsia" w:cstheme="minorEastAsia"/>
          <w:bCs w:val="0"/>
          <w:szCs w:val="32"/>
        </w:rPr>
        <w:t xml:space="preserve">十三、合同份数</w:t>
      </w:r>
      <w:bookmarkEnd w:id="69"/>
      <w:r/>
      <w:r/>
    </w:p>
    <w:p>
      <w:pPr>
        <w:ind w:firstLine="420"/>
        <w:spacing w:line="332" w:lineRule="auto"/>
        <w:rPr>
          <w:rFonts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本合同一式份，均具有同等法律效力，发包人执份，承包人执份。</w:t>
      </w:r>
      <w:r/>
    </w:p>
    <w:p>
      <w:pPr>
        <w:ind w:firstLine="420"/>
        <w:spacing w:line="332" w:lineRule="auto"/>
        <w:rPr>
          <w:rFonts w:asciiTheme="minorEastAsia" w:hAnsiTheme="minorEastAsia" w:eastAsiaTheme="minorEastAsia" w:cstheme="minorEastAsia"/>
          <w:bCs/>
          <w:szCs w:val="30"/>
        </w:rPr>
      </w:pPr>
      <w:r>
        <w:rPr>
          <w:rFonts w:asciiTheme="minorEastAsia" w:hAnsiTheme="minorEastAsia" w:eastAsiaTheme="minorEastAsia" w:cstheme="minorEastAsia"/>
          <w:bCs/>
          <w:szCs w:val="30"/>
        </w:rPr>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发包人：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（公章）</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承包人：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（公章）</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（签字）　　</w:t>
      </w:r>
      <w:r>
        <w:rPr>
          <w:rFonts w:cs="宋体" w:asciiTheme="minorEastAsia" w:hAnsiTheme="minorEastAsia" w:eastAsiaTheme="minorEastAsia"/>
          <w:bCs/>
          <w:szCs w:val="21"/>
        </w:rPr>
        <w:t xml:space="preserve">法定代表人或其委托代理人：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（签字）</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组织机构代码：</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组织机构代码：</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地址：</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地址：</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法定代表人：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法定代表人：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委托代理人：</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委托代理人：</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电话：</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电话：</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电子信箱：</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电子信箱：</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开户银行：</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开户银行：</w:t>
      </w:r>
      <w:r/>
    </w:p>
    <w:p>
      <w:pPr>
        <w:jc w:val="left"/>
        <w:widowControl/>
        <w:rPr>
          <w:rFonts w:cs="宋体" w:asciiTheme="minorEastAsia" w:hAnsiTheme="minorEastAsia" w:eastAsiaTheme="minorEastAsia"/>
          <w:szCs w:val="21"/>
        </w:rPr>
      </w:pPr>
      <w:r>
        <w:rPr>
          <w:rFonts w:cs="宋体" w:asciiTheme="minorEastAsia" w:hAnsiTheme="minorEastAsia" w:eastAsiaTheme="minorEastAsia"/>
          <w:bCs/>
          <w:szCs w:val="21"/>
        </w:rPr>
        <w:t xml:space="preserve">账号：</w:t>
      </w:r>
      <w:r>
        <w:rPr>
          <w:rFonts w:hint="eastAsia" w:hAnsi="MS Mincho" w:eastAsia="MS Mincho" w:cs="MS Mincho" w:asciiTheme="minorEastAsia"/>
          <w:szCs w:val="21"/>
        </w:rPr>
        <w:t xml:space="preserve">​</w:t>
      </w:r>
      <w:r>
        <w:rPr>
          <w:rFonts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bCs/>
          <w:szCs w:val="21"/>
        </w:rPr>
        <w:t xml:space="preserve">账号：</w:t>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u w:val="single"/>
        </w:rPr>
      </w:pPr>
      <w:r>
        <w:rPr>
          <w:rFonts w:asciiTheme="minorEastAsia" w:hAnsiTheme="minorEastAsia" w:eastAsiaTheme="minorEastAsia" w:cstheme="minorEastAsia"/>
          <w:szCs w:val="30"/>
          <w:u w:val="single"/>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tabs>
          <w:tab w:val="left" w:pos="4410" w:leader="none"/>
        </w:tabs>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spacing w:line="332" w:lineRule="auto"/>
        <w:rPr>
          <w:rFonts w:asciiTheme="minorEastAsia" w:hAnsiTheme="minorEastAsia" w:eastAsiaTheme="minorEastAsia" w:cstheme="minorEastAsia"/>
          <w:szCs w:val="30"/>
        </w:rPr>
      </w:pPr>
      <w:r>
        <w:rPr>
          <w:rFonts w:asciiTheme="minorEastAsia" w:hAnsiTheme="minorEastAsia" w:eastAsiaTheme="minorEastAsia" w:cstheme="minorEastAsia"/>
          <w:szCs w:val="30"/>
        </w:rPr>
      </w:r>
      <w:r/>
    </w:p>
    <w:p>
      <w:pPr>
        <w:ind w:right="-36" w:firstLine="529"/>
        <w:spacing w:line="332" w:lineRule="auto"/>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pStyle w:val="825"/>
        <w:jc w:val="center"/>
        <w:spacing w:line="32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clear="all"/>
      </w:r>
      <w:bookmarkStart w:id="70" w:name="_Toc7799"/>
      <w:r/>
      <w:bookmarkStart w:id="71" w:name="_Toc498006745"/>
      <w:r/>
      <w:r/>
    </w:p>
    <w:p>
      <w:pPr>
        <w:pStyle w:val="825"/>
        <w:jc w:val="center"/>
        <w:spacing w:line="320" w:lineRule="exac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 xml:space="preserve">第二部分</w:t>
      </w:r>
      <w:r>
        <w:rPr>
          <w:rFonts w:hint="eastAsia" w:asciiTheme="minorEastAsia" w:hAnsiTheme="minorEastAsia" w:eastAsiaTheme="minorEastAsia" w:cstheme="minorEastAsia"/>
          <w:color w:val="auto"/>
          <w:szCs w:val="28"/>
        </w:rPr>
        <w:t xml:space="preserve"> </w:t>
      </w:r>
      <w:r>
        <w:rPr>
          <w:rFonts w:hint="eastAsia" w:asciiTheme="minorEastAsia" w:hAnsiTheme="minorEastAsia" w:eastAsiaTheme="minorEastAsia" w:cstheme="minorEastAsia"/>
          <w:color w:val="auto"/>
          <w:szCs w:val="28"/>
        </w:rPr>
        <w:t xml:space="preserve">通用合同条款</w:t>
      </w:r>
      <w:bookmarkEnd w:id="70"/>
      <w:r/>
      <w:bookmarkEnd w:id="71"/>
      <w:r/>
      <w:r/>
    </w:p>
    <w:p>
      <w:pPr>
        <w:ind w:firstLine="420"/>
        <w:spacing w:line="32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2"/>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rPr>
        <w:t xml:space="preserve">采用《建设工程施工合同（示范文本）》（</w:t>
      </w:r>
      <w:r>
        <w:rPr>
          <w:rFonts w:hint="eastAsia" w:asciiTheme="minorEastAsia" w:hAnsiTheme="minorEastAsia" w:eastAsiaTheme="minorEastAsia" w:cstheme="minorEastAsia"/>
          <w:bCs/>
          <w:szCs w:val="21"/>
        </w:rPr>
        <w:t xml:space="preserve">GF</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2017</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Cs/>
          <w:szCs w:val="21"/>
        </w:rPr>
        <w:t xml:space="preserve">0201</w:t>
      </w:r>
      <w:r>
        <w:rPr>
          <w:rFonts w:hint="eastAsia" w:asciiTheme="minorEastAsia" w:hAnsiTheme="minorEastAsia" w:eastAsiaTheme="minorEastAsia" w:cstheme="minorEastAsia"/>
          <w:bCs/>
          <w:szCs w:val="21"/>
        </w:rPr>
        <w:t xml:space="preserve">）</w:t>
      </w:r>
      <w:r>
        <w:rPr>
          <w:rFonts w:hint="eastAsia" w:asciiTheme="minorEastAsia" w:hAnsiTheme="minorEastAsia" w:eastAsiaTheme="minorEastAsia" w:cstheme="minorEastAsia"/>
          <w:b/>
          <w:szCs w:val="21"/>
        </w:rPr>
        <w:t xml:space="preserve">。</w:t>
      </w:r>
      <w:r/>
    </w:p>
    <w:p>
      <w:pPr>
        <w:pStyle w:val="825"/>
        <w:ind w:left="0" w:firstLine="0"/>
        <w:spacing w:line="320" w:lineRule="exact"/>
        <w:rPr>
          <w:rFonts w:asciiTheme="minorEastAsia" w:hAnsiTheme="minorEastAsia" w:eastAsiaTheme="minorEastAsia" w:cstheme="minorEastAsia"/>
          <w:color w:val="auto"/>
        </w:rPr>
      </w:pPr>
      <w:r/>
      <w:bookmarkStart w:id="72" w:name="_Toc24191"/>
      <w:r/>
      <w:bookmarkStart w:id="73" w:name="_Toc498006746"/>
      <w:r/>
      <w:bookmarkEnd w:id="72"/>
      <w:r/>
      <w:bookmarkEnd w:id="73"/>
      <w:r/>
      <w:r/>
    </w:p>
    <w:p>
      <w:pPr>
        <w:pStyle w:val="825"/>
        <w:jc w:val="center"/>
        <w:spacing w:line="320" w:lineRule="exact"/>
        <w:rPr>
          <w:rFonts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t xml:space="preserve">第三部分</w:t>
      </w:r>
      <w:r>
        <w:rPr>
          <w:rFonts w:hint="eastAsia" w:asciiTheme="minorEastAsia" w:hAnsiTheme="minorEastAsia" w:eastAsiaTheme="minorEastAsia" w:cstheme="minorEastAsia"/>
          <w:color w:val="auto"/>
          <w:szCs w:val="44"/>
        </w:rPr>
        <w:t xml:space="preserve"> </w:t>
      </w:r>
      <w:r>
        <w:rPr>
          <w:rFonts w:hint="eastAsia" w:asciiTheme="minorEastAsia" w:hAnsiTheme="minorEastAsia" w:eastAsiaTheme="minorEastAsia" w:cstheme="minorEastAsia"/>
          <w:color w:val="auto"/>
          <w:szCs w:val="44"/>
        </w:rPr>
        <w:t xml:space="preserve">专用合同条款</w:t>
      </w:r>
      <w:r/>
    </w:p>
    <w:p>
      <w:pPr>
        <w:pStyle w:val="826"/>
        <w:spacing w:before="0" w:after="0" w:line="332" w:lineRule="auto"/>
        <w:rPr>
          <w:rFonts w:asciiTheme="minorEastAsia" w:hAnsiTheme="minorEastAsia" w:eastAsiaTheme="minorEastAsia" w:cstheme="minorEastAsia"/>
          <w:bCs w:val="0"/>
          <w:szCs w:val="32"/>
        </w:rPr>
      </w:pPr>
      <w:r/>
      <w:bookmarkStart w:id="74" w:name="_Toc351203633"/>
      <w:r/>
      <w:r/>
    </w:p>
    <w:p>
      <w:pPr>
        <w:pStyle w:val="826"/>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1</w:t>
      </w:r>
      <w:bookmarkStart w:id="75" w:name="_Toc292559361"/>
      <w:r/>
      <w:bookmarkStart w:id="76" w:name="_Toc296890984"/>
      <w:r/>
      <w:bookmarkStart w:id="77" w:name="_Toc292559866"/>
      <w:r/>
      <w:bookmarkStart w:id="78" w:name="_Toc296503156"/>
      <w:r/>
      <w:bookmarkStart w:id="79" w:name="_Toc297048342"/>
      <w:r/>
      <w:bookmarkStart w:id="80" w:name="_Toc296891196"/>
      <w:r/>
      <w:bookmarkStart w:id="81" w:name="_Toc296347155"/>
      <w:r/>
      <w:bookmarkStart w:id="82" w:name="_Toc296346657"/>
      <w:r/>
      <w:bookmarkStart w:id="83" w:name="_Toc297120456"/>
      <w:r/>
      <w:bookmarkStart w:id="84" w:name="_Toc296944495"/>
      <w:r>
        <w:rPr>
          <w:rFonts w:hint="eastAsia" w:asciiTheme="minorEastAsia" w:hAnsiTheme="minorEastAsia" w:eastAsiaTheme="minorEastAsia" w:cstheme="minorEastAsia"/>
          <w:bCs w:val="0"/>
          <w:szCs w:val="32"/>
        </w:rPr>
        <w:t xml:space="preserve">. </w:t>
      </w:r>
      <w:r>
        <w:rPr>
          <w:rFonts w:hint="eastAsia" w:asciiTheme="minorEastAsia" w:hAnsiTheme="minorEastAsia" w:eastAsiaTheme="minorEastAsia" w:cstheme="minorEastAsia"/>
          <w:bCs w:val="0"/>
          <w:szCs w:val="32"/>
        </w:rPr>
        <w:t xml:space="preserve">一般约定</w:t>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 </w:t>
      </w:r>
      <w:r>
        <w:rPr>
          <w:rFonts w:hint="eastAsia" w:asciiTheme="minorEastAsia" w:hAnsiTheme="minorEastAsia" w:eastAsiaTheme="minorEastAsia" w:cstheme="minorEastAsia"/>
          <w:szCs w:val="32"/>
        </w:rPr>
        <w:t xml:space="preserve">词语定义</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w:t>
      </w:r>
      <w:r>
        <w:rPr>
          <w:rFonts w:hint="eastAsia" w:asciiTheme="minorEastAsia" w:hAnsiTheme="minorEastAsia" w:eastAsiaTheme="minorEastAsia" w:cstheme="minorEastAsia"/>
          <w:szCs w:val="32"/>
        </w:rPr>
        <w:t xml:space="preserve">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w:t>
      </w:r>
      <w:r>
        <w:rPr>
          <w:rFonts w:hint="eastAsia" w:asciiTheme="minorEastAsia" w:hAnsiTheme="minorEastAsia" w:eastAsiaTheme="minorEastAsia" w:cstheme="minorEastAsia"/>
          <w:szCs w:val="32"/>
        </w:rPr>
        <w:t xml:space="preserve">其他合同文件包括：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u w:val="single"/>
        </w:rPr>
        <w:t xml:space="preserve">）本合同协议书（</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）成交（中标）通知书（</w:t>
      </w:r>
      <w:r>
        <w:rPr>
          <w:rFonts w:hint="eastAsia" w:asciiTheme="minorEastAsia" w:hAnsiTheme="minorEastAsia" w:eastAsiaTheme="minorEastAsia" w:cstheme="minorEastAsia"/>
          <w:szCs w:val="32"/>
          <w:u w:val="single"/>
        </w:rPr>
        <w:t xml:space="preserve">3</w:t>
      </w:r>
      <w:r>
        <w:rPr>
          <w:rFonts w:hint="eastAsia" w:asciiTheme="minorEastAsia" w:hAnsiTheme="minorEastAsia" w:eastAsiaTheme="minorEastAsia" w:cstheme="minorEastAsia"/>
          <w:szCs w:val="32"/>
          <w:u w:val="single"/>
        </w:rPr>
        <w:t xml:space="preserve">）本合同专用条款（</w:t>
      </w:r>
      <w:r>
        <w:rPr>
          <w:rFonts w:hint="eastAsia" w:asciiTheme="minorEastAsia" w:hAnsiTheme="minorEastAsia" w:eastAsiaTheme="minorEastAsia" w:cstheme="minorEastAsia"/>
          <w:szCs w:val="32"/>
          <w:u w:val="single"/>
        </w:rPr>
        <w:t xml:space="preserve">4</w:t>
      </w:r>
      <w:r>
        <w:rPr>
          <w:rFonts w:hint="eastAsia" w:asciiTheme="minorEastAsia" w:hAnsiTheme="minorEastAsia" w:eastAsiaTheme="minorEastAsia" w:cstheme="minorEastAsia"/>
          <w:szCs w:val="32"/>
          <w:u w:val="single"/>
        </w:rPr>
        <w:t xml:space="preserve">）本合同通用条款（</w:t>
      </w:r>
      <w:r>
        <w:rPr>
          <w:rFonts w:hint="eastAsia" w:asciiTheme="minorEastAsia" w:hAnsiTheme="minorEastAsia" w:eastAsiaTheme="minorEastAsia" w:cstheme="minorEastAsia"/>
          <w:szCs w:val="32"/>
          <w:u w:val="single"/>
        </w:rPr>
        <w:t xml:space="preserve">5</w:t>
      </w:r>
      <w:r>
        <w:rPr>
          <w:rFonts w:hint="eastAsia" w:asciiTheme="minorEastAsia" w:hAnsiTheme="minorEastAsia" w:eastAsiaTheme="minorEastAsia" w:cstheme="minorEastAsia"/>
          <w:szCs w:val="32"/>
          <w:u w:val="single"/>
        </w:rPr>
        <w:t xml:space="preserve">）投标书及其附件（</w:t>
      </w:r>
      <w:r>
        <w:rPr>
          <w:rFonts w:hint="eastAsia" w:asciiTheme="minorEastAsia" w:hAnsiTheme="minorEastAsia" w:eastAsiaTheme="minorEastAsia" w:cstheme="minorEastAsia"/>
          <w:szCs w:val="32"/>
          <w:u w:val="single"/>
        </w:rPr>
        <w:t xml:space="preserve">6</w:t>
      </w:r>
      <w:r>
        <w:rPr>
          <w:rFonts w:hint="eastAsia" w:asciiTheme="minorEastAsia" w:hAnsiTheme="minorEastAsia" w:eastAsiaTheme="minorEastAsia" w:cstheme="minorEastAsia"/>
          <w:szCs w:val="32"/>
          <w:u w:val="single"/>
        </w:rPr>
        <w:t xml:space="preserve">）标准、规范及有关技术文件（</w:t>
      </w:r>
      <w:r>
        <w:rPr>
          <w:rFonts w:hint="eastAsia" w:asciiTheme="minorEastAsia" w:hAnsiTheme="minorEastAsia" w:eastAsiaTheme="minorEastAsia" w:cstheme="minorEastAsia"/>
          <w:szCs w:val="32"/>
          <w:u w:val="single"/>
        </w:rPr>
        <w:t xml:space="preserve">7</w:t>
      </w:r>
      <w:r>
        <w:rPr>
          <w:rFonts w:hint="eastAsia" w:asciiTheme="minorEastAsia" w:hAnsiTheme="minorEastAsia" w:eastAsiaTheme="minorEastAsia" w:cstheme="minorEastAsia"/>
          <w:szCs w:val="32"/>
          <w:u w:val="single"/>
        </w:rPr>
        <w:t xml:space="preserve">）图纸（</w:t>
      </w:r>
      <w:r>
        <w:rPr>
          <w:rFonts w:hint="eastAsia" w:asciiTheme="minorEastAsia" w:hAnsiTheme="minorEastAsia" w:eastAsiaTheme="minorEastAsia" w:cstheme="minorEastAsia"/>
          <w:szCs w:val="32"/>
          <w:u w:val="single"/>
        </w:rPr>
        <w:t xml:space="preserve">8</w:t>
      </w:r>
      <w:r>
        <w:rPr>
          <w:rFonts w:hint="eastAsia" w:asciiTheme="minorEastAsia" w:hAnsiTheme="minorEastAsia" w:eastAsiaTheme="minorEastAsia" w:cstheme="minorEastAsia"/>
          <w:szCs w:val="32"/>
          <w:u w:val="single"/>
        </w:rPr>
        <w:t xml:space="preserve">）工程量清单（</w:t>
      </w:r>
      <w:r>
        <w:rPr>
          <w:rFonts w:hint="eastAsia" w:asciiTheme="minorEastAsia" w:hAnsiTheme="minorEastAsia" w:eastAsiaTheme="minorEastAsia" w:cstheme="minorEastAsia"/>
          <w:szCs w:val="32"/>
          <w:u w:val="single"/>
        </w:rPr>
        <w:t xml:space="preserve">9</w:t>
      </w:r>
      <w:r>
        <w:rPr>
          <w:rFonts w:hint="eastAsia" w:asciiTheme="minorEastAsia" w:hAnsiTheme="minorEastAsia" w:eastAsiaTheme="minorEastAsia" w:cstheme="minorEastAsia"/>
          <w:szCs w:val="32"/>
          <w:u w:val="single"/>
        </w:rPr>
        <w:t xml:space="preserve">）工程报价单或预算书；合同履行中，发包人承包人有关工程的洽商、变更等书面协议或文件视为本合同的组成部分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w:t>
      </w:r>
      <w:r>
        <w:rPr>
          <w:rFonts w:hint="eastAsia" w:asciiTheme="minorEastAsia" w:hAnsiTheme="minorEastAsia" w:eastAsiaTheme="minorEastAsia" w:cstheme="minorEastAsia"/>
          <w:szCs w:val="32"/>
        </w:rPr>
        <w:t xml:space="preserve">合同当事人及其他相关方</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w:t>
      </w:r>
      <w:r>
        <w:rPr>
          <w:rFonts w:hint="eastAsia" w:asciiTheme="minorEastAsia" w:hAnsiTheme="minorEastAsia" w:eastAsiaTheme="minorEastAsia" w:cstheme="minorEastAsia"/>
          <w:szCs w:val="32"/>
        </w:rPr>
        <w:t xml:space="preserve">监理人：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w:t>
      </w:r>
      <w:r>
        <w:rPr>
          <w:rFonts w:hint="eastAsia" w:asciiTheme="minorEastAsia" w:hAnsiTheme="minorEastAsia" w:eastAsiaTheme="minorEastAsia" w:cstheme="minorEastAsia"/>
          <w:szCs w:val="32"/>
        </w:rPr>
        <w:t xml:space="preserve">设计人：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w:t>
      </w:r>
      <w:r>
        <w:rPr>
          <w:rFonts w:hint="eastAsia" w:asciiTheme="minorEastAsia" w:hAnsiTheme="minorEastAsia" w:eastAsiaTheme="minorEastAsia" w:cstheme="minorEastAsia"/>
          <w:szCs w:val="32"/>
        </w:rPr>
        <w:t xml:space="preserve">工程和设备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w:t>
      </w:r>
      <w:r>
        <w:rPr>
          <w:rFonts w:hint="eastAsia" w:asciiTheme="minorEastAsia" w:hAnsiTheme="minorEastAsia" w:eastAsiaTheme="minorEastAsia" w:cstheme="minorEastAsia"/>
          <w:szCs w:val="32"/>
        </w:rPr>
        <w:t xml:space="preserve">作为施工现场组成部分的其他场所包括：。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w:t>
      </w:r>
      <w:r>
        <w:rPr>
          <w:rFonts w:hint="eastAsia" w:asciiTheme="minorEastAsia" w:hAnsiTheme="minorEastAsia" w:eastAsiaTheme="minorEastAsia" w:cstheme="minorEastAsia"/>
          <w:szCs w:val="32"/>
        </w:rPr>
        <w:t xml:space="preserve">永久占地包括：。</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w:t>
      </w:r>
      <w:r>
        <w:rPr>
          <w:rFonts w:hint="eastAsia" w:asciiTheme="minorEastAsia" w:hAnsiTheme="minorEastAsia" w:eastAsiaTheme="minorEastAsia" w:cstheme="minorEastAsia"/>
          <w:szCs w:val="32"/>
        </w:rPr>
        <w:t xml:space="preserve">临时占地包括：。</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w:t>
      </w:r>
      <w:r>
        <w:rPr>
          <w:rFonts w:hint="eastAsia" w:asciiTheme="minorEastAsia" w:hAnsiTheme="minorEastAsia" w:eastAsiaTheme="minorEastAsia" w:cstheme="minorEastAsia"/>
          <w:szCs w:val="32"/>
        </w:rPr>
        <w:t xml:space="preserve">法律</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 </w:t>
      </w:r>
      <w:r>
        <w:rPr>
          <w:rFonts w:hint="eastAsia" w:asciiTheme="minorEastAsia" w:hAnsiTheme="minorEastAsia" w:eastAsiaTheme="minorEastAsia" w:cstheme="minorEastAsia"/>
          <w:szCs w:val="32"/>
        </w:rPr>
        <w:t xml:space="preserve">标准和规范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w:t>
      </w:r>
      <w:r>
        <w:rPr>
          <w:rFonts w:hint="eastAsia" w:asciiTheme="minorEastAsia" w:hAnsiTheme="minorEastAsia" w:eastAsiaTheme="minorEastAsia" w:cstheme="minorEastAsia"/>
          <w:szCs w:val="32"/>
        </w:rPr>
        <w:t xml:space="preserve">适用于工程的标准规范包括：</w:t>
      </w:r>
      <w:r>
        <w:rPr>
          <w:rFonts w:hint="eastAsia" w:asciiTheme="minorEastAsia" w:hAnsiTheme="minorEastAsia" w:eastAsiaTheme="minorEastAsia" w:cstheme="minorEastAsia"/>
          <w:szCs w:val="32"/>
          <w:u w:val="single"/>
        </w:rPr>
        <w:t xml:space="preserve">现行有关房屋建筑和市政工程的标准和规范、规程；建筑质量验收评定标准，施工图纸以及设计文件所载明的标准、规范、规程等</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w:t>
      </w:r>
      <w:r>
        <w:rPr>
          <w:rFonts w:hint="eastAsia" w:asciiTheme="minorEastAsia" w:hAnsiTheme="minorEastAsia" w:eastAsiaTheme="minorEastAsia" w:cstheme="minorEastAsia"/>
          <w:szCs w:val="32"/>
        </w:rPr>
        <w:t xml:space="preserve">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发包人提供国外标准、规范的份数：；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发包人提供国外标准、规范的名称：。</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w:t>
      </w:r>
      <w:r>
        <w:rPr>
          <w:rFonts w:hint="eastAsia" w:asciiTheme="minorEastAsia" w:hAnsiTheme="minorEastAsia" w:eastAsiaTheme="minorEastAsia" w:cstheme="minorEastAsia"/>
          <w:szCs w:val="32"/>
        </w:rPr>
        <w:t xml:space="preserve">发包人对工程的技术标准和功能要求的特殊要求：。</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 </w:t>
      </w:r>
      <w:r>
        <w:rPr>
          <w:rFonts w:hint="eastAsia" w:asciiTheme="minorEastAsia" w:hAnsiTheme="minorEastAsia" w:eastAsiaTheme="minorEastAsia" w:cstheme="minorEastAsia"/>
          <w:szCs w:val="32"/>
        </w:rPr>
        <w:t xml:space="preserve">合同文件的优先顺序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szCs w:val="32"/>
          <w:u w:val="single"/>
        </w:rPr>
        <w:t xml:space="preserve">按规定执行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 </w:t>
      </w:r>
      <w:r>
        <w:rPr>
          <w:rFonts w:hint="eastAsia" w:asciiTheme="minorEastAsia" w:hAnsiTheme="minorEastAsia" w:eastAsiaTheme="minorEastAsia" w:cstheme="minorEastAsia"/>
          <w:szCs w:val="32"/>
        </w:rPr>
        <w:t xml:space="preserve">图纸和承包人文件</w:t>
      </w:r>
      <w:r>
        <w:rPr>
          <w:rFonts w:hint="eastAsia" w:asciiTheme="minorEastAsia" w:hAnsiTheme="minorEastAsia" w:eastAsiaTheme="minorEastAsia" w:cstheme="minorEastAsia"/>
          <w:szCs w:val="32"/>
        </w:rPr>
        <w:tab/>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w:t>
      </w:r>
      <w:r>
        <w:rPr>
          <w:rFonts w:hint="eastAsia" w:asciiTheme="minorEastAsia" w:hAnsiTheme="minorEastAsia" w:eastAsiaTheme="minorEastAsia" w:cstheme="minorEastAsia"/>
          <w:szCs w:val="32"/>
        </w:rPr>
        <w:t xml:space="preserve">图纸的提供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开工前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两套</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全套图纸（含图纸会审纪要和设计交底等）</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w:t>
      </w:r>
      <w:r>
        <w:rPr>
          <w:rFonts w:hint="eastAsia" w:asciiTheme="minorEastAsia" w:hAnsiTheme="minorEastAsia" w:eastAsiaTheme="minorEastAsia" w:cstheme="minorEastAsia"/>
          <w:szCs w:val="32"/>
        </w:rPr>
        <w:t xml:space="preserve">承包人文件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签订合同后</w:t>
      </w:r>
      <w:r>
        <w:rPr>
          <w:rFonts w:hint="eastAsia" w:asciiTheme="minorEastAsia" w:hAnsiTheme="minorEastAsia" w:eastAsiaTheme="minorEastAsia" w:cstheme="minorEastAsia"/>
          <w:szCs w:val="32"/>
          <w:u w:val="single"/>
        </w:rPr>
        <w:t xml:space="preserve">10</w:t>
      </w:r>
      <w:r>
        <w:rPr>
          <w:rFonts w:hint="eastAsia" w:asciiTheme="minorEastAsia" w:hAnsiTheme="minorEastAsia" w:eastAsiaTheme="minorEastAsia" w:cstheme="minorEastAsia"/>
          <w:szCs w:val="32"/>
          <w:u w:val="single"/>
        </w:rPr>
        <w:t xml:space="preserve">日历天</w:t>
      </w:r>
      <w:r>
        <w:rPr>
          <w:rFonts w:hint="eastAsia" w:asciiTheme="minorEastAsia" w:hAnsiTheme="minorEastAsia" w:eastAsiaTheme="minorEastAsia" w:cstheme="minorEastAsia"/>
          <w:szCs w:val="32"/>
          <w:u w:val="single"/>
        </w:rPr>
        <w:t xml:space="preserve">内提供</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叁套</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纸质书面材料并签字盖章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7</w:t>
      </w:r>
      <w:r>
        <w:rPr>
          <w:rFonts w:hint="eastAsia" w:asciiTheme="minorEastAsia" w:hAnsiTheme="minorEastAsia" w:eastAsiaTheme="minorEastAsia" w:cstheme="minorEastAsia"/>
          <w:szCs w:val="32"/>
          <w:u w:val="single"/>
        </w:rPr>
        <w:t xml:space="preserve">天</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w:t>
      </w:r>
      <w:r>
        <w:rPr>
          <w:rFonts w:hint="eastAsia" w:asciiTheme="minorEastAsia" w:hAnsiTheme="minorEastAsia" w:eastAsiaTheme="minorEastAsia" w:cstheme="minorEastAsia"/>
          <w:szCs w:val="32"/>
        </w:rPr>
        <w:t xml:space="preserve">现场图纸准备</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 </w:t>
      </w:r>
      <w:r>
        <w:rPr>
          <w:rFonts w:hint="eastAsia" w:asciiTheme="minorEastAsia" w:hAnsiTheme="minorEastAsia" w:eastAsiaTheme="minorEastAsia" w:cstheme="minorEastAsia"/>
          <w:szCs w:val="32"/>
        </w:rPr>
        <w:t xml:space="preserve">联络</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w:t>
      </w:r>
      <w:r>
        <w:rPr>
          <w:rFonts w:hint="eastAsia" w:asciiTheme="minorEastAsia" w:hAnsiTheme="minorEastAsia" w:eastAsiaTheme="minorEastAsia" w:cstheme="minorEastAsia"/>
          <w:szCs w:val="32"/>
        </w:rPr>
        <w:t xml:space="preserve">发包人和承包人应当在</w:t>
      </w:r>
      <w:r>
        <w:rPr>
          <w:rFonts w:hint="eastAsia" w:asciiTheme="minorEastAsia" w:hAnsiTheme="minorEastAsia" w:eastAsiaTheme="minorEastAsia" w:cstheme="minorEastAsia"/>
          <w:szCs w:val="32"/>
          <w:u w:val="single"/>
        </w:rPr>
        <w:t xml:space="preserve">5</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w:t>
      </w:r>
      <w:r>
        <w:rPr>
          <w:rFonts w:hint="eastAsia" w:asciiTheme="minorEastAsia" w:hAnsiTheme="minorEastAsia" w:eastAsiaTheme="minorEastAsia" w:cstheme="minorEastAsia"/>
          <w:szCs w:val="32"/>
        </w:rPr>
        <w:t xml:space="preserve">发包人接收文件的地点：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施工现场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 </w:t>
      </w:r>
      <w:r>
        <w:rPr>
          <w:rFonts w:hint="eastAsia" w:asciiTheme="minorEastAsia" w:hAnsiTheme="minorEastAsia" w:eastAsiaTheme="minorEastAsia" w:cstheme="minorEastAsia"/>
          <w:szCs w:val="32"/>
        </w:rPr>
        <w:t xml:space="preserve">交通运输</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85" w:name="_Toc312677986"/>
      <w:r/>
      <w:bookmarkStart w:id="86" w:name="_Toc303539100"/>
      <w:r/>
      <w:bookmarkStart w:id="87" w:name="_Toc300934943"/>
      <w:r/>
      <w:bookmarkStart w:id="88" w:name="_Toc318581155"/>
      <w:r/>
      <w:bookmarkStart w:id="89" w:name="_Toc304295521"/>
      <w:r>
        <w:rPr>
          <w:rFonts w:hint="eastAsia" w:asciiTheme="minorEastAsia" w:hAnsiTheme="minorEastAsia" w:eastAsiaTheme="minorEastAsia" w:cstheme="minorEastAsia"/>
          <w:szCs w:val="32"/>
        </w:rPr>
        <w:t xml:space="preserve">.10.1 </w:t>
      </w:r>
      <w:r>
        <w:rPr>
          <w:rFonts w:hint="eastAsia" w:asciiTheme="minorEastAsia" w:hAnsiTheme="minorEastAsia" w:eastAsiaTheme="minorEastAsia" w:cstheme="minorEastAsia"/>
          <w:szCs w:val="32"/>
        </w:rPr>
        <w:t xml:space="preserve">出入现场的权利</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承包人与管理部门联系并承担费用，其他执行通用条款</w:t>
      </w:r>
      <w:r>
        <w:rPr>
          <w:rFonts w:hint="eastAsia" w:asciiTheme="minorEastAsia" w:hAnsiTheme="minorEastAsia" w:eastAsiaTheme="minorEastAsia" w:cstheme="minorEastAsia"/>
          <w:szCs w:val="32"/>
        </w:rPr>
        <w:t xml:space="preserve">。</w:t>
      </w:r>
      <w:bookmarkEnd w:id="85"/>
      <w:r/>
      <w:bookmarkEnd w:id="86"/>
      <w:r/>
      <w:bookmarkEnd w:id="87"/>
      <w:r/>
      <w:bookmarkEnd w:id="88"/>
      <w:r/>
      <w:bookmarkEnd w:id="8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90" w:name="_Toc304295522"/>
      <w:r/>
      <w:bookmarkStart w:id="91" w:name="_Toc312677987"/>
      <w:r/>
      <w:bookmarkStart w:id="92" w:name="_Toc303539101"/>
      <w:r/>
      <w:bookmarkStart w:id="93" w:name="_Toc318581156"/>
      <w:r/>
      <w:bookmarkStart w:id="94" w:name="_Toc300934944"/>
      <w:r>
        <w:rPr>
          <w:rFonts w:hint="eastAsia" w:asciiTheme="minorEastAsia" w:hAnsiTheme="minorEastAsia" w:eastAsiaTheme="minorEastAsia" w:cstheme="minorEastAsia"/>
          <w:szCs w:val="32"/>
        </w:rPr>
        <w:t xml:space="preserve">.10.3 </w:t>
      </w:r>
      <w:r>
        <w:rPr>
          <w:rFonts w:hint="eastAsia" w:asciiTheme="minorEastAsia" w:hAnsiTheme="minorEastAsia" w:eastAsiaTheme="minorEastAsia" w:cstheme="minorEastAsia"/>
          <w:szCs w:val="32"/>
        </w:rPr>
        <w:t xml:space="preserve">场内交通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szCs w:val="32"/>
          <w:u w:val="single"/>
        </w:rPr>
        <w:t xml:space="preserve">施工便道、场内道路及交通设施均由承包人负责施工、维修、养护，并承担施工、维修、养护费用。承包人必须服从发包人的安排和管理。承包人必须精心</w:t>
      </w:r>
      <w:r>
        <w:rPr>
          <w:rFonts w:hint="eastAsia" w:asciiTheme="minorEastAsia" w:hAnsiTheme="minorEastAsia" w:eastAsiaTheme="minorEastAsia" w:cstheme="minorEastAsia"/>
          <w:szCs w:val="32"/>
          <w:u w:val="single"/>
        </w:rPr>
        <w:t xml:space="preserve">组织场</w:t>
      </w:r>
      <w:r>
        <w:rPr>
          <w:rFonts w:hint="eastAsia" w:asciiTheme="minorEastAsia" w:hAnsiTheme="minorEastAsia" w:eastAsiaTheme="minorEastAsia" w:cstheme="minorEastAsia"/>
          <w:szCs w:val="32"/>
          <w:u w:val="single"/>
        </w:rPr>
        <w:t xml:space="preserve">内外交通，并承担相关费用，承包人必须指派专人做好交通管理。保证交通安全，严防交通事故的发</w:t>
      </w:r>
      <w:r>
        <w:rPr>
          <w:rFonts w:hint="eastAsia" w:asciiTheme="minorEastAsia" w:hAnsiTheme="minorEastAsia" w:eastAsiaTheme="minorEastAsia" w:cstheme="minorEastAsia"/>
          <w:szCs w:val="32"/>
          <w:u w:val="single"/>
        </w:rPr>
        <w:t xml:space="preserve">生</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bookmarkStart w:id="95" w:name="_Toc318581157"/>
      <w:r/>
      <w:bookmarkEnd w:id="90"/>
      <w:r/>
      <w:bookmarkEnd w:id="91"/>
      <w:r/>
      <w:bookmarkEnd w:id="92"/>
      <w:r/>
      <w:bookmarkEnd w:id="93"/>
      <w:r/>
      <w:bookmarkEnd w:id="9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1.10.4</w:t>
      </w:r>
      <w:r>
        <w:rPr>
          <w:rFonts w:hint="eastAsia" w:asciiTheme="minorEastAsia" w:hAnsiTheme="minorEastAsia" w:eastAsiaTheme="minorEastAsia" w:cstheme="minorEastAsia"/>
          <w:szCs w:val="32"/>
        </w:rPr>
        <w:t xml:space="preserve">超大件和超重件的运输</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bookmarkEnd w:id="9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 </w:t>
      </w:r>
      <w:r>
        <w:rPr>
          <w:rFonts w:hint="eastAsia" w:asciiTheme="minorEastAsia" w:hAnsiTheme="minorEastAsia" w:eastAsiaTheme="minorEastAsia" w:cstheme="minorEastAsia"/>
          <w:szCs w:val="32"/>
        </w:rPr>
        <w:t xml:space="preserve">知识产权</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w:t>
      </w:r>
      <w:r>
        <w:rPr>
          <w:rFonts w:hint="eastAsia" w:asciiTheme="minorEastAsia" w:hAnsiTheme="minorEastAsia" w:eastAsiaTheme="minorEastAsia" w:cstheme="minorEastAsia"/>
          <w:szCs w:val="32"/>
        </w:rPr>
        <w:t xml:space="preserve">关于发包人提供给承包人的图纸、发包人为实施工程自行编制或</w:t>
      </w:r>
      <w:r>
        <w:rPr>
          <w:rFonts w:hint="eastAsia" w:asciiTheme="minorEastAsia" w:hAnsiTheme="minorEastAsia" w:eastAsiaTheme="minorEastAsia" w:cstheme="minorEastAsia"/>
          <w:szCs w:val="32"/>
        </w:rPr>
        <w:t xml:space="preserve">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1.11.2 </w:t>
      </w:r>
      <w:r>
        <w:rPr>
          <w:rFonts w:hint="eastAsia" w:asciiTheme="minorEastAsia" w:hAnsiTheme="minorEastAsia" w:eastAsiaTheme="minorEastAsia" w:cstheme="minorEastAsia"/>
          <w:szCs w:val="32"/>
        </w:rPr>
        <w:t xml:space="preserve">关于承包人为实施工程所编制文件的著作权的归属：</w:t>
      </w:r>
      <w:r>
        <w:rPr>
          <w:rFonts w:hint="eastAsia" w:asciiTheme="minorEastAsia" w:hAnsiTheme="minorEastAsia" w:eastAsiaTheme="minorEastAsia" w:cstheme="minorEastAsia"/>
          <w:szCs w:val="32"/>
          <w:u w:val="single"/>
        </w:rPr>
        <w:t xml:space="preserve">发包人</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承包人可以为实现合同目的而复制、使用此类文件，但不能用于与合同无关的其他事项。未经发包人同意，承包人</w:t>
      </w:r>
      <w:r>
        <w:rPr>
          <w:rFonts w:hint="eastAsia" w:asciiTheme="minorEastAsia" w:hAnsiTheme="minorEastAsia" w:eastAsiaTheme="minorEastAsia" w:cstheme="minorEastAsia"/>
          <w:szCs w:val="32"/>
          <w:u w:val="single"/>
        </w:rPr>
        <w:t xml:space="preserve">不得为了合同以外的目的而复制、使用上述文件或将之提供给任何第三方</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1.11.4 </w:t>
      </w:r>
      <w:r>
        <w:rPr>
          <w:rFonts w:hint="eastAsia" w:asciiTheme="minorEastAsia" w:hAnsiTheme="minorEastAsia" w:eastAsiaTheme="minorEastAsia" w:cstheme="minorEastAsia"/>
          <w:szCs w:val="32"/>
        </w:rPr>
        <w:t xml:space="preserve">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w:t>
      </w:r>
      <w:r>
        <w:rPr>
          <w:rFonts w:hint="eastAsia" w:asciiTheme="minorEastAsia" w:hAnsiTheme="minorEastAsia" w:eastAsiaTheme="minorEastAsia" w:cstheme="minorEastAsia"/>
          <w:szCs w:val="32"/>
        </w:rPr>
        <w:t xml:space="preserve">工程量清单错误的修正</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允许调整合同价格的工程量偏差范围：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w:t>
      </w:r>
      <w:r>
        <w:rPr>
          <w:rFonts w:hint="eastAsia" w:asciiTheme="minorEastAsia" w:hAnsiTheme="minorEastAsia" w:eastAsiaTheme="minorEastAsia" w:cstheme="minorEastAsia"/>
          <w:szCs w:val="32"/>
          <w:u w:val="single"/>
        </w:rPr>
        <w:t xml:space="preserve">实调整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96" w:name="_Toc351203634"/>
      <w:r>
        <w:rPr>
          <w:rFonts w:hint="eastAsia" w:asciiTheme="minorEastAsia" w:hAnsiTheme="minorEastAsia" w:eastAsiaTheme="minorEastAsia" w:cstheme="minorEastAsia"/>
          <w:bCs w:val="0"/>
          <w:szCs w:val="32"/>
        </w:rPr>
        <w:t xml:space="preserve">2</w:t>
      </w:r>
      <w:bookmarkStart w:id="97" w:name="_Toc297120457"/>
      <w:r/>
      <w:bookmarkStart w:id="98" w:name="_Toc297048343"/>
      <w:r/>
      <w:bookmarkStart w:id="99" w:name="_Toc296503157"/>
      <w:r/>
      <w:bookmarkStart w:id="100" w:name="_Toc296890985"/>
      <w:r/>
      <w:bookmarkStart w:id="101" w:name="_Toc292559867"/>
      <w:r/>
      <w:bookmarkStart w:id="102" w:name="_Toc296944496"/>
      <w:r/>
      <w:bookmarkStart w:id="103" w:name="_Toc292559362"/>
      <w:r/>
      <w:bookmarkStart w:id="104" w:name="_Toc296347156"/>
      <w:r/>
      <w:bookmarkStart w:id="105" w:name="_Toc296891197"/>
      <w:r/>
      <w:bookmarkStart w:id="106" w:name="_Toc296346658"/>
      <w:r>
        <w:rPr>
          <w:rFonts w:hint="eastAsia" w:asciiTheme="minorEastAsia" w:hAnsiTheme="minorEastAsia" w:eastAsiaTheme="minorEastAsia" w:cstheme="minorEastAsia"/>
          <w:bCs w:val="0"/>
          <w:szCs w:val="32"/>
        </w:rPr>
        <w:t xml:space="preserve">. </w:t>
      </w:r>
      <w:r>
        <w:rPr>
          <w:rFonts w:hint="eastAsia" w:asciiTheme="minorEastAsia" w:hAnsiTheme="minorEastAsia" w:eastAsiaTheme="minorEastAsia" w:cstheme="minorEastAsia"/>
          <w:bCs w:val="0"/>
          <w:szCs w:val="32"/>
        </w:rPr>
        <w:t xml:space="preserve">发包人</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2.2 </w:t>
      </w:r>
      <w:r>
        <w:rPr>
          <w:rFonts w:hint="eastAsia" w:asciiTheme="minorEastAsia" w:hAnsiTheme="minorEastAsia" w:eastAsiaTheme="minorEastAsia" w:cstheme="minorEastAsia"/>
          <w:szCs w:val="32"/>
        </w:rPr>
        <w:t xml:space="preserve">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务</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 </w:t>
      </w:r>
      <w:r>
        <w:rPr>
          <w:rFonts w:hint="eastAsia" w:asciiTheme="minorEastAsia" w:hAnsiTheme="minorEastAsia" w:eastAsiaTheme="minorEastAsia" w:cstheme="minorEastAsia"/>
          <w:szCs w:val="32"/>
        </w:rPr>
        <w:t xml:space="preserve">施工现场、施工条件和基础资料的提供</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w:t>
      </w:r>
      <w:r>
        <w:rPr>
          <w:rFonts w:hint="eastAsia" w:asciiTheme="minorEastAsia" w:hAnsiTheme="minorEastAsia" w:eastAsiaTheme="minorEastAsia" w:cstheme="minorEastAsia"/>
          <w:szCs w:val="32"/>
        </w:rPr>
        <w:t xml:space="preserve">提供施工现场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开工前壹周内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w:t>
      </w:r>
      <w:r>
        <w:rPr>
          <w:rFonts w:hint="eastAsia" w:asciiTheme="minorEastAsia" w:hAnsiTheme="minorEastAsia" w:eastAsiaTheme="minorEastAsia" w:cstheme="minorEastAsia"/>
          <w:szCs w:val="32"/>
        </w:rPr>
        <w:t xml:space="preserve">提供施工条件</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关于发包人应负责提供施工所需要的条件，包括：</w:t>
      </w:r>
      <w:r>
        <w:rPr>
          <w:rFonts w:hint="eastAsia" w:asciiTheme="minorEastAsia" w:hAnsiTheme="minorEastAsia" w:eastAsiaTheme="minorEastAsia" w:cstheme="minorEastAsia"/>
          <w:szCs w:val="32"/>
          <w:u w:val="single"/>
        </w:rPr>
        <w:t xml:space="preserve">现场临时设施及材料堆放等场地承包人自行解决，发包人不参与协调或提供。发包人不提供水、电接入点，施工用水、用电</w:t>
      </w:r>
      <w:r>
        <w:rPr>
          <w:rFonts w:hint="eastAsia" w:asciiTheme="minorEastAsia" w:hAnsiTheme="minorEastAsia" w:eastAsiaTheme="minorEastAsia" w:cstheme="minorEastAsia"/>
          <w:szCs w:val="32"/>
          <w:u w:val="single"/>
        </w:rPr>
        <w:t xml:space="preserve">接入费</w:t>
      </w:r>
      <w:r>
        <w:rPr>
          <w:rFonts w:hint="eastAsia" w:asciiTheme="minorEastAsia" w:hAnsiTheme="minorEastAsia" w:eastAsiaTheme="minorEastAsia" w:cstheme="minorEastAsia"/>
          <w:szCs w:val="32"/>
          <w:u w:val="single"/>
        </w:rPr>
        <w:t xml:space="preserve">或自发</w:t>
      </w:r>
      <w:r>
        <w:rPr>
          <w:rFonts w:hint="eastAsia" w:asciiTheme="minorEastAsia" w:hAnsiTheme="minorEastAsia" w:eastAsiaTheme="minorEastAsia" w:cstheme="minorEastAsia"/>
          <w:szCs w:val="32"/>
          <w:u w:val="single"/>
        </w:rPr>
        <w:t xml:space="preserve">电增加费</w:t>
      </w:r>
      <w:r>
        <w:rPr>
          <w:rFonts w:hint="eastAsia" w:asciiTheme="minorEastAsia" w:hAnsiTheme="minorEastAsia" w:eastAsiaTheme="minorEastAsia" w:cstheme="minorEastAsia"/>
          <w:szCs w:val="32"/>
          <w:u w:val="single"/>
        </w:rPr>
        <w:t xml:space="preserve">由施工方承担，其他按采购文件执行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w:t>
      </w:r>
      <w:r>
        <w:rPr>
          <w:rFonts w:hint="eastAsia" w:asciiTheme="minorEastAsia" w:hAnsiTheme="minorEastAsia" w:eastAsiaTheme="minorEastAsia" w:cstheme="minorEastAsia"/>
          <w:szCs w:val="32"/>
        </w:rPr>
        <w:t xml:space="preserve">资金来源证明及支付担保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107" w:name="_Toc351203635"/>
      <w:r>
        <w:rPr>
          <w:rFonts w:hint="eastAsia" w:asciiTheme="minorEastAsia" w:hAnsiTheme="minorEastAsia" w:eastAsiaTheme="minorEastAsia" w:cstheme="minorEastAsia"/>
          <w:bCs w:val="0"/>
          <w:szCs w:val="32"/>
        </w:rPr>
        <w:t xml:space="preserve">3</w:t>
      </w:r>
      <w:bookmarkStart w:id="108" w:name="_Toc296347157"/>
      <w:r/>
      <w:bookmarkStart w:id="109" w:name="_Toc297048344"/>
      <w:r/>
      <w:bookmarkStart w:id="110" w:name="_Toc296503158"/>
      <w:r/>
      <w:bookmarkStart w:id="111" w:name="_Toc296890986"/>
      <w:r/>
      <w:bookmarkStart w:id="112" w:name="_Toc292559363"/>
      <w:r/>
      <w:bookmarkStart w:id="113" w:name="_Toc296891198"/>
      <w:r/>
      <w:bookmarkStart w:id="114" w:name="_Toc292559868"/>
      <w:r/>
      <w:bookmarkStart w:id="115" w:name="_Toc297120458"/>
      <w:r/>
      <w:bookmarkStart w:id="116" w:name="_Toc296346659"/>
      <w:r/>
      <w:bookmarkStart w:id="117" w:name="_Toc296944497"/>
      <w:r>
        <w:rPr>
          <w:rFonts w:hint="eastAsia" w:asciiTheme="minorEastAsia" w:hAnsiTheme="minorEastAsia" w:eastAsiaTheme="minorEastAsia" w:cstheme="minorEastAsia"/>
          <w:bCs w:val="0"/>
          <w:szCs w:val="32"/>
        </w:rPr>
        <w:t xml:space="preserve">. </w:t>
      </w:r>
      <w:r>
        <w:rPr>
          <w:rFonts w:hint="eastAsia" w:asciiTheme="minorEastAsia" w:hAnsiTheme="minorEastAsia" w:eastAsiaTheme="minorEastAsia" w:cstheme="minorEastAsia"/>
          <w:bCs w:val="0"/>
          <w:szCs w:val="32"/>
        </w:rPr>
        <w:t xml:space="preserve">承包人</w:t>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w:t>
      </w:r>
      <w:r>
        <w:rPr>
          <w:rFonts w:hint="eastAsia" w:asciiTheme="minorEastAsia" w:hAnsiTheme="minorEastAsia" w:eastAsiaTheme="minorEastAsia" w:cstheme="minorEastAsia"/>
          <w:szCs w:val="32"/>
        </w:rPr>
        <w:t xml:space="preserve">承包人的一般义务</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9</w:t>
      </w:r>
      <w:r>
        <w:rPr>
          <w:rFonts w:hint="eastAsia" w:asciiTheme="minorEastAsia" w:hAnsiTheme="minorEastAsia" w:eastAsiaTheme="minorEastAsia" w:cstheme="minorEastAsia"/>
          <w:szCs w:val="32"/>
        </w:rPr>
        <w:t xml:space="preserve">）承包人提交的竣工资料的内容：</w:t>
      </w:r>
      <w:r>
        <w:rPr>
          <w:rFonts w:hint="eastAsia" w:asciiTheme="minorEastAsia" w:hAnsiTheme="minorEastAsia" w:eastAsiaTheme="minorEastAsia" w:cstheme="minorEastAsia"/>
          <w:szCs w:val="32"/>
          <w:u w:val="single"/>
        </w:rPr>
        <w:t xml:space="preserve">工程具备竣工验收条件，承包人按国家工程竣工验收有关规定的验收要求，提前</w:t>
      </w:r>
      <w:r>
        <w:rPr>
          <w:rFonts w:hint="eastAsia" w:asciiTheme="minorEastAsia" w:hAnsiTheme="minorEastAsia" w:eastAsiaTheme="minorEastAsia" w:cstheme="minorEastAsia"/>
          <w:szCs w:val="32"/>
          <w:u w:val="single"/>
        </w:rPr>
        <w:t xml:space="preserve"> 15 </w:t>
      </w:r>
      <w:r>
        <w:rPr>
          <w:rFonts w:hint="eastAsia" w:asciiTheme="minorEastAsia" w:hAnsiTheme="minorEastAsia" w:eastAsiaTheme="minorEastAsia" w:cstheme="minorEastAsia"/>
          <w:szCs w:val="32"/>
          <w:u w:val="single"/>
        </w:rPr>
        <w:t xml:space="preserve">天向监理单位提供完整竣工资料（含声像、影像资料），竣工报告及工程质量保修书，同时向城建档案馆报送完整的竣工资料及竣工图（壹套）壹份（需档</w:t>
      </w:r>
      <w:r>
        <w:rPr>
          <w:rFonts w:hint="eastAsia" w:asciiTheme="minorEastAsia" w:hAnsiTheme="minorEastAsia" w:eastAsiaTheme="minorEastAsia" w:cstheme="minorEastAsia"/>
          <w:szCs w:val="32"/>
          <w:u w:val="single"/>
        </w:rPr>
        <w:t xml:space="preserve">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肆套</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由承包人自行承担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按照法律法规和当地竣工验收备案部门的有关规定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书面资料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10</w:t>
      </w:r>
      <w:r>
        <w:rPr>
          <w:rFonts w:hint="eastAsia" w:asciiTheme="minorEastAsia" w:hAnsiTheme="minorEastAsia" w:eastAsiaTheme="minorEastAsia" w:cstheme="minorEastAsia"/>
          <w:szCs w:val="32"/>
        </w:rPr>
        <w:t xml:space="preserve">）承包人应履行的其他义务：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建设单位按约定拨付工程款，并按中华人民共和国</w:t>
      </w:r>
      <w:r>
        <w:rPr>
          <w:rFonts w:hint="eastAsia" w:asciiTheme="minorEastAsia" w:hAnsiTheme="minorEastAsia" w:eastAsiaTheme="minorEastAsia" w:cstheme="minorEastAsia"/>
          <w:szCs w:val="32"/>
          <w:u w:val="single"/>
        </w:rPr>
        <w:t xml:space="preserve">国务院令第</w:t>
      </w:r>
      <w:r>
        <w:rPr>
          <w:rFonts w:hint="eastAsia" w:asciiTheme="minorEastAsia" w:hAnsiTheme="minorEastAsia" w:eastAsiaTheme="minorEastAsia" w:cstheme="minorEastAsia"/>
          <w:szCs w:val="32"/>
          <w:u w:val="single"/>
        </w:rPr>
        <w:t xml:space="preserve"> 724 </w:t>
      </w:r>
      <w:r>
        <w:rPr>
          <w:rFonts w:hint="eastAsia" w:asciiTheme="minorEastAsia" w:hAnsiTheme="minorEastAsia" w:eastAsiaTheme="minorEastAsia" w:cstheme="minorEastAsia"/>
          <w:szCs w:val="32"/>
          <w:u w:val="single"/>
        </w:rPr>
        <w:t xml:space="preserve">号《保障农民工工资支付条例》有关规定将人工费用直接拨付至农民工工资专用</w:t>
      </w:r>
      <w:r>
        <w:rPr>
          <w:rFonts w:hint="eastAsia" w:asciiTheme="minorEastAsia" w:hAnsiTheme="minorEastAsia" w:eastAsiaTheme="minorEastAsia" w:cstheme="minorEastAsia"/>
          <w:szCs w:val="32"/>
          <w:u w:val="single"/>
        </w:rPr>
        <w:t xml:space="preserve">帐户</w:t>
      </w:r>
      <w:r>
        <w:rPr>
          <w:rFonts w:hint="eastAsia" w:asciiTheme="minorEastAsia" w:hAnsiTheme="minorEastAsia" w:eastAsiaTheme="minorEastAsia" w:cstheme="minorEastAsia"/>
          <w:szCs w:val="32"/>
          <w:u w:val="single"/>
        </w:rPr>
        <w:t xml:space="preserve">。中标人应按照中华人民共和国</w:t>
      </w:r>
      <w:r>
        <w:rPr>
          <w:rFonts w:hint="eastAsia" w:asciiTheme="minorEastAsia" w:hAnsiTheme="minorEastAsia" w:eastAsiaTheme="minorEastAsia" w:cstheme="minorEastAsia"/>
          <w:szCs w:val="32"/>
          <w:u w:val="single"/>
        </w:rPr>
        <w:t xml:space="preserve">国务院令第</w:t>
      </w:r>
      <w:r>
        <w:rPr>
          <w:rFonts w:hint="eastAsia" w:asciiTheme="minorEastAsia" w:hAnsiTheme="minorEastAsia" w:eastAsiaTheme="minorEastAsia" w:cstheme="minorEastAsia"/>
          <w:szCs w:val="32"/>
          <w:u w:val="single"/>
        </w:rPr>
        <w:t xml:space="preserve"> 724 </w:t>
      </w:r>
      <w:r>
        <w:rPr>
          <w:rFonts w:hint="eastAsia" w:asciiTheme="minorEastAsia" w:hAnsiTheme="minorEastAsia" w:eastAsiaTheme="minorEastAsia" w:cstheme="minorEastAsia"/>
          <w:szCs w:val="32"/>
          <w:u w:val="single"/>
        </w:rPr>
        <w:t xml:space="preserve">号《保障农民工工资支付条例》有关规定开设农民工工资专用</w:t>
      </w:r>
      <w:r>
        <w:rPr>
          <w:rFonts w:hint="eastAsia" w:asciiTheme="minorEastAsia" w:hAnsiTheme="minorEastAsia" w:eastAsiaTheme="minorEastAsia" w:cstheme="minorEastAsia"/>
          <w:szCs w:val="32"/>
          <w:u w:val="single"/>
        </w:rPr>
        <w:t xml:space="preserve">帐户</w:t>
      </w:r>
      <w:r>
        <w:rPr>
          <w:rFonts w:hint="eastAsia" w:asciiTheme="minorEastAsia" w:hAnsiTheme="minorEastAsia" w:eastAsiaTheme="minorEastAsia" w:cstheme="minorEastAsia"/>
          <w:szCs w:val="32"/>
          <w:u w:val="single"/>
        </w:rPr>
        <w:t xml:space="preserve">，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w:t>
      </w:r>
      <w:r>
        <w:rPr>
          <w:rFonts w:hint="eastAsia" w:asciiTheme="minorEastAsia" w:hAnsiTheme="minorEastAsia" w:eastAsiaTheme="minorEastAsia" w:cstheme="minorEastAsia"/>
          <w:szCs w:val="32"/>
          <w:u w:val="single"/>
        </w:rPr>
        <w:t xml:space="preserve">10</w:t>
      </w:r>
      <w:r>
        <w:rPr>
          <w:rFonts w:hint="eastAsia" w:asciiTheme="minorEastAsia" w:hAnsiTheme="minorEastAsia" w:eastAsiaTheme="minorEastAsia" w:cstheme="minorEastAsia"/>
          <w:szCs w:val="32"/>
          <w:u w:val="single"/>
        </w:rPr>
        <w:t xml:space="preserve">万元</w:t>
      </w:r>
      <w:r>
        <w:rPr>
          <w:rFonts w:hint="eastAsia" w:asciiTheme="minorEastAsia" w:hAnsiTheme="minorEastAsia" w:eastAsiaTheme="minorEastAsia" w:cstheme="minorEastAsia"/>
          <w:szCs w:val="32"/>
          <w:u w:val="single"/>
        </w:rPr>
        <w:t xml:space="preserve">，由承包人承担由此产生的一切后果</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w:t>
      </w:r>
      <w:r>
        <w:rPr>
          <w:rFonts w:hint="eastAsia" w:asciiTheme="minorEastAsia" w:hAnsiTheme="minorEastAsia" w:eastAsiaTheme="minorEastAsia" w:cstheme="minorEastAsia"/>
          <w:szCs w:val="32"/>
        </w:rPr>
        <w:t xml:space="preserve">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w:t>
      </w:r>
      <w:r>
        <w:rPr>
          <w:rFonts w:hint="eastAsia" w:asciiTheme="minorEastAsia" w:hAnsiTheme="minorEastAsia" w:eastAsiaTheme="minorEastAsia" w:cstheme="minorEastAsia"/>
          <w:szCs w:val="32"/>
        </w:rPr>
        <w:t xml:space="preserve">项目经理：</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w:t>
      </w:r>
      <w:r>
        <w:rPr>
          <w:rFonts w:hint="eastAsia" w:asciiTheme="minorEastAsia" w:hAnsiTheme="minorEastAsia" w:eastAsiaTheme="minorEastAsia" w:cstheme="minorEastAsia"/>
          <w:szCs w:val="32"/>
        </w:rPr>
        <w:t xml:space="preserve">师注册</w:t>
      </w:r>
      <w:r>
        <w:rPr>
          <w:rFonts w:hint="eastAsia" w:asciiTheme="minorEastAsia" w:hAnsiTheme="minorEastAsia" w:eastAsiaTheme="minorEastAsia" w:cstheme="minorEastAsia"/>
          <w:szCs w:val="32"/>
        </w:rPr>
        <w:t xml:space="preserve">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承包人对项目经理的授权范围如下：</w:t>
      </w:r>
      <w:r>
        <w:rPr>
          <w:rFonts w:hint="eastAsia" w:asciiTheme="minorEastAsia" w:hAnsiTheme="minorEastAsia" w:eastAsiaTheme="minorEastAsia" w:cstheme="minorEastAsia"/>
          <w:szCs w:val="32"/>
          <w:u w:val="single"/>
        </w:rPr>
        <w:t xml:space="preserve">代表承包商履行合同所必需的一切权力</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szCs w:val="32"/>
          <w:u w:val="single"/>
        </w:rPr>
        <w:t xml:space="preserve">开工之日起到竣工结束，在保证工程质量、安全、进度的情况下，</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项目经理每周至少</w:t>
      </w:r>
      <w:r>
        <w:rPr>
          <w:rFonts w:hint="eastAsia" w:asciiTheme="minorEastAsia" w:hAnsiTheme="minorEastAsia" w:eastAsiaTheme="minorEastAsia" w:cstheme="minorEastAsia"/>
          <w:szCs w:val="32"/>
          <w:u w:val="single"/>
        </w:rPr>
        <w:t xml:space="preserve"> 5 </w:t>
      </w:r>
      <w:r>
        <w:rPr>
          <w:rFonts w:hint="eastAsia" w:asciiTheme="minorEastAsia" w:hAnsiTheme="minorEastAsia" w:eastAsiaTheme="minorEastAsia" w:cstheme="minorEastAsia"/>
          <w:szCs w:val="32"/>
          <w:u w:val="single"/>
        </w:rPr>
        <w:t xml:space="preserve">日，每天不少于</w:t>
      </w:r>
      <w:r>
        <w:rPr>
          <w:rFonts w:hint="eastAsia" w:asciiTheme="minorEastAsia" w:hAnsiTheme="minorEastAsia" w:eastAsiaTheme="minorEastAsia" w:cstheme="minorEastAsia"/>
          <w:szCs w:val="32"/>
          <w:u w:val="single"/>
        </w:rPr>
        <w:t xml:space="preserve"> 8 </w:t>
      </w:r>
      <w:r>
        <w:rPr>
          <w:rFonts w:hint="eastAsia" w:asciiTheme="minorEastAsia" w:hAnsiTheme="minorEastAsia" w:eastAsiaTheme="minorEastAsia" w:cstheme="minorEastAsia"/>
          <w:szCs w:val="32"/>
          <w:u w:val="single"/>
        </w:rPr>
        <w:t xml:space="preserve">小时在现场组织施工</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由承包人承担违约责任，责令限期提交劳动合同并补缴社会保险，并扣除履约保证金的</w:t>
      </w:r>
      <w:r>
        <w:rPr>
          <w:rFonts w:hint="eastAsia" w:asciiTheme="minorEastAsia" w:hAnsiTheme="minorEastAsia" w:eastAsiaTheme="minorEastAsia" w:cstheme="minorEastAsia"/>
          <w:szCs w:val="32"/>
          <w:u w:val="single"/>
        </w:rPr>
        <w:t xml:space="preserve"> 10%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w:t>
      </w:r>
      <w:r>
        <w:rPr>
          <w:rFonts w:hint="eastAsia" w:asciiTheme="minorEastAsia" w:hAnsiTheme="minorEastAsia" w:eastAsiaTheme="minorEastAsia" w:cstheme="minorEastAsia"/>
          <w:szCs w:val="32"/>
          <w:u w:val="single"/>
        </w:rPr>
        <w:t xml:space="preserve"> 2000 </w:t>
      </w:r>
      <w:r>
        <w:rPr>
          <w:rFonts w:hint="eastAsia" w:asciiTheme="minorEastAsia" w:hAnsiTheme="minorEastAsia" w:eastAsiaTheme="minorEastAsia" w:cstheme="minorEastAsia"/>
          <w:szCs w:val="32"/>
          <w:u w:val="single"/>
        </w:rPr>
        <w:t xml:space="preserve">元</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人•次</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人民币</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3.2.3 </w:t>
      </w:r>
      <w:r>
        <w:rPr>
          <w:rFonts w:hint="eastAsia" w:asciiTheme="minorEastAsia" w:hAnsiTheme="minorEastAsia" w:eastAsiaTheme="minorEastAsia" w:cstheme="minorEastAsia"/>
          <w:szCs w:val="32"/>
        </w:rPr>
        <w:t xml:space="preserve">承包人擅自更换项目经理的违约责任：</w:t>
      </w:r>
      <w:r>
        <w:rPr>
          <w:rFonts w:hint="eastAsia" w:asciiTheme="minorEastAsia" w:hAnsiTheme="minorEastAsia" w:eastAsiaTheme="minorEastAsia" w:cstheme="minorEastAsia"/>
          <w:szCs w:val="32"/>
          <w:u w:val="single"/>
        </w:rPr>
        <w:t xml:space="preserve">由承包人承担违约责任，并扣除履约保证金的</w:t>
      </w:r>
      <w:r>
        <w:rPr>
          <w:rFonts w:hint="eastAsia" w:asciiTheme="minorEastAsia" w:hAnsiTheme="minorEastAsia" w:eastAsiaTheme="minorEastAsia" w:cstheme="minorEastAsia"/>
          <w:szCs w:val="32"/>
          <w:u w:val="single"/>
        </w:rPr>
        <w:t xml:space="preserve">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3.2.4 </w:t>
      </w:r>
      <w:r>
        <w:rPr>
          <w:rFonts w:hint="eastAsia" w:asciiTheme="minorEastAsia" w:hAnsiTheme="minorEastAsia" w:eastAsiaTheme="minorEastAsia" w:cstheme="minorEastAsia"/>
          <w:szCs w:val="32"/>
        </w:rPr>
        <w:t xml:space="preserve">承包人无正当理由拒绝更换项目经理的违约责任：</w:t>
      </w:r>
      <w:r>
        <w:rPr>
          <w:rFonts w:hint="eastAsia" w:asciiTheme="minorEastAsia" w:hAnsiTheme="minorEastAsia" w:eastAsiaTheme="minorEastAsia" w:cstheme="minorEastAsia"/>
          <w:szCs w:val="32"/>
          <w:u w:val="single"/>
        </w:rPr>
        <w:t xml:space="preserve">由承包人承担违约责任，并扣除履约保证金的</w:t>
      </w:r>
      <w:r>
        <w:rPr>
          <w:rFonts w:hint="eastAsia" w:asciiTheme="minorEastAsia" w:hAnsiTheme="minorEastAsia" w:eastAsiaTheme="minorEastAsia" w:cstheme="minorEastAsia"/>
          <w:szCs w:val="32"/>
          <w:u w:val="single"/>
        </w:rPr>
        <w:t xml:space="preserve">50%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 </w:t>
      </w:r>
      <w:r>
        <w:rPr>
          <w:rFonts w:hint="eastAsia" w:asciiTheme="minorEastAsia" w:hAnsiTheme="minorEastAsia" w:eastAsiaTheme="minorEastAsia" w:cstheme="minorEastAsia"/>
          <w:szCs w:val="32"/>
        </w:rPr>
        <w:t xml:space="preserve">承包人人员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3.3.1 </w:t>
      </w:r>
      <w:r>
        <w:rPr>
          <w:rFonts w:hint="eastAsia" w:asciiTheme="minorEastAsia" w:hAnsiTheme="minorEastAsia" w:eastAsiaTheme="minorEastAsia" w:cstheme="minorEastAsia"/>
          <w:szCs w:val="32"/>
        </w:rPr>
        <w:t xml:space="preserve">承包人提交项目管理机构及施工现场管理人员安排报告的期限：</w:t>
      </w:r>
      <w:r>
        <w:rPr>
          <w:rFonts w:hint="eastAsia" w:asciiTheme="minorEastAsia" w:hAnsiTheme="minorEastAsia" w:eastAsiaTheme="minorEastAsia" w:cstheme="minorEastAsia"/>
          <w:szCs w:val="32"/>
          <w:u w:val="single"/>
        </w:rPr>
        <w:t xml:space="preserve">承包人应在接到开工通知后</w:t>
      </w:r>
      <w:r>
        <w:rPr>
          <w:rFonts w:hint="eastAsia" w:asciiTheme="minorEastAsia" w:hAnsiTheme="minorEastAsia" w:eastAsiaTheme="minorEastAsia" w:cstheme="minorEastAsia"/>
          <w:szCs w:val="32"/>
          <w:u w:val="single"/>
        </w:rPr>
        <w:t xml:space="preserve">7</w:t>
      </w:r>
      <w:r>
        <w:rPr>
          <w:rFonts w:hint="eastAsia" w:asciiTheme="minorEastAsia" w:hAnsiTheme="minorEastAsia" w:eastAsiaTheme="minorEastAsia" w:cstheme="minorEastAsia"/>
          <w:szCs w:val="32"/>
          <w:u w:val="single"/>
        </w:rPr>
        <w:t xml:space="preserve">天内，向监理人提交承包人项目管理机构及施工现场人员安排的报告</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3.3.3 </w:t>
      </w:r>
      <w:r>
        <w:rPr>
          <w:rFonts w:hint="eastAsia" w:asciiTheme="minorEastAsia" w:hAnsiTheme="minorEastAsia" w:eastAsiaTheme="minorEastAsia" w:cstheme="minorEastAsia"/>
          <w:szCs w:val="32"/>
        </w:rPr>
        <w:t xml:space="preserve">承包人无正当理由拒绝撤换主要施工管理人员的违约责任：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w:t>
      </w:r>
      <w:r>
        <w:rPr>
          <w:rFonts w:hint="eastAsia" w:asciiTheme="minorEastAsia" w:hAnsiTheme="minorEastAsia" w:eastAsiaTheme="minorEastAsia" w:cstheme="minorEastAsia"/>
          <w:szCs w:val="32"/>
          <w:u w:val="single"/>
        </w:rPr>
        <w:t xml:space="preserve">20%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3.3.4 </w:t>
      </w:r>
      <w:r>
        <w:rPr>
          <w:rFonts w:hint="eastAsia" w:asciiTheme="minorEastAsia" w:hAnsiTheme="minorEastAsia" w:eastAsiaTheme="minorEastAsia" w:cstheme="minorEastAsia"/>
          <w:szCs w:val="32"/>
        </w:rPr>
        <w:t xml:space="preserve">承包人主要施工管理人员离开施工现场的批准要求：</w:t>
      </w:r>
      <w:r>
        <w:rPr>
          <w:rFonts w:hint="eastAsia" w:asciiTheme="minorEastAsia" w:hAnsiTheme="minorEastAsia" w:eastAsiaTheme="minorEastAsia" w:cstheme="minorEastAsia"/>
          <w:szCs w:val="32"/>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3.3.5</w:t>
      </w:r>
      <w:r>
        <w:rPr>
          <w:rFonts w:hint="eastAsia" w:asciiTheme="minorEastAsia" w:hAnsiTheme="minorEastAsia" w:eastAsiaTheme="minorEastAsia" w:cstheme="minorEastAsia"/>
          <w:szCs w:val="32"/>
        </w:rPr>
        <w:t xml:space="preserve">承包人擅自更换主要施工管理人员的违约责任：</w:t>
      </w:r>
      <w:r>
        <w:rPr>
          <w:rFonts w:hint="eastAsia" w:asciiTheme="minorEastAsia" w:hAnsiTheme="minorEastAsia" w:eastAsiaTheme="minorEastAsia" w:cstheme="minorEastAsia"/>
          <w:szCs w:val="32"/>
          <w:u w:val="single"/>
        </w:rPr>
        <w:t xml:space="preserve">由承包人承担违约责任，并扣除履约保证金的</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0%</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szCs w:val="32"/>
          <w:u w:val="single"/>
        </w:rPr>
        <w:t xml:space="preserve">由承包人承担违约责任，发包人有权处违约金</w:t>
      </w:r>
      <w:r>
        <w:rPr>
          <w:rFonts w:hint="eastAsia" w:asciiTheme="minorEastAsia" w:hAnsiTheme="minorEastAsia" w:eastAsiaTheme="minorEastAsia" w:cstheme="minorEastAsia"/>
          <w:szCs w:val="32"/>
          <w:u w:val="single"/>
        </w:rPr>
        <w:t xml:space="preserve"> 500 </w:t>
      </w:r>
      <w:r>
        <w:rPr>
          <w:rFonts w:hint="eastAsia" w:asciiTheme="minorEastAsia" w:hAnsiTheme="minorEastAsia" w:eastAsiaTheme="minorEastAsia" w:cstheme="minorEastAsia"/>
          <w:szCs w:val="32"/>
          <w:u w:val="single"/>
        </w:rPr>
        <w:t xml:space="preserve">元</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人•次</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人民币</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18" w:name="_Toc304295523"/>
      <w:r/>
      <w:bookmarkStart w:id="119" w:name="_Toc296346660"/>
      <w:r/>
      <w:bookmarkStart w:id="120" w:name="_Toc297216151"/>
      <w:r/>
      <w:bookmarkStart w:id="121" w:name="_Toc312677988"/>
      <w:r/>
      <w:bookmarkStart w:id="122" w:name="_Toc292559364"/>
      <w:r/>
      <w:bookmarkStart w:id="123" w:name="_Toc297048345"/>
      <w:r/>
      <w:bookmarkStart w:id="124" w:name="_Toc296944498"/>
      <w:r/>
      <w:bookmarkStart w:id="125" w:name="_Toc296503159"/>
      <w:r/>
      <w:bookmarkStart w:id="126" w:name="_Toc296891199"/>
      <w:r/>
      <w:bookmarkStart w:id="127" w:name="_Toc300934945"/>
      <w:r/>
      <w:bookmarkStart w:id="128" w:name="_Toc296890987"/>
      <w:r/>
      <w:bookmarkStart w:id="129" w:name="_Toc296347158"/>
      <w:r/>
      <w:bookmarkStart w:id="130" w:name="_Toc303539102"/>
      <w:r/>
      <w:bookmarkStart w:id="131" w:name="_Toc297123492"/>
      <w:r/>
      <w:bookmarkStart w:id="132" w:name="_Toc292559869"/>
      <w:r/>
      <w:bookmarkStart w:id="133" w:name="_Toc297120459"/>
      <w:r>
        <w:rPr>
          <w:rFonts w:hint="eastAsia" w:asciiTheme="minorEastAsia" w:hAnsiTheme="minorEastAsia" w:eastAsiaTheme="minorEastAsia" w:cstheme="minorEastAsia"/>
          <w:szCs w:val="32"/>
        </w:rPr>
        <w:t xml:space="preserve">.5 </w:t>
      </w:r>
      <w:r>
        <w:rPr>
          <w:rFonts w:hint="eastAsia" w:asciiTheme="minorEastAsia" w:hAnsiTheme="minorEastAsia" w:eastAsiaTheme="minorEastAsia" w:cstheme="minorEastAsia"/>
          <w:szCs w:val="32"/>
        </w:rPr>
        <w:t xml:space="preserve">分包</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34" w:name="_Toc297216152"/>
      <w:r/>
      <w:bookmarkStart w:id="135" w:name="_Toc304295524"/>
      <w:r/>
      <w:bookmarkStart w:id="136" w:name="_Toc296347159"/>
      <w:r/>
      <w:bookmarkStart w:id="137" w:name="_Toc297123493"/>
      <w:r/>
      <w:bookmarkStart w:id="138" w:name="_Toc296503160"/>
      <w:r/>
      <w:bookmarkStart w:id="139" w:name="_Toc292559870"/>
      <w:r/>
      <w:bookmarkStart w:id="140" w:name="_Toc296891200"/>
      <w:r/>
      <w:bookmarkStart w:id="141" w:name="_Toc303539103"/>
      <w:r/>
      <w:bookmarkStart w:id="142" w:name="_Toc300934946"/>
      <w:r/>
      <w:bookmarkStart w:id="143" w:name="_Toc292559365"/>
      <w:r/>
      <w:bookmarkStart w:id="144" w:name="_Toc318581158"/>
      <w:r/>
      <w:bookmarkStart w:id="145" w:name="_Toc312677989"/>
      <w:r/>
      <w:bookmarkStart w:id="146" w:name="_Toc297048346"/>
      <w:r/>
      <w:bookmarkStart w:id="147" w:name="_Toc297120460"/>
      <w:r/>
      <w:bookmarkStart w:id="148" w:name="_Toc296944499"/>
      <w:r/>
      <w:bookmarkStart w:id="149" w:name="_Toc296346661"/>
      <w:r/>
      <w:bookmarkStart w:id="150" w:name="_Toc296890988"/>
      <w:r>
        <w:rPr>
          <w:rFonts w:hint="eastAsia" w:asciiTheme="minorEastAsia" w:hAnsiTheme="minorEastAsia" w:eastAsiaTheme="minorEastAsia" w:cstheme="minorEastAsia"/>
          <w:szCs w:val="32"/>
        </w:rPr>
        <w:t xml:space="preserve">.5.1 </w:t>
      </w:r>
      <w:r>
        <w:rPr>
          <w:rFonts w:hint="eastAsia" w:asciiTheme="minorEastAsia" w:hAnsiTheme="minorEastAsia" w:eastAsiaTheme="minorEastAsia" w:cstheme="minorEastAsia"/>
          <w:szCs w:val="32"/>
        </w:rPr>
        <w:t xml:space="preserve">分包的一般约定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禁止分包的工程包括：法律法规禁止分包的工程。</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3</w:t>
      </w:r>
      <w:bookmarkStart w:id="151" w:name="_Toc318581159"/>
      <w:r/>
      <w:bookmarkStart w:id="152" w:name="_Toc312677990"/>
      <w:r>
        <w:rPr>
          <w:rFonts w:hint="eastAsia" w:asciiTheme="minorEastAsia" w:hAnsiTheme="minorEastAsia" w:eastAsiaTheme="minorEastAsia" w:cstheme="minorEastAsia"/>
          <w:szCs w:val="32"/>
        </w:rPr>
        <w:t xml:space="preserve">.5.2</w:t>
      </w:r>
      <w:r>
        <w:rPr>
          <w:rFonts w:hint="eastAsia" w:asciiTheme="minorEastAsia" w:hAnsiTheme="minorEastAsia" w:eastAsiaTheme="minorEastAsia" w:cstheme="minorEastAsia"/>
          <w:szCs w:val="32"/>
        </w:rPr>
        <w:t xml:space="preserve">分包的确定</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szCs w:val="32"/>
          <w:u w:val="single"/>
        </w:rPr>
        <w:t xml:space="preserve">非主体、非关键性工程可以分包，分包单位须具有相关资质且得到招标人认可</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w:t>
      </w:r>
      <w:r>
        <w:rPr>
          <w:rFonts w:hint="eastAsia" w:asciiTheme="minorEastAsia" w:hAnsiTheme="minorEastAsia" w:eastAsiaTheme="minorEastAsia" w:cstheme="minorEastAsia"/>
          <w:szCs w:val="32"/>
        </w:rPr>
        <w:t xml:space="preserve">分包合同价款</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151"/>
      <w:r/>
      <w:bookmarkEnd w:id="15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3.6 </w:t>
      </w:r>
      <w:r>
        <w:rPr>
          <w:rFonts w:hint="eastAsia" w:asciiTheme="minorEastAsia" w:hAnsiTheme="minorEastAsia" w:eastAsiaTheme="minorEastAsia" w:cstheme="minorEastAsia"/>
          <w:szCs w:val="32"/>
        </w:rPr>
        <w:t xml:space="preserve">工程照管与成品、半成品保护</w:t>
      </w:r>
      <w:r/>
    </w:p>
    <w:p>
      <w:pPr>
        <w:ind w:firstLine="420"/>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szCs w:val="32"/>
          <w:u w:val="single"/>
        </w:rPr>
        <w:t xml:space="preserve">发包人向承包人移交施工现场之日起</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3.7 </w:t>
      </w:r>
      <w:r>
        <w:rPr>
          <w:rFonts w:hint="eastAsia" w:asciiTheme="minorEastAsia" w:hAnsiTheme="minorEastAsia" w:eastAsiaTheme="minorEastAsia" w:cstheme="minorEastAsia"/>
          <w:szCs w:val="32"/>
        </w:rPr>
        <w:t xml:space="preserve">履约担保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承包人是否提供履约担保：</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承包人提供履约担保的形式、金额及期限的：</w:t>
      </w:r>
      <w:r>
        <w:rPr>
          <w:rFonts w:hint="eastAsia" w:asciiTheme="minorEastAsia" w:hAnsiTheme="minorEastAsia" w:eastAsiaTheme="minorEastAsia" w:cstheme="minorEastAsia"/>
          <w:szCs w:val="32"/>
          <w:u w:val="single"/>
        </w:rPr>
        <w:t xml:space="preserve">详见本文件第三</w:t>
      </w:r>
      <w:r>
        <w:rPr>
          <w:rFonts w:hint="eastAsia" w:asciiTheme="minorEastAsia" w:hAnsiTheme="minorEastAsia" w:eastAsiaTheme="minorEastAsia" w:cstheme="minorEastAsia"/>
          <w:szCs w:val="32"/>
          <w:u w:val="single"/>
        </w:rPr>
        <w:t xml:space="preserve">章供应</w:t>
      </w:r>
      <w:r>
        <w:rPr>
          <w:rFonts w:hint="eastAsia" w:asciiTheme="minorEastAsia" w:hAnsiTheme="minorEastAsia" w:eastAsiaTheme="minorEastAsia" w:cstheme="minorEastAsia"/>
          <w:szCs w:val="32"/>
          <w:u w:val="single"/>
        </w:rPr>
        <w:t xml:space="preserve">商须知前附表</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153" w:name="_Toc351203636"/>
      <w:r>
        <w:rPr>
          <w:rFonts w:hint="eastAsia" w:asciiTheme="minorEastAsia" w:hAnsiTheme="minorEastAsia" w:eastAsiaTheme="minorEastAsia" w:cstheme="minorEastAsia"/>
          <w:bCs w:val="0"/>
          <w:szCs w:val="32"/>
        </w:rPr>
        <w:t xml:space="preserve">4</w:t>
      </w:r>
      <w:bookmarkStart w:id="154" w:name="_Toc296347161"/>
      <w:r/>
      <w:bookmarkStart w:id="155" w:name="_Toc296890990"/>
      <w:r/>
      <w:bookmarkStart w:id="156" w:name="_Toc267251413"/>
      <w:r/>
      <w:bookmarkStart w:id="157" w:name="_Toc296944501"/>
      <w:r/>
      <w:bookmarkStart w:id="158" w:name="_Toc297120462"/>
      <w:r/>
      <w:bookmarkStart w:id="159" w:name="_Toc296346663"/>
      <w:r/>
      <w:bookmarkStart w:id="160" w:name="_Toc296891202"/>
      <w:r/>
      <w:bookmarkStart w:id="161" w:name="_Toc297048348"/>
      <w:r/>
      <w:bookmarkStart w:id="162" w:name="_Toc292559871"/>
      <w:r/>
      <w:bookmarkStart w:id="163" w:name="_Toc296503162"/>
      <w:r/>
      <w:bookmarkStart w:id="164" w:name="_Toc292559366"/>
      <w:r>
        <w:rPr>
          <w:rFonts w:hint="eastAsia" w:asciiTheme="minorEastAsia" w:hAnsiTheme="minorEastAsia" w:eastAsiaTheme="minorEastAsia" w:cstheme="minorEastAsia"/>
          <w:bCs w:val="0"/>
          <w:szCs w:val="32"/>
        </w:rPr>
        <w:t xml:space="preserve">. </w:t>
      </w:r>
      <w:r>
        <w:rPr>
          <w:rFonts w:hint="eastAsia" w:asciiTheme="minorEastAsia" w:hAnsiTheme="minorEastAsia" w:eastAsiaTheme="minorEastAsia" w:cstheme="minorEastAsia"/>
          <w:bCs w:val="0"/>
          <w:szCs w:val="32"/>
        </w:rPr>
        <w:t xml:space="preserve">监</w:t>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Theme="minorEastAsia" w:hAnsiTheme="minorEastAsia" w:eastAsiaTheme="minorEastAsia" w:cstheme="minorEastAsia"/>
          <w:bCs w:val="0"/>
          <w:szCs w:val="32"/>
        </w:rPr>
        <w:t xml:space="preserve">理人</w:t>
      </w:r>
      <w:bookmarkEnd w:id="153"/>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w:t>
      </w:r>
      <w:r>
        <w:rPr>
          <w:rFonts w:hint="eastAsia" w:asciiTheme="minorEastAsia" w:hAnsiTheme="minorEastAsia" w:eastAsiaTheme="minorEastAsia" w:cstheme="minorEastAsia"/>
          <w:szCs w:val="32"/>
        </w:rPr>
        <w:t xml:space="preserve">监理人的一般规定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见监理合同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w:t>
      </w:r>
      <w:r>
        <w:rPr>
          <w:rFonts w:hint="eastAsia" w:asciiTheme="minorEastAsia" w:hAnsiTheme="minorEastAsia" w:eastAsiaTheme="minorEastAsia" w:cstheme="minorEastAsia"/>
          <w:szCs w:val="32"/>
        </w:rPr>
        <w:t xml:space="preserve">理人在施工现场的办公场所、生活场所的提供和费用承担的约定：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由承包人提供</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w:t>
      </w:r>
      <w:r>
        <w:rPr>
          <w:rFonts w:hint="eastAsia" w:asciiTheme="minorEastAsia" w:hAnsiTheme="minorEastAsia" w:eastAsiaTheme="minorEastAsia" w:cstheme="minorEastAsia"/>
          <w:szCs w:val="32"/>
        </w:rPr>
        <w:t xml:space="preserve">监理人员</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名：；</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务</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w:t>
      </w:r>
      <w:r>
        <w:rPr>
          <w:rFonts w:hint="eastAsia" w:asciiTheme="minorEastAsia" w:hAnsiTheme="minorEastAsia" w:eastAsiaTheme="minorEastAsia" w:cstheme="minorEastAsia"/>
          <w:szCs w:val="32"/>
        </w:rPr>
        <w:t xml:space="preserve">商定或确定</w:t>
      </w:r>
      <w:r/>
    </w:p>
    <w:p>
      <w:pPr>
        <w:ind w:firstLine="420"/>
        <w:spacing w:line="332" w:lineRule="auto"/>
        <w:rPr>
          <w:rFonts w:asciiTheme="minorEastAsia" w:hAnsiTheme="minorEastAsia" w:eastAsiaTheme="minorEastAsia" w:cstheme="minorEastAsia"/>
          <w:szCs w:val="32"/>
        </w:rPr>
      </w:pPr>
      <w:r/>
      <w:bookmarkStart w:id="165"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166" w:name="_Toc351203637"/>
      <w:r>
        <w:rPr>
          <w:rFonts w:hint="eastAsia" w:asciiTheme="minorEastAsia" w:hAnsiTheme="minorEastAsia" w:eastAsiaTheme="minorEastAsia" w:cstheme="minorEastAsia"/>
          <w:bCs w:val="0"/>
          <w:szCs w:val="32"/>
        </w:rPr>
        <w:t xml:space="preserve">5</w:t>
      </w:r>
      <w:bookmarkStart w:id="167" w:name="_Toc292559367"/>
      <w:r/>
      <w:bookmarkStart w:id="168" w:name="_Toc297120463"/>
      <w:r/>
      <w:bookmarkStart w:id="169" w:name="_Toc296346664"/>
      <w:r/>
      <w:bookmarkStart w:id="170" w:name="_Toc296944502"/>
      <w:r/>
      <w:bookmarkStart w:id="171" w:name="_Toc297048349"/>
      <w:r/>
      <w:bookmarkStart w:id="172" w:name="_Toc296347162"/>
      <w:r/>
      <w:bookmarkStart w:id="173" w:name="_Toc296890991"/>
      <w:r/>
      <w:bookmarkStart w:id="174" w:name="_Toc292559872"/>
      <w:r/>
      <w:bookmarkStart w:id="175" w:name="_Toc296503163"/>
      <w:r/>
      <w:bookmarkStart w:id="176" w:name="_Toc296891203"/>
      <w:r/>
      <w:bookmarkEnd w:id="165"/>
      <w:r>
        <w:rPr>
          <w:rFonts w:hint="eastAsia" w:asciiTheme="minorEastAsia" w:hAnsiTheme="minorEastAsia" w:eastAsiaTheme="minorEastAsia" w:cstheme="minorEastAsia"/>
          <w:bCs w:val="0"/>
          <w:szCs w:val="32"/>
        </w:rPr>
        <w:t xml:space="preserve">. </w:t>
      </w:r>
      <w:r>
        <w:rPr>
          <w:rFonts w:hint="eastAsia" w:asciiTheme="minorEastAsia" w:hAnsiTheme="minorEastAsia" w:eastAsiaTheme="minorEastAsia" w:cstheme="minorEastAsia"/>
          <w:bCs w:val="0"/>
          <w:szCs w:val="32"/>
        </w:rPr>
        <w:t xml:space="preserve">工程质量</w:t>
      </w:r>
      <w:bookmarkEnd w:id="16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5.1 </w:t>
      </w:r>
      <w:r>
        <w:rPr>
          <w:rFonts w:hint="eastAsia" w:asciiTheme="minorEastAsia" w:hAnsiTheme="minorEastAsia" w:eastAsiaTheme="minorEastAsia" w:cstheme="minorEastAsia"/>
          <w:szCs w:val="32"/>
        </w:rPr>
        <w:t xml:space="preserve">质量要求：</w:t>
      </w:r>
      <w:r>
        <w:rPr>
          <w:rFonts w:hint="eastAsia" w:asciiTheme="minorEastAsia" w:hAnsiTheme="minorEastAsia" w:eastAsiaTheme="minorEastAsia" w:cstheme="minorEastAsia"/>
          <w:szCs w:val="32"/>
          <w:u w:val="single"/>
        </w:rPr>
        <w:t xml:space="preserve">合格</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177" w:name="_Toc318581164"/>
      <w:r/>
      <w:bookmarkStart w:id="178" w:name="_Toc304295527"/>
      <w:r/>
      <w:bookmarkStart w:id="179" w:name="_Toc312677997"/>
      <w:r/>
      <w:bookmarkStart w:id="180" w:name="_Toc297123496"/>
      <w:r/>
      <w:bookmarkStart w:id="181" w:name="_Toc303539106"/>
      <w:r/>
      <w:bookmarkStart w:id="182" w:name="_Toc297216155"/>
      <w:r/>
      <w:bookmarkStart w:id="183" w:name="_Toc300934949"/>
      <w:r>
        <w:rPr>
          <w:rFonts w:hint="eastAsia" w:asciiTheme="minorEastAsia" w:hAnsiTheme="minorEastAsia" w:eastAsiaTheme="minorEastAsia" w:cstheme="minorEastAsia"/>
          <w:szCs w:val="32"/>
        </w:rPr>
        <w:t xml:space="preserve">.1.1 </w:t>
      </w:r>
      <w:r>
        <w:rPr>
          <w:rFonts w:hint="eastAsia" w:asciiTheme="minorEastAsia" w:hAnsiTheme="minorEastAsia" w:eastAsiaTheme="minorEastAsia" w:cstheme="minorEastAsia"/>
          <w:szCs w:val="32"/>
        </w:rPr>
        <w:t xml:space="preserve">特殊质量标准和要求：。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w:t>
      </w:r>
      <w:r>
        <w:rPr>
          <w:rFonts w:hint="eastAsia" w:asciiTheme="minorEastAsia" w:hAnsiTheme="minorEastAsia" w:eastAsiaTheme="minorEastAsia" w:cstheme="minorEastAsia"/>
          <w:szCs w:val="32"/>
        </w:rPr>
        <w:t xml:space="preserve">隐蔽工程检查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w:t>
      </w:r>
      <w:r>
        <w:rPr>
          <w:rFonts w:hint="eastAsia" w:asciiTheme="minorEastAsia" w:hAnsiTheme="minorEastAsia" w:eastAsiaTheme="minorEastAsia" w:cstheme="minorEastAsia"/>
          <w:szCs w:val="32"/>
        </w:rPr>
        <w:t xml:space="preserve">承包人提前通知监理人隐蔽工程检查的期限的约定：</w:t>
      </w:r>
      <w:r>
        <w:rPr>
          <w:rFonts w:hint="eastAsia" w:asciiTheme="minorEastAsia" w:hAnsiTheme="minorEastAsia" w:eastAsiaTheme="minorEastAsia" w:cstheme="minorEastAsia"/>
          <w:szCs w:val="32"/>
          <w:u w:val="single"/>
        </w:rPr>
        <w:t xml:space="preserve">提前</w:t>
      </w:r>
      <w:r>
        <w:rPr>
          <w:rFonts w:hint="eastAsia" w:asciiTheme="minorEastAsia" w:hAnsiTheme="minorEastAsia" w:eastAsiaTheme="minorEastAsia" w:cstheme="minorEastAsia"/>
          <w:szCs w:val="32"/>
          <w:u w:val="single"/>
        </w:rPr>
        <w:t xml:space="preserve">24</w:t>
      </w:r>
      <w:r>
        <w:rPr>
          <w:rFonts w:hint="eastAsia" w:asciiTheme="minorEastAsia" w:hAnsiTheme="minorEastAsia" w:eastAsiaTheme="minorEastAsia" w:cstheme="minorEastAsia"/>
          <w:szCs w:val="32"/>
          <w:u w:val="single"/>
        </w:rPr>
        <w:t xml:space="preserve">小时通知</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pStyle w:val="826"/>
        <w:spacing w:before="0" w:after="0" w:line="332" w:lineRule="auto"/>
        <w:rPr>
          <w:rFonts w:asciiTheme="minorEastAsia" w:hAnsiTheme="minorEastAsia" w:eastAsiaTheme="minorEastAsia" w:cstheme="minorEastAsia"/>
          <w:bCs w:val="0"/>
          <w:szCs w:val="32"/>
        </w:rPr>
      </w:pPr>
      <w:r/>
      <w:bookmarkStart w:id="184" w:name="_Toc351203638"/>
      <w:r>
        <w:rPr>
          <w:rFonts w:hint="eastAsia" w:asciiTheme="minorEastAsia" w:hAnsiTheme="minorEastAsia" w:eastAsiaTheme="minorEastAsia" w:cstheme="minorEastAsia"/>
          <w:bCs w:val="0"/>
          <w:szCs w:val="32"/>
        </w:rPr>
        <w:t xml:space="preserve">6. </w:t>
      </w:r>
      <w:r>
        <w:rPr>
          <w:rFonts w:hint="eastAsia" w:asciiTheme="minorEastAsia" w:hAnsiTheme="minorEastAsia" w:eastAsiaTheme="minorEastAsia" w:cstheme="minorEastAsia"/>
          <w:bCs w:val="0"/>
          <w:szCs w:val="32"/>
        </w:rPr>
        <w:t xml:space="preserve">安全文明施工与环境保护</w:t>
      </w:r>
      <w:bookmarkEnd w:id="18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w:t>
      </w:r>
      <w:r>
        <w:rPr>
          <w:rFonts w:hint="eastAsia" w:asciiTheme="minorEastAsia" w:hAnsiTheme="minorEastAsia" w:eastAsiaTheme="minorEastAsia" w:cstheme="minorEastAsia"/>
          <w:szCs w:val="32"/>
        </w:rPr>
        <w:t xml:space="preserve">安全文明施工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w:t>
      </w:r>
      <w:r>
        <w:rPr>
          <w:rFonts w:hint="eastAsia" w:asciiTheme="minorEastAsia" w:hAnsiTheme="minorEastAsia" w:eastAsiaTheme="minorEastAsia" w:cstheme="minorEastAsia"/>
          <w:szCs w:val="32"/>
        </w:rPr>
        <w:t xml:space="preserve">项目安全生产的达标目标及相应事项的约定：</w:t>
      </w:r>
      <w:r>
        <w:rPr>
          <w:rFonts w:hint="eastAsia" w:asciiTheme="minorEastAsia" w:hAnsiTheme="minorEastAsia" w:eastAsiaTheme="minorEastAsia" w:cstheme="minorEastAsia"/>
          <w:szCs w:val="32"/>
          <w:u w:val="single"/>
        </w:rPr>
        <w:t xml:space="preserve">无安全事故</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Theme="minorEastAsia" w:hAnsiTheme="minorEastAsia" w:eastAsiaTheme="minorEastAsia" w:cstheme="minorEastAsia"/>
          <w:szCs w:val="32"/>
          <w:u w:val="single"/>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）承包人必须成立项目安全管理小组，所有全部工程施工过程均必须有安全管理人员在施工现场，实施安全监督。</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3</w:t>
      </w:r>
      <w:r>
        <w:rPr>
          <w:rFonts w:hint="eastAsia" w:asciiTheme="minorEastAsia" w:hAnsiTheme="minorEastAsia" w:eastAsiaTheme="minorEastAsia" w:cstheme="minorEastAsia"/>
          <w:szCs w:val="32"/>
          <w:u w:val="single"/>
        </w:rPr>
        <w:t xml:space="preserve">）承包人在施工组织安排时，要充分考虑施工条件的影响。施工现场内、外的设置临时交通安全设施等。</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4</w:t>
      </w:r>
      <w:r>
        <w:rPr>
          <w:rFonts w:hint="eastAsia" w:asciiTheme="minorEastAsia" w:hAnsiTheme="minorEastAsia" w:eastAsiaTheme="minorEastAsia" w:cstheme="minorEastAsia"/>
          <w:szCs w:val="32"/>
          <w:u w:val="single"/>
        </w:rPr>
        <w:t xml:space="preserve">）承包人对本工程的质量安全负全责。</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w:t>
      </w:r>
      <w:r>
        <w:rPr>
          <w:rFonts w:hint="eastAsia" w:asciiTheme="minorEastAsia" w:hAnsiTheme="minorEastAsia" w:eastAsiaTheme="minorEastAsia" w:cstheme="minorEastAsia"/>
          <w:szCs w:val="32"/>
        </w:rPr>
        <w:t xml:space="preserve">关于治安保卫的特别约定：</w:t>
      </w:r>
      <w:r>
        <w:rPr>
          <w:rFonts w:hint="eastAsia" w:asciiTheme="minorEastAsia" w:hAnsiTheme="minorEastAsia" w:eastAsiaTheme="minorEastAsia" w:cstheme="minorEastAsia"/>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w:t>
      </w:r>
      <w:r>
        <w:rPr>
          <w:rFonts w:hint="eastAsia" w:asciiTheme="minorEastAsia" w:hAnsiTheme="minorEastAsia" w:eastAsiaTheme="minorEastAsia" w:cstheme="minorEastAsia"/>
          <w:szCs w:val="32"/>
          <w:u w:val="single"/>
        </w:rPr>
        <w:t xml:space="preserve">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w:t>
      </w:r>
      <w:r>
        <w:rPr>
          <w:rFonts w:hint="eastAsia" w:asciiTheme="minorEastAsia" w:hAnsiTheme="minorEastAsia" w:eastAsiaTheme="minorEastAsia" w:cstheme="minorEastAsia"/>
          <w:szCs w:val="32"/>
        </w:rPr>
        <w:t xml:space="preserve">文明施工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6.1.6 </w:t>
      </w:r>
      <w:r>
        <w:rPr>
          <w:rFonts w:hint="eastAsia" w:asciiTheme="minorEastAsia" w:hAnsiTheme="minorEastAsia" w:eastAsiaTheme="minorEastAsia" w:cstheme="minorEastAsia"/>
          <w:szCs w:val="32"/>
        </w:rPr>
        <w:t xml:space="preserve">关于安全文明施工费支付比例和支付期限的约定：</w:t>
      </w:r>
      <w:r>
        <w:rPr>
          <w:rFonts w:hint="eastAsia" w:asciiTheme="minorEastAsia" w:hAnsiTheme="minorEastAsia" w:eastAsiaTheme="minorEastAsia" w:cstheme="minorEastAsia"/>
          <w:szCs w:val="32"/>
          <w:u w:val="single"/>
        </w:rPr>
        <w:t xml:space="preserve">按国家规定比例，该费用包含在首次付款中</w:t>
      </w:r>
      <w:r>
        <w:rPr>
          <w:rFonts w:hint="eastAsia" w:asciiTheme="minorEastAsia" w:hAnsiTheme="minorEastAsia" w:eastAsiaTheme="minorEastAsia" w:cstheme="minorEastAsia"/>
          <w:szCs w:val="32"/>
        </w:rPr>
        <w:t xml:space="preserve">。</w:t>
      </w:r>
      <w:bookmarkEnd w:id="177"/>
      <w:r/>
      <w:bookmarkEnd w:id="178"/>
      <w:r/>
      <w:bookmarkEnd w:id="179"/>
      <w:r/>
      <w:bookmarkEnd w:id="180"/>
      <w:r/>
      <w:bookmarkEnd w:id="181"/>
      <w:r/>
      <w:bookmarkEnd w:id="182"/>
      <w:r/>
      <w:bookmarkEnd w:id="183"/>
      <w:r/>
      <w:r/>
    </w:p>
    <w:p>
      <w:pPr>
        <w:pStyle w:val="826"/>
        <w:spacing w:before="0" w:after="0" w:line="332" w:lineRule="auto"/>
        <w:rPr>
          <w:rFonts w:asciiTheme="minorEastAsia" w:hAnsiTheme="minorEastAsia" w:eastAsiaTheme="minorEastAsia" w:cstheme="minorEastAsia"/>
          <w:bCs w:val="0"/>
          <w:szCs w:val="32"/>
        </w:rPr>
      </w:pPr>
      <w:r/>
      <w:bookmarkStart w:id="185" w:name="_Toc351203639"/>
      <w:r>
        <w:rPr>
          <w:rFonts w:hint="eastAsia" w:asciiTheme="minorEastAsia" w:hAnsiTheme="minorEastAsia" w:eastAsiaTheme="minorEastAsia" w:cstheme="minorEastAsia"/>
          <w:bCs w:val="0"/>
          <w:szCs w:val="32"/>
        </w:rPr>
        <w:t xml:space="preserve">7. </w:t>
      </w:r>
      <w:r>
        <w:rPr>
          <w:rFonts w:hint="eastAsia" w:asciiTheme="minorEastAsia" w:hAnsiTheme="minorEastAsia" w:eastAsiaTheme="minorEastAsia" w:cstheme="minorEastAsia"/>
          <w:bCs w:val="0"/>
          <w:szCs w:val="32"/>
        </w:rPr>
        <w:t xml:space="preserve">工期和进度</w:t>
      </w:r>
      <w:bookmarkEnd w:id="18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w:t>
      </w:r>
      <w:r>
        <w:rPr>
          <w:rFonts w:hint="eastAsia" w:asciiTheme="minorEastAsia" w:hAnsiTheme="minorEastAsia" w:eastAsiaTheme="minorEastAsia" w:cstheme="minorEastAsia"/>
          <w:szCs w:val="32"/>
        </w:rPr>
        <w:t xml:space="preserve">施工组织设计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w:t>
      </w:r>
      <w:r>
        <w:rPr>
          <w:rFonts w:hint="eastAsia" w:asciiTheme="minorEastAsia" w:hAnsiTheme="minorEastAsia" w:eastAsiaTheme="minorEastAsia" w:cstheme="minorEastAsia"/>
          <w:szCs w:val="32"/>
        </w:rPr>
        <w:t xml:space="preserve">合同当事人约定的施工组织设计应包括的其他内容：</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u w:val="single"/>
        </w:rPr>
        <w:t xml:space="preserve">、施工期间交通组织及交通安全的保证措施；</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w:t>
      </w:r>
      <w:r>
        <w:rPr>
          <w:rFonts w:hint="eastAsia" w:asciiTheme="minorEastAsia" w:hAnsiTheme="minorEastAsia" w:eastAsiaTheme="minorEastAsia" w:cstheme="minorEastAsia"/>
          <w:szCs w:val="32"/>
          <w:u w:val="single"/>
        </w:rPr>
        <w:t xml:space="preserve">施</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w:t>
      </w:r>
      <w:r>
        <w:rPr>
          <w:rFonts w:hint="eastAsia" w:asciiTheme="minorEastAsia" w:hAnsiTheme="minorEastAsia" w:eastAsiaTheme="minorEastAsia" w:cstheme="minorEastAsia"/>
          <w:szCs w:val="32"/>
        </w:rPr>
        <w:t xml:space="preserve">施工组织设计的提交和修改</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86" w:name="_Toc304295541"/>
      <w:r/>
      <w:bookmarkStart w:id="187" w:name="_Toc297216173"/>
      <w:r/>
      <w:bookmarkStart w:id="188" w:name="_Toc312678005"/>
      <w:r/>
      <w:bookmarkStart w:id="189" w:name="_Toc312677479"/>
      <w:r/>
      <w:bookmarkStart w:id="190" w:name="_Toc300934966"/>
      <w:r/>
      <w:bookmarkStart w:id="191" w:name="_Toc297123514"/>
      <w:r/>
      <w:bookmarkStart w:id="192" w:name="_Toc303539123"/>
      <w:r>
        <w:rPr>
          <w:rFonts w:hint="eastAsia" w:asciiTheme="minorEastAsia" w:hAnsiTheme="minorEastAsia" w:eastAsiaTheme="minorEastAsia" w:cstheme="minorEastAsia"/>
          <w:szCs w:val="32"/>
        </w:rPr>
        <w:t xml:space="preserve">.2 </w:t>
      </w:r>
      <w:r>
        <w:rPr>
          <w:rFonts w:hint="eastAsia" w:asciiTheme="minorEastAsia" w:hAnsiTheme="minorEastAsia" w:eastAsiaTheme="minorEastAsia" w:cstheme="minorEastAsia"/>
          <w:szCs w:val="32"/>
        </w:rPr>
        <w:t xml:space="preserve">施工进度计划</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w:t>
      </w:r>
      <w:r>
        <w:rPr>
          <w:rFonts w:hint="eastAsia" w:asciiTheme="minorEastAsia" w:hAnsiTheme="minorEastAsia" w:eastAsiaTheme="minorEastAsia" w:cstheme="minorEastAsia"/>
          <w:szCs w:val="32"/>
        </w:rPr>
        <w:t xml:space="preserve">施工进度计划的修订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w:t>
      </w:r>
      <w:r>
        <w:rPr>
          <w:rFonts w:hint="eastAsia" w:asciiTheme="minorEastAsia" w:hAnsiTheme="minorEastAsia" w:eastAsiaTheme="minorEastAsia" w:cstheme="minorEastAsia"/>
          <w:szCs w:val="32"/>
        </w:rPr>
        <w:t xml:space="preserve">开工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w:t>
      </w:r>
      <w:r>
        <w:rPr>
          <w:rFonts w:hint="eastAsia" w:asciiTheme="minorEastAsia" w:hAnsiTheme="minorEastAsia" w:eastAsiaTheme="minorEastAsia" w:cstheme="minorEastAsia"/>
          <w:szCs w:val="32"/>
        </w:rPr>
        <w:t xml:space="preserve">开工准备</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w:t>
      </w:r>
      <w:r>
        <w:rPr>
          <w:rFonts w:hint="eastAsia" w:asciiTheme="minorEastAsia" w:hAnsiTheme="minorEastAsia" w:eastAsiaTheme="minorEastAsia" w:cstheme="minorEastAsia"/>
          <w:szCs w:val="32"/>
        </w:rPr>
        <w:t xml:space="preserve">报审表</w:t>
      </w:r>
      <w:r>
        <w:rPr>
          <w:rFonts w:hint="eastAsia" w:asciiTheme="minorEastAsia" w:hAnsiTheme="minorEastAsia" w:eastAsiaTheme="minorEastAsia" w:cstheme="minorEastAsia"/>
          <w:szCs w:val="32"/>
        </w:rPr>
        <w:t xml:space="preserve">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tabs>
          <w:tab w:val="left" w:pos="623" w:leader="none"/>
        </w:tabs>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w:t>
      </w:r>
      <w:r>
        <w:rPr>
          <w:rFonts w:hint="eastAsia" w:asciiTheme="minorEastAsia" w:hAnsiTheme="minorEastAsia" w:eastAsiaTheme="minorEastAsia" w:cstheme="minorEastAsia"/>
          <w:szCs w:val="32"/>
        </w:rPr>
        <w:t xml:space="preserve">开工通知</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90</w:t>
      </w:r>
      <w:r>
        <w:rPr>
          <w:rFonts w:hint="eastAsia" w:asciiTheme="minorEastAsia" w:hAnsiTheme="minorEastAsia" w:eastAsiaTheme="minorEastAsia" w:cstheme="minorEastAsia"/>
          <w:szCs w:val="32"/>
        </w:rPr>
        <w:t xml:space="preserve">天内发出开工通知的，承包人有权提出价格调整要求，或者解除合同。</w:t>
      </w:r>
      <w:bookmarkEnd w:id="186"/>
      <w:r/>
      <w:bookmarkEnd w:id="187"/>
      <w:r/>
      <w:bookmarkEnd w:id="188"/>
      <w:r/>
      <w:bookmarkEnd w:id="189"/>
      <w:r/>
      <w:bookmarkEnd w:id="190"/>
      <w:r/>
      <w:bookmarkEnd w:id="191"/>
      <w:r/>
      <w:bookmarkEnd w:id="19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w:t>
      </w:r>
      <w:r>
        <w:rPr>
          <w:rFonts w:hint="eastAsia" w:asciiTheme="minorEastAsia" w:hAnsiTheme="minorEastAsia" w:eastAsiaTheme="minorEastAsia" w:cstheme="minorEastAsia"/>
          <w:szCs w:val="32"/>
        </w:rPr>
        <w:t xml:space="preserve">测量放线</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w:t>
      </w:r>
      <w:r>
        <w:rPr>
          <w:rFonts w:hint="eastAsia" w:asciiTheme="minorEastAsia" w:hAnsiTheme="minorEastAsia" w:eastAsiaTheme="minorEastAsia" w:cstheme="minorEastAsia"/>
          <w:szCs w:val="32"/>
        </w:rPr>
        <w:t xml:space="preserve">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193" w:name="_Toc312678010"/>
      <w:r/>
      <w:bookmarkStart w:id="194" w:name="_Toc297216175"/>
      <w:r/>
      <w:bookmarkStart w:id="195" w:name="_Toc304295546"/>
      <w:r/>
      <w:bookmarkStart w:id="196" w:name="_Toc297123516"/>
      <w:r/>
      <w:bookmarkStart w:id="197" w:name="_Toc312677484"/>
      <w:r/>
      <w:bookmarkStart w:id="198" w:name="_Toc303539125"/>
      <w:r/>
      <w:bookmarkStart w:id="199" w:name="_Toc300934968"/>
      <w:r>
        <w:rPr>
          <w:rFonts w:hint="eastAsia" w:asciiTheme="minorEastAsia" w:hAnsiTheme="minorEastAsia" w:eastAsiaTheme="minorEastAsia" w:cstheme="minorEastAsia"/>
          <w:szCs w:val="32"/>
        </w:rPr>
        <w:t xml:space="preserve">.5 </w:t>
      </w:r>
      <w:r>
        <w:rPr>
          <w:rFonts w:hint="eastAsia" w:asciiTheme="minorEastAsia" w:hAnsiTheme="minorEastAsia" w:eastAsiaTheme="minorEastAsia" w:cstheme="minorEastAsia"/>
          <w:szCs w:val="32"/>
        </w:rPr>
        <w:t xml:space="preserve">工期延误</w:t>
      </w:r>
      <w:bookmarkEnd w:id="193"/>
      <w:r/>
      <w:bookmarkEnd w:id="194"/>
      <w:r/>
      <w:bookmarkEnd w:id="195"/>
      <w:r/>
      <w:bookmarkEnd w:id="196"/>
      <w:r/>
      <w:bookmarkEnd w:id="197"/>
      <w:r/>
      <w:bookmarkEnd w:id="198"/>
      <w:r/>
      <w:bookmarkEnd w:id="19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7.5.1 </w:t>
      </w:r>
      <w:r>
        <w:rPr>
          <w:rFonts w:hint="eastAsia" w:asciiTheme="minorEastAsia" w:hAnsiTheme="minorEastAsia" w:eastAsiaTheme="minorEastAsia" w:cstheme="minorEastAsia"/>
          <w:szCs w:val="32"/>
        </w:rPr>
        <w:t xml:space="preserve">因发包人原因导致工期延误</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7</w:t>
      </w:r>
      <w:r>
        <w:rPr>
          <w:rFonts w:hint="eastAsia" w:asciiTheme="minorEastAsia" w:hAnsiTheme="minorEastAsia" w:eastAsiaTheme="minorEastAsia" w:cstheme="minorEastAsia"/>
          <w:szCs w:val="32"/>
        </w:rPr>
        <w:t xml:space="preserve">）因发包人原因导致工期延误的其他情形：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00" w:name="_Toc312678012"/>
      <w:r/>
      <w:bookmarkStart w:id="201" w:name="_Toc312677486"/>
      <w:r/>
      <w:bookmarkStart w:id="202" w:name="_Toc318581169"/>
      <w:r/>
      <w:bookmarkStart w:id="203" w:name="_Toc300934970"/>
      <w:r/>
      <w:bookmarkStart w:id="204" w:name="_Toc304295548"/>
      <w:r/>
      <w:bookmarkStart w:id="205" w:name="_Toc297216177"/>
      <w:r/>
      <w:bookmarkStart w:id="206" w:name="_Toc297123518"/>
      <w:r/>
      <w:bookmarkStart w:id="207" w:name="_Toc303539127"/>
      <w:r>
        <w:rPr>
          <w:rFonts w:hint="eastAsia" w:asciiTheme="minorEastAsia" w:hAnsiTheme="minorEastAsia" w:eastAsiaTheme="minorEastAsia" w:cstheme="minorEastAsia"/>
          <w:szCs w:val="32"/>
        </w:rPr>
        <w:t xml:space="preserve">.5.2 </w:t>
      </w:r>
      <w:r>
        <w:rPr>
          <w:rFonts w:hint="eastAsia" w:asciiTheme="minorEastAsia" w:hAnsiTheme="minorEastAsia" w:eastAsiaTheme="minorEastAsia" w:cstheme="minorEastAsia"/>
          <w:szCs w:val="32"/>
        </w:rPr>
        <w:t xml:space="preserve">因承包人原因导致工期延误</w:t>
      </w:r>
      <w:bookmarkEnd w:id="200"/>
      <w:r/>
      <w:bookmarkEnd w:id="201"/>
      <w:r/>
      <w:bookmarkEnd w:id="20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w:t>
      </w:r>
      <w:bookmarkStart w:id="208" w:name="_Toc318581170"/>
      <w:r/>
      <w:bookmarkStart w:id="209" w:name="_Toc312678013"/>
      <w:r/>
      <w:bookmarkStart w:id="210" w:name="_Toc312677487"/>
      <w:r>
        <w:rPr>
          <w:rFonts w:hint="eastAsia" w:asciiTheme="minorEastAsia" w:hAnsiTheme="minorEastAsia" w:eastAsiaTheme="minorEastAsia" w:cstheme="minorEastAsia"/>
          <w:szCs w:val="32"/>
        </w:rPr>
        <w:t xml:space="preserve">承包人原因造成工期延误，逾期竣工违约金的计算方法为：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每天赔偿金额为</w:t>
      </w:r>
      <w:r>
        <w:rPr>
          <w:rFonts w:hint="eastAsia" w:asciiTheme="minorEastAsia" w:hAnsiTheme="minorEastAsia" w:eastAsiaTheme="minorEastAsia" w:cstheme="minorEastAsia"/>
          <w:szCs w:val="32"/>
          <w:u w:val="single"/>
        </w:rPr>
        <w:t xml:space="preserve">0.5</w:t>
      </w:r>
      <w:r>
        <w:rPr>
          <w:rFonts w:hint="eastAsia" w:asciiTheme="minorEastAsia" w:hAnsiTheme="minorEastAsia" w:eastAsiaTheme="minorEastAsia" w:cstheme="minorEastAsia"/>
          <w:szCs w:val="32"/>
          <w:u w:val="single"/>
        </w:rPr>
        <w:t xml:space="preserve">万元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03"/>
      <w:r/>
      <w:bookmarkEnd w:id="204"/>
      <w:r/>
      <w:bookmarkEnd w:id="205"/>
      <w:r/>
      <w:bookmarkEnd w:id="206"/>
      <w:r/>
      <w:bookmarkEnd w:id="207"/>
      <w:r/>
      <w:bookmarkEnd w:id="208"/>
      <w:r/>
      <w:bookmarkEnd w:id="209"/>
      <w:r/>
      <w:bookmarkEnd w:id="21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11" w:name="_Toc318581171"/>
      <w:r/>
      <w:bookmarkStart w:id="212" w:name="_Toc312678014"/>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全部的履约保证金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11"/>
      <w:r/>
      <w:bookmarkEnd w:id="21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13" w:name="_Toc297123519"/>
      <w:r/>
      <w:bookmarkStart w:id="214" w:name="_Toc304295549"/>
      <w:r/>
      <w:bookmarkStart w:id="215" w:name="_Toc297216178"/>
      <w:r/>
      <w:bookmarkStart w:id="216" w:name="_Toc312678015"/>
      <w:r/>
      <w:bookmarkStart w:id="217" w:name="_Toc303539128"/>
      <w:r/>
      <w:bookmarkStart w:id="218" w:name="_Toc300934971"/>
      <w:r>
        <w:rPr>
          <w:rFonts w:hint="eastAsia" w:asciiTheme="minorEastAsia" w:hAnsiTheme="minorEastAsia" w:eastAsiaTheme="minorEastAsia" w:cstheme="minorEastAsia"/>
          <w:szCs w:val="32"/>
        </w:rPr>
        <w:t xml:space="preserve">.6 </w:t>
      </w:r>
      <w:r>
        <w:rPr>
          <w:rFonts w:hint="eastAsia" w:asciiTheme="minorEastAsia" w:hAnsiTheme="minorEastAsia" w:eastAsiaTheme="minorEastAsia" w:cstheme="minorEastAsia"/>
          <w:szCs w:val="32"/>
        </w:rPr>
        <w:t xml:space="preserve">不</w:t>
      </w:r>
      <w:bookmarkEnd w:id="213"/>
      <w:r/>
      <w:bookmarkEnd w:id="214"/>
      <w:r/>
      <w:bookmarkEnd w:id="215"/>
      <w:r/>
      <w:bookmarkEnd w:id="216"/>
      <w:r/>
      <w:bookmarkEnd w:id="217"/>
      <w:r/>
      <w:bookmarkEnd w:id="218"/>
      <w:r>
        <w:rPr>
          <w:rFonts w:hint="eastAsia" w:asciiTheme="minorEastAsia" w:hAnsiTheme="minorEastAsia" w:eastAsiaTheme="minorEastAsia" w:cstheme="minorEastAsia"/>
          <w:szCs w:val="32"/>
        </w:rPr>
        <w:t xml:space="preserve">利物质条件</w:t>
      </w:r>
      <w:r/>
    </w:p>
    <w:p>
      <w:pPr>
        <w:ind w:firstLine="420"/>
        <w:jc w:val="left"/>
        <w:spacing w:line="332" w:lineRule="auto"/>
        <w:rPr>
          <w:rFonts w:asciiTheme="minorEastAsia" w:hAnsiTheme="minorEastAsia" w:eastAsiaTheme="minorEastAsia" w:cstheme="minorEastAsia"/>
          <w:szCs w:val="32"/>
        </w:rPr>
      </w:pPr>
      <w:r/>
      <w:bookmarkStart w:id="219" w:name="_Toc318581172"/>
      <w:r/>
      <w:bookmarkStart w:id="220" w:name="_Toc303539129"/>
      <w:r/>
      <w:bookmarkStart w:id="221" w:name="_Toc312678016"/>
      <w:r/>
      <w:bookmarkStart w:id="222" w:name="_Toc300934972"/>
      <w:r/>
      <w:bookmarkStart w:id="223" w:name="_Toc297123520"/>
      <w:r/>
      <w:bookmarkStart w:id="224" w:name="_Toc297216179"/>
      <w:r/>
      <w:bookmarkStart w:id="225" w:name="_Toc304295550"/>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219"/>
      <w:r/>
      <w:bookmarkEnd w:id="220"/>
      <w:r/>
      <w:bookmarkEnd w:id="221"/>
      <w:r/>
      <w:bookmarkEnd w:id="222"/>
      <w:r/>
      <w:bookmarkEnd w:id="223"/>
      <w:r/>
      <w:bookmarkEnd w:id="224"/>
      <w:r/>
      <w:bookmarkEnd w:id="22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26" w:name="_Toc312678017"/>
      <w:r/>
      <w:bookmarkStart w:id="227" w:name="_Toc300934973"/>
      <w:r/>
      <w:bookmarkStart w:id="228" w:name="_Toc304295551"/>
      <w:r/>
      <w:bookmarkStart w:id="229" w:name="_Toc297216180"/>
      <w:r/>
      <w:bookmarkStart w:id="230" w:name="_Toc297123521"/>
      <w:r/>
      <w:bookmarkStart w:id="231" w:name="_Toc303539130"/>
      <w:r>
        <w:rPr>
          <w:rFonts w:hint="eastAsia" w:asciiTheme="minorEastAsia" w:hAnsiTheme="minorEastAsia" w:eastAsiaTheme="minorEastAsia" w:cstheme="minorEastAsia"/>
          <w:szCs w:val="32"/>
        </w:rPr>
        <w:t xml:space="preserve">.7</w:t>
      </w:r>
      <w:r>
        <w:rPr>
          <w:rFonts w:hint="eastAsia" w:asciiTheme="minorEastAsia" w:hAnsiTheme="minorEastAsia" w:eastAsiaTheme="minorEastAsia" w:cstheme="minorEastAsia"/>
          <w:szCs w:val="32"/>
        </w:rPr>
        <w:t xml:space="preserve">异常恶劣的气候条件</w:t>
      </w:r>
      <w:bookmarkEnd w:id="226"/>
      <w:r/>
      <w:bookmarkEnd w:id="227"/>
      <w:r/>
      <w:bookmarkEnd w:id="228"/>
      <w:r/>
      <w:bookmarkEnd w:id="229"/>
      <w:r/>
      <w:bookmarkEnd w:id="230"/>
      <w:r/>
      <w:bookmarkEnd w:id="23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u w:val="single"/>
        </w:rPr>
        <w:t xml:space="preserve">日降雨量大于</w:t>
      </w:r>
      <w:r>
        <w:rPr>
          <w:rFonts w:hint="eastAsia" w:asciiTheme="minorEastAsia" w:hAnsiTheme="minorEastAsia" w:eastAsiaTheme="minorEastAsia" w:cstheme="minorEastAsia"/>
          <w:szCs w:val="32"/>
          <w:u w:val="single"/>
        </w:rPr>
        <w:t xml:space="preserve">50mm</w:t>
      </w:r>
      <w:r>
        <w:rPr>
          <w:rFonts w:hint="eastAsia" w:asciiTheme="minorEastAsia" w:hAnsiTheme="minorEastAsia" w:eastAsiaTheme="minorEastAsia" w:cstheme="minorEastAsia"/>
          <w:szCs w:val="32"/>
          <w:u w:val="single"/>
        </w:rPr>
        <w:t xml:space="preserve">的雨日超</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u w:val="single"/>
        </w:rPr>
        <w:t xml:space="preserve">天；风速大于</w:t>
      </w:r>
      <w:r>
        <w:rPr>
          <w:rFonts w:hint="eastAsia" w:asciiTheme="minorEastAsia" w:hAnsiTheme="minorEastAsia" w:eastAsiaTheme="minorEastAsia" w:cstheme="minorEastAsia"/>
          <w:szCs w:val="32"/>
          <w:u w:val="single"/>
        </w:rPr>
        <w:t xml:space="preserve">12 m/s</w:t>
      </w:r>
      <w:r>
        <w:rPr>
          <w:rFonts w:hint="eastAsia" w:asciiTheme="minorEastAsia" w:hAnsiTheme="minorEastAsia" w:eastAsiaTheme="minorEastAsia" w:cstheme="minorEastAsia"/>
          <w:szCs w:val="32"/>
          <w:u w:val="single"/>
        </w:rPr>
        <w:t xml:space="preserve">的</w:t>
      </w:r>
      <w:r>
        <w:rPr>
          <w:rFonts w:hint="eastAsia" w:asciiTheme="minorEastAsia" w:hAnsiTheme="minorEastAsia" w:eastAsiaTheme="minorEastAsia" w:cstheme="minorEastAsia"/>
          <w:szCs w:val="32"/>
          <w:u w:val="single"/>
        </w:rPr>
        <w:t xml:space="preserve">8</w:t>
      </w:r>
      <w:r>
        <w:rPr>
          <w:rFonts w:hint="eastAsia" w:asciiTheme="minorEastAsia" w:hAnsiTheme="minorEastAsia" w:eastAsiaTheme="minorEastAsia" w:cstheme="minorEastAsia"/>
          <w:szCs w:val="32"/>
          <w:u w:val="single"/>
        </w:rPr>
        <w:t xml:space="preserve">级以上台风灾害；日气温超过</w:t>
      </w:r>
      <w:r>
        <w:rPr>
          <w:rFonts w:hint="eastAsia" w:asciiTheme="minorEastAsia" w:hAnsiTheme="minorEastAsia" w:eastAsiaTheme="minorEastAsia" w:cstheme="minorEastAsia"/>
          <w:szCs w:val="32"/>
          <w:u w:val="single"/>
        </w:rPr>
        <w:t xml:space="preserve"> 38</w:t>
      </w:r>
      <w:r>
        <w:rPr>
          <w:rFonts w:hint="eastAsia" w:asciiTheme="minorEastAsia" w:hAnsiTheme="minorEastAsia" w:eastAsiaTheme="minorEastAsia" w:cstheme="minorEastAsia"/>
          <w:szCs w:val="32"/>
          <w:u w:val="single"/>
        </w:rPr>
        <w:t xml:space="preserve">℃的高温大于</w:t>
      </w:r>
      <w:r>
        <w:rPr>
          <w:rFonts w:hint="eastAsia" w:asciiTheme="minorEastAsia" w:hAnsiTheme="minorEastAsia" w:eastAsiaTheme="minorEastAsia" w:cstheme="minorEastAsia"/>
          <w:szCs w:val="32"/>
          <w:u w:val="single"/>
        </w:rPr>
        <w:t xml:space="preserve">10</w:t>
      </w:r>
      <w:r>
        <w:rPr>
          <w:rFonts w:hint="eastAsia" w:asciiTheme="minorEastAsia" w:hAnsiTheme="minorEastAsia" w:eastAsiaTheme="minorEastAsia" w:cstheme="minorEastAsia"/>
          <w:szCs w:val="32"/>
          <w:u w:val="single"/>
        </w:rPr>
        <w:t xml:space="preserve">天；日气温低于</w:t>
      </w:r>
      <w:r>
        <w:rPr>
          <w:rFonts w:hint="eastAsia" w:asciiTheme="minorEastAsia" w:hAnsiTheme="minorEastAsia" w:eastAsiaTheme="minorEastAsia" w:cstheme="minorEastAsia"/>
          <w:szCs w:val="32"/>
          <w:u w:val="single"/>
        </w:rPr>
        <w:t xml:space="preserve">-20</w:t>
      </w:r>
      <w:r>
        <w:rPr>
          <w:rFonts w:hint="eastAsia" w:asciiTheme="minorEastAsia" w:hAnsiTheme="minorEastAsia" w:eastAsiaTheme="minorEastAsia" w:cstheme="minorEastAsia"/>
          <w:szCs w:val="32"/>
          <w:u w:val="single"/>
        </w:rPr>
        <w:t xml:space="preserve">℃的严寒大于</w:t>
      </w:r>
      <w:r>
        <w:rPr>
          <w:rFonts w:hint="eastAsia" w:asciiTheme="minorEastAsia" w:hAnsiTheme="minorEastAsia" w:eastAsiaTheme="minorEastAsia" w:cstheme="minorEastAsia"/>
          <w:szCs w:val="32"/>
          <w:u w:val="single"/>
        </w:rPr>
        <w:t xml:space="preserve">3</w:t>
      </w:r>
      <w:r>
        <w:rPr>
          <w:rFonts w:hint="eastAsia" w:asciiTheme="minorEastAsia" w:hAnsiTheme="minorEastAsia" w:eastAsiaTheme="minorEastAsia" w:cstheme="minorEastAsia"/>
          <w:szCs w:val="32"/>
          <w:u w:val="single"/>
        </w:rPr>
        <w:t xml:space="preserve">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u w:val="single"/>
        </w:rPr>
        <w:t xml:space="preserve">造成工</w:t>
      </w:r>
      <w:r>
        <w:rPr>
          <w:rFonts w:hint="eastAsia" w:asciiTheme="minorEastAsia" w:hAnsiTheme="minorEastAsia" w:eastAsiaTheme="minorEastAsia" w:cstheme="minorEastAsia"/>
          <w:szCs w:val="32"/>
          <w:u w:val="single"/>
        </w:rPr>
        <w:t xml:space="preserve">程损坏的冰雹和大雪灾害：日降雪量</w:t>
      </w:r>
      <w:r>
        <w:rPr>
          <w:rFonts w:hint="eastAsia" w:asciiTheme="minorEastAsia" w:hAnsiTheme="minorEastAsia" w:eastAsiaTheme="minorEastAsia" w:cstheme="minorEastAsia"/>
          <w:szCs w:val="32"/>
          <w:u w:val="single"/>
        </w:rPr>
        <w:t xml:space="preserve">10mm</w:t>
      </w:r>
      <w:r>
        <w:rPr>
          <w:rFonts w:hint="eastAsia" w:asciiTheme="minorEastAsia" w:hAnsiTheme="minorEastAsia" w:eastAsiaTheme="minorEastAsia" w:cstheme="minorEastAsia"/>
          <w:szCs w:val="32"/>
          <w:u w:val="single"/>
        </w:rPr>
        <w:t xml:space="preserve">及以上</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u w:val="single"/>
        </w:rPr>
        <w:t xml:space="preserve">其它：异常恶劣气候灾害</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 </w:t>
      </w:r>
      <w:r>
        <w:rPr>
          <w:rFonts w:hint="eastAsia" w:asciiTheme="minorEastAsia" w:hAnsiTheme="minorEastAsia" w:eastAsiaTheme="minorEastAsia" w:cstheme="minorEastAsia"/>
          <w:szCs w:val="32"/>
        </w:rPr>
        <w:t xml:space="preserve">提前竣工的奖励</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w:t>
      </w:r>
      <w:r>
        <w:rPr>
          <w:rFonts w:hint="eastAsia" w:asciiTheme="minorEastAsia" w:hAnsiTheme="minorEastAsia" w:eastAsiaTheme="minorEastAsia" w:cstheme="minorEastAsia"/>
          <w:szCs w:val="32"/>
        </w:rPr>
        <w:t xml:space="preserve">提前竣工的奖励：</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232" w:name="_Toc351203640"/>
      <w:r>
        <w:rPr>
          <w:rFonts w:hint="eastAsia" w:asciiTheme="minorEastAsia" w:hAnsiTheme="minorEastAsia" w:eastAsiaTheme="minorEastAsia" w:cstheme="minorEastAsia"/>
          <w:bCs w:val="0"/>
          <w:szCs w:val="32"/>
        </w:rPr>
        <w:t xml:space="preserve">8. </w:t>
      </w:r>
      <w:r>
        <w:rPr>
          <w:rFonts w:hint="eastAsia" w:asciiTheme="minorEastAsia" w:hAnsiTheme="minorEastAsia" w:eastAsiaTheme="minorEastAsia" w:cstheme="minorEastAsia"/>
          <w:bCs w:val="0"/>
          <w:szCs w:val="32"/>
        </w:rPr>
        <w:t xml:space="preserve">材料与设备</w:t>
      </w:r>
      <w:bookmarkEnd w:id="167"/>
      <w:r/>
      <w:bookmarkEnd w:id="168"/>
      <w:r/>
      <w:bookmarkEnd w:id="169"/>
      <w:r/>
      <w:bookmarkEnd w:id="170"/>
      <w:r/>
      <w:bookmarkEnd w:id="171"/>
      <w:r/>
      <w:bookmarkEnd w:id="172"/>
      <w:r/>
      <w:bookmarkEnd w:id="173"/>
      <w:r/>
      <w:bookmarkEnd w:id="174"/>
      <w:r/>
      <w:bookmarkEnd w:id="175"/>
      <w:r/>
      <w:bookmarkEnd w:id="176"/>
      <w:r/>
      <w:bookmarkEnd w:id="23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33" w:name="_Toc297048353"/>
      <w:r/>
      <w:bookmarkStart w:id="234" w:name="_Toc312677493"/>
      <w:r/>
      <w:bookmarkStart w:id="235" w:name="_Toc297216186"/>
      <w:r/>
      <w:bookmarkStart w:id="236" w:name="_Toc297120467"/>
      <w:r/>
      <w:bookmarkStart w:id="237" w:name="_Toc296891207"/>
      <w:r/>
      <w:bookmarkStart w:id="238" w:name="_Toc296944506"/>
      <w:r/>
      <w:bookmarkStart w:id="239" w:name="_Toc303539136"/>
      <w:r/>
      <w:bookmarkStart w:id="240" w:name="_Toc292559372"/>
      <w:r/>
      <w:bookmarkStart w:id="241" w:name="_Toc292559877"/>
      <w:r/>
      <w:bookmarkStart w:id="242" w:name="_Toc280868654"/>
      <w:r/>
      <w:bookmarkStart w:id="243" w:name="_Toc296890995"/>
      <w:r/>
      <w:bookmarkStart w:id="244" w:name="_Toc296503167"/>
      <w:r/>
      <w:bookmarkStart w:id="245" w:name="_Toc312678019"/>
      <w:r/>
      <w:bookmarkStart w:id="246" w:name="_Toc304295556"/>
      <w:r/>
      <w:bookmarkStart w:id="247" w:name="_Toc300934979"/>
      <w:r/>
      <w:bookmarkStart w:id="248" w:name="_Toc296347166"/>
      <w:r/>
      <w:bookmarkStart w:id="249" w:name="_Toc296346668"/>
      <w:r/>
      <w:bookmarkStart w:id="250" w:name="_Toc297123527"/>
      <w:r/>
      <w:bookmarkStart w:id="251" w:name="_Toc280868656"/>
      <w:r/>
      <w:bookmarkStart w:id="252" w:name="_Toc267251424"/>
      <w:r/>
      <w:bookmarkStart w:id="253" w:name="_Toc280868655"/>
      <w:r>
        <w:rPr>
          <w:rFonts w:hint="eastAsia" w:asciiTheme="minorEastAsia" w:hAnsiTheme="minorEastAsia" w:eastAsiaTheme="minorEastAsia" w:cstheme="minorEastAsia"/>
          <w:szCs w:val="32"/>
        </w:rPr>
        <w:t xml:space="preserve">.4</w:t>
      </w:r>
      <w:r>
        <w:rPr>
          <w:rFonts w:hint="eastAsia" w:asciiTheme="minorEastAsia" w:hAnsiTheme="minorEastAsia" w:eastAsiaTheme="minorEastAsia" w:cstheme="minorEastAsia"/>
          <w:szCs w:val="32"/>
        </w:rPr>
        <w:t xml:space="preserve">材料与工程设备的保管与使用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54" w:name="_Toc292559373"/>
      <w:r/>
      <w:bookmarkStart w:id="255" w:name="_Toc292559878"/>
      <w:r/>
      <w:bookmarkStart w:id="256" w:name="_Toc297048354"/>
      <w:r/>
      <w:bookmarkStart w:id="257" w:name="_Toc318581173"/>
      <w:r/>
      <w:bookmarkStart w:id="258" w:name="_Toc312678020"/>
      <w:r/>
      <w:bookmarkStart w:id="259" w:name="_Toc296890996"/>
      <w:r/>
      <w:bookmarkStart w:id="260" w:name="_Toc300934980"/>
      <w:r/>
      <w:bookmarkStart w:id="261" w:name="_Toc296944507"/>
      <w:r/>
      <w:bookmarkStart w:id="262" w:name="_Toc304295557"/>
      <w:r/>
      <w:bookmarkStart w:id="263" w:name="_Toc296346669"/>
      <w:r/>
      <w:bookmarkStart w:id="264" w:name="_Toc296891208"/>
      <w:r/>
      <w:bookmarkStart w:id="265" w:name="_Toc297123528"/>
      <w:r/>
      <w:bookmarkStart w:id="266" w:name="_Toc312677494"/>
      <w:r/>
      <w:bookmarkStart w:id="267" w:name="_Toc303539137"/>
      <w:r/>
      <w:bookmarkStart w:id="268" w:name="_Toc297216187"/>
      <w:r/>
      <w:bookmarkStart w:id="269" w:name="_Toc296347167"/>
      <w:r/>
      <w:bookmarkStart w:id="270" w:name="_Toc297120468"/>
      <w:r/>
      <w:bookmarkStart w:id="271" w:name="_Toc296503168"/>
      <w:r>
        <w:rPr>
          <w:rFonts w:hint="eastAsia" w:asciiTheme="minorEastAsia" w:hAnsiTheme="minorEastAsia" w:eastAsiaTheme="minorEastAsia" w:cstheme="minorEastAsia"/>
          <w:szCs w:val="32"/>
        </w:rPr>
        <w:t xml:space="preserve">.4.1</w:t>
      </w:r>
      <w:r>
        <w:rPr>
          <w:rFonts w:hint="eastAsia" w:asciiTheme="minorEastAsia" w:hAnsiTheme="minorEastAsia" w:eastAsiaTheme="minorEastAsia" w:cstheme="minorEastAsia"/>
          <w:szCs w:val="32"/>
        </w:rPr>
        <w:t xml:space="preserve">发包人供应的材料设备的保管费用的承担：</w:t>
      </w:r>
      <w:r>
        <w:rPr>
          <w:rFonts w:hint="eastAsia" w:asciiTheme="minorEastAsia" w:hAnsiTheme="minorEastAsia" w:eastAsiaTheme="minorEastAsia" w:cstheme="minorEastAsia"/>
          <w:szCs w:val="32"/>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rPr>
        <w:t xml:space="preserve">。</w:t>
      </w:r>
      <w:bookmarkEnd w:id="254"/>
      <w:r/>
      <w:bookmarkEnd w:id="25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 </w:t>
      </w:r>
      <w:r>
        <w:rPr>
          <w:rFonts w:hint="eastAsia" w:asciiTheme="minorEastAsia" w:hAnsiTheme="minorEastAsia" w:eastAsiaTheme="minorEastAsia" w:cstheme="minorEastAsia"/>
          <w:szCs w:val="32"/>
        </w:rPr>
        <w:t xml:space="preserve">样品</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w:t>
      </w:r>
      <w:r>
        <w:rPr>
          <w:rFonts w:hint="eastAsia" w:asciiTheme="minorEastAsia" w:hAnsiTheme="minorEastAsia" w:eastAsiaTheme="minorEastAsia" w:cstheme="minorEastAsia"/>
          <w:szCs w:val="32"/>
        </w:rPr>
        <w:tab/>
      </w:r>
      <w:r>
        <w:rPr>
          <w:rFonts w:hint="eastAsia" w:asciiTheme="minorEastAsia" w:hAnsiTheme="minorEastAsia" w:eastAsiaTheme="minorEastAsia" w:cstheme="minorEastAsia"/>
          <w:szCs w:val="32"/>
        </w:rPr>
        <w:t xml:space="preserve">样品的报送与封存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 </w:t>
      </w:r>
      <w:r>
        <w:rPr>
          <w:rFonts w:hint="eastAsia" w:asciiTheme="minorEastAsia" w:hAnsiTheme="minorEastAsia" w:eastAsiaTheme="minorEastAsia" w:cstheme="minorEastAsia"/>
          <w:szCs w:val="32"/>
        </w:rPr>
        <w:t xml:space="preserve">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w:t>
      </w:r>
      <w:r>
        <w:rPr>
          <w:rFonts w:hint="eastAsia" w:asciiTheme="minorEastAsia" w:hAnsiTheme="minorEastAsia" w:eastAsiaTheme="minorEastAsia" w:cstheme="minorEastAsia"/>
          <w:szCs w:val="32"/>
        </w:rPr>
        <w:t xml:space="preserve">承包人提供的施工设备和临时设施</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rPr>
        <w:t xml:space="preserve">。</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pStyle w:val="826"/>
        <w:spacing w:before="0" w:after="0" w:line="332" w:lineRule="auto"/>
        <w:rPr>
          <w:rFonts w:asciiTheme="minorEastAsia" w:hAnsiTheme="minorEastAsia" w:eastAsiaTheme="minorEastAsia" w:cstheme="minorEastAsia"/>
          <w:bCs w:val="0"/>
          <w:szCs w:val="32"/>
        </w:rPr>
      </w:pPr>
      <w:r/>
      <w:bookmarkStart w:id="272" w:name="_Toc351203641"/>
      <w:r>
        <w:rPr>
          <w:rFonts w:hint="eastAsia" w:asciiTheme="minorEastAsia" w:hAnsiTheme="minorEastAsia" w:eastAsiaTheme="minorEastAsia" w:cstheme="minorEastAsia"/>
          <w:bCs w:val="0"/>
          <w:szCs w:val="32"/>
        </w:rPr>
        <w:t xml:space="preserve">9</w:t>
      </w:r>
      <w:bookmarkStart w:id="273" w:name="_Toc303539139"/>
      <w:r/>
      <w:bookmarkStart w:id="274" w:name="_Toc297123533"/>
      <w:r/>
      <w:bookmarkStart w:id="275" w:name="_Toc297216192"/>
      <w:r/>
      <w:bookmarkStart w:id="276" w:name="_Toc312677495"/>
      <w:r/>
      <w:bookmarkStart w:id="277" w:name="_Toc312678021"/>
      <w:r/>
      <w:bookmarkStart w:id="278" w:name="_Toc304295559"/>
      <w:r/>
      <w:bookmarkStart w:id="279" w:name="_Toc300934982"/>
      <w:r/>
      <w:bookmarkStart w:id="280" w:name="_Toc267251428"/>
      <w:r/>
      <w:bookmarkStart w:id="281" w:name="_Toc296503173"/>
      <w:r/>
      <w:bookmarkStart w:id="282" w:name="_Toc292559378"/>
      <w:r/>
      <w:bookmarkStart w:id="283" w:name="_Toc296944512"/>
      <w:r/>
      <w:bookmarkStart w:id="284" w:name="_Toc292559883"/>
      <w:r/>
      <w:bookmarkStart w:id="285" w:name="_Toc267251427"/>
      <w:r/>
      <w:bookmarkStart w:id="286" w:name="_Toc296347172"/>
      <w:r/>
      <w:bookmarkStart w:id="287" w:name="_Toc297048359"/>
      <w:r/>
      <w:bookmarkStart w:id="288" w:name="_Toc296891213"/>
      <w:r/>
      <w:bookmarkStart w:id="289" w:name="_Toc296346674"/>
      <w:r/>
      <w:bookmarkStart w:id="290" w:name="_Toc296891001"/>
      <w:r/>
      <w:bookmarkStart w:id="291" w:name="_Toc297120473"/>
      <w:r/>
      <w:bookmarkEnd w:id="251"/>
      <w:r/>
      <w:bookmarkEnd w:id="252"/>
      <w:r/>
      <w:bookmarkEnd w:id="253"/>
      <w:r>
        <w:rPr>
          <w:rFonts w:hint="eastAsia" w:asciiTheme="minorEastAsia" w:hAnsiTheme="minorEastAsia" w:eastAsiaTheme="minorEastAsia" w:cstheme="minorEastAsia"/>
          <w:bCs w:val="0"/>
          <w:szCs w:val="32"/>
        </w:rPr>
        <w:t xml:space="preserve">. </w:t>
      </w:r>
      <w:r>
        <w:rPr>
          <w:rFonts w:hint="eastAsia" w:asciiTheme="minorEastAsia" w:hAnsiTheme="minorEastAsia" w:eastAsiaTheme="minorEastAsia" w:cstheme="minorEastAsia"/>
          <w:bCs w:val="0"/>
          <w:szCs w:val="32"/>
        </w:rPr>
        <w:t xml:space="preserve">试验与检验</w:t>
      </w:r>
      <w:bookmarkEnd w:id="272"/>
      <w:r/>
      <w:bookmarkEnd w:id="273"/>
      <w:r/>
      <w:bookmarkEnd w:id="274"/>
      <w:r/>
      <w:bookmarkEnd w:id="275"/>
      <w:r/>
      <w:bookmarkEnd w:id="276"/>
      <w:r/>
      <w:bookmarkEnd w:id="277"/>
      <w:r/>
      <w:bookmarkEnd w:id="278"/>
      <w:r/>
      <w:bookmarkEnd w:id="279"/>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92" w:name="_Toc312678022"/>
      <w:r/>
      <w:bookmarkStart w:id="293" w:name="_Toc303539140"/>
      <w:r/>
      <w:bookmarkStart w:id="294" w:name="_Toc297123534"/>
      <w:r/>
      <w:bookmarkStart w:id="295" w:name="_Toc297216193"/>
      <w:r/>
      <w:bookmarkStart w:id="296" w:name="_Toc304295560"/>
      <w:r/>
      <w:bookmarkStart w:id="297" w:name="_Toc300934983"/>
      <w:r/>
      <w:bookmarkStart w:id="298" w:name="_Toc312677496"/>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试验设备与试验人员</w:t>
      </w:r>
      <w:bookmarkEnd w:id="292"/>
      <w:r/>
      <w:bookmarkEnd w:id="293"/>
      <w:r/>
      <w:bookmarkEnd w:id="294"/>
      <w:r/>
      <w:bookmarkEnd w:id="295"/>
      <w:r/>
      <w:bookmarkEnd w:id="296"/>
      <w:r/>
      <w:bookmarkEnd w:id="297"/>
      <w:r/>
      <w:bookmarkEnd w:id="29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299" w:name="_Toc297123535"/>
      <w:r/>
      <w:bookmarkStart w:id="300" w:name="_Toc303539141"/>
      <w:r/>
      <w:bookmarkStart w:id="301" w:name="_Toc300934984"/>
      <w:r/>
      <w:bookmarkStart w:id="302" w:name="_Toc297216194"/>
      <w:r/>
      <w:bookmarkStart w:id="303" w:name="_Toc304295561"/>
      <w:r/>
      <w:bookmarkStart w:id="304" w:name="_Toc312678023"/>
      <w:r/>
      <w:bookmarkStart w:id="305" w:name="_Toc312677497"/>
      <w:r/>
      <w:bookmarkStart w:id="306" w:name="_Toc318581174"/>
      <w:r>
        <w:rPr>
          <w:rFonts w:hint="eastAsia" w:asciiTheme="minorEastAsia" w:hAnsiTheme="minorEastAsia" w:eastAsiaTheme="minorEastAsia" w:cstheme="minorEastAsia"/>
          <w:szCs w:val="32"/>
        </w:rPr>
        <w:t xml:space="preserve">.1.2 </w:t>
      </w:r>
      <w:r>
        <w:rPr>
          <w:rFonts w:hint="eastAsia" w:asciiTheme="minorEastAsia" w:hAnsiTheme="minorEastAsia" w:eastAsiaTheme="minorEastAsia" w:cstheme="minorEastAsia"/>
          <w:szCs w:val="32"/>
        </w:rPr>
        <w:t xml:space="preserve">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Start w:id="307" w:name="_Toc304295562"/>
      <w:r/>
      <w:bookmarkStart w:id="308" w:name="_Toc312678024"/>
      <w:r/>
      <w:bookmarkStart w:id="309" w:name="_Toc300934985"/>
      <w:r/>
      <w:bookmarkStart w:id="310" w:name="_Toc303539142"/>
      <w:r/>
      <w:bookmarkStart w:id="311" w:name="_Toc297123536"/>
      <w:r/>
      <w:bookmarkStart w:id="312" w:name="_Toc297216195"/>
      <w:r/>
      <w:bookmarkStart w:id="313" w:name="_Toc312677498"/>
      <w:r/>
      <w:bookmarkEnd w:id="299"/>
      <w:r/>
      <w:bookmarkEnd w:id="300"/>
      <w:r/>
      <w:bookmarkEnd w:id="301"/>
      <w:r/>
      <w:bookmarkEnd w:id="302"/>
      <w:r/>
      <w:bookmarkEnd w:id="303"/>
      <w:r/>
      <w:bookmarkEnd w:id="304"/>
      <w:r/>
      <w:bookmarkEnd w:id="305"/>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9.4 </w:t>
      </w:r>
      <w:r>
        <w:rPr>
          <w:rFonts w:hint="eastAsia" w:asciiTheme="minorEastAsia" w:hAnsiTheme="minorEastAsia" w:eastAsiaTheme="minorEastAsia" w:cstheme="minorEastAsia"/>
          <w:szCs w:val="32"/>
        </w:rPr>
        <w:t xml:space="preserve">现场工艺试验</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bookmarkEnd w:id="306"/>
      <w:r/>
      <w:bookmarkEnd w:id="307"/>
      <w:r/>
      <w:bookmarkEnd w:id="308"/>
      <w:r/>
      <w:bookmarkEnd w:id="309"/>
      <w:r/>
      <w:bookmarkEnd w:id="310"/>
      <w:r/>
      <w:bookmarkEnd w:id="311"/>
      <w:r/>
      <w:bookmarkEnd w:id="312"/>
      <w:r/>
      <w:bookmarkEnd w:id="313"/>
      <w:r/>
      <w:r/>
    </w:p>
    <w:p>
      <w:pPr>
        <w:pStyle w:val="826"/>
        <w:spacing w:before="0" w:after="0" w:line="332" w:lineRule="auto"/>
        <w:rPr>
          <w:rFonts w:asciiTheme="minorEastAsia" w:hAnsiTheme="minorEastAsia" w:eastAsiaTheme="minorEastAsia" w:cstheme="minorEastAsia"/>
          <w:bCs w:val="0"/>
          <w:szCs w:val="32"/>
        </w:rPr>
      </w:pPr>
      <w:r/>
      <w:bookmarkStart w:id="314" w:name="_Toc351203642"/>
      <w:r>
        <w:rPr>
          <w:rFonts w:hint="eastAsia" w:asciiTheme="minorEastAsia" w:hAnsiTheme="minorEastAsia" w:eastAsiaTheme="minorEastAsia" w:cstheme="minorEastAsia"/>
          <w:bCs w:val="0"/>
          <w:szCs w:val="32"/>
        </w:rPr>
        <w:t xml:space="preserve">1</w:t>
      </w:r>
      <w:bookmarkStart w:id="315" w:name="_Toc312677499"/>
      <w:r/>
      <w:bookmarkStart w:id="316" w:name="_Toc296347192"/>
      <w:r/>
      <w:bookmarkStart w:id="317" w:name="_Toc296891021"/>
      <w:r/>
      <w:bookmarkStart w:id="318" w:name="_Toc296503193"/>
      <w:r/>
      <w:bookmarkStart w:id="319" w:name="_Toc312678025"/>
      <w:r/>
      <w:bookmarkStart w:id="320" w:name="_Toc304295566"/>
      <w:r/>
      <w:bookmarkStart w:id="321" w:name="_Toc296346694"/>
      <w:r/>
      <w:bookmarkStart w:id="322" w:name="_Toc292559903"/>
      <w:r/>
      <w:bookmarkStart w:id="323" w:name="_Toc292559398"/>
      <w:r/>
      <w:bookmarkStart w:id="324" w:name="_Toc297120493"/>
      <w:r/>
      <w:bookmarkStart w:id="325" w:name="_Toc296891233"/>
      <w:r/>
      <w:bookmarkStart w:id="326" w:name="_Toc297216199"/>
      <w:r/>
      <w:bookmarkStart w:id="327" w:name="_Toc296944532"/>
      <w:r/>
      <w:bookmarkStart w:id="328" w:name="_Toc300934989"/>
      <w:r/>
      <w:bookmarkStart w:id="329" w:name="_Toc297048379"/>
      <w:r/>
      <w:bookmarkStart w:id="330" w:name="_Toc303539146"/>
      <w:r/>
      <w:bookmarkStart w:id="331" w:name="_Toc297123540"/>
      <w:r/>
      <w:bookmarkStart w:id="332" w:name="_Toc267251441"/>
      <w:r/>
      <w:bookmarkStart w:id="333" w:name="_Toc267251433"/>
      <w:r/>
      <w:bookmarkStart w:id="334" w:name="_Toc267251437"/>
      <w:r/>
      <w:bookmarkStart w:id="335" w:name="_Toc267251439"/>
      <w:r/>
      <w:bookmarkStart w:id="336" w:name="_Toc267251440"/>
      <w:r/>
      <w:bookmarkStart w:id="337" w:name="_Toc267251435"/>
      <w:r/>
      <w:bookmarkStart w:id="338" w:name="_Toc267251442"/>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Theme="minorEastAsia" w:hAnsiTheme="minorEastAsia" w:eastAsiaTheme="minorEastAsia" w:cstheme="minorEastAsia"/>
          <w:bCs w:val="0"/>
          <w:szCs w:val="32"/>
        </w:rPr>
        <w:t xml:space="preserve">0. </w:t>
      </w:r>
      <w:r>
        <w:rPr>
          <w:rFonts w:hint="eastAsia" w:asciiTheme="minorEastAsia" w:hAnsiTheme="minorEastAsia" w:eastAsiaTheme="minorEastAsia" w:cstheme="minorEastAsia"/>
          <w:bCs w:val="0"/>
          <w:szCs w:val="32"/>
        </w:rPr>
        <w:t xml:space="preserve">变更</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39" w:name="_Toc300934990"/>
      <w:r/>
      <w:bookmarkStart w:id="340" w:name="_Toc297216200"/>
      <w:r/>
      <w:bookmarkStart w:id="341" w:name="_Toc296503194"/>
      <w:r/>
      <w:bookmarkStart w:id="342" w:name="_Toc296891234"/>
      <w:r/>
      <w:bookmarkStart w:id="343" w:name="_Toc312678026"/>
      <w:r/>
      <w:bookmarkStart w:id="344" w:name="_Toc292559904"/>
      <w:r/>
      <w:bookmarkStart w:id="345" w:name="_Toc297123541"/>
      <w:r/>
      <w:bookmarkStart w:id="346" w:name="_Toc296346695"/>
      <w:r/>
      <w:bookmarkStart w:id="347" w:name="_Toc296347193"/>
      <w:r/>
      <w:bookmarkStart w:id="348" w:name="_Toc296944533"/>
      <w:r/>
      <w:bookmarkStart w:id="349" w:name="_Toc296891022"/>
      <w:r/>
      <w:bookmarkStart w:id="350" w:name="_Toc304295567"/>
      <w:r/>
      <w:bookmarkStart w:id="351" w:name="_Toc297120494"/>
      <w:r/>
      <w:bookmarkStart w:id="352" w:name="_Toc303539147"/>
      <w:r/>
      <w:bookmarkStart w:id="353" w:name="_Toc292559399"/>
      <w:r/>
      <w:bookmarkStart w:id="354" w:name="_Toc297048380"/>
      <w:r/>
      <w:bookmarkStart w:id="355" w:name="_Toc312677500"/>
      <w:r>
        <w:rPr>
          <w:rFonts w:hint="eastAsia" w:asciiTheme="minorEastAsia" w:hAnsiTheme="minorEastAsia" w:eastAsiaTheme="minorEastAsia" w:cstheme="minorEastAsia"/>
          <w:szCs w:val="32"/>
        </w:rPr>
        <w:t xml:space="preserve">0.1</w:t>
      </w:r>
      <w:r>
        <w:rPr>
          <w:rFonts w:hint="eastAsia" w:asciiTheme="minorEastAsia" w:hAnsiTheme="minorEastAsia" w:eastAsiaTheme="minorEastAsia" w:cstheme="minorEastAsia"/>
          <w:szCs w:val="32"/>
        </w:rPr>
        <w:t xml:space="preserve">变更的范围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关于变更的范围的约定：</w:t>
      </w:r>
      <w:r>
        <w:rPr>
          <w:rFonts w:hint="eastAsia" w:asciiTheme="minorEastAsia" w:hAnsiTheme="minorEastAsia" w:eastAsiaTheme="minorEastAsia" w:cstheme="minorEastAsia"/>
          <w:szCs w:val="32"/>
          <w:u w:val="single"/>
        </w:rPr>
        <w:t xml:space="preserve">因工程建设的需要，发包人提出的设计变更要求，承包人必须执行。否则</w:t>
      </w:r>
      <w:r>
        <w:rPr>
          <w:rFonts w:hint="eastAsia" w:asciiTheme="minorEastAsia" w:hAnsiTheme="minorEastAsia" w:eastAsiaTheme="minorEastAsia" w:cstheme="minorEastAsia"/>
          <w:szCs w:val="32"/>
          <w:u w:val="single"/>
        </w:rPr>
        <w:t xml:space="preserve">视为违约。其他执行合同通用条款</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 </w:t>
      </w:r>
      <w:r>
        <w:rPr>
          <w:rFonts w:hint="eastAsia" w:asciiTheme="minorEastAsia" w:hAnsiTheme="minorEastAsia" w:eastAsiaTheme="minorEastAsia" w:cstheme="minorEastAsia"/>
          <w:szCs w:val="32"/>
        </w:rPr>
        <w:t xml:space="preserve">变更估价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10.4.1 </w:t>
      </w:r>
      <w:r>
        <w:rPr>
          <w:rFonts w:hint="eastAsia" w:asciiTheme="minorEastAsia" w:hAnsiTheme="minorEastAsia" w:eastAsiaTheme="minorEastAsia" w:cstheme="minorEastAsia"/>
          <w:szCs w:val="32"/>
        </w:rPr>
        <w:t xml:space="preserve">变更估价原则</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关于变更估价的约定</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按采购文件执行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56" w:name="_Toc296891237"/>
      <w:r/>
      <w:bookmarkStart w:id="357" w:name="_Toc297123544"/>
      <w:r/>
      <w:bookmarkStart w:id="358" w:name="_Toc296503197"/>
      <w:r/>
      <w:bookmarkStart w:id="359" w:name="_Toc297048383"/>
      <w:r/>
      <w:bookmarkStart w:id="360" w:name="_Toc296347196"/>
      <w:r/>
      <w:bookmarkStart w:id="361" w:name="_Toc297216203"/>
      <w:r/>
      <w:bookmarkStart w:id="362" w:name="_Toc300934993"/>
      <w:r/>
      <w:bookmarkStart w:id="363" w:name="_Toc296346698"/>
      <w:r/>
      <w:bookmarkStart w:id="364" w:name="_Toc303539150"/>
      <w:r/>
      <w:bookmarkStart w:id="365" w:name="_Toc297120497"/>
      <w:r/>
      <w:bookmarkStart w:id="366" w:name="_Toc296944536"/>
      <w:r/>
      <w:bookmarkStart w:id="367" w:name="_Toc292559402"/>
      <w:r/>
      <w:bookmarkStart w:id="368" w:name="_Toc296891025"/>
      <w:r/>
      <w:bookmarkStart w:id="369" w:name="_Toc292559907"/>
      <w:r/>
      <w:bookmarkStart w:id="370" w:name="_Toc304295570"/>
      <w:r/>
      <w:bookmarkStart w:id="371" w:name="_Toc312678029"/>
      <w:r/>
      <w:bookmarkStart w:id="372" w:name="_Toc312677503"/>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Theme="minorEastAsia" w:hAnsiTheme="minorEastAsia" w:eastAsiaTheme="minorEastAsia" w:cstheme="minorEastAsia"/>
          <w:szCs w:val="32"/>
        </w:rPr>
        <w:t xml:space="preserve">0.5</w:t>
      </w:r>
      <w:r>
        <w:rPr>
          <w:rFonts w:hint="eastAsia" w:asciiTheme="minorEastAsia" w:hAnsiTheme="minorEastAsia" w:eastAsiaTheme="minorEastAsia" w:cstheme="minorEastAsia"/>
          <w:szCs w:val="32"/>
        </w:rPr>
        <w:t xml:space="preserve">承</w:t>
      </w:r>
      <w:bookmarkStart w:id="373" w:name="_Toc296346704"/>
      <w:r/>
      <w:bookmarkStart w:id="374" w:name="_Toc292559408"/>
      <w:r/>
      <w:bookmarkStart w:id="375" w:name="_Toc297120503"/>
      <w:r/>
      <w:bookmarkStart w:id="376" w:name="_Toc296944542"/>
      <w:r/>
      <w:bookmarkStart w:id="377" w:name="_Toc296891243"/>
      <w:r/>
      <w:bookmarkStart w:id="378" w:name="_Toc296347202"/>
      <w:r/>
      <w:bookmarkStart w:id="379" w:name="_Toc292559913"/>
      <w:r/>
      <w:bookmarkStart w:id="380" w:name="_Toc296891031"/>
      <w:r/>
      <w:bookmarkStart w:id="381" w:name="_Toc300934994"/>
      <w:r/>
      <w:bookmarkStart w:id="382" w:name="_Toc297216204"/>
      <w:r/>
      <w:bookmarkStart w:id="383" w:name="_Toc297048389"/>
      <w:r/>
      <w:bookmarkStart w:id="384" w:name="_Toc303539151"/>
      <w:r/>
      <w:bookmarkStart w:id="385" w:name="_Toc296503203"/>
      <w:r/>
      <w:bookmarkStart w:id="386" w:name="_Toc29712354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Theme="minorEastAsia" w:hAnsiTheme="minorEastAsia" w:eastAsiaTheme="minorEastAsia" w:cstheme="minorEastAsia"/>
          <w:szCs w:val="32"/>
        </w:rPr>
        <w:t xml:space="preserve">包人的合理化建议</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监理人审查承包人合理化建议的期限：。</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发包人审批承包人合理化建议的期限：。</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w:t>
      </w:r>
      <w:bookmarkStart w:id="387" w:name="_Toc296346705"/>
      <w:r/>
      <w:bookmarkStart w:id="388" w:name="_Toc296503204"/>
      <w:r/>
      <w:bookmarkStart w:id="389" w:name="_Toc296347203"/>
      <w:r/>
      <w:bookmarkStart w:id="390" w:name="_Toc304295571"/>
      <w:r/>
      <w:bookmarkStart w:id="391" w:name="_Toc297216205"/>
      <w:r/>
      <w:bookmarkStart w:id="392" w:name="_Toc296891032"/>
      <w:r/>
      <w:bookmarkStart w:id="393" w:name="_Toc312678030"/>
      <w:r/>
      <w:bookmarkStart w:id="394" w:name="_Toc297123546"/>
      <w:r/>
      <w:bookmarkStart w:id="395" w:name="_Toc318581175"/>
      <w:r/>
      <w:bookmarkStart w:id="396" w:name="_Toc303539152"/>
      <w:r/>
      <w:bookmarkStart w:id="397" w:name="_Toc312677504"/>
      <w:r/>
      <w:bookmarkStart w:id="398" w:name="_Toc297120504"/>
      <w:r/>
      <w:bookmarkStart w:id="399" w:name="_Toc292559914"/>
      <w:r/>
      <w:bookmarkStart w:id="400" w:name="_Toc300934995"/>
      <w:r/>
      <w:bookmarkStart w:id="401" w:name="_Toc297048390"/>
      <w:r/>
      <w:bookmarkStart w:id="402" w:name="_Toc296944543"/>
      <w:r/>
      <w:bookmarkStart w:id="403" w:name="_Toc292559409"/>
      <w:r/>
      <w:bookmarkStart w:id="404" w:name="_Toc296891244"/>
      <w:r>
        <w:rPr>
          <w:rFonts w:hint="eastAsia" w:asciiTheme="minorEastAsia" w:hAnsiTheme="minorEastAsia" w:eastAsiaTheme="minorEastAsia" w:cstheme="minorEastAsia"/>
          <w:szCs w:val="32"/>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405" w:name="_Toc292559909"/>
      <w:r/>
      <w:bookmarkStart w:id="406" w:name="_Toc296346700"/>
      <w:r/>
      <w:bookmarkStart w:id="407" w:name="_Toc297216207"/>
      <w:r/>
      <w:bookmarkStart w:id="408" w:name="_Toc312677507"/>
      <w:r/>
      <w:bookmarkStart w:id="409" w:name="_Toc292559404"/>
      <w:r/>
      <w:bookmarkStart w:id="410" w:name="_Toc297123548"/>
      <w:r/>
      <w:bookmarkStart w:id="411" w:name="_Toc296503199"/>
      <w:r/>
      <w:bookmarkStart w:id="412" w:name="_Toc303539154"/>
      <w:r/>
      <w:bookmarkStart w:id="413" w:name="_Toc296944538"/>
      <w:r/>
      <w:bookmarkStart w:id="414" w:name="_Toc304295574"/>
      <w:r/>
      <w:bookmarkStart w:id="415" w:name="_Toc312678033"/>
      <w:r/>
      <w:bookmarkStart w:id="416" w:name="_Toc297048385"/>
      <w:r/>
      <w:bookmarkStart w:id="417" w:name="_Toc297120499"/>
      <w:r/>
      <w:bookmarkStart w:id="418" w:name="_Toc296891027"/>
      <w:r/>
      <w:bookmarkStart w:id="419" w:name="_Toc296891239"/>
      <w:r/>
      <w:bookmarkStart w:id="420" w:name="_Toc300934997"/>
      <w:r/>
      <w:bookmarkStart w:id="421" w:name="_Toc296347198"/>
      <w:r>
        <w:rPr>
          <w:rFonts w:hint="eastAsia" w:asciiTheme="minorEastAsia" w:hAnsiTheme="minorEastAsia" w:eastAsiaTheme="minorEastAsia" w:cstheme="minorEastAsia"/>
          <w:szCs w:val="32"/>
        </w:rPr>
        <w:t xml:space="preserve">0.7 </w:t>
      </w:r>
      <w:r>
        <w:rPr>
          <w:rFonts w:hint="eastAsia" w:asciiTheme="minorEastAsia" w:hAnsiTheme="minorEastAsia" w:eastAsiaTheme="minorEastAsia" w:cstheme="minorEastAsia"/>
          <w:szCs w:val="32"/>
        </w:rPr>
        <w:t xml:space="preserve">暂估价</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暂</w:t>
      </w:r>
      <w:bookmarkStart w:id="422" w:name="_Toc312678034"/>
      <w:r/>
      <w:bookmarkStart w:id="423" w:name="_Toc312677508"/>
      <w:r/>
      <w:bookmarkStart w:id="424" w:name="_Toc318581176"/>
      <w:r>
        <w:rPr>
          <w:rFonts w:hint="eastAsia" w:asciiTheme="minorEastAsia" w:hAnsiTheme="minorEastAsia" w:eastAsiaTheme="minorEastAsia" w:cstheme="minorEastAsia"/>
          <w:szCs w:val="32"/>
        </w:rPr>
        <w:t xml:space="preserve">估价材料和工程设备的明细详见附件</w:t>
      </w:r>
      <w:r>
        <w:rPr>
          <w:rFonts w:hint="eastAsia" w:asciiTheme="minorEastAsia" w:hAnsiTheme="minorEastAsia" w:eastAsiaTheme="minorEastAsia" w:cstheme="minorEastAsia"/>
          <w:szCs w:val="32"/>
        </w:rPr>
        <w:t xml:space="preserve">11</w:t>
      </w:r>
      <w:r>
        <w:rPr>
          <w:rFonts w:hint="eastAsia" w:asciiTheme="minorEastAsia" w:hAnsiTheme="minorEastAsia" w:eastAsiaTheme="minorEastAsia" w:cstheme="minorEastAsia"/>
          <w:szCs w:val="32"/>
        </w:rPr>
        <w:t xml:space="preserve">：《暂估价一览表》。</w:t>
      </w:r>
      <w:bookmarkEnd w:id="422"/>
      <w:r/>
      <w:bookmarkEnd w:id="423"/>
      <w:r/>
      <w:bookmarkEnd w:id="42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425" w:name="_Toc312678035"/>
      <w:r/>
      <w:bookmarkStart w:id="426" w:name="_Toc312677509"/>
      <w:r/>
      <w:bookmarkStart w:id="427" w:name="_Toc318581177"/>
      <w:r>
        <w:rPr>
          <w:rFonts w:hint="eastAsia" w:asciiTheme="minorEastAsia" w:hAnsiTheme="minorEastAsia" w:eastAsiaTheme="minorEastAsia" w:cstheme="minorEastAsia"/>
          <w:szCs w:val="32"/>
        </w:rPr>
        <w:t xml:space="preserve">0.7.1 </w:t>
      </w:r>
      <w:r>
        <w:rPr>
          <w:rFonts w:hint="eastAsia" w:asciiTheme="minorEastAsia" w:hAnsiTheme="minorEastAsia" w:eastAsiaTheme="minorEastAsia" w:cstheme="minorEastAsia"/>
          <w:szCs w:val="32"/>
        </w:rPr>
        <w:t xml:space="preserve">依法必须招标的暂估价项目</w:t>
      </w:r>
      <w:bookmarkEnd w:id="425"/>
      <w:r/>
      <w:bookmarkEnd w:id="426"/>
      <w:r/>
      <w:bookmarkEnd w:id="42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对于依法必须招标的暂估价项目的确认和批准</w:t>
      </w:r>
      <w:r>
        <w:rPr>
          <w:rFonts w:hint="eastAsia" w:asciiTheme="minorEastAsia" w:hAnsiTheme="minorEastAsia" w:eastAsiaTheme="minorEastAsia" w:cstheme="minorEastAsia"/>
          <w:szCs w:val="32"/>
        </w:rPr>
        <w:t xml:space="preserve">采取第</w:t>
      </w:r>
      <w:r>
        <w:rPr>
          <w:rFonts w:hint="eastAsia" w:asciiTheme="minorEastAsia" w:hAnsiTheme="minorEastAsia" w:eastAsiaTheme="minorEastAsia" w:cstheme="minorEastAsia"/>
          <w:szCs w:val="32"/>
          <w:u w:val="single"/>
        </w:rPr>
        <w:t xml:space="preserve"> 2 </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）通用条款第</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种方式：由承包人单独招标；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）通用条款第</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种方式：由发包人和承包人共同招标。</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10.7.2 </w:t>
      </w:r>
      <w:r>
        <w:rPr>
          <w:rFonts w:hint="eastAsia" w:asciiTheme="minorEastAsia" w:hAnsiTheme="minorEastAsia" w:eastAsiaTheme="minorEastAsia" w:cstheme="minorEastAsia"/>
          <w:szCs w:val="32"/>
        </w:rPr>
        <w:t xml:space="preserve">不属于依法必须招标的暂估价项目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对于不属于依法必须招</w:t>
      </w:r>
      <w:r>
        <w:rPr>
          <w:rFonts w:hint="eastAsia" w:asciiTheme="minorEastAsia" w:hAnsiTheme="minorEastAsia" w:eastAsiaTheme="minorEastAsia" w:cstheme="minorEastAsia"/>
          <w:szCs w:val="32"/>
        </w:rPr>
        <w:t xml:space="preserve">标的暂估价项目的确认和批准采取第</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rPr>
        <w:t xml:space="preserve">种方式确定。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）通用条款第</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）通用条款第</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种方式：承包人按照第</w:t>
      </w:r>
      <w:r>
        <w:rPr>
          <w:rFonts w:hint="eastAsia" w:asciiTheme="minorEastAsia" w:hAnsiTheme="minorEastAsia" w:eastAsiaTheme="minorEastAsia" w:cstheme="minorEastAsia"/>
          <w:szCs w:val="32"/>
        </w:rPr>
        <w:t xml:space="preserve"> 10.7.1 </w:t>
      </w:r>
      <w:r>
        <w:rPr>
          <w:rFonts w:hint="eastAsia" w:asciiTheme="minorEastAsia" w:hAnsiTheme="minorEastAsia" w:eastAsiaTheme="minorEastAsia" w:cstheme="minorEastAsia"/>
          <w:szCs w:val="32"/>
        </w:rPr>
        <w:t xml:space="preserve">项</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依法必须招标的暂估价项目</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约定的</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种方式确定暂估价项目；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）通用条款第</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种方式：承包人直接实施的暂估价项目。</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w:t>
      </w:r>
      <w:r>
        <w:rPr>
          <w:rFonts w:hint="eastAsia" w:asciiTheme="minorEastAsia" w:hAnsiTheme="minorEastAsia" w:eastAsiaTheme="minorEastAsia" w:cstheme="minorEastAsia"/>
          <w:szCs w:val="32"/>
        </w:rPr>
        <w:t xml:space="preserve">暂列金额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szCs w:val="32"/>
          <w:u w:val="single"/>
        </w:rPr>
        <w:t xml:space="preserve">无另有约定，执行合同通用条款</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428" w:name="_Toc351203643"/>
      <w:r>
        <w:rPr>
          <w:rFonts w:hint="eastAsia" w:asciiTheme="minorEastAsia" w:hAnsiTheme="minorEastAsia" w:eastAsiaTheme="minorEastAsia" w:cstheme="minorEastAsia"/>
          <w:bCs w:val="0"/>
          <w:szCs w:val="32"/>
        </w:rPr>
        <w:t xml:space="preserve">11. </w:t>
      </w:r>
      <w:r>
        <w:rPr>
          <w:rFonts w:hint="eastAsia" w:asciiTheme="minorEastAsia" w:hAnsiTheme="minorEastAsia" w:eastAsiaTheme="minorEastAsia" w:cstheme="minorEastAsia"/>
          <w:bCs w:val="0"/>
          <w:szCs w:val="32"/>
        </w:rPr>
        <w:t xml:space="preserve">价格调整</w:t>
      </w:r>
      <w:bookmarkEnd w:id="428"/>
      <w:r/>
      <w:r/>
    </w:p>
    <w:p>
      <w:pPr>
        <w:ind w:firstLine="420"/>
        <w:spacing w:line="332" w:lineRule="auto"/>
        <w:rPr>
          <w:rFonts w:asciiTheme="minorEastAsia" w:hAnsiTheme="minorEastAsia" w:eastAsiaTheme="minorEastAsia" w:cstheme="minorEastAsia"/>
          <w:szCs w:val="32"/>
        </w:rPr>
      </w:pPr>
      <w:r/>
      <w:bookmarkStart w:id="429" w:name="_Toc296346702"/>
      <w:r/>
      <w:bookmarkStart w:id="430" w:name="_Toc297048387"/>
      <w:r/>
      <w:bookmarkStart w:id="431" w:name="_Toc303539157"/>
      <w:r/>
      <w:bookmarkStart w:id="432" w:name="_Toc296503201"/>
      <w:r/>
      <w:bookmarkStart w:id="433" w:name="_Toc296944540"/>
      <w:r/>
      <w:bookmarkStart w:id="434" w:name="_Toc296891029"/>
      <w:r/>
      <w:bookmarkStart w:id="435" w:name="_Toc312678039"/>
      <w:r/>
      <w:bookmarkStart w:id="436" w:name="_Toc304295577"/>
      <w:r/>
      <w:bookmarkStart w:id="437" w:name="_Toc300935000"/>
      <w:r/>
      <w:bookmarkStart w:id="438" w:name="_Toc292559911"/>
      <w:r/>
      <w:bookmarkStart w:id="439" w:name="_Toc296891241"/>
      <w:r/>
      <w:bookmarkStart w:id="440" w:name="_Toc297216209"/>
      <w:r/>
      <w:bookmarkStart w:id="441" w:name="_Toc297123550"/>
      <w:r/>
      <w:bookmarkStart w:id="442" w:name="_Toc297120501"/>
      <w:r/>
      <w:bookmarkStart w:id="443" w:name="_Toc296347200"/>
      <w:r/>
      <w:bookmarkStart w:id="444" w:name="_Toc292559406"/>
      <w:r>
        <w:rPr>
          <w:rFonts w:hint="eastAsia" w:asciiTheme="minorEastAsia" w:hAnsiTheme="minorEastAsia" w:eastAsiaTheme="minorEastAsia" w:cstheme="minorEastAsia"/>
          <w:szCs w:val="32"/>
        </w:rPr>
        <w:t xml:space="preserve">11.1 </w:t>
      </w:r>
      <w:r>
        <w:rPr>
          <w:rFonts w:hint="eastAsia" w:asciiTheme="minorEastAsia" w:hAnsiTheme="minorEastAsia" w:eastAsiaTheme="minorEastAsia" w:cstheme="minorEastAsia"/>
          <w:szCs w:val="32"/>
        </w:rPr>
        <w:t xml:space="preserve">市场价格波动引起的调整</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因市场价格波动调整合同价格，采用以下第种方式对合同价格进行调整：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种方式：采用价格指数进行价格调整。</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关于各可调因子、定值和变值权重，以及基本价格指数及其来源的约定：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种方式：采用造价信息进行价格调整。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）关于基准价格的约定：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专用合同条款①承包人在已标价工程量清单或预算书中载明的材料单价低于基准价格的：专用合同条款合同履行期间材料</w:t>
      </w:r>
      <w:r>
        <w:rPr>
          <w:rFonts w:hint="eastAsia" w:asciiTheme="minorEastAsia" w:hAnsiTheme="minorEastAsia" w:eastAsiaTheme="minorEastAsia" w:cstheme="minorEastAsia"/>
          <w:szCs w:val="32"/>
        </w:rPr>
        <w:t xml:space="preserve">单价涨幅</w:t>
      </w:r>
      <w:r>
        <w:rPr>
          <w:rFonts w:hint="eastAsia" w:asciiTheme="minorEastAsia" w:hAnsiTheme="minorEastAsia" w:eastAsiaTheme="minorEastAsia" w:cstheme="minorEastAsia"/>
          <w:szCs w:val="32"/>
        </w:rPr>
        <w:t xml:space="preserve">以基准价格为基础超过</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时，或材料单价跌幅以已标价工程量清单或预算书中载明材料单价为基础超过</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时，材料</w:t>
      </w:r>
      <w:r>
        <w:rPr>
          <w:rFonts w:hint="eastAsia" w:asciiTheme="minorEastAsia" w:hAnsiTheme="minorEastAsia" w:eastAsiaTheme="minorEastAsia" w:cstheme="minorEastAsia"/>
          <w:szCs w:val="32"/>
        </w:rPr>
        <w:t xml:space="preserve">单价涨幅</w:t>
      </w:r>
      <w:r>
        <w:rPr>
          <w:rFonts w:hint="eastAsia" w:asciiTheme="minorEastAsia" w:hAnsiTheme="minorEastAsia" w:eastAsiaTheme="minorEastAsia" w:cstheme="minorEastAsia"/>
          <w:szCs w:val="32"/>
        </w:rPr>
        <w:t xml:space="preserve">以已标价工程量清单或预算书中载明材料单价为基础超过</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时，其超过部分据实调整。</w:t>
      </w:r>
      <w:r/>
    </w:p>
    <w:p>
      <w:pPr>
        <w:ind w:firstLine="64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③承包人在已标价工程量清单或预算书中载明的材料单价等于基准单价的：专用合同条款合同履行期间材料单价</w:t>
      </w:r>
      <w:r>
        <w:rPr>
          <w:rFonts w:hint="eastAsia" w:asciiTheme="minorEastAsia" w:hAnsiTheme="minorEastAsia" w:eastAsiaTheme="minorEastAsia" w:cstheme="minorEastAsia"/>
          <w:szCs w:val="32"/>
        </w:rPr>
        <w:t xml:space="preserve">涨跌幅以基准</w:t>
      </w:r>
      <w:r>
        <w:rPr>
          <w:rFonts w:hint="eastAsia" w:asciiTheme="minorEastAsia" w:hAnsiTheme="minorEastAsia" w:eastAsiaTheme="minorEastAsia" w:cstheme="minorEastAsia"/>
          <w:szCs w:val="32"/>
        </w:rPr>
        <w:t xml:space="preserve">单价为基础超过±</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时，其超过部分据实调整。</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第</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种方式：其他价格调整方式：。</w:t>
      </w:r>
      <w:bookmarkEnd w:id="332"/>
      <w:r/>
      <w:bookmarkEnd w:id="333"/>
      <w:r/>
      <w:bookmarkEnd w:id="334"/>
      <w:r/>
      <w:bookmarkEnd w:id="335"/>
      <w:r/>
      <w:bookmarkEnd w:id="336"/>
      <w:r/>
      <w:bookmarkEnd w:id="337"/>
      <w:r/>
      <w:r/>
    </w:p>
    <w:p>
      <w:pPr>
        <w:pStyle w:val="826"/>
        <w:spacing w:before="0" w:after="0" w:line="332" w:lineRule="auto"/>
        <w:rPr>
          <w:rFonts w:asciiTheme="minorEastAsia" w:hAnsiTheme="minorEastAsia" w:eastAsiaTheme="minorEastAsia" w:cstheme="minorEastAsia"/>
          <w:bCs w:val="0"/>
          <w:szCs w:val="32"/>
        </w:rPr>
      </w:pPr>
      <w:r/>
      <w:bookmarkStart w:id="445" w:name="_Toc296346706"/>
      <w:r/>
      <w:bookmarkStart w:id="446" w:name="_Toc297120505"/>
      <w:r/>
      <w:bookmarkStart w:id="447" w:name="_Toc296944544"/>
      <w:r/>
      <w:bookmarkStart w:id="448" w:name="_Toc296347204"/>
      <w:r/>
      <w:bookmarkStart w:id="449" w:name="_Toc297048391"/>
      <w:r/>
      <w:bookmarkStart w:id="450" w:name="_Toc296503205"/>
      <w:r/>
      <w:bookmarkStart w:id="451" w:name="_Toc296891033"/>
      <w:r/>
      <w:bookmarkStart w:id="452" w:name="_Toc296891245"/>
      <w:r/>
      <w:bookmarkStart w:id="453" w:name="_Toc292559410"/>
      <w:r/>
      <w:bookmarkStart w:id="454" w:name="_Toc292559915"/>
      <w:r/>
      <w:bookmarkStart w:id="455" w:name="_Toc303539159"/>
      <w:r/>
      <w:bookmarkStart w:id="456" w:name="_Toc300935002"/>
      <w:r/>
      <w:bookmarkStart w:id="457" w:name="_Toc304295579"/>
      <w:r/>
      <w:bookmarkStart w:id="458" w:name="_Toc351203644"/>
      <w:r/>
      <w:bookmarkStart w:id="459" w:name="_Toc312678040"/>
      <w:r/>
      <w:bookmarkStart w:id="460" w:name="_Toc297123552"/>
      <w:r/>
      <w:bookmarkStart w:id="461" w:name="_Toc297216211"/>
      <w:r>
        <w:rPr>
          <w:rFonts w:hint="eastAsia" w:asciiTheme="minorEastAsia" w:hAnsiTheme="minorEastAsia" w:eastAsiaTheme="minorEastAsia" w:cstheme="minorEastAsia"/>
          <w:bCs w:val="0"/>
          <w:szCs w:val="32"/>
        </w:rPr>
        <w:t xml:space="preserve">12. </w:t>
      </w:r>
      <w:bookmarkEnd w:id="445"/>
      <w:r/>
      <w:bookmarkEnd w:id="446"/>
      <w:r/>
      <w:bookmarkEnd w:id="447"/>
      <w:r/>
      <w:bookmarkEnd w:id="448"/>
      <w:r/>
      <w:bookmarkEnd w:id="449"/>
      <w:r/>
      <w:bookmarkEnd w:id="450"/>
      <w:r/>
      <w:bookmarkEnd w:id="451"/>
      <w:r/>
      <w:bookmarkEnd w:id="452"/>
      <w:r/>
      <w:bookmarkEnd w:id="453"/>
      <w:r/>
      <w:bookmarkEnd w:id="454"/>
      <w:r>
        <w:rPr>
          <w:rFonts w:hint="eastAsia" w:asciiTheme="minorEastAsia" w:hAnsiTheme="minorEastAsia" w:eastAsiaTheme="minorEastAsia" w:cstheme="minorEastAsia"/>
          <w:bCs w:val="0"/>
          <w:szCs w:val="32"/>
        </w:rPr>
        <w:t xml:space="preserve">合同价格、计量与支付</w:t>
      </w:r>
      <w:bookmarkEnd w:id="455"/>
      <w:r/>
      <w:bookmarkEnd w:id="456"/>
      <w:r/>
      <w:bookmarkEnd w:id="457"/>
      <w:r/>
      <w:bookmarkEnd w:id="458"/>
      <w:r/>
      <w:bookmarkEnd w:id="459"/>
      <w:r/>
      <w:bookmarkEnd w:id="460"/>
      <w:r/>
      <w:bookmarkEnd w:id="461"/>
      <w:r/>
      <w:r/>
    </w:p>
    <w:p>
      <w:pPr>
        <w:ind w:firstLine="420"/>
        <w:spacing w:line="332" w:lineRule="auto"/>
        <w:rPr>
          <w:rFonts w:asciiTheme="minorEastAsia" w:hAnsiTheme="minorEastAsia" w:eastAsiaTheme="minorEastAsia" w:cstheme="minorEastAsia"/>
          <w:szCs w:val="32"/>
        </w:rPr>
      </w:pPr>
      <w:r/>
      <w:bookmarkStart w:id="462" w:name="_Toc267251461"/>
      <w:r/>
      <w:bookmarkStart w:id="463" w:name="_Toc292559916"/>
      <w:r/>
      <w:bookmarkStart w:id="464" w:name="_Toc292559411"/>
      <w:r/>
      <w:bookmarkStart w:id="465" w:name="_Toc296346707"/>
      <w:r/>
      <w:bookmarkStart w:id="466" w:name="_Toc297120506"/>
      <w:r/>
      <w:bookmarkStart w:id="467" w:name="_Toc296347205"/>
      <w:r/>
      <w:bookmarkStart w:id="468" w:name="_Toc296891034"/>
      <w:r/>
      <w:bookmarkStart w:id="469" w:name="_Toc296503206"/>
      <w:r/>
      <w:bookmarkStart w:id="470" w:name="_Toc296944545"/>
      <w:r/>
      <w:bookmarkStart w:id="471" w:name="_Toc297048392"/>
      <w:r/>
      <w:bookmarkStart w:id="472" w:name="_Toc296891246"/>
      <w:r/>
      <w:bookmarkStart w:id="473" w:name="_Toc312678041"/>
      <w:r/>
      <w:bookmarkStart w:id="474" w:name="_Toc304295580"/>
      <w:r/>
      <w:bookmarkStart w:id="475" w:name="_Toc303539160"/>
      <w:r/>
      <w:bookmarkStart w:id="476" w:name="_Toc297216212"/>
      <w:r/>
      <w:bookmarkStart w:id="477" w:name="_Toc300935003"/>
      <w:r/>
      <w:bookmarkStart w:id="478" w:name="_Toc297123553"/>
      <w:r>
        <w:rPr>
          <w:rFonts w:hint="eastAsia" w:asciiTheme="minorEastAsia" w:hAnsiTheme="minorEastAsia" w:eastAsiaTheme="minorEastAsia" w:cstheme="minorEastAsia"/>
          <w:szCs w:val="32"/>
        </w:rPr>
        <w:t xml:space="preserve">12.1 </w:t>
      </w:r>
      <w:r>
        <w:rPr>
          <w:rFonts w:hint="eastAsia" w:asciiTheme="minorEastAsia" w:hAnsiTheme="minorEastAsia" w:eastAsiaTheme="minorEastAsia" w:cstheme="minorEastAsia"/>
          <w:szCs w:val="32"/>
        </w:rPr>
        <w:t xml:space="preserve">合</w:t>
      </w:r>
      <w:bookmarkEnd w:id="462"/>
      <w:r/>
      <w:bookmarkEnd w:id="463"/>
      <w:r/>
      <w:bookmarkEnd w:id="464"/>
      <w:r>
        <w:rPr>
          <w:rFonts w:hint="eastAsia" w:asciiTheme="minorEastAsia" w:hAnsiTheme="minorEastAsia" w:eastAsiaTheme="minorEastAsia" w:cstheme="minorEastAsia"/>
          <w:szCs w:val="32"/>
        </w:rPr>
        <w:t xml:space="preserve">同价</w:t>
      </w:r>
      <w:bookmarkEnd w:id="465"/>
      <w:r/>
      <w:bookmarkEnd w:id="466"/>
      <w:r/>
      <w:bookmarkEnd w:id="467"/>
      <w:r/>
      <w:bookmarkEnd w:id="468"/>
      <w:r/>
      <w:bookmarkEnd w:id="469"/>
      <w:r/>
      <w:bookmarkEnd w:id="470"/>
      <w:r/>
      <w:bookmarkEnd w:id="471"/>
      <w:r/>
      <w:bookmarkEnd w:id="472"/>
      <w:r>
        <w:rPr>
          <w:rFonts w:hint="eastAsia" w:asciiTheme="minorEastAsia" w:hAnsiTheme="minorEastAsia" w:eastAsiaTheme="minorEastAsia" w:cstheme="minorEastAsia"/>
          <w:szCs w:val="32"/>
        </w:rPr>
        <w:t xml:space="preserve">格形式</w:t>
      </w:r>
      <w:bookmarkEnd w:id="473"/>
      <w:r/>
      <w:bookmarkEnd w:id="474"/>
      <w:r/>
      <w:bookmarkEnd w:id="475"/>
      <w:r/>
      <w:bookmarkEnd w:id="476"/>
      <w:r/>
      <w:bookmarkEnd w:id="477"/>
      <w:r/>
      <w:bookmarkEnd w:id="478"/>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、单价合同。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综合单价包含的风险范围：</w:t>
      </w:r>
      <w:r>
        <w:rPr>
          <w:rFonts w:hint="eastAsia" w:asciiTheme="minorEastAsia" w:hAnsiTheme="minorEastAsia" w:eastAsiaTheme="minorEastAsia" w:cstheme="minorEastAsia"/>
          <w:szCs w:val="32"/>
          <w:u w:val="single"/>
        </w:rPr>
        <w:t xml:space="preserve">除采购文件约</w:t>
      </w:r>
      <w:r>
        <w:rPr>
          <w:rFonts w:hint="eastAsia" w:asciiTheme="minorEastAsia" w:hAnsiTheme="minorEastAsia" w:eastAsiaTheme="minorEastAsia" w:cstheme="minorEastAsia"/>
          <w:szCs w:val="32"/>
          <w:u w:val="single"/>
        </w:rPr>
        <w:t xml:space="preserve">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除采购文件约定工程价款调整以外的全部风险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、总价合同。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总价包含的风险范围：</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风险费用的计算方法：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风险范围以外合同价格的调整方法：</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、其他价格方式：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bookmarkStart w:id="479" w:name="_Toc297216213"/>
      <w:r/>
      <w:bookmarkStart w:id="480" w:name="_Toc300935004"/>
      <w:r/>
      <w:bookmarkStart w:id="481" w:name="_Toc304295581"/>
      <w:r/>
      <w:bookmarkStart w:id="482" w:name="_Toc303539161"/>
      <w:r/>
      <w:bookmarkStart w:id="483" w:name="_Toc312678042"/>
      <w:r/>
      <w:bookmarkStart w:id="484" w:name="_Toc297123554"/>
      <w:r/>
      <w:bookmarkStart w:id="485" w:name="_Toc297120507"/>
      <w:r/>
      <w:bookmarkStart w:id="486" w:name="_Toc296346708"/>
      <w:r/>
      <w:bookmarkStart w:id="487" w:name="_Toc292559917"/>
      <w:r/>
      <w:bookmarkStart w:id="488" w:name="_Toc292559412"/>
      <w:r/>
      <w:bookmarkStart w:id="489" w:name="_Toc296347206"/>
      <w:r/>
      <w:bookmarkStart w:id="490" w:name="_Toc297048393"/>
      <w:r/>
      <w:bookmarkStart w:id="491" w:name="_Toc296891247"/>
      <w:r/>
      <w:bookmarkStart w:id="492" w:name="_Toc296891035"/>
      <w:r/>
      <w:bookmarkStart w:id="493" w:name="_Toc296944546"/>
      <w:r/>
      <w:bookmarkStart w:id="494" w:name="_Toc296503207"/>
      <w:r>
        <w:rPr>
          <w:rFonts w:hint="eastAsia" w:asciiTheme="minorEastAsia" w:hAnsiTheme="minorEastAsia" w:eastAsiaTheme="minorEastAsia" w:cstheme="minorEastAsia"/>
          <w:szCs w:val="32"/>
        </w:rPr>
        <w:t xml:space="preserve">12.2 </w:t>
      </w:r>
      <w:r>
        <w:rPr>
          <w:rFonts w:hint="eastAsia" w:asciiTheme="minorEastAsia" w:hAnsiTheme="minorEastAsia" w:eastAsiaTheme="minorEastAsia" w:cstheme="minorEastAsia"/>
          <w:szCs w:val="32"/>
        </w:rPr>
        <w:t xml:space="preserve">预付款</w:t>
      </w:r>
      <w:bookmarkEnd w:id="479"/>
      <w:r/>
      <w:bookmarkEnd w:id="480"/>
      <w:r/>
      <w:bookmarkEnd w:id="481"/>
      <w:r/>
      <w:bookmarkEnd w:id="482"/>
      <w:r/>
      <w:bookmarkEnd w:id="483"/>
      <w:r/>
      <w:bookmarkEnd w:id="484"/>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w:t>
      </w:r>
      <w:r>
        <w:rPr>
          <w:rFonts w:hint="eastAsia" w:asciiTheme="minorEastAsia" w:hAnsiTheme="minorEastAsia" w:eastAsiaTheme="minorEastAsia" w:cstheme="minorEastAsia"/>
          <w:szCs w:val="32"/>
        </w:rPr>
        <w:t xml:space="preserve">预付款的支付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按照采购文件付款方式约定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按照采购文件付款方式约定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预付款扣回的方式：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按照采购文件付款方式约定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12.2.2 </w:t>
      </w:r>
      <w:r>
        <w:rPr>
          <w:rFonts w:hint="eastAsia" w:asciiTheme="minorEastAsia" w:hAnsiTheme="minorEastAsia" w:eastAsiaTheme="minorEastAsia" w:cstheme="minorEastAsia"/>
          <w:szCs w:val="32"/>
        </w:rPr>
        <w:t xml:space="preserve">预付款担保</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承包人提交预付款担保的期限：</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预付款担保的形式为：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bookmarkEnd w:id="485"/>
      <w:r/>
      <w:bookmarkEnd w:id="486"/>
      <w:r/>
      <w:bookmarkEnd w:id="487"/>
      <w:r/>
      <w:bookmarkEnd w:id="488"/>
      <w:r/>
      <w:bookmarkEnd w:id="489"/>
      <w:r/>
      <w:bookmarkEnd w:id="490"/>
      <w:r/>
      <w:bookmarkEnd w:id="491"/>
      <w:r/>
      <w:bookmarkEnd w:id="492"/>
      <w:r/>
      <w:bookmarkEnd w:id="493"/>
      <w:r/>
      <w:bookmarkEnd w:id="494"/>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w:t>
      </w:r>
      <w:r>
        <w:rPr>
          <w:rFonts w:hint="eastAsia" w:asciiTheme="minorEastAsia" w:hAnsiTheme="minorEastAsia" w:eastAsiaTheme="minorEastAsia" w:cstheme="minorEastAsia"/>
          <w:szCs w:val="32"/>
        </w:rPr>
        <w:t xml:space="preserve">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w:t>
      </w:r>
      <w:r>
        <w:rPr>
          <w:rFonts w:hint="eastAsia" w:asciiTheme="minorEastAsia" w:hAnsiTheme="minorEastAsia" w:eastAsiaTheme="minorEastAsia" w:cstheme="minorEastAsia"/>
          <w:szCs w:val="32"/>
        </w:rPr>
        <w:t xml:space="preserve">计量原则</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《建设工程工程量清单计价标准》（</w:t>
      </w:r>
      <w:r>
        <w:rPr>
          <w:rFonts w:hint="eastAsia" w:asciiTheme="minorEastAsia" w:hAnsiTheme="minorEastAsia" w:eastAsiaTheme="minorEastAsia" w:cstheme="minorEastAsia"/>
          <w:szCs w:val="32"/>
          <w:u w:val="single"/>
        </w:rPr>
        <w:t xml:space="preserve">GB/T50500-2024</w:t>
      </w:r>
      <w:r>
        <w:rPr>
          <w:rFonts w:hint="eastAsia" w:asciiTheme="minorEastAsia" w:hAnsiTheme="minorEastAsia" w:eastAsiaTheme="minorEastAsia" w:cstheme="minorEastAsia"/>
          <w:szCs w:val="32"/>
          <w:u w:val="single"/>
        </w:rPr>
        <w:t xml:space="preserve">）及《房屋建筑与装饰工程工程量计算规范》（</w:t>
      </w:r>
      <w:r>
        <w:rPr>
          <w:rFonts w:hint="eastAsia" w:asciiTheme="minorEastAsia" w:hAnsiTheme="minorEastAsia" w:eastAsiaTheme="minorEastAsia" w:cstheme="minorEastAsia"/>
          <w:szCs w:val="32"/>
          <w:u w:val="single"/>
        </w:rPr>
        <w:t xml:space="preserve">GB50854-2024</w:t>
      </w:r>
      <w:r>
        <w:rPr>
          <w:rFonts w:hint="eastAsia" w:asciiTheme="minorEastAsia" w:hAnsiTheme="minorEastAsia" w:eastAsiaTheme="minorEastAsia" w:cstheme="minorEastAsia"/>
          <w:szCs w:val="32"/>
          <w:u w:val="single"/>
        </w:rPr>
        <w:t xml:space="preserve">）等</w:t>
      </w:r>
      <w:r>
        <w:rPr>
          <w:rFonts w:hint="eastAsia" w:asciiTheme="minorEastAsia" w:hAnsiTheme="minorEastAsia" w:eastAsiaTheme="minorEastAsia" w:cstheme="minorEastAsia"/>
          <w:szCs w:val="32"/>
          <w:u w:val="single"/>
        </w:rPr>
        <w:t xml:space="preserve">9</w:t>
      </w:r>
      <w:r>
        <w:rPr>
          <w:rFonts w:hint="eastAsia" w:asciiTheme="minorEastAsia" w:hAnsiTheme="minorEastAsia" w:eastAsiaTheme="minorEastAsia" w:cstheme="minorEastAsia"/>
          <w:szCs w:val="32"/>
          <w:u w:val="single"/>
        </w:rPr>
        <w:t xml:space="preserve">本工程量计算规范</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w:t>
      </w:r>
      <w:r>
        <w:rPr>
          <w:rFonts w:hint="eastAsia" w:asciiTheme="minorEastAsia" w:hAnsiTheme="minorEastAsia" w:eastAsiaTheme="minorEastAsia" w:cstheme="minorEastAsia"/>
          <w:szCs w:val="32"/>
        </w:rPr>
        <w:t xml:space="preserve">计量周期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按月计量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w:t>
      </w:r>
      <w:r>
        <w:rPr>
          <w:rFonts w:hint="eastAsia" w:asciiTheme="minorEastAsia" w:hAnsiTheme="minorEastAsia" w:eastAsiaTheme="minorEastAsia" w:cstheme="minorEastAsia"/>
          <w:szCs w:val="32"/>
        </w:rPr>
        <w:t xml:space="preserve">单价合同的计量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w:t>
      </w:r>
      <w:r>
        <w:rPr>
          <w:rFonts w:hint="eastAsia" w:asciiTheme="minorEastAsia" w:hAnsiTheme="minorEastAsia" w:eastAsiaTheme="minorEastAsia" w:cstheme="minorEastAsia"/>
          <w:szCs w:val="32"/>
        </w:rPr>
        <w:t xml:space="preserve">总价合同的计量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w:t>
      </w:r>
      <w:r>
        <w:rPr>
          <w:rFonts w:hint="eastAsia" w:asciiTheme="minorEastAsia" w:hAnsiTheme="minorEastAsia" w:eastAsiaTheme="minorEastAsia" w:cstheme="minorEastAsia"/>
          <w:szCs w:val="32"/>
        </w:rPr>
        <w:t xml:space="preserve">总价合同采用支付分解表计量支付的，是否适用第</w:t>
      </w:r>
      <w:r>
        <w:rPr>
          <w:rFonts w:hint="eastAsia" w:asciiTheme="minorEastAsia" w:hAnsiTheme="minorEastAsia" w:eastAsiaTheme="minorEastAsia" w:cstheme="minorEastAsia"/>
          <w:szCs w:val="32"/>
        </w:rPr>
        <w:t xml:space="preserve">12.3.4 </w:t>
      </w:r>
      <w:r>
        <w:rPr>
          <w:rFonts w:hint="eastAsia" w:asciiTheme="minorEastAsia" w:hAnsiTheme="minorEastAsia" w:eastAsiaTheme="minorEastAsia" w:cstheme="minorEastAsia"/>
          <w:szCs w:val="32"/>
        </w:rPr>
        <w:t xml:space="preserve">项〔总价合同的计量〕约定进行计量：。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w:t>
      </w:r>
      <w:r>
        <w:rPr>
          <w:rFonts w:hint="eastAsia" w:asciiTheme="minorEastAsia" w:hAnsiTheme="minorEastAsia" w:eastAsiaTheme="minorEastAsia" w:cstheme="minorEastAsia"/>
          <w:szCs w:val="32"/>
        </w:rPr>
        <w:t xml:space="preserve">其他价格形式合同的计量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w:t>
      </w:r>
      <w:r>
        <w:rPr>
          <w:rFonts w:hint="eastAsia" w:asciiTheme="minorEastAsia" w:hAnsiTheme="minorEastAsia" w:eastAsiaTheme="minorEastAsia" w:cstheme="minorEastAsia"/>
          <w:szCs w:val="32"/>
        </w:rPr>
        <w:t xml:space="preserve">工程进度款支付</w:t>
      </w:r>
      <w:r/>
    </w:p>
    <w:p>
      <w:pPr>
        <w:ind w:firstLine="420"/>
        <w:jc w:val="left"/>
        <w:spacing w:line="332" w:lineRule="auto"/>
        <w:rPr>
          <w:rFonts w:asciiTheme="minorEastAsia" w:hAnsiTheme="minorEastAsia" w:eastAsiaTheme="minorEastAsia" w:cstheme="minorEastAsia"/>
          <w:szCs w:val="32"/>
        </w:rPr>
      </w:pPr>
      <w:r/>
      <w:bookmarkStart w:id="495" w:name="_Toc297216215"/>
      <w:r/>
      <w:bookmarkStart w:id="496" w:name="_Toc300935006"/>
      <w:r/>
      <w:bookmarkStart w:id="497" w:name="_Toc296503211"/>
      <w:r/>
      <w:bookmarkStart w:id="498" w:name="_Toc297048397"/>
      <w:r/>
      <w:bookmarkStart w:id="499" w:name="_Toc296891039"/>
      <w:r/>
      <w:bookmarkStart w:id="500" w:name="_Toc292559416"/>
      <w:r/>
      <w:bookmarkStart w:id="501" w:name="_Toc296891251"/>
      <w:r/>
      <w:bookmarkStart w:id="502" w:name="_Toc296944550"/>
      <w:r/>
      <w:bookmarkStart w:id="503" w:name="_Toc296346712"/>
      <w:r/>
      <w:bookmarkStart w:id="504" w:name="_Toc297120511"/>
      <w:r/>
      <w:bookmarkStart w:id="505" w:name="_Toc292559921"/>
      <w:r/>
      <w:bookmarkStart w:id="506" w:name="_Toc297123556"/>
      <w:r/>
      <w:bookmarkStart w:id="507" w:name="_Toc303539163"/>
      <w:r/>
      <w:bookmarkStart w:id="508" w:name="_Toc296347210"/>
      <w:r>
        <w:rPr>
          <w:rFonts w:hint="eastAsia" w:asciiTheme="minorEastAsia" w:hAnsiTheme="minorEastAsia" w:eastAsiaTheme="minorEastAsia" w:cstheme="minorEastAsia"/>
          <w:szCs w:val="32"/>
        </w:rPr>
        <w:t xml:space="preserve">12.4.1 </w:t>
      </w:r>
      <w:r>
        <w:rPr>
          <w:rFonts w:hint="eastAsia" w:asciiTheme="minorEastAsia" w:hAnsiTheme="minorEastAsia" w:eastAsiaTheme="minorEastAsia" w:cstheme="minorEastAsia"/>
          <w:szCs w:val="32"/>
        </w:rPr>
        <w:t xml:space="preserve">付款周期</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详见采购文件付款方式约定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12.4.2 </w:t>
      </w:r>
      <w:r>
        <w:rPr>
          <w:rFonts w:hint="eastAsia" w:asciiTheme="minorEastAsia" w:hAnsiTheme="minorEastAsia" w:eastAsiaTheme="minorEastAsia" w:cstheme="minorEastAsia"/>
          <w:szCs w:val="32"/>
        </w:rPr>
        <w:t xml:space="preserve">进度付款申请单的编制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Theme="minorEastAsia" w:hAnsiTheme="minorEastAsia" w:eastAsiaTheme="minorEastAsia" w:cstheme="minorEastAsia"/>
          <w:szCs w:val="32"/>
        </w:rPr>
        <w:t xml:space="preserve">2.4.3 </w:t>
      </w:r>
      <w:r>
        <w:rPr>
          <w:rFonts w:hint="eastAsia" w:asciiTheme="minorEastAsia" w:hAnsiTheme="minorEastAsia" w:eastAsiaTheme="minorEastAsia" w:cstheme="minorEastAsia"/>
          <w:szCs w:val="32"/>
        </w:rPr>
        <w:t xml:space="preserve">进度付款申请单的提交</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）单价合同进度付款申请单提交的约定：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）总价合同进度付款申请单提</w:t>
      </w:r>
      <w:r>
        <w:rPr>
          <w:rFonts w:hint="eastAsia" w:asciiTheme="minorEastAsia" w:hAnsiTheme="minorEastAsia" w:eastAsiaTheme="minorEastAsia" w:cstheme="minorEastAsia"/>
          <w:szCs w:val="32"/>
        </w:rPr>
        <w:t xml:space="preserve">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）其他价格形式合同进度付款申请单提交的约定：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w:t>
      </w:r>
      <w:r>
        <w:rPr>
          <w:rFonts w:hint="eastAsia" w:asciiTheme="minorEastAsia" w:hAnsiTheme="minorEastAsia" w:eastAsiaTheme="minorEastAsia" w:cstheme="minorEastAsia"/>
          <w:szCs w:val="32"/>
        </w:rPr>
        <w:t xml:space="preserve">进度款审核和支付</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）监理人审查并报送发包人的期限：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）发包人支付进度款的期限：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52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w:t>
      </w:r>
      <w:r>
        <w:rPr>
          <w:rFonts w:hint="eastAsia" w:asciiTheme="minorEastAsia" w:hAnsiTheme="minorEastAsia" w:eastAsiaTheme="minorEastAsia" w:cstheme="minorEastAsia"/>
          <w:szCs w:val="32"/>
        </w:rPr>
        <w:t xml:space="preserve">支付分解表的编制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、总价合同支付分解表的编制与审批：</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、单价合同的总价项目支付分解表的编制与审批：</w:t>
      </w:r>
      <w:r>
        <w:rPr>
          <w:rFonts w:hint="eastAsia" w:asciiTheme="minorEastAsia" w:hAnsiTheme="minorEastAsia" w:eastAsiaTheme="minorEastAsia" w:cstheme="minorEastAsia"/>
          <w:szCs w:val="32"/>
          <w:u w:val="single"/>
        </w:rPr>
        <w:t xml:space="preserve"> / </w:t>
      </w:r>
      <w:r>
        <w:rPr>
          <w:rFonts w:hint="eastAsia" w:asciiTheme="minorEastAsia" w:hAnsiTheme="minorEastAsia" w:eastAsiaTheme="minorEastAsia" w:cstheme="minorEastAsia"/>
          <w:szCs w:val="32"/>
        </w:rPr>
        <w:t xml:space="preserve">。</w:t>
      </w:r>
      <w:bookmarkEnd w:id="338"/>
      <w:r/>
      <w:r/>
    </w:p>
    <w:p>
      <w:pPr>
        <w:pStyle w:val="826"/>
        <w:spacing w:before="0" w:after="0" w:line="332" w:lineRule="auto"/>
        <w:rPr>
          <w:rFonts w:asciiTheme="minorEastAsia" w:hAnsiTheme="minorEastAsia" w:eastAsiaTheme="minorEastAsia" w:cstheme="minorEastAsia"/>
          <w:bCs w:val="0"/>
          <w:szCs w:val="32"/>
        </w:rPr>
      </w:pPr>
      <w:r/>
      <w:bookmarkStart w:id="509" w:name="_Toc296891047"/>
      <w:r/>
      <w:bookmarkStart w:id="510" w:name="_Toc304295593"/>
      <w:r/>
      <w:bookmarkStart w:id="511" w:name="_Toc296346720"/>
      <w:r/>
      <w:bookmarkStart w:id="512" w:name="_Toc292559424"/>
      <w:r/>
      <w:bookmarkStart w:id="513" w:name="_Toc351203645"/>
      <w:r/>
      <w:bookmarkStart w:id="514" w:name="_Toc297216223"/>
      <w:r/>
      <w:bookmarkStart w:id="515" w:name="_Toc296503219"/>
      <w:r/>
      <w:bookmarkStart w:id="516" w:name="_Toc297120519"/>
      <w:r/>
      <w:bookmarkStart w:id="517" w:name="_Toc297048405"/>
      <w:r/>
      <w:bookmarkStart w:id="518" w:name="_Toc296944558"/>
      <w:r/>
      <w:bookmarkStart w:id="519" w:name="_Toc303539172"/>
      <w:r/>
      <w:bookmarkStart w:id="520" w:name="_Toc296347218"/>
      <w:r/>
      <w:bookmarkStart w:id="521" w:name="_Toc296891259"/>
      <w:r/>
      <w:bookmarkStart w:id="522" w:name="_Toc297123564"/>
      <w:r/>
      <w:bookmarkStart w:id="523" w:name="_Toc312678053"/>
      <w:r/>
      <w:bookmarkStart w:id="524" w:name="_Toc300935015"/>
      <w:r/>
      <w:bookmarkStart w:id="525" w:name="_Toc292559929"/>
      <w:r>
        <w:rPr>
          <w:rFonts w:hint="eastAsia" w:asciiTheme="minorEastAsia" w:hAnsiTheme="minorEastAsia" w:eastAsiaTheme="minorEastAsia" w:cstheme="minorEastAsia"/>
          <w:bCs w:val="0"/>
          <w:szCs w:val="32"/>
        </w:rPr>
        <w:t xml:space="preserve">13. </w:t>
      </w:r>
      <w:r>
        <w:rPr>
          <w:rFonts w:hint="eastAsia" w:asciiTheme="minorEastAsia" w:hAnsiTheme="minorEastAsia" w:eastAsiaTheme="minorEastAsia" w:cstheme="minorEastAsia"/>
          <w:bCs w:val="0"/>
          <w:szCs w:val="32"/>
        </w:rPr>
        <w:t xml:space="preserve">验收和工程试车</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w:t>
      </w:r>
      <w:r>
        <w:rPr>
          <w:rFonts w:hint="eastAsia" w:asciiTheme="minorEastAsia" w:hAnsiTheme="minorEastAsia" w:eastAsiaTheme="minorEastAsia" w:cstheme="minorEastAsia"/>
          <w:szCs w:val="32"/>
        </w:rPr>
        <w:t xml:space="preserve">分部分项工程验收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w:t>
      </w:r>
      <w:r>
        <w:rPr>
          <w:rFonts w:hint="eastAsia" w:asciiTheme="minorEastAsia" w:hAnsiTheme="minorEastAsia" w:eastAsiaTheme="minorEastAsia" w:cstheme="minorEastAsia"/>
          <w:szCs w:val="32"/>
        </w:rPr>
        <w:t xml:space="preserve">监理人不能按时进行验收时，应提前</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rPr>
        <w:t xml:space="preserve">小时提交书面延期要求。</w:t>
      </w:r>
      <w:r/>
    </w:p>
    <w:p>
      <w:pPr>
        <w:ind w:firstLine="420"/>
        <w:jc w:val="left"/>
        <w:spacing w:line="332" w:lineRule="auto"/>
        <w:rPr>
          <w:rFonts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48</w:t>
      </w:r>
      <w:r>
        <w:rPr>
          <w:rFonts w:hint="eastAsia" w:asciiTheme="minorEastAsia" w:hAnsiTheme="minorEastAsia" w:eastAsiaTheme="minorEastAsia" w:cstheme="minorEastAsia"/>
          <w:szCs w:val="32"/>
        </w:rPr>
        <w:t xml:space="preserve">小时。</w:t>
      </w:r>
      <w:r/>
    </w:p>
    <w:p>
      <w:pPr>
        <w:ind w:firstLine="420"/>
        <w:spacing w:line="332" w:lineRule="auto"/>
        <w:rPr>
          <w:rFonts w:asciiTheme="minorEastAsia" w:hAnsiTheme="minorEastAsia" w:eastAsiaTheme="minorEastAsia" w:cstheme="minorEastAsia"/>
          <w:szCs w:val="32"/>
        </w:rPr>
      </w:pPr>
      <w:r/>
      <w:bookmarkStart w:id="526" w:name="_Toc297120523"/>
      <w:r/>
      <w:bookmarkStart w:id="527" w:name="_Toc297123565"/>
      <w:r/>
      <w:bookmarkStart w:id="528" w:name="_Toc303539173"/>
      <w:r/>
      <w:bookmarkStart w:id="529" w:name="_Toc297216224"/>
      <w:r/>
      <w:bookmarkStart w:id="530" w:name="_Toc304295596"/>
      <w:r/>
      <w:bookmarkStart w:id="531" w:name="_Toc296346724"/>
      <w:r/>
      <w:bookmarkStart w:id="532" w:name="_Toc312678056"/>
      <w:r/>
      <w:bookmarkStart w:id="533" w:name="_Toc296944562"/>
      <w:r/>
      <w:bookmarkStart w:id="534" w:name="_Toc296347222"/>
      <w:r/>
      <w:bookmarkStart w:id="535" w:name="_Toc292559428"/>
      <w:r/>
      <w:bookmarkStart w:id="536" w:name="_Toc292559933"/>
      <w:r/>
      <w:bookmarkStart w:id="537" w:name="_Toc296503223"/>
      <w:r/>
      <w:bookmarkStart w:id="538" w:name="_Toc300935016"/>
      <w:r/>
      <w:bookmarkStart w:id="539" w:name="_Toc296891263"/>
      <w:r/>
      <w:bookmarkStart w:id="540" w:name="_Toc297048409"/>
      <w:r/>
      <w:bookmarkStart w:id="541" w:name="_Toc296891051"/>
      <w:r/>
      <w:bookmarkStart w:id="542" w:name="_Toc267251476"/>
      <w:r/>
      <w:bookmarkStart w:id="543" w:name="_Toc267251473"/>
      <w:r/>
      <w:bookmarkStart w:id="544" w:name="_Toc267251470"/>
      <w:r/>
      <w:bookmarkStart w:id="545" w:name="_Toc267251475"/>
      <w:r/>
      <w:bookmarkStart w:id="546" w:name="_Toc267251472"/>
      <w:r/>
      <w:bookmarkStart w:id="547" w:name="_Toc267251471"/>
      <w:r/>
      <w:bookmarkStart w:id="548" w:name="_Toc267251474"/>
      <w:r>
        <w:rPr>
          <w:rFonts w:hint="eastAsia" w:asciiTheme="minorEastAsia" w:hAnsiTheme="minorEastAsia" w:eastAsiaTheme="minorEastAsia" w:cstheme="minorEastAsia"/>
          <w:szCs w:val="32"/>
        </w:rPr>
        <w:t xml:space="preserve">13.2 </w:t>
      </w:r>
      <w:r>
        <w:rPr>
          <w:rFonts w:hint="eastAsia" w:asciiTheme="minorEastAsia" w:hAnsiTheme="minorEastAsia" w:eastAsiaTheme="minorEastAsia" w:cstheme="minorEastAsia"/>
          <w:szCs w:val="32"/>
        </w:rPr>
        <w:t xml:space="preserve">竣工验收</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20"/>
        <w:jc w:val="left"/>
        <w:spacing w:line="332" w:lineRule="auto"/>
        <w:rPr>
          <w:rFonts w:asciiTheme="minorEastAsia" w:hAnsiTheme="minorEastAsia" w:eastAsiaTheme="minorEastAsia" w:cstheme="minorEastAsia"/>
          <w:szCs w:val="32"/>
        </w:rPr>
      </w:pPr>
      <w:r/>
      <w:bookmarkStart w:id="549" w:name="_Toc280868704"/>
      <w:r/>
      <w:bookmarkStart w:id="550" w:name="_Toc280868705"/>
      <w:r/>
      <w:bookmarkStart w:id="551" w:name="_Toc280868706"/>
      <w:r/>
      <w:bookmarkStart w:id="552" w:name="_Toc280868707"/>
      <w:r/>
      <w:bookmarkStart w:id="553" w:name="_Toc280868708"/>
      <w:r/>
      <w:bookmarkStart w:id="554" w:name="_Toc280868709"/>
      <w:r>
        <w:rPr>
          <w:rFonts w:hint="eastAsia" w:asciiTheme="minorEastAsia" w:hAnsiTheme="minorEastAsia" w:eastAsiaTheme="minorEastAsia" w:cstheme="minorEastAsia"/>
          <w:szCs w:val="32"/>
        </w:rPr>
        <w:t xml:space="preserve">13.2.2</w:t>
      </w:r>
      <w:r>
        <w:rPr>
          <w:rFonts w:hint="eastAsia" w:asciiTheme="minorEastAsia" w:hAnsiTheme="minorEastAsia" w:eastAsiaTheme="minorEastAsia" w:cstheme="minorEastAsia"/>
          <w:szCs w:val="32"/>
        </w:rPr>
        <w:t xml:space="preserve">竣工验收程序</w:t>
      </w:r>
      <w:bookmarkEnd w:id="549"/>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szCs w:val="32"/>
          <w:u w:val="single"/>
        </w:rPr>
        <w:t xml:space="preserve">颁发工程接</w:t>
      </w:r>
      <w:r/>
    </w:p>
    <w:p>
      <w:pPr>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u w:val="single"/>
        </w:rPr>
        <w:t xml:space="preserve">受证书后</w:t>
      </w:r>
      <w:r>
        <w:rPr>
          <w:rFonts w:hint="eastAsia" w:asciiTheme="minorEastAsia" w:hAnsiTheme="minorEastAsia" w:eastAsiaTheme="minorEastAsia" w:cstheme="minorEastAsia"/>
          <w:szCs w:val="32"/>
          <w:u w:val="single"/>
        </w:rPr>
        <w:t xml:space="preserve"> 7 </w:t>
      </w:r>
      <w:r>
        <w:rPr>
          <w:rFonts w:hint="eastAsia" w:asciiTheme="minorEastAsia" w:hAnsiTheme="minorEastAsia" w:eastAsiaTheme="minorEastAsia" w:cstheme="minorEastAsia"/>
          <w:szCs w:val="32"/>
          <w:u w:val="single"/>
        </w:rPr>
        <w:t xml:space="preserve">天内完成工程的移交</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50"/>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w:t>
      </w:r>
      <w:r>
        <w:rPr>
          <w:rFonts w:hint="eastAsia" w:asciiTheme="minorEastAsia" w:hAnsiTheme="minorEastAsia" w:eastAsiaTheme="minorEastAsia" w:cstheme="minorEastAsia"/>
          <w:szCs w:val="32"/>
        </w:rPr>
        <w:t xml:space="preserve">移交、接收全部与部分工程</w:t>
      </w:r>
      <w:bookmarkEnd w:id="551"/>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颁发工程接受证书后</w:t>
      </w:r>
      <w:r>
        <w:rPr>
          <w:rFonts w:hint="eastAsia" w:asciiTheme="minorEastAsia" w:hAnsiTheme="minorEastAsia" w:eastAsiaTheme="minorEastAsia" w:cstheme="minorEastAsia"/>
          <w:szCs w:val="32"/>
          <w:u w:val="single"/>
        </w:rPr>
        <w:t xml:space="preserve"> 7 </w:t>
      </w:r>
      <w:r>
        <w:rPr>
          <w:rFonts w:hint="eastAsia" w:asciiTheme="minorEastAsia" w:hAnsiTheme="minorEastAsia" w:eastAsiaTheme="minorEastAsia" w:cstheme="minorEastAsia"/>
          <w:szCs w:val="32"/>
          <w:u w:val="single"/>
        </w:rPr>
        <w:t xml:space="preserve">天内完成工程的移交</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szCs w:val="32"/>
          <w:u w:val="single"/>
        </w:rPr>
        <w:t xml:space="preserve">如有，双方另行约定</w:t>
      </w:r>
      <w:r>
        <w:rPr>
          <w:rFonts w:hint="eastAsia" w:asciiTheme="minorEastAsia" w:hAnsiTheme="minorEastAsia" w:eastAsiaTheme="minorEastAsia" w:cstheme="minorEastAsia"/>
          <w:szCs w:val="32"/>
        </w:rPr>
        <w:t xml:space="preserve">。</w:t>
      </w:r>
      <w:bookmarkEnd w:id="552"/>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每天赔偿金额为</w:t>
      </w:r>
      <w:r>
        <w:rPr>
          <w:rFonts w:hint="eastAsia" w:asciiTheme="minorEastAsia" w:hAnsiTheme="minorEastAsia" w:eastAsiaTheme="minorEastAsia" w:cstheme="minorEastAsia"/>
          <w:szCs w:val="32"/>
          <w:u w:val="single"/>
        </w:rPr>
        <w:t xml:space="preserve">0.5</w:t>
      </w:r>
      <w:r>
        <w:rPr>
          <w:rFonts w:hint="eastAsia" w:asciiTheme="minorEastAsia" w:hAnsiTheme="minorEastAsia" w:eastAsiaTheme="minorEastAsia" w:cstheme="minorEastAsia"/>
          <w:szCs w:val="32"/>
          <w:u w:val="single"/>
        </w:rPr>
        <w:t xml:space="preserve">万元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w:t>
      </w:r>
      <w:r>
        <w:rPr>
          <w:rFonts w:hint="eastAsia" w:asciiTheme="minorEastAsia" w:hAnsiTheme="minorEastAsia" w:eastAsiaTheme="minorEastAsia" w:cstheme="minorEastAsia"/>
          <w:szCs w:val="32"/>
        </w:rPr>
        <w:t xml:space="preserve">工程试车</w:t>
      </w:r>
      <w:bookmarkEnd w:id="553"/>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w:t>
      </w:r>
      <w:r>
        <w:rPr>
          <w:rFonts w:hint="eastAsia" w:asciiTheme="minorEastAsia" w:hAnsiTheme="minorEastAsia" w:eastAsiaTheme="minorEastAsia" w:cstheme="minorEastAsia"/>
          <w:szCs w:val="32"/>
        </w:rPr>
        <w:t xml:space="preserve">试车程序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）单机无负荷试车费用由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）无负荷联动试车费用由</w:t>
      </w:r>
      <w:r>
        <w:rPr>
          <w:rFonts w:hint="eastAsia" w:asciiTheme="minorEastAsia" w:hAnsiTheme="minorEastAsia" w:eastAsiaTheme="minorEastAsia" w:cstheme="minorEastAsia"/>
          <w:szCs w:val="32"/>
          <w:u w:val="single"/>
        </w:rPr>
        <w:t xml:space="preserve">承包人</w:t>
      </w:r>
      <w:r>
        <w:rPr>
          <w:rFonts w:hint="eastAsia" w:asciiTheme="minorEastAsia" w:hAnsiTheme="minorEastAsia" w:eastAsiaTheme="minorEastAsia" w:cstheme="minorEastAsia"/>
          <w:szCs w:val="32"/>
        </w:rPr>
        <w:t xml:space="preserve">承担。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w:t>
      </w:r>
      <w:r>
        <w:rPr>
          <w:rFonts w:hint="eastAsia" w:asciiTheme="minorEastAsia" w:hAnsiTheme="minorEastAsia" w:eastAsiaTheme="minorEastAsia" w:cstheme="minorEastAsia"/>
          <w:szCs w:val="32"/>
        </w:rPr>
        <w:t xml:space="preserve">投料试车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 </w:t>
      </w:r>
      <w:r>
        <w:rPr>
          <w:rFonts w:hint="eastAsia" w:asciiTheme="minorEastAsia" w:hAnsiTheme="minorEastAsia" w:eastAsiaTheme="minorEastAsia" w:cstheme="minorEastAsia"/>
          <w:szCs w:val="32"/>
        </w:rPr>
        <w:t xml:space="preserve">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13.6.1 </w:t>
      </w:r>
      <w:r>
        <w:rPr>
          <w:rFonts w:hint="eastAsia" w:asciiTheme="minorEastAsia" w:hAnsiTheme="minorEastAsia" w:eastAsiaTheme="minorEastAsia" w:cstheme="minorEastAsia"/>
          <w:szCs w:val="32"/>
        </w:rPr>
        <w:t xml:space="preserve">竣工退场</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工程竣工验收合格一周内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555" w:name="_Toc351203646"/>
      <w:r>
        <w:rPr>
          <w:rFonts w:hint="eastAsia" w:asciiTheme="minorEastAsia" w:hAnsiTheme="minorEastAsia" w:eastAsiaTheme="minorEastAsia" w:cstheme="minorEastAsia"/>
          <w:bCs w:val="0"/>
          <w:szCs w:val="32"/>
        </w:rPr>
        <w:t xml:space="preserve">14. </w:t>
      </w:r>
      <w:r>
        <w:rPr>
          <w:rFonts w:hint="eastAsia" w:asciiTheme="minorEastAsia" w:hAnsiTheme="minorEastAsia" w:eastAsiaTheme="minorEastAsia" w:cstheme="minorEastAsia"/>
          <w:bCs w:val="0"/>
          <w:szCs w:val="32"/>
        </w:rPr>
        <w:t xml:space="preserve">竣工结算</w:t>
      </w:r>
      <w:bookmarkEnd w:id="555"/>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 </w:t>
      </w:r>
      <w:r>
        <w:rPr>
          <w:rFonts w:hint="eastAsia" w:asciiTheme="minorEastAsia" w:hAnsiTheme="minorEastAsia" w:eastAsiaTheme="minorEastAsia" w:cstheme="minorEastAsia"/>
          <w:szCs w:val="32"/>
        </w:rPr>
        <w:t xml:space="preserve">竣工结算申请</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承包人提交竣工结算申请单的期限：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竣工结算申请单应包括的内容：</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14.2 </w:t>
      </w:r>
      <w:r>
        <w:rPr>
          <w:rFonts w:hint="eastAsia" w:asciiTheme="minorEastAsia" w:hAnsiTheme="minorEastAsia" w:eastAsiaTheme="minorEastAsia" w:cstheme="minorEastAsia"/>
          <w:szCs w:val="32"/>
        </w:rPr>
        <w:t xml:space="preserve">竣工结算审核</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发包人审批竣工付款申请单的期限：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按照采购文件付款方式约定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发包人完成竣工付款的期限：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按照采购文件付款方式约定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关于竣工付款证书异议部分复核的方式和程序：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 </w:t>
      </w:r>
      <w:r>
        <w:rPr>
          <w:rFonts w:hint="eastAsia" w:asciiTheme="minorEastAsia" w:hAnsiTheme="minorEastAsia" w:eastAsiaTheme="minorEastAsia" w:cstheme="minorEastAsia"/>
          <w:szCs w:val="32"/>
        </w:rPr>
        <w:t xml:space="preserve">最终结清</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14.4.1 </w:t>
      </w:r>
      <w:r>
        <w:rPr>
          <w:rFonts w:hint="eastAsia" w:asciiTheme="minorEastAsia" w:hAnsiTheme="minorEastAsia" w:eastAsiaTheme="minorEastAsia" w:cstheme="minorEastAsia"/>
          <w:szCs w:val="32"/>
        </w:rPr>
        <w:t xml:space="preserve">最终结清申请单</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承包人提交最终结清申请单的份数：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承包人提交最终结算申请单的期限：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14.4.2 </w:t>
      </w:r>
      <w:r>
        <w:rPr>
          <w:rFonts w:hint="eastAsia" w:asciiTheme="minorEastAsia" w:hAnsiTheme="minorEastAsia" w:eastAsiaTheme="minorEastAsia" w:cstheme="minorEastAsia"/>
          <w:szCs w:val="32"/>
        </w:rPr>
        <w:t xml:space="preserve">最终结清证书和支付</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）发包人完成最终结清申请单的审批并颁发最终结清证书的期限：</w:t>
      </w:r>
      <w:r>
        <w:rPr>
          <w:rFonts w:hint="eastAsia" w:asciiTheme="minorEastAsia" w:hAnsiTheme="minorEastAsia" w:eastAsiaTheme="minorEastAsia" w:cstheme="minorEastAsia"/>
          <w:szCs w:val="32"/>
          <w:u w:val="single"/>
        </w:rPr>
        <w:t xml:space="preserve">发包人在收到承包人最终结清申请单后完成审批</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）发包人完成支付的期限：</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42"/>
      <w:r/>
      <w:bookmarkEnd w:id="543"/>
      <w:r/>
      <w:bookmarkEnd w:id="544"/>
      <w:r/>
      <w:bookmarkEnd w:id="545"/>
      <w:r/>
      <w:bookmarkEnd w:id="546"/>
      <w:r/>
      <w:bookmarkEnd w:id="547"/>
      <w:r/>
      <w:bookmarkEnd w:id="548"/>
      <w:r/>
      <w:bookmarkEnd w:id="554"/>
      <w:r/>
      <w:r/>
    </w:p>
    <w:p>
      <w:pPr>
        <w:pStyle w:val="826"/>
        <w:spacing w:before="0" w:after="0" w:line="332" w:lineRule="auto"/>
        <w:rPr>
          <w:rFonts w:asciiTheme="minorEastAsia" w:hAnsiTheme="minorEastAsia" w:eastAsiaTheme="minorEastAsia" w:cstheme="minorEastAsia"/>
          <w:bCs w:val="0"/>
          <w:szCs w:val="32"/>
        </w:rPr>
      </w:pPr>
      <w:r/>
      <w:bookmarkStart w:id="556" w:name="_Toc351203647"/>
      <w:r/>
      <w:bookmarkStart w:id="557" w:name="_Toc267251483"/>
      <w:r/>
      <w:bookmarkStart w:id="558" w:name="_Toc267251484"/>
      <w:r/>
      <w:bookmarkStart w:id="559" w:name="_Toc267251482"/>
      <w:r/>
      <w:bookmarkStart w:id="560" w:name="_Toc267251485"/>
      <w:r/>
      <w:bookmarkStart w:id="561" w:name="_Toc267251486"/>
      <w:r/>
      <w:bookmarkStart w:id="562" w:name="_Toc267251488"/>
      <w:r/>
      <w:bookmarkStart w:id="563" w:name="_Toc267251490"/>
      <w:r/>
      <w:bookmarkStart w:id="564" w:name="_Toc267251489"/>
      <w:r/>
      <w:bookmarkStart w:id="565" w:name="_Toc267251498"/>
      <w:r/>
      <w:bookmarkStart w:id="566" w:name="_Toc267251491"/>
      <w:r/>
      <w:bookmarkStart w:id="567" w:name="_Toc267251502"/>
      <w:r/>
      <w:bookmarkStart w:id="568" w:name="_Toc267251496"/>
      <w:r/>
      <w:bookmarkStart w:id="569" w:name="_Toc267251494"/>
      <w:r/>
      <w:bookmarkStart w:id="570" w:name="_Toc267251499"/>
      <w:r/>
      <w:bookmarkStart w:id="571" w:name="_Toc267251495"/>
      <w:r/>
      <w:bookmarkStart w:id="572" w:name="_Toc267251493"/>
      <w:r/>
      <w:bookmarkStart w:id="573" w:name="_Toc267251497"/>
      <w:r/>
      <w:bookmarkStart w:id="574" w:name="_Toc267251501"/>
      <w:r/>
      <w:bookmarkStart w:id="575" w:name="_Toc267251492"/>
      <w:r/>
      <w:bookmarkStart w:id="576" w:name="_Toc267251503"/>
      <w:r/>
      <w:bookmarkStart w:id="577" w:name="_Toc267251504"/>
      <w:r/>
      <w:bookmarkStart w:id="578" w:name="_Toc267251506"/>
      <w:r/>
      <w:bookmarkStart w:id="579" w:name="_Toc267251507"/>
      <w:r/>
      <w:bookmarkStart w:id="580" w:name="_Toc267251508"/>
      <w:r/>
      <w:bookmarkStart w:id="581" w:name="_Toc267251513"/>
      <w:r/>
      <w:bookmarkStart w:id="582" w:name="_Toc267251510"/>
      <w:r/>
      <w:bookmarkStart w:id="583" w:name="_Toc267251514"/>
      <w:r/>
      <w:bookmarkStart w:id="584" w:name="_Toc267251515"/>
      <w:r/>
      <w:bookmarkStart w:id="585" w:name="_Toc267251511"/>
      <w:r/>
      <w:bookmarkStart w:id="586" w:name="_Toc267251509"/>
      <w:r>
        <w:rPr>
          <w:rFonts w:hint="eastAsia" w:asciiTheme="minorEastAsia" w:hAnsiTheme="minorEastAsia" w:eastAsiaTheme="minorEastAsia" w:cstheme="minorEastAsia"/>
          <w:bCs w:val="0"/>
          <w:szCs w:val="32"/>
        </w:rPr>
        <w:t xml:space="preserve">15. </w:t>
      </w:r>
      <w:r>
        <w:rPr>
          <w:rFonts w:hint="eastAsia" w:asciiTheme="minorEastAsia" w:hAnsiTheme="minorEastAsia" w:eastAsiaTheme="minorEastAsia" w:cstheme="minorEastAsia"/>
          <w:bCs w:val="0"/>
          <w:szCs w:val="32"/>
        </w:rPr>
        <w:t xml:space="preserve">缺陷责任期与保修</w:t>
      </w:r>
      <w:bookmarkEnd w:id="556"/>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15.2</w:t>
      </w:r>
      <w:r>
        <w:rPr>
          <w:rFonts w:hint="eastAsia" w:asciiTheme="minorEastAsia" w:hAnsiTheme="minorEastAsia" w:eastAsiaTheme="minorEastAsia" w:cstheme="minorEastAsia"/>
          <w:szCs w:val="32"/>
        </w:rPr>
        <w:t xml:space="preserve">缺陷责任期</w:t>
      </w:r>
      <w:bookmarkEnd w:id="557"/>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缺陷责任期的具体期限：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按照采购文件约定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 </w:t>
      </w:r>
      <w:r>
        <w:rPr>
          <w:rFonts w:hint="eastAsia" w:asciiTheme="minorEastAsia" w:hAnsiTheme="minorEastAsia" w:eastAsiaTheme="minorEastAsia" w:cstheme="minorEastAsia"/>
          <w:szCs w:val="32"/>
        </w:rPr>
        <w:t xml:space="preserve">质量保证金</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关于是否扣留质量保证金的约定：</w:t>
      </w:r>
      <w:r>
        <w:rPr>
          <w:rFonts w:hint="eastAsia" w:asciiTheme="minorEastAsia" w:hAnsiTheme="minorEastAsia" w:eastAsiaTheme="minorEastAsia" w:cstheme="minorEastAsia"/>
          <w:szCs w:val="32"/>
          <w:u w:val="single"/>
        </w:rPr>
        <w:t xml:space="preserve">是</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15.3.1 </w:t>
      </w:r>
      <w:r>
        <w:rPr>
          <w:rFonts w:hint="eastAsia" w:asciiTheme="minorEastAsia" w:hAnsiTheme="minorEastAsia" w:eastAsiaTheme="minorEastAsia" w:cstheme="minorEastAsia"/>
          <w:szCs w:val="32"/>
        </w:rPr>
        <w:t xml:space="preserve">承包人提供质量保证金的方式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质量保证金采用以下第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w:t>
      </w:r>
      <w:r>
        <w:rPr>
          <w:rFonts w:hint="eastAsia" w:asciiTheme="minorEastAsia" w:hAnsi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）质量保证金保函，保证金额为：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w:t>
      </w:r>
      <w:r>
        <w:rPr>
          <w:rFonts w:hint="eastAsia" w:asciiTheme="minorEastAsia" w:hAnsiTheme="minorEastAsia" w:cstheme="minorEastAsia"/>
          <w:szCs w:val="32"/>
          <w:u w:val="single"/>
        </w:rPr>
        <w:t xml:space="preserve">3 </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的工程款；</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）其他方式</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u w:val="single"/>
        </w:rPr>
        <w:t xml:space="preserve">详见招标文件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15.3.2 </w:t>
      </w:r>
      <w:r>
        <w:rPr>
          <w:rFonts w:hint="eastAsia" w:asciiTheme="minorEastAsia" w:hAnsiTheme="minorEastAsia" w:eastAsiaTheme="minorEastAsia" w:cstheme="minorEastAsia"/>
          <w:szCs w:val="32"/>
        </w:rPr>
        <w:t xml:space="preserve">质量保证金的扣留</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质量保证金的扣留采取以下第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）工程竣工结算时一次性扣留质量保证金</w:t>
      </w:r>
      <w:r>
        <w:rPr>
          <w:rFonts w:hint="eastAsia" w:asciiTheme="minorEastAsia" w:hAnsiTheme="minorEastAsia" w:cstheme="minorEastAsia"/>
        </w:rPr>
        <w:t xml:space="preserve">（履约保证金</w:t>
      </w:r>
      <w:r>
        <w:rPr>
          <w:rFonts w:hint="eastAsia" w:asciiTheme="minorEastAsia" w:hAnsiTheme="minorEastAsia" w:eastAsiaTheme="minorEastAsia" w:cstheme="minorEastAsia"/>
          <w:szCs w:val="21"/>
        </w:rPr>
        <w:t xml:space="preserve">在成交人按承诺的工期、质量标准、规范要求完成项目并经竣工验收合格后无息返还。</w:t>
      </w:r>
      <w:r>
        <w:rPr>
          <w:rFonts w:hint="eastAsia" w:asciiTheme="minorEastAsia" w:hAnsiTheme="minorEastAsia" w:cstheme="minorEastAsia"/>
        </w:rPr>
        <w:t xml:space="preserve">）</w:t>
      </w:r>
      <w:r>
        <w:rPr>
          <w:rFonts w:hint="eastAsia" w:asciiTheme="minorEastAsia" w:hAnsiTheme="minorEastAsia" w:eastAsiaTheme="minorEastAsia" w:cstheme="minorEastAsia"/>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）其他扣留方式</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关于质量保证金的补充约定：。</w:t>
      </w:r>
      <w:bookmarkEnd w:id="558"/>
      <w:r/>
      <w:bookmarkEnd w:id="559"/>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w:t>
      </w:r>
      <w:r>
        <w:rPr>
          <w:rFonts w:hint="eastAsia" w:asciiTheme="minorEastAsia" w:hAnsiTheme="minorEastAsia" w:eastAsiaTheme="minorEastAsia" w:cstheme="minorEastAsia"/>
          <w:szCs w:val="32"/>
        </w:rPr>
        <w:t xml:space="preserve">保修</w:t>
      </w:r>
      <w:bookmarkEnd w:id="560"/>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15.4.1 </w:t>
      </w:r>
      <w:r>
        <w:rPr>
          <w:rFonts w:hint="eastAsia" w:asciiTheme="minorEastAsia" w:hAnsiTheme="minorEastAsia" w:eastAsiaTheme="minorEastAsia" w:cstheme="minorEastAsia"/>
          <w:szCs w:val="32"/>
        </w:rPr>
        <w:t xml:space="preserve">保修责任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u w:val="single"/>
        </w:rPr>
        <w:t xml:space="preserve">）本合同工程保修期</w:t>
      </w:r>
      <w:r>
        <w:rPr>
          <w:rFonts w:hint="eastAsia" w:asciiTheme="minorEastAsia" w:hAnsiTheme="minorEastAsia" w:eastAsiaTheme="minorEastAsia" w:cstheme="minorEastAsia"/>
          <w:szCs w:val="32"/>
          <w:u w:val="single"/>
        </w:rPr>
        <w:t xml:space="preserve">两</w:t>
      </w:r>
      <w:r>
        <w:rPr>
          <w:rFonts w:hint="eastAsia" w:asciiTheme="minorEastAsia" w:hAnsiTheme="minorEastAsia" w:eastAsiaTheme="minorEastAsia" w:cstheme="minorEastAsia"/>
          <w:szCs w:val="32"/>
          <w:u w:val="single"/>
        </w:rPr>
        <w:t xml:space="preserve">年，自工程竣工验收合格之日起计。（</w:t>
      </w:r>
      <w:r>
        <w:rPr>
          <w:rFonts w:hint="eastAsia" w:asciiTheme="minorEastAsia" w:hAnsiTheme="minorEastAsia" w:eastAsiaTheme="minorEastAsia" w:cstheme="minorEastAsia"/>
          <w:szCs w:val="32"/>
          <w:u w:val="single"/>
        </w:rPr>
        <w:t xml:space="preserve">2</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u w:val="single"/>
        </w:rPr>
        <w:t xml:space="preserve">保修期内本合</w:t>
      </w:r>
      <w:r>
        <w:rPr>
          <w:rFonts w:hint="eastAsia" w:asciiTheme="minorEastAsia" w:hAnsiTheme="minorEastAsia" w:eastAsiaTheme="minorEastAsia" w:cstheme="minorEastAsia"/>
          <w:szCs w:val="32"/>
          <w:u w:val="single"/>
        </w:rPr>
        <w:t xml:space="preserve">同</w:t>
      </w:r>
      <w:r>
        <w:rPr>
          <w:rFonts w:hint="eastAsia" w:asciiTheme="minorEastAsia" w:hAnsiTheme="minorEastAsia" w:eastAsiaTheme="minorEastAsia" w:cstheme="minorEastAsia"/>
          <w:szCs w:val="32"/>
          <w:u w:val="single"/>
        </w:rPr>
        <w:t xml:space="preserve">出现任何质量、缺陷等问题，由承包方承担维修、更换、退货等所发生的</w:t>
      </w:r>
      <w:r>
        <w:rPr>
          <w:rFonts w:hint="eastAsia" w:asciiTheme="minorEastAsia" w:hAnsiTheme="minorEastAsia" w:eastAsiaTheme="minorEastAsia" w:cstheme="minorEastAsia"/>
          <w:szCs w:val="32"/>
          <w:u w:val="single"/>
        </w:rPr>
        <w:t xml:space="preserve">的</w:t>
      </w:r>
      <w:r>
        <w:rPr>
          <w:rFonts w:hint="eastAsia" w:asciiTheme="minorEastAsia" w:hAnsiTheme="minorEastAsia" w:eastAsiaTheme="minorEastAsia" w:cstheme="minorEastAsia"/>
          <w:szCs w:val="32"/>
          <w:u w:val="single"/>
        </w:rPr>
        <w:t xml:space="preserve">一切实际费用，因工程质量问题造成第三方人身伤害、财产损失的，乙方还应予以赔偿</w:t>
      </w:r>
      <w:r>
        <w:rPr>
          <w:rFonts w:hint="eastAsia" w:asciiTheme="minorEastAsia" w:hAnsiTheme="minorEastAsia" w:eastAsiaTheme="minorEastAsia" w:cstheme="minorEastAsia"/>
          <w:szCs w:val="32"/>
        </w:rPr>
        <w:t xml:space="preserve">。</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15.4.3 </w:t>
      </w:r>
      <w:r>
        <w:rPr>
          <w:rFonts w:hint="eastAsia" w:asciiTheme="minorEastAsia" w:hAnsiTheme="minorEastAsia" w:eastAsiaTheme="minorEastAsia" w:cstheme="minorEastAsia"/>
          <w:szCs w:val="32"/>
        </w:rPr>
        <w:t xml:space="preserve">修复通知</w:t>
      </w:r>
      <w:r/>
    </w:p>
    <w:p>
      <w:pPr>
        <w:ind w:firstLine="409"/>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12</w:t>
      </w:r>
      <w:r>
        <w:rPr>
          <w:rFonts w:hint="eastAsia" w:asciiTheme="minorEastAsia" w:hAnsiTheme="minorEastAsia" w:eastAsiaTheme="minorEastAsia" w:cstheme="minorEastAsia"/>
          <w:szCs w:val="32"/>
          <w:u w:val="single"/>
        </w:rPr>
        <w:t xml:space="preserve">小时内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61"/>
      <w:r/>
      <w:bookmarkEnd w:id="562"/>
      <w:r/>
      <w:bookmarkEnd w:id="563"/>
      <w:r/>
      <w:bookmarkEnd w:id="564"/>
      <w:r/>
      <w:r/>
    </w:p>
    <w:p>
      <w:pPr>
        <w:pStyle w:val="826"/>
        <w:spacing w:before="0" w:after="0" w:line="332" w:lineRule="auto"/>
        <w:rPr>
          <w:rFonts w:asciiTheme="minorEastAsia" w:hAnsiTheme="minorEastAsia" w:eastAsiaTheme="minorEastAsia" w:cstheme="minorEastAsia"/>
          <w:bCs w:val="0"/>
          <w:szCs w:val="32"/>
        </w:rPr>
      </w:pPr>
      <w:r/>
      <w:bookmarkStart w:id="587" w:name="_Toc351203648"/>
      <w:r/>
      <w:bookmarkStart w:id="588" w:name="_Toc280868717"/>
      <w:r/>
      <w:bookmarkStart w:id="589" w:name="_Toc280868718"/>
      <w:r>
        <w:rPr>
          <w:rFonts w:hint="eastAsia" w:asciiTheme="minorEastAsia" w:hAnsiTheme="minorEastAsia" w:eastAsiaTheme="minorEastAsia" w:cstheme="minorEastAsia"/>
          <w:bCs w:val="0"/>
          <w:szCs w:val="32"/>
        </w:rPr>
        <w:t xml:space="preserve">16. </w:t>
      </w:r>
      <w:r>
        <w:rPr>
          <w:rFonts w:hint="eastAsia" w:asciiTheme="minorEastAsia" w:hAnsiTheme="minorEastAsia" w:eastAsiaTheme="minorEastAsia" w:cstheme="minorEastAsia"/>
          <w:bCs w:val="0"/>
          <w:szCs w:val="32"/>
        </w:rPr>
        <w:t xml:space="preserve">违约</w:t>
      </w:r>
      <w:bookmarkEnd w:id="587"/>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w:t>
      </w:r>
      <w:r>
        <w:rPr>
          <w:rFonts w:hint="eastAsia" w:asciiTheme="minorEastAsia" w:hAnsiTheme="minorEastAsia" w:eastAsiaTheme="minorEastAsia" w:cstheme="minorEastAsia"/>
          <w:szCs w:val="32"/>
        </w:rPr>
        <w:t xml:space="preserve">发包人违约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w:t>
      </w:r>
      <w:r>
        <w:rPr>
          <w:rFonts w:hint="eastAsia" w:asciiTheme="minorEastAsia" w:hAnsiTheme="minorEastAsia" w:eastAsiaTheme="minorEastAsia" w:cstheme="minorEastAsia"/>
          <w:szCs w:val="32"/>
        </w:rPr>
        <w:t xml:space="preserve">发包人违约的情形</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left="1050" w:hanging="105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    16.1.2 </w:t>
      </w:r>
      <w:r>
        <w:rPr>
          <w:rFonts w:hint="eastAsia" w:asciiTheme="minorEastAsia" w:hAnsiTheme="minorEastAsia" w:eastAsiaTheme="minorEastAsia" w:cstheme="minorEastAsia"/>
          <w:szCs w:val="32"/>
        </w:rPr>
        <w:t xml:space="preserve">发包人违约的责任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）因发包人原因未能在计划开工日期前</w:t>
      </w:r>
      <w:r>
        <w:rPr>
          <w:rFonts w:hint="eastAsia" w:asciiTheme="minorEastAsia" w:hAnsiTheme="minorEastAsia" w:eastAsiaTheme="minorEastAsia" w:cstheme="minorEastAsia"/>
          <w:szCs w:val="32"/>
        </w:rPr>
        <w:t xml:space="preserve">7</w:t>
      </w:r>
      <w:r>
        <w:rPr>
          <w:rFonts w:hint="eastAsia" w:asciiTheme="minorEastAsia" w:hAnsiTheme="minorEastAsia" w:eastAsiaTheme="minorEastAsia" w:cstheme="minorEastAsia"/>
          <w:szCs w:val="32"/>
        </w:rPr>
        <w:t xml:space="preserve">天内下达开工通知的违约责任：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）因发包人原因未能按合同约定支付合同价款的违约责任：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rPr>
        <w:t xml:space="preserve">）发包人违反第</w:t>
      </w:r>
      <w:r>
        <w:rPr>
          <w:rFonts w:hint="eastAsia" w:asciiTheme="minorEastAsia" w:hAnsiTheme="minorEastAsia" w:eastAsiaTheme="minorEastAsia" w:cstheme="minorEastAsia"/>
          <w:szCs w:val="32"/>
        </w:rPr>
        <w:t xml:space="preserve">10.1</w:t>
      </w:r>
      <w:r>
        <w:rPr>
          <w:rFonts w:hint="eastAsia" w:asciiTheme="minorEastAsia" w:hAnsiTheme="minorEastAsia" w:eastAsiaTheme="minorEastAsia" w:cstheme="minorEastAsia"/>
          <w:szCs w:val="32"/>
        </w:rPr>
        <w:t xml:space="preserve">款〔变更的范围〕第（</w:t>
      </w: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rPr>
        <w:t xml:space="preserve">）项约定，自行实施被取消的工作或转由他人实施的违约责任：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4</w:t>
      </w:r>
      <w:r>
        <w:rPr>
          <w:rFonts w:hint="eastAsia" w:asciiTheme="minorEastAsia" w:hAnsiTheme="minorEastAsia" w:eastAsiaTheme="minorEastAsia" w:cstheme="minorEastAsia"/>
          <w:szCs w:val="32"/>
        </w:rPr>
        <w:t xml:space="preserve">）发包人提供的材料、工程设备的规格、数量或质量不符合合同约定，或因发包人原因导致交货日期延误或交货地点变更等情况的违约责任：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5</w:t>
      </w:r>
      <w:r>
        <w:rPr>
          <w:rFonts w:hint="eastAsia" w:asciiTheme="minorEastAsia" w:hAnsiTheme="minorEastAsia" w:eastAsiaTheme="minorEastAsia" w:cstheme="minorEastAsia"/>
          <w:szCs w:val="32"/>
        </w:rPr>
        <w:t xml:space="preserve">）因发包人违反合同约定造成暂停施工的违约责任：</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6</w:t>
      </w:r>
      <w:r>
        <w:rPr>
          <w:rFonts w:hint="eastAsia" w:asciiTheme="minorEastAsia" w:hAnsiTheme="minorEastAsia" w:eastAsiaTheme="minorEastAsia" w:cstheme="minorEastAsia"/>
          <w:szCs w:val="32"/>
        </w:rPr>
        <w:t xml:space="preserve">）发包人无正当理由没有在约定期限内发出复工指示，导致承包人无法复工的违约责任：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工期顺延</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7</w:t>
      </w:r>
      <w:r>
        <w:rPr>
          <w:rFonts w:hint="eastAsia" w:asciiTheme="minorEastAsia" w:hAnsiTheme="minorEastAsia" w:eastAsiaTheme="minorEastAsia" w:cstheme="minorEastAsia"/>
          <w:szCs w:val="32"/>
        </w:rPr>
        <w:t xml:space="preserve">）其他：</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16.1.3 </w:t>
      </w:r>
      <w:r>
        <w:rPr>
          <w:rFonts w:hint="eastAsia" w:asciiTheme="minorEastAsia" w:hAnsiTheme="minorEastAsia" w:eastAsiaTheme="minorEastAsia" w:cstheme="minorEastAsia"/>
          <w:szCs w:val="32"/>
        </w:rPr>
        <w:t xml:space="preserve">因发包人违约解除合同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w:t>
      </w:r>
      <w:r>
        <w:rPr>
          <w:rFonts w:hint="eastAsia" w:asciiTheme="minorEastAsia" w:hAnsiTheme="minorEastAsia" w:eastAsiaTheme="minorEastAsia" w:cstheme="minorEastAsia"/>
          <w:szCs w:val="32"/>
        </w:rPr>
        <w:t xml:space="preserve">16.1.1</w:t>
      </w:r>
      <w:r>
        <w:rPr>
          <w:rFonts w:hint="eastAsia" w:asciiTheme="minorEastAsia" w:hAnsiTheme="minorEastAsia" w:eastAsiaTheme="minorEastAsia" w:cstheme="minorEastAsia"/>
          <w:szCs w:val="32"/>
        </w:rPr>
        <w:t xml:space="preserve">项〔发包人违约的情形〕约定暂停施工满</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 </w:t>
      </w:r>
      <w:r>
        <w:rPr>
          <w:rFonts w:hint="eastAsia" w:asciiTheme="minorEastAsia" w:hAnsiTheme="minorEastAsia" w:eastAsiaTheme="minorEastAsia" w:cstheme="minorEastAsia"/>
          <w:szCs w:val="32"/>
        </w:rPr>
        <w:t xml:space="preserve">承包人违约</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16.2.1 </w:t>
      </w:r>
      <w:r>
        <w:rPr>
          <w:rFonts w:hint="eastAsia" w:asciiTheme="minorEastAsia" w:hAnsiTheme="minorEastAsia" w:eastAsiaTheme="minorEastAsia" w:cstheme="minorEastAsia"/>
          <w:szCs w:val="32"/>
        </w:rPr>
        <w:t xml:space="preserve">承包人违约的情形</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w:t>
      </w:r>
      <w:r>
        <w:rPr>
          <w:rFonts w:hint="eastAsia" w:asciiTheme="minorEastAsia" w:hAnsiTheme="minorEastAsia" w:eastAsiaTheme="minorEastAsia" w:cstheme="minorEastAsia"/>
          <w:szCs w:val="32"/>
        </w:rPr>
        <w:t xml:space="preserve">承包人违约的责任</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承包人违约责任的承担方式和计算方法：</w:t>
      </w:r>
      <w:r>
        <w:rPr>
          <w:rFonts w:hint="eastAsia" w:asciiTheme="minorEastAsia" w:hAnsiTheme="minorEastAsia" w:eastAsiaTheme="minorEastAsia" w:cstheme="minorEastAsia"/>
          <w:szCs w:val="32"/>
          <w:u w:val="single"/>
        </w:rPr>
        <w:t xml:space="preserve">承包人应承担因其违约行为而增加的费用和（或）延误的工期</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16.2.3 </w:t>
      </w:r>
      <w:r>
        <w:rPr>
          <w:rFonts w:hint="eastAsia" w:asciiTheme="minorEastAsia" w:hAnsiTheme="minorEastAsia" w:eastAsiaTheme="minorEastAsia" w:cstheme="minorEastAsia"/>
          <w:szCs w:val="32"/>
        </w:rPr>
        <w:t xml:space="preserve">因承包人违约解除合同</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双方约定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pStyle w:val="826"/>
        <w:spacing w:before="0" w:after="0" w:line="332" w:lineRule="auto"/>
        <w:rPr>
          <w:rFonts w:asciiTheme="minorEastAsia" w:hAnsiTheme="minorEastAsia" w:eastAsiaTheme="minorEastAsia" w:cstheme="minorEastAsia"/>
          <w:bCs w:val="0"/>
          <w:szCs w:val="32"/>
        </w:rPr>
      </w:pPr>
      <w:r/>
      <w:bookmarkStart w:id="590" w:name="_Toc351203649"/>
      <w:r>
        <w:rPr>
          <w:rFonts w:hint="eastAsia" w:asciiTheme="minorEastAsia" w:hAnsiTheme="minorEastAsia" w:eastAsiaTheme="minorEastAsia" w:cstheme="minorEastAsia"/>
          <w:bCs w:val="0"/>
          <w:szCs w:val="32"/>
        </w:rPr>
        <w:t xml:space="preserve">17. </w:t>
      </w:r>
      <w:r>
        <w:rPr>
          <w:rFonts w:hint="eastAsia" w:asciiTheme="minorEastAsia" w:hAnsiTheme="minorEastAsia" w:eastAsiaTheme="minorEastAsia" w:cstheme="minorEastAsia"/>
          <w:bCs w:val="0"/>
          <w:szCs w:val="32"/>
        </w:rPr>
        <w:t xml:space="preserve">不可抗力</w:t>
      </w:r>
      <w:bookmarkEnd w:id="588"/>
      <w:r/>
      <w:bookmarkEnd w:id="59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 </w:t>
      </w:r>
      <w:r>
        <w:rPr>
          <w:rFonts w:hint="eastAsia" w:asciiTheme="minorEastAsia" w:hAnsiTheme="minorEastAsia" w:eastAsiaTheme="minorEastAsia" w:cstheme="minorEastAsia"/>
          <w:szCs w:val="32"/>
        </w:rPr>
        <w:t xml:space="preserve">不可抗力的确认</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w:t>
      </w:r>
      <w:r>
        <w:rPr>
          <w:rFonts w:hint="eastAsia" w:asciiTheme="minorEastAsia" w:hAnsiTheme="minorEastAsia" w:eastAsiaTheme="minorEastAsia" w:cstheme="minorEastAsia"/>
          <w:szCs w:val="32"/>
        </w:rPr>
        <w:t xml:space="preserve">因不可抗力解除合同</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28</w:t>
      </w:r>
      <w:r>
        <w:rPr>
          <w:rFonts w:hint="eastAsia" w:asciiTheme="minorEastAsia" w:hAnsiTheme="minorEastAsia" w:eastAsiaTheme="minorEastAsia" w:cstheme="minorEastAsia"/>
          <w:szCs w:val="32"/>
        </w:rPr>
        <w:t xml:space="preserve">天内完成款项的支付。</w:t>
      </w:r>
      <w:r/>
    </w:p>
    <w:p>
      <w:pPr>
        <w:pStyle w:val="826"/>
        <w:spacing w:before="0" w:after="0" w:line="332" w:lineRule="auto"/>
        <w:rPr>
          <w:rFonts w:asciiTheme="minorEastAsia" w:hAnsiTheme="minorEastAsia" w:eastAsiaTheme="minorEastAsia" w:cstheme="minorEastAsia"/>
          <w:bCs w:val="0"/>
          <w:szCs w:val="32"/>
        </w:rPr>
      </w:pPr>
      <w:r/>
      <w:bookmarkStart w:id="591" w:name="_Toc351203650"/>
      <w:r>
        <w:rPr>
          <w:rFonts w:hint="eastAsia" w:asciiTheme="minorEastAsia" w:hAnsiTheme="minorEastAsia" w:eastAsiaTheme="minorEastAsia" w:cstheme="minorEastAsia"/>
          <w:bCs w:val="0"/>
          <w:szCs w:val="32"/>
        </w:rPr>
        <w:t xml:space="preserve">18. </w:t>
      </w:r>
      <w:r>
        <w:rPr>
          <w:rFonts w:hint="eastAsia" w:asciiTheme="minorEastAsia" w:hAnsiTheme="minorEastAsia" w:eastAsiaTheme="minorEastAsia" w:cstheme="minorEastAsia"/>
          <w:bCs w:val="0"/>
          <w:szCs w:val="32"/>
        </w:rPr>
        <w:t xml:space="preserve">保险</w:t>
      </w:r>
      <w:bookmarkEnd w:id="589"/>
      <w:r/>
      <w:bookmarkEnd w:id="591"/>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w:t>
      </w:r>
      <w:r>
        <w:rPr>
          <w:rFonts w:hint="eastAsia" w:asciiTheme="minorEastAsia" w:hAnsiTheme="minorEastAsia" w:eastAsiaTheme="minorEastAsia" w:cstheme="minorEastAsia"/>
          <w:szCs w:val="32"/>
        </w:rPr>
        <w:t xml:space="preserve">工程保险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18.2</w:t>
      </w:r>
      <w:r>
        <w:rPr>
          <w:rFonts w:hint="eastAsia" w:asciiTheme="minorEastAsia" w:hAnsiTheme="minorEastAsia" w:eastAsiaTheme="minorEastAsia" w:cstheme="minorEastAsia"/>
          <w:szCs w:val="32"/>
        </w:rPr>
        <w:t xml:space="preserve">其他保险</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18.3 </w:t>
      </w:r>
      <w:r>
        <w:rPr>
          <w:rFonts w:hint="eastAsia" w:asciiTheme="minorEastAsia" w:hAnsiTheme="minorEastAsia" w:eastAsiaTheme="minorEastAsia" w:cstheme="minorEastAsia"/>
          <w:szCs w:val="32"/>
        </w:rPr>
        <w:t xml:space="preserve">通知义务</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无另有约定，按通用条款执行</w:t>
      </w:r>
      <w:r>
        <w:rPr>
          <w:rFonts w:hint="eastAsia" w:asciiTheme="minorEastAsia" w:hAnsiTheme="minorEastAsia" w:eastAsiaTheme="minorEastAsia" w:cstheme="minorEastAsia"/>
          <w:szCs w:val="32"/>
        </w:rPr>
        <w:t xml:space="preserve">。</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pStyle w:val="826"/>
        <w:spacing w:before="0" w:after="0" w:line="332" w:lineRule="auto"/>
        <w:rPr>
          <w:rFonts w:asciiTheme="minorEastAsia" w:hAnsiTheme="minorEastAsia" w:eastAsiaTheme="minorEastAsia" w:cstheme="minorEastAsia"/>
          <w:bCs w:val="0"/>
          <w:szCs w:val="32"/>
        </w:rPr>
      </w:pPr>
      <w:r/>
      <w:bookmarkStart w:id="592" w:name="_Toc351203651"/>
      <w:r>
        <w:rPr>
          <w:rFonts w:hint="eastAsia" w:asciiTheme="minorEastAsia" w:hAnsiTheme="minorEastAsia" w:eastAsiaTheme="minorEastAsia" w:cstheme="minorEastAsia"/>
          <w:bCs w:val="0"/>
          <w:szCs w:val="32"/>
        </w:rPr>
        <w:t xml:space="preserve">20. </w:t>
      </w:r>
      <w:r>
        <w:rPr>
          <w:rFonts w:hint="eastAsia" w:asciiTheme="minorEastAsia" w:hAnsiTheme="minorEastAsia" w:eastAsiaTheme="minorEastAsia" w:cstheme="minorEastAsia"/>
          <w:bCs w:val="0"/>
          <w:szCs w:val="32"/>
        </w:rPr>
        <w:t xml:space="preserve">争议解决</w:t>
      </w:r>
      <w:bookmarkEnd w:id="577"/>
      <w:r/>
      <w:bookmarkEnd w:id="578"/>
      <w:r/>
      <w:bookmarkEnd w:id="592"/>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 </w:t>
      </w:r>
      <w:r>
        <w:rPr>
          <w:rFonts w:hint="eastAsia" w:asciiTheme="minorEastAsia" w:hAnsiTheme="minorEastAsia" w:eastAsiaTheme="minorEastAsia" w:cstheme="minorEastAsia"/>
          <w:szCs w:val="32"/>
        </w:rPr>
        <w:t xml:space="preserve">争</w:t>
      </w:r>
      <w:bookmarkEnd w:id="579"/>
      <w:r>
        <w:rPr>
          <w:rFonts w:hint="eastAsia" w:asciiTheme="minorEastAsia" w:hAnsiTheme="minorEastAsia" w:eastAsiaTheme="minorEastAsia" w:cstheme="minorEastAsia"/>
          <w:szCs w:val="32"/>
        </w:rPr>
        <w:t xml:space="preserve">议评审</w:t>
      </w:r>
      <w:r/>
    </w:p>
    <w:p>
      <w:pPr>
        <w:ind w:left="149" w:firstLine="315"/>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  </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20.3.1</w:t>
      </w:r>
      <w:r>
        <w:rPr>
          <w:rFonts w:hint="eastAsia" w:asciiTheme="minorEastAsia" w:hAnsiTheme="minorEastAsia" w:eastAsiaTheme="minorEastAsia" w:cstheme="minorEastAsia"/>
          <w:szCs w:val="32"/>
        </w:rPr>
        <w:t xml:space="preserve">争议评审小组的确定</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20.3.2 </w:t>
      </w:r>
      <w:r>
        <w:rPr>
          <w:rFonts w:hint="eastAsia" w:asciiTheme="minorEastAsia" w:hAnsiTheme="minorEastAsia" w:eastAsiaTheme="minorEastAsia" w:cstheme="minorEastAsia"/>
          <w:szCs w:val="32"/>
        </w:rPr>
        <w:t xml:space="preserve">争议评审小组的决定</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20.4</w:t>
      </w: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仲裁或诉讼</w:t>
      </w:r>
      <w:bookmarkEnd w:id="580"/>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1</w:t>
      </w:r>
      <w:r>
        <w:rPr>
          <w:rFonts w:hint="eastAsia" w:asciiTheme="minorEastAsia" w:hAnsiTheme="minorEastAsia" w:eastAsiaTheme="minorEastAsia" w:cstheme="minorEastAsia"/>
          <w:szCs w:val="32"/>
        </w:rPr>
        <w:t xml:space="preserve">种方式解决：</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w:t>
      </w: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rPr>
        <w:t xml:space="preserve">）向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u w:val="single"/>
        </w:rPr>
        <w:t xml:space="preserve">泰州市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仲裁委员会申请仲裁；</w:t>
      </w:r>
      <w:r/>
    </w:p>
    <w:p>
      <w:pPr>
        <w:ind w:firstLine="420"/>
        <w:spacing w:line="332"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）向</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 xml:space="preserve">有管辖权的</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人民法院起诉。</w:t>
      </w:r>
      <w:bookmarkEnd w:id="581"/>
      <w:r/>
      <w:bookmarkEnd w:id="582"/>
      <w:r/>
      <w:bookmarkEnd w:id="583"/>
      <w:r/>
      <w:bookmarkEnd w:id="584"/>
      <w:r/>
      <w:bookmarkEnd w:id="585"/>
      <w:r/>
      <w:bookmarkEnd w:id="586"/>
      <w:r/>
      <w:r/>
    </w:p>
    <w:p>
      <w:pPr>
        <w:pStyle w:val="826"/>
        <w:spacing w:before="0" w:after="0" w:line="332" w:lineRule="auto"/>
        <w:rPr>
          <w:rFonts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t xml:space="preserve">21. </w:t>
      </w:r>
      <w:r>
        <w:rPr>
          <w:rFonts w:hint="eastAsia" w:asciiTheme="minorEastAsia" w:hAnsiTheme="minorEastAsia" w:eastAsiaTheme="minorEastAsia" w:cstheme="minorEastAsia"/>
          <w:bCs w:val="0"/>
          <w:szCs w:val="32"/>
        </w:rPr>
        <w:t xml:space="preserve">其他</w:t>
      </w:r>
      <w:r/>
    </w:p>
    <w:p>
      <w:pPr>
        <w:ind w:firstLine="420"/>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21.1</w:t>
      </w:r>
      <w:r>
        <w:rPr>
          <w:rFonts w:hint="eastAsia" w:asciiTheme="minorEastAsia" w:hAnsiTheme="minorEastAsia" w:eastAsiaTheme="minorEastAsia" w:cstheme="minorEastAsia"/>
          <w:szCs w:val="32"/>
        </w:rPr>
        <w:t xml:space="preserve">围挡设置</w:t>
      </w:r>
      <w:r>
        <w:rPr>
          <w:rFonts w:hint="eastAsia" w:asciiTheme="minorEastAsia" w:hAnsiTheme="minorEastAsia" w:eastAsiaTheme="minorEastAsia" w:cstheme="minorEastAsia"/>
          <w:szCs w:val="32"/>
        </w:rPr>
        <w:t xml:space="preserve"> </w:t>
      </w:r>
      <w:r/>
    </w:p>
    <w:p>
      <w:pPr>
        <w:ind w:firstLine="420"/>
        <w:spacing w:line="332"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32"/>
        </w:rPr>
        <w:t xml:space="preserve"> </w:t>
      </w:r>
      <w:r>
        <w:rPr>
          <w:rFonts w:hint="eastAsia" w:asciiTheme="minorEastAsia" w:hAnsiTheme="minorEastAsia" w:eastAsiaTheme="minorEastAsia" w:cstheme="minorEastAsia"/>
          <w:szCs w:val="32"/>
        </w:rPr>
        <w:t xml:space="preserve">承包人</w:t>
      </w:r>
      <w:r>
        <w:rPr>
          <w:rFonts w:hint="eastAsia" w:asciiTheme="minorEastAsia" w:hAnsiTheme="minorEastAsia" w:eastAsiaTheme="minorEastAsia" w:cstheme="minorEastAsia"/>
          <w:szCs w:val="21"/>
        </w:rPr>
        <w:t xml:space="preserve">将严格按照《泰州市建设工程施工现场围挡示范图集（</w:t>
      </w:r>
      <w:r>
        <w:rPr>
          <w:rFonts w:hint="eastAsia" w:asciiTheme="minorEastAsia" w:hAnsiTheme="minorEastAsia" w:eastAsiaTheme="minorEastAsia" w:cstheme="minorEastAsia"/>
          <w:szCs w:val="21"/>
        </w:rPr>
        <w:t xml:space="preserve">2020</w:t>
      </w:r>
      <w:r>
        <w:rPr>
          <w:rFonts w:hint="eastAsia" w:asciiTheme="minorEastAsia" w:hAnsiTheme="minorEastAsia" w:eastAsiaTheme="minorEastAsia" w:cstheme="minorEastAsia"/>
          <w:szCs w:val="21"/>
        </w:rPr>
        <w:t xml:space="preserve">年第一版）》以及本项目的工程量清单设置围挡。</w:t>
      </w:r>
      <w:r/>
    </w:p>
    <w:p>
      <w:pPr>
        <w:pStyle w:val="799"/>
        <w:rPr>
          <w:rFonts w:asciiTheme="minorEastAsia" w:hAnsiTheme="minorEastAsia" w:eastAsiaTheme="minorEastAsia" w:cstheme="minorEastAsia"/>
        </w:rPr>
      </w:pPr>
      <w:r>
        <w:rPr>
          <w:rFonts w:asciiTheme="minorEastAsia" w:hAnsiTheme="minorEastAsia" w:eastAsiaTheme="minorEastAsia" w:cstheme="minorEastAsia"/>
        </w:rPr>
      </w:r>
      <w:r/>
    </w:p>
    <w:p>
      <w:pPr>
        <w:jc w:val="left"/>
        <w:tabs>
          <w:tab w:val="left" w:pos="685" w:leader="none"/>
        </w:tabs>
        <w:rPr>
          <w:rFonts w:asciiTheme="minorEastAsia" w:hAnsiTheme="minorEastAsia" w:eastAsiaTheme="minorEastAsia" w:cstheme="minorEastAsia"/>
          <w:sz w:val="20"/>
          <w:szCs w:val="20"/>
        </w:rPr>
      </w:pPr>
      <w:r/>
      <w:bookmarkStart w:id="593" w:name="_Toc179632787"/>
      <w:r/>
      <w:bookmarkStart w:id="594" w:name="_Toc152042551"/>
      <w:r/>
      <w:bookmarkStart w:id="595" w:name="_Toc152045769"/>
      <w:r>
        <w:rPr>
          <w:rStyle w:val="985"/>
          <w:rFonts w:hint="eastAsia" w:asciiTheme="minorEastAsia" w:hAnsiTheme="minorEastAsia" w:eastAsiaTheme="minorEastAsia" w:cstheme="minorEastAsia"/>
        </w:rPr>
        <w:t xml:space="preserve">附件：履约担保格式</w:t>
      </w:r>
      <w:bookmarkEnd w:id="593"/>
      <w:r/>
      <w:bookmarkEnd w:id="594"/>
      <w:r/>
      <w:bookmarkEnd w:id="595"/>
      <w:r/>
      <w:r/>
    </w:p>
    <w:p>
      <w:pPr>
        <w:ind w:firstLine="420"/>
        <w:jc w:val="left"/>
        <w:tabs>
          <w:tab w:val="left" w:pos="685" w:leader="none"/>
        </w:tabs>
        <w:rPr>
          <w:rFonts w:asciiTheme="minorEastAsia" w:hAnsiTheme="minorEastAsia" w:eastAsiaTheme="minorEastAsia" w:cstheme="minorEastAsia"/>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szCs w:val="21"/>
        </w:rPr>
        <w:t xml:space="preserve">按照《住房和城乡建设部关于印发工程保函示范文本的通知》（建市〔</w:t>
      </w:r>
      <w:r>
        <w:rPr>
          <w:rFonts w:hint="eastAsia" w:asciiTheme="minorEastAsia" w:hAnsiTheme="minorEastAsia" w:eastAsiaTheme="minorEastAsia" w:cstheme="minorEastAsia"/>
          <w:szCs w:val="21"/>
        </w:rPr>
        <w:t xml:space="preserve">2021</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11</w:t>
      </w:r>
      <w:r>
        <w:rPr>
          <w:rFonts w:hint="eastAsia" w:asciiTheme="minorEastAsia" w:hAnsiTheme="minorEastAsia" w:eastAsiaTheme="minorEastAsia" w:cstheme="minorEastAsia"/>
          <w:szCs w:val="21"/>
        </w:rPr>
        <w:t xml:space="preserve">号）中明确的格式递交</w:t>
      </w:r>
      <w:r/>
    </w:p>
    <w:p>
      <w:pPr>
        <w:pStyle w:val="764"/>
        <w:ind w:firstLine="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823"/>
        <w:rPr>
          <w:rFonts w:asciiTheme="minorEastAsia" w:hAnsiTheme="minorEastAsia" w:eastAsiaTheme="minorEastAsia" w:cstheme="minorEastAsia"/>
          <w:color w:val="auto"/>
        </w:rPr>
      </w:pPr>
      <w:r/>
      <w:bookmarkStart w:id="596" w:name="_Toc30120"/>
      <w:r/>
      <w:bookmarkStart w:id="597" w:name="_Toc30868"/>
      <w:r>
        <w:rPr>
          <w:rFonts w:hint="eastAsia" w:asciiTheme="minorEastAsia" w:hAnsiTheme="minorEastAsia" w:eastAsiaTheme="minorEastAsia" w:cstheme="minorEastAsia"/>
          <w:color w:val="auto"/>
        </w:rPr>
        <w:t xml:space="preserve">第十一章</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响应文件格式</w:t>
      </w:r>
      <w:bookmarkEnd w:id="596"/>
      <w:r/>
      <w:bookmarkEnd w:id="597"/>
      <w:r/>
      <w:r/>
    </w:p>
    <w:p>
      <w:pPr>
        <w:rPr>
          <w:rFonts w:asciiTheme="minorEastAsia" w:hAnsiTheme="minorEastAsia" w:eastAsiaTheme="minorEastAsia" w:cstheme="minorEastAsia"/>
          <w:b/>
          <w:bCs/>
          <w:sz w:val="28"/>
          <w:szCs w:val="28"/>
        </w:rPr>
      </w:pPr>
      <w:r>
        <w:rPr>
          <w:rFonts w:asciiTheme="minorEastAsia" w:hAnsiTheme="minorEastAsia" w:eastAsiaTheme="minorEastAsia" w:cstheme="minorEastAsia"/>
          <w:b/>
          <w:bCs/>
          <w:sz w:val="28"/>
          <w:szCs w:val="28"/>
        </w:rPr>
      </w:r>
      <w:r/>
    </w:p>
    <w:p>
      <w:pPr>
        <w:rPr>
          <w:rFonts w:asciiTheme="minorEastAsia" w:hAnsiTheme="minorEastAsia" w:eastAsiaTheme="minorEastAsia" w:cstheme="minorEastAsia"/>
          <w:b/>
          <w:bCs/>
          <w:sz w:val="52"/>
          <w:szCs w:val="52"/>
        </w:rPr>
      </w:pPr>
      <w:r>
        <w:rPr>
          <w:rFonts w:hint="eastAsia" w:asciiTheme="minorEastAsia" w:hAnsiTheme="minorEastAsia" w:eastAsiaTheme="minorEastAsia" w:cstheme="minorEastAsia"/>
          <w:b/>
          <w:sz w:val="24"/>
        </w:rPr>
        <w:t xml:space="preserve">（正本</w:t>
      </w:r>
      <w:r>
        <w:rPr>
          <w:rFonts w:hint="eastAsia" w:asciiTheme="minorEastAsia" w:hAnsiTheme="minorEastAsia" w:eastAsiaTheme="minorEastAsia" w:cstheme="minorEastAsia"/>
          <w:b/>
          <w:sz w:val="24"/>
        </w:rPr>
        <w:t xml:space="preserve">/</w:t>
      </w:r>
      <w:r>
        <w:rPr>
          <w:rFonts w:hint="eastAsia" w:asciiTheme="minorEastAsia" w:hAnsiTheme="minorEastAsia" w:eastAsiaTheme="minorEastAsia" w:cstheme="minorEastAsia"/>
          <w:b/>
          <w:sz w:val="24"/>
        </w:rPr>
        <w:t xml:space="preserve">副本）</w:t>
      </w:r>
      <w:r/>
    </w:p>
    <w:p>
      <w:pPr>
        <w:rPr>
          <w:rFonts w:asciiTheme="minorEastAsia" w:hAnsiTheme="minorEastAsia" w:eastAsiaTheme="minorEastAsia" w:cstheme="minorEastAsia"/>
          <w:b/>
          <w:bCs/>
          <w:sz w:val="52"/>
          <w:szCs w:val="52"/>
        </w:rPr>
      </w:pPr>
      <w:r>
        <w:rPr>
          <w:rFonts w:asciiTheme="minorEastAsia" w:hAnsiTheme="minorEastAsia" w:eastAsiaTheme="minorEastAsia" w:cstheme="minorEastAsia"/>
          <w:b/>
          <w:bCs/>
          <w:sz w:val="52"/>
          <w:szCs w:val="52"/>
        </w:rPr>
      </w:r>
      <w:r/>
    </w:p>
    <w:p>
      <w:pPr>
        <w:rPr>
          <w:rFonts w:asciiTheme="minorEastAsia" w:hAnsiTheme="minorEastAsia" w:eastAsiaTheme="minorEastAsia" w:cstheme="minorEastAsia"/>
          <w:b/>
          <w:bCs/>
          <w:sz w:val="52"/>
          <w:szCs w:val="52"/>
        </w:rPr>
      </w:pPr>
      <w:r>
        <w:rPr>
          <w:rFonts w:asciiTheme="minorEastAsia" w:hAnsiTheme="minorEastAsia" w:eastAsiaTheme="minorEastAsia" w:cstheme="minorEastAsia"/>
          <w:b/>
          <w:bCs/>
          <w:sz w:val="52"/>
          <w:szCs w:val="52"/>
        </w:rPr>
      </w:r>
      <w:r/>
    </w:p>
    <w:p>
      <w:pPr>
        <w:jc w:val="center"/>
        <w:spacing w:line="720" w:lineRule="exact"/>
        <w:rPr>
          <w:rFonts w:asciiTheme="minorEastAsia" w:hAnsiTheme="minorEastAsia" w:eastAsiaTheme="minorEastAsia" w:cstheme="minorEastAsia"/>
          <w:b/>
          <w:bCs/>
          <w:sz w:val="52"/>
          <w:szCs w:val="52"/>
        </w:rPr>
      </w:pPr>
      <w:r>
        <w:rPr>
          <w:rFonts w:hint="eastAsia" w:asciiTheme="minorEastAsia" w:hAnsiTheme="minorEastAsia" w:eastAsiaTheme="minorEastAsia" w:cstheme="minorEastAsia"/>
          <w:b/>
          <w:bCs/>
          <w:sz w:val="52"/>
          <w:szCs w:val="52"/>
        </w:rPr>
        <w:t xml:space="preserve">竞争性磋商响应文件</w:t>
      </w:r>
      <w:r/>
    </w:p>
    <w:p>
      <w:pPr>
        <w:rPr>
          <w:rFonts w:asciiTheme="minorEastAsia" w:hAnsiTheme="minorEastAsia" w:eastAsiaTheme="minorEastAsia" w:cstheme="minorEastAsia"/>
          <w:bCs/>
          <w:sz w:val="72"/>
        </w:rPr>
      </w:pPr>
      <w:r>
        <w:rPr>
          <w:rFonts w:asciiTheme="minorEastAsia" w:hAnsiTheme="minorEastAsia" w:eastAsiaTheme="minorEastAsia" w:cstheme="minorEastAsia"/>
          <w:bCs/>
          <w:sz w:val="72"/>
        </w:rPr>
      </w:r>
      <w:r/>
    </w:p>
    <w:p>
      <w:pPr>
        <w:rPr>
          <w:rFonts w:asciiTheme="minorEastAsia" w:hAnsiTheme="minorEastAsia" w:eastAsiaTheme="minorEastAsia" w:cstheme="minorEastAsia"/>
          <w:bCs/>
          <w:sz w:val="72"/>
        </w:rPr>
      </w:pPr>
      <w:r>
        <w:rPr>
          <w:rFonts w:asciiTheme="minorEastAsia" w:hAnsiTheme="minorEastAsia" w:eastAsiaTheme="minorEastAsia" w:cstheme="minorEastAsia"/>
          <w:bCs/>
          <w:sz w:val="72"/>
        </w:rPr>
      </w:r>
      <w:r/>
    </w:p>
    <w:p>
      <w:pPr>
        <w:rPr>
          <w:rFonts w:asciiTheme="minorEastAsia" w:hAnsiTheme="minorEastAsia" w:eastAsiaTheme="minorEastAsia" w:cstheme="minorEastAsia"/>
          <w:bCs/>
          <w:sz w:val="72"/>
        </w:rPr>
      </w:pPr>
      <w:r>
        <w:rPr>
          <w:rFonts w:asciiTheme="minorEastAsia" w:hAnsiTheme="minorEastAsia" w:eastAsiaTheme="minorEastAsia" w:cstheme="minorEastAsia"/>
          <w:bCs/>
          <w:sz w:val="72"/>
        </w:rPr>
      </w:r>
      <w:r/>
    </w:p>
    <w:p>
      <w:pPr>
        <w:ind w:firstLine="472"/>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项目编号：</w:t>
      </w:r>
      <w:r/>
    </w:p>
    <w:p>
      <w:pPr>
        <w:ind w:firstLine="482"/>
        <w:spacing w:line="5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
          <w:bCs/>
          <w:sz w:val="24"/>
        </w:rPr>
        <w:t xml:space="preserve">项目名称：</w:t>
      </w:r>
      <w:r/>
    </w:p>
    <w:p>
      <w:pPr>
        <w:ind w:firstLine="482"/>
        <w:spacing w:line="5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 </w:t>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响应单位名称：</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rPr>
        <w:t xml:space="preserve">（盖单位章）</w:t>
      </w:r>
      <w:r/>
    </w:p>
    <w:p>
      <w:pPr>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日</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rPr>
        <w:t xml:space="preserve">期：</w:t>
      </w:r>
      <w:r>
        <w:rPr>
          <w:rFonts w:hint="eastAsia" w:asciiTheme="minorEastAsia" w:hAnsiTheme="minorEastAsia" w:eastAsiaTheme="minorEastAsia" w:cstheme="minorEastAsia"/>
          <w:b/>
          <w:sz w:val="24"/>
        </w:rPr>
        <w:t xml:space="preserve"> </w:t>
      </w:r>
      <w:r/>
    </w:p>
    <w:p>
      <w:pPr>
        <w:rPr>
          <w:rFonts w:asciiTheme="minorEastAsia" w:hAnsiTheme="minorEastAsia" w:eastAsiaTheme="minorEastAsia" w:cstheme="minorEastAsia"/>
          <w:b/>
          <w:bCs/>
          <w:sz w:val="44"/>
          <w:szCs w:val="44"/>
        </w:rPr>
      </w:pPr>
      <w:r>
        <w:rPr>
          <w:rFonts w:asciiTheme="minorEastAsia" w:hAnsiTheme="minorEastAsia" w:eastAsiaTheme="minorEastAsia" w:cstheme="minorEastAsia"/>
          <w:b/>
          <w:bCs/>
          <w:sz w:val="44"/>
          <w:szCs w:val="44"/>
        </w:rPr>
      </w:r>
      <w:r/>
    </w:p>
    <w:p>
      <w:pPr>
        <w:rPr>
          <w:rFonts w:asciiTheme="minorEastAsia" w:hAnsiTheme="minorEastAsia" w:eastAsiaTheme="minorEastAsia" w:cstheme="minorEastAsia"/>
          <w:bCs/>
          <w:sz w:val="36"/>
          <w:szCs w:val="36"/>
        </w:rPr>
      </w:pPr>
      <w:r>
        <w:rPr>
          <w:rFonts w:asciiTheme="minorEastAsia" w:hAnsiTheme="minorEastAsia" w:eastAsiaTheme="minorEastAsia" w:cstheme="minorEastAsia"/>
          <w:bCs/>
          <w:sz w:val="36"/>
          <w:szCs w:val="36"/>
        </w:rPr>
      </w:r>
      <w:r/>
    </w:p>
    <w:p>
      <w:pPr>
        <w:spacing w:line="500" w:lineRule="exact"/>
        <w:rPr>
          <w:rFonts w:asciiTheme="minorEastAsia" w:hAnsiTheme="minorEastAsia" w:eastAsiaTheme="minorEastAsia" w:cstheme="minorEastAsia"/>
          <w:b/>
          <w:spacing w:val="20"/>
          <w:sz w:val="24"/>
        </w:rPr>
      </w:pPr>
      <w:r>
        <w:rPr>
          <w:rFonts w:asciiTheme="minorEastAsia" w:hAnsiTheme="minorEastAsia" w:eastAsiaTheme="minorEastAsia" w:cstheme="minorEastAsia"/>
          <w:b/>
          <w:spacing w:val="20"/>
          <w:sz w:val="24"/>
        </w:rPr>
      </w:r>
      <w:r/>
    </w:p>
    <w:p>
      <w:pPr>
        <w:spacing w:line="520" w:lineRule="exac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520" w:lineRule="exact"/>
        <w:rPr>
          <w:rFonts w:asciiTheme="minorEastAsia" w:hAnsiTheme="minorEastAsia" w:eastAsiaTheme="minorEastAsia" w:cstheme="minorEastAsia"/>
          <w:b/>
          <w:spacing w:val="20"/>
          <w:szCs w:val="21"/>
        </w:rPr>
      </w:pPr>
      <w:r>
        <w:rPr>
          <w:rFonts w:asciiTheme="minorEastAsia" w:hAnsiTheme="minorEastAsia" w:eastAsiaTheme="minorEastAsia" w:cstheme="minorEastAsia"/>
          <w:b/>
          <w:spacing w:val="20"/>
          <w:szCs w:val="21"/>
        </w:rPr>
      </w:r>
      <w:r/>
    </w:p>
    <w:p>
      <w:pPr>
        <w:pStyle w:val="1060"/>
        <w:spacing w:before="240" w:after="120" w:line="800" w:lineRule="exac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32"/>
        </w:rPr>
        <w:br w:type="page" w:clear="all"/>
      </w:r>
      <w:r>
        <w:rPr>
          <w:rFonts w:hint="eastAsia" w:asciiTheme="minorEastAsia" w:hAnsiTheme="minorEastAsia" w:eastAsiaTheme="minorEastAsia" w:cstheme="minorEastAsia"/>
          <w:b/>
          <w:bCs/>
          <w:sz w:val="24"/>
          <w:szCs w:val="21"/>
        </w:rPr>
        <w:t xml:space="preserve">附件一</w:t>
      </w:r>
      <w:r/>
    </w:p>
    <w:p>
      <w:pPr>
        <w:pStyle w:val="823"/>
        <w:rPr>
          <w:rFonts w:asciiTheme="minorEastAsia" w:hAnsiTheme="minorEastAsia" w:eastAsiaTheme="minorEastAsia" w:cstheme="minorEastAsia"/>
          <w:bCs/>
          <w:color w:val="auto"/>
          <w:sz w:val="32"/>
          <w:szCs w:val="18"/>
        </w:rPr>
      </w:pPr>
      <w:r>
        <w:rPr>
          <w:rFonts w:hint="eastAsia" w:asciiTheme="minorEastAsia" w:hAnsiTheme="minorEastAsia" w:eastAsiaTheme="minorEastAsia" w:cstheme="minorEastAsia"/>
          <w:color w:val="auto"/>
          <w:sz w:val="32"/>
          <w:szCs w:val="18"/>
        </w:rPr>
        <w:t xml:space="preserve">磋商报价表</w:t>
      </w:r>
      <w:r/>
    </w:p>
    <w:p>
      <w:pPr>
        <w:pStyle w:val="1058"/>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 xml:space="preserve">货币单位：人民币元</w:t>
      </w:r>
      <w:r/>
    </w:p>
    <w:p>
      <w:pPr>
        <w:pStyle w:val="1058"/>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sz w:val="24"/>
          <w:szCs w:val="24"/>
        </w:rPr>
        <w:t xml:space="preserve">        </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tcPr>
          <w:p>
            <w:pPr>
              <w:pStyle w:val="106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tcPr>
          <w:p>
            <w:pPr>
              <w:pStyle w:val="106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tcPr>
          <w:p>
            <w:pPr>
              <w:pStyle w:val="106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tcPr>
          <w:p>
            <w:pPr>
              <w:pStyle w:val="106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2" w:space="0"/>
              <w:left w:val="single" w:color="000000" w:sz="2" w:space="0"/>
              <w:right w:val="single" w:color="000000" w:sz="2" w:space="0"/>
            </w:tcBorders>
            <w:tcW w:w="2509" w:type="dxa"/>
            <w:vAlign w:val="center"/>
            <w:textDirection w:val="lrTb"/>
            <w:noWrap/>
          </w:tcPr>
          <w:p>
            <w:pPr>
              <w:pStyle w:val="106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tcPr>
          <w:p>
            <w:pPr>
              <w:pStyle w:val="106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tcPr>
          <w:p>
            <w:pPr>
              <w:pStyle w:val="106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tcPr>
          <w:p>
            <w:pPr>
              <w:pStyle w:val="1060"/>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105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报价说明：</w:t>
      </w:r>
      <w:r/>
    </w:p>
    <w:p>
      <w:pPr>
        <w:pStyle w:val="105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t xml:space="preserve">、报价包括完成项目的所有费用。采购人不再支付报价以外的任何费用。</w:t>
      </w:r>
      <w:r/>
    </w:p>
    <w:p>
      <w:pPr>
        <w:pStyle w:val="105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、报价以总价为准，大小写不一致以大写为准；</w:t>
      </w:r>
      <w:r/>
    </w:p>
    <w:p>
      <w:pPr>
        <w:pStyle w:val="105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、偏离说明：详见《偏离表》；</w:t>
      </w:r>
      <w:r/>
    </w:p>
    <w:p>
      <w:pPr>
        <w:pStyle w:val="105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、如最后报价未列明单价，则最后所报各项单价计算方法为：（最后报价</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最初报价）</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各项最初报价的单价。</w:t>
      </w:r>
      <w:r/>
    </w:p>
    <w:p>
      <w:pPr>
        <w:pStyle w:val="1058"/>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58"/>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供应商（电子签章）：</w:t>
      </w:r>
      <w:r/>
    </w:p>
    <w:p>
      <w:pPr>
        <w:pStyle w:val="823"/>
        <w:jc w:val="left"/>
        <w:rPr>
          <w:rFonts w:asciiTheme="minorEastAsia" w:hAnsiTheme="minorEastAsia" w:eastAsiaTheme="minorEastAsia" w:cstheme="minorEastAsia"/>
          <w:bCs/>
          <w:color w:val="auto"/>
          <w:sz w:val="24"/>
          <w:szCs w:val="24"/>
        </w:rPr>
      </w:pPr>
      <w:r/>
      <w:bookmarkStart w:id="598" w:name="_Toc17349"/>
      <w:r/>
      <w:bookmarkStart w:id="599" w:name="_Toc21151"/>
      <w:r>
        <w:rPr>
          <w:rFonts w:hint="eastAsia" w:asciiTheme="minorEastAsia" w:hAnsiTheme="minorEastAsia" w:eastAsiaTheme="minorEastAsia" w:cstheme="minorEastAsia"/>
          <w:bCs/>
          <w:color w:val="auto"/>
          <w:sz w:val="24"/>
          <w:szCs w:val="24"/>
        </w:rPr>
        <w:br w:type="page" w:clear="all"/>
      </w:r>
      <w:r>
        <w:rPr>
          <w:rFonts w:hint="eastAsia" w:asciiTheme="minorEastAsia" w:hAnsiTheme="minorEastAsia" w:eastAsiaTheme="minorEastAsia" w:cstheme="minorEastAsia"/>
          <w:bCs/>
          <w:color w:val="auto"/>
          <w:sz w:val="24"/>
          <w:szCs w:val="24"/>
        </w:rPr>
        <w:t xml:space="preserve">附件二</w:t>
      </w:r>
      <w:bookmarkEnd w:id="598"/>
      <w:r/>
      <w:bookmarkEnd w:id="599"/>
      <w:r/>
      <w:r/>
    </w:p>
    <w:p>
      <w:pPr>
        <w:pStyle w:val="823"/>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已标价工程量清单</w:t>
      </w:r>
      <w:r/>
    </w:p>
    <w:p>
      <w:pPr>
        <w:pStyle w:val="1058"/>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本次为首次报价</w:t>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sz w:val="24"/>
          <w:szCs w:val="24"/>
        </w:rPr>
        <w:t xml:space="preserve">      </w:t>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须附详细工程量清单。</w:t>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供应商（电子签章）：</w:t>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法定代表人或供应商授权代表（签名或印鉴）：</w:t>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．如果按单价计算的结果与总价不一致，以总价为准。</w:t>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．如果不提供详细分项报价将视为没有实质性响应。</w:t>
      </w:r>
      <w:r/>
    </w:p>
    <w:p>
      <w:pPr>
        <w:pStyle w:val="1058"/>
        <w:spacing w:before="0"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w:t>
      </w:r>
      <w:r>
        <w:rPr>
          <w:rFonts w:hint="eastAsia" w:asciiTheme="minorEastAsia" w:hAnsiTheme="minorEastAsia" w:eastAsiaTheme="minorEastAsia" w:cstheme="minorEastAsia"/>
          <w:sz w:val="24"/>
          <w:szCs w:val="24"/>
        </w:rPr>
        <w:t xml:space="preserve">供应商对以上数据的真实性负责。</w:t>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before="0" w:after="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60"/>
        <w:spacing w:before="360" w:after="100" w:afterAutospacing="1" w:line="38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br w:type="page" w:clear="all"/>
      </w:r>
      <w:r>
        <w:rPr>
          <w:rFonts w:hint="eastAsia" w:asciiTheme="minorEastAsia" w:hAnsiTheme="minorEastAsia" w:eastAsiaTheme="minorEastAsia" w:cstheme="minorEastAsia"/>
          <w:b/>
          <w:bCs/>
          <w:sz w:val="24"/>
        </w:rPr>
        <w:t xml:space="preserve">附件三</w:t>
      </w:r>
      <w:r/>
    </w:p>
    <w:p>
      <w:pPr>
        <w:pStyle w:val="823"/>
        <w:spacing w:line="380" w:lineRule="exact"/>
        <w:rPr>
          <w:rFonts w:asciiTheme="minorEastAsia" w:hAnsiTheme="minorEastAsia" w:eastAsiaTheme="minorEastAsia" w:cstheme="minorEastAsia"/>
          <w:bCs/>
          <w:color w:val="auto"/>
          <w:szCs w:val="24"/>
        </w:rPr>
      </w:pPr>
      <w:r/>
      <w:bookmarkStart w:id="600" w:name="_Toc18211"/>
      <w:r/>
      <w:bookmarkStart w:id="601" w:name="_Toc5756"/>
      <w:r/>
      <w:bookmarkStart w:id="602" w:name="_Toc6273"/>
      <w:r>
        <w:rPr>
          <w:rFonts w:hint="eastAsia" w:asciiTheme="minorEastAsia" w:hAnsiTheme="minorEastAsia" w:eastAsiaTheme="minorEastAsia" w:cstheme="minorEastAsia"/>
          <w:color w:val="auto"/>
        </w:rPr>
        <w:t xml:space="preserve">承</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诺</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书</w:t>
      </w:r>
      <w:bookmarkEnd w:id="600"/>
      <w:r/>
      <w:bookmarkEnd w:id="601"/>
      <w:r/>
      <w:bookmarkEnd w:id="602"/>
      <w:r/>
      <w:r/>
    </w:p>
    <w:p>
      <w:pPr>
        <w:pStyle w:val="1058"/>
        <w:spacing w:line="3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 xml:space="preserve">（采购人）</w:t>
      </w:r>
      <w:r>
        <w:rPr>
          <w:rFonts w:hint="eastAsia" w:asciiTheme="minorEastAsia" w:hAnsiTheme="minorEastAsia" w:eastAsiaTheme="minorEastAsia" w:cstheme="minorEastAsia"/>
          <w:sz w:val="24"/>
          <w:szCs w:val="24"/>
        </w:rPr>
        <w:t xml:space="preserve">：</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根据贵方《</w:t>
      </w:r>
      <w:r>
        <w:rPr>
          <w:rFonts w:hint="eastAsia" w:asciiTheme="minorEastAsia" w:hAnsiTheme="minorEastAsia" w:eastAsiaTheme="minorEastAsia" w:cstheme="minorEastAsia"/>
          <w:bCs/>
          <w:sz w:val="22"/>
          <w:szCs w:val="22"/>
        </w:rPr>
        <w:t xml:space="preserve">磋商文件</w:t>
      </w:r>
      <w:r>
        <w:rPr>
          <w:rFonts w:hint="eastAsia" w:asciiTheme="minorEastAsia" w:hAnsiTheme="minorEastAsia" w:eastAsiaTheme="minorEastAsia" w:cstheme="minorEastAsia"/>
          <w:sz w:val="22"/>
          <w:szCs w:val="22"/>
        </w:rPr>
        <w:t xml:space="preserve">》（项目编号：</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rPr>
        <w:t xml:space="preserve">）要求，本供应商正式提交以下首次响应文件。</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我单位符合《中华人民共和国政府采购法》第二十二条的规定，符合本项目供应商资格要求。</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我单位按照磋商文件的要求编制响应文件，并对其提交的响应文件的真实性、合法性承担法律责任。</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供应</w:t>
      </w:r>
      <w:r>
        <w:rPr>
          <w:rFonts w:hint="eastAsia" w:asciiTheme="minorEastAsia" w:hAnsiTheme="minorEastAsia" w:eastAsiaTheme="minorEastAsia" w:cstheme="minorEastAsia"/>
          <w:sz w:val="22"/>
          <w:szCs w:val="22"/>
        </w:rPr>
        <w:t xml:space="preserve">商兹宣布</w:t>
      </w:r>
      <w:r>
        <w:rPr>
          <w:rFonts w:hint="eastAsia" w:asciiTheme="minorEastAsia" w:hAnsiTheme="minorEastAsia" w:eastAsiaTheme="minorEastAsia" w:cstheme="minorEastAsia"/>
          <w:sz w:val="22"/>
          <w:szCs w:val="22"/>
        </w:rPr>
        <w:t xml:space="preserve">同意如下</w:t>
      </w:r>
      <w:r>
        <w:rPr>
          <w:rFonts w:hint="eastAsia" w:asciiTheme="minorEastAsia" w:hAnsiTheme="minorEastAsia" w:eastAsiaTheme="minorEastAsia" w:cstheme="minorEastAsia"/>
          <w:sz w:val="22"/>
          <w:szCs w:val="22"/>
        </w:rPr>
        <w:t xml:space="preserve">: </w:t>
      </w:r>
      <w:r/>
    </w:p>
    <w:p>
      <w:pPr>
        <w:pStyle w:val="1087"/>
        <w:ind w:firstLine="480"/>
        <w:spacing w:line="320" w:lineRule="exact"/>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3134360</wp:posOffset>
                </wp:positionH>
                <wp:positionV relativeFrom="paragraph">
                  <wp:posOffset>297180</wp:posOffset>
                </wp:positionV>
                <wp:extent cx="0" cy="0"/>
                <wp:effectExtent l="0" t="0" r="0" b="0"/>
                <wp:wrapNone/>
                <wp:docPr id="3" name="矩形 4"/>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2" o:spid="_x0000_s2" o:spt="1" type="#_x0000_t1" style="position:absolute;z-index:251659264;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2"/>
          <w:szCs w:val="22"/>
        </w:rPr>
        <w:t xml:space="preserve">一、完全承担根据《磋商文件》规定完成合同的责任和义务（如有偏离，将全部填写在偏离表中）。</w:t>
      </w:r>
      <w:r/>
    </w:p>
    <w:p>
      <w:pPr>
        <w:pStyle w:val="1087"/>
        <w:ind w:firstLine="480"/>
        <w:spacing w:line="320" w:lineRule="exact"/>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矩形 6"/>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Theme="minorEastAsia" w:hAnsiTheme="minorEastAsia" w:eastAsiaTheme="minorEastAsia" w:cstheme="minorEastAsia"/>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矩形 7"/>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5" o:spid="_x0000_s5"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hint="eastAsia" w:asciiTheme="minorEastAsia" w:hAnsiTheme="minorEastAsia" w:eastAsiaTheme="minorEastAsia" w:cstheme="minorEastAsia"/>
          <w:sz w:val="22"/>
          <w:szCs w:val="22"/>
        </w:rPr>
        <w:t xml:space="preserve">二、保证所提供的响应文件及所有材料的真实、合法、有效，并对其负责。</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三、已详细审核竞争性磋商文件（含竞争性磋商文件的澄清或者修改），本供应</w:t>
      </w:r>
      <w:r>
        <w:rPr>
          <w:rFonts w:hint="eastAsia" w:asciiTheme="minorEastAsia" w:hAnsiTheme="minorEastAsia" w:eastAsiaTheme="minorEastAsia" w:cstheme="minorEastAsia"/>
          <w:sz w:val="22"/>
          <w:szCs w:val="22"/>
        </w:rPr>
        <w:t xml:space="preserve">商完全</w:t>
      </w:r>
      <w:r>
        <w:rPr>
          <w:rFonts w:hint="eastAsia" w:asciiTheme="minorEastAsia" w:hAnsiTheme="minorEastAsia" w:eastAsiaTheme="minorEastAsia" w:cstheme="minorEastAsia"/>
          <w:sz w:val="22"/>
          <w:szCs w:val="22"/>
        </w:rPr>
        <w:t xml:space="preserve">理解并同意放弃对这方面不明及误解的权利。</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四、报价有效期为</w:t>
      </w:r>
      <w:r>
        <w:rPr>
          <w:rFonts w:hint="eastAsia" w:asciiTheme="minorEastAsia" w:hAnsiTheme="minorEastAsia" w:eastAsiaTheme="minorEastAsia" w:cstheme="minorEastAsia"/>
          <w:sz w:val="22"/>
          <w:szCs w:val="22"/>
        </w:rPr>
        <w:t xml:space="preserve">60</w:t>
      </w:r>
      <w:r>
        <w:rPr>
          <w:rFonts w:hint="eastAsia" w:asciiTheme="minorEastAsia" w:hAnsiTheme="minorEastAsia" w:eastAsiaTheme="minorEastAsia" w:cstheme="minorEastAsia"/>
          <w:sz w:val="22"/>
          <w:szCs w:val="22"/>
        </w:rPr>
        <w:t xml:space="preserve">日。</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五、同意向贵方提供贵方可能要求的与本次磋商采购有关的任何证据或资料。</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六、完全理解贵方不一定要接受最低的报价或收到的任何报价。</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七、本公司拟派往本工程的项目经理现阶段没有担任其</w:t>
      </w:r>
      <w:r>
        <w:rPr>
          <w:rFonts w:hint="eastAsia" w:asciiTheme="minorEastAsia" w:hAnsiTheme="minorEastAsia" w:eastAsiaTheme="minorEastAsia" w:cstheme="minorEastAsia"/>
          <w:sz w:val="22"/>
          <w:szCs w:val="22"/>
        </w:rPr>
        <w:t xml:space="preserve">他在建建设工程项目的项目经理。</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八、本公司并未发生重大工程质量、安全生产事故，被有关部门暂停投标资格并在暂停期内的。</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九、如我单位被确定为中标、成交供应商，代理机构有权将我单位本项目响应文件中的《中小企业声明函》（如有），《残疾人福利性单位声明函》（如有）和我单位注册所在县扶贫部门出具的聘用建档立</w:t>
      </w:r>
      <w:r>
        <w:rPr>
          <w:rFonts w:hint="eastAsia" w:asciiTheme="minorEastAsia" w:hAnsiTheme="minorEastAsia" w:eastAsiaTheme="minorEastAsia" w:cstheme="minorEastAsia"/>
          <w:sz w:val="22"/>
          <w:szCs w:val="22"/>
        </w:rPr>
        <w:t xml:space="preserve">卡贫困</w:t>
      </w:r>
      <w:r>
        <w:rPr>
          <w:rFonts w:hint="eastAsia" w:asciiTheme="minorEastAsia" w:hAnsiTheme="minorEastAsia" w:eastAsiaTheme="minorEastAsia" w:cstheme="minorEastAsia"/>
          <w:sz w:val="22"/>
          <w:szCs w:val="22"/>
        </w:rPr>
        <w:t xml:space="preserve">人员具体数量的证明（如有）作为《中标（成交）结果公告》的附件予以公告。</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十、如我方成交：</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rPr>
        <w:t xml:space="preserve">）我方承诺在收到成交通知书后，在成交通知书规定的期限内与你方签订合同。</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rPr>
        <w:t xml:space="preserve">）随同本响应函递交的磋商报价表是本响应</w:t>
      </w:r>
      <w:r>
        <w:rPr>
          <w:rFonts w:hint="eastAsia" w:asciiTheme="minorEastAsia" w:hAnsiTheme="minorEastAsia" w:eastAsiaTheme="minorEastAsia" w:cstheme="minorEastAsia"/>
          <w:sz w:val="22"/>
          <w:szCs w:val="22"/>
        </w:rPr>
        <w:t xml:space="preserve">函的组成部分，对我方构成约束力。</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rPr>
        <w:t xml:space="preserve">）我方承诺按照采购文件规定向你方递交履约担保。</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rPr>
        <w:t xml:space="preserve">）我方承诺在合同约定的期限内完成全部合同内容。</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十一、本公司拟派往本工程的项目负责人未同时在两个或者两个以上单位受聘或者执业。</w:t>
      </w:r>
      <w:r/>
    </w:p>
    <w:p>
      <w:pPr>
        <w:pStyle w:val="1087"/>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十二、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且同意提供贵方可能要求的与其投标有关的一切数据或资料。</w:t>
      </w:r>
      <w:r/>
    </w:p>
    <w:p>
      <w:pPr>
        <w:pStyle w:val="1058"/>
        <w:ind w:right="29" w:firstLine="480"/>
        <w:spacing w:line="320" w:lineRule="exact"/>
        <w:rPr>
          <w:rFonts w:asciiTheme="minorEastAsia" w:hAnsiTheme="minorEastAsia" w:eastAsiaTheme="minorEastAsia" w:cstheme="minorEastAsia"/>
          <w:sz w:val="22"/>
          <w:szCs w:val="22"/>
        </w:rPr>
      </w:pPr>
      <w:r>
        <w:rPr>
          <w:rFonts w:asciiTheme="minorEastAsia" w:hAnsiTheme="minorEastAsia" w:eastAsiaTheme="minorEastAsia" w:cstheme="minorEastAsia"/>
          <w:sz w:val="22"/>
          <w:szCs w:val="22"/>
        </w:rPr>
      </w:r>
      <w:r/>
    </w:p>
    <w:p>
      <w:pPr>
        <w:pStyle w:val="1058"/>
        <w:ind w:right="29"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供应商（电子签章）：</w:t>
      </w:r>
      <w:r/>
    </w:p>
    <w:p>
      <w:pPr>
        <w:pStyle w:val="1058"/>
        <w:ind w:right="29"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法定代表人或授权代表（签名或印鉴）：</w:t>
      </w:r>
      <w:r/>
    </w:p>
    <w:p>
      <w:pPr>
        <w:pStyle w:val="1058"/>
        <w:ind w:right="29"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w:t>
      </w:r>
      <w:r/>
    </w:p>
    <w:p>
      <w:pPr>
        <w:pStyle w:val="1058"/>
        <w:ind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移动电话：</w:t>
      </w:r>
      <w:r/>
    </w:p>
    <w:p>
      <w:pPr>
        <w:pStyle w:val="1060"/>
        <w:ind w:right="28" w:firstLine="480"/>
        <w:spacing w:line="3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日期：</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rPr>
        <w:t xml:space="preserve">年</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rPr>
        <w:t xml:space="preserve">月</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rPr>
        <w:t xml:space="preserve">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6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附件四</w:t>
      </w:r>
      <w:r/>
    </w:p>
    <w:p>
      <w:pPr>
        <w:pStyle w:val="823"/>
        <w:rPr>
          <w:rFonts w:asciiTheme="minorEastAsia" w:hAnsiTheme="minorEastAsia" w:eastAsiaTheme="minorEastAsia" w:cstheme="minorEastAsia"/>
          <w:color w:val="auto"/>
          <w:szCs w:val="24"/>
        </w:rPr>
      </w:pPr>
      <w:r/>
      <w:bookmarkStart w:id="603" w:name="_Toc23499"/>
      <w:r/>
      <w:bookmarkStart w:id="604" w:name="_Toc30554"/>
      <w:r/>
      <w:bookmarkStart w:id="605" w:name="_Toc21294"/>
      <w:r>
        <w:rPr>
          <w:rFonts w:hint="eastAsia" w:asciiTheme="minorEastAsia" w:hAnsiTheme="minorEastAsia" w:eastAsiaTheme="minorEastAsia" w:cstheme="minorEastAsia"/>
          <w:color w:val="auto"/>
        </w:rPr>
        <w:t xml:space="preserve">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偏</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离</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表</w:t>
      </w:r>
      <w:bookmarkEnd w:id="603"/>
      <w:r/>
      <w:bookmarkEnd w:id="604"/>
      <w:r/>
      <w:bookmarkEnd w:id="605"/>
      <w:r/>
      <w:r/>
    </w:p>
    <w:p>
      <w:pPr>
        <w:pStyle w:val="1058"/>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pStyle w:val="1058"/>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pStyle w:val="1058"/>
        <w:spacing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528"/>
        <w:gridCol w:w="998"/>
        <w:gridCol w:w="4438"/>
        <w:gridCol w:w="1780"/>
        <w:gridCol w:w="1467"/>
        <w:gridCol w:w="52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ind w:firstLine="0"/>
              <w:jc w:val="center"/>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（正</w:t>
            </w:r>
            <w:r>
              <w:rPr>
                <w:rFonts w:hint="eastAsia" w:asciiTheme="minorEastAsia" w:hAnsiTheme="minorEastAsia" w:eastAsiaTheme="minorEastAsia" w:cstheme="minorEastAsia"/>
                <w:caps/>
                <w:sz w:val="24"/>
                <w:szCs w:val="24"/>
              </w:rPr>
              <w:t xml:space="preserve">/</w:t>
            </w:r>
            <w:r>
              <w:rPr>
                <w:rFonts w:hint="eastAsia" w:asciiTheme="minorEastAsia" w:hAnsiTheme="minorEastAsia" w:eastAsiaTheme="minorEastAsia" w:cstheme="minorEastAsia"/>
                <w:caps/>
                <w:sz w:val="24"/>
                <w:szCs w:val="24"/>
              </w:rPr>
              <w:t xml:space="preserve">负</w:t>
            </w:r>
            <w:r>
              <w:rPr>
                <w:rFonts w:hint="eastAsia" w:asciiTheme="minorEastAsia" w:hAnsiTheme="minorEastAsia" w:eastAsiaTheme="minorEastAsia" w:cstheme="minorEastAsia"/>
                <w:caps/>
                <w:sz w:val="24"/>
                <w:szCs w:val="24"/>
              </w:rPr>
              <w:t xml:space="preserve">/</w:t>
            </w:r>
            <w:r>
              <w:rPr>
                <w:rFonts w:hint="eastAsia" w:asciiTheme="minorEastAsia" w:hAnsiTheme="minorEastAsia" w:eastAsiaTheme="minorEastAsia" w:cstheme="minorEastAsia"/>
                <w:caps/>
                <w:sz w:val="24"/>
                <w:szCs w:val="24"/>
              </w:rPr>
              <w:t xml:space="preserve">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ind w:firstLine="0"/>
              <w:jc w:val="center"/>
              <w:spacing w:line="240" w:lineRule="auto"/>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ind w:firstLine="0"/>
              <w:jc w:val="both"/>
              <w:rPr>
                <w:rFonts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jc w:val="center"/>
              <w:rPr>
                <w:rFonts w:asciiTheme="minorEastAsia" w:hAnsiTheme="minorEastAsia" w:eastAsiaTheme="minorEastAsia" w:cstheme="minorEastAsia"/>
                <w:caps/>
                <w:sz w:val="24"/>
                <w:szCs w:val="24"/>
              </w:rPr>
            </w:pPr>
            <w:r>
              <w:rPr>
                <w:rFonts w:asciiTheme="minorEastAsia" w:hAnsiTheme="minorEastAsia" w:eastAsiaTheme="minorEastAsia" w:cstheme="minorEastAsia"/>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ind w:firstLine="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pStyle w:val="1058"/>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pStyle w:val="1058"/>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58"/>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58"/>
        <w:ind w:right="29" w:firstLine="480"/>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1058"/>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供应商（电子签章）：</w:t>
      </w:r>
      <w:r/>
    </w:p>
    <w:p>
      <w:pPr>
        <w:pStyle w:val="1058"/>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法定代表人（签名或印鉴）：</w:t>
      </w:r>
      <w:r/>
    </w:p>
    <w:p>
      <w:pPr>
        <w:pStyle w:val="1058"/>
        <w:ind w:right="29"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106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60"/>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1"/>
        <w:rPr>
          <w:rFonts w:asciiTheme="minorEastAsia" w:hAnsiTheme="minorEastAsia" w:eastAsiaTheme="minorEastAsia" w:cstheme="minorEastAsia"/>
        </w:rPr>
      </w:pPr>
      <w:r>
        <w:rPr>
          <w:rFonts w:asciiTheme="minorEastAsia" w:hAnsiTheme="minorEastAsia" w:eastAsiaTheme="minorEastAsia" w:cstheme="minorEastAsia"/>
        </w:rPr>
      </w:r>
      <w:r/>
    </w:p>
    <w:p>
      <w:pPr>
        <w:pStyle w:val="1060"/>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b/>
          <w:sz w:val="24"/>
        </w:rPr>
        <w:t xml:space="preserve">附件五</w:t>
      </w:r>
      <w:r/>
    </w:p>
    <w:p>
      <w:pPr>
        <w:pStyle w:val="1060"/>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823"/>
        <w:rPr>
          <w:rFonts w:asciiTheme="minorEastAsia" w:hAnsiTheme="minorEastAsia" w:eastAsiaTheme="minorEastAsia" w:cstheme="minorEastAsia"/>
          <w:color w:val="auto"/>
        </w:rPr>
      </w:pPr>
      <w:r/>
      <w:bookmarkStart w:id="606" w:name="_Toc735"/>
      <w:r/>
      <w:bookmarkStart w:id="607" w:name="_Toc14231"/>
      <w:r/>
      <w:bookmarkStart w:id="608" w:name="_Toc6957"/>
      <w:r>
        <w:rPr>
          <w:rFonts w:hint="eastAsia" w:asciiTheme="minorEastAsia" w:hAnsiTheme="minorEastAsia" w:eastAsiaTheme="minorEastAsia" w:cstheme="minorEastAsia"/>
          <w:color w:val="auto"/>
        </w:rPr>
        <w:t xml:space="preserve">授</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权</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委</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托</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rPr>
        <w:t xml:space="preserve">书</w:t>
      </w:r>
      <w:bookmarkEnd w:id="606"/>
      <w:r/>
      <w:bookmarkEnd w:id="607"/>
      <w:r/>
      <w:bookmarkEnd w:id="608"/>
      <w:r/>
      <w:r/>
    </w:p>
    <w:p>
      <w:pPr>
        <w:pStyle w:val="1060"/>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spacing w:line="3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spacing w:line="48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（采购人）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pStyle w:val="1060"/>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我（姓名）系</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供应商单位全称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法定代表人，现授权委托</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姓名</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为我的代理人，以本单位的名义参加贵公司组织的</w:t>
      </w:r>
      <w:r>
        <w:rPr>
          <w:rFonts w:hint="eastAsia" w:asciiTheme="minorEastAsia" w:hAnsiTheme="minorEastAsia" w:eastAsiaTheme="minorEastAsia" w:cstheme="minorEastAsia"/>
          <w:bCs/>
          <w:sz w:val="24"/>
        </w:rPr>
        <w:t xml:space="preserve">采购项目的</w:t>
      </w:r>
      <w:r>
        <w:rPr>
          <w:rFonts w:hint="eastAsia" w:asciiTheme="minorEastAsia" w:hAnsiTheme="minorEastAsia" w:eastAsiaTheme="minorEastAsia" w:cstheme="minorEastAsia"/>
          <w:sz w:val="24"/>
        </w:rPr>
        <w:t xml:space="preserve">磋商活动</w:t>
      </w:r>
      <w:r>
        <w:rPr>
          <w:rFonts w:hint="eastAsia" w:asciiTheme="minorEastAsia" w:hAnsiTheme="minorEastAsia" w:eastAsiaTheme="minorEastAsia" w:cstheme="minorEastAsia"/>
          <w:bCs/>
          <w:sz w:val="24"/>
        </w:rPr>
        <w:t xml:space="preserve">，授权代理人所签署的一切文件和处理与之有关的</w:t>
      </w:r>
      <w:r>
        <w:rPr>
          <w:rFonts w:hint="eastAsia" w:asciiTheme="minorEastAsia" w:hAnsiTheme="minorEastAsia" w:eastAsiaTheme="minorEastAsia" w:cstheme="minorEastAsia"/>
          <w:sz w:val="24"/>
        </w:rPr>
        <w:t xml:space="preserve">一切事务，我单位均予承认，但代理人无转委托权。</w:t>
      </w:r>
      <w:r/>
    </w:p>
    <w:p>
      <w:pPr>
        <w:pStyle w:val="1060"/>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授权代理人</w:t>
      </w:r>
      <w:r>
        <w:rPr>
          <w:rFonts w:hint="eastAsia" w:asciiTheme="minorEastAsia" w:hAnsiTheme="minorEastAsia" w:eastAsiaTheme="minorEastAsia" w:cstheme="minorEastAsia"/>
          <w:sz w:val="24"/>
        </w:rPr>
        <w:t xml:space="preserve">从</w:t>
      </w:r>
      <w:r>
        <w:rPr>
          <w:rFonts w:hint="eastAsia" w:asciiTheme="minorEastAsia" w:hAnsiTheme="minorEastAsia" w:eastAsiaTheme="minorEastAsia" w:cstheme="minorEastAsia"/>
          <w:sz w:val="24"/>
        </w:rPr>
        <w:t xml:space="preserve">提交磋商</w:t>
      </w:r>
      <w:r>
        <w:rPr>
          <w:rFonts w:hint="eastAsia" w:asciiTheme="minorEastAsia" w:hAnsiTheme="minorEastAsia" w:eastAsiaTheme="minorEastAsia" w:cstheme="minorEastAsia"/>
          <w:sz w:val="24"/>
        </w:rPr>
        <w:t xml:space="preserve">响应文件时起至合同执行结束时止，全权代表我单位对上述项目的进行磋商、签约等，所签署的一切文件，我公司均承认有效。</w:t>
      </w:r>
      <w:r/>
    </w:p>
    <w:p>
      <w:pPr>
        <w:pStyle w:val="1060"/>
        <w:ind w:firstLine="732"/>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特此委托。</w:t>
      </w:r>
      <w:r/>
    </w:p>
    <w:p>
      <w:pPr>
        <w:pStyle w:val="1060"/>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firstLine="4324"/>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spacing w:line="6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法定代表人（签名或印鉴）：</w:t>
      </w:r>
      <w:r>
        <w:rPr>
          <w:rFonts w:hint="eastAsia" w:asciiTheme="minorEastAsia" w:hAnsiTheme="minorEastAsia" w:eastAsiaTheme="minorEastAsia" w:cstheme="minorEastAsia"/>
          <w:sz w:val="24"/>
        </w:rPr>
        <w:t xml:space="preserve"> </w:t>
      </w:r>
      <w:r/>
    </w:p>
    <w:p>
      <w:pPr>
        <w:pStyle w:val="1060"/>
        <w:ind w:firstLine="4324"/>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60"/>
        <w:ind w:firstLine="5076"/>
        <w:spacing w:line="6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60"/>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附件六</w:t>
      </w:r>
      <w:r/>
    </w:p>
    <w:p>
      <w:pPr>
        <w:pStyle w:val="1061"/>
        <w:rPr>
          <w:rFonts w:asciiTheme="minorEastAsia" w:hAnsiTheme="minorEastAsia" w:eastAsiaTheme="minorEastAsia" w:cstheme="minorEastAsia"/>
        </w:rPr>
      </w:pPr>
      <w:r>
        <w:rPr>
          <w:rFonts w:asciiTheme="minorEastAsia" w:hAnsiTheme="minorEastAsia" w:eastAsiaTheme="minorEastAsia" w:cstheme="minorEastAsia"/>
        </w:rPr>
      </w:r>
      <w:r/>
    </w:p>
    <w:p>
      <w:pPr>
        <w:pStyle w:val="823"/>
        <w:rPr>
          <w:rFonts w:asciiTheme="minorEastAsia" w:hAnsiTheme="minorEastAsia" w:eastAsiaTheme="minorEastAsia" w:cstheme="minorEastAsia"/>
          <w:color w:val="auto"/>
          <w:szCs w:val="24"/>
        </w:rPr>
      </w:pPr>
      <w:r/>
      <w:bookmarkStart w:id="609" w:name="_Toc19729"/>
      <w:r/>
      <w:bookmarkStart w:id="610" w:name="_Toc8273"/>
      <w:r/>
      <w:bookmarkStart w:id="611" w:name="_Toc17059"/>
      <w:r>
        <w:rPr>
          <w:rFonts w:hint="eastAsia" w:asciiTheme="minorEastAsia" w:hAnsiTheme="minorEastAsia" w:eastAsiaTheme="minorEastAsia" w:cstheme="minorEastAsia"/>
          <w:color w:val="auto"/>
        </w:rPr>
        <w:t xml:space="preserve">具备履行合同所必需的设备和专业技术能力的声明</w:t>
      </w:r>
      <w:bookmarkEnd w:id="609"/>
      <w:r/>
      <w:bookmarkEnd w:id="610"/>
      <w:r/>
      <w:bookmarkEnd w:id="611"/>
      <w:r/>
      <w:r/>
    </w:p>
    <w:p>
      <w:pPr>
        <w:pStyle w:val="1060"/>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rPr>
        <w:t xml:space="preserve">（采购单位名称）</w:t>
      </w:r>
      <w:r>
        <w:rPr>
          <w:rFonts w:hint="eastAsia" w:asciiTheme="minorEastAsia" w:hAnsiTheme="minorEastAsia" w:eastAsiaTheme="minorEastAsia" w:cstheme="minorEastAsia"/>
          <w:sz w:val="24"/>
        </w:rPr>
        <w:t xml:space="preserve">：</w:t>
      </w:r>
      <w:r/>
    </w:p>
    <w:p>
      <w:pPr>
        <w:pStyle w:val="1060"/>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我单位（供应商名称）郑重声明：我公司具备履行本项采购合同所必需的设备和专业技术能力，为履行本项采购合同我单位具备如下主要设备和主要专业技术能力：</w:t>
      </w:r>
      <w:r/>
    </w:p>
    <w:p>
      <w:pPr>
        <w:pStyle w:val="1060"/>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主要设备有：</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若有</w:t>
      </w:r>
      <w:r>
        <w:rPr>
          <w:rFonts w:hint="eastAsia" w:asciiTheme="minorEastAsia" w:hAnsiTheme="minorEastAsia" w:eastAsiaTheme="minorEastAsia" w:cstheme="minorEastAsia"/>
          <w:sz w:val="24"/>
        </w:rPr>
        <w:t xml:space="preserve"> )</w:t>
      </w:r>
      <w:r/>
    </w:p>
    <w:p>
      <w:pPr>
        <w:pStyle w:val="1060"/>
        <w:ind w:firstLine="42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主要专业技术能力有：</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若有</w:t>
      </w:r>
      <w:r>
        <w:rPr>
          <w:rFonts w:hint="eastAsia" w:asciiTheme="minorEastAsia" w:hAnsiTheme="minorEastAsia" w:eastAsiaTheme="minorEastAsia" w:cstheme="minorEastAsia"/>
          <w:sz w:val="24"/>
        </w:rPr>
        <w:t xml:space="preserve"> )</w:t>
      </w:r>
      <w:r/>
    </w:p>
    <w:p>
      <w:pPr>
        <w:pStyle w:val="1060"/>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firstLine="42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声明人：（电子签章）</w:t>
      </w:r>
      <w:r/>
    </w:p>
    <w:p>
      <w:pPr>
        <w:pStyle w:val="1060"/>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日</w:t>
      </w:r>
      <w:r/>
    </w:p>
    <w:p>
      <w:pPr>
        <w:pStyle w:val="1060"/>
        <w:ind w:firstLine="420"/>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jc w:val="left"/>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其他证明材料及文件：（如果供应商认为需要提供的话）</w:t>
      </w:r>
      <w:r/>
    </w:p>
    <w:p>
      <w:pPr>
        <w:pStyle w:val="1060"/>
        <w:jc w:val="left"/>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0"/>
        <w:spacing w:line="560" w:lineRule="exact"/>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61"/>
        <w:rPr>
          <w:rFonts w:asciiTheme="minorEastAsia" w:hAnsiTheme="minorEastAsia" w:eastAsiaTheme="minorEastAsia" w:cstheme="minorEastAsia"/>
          <w:b/>
          <w:szCs w:val="24"/>
        </w:rPr>
      </w:pPr>
      <w:r>
        <w:rPr>
          <w:rFonts w:asciiTheme="minorEastAsia" w:hAnsiTheme="minorEastAsia" w:eastAsiaTheme="minorEastAsia" w:cstheme="minorEastAsia"/>
          <w:b/>
          <w:szCs w:val="24"/>
        </w:rPr>
      </w:r>
      <w:r/>
    </w:p>
    <w:p>
      <w:pPr>
        <w:pStyle w:val="1060"/>
        <w:rPr>
          <w:rFonts w:asciiTheme="minorEastAsia" w:hAnsiTheme="minorEastAsia" w:eastAsiaTheme="minorEastAsia" w:cstheme="minorEastAsia"/>
        </w:rPr>
      </w:pPr>
      <w:r>
        <w:rPr>
          <w:rFonts w:asciiTheme="minorEastAsia" w:hAnsiTheme="minorEastAsia" w:eastAsiaTheme="minorEastAsia" w:cstheme="minorEastAsia"/>
        </w:rPr>
      </w:r>
      <w:r/>
    </w:p>
    <w:p>
      <w:pPr>
        <w:pStyle w:val="10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8"/>
        <w:ind w:firstLine="0"/>
        <w:spacing w:line="240" w:lineRule="auto"/>
        <w:rPr>
          <w:rFonts w:asciiTheme="minorEastAsia" w:hAnsiTheme="minorEastAsia" w:eastAsiaTheme="minorEastAsia" w:cstheme="minorEastAsia"/>
          <w:bCs w:val="0"/>
          <w:sz w:val="24"/>
          <w:szCs w:val="24"/>
        </w:rPr>
      </w:pPr>
      <w:r/>
      <w:bookmarkStart w:id="612" w:name="_Toc16987"/>
      <w:r/>
      <w:r/>
    </w:p>
    <w:p>
      <w:pPr>
        <w:pStyle w:val="1088"/>
        <w:ind w:firstLine="0"/>
        <w:spacing w:line="240" w:lineRule="auto"/>
        <w:rPr>
          <w:rFonts w:asciiTheme="minorEastAsia" w:hAnsiTheme="minorEastAsia" w:eastAsiaTheme="minorEastAsia" w:cstheme="minorEastAsia"/>
          <w:bCs w:val="0"/>
          <w:sz w:val="24"/>
          <w:szCs w:val="24"/>
        </w:rPr>
      </w:pPr>
      <w:r>
        <w:rPr>
          <w:rFonts w:hint="eastAsia" w:asciiTheme="minorEastAsia" w:hAnsiTheme="minorEastAsia" w:eastAsiaTheme="minorEastAsia" w:cstheme="minorEastAsia"/>
          <w:bCs w:val="0"/>
          <w:sz w:val="24"/>
          <w:szCs w:val="24"/>
        </w:rPr>
        <w:br w:type="page" w:clear="all"/>
      </w:r>
      <w:r>
        <w:rPr>
          <w:rFonts w:hint="eastAsia" w:asciiTheme="minorEastAsia" w:hAnsiTheme="minorEastAsia" w:eastAsiaTheme="minorEastAsia" w:cstheme="minorEastAsia"/>
          <w:bCs w:val="0"/>
          <w:sz w:val="24"/>
          <w:szCs w:val="24"/>
        </w:rPr>
        <w:t xml:space="preserve">附件七</w:t>
      </w:r>
      <w:bookmarkEnd w:id="612"/>
      <w:r/>
      <w:r/>
    </w:p>
    <w:p>
      <w:pPr>
        <w:pStyle w:val="1060"/>
        <w:rPr>
          <w:rFonts w:asciiTheme="minorEastAsia" w:hAnsiTheme="minorEastAsia" w:eastAsiaTheme="minorEastAsia" w:cstheme="minorEastAsia"/>
        </w:rPr>
      </w:pPr>
      <w:r>
        <w:rPr>
          <w:rFonts w:asciiTheme="minorEastAsia" w:hAnsiTheme="minorEastAsia" w:eastAsiaTheme="minorEastAsia" w:cstheme="minorEastAsia"/>
        </w:rPr>
      </w:r>
      <w:r/>
    </w:p>
    <w:p>
      <w:pPr>
        <w:pStyle w:val="823"/>
        <w:rPr>
          <w:rFonts w:asciiTheme="minorEastAsia" w:hAnsiTheme="minorEastAsia" w:eastAsiaTheme="minorEastAsia" w:cstheme="minorEastAsia"/>
          <w:b w:val="0"/>
          <w:color w:val="auto"/>
          <w:szCs w:val="24"/>
        </w:rPr>
      </w:pPr>
      <w:r/>
      <w:bookmarkStart w:id="613" w:name="_Toc19960"/>
      <w:r/>
      <w:bookmarkStart w:id="614" w:name="_Toc8045"/>
      <w:r/>
      <w:bookmarkStart w:id="615" w:name="_Toc11288"/>
      <w:r>
        <w:rPr>
          <w:rFonts w:hint="eastAsia" w:asciiTheme="minorEastAsia" w:hAnsiTheme="minorEastAsia" w:eastAsiaTheme="minorEastAsia" w:cstheme="minorEastAsia"/>
          <w:color w:val="auto"/>
        </w:rPr>
        <w:t xml:space="preserve">无重大违法记录声明</w:t>
      </w:r>
      <w:bookmarkEnd w:id="613"/>
      <w:r/>
      <w:bookmarkEnd w:id="614"/>
      <w:r/>
      <w:bookmarkEnd w:id="615"/>
      <w:r/>
      <w:r/>
    </w:p>
    <w:p>
      <w:pPr>
        <w:pStyle w:val="1060"/>
        <w:jc w:val="center"/>
        <w:tabs>
          <w:tab w:val="left" w:pos="6300"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spacing w:line="560" w:lineRule="exact"/>
        <w:tabs>
          <w:tab w:val="left" w:pos="6300" w:leader="none"/>
        </w:tabs>
        <w:rPr>
          <w:rFonts w:asciiTheme="minorEastAsia" w:hAnsiTheme="minorEastAsia" w:eastAsiaTheme="minorEastAsia" w:cstheme="minorEastAsia"/>
          <w:sz w:val="24"/>
          <w:u w:val="single"/>
        </w:rPr>
      </w:pPr>
      <w:r>
        <w:rPr>
          <w:rFonts w:asciiTheme="minorEastAsia" w:hAnsiTheme="minorEastAsia" w:eastAsiaTheme="minorEastAsia" w:cstheme="minorEastAsia"/>
          <w:sz w:val="24"/>
          <w:u w:val="single"/>
        </w:rPr>
      </w:r>
      <w:r/>
    </w:p>
    <w:p>
      <w:pPr>
        <w:pStyle w:val="1060"/>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致：（采购代理机构名称）：</w:t>
      </w:r>
      <w:r/>
    </w:p>
    <w:p>
      <w:pPr>
        <w:pStyle w:val="1060"/>
        <w:spacing w:line="560" w:lineRule="exact"/>
        <w:tabs>
          <w:tab w:val="left" w:pos="6300" w:leader="none"/>
        </w:tabs>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（供应商名称）郑重声明，我方参加</w:t>
      </w:r>
      <w:r/>
    </w:p>
    <w:p>
      <w:pPr>
        <w:pStyle w:val="1060"/>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（项目名称）采购活动前三年内无重大违法活动记录，符合《政府采购法》规定的供应商资格条件。我方对此声明负全部法律责任。</w:t>
      </w:r>
      <w:r/>
    </w:p>
    <w:p>
      <w:pPr>
        <w:pStyle w:val="1060"/>
        <w:ind w:firstLine="525"/>
        <w:spacing w:line="560" w:lineRule="exact"/>
        <w:tabs>
          <w:tab w:val="left" w:pos="63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特此声明。</w:t>
      </w:r>
      <w:r/>
    </w:p>
    <w:p>
      <w:pPr>
        <w:pStyle w:val="1060"/>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right="1032"/>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right="1032" w:firstLine="576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供应商（电子签章）：</w:t>
      </w:r>
      <w:r/>
    </w:p>
    <w:p>
      <w:pPr>
        <w:pStyle w:val="1060"/>
        <w:ind w:right="1032" w:firstLine="3360"/>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法定代表人或被授权代表（签名或印鉴）：</w:t>
      </w:r>
      <w:r/>
    </w:p>
    <w:p>
      <w:pPr>
        <w:pStyle w:val="1060"/>
        <w:ind w:right="516" w:firstLine="7272"/>
        <w:spacing w:line="5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t xml:space="preserve">日</w:t>
      </w:r>
      <w:r/>
    </w:p>
    <w:p>
      <w:pPr>
        <w:pStyle w:val="1060"/>
        <w:spacing w:line="56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1060"/>
        <w:spacing w:line="5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附件八</w:t>
      </w:r>
      <w:r/>
    </w:p>
    <w:p>
      <w:pPr>
        <w:pStyle w:val="796"/>
        <w:jc w:val="center"/>
        <w:spacing w:before="0" w:beforeAutospacing="0" w:after="0" w:afterAutospacing="0" w:line="360" w:lineRule="auto"/>
        <w:widowControl w:val="off"/>
        <w:rPr>
          <w:color w:val="auto"/>
        </w:rPr>
      </w:pPr>
      <w:r>
        <w:rPr>
          <w:rFonts w:hint="eastAsia" w:hAnsi="宋体" w:cs="宋体"/>
          <w:b/>
          <w:bCs/>
          <w:color w:val="auto"/>
        </w:rPr>
        <w:t xml:space="preserve">中小</w:t>
      </w:r>
      <w:r>
        <w:rPr>
          <w:rFonts w:hint="eastAsia" w:hAnsi="宋体" w:cs="宋体"/>
          <w:b/>
          <w:bCs/>
          <w:color w:val="auto"/>
        </w:rPr>
        <w:t xml:space="preserve">微企业</w:t>
      </w:r>
      <w:r>
        <w:rPr>
          <w:rFonts w:hint="eastAsia" w:hAnsi="宋体" w:cs="宋体"/>
          <w:b/>
          <w:bCs/>
          <w:color w:val="auto"/>
        </w:rPr>
        <w:t xml:space="preserve">声明函（工程类项目）（采购包号：</w:t>
      </w:r>
      <w:r>
        <w:rPr>
          <w:rFonts w:hint="eastAsia" w:hAnsi="宋体" w:cs="宋体"/>
          <w:b/>
          <w:bCs/>
          <w:color w:val="auto"/>
        </w:rPr>
        <w:t xml:space="preserve">**</w:t>
      </w:r>
      <w:r>
        <w:rPr>
          <w:rFonts w:hint="eastAsia" w:hAnsi="宋体" w:cs="宋体"/>
          <w:b/>
          <w:bCs/>
          <w:color w:val="auto"/>
        </w:rPr>
        <w:t xml:space="preserve">）</w:t>
      </w:r>
      <w:r/>
    </w:p>
    <w:p>
      <w:pPr>
        <w:pStyle w:val="796"/>
        <w:jc w:val="center"/>
        <w:spacing w:before="0" w:beforeAutospacing="0" w:after="0" w:afterAutospacing="0" w:line="360" w:lineRule="auto"/>
        <w:widowControl w:val="off"/>
        <w:rPr>
          <w:color w:val="auto"/>
        </w:rPr>
      </w:pPr>
      <w:r>
        <w:rPr>
          <w:color w:val="auto"/>
        </w:rPr>
        <w:t xml:space="preserve"> </w:t>
      </w:r>
      <w:r/>
    </w:p>
    <w:p>
      <w:pPr>
        <w:pStyle w:val="796"/>
        <w:ind w:firstLine="360"/>
        <w:jc w:val="both"/>
        <w:spacing w:before="0" w:beforeAutospacing="0" w:after="0" w:afterAutospacing="0" w:line="360" w:lineRule="auto"/>
        <w:widowControl w:val="off"/>
        <w:rPr>
          <w:color w:val="auto"/>
        </w:rPr>
      </w:pPr>
      <w:r>
        <w:rPr>
          <w:rFonts w:hint="eastAsia" w:hAnsi="宋体" w:cs="宋体"/>
          <w:color w:val="auto"/>
        </w:rPr>
        <w:t xml:space="preserve">本公司（联合体）郑重声明，根据《政府采购促进中小企业发展管理办法》</w:t>
      </w:r>
      <w:r>
        <w:rPr>
          <w:rFonts w:hint="eastAsia" w:hAnsi="宋体" w:cs="宋体"/>
          <w:color w:val="auto"/>
        </w:rPr>
        <w:t xml:space="preserve">(</w:t>
      </w:r>
      <w:r>
        <w:rPr>
          <w:rFonts w:hint="eastAsia" w:hAnsi="宋体" w:cs="宋体"/>
          <w:color w:val="auto"/>
        </w:rPr>
        <w:t xml:space="preserve">财库〔</w:t>
      </w:r>
      <w:r>
        <w:rPr>
          <w:rFonts w:hint="eastAsia" w:hAnsi="宋体" w:cs="宋体"/>
          <w:color w:val="auto"/>
        </w:rPr>
        <w:t xml:space="preserve">2020</w:t>
      </w:r>
      <w:r>
        <w:rPr>
          <w:rFonts w:hint="eastAsia" w:hAnsi="宋体" w:cs="宋体"/>
          <w:color w:val="auto"/>
        </w:rPr>
        <w:t xml:space="preserve">〕</w:t>
      </w:r>
      <w:r>
        <w:rPr>
          <w:rFonts w:hint="eastAsia" w:hAnsi="宋体" w:cs="宋体"/>
          <w:color w:val="auto"/>
        </w:rPr>
        <w:t xml:space="preserve">46</w:t>
      </w:r>
      <w:r>
        <w:rPr>
          <w:rFonts w:hint="eastAsia" w:hAnsi="宋体" w:cs="宋体"/>
          <w:color w:val="auto"/>
        </w:rPr>
        <w:t xml:space="preserve">号</w:t>
      </w:r>
      <w:r>
        <w:rPr>
          <w:rFonts w:hint="eastAsia" w:hAnsi="宋体" w:cs="宋体"/>
          <w:color w:val="auto"/>
        </w:rPr>
        <w:t xml:space="preserve">)</w:t>
      </w:r>
      <w:r>
        <w:rPr>
          <w:rFonts w:hint="eastAsia" w:hAnsi="宋体" w:cs="宋体"/>
          <w:color w:val="auto"/>
        </w:rPr>
        <w:t xml:space="preserve">的规定，本公司（联合体）参加</w:t>
      </w:r>
      <w:r>
        <w:rPr>
          <w:rFonts w:hint="eastAsia" w:hAnsi="宋体" w:cs="宋体"/>
          <w:color w:val="auto"/>
          <w:u w:val="single"/>
        </w:rPr>
        <w:t xml:space="preserve">（单位名称）</w:t>
      </w:r>
      <w:r>
        <w:rPr>
          <w:rFonts w:hint="eastAsia" w:hAnsi="宋体" w:cs="宋体"/>
          <w:color w:val="auto"/>
        </w:rPr>
        <w:t xml:space="preserve">采购编号为</w:t>
      </w:r>
      <w:r>
        <w:rPr>
          <w:rFonts w:hint="eastAsia" w:hAnsi="宋体" w:cs="宋体"/>
          <w:color w:val="auto"/>
          <w:u w:val="single"/>
        </w:rPr>
        <w:t xml:space="preserve">（采购编号）</w:t>
      </w:r>
      <w:r>
        <w:rPr>
          <w:rFonts w:hint="eastAsia" w:hAnsi="宋体" w:cs="宋体"/>
          <w:color w:val="auto"/>
        </w:rPr>
        <w:t xml:space="preserve">，</w:t>
      </w:r>
      <w:r>
        <w:rPr>
          <w:rFonts w:hint="eastAsia" w:hAnsi="宋体" w:cs="宋体"/>
          <w:color w:val="auto"/>
          <w:u w:val="single"/>
        </w:rPr>
        <w:t xml:space="preserve">      </w:t>
      </w:r>
      <w:r>
        <w:rPr>
          <w:rFonts w:hint="eastAsia" w:hAnsi="宋体" w:cs="宋体"/>
          <w:color w:val="auto"/>
        </w:rPr>
        <w:t xml:space="preserve">项目（项目名称）（采购包号：</w:t>
      </w:r>
      <w:r>
        <w:rPr>
          <w:rFonts w:hint="eastAsia" w:hAnsi="宋体" w:cs="宋体"/>
          <w:color w:val="auto"/>
        </w:rPr>
        <w:t xml:space="preserve">**</w:t>
      </w:r>
      <w:r>
        <w:rPr>
          <w:rFonts w:hint="eastAsia" w:hAnsi="宋体" w:cs="宋体"/>
          <w:color w:val="auto"/>
        </w:rPr>
        <w:t xml:space="preserve">）的采购活动，工程的施工单位全部由符合政策的中小</w:t>
      </w:r>
      <w:r>
        <w:rPr>
          <w:rFonts w:hint="eastAsia" w:hAnsi="宋体" w:cs="宋体"/>
          <w:color w:val="auto"/>
        </w:rPr>
        <w:t xml:space="preserve">微企业</w:t>
      </w:r>
      <w:r>
        <w:rPr>
          <w:rFonts w:hint="eastAsia" w:hAnsi="宋体" w:cs="宋体"/>
          <w:color w:val="auto"/>
        </w:rPr>
        <w:t xml:space="preserve">承接。相关企业（含联合体中的中小微企业、签订采购包意向协议的中小微企业）的具体情况如下：</w:t>
      </w:r>
      <w:r/>
    </w:p>
    <w:p>
      <w:pPr>
        <w:pStyle w:val="796"/>
        <w:ind w:firstLine="360"/>
        <w:jc w:val="both"/>
        <w:spacing w:before="0" w:beforeAutospacing="0" w:after="0" w:afterAutospacing="0" w:line="360" w:lineRule="auto"/>
        <w:widowControl w:val="off"/>
        <w:rPr>
          <w:color w:val="auto"/>
        </w:rPr>
      </w:pPr>
      <w:r>
        <w:rPr>
          <w:rFonts w:hint="eastAsia" w:hAnsi="宋体" w:cs="宋体"/>
          <w:color w:val="auto"/>
        </w:rPr>
        <w:t xml:space="preserve">1.</w:t>
      </w:r>
      <w:r>
        <w:rPr>
          <w:rFonts w:hint="eastAsia" w:hAnsi="宋体" w:cs="宋体"/>
          <w:color w:val="auto"/>
          <w:u w:val="single"/>
        </w:rPr>
        <w:t xml:space="preserve">（标的名称）</w:t>
      </w:r>
      <w:r>
        <w:rPr>
          <w:rFonts w:hint="eastAsia" w:hAnsi="宋体" w:cs="宋体"/>
          <w:i/>
          <w:iCs/>
          <w:color w:val="auto"/>
        </w:rPr>
        <w:t xml:space="preserve">，</w:t>
      </w:r>
      <w:r>
        <w:rPr>
          <w:rFonts w:hint="eastAsia" w:hAnsi="宋体" w:cs="宋体"/>
          <w:color w:val="auto"/>
        </w:rPr>
        <w:t xml:space="preserve">属于</w:t>
      </w:r>
      <w:r>
        <w:rPr>
          <w:rFonts w:hint="eastAsia" w:hAnsi="宋体" w:cs="宋体"/>
          <w:color w:val="auto"/>
          <w:u w:val="single"/>
        </w:rPr>
        <w:t xml:space="preserve">（供应商填写招标文件中明确的所属行业）</w:t>
      </w:r>
      <w:r>
        <w:rPr>
          <w:rFonts w:hint="eastAsia" w:hAnsi="宋体" w:cs="宋体"/>
          <w:color w:val="auto"/>
        </w:rPr>
        <w:t xml:space="preserve">行业；承接企业为</w:t>
      </w:r>
      <w:r>
        <w:rPr>
          <w:rFonts w:hint="eastAsia" w:hAnsi="宋体" w:cs="宋体"/>
          <w:color w:val="auto"/>
          <w:u w:val="single"/>
        </w:rPr>
        <w:t xml:space="preserve">（企业名称）</w:t>
      </w:r>
      <w:r>
        <w:rPr>
          <w:rFonts w:hint="eastAsia" w:hAnsi="宋体" w:cs="宋体"/>
          <w:color w:val="auto"/>
        </w:rPr>
        <w:t xml:space="preserve">，从业人员</w:t>
      </w:r>
      <w:r>
        <w:rPr>
          <w:rFonts w:hint="eastAsia" w:hAnsi="宋体" w:cs="宋体"/>
          <w:color w:val="auto"/>
          <w:u w:val="single"/>
        </w:rPr>
        <w:t xml:space="preserve">      </w:t>
      </w:r>
      <w:r>
        <w:rPr>
          <w:rFonts w:hint="eastAsia" w:hAnsi="宋体" w:cs="宋体"/>
          <w:color w:val="auto"/>
        </w:rPr>
        <w:t xml:space="preserve">人，营业收入为</w:t>
      </w:r>
      <w:r>
        <w:rPr>
          <w:rFonts w:hint="eastAsia" w:hAnsi="宋体" w:cs="宋体"/>
          <w:color w:val="auto"/>
          <w:u w:val="single"/>
        </w:rPr>
        <w:t xml:space="preserve">     </w:t>
      </w:r>
      <w:r>
        <w:rPr>
          <w:rFonts w:hint="eastAsia" w:hAnsi="宋体" w:cs="宋体"/>
          <w:color w:val="auto"/>
        </w:rPr>
        <w:t xml:space="preserve">万元，资产总额为</w:t>
      </w:r>
      <w:r>
        <w:rPr>
          <w:rFonts w:hint="eastAsia" w:hAnsi="宋体" w:cs="宋体"/>
          <w:color w:val="auto"/>
          <w:u w:val="single"/>
        </w:rPr>
        <w:t xml:space="preserve">      </w:t>
      </w:r>
      <w:r>
        <w:rPr>
          <w:rFonts w:hint="eastAsia" w:hAnsi="宋体" w:cs="宋体"/>
          <w:color w:val="auto"/>
        </w:rPr>
        <w:t xml:space="preserve">万元</w:t>
      </w:r>
      <w:r>
        <w:rPr>
          <w:rFonts w:hint="eastAsia" w:hAnsi="宋体" w:cs="宋体"/>
          <w:color w:val="auto"/>
          <w:vertAlign w:val="superscript"/>
        </w:rPr>
        <w:t xml:space="preserve">1</w:t>
      </w:r>
      <w:r>
        <w:rPr>
          <w:rFonts w:hint="eastAsia" w:hAnsi="宋体" w:cs="宋体"/>
          <w:color w:val="auto"/>
        </w:rPr>
        <w:t xml:space="preserve">，属于</w:t>
      </w:r>
      <w:r>
        <w:rPr>
          <w:rFonts w:hint="eastAsia" w:hAnsi="宋体" w:cs="宋体"/>
          <w:color w:val="auto"/>
          <w:u w:val="single"/>
        </w:rPr>
        <w:t xml:space="preserve">（□中型企业</w:t>
      </w:r>
      <w:r>
        <w:rPr>
          <w:rFonts w:hint="eastAsia" w:hAnsi="宋体" w:cs="宋体"/>
          <w:color w:val="auto"/>
          <w:u w:val="single"/>
        </w:rPr>
        <w:t xml:space="preserve"> </w:t>
      </w:r>
      <w:r>
        <w:rPr>
          <w:rFonts w:hint="eastAsia" w:hAnsi="宋体" w:cs="宋体"/>
          <w:color w:val="auto"/>
          <w:u w:val="single"/>
        </w:rPr>
        <w:t xml:space="preserve">□小型企业</w:t>
      </w:r>
      <w:r>
        <w:rPr>
          <w:rFonts w:hint="eastAsia" w:hAnsi="宋体" w:cs="宋体"/>
          <w:color w:val="auto"/>
          <w:u w:val="single"/>
        </w:rPr>
        <w:t xml:space="preserve"> </w:t>
      </w:r>
      <w:r>
        <w:rPr>
          <w:rFonts w:hint="eastAsia" w:hAnsi="宋体" w:cs="宋体"/>
          <w:color w:val="auto"/>
          <w:u w:val="single"/>
        </w:rPr>
        <w:t xml:space="preserve">□微型企业）；</w:t>
      </w:r>
      <w:r/>
    </w:p>
    <w:p>
      <w:pPr>
        <w:pStyle w:val="796"/>
        <w:ind w:firstLine="360"/>
        <w:jc w:val="both"/>
        <w:spacing w:before="0" w:beforeAutospacing="0" w:after="0" w:afterAutospacing="0" w:line="360" w:lineRule="auto"/>
        <w:widowControl w:val="off"/>
        <w:rPr>
          <w:color w:val="auto"/>
        </w:rPr>
      </w:pPr>
      <w:r>
        <w:rPr>
          <w:rFonts w:hint="eastAsia" w:hAnsi="宋体" w:cs="宋体"/>
          <w:color w:val="auto"/>
        </w:rPr>
        <w:t xml:space="preserve">2.</w:t>
      </w:r>
      <w:r>
        <w:rPr>
          <w:rFonts w:hint="eastAsia" w:hAnsi="宋体" w:cs="宋体"/>
          <w:color w:val="auto"/>
          <w:u w:val="single"/>
        </w:rPr>
        <w:t xml:space="preserve">（标的名称）</w:t>
      </w:r>
      <w:r>
        <w:rPr>
          <w:rFonts w:hint="eastAsia" w:hAnsi="宋体" w:cs="宋体"/>
          <w:i/>
          <w:iCs/>
          <w:color w:val="auto"/>
        </w:rPr>
        <w:t xml:space="preserve">，</w:t>
      </w:r>
      <w:r>
        <w:rPr>
          <w:rFonts w:hint="eastAsia" w:hAnsi="宋体" w:cs="宋体"/>
          <w:color w:val="auto"/>
        </w:rPr>
        <w:t xml:space="preserve">属于</w:t>
      </w:r>
      <w:r>
        <w:rPr>
          <w:rFonts w:hint="eastAsia" w:hAnsi="宋体" w:cs="宋体"/>
          <w:color w:val="auto"/>
          <w:u w:val="single"/>
        </w:rPr>
        <w:t xml:space="preserve">（供应商填写招标文件中明确的所属行业）</w:t>
      </w:r>
      <w:r>
        <w:rPr>
          <w:rFonts w:hint="eastAsia" w:hAnsi="宋体" w:cs="宋体"/>
          <w:color w:val="auto"/>
        </w:rPr>
        <w:t xml:space="preserve">行业；承接企业为</w:t>
      </w:r>
      <w:r>
        <w:rPr>
          <w:rFonts w:hint="eastAsia" w:hAnsi="宋体" w:cs="宋体"/>
          <w:color w:val="auto"/>
          <w:u w:val="single"/>
        </w:rPr>
        <w:t xml:space="preserve">（企业名称）</w:t>
      </w:r>
      <w:r>
        <w:rPr>
          <w:rFonts w:hint="eastAsia" w:hAnsi="宋体" w:cs="宋体"/>
          <w:color w:val="auto"/>
        </w:rPr>
        <w:t xml:space="preserve">，从业人员</w:t>
      </w:r>
      <w:r>
        <w:rPr>
          <w:rFonts w:hint="eastAsia" w:hAnsi="宋体" w:cs="宋体"/>
          <w:color w:val="auto"/>
          <w:u w:val="single"/>
        </w:rPr>
        <w:t xml:space="preserve">      </w:t>
      </w:r>
      <w:r>
        <w:rPr>
          <w:rFonts w:hint="eastAsia" w:hAnsi="宋体" w:cs="宋体"/>
          <w:color w:val="auto"/>
        </w:rPr>
        <w:t xml:space="preserve">人，营业收入为</w:t>
      </w:r>
      <w:r>
        <w:rPr>
          <w:rFonts w:hint="eastAsia" w:hAnsi="宋体" w:cs="宋体"/>
          <w:color w:val="auto"/>
          <w:u w:val="single"/>
        </w:rPr>
        <w:t xml:space="preserve">     </w:t>
      </w:r>
      <w:r>
        <w:rPr>
          <w:rFonts w:hint="eastAsia" w:hAnsi="宋体" w:cs="宋体"/>
          <w:color w:val="auto"/>
        </w:rPr>
        <w:t xml:space="preserve">万元，资产总额为</w:t>
      </w:r>
      <w:r>
        <w:rPr>
          <w:rFonts w:hint="eastAsia" w:hAnsi="宋体" w:cs="宋体"/>
          <w:color w:val="auto"/>
          <w:u w:val="single"/>
        </w:rPr>
        <w:t xml:space="preserve">      </w:t>
      </w:r>
      <w:r>
        <w:rPr>
          <w:rFonts w:hint="eastAsia" w:hAnsi="宋体" w:cs="宋体"/>
          <w:color w:val="auto"/>
        </w:rPr>
        <w:t xml:space="preserve">万元</w:t>
      </w:r>
      <w:r>
        <w:rPr>
          <w:rFonts w:hint="eastAsia" w:hAnsi="宋体" w:cs="宋体"/>
          <w:color w:val="auto"/>
          <w:vertAlign w:val="superscript"/>
        </w:rPr>
        <w:t xml:space="preserve">1</w:t>
      </w:r>
      <w:r>
        <w:rPr>
          <w:rFonts w:hint="eastAsia" w:hAnsi="宋体" w:cs="宋体"/>
          <w:color w:val="auto"/>
        </w:rPr>
        <w:t xml:space="preserve">，属于</w:t>
      </w:r>
      <w:r>
        <w:rPr>
          <w:rFonts w:hint="eastAsia" w:hAnsi="宋体" w:cs="宋体"/>
          <w:color w:val="auto"/>
          <w:u w:val="single"/>
        </w:rPr>
        <w:t xml:space="preserve">（□中型企业</w:t>
      </w:r>
      <w:r>
        <w:rPr>
          <w:rFonts w:hint="eastAsia" w:hAnsi="宋体" w:cs="宋体"/>
          <w:color w:val="auto"/>
          <w:u w:val="single"/>
        </w:rPr>
        <w:t xml:space="preserve"> </w:t>
      </w:r>
      <w:r>
        <w:rPr>
          <w:rFonts w:hint="eastAsia" w:hAnsi="宋体" w:cs="宋体"/>
          <w:color w:val="auto"/>
          <w:u w:val="single"/>
        </w:rPr>
        <w:t xml:space="preserve">□小型企业</w:t>
      </w:r>
      <w:r>
        <w:rPr>
          <w:rFonts w:hint="eastAsia" w:hAnsi="宋体" w:cs="宋体"/>
          <w:color w:val="auto"/>
          <w:u w:val="single"/>
        </w:rPr>
        <w:t xml:space="preserve"> </w:t>
      </w:r>
      <w:r>
        <w:rPr>
          <w:rFonts w:hint="eastAsia" w:hAnsi="宋体" w:cs="宋体"/>
          <w:color w:val="auto"/>
          <w:u w:val="single"/>
        </w:rPr>
        <w:t xml:space="preserve">□微型企业）；</w:t>
      </w:r>
      <w:r/>
    </w:p>
    <w:p>
      <w:pPr>
        <w:pStyle w:val="796"/>
        <w:ind w:firstLine="360"/>
        <w:jc w:val="both"/>
        <w:spacing w:before="0" w:beforeAutospacing="0" w:after="0" w:afterAutospacing="0" w:line="360" w:lineRule="auto"/>
        <w:widowControl w:val="off"/>
        <w:rPr>
          <w:color w:val="auto"/>
        </w:rPr>
      </w:pPr>
      <w:r>
        <w:rPr>
          <w:rFonts w:hint="eastAsia" w:hAnsi="宋体" w:cs="宋体"/>
          <w:color w:val="auto"/>
        </w:rPr>
        <w:t xml:space="preserve">……</w:t>
      </w:r>
      <w:r/>
    </w:p>
    <w:p>
      <w:pPr>
        <w:pStyle w:val="796"/>
        <w:ind w:firstLine="360"/>
        <w:jc w:val="both"/>
        <w:spacing w:before="0" w:beforeAutospacing="0" w:after="0" w:afterAutospacing="0" w:line="360" w:lineRule="auto"/>
        <w:widowControl w:val="off"/>
        <w:rPr>
          <w:color w:val="auto"/>
        </w:rPr>
      </w:pPr>
      <w:r>
        <w:rPr>
          <w:rFonts w:hint="eastAsia" w:hAnsi="宋体" w:cs="宋体"/>
          <w:color w:val="auto"/>
        </w:rPr>
        <w:t xml:space="preserve">以上企业，不属于大企业的分支机构，不存在控股股东为大企业的情形，也不存在与大企业的负责人为同一人的情形。</w:t>
      </w:r>
      <w:r/>
    </w:p>
    <w:p>
      <w:pPr>
        <w:pStyle w:val="796"/>
        <w:ind w:firstLine="360"/>
        <w:jc w:val="both"/>
        <w:spacing w:before="0" w:beforeAutospacing="0" w:after="0" w:afterAutospacing="0" w:line="360" w:lineRule="auto"/>
        <w:widowControl w:val="off"/>
        <w:rPr>
          <w:color w:val="auto"/>
        </w:rPr>
      </w:pPr>
      <w:r>
        <w:rPr>
          <w:rFonts w:hint="eastAsia" w:hAnsi="宋体" w:cs="宋体"/>
          <w:color w:val="auto"/>
        </w:rPr>
        <w:t xml:space="preserve">本企业对上述声明内容的真实性负责。如有虚假，将依法承担相应责任</w:t>
      </w:r>
      <w:r/>
    </w:p>
    <w:p>
      <w:pPr>
        <w:pStyle w:val="796"/>
        <w:ind w:right="720"/>
        <w:jc w:val="both"/>
        <w:spacing w:before="0" w:beforeAutospacing="0" w:after="0" w:afterAutospacing="0" w:line="360" w:lineRule="auto"/>
        <w:widowControl w:val="off"/>
        <w:rPr>
          <w:color w:val="auto"/>
        </w:rPr>
      </w:pPr>
      <w:r>
        <w:rPr>
          <w:color w:val="auto"/>
        </w:rPr>
        <w:t xml:space="preserve"> </w:t>
      </w:r>
      <w:r/>
    </w:p>
    <w:p>
      <w:pPr>
        <w:pStyle w:val="796"/>
        <w:ind w:right="180" w:firstLine="360"/>
        <w:jc w:val="center"/>
        <w:spacing w:before="0" w:beforeAutospacing="0" w:after="0" w:afterAutospacing="0" w:line="360" w:lineRule="auto"/>
        <w:widowControl w:val="off"/>
        <w:rPr>
          <w:color w:val="auto"/>
        </w:rPr>
      </w:pPr>
      <w:r>
        <w:rPr>
          <w:rFonts w:hint="eastAsia" w:hAnsi="宋体" w:cs="宋体"/>
          <w:color w:val="auto"/>
        </w:rPr>
        <w:t xml:space="preserve">                                  </w:t>
      </w:r>
      <w:r>
        <w:rPr>
          <w:rFonts w:hint="eastAsia" w:hAnsi="宋体" w:cs="宋体"/>
          <w:color w:val="auto"/>
        </w:rPr>
        <w:t xml:space="preserve"> </w:t>
      </w:r>
      <w:r>
        <w:rPr>
          <w:rFonts w:hint="eastAsia" w:hAnsi="宋体" w:cs="宋体"/>
          <w:color w:val="auto"/>
        </w:rPr>
        <w:t xml:space="preserve">企业名称（加盖</w:t>
      </w:r>
      <w:r>
        <w:rPr>
          <w:rFonts w:hint="eastAsia" w:hAnsi="宋体" w:cs="宋体"/>
          <w:color w:val="auto"/>
        </w:rPr>
        <w:t xml:space="preserve">CA</w:t>
      </w:r>
      <w:r>
        <w:rPr>
          <w:rFonts w:hint="eastAsia" w:hAnsi="宋体" w:cs="宋体"/>
          <w:color w:val="auto"/>
        </w:rPr>
        <w:t xml:space="preserve">电子公章）：</w:t>
      </w:r>
      <w:r/>
    </w:p>
    <w:p>
      <w:pPr>
        <w:pStyle w:val="796"/>
        <w:ind w:right="180" w:firstLine="360"/>
        <w:jc w:val="center"/>
        <w:spacing w:before="0" w:beforeAutospacing="0" w:after="0" w:afterAutospacing="0" w:line="360" w:lineRule="auto"/>
        <w:widowControl w:val="off"/>
        <w:rPr>
          <w:color w:val="auto"/>
        </w:rPr>
      </w:pPr>
      <w:r>
        <w:rPr>
          <w:rFonts w:hint="eastAsia" w:hAnsi="宋体" w:cs="宋体"/>
          <w:color w:val="auto"/>
          <w:shd w:val="clear" w:color="auto" w:fill="ffffff"/>
        </w:rPr>
        <w:t xml:space="preserve">                               </w:t>
      </w:r>
      <w:r>
        <w:rPr>
          <w:rFonts w:hint="eastAsia" w:hAnsi="宋体" w:cs="宋体"/>
          <w:color w:val="auto"/>
          <w:shd w:val="clear" w:color="auto" w:fill="ffffff"/>
        </w:rPr>
        <w:t xml:space="preserve">日期：</w:t>
      </w:r>
      <w:r>
        <w:rPr>
          <w:rFonts w:hint="eastAsia" w:hAnsi="宋体" w:cs="宋体"/>
          <w:color w:val="auto"/>
          <w:shd w:val="clear" w:color="auto" w:fill="ffffff"/>
        </w:rPr>
        <w:t xml:space="preserve">___</w:t>
      </w:r>
      <w:r>
        <w:rPr>
          <w:rFonts w:hint="eastAsia" w:hAnsi="宋体" w:cs="宋体"/>
          <w:color w:val="auto"/>
          <w:shd w:val="clear" w:color="auto" w:fill="ffffff"/>
        </w:rPr>
        <w:t xml:space="preserve">年</w:t>
      </w:r>
      <w:r>
        <w:rPr>
          <w:rFonts w:hint="eastAsia" w:hAnsi="宋体" w:cs="宋体"/>
          <w:color w:val="auto"/>
          <w:shd w:val="clear" w:color="auto" w:fill="ffffff"/>
        </w:rPr>
        <w:t xml:space="preserve">____</w:t>
      </w:r>
      <w:r>
        <w:rPr>
          <w:rFonts w:hint="eastAsia" w:hAnsi="宋体" w:cs="宋体"/>
          <w:color w:val="auto"/>
          <w:shd w:val="clear" w:color="auto" w:fill="ffffff"/>
        </w:rPr>
        <w:t xml:space="preserve">月</w:t>
      </w:r>
      <w:r>
        <w:rPr>
          <w:rFonts w:hint="eastAsia" w:hAnsi="宋体" w:cs="宋体"/>
          <w:color w:val="auto"/>
          <w:shd w:val="clear" w:color="auto" w:fill="ffffff"/>
        </w:rPr>
        <w:t xml:space="preserve">____</w:t>
      </w:r>
      <w:r>
        <w:rPr>
          <w:rFonts w:hint="eastAsia" w:hAnsi="宋体" w:cs="宋体"/>
          <w:color w:val="auto"/>
          <w:shd w:val="clear" w:color="auto" w:fill="ffffff"/>
        </w:rPr>
        <w:t xml:space="preserve">日</w:t>
      </w:r>
      <w:r>
        <w:rPr>
          <w:rFonts w:hint="eastAsia" w:hAnsi="宋体" w:cs="宋体"/>
          <w:color w:val="auto"/>
          <w:shd w:val="clear" w:color="auto" w:fill="ffffff"/>
        </w:rPr>
        <w:t xml:space="preserve"> </w:t>
      </w:r>
      <w:r/>
    </w:p>
    <w:p>
      <w:pPr>
        <w:pStyle w:val="796"/>
        <w:ind w:firstLine="480"/>
        <w:jc w:val="both"/>
        <w:spacing w:before="0" w:beforeAutospacing="0" w:after="0" w:afterAutospacing="0" w:line="0" w:lineRule="atLeast"/>
        <w:widowControl w:val="off"/>
        <w:rPr>
          <w:color w:val="auto"/>
        </w:rPr>
      </w:pPr>
      <w:r>
        <w:rPr>
          <w:color w:val="auto"/>
        </w:rPr>
        <w:t xml:space="preserve"> </w:t>
      </w:r>
      <w:r/>
    </w:p>
    <w:p>
      <w:pPr>
        <w:pStyle w:val="796"/>
        <w:ind w:firstLine="480"/>
        <w:jc w:val="both"/>
        <w:spacing w:before="0" w:beforeAutospacing="0" w:after="0" w:afterAutospacing="0" w:line="0" w:lineRule="atLeast"/>
        <w:widowControl w:val="off"/>
        <w:rPr>
          <w:color w:val="auto"/>
        </w:rPr>
      </w:pPr>
      <w:r>
        <w:rPr>
          <w:rFonts w:hint="eastAsia" w:hAnsi="宋体" w:cs="宋体"/>
          <w:color w:val="auto"/>
        </w:rPr>
        <w:t xml:space="preserve">备注：</w:t>
      </w:r>
      <w:r/>
    </w:p>
    <w:p>
      <w:pPr>
        <w:pStyle w:val="796"/>
        <w:ind w:firstLine="480"/>
        <w:jc w:val="both"/>
        <w:spacing w:before="0" w:beforeAutospacing="0" w:after="0" w:afterAutospacing="0" w:line="0" w:lineRule="atLeast"/>
        <w:widowControl w:val="off"/>
        <w:rPr>
          <w:color w:val="auto"/>
        </w:rPr>
      </w:pPr>
      <w:r>
        <w:rPr>
          <w:rFonts w:hint="eastAsia" w:hAnsi="宋体" w:cs="宋体"/>
          <w:color w:val="auto"/>
        </w:rPr>
        <w:t xml:space="preserve">1.</w:t>
      </w:r>
      <w:r>
        <w:rPr>
          <w:rFonts w:hint="eastAsia" w:hAnsi="宋体" w:cs="宋体"/>
          <w:color w:val="auto"/>
        </w:rPr>
        <w:t xml:space="preserve">从业人员、营业收入、资产总额填报上一年度数据，无上</w:t>
      </w:r>
      <w:r>
        <w:rPr>
          <w:rFonts w:hint="eastAsia" w:hAnsi="宋体" w:cs="宋体"/>
          <w:color w:val="auto"/>
        </w:rPr>
        <w:t xml:space="preserve">一</w:t>
      </w:r>
      <w:r>
        <w:rPr>
          <w:rFonts w:hint="eastAsia" w:hAnsi="宋体" w:cs="宋体"/>
          <w:color w:val="auto"/>
        </w:rPr>
        <w:t xml:space="preserve">年度数据的新成立企业可不填报。</w:t>
      </w:r>
      <w:r/>
    </w:p>
    <w:p>
      <w:pPr>
        <w:pStyle w:val="796"/>
        <w:ind w:firstLine="480"/>
        <w:jc w:val="both"/>
        <w:spacing w:before="0" w:beforeAutospacing="0" w:after="0" w:afterAutospacing="0" w:line="0" w:lineRule="atLeast"/>
        <w:widowControl w:val="off"/>
        <w:rPr>
          <w:color w:val="auto"/>
        </w:rPr>
      </w:pPr>
      <w:r>
        <w:rPr>
          <w:rFonts w:hint="eastAsia" w:hAnsi="宋体" w:cs="宋体"/>
          <w:color w:val="auto"/>
        </w:rPr>
        <w:t xml:space="preserve">2.</w:t>
      </w:r>
      <w:r>
        <w:rPr>
          <w:rFonts w:hint="eastAsia" w:hAnsi="宋体" w:cs="宋体"/>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796"/>
        <w:ind w:firstLine="480"/>
        <w:jc w:val="both"/>
        <w:spacing w:before="0" w:beforeAutospacing="0" w:after="0" w:afterAutospacing="0" w:line="0" w:lineRule="atLeast"/>
        <w:widowControl w:val="off"/>
        <w:rPr>
          <w:color w:val="auto"/>
        </w:rPr>
      </w:pPr>
      <w:r>
        <w:rPr>
          <w:rFonts w:hint="eastAsia" w:hAnsi="宋体" w:cs="宋体"/>
          <w:color w:val="auto"/>
        </w:rPr>
        <w:t xml:space="preserve">3.</w:t>
      </w:r>
      <w:r>
        <w:rPr>
          <w:rFonts w:hint="eastAsia" w:hAnsi="宋体" w:cs="宋体"/>
          <w:color w:val="auto"/>
        </w:rPr>
        <w:t xml:space="preserve">供应商应对照《工业和信息化部、国家统计局、国家发展和改革委员会、财政部关于印发中小企业划型标准规定的通知》</w:t>
      </w:r>
      <w:r>
        <w:rPr>
          <w:rFonts w:hint="eastAsia" w:hAnsi="宋体" w:cs="宋体"/>
          <w:color w:val="auto"/>
        </w:rPr>
        <w:t xml:space="preserve">(</w:t>
      </w:r>
      <w:r>
        <w:rPr>
          <w:rFonts w:hint="eastAsia" w:hAnsi="宋体" w:cs="宋体"/>
          <w:color w:val="auto"/>
        </w:rPr>
        <w:t xml:space="preserve">工信部</w:t>
      </w:r>
      <w:r>
        <w:rPr>
          <w:rFonts w:hint="eastAsia" w:hAnsi="宋体" w:cs="宋体"/>
          <w:color w:val="auto"/>
        </w:rPr>
        <w:t xml:space="preserve">联企业〔</w:t>
      </w:r>
      <w:r>
        <w:rPr>
          <w:rFonts w:hint="eastAsia" w:hAnsi="宋体" w:cs="宋体"/>
          <w:color w:val="auto"/>
        </w:rPr>
        <w:t xml:space="preserve">2011</w:t>
      </w:r>
      <w:r>
        <w:rPr>
          <w:rFonts w:hint="eastAsia" w:hAnsi="宋体" w:cs="宋体"/>
          <w:color w:val="auto"/>
        </w:rPr>
        <w:t xml:space="preserve">〕</w:t>
      </w:r>
      <w:r>
        <w:rPr>
          <w:rFonts w:hint="eastAsia" w:hAnsi="宋体" w:cs="宋体"/>
          <w:color w:val="auto"/>
        </w:rPr>
        <w:t xml:space="preserve">300</w:t>
      </w:r>
      <w:r>
        <w:rPr>
          <w:rFonts w:hint="eastAsia" w:hAnsi="宋体" w:cs="宋体"/>
          <w:color w:val="auto"/>
        </w:rPr>
        <w:t xml:space="preserve">号</w:t>
      </w:r>
      <w:r>
        <w:rPr>
          <w:rFonts w:hint="eastAsia" w:hAnsi="宋体" w:cs="宋体"/>
          <w:color w:val="auto"/>
        </w:rPr>
        <w:t xml:space="preserve">)</w:t>
      </w:r>
      <w:r>
        <w:rPr>
          <w:rFonts w:hint="eastAsia" w:hAnsi="宋体" w:cs="宋体"/>
          <w:color w:val="auto"/>
        </w:rPr>
        <w:t xml:space="preserve">《国家统计局关于印发〈统计上大中小微型企业划分办法（</w:t>
      </w:r>
      <w:r>
        <w:rPr>
          <w:rFonts w:hint="eastAsia" w:hAnsi="宋体" w:cs="宋体"/>
          <w:color w:val="auto"/>
        </w:rPr>
        <w:t xml:space="preserve">2017</w:t>
      </w:r>
      <w:r>
        <w:rPr>
          <w:rFonts w:hint="eastAsia" w:hAnsi="宋体" w:cs="宋体"/>
          <w:color w:val="auto"/>
        </w:rPr>
        <w:t xml:space="preserve">）〉的通知》（国统字〔</w:t>
      </w:r>
      <w:r>
        <w:rPr>
          <w:rFonts w:hint="eastAsia" w:hAnsi="宋体" w:cs="宋体"/>
          <w:color w:val="auto"/>
        </w:rPr>
        <w:t xml:space="preserve">2017</w:t>
      </w:r>
      <w:r>
        <w:rPr>
          <w:rFonts w:hint="eastAsia" w:hAnsi="宋体" w:cs="宋体"/>
          <w:color w:val="auto"/>
        </w:rPr>
        <w:t xml:space="preserve">〕</w:t>
      </w:r>
      <w:r>
        <w:rPr>
          <w:rFonts w:hint="eastAsia" w:hAnsi="宋体" w:cs="宋体"/>
          <w:color w:val="auto"/>
        </w:rPr>
        <w:t xml:space="preserve">213</w:t>
      </w:r>
      <w:r>
        <w:rPr>
          <w:rFonts w:hint="eastAsia" w:hAnsi="宋体" w:cs="宋体"/>
          <w:color w:val="auto"/>
        </w:rPr>
        <w:t xml:space="preserve">号）的规定，</w:t>
      </w:r>
      <w:r>
        <w:rPr>
          <w:rFonts w:hint="eastAsia" w:hAnsi="宋体" w:cs="宋体"/>
          <w:color w:val="auto"/>
        </w:rPr>
        <w:t xml:space="preserve">自行勾选承接</w:t>
      </w:r>
      <w:r>
        <w:rPr>
          <w:rFonts w:hint="eastAsia" w:hAnsi="宋体" w:cs="宋体"/>
          <w:color w:val="auto"/>
        </w:rPr>
        <w:t xml:space="preserve">企业的企业规模类型。</w:t>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1060"/>
        <w:spacing w:line="4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附件九</w:t>
      </w:r>
      <w:r/>
    </w:p>
    <w:p>
      <w:pPr>
        <w:pStyle w:val="823"/>
        <w:rPr>
          <w:rFonts w:asciiTheme="minorEastAsia" w:hAnsiTheme="minorEastAsia" w:eastAsiaTheme="minorEastAsia" w:cstheme="minorEastAsia"/>
          <w:color w:val="auto"/>
          <w:szCs w:val="24"/>
        </w:rPr>
      </w:pPr>
      <w:r/>
      <w:bookmarkStart w:id="616" w:name="_Toc6257"/>
      <w:r/>
      <w:bookmarkStart w:id="617" w:name="_Toc5488"/>
      <w:r/>
      <w:bookmarkStart w:id="618" w:name="_Toc10995"/>
      <w:r>
        <w:rPr>
          <w:rFonts w:hint="eastAsia" w:asciiTheme="minorEastAsia" w:hAnsiTheme="minorEastAsia" w:eastAsiaTheme="minorEastAsia" w:cstheme="minorEastAsia"/>
          <w:color w:val="auto"/>
        </w:rPr>
        <w:t xml:space="preserve">残疾人福利性单位声明函</w:t>
      </w:r>
      <w:bookmarkEnd w:id="616"/>
      <w:r/>
      <w:bookmarkEnd w:id="617"/>
      <w:r/>
      <w:bookmarkEnd w:id="618"/>
      <w:r/>
      <w:r/>
    </w:p>
    <w:p>
      <w:pPr>
        <w:pStyle w:val="1060"/>
        <w:ind w:firstLine="624"/>
        <w:spacing w:line="588" w:lineRule="exact"/>
        <w:rPr>
          <w:rFonts w:asciiTheme="minorEastAsia" w:hAnsiTheme="minorEastAsia" w:eastAsiaTheme="minorEastAsia" w:cstheme="minorEastAsia"/>
          <w:spacing w:val="6"/>
          <w:sz w:val="24"/>
        </w:rPr>
      </w:pPr>
      <w:r>
        <w:rPr>
          <w:rFonts w:asciiTheme="minorEastAsia" w:hAnsiTheme="minorEastAsia" w:eastAsiaTheme="minorEastAsia" w:cstheme="minorEastAsia"/>
          <w:spacing w:val="6"/>
          <w:sz w:val="24"/>
        </w:rPr>
      </w:r>
      <w:r/>
    </w:p>
    <w:p>
      <w:pPr>
        <w:pStyle w:val="1089"/>
        <w:ind w:right="641" w:firstLine="468"/>
        <w:spacing w:before="1" w:line="39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3"/>
          <w:sz w:val="24"/>
        </w:rPr>
        <w:t xml:space="preserve">本单位郑重声明，根据《财政部</w:t>
      </w:r>
      <w:r>
        <w:rPr>
          <w:rFonts w:hint="eastAsia" w:asciiTheme="minorEastAsia" w:hAnsiTheme="minorEastAsia" w:eastAsiaTheme="minorEastAsia" w:cstheme="minorEastAsia"/>
          <w:spacing w:val="-3"/>
          <w:sz w:val="24"/>
        </w:rPr>
        <w:t xml:space="preserve"> </w:t>
      </w:r>
      <w:r>
        <w:rPr>
          <w:rFonts w:hint="eastAsia" w:asciiTheme="minorEastAsia" w:hAnsiTheme="minorEastAsia" w:eastAsiaTheme="minorEastAsia" w:cstheme="minorEastAsia"/>
          <w:spacing w:val="-3"/>
          <w:sz w:val="24"/>
        </w:rPr>
        <w:t xml:space="preserve">民政部</w:t>
      </w:r>
      <w:r>
        <w:rPr>
          <w:rFonts w:hint="eastAsia" w:asciiTheme="minorEastAsia" w:hAnsiTheme="minorEastAsia" w:eastAsiaTheme="minorEastAsia" w:cstheme="minorEastAsia"/>
          <w:spacing w:val="-3"/>
          <w:sz w:val="24"/>
        </w:rPr>
        <w:t xml:space="preserve"> </w:t>
      </w:r>
      <w:r>
        <w:rPr>
          <w:rFonts w:hint="eastAsia" w:asciiTheme="minorEastAsia" w:hAnsiTheme="minorEastAsia" w:eastAsiaTheme="minorEastAsia" w:cstheme="minorEastAsia"/>
          <w:spacing w:val="-3"/>
          <w:sz w:val="24"/>
        </w:rPr>
        <w:t xml:space="preserve">中国残疾人联合会关于促进残疾人就业政府采购政策的通知》</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财库〔</w:t>
      </w:r>
      <w:r>
        <w:rPr>
          <w:rFonts w:hint="eastAsia" w:asciiTheme="minorEastAsia" w:hAnsiTheme="minorEastAsia" w:eastAsiaTheme="minorEastAsia" w:cstheme="minorEastAsia"/>
          <w:sz w:val="24"/>
        </w:rPr>
        <w:t xml:space="preserve">2017</w:t>
      </w:r>
      <w:r>
        <w:rPr>
          <w:rFonts w:hint="eastAsia" w:asciiTheme="minorEastAsia" w:hAnsiTheme="minorEastAsia" w:eastAsiaTheme="minorEastAsia" w:cstheme="minorEastAsia"/>
          <w:spacing w:val="2"/>
          <w:sz w:val="24"/>
        </w:rPr>
        <w:t xml:space="preserve">〕</w:t>
      </w:r>
      <w:r>
        <w:rPr>
          <w:rFonts w:hint="eastAsia" w:asciiTheme="minorEastAsia" w:hAnsiTheme="minorEastAsia" w:eastAsiaTheme="minorEastAsia" w:cstheme="minorEastAsia"/>
          <w:spacing w:val="2"/>
          <w:sz w:val="24"/>
        </w:rPr>
        <w:t xml:space="preserve"> </w:t>
      </w:r>
      <w:r>
        <w:rPr>
          <w:rFonts w:hint="eastAsia" w:asciiTheme="minorEastAsia" w:hAnsiTheme="minorEastAsia" w:eastAsiaTheme="minorEastAsia" w:cstheme="minorEastAsia"/>
          <w:sz w:val="24"/>
        </w:rPr>
        <w:t xml:space="preserve">141</w:t>
      </w:r>
      <w:r>
        <w:rPr>
          <w:rFonts w:hint="eastAsia" w:asciiTheme="minorEastAsia" w:hAnsiTheme="minorEastAsia" w:eastAsiaTheme="minorEastAsia" w:cstheme="minorEastAsia"/>
          <w:spacing w:val="-28"/>
          <w:sz w:val="24"/>
        </w:rPr>
        <w:t xml:space="preserve"> </w:t>
      </w:r>
      <w:r>
        <w:rPr>
          <w:rFonts w:hint="eastAsia" w:asciiTheme="minorEastAsia" w:hAnsiTheme="minorEastAsia" w:eastAsiaTheme="minorEastAsia" w:cstheme="minorEastAsia"/>
          <w:spacing w:val="-28"/>
          <w:sz w:val="24"/>
        </w:rPr>
        <w:t xml:space="preserve">号</w:t>
      </w:r>
      <w:r>
        <w:rPr>
          <w:rFonts w:hint="eastAsia" w:asciiTheme="minorEastAsia" w:hAnsiTheme="minorEastAsia" w:eastAsiaTheme="minorEastAsia" w:cstheme="minorEastAsia"/>
          <w:spacing w:val="-3"/>
          <w:sz w:val="24"/>
        </w:rPr>
        <w:t xml:space="preserve">）的规定，本单位为符合条件的残疾人福利性单</w:t>
      </w:r>
      <w:r>
        <w:rPr>
          <w:rFonts w:hint="eastAsia" w:asciiTheme="minorEastAsia" w:hAnsiTheme="minorEastAsia" w:eastAsiaTheme="minorEastAsia" w:cstheme="minorEastAsia"/>
          <w:spacing w:val="-8"/>
          <w:sz w:val="24"/>
        </w:rPr>
        <w:t xml:space="preserve">位，且本单位参加单位的项目采购活动提供本单位制造的货物</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3"/>
          <w:sz w:val="24"/>
        </w:rPr>
        <w:t xml:space="preserve">由本单位承担工程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pacing w:val="-2"/>
          <w:sz w:val="24"/>
        </w:rPr>
        <w:t xml:space="preserve">提供服务）</w:t>
      </w:r>
      <w:r>
        <w:rPr>
          <w:rFonts w:hint="eastAsia" w:asciiTheme="minorEastAsia" w:hAnsiTheme="minorEastAsia" w:eastAsiaTheme="minorEastAsia" w:cstheme="minorEastAsia"/>
          <w:spacing w:val="-3"/>
          <w:sz w:val="24"/>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rPr>
        <w:t xml:space="preserve">）。</w:t>
      </w:r>
      <w:r/>
    </w:p>
    <w:p>
      <w:pPr>
        <w:pStyle w:val="1089"/>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89"/>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9"/>
        <w:ind w:left="1260"/>
        <w:spacing w:before="12"/>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9"/>
        <w:ind w:left="1260" w:right="639"/>
        <w:jc w:val="right"/>
        <w:tabs>
          <w:tab w:val="left" w:pos="506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w:t>
      </w:r>
      <w:r>
        <w:rPr>
          <w:rFonts w:hint="eastAsia" w:asciiTheme="minorEastAsia" w:hAnsiTheme="minorEastAsia" w:eastAsiaTheme="minorEastAsia" w:cstheme="minorEastAsia"/>
          <w:spacing w:val="-3"/>
          <w:sz w:val="24"/>
        </w:rPr>
        <w:t xml:space="preserve">应</w:t>
      </w:r>
      <w:r>
        <w:rPr>
          <w:rFonts w:hint="eastAsia" w:asciiTheme="minorEastAsia" w:hAnsiTheme="minorEastAsia" w:eastAsiaTheme="minorEastAsia" w:cstheme="minorEastAsia"/>
          <w:sz w:val="24"/>
        </w:rPr>
        <w:t xml:space="preserve">商：</w:t>
      </w:r>
      <w:r>
        <w:rPr>
          <w:rFonts w:hint="eastAsia" w:asciiTheme="minorEastAsia" w:hAnsiTheme="minorEastAsia" w:eastAsiaTheme="minorEastAsia" w:cstheme="minorEastAsia"/>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电子签章）</w:t>
      </w:r>
      <w:r/>
    </w:p>
    <w:p>
      <w:pPr>
        <w:pStyle w:val="1089"/>
        <w:ind w:left="1260"/>
        <w:spacing w:before="9"/>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9"/>
        <w:ind w:left="1260" w:right="639"/>
        <w:jc w:val="right"/>
        <w:spacing w:before="1"/>
        <w:tabs>
          <w:tab w:val="left" w:pos="451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w:t>
      </w:r>
      <w:r>
        <w:rPr>
          <w:rFonts w:hint="eastAsia" w:asciiTheme="minorEastAsia" w:hAnsiTheme="minorEastAsia" w:eastAsiaTheme="minorEastAsia" w:cstheme="minorEastAsia"/>
          <w:spacing w:val="-3"/>
          <w:sz w:val="24"/>
        </w:rPr>
        <w:t xml:space="preserve">定</w:t>
      </w:r>
      <w:r>
        <w:rPr>
          <w:rFonts w:hint="eastAsia" w:asciiTheme="minorEastAsia" w:hAnsiTheme="minorEastAsia" w:eastAsiaTheme="minorEastAsia" w:cstheme="minorEastAsia"/>
          <w:sz w:val="24"/>
        </w:rPr>
        <w:t xml:space="preserve">代表</w:t>
      </w:r>
      <w:r>
        <w:rPr>
          <w:rFonts w:hint="eastAsia" w:asciiTheme="minorEastAsia" w:hAnsiTheme="minorEastAsia" w:eastAsiaTheme="minorEastAsia" w:cstheme="minorEastAsia"/>
          <w:spacing w:val="-3"/>
          <w:sz w:val="24"/>
        </w:rPr>
        <w:t xml:space="preserve">人</w:t>
      </w:r>
      <w:r>
        <w:rPr>
          <w:rFonts w:hint="eastAsia" w:asciiTheme="minorEastAsia" w:hAnsiTheme="minorEastAsia" w:eastAsiaTheme="minorEastAsia" w:cstheme="minorEastAsia"/>
          <w:sz w:val="24"/>
        </w:rPr>
        <w:t xml:space="preserve">或授</w:t>
      </w:r>
      <w:r>
        <w:rPr>
          <w:rFonts w:hint="eastAsia" w:asciiTheme="minorEastAsia" w:hAnsiTheme="minorEastAsia" w:eastAsiaTheme="minorEastAsia" w:cstheme="minorEastAsia"/>
          <w:spacing w:val="-3"/>
          <w:sz w:val="24"/>
        </w:rPr>
        <w:t xml:space="preserve">权</w:t>
      </w:r>
      <w:r>
        <w:rPr>
          <w:rFonts w:hint="eastAsia" w:asciiTheme="minorEastAsia" w:hAnsiTheme="minorEastAsia" w:eastAsiaTheme="minorEastAsia" w:cstheme="minorEastAsia"/>
          <w:sz w:val="24"/>
        </w:rPr>
        <w:t xml:space="preserve">委托人</w:t>
      </w:r>
      <w:r>
        <w:rPr>
          <w:rFonts w:hint="eastAsia" w:asciiTheme="minorEastAsia" w:hAnsiTheme="minorEastAsia" w:eastAsiaTheme="minorEastAsia" w:cstheme="minorEastAsia"/>
          <w:spacing w:val="-3"/>
          <w:sz w:val="24"/>
        </w:rPr>
        <w:t xml:space="preserve">：</w:t>
      </w:r>
      <w:r>
        <w:rPr>
          <w:rFonts w:hint="eastAsia" w:asciiTheme="minorEastAsia" w:hAnsiTheme="minorEastAsia" w:eastAsiaTheme="minorEastAsia" w:cstheme="minorEastAsia"/>
          <w:spacing w:val="-3"/>
          <w:sz w:val="24"/>
          <w:u w:val="single"/>
        </w:rPr>
        <w:tab/>
      </w:r>
      <w:r>
        <w:rPr>
          <w:rFonts w:hint="eastAsia" w:asciiTheme="minorEastAsia" w:hAnsiTheme="minorEastAsia" w:eastAsiaTheme="minorEastAsia" w:cstheme="minorEastAsia"/>
          <w:spacing w:val="-1"/>
          <w:sz w:val="24"/>
        </w:rPr>
        <w:t xml:space="preserve">（</w:t>
      </w:r>
      <w:r>
        <w:rPr>
          <w:rFonts w:hint="eastAsia" w:asciiTheme="minorEastAsia" w:hAnsiTheme="minorEastAsia" w:eastAsiaTheme="minorEastAsia" w:cstheme="minorEastAsia"/>
          <w:sz w:val="24"/>
        </w:rPr>
        <w:t xml:space="preserve">签名或印鉴）</w:t>
      </w:r>
      <w:r/>
    </w:p>
    <w:p>
      <w:pPr>
        <w:pStyle w:val="1089"/>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9"/>
        <w:ind w:left="126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9"/>
        <w:ind w:left="1260"/>
        <w:spacing w:before="3"/>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60"/>
        <w:ind w:right="641"/>
        <w:jc w:val="right"/>
        <w:tabs>
          <w:tab w:val="left" w:pos="734" w:leader="none"/>
          <w:tab w:val="left" w:pos="1471"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 xml:space="preserve">日</w:t>
      </w:r>
      <w:r/>
    </w:p>
    <w:p>
      <w:pPr>
        <w:pStyle w:val="823"/>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附件十</w:t>
      </w:r>
      <w:r/>
    </w:p>
    <w:p>
      <w:pPr>
        <w:pStyle w:val="823"/>
        <w:rPr>
          <w:rFonts w:asciiTheme="minorEastAsia" w:hAnsiTheme="minorEastAsia" w:eastAsiaTheme="minorEastAsia" w:cstheme="minorEastAsia"/>
          <w:color w:val="auto"/>
        </w:rPr>
      </w:pPr>
      <w:r/>
      <w:bookmarkStart w:id="619" w:name="_Toc11441"/>
      <w:r/>
      <w:bookmarkStart w:id="620" w:name="_Toc18910"/>
      <w:r/>
      <w:bookmarkStart w:id="621" w:name="_Toc11345"/>
      <w:r>
        <w:rPr>
          <w:rFonts w:hint="eastAsia" w:asciiTheme="minorEastAsia" w:hAnsiTheme="minorEastAsia" w:eastAsiaTheme="minorEastAsia" w:cstheme="minorEastAsia"/>
          <w:color w:val="auto"/>
        </w:rPr>
        <w:t xml:space="preserve">监狱企业证明文件</w:t>
      </w:r>
      <w:bookmarkEnd w:id="619"/>
      <w:r/>
      <w:bookmarkEnd w:id="620"/>
      <w:r/>
      <w:bookmarkEnd w:id="621"/>
      <w:r/>
      <w:r/>
    </w:p>
    <w:p>
      <w:pPr>
        <w:pStyle w:val="1089"/>
        <w:ind w:left="1134"/>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89"/>
        <w:ind w:firstLine="51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提供省级以上监狱管理局、戒毒管理局（含新疆生产建设兵团）出具的属于监狱企业的证明文件复印件（加盖供应商公章）</w:t>
      </w:r>
      <w:r/>
    </w:p>
    <w:p>
      <w:pP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文件中。</w:t>
      </w:r>
      <w:r/>
    </w:p>
    <w:p>
      <w:pPr>
        <w:pStyle w:val="796"/>
        <w:jc w:val="center"/>
        <w:spacing w:before="0" w:beforeAutospacing="0" w:after="0" w:afterAutospacing="0"/>
        <w:widowControl w:val="off"/>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w:t>
      </w:r>
      <w:r/>
    </w:p>
    <w:p>
      <w:pPr>
        <w:pStyle w:val="796"/>
        <w:jc w:val="center"/>
        <w:spacing w:before="0" w:beforeAutospacing="0" w:after="0" w:afterAutospacing="0"/>
        <w:widowControl w:val="off"/>
        <w:rPr>
          <w:rFonts w:asciiTheme="minorEastAsia" w:hAnsiTheme="minorEastAsia" w:eastAsiaTheme="minorEastAsia" w:cstheme="minorEastAsia"/>
          <w:b/>
          <w:color w:val="auto"/>
          <w:sz w:val="36"/>
          <w:szCs w:val="20"/>
        </w:rPr>
      </w:pPr>
      <w:r>
        <w:rPr>
          <w:rFonts w:hint="eastAsia" w:asciiTheme="minorEastAsia" w:hAnsiTheme="minorEastAsia" w:eastAsiaTheme="minorEastAsia" w:cstheme="minorEastAsia"/>
          <w:b/>
          <w:color w:val="auto"/>
          <w:sz w:val="36"/>
          <w:szCs w:val="20"/>
        </w:rPr>
        <w:t xml:space="preserve">技术偏离表</w:t>
      </w:r>
      <w:r/>
    </w:p>
    <w:p>
      <w:pPr>
        <w:pStyle w:val="796"/>
        <w:jc w:val="both"/>
        <w:spacing w:before="0" w:beforeAutospacing="0" w:after="0" w:afterAutospacing="0"/>
        <w:widowControl w:val="off"/>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格式自拟</w:t>
      </w:r>
      <w:r/>
    </w:p>
    <w:p>
      <w:pPr>
        <w:pStyle w:val="800"/>
        <w:rPr>
          <w:rFonts w:asciiTheme="minorEastAsia" w:hAnsiTheme="minorEastAsia" w:eastAsiaTheme="minorEastAsia" w:cstheme="minorEastAsia"/>
          <w:sz w:val="24"/>
        </w:rPr>
      </w:pPr>
      <w:r>
        <w:rPr>
          <w:rFonts w:asciiTheme="minorEastAsia" w:hAnsiTheme="minorEastAsia" w:eastAsiaTheme="minorEastAsia" w:cstheme="minorEastAsia"/>
          <w:sz w:val="24"/>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MS Mincho">
    <w:panose1 w:val="020206030504050903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34"/>
                          </w:pPr>
                          <w:r>
                            <w:fldChar w:fldCharType="begin"/>
                          </w:r>
                          <w:r>
                            <w:instrText xml:space="preserve">PAGE \* MERGEFORMAT</w:instrText>
                          </w:r>
                          <w:r>
                            <w:fldChar w:fldCharType="separate"/>
                          </w:r>
                          <w:r>
                            <w:t xml:space="preserve">19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fldChar w:fldCharType="begin"/>
                    </w:r>
                    <w:r>
                      <w:instrText xml:space="preserve">PAGE \* MERGEFORMAT</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34"/>
                          </w:pPr>
                          <w:r>
                            <w:fldChar w:fldCharType="begin"/>
                          </w:r>
                          <w:r>
                            <w:instrText xml:space="preserve">PAGE \* MERGEFORMAT</w:instrText>
                          </w:r>
                          <w:r>
                            <w:fldChar w:fldCharType="separate"/>
                          </w:r>
                          <w:r>
                            <w:t xml:space="preserve">53</w:t>
                          </w:r>
                          <w:r>
                            <w:fldChar w:fldCharType="end"/>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fldChar w:fldCharType="begin"/>
                    </w:r>
                    <w:r>
                      <w:instrText xml:space="preserve">PAGE \* MERGEFORMAT</w:instrText>
                    </w:r>
                    <w:r>
                      <w:fldChar w:fldCharType="separate"/>
                    </w:r>
                    <w:r>
                      <w:t xml:space="preserve">53</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756"/>
    <w:next w:val="756"/>
    <w:link w:val="836"/>
    <w:uiPriority w:val="9"/>
    <w:qFormat/>
    <w:pPr>
      <w:keepLines/>
      <w:keepNext/>
      <w:spacing w:before="480" w:after="200"/>
      <w:outlineLvl w:val="0"/>
    </w:pPr>
    <w:rPr>
      <w:rFonts w:ascii="Arial" w:hAnsi="Arial" w:eastAsia="Arial" w:cs="Arial"/>
      <w:sz w:val="40"/>
      <w:szCs w:val="40"/>
    </w:rPr>
  </w:style>
  <w:style w:type="paragraph" w:styleId="727">
    <w:name w:val="Heading 2"/>
    <w:basedOn w:val="756"/>
    <w:next w:val="756"/>
    <w:link w:val="837"/>
    <w:uiPriority w:val="9"/>
    <w:unhideWhenUsed/>
    <w:qFormat/>
    <w:pPr>
      <w:keepLines/>
      <w:keepNext/>
      <w:spacing w:before="360" w:after="200"/>
      <w:outlineLvl w:val="1"/>
    </w:pPr>
    <w:rPr>
      <w:rFonts w:ascii="Arial" w:hAnsi="Arial" w:eastAsia="Arial" w:cs="Arial"/>
      <w:sz w:val="34"/>
    </w:rPr>
  </w:style>
  <w:style w:type="paragraph" w:styleId="728">
    <w:name w:val="Heading 3"/>
    <w:basedOn w:val="756"/>
    <w:next w:val="756"/>
    <w:link w:val="838"/>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56"/>
    <w:next w:val="756"/>
    <w:link w:val="839"/>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56"/>
    <w:next w:val="756"/>
    <w:link w:val="840"/>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56"/>
    <w:next w:val="756"/>
    <w:link w:val="841"/>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56"/>
    <w:next w:val="756"/>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56"/>
    <w:next w:val="756"/>
    <w:link w:val="843"/>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56"/>
    <w:next w:val="756"/>
    <w:link w:val="844"/>
    <w:uiPriority w:val="9"/>
    <w:unhideWhenUsed/>
    <w:qFormat/>
    <w:pPr>
      <w:keepLines/>
      <w:keepNext/>
      <w:spacing w:before="320" w:after="200"/>
      <w:outlineLvl w:val="8"/>
    </w:pPr>
    <w:rPr>
      <w:rFonts w:ascii="Arial" w:hAnsi="Arial" w:eastAsia="Arial" w:cs="Arial"/>
      <w:i/>
      <w:iCs/>
      <w:sz w:val="21"/>
      <w:szCs w:val="21"/>
    </w:rPr>
  </w:style>
  <w:style w:type="paragraph" w:styleId="735">
    <w:name w:val="Caption"/>
    <w:basedOn w:val="756"/>
    <w:next w:val="756"/>
    <w:uiPriority w:val="35"/>
    <w:semiHidden/>
    <w:unhideWhenUsed/>
    <w:qFormat/>
    <w:pPr>
      <w:spacing w:line="276" w:lineRule="auto"/>
    </w:pPr>
    <w:rPr>
      <w:b/>
      <w:bCs/>
      <w:color w:val="4f81bd" w:themeColor="accent1"/>
      <w:sz w:val="18"/>
      <w:szCs w:val="18"/>
    </w:rPr>
  </w:style>
  <w:style w:type="table" w:styleId="736">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qFormat/>
    <w:pPr>
      <w:jc w:val="both"/>
      <w:widowControl w:val="off"/>
    </w:pPr>
    <w:rPr>
      <w:sz w:val="21"/>
      <w:szCs w:val="24"/>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List 3"/>
    <w:basedOn w:val="756"/>
    <w:qFormat/>
    <w:pPr>
      <w:contextualSpacing/>
      <w:ind w:left="100" w:hanging="200"/>
    </w:pPr>
  </w:style>
  <w:style w:type="paragraph" w:styleId="761">
    <w:name w:val="toc 7"/>
    <w:basedOn w:val="756"/>
    <w:next w:val="756"/>
    <w:qFormat/>
    <w:pPr>
      <w:ind w:left="1260"/>
      <w:jc w:val="left"/>
    </w:pPr>
    <w:rPr>
      <w:sz w:val="18"/>
      <w:szCs w:val="18"/>
    </w:rPr>
  </w:style>
  <w:style w:type="paragraph" w:styleId="762">
    <w:name w:val="Note Heading"/>
    <w:basedOn w:val="756"/>
    <w:next w:val="756"/>
    <w:qFormat/>
    <w:rPr>
      <w:rFonts w:ascii="Verdana" w:hAnsi="Verdana"/>
      <w:szCs w:val="20"/>
    </w:rPr>
  </w:style>
  <w:style w:type="paragraph" w:styleId="763">
    <w:name w:val="List Number"/>
    <w:basedOn w:val="756"/>
    <w:qFormat/>
    <w:pPr>
      <w:ind w:left="454" w:hanging="284"/>
      <w:jc w:val="left"/>
      <w:spacing w:after="50"/>
      <w:widowControl/>
      <w:tabs>
        <w:tab w:val="left" w:pos="454" w:leader="none"/>
        <w:tab w:val="left" w:pos="720" w:leader="none"/>
      </w:tabs>
    </w:pPr>
    <w:rPr>
      <w:sz w:val="24"/>
      <w:szCs w:val="20"/>
    </w:rPr>
  </w:style>
  <w:style w:type="paragraph" w:styleId="764">
    <w:name w:val="Normal Indent"/>
    <w:basedOn w:val="756"/>
    <w:next w:val="756"/>
    <w:link w:val="990"/>
    <w:qFormat/>
    <w:pPr>
      <w:ind w:firstLine="200"/>
    </w:pPr>
  </w:style>
  <w:style w:type="paragraph" w:styleId="765">
    <w:name w:val="index 5"/>
    <w:basedOn w:val="756"/>
    <w:next w:val="756"/>
    <w:qFormat/>
    <w:pPr>
      <w:ind w:left="1680"/>
    </w:pPr>
  </w:style>
  <w:style w:type="paragraph" w:styleId="766">
    <w:name w:val="annotation text"/>
    <w:basedOn w:val="756"/>
    <w:semiHidden/>
    <w:qFormat/>
    <w:pPr>
      <w:jc w:val="left"/>
    </w:pPr>
  </w:style>
  <w:style w:type="paragraph" w:styleId="767">
    <w:name w:val="Body Text 3"/>
    <w:basedOn w:val="756"/>
    <w:qFormat/>
    <w:pPr>
      <w:spacing w:after="120"/>
    </w:pPr>
    <w:rPr>
      <w:sz w:val="16"/>
      <w:szCs w:val="16"/>
    </w:rPr>
  </w:style>
  <w:style w:type="paragraph" w:styleId="768">
    <w:name w:val="Body Text"/>
    <w:basedOn w:val="756"/>
    <w:next w:val="756"/>
    <w:link w:val="991"/>
    <w:qFormat/>
    <w:pPr>
      <w:spacing w:after="120"/>
    </w:pPr>
  </w:style>
  <w:style w:type="paragraph" w:styleId="769">
    <w:name w:val="Body Text Indent"/>
    <w:basedOn w:val="756"/>
    <w:next w:val="770"/>
    <w:qFormat/>
    <w:pPr>
      <w:ind w:left="200"/>
      <w:spacing w:after="120"/>
    </w:pPr>
  </w:style>
  <w:style w:type="paragraph" w:styleId="770">
    <w:name w:val="envelope return"/>
    <w:basedOn w:val="771"/>
    <w:qFormat/>
    <w:rPr>
      <w:rFonts w:ascii="Arial" w:hAnsi="Arial"/>
    </w:rPr>
  </w:style>
  <w:style w:type="paragraph" w:styleId="771" w:customStyle="1">
    <w:name w:val="Normal_19"/>
    <w:next w:val="772"/>
    <w:qFormat/>
    <w:pPr>
      <w:jc w:val="both"/>
      <w:widowControl w:val="off"/>
    </w:pPr>
    <w:rPr>
      <w:rFonts w:ascii="Calibri" w:hAnsi="Calibri"/>
      <w:sz w:val="21"/>
      <w:szCs w:val="24"/>
    </w:rPr>
  </w:style>
  <w:style w:type="paragraph" w:styleId="772" w:customStyle="1">
    <w:name w:val="正文文本缩进1"/>
    <w:basedOn w:val="771"/>
    <w:next w:val="770"/>
    <w:qFormat/>
    <w:pPr>
      <w:ind w:firstLine="225"/>
    </w:pPr>
    <w:rPr>
      <w:rFonts w:ascii="仿宋_GB2312" w:eastAsia="仿宋_GB2312"/>
      <w:sz w:val="32"/>
    </w:rPr>
  </w:style>
  <w:style w:type="paragraph" w:styleId="773">
    <w:name w:val="List 2"/>
    <w:basedOn w:val="756"/>
    <w:qFormat/>
    <w:pPr>
      <w:ind w:left="400" w:hanging="200"/>
    </w:pPr>
  </w:style>
  <w:style w:type="paragraph" w:styleId="774">
    <w:name w:val="index 4"/>
    <w:basedOn w:val="756"/>
    <w:next w:val="756"/>
    <w:qFormat/>
    <w:pPr>
      <w:ind w:left="600"/>
    </w:pPr>
    <w:rPr>
      <w:rFonts w:ascii="Verdana" w:hAnsi="Verdana"/>
      <w:szCs w:val="20"/>
    </w:rPr>
  </w:style>
  <w:style w:type="paragraph" w:styleId="775">
    <w:name w:val="toc 5"/>
    <w:basedOn w:val="756"/>
    <w:next w:val="756"/>
    <w:qFormat/>
    <w:pPr>
      <w:ind w:left="840"/>
      <w:jc w:val="left"/>
    </w:pPr>
    <w:rPr>
      <w:sz w:val="18"/>
      <w:szCs w:val="18"/>
    </w:rPr>
  </w:style>
  <w:style w:type="paragraph" w:styleId="776">
    <w:name w:val="toc 3"/>
    <w:basedOn w:val="756"/>
    <w:next w:val="756"/>
    <w:qFormat/>
    <w:pPr>
      <w:ind w:left="420"/>
      <w:jc w:val="left"/>
    </w:pPr>
    <w:rPr>
      <w:i/>
      <w:iCs/>
      <w:sz w:val="20"/>
      <w:szCs w:val="20"/>
    </w:rPr>
  </w:style>
  <w:style w:type="paragraph" w:styleId="777">
    <w:name w:val="Plain Text"/>
    <w:basedOn w:val="756"/>
    <w:next w:val="764"/>
    <w:link w:val="992"/>
    <w:qFormat/>
    <w:rPr>
      <w:rFonts w:ascii="宋体"/>
    </w:rPr>
  </w:style>
  <w:style w:type="paragraph" w:styleId="778">
    <w:name w:val="toc 8"/>
    <w:basedOn w:val="756"/>
    <w:next w:val="756"/>
    <w:qFormat/>
    <w:pPr>
      <w:ind w:left="1470"/>
      <w:jc w:val="left"/>
    </w:pPr>
    <w:rPr>
      <w:sz w:val="18"/>
      <w:szCs w:val="18"/>
    </w:rPr>
  </w:style>
  <w:style w:type="paragraph" w:styleId="779">
    <w:name w:val="Date"/>
    <w:basedOn w:val="756"/>
    <w:next w:val="756"/>
    <w:qFormat/>
    <w:pPr>
      <w:ind w:left="100"/>
    </w:pPr>
    <w:rPr>
      <w:sz w:val="28"/>
      <w:szCs w:val="20"/>
    </w:rPr>
  </w:style>
  <w:style w:type="paragraph" w:styleId="780">
    <w:name w:val="Body Text Indent 2"/>
    <w:basedOn w:val="756"/>
    <w:qFormat/>
    <w:pPr>
      <w:ind w:firstLine="200"/>
      <w:jc w:val="left"/>
      <w:spacing w:line="360" w:lineRule="auto"/>
    </w:pPr>
    <w:rPr>
      <w:rFonts w:ascii="仿宋_GB2312" w:eastAsia="仿宋_GB2312"/>
      <w:b/>
      <w:bCs/>
      <w:sz w:val="24"/>
    </w:rPr>
  </w:style>
  <w:style w:type="paragraph" w:styleId="781">
    <w:name w:val="endnote text"/>
    <w:basedOn w:val="756"/>
    <w:link w:val="980"/>
    <w:uiPriority w:val="99"/>
    <w:semiHidden/>
    <w:unhideWhenUsed/>
    <w:qFormat/>
    <w:rPr>
      <w:sz w:val="20"/>
    </w:rPr>
  </w:style>
  <w:style w:type="paragraph" w:styleId="782">
    <w:name w:val="Balloon Text"/>
    <w:basedOn w:val="756"/>
    <w:qFormat/>
    <w:rPr>
      <w:sz w:val="18"/>
      <w:szCs w:val="18"/>
    </w:rPr>
  </w:style>
  <w:style w:type="paragraph" w:styleId="783">
    <w:name w:val="Footer"/>
    <w:basedOn w:val="756"/>
    <w:link w:val="1095"/>
    <w:uiPriority w:val="99"/>
    <w:unhideWhenUsed/>
    <w:qFormat/>
    <w:pPr>
      <w:jc w:val="left"/>
      <w:tabs>
        <w:tab w:val="center" w:pos="4153" w:leader="none"/>
        <w:tab w:val="right" w:pos="8306" w:leader="none"/>
      </w:tabs>
    </w:pPr>
    <w:rPr>
      <w:sz w:val="18"/>
      <w:szCs w:val="18"/>
    </w:rPr>
  </w:style>
  <w:style w:type="paragraph" w:styleId="784">
    <w:name w:val="Header"/>
    <w:basedOn w:val="756"/>
    <w:link w:val="10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6"/>
    <w:next w:val="756"/>
    <w:qFormat/>
    <w:pPr>
      <w:jc w:val="left"/>
      <w:spacing w:before="120" w:after="120"/>
    </w:pPr>
    <w:rPr>
      <w:b/>
      <w:bCs/>
      <w:caps/>
      <w:sz w:val="20"/>
      <w:szCs w:val="20"/>
    </w:rPr>
  </w:style>
  <w:style w:type="paragraph" w:styleId="786">
    <w:name w:val="toc 4"/>
    <w:basedOn w:val="756"/>
    <w:next w:val="756"/>
    <w:qFormat/>
    <w:pPr>
      <w:ind w:left="630"/>
      <w:jc w:val="left"/>
    </w:pPr>
    <w:rPr>
      <w:sz w:val="18"/>
      <w:szCs w:val="18"/>
    </w:rPr>
  </w:style>
  <w:style w:type="paragraph" w:styleId="787">
    <w:name w:val="Subtitle"/>
    <w:basedOn w:val="756"/>
    <w:next w:val="756"/>
    <w:link w:val="846"/>
    <w:uiPriority w:val="11"/>
    <w:qFormat/>
    <w:pPr>
      <w:spacing w:before="200" w:after="200"/>
    </w:pPr>
    <w:rPr>
      <w:sz w:val="24"/>
    </w:rPr>
  </w:style>
  <w:style w:type="paragraph" w:styleId="788">
    <w:name w:val="footnote text"/>
    <w:basedOn w:val="756"/>
    <w:link w:val="994"/>
    <w:qFormat/>
    <w:pPr>
      <w:jc w:val="left"/>
    </w:pPr>
    <w:rPr>
      <w:sz w:val="18"/>
      <w:szCs w:val="18"/>
    </w:rPr>
  </w:style>
  <w:style w:type="paragraph" w:styleId="789">
    <w:name w:val="toc 6"/>
    <w:basedOn w:val="756"/>
    <w:next w:val="756"/>
    <w:qFormat/>
    <w:pPr>
      <w:ind w:left="1050"/>
      <w:jc w:val="left"/>
    </w:pPr>
    <w:rPr>
      <w:sz w:val="18"/>
      <w:szCs w:val="18"/>
    </w:rPr>
  </w:style>
  <w:style w:type="paragraph" w:styleId="790">
    <w:name w:val="Body Text Indent 3"/>
    <w:basedOn w:val="756"/>
    <w:qFormat/>
    <w:pPr>
      <w:ind w:firstLine="570"/>
    </w:pPr>
    <w:rPr>
      <w:rFonts w:ascii="楷体_GB2312" w:eastAsia="楷体_GB2312"/>
      <w:sz w:val="32"/>
      <w:szCs w:val="20"/>
    </w:rPr>
  </w:style>
  <w:style w:type="paragraph" w:styleId="791">
    <w:name w:val="index 9"/>
    <w:basedOn w:val="756"/>
    <w:next w:val="756"/>
    <w:qFormat/>
    <w:pPr>
      <w:ind w:left="3360"/>
    </w:pPr>
  </w:style>
  <w:style w:type="paragraph" w:styleId="792">
    <w:name w:val="table of figures"/>
    <w:basedOn w:val="756"/>
    <w:next w:val="756"/>
    <w:uiPriority w:val="99"/>
    <w:unhideWhenUsed/>
    <w:qFormat/>
  </w:style>
  <w:style w:type="paragraph" w:styleId="793">
    <w:name w:val="toc 2"/>
    <w:basedOn w:val="756"/>
    <w:next w:val="756"/>
    <w:qFormat/>
    <w:pPr>
      <w:ind w:left="210"/>
      <w:jc w:val="left"/>
    </w:pPr>
    <w:rPr>
      <w:smallCaps/>
      <w:sz w:val="20"/>
      <w:szCs w:val="20"/>
    </w:rPr>
  </w:style>
  <w:style w:type="paragraph" w:styleId="794">
    <w:name w:val="toc 9"/>
    <w:basedOn w:val="756"/>
    <w:next w:val="756"/>
    <w:qFormat/>
    <w:pPr>
      <w:ind w:left="1680"/>
      <w:jc w:val="left"/>
    </w:pPr>
    <w:rPr>
      <w:sz w:val="18"/>
      <w:szCs w:val="18"/>
    </w:rPr>
  </w:style>
  <w:style w:type="paragraph" w:styleId="795">
    <w:name w:val="Body Text 2"/>
    <w:basedOn w:val="756"/>
    <w:qFormat/>
    <w:pPr>
      <w:jc w:val="left"/>
    </w:pPr>
    <w:rPr>
      <w:rFonts w:eastAsia="楷体_GB2312"/>
    </w:rPr>
  </w:style>
  <w:style w:type="paragraph" w:styleId="796">
    <w:name w:val="Normal (Web)"/>
    <w:basedOn w:val="756"/>
    <w:uiPriority w:val="99"/>
    <w:qFormat/>
    <w:pPr>
      <w:jc w:val="left"/>
      <w:spacing w:before="100" w:beforeAutospacing="1" w:after="100" w:afterAutospacing="1"/>
      <w:widowControl/>
    </w:pPr>
    <w:rPr>
      <w:rFonts w:ascii="宋体"/>
      <w:color w:val="000000"/>
      <w:sz w:val="24"/>
    </w:rPr>
  </w:style>
  <w:style w:type="paragraph" w:styleId="797">
    <w:name w:val="Title"/>
    <w:basedOn w:val="756"/>
    <w:link w:val="995"/>
    <w:qFormat/>
    <w:pPr>
      <w:jc w:val="center"/>
      <w:widowControl/>
    </w:pPr>
    <w:rPr>
      <w:b/>
      <w:sz w:val="24"/>
      <w:szCs w:val="20"/>
      <w:lang w:val="en-GB" w:eastAsia="en-GB"/>
    </w:rPr>
  </w:style>
  <w:style w:type="paragraph" w:styleId="798">
    <w:name w:val="annotation subject"/>
    <w:basedOn w:val="766"/>
    <w:next w:val="766"/>
    <w:semiHidden/>
    <w:qFormat/>
    <w:rPr>
      <w:b/>
      <w:bCs/>
    </w:rPr>
  </w:style>
  <w:style w:type="paragraph" w:styleId="799">
    <w:name w:val="Body Text First Indent"/>
    <w:basedOn w:val="768"/>
    <w:next w:val="800"/>
    <w:link w:val="996"/>
    <w:qFormat/>
    <w:pPr>
      <w:ind w:firstLine="420"/>
    </w:pPr>
  </w:style>
  <w:style w:type="paragraph" w:styleId="800">
    <w:name w:val="Body Text First Indent 2"/>
    <w:basedOn w:val="769"/>
    <w:next w:val="756"/>
    <w:semiHidden/>
    <w:qFormat/>
    <w:pPr>
      <w:ind w:firstLine="420"/>
    </w:pPr>
  </w:style>
  <w:style w:type="table" w:styleId="801">
    <w:name w:val="Table Grid"/>
    <w:basedOn w:val="75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uiPriority w:val="22"/>
    <w:qFormat/>
    <w:rPr>
      <w:b/>
      <w:bCs/>
    </w:rPr>
  </w:style>
  <w:style w:type="character" w:styleId="803">
    <w:name w:val="endnote reference"/>
    <w:basedOn w:val="757"/>
    <w:uiPriority w:val="99"/>
    <w:semiHidden/>
    <w:unhideWhenUsed/>
    <w:qFormat/>
    <w:rPr>
      <w:vertAlign w:val="superscript"/>
    </w:rPr>
  </w:style>
  <w:style w:type="character" w:styleId="804">
    <w:name w:val="page number"/>
    <w:basedOn w:val="757"/>
    <w:qFormat/>
  </w:style>
  <w:style w:type="character" w:styleId="805">
    <w:name w:val="FollowedHyperlink"/>
    <w:basedOn w:val="757"/>
    <w:qFormat/>
    <w:rPr>
      <w:color w:val="800080"/>
      <w:u w:val="none"/>
    </w:rPr>
  </w:style>
  <w:style w:type="character" w:styleId="806">
    <w:name w:val="Emphasis"/>
    <w:basedOn w:val="757"/>
    <w:qFormat/>
  </w:style>
  <w:style w:type="character" w:styleId="807">
    <w:name w:val="HTML Definition"/>
    <w:basedOn w:val="757"/>
    <w:qFormat/>
  </w:style>
  <w:style w:type="character" w:styleId="808">
    <w:name w:val="HTML Typewriter"/>
    <w:basedOn w:val="757"/>
    <w:qFormat/>
    <w:rPr>
      <w:rFonts w:ascii="monospace" w:hAnsi="monospace" w:eastAsia="monospace" w:cs="monospace"/>
      <w:sz w:val="20"/>
    </w:rPr>
  </w:style>
  <w:style w:type="character" w:styleId="809">
    <w:name w:val="HTML Acronym"/>
    <w:basedOn w:val="757"/>
    <w:qFormat/>
  </w:style>
  <w:style w:type="character" w:styleId="810">
    <w:name w:val="HTML Variable"/>
    <w:basedOn w:val="757"/>
    <w:qFormat/>
  </w:style>
  <w:style w:type="character" w:styleId="811">
    <w:name w:val="Hyperlink"/>
    <w:basedOn w:val="757"/>
    <w:qFormat/>
    <w:rPr>
      <w:color w:val="0000ff"/>
      <w:u w:val="none"/>
    </w:rPr>
  </w:style>
  <w:style w:type="character" w:styleId="812">
    <w:name w:val="HTML Code"/>
    <w:basedOn w:val="757"/>
    <w:qFormat/>
    <w:rPr>
      <w:rFonts w:hint="default" w:ascii="monospace" w:hAnsi="monospace" w:eastAsia="monospace" w:cs="monospace"/>
      <w:sz w:val="20"/>
    </w:rPr>
  </w:style>
  <w:style w:type="character" w:styleId="813">
    <w:name w:val="annotation reference"/>
    <w:qFormat/>
    <w:rPr>
      <w:sz w:val="21"/>
    </w:rPr>
  </w:style>
  <w:style w:type="character" w:styleId="814">
    <w:name w:val="HTML Cite"/>
    <w:basedOn w:val="757"/>
    <w:qFormat/>
  </w:style>
  <w:style w:type="character" w:styleId="815">
    <w:name w:val="footnote reference"/>
    <w:basedOn w:val="757"/>
    <w:qFormat/>
    <w:rPr>
      <w:vertAlign w:val="superscript"/>
    </w:rPr>
  </w:style>
  <w:style w:type="character" w:styleId="816">
    <w:name w:val="HTML Keyboard"/>
    <w:basedOn w:val="757"/>
    <w:qFormat/>
    <w:rPr>
      <w:rFonts w:hint="default" w:ascii="monospace" w:hAnsi="monospace" w:eastAsia="monospace" w:cs="monospace"/>
      <w:sz w:val="20"/>
    </w:rPr>
  </w:style>
  <w:style w:type="character" w:styleId="817">
    <w:name w:val="HTML Sample"/>
    <w:basedOn w:val="757"/>
    <w:qFormat/>
    <w:rPr>
      <w:rFonts w:hint="default" w:ascii="monospace" w:hAnsi="monospace" w:eastAsia="monospace" w:cs="monospace"/>
    </w:rPr>
  </w:style>
  <w:style w:type="character" w:styleId="818" w:customStyle="1">
    <w:name w:val="Subtitle Char"/>
    <w:basedOn w:val="757"/>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Endnote Text Char"/>
    <w:uiPriority w:val="99"/>
    <w:qFormat/>
    <w:rPr>
      <w:sz w:val="20"/>
    </w:rPr>
  </w:style>
  <w:style w:type="paragraph" w:styleId="822" w:customStyle="1">
    <w:name w:val="TOC 标题1"/>
    <w:uiPriority w:val="39"/>
    <w:unhideWhenUsed/>
    <w:qFormat/>
  </w:style>
  <w:style w:type="paragraph" w:styleId="823" w:customStyle="1">
    <w:name w:val="标题 11"/>
    <w:basedOn w:val="756"/>
    <w:next w:val="756"/>
    <w:link w:val="982"/>
    <w:qFormat/>
    <w:pPr>
      <w:jc w:val="center"/>
      <w:keepLines/>
      <w:keepNext/>
      <w:spacing w:line="360" w:lineRule="auto"/>
      <w:tabs>
        <w:tab w:val="left" w:pos="360" w:leader="none"/>
      </w:tabs>
      <w:outlineLvl w:val="0"/>
    </w:pPr>
    <w:rPr>
      <w:rFonts w:ascii="宋体" w:hAnsi="宋体"/>
      <w:b/>
      <w:color w:val="000000"/>
      <w:sz w:val="36"/>
      <w:szCs w:val="20"/>
    </w:rPr>
  </w:style>
  <w:style w:type="paragraph" w:styleId="824" w:customStyle="1">
    <w:name w:val="标题 21"/>
    <w:basedOn w:val="756"/>
    <w:next w:val="756"/>
    <w:link w:val="983"/>
    <w:qFormat/>
    <w:pPr>
      <w:keepLines/>
      <w:keepNext/>
      <w:spacing w:before="260" w:after="260" w:line="412" w:lineRule="auto"/>
      <w:outlineLvl w:val="1"/>
    </w:pPr>
    <w:rPr>
      <w:rFonts w:ascii="Arial" w:hAnsi="Arial" w:eastAsia="黑体"/>
      <w:b/>
      <w:bCs/>
      <w:sz w:val="32"/>
      <w:szCs w:val="32"/>
    </w:rPr>
  </w:style>
  <w:style w:type="paragraph" w:styleId="825" w:customStyle="1">
    <w:name w:val="标题 31"/>
    <w:basedOn w:val="756"/>
    <w:next w:val="756"/>
    <w:link w:val="984"/>
    <w:qFormat/>
    <w:pPr>
      <w:ind w:left="709" w:hanging="709"/>
      <w:spacing w:line="300" w:lineRule="auto"/>
      <w:tabs>
        <w:tab w:val="left" w:pos="709" w:leader="none"/>
      </w:tabs>
      <w:outlineLvl w:val="2"/>
    </w:pPr>
    <w:rPr>
      <w:rFonts w:ascii="黑体" w:eastAsia="黑体"/>
      <w:b/>
      <w:color w:val="000000"/>
      <w:sz w:val="28"/>
      <w:szCs w:val="20"/>
    </w:rPr>
  </w:style>
  <w:style w:type="paragraph" w:styleId="826" w:customStyle="1">
    <w:name w:val="标题 41"/>
    <w:basedOn w:val="756"/>
    <w:next w:val="756"/>
    <w:link w:val="985"/>
    <w:qFormat/>
    <w:pPr>
      <w:keepLines/>
      <w:keepNext/>
      <w:spacing w:before="280" w:after="290" w:line="372" w:lineRule="auto"/>
      <w:outlineLvl w:val="3"/>
    </w:pPr>
    <w:rPr>
      <w:rFonts w:ascii="Arial" w:hAnsi="Arial" w:eastAsia="黑体"/>
      <w:b/>
      <w:bCs/>
      <w:sz w:val="28"/>
      <w:szCs w:val="28"/>
    </w:rPr>
  </w:style>
  <w:style w:type="paragraph" w:styleId="827" w:customStyle="1">
    <w:name w:val="标题 51"/>
    <w:basedOn w:val="756"/>
    <w:next w:val="828"/>
    <w:link w:val="986"/>
    <w:qFormat/>
    <w:pPr>
      <w:ind w:left="2100" w:hanging="420"/>
      <w:keepLines/>
      <w:keepNext/>
      <w:spacing w:before="280" w:after="290"/>
      <w:tabs>
        <w:tab w:val="left" w:pos="2100" w:leader="none"/>
      </w:tabs>
      <w:outlineLvl w:val="4"/>
    </w:pPr>
    <w:rPr>
      <w:rFonts w:eastAsia="黑体"/>
      <w:b/>
      <w:bCs/>
      <w:sz w:val="28"/>
      <w:szCs w:val="28"/>
    </w:rPr>
  </w:style>
  <w:style w:type="paragraph" w:styleId="828" w:customStyle="1">
    <w:name w:val="文章正文"/>
    <w:basedOn w:val="756"/>
    <w:qFormat/>
    <w:pPr>
      <w:ind w:firstLine="560"/>
      <w:spacing w:line="360" w:lineRule="auto"/>
    </w:pPr>
    <w:rPr>
      <w:rFonts w:eastAsia="仿宋_GB2312"/>
      <w:sz w:val="28"/>
    </w:rPr>
  </w:style>
  <w:style w:type="paragraph" w:styleId="829" w:customStyle="1">
    <w:name w:val="标题 61"/>
    <w:basedOn w:val="756"/>
    <w:next w:val="828"/>
    <w:link w:val="987"/>
    <w:qFormat/>
    <w:pPr>
      <w:ind w:left="2520" w:hanging="420"/>
      <w:keepLines/>
      <w:keepNext/>
      <w:spacing w:before="240" w:after="64" w:line="320" w:lineRule="auto"/>
      <w:tabs>
        <w:tab w:val="left" w:pos="2520" w:leader="none"/>
      </w:tabs>
      <w:outlineLvl w:val="5"/>
    </w:pPr>
    <w:rPr>
      <w:rFonts w:eastAsia="黑体"/>
      <w:b/>
      <w:bCs/>
      <w:sz w:val="28"/>
    </w:rPr>
  </w:style>
  <w:style w:type="paragraph" w:styleId="830" w:customStyle="1">
    <w:name w:val="标题 71"/>
    <w:basedOn w:val="756"/>
    <w:next w:val="756"/>
    <w:link w:val="988"/>
    <w:qFormat/>
    <w:pPr>
      <w:ind w:left="2940" w:hanging="420"/>
      <w:keepLines/>
      <w:keepNext/>
      <w:spacing w:before="240" w:after="64" w:line="320" w:lineRule="auto"/>
      <w:tabs>
        <w:tab w:val="left" w:pos="2940" w:leader="none"/>
      </w:tabs>
      <w:outlineLvl w:val="6"/>
    </w:pPr>
    <w:rPr>
      <w:rFonts w:eastAsia="黑体"/>
      <w:b/>
      <w:bCs/>
      <w:sz w:val="24"/>
    </w:rPr>
  </w:style>
  <w:style w:type="paragraph" w:styleId="831" w:customStyle="1">
    <w:name w:val="标题 81"/>
    <w:basedOn w:val="756"/>
    <w:next w:val="756"/>
    <w:link w:val="843"/>
    <w:uiPriority w:val="9"/>
    <w:unhideWhenUsed/>
    <w:qFormat/>
    <w:pPr>
      <w:keepLines/>
      <w:keepNext/>
      <w:spacing w:before="320" w:after="200"/>
      <w:outlineLvl w:val="7"/>
    </w:pPr>
    <w:rPr>
      <w:rFonts w:ascii="Arial" w:hAnsi="Arial" w:eastAsia="Arial" w:cs="Arial"/>
      <w:i/>
      <w:iCs/>
      <w:sz w:val="22"/>
      <w:szCs w:val="22"/>
    </w:rPr>
  </w:style>
  <w:style w:type="paragraph" w:styleId="832" w:customStyle="1">
    <w:name w:val="标题 91"/>
    <w:basedOn w:val="756"/>
    <w:next w:val="756"/>
    <w:link w:val="989"/>
    <w:qFormat/>
    <w:pPr>
      <w:ind w:left="3780" w:hanging="420"/>
      <w:keepLines/>
      <w:keepNext/>
      <w:spacing w:before="240" w:after="64" w:line="320" w:lineRule="auto"/>
      <w:tabs>
        <w:tab w:val="left" w:pos="3780" w:leader="none"/>
      </w:tabs>
      <w:outlineLvl w:val="8"/>
    </w:pPr>
    <w:rPr>
      <w:sz w:val="24"/>
      <w:szCs w:val="21"/>
    </w:rPr>
  </w:style>
  <w:style w:type="paragraph" w:styleId="833" w:customStyle="1">
    <w:name w:val="题注1"/>
    <w:basedOn w:val="756"/>
    <w:next w:val="756"/>
    <w:uiPriority w:val="35"/>
    <w:semiHidden/>
    <w:unhideWhenUsed/>
    <w:qFormat/>
    <w:pPr>
      <w:spacing w:line="276" w:lineRule="auto"/>
    </w:pPr>
    <w:rPr>
      <w:b/>
      <w:bCs/>
      <w:color w:val="4f81bd" w:themeColor="accent1"/>
      <w:sz w:val="18"/>
      <w:szCs w:val="18"/>
    </w:rPr>
  </w:style>
  <w:style w:type="paragraph" w:styleId="834" w:customStyle="1">
    <w:name w:val="页脚1"/>
    <w:basedOn w:val="756"/>
    <w:link w:val="993"/>
    <w:uiPriority w:val="99"/>
    <w:qFormat/>
    <w:pPr>
      <w:jc w:val="left"/>
      <w:tabs>
        <w:tab w:val="center" w:pos="4153" w:leader="none"/>
        <w:tab w:val="right" w:pos="8306" w:leader="none"/>
      </w:tabs>
    </w:pPr>
    <w:rPr>
      <w:sz w:val="18"/>
      <w:szCs w:val="18"/>
    </w:rPr>
  </w:style>
  <w:style w:type="paragraph" w:styleId="835" w:customStyle="1">
    <w:name w:val="页眉1"/>
    <w:basedOn w:val="756"/>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character" w:styleId="836" w:customStyle="1">
    <w:name w:val="Heading 1 Char"/>
    <w:basedOn w:val="757"/>
    <w:uiPriority w:val="9"/>
    <w:qFormat/>
    <w:rPr>
      <w:rFonts w:ascii="Arial" w:hAnsi="Arial" w:eastAsia="Arial" w:cs="Arial"/>
      <w:sz w:val="40"/>
      <w:szCs w:val="40"/>
    </w:rPr>
  </w:style>
  <w:style w:type="character" w:styleId="837" w:customStyle="1">
    <w:name w:val="Heading 2 Char"/>
    <w:basedOn w:val="757"/>
    <w:uiPriority w:val="9"/>
    <w:qFormat/>
    <w:rPr>
      <w:rFonts w:ascii="Arial" w:hAnsi="Arial" w:eastAsia="Arial" w:cs="Arial"/>
      <w:sz w:val="34"/>
    </w:rPr>
  </w:style>
  <w:style w:type="character" w:styleId="838" w:customStyle="1">
    <w:name w:val="Heading 3 Char"/>
    <w:basedOn w:val="757"/>
    <w:uiPriority w:val="9"/>
    <w:qFormat/>
    <w:rPr>
      <w:rFonts w:ascii="Arial" w:hAnsi="Arial" w:eastAsia="Arial" w:cs="Arial"/>
      <w:sz w:val="30"/>
      <w:szCs w:val="30"/>
    </w:rPr>
  </w:style>
  <w:style w:type="character" w:styleId="839" w:customStyle="1">
    <w:name w:val="Heading 4 Char"/>
    <w:basedOn w:val="757"/>
    <w:uiPriority w:val="9"/>
    <w:qFormat/>
    <w:rPr>
      <w:rFonts w:ascii="Arial" w:hAnsi="Arial" w:eastAsia="Arial" w:cs="Arial"/>
      <w:b/>
      <w:bCs/>
      <w:sz w:val="26"/>
      <w:szCs w:val="26"/>
    </w:rPr>
  </w:style>
  <w:style w:type="character" w:styleId="840" w:customStyle="1">
    <w:name w:val="Heading 5 Char"/>
    <w:basedOn w:val="757"/>
    <w:uiPriority w:val="9"/>
    <w:qFormat/>
    <w:rPr>
      <w:rFonts w:ascii="Arial" w:hAnsi="Arial" w:eastAsia="Arial" w:cs="Arial"/>
      <w:b/>
      <w:bCs/>
      <w:sz w:val="24"/>
      <w:szCs w:val="24"/>
    </w:rPr>
  </w:style>
  <w:style w:type="character" w:styleId="841" w:customStyle="1">
    <w:name w:val="Heading 6 Char"/>
    <w:basedOn w:val="757"/>
    <w:uiPriority w:val="9"/>
    <w:qFormat/>
    <w:rPr>
      <w:rFonts w:ascii="Arial" w:hAnsi="Arial" w:eastAsia="Arial" w:cs="Arial"/>
      <w:b/>
      <w:bCs/>
      <w:sz w:val="22"/>
      <w:szCs w:val="22"/>
    </w:rPr>
  </w:style>
  <w:style w:type="character" w:styleId="842" w:customStyle="1">
    <w:name w:val="Heading 7 Char"/>
    <w:basedOn w:val="757"/>
    <w:uiPriority w:val="9"/>
    <w:qFormat/>
    <w:rPr>
      <w:rFonts w:ascii="Arial" w:hAnsi="Arial" w:eastAsia="Arial" w:cs="Arial"/>
      <w:b/>
      <w:bCs/>
      <w:i/>
      <w:iCs/>
      <w:sz w:val="22"/>
      <w:szCs w:val="22"/>
    </w:rPr>
  </w:style>
  <w:style w:type="character" w:styleId="843" w:customStyle="1">
    <w:name w:val="Heading 8 Char"/>
    <w:basedOn w:val="757"/>
    <w:link w:val="831"/>
    <w:uiPriority w:val="9"/>
    <w:qFormat/>
    <w:rPr>
      <w:rFonts w:ascii="Arial" w:hAnsi="Arial" w:eastAsia="Arial" w:cs="Arial"/>
      <w:i/>
      <w:iCs/>
      <w:sz w:val="22"/>
      <w:szCs w:val="22"/>
    </w:rPr>
  </w:style>
  <w:style w:type="character" w:styleId="844" w:customStyle="1">
    <w:name w:val="Heading 9 Char"/>
    <w:basedOn w:val="757"/>
    <w:uiPriority w:val="9"/>
    <w:qFormat/>
    <w:rPr>
      <w:rFonts w:ascii="Arial" w:hAnsi="Arial" w:eastAsia="Arial" w:cs="Arial"/>
      <w:i/>
      <w:iCs/>
      <w:sz w:val="21"/>
      <w:szCs w:val="21"/>
    </w:rPr>
  </w:style>
  <w:style w:type="character" w:styleId="845" w:customStyle="1">
    <w:name w:val="Title Char"/>
    <w:basedOn w:val="757"/>
    <w:uiPriority w:val="10"/>
    <w:qFormat/>
    <w:rPr>
      <w:sz w:val="48"/>
      <w:szCs w:val="48"/>
    </w:rPr>
  </w:style>
  <w:style w:type="character" w:styleId="846" w:customStyle="1">
    <w:name w:val="副标题 Char"/>
    <w:basedOn w:val="757"/>
    <w:link w:val="787"/>
    <w:uiPriority w:val="11"/>
    <w:qFormat/>
    <w:rPr>
      <w:sz w:val="24"/>
      <w:szCs w:val="24"/>
    </w:rPr>
  </w:style>
  <w:style w:type="paragraph" w:styleId="847">
    <w:name w:val="Quote"/>
    <w:basedOn w:val="756"/>
    <w:next w:val="756"/>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56"/>
    <w:next w:val="75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Header Char"/>
    <w:basedOn w:val="757"/>
    <w:uiPriority w:val="99"/>
    <w:qFormat/>
  </w:style>
  <w:style w:type="character" w:styleId="852" w:customStyle="1">
    <w:name w:val="Footer Char"/>
    <w:basedOn w:val="757"/>
    <w:uiPriority w:val="99"/>
    <w:qFormat/>
  </w:style>
  <w:style w:type="character" w:styleId="853" w:customStyle="1">
    <w:name w:val="Caption Char"/>
    <w:uiPriority w:val="99"/>
    <w:qFormat/>
  </w:style>
  <w:style w:type="table" w:styleId="854" w:customStyle="1">
    <w:name w:val="Table Grid Light"/>
    <w:basedOn w:val="75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basedOn w:val="75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5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5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5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5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5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5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5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5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5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5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5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5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5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5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5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5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5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5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basedOn w:val="75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5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5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5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5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5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5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75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5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basedOn w:val="75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basedOn w:val="75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basedOn w:val="75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basedOn w:val="75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basedOn w:val="75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basedOn w:val="75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basedOn w:val="75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basedOn w:val="75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basedOn w:val="75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basedOn w:val="75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basedOn w:val="75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basedOn w:val="75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basedOn w:val="75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basedOn w:val="75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5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5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5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5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5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5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75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5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5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5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5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5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5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basedOn w:val="75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basedOn w:val="75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basedOn w:val="75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basedOn w:val="75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basedOn w:val="75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basedOn w:val="75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basedOn w:val="75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basedOn w:val="75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5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basedOn w:val="75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5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5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5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5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basedOn w:val="75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5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basedOn w:val="75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basedOn w:val="75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basedOn w:val="75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basedOn w:val="75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basedOn w:val="75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basedOn w:val="75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basedOn w:val="75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basedOn w:val="75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basedOn w:val="75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basedOn w:val="75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basedOn w:val="75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basedOn w:val="75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basedOn w:val="75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basedOn w:val="75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basedOn w:val="75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basedOn w:val="75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basedOn w:val="75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basedOn w:val="75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basedOn w:val="75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basedOn w:val="75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5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5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5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5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5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5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basedOn w:val="75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basedOn w:val="75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basedOn w:val="75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basedOn w:val="75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basedOn w:val="75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basedOn w:val="75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basedOn w:val="75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basedOn w:val="75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basedOn w:val="75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basedOn w:val="75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basedOn w:val="75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basedOn w:val="75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basedOn w:val="75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basedOn w:val="75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basedOn w:val="75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Footnote Text Char"/>
    <w:uiPriority w:val="99"/>
    <w:qFormat/>
    <w:rPr>
      <w:sz w:val="18"/>
    </w:rPr>
  </w:style>
  <w:style w:type="character" w:styleId="980" w:customStyle="1">
    <w:name w:val="尾注文本 Char"/>
    <w:link w:val="781"/>
    <w:uiPriority w:val="99"/>
    <w:qFormat/>
    <w:rPr>
      <w:sz w:val="20"/>
    </w:rPr>
  </w:style>
  <w:style w:type="paragraph" w:styleId="981" w:customStyle="1">
    <w:name w:val="TOC 标题1"/>
    <w:uiPriority w:val="39"/>
    <w:unhideWhenUsed/>
    <w:qFormat/>
  </w:style>
  <w:style w:type="character" w:styleId="982" w:customStyle="1">
    <w:name w:val="标题 1 Char"/>
    <w:link w:val="823"/>
    <w:qFormat/>
    <w:rPr>
      <w:rFonts w:ascii="宋体" w:hAnsi="宋体" w:eastAsia="宋体"/>
      <w:b/>
      <w:color w:val="000000"/>
      <w:sz w:val="36"/>
      <w:szCs w:val="20"/>
    </w:rPr>
  </w:style>
  <w:style w:type="character" w:styleId="983" w:customStyle="1">
    <w:name w:val="标题 2 Char"/>
    <w:link w:val="824"/>
    <w:qFormat/>
    <w:rPr>
      <w:rFonts w:ascii="Arial" w:hAnsi="Arial" w:eastAsia="黑体"/>
      <w:b/>
      <w:bCs/>
      <w:sz w:val="32"/>
      <w:szCs w:val="32"/>
    </w:rPr>
  </w:style>
  <w:style w:type="character" w:styleId="984" w:customStyle="1">
    <w:name w:val="标题 3 Char"/>
    <w:link w:val="825"/>
    <w:qFormat/>
    <w:rPr>
      <w:rFonts w:ascii="黑体" w:eastAsia="黑体"/>
      <w:b/>
      <w:color w:val="000000"/>
      <w:sz w:val="28"/>
    </w:rPr>
  </w:style>
  <w:style w:type="character" w:styleId="985" w:customStyle="1">
    <w:name w:val="标题 4 Char"/>
    <w:link w:val="826"/>
    <w:qFormat/>
    <w:rPr>
      <w:rFonts w:ascii="Arial" w:hAnsi="Arial" w:eastAsia="黑体"/>
      <w:b/>
      <w:bCs/>
      <w:sz w:val="28"/>
      <w:szCs w:val="28"/>
    </w:rPr>
  </w:style>
  <w:style w:type="character" w:styleId="986" w:customStyle="1">
    <w:name w:val="标题 5 Char"/>
    <w:link w:val="827"/>
    <w:qFormat/>
    <w:rPr>
      <w:rFonts w:eastAsia="黑体"/>
      <w:b/>
      <w:bCs/>
      <w:sz w:val="28"/>
      <w:szCs w:val="28"/>
    </w:rPr>
  </w:style>
  <w:style w:type="character" w:styleId="987" w:customStyle="1">
    <w:name w:val="标题 6 Char"/>
    <w:link w:val="829"/>
    <w:qFormat/>
    <w:rPr>
      <w:rFonts w:eastAsia="黑体"/>
      <w:b/>
      <w:bCs/>
      <w:sz w:val="28"/>
      <w:szCs w:val="24"/>
    </w:rPr>
  </w:style>
  <w:style w:type="character" w:styleId="988" w:customStyle="1">
    <w:name w:val="标题 7 Char"/>
    <w:link w:val="830"/>
    <w:qFormat/>
    <w:rPr>
      <w:rFonts w:eastAsia="黑体"/>
      <w:b/>
      <w:bCs/>
      <w:sz w:val="24"/>
      <w:szCs w:val="24"/>
    </w:rPr>
  </w:style>
  <w:style w:type="character" w:styleId="989" w:customStyle="1">
    <w:name w:val="标题 9 Char"/>
    <w:link w:val="832"/>
    <w:qFormat/>
    <w:rPr>
      <w:sz w:val="24"/>
      <w:szCs w:val="21"/>
    </w:rPr>
  </w:style>
  <w:style w:type="character" w:styleId="990" w:customStyle="1">
    <w:name w:val="正文缩进 Char"/>
    <w:link w:val="764"/>
    <w:qFormat/>
    <w:rPr>
      <w:sz w:val="21"/>
      <w:szCs w:val="24"/>
    </w:rPr>
  </w:style>
  <w:style w:type="character" w:styleId="991" w:customStyle="1">
    <w:name w:val="正文文本 Char"/>
    <w:link w:val="768"/>
    <w:qFormat/>
    <w:rPr>
      <w:sz w:val="21"/>
      <w:szCs w:val="24"/>
    </w:rPr>
  </w:style>
  <w:style w:type="character" w:styleId="992" w:customStyle="1">
    <w:name w:val="纯文本 Char"/>
    <w:link w:val="777"/>
    <w:qFormat/>
    <w:rPr>
      <w:rFonts w:ascii="宋体" w:eastAsia="宋体"/>
      <w:sz w:val="21"/>
      <w:szCs w:val="24"/>
      <w:lang w:val="en-US" w:eastAsia="zh-CN" w:bidi="ar-SA"/>
    </w:rPr>
  </w:style>
  <w:style w:type="character" w:styleId="993" w:customStyle="1">
    <w:name w:val="页脚 Char"/>
    <w:link w:val="834"/>
    <w:uiPriority w:val="99"/>
    <w:qFormat/>
    <w:rPr>
      <w:sz w:val="18"/>
      <w:szCs w:val="18"/>
    </w:rPr>
  </w:style>
  <w:style w:type="character" w:styleId="994" w:customStyle="1">
    <w:name w:val="脚注文本 Char"/>
    <w:link w:val="788"/>
    <w:qFormat/>
    <w:rPr>
      <w:sz w:val="18"/>
      <w:szCs w:val="18"/>
    </w:rPr>
  </w:style>
  <w:style w:type="character" w:styleId="995" w:customStyle="1">
    <w:name w:val="标题 Char"/>
    <w:link w:val="797"/>
    <w:qFormat/>
    <w:rPr>
      <w:b/>
      <w:sz w:val="24"/>
      <w:lang w:val="en-GB" w:eastAsia="en-GB"/>
    </w:rPr>
  </w:style>
  <w:style w:type="character" w:styleId="996" w:customStyle="1">
    <w:name w:val="正文首行缩进 Char"/>
    <w:basedOn w:val="991"/>
    <w:link w:val="799"/>
    <w:qFormat/>
    <w:rPr>
      <w:sz w:val="21"/>
      <w:szCs w:val="24"/>
    </w:rPr>
  </w:style>
  <w:style w:type="character" w:styleId="997" w:customStyle="1">
    <w:name w:val="超链接1"/>
    <w:basedOn w:val="998"/>
    <w:uiPriority w:val="99"/>
    <w:qFormat/>
    <w:rPr>
      <w:sz w:val="21"/>
      <w:szCs w:val="24"/>
      <w:lang w:val="en-US" w:eastAsia="zh-CN" w:bidi="ar-SA"/>
    </w:rPr>
  </w:style>
  <w:style w:type="character" w:styleId="998" w:customStyle="1">
    <w:name w:val="默认段落字体1"/>
    <w:semiHidden/>
    <w:qFormat/>
  </w:style>
  <w:style w:type="character" w:styleId="999" w:customStyle="1">
    <w:name w:val="_Style 82"/>
    <w:qFormat/>
    <w:rPr>
      <w:b/>
      <w:bCs/>
      <w:smallCaps/>
      <w:spacing w:val="5"/>
    </w:rPr>
  </w:style>
  <w:style w:type="character" w:styleId="1000" w:customStyle="1">
    <w:name w:val="WPS Plain Char"/>
    <w:link w:val="1001"/>
    <w:qFormat/>
    <w:rPr>
      <w:lang w:val="en-US" w:eastAsia="zh-CN" w:bidi="ar-SA"/>
    </w:rPr>
  </w:style>
  <w:style w:type="paragraph" w:styleId="1001" w:customStyle="1">
    <w:name w:val="WPS Plain"/>
    <w:link w:val="1000"/>
    <w:qFormat/>
  </w:style>
  <w:style w:type="character" w:styleId="1002" w:customStyle="1">
    <w:name w:val="info1"/>
    <w:qFormat/>
    <w:rPr>
      <w:sz w:val="29"/>
      <w:szCs w:val="29"/>
    </w:rPr>
  </w:style>
  <w:style w:type="character" w:styleId="1003" w:customStyle="1">
    <w:name w:val="Heading #3|1_"/>
    <w:link w:val="1004"/>
    <w:qFormat/>
    <w:rPr>
      <w:rFonts w:ascii="宋体" w:hAnsi="宋体" w:eastAsia="宋体" w:cs="宋体"/>
      <w:sz w:val="42"/>
      <w:szCs w:val="42"/>
      <w:lang w:val="zh-TW" w:eastAsia="zh-TW" w:bidi="zh-TW"/>
    </w:rPr>
  </w:style>
  <w:style w:type="paragraph" w:styleId="1004" w:customStyle="1">
    <w:name w:val="Heading #3|1"/>
    <w:basedOn w:val="756"/>
    <w:link w:val="1003"/>
    <w:qFormat/>
    <w:pPr>
      <w:jc w:val="center"/>
      <w:spacing w:after="590" w:line="634" w:lineRule="exact"/>
      <w:outlineLvl w:val="2"/>
    </w:pPr>
    <w:rPr>
      <w:rFonts w:ascii="宋体" w:hAnsi="宋体" w:cs="宋体"/>
      <w:sz w:val="42"/>
      <w:szCs w:val="42"/>
      <w:lang w:val="zh-TW" w:eastAsia="zh-TW" w:bidi="zh-TW"/>
    </w:rPr>
  </w:style>
  <w:style w:type="character" w:styleId="1005" w:customStyle="1">
    <w:name w:val="font01"/>
    <w:qFormat/>
    <w:rPr>
      <w:rFonts w:ascii="宋体" w:eastAsia="宋体" w:cs="宋体"/>
      <w:color w:val="000000"/>
      <w:sz w:val="22"/>
      <w:szCs w:val="22"/>
      <w:vertAlign w:val="superscript"/>
      <w:lang w:bidi="ar-SA"/>
    </w:rPr>
  </w:style>
  <w:style w:type="character" w:styleId="1006" w:customStyle="1">
    <w:name w:val="bulletintext1"/>
    <w:qFormat/>
    <w:rPr>
      <w:color w:val="000000"/>
      <w:sz w:val="18"/>
      <w:szCs w:val="18"/>
    </w:rPr>
  </w:style>
  <w:style w:type="character" w:styleId="1007" w:customStyle="1">
    <w:name w:val="font11"/>
    <w:qFormat/>
    <w:rPr>
      <w:rFonts w:ascii="宋体" w:eastAsia="宋体" w:cs="宋体"/>
      <w:color w:val="000000"/>
      <w:sz w:val="22"/>
      <w:szCs w:val="22"/>
      <w:lang w:bidi="ar-SA"/>
    </w:rPr>
  </w:style>
  <w:style w:type="character" w:styleId="1008" w:customStyle="1">
    <w:name w:val="样式 宋体 小四"/>
    <w:qFormat/>
    <w:rPr>
      <w:rFonts w:ascii="宋体"/>
      <w:spacing w:val="6"/>
      <w:sz w:val="24"/>
      <w:szCs w:val="24"/>
    </w:rPr>
  </w:style>
  <w:style w:type="character" w:styleId="1009" w:customStyle="1">
    <w:name w:val="列出段落 Char"/>
    <w:link w:val="1010"/>
    <w:qFormat/>
    <w:rPr>
      <w:rFonts w:ascii="Calibri" w:hAnsi="Calibri"/>
      <w:sz w:val="24"/>
      <w:szCs w:val="24"/>
      <w:lang w:eastAsia="en-US" w:bidi="en-US"/>
    </w:rPr>
  </w:style>
  <w:style w:type="paragraph" w:styleId="1010" w:customStyle="1">
    <w:name w:val="列出段落1"/>
    <w:basedOn w:val="756"/>
    <w:link w:val="1009"/>
    <w:qFormat/>
    <w:pPr>
      <w:contextualSpacing/>
      <w:ind w:left="720"/>
      <w:jc w:val="left"/>
      <w:widowControl/>
    </w:pPr>
    <w:rPr>
      <w:rFonts w:ascii="Calibri" w:hAnsi="Calibri"/>
      <w:sz w:val="24"/>
      <w:lang w:eastAsia="en-US" w:bidi="en-US"/>
    </w:rPr>
  </w:style>
  <w:style w:type="character" w:styleId="1011" w:customStyle="1">
    <w:name w:val="md"/>
    <w:basedOn w:val="757"/>
    <w:qFormat/>
  </w:style>
  <w:style w:type="character" w:styleId="1012" w:customStyle="1">
    <w:name w:val="cart_title_smaller1"/>
    <w:qFormat/>
    <w:rPr>
      <w:color w:val="000000"/>
      <w:sz w:val="18"/>
      <w:szCs w:val="18"/>
      <w:u w:val="none"/>
    </w:rPr>
  </w:style>
  <w:style w:type="character" w:styleId="1013" w:customStyle="1">
    <w:name w:val="表格标题 Char"/>
    <w:link w:val="1014"/>
    <w:qFormat/>
    <w:rPr>
      <w:rFonts w:ascii="Cambria Math" w:hAnsi="Cambria Math" w:eastAsia="仿宋_GB2312"/>
      <w:b/>
      <w:sz w:val="21"/>
      <w:szCs w:val="24"/>
    </w:rPr>
  </w:style>
  <w:style w:type="paragraph" w:styleId="1014" w:customStyle="1">
    <w:name w:val="表格标题"/>
    <w:basedOn w:val="756"/>
    <w:link w:val="1013"/>
    <w:qFormat/>
    <w:pPr>
      <w:jc w:val="center"/>
    </w:pPr>
    <w:rPr>
      <w:rFonts w:ascii="Cambria Math" w:hAnsi="Cambria Math" w:eastAsia="仿宋_GB2312"/>
      <w:b/>
    </w:rPr>
  </w:style>
  <w:style w:type="character" w:styleId="1015" w:customStyle="1">
    <w:name w:val="Body text|1_"/>
    <w:link w:val="1016"/>
    <w:qFormat/>
    <w:rPr>
      <w:rFonts w:ascii="宋体" w:hAnsi="宋体" w:eastAsia="宋体" w:cs="宋体"/>
      <w:lang w:val="zh-TW" w:eastAsia="zh-TW" w:bidi="zh-TW"/>
    </w:rPr>
  </w:style>
  <w:style w:type="paragraph" w:styleId="1016" w:customStyle="1">
    <w:name w:val="Body text|1"/>
    <w:basedOn w:val="756"/>
    <w:link w:val="1015"/>
    <w:qFormat/>
    <w:pPr>
      <w:ind w:left="190" w:firstLine="650"/>
      <w:jc w:val="left"/>
      <w:spacing w:after="270" w:line="590" w:lineRule="exact"/>
    </w:pPr>
    <w:rPr>
      <w:rFonts w:ascii="宋体" w:hAnsi="宋体" w:cs="宋体"/>
      <w:sz w:val="20"/>
      <w:szCs w:val="20"/>
      <w:lang w:val="zh-TW" w:eastAsia="zh-TW" w:bidi="zh-TW"/>
    </w:rPr>
  </w:style>
  <w:style w:type="character" w:styleId="1017" w:customStyle="1">
    <w:name w:val="Header or footer|1_"/>
    <w:link w:val="1018"/>
    <w:qFormat/>
    <w:rPr>
      <w:sz w:val="26"/>
      <w:szCs w:val="26"/>
      <w:lang w:val="zh-TW" w:eastAsia="zh-TW" w:bidi="zh-TW"/>
    </w:rPr>
  </w:style>
  <w:style w:type="paragraph" w:styleId="1018" w:customStyle="1">
    <w:name w:val="Header or footer|1"/>
    <w:basedOn w:val="756"/>
    <w:link w:val="1017"/>
    <w:qFormat/>
    <w:pPr>
      <w:jc w:val="left"/>
    </w:pPr>
    <w:rPr>
      <w:sz w:val="26"/>
      <w:szCs w:val="26"/>
      <w:lang w:val="zh-TW" w:eastAsia="zh-TW" w:bidi="zh-TW"/>
    </w:rPr>
  </w:style>
  <w:style w:type="paragraph" w:styleId="1019" w:customStyle="1">
    <w:name w:val="Char2 Char Char Char"/>
    <w:basedOn w:val="756"/>
    <w:qFormat/>
    <w:rPr>
      <w:rFonts w:ascii="仿宋_GB2312" w:eastAsia="仿宋_GB2312"/>
      <w:b/>
      <w:sz w:val="32"/>
      <w:szCs w:val="32"/>
    </w:rPr>
  </w:style>
  <w:style w:type="paragraph" w:styleId="1020" w:customStyle="1">
    <w:name w:val="文件标题"/>
    <w:basedOn w:val="756"/>
    <w:qFormat/>
    <w:pPr>
      <w:jc w:val="center"/>
      <w:spacing w:after="240"/>
    </w:pPr>
    <w:rPr>
      <w:rFonts w:ascii="Arial Black" w:hAnsi="Arial Black"/>
      <w:sz w:val="48"/>
      <w:szCs w:val="20"/>
    </w:rPr>
  </w:style>
  <w:style w:type="paragraph" w:styleId="1021" w:customStyle="1">
    <w:name w:val="xl29"/>
    <w:basedOn w:val="756"/>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22" w:customStyle="1">
    <w:name w:val="标准中文版式_正文"/>
    <w:basedOn w:val="756"/>
    <w:qFormat/>
    <w:pPr>
      <w:ind w:firstLine="200"/>
      <w:spacing w:before="30" w:line="360" w:lineRule="auto"/>
    </w:pPr>
    <w:rPr>
      <w:rFonts w:ascii="Arial" w:hAnsi="Arial"/>
      <w:sz w:val="24"/>
    </w:rPr>
  </w:style>
  <w:style w:type="paragraph" w:styleId="1023" w:customStyle="1">
    <w:name w:val="默认段落字体 Para Char Char Char Char Char Char Char Char Char1 Char Char Char Char"/>
    <w:basedOn w:val="756"/>
    <w:qFormat/>
    <w:rPr>
      <w:rFonts w:ascii="Tahoma" w:hAnsi="Tahoma"/>
      <w:sz w:val="24"/>
      <w:szCs w:val="20"/>
    </w:rPr>
  </w:style>
  <w:style w:type="paragraph" w:styleId="1024" w:customStyle="1">
    <w:name w:val="简单回函地址"/>
    <w:basedOn w:val="756"/>
    <w:qFormat/>
    <w:rPr>
      <w:rFonts w:cs="宋体"/>
      <w:szCs w:val="21"/>
    </w:rPr>
  </w:style>
  <w:style w:type="paragraph" w:styleId="1025" w:customStyle="1">
    <w:name w:val="Char Char Char Char Char Char"/>
    <w:basedOn w:val="756"/>
    <w:qFormat/>
    <w:rPr>
      <w:szCs w:val="20"/>
    </w:rPr>
  </w:style>
  <w:style w:type="paragraph" w:styleId="1026" w:customStyle="1">
    <w:name w:val="部分1"/>
    <w:basedOn w:val="756"/>
    <w:qFormat/>
    <w:pPr>
      <w:jc w:val="center"/>
      <w:keepNext/>
      <w:pageBreakBefore/>
      <w:spacing w:line="360" w:lineRule="auto"/>
      <w:tabs>
        <w:tab w:val="left" w:pos="720" w:leader="none"/>
      </w:tabs>
      <w:outlineLvl w:val="0"/>
    </w:pPr>
    <w:rPr>
      <w:rFonts w:eastAsia="黑体"/>
      <w:b/>
      <w:sz w:val="36"/>
      <w:szCs w:val="20"/>
    </w:rPr>
  </w:style>
  <w:style w:type="paragraph" w:styleId="1027" w:customStyle="1">
    <w:name w:val="Char"/>
    <w:basedOn w:val="756"/>
    <w:qFormat/>
    <w:rPr>
      <w:rFonts w:ascii="仿宋_GB2312" w:eastAsia="仿宋_GB2312"/>
      <w:b/>
      <w:sz w:val="32"/>
      <w:szCs w:val="32"/>
    </w:rPr>
  </w:style>
  <w:style w:type="paragraph" w:styleId="1028" w:customStyle="1">
    <w:name w:val="xl38"/>
    <w:basedOn w:val="756"/>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29" w:customStyle="1">
    <w:name w:val="xl28"/>
    <w:basedOn w:val="756"/>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30" w:customStyle="1">
    <w:name w:val="xl26"/>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31" w:customStyle="1">
    <w:name w:val="Section #"/>
    <w:next w:val="756"/>
    <w:qFormat/>
    <w:pPr>
      <w:jc w:val="center"/>
      <w:spacing w:after="113" w:line="340" w:lineRule="atLeast"/>
      <w:tabs>
        <w:tab w:val="left" w:pos="2636" w:leader="none"/>
        <w:tab w:val="left" w:pos="3090" w:leader="none"/>
      </w:tabs>
    </w:pPr>
    <w:rPr>
      <w:rFonts w:ascii="Optima" w:hAnsi="Optima"/>
      <w:b/>
      <w:sz w:val="30"/>
    </w:rPr>
  </w:style>
  <w:style w:type="paragraph" w:styleId="1032">
    <w:name w:val="No Spacing"/>
    <w:qFormat/>
    <w:rPr>
      <w:sz w:val="22"/>
      <w:szCs w:val="22"/>
      <w:lang w:eastAsia="en-US" w:bidi="en-US"/>
    </w:rPr>
  </w:style>
  <w:style w:type="paragraph" w:styleId="1033" w:customStyle="1">
    <w:name w:val="Char1"/>
    <w:basedOn w:val="756"/>
    <w:qFormat/>
    <w:rPr>
      <w:rFonts w:ascii="仿宋_GB2312" w:eastAsia="仿宋_GB2312"/>
      <w:b/>
      <w:sz w:val="32"/>
      <w:szCs w:val="32"/>
    </w:rPr>
  </w:style>
  <w:style w:type="paragraph" w:styleId="1034">
    <w:name w:val="List Paragraph"/>
    <w:basedOn w:val="756"/>
    <w:next w:val="791"/>
    <w:uiPriority w:val="34"/>
    <w:qFormat/>
    <w:pPr>
      <w:ind w:firstLine="200"/>
    </w:pPr>
    <w:rPr>
      <w:szCs w:val="22"/>
    </w:rPr>
  </w:style>
  <w:style w:type="paragraph" w:styleId="1035" w:customStyle="1">
    <w:name w:val="表格标题/图片标题/日期格式/图片居中"/>
    <w:qFormat/>
    <w:pPr>
      <w:jc w:val="center"/>
    </w:pPr>
    <w:rPr>
      <w:b/>
      <w:sz w:val="21"/>
      <w:szCs w:val="24"/>
    </w:rPr>
  </w:style>
  <w:style w:type="paragraph" w:styleId="1036" w:customStyle="1">
    <w:name w:val="xl25"/>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37" w:customStyle="1">
    <w:name w:val="规范正文"/>
    <w:basedOn w:val="756"/>
    <w:qFormat/>
    <w:pPr>
      <w:ind w:left="480"/>
      <w:spacing w:line="360" w:lineRule="auto"/>
    </w:pPr>
    <w:rPr>
      <w:sz w:val="24"/>
      <w:szCs w:val="20"/>
    </w:rPr>
  </w:style>
  <w:style w:type="paragraph" w:styleId="1038" w:customStyle="1">
    <w:name w:val="表格文字"/>
    <w:basedOn w:val="756"/>
    <w:qFormat/>
    <w:pPr>
      <w:jc w:val="center"/>
    </w:pPr>
    <w:rPr>
      <w:rFonts w:ascii="Cambria Math" w:hAnsi="Cambria Math" w:eastAsia="仿宋_GB2312"/>
    </w:rPr>
  </w:style>
  <w:style w:type="paragraph" w:styleId="1039" w:customStyle="1">
    <w:name w:val="xl27"/>
    <w:basedOn w:val="756"/>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40" w:customStyle="1">
    <w:name w:val="HTML 预先格式化"/>
    <w:basedOn w:val="7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41" w:customStyle="1">
    <w:name w:val="正文 样式"/>
    <w:basedOn w:val="756"/>
    <w:qFormat/>
    <w:pPr>
      <w:ind w:firstLine="480"/>
      <w:spacing w:line="360" w:lineRule="auto"/>
    </w:pPr>
    <w:rPr>
      <w:rFonts w:ascii="Cambria Math" w:hAnsi="Cambria Math" w:eastAsia="仿宋_GB2312" w:cs="Cambria Math"/>
      <w:sz w:val="24"/>
    </w:rPr>
  </w:style>
  <w:style w:type="paragraph" w:styleId="1042" w:customStyle="1">
    <w:name w:val="正文缩进1"/>
    <w:next w:val="765"/>
    <w:qFormat/>
    <w:pPr>
      <w:ind w:left="200" w:firstLine="200"/>
      <w:jc w:val="both"/>
      <w:spacing w:before="50"/>
      <w:widowControl w:val="off"/>
    </w:pPr>
    <w:rPr>
      <w:sz w:val="24"/>
    </w:rPr>
  </w:style>
  <w:style w:type="paragraph" w:styleId="1043" w:customStyle="1">
    <w:name w:val="flName"/>
    <w:basedOn w:val="756"/>
    <w:qFormat/>
    <w:pPr>
      <w:ind w:firstLine="200"/>
      <w:jc w:val="center"/>
      <w:spacing w:before="320" w:after="160" w:line="360" w:lineRule="atLeast"/>
    </w:pPr>
    <w:rPr>
      <w:rFonts w:ascii="Arial" w:hAnsi="Arial" w:eastAsia="黑体"/>
      <w:sz w:val="32"/>
    </w:rPr>
  </w:style>
  <w:style w:type="paragraph" w:styleId="1044" w:customStyle="1">
    <w:name w:val="正文2"/>
    <w:basedOn w:val="756"/>
    <w:qFormat/>
    <w:pPr>
      <w:ind w:firstLine="200"/>
      <w:spacing w:before="156" w:line="360" w:lineRule="auto"/>
    </w:pPr>
    <w:rPr>
      <w:sz w:val="24"/>
      <w:szCs w:val="20"/>
    </w:rPr>
  </w:style>
  <w:style w:type="paragraph" w:styleId="1045" w:customStyle="1">
    <w:name w:val="普通正文"/>
    <w:basedOn w:val="756"/>
    <w:qFormat/>
    <w:pPr>
      <w:ind w:firstLine="480"/>
      <w:jc w:val="left"/>
      <w:spacing w:before="120" w:after="120" w:line="360" w:lineRule="auto"/>
    </w:pPr>
    <w:rPr>
      <w:rFonts w:ascii="Arial" w:hAnsi="Arial"/>
      <w:sz w:val="24"/>
    </w:rPr>
  </w:style>
  <w:style w:type="paragraph" w:styleId="1046" w:customStyle="1">
    <w:name w:val="xl24"/>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47" w:customStyle="1">
    <w:name w:val="表内文字"/>
    <w:basedOn w:val="756"/>
    <w:qFormat/>
    <w:pPr>
      <w:jc w:val="center"/>
      <w:spacing w:before="50" w:after="50"/>
    </w:pPr>
    <w:rPr>
      <w:rFonts w:ascii="宋体"/>
      <w:sz w:val="24"/>
      <w:szCs w:val="20"/>
    </w:rPr>
  </w:style>
  <w:style w:type="paragraph" w:styleId="1048" w:customStyle="1">
    <w:name w:val="正文段"/>
    <w:basedOn w:val="756"/>
    <w:qFormat/>
    <w:pPr>
      <w:ind w:firstLine="200"/>
      <w:spacing w:after="50"/>
      <w:widowControl/>
    </w:pPr>
    <w:rPr>
      <w:sz w:val="24"/>
      <w:szCs w:val="20"/>
    </w:rPr>
  </w:style>
  <w:style w:type="paragraph" w:styleId="1049" w:customStyle="1">
    <w:name w:val="xl30"/>
    <w:basedOn w:val="756"/>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50" w:customStyle="1">
    <w:name w:val="Proposals body"/>
    <w:basedOn w:val="756"/>
    <w:next w:val="756"/>
    <w:qFormat/>
    <w:pPr>
      <w:jc w:val="left"/>
      <w:spacing w:line="360" w:lineRule="auto"/>
      <w:widowControl/>
    </w:pPr>
    <w:rPr>
      <w:rFonts w:ascii="宋体"/>
      <w:color w:val="000000"/>
      <w:sz w:val="24"/>
      <w:szCs w:val="20"/>
    </w:rPr>
  </w:style>
  <w:style w:type="paragraph" w:styleId="1051" w:customStyle="1">
    <w:name w:val="正文格式"/>
    <w:basedOn w:val="756"/>
    <w:qFormat/>
    <w:pPr>
      <w:ind w:firstLine="480"/>
      <w:spacing w:line="360" w:lineRule="auto"/>
    </w:pPr>
    <w:rPr>
      <w:rFonts w:ascii="Cambria Math" w:hAnsi="Cambria Math" w:eastAsia="仿宋_GB2312" w:cs="Cambria Math"/>
      <w:sz w:val="24"/>
      <w:szCs w:val="20"/>
    </w:rPr>
  </w:style>
  <w:style w:type="paragraph" w:styleId="1052" w:customStyle="1">
    <w:name w:val="Char21"/>
    <w:basedOn w:val="756"/>
    <w:qFormat/>
    <w:rPr>
      <w:szCs w:val="20"/>
    </w:rPr>
  </w:style>
  <w:style w:type="paragraph" w:styleId="1053" w:customStyle="1">
    <w:name w:val="纯文本1"/>
    <w:basedOn w:val="756"/>
    <w:qFormat/>
    <w:rPr>
      <w:rFonts w:ascii="宋体" w:hAnsi="Courier New" w:eastAsia="楷体_GB2312" w:cs="宋体"/>
      <w:sz w:val="28"/>
      <w:szCs w:val="21"/>
    </w:rPr>
  </w:style>
  <w:style w:type="paragraph" w:styleId="1054" w:customStyle="1">
    <w:name w:val="Char2"/>
    <w:basedOn w:val="756"/>
    <w:qFormat/>
    <w:rPr>
      <w:rFonts w:ascii="仿宋_GB2312" w:eastAsia="仿宋_GB2312"/>
      <w:b/>
      <w:sz w:val="32"/>
      <w:szCs w:val="32"/>
    </w:rPr>
  </w:style>
  <w:style w:type="paragraph" w:styleId="1055" w:customStyle="1">
    <w:name w:val="正文（缩进）"/>
    <w:basedOn w:val="756"/>
    <w:qFormat/>
    <w:pPr>
      <w:ind w:firstLine="480"/>
      <w:spacing w:before="156" w:after="156"/>
    </w:pPr>
    <w:rPr>
      <w:rFonts w:ascii="Calibri" w:hAnsi="Calibri"/>
      <w:szCs w:val="20"/>
    </w:rPr>
  </w:style>
  <w:style w:type="character" w:styleId="1056" w:customStyle="1">
    <w:name w:val="NormalCharacter"/>
    <w:qFormat/>
  </w:style>
  <w:style w:type="character" w:styleId="1057" w:customStyle="1">
    <w:name w:val="UserStyle_9"/>
    <w:qFormat/>
  </w:style>
  <w:style w:type="paragraph" w:styleId="1058" w:customStyle="1">
    <w:name w:val="正文1"/>
    <w:qFormat/>
    <w:pPr>
      <w:contextualSpacing/>
      <w:ind w:firstLine="200"/>
      <w:spacing w:before="120" w:after="120" w:line="180" w:lineRule="auto"/>
    </w:pPr>
    <w:rPr>
      <w:rFonts w:eastAsia="Adobe 仿宋 Std R"/>
      <w:sz w:val="21"/>
      <w:szCs w:val="21"/>
    </w:rPr>
  </w:style>
  <w:style w:type="paragraph" w:styleId="1059" w:customStyle="1">
    <w:name w:val="Table Paragraph"/>
    <w:basedOn w:val="1060"/>
    <w:uiPriority w:val="1"/>
    <w:qFormat/>
    <w:rPr>
      <w:rFonts w:ascii="宋体" w:hAnsi="宋体" w:cs="宋体"/>
      <w:lang w:val="zh-CN" w:bidi="zh-CN"/>
    </w:rPr>
  </w:style>
  <w:style w:type="paragraph" w:styleId="1060" w:customStyle="1">
    <w:name w:val="正文11"/>
    <w:next w:val="1061"/>
    <w:qFormat/>
    <w:pPr>
      <w:jc w:val="both"/>
      <w:widowControl w:val="off"/>
    </w:pPr>
    <w:rPr>
      <w:sz w:val="21"/>
      <w:szCs w:val="24"/>
    </w:rPr>
  </w:style>
  <w:style w:type="paragraph" w:styleId="1061" w:customStyle="1">
    <w:name w:val="目录 11"/>
    <w:basedOn w:val="1060"/>
    <w:next w:val="1060"/>
    <w:qFormat/>
    <w:pPr>
      <w:jc w:val="left"/>
      <w:spacing w:after="100" w:line="276" w:lineRule="auto"/>
      <w:widowControl/>
      <w:tabs>
        <w:tab w:val="left" w:pos="142" w:leader="none"/>
        <w:tab w:val="right" w:pos="9617" w:leader="dot"/>
      </w:tabs>
    </w:pPr>
    <w:rPr>
      <w:rFonts w:eastAsia="黑体"/>
      <w:sz w:val="24"/>
      <w:szCs w:val="22"/>
    </w:rPr>
  </w:style>
  <w:style w:type="character" w:styleId="1062" w:customStyle="1">
    <w:name w:val="hour_am"/>
    <w:basedOn w:val="757"/>
    <w:qFormat/>
  </w:style>
  <w:style w:type="character" w:styleId="1063" w:customStyle="1">
    <w:name w:val="hover"/>
    <w:basedOn w:val="757"/>
    <w:qFormat/>
    <w:rPr>
      <w:shd w:val="clear" w:color="auto" w:fill="eeeeee"/>
    </w:rPr>
  </w:style>
  <w:style w:type="character" w:styleId="1064" w:customStyle="1">
    <w:name w:val="hover1"/>
    <w:basedOn w:val="757"/>
    <w:qFormat/>
    <w:rPr>
      <w:color w:val="5fb878"/>
    </w:rPr>
  </w:style>
  <w:style w:type="character" w:styleId="1065" w:customStyle="1">
    <w:name w:val="hover2"/>
    <w:basedOn w:val="757"/>
    <w:qFormat/>
    <w:rPr>
      <w:color w:val="5fb878"/>
    </w:rPr>
  </w:style>
  <w:style w:type="character" w:styleId="1066" w:customStyle="1">
    <w:name w:val="hover3"/>
    <w:basedOn w:val="757"/>
    <w:qFormat/>
    <w:rPr>
      <w:color w:val="ffffff"/>
    </w:rPr>
  </w:style>
  <w:style w:type="character" w:styleId="1067" w:customStyle="1">
    <w:name w:val="old"/>
    <w:basedOn w:val="757"/>
    <w:qFormat/>
    <w:rPr>
      <w:color w:val="999999"/>
    </w:rPr>
  </w:style>
  <w:style w:type="character" w:styleId="1068" w:customStyle="1">
    <w:name w:val="glyphicon"/>
    <w:basedOn w:val="757"/>
    <w:qFormat/>
  </w:style>
  <w:style w:type="character" w:styleId="1069" w:customStyle="1">
    <w:name w:val="hour_pm"/>
    <w:basedOn w:val="757"/>
    <w:qFormat/>
  </w:style>
  <w:style w:type="paragraph" w:styleId="1070" w:customStyle="1">
    <w:name w:val="无间隔1"/>
    <w:uiPriority w:val="99"/>
    <w:qFormat/>
    <w:pPr>
      <w:jc w:val="both"/>
      <w:widowControl w:val="off"/>
    </w:pPr>
    <w:rPr>
      <w:sz w:val="21"/>
      <w:szCs w:val="24"/>
    </w:rPr>
  </w:style>
  <w:style w:type="paragraph" w:styleId="1071" w:customStyle="1">
    <w:name w:val="样式 标题 2 + Times New Roman 四号 非加粗 段前: 5 磅 段后: 0 磅 行距: 固定值 20..."/>
    <w:basedOn w:val="824"/>
    <w:qFormat/>
    <w:pPr>
      <w:spacing w:before="100" w:after="0" w:line="400" w:lineRule="exact"/>
    </w:pPr>
    <w:rPr>
      <w:rFonts w:ascii="Times New Roman" w:hAnsi="Times New Roman" w:cs="宋体"/>
      <w:b w:val="0"/>
      <w:bCs w:val="0"/>
      <w:sz w:val="28"/>
      <w:szCs w:val="20"/>
    </w:rPr>
  </w:style>
  <w:style w:type="paragraph" w:styleId="1072" w:customStyle="1">
    <w:name w:val="正文_0"/>
    <w:qFormat/>
    <w:pPr>
      <w:jc w:val="both"/>
      <w:widowControl w:val="off"/>
    </w:pPr>
    <w:rPr>
      <w:rFonts w:ascii="Calibri" w:hAnsi="Calibri"/>
      <w:sz w:val="21"/>
      <w:szCs w:val="22"/>
    </w:rPr>
  </w:style>
  <w:style w:type="character" w:styleId="1073" w:customStyle="1">
    <w:name w:val="hover4"/>
    <w:basedOn w:val="757"/>
    <w:qFormat/>
    <w:rPr>
      <w:color w:val="5fb878"/>
    </w:rPr>
  </w:style>
  <w:style w:type="character" w:styleId="1074" w:customStyle="1">
    <w:name w:val="hover5"/>
    <w:basedOn w:val="757"/>
    <w:qFormat/>
    <w:rPr>
      <w:color w:val="5fb878"/>
    </w:rPr>
  </w:style>
  <w:style w:type="character" w:styleId="1075" w:customStyle="1">
    <w:name w:val="first-child"/>
    <w:basedOn w:val="757"/>
    <w:qFormat/>
  </w:style>
  <w:style w:type="character" w:styleId="1076" w:customStyle="1">
    <w:name w:val="layui-this2"/>
    <w:basedOn w:val="757"/>
    <w:qFormat/>
    <w:rPr>
      <w:shd w:val="clear" w:color="auto" w:fill="ffffff"/>
    </w:rPr>
  </w:style>
  <w:style w:type="character" w:styleId="1077" w:customStyle="1">
    <w:name w:val="active"/>
    <w:basedOn w:val="757"/>
    <w:qFormat/>
    <w:rPr>
      <w:color w:val="ffffff"/>
      <w:shd w:val="clear" w:color="auto" w:fill="0f5bb9"/>
    </w:rPr>
  </w:style>
  <w:style w:type="character" w:styleId="1078" w:customStyle="1">
    <w:name w:val="active16"/>
    <w:basedOn w:val="757"/>
    <w:qFormat/>
    <w:rPr>
      <w:color w:val="ffffff"/>
      <w:shd w:val="clear" w:color="auto" w:fill="0f5bb9"/>
    </w:rPr>
  </w:style>
  <w:style w:type="paragraph" w:styleId="1079" w:customStyle="1">
    <w:name w:val="正文首行缩进 21"/>
    <w:basedOn w:val="772"/>
    <w:qFormat/>
    <w:pPr>
      <w:ind w:left="420" w:firstLine="420"/>
      <w:jc w:val="left"/>
      <w:spacing w:after="120"/>
    </w:pPr>
    <w:rPr>
      <w:rFonts w:eastAsia="宋体"/>
      <w:sz w:val="21"/>
    </w:rPr>
  </w:style>
  <w:style w:type="paragraph" w:styleId="1080" w:customStyle="1">
    <w:name w:val="寄信人地址1"/>
    <w:basedOn w:val="756"/>
    <w:uiPriority w:val="99"/>
    <w:unhideWhenUsed/>
    <w:qFormat/>
    <w:rPr>
      <w:rFonts w:ascii="Arial" w:hAnsi="Arial"/>
    </w:rPr>
  </w:style>
  <w:style w:type="paragraph" w:styleId="1081" w:customStyle="1">
    <w:name w:val="普通(网站)1"/>
    <w:basedOn w:val="756"/>
    <w:qFormat/>
    <w:pPr>
      <w:jc w:val="left"/>
      <w:spacing w:before="100" w:beforeAutospacing="1" w:after="100" w:afterAutospacing="1"/>
      <w:widowControl/>
    </w:pPr>
    <w:rPr>
      <w:rFonts w:ascii="宋体" w:hAnsi="宋体"/>
      <w:color w:val="000000"/>
      <w:sz w:val="24"/>
    </w:rPr>
  </w:style>
  <w:style w:type="paragraph" w:styleId="1082" w:customStyle="1">
    <w:name w:val="纯文本1111"/>
    <w:basedOn w:val="756"/>
    <w:uiPriority w:val="99"/>
    <w:qFormat/>
    <w:rPr>
      <w:rFonts w:ascii="宋体" w:hAnsi="Courier New"/>
      <w:sz w:val="24"/>
    </w:rPr>
  </w:style>
  <w:style w:type="paragraph" w:styleId="1083" w:customStyle="1">
    <w:name w:val="段"/>
    <w:next w:val="756"/>
    <w:qFormat/>
    <w:pPr>
      <w:ind w:firstLine="200"/>
      <w:jc w:val="both"/>
      <w:spacing w:line="360" w:lineRule="auto"/>
    </w:pPr>
    <w:rPr>
      <w:rFonts w:ascii="宋体"/>
      <w:sz w:val="24"/>
      <w:szCs w:val="22"/>
    </w:rPr>
  </w:style>
  <w:style w:type="paragraph" w:styleId="1084" w:customStyle="1">
    <w:name w:val="纯文本11"/>
    <w:basedOn w:val="756"/>
    <w:uiPriority w:val="99"/>
    <w:qFormat/>
    <w:rPr>
      <w:rFonts w:ascii="宋体"/>
    </w:rPr>
  </w:style>
  <w:style w:type="paragraph" w:styleId="1085" w:customStyle="1">
    <w:name w:val="正文文本缩进 31"/>
    <w:basedOn w:val="1060"/>
    <w:qFormat/>
    <w:pPr>
      <w:ind w:firstLine="600"/>
      <w:spacing w:before="50" w:after="50" w:line="400" w:lineRule="exact"/>
    </w:pPr>
    <w:rPr>
      <w:rFonts w:ascii="仿宋_GB2312" w:hAnsi="宋体" w:eastAsia="仿宋_GB2312"/>
      <w:sz w:val="32"/>
    </w:rPr>
  </w:style>
  <w:style w:type="paragraph" w:styleId="1086" w:customStyle="1">
    <w:name w:val="black1"/>
    <w:basedOn w:val="1060"/>
    <w:qFormat/>
    <w:pPr>
      <w:jc w:val="left"/>
      <w:spacing w:before="100" w:beforeAutospacing="1" w:after="100" w:afterAutospacing="1"/>
      <w:widowControl/>
    </w:pPr>
    <w:rPr>
      <w:rFonts w:ascii="宋体" w:hAnsi="宋体"/>
      <w:sz w:val="24"/>
    </w:rPr>
  </w:style>
  <w:style w:type="paragraph" w:styleId="1087" w:customStyle="1">
    <w:name w:val="页脚1"/>
    <w:basedOn w:val="1058"/>
    <w:qFormat/>
    <w:pPr>
      <w:spacing w:line="240" w:lineRule="auto"/>
      <w:tabs>
        <w:tab w:val="center" w:pos="4153" w:leader="none"/>
        <w:tab w:val="right" w:pos="8306" w:leader="none"/>
      </w:tabs>
    </w:pPr>
    <w:rPr>
      <w:sz w:val="18"/>
      <w:szCs w:val="18"/>
    </w:rPr>
  </w:style>
  <w:style w:type="paragraph" w:styleId="1088" w:customStyle="1">
    <w:name w:val="副标题1"/>
    <w:basedOn w:val="1060"/>
    <w:next w:val="1060"/>
    <w:qFormat/>
    <w:pPr>
      <w:ind w:firstLine="200"/>
      <w:jc w:val="left"/>
      <w:spacing w:line="400" w:lineRule="exact"/>
      <w:outlineLvl w:val="1"/>
    </w:pPr>
    <w:rPr>
      <w:rFonts w:ascii="Cambria" w:hAnsi="Cambria" w:eastAsia="黑体"/>
      <w:b/>
      <w:bCs/>
      <w:sz w:val="32"/>
      <w:szCs w:val="32"/>
    </w:rPr>
  </w:style>
  <w:style w:type="paragraph" w:styleId="1089" w:customStyle="1">
    <w:name w:val="正文文本1"/>
    <w:basedOn w:val="1060"/>
    <w:next w:val="756"/>
    <w:qFormat/>
    <w:pPr>
      <w:spacing w:after="120"/>
    </w:pPr>
    <w:rPr>
      <w:sz w:val="15"/>
    </w:rPr>
  </w:style>
  <w:style w:type="paragraph" w:styleId="1090" w:customStyle="1">
    <w:name w:val="一级条标题"/>
    <w:basedOn w:val="1091"/>
    <w:next w:val="1083"/>
    <w:qFormat/>
    <w:pPr>
      <w:outlineLvl w:val="2"/>
    </w:pPr>
  </w:style>
  <w:style w:type="paragraph" w:styleId="1091" w:customStyle="1">
    <w:name w:val="章标题"/>
    <w:next w:val="756"/>
    <w:qFormat/>
    <w:pPr>
      <w:ind w:left="1320" w:hanging="420"/>
      <w:jc w:val="both"/>
      <w:spacing w:before="50" w:after="50"/>
      <w:tabs>
        <w:tab w:val="left" w:pos="1200" w:leader="none"/>
      </w:tabs>
      <w:outlineLvl w:val="1"/>
    </w:pPr>
    <w:rPr>
      <w:rFonts w:ascii="黑体" w:eastAsia="黑体"/>
      <w:sz w:val="21"/>
    </w:rPr>
  </w:style>
  <w:style w:type="paragraph" w:styleId="1092" w:customStyle="1">
    <w:name w:val="Heading 21"/>
    <w:basedOn w:val="756"/>
    <w:next w:val="756"/>
    <w:qFormat/>
    <w:pPr>
      <w:jc w:val="left"/>
      <w:keepLines/>
      <w:keepNext/>
      <w:spacing w:before="260" w:after="260" w:line="415" w:lineRule="auto"/>
      <w:outlineLvl w:val="1"/>
    </w:pPr>
    <w:rPr>
      <w:rFonts w:ascii="Arial" w:hAnsi="Arial" w:eastAsia="仿宋_GB2312" w:cs="Arial"/>
      <w:sz w:val="28"/>
      <w:szCs w:val="44"/>
    </w:rPr>
  </w:style>
  <w:style w:type="paragraph" w:styleId="1093" w:customStyle="1">
    <w:name w:val="Heading 31"/>
    <w:basedOn w:val="756"/>
    <w:next w:val="756"/>
    <w:qFormat/>
    <w:pPr>
      <w:keepLines/>
      <w:keepNext/>
      <w:spacing w:before="260" w:after="260" w:line="415" w:lineRule="auto"/>
      <w:outlineLvl w:val="2"/>
    </w:pPr>
    <w:rPr>
      <w:sz w:val="32"/>
      <w:szCs w:val="32"/>
    </w:rPr>
  </w:style>
  <w:style w:type="character" w:styleId="1094" w:customStyle="1">
    <w:name w:val="页眉 Char"/>
    <w:basedOn w:val="757"/>
    <w:link w:val="784"/>
    <w:uiPriority w:val="99"/>
    <w:qFormat/>
    <w:rPr>
      <w:sz w:val="18"/>
      <w:szCs w:val="18"/>
    </w:rPr>
  </w:style>
  <w:style w:type="character" w:styleId="1095" w:customStyle="1">
    <w:name w:val="页脚 Char1"/>
    <w:basedOn w:val="757"/>
    <w:link w:val="783"/>
    <w:uiPriority w:val="99"/>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jszfcg.jsczt.cn/&#65289;&#33719;&#21462;&#25307;&#26631;&#25991;&#20214;&#65292;&#24182;&#20110;2023&#24180;11&#26376;" TargetMode="External"/><Relationship Id="rId14" Type="http://schemas.openxmlformats.org/officeDocument/2006/relationships/hyperlink" Target="http://jszfcg.jsczt.cn/&#65289;&#33719;&#21462;&#25307;&#26631;&#25991;&#20214;&#65292;&#24182;&#20110;2023&#24180;11&#26376;" TargetMode="External"/><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hyperlink" Target="http://jszfcg.jsczt.cn/" TargetMode="External"/><Relationship Id="rId17" Type="http://schemas.openxmlformats.org/officeDocument/2006/relationships/hyperlink" Target="http://jszfcg.jsczt.cn/&#65289;" TargetMode="External"/><Relationship Id="rId18" Type="http://schemas.openxmlformats.org/officeDocument/2006/relationships/hyperlink" Target="http://jszfcg.jsczt.cn/" TargetMode="External"/><Relationship Id="rId19" Type="http://schemas.openxmlformats.org/officeDocument/2006/relationships/hyperlink" Target="http://jszfcg.jsczt.cn/" TargetMode="External"/><Relationship Id="rId20" Type="http://schemas.openxmlformats.org/officeDocument/2006/relationships/hyperlink" Target="http://czj.taizhou.gov.cn/art/2022/12/9/art_61762_3436049.html" TargetMode="External"/><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缪一</cp:lastModifiedBy>
  <cp:revision>84</cp:revision>
  <dcterms:created xsi:type="dcterms:W3CDTF">2021-03-25T00:40:00Z</dcterms:created>
  <dcterms:modified xsi:type="dcterms:W3CDTF">2026-10-20T04:06:07Z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E1D8D0BCA28946FDAD1E85B20601D5FB_13</vt:lpwstr>
  </property>
  <property fmtid="{D5CDD505-2E9C-101B-9397-08002B2CF9AE}" pid="4" name="KSOTemplateDocerSaveRecord">
    <vt:lpwstr>eyJoZGlkIjoiYTMyZjI5NGY1OWYzZWZlZDhhNDdiMjk4OTE1MWY0ZTkiLCJ1c2VySWQiOiI1NTA1NjY4MTUifQ==</vt:lpwstr>
  </property>
</Properties>
</file>