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themeColor="text1"/>
          <w:spacing w:val="80"/>
          <w:highlight w:val="none"/>
        </w:rPr>
        <w:outlineLvl w:val="9"/>
      </w:pPr>
      <w:r>
        <w:rPr>
          <w:rFonts w:hint="eastAsia" w:ascii="宋体" w:hAnsi="宋体" w:eastAsia="宋体" w:cs="宋体"/>
          <w:b/>
          <w:bCs/>
          <w:color w:val="000000" w:themeColor="text1"/>
          <w:spacing w:val="80"/>
          <w:highlight w:val="none"/>
        </w:rPr>
      </w:r>
      <w:r>
        <w:rPr>
          <w:color w:val="000000" w:themeColor="text1"/>
        </w:rPr>
      </w:r>
    </w:p>
    <w:p>
      <w:pPr>
        <w:pStyle w:val="1347"/>
        <w:ind w:firstLine="0"/>
        <w:jc w:val="center"/>
        <w:spacing w:line="360" w:lineRule="auto"/>
        <w:shd w:val="clear" w:color="auto" w:fill="auto"/>
        <w:rPr>
          <w:rFonts w:hint="eastAsia" w:ascii="宋体" w:hAnsi="宋体" w:cs="宋体"/>
          <w:b/>
          <w:bCs/>
          <w:color w:val="000000" w:themeColor="text1"/>
          <w:sz w:val="72"/>
          <w:szCs w:val="72"/>
          <w:highlight w:val="none"/>
        </w:rPr>
        <w:outlineLvl w:val="9"/>
      </w:pPr>
      <w:r>
        <w:rPr>
          <w:rFonts w:hint="eastAsia" w:ascii="宋体" w:hAnsi="宋体" w:cs="宋体"/>
          <w:b/>
          <w:bCs/>
          <w:color w:val="000000" w:themeColor="text1"/>
          <w:sz w:val="72"/>
          <w:szCs w:val="72"/>
          <w:highlight w:val="none"/>
          <w:lang w:val="en-US" w:eastAsia="zh-CN"/>
        </w:rPr>
      </w:r>
      <w:r>
        <w:rPr>
          <w:color w:val="000000" w:themeColor="text1"/>
        </w:rPr>
      </w:r>
    </w:p>
    <w:p>
      <w:pPr>
        <w:pStyle w:val="1347"/>
        <w:ind w:left="0" w:firstLine="0"/>
        <w:jc w:val="center"/>
        <w:spacing w:line="360" w:lineRule="auto"/>
        <w:shd w:val="clear" w:color="auto" w:fill="auto"/>
        <w:rPr>
          <w:rFonts w:hint="eastAsia" w:ascii="宋体" w:hAnsi="宋体" w:eastAsia="宋体" w:cs="宋体"/>
          <w:b/>
          <w:bCs/>
          <w:color w:val="000000" w:themeColor="text1"/>
          <w:sz w:val="72"/>
          <w:szCs w:val="72"/>
          <w:highlight w:val="none"/>
        </w:rPr>
        <w:outlineLvl w:val="9"/>
      </w:pPr>
      <w:r>
        <w:rPr>
          <w:rFonts w:hint="eastAsia" w:ascii="宋体" w:hAnsi="宋体" w:cs="宋体"/>
          <w:b/>
          <w:bCs/>
          <w:color w:val="000000" w:themeColor="text1"/>
          <w:sz w:val="72"/>
          <w:szCs w:val="72"/>
          <w:highlight w:val="none"/>
          <w:lang w:val="en-US" w:eastAsia="zh-CN"/>
        </w:rPr>
        <w:t xml:space="preserve">竞争性磋商</w:t>
      </w:r>
      <w:r>
        <w:rPr>
          <w:rFonts w:hint="eastAsia" w:ascii="宋体" w:hAnsi="宋体" w:cs="宋体"/>
          <w:b/>
          <w:bCs/>
          <w:color w:val="000000" w:themeColor="text1"/>
          <w:sz w:val="72"/>
          <w:szCs w:val="72"/>
          <w:highlight w:val="none"/>
          <w:lang w:eastAsia="zh-CN"/>
        </w:rPr>
        <w:t xml:space="preserve">文件</w:t>
      </w:r>
      <w:r>
        <w:rPr>
          <w:rFonts w:hint="eastAsia" w:ascii="宋体" w:hAnsi="宋体" w:eastAsia="宋体" w:cs="宋体"/>
          <w:b/>
          <w:bCs/>
          <w:color w:val="000000" w:themeColor="text1"/>
          <w:sz w:val="72"/>
          <w:szCs w:val="72"/>
          <w:highlight w:val="none"/>
          <w:lang w:eastAsia="zh-CN"/>
        </w:rPr>
      </w:r>
      <w:r>
        <w:rPr>
          <w:color w:val="000000" w:themeColor="text1"/>
        </w:rPr>
      </w:r>
    </w:p>
    <w:p>
      <w:pPr>
        <w:pStyle w:val="1347"/>
        <w:ind w:left="0" w:firstLine="0"/>
        <w:spacing w:line="360" w:lineRule="auto"/>
        <w:shd w:val="clear" w:color="auto" w:fill="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rPr>
      </w:r>
    </w:p>
    <w:p>
      <w:pPr>
        <w:pStyle w:val="1347"/>
        <w:ind w:firstLine="0"/>
        <w:spacing w:line="360" w:lineRule="auto"/>
        <w:shd w:val="clear" w:color="auto" w:fill="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rP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7"/>
              <w:ind w:left="0" w:firstLine="0"/>
              <w:jc w:val="both"/>
              <w:spacing w:line="360" w:lineRule="auto"/>
              <w:shd w:val="clear" w:color="auto" w:fill="auto"/>
              <w:rPr>
                <w:rFonts w:ascii="宋体" w:hAnsi="宋体" w:cs="宋体"/>
                <w:b/>
                <w:bCs/>
                <w:color w:val="000000" w:themeColor="text1"/>
                <w:spacing w:val="16"/>
                <w:sz w:val="32"/>
                <w:szCs w:val="32"/>
                <w:highlight w:val="none"/>
              </w:rPr>
            </w:pPr>
            <w:r>
              <w:rPr>
                <w:rFonts w:hint="eastAsia" w:ascii="宋体" w:hAnsi="宋体" w:cs="宋体"/>
                <w:b/>
                <w:bCs/>
                <w:color w:val="000000" w:themeColor="text1"/>
                <w:spacing w:val="16"/>
                <w:sz w:val="32"/>
                <w:szCs w:val="32"/>
                <w:highlight w:val="none"/>
                <w:lang w:eastAsia="zh-CN"/>
              </w:rPr>
              <w:t xml:space="preserve">项目名称</w:t>
            </w:r>
            <w:r>
              <w:rPr>
                <w:rFonts w:hint="eastAsia" w:ascii="宋体" w:hAnsi="宋体" w:cs="宋体"/>
                <w:b/>
                <w:bCs/>
                <w:color w:val="000000" w:themeColor="text1"/>
                <w:spacing w:val="16"/>
                <w:sz w:val="32"/>
                <w:szCs w:val="32"/>
                <w:highlight w:val="none"/>
              </w:rPr>
              <w:t xml:space="preserve">：</w:t>
            </w:r>
            <w:r>
              <w:rPr>
                <w:rFonts w:ascii="宋体" w:hAnsi="宋体" w:cs="宋体"/>
                <w:b/>
                <w:bCs/>
                <w:color w:val="000000" w:themeColor="text1"/>
                <w:spacing w:val="16"/>
                <w:sz w:val="32"/>
                <w:szCs w:val="32"/>
                <w:highlight w:val="none"/>
              </w:rPr>
            </w:r>
            <w:r>
              <w:rPr>
                <w:color w:val="000000" w:themeColor="text1"/>
              </w:rP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7"/>
              <w:ind w:left="0" w:firstLine="0"/>
              <w:spacing w:line="360" w:lineRule="auto"/>
              <w:shd w:val="clear" w:color="auto" w:fill="auto"/>
              <w:rPr>
                <w:rFonts w:hint="eastAsia" w:ascii="宋体" w:hAnsi="宋体" w:eastAsia="宋体" w:cs="宋体"/>
                <w:b/>
                <w:bCs/>
                <w:color w:val="000000" w:themeColor="text1"/>
                <w:spacing w:val="16"/>
                <w:sz w:val="32"/>
                <w:szCs w:val="32"/>
                <w:highlight w:val="none"/>
              </w:rPr>
            </w:pPr>
            <w:r>
              <w:rPr>
                <w:rFonts w:hint="eastAsia" w:ascii="宋体" w:hAnsi="宋体" w:cs="宋体"/>
                <w:b/>
                <w:bCs/>
                <w:color w:val="000000" w:themeColor="text1"/>
                <w:sz w:val="32"/>
                <w:highlight w:val="none"/>
                <w:lang w:eastAsia="zh-CN"/>
              </w:rPr>
              <w:t xml:space="preserve">东海县石榴初级中学塑胶运动场翻新改造项目（专门面向中小企业）</w:t>
            </w:r>
            <w:r>
              <w:rPr>
                <w:rFonts w:hint="eastAsia" w:ascii="宋体" w:hAnsi="宋体" w:eastAsia="宋体" w:cs="宋体"/>
                <w:b/>
                <w:bCs/>
                <w:color w:val="000000" w:themeColor="text1"/>
                <w:spacing w:val="16"/>
                <w:sz w:val="32"/>
                <w:szCs w:val="32"/>
                <w:highlight w:val="none"/>
                <w:lang w:eastAsia="zh-CN"/>
              </w:rPr>
            </w:r>
            <w:r>
              <w:rPr>
                <w:color w:val="000000" w:themeColor="text1"/>
              </w:rP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7"/>
              <w:ind w:left="0" w:firstLine="0"/>
              <w:jc w:val="both"/>
              <w:spacing w:line="360" w:lineRule="auto"/>
              <w:shd w:val="clear" w:color="auto" w:fill="auto"/>
              <w:rPr>
                <w:rFonts w:ascii="宋体" w:hAnsi="宋体" w:cs="宋体"/>
                <w:b/>
                <w:bCs/>
                <w:color w:val="000000" w:themeColor="text1"/>
                <w:spacing w:val="16"/>
                <w:sz w:val="32"/>
                <w:szCs w:val="32"/>
                <w:highlight w:val="none"/>
              </w:rPr>
            </w:pPr>
            <w:r>
              <w:rPr>
                <w:rFonts w:hint="eastAsia" w:ascii="宋体" w:hAnsi="宋体" w:cs="宋体"/>
                <w:b/>
                <w:bCs/>
                <w:color w:val="000000" w:themeColor="text1"/>
                <w:spacing w:val="16"/>
                <w:sz w:val="32"/>
                <w:szCs w:val="32"/>
                <w:highlight w:val="none"/>
                <w:lang w:eastAsia="zh-CN"/>
              </w:rPr>
              <w:t xml:space="preserve">项目编号</w:t>
            </w:r>
            <w:r>
              <w:rPr>
                <w:rFonts w:hint="eastAsia" w:ascii="宋体" w:hAnsi="宋体" w:cs="宋体"/>
                <w:b/>
                <w:bCs/>
                <w:color w:val="000000" w:themeColor="text1"/>
                <w:spacing w:val="16"/>
                <w:sz w:val="32"/>
                <w:szCs w:val="32"/>
                <w:highlight w:val="none"/>
              </w:rPr>
              <w:t xml:space="preserve">：</w:t>
            </w:r>
            <w:r>
              <w:rPr>
                <w:rFonts w:ascii="宋体" w:hAnsi="宋体" w:cs="宋体"/>
                <w:b/>
                <w:bCs/>
                <w:color w:val="000000" w:themeColor="text1"/>
                <w:spacing w:val="16"/>
                <w:sz w:val="32"/>
                <w:szCs w:val="32"/>
                <w:highlight w:val="none"/>
              </w:rPr>
            </w:r>
            <w:r>
              <w:rPr>
                <w:color w:val="000000" w:themeColor="text1"/>
              </w:rP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7"/>
              <w:ind w:left="0" w:firstLine="0"/>
              <w:jc w:val="both"/>
              <w:spacing w:line="360" w:lineRule="auto"/>
              <w:shd w:val="clear" w:color="auto" w:fill="auto"/>
              <w:rPr>
                <w:rFonts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lang w:eastAsia="zh-CN"/>
              </w:rPr>
              <w:t xml:space="preserve">JSZC-320722-YTGL-C2026-0009</w:t>
            </w:r>
            <w:r>
              <w:rPr>
                <w:rFonts w:ascii="宋体" w:hAnsi="宋体" w:eastAsia="宋体" w:cs="宋体"/>
                <w:b/>
                <w:bCs/>
                <w:color w:val="000000" w:themeColor="text1"/>
                <w:spacing w:val="16"/>
                <w:sz w:val="32"/>
                <w:szCs w:val="32"/>
                <w:highlight w:val="none"/>
                <w:lang w:val="en-US" w:eastAsia="zh-CN"/>
              </w:rPr>
            </w:r>
            <w:r>
              <w:rPr>
                <w:color w:val="000000" w:themeColor="text1"/>
              </w:rPr>
            </w:r>
          </w:p>
        </w:tc>
      </w:tr>
    </w:tbl>
    <w:p>
      <w:pPr>
        <w:pStyle w:val="1347"/>
        <w:ind w:firstLine="0"/>
        <w:jc w:val="center"/>
        <w:spacing w:line="360" w:lineRule="auto"/>
        <w:shd w:val="clear" w:color="auto" w:fill="auto"/>
        <w:rPr>
          <w:rFonts w:ascii="宋体" w:hAnsi="宋体" w:cs="宋体"/>
          <w:b/>
          <w:bCs/>
          <w:color w:val="000000" w:themeColor="text1"/>
          <w:sz w:val="32"/>
          <w:highlight w:val="none"/>
        </w:rPr>
      </w:pPr>
      <w:r>
        <w:rPr>
          <w:rFonts w:ascii="宋体" w:hAnsi="宋体" w:cs="宋体"/>
          <w:b/>
          <w:bCs/>
          <w:color w:val="000000" w:themeColor="text1"/>
          <w:sz w:val="32"/>
          <w:highlight w:val="none"/>
        </w:rPr>
      </w:r>
      <w:r>
        <w:rPr>
          <w:color w:val="000000" w:themeColor="text1"/>
        </w:rPr>
      </w:r>
    </w:p>
    <w:p>
      <w:pPr>
        <w:pStyle w:val="1347"/>
        <w:ind w:firstLine="0"/>
        <w:jc w:val="center"/>
        <w:spacing w:line="360" w:lineRule="auto"/>
        <w:shd w:val="clear" w:color="auto" w:fill="auto"/>
        <w:rPr>
          <w:rFonts w:ascii="宋体" w:hAnsi="宋体" w:cs="宋体"/>
          <w:b/>
          <w:bCs/>
          <w:color w:val="000000" w:themeColor="text1"/>
          <w:sz w:val="32"/>
          <w:highlight w:val="none"/>
        </w:rPr>
      </w:pPr>
      <w:r>
        <w:rPr>
          <w:rFonts w:ascii="宋体" w:hAnsi="宋体" w:cs="宋体"/>
          <w:b/>
          <w:bCs/>
          <w:color w:val="000000" w:themeColor="text1"/>
          <w:sz w:val="32"/>
          <w:highlight w:val="none"/>
        </w:rPr>
      </w:r>
      <w:r>
        <w:rPr>
          <w:color w:val="000000" w:themeColor="text1"/>
        </w:rPr>
      </w:r>
    </w:p>
    <w:p>
      <w:pPr>
        <w:pStyle w:val="1347"/>
        <w:ind w:firstLine="0"/>
        <w:jc w:val="center"/>
        <w:spacing w:line="360" w:lineRule="auto"/>
        <w:shd w:val="clear" w:color="auto" w:fill="auto"/>
        <w:rPr>
          <w:rFonts w:ascii="宋体" w:hAnsi="宋体" w:cs="宋体"/>
          <w:b/>
          <w:bCs/>
          <w:color w:val="000000" w:themeColor="text1"/>
          <w:sz w:val="32"/>
          <w:highlight w:val="none"/>
        </w:rPr>
      </w:pPr>
      <w:r>
        <w:rPr>
          <w:rFonts w:ascii="宋体" w:hAnsi="宋体" w:cs="宋体"/>
          <w:b/>
          <w:bCs/>
          <w:color w:val="000000" w:themeColor="text1"/>
          <w:sz w:val="32"/>
          <w:highlight w:val="none"/>
        </w:rPr>
      </w:r>
      <w:r>
        <w:rPr>
          <w:color w:val="000000" w:themeColor="text1"/>
        </w:rPr>
      </w:r>
    </w:p>
    <w:p>
      <w:pPr>
        <w:pStyle w:val="1347"/>
        <w:ind w:firstLine="0"/>
        <w:jc w:val="center"/>
        <w:spacing w:line="360" w:lineRule="auto"/>
        <w:shd w:val="clear" w:color="auto" w:fill="auto"/>
        <w:rPr>
          <w:rFonts w:ascii="宋体" w:hAnsi="宋体" w:cs="宋体"/>
          <w:b/>
          <w:bCs/>
          <w:color w:val="000000" w:themeColor="text1"/>
          <w:sz w:val="32"/>
          <w:highlight w:val="none"/>
        </w:rPr>
      </w:pPr>
      <w:r>
        <w:rPr>
          <w:rFonts w:ascii="宋体" w:hAnsi="宋体" w:cs="宋体"/>
          <w:b/>
          <w:bCs/>
          <w:color w:val="000000" w:themeColor="text1"/>
          <w:sz w:val="32"/>
          <w:highlight w:val="none"/>
        </w:rPr>
      </w:r>
      <w:r>
        <w:rPr>
          <w:color w:val="000000" w:themeColor="text1"/>
        </w:rPr>
      </w:r>
    </w:p>
    <w:p>
      <w:pPr>
        <w:pStyle w:val="1347"/>
        <w:ind w:firstLine="0"/>
        <w:jc w:val="center"/>
        <w:spacing w:line="360" w:lineRule="auto"/>
        <w:shd w:val="clear" w:color="auto" w:fill="auto"/>
        <w:rPr>
          <w:rFonts w:ascii="宋体" w:hAnsi="宋体" w:cs="宋体"/>
          <w:b/>
          <w:bCs/>
          <w:color w:val="000000" w:themeColor="text1"/>
          <w:sz w:val="32"/>
          <w:highlight w:val="none"/>
        </w:rPr>
      </w:pPr>
      <w:r>
        <w:rPr>
          <w:rFonts w:ascii="宋体" w:hAnsi="宋体" w:cs="宋体"/>
          <w:b/>
          <w:bCs/>
          <w:color w:val="000000" w:themeColor="text1"/>
          <w:sz w:val="32"/>
          <w:highlight w:val="none"/>
        </w:rPr>
      </w:r>
      <w:r>
        <w:rPr>
          <w:color w:val="000000" w:themeColor="text1"/>
        </w:rP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77"/>
              <w:ind w:left="0" w:firstLine="0"/>
              <w:jc w:val="left"/>
              <w:spacing w:line="360" w:lineRule="auto"/>
              <w:shd w:val="clear" w:color="auto" w:fill="auto"/>
              <w:rPr>
                <w:rFonts w:ascii="宋体" w:hAnsi="宋体" w:cs="宋体"/>
                <w:color w:val="000000" w:themeColor="text1"/>
                <w:highlight w:val="none"/>
              </w:rPr>
              <w:framePr w:vAnchor="page" w:hAnchor="page" w:x="1193" w:y="12533"/>
            </w:pPr>
            <w:r>
              <w:rPr>
                <w:color w:val="000000" w:themeColor="text1"/>
              </w:rPr>
            </w:r>
            <w:bookmarkStart w:id="0" w:name="OLE_LINK4"/>
            <w:r>
              <w:rPr>
                <w:color w:val="000000" w:themeColor="text1"/>
              </w:rPr>
            </w:r>
            <w:bookmarkStart w:id="1" w:name="OLE_LINK31"/>
            <w:r>
              <w:rPr>
                <w:rFonts w:hint="eastAsia" w:ascii="宋体" w:hAnsi="宋体" w:cs="宋体"/>
                <w:b/>
                <w:bCs/>
                <w:color w:val="000000" w:themeColor="text1"/>
                <w:sz w:val="32"/>
                <w:highlight w:val="none"/>
              </w:rPr>
              <w:t xml:space="preserve">采   购  人：</w:t>
            </w:r>
            <w:r>
              <w:rPr>
                <w:rFonts w:ascii="宋体" w:hAnsi="宋体" w:cs="宋体"/>
                <w:color w:val="000000" w:themeColor="text1"/>
                <w:highlight w:val="none"/>
              </w:rPr>
            </w:r>
            <w:r>
              <w:rPr>
                <w:color w:val="000000" w:themeColor="text1"/>
              </w:rPr>
            </w:r>
          </w:p>
        </w:tc>
        <w:tc>
          <w:tcPr>
            <w:gridSpan w:val="2"/>
            <w:tcW w:w="6154" w:type="dxa"/>
            <w:vAlign w:val="center"/>
            <w:textDirection w:val="lrTb"/>
            <w:noWrap w:val="false"/>
          </w:tcPr>
          <w:p>
            <w:pPr>
              <w:pStyle w:val="1015"/>
              <w:ind w:left="0" w:firstLine="0"/>
              <w:spacing w:line="360" w:lineRule="auto"/>
              <w:shd w:val="clear" w:color="auto" w:fill="auto"/>
              <w:rPr>
                <w:rFonts w:hint="eastAsia" w:hAnsi="宋体" w:eastAsia="宋体" w:cs="宋体"/>
                <w:b/>
                <w:bCs/>
                <w:color w:val="000000" w:themeColor="text1"/>
                <w:sz w:val="32"/>
                <w:szCs w:val="32"/>
                <w:highlight w:val="none"/>
              </w:rPr>
              <w:framePr w:vAnchor="page" w:hAnchor="page" w:x="1193" w:y="12533"/>
            </w:pPr>
            <w:r>
              <w:rPr>
                <w:color w:val="000000" w:themeColor="text1"/>
              </w:rPr>
            </w:r>
            <w:bookmarkEnd w:id="0"/>
            <w:r>
              <w:rPr>
                <w:color w:val="000000" w:themeColor="text1"/>
              </w:rPr>
            </w:r>
            <w:bookmarkEnd w:id="1"/>
            <w:r>
              <w:rPr>
                <w:rFonts w:hint="eastAsia" w:hAnsi="宋体" w:cs="宋体"/>
                <w:b/>
                <w:bCs/>
                <w:color w:val="000000" w:themeColor="text1"/>
                <w:sz w:val="32"/>
                <w:szCs w:val="32"/>
                <w:highlight w:val="none"/>
                <w:lang w:eastAsia="zh-CN"/>
              </w:rPr>
              <w:t xml:space="preserve">东海县石榴初级中学</w:t>
            </w:r>
            <w:r>
              <w:rPr>
                <w:rFonts w:hint="eastAsia" w:hAnsi="宋体" w:eastAsia="宋体" w:cs="宋体"/>
                <w:b/>
                <w:bCs/>
                <w:color w:val="000000" w:themeColor="text1"/>
                <w:sz w:val="32"/>
                <w:szCs w:val="32"/>
                <w:highlight w:val="none"/>
                <w:lang w:eastAsia="zh-CN"/>
              </w:rPr>
            </w:r>
            <w:r>
              <w:rPr>
                <w:color w:val="000000" w:themeColor="text1"/>
              </w:rPr>
            </w:r>
          </w:p>
        </w:tc>
      </w:tr>
      <w:tr>
        <w:trPr>
          <w:trHeight w:val="797"/>
        </w:trPr>
        <w:tc>
          <w:tcPr>
            <w:gridSpan w:val="2"/>
            <w:tcW w:w="2485" w:type="dxa"/>
            <w:vAlign w:val="center"/>
            <w:vMerge w:val="restart"/>
            <w:textDirection w:val="lrTb"/>
            <w:noWrap w:val="false"/>
          </w:tcPr>
          <w:p>
            <w:pPr>
              <w:pStyle w:val="977"/>
              <w:ind w:left="0" w:firstLine="0"/>
              <w:jc w:val="left"/>
              <w:spacing w:line="360" w:lineRule="auto"/>
              <w:shd w:val="clear" w:color="auto" w:fill="auto"/>
              <w:rPr>
                <w:rFonts w:ascii="宋体" w:hAnsi="宋体" w:cs="宋体"/>
                <w:color w:val="000000" w:themeColor="text1"/>
                <w:highlight w:val="none"/>
              </w:rPr>
              <w:framePr w:vAnchor="page" w:hAnchor="page" w:x="1194" w:y="12533"/>
            </w:pPr>
            <w:r>
              <w:rPr>
                <w:rFonts w:hint="eastAsia" w:ascii="宋体" w:hAnsi="宋体" w:cs="宋体"/>
                <w:b/>
                <w:bCs/>
                <w:color w:val="000000" w:themeColor="text1"/>
                <w:sz w:val="32"/>
                <w:highlight w:val="none"/>
              </w:rPr>
              <w:t xml:space="preserve">采购代理机构：</w:t>
            </w:r>
            <w:r>
              <w:rPr>
                <w:rFonts w:ascii="宋体" w:hAnsi="宋体" w:cs="宋体"/>
                <w:color w:val="000000" w:themeColor="text1"/>
                <w:highlight w:val="none"/>
              </w:rPr>
            </w:r>
            <w:r>
              <w:rPr>
                <w:color w:val="000000" w:themeColor="text1"/>
              </w:rPr>
            </w:r>
          </w:p>
        </w:tc>
        <w:tc>
          <w:tcPr>
            <w:gridSpan w:val="2"/>
            <w:tcW w:w="6154" w:type="dxa"/>
            <w:vAlign w:val="center"/>
            <w:vMerge w:val="restart"/>
            <w:textDirection w:val="lrTb"/>
            <w:noWrap w:val="false"/>
          </w:tcPr>
          <w:p>
            <w:pPr>
              <w:pStyle w:val="1015"/>
              <w:ind w:left="0" w:firstLine="0"/>
              <w:spacing w:line="360" w:lineRule="auto"/>
              <w:shd w:val="clear" w:color="auto" w:fill="auto"/>
              <w:rPr>
                <w:rFonts w:hint="eastAsia" w:hAnsi="宋体" w:eastAsia="宋体" w:cs="宋体"/>
                <w:color w:val="000000" w:themeColor="text1"/>
                <w:highlight w:val="none"/>
              </w:rPr>
              <w:framePr w:vAnchor="page" w:hAnchor="page" w:x="1194" w:y="12533"/>
            </w:pPr>
            <w:r>
              <w:rPr>
                <w:rFonts w:hint="eastAsia" w:hAnsi="宋体" w:cs="宋体"/>
                <w:b/>
                <w:bCs/>
                <w:color w:val="000000" w:themeColor="text1"/>
                <w:spacing w:val="20"/>
                <w:sz w:val="32"/>
                <w:highlight w:val="none"/>
                <w:lang w:eastAsia="zh-CN"/>
              </w:rPr>
              <w:t xml:space="preserve">连云港云途项目管理有限公司</w:t>
            </w:r>
            <w:r>
              <w:rPr>
                <w:rFonts w:hint="eastAsia" w:hAnsi="宋体" w:eastAsia="宋体" w:cs="宋体"/>
                <w:b/>
                <w:bCs/>
                <w:color w:val="000000" w:themeColor="text1"/>
                <w:sz w:val="28"/>
                <w:szCs w:val="28"/>
                <w:highlight w:val="none"/>
                <w:lang w:eastAsia="zh-CN"/>
              </w:rPr>
            </w:r>
            <w:r>
              <w:rPr>
                <w:color w:val="000000" w:themeColor="text1"/>
              </w:rPr>
            </w:r>
          </w:p>
        </w:tc>
      </w:tr>
      <w:tr>
        <w:trPr>
          <w:trHeight w:val="797"/>
        </w:trPr>
        <w:tc>
          <w:tcPr>
            <w:gridSpan w:val="4"/>
            <w:tcW w:w="9207" w:type="dxa"/>
            <w:vAlign w:val="center"/>
            <w:textDirection w:val="lrTb"/>
            <w:noWrap w:val="false"/>
          </w:tcPr>
          <w:p>
            <w:pPr>
              <w:ind w:firstLine="0"/>
              <w:jc w:val="center"/>
              <w:rPr>
                <w:color w:val="000000" w:themeColor="text1"/>
              </w:rPr>
            </w:pPr>
            <w:r>
              <w:rPr>
                <w:color w:val="000000" w:themeColor="text1"/>
              </w:rPr>
              <w:t xml:space="preserve">   </w:t>
            </w:r>
            <w:bookmarkStart w:id="0" w:name="undefined"/>
            <w:r>
              <w:rPr>
                <w:color w:val="000000" w:themeColor="text1"/>
              </w:rPr>
            </w:r>
            <w:bookmarkStart w:id="0" w:name="undefined"/>
            <w:r>
              <w:rPr>
                <w:rFonts w:hint="eastAsia" w:hAnsi="宋体" w:cs="宋体"/>
                <w:b/>
                <w:color w:val="000000" w:themeColor="text1"/>
                <w:sz w:val="32"/>
                <w:szCs w:val="32"/>
                <w:highlight w:val="none"/>
              </w:rPr>
              <w:t xml:space="preserve">202</w:t>
            </w:r>
            <w:r>
              <w:rPr>
                <w:rFonts w:hint="eastAsia" w:hAnsi="宋体" w:cs="宋体"/>
                <w:b/>
                <w:color w:val="000000" w:themeColor="text1"/>
                <w:sz w:val="32"/>
                <w:szCs w:val="32"/>
                <w:highlight w:val="none"/>
                <w:lang w:val="en-US" w:eastAsia="zh-CN"/>
              </w:rPr>
              <w:t xml:space="preserve">6</w:t>
            </w:r>
            <w:r>
              <w:rPr>
                <w:rFonts w:hint="eastAsia" w:hAnsi="宋体" w:cs="宋体"/>
                <w:b/>
                <w:color w:val="000000" w:themeColor="text1"/>
                <w:sz w:val="32"/>
                <w:szCs w:val="32"/>
                <w:highlight w:val="none"/>
              </w:rPr>
              <w:t xml:space="preserve">年</w:t>
            </w:r>
            <w:r>
              <w:rPr>
                <w:rFonts w:hint="eastAsia" w:hAnsi="宋体" w:cs="宋体"/>
                <w:b/>
                <w:color w:val="000000" w:themeColor="text1"/>
                <w:sz w:val="32"/>
                <w:szCs w:val="32"/>
                <w:highlight w:val="none"/>
                <w:lang w:val="en-US" w:eastAsia="zh-CN"/>
              </w:rPr>
              <w:t xml:space="preserve">10</w:t>
            </w:r>
            <w:r>
              <w:rPr>
                <w:rFonts w:hint="eastAsia" w:hAnsi="宋体" w:cs="宋体"/>
                <w:b/>
                <w:color w:val="000000" w:themeColor="text1"/>
                <w:sz w:val="32"/>
                <w:szCs w:val="32"/>
                <w:highlight w:val="none"/>
              </w:rPr>
              <w:t xml:space="preserve">月</w:t>
            </w:r>
            <w:bookmarkEnd w:id="0"/>
            <w:r>
              <w:rPr>
                <w:color w:val="000000" w:themeColor="text1"/>
              </w:rPr>
            </w:r>
            <w:r>
              <w:rPr>
                <w:color w:val="000000" w:themeColor="text1"/>
              </w:rPr>
            </w:r>
          </w:p>
        </w:tc>
      </w:tr>
    </w:tbl>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000000" w:themeColor="text1"/>
          <w:sz w:val="48"/>
          <w:szCs w:val="48"/>
          <w:highlight w:val="none"/>
        </w:rPr>
        <w:outlineLvl w:val="9"/>
      </w:pPr>
      <w:r>
        <w:rPr>
          <w:rFonts w:hint="eastAsia" w:ascii="宋体" w:hAnsi="宋体" w:eastAsia="宋体" w:cs="宋体"/>
          <w:b/>
          <w:color w:val="000000" w:themeColor="text1"/>
          <w:sz w:val="48"/>
          <w:szCs w:val="48"/>
          <w:highlight w:val="none"/>
        </w:rPr>
      </w:r>
      <w:r>
        <w:rPr>
          <w:color w:val="000000" w:themeColor="text1"/>
        </w:rPr>
      </w:r>
    </w:p>
    <w:p>
      <w:pPr>
        <w:ind w:firstLine="0"/>
        <w:jc w:val="center"/>
        <w:shd w:val="nil" w:color="auto"/>
        <w:rPr>
          <w:rFonts w:hint="eastAsia" w:ascii="宋体" w:hAnsi="宋体" w:eastAsia="宋体" w:cs="宋体"/>
          <w:color w:val="000000" w:themeColor="text1"/>
          <w:highlight w:val="none"/>
        </w:rPr>
        <w:outlineLvl w:val="9"/>
      </w:pPr>
      <w:r>
        <w:rPr>
          <w:rFonts w:hint="eastAsia" w:ascii="宋体" w:hAnsi="宋体" w:eastAsia="宋体" w:cs="宋体"/>
          <w:b/>
          <w:color w:val="000000" w:themeColor="text1"/>
          <w:sz w:val="48"/>
          <w:szCs w:val="48"/>
          <w:highlight w:val="none"/>
        </w:rPr>
      </w:r>
      <w:r>
        <w:rPr>
          <w:rFonts w:hint="eastAsia" w:ascii="宋体" w:hAnsi="宋体" w:eastAsia="宋体" w:cs="宋体"/>
          <w:b/>
          <w:color w:val="000000" w:themeColor="text1"/>
          <w:sz w:val="48"/>
          <w:szCs w:val="48"/>
          <w:highlight w:val="none"/>
        </w:rPr>
        <w:t xml:space="preserve">目   录</w:t>
      </w:r>
      <w:r>
        <w:rPr>
          <w:rFonts w:hint="eastAsia" w:ascii="宋体" w:hAnsi="宋体" w:eastAsia="宋体" w:cs="宋体"/>
          <w:color w:val="000000" w:themeColor="text1"/>
          <w:highlight w:val="none"/>
        </w:rPr>
      </w:r>
      <w:r>
        <w:rPr>
          <w:color w:val="000000" w:themeColor="text1"/>
        </w:rPr>
      </w:r>
    </w:p>
    <w:p>
      <w:pPr>
        <w:pStyle w:val="1351"/>
        <w:spacing w:line="360" w:lineRule="auto"/>
        <w:tabs>
          <w:tab w:val="right" w:pos="9747" w:leader="dot"/>
        </w:tabs>
        <w:rPr>
          <w:color w:val="000000" w:themeColor="text1"/>
          <w:highlight w:val="none"/>
        </w:rPr>
      </w:pP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TOC \o "1-1" \h \u </w:instrText>
      </w:r>
      <w:r>
        <w:rPr>
          <w:rFonts w:hint="eastAsia" w:ascii="宋体" w:hAnsi="宋体" w:eastAsia="宋体" w:cs="宋体"/>
          <w:color w:val="000000" w:themeColor="text1"/>
          <w:highlight w:val="none"/>
        </w:rPr>
        <w:fldChar w:fldCharType="separate"/>
      </w:r>
      <w:r>
        <w:rPr>
          <w:color w:val="000000" w:themeColor="text1"/>
          <w:highlight w:val="none"/>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lang w:val="en-US" w:eastAsia="zh-CN"/>
        </w:rPr>
        <w:fldChar w:fldCharType="begin"/>
      </w:r>
      <w:r>
        <w:rPr>
          <w:rFonts w:hint="eastAsia" w:ascii="宋体" w:hAnsi="宋体" w:eastAsia="宋体" w:cs="宋体"/>
          <w:color w:val="000000" w:themeColor="text1"/>
          <w:highlight w:val="none"/>
          <w:lang w:val="en-US" w:eastAsia="zh-CN"/>
        </w:rPr>
        <w:instrText xml:space="preserve">TOC \o "1-1" \h \u </w:instrText>
      </w:r>
      <w:r>
        <w:rPr>
          <w:rFonts w:hint="eastAsia" w:ascii="宋体" w:hAnsi="宋体" w:eastAsia="宋体" w:cs="宋体"/>
          <w:color w:val="000000" w:themeColor="text1"/>
          <w:highlight w:val="none"/>
          <w:lang w:val="en-US" w:eastAsia="zh-CN"/>
        </w:rPr>
        <w:fldChar w:fldCharType="separate"/>
      </w:r>
      <w:r>
        <w:rPr>
          <w:rFonts w:hint="eastAsia" w:ascii="宋体" w:hAnsi="宋体" w:eastAsia="宋体" w:cs="宋体"/>
          <w:color w:val="000000" w:themeColor="text1"/>
          <w:highlight w:val="none"/>
          <w:lang w:val="en-US" w:eastAsia="zh-CN"/>
        </w:rPr>
      </w:r>
      <w:hyperlink w:tooltip="#_Toc1" w:anchor="_Toc1" w:history="1">
        <w:r>
          <w:rPr>
            <w:rStyle w:val="1059"/>
            <w:color w:val="000000" w:themeColor="text1"/>
          </w:rPr>
        </w:r>
        <w:r>
          <w:rPr>
            <w:rStyle w:val="1059"/>
            <w:rFonts w:hint="eastAsia" w:ascii="宋体" w:hAnsi="宋体" w:eastAsia="宋体" w:cs="宋体"/>
            <w:b/>
            <w:bCs/>
            <w:color w:val="000000" w:themeColor="text1"/>
            <w:highlight w:val="none"/>
            <w:lang w:val="en-US" w:eastAsia="zh-CN" w:bidi="ar-SA"/>
          </w:rPr>
          <w:t xml:space="preserve">第一章 </w:t>
        </w:r>
        <w:r>
          <w:rPr>
            <w:rStyle w:val="1059"/>
            <w:rFonts w:hint="eastAsia" w:ascii="宋体" w:hAnsi="宋体" w:eastAsia="宋体" w:cs="宋体"/>
            <w:b/>
            <w:bCs/>
            <w:color w:val="000000" w:themeColor="text1"/>
            <w:highlight w:val="none"/>
            <w:lang w:val="en-US" w:eastAsia="zh-CN"/>
          </w:rPr>
          <w:t xml:space="preserve">竞争性磋商公告</w:t>
        </w:r>
        <w:r>
          <w:rPr>
            <w:rStyle w:val="1059"/>
            <w:color w:val="000000" w:themeColor="text1"/>
          </w:rPr>
        </w:r>
        <w:r>
          <w:rPr>
            <w:color w:val="000000" w:themeColor="text1"/>
          </w:rPr>
          <w:tab/>
        </w:r>
        <w:r>
          <w:rPr>
            <w:color w:val="000000" w:themeColor="text1"/>
          </w:rPr>
          <w:fldChar w:fldCharType="begin"/>
          <w:instrText xml:space="preserve">PAGEREF _Toc1 \h</w:instrText>
          <w:fldChar w:fldCharType="separate"/>
          <w:t xml:space="preserve">1</w:t>
          <w:fldChar w:fldCharType="end"/>
        </w:r>
      </w:hyperlink>
      <w:r>
        <w:rPr>
          <w:rFonts w:hint="eastAsia" w:ascii="宋体" w:hAnsi="宋体" w:eastAsia="宋体" w:cs="宋体"/>
          <w:b/>
          <w:bCs/>
          <w:color w:val="000000" w:themeColor="text1"/>
          <w:highlight w:val="none"/>
          <w:lang w:val="en-US" w:eastAsia="zh-CN"/>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color w:val="000000" w:themeColor="text1"/>
        </w:rPr>
      </w:r>
      <w:hyperlink w:tooltip="#_Toc2" w:anchor="_Toc2" w:history="1">
        <w:r>
          <w:rPr>
            <w:rStyle w:val="1059"/>
            <w:color w:val="000000" w:themeColor="text1"/>
          </w:rPr>
        </w:r>
        <w:r>
          <w:rPr>
            <w:rStyle w:val="1059"/>
            <w:rFonts w:hint="eastAsia" w:ascii="宋体" w:hAnsi="宋体" w:eastAsia="宋体" w:cs="宋体"/>
            <w:b/>
            <w:bCs/>
            <w:color w:val="000000" w:themeColor="text1"/>
            <w:highlight w:val="none"/>
            <w:lang w:val="en-US" w:eastAsia="zh-CN" w:bidi="ar-SA"/>
          </w:rPr>
          <w:t xml:space="preserve">第二章 供应商须知</w:t>
        </w:r>
        <w:r>
          <w:rPr>
            <w:rStyle w:val="1059"/>
            <w:color w:val="000000" w:themeColor="text1"/>
          </w:rPr>
        </w:r>
        <w:r>
          <w:rPr>
            <w:color w:val="000000" w:themeColor="text1"/>
          </w:rPr>
          <w:tab/>
        </w:r>
        <w:r>
          <w:rPr>
            <w:color w:val="000000" w:themeColor="text1"/>
          </w:rPr>
          <w:fldChar w:fldCharType="begin"/>
          <w:instrText xml:space="preserve">PAGEREF _Toc2 \h</w:instrText>
          <w:fldChar w:fldCharType="separate"/>
          <w:t xml:space="preserve">6</w:t>
          <w:fldChar w:fldCharType="end"/>
        </w:r>
      </w:hyperlink>
      <w:r>
        <w:rPr>
          <w:rFonts w:hint="eastAsia" w:ascii="宋体" w:hAnsi="宋体" w:eastAsia="宋体" w:cs="宋体"/>
          <w:b/>
          <w:bCs/>
          <w:color w:val="000000" w:themeColor="text1"/>
          <w:highlight w:val="none"/>
          <w:lang w:val="en-US" w:eastAsia="zh-CN" w:bidi="ar-SA"/>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color w:val="000000" w:themeColor="text1"/>
        </w:rPr>
      </w:r>
      <w:hyperlink w:tooltip="#_Toc3" w:anchor="_Toc3" w:history="1">
        <w:r>
          <w:rPr>
            <w:rStyle w:val="1059"/>
            <w:color w:val="000000" w:themeColor="text1"/>
          </w:rPr>
        </w:r>
        <w:r>
          <w:rPr>
            <w:rStyle w:val="1059"/>
            <w:rFonts w:hint="eastAsia" w:ascii="宋体" w:hAnsi="宋体" w:eastAsia="宋体" w:cs="宋体"/>
            <w:b/>
            <w:bCs/>
            <w:color w:val="000000" w:themeColor="text1"/>
            <w:highlight w:val="none"/>
          </w:rPr>
          <w:t xml:space="preserve">第</w:t>
        </w:r>
        <w:r>
          <w:rPr>
            <w:rStyle w:val="1059"/>
            <w:rFonts w:hint="eastAsia" w:ascii="宋体" w:hAnsi="宋体" w:eastAsia="宋体" w:cs="宋体"/>
            <w:b/>
            <w:bCs/>
            <w:color w:val="000000" w:themeColor="text1"/>
            <w:highlight w:val="none"/>
            <w:lang w:eastAsia="zh-CN"/>
          </w:rPr>
          <w:t xml:space="preserve">三</w:t>
        </w:r>
        <w:r>
          <w:rPr>
            <w:rStyle w:val="1059"/>
            <w:rFonts w:hint="eastAsia" w:ascii="宋体" w:hAnsi="宋体" w:eastAsia="宋体" w:cs="宋体"/>
            <w:b/>
            <w:bCs/>
            <w:color w:val="000000" w:themeColor="text1"/>
            <w:highlight w:val="none"/>
          </w:rPr>
          <w:t xml:space="preserve">章  政府采购合同格式</w:t>
        </w:r>
        <w:r>
          <w:rPr>
            <w:rStyle w:val="1059"/>
            <w:color w:val="000000" w:themeColor="text1"/>
          </w:rPr>
        </w:r>
        <w:r>
          <w:rPr>
            <w:color w:val="000000" w:themeColor="text1"/>
          </w:rPr>
          <w:tab/>
        </w:r>
        <w:r>
          <w:rPr>
            <w:color w:val="000000" w:themeColor="text1"/>
          </w:rPr>
          <w:fldChar w:fldCharType="begin"/>
          <w:instrText xml:space="preserve">PAGEREF _Toc3 \h</w:instrText>
          <w:fldChar w:fldCharType="separate"/>
          <w:t xml:space="preserve">25</w:t>
          <w:fldChar w:fldCharType="end"/>
        </w:r>
      </w:hyperlink>
      <w:r>
        <w:rPr>
          <w:rFonts w:hint="eastAsia" w:ascii="宋体" w:hAnsi="宋体" w:eastAsia="宋体" w:cs="宋体"/>
          <w:b/>
          <w:bCs/>
          <w:color w:val="000000" w:themeColor="text1"/>
          <w:highlight w:val="none"/>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color w:val="000000" w:themeColor="text1"/>
        </w:rPr>
      </w:r>
      <w:hyperlink w:tooltip="#_Toc4" w:anchor="_Toc4" w:history="1">
        <w:r>
          <w:rPr>
            <w:rStyle w:val="1059"/>
            <w:color w:val="000000" w:themeColor="text1"/>
          </w:rPr>
        </w:r>
        <w:r>
          <w:rPr>
            <w:rStyle w:val="1059"/>
            <w:rFonts w:hint="eastAsia" w:ascii="宋体" w:hAnsi="宋体" w:eastAsia="宋体" w:cs="宋体"/>
            <w:b/>
            <w:bCs/>
            <w:color w:val="000000" w:themeColor="text1"/>
            <w:highlight w:val="none"/>
          </w:rPr>
          <w:t xml:space="preserve">第</w:t>
        </w:r>
        <w:r>
          <w:rPr>
            <w:rStyle w:val="1059"/>
            <w:rFonts w:hint="eastAsia" w:ascii="宋体" w:hAnsi="宋体" w:eastAsia="宋体" w:cs="宋体"/>
            <w:b/>
            <w:bCs/>
            <w:color w:val="000000" w:themeColor="text1"/>
            <w:highlight w:val="none"/>
            <w:lang w:eastAsia="zh-CN"/>
          </w:rPr>
          <w:t xml:space="preserve">四</w:t>
        </w:r>
        <w:r>
          <w:rPr>
            <w:rStyle w:val="1059"/>
            <w:rFonts w:hint="eastAsia" w:ascii="宋体" w:hAnsi="宋体" w:eastAsia="宋体" w:cs="宋体"/>
            <w:b/>
            <w:bCs/>
            <w:color w:val="000000" w:themeColor="text1"/>
            <w:highlight w:val="none"/>
          </w:rPr>
          <w:t xml:space="preserve">章 </w:t>
        </w:r>
        <w:r>
          <w:rPr>
            <w:rStyle w:val="1059"/>
            <w:rFonts w:hint="eastAsia" w:ascii="宋体" w:hAnsi="宋体" w:eastAsia="宋体" w:cs="宋体"/>
            <w:b/>
            <w:bCs/>
            <w:color w:val="000000" w:themeColor="text1"/>
            <w:highlight w:val="none"/>
            <w:lang w:eastAsia="zh-CN"/>
          </w:rPr>
          <w:t xml:space="preserve">技术标准和要求</w:t>
        </w:r>
        <w:r>
          <w:rPr>
            <w:rStyle w:val="1059"/>
            <w:color w:val="000000" w:themeColor="text1"/>
          </w:rPr>
        </w:r>
        <w:r>
          <w:rPr>
            <w:color w:val="000000" w:themeColor="text1"/>
          </w:rPr>
          <w:tab/>
        </w:r>
        <w:r>
          <w:rPr>
            <w:color w:val="000000" w:themeColor="text1"/>
          </w:rPr>
          <w:fldChar w:fldCharType="begin"/>
          <w:instrText xml:space="preserve">PAGEREF _Toc4 \h</w:instrText>
          <w:fldChar w:fldCharType="separate"/>
          <w:t xml:space="preserve">64</w:t>
          <w:fldChar w:fldCharType="end"/>
        </w:r>
      </w:hyperlink>
      <w:r>
        <w:rPr>
          <w:rFonts w:hint="eastAsia" w:ascii="宋体" w:hAnsi="宋体" w:eastAsia="宋体" w:cs="宋体"/>
          <w:b/>
          <w:bCs/>
          <w:color w:val="000000" w:themeColor="text1"/>
          <w:highlight w:val="none"/>
          <w:lang w:eastAsia="zh-CN"/>
        </w:rPr>
      </w:r>
      <w:r>
        <w:rPr>
          <w:color w:val="000000" w:themeColor="text1"/>
        </w:rPr>
      </w:r>
    </w:p>
    <w:p>
      <w:pPr>
        <w:pStyle w:val="967"/>
        <w:tabs>
          <w:tab w:val="right" w:pos="9747" w:leader="dot"/>
        </w:tabs>
        <w:rPr>
          <w:rFonts w:hint="eastAsia" w:ascii="宋体" w:hAnsi="宋体" w:eastAsia="宋体" w:cs="宋体"/>
          <w:color w:val="000000" w:themeColor="text1"/>
          <w:highlight w:val="none"/>
        </w:rPr>
      </w:pPr>
      <w:r>
        <w:rPr>
          <w:color w:val="000000" w:themeColor="text1"/>
        </w:rPr>
      </w:r>
      <w:hyperlink w:tooltip="#_Toc5" w:anchor="_Toc5" w:history="1">
        <w:r>
          <w:rPr>
            <w:rStyle w:val="1059"/>
            <w:color w:val="000000" w:themeColor="text1"/>
          </w:rPr>
        </w:r>
        <w:r>
          <w:rPr>
            <w:rStyle w:val="1059"/>
            <w:rFonts w:hint="eastAsia" w:ascii="宋体" w:hAnsi="宋体" w:eastAsia="宋体" w:cs="宋体"/>
            <w:b/>
            <w:bCs/>
            <w:color w:val="000000" w:themeColor="text1"/>
            <w:highlight w:val="none"/>
          </w:rPr>
          <w:t xml:space="preserve">第</w:t>
        </w:r>
        <w:r>
          <w:rPr>
            <w:rStyle w:val="1059"/>
            <w:rFonts w:hint="eastAsia" w:ascii="宋体" w:hAnsi="宋体" w:eastAsia="宋体" w:cs="宋体"/>
            <w:b/>
            <w:bCs/>
            <w:color w:val="000000" w:themeColor="text1"/>
            <w:highlight w:val="none"/>
            <w:lang w:eastAsia="zh-CN"/>
          </w:rPr>
          <w:t xml:space="preserve">五</w:t>
        </w:r>
        <w:r>
          <w:rPr>
            <w:rStyle w:val="1059"/>
            <w:rFonts w:hint="eastAsia" w:ascii="宋体" w:hAnsi="宋体" w:eastAsia="宋体" w:cs="宋体"/>
            <w:b/>
            <w:bCs/>
            <w:color w:val="000000" w:themeColor="text1"/>
            <w:highlight w:val="none"/>
          </w:rPr>
          <w:t xml:space="preserve">章 </w:t>
        </w:r>
        <w:r>
          <w:rPr>
            <w:rStyle w:val="1059"/>
            <w:rFonts w:hint="eastAsia" w:ascii="宋体" w:hAnsi="宋体" w:eastAsia="宋体" w:cs="宋体"/>
            <w:b/>
            <w:bCs/>
            <w:color w:val="000000" w:themeColor="text1"/>
            <w:highlight w:val="none"/>
          </w:rPr>
          <w:t xml:space="preserve">工程量清单</w:t>
        </w:r>
        <w:r>
          <w:rPr>
            <w:rStyle w:val="1059"/>
            <w:color w:val="000000" w:themeColor="text1"/>
          </w:rPr>
        </w:r>
        <w:r>
          <w:rPr>
            <w:color w:val="000000" w:themeColor="text1"/>
          </w:rPr>
          <w:tab/>
        </w:r>
        <w:r>
          <w:rPr>
            <w:color w:val="000000" w:themeColor="text1"/>
          </w:rPr>
          <w:fldChar w:fldCharType="begin"/>
          <w:instrText xml:space="preserve">PAGEREF _Toc5 \h</w:instrText>
          <w:fldChar w:fldCharType="separate"/>
          <w:t xml:space="preserve">69</w:t>
          <w:fldChar w:fldCharType="end"/>
        </w:r>
      </w:hyperlink>
      <w:r>
        <w:rPr>
          <w:rFonts w:hint="eastAsia" w:ascii="宋体" w:hAnsi="宋体" w:eastAsia="宋体" w:cs="宋体"/>
          <w:color w:val="000000" w:themeColor="text1"/>
          <w:highlight w:val="none"/>
        </w:rPr>
      </w:r>
      <w:r>
        <w:rPr>
          <w:color w:val="000000" w:themeColor="text1"/>
        </w:rPr>
      </w:r>
    </w:p>
    <w:p>
      <w:pPr>
        <w:pStyle w:val="967"/>
        <w:tabs>
          <w:tab w:val="right" w:pos="9747" w:leader="dot"/>
        </w:tabs>
        <w:rPr>
          <w:rFonts w:hint="eastAsia" w:ascii="宋体" w:hAnsi="宋体" w:eastAsia="宋体" w:cs="宋体"/>
          <w:color w:val="000000" w:themeColor="text1"/>
          <w:highlight w:val="none"/>
        </w:rPr>
      </w:pPr>
      <w:r>
        <w:rPr>
          <w:color w:val="000000" w:themeColor="text1"/>
        </w:rPr>
      </w:r>
      <w:hyperlink w:tooltip="#_Toc6" w:anchor="_Toc6" w:history="1">
        <w:r>
          <w:rPr>
            <w:rStyle w:val="1059"/>
            <w:color w:val="000000" w:themeColor="text1"/>
          </w:rPr>
        </w:r>
        <w:r>
          <w:rPr>
            <w:rStyle w:val="1059"/>
            <w:rFonts w:hint="eastAsia" w:ascii="宋体" w:hAnsi="宋体" w:eastAsia="宋体" w:cs="宋体"/>
            <w:b/>
            <w:bCs/>
            <w:color w:val="000000" w:themeColor="text1"/>
            <w:highlight w:val="none"/>
          </w:rPr>
          <w:t xml:space="preserve">第</w:t>
        </w:r>
        <w:r>
          <w:rPr>
            <w:rStyle w:val="1059"/>
            <w:rFonts w:hint="eastAsia" w:ascii="宋体" w:hAnsi="宋体" w:eastAsia="宋体" w:cs="宋体"/>
            <w:b/>
            <w:bCs/>
            <w:color w:val="000000" w:themeColor="text1"/>
            <w:highlight w:val="none"/>
            <w:lang w:eastAsia="zh-CN"/>
          </w:rPr>
          <w:t xml:space="preserve">六</w:t>
        </w:r>
        <w:r>
          <w:rPr>
            <w:rStyle w:val="1059"/>
            <w:rFonts w:hint="eastAsia" w:ascii="宋体" w:hAnsi="宋体" w:eastAsia="宋体" w:cs="宋体"/>
            <w:b/>
            <w:bCs/>
            <w:color w:val="000000" w:themeColor="text1"/>
            <w:highlight w:val="none"/>
          </w:rPr>
          <w:t xml:space="preserve">章 图纸和技术资料</w:t>
        </w:r>
        <w:r>
          <w:rPr>
            <w:rStyle w:val="1059"/>
            <w:color w:val="000000" w:themeColor="text1"/>
          </w:rPr>
        </w:r>
        <w:r>
          <w:rPr>
            <w:color w:val="000000" w:themeColor="text1"/>
          </w:rPr>
          <w:tab/>
        </w:r>
        <w:r>
          <w:rPr>
            <w:color w:val="000000" w:themeColor="text1"/>
          </w:rPr>
          <w:fldChar w:fldCharType="begin"/>
          <w:instrText xml:space="preserve">PAGEREF _Toc6 \h</w:instrText>
          <w:fldChar w:fldCharType="separate"/>
          <w:t xml:space="preserve">70</w:t>
          <w:fldChar w:fldCharType="end"/>
        </w:r>
      </w:hyperlink>
      <w:r>
        <w:rPr>
          <w:rFonts w:hint="eastAsia" w:ascii="宋体" w:hAnsi="宋体" w:eastAsia="宋体" w:cs="宋体"/>
          <w:color w:val="000000" w:themeColor="text1"/>
          <w:highlight w:val="none"/>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color w:val="000000" w:themeColor="text1"/>
        </w:rPr>
      </w:r>
      <w:hyperlink w:tooltip="#_Toc7" w:anchor="_Toc7" w:history="1">
        <w:r>
          <w:rPr>
            <w:rStyle w:val="1059"/>
            <w:color w:val="000000" w:themeColor="text1"/>
          </w:rPr>
        </w:r>
        <w:r>
          <w:rPr>
            <w:rStyle w:val="1059"/>
            <w:rFonts w:hint="eastAsia" w:ascii="宋体" w:hAnsi="宋体" w:eastAsia="宋体" w:cs="宋体"/>
            <w:b/>
            <w:bCs/>
            <w:color w:val="000000" w:themeColor="text1"/>
            <w:highlight w:val="none"/>
            <w:lang w:val="en-US" w:eastAsia="zh-CN" w:bidi="ar-SA"/>
          </w:rPr>
          <w:t xml:space="preserve">第七章</w:t>
        </w:r>
        <w:r>
          <w:rPr>
            <w:rStyle w:val="1059"/>
            <w:rFonts w:hint="eastAsia" w:ascii="宋体" w:hAnsi="宋体" w:eastAsia="宋体" w:cs="宋体"/>
            <w:b/>
            <w:bCs/>
            <w:color w:val="000000" w:themeColor="text1"/>
            <w:highlight w:val="none"/>
            <w:lang w:val="en-US" w:eastAsia="zh-CN"/>
          </w:rPr>
          <w:t xml:space="preserve"> </w:t>
        </w:r>
        <w:r>
          <w:rPr>
            <w:rStyle w:val="1059"/>
            <w:rFonts w:hint="eastAsia" w:ascii="宋体" w:hAnsi="宋体" w:eastAsia="宋体" w:cs="宋体"/>
            <w:b/>
            <w:bCs/>
            <w:color w:val="000000" w:themeColor="text1"/>
            <w:highlight w:val="none"/>
          </w:rPr>
          <w:t xml:space="preserve">评审方法和评审标准</w:t>
        </w:r>
        <w:r>
          <w:rPr>
            <w:rStyle w:val="1059"/>
            <w:color w:val="000000" w:themeColor="text1"/>
          </w:rPr>
        </w:r>
        <w:r>
          <w:rPr>
            <w:color w:val="000000" w:themeColor="text1"/>
          </w:rPr>
          <w:tab/>
        </w:r>
        <w:r>
          <w:rPr>
            <w:color w:val="000000" w:themeColor="text1"/>
          </w:rPr>
          <w:fldChar w:fldCharType="begin"/>
          <w:instrText xml:space="preserve">PAGEREF _Toc7 \h</w:instrText>
          <w:fldChar w:fldCharType="separate"/>
          <w:t xml:space="preserve">71</w:t>
          <w:fldChar w:fldCharType="end"/>
        </w:r>
      </w:hyperlink>
      <w:r>
        <w:rPr>
          <w:rFonts w:hint="eastAsia" w:ascii="宋体" w:hAnsi="宋体" w:eastAsia="宋体" w:cs="宋体"/>
          <w:b/>
          <w:bCs/>
          <w:color w:val="000000" w:themeColor="text1"/>
          <w:highlight w:val="none"/>
        </w:rPr>
      </w:r>
      <w:r>
        <w:rPr>
          <w:color w:val="000000" w:themeColor="text1"/>
        </w:rPr>
      </w:r>
    </w:p>
    <w:p>
      <w:pPr>
        <w:pStyle w:val="967"/>
        <w:tabs>
          <w:tab w:val="right" w:pos="9747" w:leader="dot"/>
        </w:tabs>
        <w:rPr>
          <w:rFonts w:hint="eastAsia" w:ascii="宋体" w:hAnsi="宋体" w:eastAsia="宋体" w:cs="宋体"/>
          <w:b/>
          <w:bCs/>
          <w:color w:val="000000" w:themeColor="text1"/>
          <w:highlight w:val="none"/>
        </w:rPr>
      </w:pPr>
      <w:r>
        <w:rPr>
          <w:color w:val="000000" w:themeColor="text1"/>
        </w:rPr>
      </w:r>
      <w:hyperlink w:tooltip="#_Toc8" w:anchor="_Toc8" w:history="1">
        <w:r>
          <w:rPr>
            <w:rStyle w:val="1059"/>
            <w:color w:val="000000" w:themeColor="text1"/>
          </w:rPr>
        </w:r>
        <w:r>
          <w:rPr>
            <w:rStyle w:val="1059"/>
            <w:rFonts w:hint="eastAsia" w:ascii="宋体" w:hAnsi="宋体" w:eastAsia="宋体" w:cs="宋体"/>
            <w:b/>
            <w:bCs/>
            <w:color w:val="000000" w:themeColor="text1"/>
            <w:highlight w:val="none"/>
            <w:lang w:val="en-US" w:eastAsia="zh-CN"/>
          </w:rPr>
          <w:t xml:space="preserve">第八章 </w:t>
        </w:r>
        <w:r>
          <w:rPr>
            <w:rStyle w:val="1059"/>
            <w:rFonts w:hint="eastAsia" w:ascii="宋体" w:hAnsi="宋体" w:eastAsia="宋体" w:cs="宋体"/>
            <w:b/>
            <w:bCs/>
            <w:color w:val="000000" w:themeColor="text1"/>
            <w:highlight w:val="none"/>
            <w:lang w:eastAsia="zh-CN"/>
          </w:rPr>
          <w:t xml:space="preserve">响应文件</w:t>
        </w:r>
        <w:r>
          <w:rPr>
            <w:rStyle w:val="1059"/>
            <w:rFonts w:hint="eastAsia" w:ascii="宋体" w:hAnsi="宋体" w:eastAsia="宋体" w:cs="宋体"/>
            <w:b/>
            <w:bCs/>
            <w:color w:val="000000" w:themeColor="text1"/>
            <w:highlight w:val="none"/>
          </w:rPr>
          <w:t xml:space="preserve">格式</w:t>
        </w:r>
        <w:r>
          <w:rPr>
            <w:rStyle w:val="1059"/>
            <w:color w:val="000000" w:themeColor="text1"/>
          </w:rPr>
        </w:r>
        <w:r>
          <w:rPr>
            <w:color w:val="000000" w:themeColor="text1"/>
          </w:rPr>
          <w:tab/>
        </w:r>
        <w:r>
          <w:rPr>
            <w:color w:val="000000" w:themeColor="text1"/>
          </w:rPr>
          <w:fldChar w:fldCharType="begin"/>
          <w:instrText xml:space="preserve">PAGEREF _Toc8 \h</w:instrText>
          <w:fldChar w:fldCharType="separate"/>
          <w:t xml:space="preserve">76</w:t>
          <w:fldChar w:fldCharType="end"/>
        </w:r>
      </w:hyperlink>
      <w:r>
        <w:rPr>
          <w:rFonts w:hint="eastAsia" w:ascii="宋体" w:hAnsi="宋体" w:eastAsia="宋体" w:cs="宋体"/>
          <w:b/>
          <w:bCs/>
          <w:color w:val="000000" w:themeColor="text1"/>
          <w:highlight w:val="none"/>
        </w:rPr>
      </w:r>
      <w:r>
        <w:rPr>
          <w:color w:val="000000" w:themeColor="text1"/>
        </w:rPr>
      </w:r>
    </w:p>
    <w:p>
      <w:pPr>
        <w:pStyle w:val="1351"/>
        <w:spacing w:line="360" w:lineRule="auto"/>
        <w:tabs>
          <w:tab w:val="right" w:pos="9747" w:leader="dot"/>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rFonts w:hint="eastAsia" w:ascii="宋体" w:hAnsi="宋体" w:eastAsia="宋体" w:cs="宋体"/>
          <w:color w:val="000000" w:themeColor="text1"/>
          <w:highlight w:val="none"/>
          <w:lang w:val="en-US" w:eastAsia="zh-CN"/>
        </w:rPr>
        <w:fldChar w:fldCharType="end"/>
      </w:r>
      <w:r>
        <w:rPr>
          <w:color w:val="000000" w:themeColor="text1"/>
        </w:rPr>
      </w:r>
    </w:p>
    <w:p>
      <w:pPr>
        <w:pStyle w:val="1351"/>
        <w:spacing w:line="360" w:lineRule="auto"/>
        <w:tabs>
          <w:tab w:val="right" w:pos="9747" w:leader="dot"/>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rPr>
      </w:r>
    </w:p>
    <w:p>
      <w:pPr>
        <w:pStyle w:val="102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fldChar w:fldCharType="end"/>
      </w:r>
      <w:r>
        <w:rPr>
          <w:rFonts w:hint="eastAsia" w:ascii="宋体" w:hAnsi="宋体" w:eastAsia="宋体" w:cs="宋体"/>
          <w:color w:val="000000" w:themeColor="text1"/>
          <w:highlight w:val="none"/>
        </w:rPr>
      </w:r>
      <w:r>
        <w:rPr>
          <w:color w:val="000000" w:themeColor="text1"/>
        </w:rPr>
      </w:r>
    </w:p>
    <w:p>
      <w:pPr>
        <w:pStyle w:val="97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sectPr>
          <w:headerReference w:type="default" r:id="rId9"/>
          <w:footerReference w:type="default" r:id="rId10"/>
          <w:footerReference w:type="first" r:id="rId11"/>
          <w:footnotePr/>
          <w:endnotePr/>
          <w:type w:val="nextPage"/>
          <w:pgSz w:w="11907" w:h="16840" w:orient="portrait"/>
          <w:pgMar w:top="1440" w:right="1080" w:bottom="1440" w:left="1080" w:header="964" w:footer="964" w:gutter="0"/>
          <w:pgNumType w:start="1"/>
          <w:cols w:num="1" w:sep="0" w:space="1701" w:equalWidth="1"/>
          <w:docGrid w:linePitch="360"/>
        </w:sectPr>
        <w:outlineLvl w:val="9"/>
      </w:pPr>
      <w:r>
        <w:rPr>
          <w:rFonts w:hint="eastAsia" w:ascii="宋体" w:hAnsi="宋体" w:eastAsia="宋体" w:cs="宋体"/>
          <w:color w:val="000000" w:themeColor="text1"/>
          <w:highlight w:val="none"/>
        </w:rPr>
      </w:r>
      <w:r>
        <w:rPr>
          <w:color w:val="000000" w:themeColor="text1"/>
        </w:rP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52"/>
          <w:highlight w:val="none"/>
        </w:rPr>
        <w:outlineLvl w:val="0"/>
      </w:pPr>
      <w:r>
        <w:rPr>
          <w:color w:val="000000" w:themeColor="text1"/>
        </w:rPr>
      </w:r>
      <w:bookmarkStart w:id="176" w:name="_Toc1"/>
      <w:r>
        <w:rPr>
          <w:rFonts w:hint="eastAsia" w:ascii="宋体" w:hAnsi="宋体" w:eastAsia="宋体" w:cs="宋体"/>
          <w:b/>
          <w:bCs/>
          <w:color w:val="000000" w:themeColor="text1"/>
          <w:sz w:val="44"/>
          <w:szCs w:val="52"/>
          <w:highlight w:val="none"/>
          <w:lang w:val="en-US" w:eastAsia="zh-CN" w:bidi="ar-SA"/>
        </w:rPr>
        <w:t xml:space="preserve">第一章 </w:t>
      </w:r>
      <w:r>
        <w:rPr>
          <w:rFonts w:hint="eastAsia" w:ascii="宋体" w:hAnsi="宋体" w:eastAsia="宋体" w:cs="宋体"/>
          <w:b/>
          <w:bCs/>
          <w:color w:val="000000" w:themeColor="text1"/>
          <w:sz w:val="44"/>
          <w:szCs w:val="52"/>
          <w:highlight w:val="none"/>
          <w:lang w:val="en-US" w:eastAsia="zh-CN"/>
        </w:rPr>
        <w:t xml:space="preserve">竞争性磋商公告</w:t>
      </w:r>
      <w:r>
        <w:rPr>
          <w:rFonts w:hint="eastAsia" w:ascii="宋体" w:hAnsi="宋体" w:eastAsia="宋体" w:cs="宋体"/>
          <w:b/>
          <w:bCs/>
          <w:color w:val="000000" w:themeColor="text1"/>
          <w:sz w:val="44"/>
          <w:szCs w:val="52"/>
          <w:highlight w:val="none"/>
          <w:lang w:val="en-US" w:eastAsia="zh-CN"/>
        </w:rPr>
      </w:r>
      <w:bookmarkEnd w:id="176"/>
      <w:r>
        <w:rPr>
          <w:color w:val="000000" w:themeColor="text1"/>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7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u w:val="single"/>
                <w:lang w:val="en-US" w:eastAsia="zh-CN"/>
              </w:rPr>
              <w:t xml:space="preserve">项目概况：</w:t>
            </w:r>
            <w:r>
              <w:rPr>
                <w:rFonts w:hint="eastAsia" w:ascii="宋体" w:hAnsi="宋体" w:eastAsia="宋体" w:cs="宋体"/>
                <w:color w:val="000000" w:themeColor="text1"/>
                <w:sz w:val="24"/>
                <w:szCs w:val="24"/>
                <w:highlight w:val="none"/>
                <w:u w:val="single"/>
                <w:lang w:val="en-US" w:eastAsia="zh-CN"/>
              </w:rPr>
            </w:r>
            <w:r>
              <w:rPr>
                <w:color w:val="000000" w:themeColor="text1"/>
              </w:rPr>
            </w:r>
          </w:p>
          <w:p>
            <w:pPr>
              <w:pStyle w:val="97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sz w:val="24"/>
                <w:szCs w:val="24"/>
                <w:highlight w:val="none"/>
                <w:u w:val="single"/>
                <w:lang w:eastAsia="zh-CN"/>
              </w:rPr>
              <w:t xml:space="preserve">东海县石榴初级中学塑胶运动场翻新改造项目（专门面向中小企业）</w:t>
            </w:r>
            <w:r>
              <w:rPr>
                <w:rFonts w:hint="eastAsia" w:ascii="宋体" w:hAnsi="宋体" w:eastAsia="宋体" w:cs="宋体"/>
                <w:color w:val="000000" w:themeColor="text1"/>
                <w:sz w:val="24"/>
                <w:szCs w:val="28"/>
                <w:highlight w:val="none"/>
                <w:u w:val="none"/>
                <w:lang w:val="en-US" w:eastAsia="zh-CN"/>
              </w:rPr>
              <w:t xml:space="preserve">竞争性磋商项目</w:t>
            </w:r>
            <w:r>
              <w:rPr>
                <w:rFonts w:hint="eastAsia" w:ascii="宋体" w:hAnsi="宋体" w:eastAsia="宋体" w:cs="宋体"/>
                <w:color w:val="000000" w:themeColor="text1"/>
                <w:sz w:val="24"/>
                <w:szCs w:val="28"/>
                <w:highlight w:val="none"/>
              </w:rPr>
              <w:t xml:space="preserve">的潜在供应商</w:t>
            </w:r>
            <w:r>
              <w:rPr>
                <w:rFonts w:hint="eastAsia" w:ascii="宋体" w:hAnsi="宋体" w:eastAsia="宋体" w:cs="宋体"/>
                <w:color w:val="000000" w:themeColor="text1"/>
                <w:sz w:val="24"/>
                <w:szCs w:val="28"/>
                <w:highlight w:val="none"/>
                <w:lang w:val="en-US" w:eastAsia="zh-CN"/>
              </w:rPr>
              <w:t xml:space="preserve">可</w:t>
            </w:r>
            <w:r>
              <w:rPr>
                <w:rFonts w:hint="eastAsia" w:ascii="宋体" w:hAnsi="宋体" w:eastAsia="宋体" w:cs="宋体"/>
                <w:color w:val="000000" w:themeColor="text1"/>
                <w:sz w:val="24"/>
                <w:szCs w:val="28"/>
                <w:highlight w:val="none"/>
              </w:rPr>
              <w:t xml:space="preserve">在</w:t>
            </w:r>
            <w:r>
              <w:rPr>
                <w:rFonts w:hint="eastAsia" w:ascii="宋体" w:hAnsi="宋体" w:eastAsia="宋体" w:cs="宋体"/>
                <w:color w:val="000000" w:themeColor="text1"/>
                <w:sz w:val="24"/>
                <w:szCs w:val="24"/>
                <w:highlight w:val="none"/>
                <w:u w:val="single"/>
              </w:rPr>
              <w:t xml:space="preserve">“江苏政府采购网”</w:t>
            </w:r>
            <w:r>
              <w:rPr>
                <w:rFonts w:hint="eastAsia" w:ascii="宋体" w:hAnsi="宋体" w:eastAsia="宋体" w:cs="宋体"/>
                <w:color w:val="000000" w:themeColor="text1"/>
                <w:sz w:val="24"/>
                <w:szCs w:val="24"/>
                <w:highlight w:val="none"/>
                <w:u w:val="none"/>
              </w:rPr>
              <w:t xml:space="preserve">自行免费下载</w:t>
            </w:r>
            <w:r>
              <w:rPr>
                <w:rFonts w:hint="eastAsia" w:ascii="宋体" w:hAnsi="宋体" w:eastAsia="宋体" w:cs="宋体"/>
                <w:color w:val="000000" w:themeColor="text1"/>
                <w:sz w:val="24"/>
                <w:szCs w:val="24"/>
                <w:highlight w:val="none"/>
              </w:rPr>
              <w:t xml:space="preserve">磋商文件</w:t>
            </w:r>
            <w:r>
              <w:rPr>
                <w:rFonts w:hint="eastAsia" w:ascii="宋体" w:hAnsi="宋体" w:eastAsia="宋体" w:cs="宋体"/>
                <w:color w:val="000000" w:themeColor="text1"/>
                <w:sz w:val="24"/>
                <w:szCs w:val="28"/>
                <w:highlight w:val="none"/>
              </w:rPr>
              <w:t xml:space="preserve">，并于</w:t>
            </w:r>
            <w:r>
              <w:rPr>
                <w:rFonts w:hint="eastAsia" w:ascii="宋体" w:hAnsi="宋体" w:eastAsia="宋体" w:cs="宋体"/>
                <w:b/>
                <w:bCs/>
                <w:color w:val="000000" w:themeColor="text1"/>
                <w:sz w:val="24"/>
                <w:szCs w:val="28"/>
                <w:highlight w:val="none"/>
                <w:u w:val="single"/>
              </w:rPr>
              <w:t xml:space="preserve">202</w:t>
            </w:r>
            <w:r>
              <w:rPr>
                <w:rFonts w:hint="eastAsia" w:ascii="宋体" w:hAnsi="宋体" w:eastAsia="宋体" w:cs="宋体"/>
                <w:b/>
                <w:bCs/>
                <w:color w:val="000000" w:themeColor="text1"/>
                <w:sz w:val="24"/>
                <w:szCs w:val="28"/>
                <w:highlight w:val="none"/>
                <w:u w:val="single"/>
                <w:lang w:val="en-US" w:eastAsia="zh-CN"/>
              </w:rPr>
              <w:t xml:space="preserve">6</w:t>
            </w:r>
            <w:r>
              <w:rPr>
                <w:rFonts w:hint="eastAsia" w:ascii="宋体" w:hAnsi="宋体" w:eastAsia="宋体" w:cs="宋体"/>
                <w:b/>
                <w:bCs/>
                <w:color w:val="000000" w:themeColor="text1"/>
                <w:sz w:val="24"/>
                <w:szCs w:val="28"/>
                <w:highlight w:val="none"/>
                <w:u w:val="single"/>
              </w:rPr>
              <w:t xml:space="preserve">年</w:t>
            </w:r>
            <w:r>
              <w:rPr>
                <w:rFonts w:hint="eastAsia" w:ascii="宋体" w:hAnsi="宋体" w:eastAsia="宋体" w:cs="宋体"/>
                <w:b/>
                <w:bCs/>
                <w:color w:val="000000" w:themeColor="text1"/>
                <w:sz w:val="24"/>
                <w:szCs w:val="28"/>
                <w:highlight w:val="none"/>
                <w:u w:val="single"/>
                <w:lang w:val="en-US" w:eastAsia="zh-CN"/>
              </w:rPr>
              <w:t xml:space="preserve">11</w:t>
            </w:r>
            <w:r>
              <w:rPr>
                <w:rFonts w:hint="eastAsia" w:ascii="宋体" w:hAnsi="宋体" w:eastAsia="宋体" w:cs="宋体"/>
                <w:b/>
                <w:bCs/>
                <w:color w:val="000000" w:themeColor="text1"/>
                <w:sz w:val="24"/>
                <w:szCs w:val="28"/>
                <w:highlight w:val="none"/>
                <w:u w:val="single"/>
              </w:rPr>
              <w:t xml:space="preserve">月</w:t>
            </w:r>
            <w:r>
              <w:rPr>
                <w:rFonts w:hint="eastAsia" w:ascii="宋体" w:hAnsi="宋体" w:eastAsia="宋体" w:cs="宋体"/>
                <w:b/>
                <w:bCs/>
                <w:color w:val="000000" w:themeColor="text1"/>
                <w:sz w:val="24"/>
                <w:szCs w:val="28"/>
                <w:highlight w:val="none"/>
                <w:u w:val="single"/>
                <w:lang w:val="en-US" w:eastAsia="zh-CN"/>
              </w:rPr>
              <w:t xml:space="preserve">11</w:t>
            </w:r>
            <w:r>
              <w:rPr>
                <w:rFonts w:hint="eastAsia" w:ascii="宋体" w:hAnsi="宋体" w:eastAsia="宋体" w:cs="宋体"/>
                <w:b/>
                <w:bCs/>
                <w:color w:val="000000" w:themeColor="text1"/>
                <w:sz w:val="24"/>
                <w:szCs w:val="28"/>
                <w:highlight w:val="none"/>
                <w:u w:val="single"/>
              </w:rPr>
              <w:t xml:space="preserve">日</w:t>
            </w:r>
            <w:r>
              <w:rPr>
                <w:rFonts w:hint="eastAsia" w:ascii="宋体" w:hAnsi="宋体" w:eastAsia="宋体" w:cs="宋体"/>
                <w:b/>
                <w:bCs/>
                <w:color w:val="000000" w:themeColor="text1"/>
                <w:sz w:val="24"/>
                <w:szCs w:val="28"/>
                <w:highlight w:val="none"/>
                <w:u w:val="single"/>
                <w:lang w:val="en-US" w:eastAsia="zh-CN"/>
              </w:rPr>
              <w:t xml:space="preserve">09</w:t>
            </w:r>
            <w:r>
              <w:rPr>
                <w:rFonts w:hint="eastAsia" w:ascii="宋体" w:hAnsi="宋体" w:eastAsia="宋体" w:cs="宋体"/>
                <w:b/>
                <w:bCs/>
                <w:color w:val="000000" w:themeColor="text1"/>
                <w:sz w:val="24"/>
                <w:szCs w:val="28"/>
                <w:highlight w:val="none"/>
                <w:u w:val="single"/>
              </w:rPr>
              <w:t xml:space="preserve">时00分00秒</w:t>
            </w:r>
            <w:r>
              <w:rPr>
                <w:rFonts w:hint="eastAsia" w:ascii="宋体" w:hAnsi="宋体" w:eastAsia="宋体" w:cs="宋体"/>
                <w:color w:val="000000" w:themeColor="text1"/>
                <w:sz w:val="24"/>
                <w:szCs w:val="28"/>
                <w:highlight w:val="none"/>
              </w:rPr>
              <w:t xml:space="preserve">（北京时间）前</w:t>
            </w:r>
            <w:r>
              <w:rPr>
                <w:rFonts w:hint="eastAsia" w:ascii="宋体" w:hAnsi="宋体" w:eastAsia="宋体" w:cs="宋体"/>
                <w:color w:val="000000" w:themeColor="text1"/>
                <w:sz w:val="24"/>
                <w:szCs w:val="28"/>
                <w:highlight w:val="none"/>
                <w:lang w:val="en-US" w:eastAsia="zh-CN"/>
              </w:rPr>
              <w:t xml:space="preserve">递交</w:t>
            </w:r>
            <w:r>
              <w:rPr>
                <w:rFonts w:hint="eastAsia" w:ascii="宋体" w:hAnsi="宋体" w:eastAsia="宋体" w:cs="宋体"/>
                <w:color w:val="000000" w:themeColor="text1"/>
                <w:sz w:val="24"/>
                <w:szCs w:val="28"/>
                <w:highlight w:val="none"/>
              </w:rPr>
              <w:t xml:space="preserve">响应文件。 </w:t>
            </w:r>
            <w:r>
              <w:rPr>
                <w:rFonts w:hint="eastAsia" w:ascii="宋体" w:hAnsi="宋体" w:eastAsia="宋体" w:cs="宋体"/>
                <w:color w:val="000000" w:themeColor="text1"/>
                <w:highlight w:val="none"/>
              </w:rPr>
            </w:r>
            <w:r>
              <w:rPr>
                <w:color w:val="000000" w:themeColor="text1"/>
              </w:rPr>
            </w:r>
          </w:p>
        </w:tc>
      </w:tr>
    </w:tbl>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r>
      <w:r>
        <w:rPr>
          <w:color w:val="000000" w:themeColor="text1"/>
        </w:rPr>
      </w:r>
    </w:p>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highlight w:val="none"/>
        </w:rPr>
        <w:t xml:space="preserve">一、项目基本情况</w:t>
      </w:r>
      <w:r>
        <w:rPr>
          <w:rFonts w:hint="eastAsia" w:ascii="宋体" w:hAnsi="宋体" w:eastAsia="宋体" w:cs="宋体"/>
          <w:b/>
          <w:bCs/>
          <w:color w:val="000000" w:themeColor="text1"/>
          <w:highlight w:val="none"/>
        </w:rPr>
      </w:r>
      <w:r>
        <w:rPr>
          <w:color w:val="000000" w:themeColor="text1"/>
        </w:rPr>
      </w:r>
    </w:p>
    <w:p>
      <w:pPr>
        <w:pStyle w:val="977"/>
        <w:ind w:firstLine="0"/>
        <w:keepLines w:val="0"/>
        <w:keepNext w:val="0"/>
        <w:pageBreakBefore w:val="0"/>
        <w:spacing w:line="360" w:lineRule="auto"/>
        <w:widowControl w:val="off"/>
        <w:rPr>
          <w:rFonts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none"/>
          <w:lang w:val="en-US" w:eastAsia="zh-CN"/>
        </w:rPr>
        <w:t xml:space="preserve">    1、项目编号：JSZC-320722-YTGL-C2026-0009</w:t>
      </w:r>
      <w:r>
        <w:rPr>
          <w:rFonts w:ascii="宋体" w:hAnsi="宋体" w:eastAsia="宋体" w:cs="宋体"/>
          <w:color w:val="000000" w:themeColor="text1"/>
          <w:sz w:val="24"/>
          <w:szCs w:val="24"/>
          <w:highlight w:val="yellow"/>
          <w:lang w:val="en-US" w:eastAsia="zh-CN"/>
        </w:rPr>
      </w:r>
      <w:r>
        <w:rPr>
          <w:color w:val="000000" w:themeColor="text1"/>
        </w:rPr>
      </w:r>
    </w:p>
    <w:p>
      <w:pPr>
        <w:pStyle w:val="977"/>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2、</w:t>
      </w: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东海县石榴初级中学塑胶运动场翻新改造项目（专门面向中小企业）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采购方式：竞争性磋商；</w:t>
      </w:r>
      <w:r>
        <w:rPr>
          <w:rFonts w:hint="eastAsia" w:ascii="宋体" w:hAnsi="宋体" w:eastAsia="宋体" w:cs="宋体"/>
          <w:color w:val="000000" w:themeColor="text1"/>
          <w:sz w:val="24"/>
          <w:szCs w:val="24"/>
          <w:highlight w:val="none"/>
        </w:rPr>
      </w:r>
      <w:r>
        <w:rPr>
          <w:color w:val="000000" w:themeColor="text1"/>
        </w:rPr>
      </w:r>
    </w:p>
    <w:p>
      <w:pPr>
        <w:pStyle w:val="97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145</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themeColor="text1"/>
          <w:spacing w:val="0"/>
          <w:sz w:val="24"/>
          <w:szCs w:val="24"/>
          <w:highlight w:val="none"/>
          <w:shd w:val="clear" w:color="auto" w:fill="ffffff"/>
        </w:rPr>
      </w:r>
      <w:r>
        <w:rPr>
          <w:color w:val="000000" w:themeColor="text1"/>
        </w:rPr>
      </w:r>
    </w:p>
    <w:p>
      <w:pPr>
        <w:pStyle w:val="97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5、最高限价：人民币 1442501.04 元</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，报价超过最高限价的按无效响应处理。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r>
      <w:r>
        <w:rPr>
          <w:color w:val="000000" w:themeColor="text1"/>
        </w:rPr>
      </w:r>
    </w:p>
    <w:p>
      <w:pPr>
        <w:pStyle w:val="977"/>
        <w:ind w:firstLine="0"/>
        <w:keepLines w:val="0"/>
        <w:keepNext w:val="0"/>
        <w:pageBreakBefore w:val="0"/>
        <w:spacing w:line="360" w:lineRule="auto"/>
        <w:widowControl w:val="off"/>
        <w:rPr>
          <w:rFonts w:hint="eastAsia" w:ascii="宋体" w:hAnsi="宋体"/>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    6、</w:t>
      </w:r>
      <w:r>
        <w:rPr>
          <w:rFonts w:hint="eastAsia" w:ascii="宋体" w:hAnsi="宋体" w:eastAsia="宋体" w:cs="宋体"/>
          <w:color w:val="000000" w:themeColor="text1"/>
          <w:sz w:val="24"/>
          <w:szCs w:val="24"/>
          <w:highlight w:val="none"/>
        </w:rPr>
        <w:t xml:space="preserve">采购需求：</w:t>
      </w:r>
      <w:r>
        <w:rPr>
          <w:rFonts w:hint="eastAsia" w:ascii="宋体" w:hAnsi="宋体"/>
          <w:color w:val="000000" w:themeColor="text1"/>
          <w:highlight w:val="none"/>
          <w:lang w:eastAsia="zh-CN"/>
        </w:rPr>
        <w:t xml:space="preserve">对东海县石榴初级中学塑胶运动场翻新改造项目（专门面向中小企业），翻新透气型塑胶运动场8000平方米。排水沟、路牙石零星维修更换，具体详见工程量清单。</w:t>
      </w:r>
      <w:r>
        <w:rPr>
          <w:rFonts w:hint="eastAsia" w:ascii="宋体" w:hAnsi="宋体"/>
          <w:color w:val="000000" w:themeColor="text1"/>
          <w:highlight w:val="none"/>
          <w:lang w:eastAsia="zh-CN"/>
        </w:rPr>
      </w:r>
      <w:r>
        <w:rPr>
          <w:color w:val="000000" w:themeColor="text1"/>
        </w:rPr>
      </w:r>
    </w:p>
    <w:p>
      <w:pPr>
        <w:pStyle w:val="977"/>
        <w:ind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建设地点：</w:t>
      </w:r>
      <w:r>
        <w:rPr>
          <w:rFonts w:hint="eastAsia" w:ascii="宋体" w:hAnsi="宋体" w:eastAsia="宋体" w:cs="宋体"/>
          <w:color w:val="000000" w:themeColor="text1"/>
          <w:sz w:val="24"/>
          <w:szCs w:val="24"/>
          <w:highlight w:val="none"/>
          <w:lang w:eastAsia="zh-CN"/>
        </w:rPr>
        <w:t xml:space="preserve">东海县</w:t>
      </w:r>
      <w:r>
        <w:rPr>
          <w:rFonts w:ascii="宋体" w:hAnsi="宋体" w:eastAsia="宋体" w:cs="宋体"/>
          <w:color w:val="000000" w:themeColor="text1"/>
          <w:sz w:val="24"/>
          <w:szCs w:val="24"/>
          <w:highlight w:val="none"/>
          <w:lang w:val="en-US"/>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承包方式：包工包料；</w:t>
      </w:r>
      <w:r>
        <w:rPr>
          <w:rFonts w:hint="eastAsia" w:ascii="宋体" w:hAnsi="宋体" w:eastAsia="宋体" w:cs="宋体"/>
          <w:color w:val="000000" w:themeColor="text1"/>
          <w:sz w:val="24"/>
          <w:szCs w:val="24"/>
          <w:highlight w:val="none"/>
        </w:rPr>
      </w:r>
      <w:r>
        <w:rPr>
          <w:color w:val="000000" w:themeColor="text1"/>
        </w:rPr>
      </w:r>
    </w:p>
    <w:p>
      <w:pPr>
        <w:pStyle w:val="977"/>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9、</w:t>
      </w:r>
      <w:r>
        <w:rPr>
          <w:rFonts w:hint="eastAsia" w:ascii="宋体" w:hAnsi="宋体" w:eastAsia="宋体" w:cs="宋体"/>
          <w:color w:val="000000" w:themeColor="text1"/>
          <w:sz w:val="24"/>
          <w:szCs w:val="24"/>
          <w:highlight w:val="none"/>
        </w:rPr>
        <w:t xml:space="preserve">质量标准：</w:t>
      </w:r>
      <w:r>
        <w:rPr>
          <w:rFonts w:hint="eastAsia" w:ascii="宋体" w:hAnsi="宋体" w:eastAsia="宋体" w:cs="宋体"/>
          <w:color w:val="000000" w:themeColor="text1"/>
          <w:sz w:val="24"/>
          <w:szCs w:val="24"/>
          <w:highlight w:val="none"/>
          <w:lang w:eastAsia="zh-CN"/>
        </w:rPr>
        <w:t xml:space="preserve">合格，塑胶跑道符合GB36246-2018《中小学合成材料面层运动场地》要求</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0"/>
        <w:jc w:val="left"/>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10、</w:t>
      </w:r>
      <w:r>
        <w:rPr>
          <w:rFonts w:hint="eastAsia"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sz w:val="24"/>
          <w:szCs w:val="24"/>
          <w:highlight w:val="none"/>
          <w:lang w:val="en-US" w:eastAsia="zh-CN"/>
        </w:rPr>
        <w:t xml:space="preserve">60日历天。</w:t>
      </w:r>
      <w:r>
        <w:rPr>
          <w:rFonts w:ascii="宋体" w:hAnsi="宋体" w:eastAsia="宋体" w:cs="宋体"/>
          <w:color w:val="000000" w:themeColor="text1"/>
          <w:sz w:val="24"/>
          <w:szCs w:val="24"/>
          <w:highlight w:val="none"/>
          <w:lang w:val="en-US"/>
        </w:rPr>
      </w:r>
      <w:r>
        <w:rPr>
          <w:color w:val="000000" w:themeColor="text1"/>
        </w:rPr>
      </w:r>
    </w:p>
    <w:p>
      <w:pPr>
        <w:pStyle w:val="97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本项目（是/否）接受联合体：不接受联合体。</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1"/>
      </w:pPr>
      <w:r>
        <w:rPr>
          <w:rFonts w:hint="eastAsia" w:ascii="宋体" w:hAnsi="宋体" w:eastAsia="宋体" w:cs="宋体"/>
          <w:b/>
          <w:bCs/>
          <w:color w:val="000000" w:themeColor="text1"/>
          <w:sz w:val="24"/>
          <w:szCs w:val="24"/>
          <w:highlight w:val="none"/>
          <w:lang w:val="en-US" w:eastAsia="zh-CN" w:bidi="ar-SA"/>
        </w:rPr>
        <w:t xml:space="preserve">二、</w:t>
      </w:r>
      <w:r>
        <w:rPr>
          <w:rFonts w:hint="eastAsia" w:ascii="宋体" w:hAnsi="宋体" w:eastAsia="宋体" w:cs="宋体"/>
          <w:b/>
          <w:bCs/>
          <w:color w:val="000000" w:themeColor="text1"/>
          <w:highlight w:val="none"/>
        </w:rPr>
        <w:t xml:space="preserve">申请人的资格要求</w:t>
      </w:r>
      <w:r>
        <w:rPr>
          <w:rFonts w:hint="eastAsia" w:ascii="宋体" w:hAnsi="宋体" w:eastAsia="宋体" w:cs="宋体"/>
          <w:b/>
          <w:bCs/>
          <w:color w:val="000000" w:themeColor="text1"/>
          <w:highlight w:val="none"/>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eastAsia="zh-CN"/>
        </w:rPr>
        <w:t xml:space="preserve">（一）满足《中华人民共和国政府采购法》第二十二条规定，并提供以下材料：</w:t>
      </w:r>
      <w:r>
        <w:rPr>
          <w:rFonts w:hint="eastAsia" w:ascii="宋体" w:hAnsi="宋体" w:eastAsia="宋体" w:cs="Times New Roman"/>
          <w:b/>
          <w:bCs/>
          <w:color w:val="000000" w:themeColor="text1"/>
          <w:sz w:val="24"/>
          <w:szCs w:val="24"/>
          <w:highlight w:val="none"/>
          <w:lang w:val="zh-CN" w:eastAsia="zh-CN"/>
        </w:rPr>
      </w:r>
      <w:r>
        <w:rPr>
          <w:color w:val="000000" w:themeColor="text1"/>
        </w:rPr>
      </w:r>
    </w:p>
    <w:p>
      <w:pPr>
        <w:pStyle w:val="977"/>
        <w:ind w:firstLine="48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lang w:val="en-US" w:eastAsia="zh-CN"/>
        </w:rPr>
        <w:t xml:space="preserve">1、</w:t>
      </w:r>
      <w:r>
        <w:rPr>
          <w:rFonts w:hint="eastAsia" w:ascii="宋体" w:hAnsi="宋体" w:eastAsia="宋体" w:cs="宋体"/>
          <w:color w:val="000000" w:themeColor="text1"/>
          <w:sz w:val="24"/>
          <w:szCs w:val="28"/>
          <w:highlight w:val="none"/>
        </w:rPr>
        <w:t xml:space="preserve">法人或者其他组织的营业执照等证明文件，自然人的身份证明；</w:t>
      </w:r>
      <w:r>
        <w:rPr>
          <w:rFonts w:hint="eastAsia" w:ascii="宋体" w:hAnsi="宋体" w:eastAsia="宋体" w:cs="宋体"/>
          <w:color w:val="000000" w:themeColor="text1"/>
          <w:sz w:val="24"/>
          <w:szCs w:val="28"/>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lang w:val="en-US" w:eastAsia="zh-CN"/>
        </w:rPr>
        <w:t xml:space="preserve">2、</w:t>
      </w:r>
      <w:r>
        <w:rPr>
          <w:rFonts w:hint="eastAsia" w:ascii="宋体" w:hAnsi="宋体" w:eastAsia="宋体" w:cs="宋体"/>
          <w:color w:val="000000" w:themeColor="text1"/>
          <w:sz w:val="24"/>
          <w:szCs w:val="28"/>
          <w:highlight w:val="none"/>
        </w:rPr>
        <w:t xml:space="preserve">具有良好的商业信誉和健全的财务会计制度。按连财购〔2023〕4 号文件要求， 符合要求的提交《财务状况报告及税收、社会保障资金缴纳情况承诺函》，格式详见采购文件； </w:t>
      </w:r>
      <w:r>
        <w:rPr>
          <w:rFonts w:hint="eastAsia" w:ascii="宋体" w:hAnsi="宋体" w:eastAsia="宋体" w:cs="宋体"/>
          <w:color w:val="000000" w:themeColor="text1"/>
          <w:sz w:val="24"/>
          <w:szCs w:val="28"/>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lang w:val="en-US" w:eastAsia="zh-CN"/>
        </w:rPr>
        <w:t xml:space="preserve">3、</w:t>
      </w:r>
      <w:r>
        <w:rPr>
          <w:rFonts w:hint="eastAsia" w:ascii="宋体" w:hAnsi="宋体" w:eastAsia="宋体" w:cs="宋体"/>
          <w:color w:val="000000" w:themeColor="text1"/>
          <w:sz w:val="24"/>
          <w:szCs w:val="28"/>
          <w:highlight w:val="none"/>
        </w:rPr>
        <w:t xml:space="preserve">依法缴纳税收和社会保障资金的相关材料。（按连财购〔2023〕4 号文件要求，符合要求的提交《财务状况报告及税收、社会保障资金缴纳情况承诺函》，格式详见采购文件）； </w:t>
      </w:r>
      <w:r>
        <w:rPr>
          <w:rFonts w:hint="eastAsia" w:ascii="宋体" w:hAnsi="宋体" w:eastAsia="宋体" w:cs="宋体"/>
          <w:color w:val="000000" w:themeColor="text1"/>
          <w:sz w:val="24"/>
          <w:szCs w:val="28"/>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lang w:val="en-US" w:eastAsia="zh-CN"/>
        </w:rPr>
        <w:t xml:space="preserve">4、</w:t>
      </w:r>
      <w:r>
        <w:rPr>
          <w:rFonts w:hint="eastAsia" w:ascii="宋体" w:hAnsi="宋体" w:eastAsia="宋体" w:cs="宋体"/>
          <w:color w:val="000000" w:themeColor="text1"/>
          <w:sz w:val="24"/>
          <w:szCs w:val="28"/>
          <w:highlight w:val="none"/>
        </w:rPr>
        <w:t xml:space="preserve">具备履行合同所必需的设备和专业技术能力的声明及证明材料（见格式）； </w:t>
      </w:r>
      <w:r>
        <w:rPr>
          <w:rFonts w:hint="eastAsia" w:ascii="宋体" w:hAnsi="宋体" w:eastAsia="宋体" w:cs="宋体"/>
          <w:color w:val="000000" w:themeColor="text1"/>
          <w:sz w:val="24"/>
          <w:szCs w:val="28"/>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8"/>
          <w:highlight w:val="none"/>
          <w:lang w:val="en-US" w:eastAsia="zh-CN"/>
        </w:rPr>
        <w:t xml:space="preserve">5、</w:t>
      </w:r>
      <w:r>
        <w:rPr>
          <w:rFonts w:hint="eastAsia" w:ascii="宋体" w:hAnsi="宋体" w:eastAsia="宋体" w:cs="宋体"/>
          <w:color w:val="000000" w:themeColor="text1"/>
          <w:sz w:val="24"/>
          <w:szCs w:val="28"/>
          <w:highlight w:val="none"/>
        </w:rPr>
        <w:t xml:space="preserve">参加政府采购活动前3年内在经营活动中没有重大违法记录的书面声明。（书面声明见格式）。</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eastAsia="zh-CN"/>
        </w:rPr>
        <w:t xml:space="preserve">（二）落实政府采购需满足的资格要求：</w:t>
      </w:r>
      <w:r>
        <w:rPr>
          <w:rFonts w:hint="eastAsia" w:ascii="宋体" w:hAnsi="宋体" w:eastAsia="宋体" w:cs="Times New Roman"/>
          <w:color w:val="000000" w:themeColor="text1"/>
          <w:sz w:val="24"/>
          <w:szCs w:val="24"/>
          <w:highlight w:val="none"/>
          <w:lang w:val="zh-CN" w:eastAsia="zh-CN"/>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格式。</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zh-CN" w:eastAsia="zh-CN"/>
        </w:rPr>
        <w:t xml:space="preserve">（三）本项目的特定资格要求：</w:t>
      </w:r>
      <w:r>
        <w:rPr>
          <w:rFonts w:hint="eastAsia" w:ascii="宋体" w:hAnsi="宋体" w:eastAsia="宋体" w:cs="Times New Roman"/>
          <w:b/>
          <w:bCs/>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1、供应商须具备建设行政主管部门核发的</w:t>
      </w:r>
      <w:r>
        <w:rPr>
          <w:rFonts w:hint="eastAsia" w:ascii="宋体" w:hAnsi="宋体" w:eastAsia="宋体" w:cs="Times New Roman"/>
          <w:b/>
          <w:bCs/>
          <w:color w:val="000000" w:themeColor="text1"/>
          <w:sz w:val="24"/>
          <w:szCs w:val="24"/>
          <w:highlight w:val="none"/>
          <w:lang w:val="en-US" w:eastAsia="zh-CN"/>
        </w:rPr>
        <w:t xml:space="preserve">建筑工程施工总承包叁级及以上或市政公用工程施工总承包叁级及以上资质(在有效期内），且具备有效的企业安全生产许可证（在有效期内）。</w:t>
      </w:r>
      <w:r>
        <w:rPr>
          <w:rFonts w:hint="eastAsia" w:ascii="宋体" w:hAnsi="宋体" w:eastAsia="宋体" w:cs="Times New Roman"/>
          <w:b/>
          <w:bCs/>
          <w:color w:val="000000" w:themeColor="text1"/>
          <w:sz w:val="24"/>
          <w:szCs w:val="24"/>
          <w:highlight w:val="none"/>
          <w:lang w:val="en-US" w:eastAsia="zh-CN"/>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2、拟派项目经理须具有</w:t>
      </w:r>
      <w:r>
        <w:rPr>
          <w:rFonts w:hint="eastAsia" w:ascii="宋体" w:hAnsi="宋体" w:eastAsia="宋体" w:cs="Times New Roman"/>
          <w:b/>
          <w:bCs/>
          <w:color w:val="000000" w:themeColor="text1"/>
          <w:sz w:val="24"/>
          <w:szCs w:val="24"/>
          <w:highlight w:val="none"/>
          <w:lang w:val="en-US" w:eastAsia="zh-CN"/>
        </w:rPr>
        <w:t xml:space="preserve">建筑工程或市政公用工程专业二级及以上</w:t>
      </w:r>
      <w:r>
        <w:rPr>
          <w:rFonts w:hint="eastAsia" w:ascii="宋体" w:hAnsi="宋体" w:eastAsia="宋体" w:cs="Times New Roman"/>
          <w:b/>
          <w:bCs/>
          <w:color w:val="000000" w:themeColor="text1"/>
          <w:sz w:val="24"/>
          <w:szCs w:val="24"/>
          <w:highlight w:val="none"/>
          <w:lang w:val="en-US" w:eastAsia="zh-CN"/>
        </w:rPr>
        <w:t xml:space="preserve">建造师</w:t>
      </w:r>
      <w:r>
        <w:rPr>
          <w:rFonts w:hint="eastAsia" w:ascii="宋体" w:hAnsi="宋体" w:eastAsia="宋体" w:cs="Times New Roman"/>
          <w:b/>
          <w:bCs/>
          <w:color w:val="000000" w:themeColor="text1"/>
          <w:sz w:val="24"/>
          <w:szCs w:val="24"/>
          <w:highlight w:val="none"/>
          <w:lang w:val="en-US" w:eastAsia="zh-CN"/>
        </w:rPr>
        <w:t xml:space="preserve">(在有效期内），并具有安全生产考核合格证(B类)(在有效期内）。</w:t>
      </w:r>
      <w:r>
        <w:rPr>
          <w:rFonts w:hint="eastAsia" w:ascii="宋体" w:hAnsi="宋体" w:eastAsia="宋体" w:cs="Times New Roman"/>
          <w:b/>
          <w:bCs/>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lang w:val="zh-CN" w:eastAsia="zh-CN"/>
        </w:rPr>
        <w:t xml:space="preserve">项目负责人必须为供应商本单位正式职工，</w:t>
      </w:r>
      <w:r>
        <w:rPr>
          <w:rFonts w:hint="eastAsia" w:ascii="宋体" w:hAnsi="宋体" w:eastAsia="宋体" w:cs="Times New Roman"/>
          <w:b/>
          <w:bCs/>
          <w:color w:val="000000" w:themeColor="text1"/>
          <w:sz w:val="24"/>
          <w:szCs w:val="24"/>
          <w:highlight w:val="none"/>
          <w:lang w:val="zh-CN" w:eastAsia="zh-CN"/>
        </w:rPr>
        <w:t xml:space="preserve">提供2026年</w:t>
      </w:r>
      <w:r>
        <w:rPr>
          <w:rFonts w:hint="eastAsia" w:ascii="宋体" w:hAnsi="宋体" w:eastAsia="宋体" w:cs="Times New Roman"/>
          <w:b/>
          <w:bCs/>
          <w:color w:val="000000" w:themeColor="text1"/>
          <w:sz w:val="24"/>
          <w:szCs w:val="24"/>
          <w:highlight w:val="none"/>
          <w:lang w:val="en-US" w:eastAsia="zh-CN"/>
        </w:rPr>
        <w:t xml:space="preserve">4</w:t>
      </w:r>
      <w:r>
        <w:rPr>
          <w:rFonts w:hint="eastAsia" w:ascii="宋体" w:hAnsi="宋体" w:eastAsia="宋体" w:cs="Times New Roman"/>
          <w:b/>
          <w:bCs/>
          <w:color w:val="000000" w:themeColor="text1"/>
          <w:sz w:val="24"/>
          <w:szCs w:val="24"/>
          <w:highlight w:val="none"/>
          <w:lang w:val="zh-CN" w:eastAsia="zh-CN"/>
        </w:rPr>
        <w:t xml:space="preserve">月（含）以来任意一个月由磋商供应商为其缴纳的社保证明（加盖社保中心章或社保中心参保缴费证明电子专用章）（已退休仍在执业有效期内的必须提供退休证明及聘用合同）</w:t>
      </w:r>
      <w:r>
        <w:rPr>
          <w:rFonts w:hint="eastAsia" w:ascii="宋体" w:hAnsi="宋体" w:eastAsia="宋体" w:cs="Times New Roman"/>
          <w:color w:val="000000" w:themeColor="text1"/>
          <w:sz w:val="24"/>
          <w:szCs w:val="24"/>
          <w:highlight w:val="none"/>
          <w:lang w:val="zh-CN" w:eastAsia="zh-CN"/>
        </w:rPr>
        <w:t xml:space="preserve">。</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lang w:val="zh-CN" w:eastAsia="zh-CN"/>
        </w:rPr>
        <w:t xml:space="preserve">供应商无不良行为、无借牌挂靠行为、项目负责人无不良行为承诺书，供应商、法定代表人、项目负责人无行贿犯罪记录承诺书。</w:t>
      </w:r>
      <w:r>
        <w:rPr>
          <w:rFonts w:hint="eastAsia" w:ascii="宋体" w:hAnsi="宋体" w:eastAsia="宋体" w:cs="Times New Roman"/>
          <w:b/>
          <w:bCs/>
          <w:color w:val="000000" w:themeColor="text1"/>
          <w:sz w:val="24"/>
          <w:szCs w:val="24"/>
          <w:highlight w:val="none"/>
          <w:lang w:val="zh-CN" w:eastAsia="zh-CN"/>
        </w:rPr>
        <w:t xml:space="preserve">（见供应商承诺书格式）</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6、</w:t>
      </w:r>
      <w:r>
        <w:rPr>
          <w:rFonts w:hint="eastAsia" w:ascii="宋体" w:hAnsi="宋体" w:eastAsia="宋体" w:cs="Times New Roman"/>
          <w:color w:val="000000" w:themeColor="text1"/>
          <w:sz w:val="24"/>
          <w:szCs w:val="24"/>
          <w:highlight w:val="none"/>
          <w:lang w:val="zh-CN" w:eastAsia="zh-CN"/>
        </w:rPr>
        <w:t xml:space="preserve">本项目</w:t>
      </w:r>
      <w:r>
        <w:rPr>
          <w:rFonts w:hint="eastAsia" w:ascii="宋体" w:hAnsi="宋体" w:eastAsia="宋体" w:cs="Times New Roman"/>
          <w:b/>
          <w:bCs/>
          <w:color w:val="000000" w:themeColor="text1"/>
          <w:sz w:val="24"/>
          <w:szCs w:val="24"/>
          <w:highlight w:val="none"/>
          <w:lang w:val="zh-CN" w:eastAsia="zh-CN"/>
        </w:rPr>
        <w:t xml:space="preserve">执行江苏省住房和城乡建设厅《关于开展建筑业企业资质动态监管工作的公告》（[2018]第6号）、连建发[2019]182号文，关于企业资质动态核查，由供应商在响应文件中</w:t>
      </w:r>
      <w:r>
        <w:rPr>
          <w:rFonts w:hint="eastAsia" w:ascii="宋体" w:hAnsi="宋体" w:eastAsia="宋体" w:cs="Times New Roman"/>
          <w:b/>
          <w:bCs/>
          <w:color w:val="000000" w:themeColor="text1"/>
          <w:sz w:val="24"/>
          <w:szCs w:val="24"/>
          <w:highlight w:val="none"/>
          <w:lang w:val="en-US" w:eastAsia="zh-CN"/>
        </w:rPr>
        <w:t xml:space="preserve">提供</w:t>
      </w:r>
      <w:r>
        <w:rPr>
          <w:rFonts w:hint="eastAsia" w:ascii="宋体" w:hAnsi="宋体" w:eastAsia="宋体" w:cs="Times New Roman"/>
          <w:b/>
          <w:bCs/>
          <w:color w:val="000000" w:themeColor="text1"/>
          <w:sz w:val="24"/>
          <w:szCs w:val="24"/>
          <w:highlight w:val="none"/>
          <w:lang w:val="zh-CN" w:eastAsia="zh-CN"/>
        </w:rPr>
        <w:t xml:space="preserve">承诺</w:t>
      </w:r>
      <w:r>
        <w:rPr>
          <w:rFonts w:hint="eastAsia" w:ascii="宋体" w:hAnsi="宋体" w:eastAsia="宋体" w:cs="Times New Roman"/>
          <w:b/>
          <w:bCs/>
          <w:color w:val="000000" w:themeColor="text1"/>
          <w:sz w:val="24"/>
          <w:szCs w:val="24"/>
          <w:highlight w:val="none"/>
          <w:lang w:val="en-US" w:eastAsia="zh-CN"/>
        </w:rPr>
        <w:t xml:space="preserve">书</w:t>
      </w:r>
      <w:r>
        <w:rPr>
          <w:rFonts w:hint="eastAsia" w:ascii="宋体" w:hAnsi="宋体" w:eastAsia="宋体" w:cs="Times New Roman"/>
          <w:b/>
          <w:bCs/>
          <w:color w:val="000000" w:themeColor="text1"/>
          <w:sz w:val="24"/>
          <w:szCs w:val="24"/>
          <w:highlight w:val="none"/>
          <w:lang w:val="zh-CN" w:eastAsia="zh-CN"/>
        </w:rPr>
        <w:t xml:space="preserve">，若投标有效期内企业资质核查不合格，将主动放弃中标资格。</w:t>
      </w:r>
      <w:r>
        <w:rPr>
          <w:rFonts w:hint="eastAsia" w:ascii="宋体" w:hAnsi="宋体" w:eastAsia="宋体" w:cs="Times New Roman"/>
          <w:b/>
          <w:bCs/>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Times New Roman"/>
          <w:b/>
          <w:bCs/>
          <w:color w:val="000000" w:themeColor="text1"/>
          <w:sz w:val="24"/>
          <w:szCs w:val="24"/>
          <w:highlight w:val="none"/>
          <w:lang w:val="zh-CN"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响应文件中。评标时以评委现场实时查询为准。</w:t>
      </w:r>
      <w:r>
        <w:rPr>
          <w:rFonts w:hint="eastAsia" w:ascii="宋体" w:hAnsi="宋体" w:eastAsia="宋体" w:cs="Times New Roman"/>
          <w:b/>
          <w:bCs/>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lang w:val="zh-CN" w:eastAsia="zh-CN"/>
        </w:rPr>
        <w:t xml:space="preserve">本项目中标后不允许违法分包或转包。</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9</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val="zh-CN" w:eastAsia="zh-CN"/>
        </w:rPr>
        <w:t xml:space="preserve">若供应商的法定代表人参加磋商的，则需提供法定代表人资格证明及本人的身份证；若授权委托代理人参加磋商的，则提供企业法人委托书、授权委托人身份证复印件及被授权人身份证。</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977"/>
        <w:ind w:firstLine="480"/>
        <w:jc w:val="left"/>
        <w:spacing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10、</w:t>
      </w:r>
      <w:r>
        <w:rPr>
          <w:rFonts w:hint="eastAsia" w:ascii="宋体" w:hAnsi="宋体" w:eastAsia="宋体" w:cs="Times New Roman"/>
          <w:color w:val="000000" w:themeColor="text1"/>
          <w:sz w:val="24"/>
          <w:szCs w:val="24"/>
          <w:highlight w:val="none"/>
          <w:lang w:val="zh-CN" w:eastAsia="zh-CN"/>
        </w:rPr>
        <w:t xml:space="preserve">法律法规规定的其他条件。</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104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themeColor="text1"/>
          <w:sz w:val="32"/>
          <w:szCs w:val="32"/>
          <w:highlight w:val="none"/>
        </w:rPr>
        <w:t xml:space="preserve">三、获取</w:t>
      </w:r>
      <w:r>
        <w:rPr>
          <w:rFonts w:hint="eastAsia" w:cs="宋体"/>
          <w:b/>
          <w:color w:val="000000" w:themeColor="text1"/>
          <w:sz w:val="32"/>
          <w:szCs w:val="32"/>
          <w:highlight w:val="none"/>
          <w:lang w:val="en-US" w:eastAsia="zh-CN"/>
        </w:rPr>
        <w:t xml:space="preserve">采购</w:t>
      </w:r>
      <w:r>
        <w:rPr>
          <w:rFonts w:hint="eastAsia" w:ascii="宋体" w:hAnsi="宋体" w:cs="宋体"/>
          <w:b/>
          <w:color w:val="000000" w:themeColor="text1"/>
          <w:sz w:val="32"/>
          <w:szCs w:val="32"/>
          <w:highlight w:val="none"/>
          <w:lang w:eastAsia="zh-CN"/>
        </w:rPr>
        <w:t xml:space="preserve">文件</w:t>
      </w:r>
      <w:r>
        <w:rPr>
          <w:rFonts w:hint="eastAsia" w:ascii="宋体" w:hAnsi="宋体" w:eastAsia="宋体" w:cs="宋体"/>
          <w:b/>
          <w:color w:val="000000" w:themeColor="text1"/>
          <w:sz w:val="32"/>
          <w:szCs w:val="32"/>
          <w:highlight w:val="none"/>
          <w:lang w:eastAsia="zh-CN"/>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1、时间：</w:t>
      </w:r>
      <w:r>
        <w:rPr>
          <w:rFonts w:hint="eastAsia" w:ascii="宋体" w:hAnsi="宋体" w:cs="宋体"/>
          <w:color w:val="000000" w:themeColor="text1"/>
          <w:highlight w:val="none"/>
        </w:rPr>
        <w:t xml:space="preserve">自磋商文件公告发布之日起5个工作日</w:t>
      </w:r>
      <w:r>
        <w:rPr>
          <w:rFonts w:hint="eastAsia" w:ascii="宋体" w:hAnsi="宋体" w:cs="宋体"/>
          <w:color w:val="000000" w:themeColor="text1"/>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地点</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“江苏政府采购网”自行免费下载磋商文件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977"/>
        <w:ind w:firstLine="480"/>
        <w:spacing w:line="360" w:lineRule="auto"/>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方式：</w:t>
      </w:r>
      <w:r>
        <w:rPr>
          <w:rFonts w:hint="eastAsia" w:ascii="宋体" w:hAnsi="宋体" w:eastAsia="宋体" w:cs="宋体"/>
          <w:color w:val="000000" w:themeColor="text1"/>
          <w:sz w:val="24"/>
          <w:szCs w:val="24"/>
          <w:highlight w:val="none"/>
        </w:rPr>
        <w:t xml:space="preserve">登录“苏采云”政府采购交易系统，自行下载。</w:t>
      </w:r>
      <w:r>
        <w:rPr>
          <w:rFonts w:hint="eastAsia" w:ascii="宋体" w:hAnsi="宋体" w:cs="宋体"/>
          <w:color w:val="000000" w:themeColor="text1"/>
          <w:sz w:val="24"/>
          <w:highlight w:val="none"/>
          <w:lang w:val="en-US" w:eastAsia="zh-CN"/>
        </w:rPr>
      </w:r>
      <w:r>
        <w:rPr>
          <w:color w:val="000000" w:themeColor="text1"/>
        </w:rPr>
      </w:r>
    </w:p>
    <w:p>
      <w:pPr>
        <w:pStyle w:val="977"/>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4、</w:t>
      </w:r>
      <w:r>
        <w:rPr>
          <w:rFonts w:hint="eastAsia" w:ascii="宋体" w:hAnsi="宋体" w:cs="宋体"/>
          <w:color w:val="000000" w:themeColor="text1"/>
          <w:sz w:val="24"/>
          <w:highlight w:val="none"/>
        </w:rPr>
        <w:t xml:space="preserve">售价：0</w:t>
      </w:r>
      <w:r>
        <w:rPr>
          <w:rFonts w:hint="eastAsia" w:ascii="宋体" w:hAnsi="宋体" w:cs="宋体"/>
          <w:color w:val="000000" w:themeColor="text1"/>
          <w:sz w:val="24"/>
          <w:highlight w:val="none"/>
          <w:lang w:val="en-US" w:eastAsia="zh-CN"/>
        </w:rPr>
        <w:t xml:space="preserve">.00</w:t>
      </w:r>
      <w:r>
        <w:rPr>
          <w:rFonts w:hint="eastAsia" w:ascii="宋体" w:hAnsi="宋体" w:cs="宋体"/>
          <w:color w:val="000000" w:themeColor="text1"/>
          <w:sz w:val="24"/>
          <w:highlight w:val="none"/>
        </w:rPr>
        <w:t xml:space="preserve">元</w:t>
      </w:r>
      <w:r>
        <w:rPr>
          <w:rFonts w:hint="eastAsia" w:ascii="宋体" w:hAnsi="宋体" w:eastAsia="宋体" w:cs="宋体"/>
          <w:color w:val="000000" w:themeColor="text1"/>
          <w:sz w:val="24"/>
          <w:szCs w:val="24"/>
          <w:highlight w:val="none"/>
        </w:rPr>
      </w:r>
      <w:r>
        <w:rPr>
          <w:color w:val="000000" w:themeColor="text1"/>
        </w:rPr>
      </w:r>
    </w:p>
    <w:p>
      <w:pPr>
        <w:pStyle w:val="977"/>
        <w:ind w:left="0" w:firstLine="0"/>
        <w:keepLines/>
        <w:keepNext/>
        <w:spacing w:line="360" w:lineRule="auto"/>
        <w:shd w:val="clear" w:color="auto" w:fill="auto"/>
        <w:rPr>
          <w:rFonts w:ascii="宋体" w:hAnsi="宋体" w:eastAsia="宋体" w:cs="宋体"/>
          <w:b/>
          <w:color w:val="000000" w:themeColor="text1"/>
          <w:sz w:val="32"/>
          <w:szCs w:val="32"/>
          <w:highlight w:val="none"/>
        </w:rPr>
        <w:outlineLvl w:val="1"/>
      </w:pPr>
      <w:r>
        <w:rPr>
          <w:rFonts w:hint="eastAsia" w:ascii="宋体" w:hAnsi="宋体" w:cs="宋体"/>
          <w:b/>
          <w:color w:val="000000" w:themeColor="text1"/>
          <w:sz w:val="32"/>
          <w:szCs w:val="32"/>
          <w:highlight w:val="none"/>
        </w:rPr>
        <w:t xml:space="preserve">四、</w:t>
      </w:r>
      <w:r>
        <w:rPr>
          <w:rFonts w:hint="eastAsia" w:ascii="宋体" w:hAnsi="宋体" w:cs="宋体"/>
          <w:b/>
          <w:bCs/>
          <w:color w:val="000000" w:themeColor="text1"/>
          <w:sz w:val="32"/>
          <w:szCs w:val="32"/>
          <w:highlight w:val="none"/>
          <w:lang w:val="en-US" w:eastAsia="zh-CN"/>
        </w:rPr>
        <w:t xml:space="preserve">响应</w:t>
      </w:r>
      <w:r>
        <w:rPr>
          <w:rFonts w:hint="eastAsia" w:ascii="宋体" w:hAnsi="宋体" w:cs="宋体"/>
          <w:b/>
          <w:bCs/>
          <w:color w:val="000000" w:themeColor="text1"/>
          <w:sz w:val="32"/>
          <w:szCs w:val="32"/>
          <w:highlight w:val="none"/>
          <w:lang w:eastAsia="zh-CN"/>
        </w:rPr>
        <w:t xml:space="preserve">文件</w:t>
      </w:r>
      <w:r>
        <w:rPr>
          <w:rFonts w:hint="eastAsia" w:ascii="宋体" w:hAnsi="宋体" w:cs="宋体"/>
          <w:b/>
          <w:bCs/>
          <w:color w:val="000000" w:themeColor="text1"/>
          <w:sz w:val="32"/>
          <w:szCs w:val="32"/>
          <w:highlight w:val="none"/>
          <w:lang w:val="en-US" w:eastAsia="zh-CN"/>
        </w:rPr>
        <w:t xml:space="preserve">提交</w:t>
      </w:r>
      <w:r>
        <w:rPr>
          <w:rFonts w:ascii="宋体" w:hAnsi="宋体" w:eastAsia="宋体" w:cs="宋体"/>
          <w:b/>
          <w:color w:val="000000" w:themeColor="text1"/>
          <w:sz w:val="32"/>
          <w:szCs w:val="32"/>
          <w:highlight w:val="none"/>
          <w:lang w:val="en-US" w:eastAsia="zh-CN"/>
        </w:rPr>
      </w:r>
      <w:r>
        <w:rPr>
          <w:color w:val="000000" w:themeColor="text1"/>
        </w:rPr>
      </w:r>
    </w:p>
    <w:p>
      <w:pPr>
        <w:pStyle w:val="977"/>
        <w:ind w:firstLine="480"/>
        <w:jc w:val="left"/>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lang w:val="en-US" w:eastAsia="zh-CN"/>
        </w:rPr>
        <w:t xml:space="preserve">提交响应文件截止时间</w:t>
      </w:r>
      <w:r>
        <w:rPr>
          <w:rFonts w:ascii="宋体" w:hAnsi="宋体" w:eastAsia="宋体" w:cs="Times New Roman"/>
          <w:color w:val="000000" w:themeColor="text1"/>
          <w:sz w:val="24"/>
          <w:szCs w:val="24"/>
          <w:highlight w:val="none"/>
        </w:rPr>
      </w:r>
      <w:r>
        <w:rPr>
          <w:color w:val="000000" w:themeColor="text1"/>
        </w:rPr>
      </w:r>
    </w:p>
    <w:p>
      <w:pPr>
        <w:pStyle w:val="977"/>
        <w:ind w:firstLine="480"/>
        <w:spacing w:line="360" w:lineRule="auto"/>
        <w:shd w:val="clear" w:color="auto" w:fill="auto"/>
        <w:rPr>
          <w:rFonts w:hint="eastAsia" w:ascii="宋体" w:hAnsi="宋体" w:cs="宋体"/>
          <w:b w:val="0"/>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rPr>
        <w:t xml:space="preserve">截止时间：</w:t>
      </w:r>
      <w:r>
        <w:rPr>
          <w:rFonts w:hint="eastAsia" w:ascii="宋体" w:hAnsi="宋体" w:cs="宋体"/>
          <w:color w:val="000000" w:themeColor="text1"/>
          <w:highlight w:val="none"/>
        </w:rPr>
        <w:t xml:space="preserve">2026年</w:t>
      </w:r>
      <w:r>
        <w:rPr>
          <w:rFonts w:hint="eastAsia" w:ascii="宋体" w:hAnsi="宋体" w:cs="宋体"/>
          <w:color w:val="000000" w:themeColor="text1"/>
          <w:highlight w:val="none"/>
          <w:lang w:val="en-US" w:eastAsia="zh-CN"/>
        </w:rPr>
        <w:t xml:space="preserve">11</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lang w:val="en-US" w:eastAsia="zh-CN"/>
        </w:rPr>
        <w:t xml:space="preserve">11</w:t>
      </w:r>
      <w:r>
        <w:rPr>
          <w:rFonts w:hint="eastAsia" w:ascii="宋体" w:hAnsi="宋体" w:cs="宋体"/>
          <w:color w:val="000000" w:themeColor="text1"/>
          <w:highlight w:val="none"/>
        </w:rPr>
        <w:t xml:space="preserve">日09时00分</w:t>
      </w:r>
      <w:r>
        <w:rPr>
          <w:rFonts w:hint="eastAsia" w:ascii="宋体" w:hAnsi="宋体" w:eastAsia="宋体" w:cs="宋体"/>
          <w:b w:val="0"/>
          <w:color w:val="000000" w:themeColor="text1"/>
          <w:sz w:val="24"/>
          <w:szCs w:val="24"/>
          <w:highlight w:val="none"/>
        </w:rPr>
        <w:t xml:space="preserve">（北京时间）</w:t>
      </w:r>
      <w:r>
        <w:rPr>
          <w:rFonts w:hint="eastAsia" w:ascii="宋体" w:hAnsi="宋体" w:cs="宋体"/>
          <w:b w:val="0"/>
          <w:color w:val="000000" w:themeColor="text1"/>
          <w:sz w:val="24"/>
          <w:szCs w:val="24"/>
          <w:highlight w:val="none"/>
          <w:lang w:eastAsia="zh-CN"/>
        </w:rPr>
        <w:t xml:space="preserve">。</w:t>
      </w:r>
      <w:r>
        <w:rPr>
          <w:rFonts w:hint="eastAsia" w:ascii="宋体" w:hAnsi="宋体" w:cs="宋体"/>
          <w:b w:val="0"/>
          <w:color w:val="000000" w:themeColor="text1"/>
          <w:sz w:val="24"/>
          <w:szCs w:val="24"/>
          <w:highlight w:val="none"/>
          <w:lang w:eastAsia="zh-CN"/>
        </w:rPr>
      </w:r>
      <w:r>
        <w:rPr>
          <w:color w:val="000000" w:themeColor="text1"/>
        </w:rPr>
      </w:r>
    </w:p>
    <w:p>
      <w:pPr>
        <w:pStyle w:val="977"/>
        <w:ind w:firstLine="480"/>
        <w:spacing w:line="360" w:lineRule="auto"/>
        <w:rPr>
          <w:rFonts w:hint="eastAsia" w:ascii="宋体" w:hAnsi="宋体" w:eastAsia="宋体" w:cs="宋体"/>
          <w:b w:val="0"/>
          <w:bCs w:val="0"/>
          <w:i w:val="0"/>
          <w:iCs w:val="0"/>
          <w:color w:val="000000" w:themeColor="text1"/>
          <w:sz w:val="24"/>
          <w:szCs w:val="24"/>
          <w:highlight w:val="none"/>
        </w:rPr>
      </w:pPr>
      <w:r>
        <w:rPr>
          <w:rFonts w:hint="eastAsia" w:ascii="宋体" w:hAnsi="宋体" w:cs="Times New Roman"/>
          <w:color w:val="000000" w:themeColor="text1"/>
          <w:sz w:val="24"/>
          <w:highlight w:val="none"/>
          <w:lang w:val="en-US" w:eastAsia="zh-CN"/>
        </w:rPr>
        <w:t xml:space="preserve">地点</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eastAsia="zh-CN"/>
        </w:rPr>
        <w:t xml:space="preserve">“苏采云”政府采购交易系统网上开标大厅</w:t>
      </w:r>
      <w:r>
        <w:rPr>
          <w:rFonts w:hint="eastAsia" w:ascii="宋体" w:hAnsi="宋体" w:cs="Times New Roman"/>
          <w:color w:val="000000" w:themeColor="text1"/>
          <w:sz w:val="24"/>
          <w:highlight w:val="none"/>
          <w:lang w:eastAsia="zh-CN"/>
        </w:rPr>
        <w:t xml:space="preserve">。</w:t>
      </w:r>
      <w:r>
        <w:rPr>
          <w:rFonts w:hint="eastAsia" w:ascii="宋体" w:hAnsi="宋体" w:eastAsia="宋体" w:cs="宋体"/>
          <w:b w:val="0"/>
          <w:bCs w:val="0"/>
          <w:i w:val="0"/>
          <w:iCs w:val="0"/>
          <w:color w:val="000000" w:themeColor="text1"/>
          <w:sz w:val="24"/>
          <w:szCs w:val="24"/>
          <w:highlight w:val="none"/>
        </w:rPr>
      </w:r>
      <w:r>
        <w:rPr>
          <w:color w:val="000000" w:themeColor="text1"/>
        </w:rPr>
      </w:r>
    </w:p>
    <w:p>
      <w:pPr>
        <w:pStyle w:val="977"/>
        <w:ind w:left="0" w:firstLine="0"/>
        <w:keepLines/>
        <w:keepNext/>
        <w:spacing w:line="360" w:lineRule="auto"/>
        <w:shd w:val="clear" w:color="auto" w:fill="auto"/>
        <w:rPr>
          <w:rFonts w:hint="eastAsia" w:ascii="宋体" w:hAnsi="宋体" w:eastAsia="宋体" w:cs="宋体"/>
          <w:b/>
          <w:color w:val="000000" w:themeColor="text1"/>
          <w:sz w:val="32"/>
          <w:szCs w:val="32"/>
          <w:highlight w:val="none"/>
        </w:rPr>
        <w:outlineLvl w:val="1"/>
      </w:pPr>
      <w:r>
        <w:rPr>
          <w:rFonts w:hint="eastAsia" w:ascii="宋体" w:hAnsi="宋体" w:eastAsia="宋体" w:cs="宋体"/>
          <w:b/>
          <w:color w:val="000000" w:themeColor="text1"/>
          <w:sz w:val="32"/>
          <w:szCs w:val="32"/>
          <w:highlight w:val="none"/>
          <w:lang w:val="en-US" w:eastAsia="zh-CN"/>
        </w:rPr>
        <w:t xml:space="preserve">五、开启</w:t>
      </w:r>
      <w:r>
        <w:rPr>
          <w:rFonts w:hint="eastAsia" w:ascii="宋体" w:hAnsi="宋体" w:eastAsia="宋体" w:cs="宋体"/>
          <w:b/>
          <w:color w:val="000000" w:themeColor="text1"/>
          <w:sz w:val="32"/>
          <w:szCs w:val="32"/>
          <w:highlight w:val="none"/>
          <w:lang w:val="en-US" w:eastAsia="zh-CN"/>
        </w:rPr>
      </w:r>
      <w:r>
        <w:rPr>
          <w:color w:val="000000" w:themeColor="text1"/>
        </w:rPr>
      </w:r>
    </w:p>
    <w:p>
      <w:pPr>
        <w:pStyle w:val="1068"/>
        <w:numPr>
          <w:ilvl w:val="0"/>
          <w:numId w:val="0"/>
        </w:numPr>
        <w:ind w:firstLine="480"/>
        <w:spacing w:line="360" w:lineRule="auto"/>
        <w:rPr>
          <w:rFonts w:hint="eastAsia"/>
          <w:color w:val="000000" w:themeColor="text1"/>
          <w:highlight w:val="none"/>
        </w:rPr>
      </w:pPr>
      <w:r>
        <w:rPr>
          <w:rFonts w:hint="eastAsia"/>
          <w:color w:val="000000" w:themeColor="text1"/>
          <w:highlight w:val="none"/>
          <w:lang w:val="en-US" w:eastAsia="zh-CN"/>
        </w:rPr>
        <w:t xml:space="preserve">时间：</w:t>
      </w:r>
      <w:r>
        <w:rPr>
          <w:rFonts w:hint="eastAsia" w:ascii="宋体" w:hAnsi="宋体" w:cs="宋体"/>
          <w:color w:val="000000" w:themeColor="text1"/>
          <w:highlight w:val="none"/>
        </w:rPr>
        <w:t xml:space="preserve">2026年</w:t>
      </w:r>
      <w:r>
        <w:rPr>
          <w:rFonts w:hint="eastAsia" w:ascii="宋体" w:hAnsi="宋体" w:cs="宋体"/>
          <w:color w:val="000000" w:themeColor="text1"/>
          <w:highlight w:val="none"/>
          <w:lang w:val="en-US" w:eastAsia="zh-CN"/>
        </w:rPr>
        <w:t xml:space="preserve">11</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lang w:val="en-US" w:eastAsia="zh-CN"/>
        </w:rPr>
        <w:t xml:space="preserve">11</w:t>
      </w:r>
      <w:r>
        <w:rPr>
          <w:rFonts w:hint="eastAsia" w:ascii="宋体" w:hAnsi="宋体" w:cs="宋体"/>
          <w:color w:val="000000" w:themeColor="text1"/>
          <w:highlight w:val="none"/>
        </w:rPr>
        <w:t xml:space="preserve">日</w:t>
      </w:r>
      <w:r>
        <w:rPr>
          <w:rFonts w:hint="eastAsia" w:ascii="宋体" w:hAnsi="宋体" w:cs="宋体"/>
          <w:color w:val="000000" w:themeColor="text1"/>
          <w:highlight w:val="none"/>
        </w:rPr>
        <w:t xml:space="preserve">09时00分</w:t>
      </w:r>
      <w:r>
        <w:rPr>
          <w:rFonts w:hint="eastAsia" w:ascii="宋体" w:hAnsi="宋体" w:eastAsia="宋体" w:cs="宋体"/>
          <w:b w:val="0"/>
          <w:color w:val="000000" w:themeColor="text1"/>
          <w:sz w:val="24"/>
          <w:szCs w:val="24"/>
          <w:highlight w:val="none"/>
        </w:rPr>
        <w:t xml:space="preserve">（北京时间）</w:t>
      </w:r>
      <w:r>
        <w:rPr>
          <w:rFonts w:hint="eastAsia"/>
          <w:color w:val="000000" w:themeColor="text1"/>
          <w:highlight w:val="none"/>
          <w:lang w:val="en-US" w:eastAsia="zh-CN"/>
        </w:rPr>
      </w:r>
      <w:r>
        <w:rPr>
          <w:color w:val="000000" w:themeColor="text1"/>
        </w:rPr>
      </w:r>
    </w:p>
    <w:p>
      <w:pPr>
        <w:pStyle w:val="1068"/>
        <w:numPr>
          <w:ilvl w:val="0"/>
          <w:numId w:val="0"/>
        </w:numPr>
        <w:ind w:firstLine="480"/>
        <w:spacing w:line="360" w:lineRule="auto"/>
        <w:rPr>
          <w:rFonts w:hint="eastAsia"/>
          <w:color w:val="000000" w:themeColor="text1"/>
          <w:highlight w:val="none"/>
        </w:rPr>
      </w:pPr>
      <w:r>
        <w:rPr>
          <w:rFonts w:hint="eastAsia"/>
          <w:color w:val="000000" w:themeColor="text1"/>
          <w:highlight w:val="none"/>
          <w:lang w:val="en-US" w:eastAsia="zh-CN"/>
        </w:rPr>
        <w:t xml:space="preserve">地点：</w:t>
      </w:r>
      <w:r>
        <w:rPr>
          <w:rFonts w:hint="eastAsia" w:cs="Calibri"/>
          <w:color w:val="000000" w:themeColor="text1"/>
          <w:highlight w:val="none"/>
        </w:rPr>
        <w:t xml:space="preserve">“苏采云”政府采购交易系统网上开标大厅。</w:t>
      </w:r>
      <w:r>
        <w:rPr>
          <w:rFonts w:hint="eastAsia"/>
          <w:color w:val="000000" w:themeColor="text1"/>
          <w:highlight w:val="none"/>
          <w:lang w:val="en-US" w:eastAsia="zh-CN"/>
        </w:rPr>
      </w:r>
      <w:r>
        <w:rPr>
          <w:color w:val="000000" w:themeColor="text1"/>
        </w:rPr>
      </w:r>
    </w:p>
    <w:p>
      <w:pPr>
        <w:pStyle w:val="1068"/>
        <w:numPr>
          <w:ilvl w:val="0"/>
          <w:numId w:val="0"/>
        </w:numPr>
        <w:spacing w:line="360" w:lineRule="auto"/>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lang w:val="en-US" w:eastAsia="zh-CN"/>
        </w:rPr>
        <w:t xml:space="preserve">六</w:t>
      </w:r>
      <w:r>
        <w:rPr>
          <w:rFonts w:hint="eastAsia" w:ascii="宋体" w:hAnsi="宋体" w:cs="宋体"/>
          <w:b/>
          <w:color w:val="000000" w:themeColor="text1"/>
          <w:sz w:val="32"/>
          <w:szCs w:val="32"/>
          <w:highlight w:val="none"/>
        </w:rPr>
        <w:t xml:space="preserve">、</w:t>
      </w:r>
      <w:r>
        <w:rPr>
          <w:rFonts w:hint="eastAsia" w:ascii="宋体" w:hAnsi="宋体" w:cs="宋体"/>
          <w:b/>
          <w:color w:val="000000" w:themeColor="text1"/>
          <w:sz w:val="32"/>
          <w:szCs w:val="32"/>
          <w:highlight w:val="none"/>
          <w:lang w:eastAsia="zh-CN"/>
        </w:rPr>
        <w:t xml:space="preserve">公告期限</w:t>
      </w:r>
      <w:r>
        <w:rPr>
          <w:rFonts w:hint="eastAsia" w:ascii="宋体" w:hAnsi="宋体" w:eastAsia="宋体" w:cs="宋体"/>
          <w:b/>
          <w:color w:val="000000" w:themeColor="text1"/>
          <w:sz w:val="32"/>
          <w:szCs w:val="32"/>
          <w:highlight w:val="none"/>
          <w:lang w:eastAsia="zh-CN"/>
        </w:rPr>
      </w:r>
      <w:r>
        <w:rPr>
          <w:color w:val="000000" w:themeColor="text1"/>
        </w:rPr>
      </w:r>
    </w:p>
    <w:p>
      <w:pPr>
        <w:pStyle w:val="977"/>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个工作日。</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spacing w:line="360" w:lineRule="auto"/>
        <w:shd w:val="clear" w:color="auto" w:fill="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lang w:val="en-US" w:eastAsia="zh-CN" w:bidi="ar-SA"/>
        </w:rPr>
        <w:t xml:space="preserve">七</w:t>
      </w:r>
      <w:r>
        <w:rPr>
          <w:rFonts w:hint="eastAsia" w:ascii="宋体" w:hAnsi="宋体" w:eastAsia="宋体" w:cs="宋体"/>
          <w:b/>
          <w:color w:val="000000" w:themeColor="text1"/>
          <w:sz w:val="32"/>
          <w:szCs w:val="32"/>
          <w:highlight w:val="none"/>
          <w:lang w:val="en-US" w:eastAsia="zh-CN" w:bidi="ar-SA"/>
        </w:rPr>
        <w:t xml:space="preserve">、</w:t>
      </w:r>
      <w:r>
        <w:rPr>
          <w:rFonts w:hint="eastAsia" w:ascii="宋体" w:hAnsi="宋体" w:cs="宋体"/>
          <w:b/>
          <w:color w:val="000000" w:themeColor="text1"/>
          <w:sz w:val="32"/>
          <w:szCs w:val="32"/>
          <w:highlight w:val="none"/>
        </w:rPr>
        <w:t xml:space="preserve">其他补充事宜</w:t>
      </w:r>
      <w:r>
        <w:rPr>
          <w:rFonts w:hint="eastAsia" w:ascii="宋体" w:hAnsi="宋体" w:cs="宋体"/>
          <w:b/>
          <w:color w:val="000000" w:themeColor="text1"/>
          <w:sz w:val="32"/>
          <w:szCs w:val="32"/>
          <w:highlight w:val="none"/>
        </w:rPr>
      </w:r>
      <w:r>
        <w:rPr>
          <w:color w:val="000000" w:themeColor="text1"/>
        </w:rPr>
      </w:r>
    </w:p>
    <w:p>
      <w:pPr>
        <w:pStyle w:val="977"/>
        <w:ind w:firstLine="480"/>
        <w:jc w:val="left"/>
        <w:spacing w:line="360" w:lineRule="auto"/>
        <w:shd w:val="clear" w:color="auto" w:fill="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w:t>
      </w:r>
      <w:r>
        <w:rPr>
          <w:rFonts w:hint="eastAsia" w:ascii="宋体" w:hAnsi="宋体" w:cs="宋体"/>
          <w:color w:val="000000" w:themeColor="text1"/>
          <w:sz w:val="24"/>
          <w:szCs w:val="28"/>
          <w:highlight w:val="none"/>
          <w:lang w:eastAsia="zh-CN"/>
        </w:rPr>
        <w:t xml:space="preserve">.</w:t>
      </w:r>
      <w:r>
        <w:rPr>
          <w:rFonts w:hint="eastAsia" w:ascii="宋体" w:hAnsi="宋体" w:cs="宋体"/>
          <w:color w:val="000000" w:themeColor="text1"/>
          <w:sz w:val="24"/>
          <w:highlight w:val="none"/>
        </w:rPr>
        <w:t xml:space="preserve">本次磋商不收取磋商保证金。</w:t>
      </w:r>
      <w:r>
        <w:rPr>
          <w:rFonts w:hint="eastAsia" w:ascii="宋体" w:hAnsi="宋体" w:cs="宋体"/>
          <w:color w:val="000000" w:themeColor="text1"/>
          <w:sz w:val="24"/>
          <w:szCs w:val="28"/>
          <w:highlight w:val="none"/>
        </w:rPr>
      </w:r>
      <w:r>
        <w:rPr>
          <w:color w:val="000000" w:themeColor="text1"/>
        </w:rP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themeColor="text1"/>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themeColor="text1"/>
          <w:sz w:val="24"/>
          <w:szCs w:val="28"/>
          <w:highlight w:val="none"/>
          <w:u w:val="none"/>
        </w:rPr>
        <w:t xml:space="preserve">2.本</w:t>
      </w:r>
      <w:r>
        <w:rPr>
          <w:rFonts w:hint="eastAsia" w:cs="宋体"/>
          <w:i w:val="0"/>
          <w:iCs w:val="0"/>
          <w:color w:val="000000" w:themeColor="text1"/>
          <w:sz w:val="24"/>
          <w:szCs w:val="28"/>
          <w:highlight w:val="none"/>
          <w:u w:val="none"/>
          <w:lang w:val="en-US" w:eastAsia="zh-CN"/>
        </w:rPr>
        <w:t xml:space="preserve">采购文件</w:t>
      </w:r>
      <w:r>
        <w:rPr>
          <w:rFonts w:hint="eastAsia" w:ascii="宋体" w:hAnsi="宋体" w:cs="宋体"/>
          <w:i w:val="0"/>
          <w:iCs w:val="0"/>
          <w:color w:val="000000" w:themeColor="text1"/>
          <w:sz w:val="24"/>
          <w:szCs w:val="28"/>
          <w:highlight w:val="none"/>
          <w:u w:val="none"/>
        </w:rPr>
        <w:t xml:space="preserve">中斜体且有下划线部分为实质性要求和条件，</w:t>
      </w:r>
      <w:r>
        <w:rPr>
          <w:rFonts w:hint="eastAsia" w:ascii="宋体" w:hAnsi="宋体" w:cs="宋体"/>
          <w:color w:val="000000" w:themeColor="text1"/>
          <w:sz w:val="24"/>
          <w:szCs w:val="28"/>
          <w:highlight w:val="none"/>
        </w:rPr>
        <w:t xml:space="preserve">如不满足将按无效响应文件处理。</w:t>
      </w:r>
      <w:r>
        <w:rPr>
          <w:rFonts w:hint="eastAsia" w:ascii="宋体" w:hAnsi="宋体" w:cs="宋体"/>
          <w:i w:val="0"/>
          <w:iCs w:val="0"/>
          <w:color w:val="000000" w:themeColor="text1"/>
          <w:sz w:val="24"/>
          <w:szCs w:val="28"/>
          <w:highlight w:val="none"/>
          <w:u w:val="none"/>
        </w:rPr>
      </w:r>
      <w:r>
        <w:rPr>
          <w:color w:val="000000" w:themeColor="text1"/>
        </w:rPr>
      </w:r>
    </w:p>
    <w:p>
      <w:pPr>
        <w:pStyle w:val="977"/>
        <w:ind w:firstLine="482"/>
        <w:spacing w:line="360" w:lineRule="auto"/>
        <w:rPr>
          <w:rFonts w:hint="eastAsia"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3.</w:t>
      </w:r>
      <w:r>
        <w:rPr>
          <w:rFonts w:hint="eastAsia" w:ascii="宋体" w:hAnsi="宋体" w:cs="宋体"/>
          <w:b w:val="0"/>
          <w:bCs w:val="0"/>
          <w:color w:val="000000" w:themeColor="text1"/>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themeColor="text1"/>
          <w:sz w:val="24"/>
          <w:highlight w:val="none"/>
          <w:lang w:val="en-US" w:eastAsia="zh-CN"/>
        </w:rPr>
        <w:t xml:space="preserve">环节</w:t>
      </w:r>
      <w:r>
        <w:rPr>
          <w:rFonts w:hint="eastAsia" w:ascii="宋体" w:hAnsi="宋体" w:cs="宋体"/>
          <w:b w:val="0"/>
          <w:bCs w:val="0"/>
          <w:color w:val="000000" w:themeColor="text1"/>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themeColor="text1"/>
          <w:sz w:val="24"/>
          <w:highlight w:val="none"/>
        </w:rPr>
      </w:r>
      <w:r>
        <w:rPr>
          <w:color w:val="000000" w:themeColor="text1"/>
        </w:rPr>
      </w:r>
    </w:p>
    <w:p>
      <w:pPr>
        <w:pStyle w:val="977"/>
        <w:ind w:firstLine="482"/>
        <w:spacing w:line="360" w:lineRule="auto"/>
        <w:rPr>
          <w:rFonts w:hint="eastAsia"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4.</w:t>
      </w:r>
      <w:r>
        <w:rPr>
          <w:rFonts w:hint="eastAsia" w:ascii="宋体" w:hAnsi="宋体" w:cs="宋体"/>
          <w:b w:val="0"/>
          <w:bCs w:val="0"/>
          <w:color w:val="000000" w:themeColor="text1"/>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themeColor="text1"/>
          <w:sz w:val="24"/>
          <w:highlight w:val="none"/>
        </w:rPr>
      </w:r>
      <w:r>
        <w:rPr>
          <w:color w:val="000000" w:themeColor="text1"/>
        </w:rP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themeColor="text1"/>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themeColor="text1"/>
          <w:sz w:val="24"/>
          <w:highlight w:val="none"/>
          <w:lang w:val="en-US" w:eastAsia="zh-CN"/>
        </w:rPr>
      </w:r>
      <w:r>
        <w:rPr>
          <w:color w:val="000000" w:themeColor="text1"/>
        </w:rPr>
      </w:r>
    </w:p>
    <w:p>
      <w:pPr>
        <w:pStyle w:val="104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themeColor="text1"/>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szCs w:val="28"/>
          <w:highlight w:val="none"/>
          <w:lang w:val="en-US" w:eastAsia="zh-CN"/>
        </w:rPr>
        <w:t xml:space="preserve">6</w:t>
      </w:r>
      <w:r>
        <w:rPr>
          <w:rFonts w:hint="eastAsia" w:ascii="宋体" w:hAnsi="宋体" w:cs="宋体"/>
          <w:color w:val="000000" w:themeColor="text1"/>
          <w:sz w:val="24"/>
          <w:szCs w:val="28"/>
          <w:highlight w:val="none"/>
        </w:rPr>
        <w:t xml:space="preserve">.无论出于何种原因，采购人在采购活动开始前可对</w:t>
      </w:r>
      <w:r>
        <w:rPr>
          <w:rFonts w:hint="eastAsia" w:ascii="宋体" w:hAnsi="宋体" w:cs="宋体"/>
          <w:color w:val="000000" w:themeColor="text1"/>
          <w:sz w:val="24"/>
          <w:szCs w:val="28"/>
          <w:highlight w:val="none"/>
          <w:lang w:val="en-US" w:eastAsia="zh-CN"/>
        </w:rPr>
        <w:t xml:space="preserve">磋商</w:t>
      </w:r>
      <w:r>
        <w:rPr>
          <w:rFonts w:hint="eastAsia" w:ascii="宋体" w:hAnsi="宋体" w:cs="宋体"/>
          <w:color w:val="000000" w:themeColor="text1"/>
          <w:sz w:val="24"/>
          <w:szCs w:val="28"/>
          <w:highlight w:val="none"/>
        </w:rPr>
        <w:t xml:space="preserve">文件进行修改、补充或变更，其内容作为</w:t>
      </w:r>
      <w:r>
        <w:rPr>
          <w:rFonts w:hint="eastAsia" w:ascii="宋体" w:hAnsi="宋体" w:cs="宋体"/>
          <w:color w:val="000000" w:themeColor="text1"/>
          <w:sz w:val="24"/>
          <w:szCs w:val="28"/>
          <w:highlight w:val="none"/>
          <w:lang w:val="en-US" w:eastAsia="zh-CN"/>
        </w:rPr>
        <w:t xml:space="preserve">磋商</w:t>
      </w:r>
      <w:r>
        <w:rPr>
          <w:rFonts w:hint="eastAsia" w:ascii="宋体" w:hAnsi="宋体" w:cs="宋体"/>
          <w:color w:val="000000" w:themeColor="text1"/>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themeColor="text1"/>
          <w:sz w:val="24"/>
          <w:szCs w:val="28"/>
          <w:highlight w:val="none"/>
          <w:lang w:val="en-US" w:eastAsia="zh-CN"/>
        </w:rPr>
        <w:t xml:space="preserve">响应</w:t>
      </w:r>
      <w:r>
        <w:rPr>
          <w:rFonts w:hint="eastAsia" w:ascii="宋体" w:hAnsi="宋体" w:cs="宋体"/>
          <w:color w:val="000000" w:themeColor="text1"/>
          <w:sz w:val="24"/>
          <w:szCs w:val="28"/>
          <w:highlight w:val="none"/>
        </w:rPr>
        <w:t xml:space="preserve">文件编制或提交失误，由此造成的一切损失由供应商自行承担。 </w:t>
      </w:r>
      <w:r>
        <w:rPr>
          <w:rFonts w:hint="eastAsia" w:ascii="宋体" w:hAnsi="宋体" w:cs="宋体"/>
          <w:color w:val="000000" w:themeColor="text1"/>
          <w:sz w:val="24"/>
          <w:szCs w:val="28"/>
          <w:highlight w:val="none"/>
        </w:rPr>
      </w:r>
      <w:r>
        <w:rPr>
          <w:color w:val="000000" w:themeColor="text1"/>
        </w:rPr>
      </w:r>
    </w:p>
    <w:p>
      <w:pPr>
        <w:pStyle w:val="1068"/>
        <w:ind w:firstLine="480"/>
        <w:spacing w:line="360" w:lineRule="auto"/>
        <w:rPr>
          <w:rFonts w:hint="eastAsia" w:hAnsi="宋体" w:cs="宋体"/>
          <w:color w:val="000000" w:themeColor="text1"/>
          <w:sz w:val="24"/>
          <w:szCs w:val="24"/>
          <w:highlight w:val="none"/>
        </w:rPr>
      </w:pPr>
      <w:r>
        <w:rPr>
          <w:rFonts w:hint="eastAsia" w:cs="宋体"/>
          <w:color w:val="000000" w:themeColor="text1"/>
          <w:sz w:val="24"/>
          <w:szCs w:val="28"/>
          <w:highlight w:val="none"/>
          <w:lang w:val="en-US" w:eastAsia="zh-CN"/>
        </w:rPr>
        <w:t xml:space="preserve">7.特别提醒：</w:t>
      </w:r>
      <w:r>
        <w:rPr>
          <w:rFonts w:hint="eastAsia" w:hAnsi="宋体" w:cs="宋体"/>
          <w:color w:val="000000" w:themeColor="text1"/>
          <w:sz w:val="24"/>
          <w:szCs w:val="24"/>
          <w:highlight w:val="none"/>
          <w:lang w:val="en-US" w:eastAsia="zh-CN"/>
        </w:rPr>
        <w:t xml:space="preserve"> </w:t>
      </w:r>
      <w:r>
        <w:rPr>
          <w:rFonts w:hint="eastAsia" w:hAnsi="宋体" w:cs="宋体"/>
          <w:color w:val="000000" w:themeColor="text1"/>
          <w:sz w:val="24"/>
          <w:szCs w:val="24"/>
          <w:highlight w:val="none"/>
          <w:lang w:val="en-US" w:eastAsia="zh-CN"/>
        </w:rPr>
      </w:r>
      <w:r>
        <w:rPr>
          <w:color w:val="000000" w:themeColor="text1"/>
        </w:rPr>
      </w:r>
    </w:p>
    <w:p>
      <w:pPr>
        <w:pStyle w:val="1068"/>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rPr>
        <w:t xml:space="preserve">潜在供应商访问电子招标投标交易平台的网络地址和方法：</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（1）“苏采云”系统用户注册--获取“CA数字证书”--CA绑定与登录--网上报名--下载采购文件（后缀名为“.kedt”）--将后缀名为“.kedt”的采购文件导入政府采购客户端工具--制作</w:t>
      </w:r>
      <w:r>
        <w:rPr>
          <w:rFonts w:hint="eastAsia" w:ascii="宋体" w:hAnsi="宋体"/>
          <w:color w:val="000000" w:themeColor="text1"/>
          <w:sz w:val="24"/>
          <w:highlight w:val="none"/>
          <w:lang w:eastAsia="zh-CN"/>
        </w:rPr>
        <w:t xml:space="preserve">响应文件</w:t>
      </w:r>
      <w:r>
        <w:rPr>
          <w:rFonts w:hint="eastAsia" w:ascii="宋体" w:hAnsi="宋体"/>
          <w:color w:val="000000" w:themeColor="text1"/>
          <w:sz w:val="24"/>
          <w:highlight w:val="none"/>
        </w:rPr>
        <w:t xml:space="preserve">--导出加密的</w:t>
      </w:r>
      <w:r>
        <w:rPr>
          <w:rFonts w:hint="eastAsia" w:ascii="宋体" w:hAnsi="宋体"/>
          <w:color w:val="000000" w:themeColor="text1"/>
          <w:sz w:val="24"/>
          <w:highlight w:val="none"/>
          <w:lang w:eastAsia="zh-CN"/>
        </w:rPr>
        <w:t xml:space="preserve">响应文件</w:t>
      </w:r>
      <w:r>
        <w:rPr>
          <w:rFonts w:hint="eastAsia" w:ascii="宋体" w:hAnsi="宋体"/>
          <w:color w:val="000000" w:themeColor="text1"/>
          <w:sz w:val="24"/>
          <w:highlight w:val="none"/>
        </w:rPr>
        <w:t xml:space="preserve">（后缀名为zip）--通过“苏采云”系统上传</w:t>
      </w:r>
      <w:r>
        <w:rPr>
          <w:rFonts w:hint="eastAsia" w:ascii="宋体" w:hAnsi="宋体"/>
          <w:color w:val="000000" w:themeColor="text1"/>
          <w:sz w:val="24"/>
          <w:highlight w:val="none"/>
          <w:lang w:eastAsia="zh-CN"/>
        </w:rPr>
        <w:t xml:space="preserve">响应文件</w:t>
      </w:r>
      <w:r>
        <w:rPr>
          <w:rFonts w:hint="eastAsia" w:ascii="宋体" w:hAnsi="宋体"/>
          <w:color w:val="000000" w:themeColor="text1"/>
          <w:sz w:val="24"/>
          <w:highlight w:val="none"/>
        </w:rPr>
        <w:t xml:space="preserve">。具体见《江苏省政府采购管理交易系统（苏采云）供应商操作手册》。</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（2）潜在供应商访问“苏采云”系统的网络地址和方法：</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“苏采云”系统的网址：http://jszfcg.jsczt.cn/。</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（3）“CA数字证书”的获取：</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（5）招标代理机构（采购代理机构）将数据电文形式的采购文件加载至“苏采云”系统，供潜在供应商下载或者查阅。</w:t>
      </w:r>
      <w:r>
        <w:rPr>
          <w:rFonts w:hint="eastAsia" w:ascii="宋体" w:hAnsi="宋体"/>
          <w:color w:val="000000" w:themeColor="text1"/>
          <w:sz w:val="24"/>
          <w:highlight w:val="none"/>
        </w:rPr>
      </w:r>
      <w:r>
        <w:rPr>
          <w:color w:val="000000" w:themeColor="text1"/>
        </w:rPr>
      </w:r>
    </w:p>
    <w:p>
      <w:pPr>
        <w:pStyle w:val="977"/>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color w:val="000000" w:themeColor="text1"/>
          <w:sz w:val="24"/>
          <w:highlight w:val="none"/>
        </w:rPr>
        <w:t xml:space="preserve">（6）</w:t>
      </w:r>
      <w:r>
        <w:rPr>
          <w:rFonts w:hint="eastAsia" w:ascii="宋体" w:hAnsi="宋体" w:eastAsia="宋体" w:cs="宋体"/>
          <w:b w:val="0"/>
          <w:bCs w:val="0"/>
          <w:color w:val="000000" w:themeColor="text1"/>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pStyle w:val="977"/>
        <w:ind w:firstLine="480"/>
        <w:keepLines w:val="0"/>
        <w:keepNext w:val="0"/>
        <w:pageBreakBefore w:val="0"/>
        <w:spacing w:line="360" w:lineRule="auto"/>
        <w:shd w:val="clear" w:color="auto" w:fill="auto"/>
        <w:widowControl w:val="off"/>
        <w:rPr>
          <w:rFonts w:hint="eastAsia" w:ascii="宋体" w:hAnsi="宋体" w:eastAsia="宋体" w:cs="Times New Roman"/>
          <w:color w:val="000000" w:themeColor="text1"/>
          <w:sz w:val="24"/>
          <w:highlight w:val="none"/>
        </w:rPr>
      </w:pPr>
      <w:r>
        <w:rPr>
          <w:rFonts w:hint="eastAsia" w:cs="宋体"/>
          <w:color w:val="000000" w:themeColor="text1"/>
          <w:sz w:val="24"/>
          <w:szCs w:val="28"/>
          <w:highlight w:val="none"/>
          <w:lang w:val="en-US" w:eastAsia="zh-CN"/>
        </w:rPr>
        <w:t xml:space="preserve">二、</w:t>
      </w:r>
      <w:r>
        <w:rPr>
          <w:rFonts w:hint="eastAsia" w:ascii="宋体" w:hAnsi="宋体" w:eastAsia="宋体" w:cs="Times New Roman"/>
          <w:color w:val="000000" w:themeColor="text1"/>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themeColor="text1"/>
          <w:sz w:val="24"/>
          <w:highlight w:val="none"/>
        </w:rPr>
      </w:r>
      <w:r>
        <w:rPr>
          <w:color w:val="000000" w:themeColor="text1"/>
        </w:rPr>
      </w:r>
    </w:p>
    <w:p>
      <w:pPr>
        <w:pStyle w:val="977"/>
        <w:ind w:firstLine="480"/>
        <w:spacing w:line="360" w:lineRule="auto"/>
        <w:shd w:val="clear" w:color="auto" w:fill="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领取CA和办理电子签章</w:t>
      </w:r>
      <w:r>
        <w:rPr>
          <w:rFonts w:hint="eastAsia" w:ascii="宋体" w:hAnsi="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具体联系方式见《苏采云系统供应商操作手册》（以下简称《操作手册》））、进行注册并按《操作手册》要求制作、上传电子</w:t>
      </w:r>
      <w:r>
        <w:rPr>
          <w:rFonts w:hint="eastAsia" w:ascii="宋体" w:hAnsi="宋体" w:eastAsia="宋体" w:cs="Times New Roman"/>
          <w:color w:val="000000" w:themeColor="text1"/>
          <w:sz w:val="24"/>
          <w:highlight w:val="none"/>
          <w:lang w:eastAsia="zh-CN"/>
        </w:rPr>
        <w:t xml:space="preserve">响应文件</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r>
      <w:r>
        <w:rPr>
          <w:color w:val="000000" w:themeColor="text1"/>
        </w:rPr>
      </w:r>
    </w:p>
    <w:p>
      <w:pPr>
        <w:pStyle w:val="977"/>
        <w:jc w:val="left"/>
        <w:spacing w:line="360" w:lineRule="auto"/>
        <w:shd w:val="clear" w:color="auto" w:fill="auto"/>
        <w:rPr>
          <w:rFonts w:hint="eastAsia" w:ascii="宋体" w:hAnsi="宋体" w:cs="宋体"/>
          <w:color w:val="000000" w:themeColor="text1"/>
          <w:sz w:val="24"/>
          <w:highlight w:val="none"/>
        </w:rPr>
      </w:pPr>
      <w:r>
        <w:rPr>
          <w:rFonts w:hint="eastAsia"/>
          <w:color w:val="000000" w:themeColor="text1"/>
          <w:sz w:val="24"/>
          <w:szCs w:val="24"/>
          <w:highlight w:val="none"/>
        </w:rPr>
        <w:t xml:space="preserve">因</w:t>
      </w:r>
      <w:r>
        <w:rPr>
          <w:rFonts w:hint="eastAsia"/>
          <w:color w:val="000000" w:themeColor="text1"/>
          <w:sz w:val="24"/>
          <w:szCs w:val="24"/>
          <w:highlight w:val="none"/>
          <w:lang w:eastAsia="zh-CN"/>
        </w:rPr>
        <w:t xml:space="preserve">供应商</w:t>
      </w:r>
      <w:r>
        <w:rPr>
          <w:rFonts w:hint="eastAsia"/>
          <w:color w:val="000000" w:themeColor="text1"/>
          <w:sz w:val="24"/>
          <w:szCs w:val="24"/>
          <w:highlight w:val="none"/>
        </w:rPr>
        <w:t xml:space="preserve">未按要求操作原因导致电子</w:t>
      </w:r>
      <w:r>
        <w:rPr>
          <w:rFonts w:hint="eastAsia"/>
          <w:color w:val="000000" w:themeColor="text1"/>
          <w:sz w:val="24"/>
          <w:szCs w:val="24"/>
          <w:highlight w:val="none"/>
          <w:lang w:eastAsia="zh-CN"/>
        </w:rPr>
        <w:t xml:space="preserve">响应文件</w:t>
      </w:r>
      <w:r>
        <w:rPr>
          <w:rFonts w:hint="eastAsia"/>
          <w:color w:val="000000" w:themeColor="text1"/>
          <w:sz w:val="24"/>
          <w:szCs w:val="24"/>
          <w:highlight w:val="none"/>
        </w:rPr>
        <w:t xml:space="preserve">被拒绝、造成无效响应的，</w:t>
      </w:r>
      <w:r>
        <w:rPr>
          <w:rFonts w:hint="eastAsia" w:ascii="Calibri" w:hAnsi="Calibri" w:eastAsia="宋体" w:cs="Times New Roman"/>
          <w:color w:val="000000" w:themeColor="text1"/>
          <w:sz w:val="24"/>
          <w:szCs w:val="24"/>
          <w:highlight w:val="none"/>
        </w:rPr>
        <w:t xml:space="preserve">自行承担一切损失。</w:t>
      </w:r>
      <w:r>
        <w:rPr>
          <w:rFonts w:hint="eastAsia" w:ascii="宋体" w:hAnsi="宋体" w:cs="宋体"/>
          <w:color w:val="000000" w:themeColor="text1"/>
          <w:sz w:val="24"/>
          <w:highlight w:val="none"/>
        </w:rPr>
      </w:r>
      <w:r>
        <w:rPr>
          <w:color w:val="000000" w:themeColor="text1"/>
        </w:rPr>
      </w:r>
    </w:p>
    <w:p>
      <w:pPr>
        <w:pStyle w:val="977"/>
        <w:ind w:firstLine="480"/>
        <w:jc w:val="left"/>
        <w:spacing w:line="360" w:lineRule="auto"/>
        <w:shd w:val="clear" w:color="auto" w:fill="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三、</w:t>
      </w:r>
      <w:r>
        <w:rPr>
          <w:rFonts w:hint="eastAsia" w:ascii="宋体" w:hAnsi="宋体" w:cs="宋体"/>
          <w:color w:val="000000" w:themeColor="text1"/>
          <w:sz w:val="24"/>
          <w:highlight w:val="none"/>
        </w:rPr>
        <w:t xml:space="preserve">有关本次招标的事项若存在变动或修改，敬请及时关注采购代理机构在“江苏政府采购网”发布的更正公告。</w:t>
      </w:r>
      <w:r>
        <w:rPr>
          <w:rFonts w:hint="eastAsia" w:ascii="宋体" w:hAnsi="宋体" w:cs="宋体"/>
          <w:color w:val="000000" w:themeColor="text1"/>
          <w:sz w:val="24"/>
          <w:highlight w:val="none"/>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cs="宋体"/>
          <w:b/>
          <w:color w:val="000000" w:themeColor="text1"/>
          <w:sz w:val="32"/>
          <w:szCs w:val="32"/>
          <w:highlight w:val="none"/>
          <w:lang w:val="en-US" w:eastAsia="zh-CN"/>
        </w:rPr>
        <w:t xml:space="preserve">八</w:t>
      </w:r>
      <w:r>
        <w:rPr>
          <w:rFonts w:hint="eastAsia" w:ascii="宋体" w:hAnsi="宋体" w:cs="宋体"/>
          <w:b/>
          <w:color w:val="000000" w:themeColor="text1"/>
          <w:sz w:val="32"/>
          <w:szCs w:val="32"/>
          <w:highlight w:val="none"/>
        </w:rPr>
        <w:t xml:space="preserve">、</w:t>
      </w:r>
      <w:r>
        <w:rPr>
          <w:rFonts w:hint="eastAsia" w:ascii="宋体" w:hAnsi="宋体" w:cs="宋体"/>
          <w:b/>
          <w:color w:val="000000" w:themeColor="text1"/>
          <w:sz w:val="32"/>
          <w:szCs w:val="32"/>
          <w:highlight w:val="none"/>
          <w:lang w:eastAsia="zh-CN"/>
        </w:rPr>
        <w:t xml:space="preserve">凡对本次采购提出询问，请按以下方式联系。</w:t>
      </w:r>
      <w:r>
        <w:rPr>
          <w:rFonts w:hint="eastAsia" w:ascii="宋体" w:hAnsi="宋体" w:eastAsia="宋体" w:cs="宋体"/>
          <w:b/>
          <w:color w:val="000000" w:themeColor="text1"/>
          <w:sz w:val="32"/>
          <w:szCs w:val="32"/>
          <w:highlight w:val="none"/>
          <w:lang w:eastAsia="zh-CN"/>
        </w:rPr>
      </w:r>
      <w:r>
        <w:rPr>
          <w:color w:val="000000" w:themeColor="text1"/>
        </w:rPr>
      </w:r>
    </w:p>
    <w:p>
      <w:pPr>
        <w:pStyle w:val="977"/>
        <w:ind w:left="0" w:firstLine="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1.采购人信息</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东海县石榴初级中学</w:t>
      </w:r>
      <w:r>
        <w:rPr>
          <w:rFonts w:hint="eastAsia" w:ascii="宋体" w:hAnsi="宋体" w:eastAsia="宋体" w:cs="宋体"/>
          <w:color w:val="000000" w:themeColor="text1"/>
          <w:sz w:val="24"/>
          <w:szCs w:val="24"/>
          <w:highlight w:val="none"/>
          <w:lang w:eastAsia="zh-CN"/>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址：东海县人民政府石榴街道办事处驻地</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 系 人：</w:t>
      </w:r>
      <w:r>
        <w:rPr>
          <w:rFonts w:hint="eastAsia" w:hAnsi="宋体" w:cs="宋体"/>
          <w:color w:val="000000" w:themeColor="text1"/>
          <w:sz w:val="24"/>
          <w:highlight w:val="none"/>
          <w:lang w:val="en-US" w:eastAsia="zh-CN"/>
        </w:rPr>
        <w:t xml:space="preserve">章勇</w:t>
      </w:r>
      <w:r>
        <w:rPr>
          <w:rFonts w:ascii="宋体" w:hAnsi="宋体" w:eastAsia="宋体" w:cs="宋体"/>
          <w:color w:val="000000" w:themeColor="text1"/>
          <w:sz w:val="24"/>
          <w:szCs w:val="24"/>
          <w:highlight w:val="none"/>
          <w:lang w:val="en-US" w:eastAsia="zh-CN"/>
        </w:rPr>
      </w:r>
      <w:r>
        <w:rPr>
          <w:color w:val="000000" w:themeColor="text1"/>
        </w:rPr>
      </w:r>
    </w:p>
    <w:p>
      <w:pPr>
        <w:pStyle w:val="977"/>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lang w:val="en-US" w:eastAsia="zh-CN"/>
        </w:rPr>
        <w:t xml:space="preserve">13675217292 </w:t>
      </w:r>
      <w:r>
        <w:rPr>
          <w:rFonts w:ascii="宋体" w:hAnsi="宋体" w:eastAsia="宋体" w:cs="宋体"/>
          <w:color w:val="000000" w:themeColor="text1"/>
          <w:sz w:val="24"/>
          <w:szCs w:val="24"/>
          <w:highlight w:val="none"/>
          <w:lang w:val="en-US" w:eastAsia="zh-CN"/>
        </w:rPr>
      </w:r>
      <w:r>
        <w:rPr>
          <w:color w:val="000000" w:themeColor="text1"/>
        </w:rPr>
      </w:r>
    </w:p>
    <w:p>
      <w:pPr>
        <w:pStyle w:val="977"/>
        <w:ind w:left="0" w:firstLine="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lang w:eastAsia="zh-CN"/>
        </w:rPr>
        <w:t xml:space="preserve">连云港云途项目管理有限公司</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cs="宋体"/>
          <w:color w:val="000000" w:themeColor="text1"/>
          <w:szCs w:val="21"/>
          <w:highlight w:val="none"/>
          <w:shd w:val="clear" w:color="auto" w:fill="ffffff"/>
        </w:rPr>
        <w:t xml:space="preserve">江苏省连云港市东海县牛山街道海陵东路99号水晶公园</w:t>
      </w:r>
      <w:r>
        <w:rPr>
          <w:rFonts w:hint="eastAsia" w:ascii="宋体" w:hAnsi="宋体" w:eastAsia="宋体" w:cs="宋体"/>
          <w:color w:val="000000" w:themeColor="text1"/>
          <w:sz w:val="24"/>
          <w:szCs w:val="24"/>
          <w:highlight w:val="none"/>
          <w:lang w:eastAsia="zh-CN"/>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 系 人：</w:t>
      </w:r>
      <w:r>
        <w:rPr>
          <w:rFonts w:hint="eastAsia" w:ascii="宋体" w:hAnsi="宋体" w:eastAsia="宋体" w:cs="宋体"/>
          <w:color w:val="000000" w:themeColor="text1"/>
          <w:sz w:val="24"/>
          <w:szCs w:val="24"/>
          <w:highlight w:val="none"/>
          <w:lang w:val="en-US" w:eastAsia="zh-CN"/>
        </w:rPr>
        <w:t xml:space="preserve">彭栋波</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lang w:val="en-US" w:eastAsia="zh-CN"/>
        </w:rPr>
        <w:t xml:space="preserve">13675245678</w:t>
      </w:r>
      <w:r>
        <w:rPr>
          <w:rFonts w:ascii="宋体" w:hAnsi="宋体" w:eastAsia="宋体" w:cs="宋体"/>
          <w:color w:val="000000" w:themeColor="text1"/>
          <w:sz w:val="24"/>
          <w:szCs w:val="24"/>
          <w:highlight w:val="none"/>
          <w:lang w:val="en-US" w:eastAsia="zh-CN"/>
        </w:rPr>
      </w:r>
      <w:r>
        <w:rPr>
          <w:color w:val="000000" w:themeColor="text1"/>
        </w:rPr>
      </w:r>
    </w:p>
    <w:p>
      <w:pPr>
        <w:pStyle w:val="977"/>
        <w:ind w:left="0" w:firstLine="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 系 人：</w:t>
      </w:r>
      <w:r>
        <w:rPr>
          <w:rFonts w:hint="eastAsia" w:ascii="宋体" w:hAnsi="宋体" w:eastAsia="宋体" w:cs="宋体"/>
          <w:color w:val="000000" w:themeColor="text1"/>
          <w:sz w:val="24"/>
          <w:szCs w:val="24"/>
          <w:highlight w:val="none"/>
          <w:lang w:val="en-US" w:eastAsia="zh-CN"/>
        </w:rPr>
        <w:t xml:space="preserve">彭栋波</w:t>
      </w:r>
      <w:r>
        <w:rPr>
          <w:rFonts w:hint="eastAsia" w:ascii="宋体" w:hAnsi="宋体" w:eastAsia="宋体" w:cs="宋体"/>
          <w:color w:val="000000" w:themeColor="text1"/>
          <w:sz w:val="24"/>
          <w:szCs w:val="24"/>
          <w:highlight w:val="none"/>
          <w:lang w:eastAsia="zh-CN"/>
        </w:rPr>
      </w:r>
      <w:r>
        <w:rPr>
          <w:color w:val="000000" w:themeColor="text1"/>
        </w:rPr>
      </w:r>
    </w:p>
    <w:p>
      <w:pPr>
        <w:pStyle w:val="977"/>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lang w:val="en-US" w:eastAsia="zh-CN"/>
        </w:rPr>
        <w:t xml:space="preserve">13675245678</w:t>
      </w:r>
      <w:r>
        <w:rPr>
          <w:rFonts w:ascii="宋体" w:hAnsi="宋体" w:eastAsia="宋体" w:cs="宋体"/>
          <w:color w:val="000000" w:themeColor="text1"/>
          <w:sz w:val="24"/>
          <w:szCs w:val="24"/>
          <w:highlight w:val="none"/>
          <w:lang w:val="en-US" w:eastAsia="zh-CN"/>
        </w:rPr>
      </w:r>
      <w:r>
        <w:rPr>
          <w:color w:val="000000" w:themeColor="text1"/>
        </w:rPr>
      </w:r>
    </w:p>
    <w:p>
      <w:pPr>
        <w:pStyle w:val="977"/>
        <w:ind w:firstLine="480"/>
        <w:jc w:val="center"/>
        <w:spacing w:line="360" w:lineRule="auto"/>
        <w:shd w:val="clear" w:color="auto" w:fill="auto"/>
        <w:rPr>
          <w:rFonts w:hint="eastAsia" w:ascii="宋体" w:hAnsi="宋体" w:eastAsia="宋体" w:cs="宋体"/>
          <w:b/>
          <w:bCs/>
          <w:color w:val="000000" w:themeColor="text1"/>
          <w:sz w:val="44"/>
          <w:szCs w:val="52"/>
          <w:highlight w:val="none"/>
        </w:rPr>
        <w:outlineLvl w:val="0"/>
      </w:pPr>
      <w:r>
        <w:rPr>
          <w:color w:val="000000" w:themeColor="text1"/>
        </w:rPr>
      </w:r>
      <w:bookmarkStart w:id="177" w:name="_Toc2"/>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44"/>
          <w:szCs w:val="52"/>
          <w:highlight w:val="none"/>
          <w:lang w:val="en-US" w:eastAsia="zh-CN" w:bidi="ar-SA"/>
        </w:rPr>
        <w:t xml:space="preserve">第二章 供应商须知</w:t>
      </w:r>
      <w:r>
        <w:rPr>
          <w:rFonts w:hint="eastAsia" w:ascii="宋体" w:hAnsi="宋体" w:eastAsia="宋体" w:cs="宋体"/>
          <w:b/>
          <w:bCs/>
          <w:color w:val="000000" w:themeColor="text1"/>
          <w:sz w:val="44"/>
          <w:szCs w:val="52"/>
          <w:highlight w:val="none"/>
          <w:lang w:val="en-US" w:eastAsia="zh-CN" w:bidi="ar-SA"/>
        </w:rPr>
      </w:r>
      <w:bookmarkEnd w:id="177"/>
      <w:r>
        <w:rPr>
          <w:color w:val="000000" w:themeColor="text1"/>
        </w:rPr>
      </w:r>
      <w:r>
        <w:rPr>
          <w:color w:val="000000" w:themeColor="text1"/>
        </w:rP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一、总则</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w:t>
      </w:r>
      <w:r>
        <w:rPr>
          <w:rFonts w:hint="eastAsia" w:ascii="宋体" w:hAnsi="宋体" w:eastAsia="宋体" w:cs="宋体"/>
          <w:b/>
          <w:bCs/>
          <w:color w:val="000000" w:themeColor="text1"/>
          <w:sz w:val="28"/>
          <w:szCs w:val="28"/>
          <w:highlight w:val="none"/>
          <w:lang w:val="en-US" w:eastAsia="zh-CN"/>
        </w:rPr>
        <w:t xml:space="preserve">、采购方式</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1.1 本次政府采购活动采取竞争性磋商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以下简称磋商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方式，本磋商文件仅适用于磋商公告中所述项目。</w:t>
      </w:r>
      <w:r>
        <w:rPr>
          <w:rFonts w:hint="eastAsia" w:ascii="宋体" w:hAnsi="宋体" w:eastAsia="宋体" w:cs="宋体"/>
          <w:color w:val="000000" w:themeColor="text1"/>
          <w:sz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2、合格的</w:t>
      </w:r>
      <w:r>
        <w:rPr>
          <w:rFonts w:hint="eastAsia" w:ascii="宋体" w:hAnsi="宋体" w:eastAsia="宋体" w:cs="宋体"/>
          <w:b/>
          <w:bCs/>
          <w:color w:val="000000" w:themeColor="text1"/>
          <w:sz w:val="28"/>
          <w:szCs w:val="28"/>
          <w:highlight w:val="none"/>
          <w:lang w:val="en-US" w:eastAsia="zh-CN"/>
        </w:rPr>
        <w:t xml:space="preserve">供应商</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2.1满足磋商公告中供应商资格要求的规定。</w:t>
      </w:r>
      <w:r>
        <w:rPr>
          <w:rFonts w:hint="eastAsia" w:ascii="宋体" w:hAnsi="宋体" w:eastAsia="宋体" w:cs="宋体"/>
          <w:color w:val="000000" w:themeColor="text1"/>
          <w:sz w:val="24"/>
          <w:highlight w:val="none"/>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2.2 满足本磋商文件实质性要求和条件的规定。</w:t>
      </w:r>
      <w:r>
        <w:rPr>
          <w:rFonts w:hint="eastAsia" w:ascii="宋体" w:hAnsi="宋体" w:eastAsia="宋体" w:cs="宋体"/>
          <w:color w:val="000000" w:themeColor="text1"/>
          <w:sz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3、适用法律</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3.1 本次磋商及由此产生的合同受中华人民共和国有关的法律法规制约和保护。</w:t>
      </w:r>
      <w:r>
        <w:rPr>
          <w:rFonts w:hint="eastAsia" w:ascii="宋体" w:hAnsi="宋体" w:eastAsia="宋体" w:cs="宋体"/>
          <w:color w:val="000000" w:themeColor="text1"/>
          <w:sz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4、磋商费用</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4.1供应商应自行承担所有与参加本次磋商有关的费用，无论磋商过程中的做法和结果如何，</w:t>
      </w:r>
      <w:r>
        <w:rPr>
          <w:rFonts w:hint="eastAsia" w:ascii="宋体" w:hAnsi="宋体" w:eastAsia="宋体" w:cs="宋体"/>
          <w:color w:val="000000" w:themeColor="text1"/>
          <w:sz w:val="24"/>
          <w:highlight w:val="none"/>
          <w:lang w:eastAsia="zh-CN"/>
        </w:rPr>
        <w:t xml:space="preserve">连云港云途项目管理有限公司</w:t>
      </w:r>
      <w:r>
        <w:rPr>
          <w:rFonts w:hint="eastAsia" w:ascii="宋体" w:hAnsi="宋体" w:eastAsia="宋体" w:cs="宋体"/>
          <w:color w:val="000000" w:themeColor="text1"/>
          <w:sz w:val="24"/>
          <w:highlight w:val="none"/>
        </w:rPr>
        <w:t xml:space="preserve">（以下简称</w:t>
      </w:r>
      <w:r>
        <w:rPr>
          <w:rFonts w:hint="eastAsia" w:ascii="宋体" w:hAnsi="宋体" w:eastAsia="宋体" w:cs="宋体"/>
          <w:color w:val="000000" w:themeColor="text1"/>
          <w:sz w:val="24"/>
          <w:highlight w:val="none"/>
          <w:lang w:val="en-US" w:eastAsia="zh-CN"/>
        </w:rPr>
        <w:t xml:space="preserve">代理机构</w:t>
      </w:r>
      <w:r>
        <w:rPr>
          <w:rFonts w:hint="eastAsia" w:ascii="宋体" w:hAnsi="宋体" w:eastAsia="宋体" w:cs="宋体"/>
          <w:color w:val="000000" w:themeColor="text1"/>
          <w:sz w:val="24"/>
          <w:highlight w:val="none"/>
        </w:rPr>
        <w:t xml:space="preserve">）在任何情况下均无义务和责任承担这些费用。</w:t>
      </w:r>
      <w:r>
        <w:rPr>
          <w:rFonts w:hint="eastAsia" w:ascii="宋体" w:hAnsi="宋体" w:eastAsia="宋体" w:cs="宋体"/>
          <w:color w:val="000000" w:themeColor="text1"/>
          <w:sz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5、磋商文件的约束力</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rPr>
        <w:t xml:space="preserve">5.1供应商一旦参加本项目采购活动，即被认为接受了本磋商文件的规定和约束</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并且视为已经知道或应当知道自身权益是否受到了损害。</w:t>
      </w:r>
      <w:r>
        <w:rPr>
          <w:rFonts w:hint="eastAsia" w:ascii="宋体" w:hAnsi="宋体" w:eastAsia="宋体" w:cs="宋体"/>
          <w:color w:val="000000" w:themeColor="text1"/>
          <w:sz w:val="24"/>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二、磋商文件</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6、磋商文件构成</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.1 磋商文件由以下部分组成：</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（1）竞争性磋商公告</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en-US" w:eastAsia="zh-CN"/>
        </w:rPr>
        <w:t xml:space="preserve">供应商</w:t>
      </w:r>
      <w:r>
        <w:rPr>
          <w:rFonts w:hint="eastAsia" w:ascii="宋体" w:hAnsi="宋体" w:eastAsia="宋体" w:cs="宋体"/>
          <w:color w:val="000000" w:themeColor="text1"/>
          <w:szCs w:val="21"/>
          <w:highlight w:val="none"/>
        </w:rPr>
        <w:t xml:space="preserve">须知</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（3）政府采购合同格式</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（4）技术标准和要求</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（5）工程量清单</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（6）图纸和技术资料</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lang w:eastAsia="zh-CN"/>
        </w:rPr>
        <w:t xml:space="preserve">）评审方法和评审标准</w:t>
      </w:r>
      <w:r>
        <w:rPr>
          <w:rFonts w:hint="eastAsia" w:ascii="宋体" w:hAnsi="宋体" w:eastAsia="宋体" w:cs="宋体"/>
          <w:color w:val="000000" w:themeColor="text1"/>
          <w:szCs w:val="21"/>
          <w:highlight w:val="none"/>
          <w:lang w:eastAsia="zh-CN"/>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lang w:eastAsia="zh-CN"/>
        </w:rPr>
        <w:t xml:space="preserve">）响应文件格式</w:t>
      </w:r>
      <w:r>
        <w:rPr>
          <w:rFonts w:hint="eastAsia" w:ascii="宋体" w:hAnsi="宋体" w:eastAsia="宋体" w:cs="宋体"/>
          <w:color w:val="000000" w:themeColor="text1"/>
          <w:szCs w:val="21"/>
          <w:highlight w:val="none"/>
          <w:lang w:eastAsia="zh-CN"/>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请仔细检查磋商文件是否齐全，如有缺漏请立即与采购人或采购代理机构联系解决。</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themeColor="text1"/>
          <w:szCs w:val="21"/>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7、磋商文件的澄清</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7</w:t>
      </w: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themeColor="text1"/>
          <w:szCs w:val="21"/>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8、磋商文件的修改</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.1 </w:t>
      </w:r>
      <w:r>
        <w:rPr>
          <w:rFonts w:hint="eastAsia" w:ascii="宋体" w:hAnsi="宋体" w:eastAsia="宋体" w:cs="宋体"/>
          <w:color w:val="000000" w:themeColor="text1"/>
          <w:sz w:val="24"/>
          <w:highlight w:val="none"/>
        </w:rPr>
        <w:t xml:space="preserve">在响应文件提交截止时间前，</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可以对磋商文件进行澄清和修改</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更正公告内容将作为磋商文件的组成部分，并对供应商具有约束力。不足5日的，</w:t>
      </w:r>
      <w:r>
        <w:rPr>
          <w:rFonts w:hint="eastAsia" w:ascii="宋体" w:hAnsi="宋体" w:eastAsia="宋体" w:cs="宋体"/>
          <w:color w:val="000000" w:themeColor="text1"/>
          <w:sz w:val="24"/>
          <w:highlight w:val="none"/>
          <w:lang w:eastAsia="zh-CN"/>
        </w:rPr>
        <w:t xml:space="preserve">代理机构</w:t>
      </w:r>
      <w:r>
        <w:rPr>
          <w:rFonts w:hint="eastAsia" w:ascii="宋体" w:hAnsi="宋体" w:eastAsia="宋体" w:cs="宋体"/>
          <w:color w:val="000000" w:themeColor="text1"/>
          <w:sz w:val="24"/>
          <w:highlight w:val="none"/>
        </w:rPr>
        <w:t xml:space="preserve">将顺延提交首次响应文件截止时间</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rPr>
      </w:r>
    </w:p>
    <w:p>
      <w:pPr>
        <w:pStyle w:val="97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lang w:val="en-US" w:eastAsia="zh-CN"/>
        </w:rPr>
        <w:t xml:space="preserve">8.2 </w:t>
      </w:r>
      <w:r>
        <w:rPr>
          <w:rFonts w:hint="eastAsia" w:ascii="宋体" w:hAnsi="宋体" w:eastAsia="宋体" w:cs="宋体"/>
          <w:color w:val="000000" w:themeColor="text1"/>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themeColor="text1"/>
          <w:szCs w:val="21"/>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三、响应文件的编制</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9、响应文件的语言及度量衡单位</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9</w:t>
      </w: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9</w:t>
      </w:r>
      <w:r>
        <w:rPr>
          <w:rFonts w:hint="eastAsia" w:ascii="宋体" w:hAnsi="宋体" w:eastAsia="宋体" w:cs="宋体"/>
          <w:color w:val="000000" w:themeColor="text1"/>
          <w:highlight w:val="none"/>
        </w:rPr>
        <w:t xml:space="preserve">.2 除技术性能另有规定外，响应文件所使用的度量衡单位，均须采用国家法定计量单位。</w:t>
      </w:r>
      <w:r>
        <w:rPr>
          <w:rFonts w:hint="eastAsia" w:ascii="宋体" w:hAnsi="宋体" w:eastAsia="宋体" w:cs="宋体"/>
          <w:color w:val="000000" w:themeColor="text1"/>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10、响应文件构成</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10</w:t>
      </w:r>
      <w:r>
        <w:rPr>
          <w:rFonts w:hint="eastAsia" w:ascii="宋体" w:hAnsi="宋体" w:eastAsia="宋体" w:cs="宋体"/>
          <w:color w:val="000000" w:themeColor="text1"/>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8"/>
          <w:szCs w:val="28"/>
          <w:highlight w:val="none"/>
        </w:rPr>
        <w:outlineLvl w:val="9"/>
      </w:pPr>
      <w:r>
        <w:rPr>
          <w:rFonts w:hint="eastAsia" w:ascii="宋体" w:hAnsi="宋体" w:eastAsia="宋体" w:cs="宋体"/>
          <w:color w:val="000000" w:themeColor="text1"/>
          <w:highlight w:val="none"/>
          <w:lang w:val="en-US" w:eastAsia="zh-CN"/>
        </w:rPr>
        <w:t xml:space="preserve">10</w:t>
      </w:r>
      <w:r>
        <w:rPr>
          <w:rFonts w:hint="eastAsia" w:ascii="宋体" w:hAnsi="宋体" w:eastAsia="宋体" w:cs="宋体"/>
          <w:color w:val="000000" w:themeColor="text1"/>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11、证明磋商响应标的符合磋商文件规定的文件</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11.</w:t>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供应商</w:t>
      </w:r>
      <w:r>
        <w:rPr>
          <w:rFonts w:hint="eastAsia" w:ascii="宋体" w:hAnsi="宋体" w:eastAsia="宋体" w:cs="宋体"/>
          <w:color w:val="000000" w:themeColor="text1"/>
          <w:sz w:val="24"/>
          <w:highlight w:val="none"/>
        </w:rPr>
        <w:t xml:space="preserve">应按照磋商文件要求提交证明文件，证明其及磋商响应标的符合磋商文件规定。</w:t>
      </w:r>
      <w:r>
        <w:rPr>
          <w:rFonts w:hint="eastAsia" w:ascii="宋体" w:hAnsi="宋体" w:eastAsia="宋体" w:cs="宋体"/>
          <w:color w:val="000000" w:themeColor="text1"/>
          <w:sz w:val="24"/>
          <w:highlight w:val="none"/>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11.2</w:t>
      </w:r>
      <w:r>
        <w:rPr>
          <w:rFonts w:hint="eastAsia" w:ascii="宋体" w:hAnsi="宋体" w:eastAsia="宋体" w:cs="宋体"/>
          <w:color w:val="000000" w:themeColor="text1"/>
          <w:sz w:val="24"/>
          <w:highlight w:val="none"/>
        </w:rPr>
        <w:t xml:space="preserve">磋商文件对证明文件无明确形式要求的，证明文件可以以文字资料、图纸和数据等形式提交。</w:t>
      </w:r>
      <w:r>
        <w:rPr>
          <w:rFonts w:hint="eastAsia" w:ascii="宋体" w:hAnsi="宋体" w:eastAsia="宋体" w:cs="宋体"/>
          <w:color w:val="000000" w:themeColor="text1"/>
          <w:sz w:val="24"/>
          <w:highlight w:val="none"/>
        </w:rPr>
      </w:r>
      <w:r>
        <w:rPr>
          <w:color w:val="000000" w:themeColor="text1"/>
        </w:rPr>
      </w:r>
    </w:p>
    <w:p>
      <w:pPr>
        <w:pStyle w:val="977"/>
        <w:ind w:firstLine="480"/>
        <w:jc w:val="left"/>
        <w:spacing w:line="360" w:lineRule="auto"/>
        <w:shd w:val="clear" w:color="auto" w:fill="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11.3供应商</w:t>
      </w:r>
      <w:r>
        <w:rPr>
          <w:rFonts w:hint="eastAsia" w:ascii="宋体" w:hAnsi="宋体" w:eastAsia="宋体" w:cs="宋体"/>
          <w:color w:val="000000" w:themeColor="text1"/>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themeColor="text1"/>
          <w:sz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12、磋商响应有效期</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12</w:t>
      </w:r>
      <w:r>
        <w:rPr>
          <w:rFonts w:hint="eastAsia" w:ascii="宋体" w:hAnsi="宋体" w:eastAsia="宋体" w:cs="宋体"/>
          <w:color w:val="000000" w:themeColor="text1"/>
          <w:highlight w:val="none"/>
        </w:rPr>
        <w:t xml:space="preserve">.1 磋商响应有效期为采购文件规定的响应文件提交截止时间后</w:t>
      </w:r>
      <w:r>
        <w:rPr>
          <w:rFonts w:hint="eastAsia" w:ascii="宋体" w:hAnsi="宋体" w:eastAsia="宋体" w:cs="宋体"/>
          <w:color w:val="000000" w:themeColor="text1"/>
          <w:highlight w:val="none"/>
          <w:u w:val="single"/>
        </w:rPr>
        <w:t xml:space="preserve">六十（60）</w:t>
      </w:r>
      <w:r>
        <w:rPr>
          <w:rFonts w:hint="eastAsia" w:ascii="宋体" w:hAnsi="宋体" w:eastAsia="宋体" w:cs="宋体"/>
          <w:color w:val="000000" w:themeColor="text1"/>
          <w:highlight w:val="none"/>
        </w:rPr>
        <w:t xml:space="preserve">天。磋商响应有效期比规定短的将被视为非实质性响应而予以拒绝。</w:t>
      </w:r>
      <w:r>
        <w:rPr>
          <w:rFonts w:hint="eastAsia" w:ascii="宋体" w:hAnsi="宋体" w:eastAsia="宋体" w:cs="宋体"/>
          <w:color w:val="000000" w:themeColor="text1"/>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13、磋商响应有效期的延长</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13</w:t>
      </w:r>
      <w:r>
        <w:rPr>
          <w:rFonts w:hint="eastAsia" w:ascii="宋体" w:hAnsi="宋体" w:eastAsia="宋体" w:cs="宋体"/>
          <w:color w:val="000000" w:themeColor="text1"/>
          <w:highlight w:val="none"/>
        </w:rPr>
        <w:t xml:space="preserve">.1 在特殊情况下，采购人或采购代理机构于原磋商响应有效期满之前，可向</w:t>
      </w:r>
      <w:r>
        <w:rPr>
          <w:rFonts w:hint="eastAsia" w:ascii="宋体" w:hAnsi="宋体" w:eastAsia="宋体" w:cs="宋体"/>
          <w:color w:val="000000" w:themeColor="text1"/>
          <w:highlight w:val="none"/>
          <w:lang w:eastAsia="zh-CN"/>
        </w:rPr>
        <w:t xml:space="preserve">供应商</w:t>
      </w:r>
      <w:r>
        <w:rPr>
          <w:rFonts w:hint="eastAsia" w:ascii="宋体" w:hAnsi="宋体" w:eastAsia="宋体" w:cs="宋体"/>
          <w:color w:val="000000" w:themeColor="text1"/>
          <w:highlight w:val="none"/>
        </w:rPr>
        <w:t xml:space="preserve">提出延长磋商响应有效期的要求。这种要求与答复均应采用书面形式。</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可以拒绝采购人或采购代理机构的这一要求而放弃磋商响应，同意延长磋商响应有效期的</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themeColor="text1"/>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四、磋商报价</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14、磋商报价</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w:t>
      </w:r>
      <w:r>
        <w:rPr>
          <w:rFonts w:hint="eastAsia" w:ascii="宋体" w:hAnsi="宋体" w:eastAsia="宋体" w:cs="宋体"/>
          <w:color w:val="000000" w:themeColor="text1"/>
          <w:highlight w:val="none"/>
        </w:rPr>
        <w:t xml:space="preserve">.1 磋商响应报价应是采购文件所确定的采购范围内的全部工作内容的价格体现</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并包括</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技术标中提出的所有工程内容及措施的费用</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其应包括但不限于施工设备、劳务、管理、材料、采购、运输、装卸、保管、</w:t>
      </w:r>
      <w:r>
        <w:rPr>
          <w:rFonts w:hint="eastAsia" w:ascii="宋体" w:hAnsi="宋体" w:eastAsia="宋体" w:cs="宋体"/>
          <w:color w:val="000000" w:themeColor="text1"/>
          <w:highlight w:val="none"/>
          <w:lang w:eastAsia="zh-CN"/>
        </w:rPr>
        <w:t xml:space="preserve">施工</w:t>
      </w:r>
      <w:r>
        <w:rPr>
          <w:rFonts w:hint="eastAsia" w:ascii="宋体" w:hAnsi="宋体" w:eastAsia="宋体" w:cs="宋体"/>
          <w:color w:val="000000" w:themeColor="text1"/>
          <w:highlight w:val="none"/>
        </w:rPr>
        <w:t xml:space="preserve">、维护、利润、税金及政策性文件规定的各项应有费用（含现场垃圾清理费用）。</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w:t>
      </w:r>
      <w:r>
        <w:rPr>
          <w:rFonts w:hint="eastAsia" w:ascii="宋体" w:hAnsi="宋体" w:eastAsia="宋体" w:cs="宋体"/>
          <w:color w:val="000000" w:themeColor="text1"/>
          <w:highlight w:val="none"/>
        </w:rPr>
        <w:t xml:space="preserve">.2 磋商报价方式：本工程采用下列第</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u w:val="single"/>
          <w:lang w:val="en-US" w:eastAsia="zh-CN"/>
        </w:rPr>
        <w:t xml:space="preserve">2</w:t>
      </w:r>
      <w:r>
        <w:rPr>
          <w:rFonts w:hint="eastAsia" w:ascii="宋体" w:hAnsi="宋体" w:eastAsia="宋体" w:cs="宋体"/>
          <w:color w:val="000000" w:themeColor="text1"/>
          <w:highlight w:val="none"/>
          <w:u w:val="single"/>
          <w:lang w:eastAsia="zh-CN"/>
        </w:rPr>
        <w:t xml:space="preserve">）</w:t>
      </w:r>
      <w:r>
        <w:rPr>
          <w:rFonts w:hint="eastAsia" w:ascii="宋体" w:hAnsi="宋体" w:eastAsia="宋体" w:cs="宋体"/>
          <w:color w:val="000000" w:themeColor="text1"/>
          <w:highlight w:val="none"/>
        </w:rPr>
        <w:t xml:space="preserve">种方式。</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）可调价格报价：</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lang w:eastAsia="zh-CN"/>
        </w:rPr>
        <w:t xml:space="preserve">的磋商响应报价可根据合同实施期间的市场变化和政策性调整而变动。</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（2）固定单价报价：</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rPr>
        <w:t xml:space="preserve">本次采购采用竞争性磋商，因第二轮报价只报总价，结算时，以成交</w:t>
      </w:r>
      <w:r>
        <w:rPr>
          <w:rFonts w:hint="eastAsia" w:ascii="宋体" w:hAnsi="宋体" w:eastAsia="宋体" w:cs="宋体"/>
          <w:b/>
          <w:bCs/>
          <w:color w:val="000000" w:themeColor="text1"/>
          <w:highlight w:val="none"/>
          <w:lang w:val="en-US" w:eastAsia="zh-CN"/>
        </w:rPr>
        <w:t xml:space="preserve">供应商</w:t>
      </w:r>
      <w:r>
        <w:rPr>
          <w:rFonts w:hint="eastAsia" w:ascii="宋体" w:hAnsi="宋体" w:eastAsia="宋体" w:cs="宋体"/>
          <w:b/>
          <w:bCs/>
          <w:color w:val="000000" w:themeColor="text1"/>
          <w:highlight w:val="none"/>
        </w:rPr>
        <w:t xml:space="preserve">提交的综合单价同比下浮【下浮率=（1-第二轮报价/第一轮报价）*100%】。</w:t>
      </w:r>
      <w:r>
        <w:rPr>
          <w:rFonts w:hint="eastAsia" w:ascii="宋体" w:hAnsi="宋体" w:eastAsia="宋体" w:cs="宋体"/>
          <w:b/>
          <w:bCs/>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14</w:t>
      </w:r>
      <w:r>
        <w:rPr>
          <w:rFonts w:hint="eastAsia" w:ascii="宋体" w:hAnsi="宋体" w:eastAsia="宋体" w:cs="宋体"/>
          <w:b w:val="0"/>
          <w:bCs w:val="0"/>
          <w:color w:val="000000" w:themeColor="text1"/>
          <w:highlight w:val="none"/>
        </w:rPr>
        <w:t xml:space="preserve">.3 磋商报价的计价方法</w:t>
      </w:r>
      <w:r>
        <w:rPr>
          <w:rFonts w:hint="eastAsia" w:ascii="宋体" w:hAnsi="宋体" w:eastAsia="宋体" w:cs="宋体"/>
          <w:b w:val="0"/>
          <w:bCs w:val="0"/>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本工程项目采用</w:t>
      </w:r>
      <w:r>
        <w:rPr>
          <w:rFonts w:hint="eastAsia" w:ascii="宋体" w:hAnsi="宋体" w:eastAsia="宋体" w:cs="宋体"/>
          <w:color w:val="000000" w:themeColor="text1"/>
          <w:highlight w:val="none"/>
          <w:u w:val="single"/>
        </w:rPr>
        <w:t xml:space="preserve"> 工程量清单 </w:t>
      </w:r>
      <w:r>
        <w:rPr>
          <w:rFonts w:hint="eastAsia" w:ascii="宋体" w:hAnsi="宋体" w:eastAsia="宋体" w:cs="宋体"/>
          <w:color w:val="000000" w:themeColor="text1"/>
          <w:highlight w:val="none"/>
        </w:rPr>
        <w:t xml:space="preserve">计价方法。</w:t>
      </w: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应根据采购人提供的工程量清单计算单价、合价以及各种政策性费用。</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除非合同中另有规定，</w:t>
      </w:r>
      <w:r>
        <w:rPr>
          <w:rFonts w:hint="eastAsia" w:ascii="宋体" w:hAnsi="宋体" w:eastAsia="宋体" w:cs="宋体"/>
          <w:color w:val="000000" w:themeColor="text1"/>
          <w:highlight w:val="none"/>
          <w:lang w:eastAsia="zh-CN"/>
        </w:rPr>
        <w:t xml:space="preserve">供应商</w:t>
      </w:r>
      <w:r>
        <w:rPr>
          <w:rFonts w:hint="eastAsia" w:ascii="宋体" w:hAnsi="宋体" w:eastAsia="宋体" w:cs="宋体"/>
          <w:color w:val="000000" w:themeColor="text1"/>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施工用水电，采购人不再另行支付。</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本项目采用营改增后的一般计税方法计算报价。</w:t>
      </w:r>
      <w:r>
        <w:rPr>
          <w:rFonts w:hint="eastAsia" w:ascii="宋体" w:hAnsi="宋体" w:eastAsia="宋体" w:cs="宋体"/>
          <w:color w:val="000000" w:themeColor="text1"/>
          <w:highlight w:val="none"/>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14</w:t>
      </w:r>
      <w:r>
        <w:rPr>
          <w:rFonts w:hint="eastAsia" w:ascii="宋体" w:hAnsi="宋体" w:eastAsia="宋体" w:cs="宋体"/>
          <w:color w:val="000000" w:themeColor="text1"/>
          <w:highlight w:val="none"/>
        </w:rPr>
        <w:t xml:space="preserve">.4 可选用的工程预算、费用定额和政策性文件</w:t>
      </w:r>
      <w:r>
        <w:rPr>
          <w:rFonts w:hint="eastAsia" w:ascii="宋体" w:hAnsi="宋体" w:eastAsia="宋体" w:cs="宋体"/>
          <w:color w:val="000000" w:themeColor="text1"/>
          <w:highlight w:val="none"/>
        </w:rPr>
      </w:r>
      <w:r>
        <w:rPr>
          <w:color w:val="000000" w:themeColor="text1"/>
        </w:rPr>
      </w:r>
    </w:p>
    <w:p>
      <w:pPr>
        <w:pStyle w:val="977"/>
        <w:ind w:firstLine="480"/>
        <w:spacing w:line="360" w:lineRule="auto"/>
        <w:tabs>
          <w:tab w:val="left" w:pos="90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用于磋商报价可参考的依据为：</w:t>
      </w:r>
      <w:r>
        <w:rPr>
          <w:color w:val="000000" w:themeColor="text1"/>
          <w:highlight w:val="none"/>
        </w:rPr>
        <w:t xml:space="preserve">《</w:t>
      </w:r>
      <w:r>
        <w:rPr>
          <w:rFonts w:ascii="宋体" w:hAnsi="宋体" w:eastAsia="宋体" w:cs="宋体"/>
          <w:color w:val="000000" w:themeColor="text1"/>
          <w:sz w:val="24"/>
          <w:szCs w:val="24"/>
          <w:highlight w:val="none"/>
        </w:rPr>
        <w:t xml:space="preserve">建设工程工程量清单计价标准</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江苏省市政工程消耗量</w:t>
      </w:r>
      <w:r>
        <w:rPr>
          <w:color w:val="000000" w:themeColor="text1"/>
          <w:highlight w:val="none"/>
        </w:rPr>
        <w:t xml:space="preserve">》、近期的《连云港市建设工程材料市场参考价》</w:t>
      </w:r>
      <w:r>
        <w:rPr>
          <w:rFonts w:hint="eastAsia"/>
          <w:color w:val="000000" w:themeColor="text1"/>
          <w:highlight w:val="none"/>
          <w:lang w:eastAsia="zh-CN"/>
        </w:rPr>
        <w:t xml:space="preserve">，</w:t>
      </w:r>
      <w:r>
        <w:rPr>
          <w:rFonts w:hint="eastAsia"/>
          <w:color w:val="000000" w:themeColor="text1"/>
          <w:highlight w:val="none"/>
          <w:lang w:val="en-US" w:eastAsia="zh-CN"/>
        </w:rPr>
        <w:t xml:space="preserve">有最新标准的按最新标准执行</w:t>
      </w:r>
      <w:r>
        <w:rPr>
          <w:color w:val="000000" w:themeColor="text1"/>
          <w:highlight w:val="none"/>
        </w:rPr>
        <w:t xml:space="preserve">。</w:t>
      </w:r>
      <w:r>
        <w:rPr>
          <w:rFonts w:hint="eastAsia" w:ascii="宋体" w:hAnsi="宋体" w:eastAsia="宋体" w:cs="宋体"/>
          <w:color w:val="000000" w:themeColor="text1"/>
          <w:highlight w:val="none"/>
          <w:lang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政策性文件按照现行江苏省建设厅、连云港市建设局颁发的相关文件规定执行。</w:t>
      </w:r>
      <w:r>
        <w:rPr>
          <w:rFonts w:hint="eastAsia" w:ascii="宋体" w:hAnsi="宋体" w:eastAsia="宋体" w:cs="宋体"/>
          <w:color w:val="000000" w:themeColor="text1"/>
          <w:highlight w:val="none"/>
        </w:rPr>
      </w:r>
      <w:r>
        <w:rPr>
          <w:color w:val="000000" w:themeColor="text1"/>
        </w:rPr>
      </w:r>
    </w:p>
    <w:p>
      <w:pPr>
        <w:pStyle w:val="97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.5 </w:t>
      </w:r>
      <w:r>
        <w:rPr>
          <w:rFonts w:hint="eastAsia" w:ascii="宋体" w:hAnsi="宋体" w:eastAsia="宋体" w:cs="宋体"/>
          <w:b/>
          <w:bCs/>
          <w:color w:val="000000" w:themeColor="text1"/>
          <w:sz w:val="24"/>
          <w:highlight w:val="none"/>
        </w:rPr>
        <w:t xml:space="preserve">经磋商后，如果最后报价高于或低于</w:t>
      </w:r>
      <w:r>
        <w:rPr>
          <w:rFonts w:hint="eastAsia" w:ascii="宋体" w:hAnsi="宋体" w:eastAsia="宋体" w:cs="宋体"/>
          <w:b/>
          <w:bCs/>
          <w:color w:val="000000" w:themeColor="text1"/>
          <w:sz w:val="24"/>
          <w:highlight w:val="none"/>
          <w:lang w:eastAsia="zh-CN"/>
        </w:rPr>
        <w:t xml:space="preserve">供应商</w:t>
      </w:r>
      <w:r>
        <w:rPr>
          <w:rFonts w:hint="eastAsia" w:ascii="宋体" w:hAnsi="宋体" w:eastAsia="宋体" w:cs="宋体"/>
          <w:b/>
          <w:bCs/>
          <w:color w:val="000000" w:themeColor="text1"/>
          <w:sz w:val="24"/>
          <w:highlight w:val="none"/>
        </w:rPr>
        <w:t xml:space="preserve">在响应文件首次报价的，分项报价同比例调整。最低报价不能作为成交的保证。</w:t>
      </w:r>
      <w:r>
        <w:rPr>
          <w:rFonts w:hint="eastAsia" w:ascii="宋体" w:hAnsi="宋体" w:eastAsia="宋体" w:cs="宋体"/>
          <w:b w:val="0"/>
          <w:bCs w:val="0"/>
          <w:color w:val="000000" w:themeColor="text1"/>
          <w:highlight w:val="none"/>
          <w:lang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15、报价货币</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15</w:t>
      </w:r>
      <w:r>
        <w:rPr>
          <w:rFonts w:hint="eastAsia" w:ascii="宋体" w:hAnsi="宋体" w:eastAsia="宋体" w:cs="宋体"/>
          <w:b w:val="0"/>
          <w:bCs w:val="0"/>
          <w:color w:val="000000" w:themeColor="text1"/>
          <w:highlight w:val="none"/>
          <w:lang w:eastAsia="zh-CN"/>
        </w:rPr>
        <w:t xml:space="preserve">.1 磋商应以人民币报价。</w:t>
      </w:r>
      <w:r>
        <w:rPr>
          <w:rFonts w:hint="eastAsia" w:ascii="宋体" w:hAnsi="宋体" w:eastAsia="宋体" w:cs="宋体"/>
          <w:b w:val="0"/>
          <w:bCs w:val="0"/>
          <w:color w:val="000000" w:themeColor="text1"/>
          <w:highlight w:val="none"/>
          <w:lang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16、磋商报价的编制要求</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w:t>
      </w:r>
      <w:r>
        <w:rPr>
          <w:rFonts w:hint="eastAsia" w:ascii="宋体" w:hAnsi="宋体" w:eastAsia="宋体" w:cs="宋体"/>
          <w:b w:val="0"/>
          <w:bCs w:val="0"/>
          <w:color w:val="000000" w:themeColor="text1"/>
          <w:highlight w:val="none"/>
          <w:lang w:eastAsia="zh-CN"/>
        </w:rPr>
        <w:t xml:space="preserve">.1 磋商供应商必须按工程量清单，用综合单价法编制磋商</w:t>
      </w:r>
      <w:r>
        <w:rPr>
          <w:rFonts w:hint="eastAsia" w:ascii="宋体" w:hAnsi="宋体" w:eastAsia="宋体" w:cs="宋体"/>
          <w:b w:val="0"/>
          <w:bCs w:val="0"/>
          <w:color w:val="000000" w:themeColor="text1"/>
          <w:highlight w:val="none"/>
          <w:lang w:val="en-US" w:eastAsia="zh-CN"/>
        </w:rPr>
        <w:t xml:space="preserve">报价</w:t>
      </w:r>
      <w:r>
        <w:rPr>
          <w:rFonts w:hint="eastAsia" w:ascii="宋体" w:hAnsi="宋体" w:eastAsia="宋体" w:cs="宋体"/>
          <w:b w:val="0"/>
          <w:bCs w:val="0"/>
          <w:color w:val="000000" w:themeColor="text1"/>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themeColor="text1"/>
          <w:highlight w:val="none"/>
          <w:lang w:eastAsia="zh-CN"/>
        </w:rPr>
      </w:r>
      <w:r>
        <w:rPr>
          <w:color w:val="000000" w:themeColor="text1"/>
        </w:rPr>
      </w:r>
    </w:p>
    <w:p>
      <w:pPr>
        <w:pStyle w:val="977"/>
        <w:ind w:firstLine="480"/>
        <w:spacing w:line="360" w:lineRule="auto"/>
        <w:tabs>
          <w:tab w:val="left" w:pos="900" w:leader="none"/>
        </w:tabs>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highlight w:val="none"/>
          <w:lang w:val="en-US" w:eastAsia="zh-CN"/>
        </w:rPr>
        <w:t xml:space="preserve">16.2</w:t>
      </w:r>
      <w:r>
        <w:rPr>
          <w:rFonts w:hint="eastAsia" w:ascii="宋体" w:hAnsi="宋体" w:eastAsia="宋体" w:cs="宋体"/>
          <w:color w:val="000000" w:themeColor="text1"/>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themeColor="text1"/>
          <w:sz w:val="24"/>
          <w:highlight w:val="none"/>
        </w:rPr>
      </w:r>
      <w:r>
        <w:rPr>
          <w:color w:val="000000" w:themeColor="text1"/>
        </w:rPr>
      </w:r>
    </w:p>
    <w:p>
      <w:pPr>
        <w:pStyle w:val="1067"/>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16.3暂定价材料具体内容详见工程量清单编制说明。</w:t>
      </w:r>
      <w:r>
        <w:rPr>
          <w:rFonts w:hint="eastAsia" w:ascii="宋体" w:hAnsi="宋体" w:eastAsia="宋体" w:cs="宋体"/>
          <w:color w:val="000000" w:themeColor="text1"/>
          <w:sz w:val="24"/>
          <w:highlight w:val="none"/>
          <w:lang w:val="en-US"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w:t>
      </w:r>
      <w:r>
        <w:rPr>
          <w:rFonts w:hint="eastAsia" w:ascii="宋体" w:hAnsi="宋体" w:eastAsia="宋体" w:cs="宋体"/>
          <w:b w:val="0"/>
          <w:bCs w:val="0"/>
          <w:color w:val="000000" w:themeColor="text1"/>
          <w:highlight w:val="none"/>
          <w:lang w:eastAsia="zh-CN"/>
        </w:rPr>
        <w:t xml:space="preserve">.</w:t>
      </w:r>
      <w:r>
        <w:rPr>
          <w:rFonts w:hint="eastAsia" w:ascii="宋体" w:hAnsi="宋体" w:eastAsia="宋体" w:cs="宋体"/>
          <w:b w:val="0"/>
          <w:bCs w:val="0"/>
          <w:color w:val="000000" w:themeColor="text1"/>
          <w:highlight w:val="none"/>
          <w:lang w:val="en-US" w:eastAsia="zh-CN"/>
        </w:rPr>
        <w:t xml:space="preserve">4</w:t>
      </w:r>
      <w:r>
        <w:rPr>
          <w:rFonts w:hint="eastAsia" w:ascii="宋体" w:hAnsi="宋体" w:eastAsia="宋体" w:cs="宋体"/>
          <w:b w:val="0"/>
          <w:bCs w:val="0"/>
          <w:color w:val="000000" w:themeColor="text1"/>
          <w:highlight w:val="none"/>
          <w:lang w:eastAsia="zh-CN"/>
        </w:rPr>
        <w:t xml:space="preserve">不可竞争费用应严格执行有关费用标准，不得</w:t>
      </w:r>
      <w:r>
        <w:rPr>
          <w:rFonts w:hint="eastAsia" w:ascii="宋体" w:hAnsi="宋体" w:eastAsia="宋体" w:cs="宋体"/>
          <w:b w:val="0"/>
          <w:bCs w:val="0"/>
          <w:color w:val="000000" w:themeColor="text1"/>
          <w:highlight w:val="none"/>
          <w:lang w:val="en-US" w:eastAsia="zh-CN"/>
        </w:rPr>
        <w:t xml:space="preserve">改变</w:t>
      </w:r>
      <w:r>
        <w:rPr>
          <w:rFonts w:hint="eastAsia" w:ascii="宋体" w:hAnsi="宋体" w:eastAsia="宋体" w:cs="宋体"/>
          <w:b w:val="0"/>
          <w:bCs w:val="0"/>
          <w:color w:val="000000" w:themeColor="text1"/>
          <w:highlight w:val="none"/>
          <w:lang w:eastAsia="zh-CN"/>
        </w:rPr>
        <w:t xml:space="preserve">进行磋商，否则作无效响应处理。</w:t>
      </w:r>
      <w:r>
        <w:rPr>
          <w:rFonts w:hint="eastAsia" w:ascii="宋体" w:hAnsi="宋体" w:eastAsia="宋体" w:cs="宋体"/>
          <w:b w:val="0"/>
          <w:bCs w:val="0"/>
          <w:color w:val="000000" w:themeColor="text1"/>
          <w:highlight w:val="none"/>
          <w:lang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16.5</w:t>
      </w:r>
      <w:r>
        <w:rPr>
          <w:rFonts w:hint="eastAsia" w:ascii="宋体" w:hAnsi="宋体" w:eastAsia="宋体" w:cs="宋体"/>
          <w:b w:val="0"/>
          <w:bCs w:val="0"/>
          <w:color w:val="000000" w:themeColor="text1"/>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themeColor="text1"/>
          <w:highlight w:val="none"/>
          <w:lang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16.6</w:t>
      </w:r>
      <w:r>
        <w:rPr>
          <w:rFonts w:hint="eastAsia" w:ascii="宋体" w:hAnsi="宋体" w:eastAsia="宋体" w:cs="宋体"/>
          <w:b w:val="0"/>
          <w:bCs w:val="0"/>
          <w:color w:val="000000" w:themeColor="text1"/>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themeColor="text1"/>
          <w:highlight w:val="none"/>
          <w:lang w:eastAsia="zh-CN"/>
        </w:rPr>
      </w:r>
      <w:r>
        <w:rPr>
          <w:color w:val="000000" w:themeColor="text1"/>
        </w:rPr>
      </w:r>
    </w:p>
    <w:p>
      <w:pPr>
        <w:pStyle w:val="97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eastAsia="zh-CN"/>
        </w:rPr>
        <w:t xml:space="preserve">的资料。采购人对供应商由此做出的推论、理解和结论概不负责。</w:t>
      </w:r>
      <w:r>
        <w:rPr>
          <w:rFonts w:hint="eastAsia" w:ascii="宋体" w:hAnsi="宋体" w:eastAsia="宋体" w:cs="宋体"/>
          <w:b w:val="0"/>
          <w:bCs w:val="0"/>
          <w:color w:val="000000" w:themeColor="text1"/>
          <w:highlight w:val="none"/>
          <w:lang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16.7</w:t>
      </w:r>
      <w:r>
        <w:rPr>
          <w:rFonts w:hint="eastAsia" w:ascii="宋体" w:hAnsi="宋体" w:eastAsia="宋体" w:cs="宋体"/>
          <w:b w:val="0"/>
          <w:bCs w:val="0"/>
          <w:color w:val="000000" w:themeColor="text1"/>
          <w:highlight w:val="none"/>
          <w:lang w:eastAsia="zh-CN"/>
        </w:rPr>
        <w:t xml:space="preserve">因有工程变更造成的工程量清单增减，按</w:t>
      </w:r>
      <w:r>
        <w:rPr>
          <w:rFonts w:hint="eastAsia" w:ascii="宋体" w:hAnsi="宋体" w:eastAsia="宋体" w:cs="宋体"/>
          <w:b w:val="0"/>
          <w:bCs w:val="0"/>
          <w:color w:val="000000" w:themeColor="text1"/>
          <w:highlight w:val="none"/>
          <w:lang w:val="en-US" w:eastAsia="zh-CN"/>
        </w:rPr>
        <w:t xml:space="preserve">采购人</w:t>
      </w:r>
      <w:r>
        <w:rPr>
          <w:rFonts w:hint="eastAsia" w:ascii="宋体" w:hAnsi="宋体" w:eastAsia="宋体" w:cs="宋体"/>
          <w:b w:val="0"/>
          <w:bCs w:val="0"/>
          <w:color w:val="000000" w:themeColor="text1"/>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themeColor="text1"/>
          <w:highlight w:val="none"/>
          <w:lang w:val="en-US" w:eastAsia="zh-CN"/>
        </w:rPr>
        <w:t xml:space="preserve">供应商</w:t>
      </w:r>
      <w:r>
        <w:rPr>
          <w:rFonts w:hint="eastAsia" w:ascii="宋体" w:hAnsi="宋体" w:eastAsia="宋体" w:cs="宋体"/>
          <w:b w:val="0"/>
          <w:bCs w:val="0"/>
          <w:color w:val="000000" w:themeColor="text1"/>
          <w:highlight w:val="none"/>
          <w:lang w:eastAsia="zh-CN"/>
        </w:rPr>
        <w:t xml:space="preserve">报价并经监理及</w:t>
      </w:r>
      <w:r>
        <w:rPr>
          <w:rFonts w:hint="eastAsia" w:ascii="宋体" w:hAnsi="宋体" w:eastAsia="宋体" w:cs="宋体"/>
          <w:b w:val="0"/>
          <w:bCs w:val="0"/>
          <w:color w:val="000000" w:themeColor="text1"/>
          <w:highlight w:val="none"/>
          <w:lang w:val="en-US" w:eastAsia="zh-CN"/>
        </w:rPr>
        <w:t xml:space="preserve">采购人</w:t>
      </w:r>
      <w:r>
        <w:rPr>
          <w:rFonts w:hint="eastAsia" w:ascii="宋体" w:hAnsi="宋体" w:eastAsia="宋体" w:cs="宋体"/>
          <w:b w:val="0"/>
          <w:bCs w:val="0"/>
          <w:color w:val="000000" w:themeColor="text1"/>
          <w:highlight w:val="none"/>
          <w:lang w:eastAsia="zh-CN"/>
        </w:rPr>
        <w:t xml:space="preserve">审核确定。</w:t>
      </w:r>
      <w:r>
        <w:rPr>
          <w:rFonts w:hint="eastAsia" w:ascii="宋体" w:hAnsi="宋体" w:eastAsia="宋体" w:cs="宋体"/>
          <w:b w:val="0"/>
          <w:bCs w:val="0"/>
          <w:color w:val="000000" w:themeColor="text1"/>
          <w:highlight w:val="none"/>
          <w:lang w:eastAsia="zh-CN"/>
        </w:rPr>
      </w:r>
      <w:r>
        <w:rPr>
          <w:color w:val="000000" w:themeColor="text1"/>
        </w:rPr>
      </w:r>
    </w:p>
    <w:p>
      <w:pPr>
        <w:pStyle w:val="97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themeColor="text1"/>
          <w:highlight w:val="none"/>
        </w:rPr>
        <w:outlineLvl w:val="9"/>
      </w:pPr>
      <w:r>
        <w:rPr>
          <w:rFonts w:hint="eastAsia" w:ascii="宋体" w:hAnsi="宋体" w:eastAsia="宋体" w:cs="宋体"/>
          <w:b w:val="0"/>
          <w:bCs w:val="0"/>
          <w:color w:val="000000" w:themeColor="text1"/>
          <w:highlight w:val="none"/>
          <w:lang w:val="en-US" w:eastAsia="zh-CN"/>
        </w:rPr>
        <w:t xml:space="preserve">16.8</w:t>
      </w:r>
      <w:r>
        <w:rPr>
          <w:rFonts w:hint="eastAsia" w:ascii="宋体" w:hAnsi="宋体" w:eastAsia="宋体" w:cs="宋体"/>
          <w:b w:val="0"/>
          <w:bCs w:val="0"/>
          <w:color w:val="000000" w:themeColor="text1"/>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themeColor="text1"/>
          <w:highlight w:val="none"/>
          <w:lang w:eastAsia="zh-CN"/>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五、响应文件的提交</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17、电子磋商响应文件的递交</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17</w:t>
      </w:r>
      <w:r>
        <w:rPr>
          <w:rFonts w:hint="eastAsia" w:ascii="宋体" w:hAnsi="宋体" w:eastAsia="宋体" w:cs="宋体"/>
          <w:color w:val="000000" w:themeColor="text1"/>
          <w:highlight w:val="none"/>
        </w:rPr>
        <w:t xml:space="preserve">.1 </w:t>
      </w:r>
      <w:r>
        <w:rPr>
          <w:rFonts w:hint="eastAsia" w:ascii="宋体" w:hAnsi="宋体" w:eastAsia="宋体" w:cs="宋体"/>
          <w:color w:val="000000" w:themeColor="text1"/>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themeColor="text1"/>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18、提交响应文件截止时间</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18</w:t>
      </w:r>
      <w:r>
        <w:rPr>
          <w:rFonts w:hint="eastAsia" w:ascii="宋体" w:hAnsi="宋体" w:eastAsia="宋体" w:cs="宋体"/>
          <w:color w:val="000000" w:themeColor="text1"/>
          <w:highlight w:val="none"/>
        </w:rPr>
        <w:t xml:space="preserve">.1</w:t>
      </w:r>
      <w:r>
        <w:rPr>
          <w:rFonts w:hint="eastAsia" w:ascii="宋体" w:hAnsi="宋体" w:eastAsia="宋体" w:cs="宋体"/>
          <w:i/>
          <w:iCs/>
          <w:color w:val="000000" w:themeColor="text1"/>
          <w:highlight w:val="none"/>
          <w:u w:val="single"/>
        </w:rPr>
        <w:t xml:space="preserve">供应商上传电子响应文件的时间不得迟于磋商公告中规定的提交响应文件截止时间。</w:t>
      </w:r>
      <w:r>
        <w:rPr>
          <w:rFonts w:hint="eastAsia" w:ascii="宋体" w:hAnsi="宋体" w:eastAsia="宋体" w:cs="宋体"/>
          <w:color w:val="000000" w:themeColor="text1"/>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themeColor="text1"/>
          <w:sz w:val="24"/>
          <w:szCs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19、响应文件的拒收</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拒绝接收在其规定的提交响应文件截止时间后上传的任何电子响应文件。</w:t>
      </w: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rPr>
        <w:t xml:space="preserve">2</w:t>
      </w:r>
      <w:r>
        <w:rPr>
          <w:rFonts w:hint="eastAsia" w:ascii="宋体" w:hAnsi="宋体" w:eastAsia="宋体" w:cs="宋体"/>
          <w:b/>
          <w:bCs/>
          <w:color w:val="000000" w:themeColor="text1"/>
          <w:sz w:val="28"/>
          <w:szCs w:val="28"/>
          <w:highlight w:val="none"/>
          <w:lang w:val="en-US" w:eastAsia="zh-CN"/>
        </w:rPr>
        <w:t xml:space="preserve">0</w:t>
      </w:r>
      <w:r>
        <w:rPr>
          <w:rFonts w:hint="eastAsia" w:ascii="宋体" w:hAnsi="宋体" w:eastAsia="宋体" w:cs="宋体"/>
          <w:b/>
          <w:bCs/>
          <w:color w:val="000000" w:themeColor="text1"/>
          <w:sz w:val="28"/>
          <w:szCs w:val="28"/>
          <w:highlight w:val="none"/>
        </w:rPr>
        <w:t xml:space="preserve">、响应文件的撤回和修改</w:t>
      </w:r>
      <w:r>
        <w:rPr>
          <w:rFonts w:hint="eastAsia" w:ascii="宋体" w:hAnsi="宋体" w:eastAsia="宋体" w:cs="宋体"/>
          <w:b/>
          <w:bCs/>
          <w:color w:val="000000" w:themeColor="text1"/>
          <w:sz w:val="28"/>
          <w:szCs w:val="28"/>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.1响应文件的撤回</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.1.1 电子响应文件的撤回</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.1.2供应商撤回电子响应文件，则认为其不再参与本项目磋商活动。</w:t>
      </w:r>
      <w:r>
        <w:rPr>
          <w:rFonts w:hint="eastAsia" w:ascii="宋体" w:hAnsi="宋体" w:eastAsia="宋体" w:cs="宋体"/>
          <w:color w:val="000000" w:themeColor="text1"/>
          <w:sz w:val="24"/>
          <w:szCs w:val="24"/>
          <w:highlight w:val="none"/>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.2响应文件的修改</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.3 在提交响应文件截止时间之后，供应商不得对其电子响应文件作任何修改。</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themeColor="text1"/>
          <w:highlight w:val="none"/>
          <w:lang w:eastAsia="zh-CN"/>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六、响应文件的解密与评审</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rPr>
        <w:t xml:space="preserve">2</w:t>
      </w:r>
      <w:r>
        <w:rPr>
          <w:rFonts w:hint="eastAsia" w:ascii="宋体" w:hAnsi="宋体" w:eastAsia="宋体" w:cs="宋体"/>
          <w:b/>
          <w:bCs/>
          <w:color w:val="000000" w:themeColor="text1"/>
          <w:sz w:val="28"/>
          <w:szCs w:val="28"/>
          <w:highlight w:val="none"/>
          <w:lang w:val="en-US" w:eastAsia="zh-CN"/>
        </w:rPr>
        <w:t xml:space="preserve">1</w:t>
      </w:r>
      <w:r>
        <w:rPr>
          <w:rFonts w:hint="eastAsia" w:ascii="宋体" w:hAnsi="宋体" w:eastAsia="宋体" w:cs="宋体"/>
          <w:b/>
          <w:bCs/>
          <w:color w:val="000000" w:themeColor="text1"/>
          <w:sz w:val="28"/>
          <w:szCs w:val="28"/>
          <w:highlight w:val="none"/>
        </w:rPr>
        <w:t xml:space="preserve">、响应文件解密</w:t>
      </w:r>
      <w:r>
        <w:rPr>
          <w:rFonts w:hint="eastAsia" w:ascii="宋体" w:hAnsi="宋体" w:eastAsia="宋体" w:cs="宋体"/>
          <w:b/>
          <w:bCs/>
          <w:color w:val="000000" w:themeColor="text1"/>
          <w:sz w:val="28"/>
          <w:szCs w:val="28"/>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highlight w:val="none"/>
        </w:rPr>
        <w:outlineLvl w:val="9"/>
      </w:pPr>
      <w:r>
        <w:rPr>
          <w:rFonts w:hint="eastAsia" w:ascii="宋体" w:hAnsi="宋体" w:eastAsia="宋体" w:cs="宋体"/>
          <w:b/>
          <w:bCs/>
          <w:color w:val="000000" w:themeColor="text1"/>
          <w:highlight w:val="none"/>
          <w:lang w:val="en-US" w:eastAsia="zh-CN"/>
        </w:rPr>
        <w:t xml:space="preserve">21.2</w:t>
      </w:r>
      <w:r>
        <w:rPr>
          <w:rFonts w:hint="eastAsia" w:ascii="宋体" w:hAnsi="宋体" w:eastAsia="宋体" w:cs="宋体"/>
          <w:b/>
          <w:bCs/>
          <w:color w:val="000000" w:themeColor="text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themeColor="text1"/>
          <w:highlight w:val="none"/>
          <w:lang w:val="en-US" w:eastAsia="zh-CN"/>
        </w:rPr>
        <w:t xml:space="preserve">电子交易</w:t>
      </w:r>
      <w:r>
        <w:rPr>
          <w:rFonts w:hint="eastAsia" w:ascii="宋体" w:hAnsi="宋体" w:eastAsia="宋体" w:cs="宋体"/>
          <w:b/>
          <w:bCs/>
          <w:color w:val="000000" w:themeColor="text1"/>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themeColor="text1"/>
          <w:highlight w:val="none"/>
        </w:rPr>
      </w:r>
      <w:r>
        <w:rPr>
          <w:color w:val="000000" w:themeColor="text1"/>
        </w:rP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rPr>
        <w:t xml:space="preserve">2</w:t>
      </w:r>
      <w:r>
        <w:rPr>
          <w:rFonts w:hint="eastAsia" w:ascii="宋体" w:hAnsi="宋体" w:eastAsia="宋体" w:cs="宋体"/>
          <w:b/>
          <w:bCs/>
          <w:color w:val="000000" w:themeColor="text1"/>
          <w:sz w:val="28"/>
          <w:szCs w:val="28"/>
          <w:highlight w:val="none"/>
          <w:lang w:val="en-US" w:eastAsia="zh-CN"/>
        </w:rPr>
        <w:t xml:space="preserve">2</w:t>
      </w:r>
      <w:r>
        <w:rPr>
          <w:rFonts w:hint="eastAsia" w:ascii="宋体" w:hAnsi="宋体" w:eastAsia="宋体" w:cs="宋体"/>
          <w:b/>
          <w:bCs/>
          <w:color w:val="000000" w:themeColor="text1"/>
          <w:sz w:val="28"/>
          <w:szCs w:val="28"/>
          <w:highlight w:val="none"/>
        </w:rPr>
        <w:t xml:space="preserve">、磋商小组</w:t>
      </w:r>
      <w:r>
        <w:rPr>
          <w:rFonts w:hint="eastAsia" w:ascii="宋体" w:hAnsi="宋体" w:eastAsia="宋体" w:cs="宋体"/>
          <w:b/>
          <w:bCs/>
          <w:color w:val="000000" w:themeColor="text1"/>
          <w:sz w:val="28"/>
          <w:szCs w:val="28"/>
          <w:highlight w:val="none"/>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themeColor="text1"/>
          <w:sz w:val="24"/>
          <w:szCs w:val="24"/>
          <w:highlight w:val="none"/>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22.2</w:t>
      </w:r>
      <w:r>
        <w:rPr>
          <w:rFonts w:hint="eastAsia" w:ascii="宋体" w:hAnsi="宋体" w:eastAsia="宋体" w:cs="宋体"/>
          <w:color w:val="000000" w:themeColor="text1"/>
          <w:sz w:val="24"/>
          <w:szCs w:val="24"/>
          <w:highlight w:val="none"/>
        </w:rPr>
        <w:t xml:space="preserve">磋商小组由采购人代表和评审专家共3人</w:t>
      </w:r>
      <w:r>
        <w:rPr>
          <w:rFonts w:hint="eastAsia"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以上单数组成，其中评审专家人数不得少于磋商</w:t>
      </w:r>
      <w:r>
        <w:rPr>
          <w:rFonts w:hint="eastAsia" w:ascii="宋体" w:hAnsi="宋体" w:eastAsia="宋体" w:cs="宋体"/>
          <w:color w:val="000000" w:themeColor="text1"/>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22.2.1</w:t>
      </w:r>
      <w:r>
        <w:rPr>
          <w:rFonts w:hint="eastAsia" w:ascii="宋体" w:hAnsi="宋体" w:eastAsia="宋体" w:cs="宋体"/>
          <w:color w:val="000000" w:themeColor="text1"/>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themeColor="text1"/>
          <w:sz w:val="24"/>
          <w:szCs w:val="24"/>
          <w:highlight w:val="none"/>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磋商小组独立工作，负责评审所有响应文件并确定成交</w:t>
      </w:r>
      <w:r>
        <w:rPr>
          <w:rFonts w:hint="eastAsia" w:ascii="宋体" w:hAnsi="宋体" w:eastAsia="宋体" w:cs="宋体"/>
          <w:color w:val="000000" w:themeColor="text1"/>
          <w:sz w:val="24"/>
          <w:szCs w:val="24"/>
          <w:highlight w:val="none"/>
          <w:lang w:eastAsia="zh-CN"/>
        </w:rPr>
        <w:t xml:space="preserve">候选人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lang w:val="en-US" w:eastAsia="zh-CN"/>
        </w:rPr>
        <w:t xml:space="preserve">23、</w:t>
      </w:r>
      <w:r>
        <w:rPr>
          <w:rFonts w:hint="eastAsia" w:ascii="宋体" w:hAnsi="宋体" w:eastAsia="宋体" w:cs="宋体"/>
          <w:b/>
          <w:bCs/>
          <w:color w:val="000000" w:themeColor="text1"/>
          <w:sz w:val="28"/>
          <w:szCs w:val="28"/>
          <w:highlight w:val="none"/>
        </w:rPr>
        <w:t xml:space="preserve">评审过程的保密与公正</w:t>
      </w:r>
      <w:r>
        <w:rPr>
          <w:rFonts w:hint="eastAsia" w:ascii="宋体" w:hAnsi="宋体" w:eastAsia="宋体" w:cs="宋体"/>
          <w:b/>
          <w:bCs/>
          <w:color w:val="000000" w:themeColor="text1"/>
          <w:sz w:val="28"/>
          <w:szCs w:val="28"/>
          <w:highlight w:val="none"/>
        </w:rPr>
      </w:r>
      <w:r>
        <w:rPr>
          <w:color w:val="000000" w:themeColor="text1"/>
        </w:rPr>
      </w:r>
    </w:p>
    <w:p>
      <w:pPr>
        <w:pStyle w:val="97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w:t>
      </w: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磋商小组、采购人或采购代理机构、相关监督人员等与评审工作有关的人员，对评</w:t>
      </w:r>
      <w:r>
        <w:rPr>
          <w:rFonts w:hint="eastAsia" w:ascii="宋体" w:hAnsi="宋体" w:eastAsia="宋体" w:cs="宋体"/>
          <w:color w:val="000000" w:themeColor="text1"/>
          <w:highlight w:val="none"/>
        </w:rPr>
      </w:r>
      <w:r>
        <w:rPr>
          <w:color w:val="000000" w:themeColor="text1"/>
        </w:rPr>
      </w:r>
    </w:p>
    <w:p>
      <w:pPr>
        <w:pStyle w:val="97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审情况以及在评审过程中获悉的国家秘密、商业秘密负有保密责任。</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23.2 </w:t>
      </w:r>
      <w:r>
        <w:rPr>
          <w:rFonts w:hint="eastAsia" w:ascii="宋体" w:hAnsi="宋体" w:eastAsia="宋体" w:cs="宋体"/>
          <w:color w:val="000000" w:themeColor="text1"/>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3.3</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3.4</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3.5</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在评审期间，采购人或采购代理机构将设专门人员与供应商联系。</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3.6</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themeColor="text1"/>
          <w:highlight w:val="none"/>
        </w:rPr>
      </w:r>
      <w:r>
        <w:rPr>
          <w:color w:val="000000" w:themeColor="text1"/>
        </w:rP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lang w:val="en-US" w:eastAsia="zh-CN"/>
        </w:rPr>
        <w:t xml:space="preserve">24、评审过程中的澄清</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磋商小组并非对每个供应商都作澄清要求。</w:t>
      </w:r>
      <w:r>
        <w:rPr>
          <w:rFonts w:hint="eastAsia" w:ascii="宋体" w:hAnsi="宋体" w:eastAsia="宋体" w:cs="宋体"/>
          <w:color w:val="000000" w:themeColor="text1"/>
          <w:sz w:val="24"/>
          <w:szCs w:val="24"/>
          <w:highlight w:val="none"/>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themeColor="text1"/>
          <w:sz w:val="24"/>
          <w:szCs w:val="24"/>
          <w:highlight w:val="none"/>
        </w:rPr>
      </w:r>
      <w:r>
        <w:rPr>
          <w:color w:val="000000" w:themeColor="text1"/>
        </w:rPr>
      </w:r>
    </w:p>
    <w:p>
      <w:pPr>
        <w:pStyle w:val="104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lang w:val="en-US" w:eastAsia="zh-CN"/>
        </w:rPr>
        <w:t xml:space="preserve">25、对响应文件的审查</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25.1响应文件审查分为资格审查和符合性审查。</w:t>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查询结果留存并归档。</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联合体成员中任何一方存在不良信用记录的，视同联合体存在不良应用记录。</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themeColor="text1"/>
          <w:sz w:val="24"/>
          <w:szCs w:val="24"/>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25.3</w:t>
      </w:r>
      <w:r>
        <w:rPr>
          <w:rFonts w:hint="eastAsia" w:ascii="宋体" w:hAnsi="宋体" w:eastAsia="宋体" w:cs="宋体"/>
          <w:color w:val="000000" w:themeColor="text1"/>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（1）响应文件中报价总表内容与响应文件中</w:t>
      </w:r>
      <w:r>
        <w:rPr>
          <w:rFonts w:hint="eastAsia" w:ascii="宋体" w:hAnsi="宋体" w:eastAsia="宋体" w:cs="宋体"/>
          <w:color w:val="000000" w:themeColor="text1"/>
          <w:highlight w:val="none"/>
          <w:lang w:eastAsia="zh-CN"/>
        </w:rPr>
        <w:t xml:space="preserve">响应</w:t>
      </w:r>
      <w:r>
        <w:rPr>
          <w:rFonts w:hint="eastAsia" w:ascii="宋体" w:hAnsi="宋体" w:eastAsia="宋体" w:cs="宋体"/>
          <w:color w:val="000000" w:themeColor="text1"/>
          <w:highlight w:val="none"/>
        </w:rPr>
        <w:t xml:space="preserve">内容不一致的，以报价总表为准。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（2）大写金额和小写金额不一致的，以大写金额为准。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（3）单价金额小数点或者百分比有明显错位的，以报价总表的总价为准，并修改单价。</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（4）总价金额与按单价汇总金额不一致的，以单价金额计算结果为准。</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同时出现两种以上错误的，按照前款规定的顺序修正。</w:t>
      </w:r>
      <w:r>
        <w:rPr>
          <w:rFonts w:hint="eastAsia" w:ascii="宋体" w:hAnsi="宋体" w:eastAsia="宋体" w:cs="宋体"/>
          <w:color w:val="000000" w:themeColor="text1"/>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t xml:space="preserve">25.3.1</w:t>
      </w:r>
      <w:r>
        <w:rPr>
          <w:rFonts w:hint="eastAsia" w:ascii="宋体" w:hAnsi="宋体" w:eastAsia="宋体" w:cs="宋体"/>
          <w:color w:val="000000" w:themeColor="text1"/>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themeColor="text1"/>
          <w:highlight w:val="none"/>
        </w:rPr>
      </w:r>
      <w:r>
        <w:rPr>
          <w:color w:val="000000" w:themeColor="text1"/>
        </w:rPr>
      </w:r>
    </w:p>
    <w:p>
      <w:pPr>
        <w:pStyle w:val="977"/>
        <w:ind w:left="0" w:firstLine="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bidi="ar-SA"/>
        </w:rPr>
        <w:t xml:space="preserve">25.4政府采购异常低价审查：</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977"/>
        <w:ind w:firstLine="482"/>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相关法律法规对供应商报价有规定的，从其规定。</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977"/>
        <w:ind w:firstLine="480"/>
        <w:spacing w:line="360" w:lineRule="auto"/>
        <w:rPr>
          <w:rFonts w:hint="eastAsia" w:ascii="宋体" w:hAnsi="宋体" w:eastAsia="宋体" w:cs="宋体"/>
          <w:b/>
          <w:bCs w:val="0"/>
          <w:color w:val="000000" w:themeColor="text1"/>
          <w:sz w:val="24"/>
          <w:szCs w:val="21"/>
          <w:highlight w:val="none"/>
        </w:rPr>
        <w:outlineLvl w:val="9"/>
      </w:pPr>
      <w:r>
        <w:rPr>
          <w:rFonts w:hint="eastAsia" w:ascii="宋体" w:hAnsi="宋体" w:eastAsia="宋体" w:cs="宋体"/>
          <w:b/>
          <w:bCs w:val="0"/>
          <w:color w:val="000000" w:themeColor="text1"/>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themeColor="text1"/>
          <w:sz w:val="24"/>
          <w:szCs w:val="21"/>
          <w:highlight w:val="none"/>
          <w:lang w:val="en-US" w:eastAsia="zh-CN"/>
        </w:rPr>
      </w:r>
      <w:r>
        <w:rPr>
          <w:color w:val="000000" w:themeColor="text1"/>
        </w:rPr>
      </w:r>
    </w:p>
    <w:p>
      <w:pPr>
        <w:pStyle w:val="104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rPr>
        <w:t xml:space="preserve">2</w:t>
      </w:r>
      <w:r>
        <w:rPr>
          <w:rFonts w:hint="eastAsia" w:ascii="宋体" w:hAnsi="宋体" w:eastAsia="宋体" w:cs="宋体"/>
          <w:b/>
          <w:bCs/>
          <w:color w:val="000000" w:themeColor="text1"/>
          <w:sz w:val="28"/>
          <w:szCs w:val="28"/>
          <w:highlight w:val="none"/>
          <w:lang w:val="en-US" w:eastAsia="zh-CN"/>
        </w:rPr>
        <w:t xml:space="preserve">5</w:t>
      </w:r>
      <w:r>
        <w:rPr>
          <w:rFonts w:hint="eastAsia" w:ascii="宋体" w:hAnsi="宋体" w:eastAsia="宋体" w:cs="宋体"/>
          <w:b/>
          <w:bCs/>
          <w:color w:val="000000" w:themeColor="text1"/>
          <w:sz w:val="28"/>
          <w:szCs w:val="28"/>
          <w:highlight w:val="none"/>
        </w:rPr>
        <w:t xml:space="preserve">.</w:t>
      </w:r>
      <w:r>
        <w:rPr>
          <w:rFonts w:hint="eastAsia" w:ascii="宋体" w:hAnsi="宋体" w:eastAsia="宋体" w:cs="宋体"/>
          <w:b/>
          <w:bCs/>
          <w:color w:val="000000" w:themeColor="text1"/>
          <w:sz w:val="28"/>
          <w:szCs w:val="28"/>
          <w:highlight w:val="none"/>
          <w:lang w:val="en-US" w:eastAsia="zh-CN"/>
        </w:rPr>
        <w:t xml:space="preserve">5</w:t>
      </w:r>
      <w:r>
        <w:rPr>
          <w:rFonts w:hint="eastAsia" w:ascii="宋体" w:hAnsi="宋体" w:eastAsia="宋体" w:cs="宋体"/>
          <w:b/>
          <w:bCs/>
          <w:color w:val="000000" w:themeColor="text1"/>
          <w:sz w:val="28"/>
          <w:szCs w:val="28"/>
          <w:highlight w:val="none"/>
        </w:rPr>
        <w:t xml:space="preserve">未实质性响应磋商文件的情形</w:t>
      </w:r>
      <w:r>
        <w:rPr>
          <w:rFonts w:hint="eastAsia" w:ascii="宋体" w:hAnsi="宋体" w:eastAsia="宋体" w:cs="宋体"/>
          <w:b/>
          <w:bCs/>
          <w:color w:val="000000" w:themeColor="text1"/>
          <w:sz w:val="28"/>
          <w:szCs w:val="28"/>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.1供应商在苏采云系统规定的时间内未成功解密电子响应文件的。</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lang w:val="en-US" w:eastAsia="zh-CN"/>
        </w:rPr>
        <w:t xml:space="preserve">25.5.2</w:t>
      </w:r>
      <w:r>
        <w:rPr>
          <w:rFonts w:hint="eastAsia" w:ascii="宋体" w:hAnsi="宋体" w:eastAsia="宋体" w:cs="宋体"/>
          <w:b/>
          <w:bCs/>
          <w:color w:val="000000" w:themeColor="text1"/>
          <w:sz w:val="24"/>
          <w:szCs w:val="24"/>
          <w:highlight w:val="none"/>
        </w:rPr>
        <w:t xml:space="preserve">供应商未按照磋商文件要求上传电子响应文件的。</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.3同一供应商提交两个（含两个）以上不同的响应文件或者最后报价的。</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lang w:val="en-US" w:eastAsia="zh-CN"/>
        </w:rPr>
        <w:t xml:space="preserve">2</w:t>
      </w:r>
      <w:r>
        <w:rPr>
          <w:rFonts w:hint="eastAsia"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lang w:val="en-US" w:eastAsia="zh-CN"/>
        </w:rPr>
        <w:t xml:space="preserve">.5.4</w:t>
      </w:r>
      <w:r>
        <w:rPr>
          <w:rFonts w:hint="eastAsia" w:ascii="宋体" w:hAnsi="宋体" w:eastAsia="宋体" w:cs="宋体"/>
          <w:b/>
          <w:bCs/>
          <w:color w:val="000000" w:themeColor="text1"/>
          <w:sz w:val="24"/>
          <w:szCs w:val="24"/>
          <w:highlight w:val="none"/>
        </w:rPr>
        <w:t xml:space="preserve">供应商未按照要求对磋商或者最后报价作出响应的。</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25.5.5</w:t>
      </w:r>
      <w:r>
        <w:rPr>
          <w:rFonts w:hint="eastAsia" w:ascii="宋体" w:hAnsi="宋体" w:eastAsia="宋体" w:cs="宋体"/>
          <w:b/>
          <w:bCs w:val="0"/>
          <w:color w:val="000000" w:themeColor="text1"/>
          <w:sz w:val="24"/>
          <w:szCs w:val="21"/>
          <w:highlight w:val="none"/>
          <w:lang w:val="en-US" w:eastAsia="zh-CN"/>
        </w:rPr>
        <w:t xml:space="preserve">本项目遵照执行</w:t>
      </w:r>
      <w:r>
        <w:rPr>
          <w:rFonts w:hint="eastAsia" w:ascii="宋体" w:hAnsi="宋体" w:eastAsia="宋体" w:cs="宋体"/>
          <w:b/>
          <w:bCs w:val="0"/>
          <w:color w:val="000000" w:themeColor="text1"/>
          <w:sz w:val="24"/>
          <w:szCs w:val="21"/>
          <w:highlight w:val="none"/>
          <w:lang w:eastAsia="zh-CN"/>
        </w:rPr>
        <w:t xml:space="preserve">《</w:t>
      </w:r>
      <w:r>
        <w:rPr>
          <w:rFonts w:hint="eastAsia" w:ascii="宋体" w:hAnsi="宋体" w:eastAsia="宋体" w:cs="宋体"/>
          <w:b/>
          <w:bCs w:val="0"/>
          <w:color w:val="000000" w:themeColor="text1"/>
          <w:sz w:val="24"/>
          <w:szCs w:val="21"/>
          <w:highlight w:val="none"/>
        </w:rPr>
        <w:t xml:space="preserve">关于推动解决政府采购异常低价问题的通知</w:t>
      </w:r>
      <w:r>
        <w:rPr>
          <w:rFonts w:hint="eastAsia" w:ascii="宋体" w:hAnsi="宋体" w:eastAsia="宋体" w:cs="宋体"/>
          <w:b/>
          <w:bCs w:val="0"/>
          <w:color w:val="000000" w:themeColor="text1"/>
          <w:sz w:val="24"/>
          <w:szCs w:val="21"/>
          <w:highlight w:val="none"/>
          <w:lang w:eastAsia="zh-CN"/>
        </w:rPr>
        <w:t xml:space="preserve">》（连财购</w:t>
      </w:r>
      <w:r>
        <w:rPr>
          <w:rFonts w:hint="eastAsia" w:ascii="宋体" w:hAnsi="宋体" w:eastAsia="宋体" w:cs="宋体"/>
          <w:b/>
          <w:bCs/>
          <w:i w:val="0"/>
          <w:iCs w:val="0"/>
          <w:caps w:val="0"/>
          <w:color w:val="000000" w:themeColor="text1"/>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themeColor="text1"/>
          <w:sz w:val="24"/>
          <w:szCs w:val="21"/>
          <w:highlight w:val="none"/>
          <w:lang w:val="en-US" w:eastAsia="zh-CN"/>
        </w:rPr>
        <w:t xml:space="preserve">7</w:t>
      </w:r>
      <w:r>
        <w:rPr>
          <w:rFonts w:hint="eastAsia" w:ascii="宋体" w:hAnsi="宋体" w:eastAsia="宋体" w:cs="宋体"/>
          <w:b/>
          <w:bCs w:val="0"/>
          <w:color w:val="000000" w:themeColor="text1"/>
          <w:sz w:val="24"/>
          <w:szCs w:val="21"/>
          <w:highlight w:val="none"/>
          <w:lang w:eastAsia="zh-CN"/>
        </w:rPr>
        <w:t xml:space="preserve">号）</w:t>
      </w:r>
      <w:r>
        <w:rPr>
          <w:rFonts w:hint="eastAsia" w:ascii="宋体" w:hAnsi="宋体" w:eastAsia="宋体" w:cs="宋体"/>
          <w:b/>
          <w:bCs w:val="0"/>
          <w:color w:val="000000" w:themeColor="text1"/>
          <w:sz w:val="24"/>
          <w:szCs w:val="21"/>
          <w:highlight w:val="none"/>
          <w:lang w:val="en-US" w:eastAsia="zh-CN"/>
        </w:rPr>
        <w:t xml:space="preserve">文件；</w:t>
      </w:r>
      <w:r>
        <w:rPr>
          <w:rFonts w:hint="eastAsia" w:ascii="宋体" w:hAnsi="宋体" w:eastAsia="宋体" w:cs="宋体"/>
          <w:b/>
          <w:bCs w:val="0"/>
          <w:color w:val="000000" w:themeColor="text1"/>
          <w:sz w:val="24"/>
          <w:szCs w:val="21"/>
          <w:highlight w:val="none"/>
        </w:rPr>
        <w:t xml:space="preserve">评审委员会启动异常低价投标（响应）审查程序</w:t>
      </w:r>
      <w:r>
        <w:rPr>
          <w:rFonts w:hint="eastAsia" w:ascii="宋体" w:hAnsi="宋体" w:eastAsia="宋体" w:cs="宋体"/>
          <w:b/>
          <w:bCs w:val="0"/>
          <w:color w:val="000000" w:themeColor="text1"/>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themeColor="text1"/>
          <w:sz w:val="24"/>
          <w:szCs w:val="24"/>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25.5.6</w:t>
      </w:r>
      <w:r>
        <w:rPr>
          <w:rFonts w:hint="eastAsia" w:ascii="宋体" w:hAnsi="宋体" w:eastAsia="宋体" w:cs="宋体"/>
          <w:b/>
          <w:bCs/>
          <w:color w:val="000000" w:themeColor="text1"/>
          <w:sz w:val="24"/>
          <w:szCs w:val="24"/>
          <w:highlight w:val="none"/>
        </w:rPr>
        <w:t xml:space="preserve">供应商不具备磋商文件中规定资格要求的。</w:t>
      </w:r>
      <w:r>
        <w:rPr>
          <w:rFonts w:hint="eastAsia" w:ascii="宋体" w:hAnsi="宋体" w:eastAsia="宋体" w:cs="宋体"/>
          <w:b/>
          <w:bCs/>
          <w:color w:val="000000" w:themeColor="text1"/>
          <w:sz w:val="24"/>
          <w:szCs w:val="24"/>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25.5.7</w:t>
      </w:r>
      <w:r>
        <w:rPr>
          <w:rFonts w:hint="eastAsia" w:ascii="宋体" w:hAnsi="宋体" w:eastAsia="宋体" w:cs="宋体"/>
          <w:b/>
          <w:bCs/>
          <w:color w:val="000000" w:themeColor="text1"/>
          <w:sz w:val="24"/>
          <w:szCs w:val="24"/>
          <w:highlight w:val="none"/>
        </w:rPr>
        <w:t xml:space="preserve">供应商未通过</w:t>
      </w:r>
      <w:r>
        <w:rPr>
          <w:rFonts w:hint="eastAsia" w:ascii="宋体" w:hAnsi="宋体" w:eastAsia="宋体" w:cs="宋体"/>
          <w:b/>
          <w:bCs/>
          <w:color w:val="000000" w:themeColor="text1"/>
          <w:sz w:val="24"/>
          <w:szCs w:val="24"/>
          <w:highlight w:val="none"/>
          <w:lang w:val="en-US" w:eastAsia="zh-CN"/>
        </w:rPr>
        <w:t xml:space="preserve">资格性、</w:t>
      </w:r>
      <w:r>
        <w:rPr>
          <w:rFonts w:hint="eastAsia" w:ascii="宋体" w:hAnsi="宋体" w:eastAsia="宋体" w:cs="宋体"/>
          <w:b/>
          <w:bCs/>
          <w:color w:val="000000" w:themeColor="text1"/>
          <w:sz w:val="24"/>
          <w:szCs w:val="24"/>
          <w:highlight w:val="none"/>
        </w:rPr>
        <w:t xml:space="preserve">符合性审查的</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25.5.8</w:t>
      </w:r>
      <w:r>
        <w:rPr>
          <w:rFonts w:hint="eastAsia" w:ascii="宋体" w:hAnsi="宋体" w:eastAsia="宋体" w:cs="宋体"/>
          <w:b/>
          <w:bCs/>
          <w:color w:val="000000" w:themeColor="text1"/>
          <w:sz w:val="24"/>
          <w:szCs w:val="24"/>
          <w:highlight w:val="none"/>
        </w:rPr>
        <w:t xml:space="preserve">供应商的最后报价超过了采购预算</w:t>
      </w:r>
      <w:r>
        <w:rPr>
          <w:rFonts w:hint="eastAsia" w:ascii="宋体" w:hAnsi="宋体" w:eastAsia="宋体" w:cs="宋体"/>
          <w:b/>
          <w:bCs/>
          <w:color w:val="000000" w:themeColor="text1"/>
          <w:sz w:val="24"/>
          <w:szCs w:val="24"/>
          <w:highlight w:val="none"/>
          <w:lang w:val="en-US" w:eastAsia="zh-CN"/>
        </w:rPr>
        <w:t xml:space="preserve">或</w:t>
      </w:r>
      <w:r>
        <w:rPr>
          <w:rFonts w:hint="eastAsia" w:ascii="宋体" w:hAnsi="宋体" w:eastAsia="宋体" w:cs="宋体"/>
          <w:b/>
          <w:bCs/>
          <w:color w:val="000000" w:themeColor="text1"/>
          <w:sz w:val="24"/>
          <w:szCs w:val="24"/>
          <w:highlight w:val="none"/>
          <w:lang w:eastAsia="zh-CN"/>
        </w:rPr>
        <w:t xml:space="preserve">最高限价</w:t>
      </w:r>
      <w:r>
        <w:rPr>
          <w:rFonts w:hint="eastAsia" w:ascii="宋体" w:hAnsi="宋体" w:eastAsia="宋体" w:cs="宋体"/>
          <w:b/>
          <w:bCs/>
          <w:color w:val="000000" w:themeColor="text1"/>
          <w:sz w:val="24"/>
          <w:szCs w:val="24"/>
          <w:highlight w:val="none"/>
          <w:lang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themeColor="text1"/>
          <w:sz w:val="24"/>
          <w:szCs w:val="24"/>
          <w:highlight w:val="none"/>
          <w:u w:val="single"/>
        </w:rPr>
        <w:outlineLvl w:val="9"/>
      </w:pPr>
      <w:r>
        <w:rPr>
          <w:rFonts w:hint="eastAsia" w:ascii="宋体" w:hAnsi="宋体" w:eastAsia="宋体" w:cs="宋体"/>
          <w:b/>
          <w:bCs/>
          <w:color w:val="000000" w:themeColor="text1"/>
          <w:sz w:val="24"/>
          <w:szCs w:val="24"/>
          <w:highlight w:val="none"/>
          <w:lang w:val="en-US" w:eastAsia="zh-CN"/>
        </w:rPr>
        <w:t xml:space="preserve">25.5.9</w:t>
      </w:r>
      <w:r>
        <w:rPr>
          <w:rFonts w:hint="eastAsia" w:ascii="宋体" w:hAnsi="宋体" w:eastAsia="宋体" w:cs="宋体"/>
          <w:b/>
          <w:bCs/>
          <w:color w:val="000000" w:themeColor="text1"/>
          <w:sz w:val="24"/>
          <w:szCs w:val="24"/>
          <w:highlight w:val="none"/>
        </w:rPr>
        <w:t xml:space="preserve">不符合磋商文件中规定的实质性要求和条件的</w:t>
      </w:r>
      <w:r>
        <w:rPr>
          <w:rFonts w:hint="eastAsia" w:ascii="宋体" w:hAnsi="宋体" w:eastAsia="宋体" w:cs="宋体"/>
          <w:b/>
          <w:bCs/>
          <w:i/>
          <w:iCs/>
          <w:color w:val="000000" w:themeColor="text1"/>
          <w:sz w:val="24"/>
          <w:szCs w:val="24"/>
          <w:highlight w:val="none"/>
          <w:u w:val="single"/>
        </w:rPr>
        <w:t xml:space="preserve">（本磋商文件中斜体且有下划线部分为实质性要求和条件）。</w:t>
      </w:r>
      <w:r>
        <w:rPr>
          <w:rFonts w:hint="eastAsia" w:ascii="宋体" w:hAnsi="宋体" w:eastAsia="宋体" w:cs="宋体"/>
          <w:b/>
          <w:bCs/>
          <w:i/>
          <w:iCs/>
          <w:color w:val="000000" w:themeColor="text1"/>
          <w:sz w:val="24"/>
          <w:szCs w:val="24"/>
          <w:highlight w:val="none"/>
          <w:u w:val="singl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lang w:val="en-US" w:eastAsia="zh-CN"/>
        </w:rPr>
        <w:t xml:space="preserve">25.5.10</w:t>
      </w:r>
      <w:r>
        <w:rPr>
          <w:rFonts w:hint="eastAsia" w:ascii="宋体" w:hAnsi="宋体" w:eastAsia="宋体" w:cs="宋体"/>
          <w:b/>
          <w:bCs/>
          <w:color w:val="000000" w:themeColor="text1"/>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themeColor="text1"/>
          <w:sz w:val="24"/>
          <w:szCs w:val="24"/>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themeColor="text1"/>
          <w:sz w:val="24"/>
          <w:szCs w:val="24"/>
          <w:highlight w:val="none"/>
          <w:u w:val="single"/>
        </w:rPr>
        <w:outlineLvl w:val="9"/>
      </w:pPr>
      <w:r>
        <w:rPr>
          <w:rFonts w:hint="eastAsia" w:ascii="宋体" w:hAnsi="宋体" w:eastAsia="宋体" w:cs="宋体"/>
          <w:b/>
          <w:bCs/>
          <w:color w:val="000000" w:themeColor="text1"/>
          <w:sz w:val="24"/>
          <w:szCs w:val="24"/>
          <w:highlight w:val="none"/>
          <w:lang w:val="en-US" w:eastAsia="zh-CN"/>
        </w:rPr>
        <w:t xml:space="preserve">25.5.11</w:t>
      </w:r>
      <w:r>
        <w:rPr>
          <w:rFonts w:hint="eastAsia" w:ascii="宋体" w:hAnsi="宋体" w:eastAsia="宋体" w:cs="宋体"/>
          <w:b/>
          <w:bCs/>
          <w:color w:val="000000" w:themeColor="text1"/>
          <w:sz w:val="24"/>
          <w:szCs w:val="24"/>
          <w:highlight w:val="none"/>
        </w:rPr>
        <w:t xml:space="preserve">响应文件含有采购人不能接受的附加条件的。</w:t>
      </w:r>
      <w:r>
        <w:rPr>
          <w:rFonts w:hint="eastAsia" w:ascii="宋体" w:hAnsi="宋体" w:eastAsia="宋体" w:cs="宋体"/>
          <w:b/>
          <w:bCs/>
          <w:i/>
          <w:iCs/>
          <w:color w:val="000000" w:themeColor="text1"/>
          <w:sz w:val="24"/>
          <w:szCs w:val="24"/>
          <w:highlight w:val="none"/>
          <w:u w:val="single"/>
          <w:lang w:val="en-US"/>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25.5.12本</w:t>
      </w:r>
      <w:r>
        <w:rPr>
          <w:rFonts w:hint="eastAsia" w:ascii="宋体" w:hAnsi="宋体" w:eastAsia="宋体" w:cs="宋体"/>
          <w:b/>
          <w:bCs/>
          <w:color w:val="000000" w:themeColor="text1"/>
          <w:sz w:val="24"/>
          <w:szCs w:val="24"/>
          <w:highlight w:val="none"/>
        </w:rPr>
        <w:t xml:space="preserve">项目采购产品被财政部、</w:t>
      </w:r>
      <w:r>
        <w:rPr>
          <w:rFonts w:hint="eastAsia" w:ascii="宋体" w:hAnsi="宋体" w:eastAsia="宋体" w:cs="宋体"/>
          <w:b/>
          <w:bCs/>
          <w:color w:val="000000" w:themeColor="text1"/>
          <w:sz w:val="24"/>
          <w:szCs w:val="24"/>
          <w:highlight w:val="none"/>
          <w:lang w:eastAsia="zh-CN"/>
        </w:rPr>
        <w:t xml:space="preserve">国家发展改革委</w:t>
      </w:r>
      <w:r>
        <w:rPr>
          <w:rFonts w:hint="eastAsia" w:ascii="宋体" w:hAnsi="宋体" w:eastAsia="宋体" w:cs="宋体"/>
          <w:b/>
          <w:bCs/>
          <w:color w:val="000000" w:themeColor="text1"/>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响应文件未按照磋商文件要求加盖CA电子公章的。</w:t>
      </w:r>
      <w:r>
        <w:rPr>
          <w:rFonts w:hint="eastAsia" w:ascii="宋体" w:hAnsi="宋体" w:eastAsia="宋体" w:cs="宋体"/>
          <w:b/>
          <w:bCs/>
          <w:color w:val="000000" w:themeColor="text1"/>
          <w:sz w:val="24"/>
          <w:szCs w:val="24"/>
          <w:highlight w:val="none"/>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97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25.5.18不符合其他法律、法规规定的情形及本磋商文件规定的属于无效响应的情形。</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未实质性响应磋商文件的响应文件按无效响应处理。</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如果响应文件实质上没有响应磋商文件的要求，磋商小组将予以拒绝，供应商不得通过修改或撤销</w:t>
      </w:r>
      <w:r>
        <w:rPr>
          <w:rFonts w:hint="eastAsia" w:eastAsia="宋体" w:cs="宋体"/>
          <w:color w:val="000000" w:themeColor="text1"/>
          <w:sz w:val="24"/>
          <w:szCs w:val="24"/>
          <w:highlight w:val="none"/>
          <w:lang w:eastAsia="zh-CN"/>
        </w:rPr>
        <w:t xml:space="preserve">不符</w:t>
      </w:r>
      <w:r>
        <w:rPr>
          <w:rFonts w:hint="eastAsia" w:ascii="宋体" w:hAnsi="宋体" w:eastAsia="宋体" w:cs="宋体"/>
          <w:color w:val="000000" w:themeColor="text1"/>
          <w:sz w:val="24"/>
          <w:szCs w:val="24"/>
          <w:highlight w:val="none"/>
        </w:rPr>
        <w:t xml:space="preserve">合要求的偏离或保留而使其成为实质性响应的文件。</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供应商在项目评审全过程中应保持通讯畅通，并安排专人与</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及磋商小组联系。</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104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lang w:val="en-US" w:eastAsia="zh-CN"/>
        </w:rPr>
        <w:t xml:space="preserve">26、磋商程序及评审方法与评审标准</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.1磋商程序</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eastAsia="宋体" w:cs="宋体"/>
          <w:color w:val="000000" w:themeColor="text1"/>
          <w:sz w:val="24"/>
          <w:szCs w:val="24"/>
          <w:highlight w:val="none"/>
          <w:lang w:eastAsia="zh-CN"/>
        </w:rPr>
        <w:t xml:space="preserve">，并</w:t>
      </w:r>
      <w:r>
        <w:rPr>
          <w:rFonts w:hint="eastAsia" w:ascii="宋体" w:hAnsi="宋体" w:eastAsia="宋体" w:cs="宋体"/>
          <w:color w:val="000000" w:themeColor="text1"/>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themeColor="text1"/>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themeColor="text1"/>
          <w:sz w:val="24"/>
          <w:szCs w:val="24"/>
          <w:highlight w:val="none"/>
          <w:lang w:val="en-US" w:eastAsia="zh-CN"/>
        </w:rPr>
        <w:t xml:space="preserve">管</w:t>
      </w:r>
      <w:r>
        <w:rPr>
          <w:rFonts w:hint="eastAsia" w:ascii="宋体" w:hAnsi="宋体" w:eastAsia="宋体" w:cs="宋体"/>
          <w:b w:val="0"/>
          <w:bCs w:val="0"/>
          <w:color w:val="000000" w:themeColor="text1"/>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.2 </w:t>
      </w:r>
      <w:r>
        <w:rPr>
          <w:rFonts w:hint="eastAsia" w:ascii="宋体" w:hAnsi="宋体" w:eastAsia="宋体" w:cs="宋体"/>
          <w:b/>
          <w:bCs/>
          <w:color w:val="000000" w:themeColor="text1"/>
          <w:sz w:val="24"/>
          <w:szCs w:val="24"/>
          <w:highlight w:val="none"/>
          <w:lang w:eastAsia="zh-CN"/>
        </w:rPr>
        <w:t xml:space="preserve">评审方法与评审标准</w:t>
      </w:r>
      <w:r>
        <w:rPr>
          <w:rFonts w:hint="eastAsia" w:ascii="宋体" w:hAnsi="宋体" w:eastAsia="宋体" w:cs="宋体"/>
          <w:b/>
          <w:bCs/>
          <w:color w:val="000000" w:themeColor="text1"/>
          <w:sz w:val="24"/>
          <w:szCs w:val="24"/>
          <w:highlight w:val="none"/>
          <w:lang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themeColor="text1"/>
          <w:sz w:val="24"/>
          <w:szCs w:val="24"/>
          <w:highlight w:val="none"/>
        </w:rPr>
      </w:r>
      <w:r>
        <w:rPr>
          <w:color w:val="000000" w:themeColor="text1"/>
        </w:rPr>
      </w:r>
    </w:p>
    <w:p>
      <w:pPr>
        <w:pStyle w:val="104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.2</w:t>
      </w:r>
      <w:r>
        <w:rPr>
          <w:rFonts w:hint="eastAsia"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评审标准</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见本磋商文件第</w:t>
      </w:r>
      <w:r>
        <w:rPr>
          <w:rFonts w:hint="eastAsia" w:eastAsia="宋体" w:cs="宋体"/>
          <w:color w:val="000000" w:themeColor="text1"/>
          <w:sz w:val="24"/>
          <w:szCs w:val="24"/>
          <w:highlight w:val="none"/>
          <w:lang w:val="en-US" w:eastAsia="zh-CN"/>
        </w:rPr>
        <w:t xml:space="preserve">七 </w:t>
      </w:r>
      <w:r>
        <w:rPr>
          <w:rFonts w:hint="eastAsia"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lang w:eastAsia="zh-CN"/>
        </w:rPr>
        <w:t xml:space="preserve">“评审方法与评审标准”</w:t>
      </w:r>
      <w:r>
        <w:rPr>
          <w:rFonts w:hint="eastAsia" w:ascii="宋体" w:hAnsi="宋体" w:eastAsia="宋体" w:cs="宋体"/>
          <w:color w:val="000000" w:themeColor="text1"/>
          <w:sz w:val="24"/>
          <w:szCs w:val="24"/>
          <w:highlight w:val="none"/>
        </w:rPr>
        <w:t xml:space="preserve">规定。</w:t>
      </w: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.3采购活动终止的情况</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出现下列情形之一的，本次竞争性磋商采购活动将被终止：</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.3.1因情况变化，不再符合规定的竞争性磋商采购方式适用情形的。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.3.2出现影响采购公正的违法、违规行为的。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.3.4在苏采云系统规定时间内成功解密电子响应文件的供应商不足3家的。</w:t>
      </w: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七、</w:t>
      </w:r>
      <w:r>
        <w:rPr>
          <w:rFonts w:hint="eastAsia" w:ascii="宋体" w:hAnsi="宋体" w:eastAsia="宋体" w:cs="宋体"/>
          <w:b/>
          <w:bCs/>
          <w:color w:val="000000" w:themeColor="text1"/>
          <w:sz w:val="28"/>
          <w:szCs w:val="28"/>
          <w:highlight w:val="none"/>
          <w:lang w:val="en-US" w:eastAsia="zh-CN"/>
        </w:rPr>
        <w:t xml:space="preserve">成交</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8"/>
          <w:szCs w:val="28"/>
          <w:highlight w:val="none"/>
        </w:rPr>
        <w:t xml:space="preserve">2</w:t>
      </w:r>
      <w:r>
        <w:rPr>
          <w:rFonts w:hint="eastAsia" w:ascii="宋体" w:hAnsi="宋体" w:eastAsia="宋体" w:cs="宋体"/>
          <w:b/>
          <w:bCs/>
          <w:color w:val="000000" w:themeColor="text1"/>
          <w:sz w:val="28"/>
          <w:szCs w:val="28"/>
          <w:highlight w:val="none"/>
          <w:lang w:val="en-US" w:eastAsia="zh-CN"/>
        </w:rPr>
        <w:t xml:space="preserve">7</w:t>
      </w:r>
      <w:r>
        <w:rPr>
          <w:rFonts w:hint="eastAsia" w:ascii="宋体" w:hAnsi="宋体" w:eastAsia="宋体" w:cs="宋体"/>
          <w:b/>
          <w:bCs/>
          <w:color w:val="000000" w:themeColor="text1"/>
          <w:sz w:val="28"/>
          <w:szCs w:val="28"/>
          <w:highlight w:val="none"/>
        </w:rPr>
        <w:t xml:space="preserve">、确定成交单位</w:t>
      </w:r>
      <w:r>
        <w:rPr>
          <w:rFonts w:hint="eastAsia" w:ascii="宋体" w:hAnsi="宋体" w:eastAsia="宋体" w:cs="宋体"/>
          <w:b/>
          <w:bCs/>
          <w:color w:val="000000" w:themeColor="text1"/>
          <w:sz w:val="28"/>
          <w:szCs w:val="28"/>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.2采购人从评审报告提出的成交候选供应商中，按照排序由高到低的原则确定成交供应商。采购</w:t>
      </w:r>
      <w:r>
        <w:rPr>
          <w:rFonts w:hint="eastAsia" w:eastAsia="宋体" w:cs="宋体"/>
          <w:color w:val="000000" w:themeColor="text1"/>
          <w:sz w:val="24"/>
          <w:szCs w:val="24"/>
          <w:highlight w:val="none"/>
          <w:lang w:eastAsia="zh-CN"/>
        </w:rPr>
        <w:t xml:space="preserve">人在确定成交供应商</w:t>
      </w:r>
      <w:r>
        <w:rPr>
          <w:rFonts w:hint="eastAsia" w:ascii="宋体" w:hAnsi="宋体" w:eastAsia="宋体" w:cs="宋体"/>
          <w:color w:val="000000" w:themeColor="text1"/>
          <w:sz w:val="24"/>
          <w:szCs w:val="24"/>
          <w:highlight w:val="none"/>
        </w:rPr>
        <w:t xml:space="preserve">后，</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将在“江苏政府采购网”发布成交结果公告，公告期限为1个工作日。</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.3.1提供虚假材料谋取成交的。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.3.2与评审专家、采购人、其他供应商或者</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工作人员恶意串通的。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.3.3向评审专家、采购人或</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工作人员行贿或者提供其他不正当利益的。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.3.4恶意竞争，最后报价明显低于其自身合理成本且又无法提供证明的。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.3.5不满足本磋商文件规定的实质性要求，但在评审过程中又未被磋商小组发现的。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.3.7将政府采购合同转包的。</w:t>
      </w:r>
      <w:r>
        <w:rPr>
          <w:rFonts w:hint="eastAsia" w:ascii="宋体" w:hAnsi="宋体" w:eastAsia="宋体" w:cs="宋体"/>
          <w:color w:val="000000" w:themeColor="text1"/>
          <w:sz w:val="24"/>
          <w:szCs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28、质疑处理</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.4条款的规定向</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采购人提出质疑。上述应知其权益受到损害之日，是指：</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themeColor="text1"/>
          <w:sz w:val="24"/>
          <w:szCs w:val="24"/>
          <w:highlight w:val="none"/>
          <w:lang w:eastAsia="zh-CN"/>
        </w:rPr>
      </w:r>
      <w:r>
        <w:rPr>
          <w:color w:val="000000" w:themeColor="text1"/>
        </w:rP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.2.2对采购过程提出质疑的，为各采购程序环节结束之日。</w:t>
      </w:r>
      <w:r>
        <w:rPr>
          <w:rFonts w:hint="eastAsia" w:ascii="宋体" w:hAnsi="宋体" w:eastAsia="宋体" w:cs="宋体"/>
          <w:color w:val="000000" w:themeColor="text1"/>
          <w:sz w:val="24"/>
          <w:szCs w:val="24"/>
          <w:highlight w:val="none"/>
          <w:lang w:eastAsia="zh-CN"/>
        </w:rPr>
      </w:r>
      <w:r>
        <w:rPr>
          <w:color w:val="000000" w:themeColor="text1"/>
        </w:rPr>
      </w:r>
    </w:p>
    <w:p>
      <w:pPr>
        <w:pStyle w:val="104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.2.3对成交结果提出质疑的，为成交结果公告期限届满之日。</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、采购人将只对供应商第一次质疑作出答复。</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.4 供应商（含潜在供应商）对与本项目有关的所有询问、质疑均请向采购人</w:t>
      </w:r>
      <w:r>
        <w:rPr>
          <w:rFonts w:hint="eastAsia" w:ascii="宋体" w:hAnsi="宋体" w:eastAsia="宋体" w:cs="宋体"/>
          <w:color w:val="000000" w:themeColor="text1"/>
          <w:sz w:val="24"/>
          <w:szCs w:val="24"/>
          <w:highlight w:val="none"/>
          <w:lang w:val="en-US" w:eastAsia="zh-CN"/>
        </w:rPr>
        <w:t xml:space="preserve">及采购代理机构</w:t>
      </w:r>
      <w:r>
        <w:rPr>
          <w:rFonts w:hint="eastAsia" w:ascii="宋体" w:hAnsi="宋体" w:eastAsia="宋体" w:cs="宋体"/>
          <w:color w:val="000000" w:themeColor="text1"/>
          <w:sz w:val="24"/>
          <w:szCs w:val="24"/>
          <w:highlight w:val="none"/>
        </w:rPr>
        <w:t xml:space="preserve">提出，由采购人</w:t>
      </w:r>
      <w:r>
        <w:rPr>
          <w:rFonts w:hint="eastAsia" w:ascii="宋体" w:hAnsi="宋体" w:eastAsia="宋体" w:cs="宋体"/>
          <w:color w:val="000000" w:themeColor="text1"/>
          <w:sz w:val="24"/>
          <w:szCs w:val="24"/>
          <w:highlight w:val="none"/>
          <w:lang w:val="en-US" w:eastAsia="zh-CN"/>
        </w:rPr>
        <w:t xml:space="preserve">及采购代理机构</w:t>
      </w:r>
      <w:r>
        <w:rPr>
          <w:rFonts w:hint="eastAsia" w:ascii="宋体" w:hAnsi="宋体" w:eastAsia="宋体" w:cs="宋体"/>
          <w:color w:val="000000" w:themeColor="text1"/>
          <w:sz w:val="24"/>
          <w:szCs w:val="24"/>
          <w:highlight w:val="none"/>
        </w:rPr>
        <w:t xml:space="preserve">负责答复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采购人及</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只接收以纸质原件形式送达的质疑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建议供应商尽量通过邮寄方式提交质疑（采购人和采购</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不接受未填写快递运单的快件）。</w:t>
      </w:r>
      <w:r>
        <w:rPr>
          <w:rFonts w:hint="eastAsia" w:ascii="宋体" w:hAnsi="宋体" w:eastAsia="宋体" w:cs="宋体"/>
          <w:color w:val="000000" w:themeColor="text1"/>
          <w:sz w:val="24"/>
          <w:szCs w:val="24"/>
          <w:highlight w:val="none"/>
          <w:lang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采购人、</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代理机构质疑接收人及联系方式见</w:t>
      </w:r>
      <w:r>
        <w:rPr>
          <w:rFonts w:hint="eastAsia" w:eastAsia="宋体" w:cs="宋体"/>
          <w:color w:val="000000" w:themeColor="text1"/>
          <w:sz w:val="24"/>
          <w:szCs w:val="24"/>
          <w:highlight w:val="none"/>
          <w:lang w:eastAsia="zh-CN"/>
        </w:rPr>
        <w:t xml:space="preserve">采购文件</w:t>
      </w:r>
      <w:r>
        <w:rPr>
          <w:rFonts w:hint="eastAsia" w:ascii="宋体" w:hAnsi="宋体" w:eastAsia="宋体" w:cs="宋体"/>
          <w:color w:val="000000" w:themeColor="text1"/>
          <w:sz w:val="24"/>
          <w:szCs w:val="24"/>
          <w:highlight w:val="none"/>
        </w:rPr>
        <w:t xml:space="preserve">第一章。</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 以下情形的质疑不予受理</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.5.1 内容不符合《政府采购质疑和投诉办法》第十二条规定的质疑。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.5.2 超出政府采购法定期限的质疑。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.5.3 以传真、电子邮件等方式递交的非原件形式的质疑。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themeColor="text1"/>
          <w:sz w:val="24"/>
          <w:szCs w:val="24"/>
          <w:highlight w:val="none"/>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29、成交通知书</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.1成交结果确定后，</w:t>
      </w:r>
      <w:r>
        <w:rPr>
          <w:rFonts w:hint="eastAsia" w:ascii="宋体" w:hAnsi="宋体" w:eastAsia="宋体" w:cs="宋体"/>
          <w:color w:val="000000" w:themeColor="text1"/>
          <w:sz w:val="24"/>
          <w:szCs w:val="24"/>
          <w:highlight w:val="none"/>
          <w:lang w:eastAsia="zh-CN"/>
        </w:rPr>
        <w:t xml:space="preserve">代理机构</w:t>
      </w:r>
      <w:r>
        <w:rPr>
          <w:rFonts w:hint="eastAsia" w:ascii="宋体" w:hAnsi="宋体" w:eastAsia="宋体" w:cs="宋体"/>
          <w:color w:val="000000" w:themeColor="text1"/>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因未及时下载而造成的不利后果由成交供应商自行承担。</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八、授予合同</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977"/>
        <w:ind w:left="0" w:firstLine="0"/>
        <w:jc w:val="left"/>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30、签订合同</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.3 签订合同后，</w:t>
      </w:r>
      <w:r>
        <w:rPr>
          <w:rFonts w:hint="eastAsia" w:ascii="宋体" w:hAnsi="宋体" w:eastAsia="宋体" w:cs="宋体"/>
          <w:i/>
          <w:iCs/>
          <w:color w:val="000000" w:themeColor="text1"/>
          <w:sz w:val="24"/>
          <w:szCs w:val="24"/>
          <w:highlight w:val="none"/>
          <w:u w:val="single"/>
        </w:rPr>
        <w:t xml:space="preserve">成交供应商不得将合同标的进行转包</w:t>
      </w:r>
      <w:r>
        <w:rPr>
          <w:rFonts w:hint="eastAsia" w:ascii="宋体" w:hAnsi="宋体" w:eastAsia="宋体" w:cs="宋体"/>
          <w:color w:val="000000" w:themeColor="text1"/>
          <w:sz w:val="24"/>
          <w:szCs w:val="24"/>
          <w:highlight w:val="none"/>
        </w:rPr>
        <w:t xml:space="preserve">。未经采购人同意，成交供应商也不得采用分包形式履行合同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themeColor="text1"/>
          <w:sz w:val="24"/>
          <w:szCs w:val="24"/>
          <w:highlight w:val="none"/>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31</w:t>
      </w:r>
      <w:r>
        <w:rPr>
          <w:rFonts w:hint="eastAsia" w:ascii="宋体" w:hAnsi="宋体" w:eastAsia="宋体" w:cs="宋体"/>
          <w:b/>
          <w:bCs/>
          <w:i w:val="0"/>
          <w:iCs w:val="0"/>
          <w:color w:val="000000" w:themeColor="text1"/>
          <w:sz w:val="28"/>
          <w:szCs w:val="28"/>
          <w:highlight w:val="none"/>
        </w:rPr>
        <w:t xml:space="preserve">、履约保证金</w:t>
      </w:r>
      <w:r>
        <w:rPr>
          <w:rFonts w:hint="eastAsia" w:ascii="宋体" w:hAnsi="宋体" w:eastAsia="宋体" w:cs="宋体"/>
          <w:b/>
          <w:bCs/>
          <w:i w:val="0"/>
          <w:iCs w:val="0"/>
          <w:color w:val="000000" w:themeColor="text1"/>
          <w:sz w:val="28"/>
          <w:szCs w:val="28"/>
          <w:highlight w:val="none"/>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31</w:t>
      </w:r>
      <w:r>
        <w:rPr>
          <w:rFonts w:hint="eastAsia" w:ascii="宋体" w:hAnsi="宋体" w:eastAsia="宋体" w:cs="宋体"/>
          <w:b w:val="0"/>
          <w:bCs w:val="0"/>
          <w:i w:val="0"/>
          <w:iCs w:val="0"/>
          <w:color w:val="000000" w:themeColor="text1"/>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themeColor="text1"/>
          <w:sz w:val="24"/>
          <w:szCs w:val="24"/>
          <w:highlight w:val="none"/>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31</w:t>
      </w:r>
      <w:r>
        <w:rPr>
          <w:rFonts w:hint="eastAsia" w:ascii="宋体" w:hAnsi="宋体" w:eastAsia="宋体" w:cs="宋体"/>
          <w:b w:val="0"/>
          <w:bCs w:val="0"/>
          <w:i w:val="0"/>
          <w:iCs w:val="0"/>
          <w:color w:val="000000" w:themeColor="text1"/>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themeColor="text1"/>
          <w:sz w:val="24"/>
          <w:szCs w:val="24"/>
          <w:highlight w:val="none"/>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31</w:t>
      </w:r>
      <w:r>
        <w:rPr>
          <w:rFonts w:hint="eastAsia" w:ascii="宋体" w:hAnsi="宋体" w:eastAsia="宋体" w:cs="宋体"/>
          <w:b w:val="0"/>
          <w:bCs w:val="0"/>
          <w:i w:val="0"/>
          <w:iCs w:val="0"/>
          <w:color w:val="000000" w:themeColor="text1"/>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themeColor="text1"/>
          <w:sz w:val="24"/>
          <w:szCs w:val="24"/>
          <w:highlight w:val="none"/>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themeColor="text1"/>
          <w:sz w:val="24"/>
          <w:szCs w:val="24"/>
          <w:highlight w:val="none"/>
          <w:lang w:val="en-US" w:eastAsia="zh-CN"/>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31.5 本项目履约保证金要求详见第四章 采购需求。</w:t>
      </w:r>
      <w:r>
        <w:rPr>
          <w:rFonts w:hint="eastAsia" w:ascii="宋体" w:hAnsi="宋体" w:eastAsia="宋体" w:cs="宋体"/>
          <w:color w:val="000000" w:themeColor="text1"/>
          <w:sz w:val="24"/>
          <w:szCs w:val="24"/>
          <w:highlight w:val="none"/>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32、履约验收</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themeColor="text1"/>
          <w:sz w:val="24"/>
          <w:szCs w:val="24"/>
          <w:highlight w:val="none"/>
          <w:lang w:val="en-US" w:eastAsia="zh-CN"/>
        </w:rPr>
      </w:r>
      <w:r>
        <w:rPr>
          <w:color w:val="000000" w:themeColor="text1"/>
        </w:rPr>
      </w:r>
    </w:p>
    <w:p>
      <w:pPr>
        <w:pStyle w:val="104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themeColor="text1"/>
          <w:sz w:val="24"/>
          <w:szCs w:val="24"/>
          <w:highlight w:val="none"/>
          <w:lang w:val="en-US" w:eastAsia="zh-CN"/>
        </w:rPr>
        <w:t xml:space="preserve">32.2本项目履约验收要求详见第三章 合同文本。</w:t>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33、标的物的追加</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.1政府采购合同履行中，采购人需追加与合同标的相同的</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货物、服务（包含与</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相关的服务及与</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themeColor="text1"/>
          <w:sz w:val="24"/>
          <w:szCs w:val="24"/>
          <w:highlight w:val="none"/>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34、政府采购履约资金扶持政策</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shd w:val="clear" w:color="auto" w:fill="auto"/>
        <w:tabs>
          <w:tab w:val="left" w:pos="900" w:leader="none"/>
        </w:tabs>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t xml:space="preserve">九、政策功能</w:t>
      </w:r>
      <w:r>
        <w:rPr>
          <w:rFonts w:hint="eastAsia" w:ascii="宋体" w:hAnsi="宋体" w:eastAsia="宋体" w:cs="宋体"/>
          <w:b/>
          <w:bCs/>
          <w:color w:val="000000" w:themeColor="text1"/>
          <w:sz w:val="28"/>
          <w:szCs w:val="28"/>
          <w:highlight w:val="none"/>
          <w:lang w:val="en-US" w:eastAsia="zh-CN"/>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35、支持中小企业发展</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35.</w:t>
      </w:r>
      <w:r>
        <w:rPr>
          <w:rFonts w:hint="eastAsia" w:ascii="宋体" w:hAnsi="宋体" w:eastAsia="宋体" w:cs="宋体"/>
          <w:color w:val="000000" w:themeColor="text1"/>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themeColor="text1"/>
          <w:sz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outlineLvl w:val="9"/>
      </w:pPr>
      <w:r>
        <w:rPr>
          <w:rFonts w:hint="eastAsia" w:ascii="宋体" w:hAnsi="宋体" w:eastAsia="宋体" w:cs="宋体"/>
          <w:color w:val="000000" w:themeColor="text1"/>
          <w:sz w:val="24"/>
          <w:highlight w:val="none"/>
          <w:lang w:val="en-US" w:eastAsia="zh-CN"/>
        </w:rPr>
        <w:t xml:space="preserve">35.2</w:t>
      </w:r>
      <w:r>
        <w:rPr>
          <w:rFonts w:hint="eastAsia" w:ascii="宋体" w:hAnsi="宋体" w:eastAsia="宋体" w:cs="宋体"/>
          <w:color w:val="000000" w:themeColor="text1"/>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themeColor="text1"/>
          <w:sz w:val="24"/>
          <w:highlight w:val="none"/>
          <w:lang w:eastAsia="zh-CN"/>
        </w:rPr>
        <w:t xml:space="preserve">在工程采购项目中，工程由中小企业承建，即工程施工单位为中小企业；</w:t>
      </w:r>
      <w:r>
        <w:rPr>
          <w:rFonts w:hint="eastAsia" w:ascii="宋体" w:hAnsi="宋体" w:eastAsia="宋体" w:cs="宋体"/>
          <w:color w:val="000000" w:themeColor="text1"/>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themeColor="text1"/>
          <w:sz w:val="24"/>
          <w:highlight w:val="none"/>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color w:val="000000" w:themeColor="text1"/>
          <w:sz w:val="24"/>
          <w:highlight w:val="none"/>
          <w:lang w:val="en-US" w:eastAsia="zh-CN"/>
        </w:rPr>
        <w:t xml:space="preserve">35.3</w:t>
      </w:r>
      <w:r>
        <w:rPr>
          <w:rFonts w:hint="eastAsia" w:ascii="宋体" w:hAnsi="宋体" w:eastAsia="宋体" w:cs="宋体"/>
          <w:color w:val="000000" w:themeColor="text1"/>
          <w:sz w:val="24"/>
          <w:highlight w:val="none"/>
        </w:rPr>
        <w:t xml:space="preserve">本项目专门面向中小企业采购，参加本项目政府采购活动的供应商应当提供的材料：</w:t>
      </w:r>
      <w:r>
        <w:rPr>
          <w:rFonts w:hint="eastAsia" w:ascii="宋体" w:hAnsi="宋体" w:eastAsia="宋体" w:cs="宋体"/>
          <w:b/>
          <w:bCs/>
          <w:color w:val="000000" w:themeColor="text1"/>
          <w:sz w:val="24"/>
          <w:szCs w:val="24"/>
          <w:highlight w:val="none"/>
          <w:lang w:val="en-US" w:eastAsia="zh-CN" w:bidi="ar-SA"/>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1、供应商为小型企业、微型企业的，提供《</w:t>
      </w:r>
      <w:r>
        <w:rPr>
          <w:rFonts w:hint="eastAsia" w:ascii="宋体" w:hAnsi="宋体" w:eastAsia="宋体" w:cs="宋体"/>
          <w:b w:val="0"/>
          <w:bCs w:val="0"/>
          <w:color w:val="000000" w:themeColor="text1"/>
          <w:sz w:val="24"/>
          <w:highlight w:val="none"/>
          <w:lang w:val="en-US" w:eastAsia="zh-CN"/>
        </w:rPr>
        <w:t xml:space="preserve">中小微企业声明函</w:t>
      </w:r>
      <w:r>
        <w:rPr>
          <w:rFonts w:hint="eastAsia" w:ascii="宋体" w:hAnsi="宋体" w:eastAsia="宋体" w:cs="宋体"/>
          <w:b w:val="0"/>
          <w:bCs w:val="0"/>
          <w:color w:val="000000" w:themeColor="text1"/>
          <w:sz w:val="24"/>
          <w:highlight w:val="none"/>
          <w:lang w:val="en-US"/>
        </w:rPr>
        <w:t xml:space="preserve">》（第</w:t>
      </w:r>
      <w:r>
        <w:rPr>
          <w:rFonts w:hint="eastAsia" w:ascii="宋体" w:hAnsi="宋体" w:eastAsia="宋体" w:cs="宋体"/>
          <w:b w:val="0"/>
          <w:bCs w:val="0"/>
          <w:color w:val="000000" w:themeColor="text1"/>
          <w:sz w:val="24"/>
          <w:highlight w:val="none"/>
          <w:lang w:val="en-US" w:eastAsia="zh-CN"/>
        </w:rPr>
        <w:t xml:space="preserve">八章</w:t>
      </w:r>
      <w:r>
        <w:rPr>
          <w:rFonts w:hint="eastAsia" w:ascii="宋体" w:hAnsi="宋体" w:eastAsia="宋体" w:cs="宋体"/>
          <w:b w:val="0"/>
          <w:bCs w:val="0"/>
          <w:color w:val="000000" w:themeColor="text1"/>
          <w:sz w:val="24"/>
          <w:highlight w:val="none"/>
          <w:lang w:val="en-US"/>
        </w:rPr>
        <w:t xml:space="preserve"> </w:t>
      </w:r>
      <w:r>
        <w:rPr>
          <w:rFonts w:hint="eastAsia" w:ascii="宋体" w:hAnsi="宋体" w:eastAsia="宋体" w:cs="宋体"/>
          <w:b w:val="0"/>
          <w:bCs w:val="0"/>
          <w:color w:val="000000" w:themeColor="text1"/>
          <w:sz w:val="24"/>
          <w:highlight w:val="none"/>
          <w:lang w:val="en-US" w:eastAsia="zh-CN"/>
        </w:rPr>
        <w:t xml:space="preserve">响应</w:t>
      </w:r>
      <w:r>
        <w:rPr>
          <w:rFonts w:hint="eastAsia" w:ascii="宋体" w:hAnsi="宋体" w:eastAsia="宋体" w:cs="宋体"/>
          <w:b w:val="0"/>
          <w:bCs w:val="0"/>
          <w:color w:val="000000" w:themeColor="text1"/>
          <w:sz w:val="24"/>
          <w:highlight w:val="none"/>
          <w:lang w:val="en-US"/>
        </w:rPr>
        <w:t xml:space="preserve">文件格式）。</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themeColor="text1"/>
          <w:sz w:val="24"/>
          <w:highlight w:val="none"/>
          <w:lang w:val="en-US" w:eastAsia="zh-CN"/>
        </w:rPr>
        <w:t xml:space="preserve">八</w:t>
      </w:r>
      <w:r>
        <w:rPr>
          <w:rFonts w:hint="eastAsia" w:ascii="宋体" w:hAnsi="宋体" w:eastAsia="宋体" w:cs="宋体"/>
          <w:b w:val="0"/>
          <w:bCs w:val="0"/>
          <w:color w:val="000000" w:themeColor="text1"/>
          <w:sz w:val="24"/>
          <w:highlight w:val="none"/>
          <w:lang w:val="en-US"/>
        </w:rPr>
        <w:t xml:space="preserve">章 响应文件格式）。</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themeColor="text1"/>
          <w:sz w:val="24"/>
          <w:highlight w:val="none"/>
        </w:rPr>
        <w:t xml:space="preserve">。</w:t>
      </w:r>
      <w:r>
        <w:rPr>
          <w:rFonts w:hint="eastAsia" w:ascii="宋体" w:hAnsi="宋体" w:eastAsia="宋体" w:cs="宋体"/>
          <w:b w:val="0"/>
          <w:bCs w:val="0"/>
          <w:color w:val="000000" w:themeColor="text1"/>
          <w:sz w:val="24"/>
          <w:highlight w:val="none"/>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36、绿色发展</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3</w:t>
      </w:r>
      <w:r>
        <w:rPr>
          <w:rFonts w:hint="eastAsia" w:ascii="宋体" w:hAnsi="宋体" w:eastAsia="宋体" w:cs="宋体"/>
          <w:b w:val="0"/>
          <w:bCs w:val="0"/>
          <w:color w:val="000000" w:themeColor="text1"/>
          <w:sz w:val="24"/>
          <w:highlight w:val="none"/>
          <w:lang w:val="en-US" w:eastAsia="zh-CN"/>
        </w:rPr>
        <w:t xml:space="preserve">6</w:t>
      </w:r>
      <w:r>
        <w:rPr>
          <w:rFonts w:hint="eastAsia" w:ascii="宋体" w:hAnsi="宋体" w:eastAsia="宋体" w:cs="宋体"/>
          <w:b w:val="0"/>
          <w:bCs w:val="0"/>
          <w:color w:val="000000" w:themeColor="text1"/>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b w:val="0"/>
          <w:bCs w:val="0"/>
          <w:color w:val="000000" w:themeColor="text1"/>
          <w:sz w:val="24"/>
          <w:highlight w:val="none"/>
          <w:lang w:val="en-US" w:eastAsia="zh-CN"/>
        </w:rPr>
        <w:t xml:space="preserve">采购文件</w:t>
      </w:r>
      <w:r>
        <w:rPr>
          <w:rFonts w:hint="eastAsia" w:ascii="宋体" w:hAnsi="宋体" w:eastAsia="宋体" w:cs="宋体"/>
          <w:b w:val="0"/>
          <w:bCs w:val="0"/>
          <w:color w:val="000000" w:themeColor="text1"/>
          <w:sz w:val="24"/>
          <w:highlight w:val="none"/>
          <w:lang w:val="en-US"/>
        </w:rPr>
        <w:t xml:space="preserve">要求提供相关产品认证证书。</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3</w:t>
      </w:r>
      <w:r>
        <w:rPr>
          <w:rFonts w:hint="eastAsia" w:ascii="宋体" w:hAnsi="宋体" w:eastAsia="宋体" w:cs="宋体"/>
          <w:b w:val="0"/>
          <w:bCs w:val="0"/>
          <w:color w:val="000000" w:themeColor="text1"/>
          <w:sz w:val="24"/>
          <w:highlight w:val="none"/>
          <w:lang w:val="en-US" w:eastAsia="zh-CN"/>
        </w:rPr>
        <w:t xml:space="preserve">6</w:t>
      </w:r>
      <w:r>
        <w:rPr>
          <w:rFonts w:hint="eastAsia" w:ascii="宋体" w:hAnsi="宋体" w:eastAsia="宋体" w:cs="宋体"/>
          <w:b w:val="0"/>
          <w:bCs w:val="0"/>
          <w:color w:val="000000" w:themeColor="text1"/>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快递包装政府采购需求标准（试行）</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绿色数据中心政府采购需求标准（试行）》。</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3</w:t>
      </w:r>
      <w:r>
        <w:rPr>
          <w:rFonts w:hint="eastAsia" w:ascii="宋体" w:hAnsi="宋体" w:eastAsia="宋体" w:cs="宋体"/>
          <w:b w:val="0"/>
          <w:bCs w:val="0"/>
          <w:color w:val="000000" w:themeColor="text1"/>
          <w:sz w:val="24"/>
          <w:highlight w:val="none"/>
          <w:lang w:val="en-US" w:eastAsia="zh-CN"/>
        </w:rPr>
        <w:t xml:space="preserve">6</w:t>
      </w:r>
      <w:r>
        <w:rPr>
          <w:rFonts w:hint="eastAsia" w:ascii="宋体" w:hAnsi="宋体" w:eastAsia="宋体" w:cs="宋体"/>
          <w:b w:val="0"/>
          <w:bCs w:val="0"/>
          <w:color w:val="000000" w:themeColor="text1"/>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themeColor="text1"/>
          <w:sz w:val="24"/>
          <w:highlight w:val="none"/>
          <w:lang w:val="en-US"/>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themeColor="text1"/>
          <w:sz w:val="24"/>
          <w:highlight w:val="none"/>
          <w:lang w:val="en-US"/>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37、政府采购需求标准</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977"/>
        <w:ind w:firstLine="482"/>
        <w:jc w:val="left"/>
        <w:pageBreakBefore w:val="0"/>
        <w:spacing w:line="360" w:lineRule="auto"/>
        <w:shd w:val="clear" w:color="auto" w:fill="auto"/>
        <w:rPr>
          <w:rFonts w:hint="eastAsia" w:ascii="宋体" w:hAnsi="宋体" w:eastAsia="宋体" w:cs="宋体"/>
          <w:b w:val="0"/>
          <w:bCs w:val="0"/>
          <w:color w:val="000000" w:themeColor="text1"/>
          <w:sz w:val="24"/>
          <w:highlight w:val="none"/>
        </w:rPr>
        <w:outlineLvl w:val="9"/>
      </w:pPr>
      <w:r>
        <w:rPr>
          <w:rFonts w:hint="eastAsia" w:ascii="宋体" w:hAnsi="宋体" w:eastAsia="宋体" w:cs="宋体"/>
          <w:b w:val="0"/>
          <w:bCs w:val="0"/>
          <w:color w:val="000000" w:themeColor="text1"/>
          <w:sz w:val="24"/>
          <w:highlight w:val="none"/>
          <w:lang w:val="en-US" w:eastAsia="zh-CN"/>
        </w:rPr>
        <w:t xml:space="preserve">37</w:t>
      </w:r>
      <w:r>
        <w:rPr>
          <w:rFonts w:hint="eastAsia" w:ascii="宋体" w:hAnsi="宋体" w:eastAsia="宋体" w:cs="宋体"/>
          <w:b w:val="0"/>
          <w:bCs w:val="0"/>
          <w:color w:val="000000" w:themeColor="text1"/>
          <w:sz w:val="24"/>
          <w:highlight w:val="none"/>
          <w:lang w:val="en-US"/>
        </w:rPr>
        <w:t xml:space="preserve">.1 本项目执行《绿色数据中心政府采购需求标准（试行）</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台式计算机政府采购需求标准（2023年版）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便携式计算机政府采购需求标准（2023年版）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一体式计算机政府采购需求标准（2023年版）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工作站政府采购需求标准（2023年版）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通用服务器政府采购需求标准（2023年版）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操作系统政府采购需求标准（2023年版）</w:t>
      </w:r>
      <w:r>
        <w:rPr>
          <w:rFonts w:hint="eastAsia" w:ascii="宋体" w:hAnsi="宋体" w:eastAsia="宋体" w:cs="宋体"/>
          <w:b w:val="0"/>
          <w:bCs w:val="0"/>
          <w:color w:val="000000" w:themeColor="text1"/>
          <w:sz w:val="24"/>
          <w:highlight w:val="none"/>
          <w:lang w:val="en-US" w:eastAsia="zh-CN"/>
        </w:rPr>
        <w:t xml:space="preserve">》《</w:t>
      </w:r>
      <w:r>
        <w:rPr>
          <w:rFonts w:hint="eastAsia" w:ascii="宋体" w:hAnsi="宋体" w:eastAsia="宋体" w:cs="宋体"/>
          <w:b w:val="0"/>
          <w:bCs w:val="0"/>
          <w:color w:val="000000" w:themeColor="text1"/>
          <w:sz w:val="24"/>
          <w:highlight w:val="none"/>
          <w:lang w:val="en-US"/>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themeColor="text1"/>
          <w:sz w:val="24"/>
          <w:highlight w:val="none"/>
          <w:lang w:val="en-US" w:eastAsia="zh-CN"/>
        </w:rPr>
      </w:r>
      <w:r>
        <w:rPr>
          <w:color w:val="000000" w:themeColor="text1"/>
        </w:rPr>
      </w:r>
    </w:p>
    <w:p>
      <w:pPr>
        <w:pStyle w:val="104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themeColor="text1"/>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themeColor="text1"/>
          <w:sz w:val="28"/>
          <w:szCs w:val="28"/>
          <w:highlight w:val="none"/>
          <w:lang w:val="en-US" w:eastAsia="zh-CN"/>
        </w:rPr>
        <w:t xml:space="preserve">38、</w:t>
      </w:r>
      <w:r>
        <w:rPr>
          <w:rFonts w:hint="eastAsia" w:eastAsia="宋体" w:cs="宋体"/>
          <w:b/>
          <w:bCs/>
          <w:i w:val="0"/>
          <w:iCs w:val="0"/>
          <w:color w:val="000000" w:themeColor="text1"/>
          <w:sz w:val="28"/>
          <w:szCs w:val="28"/>
          <w:highlight w:val="none"/>
          <w:lang w:val="en-US" w:eastAsia="zh-CN"/>
        </w:rPr>
        <w:t xml:space="preserve">其他</w:t>
      </w:r>
      <w:r>
        <w:rPr>
          <w:rFonts w:hint="eastAsia" w:ascii="宋体" w:hAnsi="宋体" w:eastAsia="宋体" w:cs="宋体"/>
          <w:b/>
          <w:bCs/>
          <w:i w:val="0"/>
          <w:iCs w:val="0"/>
          <w:color w:val="000000" w:themeColor="text1"/>
          <w:sz w:val="28"/>
          <w:szCs w:val="28"/>
          <w:highlight w:val="none"/>
          <w:lang w:val="en-US" w:eastAsia="zh-CN"/>
        </w:rPr>
        <w:t xml:space="preserve">事项</w:t>
      </w:r>
      <w:r>
        <w:rPr>
          <w:rFonts w:hint="eastAsia" w:ascii="宋体" w:hAnsi="宋体" w:eastAsia="宋体" w:cs="宋体"/>
          <w:b/>
          <w:bCs/>
          <w:i w:val="0"/>
          <w:iCs w:val="0"/>
          <w:color w:val="000000" w:themeColor="text1"/>
          <w:sz w:val="28"/>
          <w:szCs w:val="28"/>
          <w:highlight w:val="none"/>
          <w:lang w:val="en-US" w:eastAsia="zh-CN"/>
        </w:rPr>
      </w:r>
      <w:r>
        <w:rPr>
          <w:color w:val="000000" w:themeColor="text1"/>
        </w:rPr>
      </w:r>
    </w:p>
    <w:p>
      <w:pPr>
        <w:pStyle w:val="977"/>
        <w:ind w:left="0" w:right="0" w:firstLine="480"/>
        <w:spacing w:before="0" w:after="0" w:line="360" w:lineRule="auto"/>
        <w:shd w:val="clear" w:color="auto" w:fill="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highlight w:val="none"/>
          <w:lang w:val="en-US" w:eastAsia="zh-CN"/>
        </w:rPr>
        <w:t xml:space="preserve">38.1</w:t>
      </w:r>
      <w:r>
        <w:rPr>
          <w:rFonts w:hint="eastAsia" w:ascii="宋体" w:hAnsi="宋体" w:eastAsia="宋体" w:cs="宋体"/>
          <w:b/>
          <w:bCs/>
          <w:color w:val="000000" w:themeColor="text1"/>
          <w:sz w:val="24"/>
          <w:szCs w:val="24"/>
          <w:highlight w:val="none"/>
        </w:rPr>
        <w:t xml:space="preserve">本工程的采购代理服务费、招标控制价及清单编制费</w:t>
      </w:r>
      <w:r>
        <w:rPr>
          <w:rFonts w:hint="eastAsia" w:ascii="宋体" w:hAnsi="宋体" w:eastAsia="宋体" w:cs="宋体"/>
          <w:b/>
          <w:bCs/>
          <w:color w:val="000000" w:themeColor="text1"/>
          <w:sz w:val="24"/>
          <w:szCs w:val="24"/>
          <w:highlight w:val="none"/>
          <w:lang w:val="en-US" w:eastAsia="zh-CN"/>
        </w:rPr>
        <w:t xml:space="preserve">、评委费</w:t>
      </w:r>
      <w:r>
        <w:rPr>
          <w:rFonts w:hint="eastAsia" w:ascii="宋体" w:hAnsi="宋体" w:eastAsia="宋体" w:cs="宋体"/>
          <w:b/>
          <w:bCs/>
          <w:color w:val="000000" w:themeColor="text1"/>
          <w:sz w:val="24"/>
          <w:szCs w:val="24"/>
          <w:highlight w:val="none"/>
        </w:rPr>
        <w:t xml:space="preserve">，按照“关于印发《江苏省招标代理服务收费》的指导意见（苏招协【2022】002号）及《江苏省建设工程造价咨询服务收费标准》（苏建价协[2022]7号）”收费标准</w:t>
      </w:r>
      <w:r>
        <w:rPr>
          <w:rFonts w:hint="eastAsia" w:ascii="宋体" w:hAnsi="宋体" w:eastAsia="宋体" w:cs="宋体"/>
          <w:b/>
          <w:bCs/>
          <w:color w:val="000000" w:themeColor="text1"/>
          <w:sz w:val="24"/>
          <w:szCs w:val="24"/>
          <w:highlight w:val="none"/>
          <w:lang w:val="en-US" w:eastAsia="zh-CN"/>
        </w:rPr>
        <w:t xml:space="preserve">60%</w:t>
      </w:r>
      <w:r>
        <w:rPr>
          <w:rFonts w:hint="eastAsia" w:ascii="宋体" w:hAnsi="宋体" w:eastAsia="宋体" w:cs="宋体"/>
          <w:b/>
          <w:bCs/>
          <w:color w:val="000000" w:themeColor="text1"/>
          <w:sz w:val="24"/>
          <w:szCs w:val="24"/>
          <w:highlight w:val="none"/>
        </w:rPr>
        <w:t xml:space="preserve">收取</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评委费按实计取，以上费用有采购人支付</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r>
      <w:r>
        <w:rPr>
          <w:color w:val="000000" w:themeColor="text1"/>
        </w:rPr>
      </w:r>
    </w:p>
    <w:p>
      <w:pPr>
        <w:pStyle w:val="977"/>
        <w:ind w:left="0" w:right="0" w:firstLine="480"/>
        <w:spacing w:before="0" w:after="0" w:line="360" w:lineRule="auto"/>
        <w:shd w:val="clear" w:color="auto" w:fill="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lang w:val="en-US" w:eastAsia="zh-CN"/>
        </w:rPr>
        <w:t xml:space="preserve">38.2</w:t>
      </w:r>
      <w:r>
        <w:rPr>
          <w:rFonts w:hint="eastAsia" w:ascii="宋体" w:hAnsi="宋体" w:eastAsia="宋体" w:cs="宋体"/>
          <w:color w:val="000000" w:themeColor="text1"/>
          <w:sz w:val="24"/>
          <w:highlight w:val="none"/>
        </w:rPr>
        <w:t xml:space="preserve">解释权</w:t>
      </w:r>
      <w:r>
        <w:rPr>
          <w:rFonts w:hint="eastAsia" w:ascii="宋体" w:hAnsi="宋体" w:eastAsia="宋体" w:cs="宋体"/>
          <w:color w:val="000000" w:themeColor="text1"/>
          <w:sz w:val="24"/>
          <w:highlight w:val="none"/>
        </w:rPr>
      </w:r>
      <w:r>
        <w:rPr>
          <w:color w:val="000000" w:themeColor="text1"/>
        </w:rPr>
      </w:r>
    </w:p>
    <w:p>
      <w:pPr>
        <w:pStyle w:val="977"/>
        <w:ind w:left="0" w:right="0" w:firstLine="480"/>
        <w:spacing w:before="0" w:after="0" w:line="360" w:lineRule="auto"/>
        <w:shd w:val="clear" w:color="auto" w:fill="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rPr>
        <w:t xml:space="preserve">本</w:t>
      </w:r>
      <w:r>
        <w:rPr>
          <w:rFonts w:hint="eastAsia" w:ascii="宋体" w:hAnsi="宋体" w:eastAsia="宋体" w:cs="宋体"/>
          <w:color w:val="000000" w:themeColor="text1"/>
          <w:sz w:val="24"/>
          <w:highlight w:val="none"/>
          <w:lang w:eastAsia="zh-CN"/>
        </w:rPr>
        <w:t xml:space="preserve">采购文件</w:t>
      </w:r>
      <w:r>
        <w:rPr>
          <w:rFonts w:hint="eastAsia" w:ascii="宋体" w:hAnsi="宋体" w:eastAsia="宋体" w:cs="宋体"/>
          <w:color w:val="000000" w:themeColor="text1"/>
          <w:sz w:val="24"/>
          <w:highlight w:val="none"/>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themeColor="text1"/>
          <w:sz w:val="24"/>
          <w:highlight w:val="none"/>
        </w:rPr>
      </w:r>
      <w:r>
        <w:rPr>
          <w:color w:val="000000" w:themeColor="text1"/>
        </w:rPr>
      </w:r>
    </w:p>
    <w:p>
      <w:pPr>
        <w:pStyle w:val="977"/>
        <w:ind w:left="0" w:firstLine="0"/>
        <w:jc w:val="center"/>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质疑函范本</w:t>
      </w:r>
      <w:r>
        <w:rPr>
          <w:rFonts w:hint="eastAsia" w:ascii="宋体" w:hAnsi="宋体" w:eastAsia="宋体" w:cs="宋体"/>
          <w:b/>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rPr>
        <w:t xml:space="preserve">                           （采购人/采购代理机构）</w:t>
      </w:r>
      <w:r>
        <w:rPr>
          <w:rFonts w:hint="eastAsia" w:ascii="宋体" w:hAnsi="宋体" w:eastAsia="宋体" w:cs="宋体"/>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一、质疑供应商基本信息</w:t>
      </w:r>
      <w:r>
        <w:rPr>
          <w:rFonts w:hint="eastAsia" w:ascii="宋体" w:hAnsi="宋体" w:eastAsia="宋体" w:cs="宋体"/>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质疑供应商：</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邮编：</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授权代表：</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地址：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邮编：</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二、质疑项目基本情况</w:t>
      </w:r>
      <w:r>
        <w:rPr>
          <w:rFonts w:hint="eastAsia" w:ascii="宋体" w:hAnsi="宋体" w:eastAsia="宋体" w:cs="宋体"/>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质疑项目的名称：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质疑项目的编号：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包号：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采购人名称：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采购文件获取日期：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三、质疑事项具体内容</w:t>
      </w:r>
      <w:r>
        <w:rPr>
          <w:rFonts w:hint="eastAsia" w:ascii="宋体" w:hAnsi="宋体" w:eastAsia="宋体" w:cs="宋体"/>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质疑事项1：</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事实依据：</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法律依据：</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质疑事项2</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四、与质疑事项相关的质疑请求</w:t>
      </w:r>
      <w:r>
        <w:rPr>
          <w:rFonts w:hint="eastAsia" w:ascii="宋体" w:hAnsi="宋体" w:eastAsia="宋体" w:cs="宋体"/>
          <w:bCs/>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请求：</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签字(签章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公章：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日期：    </w:t>
      </w:r>
      <w:r>
        <w:rPr>
          <w:rFonts w:hint="eastAsia" w:ascii="宋体" w:hAnsi="宋体" w:eastAsia="宋体" w:cs="宋体"/>
          <w:color w:val="000000" w:themeColor="text1"/>
          <w:sz w:val="24"/>
          <w:szCs w:val="24"/>
          <w:highlight w:val="none"/>
        </w:rPr>
      </w:r>
      <w:r>
        <w:rPr>
          <w:color w:val="000000" w:themeColor="text1"/>
        </w:rPr>
      </w:r>
    </w:p>
    <w:p>
      <w:pPr>
        <w:pStyle w:val="1015"/>
        <w:ind w:firstLine="480"/>
        <w:jc w:val="left"/>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质疑函制作说明：</w:t>
      </w:r>
      <w:r>
        <w:rPr>
          <w:rFonts w:hint="eastAsia" w:ascii="宋体" w:hAnsi="宋体" w:eastAsia="宋体" w:cs="宋体"/>
          <w:b/>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1.供应商提出质疑时，应提交质疑函和必要的证明材料。</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themeColor="text1"/>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3.质疑供应商若对项目的某一分包进行质疑，质疑函中应列明具体分包号。</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4.质疑函的质疑事项应具体、明确，并有必要的事实依据和法律依据。</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5.质疑函的质疑请求应与质疑事项相关。</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themeColor="text1"/>
          <w:sz w:val="24"/>
          <w:szCs w:val="24"/>
          <w:highlight w:val="none"/>
        </w:rPr>
      </w:r>
      <w:r>
        <w:rPr>
          <w:color w:val="000000" w:themeColor="text1"/>
        </w:rPr>
      </w:r>
    </w:p>
    <w:p>
      <w:pPr>
        <w:pStyle w:val="977"/>
        <w:ind w:left="0" w:right="0" w:firstLine="480"/>
        <w:spacing w:before="0" w:after="0" w:line="360" w:lineRule="auto"/>
        <w:shd w:val="clear" w:color="auto" w:fill="auto"/>
        <w:rPr>
          <w:rFonts w:hint="eastAsia" w:ascii="Times New Roman" w:hAnsi="Times New Roman" w:eastAsia="宋体" w:cs="Times New Roman"/>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highlight w:val="none"/>
        </w:rPr>
      </w:r>
      <w:r>
        <w:rPr>
          <w:color w:val="000000" w:themeColor="text1"/>
        </w:rPr>
      </w:r>
    </w:p>
    <w:p>
      <w:pPr>
        <w:pStyle w:val="977"/>
        <w:ind w:left="0" w:right="0" w:firstLine="480"/>
        <w:spacing w:before="0" w:after="0" w:line="360" w:lineRule="auto"/>
        <w:shd w:val="clear" w:color="auto" w:fill="auto"/>
        <w:rPr>
          <w:rFonts w:hint="eastAsia" w:ascii="Times New Roman" w:hAnsi="Times New Roman" w:eastAsia="宋体" w:cs="Times New Roman"/>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highlight w:val="none"/>
        </w:rPr>
      </w:r>
      <w:r>
        <w:rPr>
          <w:color w:val="000000" w:themeColor="text1"/>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rPr>
      </w:r>
      <w:bookmarkStart w:id="178" w:name="_Toc3"/>
      <w:r>
        <w:rPr>
          <w:rFonts w:hint="eastAsia" w:ascii="宋体" w:hAnsi="宋体" w:eastAsia="宋体" w:cs="宋体"/>
          <w:b/>
          <w:bCs/>
          <w:color w:val="000000" w:themeColor="text1"/>
          <w:sz w:val="44"/>
          <w:szCs w:val="44"/>
          <w:highlight w:val="none"/>
        </w:rPr>
        <w:br w:type="page" w:clear="all"/>
      </w:r>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三</w:t>
      </w:r>
      <w:r>
        <w:rPr>
          <w:rFonts w:hint="eastAsia" w:ascii="宋体" w:hAnsi="宋体" w:eastAsia="宋体" w:cs="宋体"/>
          <w:b/>
          <w:bCs/>
          <w:color w:val="000000" w:themeColor="text1"/>
          <w:sz w:val="44"/>
          <w:szCs w:val="44"/>
          <w:highlight w:val="none"/>
        </w:rPr>
        <w:t xml:space="preserve">章  政府采购合同格式</w:t>
      </w:r>
      <w:r>
        <w:rPr>
          <w:rFonts w:hint="eastAsia" w:ascii="宋体" w:hAnsi="宋体" w:eastAsia="宋体" w:cs="宋体"/>
          <w:b/>
          <w:bCs/>
          <w:color w:val="000000" w:themeColor="text1"/>
          <w:sz w:val="44"/>
          <w:szCs w:val="44"/>
          <w:highlight w:val="none"/>
        </w:rPr>
      </w:r>
      <w:bookmarkEnd w:id="178"/>
      <w:r>
        <w:rPr>
          <w:color w:val="000000" w:themeColor="text1"/>
        </w:rPr>
      </w:r>
      <w:r>
        <w:rPr>
          <w:color w:val="000000" w:themeColor="text1"/>
        </w:rPr>
      </w:r>
    </w:p>
    <w:p>
      <w:pPr>
        <w:pStyle w:val="977"/>
        <w:jc w:val="center"/>
        <w:spacing w:line="360" w:lineRule="auto"/>
        <w:widowControl/>
        <w:rPr>
          <w:b/>
          <w:bCs/>
          <w:color w:val="000000" w:themeColor="text1"/>
          <w:sz w:val="52"/>
          <w:szCs w:val="52"/>
          <w:highlight w:val="none"/>
        </w:rPr>
      </w:pPr>
      <w:r>
        <w:rPr>
          <w:color w:val="000000" w:themeColor="text1"/>
        </w:rPr>
      </w:r>
      <w:bookmarkStart w:id="91" w:name="OLE_LINK6"/>
      <w:r>
        <w:rPr>
          <w:b/>
          <w:bCs/>
          <w:color w:val="000000" w:themeColor="text1"/>
          <w:sz w:val="52"/>
          <w:szCs w:val="52"/>
          <w:highlight w:val="none"/>
          <w:lang w:eastAsia="zh-CN" w:bidi="ar"/>
        </w:rPr>
      </w:r>
      <w:r>
        <w:rPr>
          <w:color w:val="000000" w:themeColor="text1"/>
        </w:rPr>
      </w:r>
    </w:p>
    <w:p>
      <w:pPr>
        <w:pStyle w:val="977"/>
        <w:jc w:val="center"/>
        <w:spacing w:line="360" w:lineRule="auto"/>
        <w:widowControl/>
        <w:rPr>
          <w:b/>
          <w:bCs/>
          <w:color w:val="000000" w:themeColor="text1"/>
          <w:sz w:val="52"/>
          <w:szCs w:val="52"/>
          <w:highlight w:val="none"/>
        </w:rPr>
      </w:pPr>
      <w:r>
        <w:rPr>
          <w:rFonts w:hint="eastAsia"/>
          <w:b/>
          <w:bCs/>
          <w:color w:val="000000" w:themeColor="text1"/>
          <w:sz w:val="52"/>
          <w:szCs w:val="52"/>
          <w:highlight w:val="none"/>
          <w:lang w:val="en-US" w:eastAsia="zh-CN" w:bidi="ar"/>
        </w:rPr>
        <w:t xml:space="preserve">东 海 县</w:t>
      </w:r>
      <w:r>
        <w:rPr>
          <w:rFonts w:hint="eastAsia"/>
          <w:b/>
          <w:bCs/>
          <w:color w:val="000000" w:themeColor="text1"/>
          <w:sz w:val="52"/>
          <w:szCs w:val="52"/>
          <w:highlight w:val="none"/>
          <w:lang w:eastAsia="zh-CN" w:bidi="ar"/>
        </w:rPr>
        <w:t xml:space="preserve"> 政 府 采 购</w:t>
      </w:r>
      <w:r>
        <w:rPr>
          <w:b/>
          <w:bCs/>
          <w:color w:val="000000" w:themeColor="text1"/>
          <w:sz w:val="52"/>
          <w:szCs w:val="52"/>
          <w:highlight w:val="none"/>
          <w:lang w:eastAsia="zh-CN" w:bidi="ar"/>
        </w:rPr>
      </w:r>
      <w:r>
        <w:rPr>
          <w:color w:val="000000" w:themeColor="text1"/>
        </w:rPr>
      </w:r>
    </w:p>
    <w:p>
      <w:pPr>
        <w:pStyle w:val="977"/>
        <w:ind w:firstLine="1041"/>
        <w:spacing w:line="360" w:lineRule="auto"/>
        <w:widowControl/>
        <w:rPr>
          <w:b/>
          <w:bCs/>
          <w:color w:val="000000" w:themeColor="text1"/>
          <w:sz w:val="52"/>
          <w:szCs w:val="52"/>
          <w:highlight w:val="none"/>
        </w:rPr>
      </w:pPr>
      <w:r>
        <w:rPr>
          <w:b/>
          <w:bCs/>
          <w:color w:val="000000" w:themeColor="text1"/>
          <w:sz w:val="52"/>
          <w:szCs w:val="52"/>
          <w:highlight w:val="none"/>
          <w:lang w:eastAsia="zh-CN" w:bidi="ar"/>
        </w:rPr>
      </w:r>
      <w:r>
        <w:rPr>
          <w:color w:val="000000" w:themeColor="text1"/>
        </w:rPr>
      </w:r>
    </w:p>
    <w:p>
      <w:pPr>
        <w:pStyle w:val="977"/>
        <w:ind w:firstLine="1291"/>
        <w:spacing w:line="360" w:lineRule="auto"/>
        <w:widowControl/>
        <w:tabs>
          <w:tab w:val="left" w:pos="899" w:leader="none"/>
        </w:tabs>
        <w:rPr>
          <w:color w:val="000000" w:themeColor="text1"/>
          <w:highlight w:val="none"/>
        </w:rPr>
      </w:pPr>
      <w:r>
        <w:rPr>
          <w:rFonts w:hint="eastAsia"/>
          <w:b/>
          <w:bCs/>
          <w:color w:val="000000" w:themeColor="text1"/>
          <w:sz w:val="43"/>
          <w:szCs w:val="43"/>
          <w:highlight w:val="none"/>
          <w:u w:val="single"/>
          <w:lang w:eastAsia="zh-CN" w:bidi="ar"/>
        </w:rPr>
        <w:t xml:space="preserve">                         </w:t>
      </w:r>
      <w:r>
        <w:rPr>
          <w:rFonts w:hint="eastAsia"/>
          <w:b/>
          <w:bCs/>
          <w:color w:val="000000" w:themeColor="text1"/>
          <w:sz w:val="43"/>
          <w:szCs w:val="43"/>
          <w:highlight w:val="none"/>
          <w:lang w:eastAsia="zh-CN" w:bidi="ar"/>
        </w:rPr>
        <w:t xml:space="preserve">合同 </w:t>
      </w:r>
      <w:r>
        <w:rPr>
          <w:color w:val="000000" w:themeColor="text1"/>
          <w:highlight w:val="none"/>
          <w:lang w:eastAsia="zh-CN"/>
        </w:rPr>
      </w:r>
      <w:r>
        <w:rPr>
          <w:color w:val="000000" w:themeColor="text1"/>
        </w:rPr>
      </w:r>
    </w:p>
    <w:p>
      <w:pPr>
        <w:pStyle w:val="977"/>
        <w:ind w:firstLine="860"/>
        <w:spacing w:line="360" w:lineRule="auto"/>
        <w:widowControl/>
        <w:rPr>
          <w:b/>
          <w:bCs/>
          <w:color w:val="000000" w:themeColor="text1"/>
          <w:sz w:val="43"/>
          <w:szCs w:val="43"/>
          <w:highlight w:val="none"/>
        </w:rPr>
      </w:pPr>
      <w:r>
        <w:rPr>
          <w:b/>
          <w:bCs/>
          <w:color w:val="000000" w:themeColor="text1"/>
          <w:sz w:val="43"/>
          <w:szCs w:val="43"/>
          <w:highlight w:val="none"/>
          <w:lang w:eastAsia="zh-CN" w:bidi="ar"/>
        </w:rPr>
      </w:r>
      <w:r>
        <w:rPr>
          <w:color w:val="000000" w:themeColor="text1"/>
        </w:rPr>
      </w:r>
    </w:p>
    <w:p>
      <w:pPr>
        <w:pStyle w:val="977"/>
        <w:ind w:firstLine="860"/>
        <w:spacing w:line="360" w:lineRule="auto"/>
        <w:widowControl/>
        <w:rPr>
          <w:b/>
          <w:bCs/>
          <w:color w:val="000000" w:themeColor="text1"/>
          <w:sz w:val="43"/>
          <w:szCs w:val="43"/>
          <w:highlight w:val="none"/>
        </w:rPr>
      </w:pPr>
      <w:r>
        <w:rPr>
          <w:b/>
          <w:bCs/>
          <w:color w:val="000000" w:themeColor="text1"/>
          <w:sz w:val="43"/>
          <w:szCs w:val="43"/>
          <w:highlight w:val="none"/>
          <w:lang w:eastAsia="zh-CN" w:bidi="ar"/>
        </w:rPr>
      </w:r>
      <w:r>
        <w:rPr>
          <w:color w:val="000000" w:themeColor="text1"/>
        </w:rPr>
      </w:r>
    </w:p>
    <w:p>
      <w:pPr>
        <w:pStyle w:val="1069"/>
        <w:spacing w:line="360" w:lineRule="auto"/>
        <w:rPr>
          <w:rFonts w:hAnsi="宋体" w:cs="宋体"/>
          <w:b/>
          <w:bCs/>
          <w:color w:val="000000" w:themeColor="text1"/>
          <w:sz w:val="43"/>
          <w:szCs w:val="43"/>
          <w:highlight w:val="none"/>
        </w:rPr>
      </w:pPr>
      <w:r>
        <w:rPr>
          <w:rFonts w:hAnsi="宋体" w:cs="宋体"/>
          <w:b/>
          <w:bCs/>
          <w:color w:val="000000" w:themeColor="text1"/>
          <w:sz w:val="43"/>
          <w:szCs w:val="43"/>
          <w:highlight w:val="none"/>
          <w:lang w:bidi="ar"/>
        </w:rPr>
      </w:r>
      <w:r>
        <w:rPr>
          <w:color w:val="000000" w:themeColor="text1"/>
        </w:rPr>
      </w:r>
    </w:p>
    <w:p>
      <w:pPr>
        <w:pStyle w:val="977"/>
        <w:spacing w:line="360" w:lineRule="auto"/>
        <w:rPr>
          <w:color w:val="000000" w:themeColor="text1"/>
          <w:highlight w:val="none"/>
        </w:rPr>
      </w:pPr>
      <w:r>
        <w:rPr>
          <w:color w:val="000000" w:themeColor="text1"/>
          <w:highlight w:val="none"/>
          <w:lang w:eastAsia="zh-CN"/>
        </w:rPr>
      </w:r>
      <w:r>
        <w:rPr>
          <w:color w:val="000000" w:themeColor="text1"/>
        </w:rPr>
      </w:r>
    </w:p>
    <w:p>
      <w:pPr>
        <w:pStyle w:val="977"/>
        <w:ind w:firstLine="800"/>
        <w:spacing w:line="360" w:lineRule="auto"/>
        <w:widowControl/>
        <w:rPr>
          <w:color w:val="000000" w:themeColor="text1"/>
          <w:sz w:val="20"/>
          <w:highlight w:val="none"/>
        </w:rPr>
      </w:pPr>
      <w:r>
        <w:rPr>
          <w:rFonts w:hint="eastAsia"/>
          <w:b/>
          <w:bCs/>
          <w:color w:val="000000" w:themeColor="text1"/>
          <w:sz w:val="40"/>
          <w:szCs w:val="40"/>
          <w:highlight w:val="none"/>
          <w:lang w:eastAsia="zh-CN" w:bidi="ar"/>
        </w:rPr>
        <w:t xml:space="preserve">合同编号： </w:t>
      </w:r>
      <w:r>
        <w:rPr>
          <w:color w:val="000000" w:themeColor="text1"/>
          <w:sz w:val="20"/>
          <w:highlight w:val="none"/>
          <w:lang w:eastAsia="zh-CN"/>
        </w:rPr>
      </w:r>
      <w:r>
        <w:rPr>
          <w:color w:val="000000" w:themeColor="text1"/>
        </w:rPr>
      </w:r>
    </w:p>
    <w:p>
      <w:pPr>
        <w:pStyle w:val="977"/>
        <w:ind w:firstLine="860"/>
        <w:spacing w:line="360" w:lineRule="auto"/>
        <w:widowControl/>
        <w:rPr>
          <w:b/>
          <w:bCs/>
          <w:color w:val="000000" w:themeColor="text1"/>
          <w:sz w:val="43"/>
          <w:szCs w:val="43"/>
          <w:highlight w:val="none"/>
        </w:rPr>
      </w:pPr>
      <w:r>
        <w:rPr>
          <w:b/>
          <w:bCs/>
          <w:color w:val="000000" w:themeColor="text1"/>
          <w:sz w:val="43"/>
          <w:szCs w:val="43"/>
          <w:highlight w:val="none"/>
          <w:lang w:eastAsia="zh-CN" w:bidi="ar"/>
        </w:rPr>
      </w:r>
      <w:r>
        <w:rPr>
          <w:color w:val="000000" w:themeColor="text1"/>
        </w:rPr>
      </w:r>
    </w:p>
    <w:p>
      <w:pPr>
        <w:pStyle w:val="977"/>
        <w:ind w:firstLine="860"/>
        <w:spacing w:line="360" w:lineRule="auto"/>
        <w:widowControl/>
        <w:rPr>
          <w:b/>
          <w:bCs/>
          <w:color w:val="000000" w:themeColor="text1"/>
          <w:sz w:val="43"/>
          <w:szCs w:val="43"/>
          <w:highlight w:val="none"/>
        </w:rPr>
      </w:pPr>
      <w:r>
        <w:rPr>
          <w:b/>
          <w:bCs/>
          <w:color w:val="000000" w:themeColor="text1"/>
          <w:sz w:val="43"/>
          <w:szCs w:val="43"/>
          <w:highlight w:val="none"/>
          <w:lang w:eastAsia="zh-CN" w:bidi="ar"/>
        </w:rPr>
      </w:r>
      <w:r>
        <w:rPr>
          <w:color w:val="000000" w:themeColor="text1"/>
        </w:rPr>
      </w:r>
    </w:p>
    <w:p>
      <w:pPr>
        <w:pStyle w:val="1069"/>
        <w:spacing w:line="360" w:lineRule="auto"/>
        <w:rPr>
          <w:rFonts w:hAnsi="宋体" w:cs="宋体"/>
          <w:b/>
          <w:bCs/>
          <w:color w:val="000000" w:themeColor="text1"/>
          <w:sz w:val="43"/>
          <w:szCs w:val="43"/>
          <w:highlight w:val="none"/>
        </w:rPr>
      </w:pPr>
      <w:r>
        <w:rPr>
          <w:rFonts w:hAnsi="宋体" w:cs="宋体"/>
          <w:b/>
          <w:bCs/>
          <w:color w:val="000000" w:themeColor="text1"/>
          <w:sz w:val="43"/>
          <w:szCs w:val="43"/>
          <w:highlight w:val="none"/>
          <w:lang w:bidi="ar"/>
        </w:rPr>
      </w:r>
      <w:r>
        <w:rPr>
          <w:color w:val="000000" w:themeColor="text1"/>
        </w:rPr>
      </w:r>
    </w:p>
    <w:p>
      <w:pPr>
        <w:pStyle w:val="977"/>
        <w:ind w:firstLine="800"/>
        <w:spacing w:line="360" w:lineRule="auto"/>
        <w:widowControl/>
        <w:rPr>
          <w:color w:val="000000" w:themeColor="text1"/>
          <w:sz w:val="20"/>
          <w:highlight w:val="none"/>
        </w:rPr>
      </w:pPr>
      <w:r>
        <w:rPr>
          <w:rFonts w:hint="eastAsia"/>
          <w:b/>
          <w:bCs/>
          <w:color w:val="000000" w:themeColor="text1"/>
          <w:sz w:val="40"/>
          <w:szCs w:val="40"/>
          <w:highlight w:val="none"/>
          <w:lang w:eastAsia="zh-CN" w:bidi="ar"/>
        </w:rPr>
        <w:t xml:space="preserve">采购人： </w:t>
      </w:r>
      <w:r>
        <w:rPr>
          <w:color w:val="000000" w:themeColor="text1"/>
          <w:sz w:val="20"/>
          <w:highlight w:val="none"/>
          <w:lang w:eastAsia="zh-CN"/>
        </w:rPr>
      </w:r>
      <w:r>
        <w:rPr>
          <w:color w:val="000000" w:themeColor="text1"/>
        </w:rPr>
      </w:r>
    </w:p>
    <w:p>
      <w:pPr>
        <w:pStyle w:val="977"/>
        <w:ind w:firstLine="800"/>
        <w:spacing w:line="360" w:lineRule="auto"/>
        <w:widowControl/>
        <w:rPr>
          <w:b/>
          <w:bCs/>
          <w:color w:val="000000" w:themeColor="text1"/>
          <w:sz w:val="31"/>
          <w:szCs w:val="31"/>
          <w:highlight w:val="none"/>
        </w:rPr>
      </w:pPr>
      <w:r>
        <w:rPr>
          <w:rFonts w:hint="eastAsia"/>
          <w:b/>
          <w:bCs/>
          <w:color w:val="000000" w:themeColor="text1"/>
          <w:sz w:val="40"/>
          <w:szCs w:val="40"/>
          <w:highlight w:val="none"/>
          <w:lang w:eastAsia="zh-CN" w:bidi="ar"/>
        </w:rPr>
        <w:t xml:space="preserve">成交供应商： </w:t>
      </w:r>
      <w:r>
        <w:rPr>
          <w:b/>
          <w:bCs/>
          <w:color w:val="000000" w:themeColor="text1"/>
          <w:sz w:val="31"/>
          <w:szCs w:val="31"/>
          <w:highlight w:val="none"/>
          <w:lang w:eastAsia="zh-CN" w:bidi="ar"/>
        </w:rPr>
      </w:r>
      <w:r>
        <w:rPr>
          <w:color w:val="000000" w:themeColor="text1"/>
        </w:rPr>
      </w:r>
    </w:p>
    <w:p>
      <w:pPr>
        <w:pStyle w:val="977"/>
        <w:jc w:val="center"/>
        <w:spacing w:line="360" w:lineRule="auto"/>
        <w:widowControl/>
        <w:rPr>
          <w:b/>
          <w:bCs/>
          <w:color w:val="000000" w:themeColor="text1"/>
          <w:sz w:val="56"/>
          <w:szCs w:val="56"/>
          <w:highlight w:val="none"/>
        </w:rPr>
      </w:pPr>
      <w:r>
        <w:rPr>
          <w:b/>
          <w:bCs/>
          <w:color w:val="000000" w:themeColor="text1"/>
          <w:sz w:val="56"/>
          <w:szCs w:val="56"/>
          <w:highlight w:val="none"/>
          <w:lang w:eastAsia="zh-CN" w:bidi="ar"/>
        </w:rPr>
      </w:r>
      <w:r>
        <w:rPr>
          <w:color w:val="000000" w:themeColor="text1"/>
        </w:rPr>
      </w:r>
    </w:p>
    <w:p>
      <w:pPr>
        <w:pStyle w:val="977"/>
        <w:jc w:val="center"/>
        <w:spacing w:line="360" w:lineRule="auto"/>
        <w:rPr>
          <w:rFonts w:hint="eastAsia" w:ascii="宋体" w:hAnsi="宋体" w:eastAsia="宋体" w:cs="宋体"/>
          <w:b/>
          <w:bCs w:val="0"/>
          <w:color w:val="000000" w:themeColor="text1"/>
          <w:sz w:val="32"/>
          <w:szCs w:val="32"/>
          <w:highlight w:val="none"/>
        </w:rPr>
        <w:outlineLvl w:val="1"/>
      </w:pPr>
      <w:r>
        <w:rPr>
          <w:b/>
          <w:bCs/>
          <w:color w:val="000000" w:themeColor="text1"/>
          <w:sz w:val="36"/>
          <w:szCs w:val="36"/>
          <w:highlight w:val="none"/>
          <w:lang w:eastAsia="zh-CN" w:bidi="ar"/>
        </w:rPr>
        <w:br w:type="page" w:clear="all"/>
      </w:r>
      <w:r>
        <w:rPr>
          <w:rFonts w:hint="eastAsia" w:ascii="宋体" w:hAnsi="宋体" w:eastAsia="宋体" w:cs="宋体"/>
          <w:b/>
          <w:bCs w:val="0"/>
          <w:color w:val="000000" w:themeColor="text1"/>
          <w:sz w:val="32"/>
          <w:szCs w:val="32"/>
          <w:highlight w:val="none"/>
        </w:rPr>
        <w:t xml:space="preserve">第一部分</w:t>
      </w:r>
      <w:r>
        <w:rPr>
          <w:rFonts w:hint="eastAsia" w:ascii="宋体" w:hAnsi="宋体" w:eastAsia="宋体" w:cs="宋体"/>
          <w:b/>
          <w:bCs w:val="0"/>
          <w:color w:val="000000" w:themeColor="text1"/>
          <w:sz w:val="32"/>
          <w:szCs w:val="32"/>
          <w:highlight w:val="none"/>
          <w:lang w:val="en-US" w:eastAsia="zh-CN"/>
        </w:rPr>
        <w:t xml:space="preserve"> </w:t>
      </w:r>
      <w:r>
        <w:rPr>
          <w:rFonts w:hint="eastAsia" w:ascii="宋体" w:hAnsi="宋体" w:eastAsia="宋体" w:cs="宋体"/>
          <w:b/>
          <w:bCs w:val="0"/>
          <w:color w:val="000000" w:themeColor="text1"/>
          <w:sz w:val="32"/>
          <w:szCs w:val="32"/>
          <w:highlight w:val="none"/>
        </w:rPr>
        <w:t xml:space="preserve">合同协议书</w:t>
      </w:r>
      <w:r>
        <w:rPr>
          <w:rFonts w:hint="eastAsia" w:ascii="宋体" w:hAnsi="宋体" w:eastAsia="宋体" w:cs="宋体"/>
          <w:b/>
          <w:bCs w:val="0"/>
          <w:color w:val="000000" w:themeColor="text1"/>
          <w:sz w:val="32"/>
          <w:szCs w:val="32"/>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采购人（全称</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以下称</w:t>
      </w:r>
      <w:r>
        <w:rPr>
          <w:rFonts w:hint="eastAsia" w:ascii="宋体" w:hAnsi="宋体" w:eastAsia="宋体" w:cs="宋体"/>
          <w:color w:val="000000" w:themeColor="text1"/>
          <w:sz w:val="24"/>
          <w:szCs w:val="24"/>
          <w:highlight w:val="none"/>
        </w:rPr>
        <w:t xml:space="preserve">发包人）：</w:t>
      </w:r>
      <w:r>
        <w:rPr>
          <w:rFonts w:hint="eastAsia" w:ascii="宋体" w:hAnsi="宋体" w:eastAsia="宋体" w:cs="宋体"/>
          <w:color w:val="000000" w:themeColor="text1"/>
          <w:sz w:val="24"/>
          <w:szCs w:val="24"/>
          <w:highlight w:val="none"/>
          <w:u w:val="single"/>
          <w:lang w:eastAsia="zh-CN"/>
        </w:rPr>
        <w:t xml:space="preserve">东海县石榴初级中学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中标人（全称</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以下称</w:t>
      </w:r>
      <w:r>
        <w:rPr>
          <w:rFonts w:hint="eastAsia" w:ascii="宋体" w:hAnsi="宋体" w:eastAsia="宋体" w:cs="宋体"/>
          <w:color w:val="000000" w:themeColor="text1"/>
          <w:sz w:val="24"/>
          <w:szCs w:val="24"/>
          <w:highlight w:val="none"/>
        </w:rPr>
        <w:t xml:space="preserve">承包人）：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u w:val="single"/>
        </w:rPr>
      </w:r>
      <w:r>
        <w:rPr>
          <w:color w:val="000000" w:themeColor="text1"/>
        </w:rPr>
      </w:r>
    </w:p>
    <w:p>
      <w:pPr>
        <w:pStyle w:val="97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依照《中华人民共和国民法典》、《中华人民共和国</w:t>
      </w:r>
      <w:r>
        <w:rPr>
          <w:rFonts w:hint="eastAsia" w:ascii="宋体" w:hAnsi="宋体" w:eastAsia="宋体" w:cs="宋体"/>
          <w:color w:val="000000" w:themeColor="text1"/>
          <w:sz w:val="24"/>
          <w:szCs w:val="24"/>
          <w:highlight w:val="none"/>
          <w:lang w:val="en-US" w:eastAsia="zh-CN"/>
        </w:rPr>
        <w:t xml:space="preserve">政府采购法</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《中华人民共和国建筑法》、《中华人民共和国招标投标法》及相关法律、行政法规，遵循平等、自愿、公平和诚信原则，合同双方就；</w:t>
      </w:r>
      <w:r>
        <w:rPr>
          <w:rFonts w:hint="eastAsia" w:ascii="宋体" w:hAnsi="宋体" w:eastAsia="宋体" w:cs="宋体"/>
          <w:color w:val="000000" w:themeColor="text1"/>
          <w:sz w:val="24"/>
          <w:szCs w:val="24"/>
          <w:highlight w:val="none"/>
          <w:lang w:val="en-US" w:eastAsia="zh-CN"/>
        </w:rPr>
        <w:t xml:space="preserve">施工</w:t>
      </w:r>
      <w:r>
        <w:rPr>
          <w:rFonts w:hint="eastAsia" w:ascii="宋体" w:hAnsi="宋体" w:eastAsia="宋体" w:cs="宋体"/>
          <w:color w:val="000000" w:themeColor="text1"/>
          <w:sz w:val="24"/>
          <w:szCs w:val="24"/>
          <w:highlight w:val="none"/>
        </w:rPr>
        <w:t xml:space="preserve">总承包事宜经协商一致，订立本合同。</w:t>
      </w:r>
      <w:r>
        <w:rPr>
          <w:rFonts w:hint="eastAsia" w:ascii="宋体" w:hAnsi="宋体" w:eastAsia="宋体" w:cs="宋体"/>
          <w:color w:val="000000" w:themeColor="text1"/>
          <w:sz w:val="24"/>
          <w:szCs w:val="24"/>
          <w:highlight w:val="none"/>
        </w:rPr>
      </w:r>
      <w:r>
        <w:rPr>
          <w:color w:val="000000" w:themeColor="text1"/>
        </w:rPr>
      </w:r>
    </w:p>
    <w:p>
      <w:pPr>
        <w:pStyle w:val="977"/>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一、工程概况</w:t>
      </w:r>
      <w:r>
        <w:rPr>
          <w:rFonts w:hint="eastAsia" w:ascii="宋体" w:hAnsi="宋体" w:eastAsia="宋体" w:cs="宋体"/>
          <w:b/>
          <w:color w:val="000000" w:themeColor="text1"/>
          <w:sz w:val="24"/>
          <w:szCs w:val="24"/>
          <w:highlight w:val="none"/>
          <w:u w:val="single"/>
        </w:rPr>
      </w:r>
      <w:r>
        <w:rPr>
          <w:color w:val="000000" w:themeColor="text1"/>
        </w:rPr>
      </w:r>
    </w:p>
    <w:p>
      <w:pPr>
        <w:pStyle w:val="97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工程内容及规模：</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工程所在地：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工程承包范围：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rPr>
        <w:t xml:space="preserve">、合同工期</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计划</w:t>
      </w:r>
      <w:r>
        <w:rPr>
          <w:rFonts w:hint="eastAsia" w:ascii="宋体" w:hAnsi="宋体" w:eastAsia="宋体" w:cs="宋体"/>
          <w:bCs/>
          <w:color w:val="000000" w:themeColor="text1"/>
          <w:sz w:val="24"/>
          <w:szCs w:val="24"/>
          <w:highlight w:val="none"/>
        </w:rPr>
        <w:t xml:space="preserve">开工日期：</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具体开工日期以发包人开工通知书为准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计划</w:t>
      </w:r>
      <w:r>
        <w:rPr>
          <w:rFonts w:hint="eastAsia" w:ascii="宋体" w:hAnsi="宋体" w:eastAsia="宋体" w:cs="宋体"/>
          <w:bCs/>
          <w:color w:val="000000" w:themeColor="text1"/>
          <w:sz w:val="24"/>
          <w:szCs w:val="24"/>
          <w:highlight w:val="none"/>
        </w:rPr>
        <w:t xml:space="preserve">竣工日期：</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val="en-US" w:eastAsia="zh-CN"/>
        </w:rPr>
        <w:t xml:space="preserve">之前完成；</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合同</w:t>
      </w:r>
      <w:r>
        <w:rPr>
          <w:rFonts w:hint="eastAsia" w:ascii="宋体" w:hAnsi="宋体" w:eastAsia="宋体" w:cs="宋体"/>
          <w:bCs/>
          <w:color w:val="000000" w:themeColor="text1"/>
          <w:sz w:val="24"/>
          <w:szCs w:val="24"/>
          <w:highlight w:val="none"/>
        </w:rPr>
        <w:t xml:space="preserve">工期总日历天数</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合同确定工期以自报工期为准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、质量标准</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工程质量标准：</w:t>
      </w:r>
      <w:r>
        <w:rPr>
          <w:rFonts w:hint="eastAsia" w:ascii="宋体" w:hAnsi="宋体" w:eastAsia="宋体" w:cs="宋体"/>
          <w:bCs/>
          <w:color w:val="000000" w:themeColor="text1"/>
          <w:sz w:val="24"/>
          <w:szCs w:val="24"/>
          <w:highlight w:val="none"/>
          <w:u w:val="single"/>
        </w:rPr>
        <w:t xml:space="preserve">合格</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none"/>
          <w:lang w:eastAsia="zh-CN"/>
        </w:rPr>
        <w:t xml:space="preserve">质量标准的评定以国家或行业的现行质量检验评定标准为依据</w:t>
      </w:r>
      <w:r>
        <w:rPr>
          <w:rFonts w:hint="eastAsia" w:ascii="宋体" w:hAnsi="宋体" w:eastAsia="宋体" w:cs="宋体"/>
          <w:bCs/>
          <w:color w:val="000000" w:themeColor="text1"/>
          <w:sz w:val="24"/>
          <w:szCs w:val="24"/>
          <w:highlight w:val="none"/>
          <w:u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、合同价款</w:t>
      </w:r>
      <w:r>
        <w:rPr>
          <w:rFonts w:hint="eastAsia" w:ascii="宋体" w:hAnsi="宋体" w:eastAsia="宋体" w:cs="宋体"/>
          <w:b/>
          <w:bCs/>
          <w:color w:val="000000" w:themeColor="text1"/>
          <w:sz w:val="24"/>
          <w:szCs w:val="24"/>
          <w:highlight w:val="none"/>
          <w:lang w:eastAsia="zh-CN"/>
        </w:rPr>
        <w:t xml:space="preserve">和形式</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lang w:val="en-US" w:eastAsia="zh-CN"/>
        </w:rPr>
        <w:t xml:space="preserve">1、合同价款为：</w:t>
      </w:r>
      <w:r>
        <w:rPr>
          <w:rFonts w:hint="eastAsia" w:ascii="宋体" w:hAnsi="宋体" w:eastAsia="宋体" w:cs="宋体"/>
          <w:bCs/>
          <w:color w:val="000000" w:themeColor="text1"/>
          <w:sz w:val="24"/>
          <w:szCs w:val="24"/>
          <w:highlight w:val="none"/>
        </w:rPr>
        <w:t xml:space="preserve">人民币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大写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none"/>
          <w:lang w:eastAsia="zh-CN"/>
        </w:rPr>
        <w:t xml:space="preserve">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合同价款包括：</w:t>
      </w:r>
      <w:r>
        <w:rPr>
          <w:rFonts w:hint="eastAsia" w:ascii="宋体" w:hAnsi="宋体" w:eastAsia="宋体" w:cs="宋体"/>
          <w:color w:val="000000" w:themeColor="text1"/>
          <w:sz w:val="24"/>
          <w:szCs w:val="24"/>
          <w:highlight w:val="none"/>
        </w:rPr>
        <w:t xml:space="preserve">采购文件所确定的采购范围内的全部工作内容的价格体现。其应包括但不限于施工设备、劳务、管理、材料、采购、运输、装卸、保管、</w:t>
      </w:r>
      <w:r>
        <w:rPr>
          <w:rFonts w:hint="eastAsia" w:ascii="宋体" w:hAnsi="宋体" w:eastAsia="宋体" w:cs="宋体"/>
          <w:color w:val="000000" w:themeColor="text1"/>
          <w:sz w:val="24"/>
          <w:szCs w:val="24"/>
          <w:highlight w:val="none"/>
          <w:lang w:eastAsia="zh-CN"/>
        </w:rPr>
        <w:t xml:space="preserve">施工</w:t>
      </w:r>
      <w:r>
        <w:rPr>
          <w:rFonts w:hint="eastAsia" w:ascii="宋体" w:hAnsi="宋体" w:eastAsia="宋体" w:cs="宋体"/>
          <w:color w:val="000000" w:themeColor="text1"/>
          <w:sz w:val="24"/>
          <w:szCs w:val="24"/>
          <w:highlight w:val="none"/>
        </w:rPr>
        <w:t xml:space="preserve">、维护、利润、税金及政策性文件规定的各项应有费用（含现场垃圾清理费用）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numPr>
          <w:ilvl w:val="0"/>
          <w:numId w:val="1"/>
        </w:numPr>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合同价格形式：</w:t>
      </w:r>
      <w:r>
        <w:rPr>
          <w:rFonts w:hint="eastAsia" w:ascii="宋体" w:hAnsi="宋体" w:eastAsia="宋体" w:cs="宋体"/>
          <w:bCs/>
          <w:color w:val="000000" w:themeColor="text1"/>
          <w:sz w:val="24"/>
          <w:szCs w:val="24"/>
          <w:highlight w:val="none"/>
          <w:u w:val="single"/>
        </w:rPr>
        <w:t xml:space="preserve">固定</w:t>
      </w:r>
      <w:r>
        <w:rPr>
          <w:rFonts w:hint="eastAsia" w:ascii="宋体" w:hAnsi="宋体" w:eastAsia="宋体" w:cs="宋体"/>
          <w:bCs/>
          <w:color w:val="000000" w:themeColor="text1"/>
          <w:sz w:val="24"/>
          <w:szCs w:val="24"/>
          <w:highlight w:val="none"/>
          <w:u w:val="single"/>
          <w:lang w:val="en-US" w:eastAsia="zh-CN"/>
        </w:rPr>
        <w:t xml:space="preserve">单价</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w:t>
      </w:r>
      <w:r>
        <w:rPr>
          <w:rFonts w:hint="eastAsia" w:ascii="宋体" w:hAnsi="宋体" w:eastAsia="宋体" w:cs="宋体"/>
          <w:b/>
          <w:bCs/>
          <w:color w:val="000000" w:themeColor="text1"/>
          <w:sz w:val="24"/>
          <w:szCs w:val="24"/>
          <w:highlight w:val="none"/>
        </w:rPr>
        <w:t xml:space="preserve">项目经理</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承包人</w:t>
      </w:r>
      <w:r>
        <w:rPr>
          <w:rFonts w:hint="eastAsia" w:ascii="宋体" w:hAnsi="宋体" w:eastAsia="宋体" w:cs="宋体"/>
          <w:bCs/>
          <w:color w:val="000000" w:themeColor="text1"/>
          <w:sz w:val="24"/>
          <w:szCs w:val="24"/>
          <w:highlight w:val="none"/>
          <w:lang w:eastAsia="zh-CN"/>
        </w:rPr>
        <w:t xml:space="preserve">拟派</w:t>
      </w:r>
      <w:r>
        <w:rPr>
          <w:rFonts w:hint="eastAsia" w:ascii="宋体" w:hAnsi="宋体" w:eastAsia="宋体" w:cs="宋体"/>
          <w:bCs/>
          <w:color w:val="000000" w:themeColor="text1"/>
          <w:sz w:val="24"/>
          <w:szCs w:val="24"/>
          <w:highlight w:val="none"/>
        </w:rPr>
        <w:t xml:space="preserve">项目经理：</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i/>
          <w:iCs/>
          <w:color w:val="000000" w:themeColor="text1"/>
          <w:sz w:val="24"/>
          <w:szCs w:val="24"/>
          <w:highlight w:val="none"/>
          <w:u w:val="none"/>
        </w:rPr>
      </w:pPr>
      <w:r>
        <w:rPr>
          <w:rFonts w:hint="eastAsia" w:ascii="宋体" w:hAnsi="宋体" w:eastAsia="宋体" w:cs="宋体"/>
          <w:bCs/>
          <w:color w:val="000000" w:themeColor="text1"/>
          <w:sz w:val="24"/>
          <w:szCs w:val="24"/>
          <w:highlight w:val="none"/>
          <w:lang w:eastAsia="zh-CN"/>
        </w:rPr>
        <w:t xml:space="preserve">姓名</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i/>
          <w:iCs/>
          <w:color w:val="000000" w:themeColor="text1"/>
          <w:sz w:val="24"/>
          <w:szCs w:val="24"/>
          <w:highlight w:val="none"/>
          <w:u w:val="none"/>
          <w:lang w:eastAsia="zh-CN"/>
        </w:rPr>
        <w:t xml:space="preserve">；</w:t>
      </w:r>
      <w:r>
        <w:rPr>
          <w:rFonts w:hint="eastAsia" w:ascii="宋体" w:hAnsi="宋体" w:eastAsia="宋体" w:cs="宋体"/>
          <w:bCs/>
          <w:i/>
          <w:iCs/>
          <w:color w:val="000000" w:themeColor="text1"/>
          <w:sz w:val="24"/>
          <w:szCs w:val="24"/>
          <w:highlight w:val="none"/>
          <w:u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执业资格证书号：</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rPr>
      </w:pPr>
      <w:r>
        <w:rPr>
          <w:rFonts w:hint="eastAsia" w:ascii="宋体" w:hAnsi="宋体" w:eastAsia="宋体" w:cs="宋体"/>
          <w:bCs/>
          <w:color w:val="000000" w:themeColor="text1"/>
          <w:sz w:val="24"/>
          <w:szCs w:val="24"/>
          <w:highlight w:val="none"/>
          <w:lang w:eastAsia="zh-CN"/>
        </w:rPr>
        <w:t xml:space="preserve">身份证号：</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none"/>
          <w:lang w:val="en-US" w:eastAsia="zh-CN"/>
        </w:rPr>
        <w:t xml:space="preserve">；</w:t>
      </w:r>
      <w:r>
        <w:rPr>
          <w:rFonts w:hint="eastAsia" w:ascii="宋体" w:hAnsi="宋体" w:eastAsia="宋体" w:cs="宋体"/>
          <w:bCs/>
          <w:color w:val="000000" w:themeColor="text1"/>
          <w:sz w:val="24"/>
          <w:szCs w:val="24"/>
          <w:highlight w:val="none"/>
          <w:u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rPr>
      </w:pPr>
      <w:r>
        <w:rPr>
          <w:rFonts w:hint="eastAsia" w:ascii="宋体" w:hAnsi="宋体" w:eastAsia="宋体" w:cs="宋体"/>
          <w:bCs/>
          <w:color w:val="000000" w:themeColor="text1"/>
          <w:sz w:val="24"/>
          <w:szCs w:val="24"/>
          <w:highlight w:val="none"/>
          <w:lang w:eastAsia="zh-CN"/>
        </w:rPr>
        <w:t xml:space="preserve">联系方式</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none"/>
          <w:lang w:val="en-US" w:eastAsia="zh-CN"/>
        </w:rPr>
        <w:t xml:space="preserve">。</w:t>
      </w:r>
      <w:r>
        <w:rPr>
          <w:rFonts w:hint="eastAsia" w:ascii="宋体" w:hAnsi="宋体" w:eastAsia="宋体" w:cs="宋体"/>
          <w:bCs/>
          <w:color w:val="000000" w:themeColor="text1"/>
          <w:sz w:val="24"/>
          <w:szCs w:val="24"/>
          <w:highlight w:val="none"/>
          <w:u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六、组成合同的文件</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组成本合同的文件包括：</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成交</w:t>
      </w:r>
      <w:r>
        <w:rPr>
          <w:rFonts w:hint="eastAsia" w:ascii="宋体" w:hAnsi="宋体" w:eastAsia="宋体" w:cs="宋体"/>
          <w:bCs/>
          <w:color w:val="000000" w:themeColor="text1"/>
          <w:sz w:val="24"/>
          <w:szCs w:val="24"/>
          <w:highlight w:val="none"/>
        </w:rPr>
        <w:t xml:space="preserve">通知书；</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（2）投标函及其附录；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（3）专用合同条款及其附件；</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（4）通用合同条款；</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（5）技术标准和要求；</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（6）图纸；</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（7）已标价工程量清单或预算书；</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（8）其他合同文件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双方有关工程的洽商、变更等书面协议或文件视为本合同的组成部分。</w:t>
      </w:r>
      <w:r>
        <w:rPr>
          <w:rFonts w:hint="eastAsia" w:ascii="宋体" w:hAnsi="宋体" w:eastAsia="宋体" w:cs="宋体"/>
          <w:bCs/>
          <w:color w:val="000000" w:themeColor="text1"/>
          <w:sz w:val="24"/>
          <w:szCs w:val="24"/>
          <w:highlight w:val="none"/>
        </w:rPr>
      </w:r>
      <w:r>
        <w:rPr>
          <w:color w:val="000000" w:themeColor="text1"/>
        </w:rPr>
      </w:r>
    </w:p>
    <w:p>
      <w:pPr>
        <w:pStyle w:val="977"/>
        <w:ind w:left="0" w:righ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本协议书中有关词语含义与本合同第二部分《通用条款》中分别赋予它们的定义相同。</w:t>
      </w:r>
      <w:r>
        <w:rPr>
          <w:rFonts w:hint="eastAsia" w:ascii="宋体" w:hAnsi="宋体" w:eastAsia="宋体" w:cs="宋体"/>
          <w:color w:val="000000" w:themeColor="text1"/>
          <w:sz w:val="24"/>
          <w:szCs w:val="24"/>
          <w:highlight w:val="none"/>
        </w:rPr>
      </w:r>
      <w:r>
        <w:rPr>
          <w:color w:val="000000" w:themeColor="text1"/>
        </w:rPr>
      </w:r>
    </w:p>
    <w:p>
      <w:pPr>
        <w:pStyle w:val="977"/>
        <w:ind w:left="0" w:righ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承包人向发包人承诺按照合同约定进行施工、竣工并在质量保修期内承担工程质量保修责任。</w:t>
      </w:r>
      <w:r>
        <w:rPr>
          <w:rFonts w:hint="eastAsia" w:ascii="宋体" w:hAnsi="宋体" w:eastAsia="宋体" w:cs="宋体"/>
          <w:color w:val="000000" w:themeColor="text1"/>
          <w:sz w:val="24"/>
          <w:szCs w:val="24"/>
          <w:highlight w:val="none"/>
        </w:rPr>
      </w:r>
      <w:r>
        <w:rPr>
          <w:color w:val="000000" w:themeColor="text1"/>
        </w:rPr>
      </w:r>
    </w:p>
    <w:p>
      <w:pPr>
        <w:pStyle w:val="977"/>
        <w:ind w:left="0" w:righ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九、</w:t>
      </w:r>
      <w:r>
        <w:rPr>
          <w:rFonts w:hint="eastAsia" w:ascii="宋体" w:hAnsi="宋体" w:eastAsia="宋体" w:cs="宋体"/>
          <w:color w:val="000000" w:themeColor="text1"/>
          <w:sz w:val="24"/>
          <w:szCs w:val="24"/>
          <w:highlight w:val="none"/>
        </w:rPr>
        <w:t xml:space="preserve">发包人向承包人承诺按照合同约定的期限和方式支付合同价款及其他应当支付的款项。</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十、合同生效</w:t>
      </w:r>
      <w:r>
        <w:rPr>
          <w:rFonts w:hint="eastAsia" w:ascii="宋体" w:hAnsi="宋体" w:eastAsia="宋体" w:cs="宋体"/>
          <w:b/>
          <w:bCs/>
          <w:color w:val="000000" w:themeColor="text1"/>
          <w:sz w:val="24"/>
          <w:szCs w:val="24"/>
          <w:highlight w:val="none"/>
          <w:lang w:eastAsia="zh-CN"/>
        </w:rPr>
        <w:t xml:space="preserve">及其他</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合同订立时间：</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合同订立地点：</w:t>
      </w:r>
      <w:r>
        <w:rPr>
          <w:rFonts w:hint="eastAsia" w:ascii="宋体" w:hAnsi="宋体" w:eastAsia="宋体" w:cs="宋体"/>
          <w:bCs/>
          <w:color w:val="000000" w:themeColor="text1"/>
          <w:sz w:val="24"/>
          <w:szCs w:val="24"/>
          <w:highlight w:val="none"/>
          <w:lang w:eastAsia="zh-CN"/>
        </w:rPr>
        <w:t xml:space="preserve">东海县石榴初级中学；</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w:t>
      </w:r>
      <w:r>
        <w:rPr>
          <w:rFonts w:hint="eastAsia" w:ascii="宋体" w:hAnsi="宋体" w:eastAsia="宋体" w:cs="宋体"/>
          <w:bCs/>
          <w:i w:val="0"/>
          <w:iCs w:val="0"/>
          <w:color w:val="000000" w:themeColor="text1"/>
          <w:sz w:val="24"/>
          <w:szCs w:val="24"/>
          <w:highlight w:val="none"/>
          <w:u w:val="none"/>
        </w:rPr>
        <w:t xml:space="preserve">双方约定</w:t>
      </w:r>
      <w:r>
        <w:rPr>
          <w:rFonts w:hint="eastAsia" w:ascii="宋体" w:hAnsi="宋体" w:eastAsia="宋体" w:cs="宋体"/>
          <w:bCs/>
          <w:i w:val="0"/>
          <w:iCs w:val="0"/>
          <w:color w:val="000000" w:themeColor="text1"/>
          <w:sz w:val="24"/>
          <w:szCs w:val="24"/>
          <w:highlight w:val="none"/>
          <w:u w:val="none"/>
          <w:lang w:val="en-US" w:eastAsia="zh-CN"/>
        </w:rPr>
        <w:t xml:space="preserve">经法定代表人或授权委托人签字并加盖公章</w:t>
      </w:r>
      <w:r>
        <w:rPr>
          <w:rFonts w:hint="eastAsia" w:ascii="宋体" w:hAnsi="宋体" w:eastAsia="宋体" w:cs="宋体"/>
          <w:bCs/>
          <w:i w:val="0"/>
          <w:iCs w:val="0"/>
          <w:color w:val="000000" w:themeColor="text1"/>
          <w:sz w:val="24"/>
          <w:szCs w:val="24"/>
          <w:highlight w:val="none"/>
          <w:u w:val="none"/>
        </w:rPr>
        <w:t xml:space="preserve">后</w:t>
      </w:r>
      <w:r>
        <w:rPr>
          <w:rFonts w:hint="eastAsia" w:ascii="宋体" w:hAnsi="宋体" w:eastAsia="宋体" w:cs="宋体"/>
          <w:bCs/>
          <w:color w:val="000000" w:themeColor="text1"/>
          <w:sz w:val="24"/>
          <w:szCs w:val="24"/>
          <w:highlight w:val="none"/>
        </w:rPr>
        <w:t xml:space="preserve">生效</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4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本合同未尽事宜，遵照《中华人民共和国民法典》《中华人民共和国建筑法</w:t>
      </w:r>
      <w:r>
        <w:rPr>
          <w:rFonts w:hint="eastAsia" w:hAnsi="宋体" w:eastAsia="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有关条文执行；</w:t>
      </w:r>
      <w:r>
        <w:rPr>
          <w:rFonts w:hint="eastAsia" w:ascii="宋体" w:hAnsi="宋体" w:eastAsia="宋体" w:cs="宋体"/>
          <w:color w:val="000000" w:themeColor="text1"/>
          <w:sz w:val="24"/>
          <w:szCs w:val="24"/>
          <w:highlight w:val="none"/>
        </w:rPr>
      </w:r>
      <w:r>
        <w:rPr>
          <w:color w:val="000000" w:themeColor="text1"/>
        </w:rPr>
      </w:r>
    </w:p>
    <w:p>
      <w:pPr>
        <w:pStyle w:val="134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本合同正本一式</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六</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份，甲乙双方各执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w:t>
      </w:r>
      <w:r>
        <w:rPr>
          <w:rFonts w:hint="eastAsia" w:ascii="宋体" w:hAnsi="宋体" w:eastAsia="宋体" w:cs="宋体"/>
          <w:color w:val="000000" w:themeColor="text1"/>
          <w:sz w:val="24"/>
          <w:szCs w:val="24"/>
          <w:highlight w:val="none"/>
          <w:lang w:val="en-US" w:eastAsia="zh-CN"/>
        </w:rPr>
        <w:t xml:space="preserve">财政监管部门及见证方各</w:t>
      </w:r>
      <w:r>
        <w:rPr>
          <w:rFonts w:hint="eastAsia" w:ascii="宋体" w:hAnsi="宋体" w:eastAsia="宋体" w:cs="宋体"/>
          <w:color w:val="000000" w:themeColor="text1"/>
          <w:sz w:val="24"/>
          <w:szCs w:val="24"/>
          <w:highlight w:val="none"/>
        </w:rPr>
        <w:t xml:space="preserve">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份，具有同等法律效力。</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发包人：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承包人：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地址：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地址：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法定代表人：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委托代表人：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委托代表人：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   话：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电   话：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开户银行：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账</w:t>
      </w:r>
      <w:r>
        <w:rPr>
          <w:rFonts w:hint="eastAsia" w:ascii="宋体" w:hAnsi="宋体" w:eastAsia="宋体" w:cs="宋体"/>
          <w:bCs/>
          <w:color w:val="000000" w:themeColor="text1"/>
          <w:sz w:val="24"/>
          <w:szCs w:val="24"/>
          <w:highlight w:val="none"/>
        </w:rPr>
        <w:t xml:space="preserve"> 号：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账</w:t>
      </w:r>
      <w:r>
        <w:rPr>
          <w:rFonts w:hint="eastAsia" w:ascii="宋体" w:hAnsi="宋体" w:eastAsia="宋体" w:cs="宋体"/>
          <w:bCs/>
          <w:color w:val="000000" w:themeColor="text1"/>
          <w:sz w:val="24"/>
          <w:szCs w:val="24"/>
          <w:highlight w:val="none"/>
        </w:rPr>
        <w:t xml:space="preserve">  号：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见证人：（公章）</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977"/>
        <w:jc w:val="center"/>
        <w:spacing w:line="360" w:lineRule="auto"/>
        <w:rPr>
          <w:rFonts w:hint="eastAsia" w:ascii="宋体" w:hAnsi="宋体" w:eastAsia="宋体" w:cs="宋体"/>
          <w:b/>
          <w:bCs w:val="0"/>
          <w:color w:val="000000" w:themeColor="text1"/>
          <w:sz w:val="32"/>
          <w:szCs w:val="32"/>
          <w:highlight w:val="none"/>
        </w:rPr>
        <w:outlineLvl w:val="1"/>
      </w:pPr>
      <w:r>
        <w:rPr>
          <w:rFonts w:hint="eastAsia" w:ascii="宋体" w:hAnsi="宋体" w:eastAsia="宋体" w:cs="宋体"/>
          <w:b/>
          <w:bCs w:val="0"/>
          <w:color w:val="000000" w:themeColor="text1"/>
          <w:sz w:val="32"/>
          <w:szCs w:val="32"/>
          <w:highlight w:val="none"/>
        </w:rPr>
        <w:br w:type="page" w:clear="all"/>
      </w:r>
      <w:r>
        <w:rPr>
          <w:rFonts w:hint="eastAsia" w:ascii="宋体" w:hAnsi="宋体" w:eastAsia="宋体" w:cs="宋体"/>
          <w:b/>
          <w:bCs w:val="0"/>
          <w:color w:val="000000" w:themeColor="text1"/>
          <w:sz w:val="32"/>
          <w:szCs w:val="32"/>
          <w:highlight w:val="none"/>
        </w:rPr>
        <w:t xml:space="preserve">第二部分</w:t>
      </w:r>
      <w:r>
        <w:rPr>
          <w:rFonts w:hint="eastAsia" w:ascii="宋体" w:hAnsi="宋体" w:eastAsia="宋体" w:cs="宋体"/>
          <w:b/>
          <w:bCs w:val="0"/>
          <w:color w:val="000000" w:themeColor="text1"/>
          <w:sz w:val="32"/>
          <w:szCs w:val="32"/>
          <w:highlight w:val="none"/>
          <w:lang w:val="en-US" w:eastAsia="zh-CN"/>
        </w:rPr>
        <w:t xml:space="preserve">  </w:t>
      </w:r>
      <w:r>
        <w:rPr>
          <w:rFonts w:hint="eastAsia" w:ascii="宋体" w:hAnsi="宋体" w:eastAsia="宋体" w:cs="宋体"/>
          <w:b/>
          <w:bCs w:val="0"/>
          <w:color w:val="000000" w:themeColor="text1"/>
          <w:sz w:val="32"/>
          <w:szCs w:val="32"/>
          <w:highlight w:val="none"/>
        </w:rPr>
        <w:t xml:space="preserve">通用合同条款</w:t>
      </w:r>
      <w:r>
        <w:rPr>
          <w:rFonts w:hint="eastAsia" w:ascii="宋体" w:hAnsi="宋体" w:eastAsia="宋体" w:cs="宋体"/>
          <w:b/>
          <w:bCs w:val="0"/>
          <w:color w:val="000000" w:themeColor="text1"/>
          <w:sz w:val="32"/>
          <w:szCs w:val="32"/>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2"/>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通用合同条款执行《建设工程施工合同</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示范文本</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》(GF—2017—0201</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right="-36" w:firstLine="604"/>
        <w:pageBreakBefore w:val="0"/>
        <w:spacing w:line="360" w:lineRule="auto"/>
        <w:widowControl w:val="off"/>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rPr>
          <w:rFonts w:hint="eastAsia" w:ascii="宋体" w:hAnsi="宋体" w:eastAsia="宋体" w:cs="宋体"/>
          <w:b/>
          <w:bCs w:val="0"/>
          <w:color w:val="000000" w:themeColor="text1"/>
          <w:sz w:val="32"/>
          <w:szCs w:val="32"/>
          <w:highlight w:val="none"/>
        </w:rPr>
        <w:outlineLvl w:val="1"/>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val="0"/>
          <w:color w:val="000000" w:themeColor="text1"/>
          <w:sz w:val="32"/>
          <w:szCs w:val="32"/>
          <w:highlight w:val="none"/>
        </w:rPr>
        <w:t xml:space="preserve">第三部分 专用合同条款</w:t>
      </w:r>
      <w:r>
        <w:rPr>
          <w:rFonts w:hint="eastAsia" w:ascii="宋体" w:hAnsi="宋体" w:eastAsia="宋体" w:cs="宋体"/>
          <w:b/>
          <w:bCs w:val="0"/>
          <w:color w:val="000000" w:themeColor="text1"/>
          <w:sz w:val="32"/>
          <w:szCs w:val="32"/>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1.一般约定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1.1词语定义</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 合同：合同协议书、</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通知书（如果有）、</w:t>
      </w:r>
      <w:r>
        <w:rPr>
          <w:rFonts w:hint="eastAsia" w:ascii="宋体" w:hAnsi="宋体" w:eastAsia="宋体" w:cs="宋体"/>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rPr>
        <w:t xml:space="preserve">函、专用合同条款及其附件、通用合同条款、技术标准和要求、图纸、已标价项目清单或预算书以及其他合同文件。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1.1.1.10其他合同文件包括：</w:t>
      </w:r>
      <w:r>
        <w:rPr>
          <w:rFonts w:hint="eastAsia" w:ascii="宋体" w:hAnsi="宋体" w:eastAsia="宋体" w:cs="宋体"/>
          <w:color w:val="000000" w:themeColor="text1"/>
          <w:sz w:val="24"/>
          <w:szCs w:val="24"/>
          <w:highlight w:val="none"/>
          <w:u w:val="single"/>
        </w:rPr>
        <w:t xml:space="preserve">（1）竞价申请文件（含澄清、答疑等补充文件）；（2）标准、规范及有关技术资料；（3）采购人、供应商有关项目的洽商、变更等书面协议或文件视为本合同的组成部分。</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1.1.2合同当事人及其他相关方</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1.1.2.4监理人：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1.1.2.5设计人：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1.1.3项目和设备</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1.1.3.7作为施工现场组成部分的其他场所包括：</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1.1.3.9永久占地包括：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1.1.3.10临时占地包括：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1.3法律</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除中华人民</w:t>
      </w:r>
      <w:r>
        <w:rPr>
          <w:rFonts w:hint="eastAsia" w:ascii="宋体" w:hAnsi="宋体" w:eastAsia="宋体" w:cs="宋体"/>
          <w:color w:val="000000" w:themeColor="text1"/>
          <w:sz w:val="24"/>
          <w:szCs w:val="24"/>
          <w:highlight w:val="none"/>
          <w:u w:val="single"/>
        </w:rPr>
        <w:t xml:space="preserve">共和国法律、行政法规、部门规章，以及项目所在地的</w:t>
      </w:r>
      <w:r>
        <w:rPr>
          <w:rFonts w:hint="eastAsia" w:ascii="宋体" w:hAnsi="宋体" w:eastAsia="宋体" w:cs="宋体"/>
          <w:color w:val="000000" w:themeColor="text1"/>
          <w:sz w:val="24"/>
          <w:szCs w:val="24"/>
          <w:highlight w:val="none"/>
          <w:u w:val="single"/>
          <w:lang w:eastAsia="zh-CN"/>
        </w:rPr>
        <w:t xml:space="preserve">地方性法规</w:t>
      </w:r>
      <w:r>
        <w:rPr>
          <w:rFonts w:hint="eastAsia" w:ascii="宋体" w:hAnsi="宋体" w:eastAsia="宋体" w:cs="宋体"/>
          <w:color w:val="000000" w:themeColor="text1"/>
          <w:sz w:val="24"/>
          <w:szCs w:val="24"/>
          <w:highlight w:val="none"/>
          <w:u w:val="single"/>
        </w:rPr>
        <w:t xml:space="preserve">、自治条例、单行条例和地方政府规章</w:t>
      </w:r>
      <w:r>
        <w:rPr>
          <w:rFonts w:hint="eastAsia" w:ascii="宋体" w:hAnsi="宋体" w:eastAsia="宋体" w:cs="宋体"/>
          <w:color w:val="000000" w:themeColor="text1"/>
          <w:sz w:val="24"/>
          <w:szCs w:val="24"/>
          <w:highlight w:val="none"/>
          <w:u w:val="single"/>
        </w:rPr>
        <w:t xml:space="preserve">外，相关行业规范也包含在内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1.4标准和规范</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1.4.1适用于项目的标准规范包括：</w:t>
      </w:r>
      <w:r>
        <w:rPr>
          <w:rFonts w:hint="eastAsia" w:ascii="宋体" w:hAnsi="宋体" w:eastAsia="宋体" w:cs="宋体"/>
          <w:color w:val="000000" w:themeColor="text1"/>
          <w:sz w:val="24"/>
          <w:szCs w:val="24"/>
          <w:highlight w:val="none"/>
          <w:u w:val="single"/>
        </w:rPr>
        <w:t xml:space="preserve">详见设计文件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1.4.2采购人提供国外标准、规范的名称：</w:t>
      </w:r>
      <w:r>
        <w:rPr>
          <w:rFonts w:hint="eastAsia" w:ascii="宋体" w:hAnsi="宋体" w:eastAsia="宋体" w:cs="宋体"/>
          <w:color w:val="000000" w:themeColor="text1"/>
          <w:sz w:val="24"/>
          <w:szCs w:val="24"/>
          <w:highlight w:val="none"/>
          <w:u w:val="single"/>
        </w:rPr>
        <w:t xml:space="preserve">不提供</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采购人提供国外标准、规范的份数：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采购人提供国外标准、规范的名称：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1.4.3采购人对项目的技术标准和功能要求的特殊要求：</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1.5合同文件的优先顺序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合同文件组成及优先顺序为：执行通用条款。</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1.6图纸和供应商文件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1.6.1图纸的提供</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采购人向供应商提供图纸的期限：</w:t>
      </w:r>
      <w:r>
        <w:rPr>
          <w:rFonts w:hint="eastAsia" w:ascii="宋体" w:hAnsi="宋体" w:eastAsia="宋体" w:cs="宋体"/>
          <w:color w:val="000000" w:themeColor="text1"/>
          <w:sz w:val="24"/>
          <w:szCs w:val="24"/>
          <w:highlight w:val="none"/>
          <w:u w:val="single"/>
        </w:rPr>
        <w:t xml:space="preserve">合同签订之后7天内或开工日期前14天内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采购人向供应商提供图纸的数量：</w:t>
      </w:r>
      <w:r>
        <w:rPr>
          <w:rFonts w:hint="eastAsia" w:ascii="宋体" w:hAnsi="宋体" w:eastAsia="宋体" w:cs="宋体"/>
          <w:color w:val="000000" w:themeColor="text1"/>
          <w:sz w:val="24"/>
          <w:szCs w:val="24"/>
          <w:highlight w:val="none"/>
          <w:u w:val="single"/>
        </w:rPr>
        <w:t xml:space="preserve">开工前提供全套施工图纸2套（含竣工图），</w:t>
      </w:r>
      <w:r>
        <w:rPr>
          <w:rFonts w:hint="eastAsia" w:ascii="宋体" w:hAnsi="宋体" w:eastAsia="宋体" w:cs="宋体"/>
          <w:bCs/>
          <w:color w:val="000000" w:themeColor="text1"/>
          <w:sz w:val="24"/>
          <w:szCs w:val="24"/>
          <w:highlight w:val="none"/>
          <w:u w:val="single"/>
        </w:rPr>
        <w:t xml:space="preserve">若供应商需增加图纸份数，经采购人同意后由供应商复制，费用由供应商承担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1.6.4供应商文件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供应商提供的文件的期限为：</w:t>
      </w:r>
      <w:r>
        <w:rPr>
          <w:rFonts w:hint="eastAsia" w:ascii="宋体" w:hAnsi="宋体" w:eastAsia="宋体" w:cs="宋体"/>
          <w:color w:val="000000" w:themeColor="text1"/>
          <w:sz w:val="24"/>
          <w:szCs w:val="24"/>
          <w:highlight w:val="none"/>
          <w:u w:val="single"/>
        </w:rPr>
        <w:t xml:space="preserve">根据采购人要求的时间前</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供应商提供的文件的数量为：</w:t>
      </w:r>
      <w:r>
        <w:rPr>
          <w:rFonts w:hint="eastAsia" w:ascii="宋体" w:hAnsi="宋体" w:eastAsia="宋体" w:cs="宋体"/>
          <w:color w:val="000000" w:themeColor="text1"/>
          <w:sz w:val="24"/>
          <w:szCs w:val="24"/>
          <w:highlight w:val="none"/>
          <w:u w:val="single"/>
        </w:rPr>
        <w:t xml:space="preserve">根据采购人要求的时间前</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供应商提供的文件的形式为：</w:t>
      </w:r>
      <w:r>
        <w:rPr>
          <w:rFonts w:hint="eastAsia" w:ascii="宋体" w:hAnsi="宋体" w:eastAsia="宋体" w:cs="宋体"/>
          <w:color w:val="000000" w:themeColor="text1"/>
          <w:sz w:val="24"/>
          <w:szCs w:val="24"/>
          <w:highlight w:val="none"/>
          <w:u w:val="single"/>
        </w:rPr>
        <w:t xml:space="preserve">书面形式</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1.6.5现场图纸准备</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供应商应在施工现场另外保存一套完整的图纸和供应商文件，供采购人、监理人及有关人员进行项目检查时使用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1.7联络</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1.7.1采购人和供应商应当在</w:t>
      </w:r>
      <w:r>
        <w:rPr>
          <w:rFonts w:hint="eastAsia" w:ascii="宋体" w:hAnsi="宋体" w:eastAsia="宋体" w:cs="宋体"/>
          <w:color w:val="000000" w:themeColor="text1"/>
          <w:sz w:val="24"/>
          <w:szCs w:val="24"/>
          <w:highlight w:val="none"/>
          <w:u w:val="single"/>
        </w:rPr>
        <w:t xml:space="preserve"> 3 </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1.7.2采购人接收文件的地点：</w:t>
      </w:r>
      <w:r>
        <w:rPr>
          <w:rFonts w:hint="eastAsia" w:ascii="宋体" w:hAnsi="宋体" w:eastAsia="宋体" w:cs="宋体"/>
          <w:color w:val="000000" w:themeColor="text1"/>
          <w:sz w:val="24"/>
          <w:szCs w:val="24"/>
          <w:highlight w:val="none"/>
          <w:u w:val="single"/>
        </w:rPr>
        <w:t xml:space="preserve">采购人指定地点</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1.8交通运输</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1.8.1出入现场的权利</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关于出入现场的权利的约定：</w:t>
      </w:r>
      <w:r>
        <w:rPr>
          <w:rFonts w:hint="eastAsia" w:ascii="宋体" w:hAnsi="宋体" w:eastAsia="宋体" w:cs="宋体"/>
          <w:color w:val="000000" w:themeColor="text1"/>
          <w:sz w:val="24"/>
          <w:szCs w:val="24"/>
          <w:highlight w:val="none"/>
          <w:u w:val="single"/>
        </w:rPr>
        <w:t xml:space="preserve">施工无关人员不得入内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1.8.2超大件和超重件的运输</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1.9知识产权</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1.9.1关于采购人提供给供应商的图纸、采购人为实施项目自行编制或委托编制的技术规范以及反映采购人关于合同要求或其他类似性质的文件的著作权的归属：</w:t>
      </w:r>
      <w:r>
        <w:rPr>
          <w:rFonts w:hint="eastAsia" w:ascii="宋体" w:hAnsi="宋体" w:eastAsia="宋体" w:cs="宋体"/>
          <w:color w:val="000000" w:themeColor="text1"/>
          <w:sz w:val="24"/>
          <w:szCs w:val="24"/>
          <w:highlight w:val="none"/>
          <w:u w:val="single"/>
        </w:rPr>
        <w:t xml:space="preserve">属于采购人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1.9.2关于供应商为实施项目所编制文件的著作权的归属：</w:t>
      </w:r>
      <w:r>
        <w:rPr>
          <w:rFonts w:hint="eastAsia" w:ascii="宋体" w:hAnsi="宋体" w:eastAsia="宋体" w:cs="宋体"/>
          <w:color w:val="000000" w:themeColor="text1"/>
          <w:sz w:val="24"/>
          <w:szCs w:val="24"/>
          <w:highlight w:val="none"/>
          <w:u w:val="single"/>
        </w:rPr>
        <w:t xml:space="preserve">除署名权以外的著作权属于采购人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1.9.4供应商在施工过程中所采用的专利、专有技术、技术秘密的使用费的承担方式：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结算时不予调整，已含在合同价中</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1.10项目清单错误的修正</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1.10.1出现项目清单错误时，是否调整合同价格：</w:t>
      </w:r>
      <w:r>
        <w:rPr>
          <w:rFonts w:hint="eastAsia" w:ascii="宋体" w:hAnsi="宋体" w:eastAsia="宋体" w:cs="宋体"/>
          <w:bCs/>
          <w:color w:val="000000" w:themeColor="text1"/>
          <w:sz w:val="24"/>
          <w:szCs w:val="24"/>
          <w:highlight w:val="none"/>
          <w:u w:val="single"/>
        </w:rPr>
        <w:t xml:space="preserve">调整</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允许调整合同价格的项目量偏差范围：项目量按规定调整，综合单价不调整。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tabs>
          <w:tab w:val="left" w:pos="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w:t>
      </w:r>
      <w:r>
        <w:rPr>
          <w:rFonts w:hint="eastAsia" w:ascii="宋体" w:hAnsi="宋体" w:eastAsia="宋体" w:cs="宋体"/>
          <w:color w:val="000000" w:themeColor="text1"/>
          <w:sz w:val="24"/>
          <w:szCs w:val="24"/>
          <w:highlight w:val="none"/>
          <w:lang w:eastAsia="zh-CN"/>
        </w:rPr>
        <w:t xml:space="preserve">价</w:t>
      </w:r>
      <w:r>
        <w:rPr>
          <w:rFonts w:hint="eastAsia" w:ascii="宋体" w:hAnsi="宋体" w:eastAsia="宋体" w:cs="宋体"/>
          <w:color w:val="000000" w:themeColor="text1"/>
          <w:sz w:val="24"/>
          <w:szCs w:val="24"/>
          <w:highlight w:val="none"/>
        </w:rPr>
        <w:t xml:space="preserve">执行。</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2.2采购人代表</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采购人代表：</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采购人对采购人代表的授权范围如下：</w:t>
      </w:r>
      <w:r>
        <w:rPr>
          <w:rFonts w:hint="eastAsia" w:ascii="宋体" w:hAnsi="宋体" w:eastAsia="宋体" w:cs="宋体"/>
          <w:color w:val="000000" w:themeColor="text1"/>
          <w:sz w:val="24"/>
          <w:szCs w:val="24"/>
          <w:highlight w:val="none"/>
          <w:u w:val="single"/>
        </w:rPr>
        <w:t xml:space="preserve">对项目进行全面监督、审批</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提交的报告、协调外部关系以保证项目顺利进行；检查、督促施工单位、监理单位的现场工作；组织协调施工现场与项目相关部门的工作，采购人指令的下达、相关问题的处理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2.4施工现场、施工条件和基础资料的提供</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2.4.1提供施工现场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关于采购人移交施工现场的期限要求：</w:t>
      </w:r>
      <w:r>
        <w:rPr>
          <w:rFonts w:hint="eastAsia" w:ascii="宋体" w:hAnsi="宋体" w:eastAsia="宋体" w:cs="宋体"/>
          <w:color w:val="000000" w:themeColor="text1"/>
          <w:sz w:val="24"/>
          <w:szCs w:val="24"/>
          <w:highlight w:val="none"/>
          <w:u w:val="single"/>
        </w:rPr>
        <w:t xml:space="preserve">采购人应最迟于开工日期7天前向供应商移交施工现场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2.4.2提供施工条件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关于采购人应负责提供施工所需要的条件，包括：</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Cs/>
          <w:color w:val="000000" w:themeColor="text1"/>
          <w:sz w:val="24"/>
          <w:szCs w:val="24"/>
          <w:highlight w:val="none"/>
          <w:u w:val="single"/>
        </w:rPr>
        <w:t xml:space="preserve">(1)采购人</w:t>
      </w:r>
      <w:r>
        <w:rPr>
          <w:rFonts w:hint="eastAsia" w:ascii="宋体" w:hAnsi="宋体" w:eastAsia="宋体" w:cs="宋体"/>
          <w:color w:val="000000" w:themeColor="text1"/>
          <w:sz w:val="24"/>
          <w:szCs w:val="24"/>
          <w:highlight w:val="none"/>
          <w:u w:val="single"/>
        </w:rPr>
        <w:t xml:space="preserve">提供水、电源到施工现场，用水、用电产生的费用由供应商自理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(2)施工场地与公共道路的通道开通时间和要求：见现场实际条件，包含在合同价中</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2.4.3提供基础资料</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采购人提供现有资料供供应商使用，供应商自行踏勘现场确定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2.5资金来源证明及支付担保</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采购人提供资金来源证明的期限要求：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采购人是否提供支付担保：</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采购人提供支付担保的形式：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3.1供应商的一般义务</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（1）办理法律规定应由供应商办理的许可和批准，并将办理结果书面报送采购人留存；</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（2）按法律规定和合同约定完成项目，并在保修期内承担保修义务；</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（3）按法律规定和合同约定采取施工安全和环境保护措施，办理工伤保险，确保项目及人员、材料、设备和设施的安全；</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在进行合同约定的各项工作时，不得侵害采购人与他人使用公用道路、水源、市政管网等公共设施的权利，避免对邻近的公共设施产生干扰。供应商占用或使用他人的施工场地，影响他人作业或生活的，应承担相应责任；</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按照通用条款第6.3款〔环境保护〕约定负责施工场地及其周边环境与生态的保护工作；</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（7）按通用条款第6.1款〔安全文明施工〕约定采取施工安全措施，确保项目及其人员、材料、设备和设施的安全，防止因项目施工造成的人身伤害和财产损失；</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（8）将采购人按合同约定支付的各项价款专用于合同项目，且应及时支付其雇用人员工资，并及时向分包人支付合同价款；</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（9）供应商提交的竣工资料的内容：</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供应商应在项目具备竣工验收条件后40天内按国家项目竣工验收标准，向采购人提供完整竣工资料(含竣工图</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及竣工验收报告 [不少于两套竣工资料原件，四套复印件及电子文档二套(含竣工图八套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]，且符合项目所在地质安站、城建档案馆等相关部门要求，并自行承担相关费用。</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供应商需要提交的竣工资料套数：</w:t>
      </w:r>
      <w:r>
        <w:rPr>
          <w:rFonts w:hint="eastAsia" w:ascii="宋体" w:hAnsi="宋体" w:eastAsia="宋体" w:cs="宋体"/>
          <w:color w:val="000000" w:themeColor="text1"/>
          <w:sz w:val="24"/>
          <w:szCs w:val="24"/>
          <w:highlight w:val="none"/>
          <w:u w:val="single"/>
        </w:rPr>
        <w:t xml:space="preserve">不少于两套竣工资料原件，四套复印件及电子文档(含竣工图八套</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二套</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供应商提交的竣工资料的费用承担：</w:t>
      </w:r>
      <w:r>
        <w:rPr>
          <w:rFonts w:hint="eastAsia" w:ascii="宋体" w:hAnsi="宋体" w:eastAsia="宋体" w:cs="宋体"/>
          <w:bCs/>
          <w:color w:val="000000" w:themeColor="text1"/>
          <w:sz w:val="24"/>
          <w:szCs w:val="24"/>
          <w:highlight w:val="none"/>
          <w:u w:val="single"/>
        </w:rPr>
        <w:t xml:space="preserve">供应商自行承担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供应商提交的竣工资料移交时间：</w:t>
      </w:r>
      <w:r>
        <w:rPr>
          <w:rFonts w:hint="eastAsia" w:ascii="宋体" w:hAnsi="宋体" w:eastAsia="宋体" w:cs="宋体"/>
          <w:color w:val="000000" w:themeColor="text1"/>
          <w:sz w:val="24"/>
          <w:szCs w:val="24"/>
          <w:highlight w:val="none"/>
          <w:u w:val="single"/>
        </w:rPr>
        <w:t xml:space="preserve">项目具备竣工验收条件后40天内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供应商提交的竣工资料形式要求：</w:t>
      </w:r>
      <w:r>
        <w:rPr>
          <w:rFonts w:hint="eastAsia" w:ascii="宋体" w:hAnsi="宋体" w:eastAsia="宋体" w:cs="宋体"/>
          <w:color w:val="000000" w:themeColor="text1"/>
          <w:sz w:val="24"/>
          <w:szCs w:val="24"/>
          <w:highlight w:val="none"/>
          <w:u w:val="single"/>
        </w:rPr>
        <w:t xml:space="preserve">书面文件和电子文件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(10)供应商应履行的其他义务：</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(1)需由设计资质等级和业务范围允许的供应商完成的设计文件提交时间：</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(2)应提供计划、报表的名称及完成时间：</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进场后一周内提供材料计划，每月 25 日前分别向采购方及</w:t>
      </w:r>
      <w:r>
        <w:rPr>
          <w:rFonts w:hint="eastAsia" w:ascii="宋体" w:hAnsi="宋体" w:eastAsia="宋体" w:cs="宋体"/>
          <w:bCs/>
          <w:color w:val="000000" w:themeColor="text1"/>
          <w:sz w:val="24"/>
          <w:szCs w:val="24"/>
          <w:highlight w:val="none"/>
          <w:lang w:eastAsia="zh-CN"/>
        </w:rPr>
        <w:t xml:space="preserve">监理工程师</w:t>
      </w:r>
      <w:r>
        <w:rPr>
          <w:rFonts w:hint="eastAsia" w:ascii="宋体" w:hAnsi="宋体" w:eastAsia="宋体" w:cs="宋体"/>
          <w:bCs/>
          <w:color w:val="000000" w:themeColor="text1"/>
          <w:sz w:val="24"/>
          <w:szCs w:val="24"/>
          <w:highlight w:val="none"/>
        </w:rPr>
        <w:t xml:space="preserve">提供详细的施工进度计划、每月 28 日前分别向采购方及</w:t>
      </w:r>
      <w:r>
        <w:rPr>
          <w:rFonts w:hint="eastAsia" w:ascii="宋体" w:hAnsi="宋体" w:eastAsia="宋体" w:cs="宋体"/>
          <w:bCs/>
          <w:color w:val="000000" w:themeColor="text1"/>
          <w:sz w:val="24"/>
          <w:szCs w:val="24"/>
          <w:highlight w:val="none"/>
          <w:lang w:eastAsia="zh-CN"/>
        </w:rPr>
        <w:t xml:space="preserve">监理工程师</w:t>
      </w:r>
      <w:r>
        <w:rPr>
          <w:rFonts w:hint="eastAsia" w:ascii="宋体" w:hAnsi="宋体" w:eastAsia="宋体" w:cs="宋体"/>
          <w:bCs/>
          <w:color w:val="000000" w:themeColor="text1"/>
          <w:sz w:val="24"/>
          <w:szCs w:val="24"/>
          <w:highlight w:val="none"/>
        </w:rPr>
        <w:t xml:space="preserve">提供到当月 25日的已完项目量报表（含项目变更及签证预算）、乙购材料清单、材料进场计划、劳动力及用款计划等资料（总进度计划要以横道图和网络图两种形式提供）。</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(3)承担施工安全保卫工作及非夜间施工照明的责任和要求：</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w:t>
      </w:r>
      <w:r>
        <w:rPr>
          <w:rFonts w:hint="eastAsia" w:ascii="宋体" w:hAnsi="宋体" w:eastAsia="宋体" w:cs="宋体"/>
          <w:bCs/>
          <w:color w:val="000000" w:themeColor="text1"/>
          <w:sz w:val="24"/>
          <w:szCs w:val="24"/>
          <w:highlight w:val="none"/>
          <w:u w:val="single"/>
          <w:lang w:eastAsia="zh-CN"/>
        </w:rPr>
        <w:t xml:space="preserve">监理工程师</w:t>
      </w:r>
      <w:r>
        <w:rPr>
          <w:rFonts w:hint="eastAsia" w:ascii="宋体" w:hAnsi="宋体" w:eastAsia="宋体" w:cs="宋体"/>
          <w:bCs/>
          <w:color w:val="000000" w:themeColor="text1"/>
          <w:sz w:val="24"/>
          <w:szCs w:val="24"/>
          <w:highlight w:val="none"/>
          <w:u w:val="single"/>
        </w:rPr>
        <w:t xml:space="preserve">或有关主管部门要求时，供应商应提供照明、警卫、护栅、警告标志等安全防护措施。非施工人员不得进入现场。相关费用已包含在合同价中。所发生安全事故，由供应商承担</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(4)向采购人提供的办公和生活房屋及设施的要求：</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需供应商办理的有关施工场地交通、环卫环保和施工噪音管理等手续：按有关规定做好施工现场交通管理、施工噪音及环境保护工作，施工现场应封闭施工，开工前供应商办理相关手续和承担应缴纳的相关费用。</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(6)已完项目成品保护的特殊要求及费用承担：</w:t>
      </w:r>
      <w:r>
        <w:rPr>
          <w:rFonts w:hint="eastAsia" w:ascii="宋体" w:hAnsi="宋体" w:eastAsia="宋体" w:cs="宋体"/>
          <w:bCs/>
          <w:color w:val="000000" w:themeColor="text1"/>
          <w:sz w:val="24"/>
          <w:szCs w:val="24"/>
          <w:highlight w:val="none"/>
          <w:u w:val="single"/>
        </w:rPr>
        <w:t xml:space="preserve"> 由供应商负责已完成成品保护并承担费用</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(7)施工场地周围地下管线和邻近建筑物、构筑物（含文物保护建筑）、古树名木的保护要求及费用承担：</w:t>
      </w:r>
      <w:r>
        <w:rPr>
          <w:rFonts w:hint="eastAsia" w:ascii="宋体" w:hAnsi="宋体" w:eastAsia="宋体" w:cs="宋体"/>
          <w:bCs/>
          <w:color w:val="000000" w:themeColor="text1"/>
          <w:sz w:val="24"/>
          <w:szCs w:val="24"/>
          <w:highlight w:val="none"/>
          <w:u w:val="single"/>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(8)施工场地清洁卫生的要求：</w:t>
      </w:r>
      <w:r>
        <w:rPr>
          <w:rFonts w:hint="eastAsia" w:ascii="宋体" w:hAnsi="宋体" w:eastAsia="宋体" w:cs="宋体"/>
          <w:bCs/>
          <w:color w:val="000000" w:themeColor="text1"/>
          <w:sz w:val="24"/>
          <w:szCs w:val="24"/>
          <w:highlight w:val="none"/>
          <w:u w:val="single"/>
        </w:rPr>
        <w:t xml:space="preserve">文明施工，工完场清</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9</w:t>
      </w: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u w:val="none"/>
        </w:rPr>
        <w:t xml:space="preserve">承包人应配合检测机构进行工程质量见证取样检测工作，负责取样送样工作</w:t>
      </w:r>
      <w:r>
        <w:rPr>
          <w:rFonts w:hint="eastAsia" w:ascii="宋体" w:hAnsi="宋体" w:eastAsia="宋体" w:cs="宋体"/>
          <w:bCs/>
          <w:color w:val="000000" w:themeColor="text1"/>
          <w:sz w:val="24"/>
          <w:szCs w:val="24"/>
          <w:highlight w:val="none"/>
          <w:u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并承担检测费用。</w:t>
      </w:r>
      <w:r>
        <w:rPr>
          <w:rFonts w:hint="eastAsia" w:ascii="宋体" w:hAnsi="宋体" w:eastAsia="宋体" w:cs="宋体"/>
          <w:bCs/>
          <w:color w:val="000000" w:themeColor="text1"/>
          <w:sz w:val="24"/>
          <w:szCs w:val="24"/>
          <w:highlight w:val="none"/>
          <w:u w:val="single"/>
          <w:lang w:val="en-US" w:eastAsia="zh-CN"/>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3.2项目负责人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3.2.1项目负责人：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供应商对项目负责人的授权范围如下：</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关于项目负责人每月在施工现场的时间要求：</w:t>
      </w:r>
      <w:r>
        <w:rPr>
          <w:rFonts w:hint="eastAsia" w:ascii="宋体" w:hAnsi="宋体" w:eastAsia="宋体" w:cs="宋体"/>
          <w:color w:val="000000" w:themeColor="text1"/>
          <w:sz w:val="24"/>
          <w:szCs w:val="24"/>
          <w:highlight w:val="none"/>
          <w:u w:val="single"/>
        </w:rPr>
        <w:t xml:space="preserve">开工之日起到竣工结束，项目经理(包含项目技术负责人</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每周至少5日，每天必须保证8小时以上在现场组织施工，离开现场需征得采购人的负责人书面同意。采购人每天实行签到制度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供应商未提交劳动合同，以及没有为项目经理缴纳社会保险证明的违约责任：</w:t>
      </w:r>
      <w:r>
        <w:rPr>
          <w:rFonts w:hint="eastAsia" w:ascii="宋体" w:hAnsi="宋体" w:eastAsia="宋体" w:cs="宋体"/>
          <w:color w:val="000000" w:themeColor="text1"/>
          <w:sz w:val="24"/>
          <w:szCs w:val="24"/>
          <w:highlight w:val="none"/>
          <w:u w:val="single"/>
        </w:rPr>
        <w:t xml:space="preserve">采购人按1万元/次进行处罚，同时采购人有权要求供应商更换项目经理，且更换后的项目经理资质等级、业绩不低于原项目经理，否则采购人有权解除施工合同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项目经理未经批准，擅自离开施工现场的违约责任：</w:t>
      </w:r>
      <w:r>
        <w:rPr>
          <w:rFonts w:hint="eastAsia" w:ascii="宋体" w:hAnsi="宋体" w:eastAsia="宋体" w:cs="宋体"/>
          <w:color w:val="000000" w:themeColor="text1"/>
          <w:sz w:val="24"/>
          <w:szCs w:val="24"/>
          <w:highlight w:val="none"/>
          <w:u w:val="single"/>
        </w:rPr>
        <w:t xml:space="preserve">除应改正外，还应</w:t>
      </w:r>
      <w:r>
        <w:rPr>
          <w:rFonts w:hint="eastAsia" w:ascii="宋体" w:hAnsi="宋体" w:eastAsia="宋体" w:cs="宋体"/>
          <w:color w:val="000000" w:themeColor="text1"/>
          <w:sz w:val="24"/>
          <w:szCs w:val="24"/>
          <w:highlight w:val="none"/>
          <w:u w:val="single"/>
        </w:rPr>
        <w:t xml:space="preserve">按2000元/次向采购人支付违约金，累计五次以上的，采购人还有权解除本合同。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3.2.3 供应商擅自更换项目负责人的违约责任：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项目经理及项目总工只有在发生以下特殊情况方可更换：</w:t>
      </w:r>
      <w:r>
        <w:rPr>
          <w:rFonts w:hint="eastAsia" w:ascii="宋体" w:hAnsi="宋体" w:eastAsia="宋体" w:cs="宋体"/>
          <w:color w:val="000000" w:themeColor="text1"/>
          <w:sz w:val="24"/>
          <w:szCs w:val="24"/>
          <w:highlight w:val="none"/>
          <w:u w:val="single"/>
        </w:rPr>
        <w:t xml:space="preserve">因故伤残或重大疾病丧失工作能力或死亡的、调离供应商单位的、被有关部门责令吊销执业资格的</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除上述特殊情况发生项目负责人更换的，供应商应承担相应的违约责任：</w:t>
      </w:r>
      <w:r>
        <w:rPr>
          <w:rFonts w:hint="eastAsia" w:ascii="宋体" w:hAnsi="宋体" w:eastAsia="宋体" w:cs="宋体"/>
          <w:color w:val="000000" w:themeColor="text1"/>
          <w:sz w:val="24"/>
          <w:szCs w:val="24"/>
          <w:highlight w:val="none"/>
          <w:u w:val="single"/>
        </w:rPr>
        <w:t xml:space="preserve">除应改正外，</w:t>
      </w:r>
      <w:r>
        <w:rPr>
          <w:rFonts w:hint="eastAsia" w:ascii="宋体" w:hAnsi="宋体" w:eastAsia="宋体" w:cs="宋体"/>
          <w:color w:val="000000" w:themeColor="text1"/>
          <w:sz w:val="24"/>
          <w:szCs w:val="24"/>
          <w:highlight w:val="none"/>
          <w:u w:val="single"/>
        </w:rPr>
        <w:t xml:space="preserve">还应向采购人支付违约金1万元；拒不改正的，采购人还有权解除本合同。</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3.2.4供应商无正当理由拒绝更换项目负责人的违约责任：</w:t>
      </w:r>
      <w:r>
        <w:rPr>
          <w:rFonts w:hint="eastAsia" w:ascii="宋体" w:hAnsi="宋体" w:eastAsia="宋体" w:cs="宋体"/>
          <w:color w:val="000000" w:themeColor="text1"/>
          <w:sz w:val="24"/>
          <w:szCs w:val="24"/>
          <w:highlight w:val="none"/>
          <w:u w:val="single"/>
        </w:rPr>
        <w:t xml:space="preserve">除应改正外，</w:t>
      </w:r>
      <w:r>
        <w:rPr>
          <w:rFonts w:hint="eastAsia" w:ascii="宋体" w:hAnsi="宋体" w:eastAsia="宋体" w:cs="宋体"/>
          <w:color w:val="000000" w:themeColor="text1"/>
          <w:sz w:val="24"/>
          <w:szCs w:val="24"/>
          <w:highlight w:val="none"/>
          <w:u w:val="single"/>
        </w:rPr>
        <w:t xml:space="preserve">还应向采购人支付违约金1万元；拒不改正的，采购人还有权解除本合同。</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3.3.1供应商提交</w:t>
      </w:r>
      <w:r>
        <w:rPr>
          <w:rFonts w:hint="eastAsia" w:ascii="宋体" w:hAnsi="宋体" w:eastAsia="宋体" w:cs="宋体"/>
          <w:color w:val="000000" w:themeColor="text1"/>
          <w:sz w:val="24"/>
          <w:szCs w:val="24"/>
          <w:highlight w:val="none"/>
          <w:lang w:eastAsia="zh-CN"/>
        </w:rPr>
        <w:t xml:space="preserve">项目</w:t>
      </w:r>
      <w:r>
        <w:rPr>
          <w:rFonts w:hint="eastAsia" w:ascii="宋体" w:hAnsi="宋体" w:eastAsia="宋体" w:cs="宋体"/>
          <w:b/>
          <w:color w:val="000000" w:themeColor="text1"/>
          <w:sz w:val="24"/>
          <w:szCs w:val="24"/>
          <w:highlight w:val="none"/>
        </w:rPr>
        <w:t xml:space="preserve">管理团队</w:t>
      </w:r>
      <w:r>
        <w:rPr>
          <w:rFonts w:hint="eastAsia" w:ascii="宋体" w:hAnsi="宋体" w:eastAsia="宋体" w:cs="宋体"/>
          <w:color w:val="000000" w:themeColor="text1"/>
          <w:sz w:val="24"/>
          <w:szCs w:val="24"/>
          <w:highlight w:val="none"/>
        </w:rPr>
        <w:t xml:space="preserve">安排报告的期限：</w:t>
      </w:r>
      <w:r>
        <w:rPr>
          <w:rFonts w:hint="eastAsia" w:ascii="宋体" w:hAnsi="宋体" w:eastAsia="宋体" w:cs="宋体"/>
          <w:color w:val="000000" w:themeColor="text1"/>
          <w:sz w:val="24"/>
          <w:szCs w:val="24"/>
          <w:highlight w:val="none"/>
          <w:u w:val="single"/>
        </w:rPr>
        <w:t xml:space="preserve">接到开工通知后7天内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3.3.3供应商无正当理由拒绝撤换主要施工管理人员的违约责任：</w:t>
      </w:r>
      <w:r>
        <w:rPr>
          <w:rFonts w:hint="eastAsia" w:ascii="宋体" w:hAnsi="宋体" w:eastAsia="宋体" w:cs="宋体"/>
          <w:color w:val="000000" w:themeColor="text1"/>
          <w:sz w:val="24"/>
          <w:szCs w:val="24"/>
          <w:highlight w:val="none"/>
          <w:u w:val="single"/>
        </w:rPr>
        <w:t xml:space="preserve">除应改正外，供应商还应向采购人支付违约金5000元；拒不改正的，采购人有权解除合同，追回已经支付的款项，并报竞价办备案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3.3.4供应商主要施工管理人员离开施工现场的批准要求：</w:t>
      </w:r>
      <w:r>
        <w:rPr>
          <w:rFonts w:hint="eastAsia" w:ascii="宋体" w:hAnsi="宋体" w:eastAsia="宋体" w:cs="宋体"/>
          <w:color w:val="000000" w:themeColor="text1"/>
          <w:sz w:val="24"/>
          <w:szCs w:val="24"/>
          <w:highlight w:val="none"/>
          <w:u w:val="single"/>
        </w:rPr>
        <w:t xml:space="preserve">合同签订后，项目班子主要成员（技术负责人、施工员、质量员）不到位，则</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有权不签发开工令，施工中项目管理部的主要成员离开工地应向采购人代表请假，经过批准后方能离开</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3.3.5供应商擅自</w:t>
      </w:r>
      <w:r>
        <w:rPr>
          <w:rFonts w:hint="eastAsia" w:ascii="宋体" w:hAnsi="宋体" w:eastAsia="宋体" w:cs="宋体"/>
          <w:bCs/>
          <w:color w:val="000000" w:themeColor="text1"/>
          <w:sz w:val="24"/>
          <w:szCs w:val="24"/>
          <w:highlight w:val="none"/>
        </w:rPr>
        <w:t xml:space="preserve">更换</w:t>
      </w:r>
      <w:r>
        <w:rPr>
          <w:rFonts w:hint="eastAsia" w:ascii="宋体" w:hAnsi="宋体" w:eastAsia="宋体" w:cs="宋体"/>
          <w:color w:val="000000" w:themeColor="text1"/>
          <w:sz w:val="24"/>
          <w:szCs w:val="24"/>
          <w:highlight w:val="none"/>
        </w:rPr>
        <w:t xml:space="preserve">主要施工管理人员的违约责任：</w:t>
      </w:r>
      <w:r>
        <w:rPr>
          <w:rFonts w:hint="eastAsia" w:ascii="宋体" w:hAnsi="宋体" w:eastAsia="宋体" w:cs="宋体"/>
          <w:color w:val="000000" w:themeColor="text1"/>
          <w:sz w:val="24"/>
          <w:szCs w:val="24"/>
          <w:highlight w:val="none"/>
          <w:u w:val="single"/>
        </w:rPr>
        <w:t xml:space="preserve">除应改正外，还应向采购人支付5000元/人/次的违约金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供应商主要施工管理人员擅自</w:t>
      </w:r>
      <w:r>
        <w:rPr>
          <w:rFonts w:hint="eastAsia" w:ascii="宋体" w:hAnsi="宋体" w:eastAsia="宋体" w:cs="宋体"/>
          <w:bCs/>
          <w:color w:val="000000" w:themeColor="text1"/>
          <w:sz w:val="24"/>
          <w:szCs w:val="24"/>
          <w:highlight w:val="none"/>
        </w:rPr>
        <w:t xml:space="preserve">离开</w:t>
      </w:r>
      <w:r>
        <w:rPr>
          <w:rFonts w:hint="eastAsia" w:ascii="宋体" w:hAnsi="宋体" w:eastAsia="宋体" w:cs="宋体"/>
          <w:color w:val="000000" w:themeColor="text1"/>
          <w:sz w:val="24"/>
          <w:szCs w:val="24"/>
          <w:highlight w:val="none"/>
        </w:rPr>
        <w:t xml:space="preserve">施工现场的违约责任：</w:t>
      </w:r>
      <w:r>
        <w:rPr>
          <w:rFonts w:hint="eastAsia" w:ascii="宋体" w:hAnsi="宋体" w:eastAsia="宋体" w:cs="宋体"/>
          <w:color w:val="000000" w:themeColor="text1"/>
          <w:sz w:val="24"/>
          <w:szCs w:val="24"/>
          <w:highlight w:val="none"/>
          <w:u w:val="single"/>
        </w:rPr>
        <w:t xml:space="preserve">项目经理部主要管理人员(技术负责人、施工员、质量员</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，未能常驻现场的，供应商需向采购人按2000元/人/次支付违约金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以上违约金从履约保证金或项目竣工结算款中扣除。更换后的项目经理、主要施工管理人员的资质等级、业绩不低于原项目经理、主要施工管理人员，否则采购人有权解除施工合同。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3.5分包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3.5.1分包的一般约定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禁止分包的项目包括：未经采购人书面同意，供应商不得进行任何形式的分包。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3.5.2分包的确定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允许分包的专业项目包括:</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其他关于分包的约定：</w:t>
      </w:r>
      <w:r>
        <w:rPr>
          <w:rFonts w:hint="eastAsia" w:ascii="宋体" w:hAnsi="宋体" w:eastAsia="宋体" w:cs="宋体"/>
          <w:color w:val="000000" w:themeColor="text1"/>
          <w:sz w:val="24"/>
          <w:szCs w:val="24"/>
          <w:highlight w:val="none"/>
          <w:u w:val="single"/>
        </w:rPr>
        <w:t xml:space="preserve">一经发现分包，采购方有权解除本合同，并有权要求竞价方按签约合同价的30%支付违约金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3.6项目照管与成品、半成品保护</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供应商负责照管项目及项目相关的材料、项目设备的起始时间：</w:t>
      </w:r>
      <w:r>
        <w:rPr>
          <w:rFonts w:hint="eastAsia" w:ascii="宋体" w:hAnsi="宋体" w:eastAsia="宋体" w:cs="宋体"/>
          <w:color w:val="000000" w:themeColor="text1"/>
          <w:sz w:val="24"/>
          <w:szCs w:val="24"/>
          <w:highlight w:val="none"/>
          <w:u w:val="single"/>
        </w:rPr>
        <w:t xml:space="preserve">自采购人向供应商移交施工现场之日起，供应商应负责照管项目及项目相关的材料、项目设备，直到颁发</w:t>
      </w:r>
      <w:r>
        <w:rPr>
          <w:rFonts w:hint="eastAsia" w:ascii="宋体" w:hAnsi="宋体" w:eastAsia="宋体" w:cs="宋体"/>
          <w:color w:val="000000" w:themeColor="text1"/>
          <w:sz w:val="24"/>
          <w:szCs w:val="24"/>
          <w:highlight w:val="none"/>
          <w:u w:val="single"/>
          <w:lang w:eastAsia="zh-CN"/>
        </w:rPr>
        <w:t xml:space="preserve">工程接收证书</w:t>
      </w:r>
      <w:r>
        <w:rPr>
          <w:rFonts w:hint="eastAsia" w:ascii="宋体" w:hAnsi="宋体" w:eastAsia="宋体" w:cs="宋体"/>
          <w:color w:val="000000" w:themeColor="text1"/>
          <w:sz w:val="24"/>
          <w:szCs w:val="24"/>
          <w:highlight w:val="none"/>
          <w:u w:val="single"/>
        </w:rPr>
        <w:t xml:space="preserve">之日止。项目交付前成品保护由供应商负责，费用由供应商承担。已竣工项目未交付采购人之前，供应商负责已完项目的保护工作，承担毁损、火灾、丢失的风险，</w:t>
      </w:r>
      <w:r>
        <w:rPr>
          <w:rFonts w:hint="eastAsia" w:ascii="宋体" w:hAnsi="宋体" w:eastAsia="宋体" w:cs="宋体"/>
          <w:color w:val="000000" w:themeColor="text1"/>
          <w:sz w:val="24"/>
          <w:szCs w:val="24"/>
          <w:highlight w:val="none"/>
          <w:u w:val="single"/>
          <w:lang w:eastAsia="zh-CN"/>
        </w:rPr>
        <w:t xml:space="preserve">保护期间发生损坏</w:t>
      </w:r>
      <w:r>
        <w:rPr>
          <w:rFonts w:hint="eastAsia" w:ascii="宋体" w:hAnsi="宋体" w:eastAsia="宋体" w:cs="宋体"/>
          <w:color w:val="000000" w:themeColor="text1"/>
          <w:sz w:val="24"/>
          <w:szCs w:val="24"/>
          <w:highlight w:val="none"/>
          <w:u w:val="single"/>
        </w:rPr>
        <w:t xml:space="preserve">、失窃，供应商自费予以修复；已竣工项目未交付使用前，供应商应负责已完项目的成品保护工作</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3.7履约担保</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供应商是否提供履约担保：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否</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4.监理人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4.1监理人的一般规定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关于监理人的监理内容：</w:t>
      </w:r>
      <w:r>
        <w:rPr>
          <w:rFonts w:hint="eastAsia" w:ascii="宋体" w:hAnsi="宋体" w:eastAsia="宋体" w:cs="宋体"/>
          <w:color w:val="000000" w:themeColor="text1"/>
          <w:sz w:val="24"/>
          <w:szCs w:val="24"/>
          <w:highlight w:val="none"/>
          <w:u w:val="single"/>
        </w:rPr>
        <w:t xml:space="preserve">对本项目施工及保修阶段的进度、质量、投资控制，安全、文明施工、合同、信息管理和组织协调</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关于监理人的监理权限：</w:t>
      </w:r>
      <w:r>
        <w:rPr>
          <w:rFonts w:hint="eastAsia" w:ascii="宋体" w:hAnsi="宋体" w:eastAsia="宋体" w:cs="宋体"/>
          <w:color w:val="000000" w:themeColor="text1"/>
          <w:sz w:val="24"/>
          <w:szCs w:val="24"/>
          <w:highlight w:val="none"/>
          <w:u w:val="single"/>
        </w:rPr>
        <w:t xml:space="preserve">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w:t>
      </w:r>
      <w:r>
        <w:rPr>
          <w:rFonts w:hint="eastAsia" w:ascii="宋体" w:hAnsi="宋体" w:eastAsia="宋体" w:cs="宋体"/>
          <w:color w:val="000000" w:themeColor="text1"/>
          <w:sz w:val="24"/>
          <w:szCs w:val="24"/>
          <w:highlight w:val="none"/>
          <w:u w:val="single"/>
          <w:lang w:eastAsia="zh-CN"/>
        </w:rPr>
        <w:t xml:space="preserve">）工程款</w:t>
      </w:r>
      <w:r>
        <w:rPr>
          <w:rFonts w:hint="eastAsia" w:ascii="宋体" w:hAnsi="宋体" w:eastAsia="宋体" w:cs="宋体"/>
          <w:color w:val="000000" w:themeColor="text1"/>
          <w:sz w:val="24"/>
          <w:szCs w:val="24"/>
          <w:highlight w:val="none"/>
          <w:u w:val="single"/>
        </w:rPr>
        <w:t xml:space="preserve">支付 。采购人有权变更监理人的职权，但应提前书面通知供应商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4.2监理人员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执业资格证书号：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5.项目质量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 质量要求</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5.1.1 特殊质量标准和要求：</w:t>
      </w:r>
      <w:r>
        <w:rPr>
          <w:rFonts w:hint="eastAsia" w:ascii="宋体" w:hAnsi="宋体" w:eastAsia="宋体" w:cs="宋体"/>
          <w:color w:val="000000" w:themeColor="text1"/>
          <w:sz w:val="24"/>
          <w:szCs w:val="24"/>
          <w:highlight w:val="none"/>
          <w:u w:val="single"/>
        </w:rPr>
        <w:t xml:space="preserve">项目质量必须达到合格标准等级</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 塑胶主要原材料（封底胶水、面层胶水、塑胶颗粒、色浆）的理化环保指标等需由有检测资质的机构现场抽检，检测费用由承包人承担。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关于项目奖项的约定：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 隐蔽项目检查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 24 小时提交书面延期要求。</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 48 小时。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6.安全文明施工与环境保护</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6.1安全文明施工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6.1.1项目安全生产的达标目标及相应事项的约定：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采购人及建设主管单位将对施工现场进行周期性检查，该检查应不影响正常施工，供应商应予以配合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6.1.5文明施工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合同当事人对文明施工的要求：</w:t>
      </w:r>
      <w:r>
        <w:rPr>
          <w:rFonts w:hint="eastAsia" w:ascii="宋体" w:hAnsi="宋体" w:eastAsia="宋体" w:cs="宋体"/>
          <w:color w:val="000000" w:themeColor="text1"/>
          <w:sz w:val="24"/>
          <w:szCs w:val="24"/>
          <w:highlight w:val="none"/>
          <w:u w:val="single"/>
        </w:rPr>
        <w:t xml:space="preserve">保持场地整洁卫生，因为违纪行为发生的清理处罚费用由供应商承担，保证工完料清，并保证工地周围环境整洁，同时遵守采购人的其他有关管理要求。费用包含在合同总价中</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供应商要制定生活和环境卫生管理制度，要搞好职工宿舍卫生和食堂的饮食卫生，并做好厕所保洁工作。临时搭建须经采购人批准，且应整齐美观</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6.1.6关于安全文明施工费支付比例和支付期限的约定：关于安全文明施工费支付比例和支付期限的约定：</w:t>
      </w:r>
      <w:r>
        <w:rPr>
          <w:rStyle w:val="1369"/>
          <w:rFonts w:hint="eastAsia" w:ascii="宋体" w:hAnsi="宋体" w:eastAsia="宋体" w:cs="宋体"/>
          <w:color w:val="000000" w:themeColor="text1"/>
          <w:sz w:val="24"/>
          <w:szCs w:val="24"/>
          <w:highlight w:val="none"/>
          <w:u w:val="single"/>
          <w:lang w:val="zh-TW" w:eastAsia="zh-TW"/>
        </w:rPr>
        <w:t xml:space="preserve">现场安全文明施工措施费按照连建发</w:t>
      </w:r>
      <w:r>
        <w:rPr>
          <w:rStyle w:val="1369"/>
          <w:rFonts w:hint="eastAsia" w:ascii="宋体" w:hAnsi="宋体" w:eastAsia="宋体" w:cs="宋体"/>
          <w:color w:val="000000" w:themeColor="text1"/>
          <w:sz w:val="24"/>
          <w:szCs w:val="24"/>
          <w:highlight w:val="none"/>
          <w:u w:val="single"/>
        </w:rPr>
        <w:t xml:space="preserve">[2019]36</w:t>
      </w:r>
      <w:r>
        <w:rPr>
          <w:rStyle w:val="1369"/>
          <w:rFonts w:hint="eastAsia" w:ascii="宋体" w:hAnsi="宋体" w:eastAsia="宋体" w:cs="宋体"/>
          <w:color w:val="000000" w:themeColor="text1"/>
          <w:sz w:val="24"/>
          <w:szCs w:val="24"/>
          <w:highlight w:val="none"/>
          <w:u w:val="single"/>
          <w:lang w:val="zh-TW" w:eastAsia="zh-TW"/>
        </w:rPr>
        <w:t xml:space="preserve">号文执行，未经核定，不得计取</w:t>
      </w:r>
      <w:r>
        <w:rPr>
          <w:rStyle w:val="1369"/>
          <w:rFonts w:hint="eastAsia" w:ascii="宋体" w:hAnsi="宋体" w:eastAsia="宋体" w:cs="宋体"/>
          <w:color w:val="000000" w:themeColor="text1"/>
          <w:sz w:val="24"/>
          <w:szCs w:val="24"/>
          <w:highlight w:val="none"/>
          <w:lang w:val="zh-TW" w:eastAsia="zh-TW"/>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7.工期和进度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7.1施工组织设计</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7.1.1合同当事人约定的施工组织设计应包括的其他内容：</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7.1.2施工组织设计的提交和修改</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供应商提交详细施工组织设计的期限的约定：</w:t>
      </w:r>
      <w:r>
        <w:rPr>
          <w:rFonts w:hint="eastAsia" w:ascii="宋体" w:hAnsi="宋体" w:eastAsia="宋体" w:cs="宋体"/>
          <w:color w:val="000000" w:themeColor="text1"/>
          <w:sz w:val="24"/>
          <w:szCs w:val="24"/>
          <w:highlight w:val="none"/>
          <w:u w:val="single"/>
        </w:rPr>
        <w:t xml:space="preserve">供应商在合同签订后14天内，且不得迟于开工前7天</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收到后7日内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7.2施工进度计划</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7.2.2施工进度计划的修订</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采购人和监理人在收到修订的施工进度计划后确认或提出修改意见的期限：收到后</w:t>
      </w:r>
      <w:r>
        <w:rPr>
          <w:rFonts w:hint="eastAsia" w:ascii="宋体" w:hAnsi="宋体" w:eastAsia="宋体" w:cs="宋体"/>
          <w:color w:val="000000" w:themeColor="text1"/>
          <w:sz w:val="24"/>
          <w:szCs w:val="24"/>
          <w:highlight w:val="none"/>
          <w:u w:val="single"/>
        </w:rPr>
        <w:t xml:space="preserve">7日内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7.3开工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7.3.1开工准备</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关于供应商提交项目开工报审表的期限：</w:t>
      </w:r>
      <w:r>
        <w:rPr>
          <w:rFonts w:hint="eastAsia" w:ascii="宋体" w:hAnsi="宋体" w:eastAsia="宋体" w:cs="宋体"/>
          <w:bCs/>
          <w:color w:val="000000" w:themeColor="text1"/>
          <w:sz w:val="24"/>
          <w:szCs w:val="24"/>
          <w:highlight w:val="none"/>
          <w:u w:val="single"/>
        </w:rPr>
        <w:t xml:space="preserve">开工前3天内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关于采购人应完成的其他开工准备工作及期限：</w:t>
      </w:r>
      <w:r>
        <w:rPr>
          <w:rFonts w:hint="eastAsia" w:ascii="宋体" w:hAnsi="宋体" w:eastAsia="宋体" w:cs="宋体"/>
          <w:color w:val="000000" w:themeColor="text1"/>
          <w:sz w:val="24"/>
          <w:szCs w:val="24"/>
          <w:highlight w:val="none"/>
          <w:u w:val="single"/>
        </w:rPr>
        <w:t xml:space="preserve">开工前3天内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关于供应商应完成的其他开工准备工作及期限：</w:t>
      </w:r>
      <w:r>
        <w:rPr>
          <w:rFonts w:hint="eastAsia" w:ascii="宋体" w:hAnsi="宋体" w:eastAsia="宋体" w:cs="宋体"/>
          <w:color w:val="000000" w:themeColor="text1"/>
          <w:sz w:val="24"/>
          <w:szCs w:val="24"/>
          <w:highlight w:val="none"/>
          <w:u w:val="single"/>
        </w:rPr>
        <w:t xml:space="preserve">开工前7天内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因采购人原因造成监理人未能在计划开工日期之日起 180天内发出开工通知的，工期顺延，采购人不承担违约责任。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因供应商原因导致工期延误</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因供应商原因造成工期延误，逾期竣工违约金的计算方法为：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因供应商原因不能按照协议书约定的竣工日期或采购人同意顺延的工期竣工的，供应商承担违约责任。但如果采购人没有明确说明，即使其同意顺延竣工日期，也不当然免除供应商工期延误的违约责任</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因供应商原因造成工期延误，逾期竣工违约金的上限：无上限</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供应商支付逾期竣工违约金后，不免除供应商继续完成项目及修补缺陷的义务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不利物质条件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不利物质条件的其他情形和有关约定：</w:t>
      </w:r>
      <w:r>
        <w:rPr>
          <w:rFonts w:hint="eastAsia" w:ascii="宋体" w:hAnsi="宋体" w:eastAsia="宋体" w:cs="宋体"/>
          <w:color w:val="000000" w:themeColor="text1"/>
          <w:sz w:val="24"/>
          <w:szCs w:val="24"/>
          <w:highlight w:val="none"/>
          <w:u w:val="single"/>
        </w:rPr>
        <w:t xml:space="preserve">供应商对该项目现场条件等，在竞价和合同签订前已进行了充分的了解，对项目各方面充分考虑了施工中各种不利因素，采用克服不利物质条件的合理措施继续施工，在合同工期内完成施工任务</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提前竣工的奖励</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6.1</w:t>
      </w:r>
      <w:r>
        <w:rPr>
          <w:rFonts w:hint="eastAsia" w:ascii="宋体" w:hAnsi="宋体" w:eastAsia="宋体" w:cs="宋体"/>
          <w:color w:val="000000" w:themeColor="text1"/>
          <w:sz w:val="24"/>
          <w:szCs w:val="24"/>
          <w:highlight w:val="none"/>
        </w:rPr>
        <w:t xml:space="preserve">提前竣工的奖励：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8.</w:t>
      </w:r>
      <w:r>
        <w:rPr>
          <w:rFonts w:hint="eastAsia" w:ascii="宋体" w:hAnsi="宋体" w:eastAsia="宋体" w:cs="宋体"/>
          <w:b/>
          <w:bCs/>
          <w:color w:val="000000" w:themeColor="text1"/>
          <w:sz w:val="24"/>
          <w:szCs w:val="24"/>
          <w:highlight w:val="none"/>
        </w:rPr>
        <w:t xml:space="preserve">材料与设备</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after="12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 样品</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8.6.1</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样品的报送与封存</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w:t>
      </w:r>
      <w:r>
        <w:rPr>
          <w:rFonts w:hint="eastAsia" w:ascii="宋体" w:hAnsi="宋体" w:eastAsia="宋体" w:cs="宋体"/>
          <w:b/>
          <w:bCs/>
          <w:color w:val="000000" w:themeColor="text1"/>
          <w:sz w:val="24"/>
          <w:szCs w:val="24"/>
          <w:highlight w:val="none"/>
          <w:u w:val="single"/>
          <w:lang w:val="en-US" w:eastAsia="zh-CN"/>
        </w:rPr>
        <w:t xml:space="preserve">及采购人</w:t>
      </w:r>
      <w:r>
        <w:rPr>
          <w:rFonts w:hint="eastAsia" w:ascii="宋体" w:hAnsi="宋体" w:eastAsia="宋体" w:cs="宋体"/>
          <w:b/>
          <w:bCs/>
          <w:color w:val="000000" w:themeColor="text1"/>
          <w:sz w:val="24"/>
          <w:szCs w:val="24"/>
          <w:highlight w:val="none"/>
          <w:u w:val="single"/>
        </w:rPr>
        <w:t xml:space="preserve">检验。承包人进行永久设备、材料的制造和生产的，应符合相关质量标准，并向监理人提交材料的样本以及有关资料，并应在使用该材料或工程设备之前获得监理人</w:t>
      </w:r>
      <w:r>
        <w:rPr>
          <w:rFonts w:hint="eastAsia" w:ascii="宋体" w:hAnsi="宋体" w:eastAsia="宋体" w:cs="宋体"/>
          <w:b/>
          <w:bCs/>
          <w:color w:val="000000" w:themeColor="text1"/>
          <w:sz w:val="24"/>
          <w:szCs w:val="24"/>
          <w:highlight w:val="none"/>
          <w:u w:val="single"/>
          <w:lang w:val="en-US" w:eastAsia="zh-CN"/>
        </w:rPr>
        <w:t xml:space="preserve">及采购人</w:t>
      </w:r>
      <w:r>
        <w:rPr>
          <w:rFonts w:hint="eastAsia" w:ascii="宋体" w:hAnsi="宋体" w:eastAsia="宋体" w:cs="宋体"/>
          <w:b/>
          <w:bCs/>
          <w:color w:val="000000" w:themeColor="text1"/>
          <w:sz w:val="24"/>
          <w:szCs w:val="24"/>
          <w:highlight w:val="none"/>
          <w:u w:val="single"/>
        </w:rPr>
        <w:t xml:space="preserve">同意。</w:t>
      </w:r>
      <w:r>
        <w:rPr>
          <w:rFonts w:hint="eastAsia" w:ascii="宋体" w:hAnsi="宋体" w:eastAsia="宋体" w:cs="宋体"/>
          <w:b/>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8.8施工设备和临时设施</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8.8.1供应商提供的施工设备和临时设施</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关于修建临时设施费用承担的约定：</w:t>
      </w:r>
      <w:r>
        <w:rPr>
          <w:rFonts w:hint="eastAsia" w:ascii="宋体" w:hAnsi="宋体" w:eastAsia="宋体" w:cs="宋体"/>
          <w:color w:val="000000" w:themeColor="text1"/>
          <w:sz w:val="24"/>
          <w:szCs w:val="24"/>
          <w:highlight w:val="none"/>
          <w:u w:val="single"/>
        </w:rPr>
        <w:t xml:space="preserve">供应商负责施工临时设施、环保及环卫的相关手续，由供应商办理报批手续，并承担与之相关费用。本项目要求施工现场全封闭施工，费用由施工单位自理，竞价时请充分考虑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9.试验与检验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rPr>
        <w:t xml:space="preserve">.1试验设备与试验人员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rPr>
        <w:t xml:space="preserve">.1.1 试验设备</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施工现场需要配置的试验场所：</w:t>
      </w:r>
      <w:r>
        <w:rPr>
          <w:rFonts w:hint="eastAsia" w:ascii="宋体" w:hAnsi="宋体" w:eastAsia="宋体" w:cs="宋体"/>
          <w:color w:val="000000" w:themeColor="text1"/>
          <w:sz w:val="24"/>
          <w:szCs w:val="24"/>
          <w:highlight w:val="none"/>
          <w:u w:val="single"/>
        </w:rPr>
        <w:t xml:space="preserve">由承包人提供。</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rFonts w:hint="eastAsia" w:ascii="宋体" w:hAnsi="宋体" w:eastAsia="宋体" w:cs="宋体"/>
          <w:color w:val="000000" w:themeColor="text1"/>
          <w:sz w:val="24"/>
          <w:szCs w:val="24"/>
          <w:highlight w:val="none"/>
          <w:u w:val="single"/>
        </w:rPr>
        <w:t xml:space="preserve">由承包人提供。</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施工现场需要具备的其他试验条件：</w:t>
      </w:r>
      <w:r>
        <w:rPr>
          <w:rFonts w:hint="eastAsia" w:ascii="宋体" w:hAnsi="宋体" w:eastAsia="宋体" w:cs="宋体"/>
          <w:color w:val="000000" w:themeColor="text1"/>
          <w:sz w:val="24"/>
          <w:szCs w:val="24"/>
          <w:highlight w:val="none"/>
          <w:u w:val="single"/>
        </w:rPr>
        <w:t xml:space="preserve">由承包人提供。</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9.2 现场工艺试验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现场工艺试验的有关约定：</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10.变更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10.1变更的范围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关于变更的范围的约定：</w:t>
      </w:r>
      <w:r>
        <w:rPr>
          <w:rFonts w:hint="eastAsia" w:ascii="宋体" w:hAnsi="宋体" w:eastAsia="宋体" w:cs="宋体"/>
          <w:color w:val="000000" w:themeColor="text1"/>
          <w:sz w:val="24"/>
          <w:szCs w:val="24"/>
          <w:highlight w:val="none"/>
          <w:u w:val="single"/>
        </w:rPr>
        <w:t xml:space="preserve">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变更估价</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关于变更估价的约定: 供应商在项目变更确定后 14 天内，提出变更项目价款的报告，经采购人和</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确认后调整合同价款，变更合同价款按下列方法进行：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（1）已标价项目清单或竞价书有相同项目的，按照相同项目单价认定；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（2）已标价项目清单或竞价书中无相同项目，但有类似项目的，参照类似项目的单价认定；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（3）合同中没有适用或类似的综合单价，按以下方法确定综合单价：</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w:t>
      </w:r>
      <w:r>
        <w:rPr>
          <w:rFonts w:hint="eastAsia" w:ascii="宋体" w:hAnsi="宋体" w:eastAsia="宋体" w:cs="宋体"/>
          <w:color w:val="000000" w:themeColor="text1"/>
          <w:sz w:val="24"/>
          <w:szCs w:val="24"/>
          <w:highlight w:val="none"/>
          <w:lang w:eastAsia="zh-CN"/>
        </w:rPr>
        <w:t xml:space="preserve">其他按</w:t>
      </w:r>
      <w:r>
        <w:rPr>
          <w:rFonts w:hint="eastAsia" w:ascii="宋体" w:hAnsi="宋体" w:eastAsia="宋体" w:cs="宋体"/>
          <w:color w:val="000000" w:themeColor="text1"/>
          <w:sz w:val="24"/>
          <w:szCs w:val="24"/>
          <w:highlight w:val="none"/>
        </w:rPr>
        <w:t xml:space="preserve">现行有关法律法规执行，计算后按照竞得价和预算金额相比</w:t>
      </w:r>
      <w:r>
        <w:rPr>
          <w:rFonts w:hint="eastAsia" w:ascii="宋体" w:hAnsi="宋体" w:eastAsia="宋体" w:cs="宋体"/>
          <w:b w:val="0"/>
          <w:bCs w:val="0"/>
          <w:color w:val="000000" w:themeColor="text1"/>
          <w:sz w:val="24"/>
          <w:szCs w:val="24"/>
          <w:highlight w:val="none"/>
        </w:rPr>
        <w:t xml:space="preserve">同等下浮率下浮</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供应商在双方确定变更后14天内不向采购人和</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提出项目变更单时，视为该项变更不涉及合同价款的变更。本合同约定的追加合同价款（包括采购人原因的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应在收到项目变更单之日起14天内予以确认，采购人和</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无正当理由不确认时，自项目变更单送达之日起14天后视为项目变更单已被确认。采购人和</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不同意供应商提出的变更价款，由项目所在地有管辖权的人民法院裁决。因供应商自身原因导致的项目变更，供应商无权要求追加合同价款。</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供应商在施工中提出的合理化建议涉及到对设计图纸或施工组织设计的更改及对材料、设备的换用，须经采购人、</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同意。未经同意擅自更改或换用时，供应商承担由此发生的费用，并赔偿采购人的有关损失，延误的工期不予顺延。因供应商造成工期拖延的，在拖延期间的人工、材料、机械及其他一切项目上涨价差应由供应商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项目变更价款的调整：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(2)因设计变更或非设计变更引起相应</w:t>
      </w:r>
      <w:r>
        <w:rPr>
          <w:rFonts w:hint="eastAsia" w:ascii="宋体" w:hAnsi="宋体" w:eastAsia="宋体" w:cs="宋体"/>
          <w:color w:val="000000" w:themeColor="text1"/>
          <w:sz w:val="24"/>
          <w:szCs w:val="24"/>
          <w:highlight w:val="none"/>
          <w:lang w:eastAsia="zh-CN"/>
        </w:rPr>
        <w:t xml:space="preserve">项目</w:t>
      </w:r>
      <w:r>
        <w:rPr>
          <w:rFonts w:hint="eastAsia" w:ascii="宋体" w:hAnsi="宋体" w:eastAsia="宋体" w:cs="宋体"/>
          <w:color w:val="000000" w:themeColor="text1"/>
          <w:sz w:val="24"/>
          <w:szCs w:val="24"/>
          <w:highlight w:val="none"/>
        </w:rPr>
        <w:t xml:space="preserve">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供应商的合理化建议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监理人审查供应商合理化建议的期限：</w:t>
      </w:r>
      <w:r>
        <w:rPr>
          <w:rFonts w:hint="eastAsia" w:ascii="宋体" w:hAnsi="宋体" w:eastAsia="宋体" w:cs="宋体"/>
          <w:color w:val="000000" w:themeColor="text1"/>
          <w:sz w:val="24"/>
          <w:szCs w:val="24"/>
          <w:highlight w:val="none"/>
          <w:u w:val="single"/>
        </w:rPr>
        <w:t xml:space="preserve">收到供应商书面合理化建议后7天内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采购人审批供应商合理化建议的期限：</w:t>
      </w:r>
      <w:r>
        <w:rPr>
          <w:rFonts w:hint="eastAsia" w:ascii="宋体" w:hAnsi="宋体" w:eastAsia="宋体" w:cs="宋体"/>
          <w:color w:val="000000" w:themeColor="text1"/>
          <w:sz w:val="24"/>
          <w:szCs w:val="24"/>
          <w:highlight w:val="none"/>
          <w:u w:val="single"/>
        </w:rPr>
        <w:t xml:space="preserve">收到供应商书面合理化建议后7天内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供应商提出的合理化建议降低了合同价格或者提高了项目经济效益的奖励的方法和金额为：无。</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 暂估价</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暂估价材料和项目设备的明细详见附件11：《</w:t>
      </w:r>
      <w:r>
        <w:rPr>
          <w:rFonts w:hint="eastAsia" w:ascii="宋体" w:hAnsi="宋体" w:eastAsia="宋体" w:cs="宋体"/>
          <w:color w:val="000000" w:themeColor="text1"/>
          <w:sz w:val="24"/>
          <w:szCs w:val="24"/>
          <w:highlight w:val="none"/>
        </w:rPr>
        <w:t xml:space="preserve">暂估价一览表》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.1 依法必须竞价的暂估价项目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由采购人或采购人与供应商共同公开竞价确定。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.2 不属于依法必须竞价的暂估价项目：由采购人或采购人与供应商共同确定。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 暂</w:t>
      </w:r>
      <w:r>
        <w:rPr>
          <w:rFonts w:hint="eastAsia" w:ascii="宋体" w:hAnsi="宋体" w:eastAsia="宋体" w:cs="宋体"/>
          <w:color w:val="000000" w:themeColor="text1"/>
          <w:sz w:val="24"/>
          <w:szCs w:val="24"/>
          <w:highlight w:val="none"/>
        </w:rPr>
        <w:t xml:space="preserve">列金额</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合同当事人关于暂列金额使用的约定：</w:t>
      </w:r>
      <w:r>
        <w:rPr>
          <w:rFonts w:hint="eastAsia" w:ascii="宋体" w:hAnsi="宋体" w:eastAsia="宋体" w:cs="宋体"/>
          <w:color w:val="000000" w:themeColor="text1"/>
          <w:sz w:val="24"/>
          <w:szCs w:val="24"/>
          <w:highlight w:val="none"/>
          <w:u w:val="single"/>
        </w:rPr>
        <w:t xml:space="preserve">由采购人结合项目具体情况使用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11.价格调整</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11.1市场价格波动引起的调整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color w:val="000000" w:themeColor="text1"/>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种方式对合同价格进行调整：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 1 种方式：采用价格指数进行价格调整。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关于各可调因子、定值和变值权重，以及基本价格指数及其来源的约定：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 2 种方式：采用造价信息进行价格调整。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（2）关于基准价格的约定：</w:t>
      </w:r>
      <w:r>
        <w:rPr>
          <w:rFonts w:hint="eastAsia" w:ascii="宋体" w:hAnsi="宋体" w:eastAsia="宋体" w:cs="宋体"/>
          <w:color w:val="000000" w:themeColor="text1"/>
          <w:sz w:val="24"/>
          <w:szCs w:val="24"/>
          <w:highlight w:val="none"/>
          <w:u w:val="single"/>
        </w:rPr>
        <w:t xml:space="preserve">以本项目竞价预算金额所采用的东海项目造价管理机构发布的材</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料信息指导价为基准单价；未发布的，由建设单位、跟踪审计单位、监理单位、供应商共同通过市场调查确定其基准单价。</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①供应商在已标价项目清单或预算书中载明的材料单价低于基准价格的：</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合同履行期间材料单价涨幅以基准价格为基础超过</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时，或材料单价跌幅以已标价项目清单或预算书中载明材料单价为基础超过</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时，其超过部分据实调整。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②供应商在已标价项目清单或预算书中载明的材料单价高于基准价格的：</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合同履行期间材料单价跌幅以基准价格为基础超过</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时，材料单价涨幅以已标价项目清单或预算书中载明材料单价为基础超过</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时，其超过部分据实调整。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③供应商在已标价项目清单或预算书中载明的材料单价等于基准单价的：</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合同履行期间材料单价涨跌幅以基准单价为基础超过</w:t>
      </w:r>
      <w:r>
        <w:rPr>
          <w:rFonts w:hint="eastAsia" w:ascii="宋体" w:hAnsi="宋体" w:eastAsia="宋体" w:cs="宋体"/>
          <w:color w:val="000000" w:themeColor="text1"/>
          <w:sz w:val="24"/>
          <w:szCs w:val="24"/>
          <w:highlight w:val="none"/>
          <w:u w:val="single"/>
        </w:rPr>
        <w:t xml:space="preserve">± 10 %</w:t>
      </w:r>
      <w:r>
        <w:rPr>
          <w:rFonts w:hint="eastAsia" w:ascii="宋体" w:hAnsi="宋体" w:eastAsia="宋体" w:cs="宋体"/>
          <w:color w:val="000000" w:themeColor="text1"/>
          <w:sz w:val="24"/>
          <w:szCs w:val="24"/>
          <w:highlight w:val="none"/>
        </w:rPr>
        <w:t xml:space="preserve">时，其超过部分据实调整。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 3 种方式：其他价格调整方式：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12.合同价格、计量与支付</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12.1合同价格形式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本项目采用</w:t>
      </w:r>
      <w:r>
        <w:rPr>
          <w:rFonts w:hint="eastAsia" w:ascii="宋体" w:hAnsi="宋体" w:eastAsia="宋体" w:cs="宋体"/>
          <w:b/>
          <w:bCs/>
          <w:color w:val="000000" w:themeColor="text1"/>
          <w:sz w:val="24"/>
          <w:szCs w:val="24"/>
          <w:highlight w:val="none"/>
          <w:u w:val="single"/>
        </w:rPr>
        <w:t xml:space="preserve">固定单价</w:t>
      </w:r>
      <w:r>
        <w:rPr>
          <w:rFonts w:hint="eastAsia" w:ascii="宋体" w:hAnsi="宋体" w:eastAsia="宋体" w:cs="宋体"/>
          <w:color w:val="000000" w:themeColor="text1"/>
          <w:sz w:val="24"/>
          <w:szCs w:val="24"/>
          <w:highlight w:val="none"/>
        </w:rPr>
        <w:t xml:space="preserve">报价，固定单价为综合单价（综合单价包括人工费、材料费、机械费、管理费、利润、约定范围的风险费用），供应商应根据竞价文件要求及充分踏勘施工现场条件，在竞价报价时应充分考虑施工期间各类人工、材料、机械的市场风险以及</w:t>
      </w:r>
      <w:r>
        <w:rPr>
          <w:rFonts w:hint="eastAsia" w:ascii="宋体" w:hAnsi="宋体" w:eastAsia="宋体" w:cs="宋体"/>
          <w:color w:val="000000" w:themeColor="text1"/>
          <w:sz w:val="24"/>
          <w:szCs w:val="24"/>
          <w:highlight w:val="none"/>
          <w:lang w:val="en-US" w:eastAsia="zh-CN"/>
        </w:rPr>
        <w:t xml:space="preserve">其他</w:t>
      </w:r>
      <w:r>
        <w:rPr>
          <w:rFonts w:hint="eastAsia" w:ascii="宋体" w:hAnsi="宋体" w:eastAsia="宋体" w:cs="宋体"/>
          <w:color w:val="000000" w:themeColor="text1"/>
          <w:sz w:val="24"/>
          <w:szCs w:val="24"/>
          <w:highlight w:val="none"/>
        </w:rPr>
        <w:t xml:space="preserve">可能给本项目施工带来的风险，包括但不限于：材料、机械等价格波动、分次分批施工措施等因素。 综合单价包含的风险范围：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措施费：单价措施综合单价不变，项目量按实结算。总价措施中以项为单位的包干使用；以费率为单位的费率包干，计算的基数按实结算。</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现场安全文明施工措施费按连建发【2019】36号文执行，未经核定，不得计取。</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12.2预付款</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12.2.1预付款的支付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val="en-US" w:eastAsia="zh-CN"/>
        </w:rPr>
        <w:t xml:space="preserve">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12.2.2预付款担保</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供应商提交预付款担保的期限：</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12.3计量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12.3.1计量原则</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项目量计算规则：</w:t>
      </w:r>
      <w:r>
        <w:rPr>
          <w:rFonts w:hint="eastAsia" w:ascii="宋体" w:hAnsi="宋体" w:eastAsia="宋体" w:cs="宋体"/>
          <w:color w:val="000000" w:themeColor="text1"/>
          <w:sz w:val="24"/>
          <w:szCs w:val="24"/>
          <w:highlight w:val="none"/>
          <w:u w:val="single"/>
        </w:rPr>
        <w:t xml:space="preserve">项目量计算规则执行国家标准《建设项目工程量清单计价规范》(GB50500-2013</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、现行计价定额及相关图集；供应商实际完成的项目量按约定的项目量计算规则和有合同约束力的图纸进行计量</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12.3.2计量周期</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供应商应按月及时编报</w:t>
      </w:r>
      <w:r>
        <w:rPr>
          <w:rFonts w:hint="eastAsia" w:ascii="宋体" w:hAnsi="宋体" w:eastAsia="宋体" w:cs="宋体"/>
          <w:color w:val="000000" w:themeColor="text1"/>
          <w:sz w:val="24"/>
          <w:szCs w:val="24"/>
          <w:highlight w:val="none"/>
          <w:u w:val="single"/>
          <w:lang w:eastAsia="zh-CN"/>
        </w:rPr>
        <w:t xml:space="preserve">分部分项工程</w:t>
      </w:r>
      <w:r>
        <w:rPr>
          <w:rFonts w:hint="eastAsia" w:ascii="宋体" w:hAnsi="宋体" w:eastAsia="宋体" w:cs="宋体"/>
          <w:color w:val="000000" w:themeColor="text1"/>
          <w:sz w:val="24"/>
          <w:szCs w:val="24"/>
          <w:highlight w:val="none"/>
          <w:u w:val="single"/>
        </w:rPr>
        <w:t xml:space="preserve">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12.3.3单价合同的计量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关于单价合同计量的约定：</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12.3.4总价合同的计量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12.3.6其他价格形式合同的计量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1015"/>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12.4项目进度款支付</w:t>
      </w:r>
      <w:r>
        <w:rPr>
          <w:rFonts w:hint="eastAsia" w:ascii="宋体" w:hAnsi="宋体" w:eastAsia="宋体" w:cs="宋体"/>
          <w:color w:val="000000" w:themeColor="text1"/>
          <w:sz w:val="24"/>
          <w:szCs w:val="24"/>
          <w:highlight w:val="none"/>
        </w:rPr>
      </w:r>
      <w:r>
        <w:rPr>
          <w:color w:val="000000" w:themeColor="text1"/>
        </w:rPr>
      </w:r>
    </w:p>
    <w:p>
      <w:pPr>
        <w:pStyle w:val="1015"/>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12.4.1付款周期</w:t>
      </w:r>
      <w:r>
        <w:rPr>
          <w:rFonts w:hint="eastAsia" w:ascii="宋体" w:hAnsi="宋体" w:eastAsia="宋体" w:cs="宋体"/>
          <w:color w:val="000000" w:themeColor="text1"/>
          <w:sz w:val="24"/>
          <w:szCs w:val="24"/>
          <w:highlight w:val="none"/>
        </w:rPr>
      </w:r>
      <w:r>
        <w:rPr>
          <w:color w:val="000000" w:themeColor="text1"/>
        </w:rPr>
      </w:r>
    </w:p>
    <w:p>
      <w:pPr>
        <w:pStyle w:val="1015"/>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关于付款周期的约定：</w:t>
      </w:r>
      <w:r>
        <w:rPr>
          <w:rFonts w:hint="eastAsia" w:ascii="宋体" w:hAnsi="宋体" w:eastAsia="宋体" w:cs="宋体"/>
          <w:color w:val="000000" w:themeColor="text1"/>
          <w:sz w:val="24"/>
          <w:szCs w:val="24"/>
          <w:highlight w:val="none"/>
        </w:rPr>
      </w:r>
      <w:r>
        <w:rPr>
          <w:color w:val="000000" w:themeColor="text1"/>
        </w:rPr>
      </w:r>
    </w:p>
    <w:p>
      <w:pPr>
        <w:pStyle w:val="977"/>
        <w:ind w:left="0" w:right="0" w:firstLine="482"/>
        <w:jc w:val="both"/>
        <w:spacing w:before="0" w:after="0" w:line="360" w:lineRule="auto"/>
        <w:rPr>
          <w:rFonts w:hint="eastAsia" w:ascii="宋体" w:hAnsi="宋体" w:eastAsia="宋体" w:cs="宋体"/>
          <w:b/>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u w:val="single"/>
        </w:rPr>
        <w:t xml:space="preserve">工程竣工验收合格后付至合同价款的</w:t>
      </w:r>
      <w:r>
        <w:rPr>
          <w:rFonts w:hint="eastAsia" w:ascii="宋体" w:hAnsi="宋体" w:eastAsia="宋体" w:cs="宋体"/>
          <w:b/>
          <w:color w:val="000000" w:themeColor="text1"/>
          <w:sz w:val="24"/>
          <w:szCs w:val="24"/>
          <w:highlight w:val="none"/>
          <w:u w:val="single"/>
          <w:lang w:val="en-US" w:eastAsia="zh-CN"/>
        </w:rPr>
        <w:t xml:space="preserve">8</w:t>
      </w:r>
      <w:r>
        <w:rPr>
          <w:rFonts w:hint="eastAsia" w:ascii="宋体" w:hAnsi="宋体" w:eastAsia="宋体" w:cs="宋体"/>
          <w:b/>
          <w:color w:val="000000" w:themeColor="text1"/>
          <w:sz w:val="24"/>
          <w:szCs w:val="24"/>
          <w:highlight w:val="none"/>
          <w:u w:val="single"/>
        </w:rPr>
        <w:t xml:space="preserve">0%，经审计完成后付至工程审定价的97%，余款3%在缺陷责任期满后无质量问题无息退还。</w:t>
      </w:r>
      <w:r>
        <w:rPr>
          <w:rFonts w:hint="eastAsia" w:ascii="宋体" w:hAnsi="宋体" w:eastAsia="宋体" w:cs="宋体"/>
          <w:b/>
          <w:color w:val="000000" w:themeColor="text1"/>
          <w:sz w:val="24"/>
          <w:szCs w:val="24"/>
          <w:highlight w:val="none"/>
          <w:u w:val="single"/>
        </w:rPr>
      </w:r>
      <w:r>
        <w:rPr>
          <w:color w:val="000000" w:themeColor="text1"/>
        </w:rPr>
      </w:r>
    </w:p>
    <w:p>
      <w:pPr>
        <w:pStyle w:val="977"/>
        <w:ind w:left="0" w:right="0" w:firstLine="482"/>
        <w:jc w:val="both"/>
        <w:spacing w:before="0"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u w:val="single"/>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color w:val="000000" w:themeColor="text1"/>
          <w:sz w:val="24"/>
          <w:szCs w:val="24"/>
          <w:highlight w:val="none"/>
        </w:rPr>
      </w:r>
      <w:r>
        <w:rPr>
          <w:color w:val="000000" w:themeColor="text1"/>
        </w:rPr>
      </w:r>
    </w:p>
    <w:p>
      <w:pPr>
        <w:pStyle w:val="977"/>
        <w:ind w:firstLine="2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12.4.2进度付款申请单的编制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12.4.3进度付款申请单的提交</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12.4.4 进度款审核和支付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（1）监理人审查并报送采购人的期限：</w:t>
      </w:r>
      <w:r>
        <w:rPr>
          <w:rFonts w:hint="eastAsia" w:ascii="宋体" w:hAnsi="宋体" w:eastAsia="宋体" w:cs="宋体"/>
          <w:color w:val="000000" w:themeColor="text1"/>
          <w:sz w:val="24"/>
          <w:szCs w:val="24"/>
          <w:highlight w:val="none"/>
          <w:u w:val="single"/>
        </w:rPr>
        <w:t xml:space="preserve">在收到承包人进度付款申请单以及相关资料后7日内完成。</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采购人完成审批并签发进度款支付证书的期限：</w:t>
      </w:r>
      <w:r>
        <w:rPr>
          <w:rFonts w:hint="eastAsia" w:ascii="宋体" w:hAnsi="宋体" w:eastAsia="宋体" w:cs="宋体"/>
          <w:color w:val="000000" w:themeColor="text1"/>
          <w:sz w:val="24"/>
          <w:szCs w:val="24"/>
          <w:highlight w:val="none"/>
          <w:u w:val="single"/>
        </w:rPr>
        <w:t xml:space="preserve">在收到监理人报送的进度付款申请单及相关资料后7日内。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（2）采购人支付进度款的期限：</w:t>
      </w:r>
      <w:r>
        <w:rPr>
          <w:rFonts w:hint="eastAsia" w:ascii="宋体" w:hAnsi="宋体" w:eastAsia="宋体" w:cs="宋体"/>
          <w:color w:val="000000" w:themeColor="text1"/>
          <w:sz w:val="24"/>
          <w:szCs w:val="24"/>
          <w:highlight w:val="none"/>
          <w:u w:val="single"/>
        </w:rPr>
        <w:t xml:space="preserve">在进度款支付证书签发后14天内完成支付。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采购人逾期支付进度款的违约金的计算方式：</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12.4.5 支付分解表的编制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12.4.5.1、总价合同支付分解表的编制与审批：</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12.4.5.2、单价合同的总价项目支付分解表的编制与审批：</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13.验收和项目试车</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w:t>
      </w:r>
      <w:r>
        <w:rPr>
          <w:rFonts w:hint="eastAsia" w:ascii="宋体" w:hAnsi="宋体" w:eastAsia="宋体" w:cs="宋体"/>
          <w:color w:val="000000" w:themeColor="text1"/>
          <w:sz w:val="24"/>
          <w:szCs w:val="24"/>
          <w:highlight w:val="none"/>
          <w:lang w:eastAsia="zh-CN"/>
        </w:rPr>
        <w:t xml:space="preserve">分部分项工程</w:t>
      </w:r>
      <w:r>
        <w:rPr>
          <w:rFonts w:hint="eastAsia" w:ascii="宋体" w:hAnsi="宋体" w:eastAsia="宋体" w:cs="宋体"/>
          <w:color w:val="000000" w:themeColor="text1"/>
          <w:sz w:val="24"/>
          <w:szCs w:val="24"/>
          <w:highlight w:val="none"/>
        </w:rPr>
        <w:t xml:space="preserve">验收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13.1.2监理人不能按时进行验收时，应提前</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小时提交书面延期要求。</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48</w:t>
      </w:r>
      <w:r>
        <w:rPr>
          <w:rFonts w:hint="eastAsia" w:ascii="宋体" w:hAnsi="宋体" w:eastAsia="宋体" w:cs="宋体"/>
          <w:color w:val="000000" w:themeColor="text1"/>
          <w:sz w:val="24"/>
          <w:szCs w:val="24"/>
          <w:highlight w:val="none"/>
        </w:rPr>
        <w:t xml:space="preserve">小时。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13.2竣工验收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竣工验收程序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关于竣工验收程序的约定：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监理人审查后认为已具备竣工验收条件的，应将竣工验收申请报告提交采购人，采购人应在收到经监理人审核的竣工验收申请报告后28天内审批完毕并组织监理人、承包人、有田径场地验收资质的机构等相关单位完成竣工验收（验收费用由承包人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（3）竣工验收合格的，采购人应在验收合格后28天内向供应商签发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。采购人无正当理由逾期不颁发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的，自验收合格后第29天起视为已颁发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（5）项目未经验收或验收不合格，采购人擅自使用的，应在转移占有项目后28天内向供应商颁发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；采购人无正当理由逾期不颁发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的，自转移占有后第29天起视为已颁发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采购人未按照本项约定组织竣工验收、颁发</w:t>
      </w:r>
      <w:r>
        <w:rPr>
          <w:rFonts w:hint="eastAsia" w:ascii="宋体" w:hAnsi="宋体" w:eastAsia="宋体" w:cs="宋体"/>
          <w:color w:val="000000" w:themeColor="text1"/>
          <w:sz w:val="24"/>
          <w:szCs w:val="24"/>
          <w:highlight w:val="none"/>
          <w:lang w:eastAsia="zh-CN"/>
        </w:rPr>
        <w:t xml:space="preserve">工程接收证书</w:t>
      </w:r>
      <w:r>
        <w:rPr>
          <w:rFonts w:hint="eastAsia" w:ascii="宋体" w:hAnsi="宋体" w:eastAsia="宋体" w:cs="宋体"/>
          <w:color w:val="000000" w:themeColor="text1"/>
          <w:sz w:val="24"/>
          <w:szCs w:val="24"/>
          <w:highlight w:val="none"/>
        </w:rPr>
        <w:t xml:space="preserve">的违约金的计算方法：</w:t>
      </w:r>
      <w:r>
        <w:rPr>
          <w:rFonts w:hint="eastAsia" w:ascii="宋体" w:hAnsi="宋体" w:eastAsia="宋体" w:cs="宋体"/>
          <w:color w:val="000000" w:themeColor="text1"/>
          <w:sz w:val="24"/>
          <w:szCs w:val="24"/>
          <w:highlight w:val="none"/>
          <w:u w:val="single"/>
        </w:rPr>
        <w:t xml:space="preserve">不计取，违约金为零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移交、接收全部与部分项目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供应商向采购人移交项目的期限：</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采购人未按本合同约定接收全部或部分项目的，违约金的计算方法为：</w:t>
      </w:r>
      <w:r>
        <w:rPr>
          <w:rFonts w:hint="eastAsia" w:ascii="宋体" w:hAnsi="宋体" w:eastAsia="宋体" w:cs="宋体"/>
          <w:color w:val="000000" w:themeColor="text1"/>
          <w:sz w:val="24"/>
          <w:szCs w:val="24"/>
          <w:highlight w:val="none"/>
          <w:u w:val="single"/>
        </w:rPr>
        <w:t xml:space="preserve">不计取，违约金为零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供应商未按时移交项目的，违约金的计算方法为：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如供应商不能按规定上报竣工资料及竣工验收报告，供应商需向采购人支付3000元/天的违约金。违约金从项目竣工结算款中扣除</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单机无负荷试车费用由</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t xml:space="preserve">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无负荷联动试车费用由</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t xml:space="preserve">承担。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13.3.2 投料试车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竣工退场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.1竣工退场</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供应商完成竣工退场的期限：</w:t>
      </w:r>
      <w:r>
        <w:rPr>
          <w:rFonts w:hint="eastAsia" w:ascii="宋体" w:hAnsi="宋体" w:eastAsia="宋体" w:cs="宋体"/>
          <w:color w:val="000000" w:themeColor="text1"/>
          <w:sz w:val="24"/>
          <w:szCs w:val="24"/>
          <w:highlight w:val="none"/>
          <w:u w:val="single"/>
        </w:rPr>
        <w:t xml:space="preserve">项目竣工验收后，施工单位的施工人员、材料、设备必须在7天内全部退出现场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14.竣工结算</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竣工结算申请</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供应商提交竣工结算申请单的期限：</w:t>
      </w:r>
      <w:r>
        <w:rPr>
          <w:rFonts w:hint="eastAsia" w:ascii="宋体" w:hAnsi="宋体" w:eastAsia="宋体" w:cs="宋体"/>
          <w:bCs/>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u w:val="single"/>
        </w:rPr>
        <w:t xml:space="preserve">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u w:val="single"/>
        </w:rPr>
        <w:t xml:space="preserve">（1）、项目结算时，施工单位应本着诚实守信的原则如实申报项目结算价</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u w:val="single"/>
        </w:rPr>
        <w:t xml:space="preserve">（2）、对施工单位申报的项目结算价，审计费用由施工单位支付</w:t>
      </w:r>
      <w:r>
        <w:rPr>
          <w:rFonts w:hint="eastAsia" w:ascii="宋体" w:hAnsi="宋体" w:eastAsia="宋体" w:cs="宋体"/>
          <w:bCs/>
          <w:color w:val="000000" w:themeColor="text1"/>
          <w:sz w:val="24"/>
          <w:szCs w:val="24"/>
          <w:highlight w:val="none"/>
          <w:u w:val="single"/>
          <w:lang w:eastAsia="zh-CN"/>
        </w:rPr>
        <w:t xml:space="preserve">，</w:t>
      </w:r>
      <w:r>
        <w:rPr>
          <w:rFonts w:hint="eastAsia" w:ascii="宋体" w:hAnsi="宋体" w:eastAsia="宋体" w:cs="宋体"/>
          <w:bCs/>
          <w:color w:val="000000" w:themeColor="text1"/>
          <w:sz w:val="24"/>
          <w:szCs w:val="24"/>
          <w:highlight w:val="none"/>
          <w:u w:val="single"/>
          <w:lang w:val="en-US" w:eastAsia="zh-CN"/>
        </w:rPr>
        <w:t xml:space="preserve">支付标准按苏建价协（2022）7号文70%收取</w:t>
      </w:r>
      <w:r>
        <w:rPr>
          <w:rFonts w:hint="eastAsia" w:ascii="宋体" w:hAnsi="宋体" w:eastAsia="宋体" w:cs="宋体"/>
          <w:bCs/>
          <w:color w:val="000000" w:themeColor="text1"/>
          <w:sz w:val="24"/>
          <w:szCs w:val="24"/>
          <w:highlight w:val="none"/>
          <w:u w:val="singl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u w:val="single"/>
        </w:rPr>
        <w:t xml:space="preserve">（3）、对施工单位申报的项目结算价，经评审核减额超出申报结算价5%的，施工单位按照核减金额的2%向建设单位支付违约金，</w:t>
      </w:r>
      <w:r>
        <w:rPr>
          <w:rFonts w:hint="eastAsia" w:ascii="宋体" w:hAnsi="宋体" w:eastAsia="宋体" w:cs="宋体"/>
          <w:color w:val="000000" w:themeColor="text1"/>
          <w:sz w:val="24"/>
          <w:szCs w:val="24"/>
          <w:highlight w:val="none"/>
          <w:u w:val="single"/>
        </w:rPr>
        <w:t xml:space="preserve">由施工单位承担审计费用</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bCs/>
          <w:color w:val="000000" w:themeColor="text1"/>
          <w:sz w:val="24"/>
          <w:szCs w:val="24"/>
          <w:highlight w:val="none"/>
          <w:u w:val="single"/>
        </w:rPr>
        <w:t xml:space="preserve">并由建设单位从项目结算价款中直接扣除</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 竣工结算审核</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采购人审批竣工付款申请单的期限：</w:t>
      </w:r>
      <w:r>
        <w:rPr>
          <w:rFonts w:hint="eastAsia" w:ascii="宋体" w:hAnsi="宋体" w:eastAsia="宋体" w:cs="宋体"/>
          <w:bCs/>
          <w:color w:val="000000" w:themeColor="text1"/>
          <w:sz w:val="24"/>
          <w:szCs w:val="24"/>
          <w:highlight w:val="none"/>
          <w:u w:val="single"/>
        </w:rPr>
        <w:t xml:space="preserve">采购人应自收到供应商提交的竣工结算报告和完整的竣工结算资料之日起  3个月内审计完毕，具体实施按照采购人的工作流程及要求执行</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采购人完成竣工付款的期限：</w:t>
      </w:r>
      <w:r>
        <w:rPr>
          <w:rFonts w:hint="eastAsia" w:ascii="宋体" w:hAnsi="宋体" w:eastAsia="宋体" w:cs="宋体"/>
          <w:bCs/>
          <w:color w:val="000000" w:themeColor="text1"/>
          <w:sz w:val="24"/>
          <w:szCs w:val="24"/>
          <w:highlight w:val="none"/>
          <w:u w:val="single"/>
        </w:rPr>
        <w:t xml:space="preserve">具体实施按照采购人的工作流程及要求执行</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关于竣工付款证书异议部分复核的方式和程序：</w:t>
      </w:r>
      <w:r>
        <w:rPr>
          <w:rFonts w:hint="eastAsia" w:ascii="宋体" w:hAnsi="宋体" w:eastAsia="宋体" w:cs="宋体"/>
          <w:bCs/>
          <w:color w:val="000000" w:themeColor="text1"/>
          <w:sz w:val="24"/>
          <w:szCs w:val="24"/>
          <w:highlight w:val="none"/>
          <w:u w:val="single"/>
        </w:rPr>
        <w:t xml:space="preserve">按通用条款执行</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最终结清</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.1最终结清申请单</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供应商提交最终结清申请单的份数：</w:t>
      </w:r>
      <w:r>
        <w:rPr>
          <w:rFonts w:hint="eastAsia" w:ascii="宋体" w:hAnsi="宋体" w:eastAsia="宋体" w:cs="宋体"/>
          <w:color w:val="000000" w:themeColor="text1"/>
          <w:sz w:val="24"/>
          <w:szCs w:val="24"/>
          <w:highlight w:val="none"/>
          <w:u w:val="single"/>
        </w:rPr>
        <w:t xml:space="preserve">4份</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供应商提交最终结算申请单的期限：</w:t>
      </w:r>
      <w:r>
        <w:rPr>
          <w:rFonts w:hint="eastAsia" w:ascii="宋体" w:hAnsi="宋体" w:eastAsia="宋体" w:cs="宋体"/>
          <w:color w:val="000000" w:themeColor="text1"/>
          <w:sz w:val="24"/>
          <w:szCs w:val="24"/>
          <w:highlight w:val="none"/>
          <w:u w:val="single"/>
        </w:rPr>
        <w:t xml:space="preserve">缺陷责任期满后</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.2最终结清证书和支付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(1)采购人完成最终结清申请单的审批并颁发最终结清证书的期限：</w:t>
      </w:r>
      <w:r>
        <w:rPr>
          <w:rFonts w:hint="eastAsia" w:ascii="宋体" w:hAnsi="宋体" w:eastAsia="宋体" w:cs="宋体"/>
          <w:color w:val="000000" w:themeColor="text1"/>
          <w:sz w:val="24"/>
          <w:szCs w:val="24"/>
          <w:highlight w:val="none"/>
          <w:u w:val="single"/>
        </w:rPr>
        <w:t xml:space="preserve">按采购人工作流程</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(2)采购人完成支付的期限：</w:t>
      </w:r>
      <w:r>
        <w:rPr>
          <w:rFonts w:hint="eastAsia" w:ascii="宋体" w:hAnsi="宋体" w:eastAsia="宋体" w:cs="宋体"/>
          <w:color w:val="000000" w:themeColor="text1"/>
          <w:sz w:val="24"/>
          <w:szCs w:val="24"/>
          <w:highlight w:val="none"/>
          <w:u w:val="single"/>
        </w:rPr>
        <w:t xml:space="preserve">颁发最终结清证书后28天内完成支付，</w:t>
      </w:r>
      <w:r>
        <w:rPr>
          <w:rFonts w:hint="eastAsia" w:ascii="宋体" w:hAnsi="宋体" w:eastAsia="宋体" w:cs="宋体"/>
          <w:bCs/>
          <w:color w:val="000000" w:themeColor="text1"/>
          <w:sz w:val="24"/>
          <w:szCs w:val="24"/>
          <w:highlight w:val="none"/>
          <w:u w:val="single"/>
        </w:rPr>
        <w:t xml:space="preserve">双方协商延期支付时间，不计取违约金</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15.缺陷责任期与保修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15.2缺陷责任期</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lang w:val="en-US" w:eastAsia="zh-CN"/>
        </w:rPr>
        <w:t xml:space="preserve">36</w:t>
      </w:r>
      <w:r>
        <w:rPr>
          <w:rFonts w:hint="eastAsia" w:ascii="宋体" w:hAnsi="宋体" w:eastAsia="宋体" w:cs="宋体"/>
          <w:color w:val="000000" w:themeColor="text1"/>
          <w:sz w:val="24"/>
          <w:szCs w:val="24"/>
          <w:highlight w:val="none"/>
          <w:u w:val="single"/>
        </w:rPr>
        <w:t xml:space="preserve">个月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15.3质量保证金</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 xml:space="preserve">扣留</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15.3.1供应商提供质量保证金的方式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质量保证金采用以下第</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rPr>
        <w:t xml:space="preserve">种方式：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3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lang w:eastAsia="zh-CN"/>
        </w:rPr>
        <w:t xml:space="preserve">工程款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15.3.2质量保证金的扣留</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(1)在支付项目进度款时逐次扣留，在此情形下，质量保证金的计算基数不包括预付款的支付、扣回以及价格调整的金额；</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(2)项目竣工结算时一次性扣留质量保证金；</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15.4保修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15.4.1保修责任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项目保修期为：</w:t>
      </w:r>
      <w:r>
        <w:rPr>
          <w:rFonts w:hint="eastAsia" w:ascii="宋体" w:hAnsi="宋体" w:eastAsia="宋体" w:cs="宋体"/>
          <w:color w:val="000000" w:themeColor="text1"/>
          <w:sz w:val="24"/>
          <w:szCs w:val="24"/>
          <w:highlight w:val="none"/>
          <w:u w:val="single"/>
        </w:rPr>
        <w:t xml:space="preserve">详见附件《项目质量保修书》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15.4.3修复通知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供应商收到保修通知并到达项目现场的合理时间：</w:t>
      </w:r>
      <w:r>
        <w:rPr>
          <w:rFonts w:hint="eastAsia" w:ascii="宋体" w:hAnsi="宋体" w:eastAsia="宋体" w:cs="宋体"/>
          <w:color w:val="000000" w:themeColor="text1"/>
          <w:sz w:val="24"/>
          <w:szCs w:val="24"/>
          <w:highlight w:val="none"/>
          <w:u w:val="single"/>
        </w:rPr>
        <w:t xml:space="preserve">2小时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16.违约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16.1采购人违约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16.1.1采购人违约的情形</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采购人违约的其他情形：</w:t>
      </w:r>
      <w:r>
        <w:rPr>
          <w:rFonts w:hint="eastAsia" w:ascii="宋体" w:hAnsi="宋体" w:eastAsia="宋体" w:cs="宋体"/>
          <w:color w:val="000000" w:themeColor="text1"/>
          <w:sz w:val="24"/>
          <w:szCs w:val="24"/>
          <w:highlight w:val="none"/>
          <w:u w:val="single"/>
        </w:rPr>
        <w:t xml:space="preserve"> 无</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16.1.2采购人违约的责任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采购人违约责任的承担方式和计算方法：</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（1）因采购人原因未能在计划开工日期前7天内下达开工通知的违约责任：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由供应商书面提出，并有</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和甲方派驻现场项目</w:t>
      </w:r>
      <w:r>
        <w:rPr>
          <w:rFonts w:hint="eastAsia" w:ascii="宋体" w:hAnsi="宋体" w:eastAsia="宋体" w:cs="宋体"/>
          <w:color w:val="000000" w:themeColor="text1"/>
          <w:sz w:val="24"/>
          <w:szCs w:val="24"/>
          <w:highlight w:val="none"/>
          <w:u w:val="single"/>
          <w:lang w:val="en-US" w:eastAsia="zh-CN"/>
        </w:rPr>
        <w:t xml:space="preserve">负责人</w:t>
      </w:r>
      <w:r>
        <w:rPr>
          <w:rFonts w:hint="eastAsia" w:ascii="宋体" w:hAnsi="宋体" w:eastAsia="宋体" w:cs="宋体"/>
          <w:color w:val="000000" w:themeColor="text1"/>
          <w:sz w:val="24"/>
          <w:szCs w:val="24"/>
          <w:highlight w:val="none"/>
          <w:u w:val="single"/>
        </w:rPr>
        <w:t xml:space="preserve">核实确认后，顺延工期，不补偿任何费用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（2）因采购人原因未能按合同约定支付合同价款的违约责任：</w:t>
      </w:r>
      <w:r>
        <w:rPr>
          <w:rFonts w:hint="eastAsia" w:ascii="宋体" w:hAnsi="宋体" w:eastAsia="宋体" w:cs="宋体"/>
          <w:color w:val="000000" w:themeColor="text1"/>
          <w:sz w:val="24"/>
          <w:szCs w:val="24"/>
          <w:highlight w:val="none"/>
          <w:u w:val="single"/>
        </w:rPr>
        <w:t xml:space="preserve">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（4）采购人提供的材料、项目设备的规格、数量或质量不符合合同约定，或因采购人原因导致交货日期延误或交货地点变更等情况的违约责任：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由供应商书面提出，并有</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和甲方派驻现场项目</w:t>
      </w:r>
      <w:r>
        <w:rPr>
          <w:rFonts w:hint="eastAsia" w:ascii="宋体" w:hAnsi="宋体" w:eastAsia="宋体" w:cs="宋体"/>
          <w:color w:val="000000" w:themeColor="text1"/>
          <w:sz w:val="24"/>
          <w:szCs w:val="24"/>
          <w:highlight w:val="none"/>
          <w:u w:val="single"/>
          <w:lang w:val="en-US" w:eastAsia="zh-CN"/>
        </w:rPr>
        <w:t xml:space="preserve">负责人</w:t>
      </w:r>
      <w:r>
        <w:rPr>
          <w:rFonts w:hint="eastAsia" w:ascii="宋体" w:hAnsi="宋体" w:eastAsia="宋体" w:cs="宋体"/>
          <w:color w:val="000000" w:themeColor="text1"/>
          <w:sz w:val="24"/>
          <w:szCs w:val="24"/>
          <w:highlight w:val="none"/>
          <w:u w:val="single"/>
        </w:rPr>
        <w:t xml:space="preserve">核实确认后，顺延工期，不补偿任何费用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（5）因采购人违反合同约定造成暂停施工的违约责任：</w:t>
      </w:r>
      <w:r>
        <w:rPr>
          <w:rFonts w:hint="eastAsia" w:ascii="宋体" w:hAnsi="宋体" w:eastAsia="宋体" w:cs="宋体"/>
          <w:color w:val="000000" w:themeColor="text1"/>
          <w:sz w:val="24"/>
          <w:szCs w:val="24"/>
          <w:highlight w:val="none"/>
          <w:u w:val="single"/>
        </w:rPr>
        <w:t xml:space="preserve">由供应商书面提出，并有</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和甲方派驻现场</w:t>
      </w:r>
      <w:r>
        <w:rPr>
          <w:rFonts w:hint="eastAsia" w:ascii="宋体" w:hAnsi="宋体" w:eastAsia="宋体" w:cs="宋体"/>
          <w:color w:val="000000" w:themeColor="text1"/>
          <w:sz w:val="24"/>
          <w:szCs w:val="24"/>
          <w:highlight w:val="none"/>
          <w:u w:val="single"/>
          <w:lang w:eastAsia="zh-CN"/>
        </w:rPr>
        <w:t xml:space="preserve">项目负责人</w:t>
      </w:r>
      <w:r>
        <w:rPr>
          <w:rFonts w:hint="eastAsia" w:ascii="宋体" w:hAnsi="宋体" w:eastAsia="宋体" w:cs="宋体"/>
          <w:color w:val="000000" w:themeColor="text1"/>
          <w:sz w:val="24"/>
          <w:szCs w:val="24"/>
          <w:highlight w:val="none"/>
          <w:u w:val="single"/>
        </w:rPr>
        <w:t xml:space="preserve">核实确认后，可酌情延长工期，不补偿任何费用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（6）采购人无正当理由没有在约定期限内发出复工指示，导致供应商无法复工的违约责任：</w:t>
      </w:r>
      <w:r>
        <w:rPr>
          <w:rFonts w:hint="eastAsia" w:ascii="宋体" w:hAnsi="宋体" w:eastAsia="宋体" w:cs="宋体"/>
          <w:color w:val="000000" w:themeColor="text1"/>
          <w:sz w:val="24"/>
          <w:szCs w:val="24"/>
          <w:highlight w:val="none"/>
          <w:u w:val="single"/>
        </w:rPr>
        <w:t xml:space="preserve">由供应商书面提出，并有</w:t>
      </w:r>
      <w:r>
        <w:rPr>
          <w:rFonts w:hint="eastAsia" w:ascii="宋体" w:hAnsi="宋体" w:eastAsia="宋体" w:cs="宋体"/>
          <w:color w:val="000000" w:themeColor="text1"/>
          <w:sz w:val="24"/>
          <w:szCs w:val="24"/>
          <w:highlight w:val="none"/>
          <w:u w:val="single"/>
          <w:lang w:eastAsia="zh-CN"/>
        </w:rPr>
        <w:t xml:space="preserve">监理工程师</w:t>
      </w:r>
      <w:r>
        <w:rPr>
          <w:rFonts w:hint="eastAsia" w:ascii="宋体" w:hAnsi="宋体" w:eastAsia="宋体" w:cs="宋体"/>
          <w:color w:val="000000" w:themeColor="text1"/>
          <w:sz w:val="24"/>
          <w:szCs w:val="24"/>
          <w:highlight w:val="none"/>
          <w:u w:val="single"/>
        </w:rPr>
        <w:t xml:space="preserve">和建设单位代表书面确认后，可酌情延长工期，不补偿任何费用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因征地拆迁、管线入地改造等或其他不可抗拒因</w:t>
      </w:r>
      <w:r>
        <w:rPr>
          <w:rFonts w:hint="eastAsia" w:ascii="宋体" w:hAnsi="宋体" w:eastAsia="宋体" w:cs="宋体"/>
          <w:color w:val="000000" w:themeColor="text1"/>
          <w:sz w:val="24"/>
          <w:szCs w:val="24"/>
          <w:highlight w:val="none"/>
          <w:u w:val="single"/>
          <w:lang w:eastAsia="zh-CN"/>
        </w:rPr>
        <w:t xml:space="preserve">素导</w:t>
      </w:r>
      <w:r>
        <w:rPr>
          <w:rFonts w:hint="eastAsia" w:ascii="宋体" w:hAnsi="宋体" w:eastAsia="宋体" w:cs="宋体"/>
          <w:color w:val="000000" w:themeColor="text1"/>
          <w:sz w:val="24"/>
          <w:szCs w:val="24"/>
          <w:highlight w:val="none"/>
          <w:u w:val="single"/>
        </w:rPr>
        <w:t xml:space="preserve">致工期延误的，工期顺延，采购方不承担违约责任。造成项目无法继续实施的或因项目调整的，采购人可根据已完成实际项目量要求竣工结算，采购方不承担违约责任，不补偿任何费用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16.1.3因采购人违约解除合同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供应商按16.1.1项〔采购人违约的情形〕约定暂停施工满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90</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天后采购人仍不纠正其违约行为并致使合同目的不能实现的，供应商有权解除合同。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16.2供应商违约</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16.2.1供应商违约的情形</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供应商违约的其他情形：</w:t>
      </w:r>
      <w:r>
        <w:rPr>
          <w:rFonts w:hint="eastAsia" w:ascii="宋体" w:hAnsi="宋体" w:eastAsia="宋体" w:cs="宋体"/>
          <w:bCs/>
          <w:color w:val="000000" w:themeColor="text1"/>
          <w:sz w:val="24"/>
          <w:szCs w:val="24"/>
          <w:highlight w:val="none"/>
          <w:u w:val="single"/>
        </w:rPr>
        <w:t xml:space="preserve">除上述违约责任外，供应商有违反本合同其他任一之约定的，除应改正外，还应向采购人支付违约金5万元，拒不改正的，采购人还有权解除本合同，因此造成损失的，由供应商承担</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16.2.2供应商违约的责任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供应商违约责任的承担方式和计算方法：由供应商承担全部费用并承担相关法律责任。</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16.2.3因供应商违约解除合同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关于供应商违约解除合同的特别约定：</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采购人继续使用供应商在施工现场的材料、设备、临时项目、供应商文件和由供应商或以其名义编制的其他文件的费用承担方式：</w:t>
      </w:r>
      <w:r>
        <w:rPr>
          <w:rFonts w:hint="eastAsia" w:ascii="宋体" w:hAnsi="宋体" w:eastAsia="宋体" w:cs="宋体"/>
          <w:bCs/>
          <w:color w:val="000000" w:themeColor="text1"/>
          <w:sz w:val="24"/>
          <w:szCs w:val="24"/>
          <w:highlight w:val="none"/>
          <w:u w:val="single"/>
        </w:rPr>
        <w:t xml:space="preserve">双方另行确定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签订合同后被发现存在出借（挂靠）资质的行为，愿意无条件接受被取消竞得（承包）资格、</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rPr>
        <w:t xml:space="preserve">保证金不予退还、履约保证金不予退还、合同解除及清除出场，一切损失自行承担。</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17.不可抗力</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17.1不可抗力的确认</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w:t>
      </w:r>
      <w:r>
        <w:rPr>
          <w:rFonts w:hint="eastAsia" w:ascii="宋体" w:hAnsi="宋体" w:eastAsia="宋体" w:cs="宋体"/>
          <w:color w:val="000000" w:themeColor="text1"/>
          <w:sz w:val="24"/>
          <w:szCs w:val="24"/>
          <w:highlight w:val="none"/>
          <w:u w:val="single"/>
        </w:rPr>
        <w:t xml:space="preserve">战争、动乱、空中飞行物体坠落以及洪水、地震、重大疫情等</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因不可抗力解除合同</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合同解除后，采购人应在商定或确定采购人应支付款项后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28</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天内完成款项的支付。</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18.保险</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18.1工程保险</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关于工程保险的特别约定：为工程购买建筑工程一切险，保险费用由承包人支付。</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18.2其他保险</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关于其他保险的约定：承包人为施工现场的全部人员办理意外伤害保险、工程事故保险。一切事故均与发包方无关。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承包人是否应为其施工设备等办理财产保险：承包人为其施工设备等办理财产保险。</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18.3 通知义务</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关于变更保险合同时的通知义务的约定：变更前应事先征得对方同意并通知监理人。</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19</w:t>
      </w:r>
      <w:r>
        <w:rPr>
          <w:rFonts w:hint="eastAsia" w:ascii="宋体" w:hAnsi="宋体" w:eastAsia="宋体" w:cs="宋体"/>
          <w:b/>
          <w:bCs/>
          <w:color w:val="000000" w:themeColor="text1"/>
          <w:sz w:val="24"/>
          <w:szCs w:val="24"/>
          <w:highlight w:val="none"/>
        </w:rPr>
        <w:t xml:space="preserve">.争议解决</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 争议评审</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合同当事人是否同意将工程争议提交争议评审小组决定：</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19.1.1 争议评审小组的确定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争议评审小组成员的确定：</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选定争议评审员的期限：</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争议评审小组成员的报酬承担方式：</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其他事项的约定：</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19.1.2 争议评审小组的决定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合同当事人关于本项的约定：</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仲裁或诉讼</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因合同及合同有关事项发生的争议，按下列第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种方式解决：</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连云港 </w:t>
      </w:r>
      <w:r>
        <w:rPr>
          <w:rFonts w:hint="eastAsia" w:ascii="宋体" w:hAnsi="宋体" w:eastAsia="宋体" w:cs="宋体"/>
          <w:color w:val="000000" w:themeColor="text1"/>
          <w:sz w:val="24"/>
          <w:szCs w:val="24"/>
          <w:highlight w:val="none"/>
        </w:rPr>
        <w:t xml:space="preserve">仲裁委员会申请仲裁；</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工程所在地</w:t>
      </w:r>
      <w:r>
        <w:rPr>
          <w:rFonts w:hint="eastAsia" w:ascii="宋体" w:hAnsi="宋体" w:eastAsia="宋体" w:cs="宋体"/>
          <w:color w:val="000000" w:themeColor="text1"/>
          <w:sz w:val="24"/>
          <w:szCs w:val="24"/>
          <w:highlight w:val="none"/>
          <w:u w:val="single"/>
        </w:rPr>
        <w:t xml:space="preserve">有管辖权的 </w:t>
      </w:r>
      <w:r>
        <w:rPr>
          <w:rFonts w:hint="eastAsia" w:ascii="宋体" w:hAnsi="宋体" w:eastAsia="宋体" w:cs="宋体"/>
          <w:color w:val="000000" w:themeColor="text1"/>
          <w:sz w:val="24"/>
          <w:szCs w:val="24"/>
          <w:highlight w:val="none"/>
        </w:rPr>
        <w:t xml:space="preserve">人民法院起诉。</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其他：因诉讼而产生的诉讼费、律师费、差旅费、文印费等费用由违约方承担。</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rPr>
        <w:t xml:space="preserve">.补充条款</w:t>
      </w:r>
      <w:r>
        <w:rPr>
          <w:rFonts w:hint="eastAsia" w:ascii="宋体" w:hAnsi="宋体" w:eastAsia="宋体" w:cs="宋体"/>
          <w:b/>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.3 由于施工所产生的震动不得影响周围建筑物的安全，不得破坏有关单位精密仪器设备的正常精度以及居民的身体健康。由于施工震动引起的任何民事纠纷由供应商负责解决。如震动超过极限值时，</w:t>
      </w:r>
      <w:r>
        <w:rPr>
          <w:rFonts w:hint="eastAsia" w:ascii="宋体" w:hAnsi="宋体" w:eastAsia="宋体" w:cs="宋体"/>
          <w:color w:val="000000" w:themeColor="text1"/>
          <w:sz w:val="24"/>
          <w:szCs w:val="24"/>
          <w:highlight w:val="none"/>
          <w:lang w:eastAsia="zh-CN"/>
        </w:rPr>
        <w:t xml:space="preserve">监理工程师</w:t>
      </w:r>
      <w:r>
        <w:rPr>
          <w:rFonts w:hint="eastAsia" w:ascii="宋体" w:hAnsi="宋体" w:eastAsia="宋体" w:cs="宋体"/>
          <w:color w:val="000000" w:themeColor="text1"/>
          <w:sz w:val="24"/>
          <w:szCs w:val="24"/>
          <w:highlight w:val="none"/>
        </w:rPr>
        <w:t xml:space="preserve">可批示供应商改变其施工方法，使其符合有关规定。</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.4 供应商已在合同价中计入了本项目场地条件以及本项目周围地形、地貌、水文、地质、 地下管线、交通道路、工期等风险费用。在整个项目施工期间供应商不得就上述条件的变化提出任何额外费用或延长竣工日期的要求。</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.5 无论任何时期，采购人有权在本合同所属项目范围内根据整个项目的实际施工进度，将项目分阶段开工与竣工。供应商已被视为在报价中考虑此因素。</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w:t>
      </w:r>
      <w:r>
        <w:rPr>
          <w:rFonts w:hint="eastAsia" w:ascii="宋体" w:hAnsi="宋体" w:eastAsia="宋体" w:cs="宋体"/>
          <w:color w:val="000000" w:themeColor="text1"/>
          <w:sz w:val="24"/>
          <w:szCs w:val="24"/>
          <w:highlight w:val="none"/>
          <w:lang w:eastAsia="zh-CN"/>
        </w:rPr>
        <w:t xml:space="preserve">工程款</w:t>
      </w:r>
      <w:r>
        <w:rPr>
          <w:rFonts w:hint="eastAsia" w:ascii="宋体" w:hAnsi="宋体" w:eastAsia="宋体" w:cs="宋体"/>
          <w:color w:val="000000" w:themeColor="text1"/>
          <w:sz w:val="24"/>
          <w:szCs w:val="24"/>
          <w:highlight w:val="none"/>
        </w:rPr>
        <w:t xml:space="preserve">中扣除，供应商不得对采购人代付的费用金额提出任何异议。</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.8 本合同价中应包括防洪、防风、暴雨措施所需要的一切费用。</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.9 施工过程中与周围发生的纠纷由供应商自行协商解决，费用由供应商自理，该费用应包含在合同价中。</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.13施工临时便道由施工方按现场情况自行考虑和布置，所产生的费用包括在合同总价中，以后无论如何变化均不作调整。</w:t>
      </w: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.14检测：本项目相关材料所有检测费用均由供应商支付。</w:t>
      </w:r>
      <w:r>
        <w:rPr>
          <w:rFonts w:hint="eastAsia" w:ascii="宋体" w:hAnsi="宋体" w:eastAsia="宋体" w:cs="宋体"/>
          <w:color w:val="000000" w:themeColor="text1"/>
          <w:sz w:val="24"/>
          <w:szCs w:val="24"/>
          <w:highlight w:val="none"/>
        </w:rPr>
        <w:t xml:space="preserve">保证检测结果符合环保要求</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相关检测证明由专业检测机构提供，费用包含在投标报价中。</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r>
      <w:r>
        <w:rPr>
          <w:color w:val="000000" w:themeColor="text1"/>
        </w:rPr>
      </w:r>
    </w:p>
    <w:p>
      <w:pPr>
        <w:pStyle w:val="1356"/>
        <w:ind w:left="0" w:right="0" w:firstLine="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Cs/>
          <w:color w:val="000000" w:themeColor="text1"/>
          <w:sz w:val="24"/>
          <w:szCs w:val="24"/>
          <w:highlight w:val="none"/>
        </w:rPr>
        <w:t xml:space="preserve">附件1：</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643"/>
        <w:jc w:val="center"/>
        <w:pageBreakBefore w:val="0"/>
        <w:spacing w:line="36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工程质量保修书</w:t>
      </w:r>
      <w:r>
        <w:rPr>
          <w:rFonts w:hint="eastAsia" w:ascii="宋体" w:hAnsi="宋体" w:eastAsia="宋体" w:cs="宋体"/>
          <w:b/>
          <w:bCs/>
          <w:color w:val="000000" w:themeColor="text1"/>
          <w:sz w:val="32"/>
          <w:szCs w:val="32"/>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发包人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承包人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为保证</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工程名称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一、工程质量保修范围和内容</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承包人在质量保修期内，按照有关法律规定和合同约定，承担工程质量保修责任。</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质量保修范围：承包人施工的全部内容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二、质量保修期</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质量保修期从工程实际竣工之日算起。分单项竣工验收的工程，按单项工程分别计算质量保修期。</w:t>
      </w:r>
      <w:r>
        <w:rPr>
          <w:rFonts w:hint="eastAsia" w:ascii="宋体" w:hAnsi="宋体" w:eastAsia="宋体" w:cs="宋体"/>
          <w:bCs/>
          <w:color w:val="000000" w:themeColor="text1"/>
          <w:sz w:val="24"/>
          <w:szCs w:val="24"/>
          <w:highlight w:val="none"/>
        </w:rPr>
      </w:r>
      <w:r>
        <w:rPr>
          <w:color w:val="000000" w:themeColor="text1"/>
        </w:rPr>
      </w:r>
    </w:p>
    <w:p>
      <w:pPr>
        <w:pStyle w:val="977"/>
        <w:ind w:left="36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双方根据国家有关规定，结合具体工程约定质量保修期如下：</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977"/>
        <w:numPr>
          <w:ilvl w:val="0"/>
          <w:numId w:val="2"/>
        </w:numPr>
        <w:ind w:left="48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土建工程为</w:t>
      </w:r>
      <w:r>
        <w:rPr>
          <w:rFonts w:hint="eastAsia" w:ascii="宋体" w:hAnsi="宋体" w:eastAsia="宋体" w:cs="宋体"/>
          <w:bCs/>
          <w:color w:val="000000" w:themeColor="text1"/>
          <w:sz w:val="24"/>
          <w:szCs w:val="24"/>
          <w:highlight w:val="none"/>
          <w:u w:val="single"/>
          <w:lang w:val="en-US" w:eastAsia="zh-CN" w:bidi="ar-SA"/>
        </w:rPr>
        <w:t xml:space="preserve">   2  </w:t>
      </w:r>
      <w:r>
        <w:rPr>
          <w:rFonts w:hint="eastAsia" w:ascii="宋体" w:hAnsi="宋体" w:eastAsia="宋体" w:cs="宋体"/>
          <w:bCs/>
          <w:color w:val="000000" w:themeColor="text1"/>
          <w:sz w:val="24"/>
          <w:szCs w:val="24"/>
          <w:highlight w:val="none"/>
          <w:lang w:val="en-US" w:eastAsia="zh-CN" w:bidi="ar-SA"/>
        </w:rPr>
        <w:t xml:space="preserve">年；塑胶面层、人造草保修期</w:t>
      </w:r>
      <w:r>
        <w:rPr>
          <w:rFonts w:hint="eastAsia" w:ascii="宋体" w:hAnsi="宋体" w:eastAsia="宋体" w:cs="宋体"/>
          <w:bCs/>
          <w:color w:val="000000" w:themeColor="text1"/>
          <w:sz w:val="24"/>
          <w:szCs w:val="24"/>
          <w:highlight w:val="none"/>
          <w:u w:val="single"/>
          <w:lang w:val="en-US" w:eastAsia="zh-CN" w:bidi="ar-SA"/>
        </w:rPr>
        <w:t xml:space="preserve">   5    </w:t>
      </w:r>
      <w:r>
        <w:rPr>
          <w:rFonts w:hint="eastAsia" w:ascii="宋体" w:hAnsi="宋体" w:eastAsia="宋体" w:cs="宋体"/>
          <w:bCs/>
          <w:color w:val="000000" w:themeColor="text1"/>
          <w:sz w:val="24"/>
          <w:szCs w:val="24"/>
          <w:highlight w:val="none"/>
          <w:lang w:val="en-US" w:eastAsia="zh-CN" w:bidi="ar-SA"/>
        </w:rPr>
        <w:t xml:space="preserve">年。</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977"/>
        <w:numPr>
          <w:ilvl w:val="0"/>
          <w:numId w:val="2"/>
        </w:numPr>
        <w:ind w:left="480"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其他约定：本项目保修期为2年。     </w:t>
      </w:r>
      <w:r>
        <w:rPr>
          <w:rFonts w:hint="eastAsia" w:ascii="宋体" w:hAnsi="宋体" w:eastAsia="宋体" w:cs="宋体"/>
          <w:bCs/>
          <w:color w:val="000000" w:themeColor="text1"/>
          <w:sz w:val="24"/>
          <w:szCs w:val="24"/>
          <w:highlight w:val="none"/>
          <w:lang w:val="en-US" w:eastAsia="zh-CN" w:bidi="ar-SA"/>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三、缺陷责任期</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工程缺陷责任期为</w:t>
      </w:r>
      <w:r>
        <w:rPr>
          <w:rFonts w:hint="eastAsia" w:ascii="宋体" w:hAnsi="宋体" w:eastAsia="宋体" w:cs="宋体"/>
          <w:bCs/>
          <w:color w:val="000000" w:themeColor="text1"/>
          <w:sz w:val="24"/>
          <w:szCs w:val="24"/>
          <w:highlight w:val="none"/>
          <w:lang w:val="en-US" w:eastAsia="zh-CN"/>
        </w:rPr>
        <w:t xml:space="preserve">24</w:t>
      </w:r>
      <w:r>
        <w:rPr>
          <w:rFonts w:hint="eastAsia" w:ascii="宋体" w:hAnsi="宋体" w:eastAsia="宋体" w:cs="宋体"/>
          <w:bCs/>
          <w:color w:val="000000" w:themeColor="text1"/>
          <w:sz w:val="24"/>
          <w:szCs w:val="24"/>
          <w:highlight w:val="none"/>
        </w:rPr>
        <w:t xml:space="preserve">个月，缺陷责任期自工程实际竣工之日起计算。单位工程先于全部工程进行验收，单位工程缺陷责任期自单位工程验收合格之日起算。</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缺陷责任期终止后，发包人应退还剩余的质量保证金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无息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、质量保修责任</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000000" w:themeColor="text1"/>
          <w:sz w:val="24"/>
          <w:szCs w:val="24"/>
          <w:highlight w:val="none"/>
          <w:lang w:val="en-US" w:eastAsia="zh-CN"/>
        </w:rPr>
        <w:t xml:space="preserve">保证</w:t>
      </w:r>
      <w:r>
        <w:rPr>
          <w:rFonts w:hint="eastAsia" w:ascii="宋体" w:hAnsi="宋体" w:eastAsia="宋体" w:cs="宋体"/>
          <w:bCs/>
          <w:color w:val="000000" w:themeColor="text1"/>
          <w:sz w:val="24"/>
          <w:szCs w:val="24"/>
          <w:highlight w:val="none"/>
        </w:rPr>
        <w:t xml:space="preserve">金内扣除。</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发生须紧急抢修事故，承包人接到事故通知后，应立即到达事故现场抢修。非承包人施工质量引起的事故，抢修费用由发包人承担。</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质量保修完成后，由发包人组织验收。</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五、保修费用</w:t>
      </w:r>
      <w:r>
        <w:rPr>
          <w:rFonts w:hint="eastAsia" w:ascii="宋体" w:hAnsi="宋体" w:eastAsia="宋体" w:cs="宋体"/>
          <w:b/>
          <w:bCs w:val="0"/>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保修费用由造成质量缺陷的责任方承担。</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六、其他</w:t>
      </w: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双方约定的其他工程质量保修事项：</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按国家规定执行</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977"/>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工程质量保修书由发包人、承包人在工程竣工验收前共同签署，作为施工合同附件，其有效期限至保修期满。</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发  包  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承  包  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签字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法定代表人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签字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356"/>
        <w:ind w:left="0"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rPr>
      </w:r>
      <w:r>
        <w:rPr>
          <w:color w:val="000000" w:themeColor="text1"/>
        </w:rPr>
      </w:r>
    </w:p>
    <w:p>
      <w:pPr>
        <w:pStyle w:val="1361"/>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1"/>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1"/>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1"/>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附件2：      </w:t>
      </w:r>
      <w:r>
        <w:rPr>
          <w:rFonts w:hint="eastAsia" w:ascii="宋体" w:hAnsi="宋体" w:eastAsia="宋体" w:cs="宋体"/>
          <w:color w:val="000000" w:themeColor="text1"/>
          <w:sz w:val="24"/>
          <w:szCs w:val="24"/>
          <w:highlight w:val="none"/>
        </w:rPr>
      </w:r>
      <w:r>
        <w:rPr>
          <w:color w:val="000000" w:themeColor="text1"/>
        </w:rPr>
      </w:r>
    </w:p>
    <w:p>
      <w:pPr>
        <w:pStyle w:val="977"/>
        <w:ind w:firstLine="883"/>
        <w:jc w:val="center"/>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p>
    <w:p>
      <w:pPr>
        <w:pStyle w:val="1356"/>
        <w:ind w:left="0" w:right="0" w:firstLine="643"/>
        <w:jc w:val="center"/>
        <w:pageBreakBefore w:val="0"/>
        <w:spacing w:line="36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安全生产责任承诺书</w:t>
      </w:r>
      <w:r>
        <w:rPr>
          <w:rFonts w:hint="eastAsia" w:ascii="宋体" w:hAnsi="宋体" w:eastAsia="宋体" w:cs="宋体"/>
          <w:b/>
          <w:bCs/>
          <w:color w:val="000000" w:themeColor="text1"/>
          <w:sz w:val="32"/>
          <w:szCs w:val="32"/>
          <w:highlight w:val="none"/>
        </w:rPr>
      </w:r>
      <w:r>
        <w:rPr>
          <w:color w:val="000000" w:themeColor="text1"/>
        </w:rPr>
      </w:r>
    </w:p>
    <w:p>
      <w:pPr>
        <w:pStyle w:val="977"/>
        <w:ind w:firstLine="56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建设单位</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我单位在</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工程投标中有幸</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500"/>
        <w:pageBreakBefore w:val="0"/>
        <w:spacing w:line="360" w:lineRule="auto"/>
        <w:widowControl w:val="off"/>
        <w:rPr>
          <w:rFonts w:hint="eastAsia" w:ascii="宋体" w:hAnsi="宋体" w:eastAsia="宋体" w:cs="宋体"/>
          <w:bCs/>
          <w:color w:val="000000" w:themeColor="text1"/>
          <w:spacing w:val="5"/>
          <w:sz w:val="24"/>
          <w:szCs w:val="24"/>
          <w:highlight w:val="none"/>
          <w:u w:val="single"/>
        </w:rPr>
      </w:pPr>
      <w:r>
        <w:rPr>
          <w:rFonts w:hint="eastAsia" w:ascii="宋体" w:hAnsi="宋体" w:eastAsia="宋体" w:cs="宋体"/>
          <w:bCs/>
          <w:color w:val="000000" w:themeColor="text1"/>
          <w:spacing w:val="5"/>
          <w:sz w:val="24"/>
          <w:szCs w:val="24"/>
          <w:highlight w:val="none"/>
        </w:rPr>
        <w:t xml:space="preserve">                      承诺单位</w:t>
      </w:r>
      <w:r>
        <w:rPr>
          <w:rFonts w:hint="eastAsia" w:ascii="宋体" w:hAnsi="宋体" w:eastAsia="宋体" w:cs="宋体"/>
          <w:bCs/>
          <w:color w:val="000000" w:themeColor="text1"/>
          <w:spacing w:val="5"/>
          <w:sz w:val="24"/>
          <w:szCs w:val="24"/>
          <w:highlight w:val="none"/>
          <w:lang w:eastAsia="zh-CN"/>
        </w:rPr>
        <w:t xml:space="preserve">（</w:t>
      </w:r>
      <w:r>
        <w:rPr>
          <w:rFonts w:hint="eastAsia" w:ascii="宋体" w:hAnsi="宋体" w:eastAsia="宋体" w:cs="宋体"/>
          <w:bCs/>
          <w:color w:val="000000" w:themeColor="text1"/>
          <w:spacing w:val="5"/>
          <w:sz w:val="24"/>
          <w:szCs w:val="24"/>
          <w:highlight w:val="none"/>
        </w:rPr>
        <w:t xml:space="preserve">盖章</w:t>
      </w:r>
      <w:r>
        <w:rPr>
          <w:rFonts w:hint="eastAsia" w:ascii="宋体" w:hAnsi="宋体" w:eastAsia="宋体" w:cs="宋体"/>
          <w:bCs/>
          <w:color w:val="000000" w:themeColor="text1"/>
          <w:spacing w:val="5"/>
          <w:sz w:val="24"/>
          <w:szCs w:val="24"/>
          <w:highlight w:val="none"/>
          <w:lang w:eastAsia="zh-CN"/>
        </w:rPr>
        <w:t xml:space="preserve">）</w:t>
      </w:r>
      <w:r>
        <w:rPr>
          <w:rFonts w:hint="eastAsia" w:ascii="宋体" w:hAnsi="宋体" w:eastAsia="宋体" w:cs="宋体"/>
          <w:bCs/>
          <w:color w:val="000000" w:themeColor="text1"/>
          <w:spacing w:val="5"/>
          <w:sz w:val="24"/>
          <w:szCs w:val="24"/>
          <w:highlight w:val="none"/>
        </w:rPr>
        <w:t xml:space="preserve">：</w:t>
      </w:r>
      <w:r>
        <w:rPr>
          <w:rFonts w:hint="eastAsia" w:ascii="宋体" w:hAnsi="宋体" w:eastAsia="宋体" w:cs="宋体"/>
          <w:bCs/>
          <w:color w:val="000000" w:themeColor="text1"/>
          <w:spacing w:val="5"/>
          <w:sz w:val="24"/>
          <w:szCs w:val="24"/>
          <w:highlight w:val="none"/>
          <w:u w:val="single"/>
        </w:rPr>
        <w:t xml:space="preserve">                 </w:t>
      </w:r>
      <w:r>
        <w:rPr>
          <w:rFonts w:hint="eastAsia" w:ascii="宋体" w:hAnsi="宋体" w:eastAsia="宋体" w:cs="宋体"/>
          <w:bCs/>
          <w:color w:val="000000" w:themeColor="text1"/>
          <w:spacing w:val="5"/>
          <w:sz w:val="24"/>
          <w:szCs w:val="24"/>
          <w:highlight w:val="none"/>
          <w:u w:val="single"/>
        </w:rPr>
      </w:r>
      <w:r>
        <w:rPr>
          <w:color w:val="000000" w:themeColor="text1"/>
        </w:rPr>
      </w:r>
    </w:p>
    <w:p>
      <w:pPr>
        <w:pStyle w:val="977"/>
        <w:ind w:firstLine="500"/>
        <w:pageBreakBefore w:val="0"/>
        <w:spacing w:line="360" w:lineRule="auto"/>
        <w:widowControl w:val="off"/>
        <w:rPr>
          <w:rFonts w:hint="eastAsia" w:ascii="宋体" w:hAnsi="宋体" w:eastAsia="宋体" w:cs="宋体"/>
          <w:bCs/>
          <w:color w:val="000000" w:themeColor="text1"/>
          <w:spacing w:val="5"/>
          <w:sz w:val="24"/>
          <w:szCs w:val="24"/>
          <w:highlight w:val="none"/>
          <w:u w:val="single"/>
        </w:rPr>
      </w:pPr>
      <w:r>
        <w:rPr>
          <w:rFonts w:hint="eastAsia" w:ascii="宋体" w:hAnsi="宋体" w:eastAsia="宋体" w:cs="宋体"/>
          <w:bCs/>
          <w:color w:val="000000" w:themeColor="text1"/>
          <w:spacing w:val="5"/>
          <w:sz w:val="24"/>
          <w:szCs w:val="24"/>
          <w:highlight w:val="none"/>
        </w:rPr>
        <w:t xml:space="preserve">                      法定代表人</w:t>
      </w:r>
      <w:r>
        <w:rPr>
          <w:rFonts w:hint="eastAsia" w:ascii="宋体" w:hAnsi="宋体" w:eastAsia="宋体" w:cs="宋体"/>
          <w:bCs/>
          <w:color w:val="000000" w:themeColor="text1"/>
          <w:spacing w:val="5"/>
          <w:sz w:val="24"/>
          <w:szCs w:val="24"/>
          <w:highlight w:val="none"/>
          <w:lang w:eastAsia="zh-CN"/>
        </w:rPr>
        <w:t xml:space="preserve">（</w:t>
      </w:r>
      <w:r>
        <w:rPr>
          <w:rFonts w:hint="eastAsia" w:ascii="宋体" w:hAnsi="宋体" w:eastAsia="宋体" w:cs="宋体"/>
          <w:bCs/>
          <w:color w:val="000000" w:themeColor="text1"/>
          <w:spacing w:val="5"/>
          <w:sz w:val="24"/>
          <w:szCs w:val="24"/>
          <w:highlight w:val="none"/>
        </w:rPr>
        <w:t xml:space="preserve">签字</w:t>
      </w:r>
      <w:r>
        <w:rPr>
          <w:rFonts w:hint="eastAsia" w:ascii="宋体" w:hAnsi="宋体" w:eastAsia="宋体" w:cs="宋体"/>
          <w:bCs/>
          <w:color w:val="000000" w:themeColor="text1"/>
          <w:spacing w:val="5"/>
          <w:sz w:val="24"/>
          <w:szCs w:val="24"/>
          <w:highlight w:val="none"/>
          <w:lang w:eastAsia="zh-CN"/>
        </w:rPr>
        <w:t xml:space="preserve">）</w:t>
      </w:r>
      <w:r>
        <w:rPr>
          <w:rFonts w:hint="eastAsia" w:ascii="宋体" w:hAnsi="宋体" w:eastAsia="宋体" w:cs="宋体"/>
          <w:bCs/>
          <w:color w:val="000000" w:themeColor="text1"/>
          <w:spacing w:val="5"/>
          <w:sz w:val="24"/>
          <w:szCs w:val="24"/>
          <w:highlight w:val="none"/>
        </w:rPr>
        <w:t xml:space="preserve">：</w:t>
      </w:r>
      <w:r>
        <w:rPr>
          <w:rFonts w:hint="eastAsia" w:ascii="宋体" w:hAnsi="宋体" w:eastAsia="宋体" w:cs="宋体"/>
          <w:bCs/>
          <w:color w:val="000000" w:themeColor="text1"/>
          <w:spacing w:val="5"/>
          <w:sz w:val="24"/>
          <w:szCs w:val="24"/>
          <w:highlight w:val="none"/>
          <w:u w:val="single"/>
        </w:rPr>
        <w:t xml:space="preserve">                 </w:t>
      </w:r>
      <w:r>
        <w:rPr>
          <w:rFonts w:hint="eastAsia" w:ascii="宋体" w:hAnsi="宋体" w:eastAsia="宋体" w:cs="宋体"/>
          <w:bCs/>
          <w:color w:val="000000" w:themeColor="text1"/>
          <w:spacing w:val="5"/>
          <w:sz w:val="24"/>
          <w:szCs w:val="24"/>
          <w:highlight w:val="none"/>
          <w:u w:val="single"/>
        </w:rPr>
      </w:r>
      <w:r>
        <w:rPr>
          <w:color w:val="000000" w:themeColor="text1"/>
        </w:rPr>
      </w:r>
    </w:p>
    <w:p>
      <w:pPr>
        <w:pStyle w:val="977"/>
        <w:ind w:firstLine="500"/>
        <w:pageBreakBefore w:val="0"/>
        <w:spacing w:line="360" w:lineRule="auto"/>
        <w:widowControl w:val="off"/>
        <w:rPr>
          <w:rFonts w:hint="eastAsia" w:ascii="宋体" w:hAnsi="宋体" w:eastAsia="宋体" w:cs="宋体"/>
          <w:bCs/>
          <w:color w:val="000000" w:themeColor="text1"/>
          <w:spacing w:val="5"/>
          <w:sz w:val="24"/>
          <w:szCs w:val="24"/>
          <w:highlight w:val="none"/>
        </w:rPr>
      </w:pPr>
      <w:r>
        <w:rPr>
          <w:rFonts w:hint="eastAsia" w:ascii="宋体" w:hAnsi="宋体" w:eastAsia="宋体" w:cs="宋体"/>
          <w:bCs/>
          <w:color w:val="000000" w:themeColor="text1"/>
          <w:spacing w:val="5"/>
          <w:sz w:val="24"/>
          <w:szCs w:val="24"/>
          <w:highlight w:val="none"/>
        </w:rPr>
        <w:t xml:space="preserve">                      日期：    年  月   日</w:t>
      </w:r>
      <w:r>
        <w:rPr>
          <w:rFonts w:hint="eastAsia" w:ascii="宋体" w:hAnsi="宋体" w:eastAsia="宋体" w:cs="宋体"/>
          <w:bCs/>
          <w:color w:val="000000" w:themeColor="text1"/>
          <w:spacing w:val="5"/>
          <w:sz w:val="24"/>
          <w:szCs w:val="24"/>
          <w:highlight w:val="none"/>
        </w:rPr>
      </w:r>
      <w:r>
        <w:rPr>
          <w:color w:val="000000" w:themeColor="text1"/>
        </w:rPr>
      </w:r>
    </w:p>
    <w:p>
      <w:pPr>
        <w:pStyle w:val="136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附件3：</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643"/>
        <w:jc w:val="center"/>
        <w:pageBreakBefore w:val="0"/>
        <w:spacing w:line="36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t xml:space="preserve">成交</w:t>
      </w:r>
      <w:r>
        <w:rPr>
          <w:rFonts w:hint="eastAsia" w:ascii="宋体" w:hAnsi="宋体" w:eastAsia="宋体" w:cs="宋体"/>
          <w:b/>
          <w:bCs/>
          <w:color w:val="000000" w:themeColor="text1"/>
          <w:sz w:val="32"/>
          <w:szCs w:val="32"/>
          <w:highlight w:val="none"/>
        </w:rPr>
        <w:t xml:space="preserve">人诚信承诺书</w:t>
      </w:r>
      <w:r>
        <w:rPr>
          <w:rFonts w:hint="eastAsia" w:ascii="宋体" w:hAnsi="宋体" w:eastAsia="宋体" w:cs="宋体"/>
          <w:b/>
          <w:bCs/>
          <w:color w:val="000000" w:themeColor="text1"/>
          <w:sz w:val="32"/>
          <w:szCs w:val="32"/>
          <w:highlight w:val="none"/>
        </w:rPr>
      </w:r>
      <w:r>
        <w:rPr>
          <w:color w:val="000000" w:themeColor="text1"/>
        </w:rPr>
      </w:r>
    </w:p>
    <w:p>
      <w:pPr>
        <w:pStyle w:val="977"/>
        <w:ind w:firstLine="1446"/>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none"/>
          <w:lang w:eastAsia="zh-CN"/>
        </w:rPr>
        <w:t xml:space="preserve">，</w:t>
      </w:r>
      <w:r>
        <w:rPr>
          <w:rFonts w:hint="eastAsia" w:ascii="宋体" w:hAnsi="宋体" w:eastAsia="宋体" w:cs="宋体"/>
          <w:color w:val="000000" w:themeColor="text1"/>
          <w:sz w:val="24"/>
          <w:szCs w:val="24"/>
          <w:highlight w:val="none"/>
        </w:rPr>
        <w:t xml:space="preserve">作为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u w:val="single"/>
        </w:rPr>
        <w:t xml:space="preserve">    项目 </w:t>
      </w:r>
      <w:r>
        <w:rPr>
          <w:rFonts w:hint="eastAsia" w:ascii="宋体" w:hAnsi="宋体" w:eastAsia="宋体" w:cs="宋体"/>
          <w:color w:val="000000" w:themeColor="text1"/>
          <w:sz w:val="24"/>
          <w:szCs w:val="24"/>
          <w:highlight w:val="none"/>
        </w:rPr>
        <w:t xml:space="preserve">中标人，我单位郑重承诺，我单位在该项目标段的投标工作中所出具的所有文件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如单位资质证书、建造师证书、单位及建造师业绩证明等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均是真实有效的，我单位对该中标标段派遣</w:t>
      </w:r>
      <w:r>
        <w:rPr>
          <w:rFonts w:hint="eastAsia" w:ascii="宋体" w:hAnsi="宋体" w:eastAsia="宋体" w:cs="宋体"/>
          <w:color w:val="000000" w:themeColor="text1"/>
          <w:sz w:val="24"/>
          <w:szCs w:val="24"/>
          <w:highlight w:val="none"/>
          <w:lang w:val="en-US" w:eastAsia="zh-CN"/>
        </w:rPr>
        <w:t xml:space="preserve">项目负责人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将严格按照</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及合同约定的内容、期限等积极到场开展工作，若我单位投标过程中提供的资审资料及</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有伪造事实以及建造师未按合同约定开展现场工作，经查实后，我单位愿意接受相关法律法规处罚，并承担作为不良行为公示所产生的一切后果。</w:t>
      </w:r>
      <w:r>
        <w:rPr>
          <w:rFonts w:hint="eastAsia" w:ascii="宋体" w:hAnsi="宋体" w:eastAsia="宋体" w:cs="宋体"/>
          <w:color w:val="000000" w:themeColor="text1"/>
          <w:sz w:val="24"/>
          <w:szCs w:val="24"/>
          <w:highlight w:val="none"/>
        </w:rPr>
      </w:r>
      <w:r>
        <w:rPr>
          <w:color w:val="000000" w:themeColor="text1"/>
        </w:rPr>
      </w:r>
    </w:p>
    <w:p>
      <w:pPr>
        <w:pStyle w:val="977"/>
        <w:ind w:left="240" w:hanging="24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left="240" w:hanging="24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项目负责人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r>
      <w:r>
        <w:rPr>
          <w:color w:val="000000" w:themeColor="text1"/>
        </w:rPr>
      </w:r>
    </w:p>
    <w:p>
      <w:pPr>
        <w:pStyle w:val="977"/>
        <w:ind w:firstLine="25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中标人法人代表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公   章</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361"/>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r>
      <w:r>
        <w:rPr>
          <w:color w:val="000000" w:themeColor="text1"/>
        </w:rPr>
      </w:r>
    </w:p>
    <w:p>
      <w:pPr>
        <w:pStyle w:val="1356"/>
        <w:ind w:left="0" w:right="0" w:firstLine="643"/>
        <w:jc w:val="center"/>
        <w:pageBreakBefore w:val="0"/>
        <w:spacing w:line="36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不拖欠农民工工资承诺书</w:t>
      </w:r>
      <w:r>
        <w:rPr>
          <w:rFonts w:hint="eastAsia" w:ascii="宋体" w:hAnsi="宋体" w:eastAsia="宋体" w:cs="宋体"/>
          <w:b/>
          <w:bCs/>
          <w:color w:val="000000" w:themeColor="text1"/>
          <w:sz w:val="32"/>
          <w:szCs w:val="32"/>
          <w:highlight w:val="none"/>
        </w:rPr>
      </w:r>
      <w:r>
        <w:rPr>
          <w:color w:val="000000" w:themeColor="text1"/>
        </w:rPr>
      </w:r>
    </w:p>
    <w:p>
      <w:pPr>
        <w:pStyle w:val="977"/>
        <w:ind w:left="0" w:right="0" w:firstLine="422"/>
        <w:jc w:val="center"/>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为保护农民工的合法权益，不拖欠农民工工资，本人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（法定代表人姓名）以</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（承包人全称）法定代表人的资格，郑重承诺：</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本单位中标承建（</w:t>
      </w:r>
      <w:r>
        <w:rPr>
          <w:rFonts w:hint="eastAsia" w:ascii="宋体" w:hAnsi="宋体" w:eastAsia="宋体" w:cs="宋体"/>
          <w:color w:val="000000" w:themeColor="text1"/>
          <w:sz w:val="24"/>
          <w:szCs w:val="24"/>
          <w:highlight w:val="none"/>
          <w:lang w:eastAsia="zh-CN"/>
        </w:rPr>
        <w:t xml:space="preserve">项目名称</w:t>
      </w:r>
      <w:r>
        <w:rPr>
          <w:rFonts w:hint="eastAsia" w:ascii="宋体" w:hAnsi="宋体" w:eastAsia="宋体" w:cs="宋体"/>
          <w:color w:val="000000" w:themeColor="text1"/>
          <w:sz w:val="24"/>
          <w:szCs w:val="24"/>
          <w:highlight w:val="none"/>
        </w:rPr>
        <w:t xml:space="preserve">）需要使用农民工时，将保证做到：</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1、按照《</w:t>
      </w:r>
      <w:r>
        <w:rPr>
          <w:rFonts w:hint="eastAsia" w:ascii="宋体" w:hAnsi="宋体" w:eastAsia="宋体" w:cs="宋体"/>
          <w:color w:val="000000" w:themeColor="text1"/>
          <w:sz w:val="24"/>
          <w:szCs w:val="24"/>
          <w:highlight w:val="none"/>
          <w:lang w:eastAsia="zh-CN"/>
        </w:rPr>
        <w:t xml:space="preserve">中华人民共和国劳动法</w:t>
      </w:r>
      <w:r>
        <w:rPr>
          <w:rFonts w:hint="eastAsia" w:ascii="宋体" w:hAnsi="宋体" w:eastAsia="宋体" w:cs="宋体"/>
          <w:color w:val="000000" w:themeColor="text1"/>
          <w:sz w:val="24"/>
          <w:szCs w:val="24"/>
          <w:highlight w:val="none"/>
        </w:rPr>
        <w:t xml:space="preserve">》规定雇用和使用农民工，工资将直接发给农民工本人，严禁发放给“包工头”。</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3、严格遵守国家和地方关于农民工工资的其他有关规定。</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处罚决定。</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承包人（公章）： </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w:t>
      </w:r>
      <w:r>
        <w:rPr>
          <w:rFonts w:hint="eastAsia" w:ascii="宋体" w:hAnsi="宋体" w:eastAsia="宋体" w:cs="宋体"/>
          <w:color w:val="000000" w:themeColor="text1"/>
          <w:sz w:val="24"/>
          <w:szCs w:val="24"/>
          <w:highlight w:val="none"/>
        </w:rPr>
      </w:r>
      <w:r>
        <w:rPr>
          <w:color w:val="000000" w:themeColor="text1"/>
        </w:rPr>
      </w:r>
    </w:p>
    <w:p>
      <w:pPr>
        <w:pStyle w:val="1266"/>
        <w:ind w:left="0" w:right="0" w:firstLine="480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     年  月   日</w:t>
      </w:r>
      <w:r>
        <w:rPr>
          <w:rFonts w:hint="eastAsia" w:ascii="宋体" w:hAnsi="宋体" w:eastAsia="宋体" w:cs="宋体"/>
          <w:color w:val="000000" w:themeColor="text1"/>
          <w:sz w:val="24"/>
          <w:szCs w:val="24"/>
          <w:highlight w:val="none"/>
        </w:rPr>
      </w:r>
      <w:r>
        <w:rPr>
          <w:color w:val="000000" w:themeColor="text1"/>
        </w:rPr>
      </w:r>
    </w:p>
    <w:p>
      <w:pPr>
        <w:pStyle w:val="977"/>
        <w:ind w:left="1205" w:hanging="1205"/>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  </w:t>
      </w:r>
      <w:r>
        <w:rPr>
          <w:rFonts w:hint="eastAsia" w:ascii="宋体" w:hAnsi="宋体" w:eastAsia="宋体" w:cs="宋体"/>
          <w:b/>
          <w:bCs/>
          <w:color w:val="000000" w:themeColor="text1"/>
          <w:sz w:val="24"/>
          <w:szCs w:val="24"/>
          <w:highlight w:val="none"/>
        </w:rPr>
      </w:r>
      <w:r>
        <w:rPr>
          <w:color w:val="000000" w:themeColor="text1"/>
        </w:rPr>
      </w:r>
    </w:p>
    <w:p>
      <w:pPr>
        <w:pStyle w:val="977"/>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br w:type="page" w:clear="all"/>
      </w:r>
      <w:r>
        <w:rPr>
          <w:rFonts w:hint="eastAsia" w:ascii="宋体" w:hAnsi="宋体" w:eastAsia="宋体" w:cs="宋体"/>
          <w:b/>
          <w:bCs/>
          <w:color w:val="000000" w:themeColor="text1"/>
          <w:sz w:val="24"/>
          <w:szCs w:val="24"/>
          <w:highlight w:val="none"/>
          <w:lang w:eastAsia="zh-CN"/>
        </w:rPr>
        <w:t xml:space="preserve">附件</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r>
      <w:r>
        <w:rPr>
          <w:color w:val="000000" w:themeColor="text1"/>
        </w:rPr>
      </w:r>
    </w:p>
    <w:p>
      <w:pPr>
        <w:pStyle w:val="977"/>
        <w:ind w:left="0" w:hanging="1506"/>
        <w:jc w:val="center"/>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t xml:space="preserve">工程安全环境管理协议</w:t>
      </w:r>
      <w:r>
        <w:rPr>
          <w:rFonts w:hint="eastAsia" w:ascii="宋体" w:hAnsi="宋体" w:eastAsia="宋体" w:cs="宋体"/>
          <w:color w:val="000000" w:themeColor="text1"/>
          <w:sz w:val="32"/>
          <w:szCs w:val="32"/>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为贯彻“安全第一，预防为主”的方针和“安全第一，以人为本”的管理思想，提高建设过程安</w:t>
      </w:r>
      <w:r>
        <w:rPr>
          <w:rFonts w:hint="eastAsia" w:ascii="宋体" w:hAnsi="宋体" w:eastAsia="宋体" w:cs="宋体"/>
          <w:color w:val="000000" w:themeColor="text1"/>
          <w:sz w:val="24"/>
          <w:szCs w:val="24"/>
          <w:highlight w:val="none"/>
          <w:lang w:eastAsia="zh-CN"/>
        </w:rPr>
        <w:t xml:space="preserve">全</w:t>
      </w:r>
      <w:r>
        <w:rPr>
          <w:rFonts w:hint="eastAsia" w:ascii="宋体" w:hAnsi="宋体" w:eastAsia="宋体" w:cs="宋体"/>
          <w:color w:val="000000" w:themeColor="text1"/>
          <w:sz w:val="24"/>
          <w:szCs w:val="24"/>
          <w:highlight w:val="none"/>
        </w:rPr>
        <w:t xml:space="preserve">健</w:t>
      </w:r>
      <w:r>
        <w:rPr>
          <w:rFonts w:hint="eastAsia" w:ascii="宋体" w:hAnsi="宋体" w:eastAsia="宋体" w:cs="宋体"/>
          <w:color w:val="000000" w:themeColor="text1"/>
          <w:sz w:val="24"/>
          <w:szCs w:val="24"/>
          <w:highlight w:val="none"/>
          <w:lang w:eastAsia="zh-CN"/>
        </w:rPr>
        <w:t xml:space="preserve">康环境</w:t>
      </w:r>
      <w:r>
        <w:rPr>
          <w:rFonts w:hint="eastAsia" w:ascii="宋体" w:hAnsi="宋体" w:eastAsia="宋体" w:cs="宋体"/>
          <w:color w:val="000000" w:themeColor="text1"/>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安全文明施工管理目标</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杜绝重伤及以上事故；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杜绝重大机械设备事故；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杜绝重大火灾事故；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杜绝负主要责任的重大交通事故；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杜绝重复发生相同性质的事故；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创建安全文明施工样板工程；</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杜绝重大设备损坏事故。</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安全文明施工和环境管理执行标准：</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以下标准双方均应认真执行：</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建设工程安全生产管理条例</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国家有关部、委、各级政府部门和上级主管部门颁发的有关安全生产和环境保护工作的法令、法规、规定、制度；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发包人有关安全文明施工及环境保护的规定、制度。</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发包人的权利和义务：</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发包人按有关规定对承包人的资质进行审查，确认承包人承包的工程与其资质相符合；</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发包人在施工前负责审核承包人的施工组织设计；</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对承包人在施工中新增的施工人员，发包人有权按以上要求进行检查；</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施工前发包人有权对承包人的电动工器具、仪表等进行抽样检查；</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施工期间，发包人设专职安监人员负责联系、检查、督促承包人执行有关安全、防火规定，并协助检查和处理工程施工中有关的安全、防火工作、预防事故发生；</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发包人有协助承包人搞好安全生产、防火管理的义务。当承包人出现安全、文明施工严重失控情况下，发包人有权按《</w:t>
      </w:r>
      <w:r>
        <w:rPr>
          <w:rFonts w:hint="eastAsia" w:ascii="宋体" w:hAnsi="宋体" w:eastAsia="宋体" w:cs="宋体"/>
          <w:color w:val="000000" w:themeColor="text1"/>
          <w:sz w:val="24"/>
          <w:szCs w:val="24"/>
          <w:highlight w:val="none"/>
          <w:lang w:eastAsia="zh-CN"/>
        </w:rPr>
        <w:t xml:space="preserve">建设工程安全生产管理条例</w:t>
      </w:r>
      <w:r>
        <w:rPr>
          <w:rFonts w:hint="eastAsia" w:ascii="宋体" w:hAnsi="宋体" w:eastAsia="宋体" w:cs="宋体"/>
          <w:color w:val="000000" w:themeColor="text1"/>
          <w:sz w:val="24"/>
          <w:szCs w:val="24"/>
          <w:highlight w:val="none"/>
        </w:rPr>
        <w:t xml:space="preserve">》的要求做出停工整顿，限期整改、直到清退出场的决定；</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发包人不得要求承包人违反安全管理规定进行施工。因发包人原因导致事故由发包人承担责任；</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由发包人提供的机械设备、安全设施，在安装完毕提交使用前，发包人应配合承包人共同按规定验收，并做好验收及交付使用的书面手续。</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承包人的权利和义务：</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承包人需根据现场的实际开工情况，找出危险源，列出《风险源清单》，根据风险的大小，编制《施工现场工作风险评估》；</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承包人必须建立安全管理制度，各级安全生产岗位责任制和定期安全检查、安全教育制度，包括各工种的安全操作规程、特种作业人员的考核制度等；</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承包人在项目施工开始前要根据《施工组织设计》或《安全施工方案（措施）》向施工人员进行安全技术交底；</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w:t>
      </w:r>
      <w:r>
        <w:rPr>
          <w:rFonts w:hint="eastAsia" w:ascii="宋体" w:hAnsi="宋体" w:eastAsia="宋体" w:cs="宋体"/>
          <w:color w:val="000000" w:themeColor="text1"/>
          <w:sz w:val="24"/>
          <w:szCs w:val="24"/>
          <w:highlight w:val="none"/>
          <w:lang w:eastAsia="zh-CN"/>
        </w:rPr>
        <w:t xml:space="preserve">必须严格按照</w:t>
      </w:r>
      <w:r>
        <w:rPr>
          <w:rFonts w:hint="eastAsia" w:ascii="宋体" w:hAnsi="宋体" w:eastAsia="宋体" w:cs="宋体"/>
          <w:color w:val="000000" w:themeColor="text1"/>
          <w:sz w:val="24"/>
          <w:szCs w:val="24"/>
          <w:highlight w:val="none"/>
        </w:rPr>
        <w:t xml:space="preserve">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承包人有关部门必须对施工人员进行安全生产制度及安全技术知识教育，增强职工</w:t>
      </w:r>
      <w:r>
        <w:rPr>
          <w:rFonts w:hint="eastAsia" w:ascii="宋体" w:hAnsi="宋体" w:eastAsia="宋体" w:cs="宋体"/>
          <w:color w:val="000000" w:themeColor="text1"/>
          <w:sz w:val="24"/>
          <w:szCs w:val="24"/>
          <w:highlight w:val="none"/>
          <w:lang w:eastAsia="zh-CN"/>
        </w:rPr>
        <w:t xml:space="preserve">法制观念</w:t>
      </w:r>
      <w:r>
        <w:rPr>
          <w:rFonts w:hint="eastAsia" w:ascii="宋体" w:hAnsi="宋体" w:eastAsia="宋体" w:cs="宋体"/>
          <w:color w:val="000000" w:themeColor="text1"/>
          <w:sz w:val="24"/>
          <w:szCs w:val="24"/>
          <w:highlight w:val="none"/>
        </w:rPr>
        <w:t xml:space="preserve">，提高职工安全意识和自我保护能力，督促职工自觉遵守安全生产纪律、制度和法规；未接受安全教育和安全考核不合格者不得进入</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现场施工；</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承包人施工人员应经安规考试合格后上岗；</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承包人施工人员应对所在的施工区域、作业环境、操作设施设备、工器具等进行认真检查，发现隐患立即处理，落实整改措施；</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承包人在施工期间由于施工机械、工器具原因或使用操作不当而造成伤亡事故，由承包人负责；</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承包人对施工现场安全设施（如脚手架等）每天开工前必须检查，发现隐患及时整改；</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承包人必须按规定为作业人员配备应有的劳动保护用品、用具。承包人所属人员的身体健康状况必须能满足所从事工作的要求；</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ascii="宋体" w:hAnsi="宋体" w:eastAsia="宋体" w:cs="宋体"/>
          <w:color w:val="000000" w:themeColor="text1"/>
          <w:sz w:val="24"/>
          <w:szCs w:val="24"/>
          <w:highlight w:val="none"/>
          <w:lang w:eastAsia="zh-CN"/>
        </w:rPr>
        <w:t xml:space="preserve">交通运输部</w:t>
      </w:r>
      <w:r>
        <w:rPr>
          <w:rFonts w:hint="eastAsia" w:ascii="宋体" w:hAnsi="宋体" w:eastAsia="宋体" w:cs="宋体"/>
          <w:color w:val="000000" w:themeColor="text1"/>
          <w:sz w:val="24"/>
          <w:szCs w:val="24"/>
          <w:highlight w:val="none"/>
        </w:rPr>
        <w:t xml:space="preserve">及地方有关事故报告规定，在事故发生后 24 小时内报告各自上级主管部门及省、市、区等有关部门。承包人人员施工中发生的不安全情况应及时向发包人通报；</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其他</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承包人工程施工方案中必须包括安全、健康、环保等措施，并贯彻落实到具体工作中，确保施工安全及当地环境不受工程施工破坏；</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施工过程中产生的废弃物、噪音等排放必须符合相关规定标准；</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由于承包人施工破坏周围环境，造成恶劣影响</w:t>
      </w:r>
      <w:r>
        <w:rPr>
          <w:rFonts w:hint="eastAsia" w:ascii="宋体" w:hAnsi="宋体" w:eastAsia="宋体" w:cs="宋体"/>
          <w:color w:val="000000" w:themeColor="text1"/>
          <w:sz w:val="24"/>
          <w:szCs w:val="24"/>
          <w:highlight w:val="none"/>
          <w:lang w:eastAsia="zh-CN"/>
        </w:rPr>
        <w:t xml:space="preserve">引发</w:t>
      </w:r>
      <w:r>
        <w:rPr>
          <w:rFonts w:hint="eastAsia" w:ascii="宋体" w:hAnsi="宋体" w:eastAsia="宋体" w:cs="宋体"/>
          <w:color w:val="000000" w:themeColor="text1"/>
          <w:sz w:val="24"/>
          <w:szCs w:val="24"/>
          <w:highlight w:val="none"/>
        </w:rPr>
        <w:t xml:space="preserve">纠纷和社会矛盾等由承包人承担全部责任；</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承包人按月（年）向发包人报送企业职工伤亡事故月（年）报告；</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对发包人组织的安全环境大检查、安全工作会议，承包人应及时派员参加，认真贯彻落实；</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本协议执行过程中如遇有与国家和地方政府的有关规定不一致时，按国家和地方政府的有关规定执行；</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本协议经甲乙双方签字、盖章后生效，作为工程合同的附件与合同具有同等的法律效力；</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甲乙双方必须严格执行本协议，因违反本协议而造成设备、伤亡事故，由违约方承担一切经济损失。</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发包人（盖章）：                       承包人（盖章）：</w:t>
      </w:r>
      <w:r>
        <w:rPr>
          <w:rFonts w:hint="eastAsia" w:ascii="宋体" w:hAnsi="宋体" w:eastAsia="宋体" w:cs="宋体"/>
          <w:color w:val="000000" w:themeColor="text1"/>
          <w:sz w:val="24"/>
          <w:szCs w:val="24"/>
          <w:highlight w:val="none"/>
        </w:rPr>
      </w:r>
      <w:r>
        <w:rPr>
          <w:color w:val="000000" w:themeColor="text1"/>
        </w:rPr>
      </w:r>
    </w:p>
    <w:p>
      <w:pPr>
        <w:pStyle w:val="977"/>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发包人安全第一责任人</w:t>
      </w:r>
      <w:r>
        <w:rPr>
          <w:rFonts w:hint="eastAsia" w:ascii="宋体" w:hAnsi="宋体" w:eastAsia="宋体" w:cs="宋体"/>
          <w:color w:val="000000" w:themeColor="text1"/>
          <w:sz w:val="24"/>
          <w:szCs w:val="24"/>
          <w:highlight w:val="none"/>
          <w:lang w:eastAsia="zh-CN"/>
        </w:rPr>
        <w:t xml:space="preserve">（签字）</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承包人安全第一责任人</w:t>
      </w:r>
      <w:r>
        <w:rPr>
          <w:rFonts w:hint="eastAsia" w:ascii="宋体" w:hAnsi="宋体" w:eastAsia="宋体" w:cs="宋体"/>
          <w:color w:val="000000" w:themeColor="text1"/>
          <w:sz w:val="24"/>
          <w:szCs w:val="24"/>
          <w:highlight w:val="none"/>
          <w:lang w:eastAsia="zh-CN"/>
        </w:rPr>
        <w:t xml:space="preserve">（签字）：</w:t>
      </w:r>
      <w:r>
        <w:rPr>
          <w:rFonts w:hint="eastAsia" w:ascii="宋体" w:hAnsi="宋体" w:eastAsia="宋体" w:cs="宋体"/>
          <w:color w:val="000000" w:themeColor="text1"/>
          <w:sz w:val="24"/>
          <w:szCs w:val="24"/>
          <w:highlight w:val="none"/>
        </w:rPr>
      </w:r>
      <w:r>
        <w:rPr>
          <w:color w:val="000000" w:themeColor="text1"/>
        </w:rPr>
      </w:r>
    </w:p>
    <w:p>
      <w:pPr>
        <w:pStyle w:val="977"/>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签约日期：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  </w:t>
      </w:r>
      <w:r>
        <w:rPr>
          <w:rFonts w:hint="eastAsia" w:ascii="宋体" w:hAnsi="宋体" w:eastAsia="宋体" w:cs="宋体"/>
          <w:color w:val="000000" w:themeColor="text1"/>
          <w:sz w:val="24"/>
          <w:szCs w:val="24"/>
          <w:highlight w:val="none"/>
        </w:rPr>
      </w:r>
      <w:r>
        <w:rPr>
          <w:color w:val="000000" w:themeColor="text1"/>
        </w:rPr>
      </w:r>
    </w:p>
    <w:p>
      <w:pPr>
        <w:pStyle w:val="977"/>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67"/>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br w:type="page" w:clear="all"/>
      </w:r>
      <w:r>
        <w:rPr>
          <w:rFonts w:hint="eastAsia" w:ascii="宋体" w:hAnsi="宋体" w:eastAsia="宋体" w:cs="宋体"/>
          <w:b/>
          <w:bCs/>
          <w:color w:val="000000" w:themeColor="text1"/>
          <w:sz w:val="24"/>
          <w:szCs w:val="24"/>
          <w:highlight w:val="none"/>
          <w:lang w:eastAsia="zh-CN"/>
        </w:rPr>
        <w:t xml:space="preserve">附件</w:t>
      </w: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r>
      <w:r>
        <w:rPr>
          <w:color w:val="000000" w:themeColor="text1"/>
        </w:rPr>
      </w:r>
    </w:p>
    <w:p>
      <w:pPr>
        <w:pStyle w:val="977"/>
        <w:ind w:left="0" w:hanging="1506"/>
        <w:jc w:val="center"/>
        <w:keepLines w:val="0"/>
        <w:keepNext w:val="0"/>
        <w:pageBreakBefore w:val="0"/>
        <w:spacing w:line="360" w:lineRule="auto"/>
        <w:widowControl w:val="off"/>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t xml:space="preserve">工程廉政合同</w:t>
      </w:r>
      <w:r>
        <w:rPr>
          <w:rFonts w:hint="eastAsia" w:ascii="宋体" w:hAnsi="宋体" w:eastAsia="宋体" w:cs="宋体"/>
          <w:color w:val="000000" w:themeColor="text1"/>
          <w:sz w:val="32"/>
          <w:szCs w:val="32"/>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（以下简称“发包人”）与中标单位（全称）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（以下简称“承包人”），特订立如下合同。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1、甲乙双方的权利和义务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（1）严格遵守党的政策规定和国家、省、市有关法律法规有关规定。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（2）严格执行工程的合同文件，自觉按合同办事。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（4）建立健全廉政制度，开展廉政教育，设计廉政告示牌，公布举报电话，监督并认真查处违法违纪行为。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（5）发现对方在业务活动中有违反廉政规定的行为，有及时提醒对方纠正的权利和义务。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（6）发现对方严重违反合同义务条款的行为，有向其上级有关部门举报、建议给予处理并要求告知 处理结果的权利。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2、发包人的义务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（2）发包人工作人员不得参加承包人安排的超标准宴请和娱乐活动；不得接受承包人提供的通讯工具、交通工具和高档办公用品等。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（3）发包人及其工作人员不得要求或者接受承包人为其住房装修、婚丧嫁娶活动、配偶子女的工作安排以及出国出境、旅游等提供方便等。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（4）发包人工作人员及其配偶、子女不得从事与发包人工程有关的材料设备供应、工程分包、劳务等经济活动等。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（5）发包人及其工作人员不得以任何理由向承包人推荐分包单位或推销材料，不得要求承包人购买合同规定外的材料和设备。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（6）发包人工作人员要秉公办事，不准营私舞弊，不准利用职权从事各种个人有偿中介活动和安排个人施工队伍。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3、承包人义务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（1）承包人不得以任何理由向发包人及其工作人员行贿或馈赠礼金、有价证券、贵重礼品。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（2）承包人不得以任何名义为发包人及其工作人员报销应由发包人单位或个人支付的任何费用。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（3）承包人不得以任何理由安排发包人工作人员参加超标准宴请及娱乐活动。</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（4）承包人不得为发包人单位和个人购置或提供通讯工具、交通工具和高档办公用品等。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4、违约责任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6、本合同有效期为甲乙双方签署之日起至该工程项目竣工验收后止。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7、本合同作为工程施工合同的附件，与工程施工合同具有同等的法律效力，经合同双方签署立即生效。 </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8、本合同一式四份，由甲乙双方各执一份，送交甲乙双方的监督单位各一份。</w:t>
      </w:r>
      <w:r>
        <w:rPr>
          <w:rFonts w:hint="eastAsia" w:ascii="宋体" w:hAnsi="宋体" w:eastAsia="宋体" w:cs="宋体"/>
          <w:color w:val="000000" w:themeColor="text1"/>
          <w:sz w:val="24"/>
          <w:szCs w:val="24"/>
          <w:highlight w:val="none"/>
        </w:rPr>
      </w:r>
      <w:r>
        <w:rPr>
          <w:color w:val="000000" w:themeColor="text1"/>
        </w:rPr>
      </w:r>
    </w:p>
    <w:p>
      <w:pPr>
        <w:pStyle w:val="977"/>
        <w:contextualSpacing/>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contextualSpacing/>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承包人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contextualSpacing/>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lang w:eastAsia="zh-CN"/>
        </w:rPr>
        <w:t xml:space="preserve">（签字或盖章）</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法定代表人</w:t>
      </w:r>
      <w:r>
        <w:rPr>
          <w:rFonts w:hint="eastAsia" w:ascii="宋体" w:hAnsi="宋体" w:eastAsia="宋体" w:cs="宋体"/>
          <w:color w:val="000000" w:themeColor="text1"/>
          <w:sz w:val="24"/>
          <w:szCs w:val="24"/>
          <w:highlight w:val="none"/>
          <w:lang w:eastAsia="zh-CN"/>
        </w:rPr>
        <w:t xml:space="preserve">（签字或盖章）</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contextualSpacing/>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日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日   </w:t>
      </w:r>
      <w:r>
        <w:rPr>
          <w:rFonts w:hint="eastAsia" w:ascii="宋体" w:hAnsi="宋体" w:eastAsia="宋体" w:cs="宋体"/>
          <w:color w:val="000000" w:themeColor="text1"/>
          <w:sz w:val="24"/>
          <w:szCs w:val="24"/>
          <w:highlight w:val="none"/>
        </w:rPr>
      </w:r>
      <w:r>
        <w:rPr>
          <w:color w:val="000000" w:themeColor="text1"/>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rPr>
      </w:r>
      <w:bookmarkStart w:id="179" w:name="_Toc4"/>
      <w:r>
        <w:rPr>
          <w:rFonts w:hint="eastAsia" w:ascii="宋体" w:hAnsi="宋体" w:eastAsia="宋体" w:cs="宋体"/>
          <w:b/>
          <w:bCs/>
          <w:color w:val="000000" w:themeColor="text1"/>
          <w:sz w:val="44"/>
          <w:szCs w:val="44"/>
          <w:highlight w:val="none"/>
        </w:rPr>
        <w:br w:type="page" w:clear="all"/>
      </w:r>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四</w:t>
      </w:r>
      <w:r>
        <w:rPr>
          <w:rFonts w:hint="eastAsia" w:ascii="宋体" w:hAnsi="宋体" w:eastAsia="宋体" w:cs="宋体"/>
          <w:b/>
          <w:bCs/>
          <w:color w:val="000000" w:themeColor="text1"/>
          <w:sz w:val="44"/>
          <w:szCs w:val="44"/>
          <w:highlight w:val="none"/>
        </w:rPr>
        <w:t xml:space="preserve">章 </w:t>
      </w:r>
      <w:bookmarkEnd w:id="91"/>
      <w:r>
        <w:rPr>
          <w:rFonts w:hint="eastAsia" w:ascii="宋体" w:hAnsi="宋体" w:eastAsia="宋体" w:cs="宋体"/>
          <w:b/>
          <w:bCs/>
          <w:color w:val="000000" w:themeColor="text1"/>
          <w:sz w:val="44"/>
          <w:szCs w:val="44"/>
          <w:highlight w:val="none"/>
          <w:lang w:eastAsia="zh-CN"/>
        </w:rPr>
        <w:t xml:space="preserve">技术标准和要求</w:t>
      </w:r>
      <w:r>
        <w:rPr>
          <w:rFonts w:hint="eastAsia" w:ascii="宋体" w:hAnsi="宋体" w:eastAsia="宋体" w:cs="宋体"/>
          <w:b/>
          <w:bCs/>
          <w:color w:val="000000" w:themeColor="text1"/>
          <w:sz w:val="44"/>
          <w:szCs w:val="44"/>
          <w:highlight w:val="none"/>
          <w:lang w:eastAsia="zh-CN"/>
        </w:rPr>
      </w:r>
      <w:bookmarkEnd w:id="179"/>
      <w:r>
        <w:rPr>
          <w:color w:val="000000" w:themeColor="text1"/>
        </w:rPr>
      </w:r>
      <w:r>
        <w:rPr>
          <w:color w:val="000000" w:themeColor="text1"/>
        </w:rPr>
      </w:r>
    </w:p>
    <w:p>
      <w:pPr>
        <w:pStyle w:val="977"/>
        <w:numPr>
          <w:ilvl w:val="0"/>
          <w:numId w:val="3"/>
        </w:numPr>
        <w:ind w:firstLine="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说明：</w:t>
      </w:r>
      <w:r>
        <w:rPr>
          <w:rFonts w:hint="eastAsia" w:ascii="宋体" w:hAnsi="宋体" w:eastAsia="宋体" w:cs="宋体"/>
          <w:b/>
          <w:color w:val="000000" w:themeColor="text1"/>
          <w:sz w:val="24"/>
          <w:szCs w:val="24"/>
          <w:highlight w:val="none"/>
        </w:rPr>
      </w:r>
      <w:r>
        <w:rPr>
          <w:color w:val="000000" w:themeColor="text1"/>
        </w:rPr>
      </w:r>
    </w:p>
    <w:p>
      <w:pPr>
        <w:pStyle w:val="977"/>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本项目采购方式为</w:t>
      </w:r>
      <w:r>
        <w:rPr>
          <w:rFonts w:hint="eastAsia" w:ascii="宋体" w:hAnsi="宋体" w:eastAsia="宋体" w:cs="宋体"/>
          <w:b/>
          <w:bCs/>
          <w:color w:val="000000" w:themeColor="text1"/>
          <w:sz w:val="24"/>
          <w:szCs w:val="24"/>
          <w:highlight w:val="none"/>
        </w:rPr>
        <w:t xml:space="preserve">竞争性磋商</w:t>
      </w:r>
      <w:r>
        <w:rPr>
          <w:rFonts w:hint="eastAsia" w:ascii="宋体" w:hAnsi="宋体" w:eastAsia="宋体" w:cs="宋体"/>
          <w:color w:val="000000" w:themeColor="text1"/>
          <w:sz w:val="24"/>
          <w:szCs w:val="24"/>
          <w:highlight w:val="none"/>
        </w:rPr>
        <w:t xml:space="preserve">，项目属性为</w:t>
      </w:r>
      <w:r>
        <w:rPr>
          <w:rFonts w:hint="eastAsia" w:ascii="宋体" w:hAnsi="宋体" w:eastAsia="宋体" w:cs="宋体"/>
          <w:b/>
          <w:bCs/>
          <w:color w:val="000000" w:themeColor="text1"/>
          <w:sz w:val="24"/>
          <w:szCs w:val="24"/>
          <w:highlight w:val="none"/>
        </w:rPr>
        <w:t xml:space="preserve">工程</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本项目采购标的对应的中小企业划分标准所属行业为</w:t>
      </w:r>
      <w:r>
        <w:rPr>
          <w:rFonts w:hint="eastAsia" w:ascii="宋体" w:hAnsi="宋体" w:eastAsia="宋体" w:cs="宋体"/>
          <w:b/>
          <w:bCs/>
          <w:color w:val="000000" w:themeColor="text1"/>
          <w:sz w:val="24"/>
          <w:szCs w:val="24"/>
          <w:highlight w:val="none"/>
          <w:u w:val="single"/>
        </w:rPr>
        <w:t xml:space="preserve">　建筑业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977"/>
        <w:ind w:firstLine="480"/>
        <w:jc w:val="left"/>
        <w:spacing w:line="360" w:lineRule="auto"/>
        <w:rPr>
          <w:rFonts w:hint="eastAsia"/>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rPr>
        <w:t xml:space="preserve">本磋商文件中</w:t>
      </w:r>
      <w:r>
        <w:rPr>
          <w:rFonts w:hint="eastAsia" w:ascii="宋体" w:hAnsi="宋体" w:eastAsia="宋体" w:cs="宋体"/>
          <w:b/>
          <w:i/>
          <w:color w:val="000000" w:themeColor="text1"/>
          <w:sz w:val="24"/>
          <w:szCs w:val="24"/>
          <w:highlight w:val="none"/>
          <w:u w:val="single"/>
        </w:rPr>
        <w:t xml:space="preserve">斜体且有下划线部分</w:t>
      </w:r>
      <w:r>
        <w:rPr>
          <w:rFonts w:hint="eastAsia" w:ascii="宋体" w:hAnsi="宋体" w:eastAsia="宋体" w:cs="宋体"/>
          <w:b/>
          <w:color w:val="000000" w:themeColor="text1"/>
          <w:sz w:val="24"/>
          <w:szCs w:val="24"/>
          <w:highlight w:val="none"/>
        </w:rPr>
        <w:t xml:space="preserve">为实质性要求和条件</w:t>
      </w:r>
      <w:r>
        <w:rPr>
          <w:rFonts w:hint="eastAsia" w:ascii="宋体" w:hAnsi="宋体" w:eastAsia="宋体" w:cs="宋体"/>
          <w:color w:val="000000" w:themeColor="text1"/>
          <w:sz w:val="24"/>
          <w:szCs w:val="24"/>
          <w:highlight w:val="none"/>
        </w:rPr>
        <w:t xml:space="preserve">，由采购人根据实际情况设置，供应商须逐条明确作出满足实质性要求和条件的响应，否则将按无效响应处理。</w:t>
      </w:r>
      <w:r>
        <w:rPr>
          <w:rFonts w:hint="eastAsia"/>
          <w:color w:val="000000" w:themeColor="text1"/>
          <w:sz w:val="24"/>
          <w:szCs w:val="24"/>
          <w:highlight w:val="none"/>
        </w:rPr>
      </w:r>
      <w:r>
        <w:rPr>
          <w:color w:val="000000" w:themeColor="text1"/>
        </w:rPr>
      </w:r>
    </w:p>
    <w:p>
      <w:pPr>
        <w:pStyle w:val="977"/>
        <w:numPr>
          <w:ilvl w:val="0"/>
          <w:numId w:val="0"/>
        </w:numP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rPr>
        <w:t xml:space="preserve">技术标准和要求</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b/>
          <w:color w:val="000000" w:themeColor="text1"/>
          <w:sz w:val="24"/>
          <w:szCs w:val="24"/>
          <w:highlight w:val="none"/>
        </w:rPr>
        <w:t xml:space="preserve">详见本工程施工图说明以及国家有关的工程建设标准强制性条文。</w:t>
      </w:r>
      <w:r>
        <w:rPr>
          <w:rFonts w:hint="eastAsia" w:ascii="宋体" w:hAnsi="宋体" w:eastAsia="宋体" w:cs="宋体"/>
          <w:b/>
          <w:color w:val="000000" w:themeColor="text1"/>
          <w:sz w:val="24"/>
          <w:szCs w:val="24"/>
          <w:highlight w:val="none"/>
        </w:rPr>
        <w:fldChar w:fldCharType="end"/>
      </w:r>
      <w:r>
        <w:rPr>
          <w:rFonts w:hint="eastAsia" w:ascii="宋体" w:hAnsi="宋体" w:eastAsia="宋体" w:cs="宋体"/>
          <w:b/>
          <w:color w:val="000000" w:themeColor="text1"/>
          <w:sz w:val="24"/>
          <w:szCs w:val="24"/>
          <w:highlight w:val="none"/>
        </w:rPr>
      </w:r>
      <w:r>
        <w:rPr>
          <w:color w:val="000000" w:themeColor="text1"/>
        </w:rPr>
      </w:r>
    </w:p>
    <w:p>
      <w:pPr>
        <w:pStyle w:val="977"/>
        <w:ind w:left="0" w:firstLine="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三、工程建设标准及技术规范</w:t>
      </w:r>
      <w:r>
        <w:rPr>
          <w:rFonts w:hint="eastAsia" w:ascii="宋体" w:hAnsi="宋体" w:eastAsia="宋体" w:cs="宋体"/>
          <w:b/>
          <w:bCs/>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（一）本工程采用的计价规范</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1、采购人提供的工程相关电子版图纸、提疑回复、省市相关文件规定等；</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2、《建设工程工程量清单计价规范》（GB50500-2024）、《房屋建筑与装饰工程工程量计算规范》GB50854—2024、《通用安装工程工程量计算规范》 GB50856—2024；</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3、《江苏省建筑与装饰工程计价定额》（2026版）、《江苏省安装工程计价定额》（2026版）、《江苏省市政工程计价定额》（2026）、《江苏省古建园林工程计价定额》(2007 版)及《江苏省建设工程费用组成规则》；</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4、苏建价【2025】12号《省住房城乡建设厅关于《建设工程工程量清单计价规范》（GB50500-2024）及其9本工程量计算标准有关事宜的公告》；</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5、苏建价【2016】154号《省住房城乡建设厅关于建筑业实施营改增后江苏省建设工程计价依据调整的通知》；</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6、增值税税率调整按苏建函价[2025]02号文执行；</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7、建设行政主管部门制定、发行的文件规定。</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（二）本工程采用的技术规范</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1、《建筑工程施工质量验收统一标准》GB50300-2013</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2、《中小学合成材料面层运动场地》GB 36246-2018</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其他详见施工图说明以及工程量清单。</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备注：</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1、同类标准中若国家有新颁布实施的，按新标准执行。</w:t>
      </w:r>
      <w:r>
        <w:rPr>
          <w:rFonts w:hint="eastAsia" w:ascii="宋体" w:hAnsi="宋体" w:eastAsia="宋体" w:cs="宋体"/>
          <w:color w:val="000000" w:themeColor="text1"/>
          <w:sz w:val="24"/>
          <w:szCs w:val="24"/>
          <w:highlight w:val="none"/>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2、若没有国颁标准的，按相应的行业标准执行。</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（三）塑胶跑道</w:t>
      </w:r>
      <w:r>
        <w:rPr>
          <w:rFonts w:hint="eastAsia" w:ascii="宋体" w:hAnsi="宋体" w:eastAsia="宋体" w:cs="宋体"/>
          <w:color w:val="000000" w:themeColor="text1"/>
          <w:sz w:val="24"/>
          <w:szCs w:val="24"/>
          <w:highlight w:val="none"/>
          <w:lang w:val="en-US" w:eastAsia="zh-CN"/>
        </w:rPr>
      </w:r>
      <w:r>
        <w:rPr>
          <w:color w:val="000000" w:themeColor="text1"/>
        </w:rPr>
      </w:r>
    </w:p>
    <w:p>
      <w:pPr>
        <w:pStyle w:val="1370"/>
        <w:ind w:left="0" w:right="-106" w:firstLine="482"/>
        <w:jc w:val="left"/>
        <w:keepLines w:val="0"/>
        <w:keepNext w:val="0"/>
        <w:pageBreakBefore w:val="0"/>
        <w:spacing w:line="360" w:lineRule="auto"/>
        <w:widowControl w:val="off"/>
        <w:rPr>
          <w:rFonts w:hint="eastAsia" w:ascii="宋体" w:hAnsi="宋体" w:eastAsia="宋体" w:cs="宋体"/>
          <w:b/>
          <w:bCs/>
          <w:i/>
          <w:iCs/>
          <w:color w:val="000000" w:themeColor="text1"/>
          <w:sz w:val="24"/>
          <w:szCs w:val="24"/>
          <w:highlight w:val="none"/>
          <w:u w:val="single"/>
        </w:rPr>
      </w:pPr>
      <w:r>
        <w:rPr>
          <w:rFonts w:hint="eastAsia" w:ascii="宋体" w:hAnsi="宋体" w:eastAsia="宋体" w:cs="宋体"/>
          <w:b/>
          <w:bCs/>
          <w:i/>
          <w:iCs/>
          <w:color w:val="000000" w:themeColor="text1"/>
          <w:sz w:val="24"/>
          <w:szCs w:val="24"/>
          <w:highlight w:val="none"/>
          <w:u w:val="single"/>
          <w:lang w:val="en-US" w:eastAsia="zh-CN"/>
        </w:rPr>
        <w:t xml:space="preserve">1</w:t>
      </w:r>
      <w:bookmarkStart w:id="128" w:name="OLE_LINK11"/>
      <w:r>
        <w:rPr>
          <w:rFonts w:hint="eastAsia" w:ascii="宋体" w:hAnsi="宋体" w:eastAsia="宋体" w:cs="宋体"/>
          <w:b/>
          <w:bCs/>
          <w:i/>
          <w:iCs/>
          <w:color w:val="000000" w:themeColor="text1"/>
          <w:sz w:val="24"/>
          <w:szCs w:val="24"/>
          <w:highlight w:val="none"/>
          <w:u w:val="single"/>
          <w:lang w:val="en-US" w:eastAsia="zh-CN"/>
        </w:rPr>
        <w:t xml:space="preserve">、</w:t>
      </w:r>
      <w:bookmarkEnd w:id="128"/>
      <w:r>
        <w:rPr>
          <w:rFonts w:hint="eastAsia" w:ascii="宋体" w:hAnsi="宋体" w:eastAsia="宋体" w:cs="宋体"/>
          <w:b/>
          <w:bCs/>
          <w:i/>
          <w:iCs/>
          <w:color w:val="000000" w:themeColor="text1"/>
          <w:sz w:val="24"/>
          <w:szCs w:val="24"/>
          <w:highlight w:val="none"/>
          <w:u w:val="single"/>
          <w:lang w:val="en-US" w:eastAsia="zh-CN"/>
        </w:rPr>
        <w:t xml:space="preserve">成品及全部原材料必须符合 GB 36246‑2018《中小学合成材料面层运动场地》及配套《中小学合成材料面层田径场地》（2024‑07‑01 实施）现行国家规范标准。</w:t>
      </w:r>
      <w:r>
        <w:rPr>
          <w:rFonts w:hint="eastAsia" w:ascii="宋体" w:hAnsi="宋体" w:eastAsia="宋体" w:cs="宋体"/>
          <w:b/>
          <w:bCs/>
          <w:i/>
          <w:iCs/>
          <w:color w:val="000000" w:themeColor="text1"/>
          <w:sz w:val="24"/>
          <w:szCs w:val="24"/>
          <w:highlight w:val="none"/>
          <w:u w:val="single"/>
          <w:lang w:val="en-US" w:eastAsia="zh-CN"/>
        </w:rPr>
      </w:r>
      <w:r>
        <w:rPr>
          <w:color w:val="000000" w:themeColor="text1"/>
        </w:rPr>
      </w:r>
    </w:p>
    <w:p>
      <w:pPr>
        <w:pStyle w:val="1370"/>
        <w:ind w:left="0" w:right="-106" w:firstLine="482"/>
        <w:jc w:val="left"/>
        <w:keepLines w:val="0"/>
        <w:keepNext w:val="0"/>
        <w:pageBreakBefore w:val="0"/>
        <w:spacing w:line="360" w:lineRule="auto"/>
        <w:widowControl w:val="off"/>
        <w:rPr>
          <w:rFonts w:hint="eastAsia" w:ascii="宋体" w:hAnsi="宋体" w:eastAsia="宋体" w:cs="宋体"/>
          <w:b/>
          <w:bCs/>
          <w:i/>
          <w:iCs/>
          <w:color w:val="000000" w:themeColor="text1"/>
          <w:sz w:val="24"/>
          <w:szCs w:val="24"/>
          <w:highlight w:val="none"/>
          <w:u w:val="single"/>
        </w:rPr>
      </w:pPr>
      <w:r>
        <w:rPr>
          <w:rFonts w:hint="eastAsia" w:ascii="宋体" w:hAnsi="宋体" w:eastAsia="宋体" w:cs="宋体"/>
          <w:b/>
          <w:bCs/>
          <w:i/>
          <w:iCs/>
          <w:color w:val="000000" w:themeColor="text1"/>
          <w:sz w:val="24"/>
          <w:szCs w:val="24"/>
          <w:highlight w:val="none"/>
          <w:u w:val="single"/>
          <w:lang w:val="en-US" w:eastAsia="zh-CN"/>
        </w:rPr>
        <w:t xml:space="preserve">2、塑胶跑道面层成品依据GB 36246-2018标准满足以下参数要求，不符合或未提供作无效标处理。（提供带有“CMA和CNAS”标志的检测报告原件扫描件加盖供应商电子签章上传至电子响应文件）</w:t>
      </w:r>
      <w:r>
        <w:rPr>
          <w:rFonts w:hint="eastAsia" w:ascii="宋体" w:hAnsi="宋体" w:eastAsia="宋体" w:cs="宋体"/>
          <w:b/>
          <w:bCs/>
          <w:i/>
          <w:iCs/>
          <w:color w:val="000000" w:themeColor="text1"/>
          <w:sz w:val="24"/>
          <w:szCs w:val="24"/>
          <w:highlight w:val="none"/>
          <w:u w:val="single"/>
          <w:lang w:val="en-US" w:eastAsia="zh-CN"/>
        </w:rPr>
      </w:r>
      <w:r>
        <w:rPr>
          <w:color w:val="000000" w:themeColor="text1"/>
        </w:rP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项目</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要求</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有害物质含量</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3种邻苯二甲酸酯类化合物（DBP、BBP、DEHP）总和/(g/kg)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3种邻苯二甲酸酯类化合物（DNOP、DINP、DIDP）总和/(g/kg)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18种多环芳烃总和/(mg/kg)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苯并【a】芘/(mg/kg)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短链氯化石蜡（C10-C13）/(g/kg)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≤1.5</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0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4,4’-二氨基-3,3’-二氯二苯甲烷（MOCA）(g/kg)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1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游离甲苯二异氰酸酯（TDI）和游离六亚甲基二异氰酸酯（HDI）总和(g/kg)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≤0.2</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游离二苯基甲烷二异氰酸酯（MDI）(g/kg)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可溶性铅(mg/kg)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7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可溶性镉(mg/kg)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可溶性铬(mg/kg)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可溶性汞(mg/kg)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≤2</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有害物质释放量</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总挥发性有机化合物（TVOC）/【mg/(㎡·h)】</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甲醛/【mg/(㎡·h)】</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≤0.4</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苯/【mg/(㎡·h)】</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≤0.1</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甲苯、二甲苯和乙苯总和/【mg/(㎡·h)】</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eastAsia="zh-CN"/>
              </w:rPr>
              <w:t xml:space="preserve">二硫化碳</w:t>
            </w:r>
            <w:r>
              <w:rPr>
                <w:rFonts w:hint="eastAsia" w:ascii="宋体" w:hAnsi="宋体" w:eastAsia="宋体" w:cs="宋体"/>
                <w:i w:val="0"/>
                <w:iCs w:val="0"/>
                <w:color w:val="000000" w:themeColor="text1"/>
                <w:sz w:val="24"/>
                <w:szCs w:val="24"/>
                <w:highlight w:val="none"/>
              </w:rPr>
              <w:t xml:space="preserve">/【mg/(㎡·h)】</w:t>
            </w:r>
            <w:r>
              <w:rPr>
                <w:rFonts w:hint="eastAsia" w:ascii="宋体" w:hAnsi="宋体" w:eastAsia="宋体" w:cs="宋体"/>
                <w:i w:val="0"/>
                <w:iCs w:val="0"/>
                <w:color w:val="000000" w:themeColor="text1"/>
                <w:sz w:val="24"/>
                <w:szCs w:val="24"/>
                <w:highlight w:val="none"/>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w:t>
            </w:r>
            <w:r>
              <w:rPr>
                <w:rFonts w:hint="eastAsia" w:ascii="宋体" w:hAnsi="宋体" w:eastAsia="宋体" w:cs="宋体"/>
                <w:i w:val="0"/>
                <w:iCs w:val="0"/>
                <w:color w:val="000000" w:themeColor="text1"/>
                <w:sz w:val="24"/>
                <w:szCs w:val="24"/>
                <w:highlight w:val="none"/>
                <w:lang w:val="en-US" w:eastAsia="zh-CN"/>
              </w:rPr>
              <w:t xml:space="preserve">7</w:t>
            </w:r>
            <w:r>
              <w:rPr>
                <w:rFonts w:hint="eastAsia" w:ascii="宋体" w:hAnsi="宋体" w:eastAsia="宋体" w:cs="宋体"/>
                <w:i w:val="0"/>
                <w:iCs w:val="0"/>
                <w:color w:val="000000" w:themeColor="text1"/>
                <w:sz w:val="24"/>
                <w:szCs w:val="24"/>
                <w:highlight w:val="none"/>
              </w:rPr>
              <w:t xml:space="preserve">.0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气味</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气味等级/级</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≤3</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物理性能</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冲击吸收/%</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35~50</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垂直变形/mm</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0.6~3.0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抗滑值（20℃）/BPN</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≥47</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拉伸强度/MPa</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≥0.5</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拉断伸长率/%</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≥40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阻燃性能/级</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Ⅰ</w:t>
            </w:r>
            <w:r>
              <w:rPr>
                <w:rFonts w:hint="eastAsia" w:ascii="宋体" w:hAnsi="宋体" w:eastAsia="宋体" w:cs="宋体"/>
                <w:i w:val="0"/>
                <w:iCs w:val="0"/>
                <w:color w:val="000000" w:themeColor="text1"/>
                <w:sz w:val="24"/>
                <w:szCs w:val="24"/>
                <w:highlight w:val="none"/>
              </w:rPr>
            </w:r>
            <w:r>
              <w:rPr>
                <w:color w:val="000000" w:themeColor="text1"/>
              </w:rPr>
            </w:r>
          </w:p>
        </w:tc>
      </w:tr>
    </w:tbl>
    <w:p>
      <w:pPr>
        <w:pStyle w:val="1370"/>
        <w:ind w:left="-19" w:right="-838" w:firstLine="241"/>
        <w:jc w:val="left"/>
        <w:spacing w:line="360" w:lineRule="auto"/>
        <w:rPr>
          <w:rFonts w:hint="eastAsia" w:hAnsi="宋体" w:eastAsia="宋体" w:cs="宋体"/>
          <w:b/>
          <w:bCs/>
          <w:color w:val="000000" w:themeColor="text1"/>
          <w:sz w:val="22"/>
          <w:szCs w:val="22"/>
          <w:highlight w:val="none"/>
        </w:rPr>
        <w:outlineLvl w:val="9"/>
      </w:pPr>
      <w:r>
        <w:rPr>
          <w:rFonts w:hint="eastAsia" w:hAnsi="宋体" w:eastAsia="宋体" w:cs="宋体"/>
          <w:b/>
          <w:bCs/>
          <w:color w:val="000000" w:themeColor="text1"/>
          <w:sz w:val="22"/>
          <w:szCs w:val="22"/>
          <w:highlight w:val="none"/>
          <w:lang w:val="en-US" w:eastAsia="zh-CN"/>
        </w:rPr>
      </w:r>
      <w:r>
        <w:rPr>
          <w:color w:val="000000" w:themeColor="text1"/>
        </w:rPr>
      </w:r>
    </w:p>
    <w:p>
      <w:pPr>
        <w:pStyle w:val="1370"/>
        <w:ind w:left="-19" w:right="-838" w:firstLine="261"/>
        <w:jc w:val="left"/>
        <w:spacing w:line="360" w:lineRule="auto"/>
        <w:rPr>
          <w:rFonts w:hint="eastAsia" w:ascii="宋体" w:hAnsi="宋体" w:eastAsia="宋体" w:cs="宋体"/>
          <w:b w:val="0"/>
          <w:bCs w:val="0"/>
          <w:color w:val="000000" w:themeColor="text1"/>
          <w:sz w:val="24"/>
          <w:szCs w:val="24"/>
          <w:highlight w:val="none"/>
        </w:rPr>
        <w:outlineLvl w:val="9"/>
      </w:pPr>
      <w:r>
        <w:rPr>
          <w:rFonts w:hint="eastAsia" w:ascii="宋体" w:hAnsi="宋体" w:eastAsia="宋体" w:cs="宋体"/>
          <w:b w:val="0"/>
          <w:bCs w:val="0"/>
          <w:color w:val="000000" w:themeColor="text1"/>
          <w:sz w:val="24"/>
          <w:szCs w:val="24"/>
          <w:highlight w:val="none"/>
          <w:lang w:val="en-US" w:eastAsia="zh-CN"/>
        </w:rPr>
        <w:t xml:space="preserve">（四）人造草坪技术要求</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1370"/>
        <w:ind w:left="0" w:right="-106" w:firstLine="480"/>
        <w:jc w:val="left"/>
        <w:spacing w:line="360" w:lineRule="auto"/>
        <w:rPr>
          <w:rFonts w:hint="eastAsia" w:ascii="宋体" w:hAnsi="宋体" w:eastAsia="宋体" w:cs="宋体"/>
          <w:b/>
          <w:bCs/>
          <w:i/>
          <w:iCs/>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b/>
          <w:bCs/>
          <w:i/>
          <w:iCs/>
          <w:color w:val="000000" w:themeColor="text1"/>
          <w:sz w:val="24"/>
          <w:szCs w:val="24"/>
          <w:highlight w:val="none"/>
          <w:u w:val="single"/>
          <w:lang w:val="en-US" w:eastAsia="zh-CN"/>
        </w:rPr>
        <w:t xml:space="preserve">人造草坪成品依据</w:t>
      </w:r>
      <w:r>
        <w:rPr>
          <w:rFonts w:hint="eastAsia" w:ascii="宋体" w:hAnsi="宋体" w:eastAsia="宋体" w:cs="宋体"/>
          <w:b/>
          <w:bCs/>
          <w:i/>
          <w:iCs/>
          <w:color w:val="000000" w:themeColor="text1"/>
          <w:sz w:val="24"/>
          <w:szCs w:val="24"/>
          <w:highlight w:val="none"/>
          <w:u w:val="single"/>
          <w:lang w:val="en-US" w:eastAsia="zh-CN"/>
        </w:rPr>
        <w:t xml:space="preserve">GB 36246-2018</w:t>
      </w:r>
      <w:r>
        <w:rPr>
          <w:rFonts w:hint="eastAsia" w:ascii="宋体" w:hAnsi="宋体" w:eastAsia="宋体" w:cs="宋体"/>
          <w:b/>
          <w:bCs/>
          <w:i/>
          <w:iCs/>
          <w:color w:val="000000" w:themeColor="text1"/>
          <w:sz w:val="24"/>
          <w:szCs w:val="24"/>
          <w:highlight w:val="none"/>
          <w:u w:val="single"/>
          <w:lang w:val="en-US" w:eastAsia="zh-CN"/>
        </w:rPr>
        <w:t xml:space="preserve">标准满足以下参数要求，不符合或未提供作无效标处理。</w:t>
      </w:r>
      <w:r>
        <w:rPr>
          <w:rFonts w:hint="eastAsia" w:ascii="宋体" w:hAnsi="宋体" w:eastAsia="宋体" w:cs="宋体"/>
          <w:b/>
          <w:bCs/>
          <w:i/>
          <w:iCs/>
          <w:color w:val="000000" w:themeColor="text1"/>
          <w:sz w:val="24"/>
          <w:szCs w:val="24"/>
          <w:highlight w:val="none"/>
          <w:u w:val="single"/>
          <w:lang w:val="en-US" w:eastAsia="zh-CN"/>
        </w:rPr>
        <w:t xml:space="preserve">（提供带有“CMA和CNAS”标志的检测报告原件扫描件加盖供应商电子签章上传至电子响应文件）</w:t>
      </w:r>
      <w:r>
        <w:rPr>
          <w:rFonts w:hint="eastAsia" w:ascii="宋体" w:hAnsi="宋体" w:eastAsia="宋体" w:cs="宋体"/>
          <w:b/>
          <w:bCs/>
          <w:i/>
          <w:iCs/>
          <w:color w:val="000000" w:themeColor="text1"/>
          <w:sz w:val="24"/>
          <w:szCs w:val="24"/>
          <w:highlight w:val="none"/>
          <w:u w:val="single"/>
          <w:lang w:val="en-US" w:eastAsia="zh-CN"/>
        </w:rPr>
      </w:r>
      <w:r>
        <w:rPr>
          <w:color w:val="000000" w:themeColor="text1"/>
        </w:rP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项目</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要求</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有害物质含量</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3种邻苯二甲酸酯类化合物（DBP、BBP、DEHP）总和/(g/kg)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3种邻苯二甲酸酯类化合物（DNOP、DINP、DIDP）总和/(g/kg)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18种多环芳烃总和/(mg/kg)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苯并[a]芘/(mg/kg)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w:t>
            </w:r>
            <w:r>
              <w:rPr>
                <w:rFonts w:hint="eastAsia" w:ascii="宋体" w:hAnsi="宋体" w:eastAsia="宋体" w:cs="宋体"/>
                <w:i w:val="0"/>
                <w:iCs w:val="0"/>
                <w:color w:val="000000" w:themeColor="text1"/>
                <w:sz w:val="24"/>
                <w:szCs w:val="24"/>
                <w:highlight w:val="none"/>
                <w:lang w:val="en-US" w:eastAsia="zh-CN"/>
              </w:rPr>
              <w:t xml:space="preserve">.0</w:t>
            </w:r>
            <w:r>
              <w:rPr>
                <w:rFonts w:ascii="宋体" w:hAnsi="宋体" w:eastAsia="宋体" w:cs="宋体"/>
                <w:i w:val="0"/>
                <w:iCs w:val="0"/>
                <w:color w:val="000000" w:themeColor="text1"/>
                <w:sz w:val="24"/>
                <w:szCs w:val="24"/>
                <w:highlight w:val="none"/>
                <w:lang w:val="en-US" w:eastAsia="zh-CN"/>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可溶性铅</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可溶性镉</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可溶性铬</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可溶性汞</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(mg/kg)</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≤2</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有害物质释放量</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总挥发性有机化合物（TVOC）</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mg/（㎡▪h）</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≤5.0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甲醛</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mg/（㎡▪h）</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≤0.4</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苯</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t xml:space="preserve">mg/（㎡▪h）</w:t>
            </w:r>
            <w:r>
              <w:rPr>
                <w:rFonts w:hint="eastAsia" w:ascii="宋体" w:hAnsi="宋体" w:eastAsia="宋体" w:cs="宋体"/>
                <w:i w:val="0"/>
                <w:i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≤0.1</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甲苯、二甲苯和乙苯总和/（mg/（㎡▪h））</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≤1.0</w:t>
            </w:r>
            <w:r>
              <w:rPr>
                <w:rFonts w:hint="eastAsia" w:ascii="宋体" w:hAnsi="宋体" w:eastAsia="宋体" w:cs="宋体"/>
                <w:i w:val="0"/>
                <w:iCs w:val="0"/>
                <w:color w:val="000000" w:themeColor="text1"/>
                <w:sz w:val="24"/>
                <w:szCs w:val="24"/>
                <w:highlight w:val="none"/>
              </w:rPr>
            </w:r>
            <w:r>
              <w:rPr>
                <w:color w:val="000000" w:themeColor="text1"/>
              </w:rP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物理性能</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冲击吸收/（%）</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45~70</w:t>
            </w:r>
            <w:r>
              <w:rPr>
                <w:rFonts w:ascii="宋体" w:hAnsi="宋体" w:eastAsia="宋体" w:cs="宋体"/>
                <w:i w:val="0"/>
                <w:iCs w:val="0"/>
                <w:color w:val="000000" w:themeColor="text1"/>
                <w:sz w:val="24"/>
                <w:szCs w:val="24"/>
                <w:highlight w:val="none"/>
                <w:lang w:val="en-US" w:eastAsia="zh-CN"/>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垂直变形/（mm）</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4~11</w:t>
            </w:r>
            <w:r>
              <w:rPr>
                <w:rFonts w:ascii="宋体" w:hAnsi="宋体" w:eastAsia="宋体" w:cs="宋体"/>
                <w:i w:val="0"/>
                <w:iCs w:val="0"/>
                <w:color w:val="000000" w:themeColor="text1"/>
                <w:sz w:val="24"/>
                <w:szCs w:val="24"/>
                <w:highlight w:val="none"/>
                <w:lang w:val="en-US"/>
              </w:rPr>
            </w:r>
            <w:r>
              <w:rPr>
                <w:color w:val="000000" w:themeColor="text1"/>
              </w:rP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草丝拉断力/（N）</w:t>
            </w:r>
            <w:r>
              <w:rPr>
                <w:rFonts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≥10</w:t>
            </w:r>
            <w:r>
              <w:rPr>
                <w:rFonts w:ascii="宋体" w:hAnsi="宋体" w:eastAsia="宋体" w:cs="宋体"/>
                <w:i w:val="0"/>
                <w:iCs w:val="0"/>
                <w:color w:val="000000" w:themeColor="text1"/>
                <w:sz w:val="24"/>
                <w:szCs w:val="24"/>
                <w:highlight w:val="none"/>
                <w:lang w:val="en-US"/>
              </w:rPr>
            </w:r>
            <w:r>
              <w:rPr>
                <w:color w:val="000000" w:themeColor="text1"/>
              </w:rP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977"/>
              <w:ind w:left="0" w:right="0" w:firstLine="0"/>
              <w:jc w:val="center"/>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单簇草丝拔出力/（N）</w:t>
            </w:r>
            <w:r>
              <w:rPr>
                <w:rFonts w:hint="eastAsia" w:ascii="宋体" w:hAnsi="宋体" w:eastAsia="宋体" w:cs="宋体"/>
                <w:i w:val="0"/>
                <w:iCs w:val="0"/>
                <w:color w:val="000000" w:themeColor="text1"/>
                <w:sz w:val="24"/>
                <w:szCs w:val="24"/>
                <w:highlight w:val="none"/>
                <w:lang w:val="en-US"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77"/>
              <w:ind w:left="0" w:right="0" w:firstLine="0"/>
              <w:jc w:val="center"/>
              <w:keepLines w:val="0"/>
              <w:keepNext w:val="0"/>
              <w:pageBreakBefore w:val="0"/>
              <w:spacing w:line="360" w:lineRule="auto"/>
              <w:widowControl w:val="off"/>
              <w:rPr>
                <w:rFonts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lang w:val="en-US" w:eastAsia="zh-CN"/>
              </w:rPr>
              <w:t xml:space="preserve">≥20</w:t>
            </w:r>
            <w:r>
              <w:rPr>
                <w:rFonts w:ascii="宋体" w:hAnsi="宋体" w:eastAsia="宋体" w:cs="宋体"/>
                <w:i w:val="0"/>
                <w:iCs w:val="0"/>
                <w:color w:val="000000" w:themeColor="text1"/>
                <w:sz w:val="24"/>
                <w:szCs w:val="24"/>
                <w:highlight w:val="none"/>
                <w:lang w:val="en-US"/>
              </w:rPr>
            </w:r>
            <w:r>
              <w:rPr>
                <w:color w:val="000000" w:themeColor="text1"/>
              </w:rPr>
            </w:r>
          </w:p>
        </w:tc>
      </w:tr>
    </w:tbl>
    <w:p>
      <w:pPr>
        <w:pStyle w:val="977"/>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四、商务条款</w:t>
      </w:r>
      <w:r>
        <w:rPr>
          <w:rFonts w:hint="eastAsia" w:ascii="宋体" w:hAnsi="宋体" w:eastAsia="宋体" w:cs="宋体"/>
          <w:color w:val="000000" w:themeColor="text1"/>
          <w:sz w:val="24"/>
          <w:szCs w:val="24"/>
          <w:highlight w:val="none"/>
        </w:rPr>
      </w:r>
      <w:r>
        <w:rPr>
          <w:color w:val="000000" w:themeColor="text1"/>
        </w:rPr>
      </w:r>
    </w:p>
    <w:p>
      <w:pPr>
        <w:pStyle w:val="977"/>
        <w:ind w:firstLine="482"/>
        <w:spacing w:line="360" w:lineRule="auto"/>
        <w:rPr>
          <w:rFonts w:hint="eastAsia" w:ascii="宋体" w:hAnsi="宋体" w:eastAsia="宋体"/>
          <w:b/>
          <w:bCs/>
          <w:i/>
          <w:iCs/>
          <w:color w:val="000000" w:themeColor="text1"/>
          <w:highlight w:val="none"/>
          <w:u w:val="single"/>
        </w:rPr>
      </w:pPr>
      <w:r>
        <w:rPr>
          <w:rFonts w:hint="eastAsia" w:ascii="宋体" w:hAnsi="宋体" w:eastAsia="宋体"/>
          <w:b/>
          <w:bCs/>
          <w:i/>
          <w:iCs/>
          <w:color w:val="000000" w:themeColor="text1"/>
          <w:highlight w:val="none"/>
          <w:u w:val="single"/>
        </w:rPr>
        <w:t xml:space="preserve">1、合同履行期限（工期）：</w:t>
      </w:r>
      <w:r>
        <w:rPr>
          <w:rFonts w:hint="eastAsia" w:ascii="宋体" w:hAnsi="宋体" w:eastAsia="宋体"/>
          <w:b/>
          <w:bCs/>
          <w:i/>
          <w:iCs/>
          <w:color w:val="000000" w:themeColor="text1"/>
          <w:highlight w:val="none"/>
          <w:u w:val="single"/>
          <w:lang w:val="en-US" w:eastAsia="zh-CN"/>
        </w:rPr>
        <w:t xml:space="preserve">60日历天</w:t>
      </w:r>
      <w:r>
        <w:rPr>
          <w:rFonts w:hint="eastAsia" w:ascii="宋体" w:hAnsi="宋体" w:eastAsia="宋体"/>
          <w:b/>
          <w:bCs/>
          <w:i/>
          <w:iCs/>
          <w:color w:val="000000" w:themeColor="text1"/>
          <w:highlight w:val="none"/>
          <w:u w:val="single"/>
        </w:rPr>
        <w:t xml:space="preserve">。</w:t>
      </w:r>
      <w:r>
        <w:rPr>
          <w:rFonts w:hint="eastAsia" w:ascii="宋体" w:hAnsi="宋体" w:eastAsia="宋体"/>
          <w:b/>
          <w:bCs/>
          <w:i/>
          <w:iCs/>
          <w:color w:val="000000" w:themeColor="text1"/>
          <w:highlight w:val="none"/>
          <w:u w:val="single"/>
        </w:rPr>
      </w:r>
      <w:r>
        <w:rPr>
          <w:color w:val="000000" w:themeColor="text1"/>
        </w:rPr>
      </w:r>
    </w:p>
    <w:p>
      <w:pPr>
        <w:pStyle w:val="977"/>
        <w:ind w:firstLine="482"/>
        <w:spacing w:line="360" w:lineRule="auto"/>
        <w:rPr>
          <w:rFonts w:hint="eastAsia" w:ascii="宋体" w:hAnsi="宋体" w:eastAsia="宋体" w:cs="宋体"/>
          <w:b/>
          <w:bCs/>
          <w:i/>
          <w:iCs/>
          <w:color w:val="000000" w:themeColor="text1"/>
          <w:highlight w:val="none"/>
          <w:u w:val="single"/>
        </w:rPr>
      </w:pPr>
      <w:r>
        <w:rPr>
          <w:rFonts w:hint="eastAsia" w:ascii="宋体" w:hAnsi="宋体" w:eastAsia="宋体" w:cs="宋体"/>
          <w:b/>
          <w:bCs/>
          <w:i/>
          <w:iCs/>
          <w:color w:val="000000" w:themeColor="text1"/>
          <w:highlight w:val="none"/>
          <w:u w:val="single"/>
        </w:rPr>
        <w:t xml:space="preserve">2</w:t>
      </w:r>
      <w:r>
        <w:rPr>
          <w:rFonts w:ascii="宋体" w:hAnsi="宋体" w:eastAsia="宋体" w:cs="宋体"/>
          <w:b/>
          <w:bCs/>
          <w:i/>
          <w:iCs/>
          <w:color w:val="000000" w:themeColor="text1"/>
          <w:highlight w:val="none"/>
          <w:u w:val="single"/>
        </w:rPr>
        <w:t xml:space="preserve">、付款方式</w:t>
      </w:r>
      <w:r>
        <w:rPr>
          <w:rFonts w:ascii="宋体" w:hAnsi="宋体" w:eastAsia="宋体" w:cs="宋体"/>
          <w:b/>
          <w:bCs/>
          <w:i/>
          <w:iCs/>
          <w:color w:val="000000" w:themeColor="text1"/>
          <w:highlight w:val="none"/>
          <w:u w:val="single"/>
        </w:rPr>
        <w:t xml:space="preserve">：</w:t>
      </w:r>
      <w:r>
        <w:rPr>
          <w:rFonts w:hint="eastAsia" w:ascii="宋体" w:hAnsi="宋体" w:eastAsia="宋体" w:cs="宋体"/>
          <w:b/>
          <w:bCs/>
          <w:i/>
          <w:iCs/>
          <w:color w:val="000000" w:themeColor="text1"/>
          <w:highlight w:val="none"/>
          <w:u w:val="single"/>
          <w:lang w:eastAsia="zh-CN"/>
        </w:rPr>
        <w:t xml:space="preserve">工程竣工验收合格后付至合同价款的</w:t>
      </w:r>
      <w:r>
        <w:rPr>
          <w:rFonts w:hint="eastAsia" w:ascii="宋体" w:hAnsi="宋体" w:eastAsia="宋体" w:cs="宋体"/>
          <w:b/>
          <w:bCs/>
          <w:i/>
          <w:iCs/>
          <w:color w:val="000000" w:themeColor="text1"/>
          <w:highlight w:val="none"/>
          <w:u w:val="single"/>
          <w:lang w:val="en-US" w:eastAsia="zh-CN"/>
        </w:rPr>
        <w:t xml:space="preserve">8</w:t>
      </w:r>
      <w:r>
        <w:rPr>
          <w:rFonts w:hint="eastAsia" w:ascii="宋体" w:hAnsi="宋体" w:eastAsia="宋体" w:cs="宋体"/>
          <w:b/>
          <w:bCs/>
          <w:i/>
          <w:iCs/>
          <w:color w:val="000000" w:themeColor="text1"/>
          <w:highlight w:val="none"/>
          <w:u w:val="single"/>
          <w:lang w:eastAsia="zh-CN"/>
        </w:rPr>
        <w:t xml:space="preserve">0%，经审计完成后付至工程审定价的97%，余款3%在缺陷责任期满后无质量问题无息退还。</w:t>
      </w:r>
      <w:r>
        <w:rPr>
          <w:rFonts w:hint="eastAsia" w:ascii="宋体" w:hAnsi="宋体" w:eastAsia="宋体" w:cs="宋体"/>
          <w:b/>
          <w:bCs/>
          <w:i/>
          <w:iCs/>
          <w:color w:val="000000" w:themeColor="text1"/>
          <w:highlight w:val="none"/>
          <w:u w:val="single"/>
          <w:lang w:eastAsia="zh-CN"/>
        </w:rPr>
      </w:r>
      <w:r>
        <w:rPr>
          <w:color w:val="000000" w:themeColor="text1"/>
        </w:rPr>
      </w:r>
    </w:p>
    <w:p>
      <w:pPr>
        <w:pStyle w:val="977"/>
        <w:ind w:firstLine="482"/>
        <w:spacing w:line="360" w:lineRule="auto"/>
        <w:rPr>
          <w:rFonts w:hint="eastAsia" w:ascii="宋体" w:hAnsi="宋体" w:eastAsia="宋体" w:cs="宋体"/>
          <w:b/>
          <w:bCs/>
          <w:i/>
          <w:iCs/>
          <w:color w:val="000000" w:themeColor="text1"/>
          <w:highlight w:val="none"/>
          <w:u w:val="single"/>
        </w:rPr>
      </w:pPr>
      <w:r>
        <w:rPr>
          <w:rFonts w:hint="eastAsia" w:ascii="宋体" w:hAnsi="宋体" w:eastAsia="宋体" w:cs="宋体"/>
          <w:b/>
          <w:bCs/>
          <w:i/>
          <w:iCs/>
          <w:color w:val="000000" w:themeColor="text1"/>
          <w:highlight w:val="none"/>
          <w:u w:val="single"/>
          <w:lang w:eastAsia="zh-CN"/>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b/>
          <w:bCs/>
          <w:i/>
          <w:iCs/>
          <w:color w:val="000000" w:themeColor="text1"/>
          <w:highlight w:val="none"/>
          <w:u w:val="single"/>
          <w:lang w:eastAsia="zh-CN"/>
        </w:rPr>
      </w:r>
      <w:r>
        <w:rPr>
          <w:color w:val="000000" w:themeColor="text1"/>
        </w:rPr>
      </w:r>
    </w:p>
    <w:p>
      <w:pPr>
        <w:pStyle w:val="977"/>
        <w:ind w:firstLine="482"/>
        <w:spacing w:line="360" w:lineRule="auto"/>
        <w:rPr>
          <w:rFonts w:hint="eastAsia" w:ascii="宋体" w:hAnsi="宋体" w:cs="宋体"/>
          <w:b/>
          <w:bCs/>
          <w:i/>
          <w:iCs/>
          <w:color w:val="000000" w:themeColor="text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highlight w:val="none"/>
          <w:u w:val="single"/>
        </w:rPr>
        <w:t xml:space="preserve">3</w:t>
      </w:r>
      <w:r>
        <w:rPr>
          <w:rFonts w:ascii="宋体" w:hAnsi="宋体" w:eastAsia="宋体" w:cs="宋体"/>
          <w:b/>
          <w:bCs/>
          <w:i/>
          <w:iCs/>
          <w:color w:val="000000" w:themeColor="text1"/>
          <w:highlight w:val="none"/>
          <w:u w:val="single"/>
        </w:rPr>
        <w:t xml:space="preserve">、</w:t>
      </w:r>
      <w:r>
        <w:rPr>
          <w:rFonts w:hint="eastAsia" w:ascii="宋体" w:hAnsi="宋体" w:cs="宋体"/>
          <w:b/>
          <w:bCs/>
          <w:i/>
          <w:iCs/>
          <w:color w:val="000000" w:themeColor="text1"/>
          <w:szCs w:val="21"/>
          <w:highlight w:val="none"/>
          <w:u w:val="single"/>
          <w:lang w:bidi="ar"/>
        </w:rPr>
        <w:t xml:space="preserve">质量标准：合格，</w:t>
      </w:r>
      <w:r>
        <w:rPr>
          <w:rFonts w:hint="eastAsia" w:ascii="宋体" w:hAnsi="宋体" w:cs="宋体"/>
          <w:b/>
          <w:bCs/>
          <w:i/>
          <w:iCs/>
          <w:color w:val="000000" w:themeColor="text1"/>
          <w:szCs w:val="21"/>
          <w:highlight w:val="none"/>
          <w:u w:val="single"/>
          <w:lang w:val="en-US" w:eastAsia="zh-CN" w:bidi="ar"/>
        </w:rPr>
        <w:t xml:space="preserve">符合国家相关</w:t>
      </w:r>
      <w:r>
        <w:rPr>
          <w:rFonts w:hint="eastAsia" w:ascii="宋体" w:hAnsi="宋体" w:cs="宋体"/>
          <w:b/>
          <w:bCs/>
          <w:i/>
          <w:iCs/>
          <w:color w:val="000000" w:themeColor="text1"/>
          <w:szCs w:val="21"/>
          <w:highlight w:val="none"/>
          <w:u w:val="single"/>
          <w:lang w:bidi="ar"/>
        </w:rPr>
        <w:t xml:space="preserve">要求。</w:t>
      </w:r>
      <w:r>
        <w:rPr>
          <w:rFonts w:hint="eastAsia" w:ascii="宋体" w:hAnsi="宋体" w:cs="宋体"/>
          <w:b/>
          <w:bCs/>
          <w:i/>
          <w:iCs/>
          <w:color w:val="000000" w:themeColor="text1"/>
          <w:szCs w:val="21"/>
          <w:highlight w:val="none"/>
          <w:u w:val="single"/>
          <w:lang w:bidi="ar"/>
        </w:rPr>
      </w:r>
      <w:r>
        <w:rPr>
          <w:color w:val="000000" w:themeColor="text1"/>
        </w:rPr>
      </w:r>
    </w:p>
    <w:p>
      <w:pPr>
        <w:pStyle w:val="977"/>
        <w:ind w:firstLine="482"/>
        <w:spacing w:line="360" w:lineRule="auto"/>
        <w:rPr>
          <w:rFonts w:hint="eastAsia" w:ascii="宋体" w:hAnsi="宋体" w:eastAsia="宋体" w:cs="宋体"/>
          <w:b/>
          <w:bCs/>
          <w:i/>
          <w:iCs/>
          <w:color w:val="000000" w:themeColor="text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highlight w:val="none"/>
          <w:u w:val="single"/>
          <w:lang w:val="en-US" w:eastAsia="zh-CN"/>
        </w:rPr>
        <w:t xml:space="preserve">4</w:t>
      </w:r>
      <w:r>
        <w:rPr>
          <w:rFonts w:hint="eastAsia" w:ascii="宋体" w:hAnsi="宋体" w:eastAsia="宋体" w:cs="宋体"/>
          <w:b/>
          <w:bCs/>
          <w:i/>
          <w:iCs/>
          <w:color w:val="000000" w:themeColor="text1"/>
          <w:highlight w:val="none"/>
          <w:u w:val="single"/>
        </w:rPr>
        <w:t xml:space="preserve">、</w:t>
      </w:r>
      <w:bookmarkStart w:id="129" w:name="OLE_LINK15"/>
      <w:r>
        <w:rPr>
          <w:rFonts w:ascii="宋体" w:hAnsi="宋体" w:eastAsia="宋体" w:cs="宋体"/>
          <w:b/>
          <w:bCs/>
          <w:i/>
          <w:iCs/>
          <w:color w:val="000000" w:themeColor="text1"/>
          <w:highlight w:val="none"/>
          <w:u w:val="single"/>
        </w:rPr>
        <w:t xml:space="preserve">履约保证金</w:t>
      </w:r>
      <w:bookmarkEnd w:id="129"/>
      <w:r>
        <w:rPr>
          <w:rFonts w:ascii="宋体" w:hAnsi="宋体" w:eastAsia="宋体" w:cs="宋体"/>
          <w:b/>
          <w:bCs/>
          <w:i/>
          <w:iCs/>
          <w:color w:val="000000" w:themeColor="text1"/>
          <w:highlight w:val="none"/>
          <w:u w:val="single"/>
        </w:rPr>
        <w:t xml:space="preserve">：</w:t>
      </w:r>
      <w:r>
        <w:rPr>
          <w:rFonts w:hint="eastAsia" w:ascii="宋体" w:hAnsi="宋体" w:eastAsia="宋体" w:cs="宋体"/>
          <w:b/>
          <w:bCs/>
          <w:i/>
          <w:iCs/>
          <w:color w:val="000000" w:themeColor="text1"/>
          <w:highlight w:val="none"/>
          <w:u w:val="single"/>
          <w:lang w:val="en-US" w:eastAsia="zh-CN"/>
        </w:rPr>
        <w:t xml:space="preserve">不提供；</w:t>
      </w:r>
      <w:r>
        <w:rPr>
          <w:rFonts w:hint="eastAsia" w:ascii="宋体" w:hAnsi="宋体" w:eastAsia="宋体" w:cs="宋体"/>
          <w:b/>
          <w:bCs/>
          <w:i/>
          <w:iCs/>
          <w:color w:val="000000" w:themeColor="text1"/>
          <w:highlight w:val="none"/>
          <w:u w:val="single"/>
          <w:lang w:val="en-US" w:eastAsia="zh-CN"/>
        </w:rPr>
      </w:r>
      <w:r>
        <w:rPr>
          <w:color w:val="000000" w:themeColor="text1"/>
        </w:rPr>
      </w:r>
    </w:p>
    <w:p>
      <w:pPr>
        <w:pStyle w:val="977"/>
        <w:numPr>
          <w:ilvl w:val="0"/>
          <w:numId w:val="4"/>
        </w:numPr>
        <w:ind w:firstLine="482"/>
        <w:spacing w:line="360" w:lineRule="auto"/>
        <w:rPr>
          <w:rFonts w:hint="eastAsia" w:ascii="宋体" w:hAnsi="宋体" w:eastAsia="宋体" w:cs="宋体"/>
          <w:b/>
          <w:bCs/>
          <w:i/>
          <w:iCs/>
          <w:color w:val="000000" w:themeColor="text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highlight w:val="none"/>
          <w:u w:val="single"/>
          <w:lang w:bidi="ar"/>
        </w:rPr>
        <w:t xml:space="preserve">技术标准和要求详见本工程施工图说明以及国家有关的工程建设标准强制性条文。</w:t>
      </w:r>
      <w:r>
        <w:rPr>
          <w:rFonts w:hint="eastAsia" w:ascii="宋体" w:hAnsi="宋体" w:eastAsia="宋体" w:cs="宋体"/>
          <w:b/>
          <w:bCs/>
          <w:i/>
          <w:iCs/>
          <w:color w:val="000000" w:themeColor="text1"/>
          <w:szCs w:val="21"/>
          <w:highlight w:val="none"/>
          <w:u w:val="single"/>
          <w:lang w:bidi="ar"/>
        </w:rPr>
      </w:r>
      <w:r>
        <w:rPr>
          <w:color w:val="000000" w:themeColor="text1"/>
        </w:rPr>
      </w:r>
    </w:p>
    <w:p>
      <w:pPr>
        <w:pStyle w:val="977"/>
        <w:numPr>
          <w:ilvl w:val="0"/>
          <w:numId w:val="4"/>
        </w:numPr>
        <w:ind w:firstLine="482"/>
        <w:spacing w:line="360" w:lineRule="auto"/>
        <w:rPr>
          <w:rFonts w:hint="eastAsia" w:ascii="宋体" w:hAnsi="宋体" w:eastAsia="宋体" w:cs="宋体"/>
          <w:b/>
          <w:bCs/>
          <w:i/>
          <w:iCs/>
          <w:color w:val="000000" w:themeColor="text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highlight w:val="none"/>
          <w:u w:val="single"/>
          <w:lang w:bidi="ar"/>
        </w:rPr>
        <w:t xml:space="preserve">保修期</w:t>
      </w:r>
      <w:r>
        <w:rPr>
          <w:rFonts w:hint="eastAsia" w:ascii="宋体" w:hAnsi="宋体" w:eastAsia="宋体" w:cs="宋体"/>
          <w:b/>
          <w:bCs/>
          <w:i/>
          <w:iCs/>
          <w:color w:val="000000" w:themeColor="text1"/>
          <w:szCs w:val="21"/>
          <w:highlight w:val="none"/>
          <w:u w:val="single"/>
          <w:lang w:eastAsia="zh-CN" w:bidi="ar"/>
        </w:rPr>
        <w:t xml:space="preserve">：</w:t>
      </w:r>
      <w:r>
        <w:rPr>
          <w:rFonts w:hint="eastAsia" w:ascii="宋体" w:hAnsi="宋体" w:eastAsia="宋体" w:cs="宋体"/>
          <w:b/>
          <w:bCs/>
          <w:i/>
          <w:iCs/>
          <w:color w:val="000000" w:themeColor="text1"/>
          <w:szCs w:val="21"/>
          <w:highlight w:val="none"/>
          <w:u w:val="single"/>
          <w:lang w:bidi="ar"/>
        </w:rPr>
        <w:t xml:space="preserve">土建工程 2 年，塑胶面层人造草</w:t>
      </w:r>
      <w:r>
        <w:rPr>
          <w:rFonts w:hint="eastAsia" w:ascii="宋体" w:hAnsi="宋体" w:eastAsia="宋体" w:cs="宋体"/>
          <w:b/>
          <w:bCs/>
          <w:i/>
          <w:iCs/>
          <w:color w:val="000000" w:themeColor="text1"/>
          <w:szCs w:val="21"/>
          <w:highlight w:val="none"/>
          <w:u w:val="single"/>
          <w:lang w:val="en-US" w:eastAsia="zh-CN" w:bidi="ar"/>
        </w:rPr>
        <w:t xml:space="preserve"> </w:t>
      </w:r>
      <w:r>
        <w:rPr>
          <w:rFonts w:hint="eastAsia" w:ascii="宋体" w:hAnsi="宋体" w:eastAsia="宋体" w:cs="宋体"/>
          <w:b/>
          <w:bCs/>
          <w:i/>
          <w:iCs/>
          <w:color w:val="000000" w:themeColor="text1"/>
          <w:szCs w:val="21"/>
          <w:highlight w:val="none"/>
          <w:u w:val="single"/>
          <w:lang w:bidi="ar"/>
        </w:rPr>
        <w:t xml:space="preserve">5</w:t>
      </w:r>
      <w:r>
        <w:rPr>
          <w:rFonts w:hint="eastAsia" w:ascii="宋体" w:hAnsi="宋体" w:eastAsia="宋体" w:cs="宋体"/>
          <w:b/>
          <w:bCs/>
          <w:i/>
          <w:iCs/>
          <w:color w:val="000000" w:themeColor="text1"/>
          <w:szCs w:val="21"/>
          <w:highlight w:val="none"/>
          <w:u w:val="single"/>
          <w:lang w:val="en-US" w:eastAsia="zh-CN" w:bidi="ar"/>
        </w:rPr>
        <w:t xml:space="preserve"> </w:t>
      </w:r>
      <w:r>
        <w:rPr>
          <w:rFonts w:hint="eastAsia" w:ascii="宋体" w:hAnsi="宋体" w:eastAsia="宋体" w:cs="宋体"/>
          <w:b/>
          <w:bCs/>
          <w:i/>
          <w:iCs/>
          <w:color w:val="000000" w:themeColor="text1"/>
          <w:szCs w:val="21"/>
          <w:highlight w:val="none"/>
          <w:u w:val="single"/>
          <w:lang w:bidi="ar"/>
        </w:rPr>
        <w:t xml:space="preserve">年。其它项目</w:t>
      </w:r>
      <w:r>
        <w:rPr>
          <w:rFonts w:hint="eastAsia" w:ascii="宋体" w:hAnsi="宋体" w:eastAsia="宋体" w:cs="宋体"/>
          <w:b/>
          <w:bCs/>
          <w:i/>
          <w:iCs/>
          <w:color w:val="000000" w:themeColor="text1"/>
          <w:szCs w:val="21"/>
          <w:highlight w:val="none"/>
          <w:u w:val="single"/>
          <w:lang w:val="en-US" w:eastAsia="zh-CN" w:bidi="ar"/>
        </w:rPr>
        <w:t xml:space="preserve"> </w:t>
      </w:r>
      <w:r>
        <w:rPr>
          <w:rFonts w:hint="eastAsia" w:ascii="宋体" w:hAnsi="宋体" w:eastAsia="宋体" w:cs="宋体"/>
          <w:b/>
          <w:bCs/>
          <w:i/>
          <w:iCs/>
          <w:color w:val="000000" w:themeColor="text1"/>
          <w:szCs w:val="21"/>
          <w:highlight w:val="none"/>
          <w:u w:val="single"/>
          <w:lang w:bidi="ar"/>
        </w:rPr>
        <w:t xml:space="preserve">2</w:t>
      </w:r>
      <w:r>
        <w:rPr>
          <w:rFonts w:hint="eastAsia" w:ascii="宋体" w:hAnsi="宋体" w:eastAsia="宋体" w:cs="宋体"/>
          <w:b/>
          <w:bCs/>
          <w:i/>
          <w:iCs/>
          <w:color w:val="000000" w:themeColor="text1"/>
          <w:szCs w:val="21"/>
          <w:highlight w:val="none"/>
          <w:u w:val="single"/>
          <w:lang w:val="en-US" w:eastAsia="zh-CN" w:bidi="ar"/>
        </w:rPr>
        <w:t xml:space="preserve"> </w:t>
      </w:r>
      <w:r>
        <w:rPr>
          <w:rFonts w:hint="eastAsia" w:ascii="宋体" w:hAnsi="宋体" w:eastAsia="宋体" w:cs="宋体"/>
          <w:b/>
          <w:bCs/>
          <w:i/>
          <w:iCs/>
          <w:color w:val="000000" w:themeColor="text1"/>
          <w:szCs w:val="21"/>
          <w:highlight w:val="none"/>
          <w:u w:val="single"/>
          <w:lang w:bidi="ar"/>
        </w:rPr>
        <w:t xml:space="preserve">年。</w:t>
      </w:r>
      <w:r>
        <w:rPr>
          <w:rFonts w:hint="eastAsia" w:ascii="宋体" w:hAnsi="宋体" w:eastAsia="宋体" w:cs="宋体"/>
          <w:b/>
          <w:bCs/>
          <w:i/>
          <w:iCs/>
          <w:color w:val="000000" w:themeColor="text1"/>
          <w:szCs w:val="21"/>
          <w:highlight w:val="none"/>
          <w:u w:val="single"/>
          <w:lang w:bidi="ar"/>
        </w:rPr>
      </w:r>
      <w:r>
        <w:rPr>
          <w:color w:val="000000" w:themeColor="text1"/>
        </w:rPr>
      </w:r>
    </w:p>
    <w:p>
      <w:pPr>
        <w:pStyle w:val="977"/>
        <w:numPr>
          <w:ilvl w:val="0"/>
          <w:numId w:val="4"/>
        </w:numPr>
        <w:ind w:firstLine="482"/>
        <w:spacing w:line="360" w:lineRule="auto"/>
        <w:rPr>
          <w:rFonts w:hint="eastAsia" w:ascii="宋体" w:hAnsi="宋体" w:eastAsia="宋体" w:cs="宋体"/>
          <w:b/>
          <w:bCs/>
          <w:i/>
          <w:iCs/>
          <w:color w:val="000000" w:themeColor="text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highlight w:val="none"/>
          <w:u w:val="single"/>
          <w:lang w:bidi="ar"/>
        </w:rPr>
        <w:t xml:space="preserve">塑胶主要原材料（封底胶水、面层胶水、塑胶颗粒、色浆）的理化环保指标等需由有检测资质的机构现场抽检，检测费用由</w:t>
      </w:r>
      <w:r>
        <w:rPr>
          <w:rFonts w:hint="eastAsia" w:ascii="宋体" w:hAnsi="宋体" w:eastAsia="宋体" w:cs="宋体"/>
          <w:b/>
          <w:bCs/>
          <w:i/>
          <w:iCs/>
          <w:color w:val="000000" w:themeColor="text1"/>
          <w:szCs w:val="21"/>
          <w:highlight w:val="none"/>
          <w:u w:val="single"/>
          <w:lang w:val="en-US" w:eastAsia="zh-CN" w:bidi="ar"/>
        </w:rPr>
        <w:t xml:space="preserve">中标供应商</w:t>
      </w:r>
      <w:r>
        <w:rPr>
          <w:rFonts w:hint="eastAsia" w:ascii="宋体" w:hAnsi="宋体" w:eastAsia="宋体" w:cs="宋体"/>
          <w:b/>
          <w:bCs/>
          <w:i/>
          <w:iCs/>
          <w:color w:val="000000" w:themeColor="text1"/>
          <w:szCs w:val="21"/>
          <w:highlight w:val="none"/>
          <w:u w:val="single"/>
          <w:lang w:bidi="ar"/>
        </w:rPr>
        <w:t xml:space="preserve">担。</w:t>
      </w:r>
      <w:r>
        <w:rPr>
          <w:rFonts w:hint="eastAsia" w:ascii="宋体" w:hAnsi="宋体" w:eastAsia="宋体" w:cs="宋体"/>
          <w:b/>
          <w:bCs/>
          <w:i/>
          <w:iCs/>
          <w:color w:val="000000" w:themeColor="text1"/>
          <w:szCs w:val="21"/>
          <w:highlight w:val="none"/>
          <w:u w:val="single"/>
          <w:lang w:eastAsia="zh-CN" w:bidi="ar"/>
        </w:rPr>
        <w:t xml:space="preserve">（</w:t>
      </w:r>
      <w:r>
        <w:rPr>
          <w:rFonts w:hint="eastAsia" w:ascii="宋体" w:hAnsi="宋体" w:eastAsia="宋体" w:cs="宋体"/>
          <w:b/>
          <w:bCs/>
          <w:i/>
          <w:iCs/>
          <w:color w:val="000000" w:themeColor="text1"/>
          <w:szCs w:val="21"/>
          <w:highlight w:val="none"/>
          <w:u w:val="single"/>
          <w:lang w:val="en-US" w:eastAsia="zh-CN" w:bidi="ar"/>
        </w:rPr>
        <w:t xml:space="preserve">提供承诺书，格式自拟</w:t>
      </w:r>
      <w:r>
        <w:rPr>
          <w:rFonts w:hint="eastAsia" w:ascii="宋体" w:hAnsi="宋体" w:eastAsia="宋体" w:cs="宋体"/>
          <w:b/>
          <w:bCs/>
          <w:i/>
          <w:iCs/>
          <w:color w:val="000000" w:themeColor="text1"/>
          <w:szCs w:val="21"/>
          <w:highlight w:val="none"/>
          <w:u w:val="single"/>
          <w:lang w:eastAsia="zh-CN" w:bidi="ar"/>
        </w:rPr>
        <w:t xml:space="preserve">）</w:t>
      </w:r>
      <w:r>
        <w:rPr>
          <w:rFonts w:hint="eastAsia" w:ascii="宋体" w:hAnsi="宋体" w:eastAsia="宋体" w:cs="宋体"/>
          <w:b/>
          <w:bCs/>
          <w:i/>
          <w:iCs/>
          <w:color w:val="000000" w:themeColor="text1"/>
          <w:szCs w:val="21"/>
          <w:highlight w:val="none"/>
          <w:u w:val="single"/>
          <w:lang w:val="en-US" w:eastAsia="zh-CN" w:bidi="ar"/>
        </w:rPr>
        <w:t xml:space="preserve">-</w:t>
      </w:r>
      <w:r>
        <w:rPr>
          <w:rFonts w:hint="eastAsia" w:ascii="宋体" w:hAnsi="宋体" w:eastAsia="宋体" w:cs="宋体"/>
          <w:b/>
          <w:bCs/>
          <w:i/>
          <w:iCs/>
          <w:color w:val="000000" w:themeColor="text1"/>
          <w:szCs w:val="21"/>
          <w:highlight w:val="none"/>
          <w:u w:val="single"/>
          <w:lang w:bidi="ar"/>
        </w:rPr>
      </w:r>
      <w:r>
        <w:rPr>
          <w:color w:val="000000" w:themeColor="text1"/>
        </w:rPr>
      </w:r>
    </w:p>
    <w:p>
      <w:pPr>
        <w:pStyle w:val="977"/>
        <w:numPr>
          <w:ilvl w:val="0"/>
          <w:numId w:val="4"/>
        </w:numPr>
        <w:ind w:firstLine="482"/>
        <w:spacing w:line="360" w:lineRule="auto"/>
        <w:rPr>
          <w:rFonts w:hint="eastAsia" w:ascii="宋体" w:hAnsi="宋体" w:eastAsia="宋体" w:cs="宋体"/>
          <w:b/>
          <w:bCs/>
          <w:i/>
          <w:iCs/>
          <w:color w:val="000000" w:themeColor="text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00" w:themeColor="text1"/>
          <w:szCs w:val="21"/>
          <w:highlight w:val="none"/>
          <w:u w:val="single"/>
          <w:lang w:bidi="ar"/>
        </w:rPr>
        <w:t xml:space="preserve">监理人审查后认为已具备竣工验收条件的，应将竣工验收申请报告提交发包人，发包人应在收到经监理人审核的竣工验收申请报告后28天内审批完毕并组织监理人、</w:t>
      </w:r>
      <w:r>
        <w:rPr>
          <w:rFonts w:hint="eastAsia" w:ascii="宋体" w:hAnsi="宋体" w:eastAsia="宋体" w:cs="宋体"/>
          <w:b/>
          <w:bCs/>
          <w:i/>
          <w:iCs/>
          <w:color w:val="000000" w:themeColor="text1"/>
          <w:szCs w:val="21"/>
          <w:highlight w:val="none"/>
          <w:u w:val="single"/>
          <w:lang w:val="en-US" w:eastAsia="zh-CN" w:bidi="ar"/>
        </w:rPr>
        <w:t xml:space="preserve">中标供应商</w:t>
      </w:r>
      <w:r>
        <w:rPr>
          <w:rFonts w:hint="eastAsia" w:ascii="宋体" w:hAnsi="宋体" w:eastAsia="宋体" w:cs="宋体"/>
          <w:b/>
          <w:bCs/>
          <w:i/>
          <w:iCs/>
          <w:color w:val="000000" w:themeColor="text1"/>
          <w:szCs w:val="21"/>
          <w:highlight w:val="none"/>
          <w:u w:val="single"/>
          <w:lang w:bidi="ar"/>
        </w:rPr>
        <w:t xml:space="preserve">、有田径场地验收资质的机构等相关单位完成竣工验收，验收费用由</w:t>
      </w:r>
      <w:r>
        <w:rPr>
          <w:rFonts w:hint="eastAsia" w:ascii="宋体" w:hAnsi="宋体" w:eastAsia="宋体" w:cs="宋体"/>
          <w:b/>
          <w:bCs/>
          <w:i/>
          <w:iCs/>
          <w:color w:val="000000" w:themeColor="text1"/>
          <w:szCs w:val="21"/>
          <w:highlight w:val="none"/>
          <w:u w:val="single"/>
          <w:lang w:val="en-US" w:eastAsia="zh-CN" w:bidi="ar"/>
        </w:rPr>
        <w:t xml:space="preserve">中标供应商</w:t>
      </w:r>
      <w:r>
        <w:rPr>
          <w:rFonts w:hint="eastAsia" w:ascii="宋体" w:hAnsi="宋体" w:eastAsia="宋体" w:cs="宋体"/>
          <w:b/>
          <w:bCs/>
          <w:i/>
          <w:iCs/>
          <w:color w:val="000000" w:themeColor="text1"/>
          <w:szCs w:val="21"/>
          <w:highlight w:val="none"/>
          <w:u w:val="single"/>
          <w:lang w:bidi="ar"/>
        </w:rPr>
        <w:t xml:space="preserve">承担。</w:t>
      </w:r>
      <w:r>
        <w:rPr>
          <w:rFonts w:hint="eastAsia" w:ascii="宋体" w:hAnsi="宋体" w:eastAsia="宋体" w:cs="宋体"/>
          <w:b/>
          <w:bCs/>
          <w:i/>
          <w:iCs/>
          <w:color w:val="000000" w:themeColor="text1"/>
          <w:szCs w:val="21"/>
          <w:highlight w:val="none"/>
          <w:u w:val="single"/>
          <w:lang w:eastAsia="zh-CN" w:bidi="ar"/>
        </w:rPr>
        <w:t xml:space="preserve">（</w:t>
      </w:r>
      <w:r>
        <w:rPr>
          <w:rFonts w:hint="eastAsia" w:ascii="宋体" w:hAnsi="宋体" w:eastAsia="宋体" w:cs="宋体"/>
          <w:b/>
          <w:bCs/>
          <w:i/>
          <w:iCs/>
          <w:color w:val="000000" w:themeColor="text1"/>
          <w:szCs w:val="21"/>
          <w:highlight w:val="none"/>
          <w:u w:val="single"/>
          <w:lang w:val="en-US" w:eastAsia="zh-CN" w:bidi="ar"/>
        </w:rPr>
        <w:t xml:space="preserve">提供承诺书，格式自拟</w:t>
      </w:r>
      <w:r>
        <w:rPr>
          <w:rFonts w:hint="eastAsia" w:ascii="宋体" w:hAnsi="宋体" w:eastAsia="宋体" w:cs="宋体"/>
          <w:b/>
          <w:bCs/>
          <w:i/>
          <w:iCs/>
          <w:color w:val="000000" w:themeColor="text1"/>
          <w:szCs w:val="21"/>
          <w:highlight w:val="none"/>
          <w:u w:val="single"/>
          <w:lang w:eastAsia="zh-CN" w:bidi="ar"/>
        </w:rPr>
        <w:t xml:space="preserve">）</w:t>
      </w:r>
      <w:r>
        <w:rPr>
          <w:rFonts w:hint="eastAsia" w:ascii="宋体" w:hAnsi="宋体" w:eastAsia="宋体" w:cs="宋体"/>
          <w:b/>
          <w:bCs/>
          <w:i/>
          <w:iCs/>
          <w:color w:val="000000" w:themeColor="text1"/>
          <w:szCs w:val="21"/>
          <w:highlight w:val="none"/>
          <w:u w:val="single"/>
          <w:lang w:bidi="ar"/>
        </w:rPr>
      </w:r>
      <w:r>
        <w:rPr>
          <w:color w:val="000000" w:themeColor="text1"/>
        </w:rPr>
      </w:r>
    </w:p>
    <w:p>
      <w:pPr>
        <w:pStyle w:val="977"/>
        <w:ind w:firstLine="0"/>
        <w:jc w:val="left"/>
        <w:spacing w:line="360" w:lineRule="auto"/>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lang w:val="en-US" w:eastAsia="zh-CN"/>
        </w:rPr>
        <w:t xml:space="preserve">五、其他要求</w:t>
      </w:r>
      <w:r>
        <w:rPr>
          <w:rFonts w:hint="eastAsia" w:ascii="宋体" w:hAnsi="宋体" w:eastAsia="宋体" w:cs="宋体"/>
          <w:b/>
          <w:bCs/>
          <w:color w:val="000000" w:themeColor="text1"/>
          <w:highlight w:val="none"/>
          <w:lang w:val="en-US" w:eastAsia="zh-CN"/>
        </w:rPr>
      </w:r>
      <w:r>
        <w:rPr>
          <w:color w:val="000000" w:themeColor="text1"/>
        </w:rPr>
      </w:r>
    </w:p>
    <w:p>
      <w:pPr>
        <w:pStyle w:val="977"/>
        <w:ind w:firstLine="482"/>
        <w:jc w:val="left"/>
        <w:spacing w:line="360" w:lineRule="auto"/>
        <w:rPr>
          <w:rFonts w:hint="eastAsia" w:ascii="宋体" w:hAnsi="宋体" w:eastAsia="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themeColor="text1"/>
          <w:highlight w:val="none"/>
          <w:lang w:val="en-US" w:eastAsia="zh-CN"/>
        </w:rPr>
      </w:r>
      <w:r>
        <w:rPr>
          <w:color w:val="000000" w:themeColor="text1"/>
        </w:rPr>
      </w:r>
    </w:p>
    <w:p>
      <w:pPr>
        <w:pStyle w:val="977"/>
        <w:ind w:firstLine="482"/>
        <w:jc w:val="left"/>
        <w:spacing w:line="360" w:lineRule="auto"/>
        <w:rPr>
          <w:rFonts w:hint="eastAsia" w:ascii="宋体" w:hAnsi="宋体" w:eastAsia="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themeColor="text1"/>
          <w:highlight w:val="none"/>
          <w:lang w:val="en-US" w:eastAsia="zh-CN"/>
        </w:rPr>
        <w:t xml:space="preserve">内外道路、储存空间、装卸条件及任何其他足以影响成本价的情况。现场踏勘后，应根据自身实际情况，制定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themeColor="text1"/>
          <w:highlight w:val="none"/>
          <w:lang w:val="en-US" w:eastAsia="zh-CN"/>
        </w:rPr>
      </w:r>
      <w:r>
        <w:rPr>
          <w:color w:val="000000" w:themeColor="text1"/>
        </w:rPr>
      </w:r>
    </w:p>
    <w:p>
      <w:pPr>
        <w:pStyle w:val="977"/>
        <w:ind w:firstLine="482"/>
        <w:jc w:val="left"/>
        <w:spacing w:line="360" w:lineRule="auto"/>
        <w:rPr>
          <w:rFonts w:hint="eastAsia" w:ascii="宋体" w:hAnsi="宋体" w:eastAsia="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lang w:val="en-US" w:eastAsia="zh-CN"/>
        </w:rPr>
      </w:r>
      <w:r>
        <w:rPr>
          <w:color w:val="000000" w:themeColor="text1"/>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r>
      <w:r>
        <w:rPr>
          <w:color w:val="000000" w:themeColor="text1"/>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0"/>
      </w:pPr>
      <w:r>
        <w:rPr>
          <w:color w:val="000000" w:themeColor="text1"/>
        </w:rPr>
      </w:r>
      <w:bookmarkStart w:id="180" w:name="_Toc5"/>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五</w:t>
      </w:r>
      <w:r>
        <w:rPr>
          <w:rFonts w:hint="eastAsia" w:ascii="宋体" w:hAnsi="宋体" w:eastAsia="宋体" w:cs="宋体"/>
          <w:b/>
          <w:bCs/>
          <w:color w:val="000000" w:themeColor="text1"/>
          <w:sz w:val="44"/>
          <w:szCs w:val="44"/>
          <w:highlight w:val="none"/>
        </w:rPr>
        <w:t xml:space="preserve">章 </w:t>
      </w:r>
      <w:r>
        <w:rPr>
          <w:rFonts w:hint="eastAsia" w:ascii="宋体" w:hAnsi="宋体" w:eastAsia="宋体" w:cs="宋体"/>
          <w:b/>
          <w:bCs/>
          <w:color w:val="000000" w:themeColor="text1"/>
          <w:sz w:val="44"/>
          <w:szCs w:val="44"/>
          <w:highlight w:val="none"/>
        </w:rPr>
        <w:t xml:space="preserve">工程量清单</w:t>
      </w:r>
      <w:r>
        <w:rPr>
          <w:rFonts w:hint="eastAsia" w:ascii="宋体" w:hAnsi="宋体" w:eastAsia="宋体" w:cs="宋体"/>
          <w:color w:val="000000" w:themeColor="text1"/>
          <w:highlight w:val="none"/>
        </w:rPr>
      </w:r>
      <w:bookmarkEnd w:id="180"/>
      <w:r>
        <w:rPr>
          <w:color w:val="000000" w:themeColor="text1"/>
        </w:rPr>
      </w:r>
      <w:r>
        <w:rPr>
          <w:color w:val="000000" w:themeColor="text1"/>
        </w:rPr>
      </w:r>
    </w:p>
    <w:p>
      <w:pPr>
        <w:pStyle w:val="97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详见附件</w:t>
      </w: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0"/>
      </w:pPr>
      <w:r>
        <w:rPr>
          <w:color w:val="000000" w:themeColor="text1"/>
        </w:rPr>
      </w:r>
      <w:bookmarkStart w:id="181" w:name="_Toc6"/>
      <w:r>
        <w:rPr>
          <w:rFonts w:hint="eastAsia" w:ascii="宋体" w:hAnsi="宋体" w:eastAsia="宋体" w:cs="宋体"/>
          <w:color w:val="000000" w:themeColor="text1"/>
          <w:highlight w:val="none"/>
        </w:rPr>
        <w:br w:type="page" w:clear="all"/>
      </w:r>
      <w:r>
        <w:rPr>
          <w:rFonts w:hint="eastAsia" w:ascii="宋体" w:hAnsi="宋体" w:eastAsia="宋体" w:cs="宋体"/>
          <w:b/>
          <w:bCs/>
          <w:color w:val="000000" w:themeColor="text1"/>
          <w:sz w:val="44"/>
          <w:szCs w:val="44"/>
          <w:highlight w:val="none"/>
        </w:rPr>
        <w:t xml:space="preserve">第</w:t>
      </w:r>
      <w:r>
        <w:rPr>
          <w:rFonts w:hint="eastAsia" w:ascii="宋体" w:hAnsi="宋体" w:eastAsia="宋体" w:cs="宋体"/>
          <w:b/>
          <w:bCs/>
          <w:color w:val="000000" w:themeColor="text1"/>
          <w:sz w:val="44"/>
          <w:szCs w:val="44"/>
          <w:highlight w:val="none"/>
          <w:lang w:eastAsia="zh-CN"/>
        </w:rPr>
        <w:t xml:space="preserve">六</w:t>
      </w:r>
      <w:r>
        <w:rPr>
          <w:rFonts w:hint="eastAsia" w:ascii="宋体" w:hAnsi="宋体" w:eastAsia="宋体" w:cs="宋体"/>
          <w:b/>
          <w:bCs/>
          <w:color w:val="000000" w:themeColor="text1"/>
          <w:sz w:val="44"/>
          <w:szCs w:val="44"/>
          <w:highlight w:val="none"/>
        </w:rPr>
        <w:t xml:space="preserve">章 图纸和技术资料</w:t>
      </w:r>
      <w:r>
        <w:rPr>
          <w:rFonts w:hint="eastAsia" w:ascii="宋体" w:hAnsi="宋体" w:eastAsia="宋体" w:cs="宋体"/>
          <w:color w:val="000000" w:themeColor="text1"/>
          <w:highlight w:val="none"/>
        </w:rPr>
      </w:r>
      <w:bookmarkEnd w:id="181"/>
      <w:r>
        <w:rPr>
          <w:color w:val="000000" w:themeColor="text1"/>
        </w:rPr>
      </w:r>
      <w:r>
        <w:rPr>
          <w:color w:val="000000" w:themeColor="text1"/>
        </w:rPr>
      </w:r>
    </w:p>
    <w:p>
      <w:pPr>
        <w:pStyle w:val="97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详见附件</w:t>
      </w:r>
      <w:r>
        <w:rPr>
          <w:rFonts w:hint="eastAsia" w:ascii="宋体" w:hAnsi="宋体" w:eastAsia="宋体" w:cs="宋体"/>
          <w:color w:val="000000" w:themeColor="text1"/>
          <w:highlight w:val="none"/>
          <w:lang w:eastAsia="zh-CN"/>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97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rPr>
      </w:r>
      <w:bookmarkStart w:id="182" w:name="_Toc7"/>
      <w:r>
        <w:rPr>
          <w:rFonts w:hint="eastAsia" w:ascii="宋体" w:hAnsi="宋体" w:eastAsia="宋体" w:cs="宋体"/>
          <w:b/>
          <w:bCs/>
          <w:color w:val="000000" w:themeColor="text1"/>
          <w:sz w:val="44"/>
          <w:szCs w:val="44"/>
          <w:highlight w:val="none"/>
          <w:lang w:val="en-US" w:eastAsia="zh-CN" w:bidi="ar-SA"/>
        </w:rPr>
        <w:br w:type="page" w:clear="all"/>
      </w:r>
      <w:r>
        <w:rPr>
          <w:rFonts w:hint="eastAsia" w:ascii="宋体" w:hAnsi="宋体" w:eastAsia="宋体" w:cs="宋体"/>
          <w:b/>
          <w:bCs/>
          <w:color w:val="000000" w:themeColor="text1"/>
          <w:sz w:val="44"/>
          <w:szCs w:val="44"/>
          <w:highlight w:val="none"/>
          <w:lang w:val="en-US" w:eastAsia="zh-CN" w:bidi="ar-SA"/>
        </w:rPr>
        <w:t xml:space="preserve">第七章</w:t>
      </w:r>
      <w:r>
        <w:rPr>
          <w:rFonts w:hint="eastAsia" w:ascii="宋体" w:hAnsi="宋体" w:eastAsia="宋体" w:cs="宋体"/>
          <w:b/>
          <w:bCs/>
          <w:color w:val="000000" w:themeColor="text1"/>
          <w:sz w:val="44"/>
          <w:szCs w:val="44"/>
          <w:highlight w:val="none"/>
          <w:lang w:val="en-US" w:eastAsia="zh-CN"/>
        </w:rPr>
        <w:t xml:space="preserve"> </w:t>
      </w:r>
      <w:r>
        <w:rPr>
          <w:rFonts w:hint="eastAsia" w:ascii="宋体" w:hAnsi="宋体" w:eastAsia="宋体" w:cs="宋体"/>
          <w:b/>
          <w:bCs/>
          <w:color w:val="000000" w:themeColor="text1"/>
          <w:sz w:val="44"/>
          <w:szCs w:val="44"/>
          <w:highlight w:val="none"/>
        </w:rPr>
        <w:t xml:space="preserve">评审方法和评审标准</w:t>
      </w:r>
      <w:r>
        <w:rPr>
          <w:rFonts w:hint="eastAsia" w:ascii="宋体" w:hAnsi="宋体" w:eastAsia="宋体" w:cs="宋体"/>
          <w:b/>
          <w:bCs/>
          <w:color w:val="000000" w:themeColor="text1"/>
          <w:sz w:val="44"/>
          <w:szCs w:val="44"/>
          <w:highlight w:val="none"/>
        </w:rPr>
      </w:r>
      <w:bookmarkEnd w:id="182"/>
      <w:r>
        <w:rPr>
          <w:color w:val="000000" w:themeColor="text1"/>
        </w:rPr>
      </w:r>
      <w:r>
        <w:rPr>
          <w:color w:val="000000" w:themeColor="text1"/>
        </w:rPr>
      </w:r>
    </w:p>
    <w:p>
      <w:pPr>
        <w:pStyle w:val="1347"/>
        <w:ind w:left="0" w:firstLine="0"/>
        <w:spacing w:before="0" w:after="0" w:line="360" w:lineRule="auto"/>
        <w:shd w:val="clear" w:color="auto" w:fill="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一、政府采购政策功能落实</w:t>
      </w:r>
      <w:r>
        <w:rPr>
          <w:rFonts w:hint="eastAsia" w:ascii="宋体" w:hAnsi="宋体" w:cs="宋体"/>
          <w:b/>
          <w:color w:val="000000" w:themeColor="text1"/>
          <w:highlight w:val="none"/>
        </w:rPr>
      </w:r>
      <w:r>
        <w:rPr>
          <w:color w:val="000000" w:themeColor="text1"/>
        </w:rPr>
      </w:r>
    </w:p>
    <w:p>
      <w:pPr>
        <w:pStyle w:val="977"/>
        <w:ind w:firstLine="480"/>
        <w:spacing w:line="360" w:lineRule="auto"/>
        <w:shd w:val="clear" w:color="auto" w:fill="auto"/>
        <w:rPr>
          <w:rFonts w:hint="eastAsia" w:ascii="宋体" w:hAnsi="宋体" w:eastAsia="宋体" w:cs="Times New Roman"/>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本项目执行《关于印发&lt;政府采购促进中小企业发展管理办法&gt;的通知》（财库〔2020〕46号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《关于印发中小企业划型标准规定的通知》（工信部联企业〔2011〕300号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themeColor="text1"/>
          <w:sz w:val="24"/>
          <w:highlight w:val="none"/>
        </w:rPr>
      </w:r>
      <w:r>
        <w:rPr>
          <w:color w:val="000000" w:themeColor="text1"/>
        </w:rPr>
      </w:r>
    </w:p>
    <w:p>
      <w:pPr>
        <w:pStyle w:val="977"/>
        <w:ind w:firstLine="480"/>
        <w:jc w:val="left"/>
        <w:pageBreakBefore w:val="0"/>
        <w:spacing w:line="360" w:lineRule="auto"/>
        <w:shd w:val="clear" w:color="auto" w:fill="auto"/>
        <w:rPr>
          <w:rFonts w:hint="eastAsia" w:ascii="宋体" w:hAnsi="宋体"/>
          <w:b/>
          <w:bCs/>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themeColor="text1"/>
          <w:sz w:val="24"/>
          <w:highlight w:val="none"/>
          <w:lang w:val="en-US" w:eastAsia="zh-CN"/>
        </w:rPr>
        <w:t xml:space="preserve">报价10%的扣除。</w:t>
      </w:r>
      <w:r>
        <w:rPr>
          <w:rFonts w:hint="eastAsia" w:ascii="宋体" w:hAnsi="宋体"/>
          <w:b/>
          <w:bCs/>
          <w:color w:val="000000" w:themeColor="text1"/>
          <w:sz w:val="24"/>
          <w:highlight w:val="none"/>
          <w:lang w:val="en-US"/>
        </w:rPr>
      </w:r>
      <w:r>
        <w:rPr>
          <w:color w:val="000000" w:themeColor="text1"/>
        </w:rPr>
      </w:r>
    </w:p>
    <w:p>
      <w:pPr>
        <w:pStyle w:val="1347"/>
        <w:ind w:left="0" w:firstLine="0"/>
        <w:spacing w:before="0" w:after="0" w:line="360" w:lineRule="auto"/>
        <w:shd w:val="clear" w:color="auto" w:fill="auto"/>
        <w:rPr>
          <w:rFonts w:hint="eastAsia" w:ascii="宋体" w:hAnsi="宋体" w:cs="宋体"/>
          <w:b/>
          <w:color w:val="000000" w:themeColor="text1"/>
          <w:highlight w:val="none"/>
        </w:rPr>
      </w:pPr>
      <w:r>
        <w:rPr>
          <w:rFonts w:hint="eastAsia" w:ascii="宋体" w:hAnsi="宋体" w:cs="宋体"/>
          <w:b/>
          <w:color w:val="000000" w:themeColor="text1"/>
          <w:highlight w:val="none"/>
          <w:lang w:val="en-US" w:eastAsia="zh-CN"/>
        </w:rPr>
        <w:t xml:space="preserve">二、磋商小组</w:t>
      </w:r>
      <w:r>
        <w:rPr>
          <w:rFonts w:hint="eastAsia" w:ascii="宋体" w:hAnsi="宋体" w:cs="宋体"/>
          <w:b/>
          <w:color w:val="000000" w:themeColor="text1"/>
          <w:highlight w:val="none"/>
          <w:lang w:val="en-US" w:eastAsia="zh-CN"/>
        </w:rPr>
      </w:r>
      <w:r>
        <w:rPr>
          <w:color w:val="000000" w:themeColor="text1"/>
        </w:rPr>
      </w:r>
    </w:p>
    <w:p>
      <w:pPr>
        <w:pStyle w:val="977"/>
        <w:ind w:firstLine="480"/>
        <w:spacing w:line="360" w:lineRule="auto"/>
        <w:shd w:val="clear" w:color="auto" w:fill="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本采购项目磋商小组由采购人代表和评审专家组成。</w:t>
      </w:r>
      <w:r>
        <w:rPr>
          <w:rFonts w:hint="eastAsia" w:ascii="宋体" w:hAnsi="宋体" w:eastAsia="宋体" w:cs="Times New Roman"/>
          <w:color w:val="000000" w:themeColor="text1"/>
          <w:sz w:val="24"/>
          <w:highlight w:val="none"/>
          <w:lang w:val="en-US" w:eastAsia="zh-CN"/>
        </w:rPr>
      </w:r>
      <w:r>
        <w:rPr>
          <w:color w:val="000000" w:themeColor="text1"/>
        </w:rPr>
      </w:r>
    </w:p>
    <w:p>
      <w:pPr>
        <w:pStyle w:val="1347"/>
        <w:ind w:left="0" w:firstLine="0"/>
        <w:spacing w:before="0" w:after="0" w:line="360" w:lineRule="auto"/>
        <w:shd w:val="clear" w:color="auto" w:fill="auto"/>
        <w:rPr>
          <w:rFonts w:hint="eastAsia" w:ascii="宋体" w:hAnsi="宋体" w:cs="宋体"/>
          <w:b/>
          <w:color w:val="000000" w:themeColor="text1"/>
          <w:highlight w:val="none"/>
        </w:rPr>
      </w:pPr>
      <w:r>
        <w:rPr>
          <w:rFonts w:hint="eastAsia" w:ascii="宋体" w:hAnsi="宋体" w:cs="宋体"/>
          <w:b/>
          <w:color w:val="000000" w:themeColor="text1"/>
          <w:highlight w:val="none"/>
          <w:lang w:val="en-US" w:eastAsia="zh-CN"/>
        </w:rPr>
        <w:t xml:space="preserve">三、评标方法：综合评分法</w:t>
      </w:r>
      <w:r>
        <w:rPr>
          <w:rFonts w:hint="eastAsia" w:ascii="宋体" w:hAnsi="宋体" w:cs="宋体"/>
          <w:b/>
          <w:color w:val="000000" w:themeColor="text1"/>
          <w:highlight w:val="none"/>
          <w:lang w:val="en-US" w:eastAsia="zh-CN"/>
        </w:rPr>
      </w:r>
      <w:r>
        <w:rPr>
          <w:color w:val="000000" w:themeColor="text1"/>
        </w:rPr>
      </w:r>
    </w:p>
    <w:p>
      <w:pPr>
        <w:pStyle w:val="1347"/>
        <w:spacing w:before="0" w:after="0"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themeColor="text1"/>
          <w:sz w:val="24"/>
          <w:szCs w:val="24"/>
          <w:highlight w:val="none"/>
        </w:rPr>
      </w:r>
      <w:r>
        <w:rPr>
          <w:color w:val="000000" w:themeColor="text1"/>
        </w:rPr>
      </w:r>
    </w:p>
    <w:p>
      <w:pPr>
        <w:pStyle w:val="977"/>
        <w:ind w:firstLine="480"/>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综合评分法，是指</w:t>
      </w:r>
      <w:r>
        <w:rPr>
          <w:rFonts w:hint="eastAsia" w:ascii="宋体" w:hAnsi="宋体" w:eastAsia="宋体" w:cs="宋体"/>
          <w:color w:val="000000" w:themeColor="text1"/>
          <w:sz w:val="24"/>
          <w:highlight w:val="none"/>
          <w:lang w:val="en-US" w:eastAsia="zh-CN"/>
        </w:rPr>
        <w:t xml:space="preserve">响应</w:t>
      </w:r>
      <w:r>
        <w:rPr>
          <w:rFonts w:hint="eastAsia" w:ascii="宋体" w:hAnsi="宋体" w:eastAsia="宋体" w:cs="宋体"/>
          <w:color w:val="000000" w:themeColor="text1"/>
          <w:sz w:val="24"/>
          <w:highlight w:val="none"/>
        </w:rPr>
        <w:t xml:space="preserve">文件满足</w:t>
      </w:r>
      <w:r>
        <w:rPr>
          <w:rFonts w:hint="eastAsia" w:ascii="宋体" w:hAnsi="宋体" w:eastAsia="宋体" w:cs="宋体"/>
          <w:color w:val="000000" w:themeColor="text1"/>
          <w:sz w:val="24"/>
          <w:highlight w:val="none"/>
          <w:lang w:val="en-US" w:eastAsia="zh-CN"/>
        </w:rPr>
        <w:t xml:space="preserve">磋商</w:t>
      </w:r>
      <w:r>
        <w:rPr>
          <w:rFonts w:hint="eastAsia" w:ascii="宋体" w:hAnsi="宋体" w:eastAsia="宋体" w:cs="宋体"/>
          <w:color w:val="000000" w:themeColor="text1"/>
          <w:sz w:val="24"/>
          <w:highlight w:val="none"/>
        </w:rPr>
        <w:t xml:space="preserve">文件全部实质性要求，且按照评审因素的量化指标评审得分最高的</w:t>
      </w:r>
      <w:r>
        <w:rPr>
          <w:rFonts w:hint="eastAsia" w:ascii="宋体" w:hAnsi="宋体" w:eastAsia="宋体" w:cs="宋体"/>
          <w:color w:val="000000" w:themeColor="text1"/>
          <w:sz w:val="24"/>
          <w:highlight w:val="none"/>
          <w:lang w:val="en-US" w:eastAsia="zh-CN"/>
        </w:rPr>
        <w:t xml:space="preserve">供应商</w:t>
      </w:r>
      <w:r>
        <w:rPr>
          <w:rFonts w:hint="eastAsia" w:ascii="宋体" w:hAnsi="宋体" w:eastAsia="宋体" w:cs="宋体"/>
          <w:color w:val="000000" w:themeColor="text1"/>
          <w:sz w:val="24"/>
          <w:highlight w:val="none"/>
        </w:rPr>
        <w:t xml:space="preserve">为</w:t>
      </w:r>
      <w:r>
        <w:rPr>
          <w:rFonts w:hint="eastAsia" w:ascii="宋体" w:hAnsi="宋体" w:eastAsia="宋体" w:cs="宋体"/>
          <w:color w:val="000000" w:themeColor="text1"/>
          <w:sz w:val="24"/>
          <w:highlight w:val="none"/>
          <w:lang w:val="en-US" w:eastAsia="zh-CN"/>
        </w:rPr>
        <w:t xml:space="preserve">成交</w:t>
      </w:r>
      <w:r>
        <w:rPr>
          <w:rFonts w:hint="eastAsia" w:ascii="宋体" w:hAnsi="宋体" w:eastAsia="宋体" w:cs="宋体"/>
          <w:color w:val="000000" w:themeColor="text1"/>
          <w:sz w:val="24"/>
          <w:highlight w:val="none"/>
        </w:rPr>
        <w:t xml:space="preserve">候选人的评标办法。</w:t>
      </w:r>
      <w:r>
        <w:rPr>
          <w:rFonts w:hint="eastAsia" w:ascii="宋体" w:hAnsi="宋体" w:eastAsia="宋体" w:cs="宋体"/>
          <w:color w:val="000000" w:themeColor="text1"/>
          <w:sz w:val="24"/>
          <w:highlight w:val="none"/>
        </w:rPr>
      </w:r>
      <w:r>
        <w:rPr>
          <w:color w:val="000000" w:themeColor="text1"/>
        </w:rPr>
      </w:r>
    </w:p>
    <w:p>
      <w:pPr>
        <w:pStyle w:val="977"/>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cs="宋体"/>
          <w:b/>
          <w:color w:val="000000" w:themeColor="text1"/>
          <w:sz w:val="24"/>
          <w:highlight w:val="none"/>
          <w:lang w:val="en-US" w:eastAsia="zh-CN"/>
        </w:rPr>
        <w:t xml:space="preserve">四</w:t>
      </w:r>
      <w:r>
        <w:rPr>
          <w:rFonts w:hint="eastAsia" w:ascii="宋体" w:hAnsi="宋体" w:eastAsia="宋体" w:cs="宋体"/>
          <w:b/>
          <w:color w:val="000000" w:themeColor="text1"/>
          <w:sz w:val="24"/>
          <w:highlight w:val="none"/>
        </w:rPr>
        <w:t xml:space="preserve">、评标原则</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磋商小组</w:t>
      </w:r>
      <w:r>
        <w:rPr>
          <w:rFonts w:hint="eastAsia" w:ascii="宋体" w:hAnsi="宋体" w:eastAsia="宋体" w:cs="宋体"/>
          <w:color w:val="000000" w:themeColor="text1"/>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themeColor="text1"/>
          <w:sz w:val="24"/>
          <w:highlight w:val="none"/>
          <w:lang w:val="en-US" w:eastAsia="zh-CN"/>
        </w:rPr>
        <w:t xml:space="preserve">磋商小组</w:t>
      </w:r>
      <w:r>
        <w:rPr>
          <w:rFonts w:hint="eastAsia" w:ascii="宋体" w:hAnsi="宋体" w:eastAsia="宋体" w:cs="宋体"/>
          <w:color w:val="000000" w:themeColor="text1"/>
          <w:sz w:val="24"/>
          <w:highlight w:val="none"/>
        </w:rPr>
        <w:t xml:space="preserve">及有关工作人员不得私下与供应商接触。</w:t>
      </w:r>
      <w:r>
        <w:rPr>
          <w:rFonts w:hint="eastAsia" w:ascii="宋体" w:hAnsi="宋体" w:eastAsia="宋体" w:cs="宋体"/>
          <w:color w:val="000000" w:themeColor="text1"/>
          <w:sz w:val="24"/>
          <w:highlight w:val="none"/>
        </w:rPr>
      </w:r>
      <w:r>
        <w:rPr>
          <w:color w:val="000000" w:themeColor="text1"/>
        </w:rPr>
      </w:r>
    </w:p>
    <w:p>
      <w:pPr>
        <w:pStyle w:val="977"/>
        <w:spacing w:line="360" w:lineRule="auto"/>
        <w:shd w:val="clear" w:color="auto" w:fill="auto"/>
        <w:widowControl/>
        <w:rPr>
          <w:rFonts w:hint="eastAsia" w:ascii="宋体" w:hAnsi="宋体" w:eastAsia="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五</w:t>
      </w:r>
      <w:r>
        <w:rPr>
          <w:rFonts w:hint="eastAsia" w:ascii="宋体" w:hAnsi="宋体" w:eastAsia="宋体" w:cs="宋体"/>
          <w:b/>
          <w:color w:val="000000" w:themeColor="text1"/>
          <w:sz w:val="24"/>
          <w:highlight w:val="none"/>
        </w:rPr>
        <w:t xml:space="preserve">、评标标准：</w:t>
      </w:r>
      <w:r>
        <w:rPr>
          <w:rFonts w:hint="eastAsia" w:ascii="宋体" w:hAnsi="宋体" w:eastAsia="宋体" w:cs="宋体"/>
          <w:b/>
          <w:color w:val="000000" w:themeColor="text1"/>
          <w:sz w:val="24"/>
          <w:highlight w:val="none"/>
        </w:rPr>
      </w:r>
      <w:r>
        <w:rPr>
          <w:color w:val="000000" w:themeColor="text1"/>
        </w:rPr>
      </w:r>
    </w:p>
    <w:p>
      <w:pPr>
        <w:pStyle w:val="977"/>
        <w:ind w:firstLine="480"/>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1、评标时，</w:t>
      </w:r>
      <w:r>
        <w:rPr>
          <w:rFonts w:hint="eastAsia" w:ascii="宋体" w:hAnsi="宋体" w:eastAsia="宋体" w:cs="宋体"/>
          <w:color w:val="000000" w:themeColor="text1"/>
          <w:sz w:val="24"/>
          <w:highlight w:val="none"/>
          <w:lang w:val="en-US" w:eastAsia="zh-CN"/>
        </w:rPr>
        <w:t xml:space="preserve">磋商小组</w:t>
      </w:r>
      <w:r>
        <w:rPr>
          <w:rFonts w:hint="eastAsia" w:ascii="宋体" w:hAnsi="宋体" w:eastAsia="宋体" w:cs="宋体"/>
          <w:color w:val="000000" w:themeColor="text1"/>
          <w:sz w:val="24"/>
          <w:highlight w:val="none"/>
        </w:rPr>
        <w:t xml:space="preserve">以</w:t>
      </w:r>
      <w:r>
        <w:rPr>
          <w:rFonts w:hint="eastAsia" w:ascii="宋体" w:hAnsi="宋体" w:eastAsia="宋体" w:cs="宋体"/>
          <w:color w:val="000000" w:themeColor="text1"/>
          <w:sz w:val="24"/>
          <w:highlight w:val="none"/>
          <w:lang w:val="en-US" w:eastAsia="zh-CN"/>
        </w:rPr>
        <w:t xml:space="preserve">磋商</w:t>
      </w:r>
      <w:r>
        <w:rPr>
          <w:rFonts w:hint="eastAsia" w:ascii="宋体" w:hAnsi="宋体" w:eastAsia="宋体" w:cs="宋体"/>
          <w:color w:val="000000" w:themeColor="text1"/>
          <w:sz w:val="24"/>
          <w:highlight w:val="none"/>
        </w:rPr>
        <w:t xml:space="preserve">文件为评标依据，</w:t>
      </w:r>
      <w:r>
        <w:rPr>
          <w:rFonts w:hint="eastAsia" w:ascii="宋体" w:hAnsi="宋体" w:eastAsia="宋体" w:cs="宋体"/>
          <w:color w:val="000000" w:themeColor="text1"/>
          <w:sz w:val="24"/>
          <w:highlight w:val="none"/>
          <w:lang w:val="en-US" w:eastAsia="zh-CN"/>
        </w:rPr>
        <w:t xml:space="preserve">磋商小组</w:t>
      </w:r>
      <w:r>
        <w:rPr>
          <w:rFonts w:hint="eastAsia" w:ascii="宋体" w:hAnsi="宋体" w:eastAsia="宋体" w:cs="宋体"/>
          <w:color w:val="000000" w:themeColor="text1"/>
          <w:sz w:val="24"/>
          <w:highlight w:val="none"/>
        </w:rPr>
        <w:t xml:space="preserve">各成员独立对每个供应商的</w:t>
      </w:r>
      <w:r>
        <w:rPr>
          <w:rFonts w:hint="eastAsia" w:ascii="宋体" w:hAnsi="宋体" w:eastAsia="宋体" w:cs="宋体"/>
          <w:color w:val="000000" w:themeColor="text1"/>
          <w:sz w:val="24"/>
          <w:highlight w:val="none"/>
          <w:lang w:val="en-US" w:eastAsia="zh-CN"/>
        </w:rPr>
        <w:t xml:space="preserve">响应</w:t>
      </w:r>
      <w:r>
        <w:rPr>
          <w:rFonts w:hint="eastAsia" w:ascii="宋体" w:hAnsi="宋体" w:eastAsia="宋体" w:cs="宋体"/>
          <w:color w:val="000000" w:themeColor="text1"/>
          <w:sz w:val="24"/>
          <w:highlight w:val="none"/>
        </w:rPr>
        <w:t xml:space="preserve">文件进行评价，并汇总每个供应商的得分。</w:t>
      </w:r>
      <w:r>
        <w:rPr>
          <w:rFonts w:hint="eastAsia" w:ascii="宋体" w:hAnsi="宋体" w:eastAsia="宋体" w:cs="宋体"/>
          <w:color w:val="000000" w:themeColor="text1"/>
          <w:sz w:val="24"/>
          <w:highlight w:val="none"/>
        </w:rPr>
      </w:r>
      <w:r>
        <w:rPr>
          <w:color w:val="000000" w:themeColor="text1"/>
        </w:rPr>
      </w:r>
    </w:p>
    <w:p>
      <w:pPr>
        <w:pStyle w:val="977"/>
        <w:ind w:firstLine="480"/>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2、本项目评分总分为100分，按四舍五入取至小数点后两位。</w:t>
      </w:r>
      <w:r>
        <w:rPr>
          <w:rFonts w:hint="eastAsia" w:ascii="宋体" w:hAnsi="宋体" w:eastAsia="宋体" w:cs="宋体"/>
          <w:color w:val="000000" w:themeColor="text1"/>
          <w:sz w:val="24"/>
          <w:highlight w:val="none"/>
        </w:rPr>
      </w:r>
      <w:r>
        <w:rPr>
          <w:color w:val="000000" w:themeColor="text1"/>
        </w:rPr>
      </w:r>
    </w:p>
    <w:p>
      <w:pPr>
        <w:pStyle w:val="977"/>
        <w:ind w:firstLine="480"/>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3、总得分 = 价格分 + 商务技术分 </w:t>
      </w:r>
      <w:r>
        <w:rPr>
          <w:rFonts w:hint="eastAsia" w:ascii="宋体" w:hAnsi="宋体" w:eastAsia="宋体" w:cs="宋体"/>
          <w:color w:val="000000" w:themeColor="text1"/>
          <w:sz w:val="24"/>
          <w:highlight w:val="none"/>
        </w:rPr>
      </w:r>
      <w:r>
        <w:rPr>
          <w:color w:val="000000" w:themeColor="text1"/>
        </w:rPr>
      </w:r>
    </w:p>
    <w:p>
      <w:pPr>
        <w:pStyle w:val="104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综合评分法</w:t>
      </w:r>
      <w:r>
        <w:rPr>
          <w:rFonts w:hint="eastAsia" w:ascii="宋体" w:hAnsi="宋体" w:eastAsia="宋体" w:cs="宋体"/>
          <w:b/>
          <w:color w:val="000000" w:themeColor="text1"/>
          <w:sz w:val="28"/>
          <w:szCs w:val="28"/>
          <w:highlight w:val="none"/>
        </w:rPr>
      </w:r>
      <w:r>
        <w:rPr>
          <w:color w:val="000000" w:themeColor="text1"/>
        </w:rPr>
      </w:r>
    </w:p>
    <w:p>
      <w:pPr>
        <w:pStyle w:val="104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（一）</w:t>
      </w:r>
      <w:r>
        <w:rPr>
          <w:rFonts w:hint="eastAsia" w:ascii="宋体" w:hAnsi="宋体" w:eastAsia="宋体" w:cs="宋体"/>
          <w:b/>
          <w:color w:val="000000" w:themeColor="text1"/>
          <w:sz w:val="24"/>
          <w:szCs w:val="24"/>
          <w:highlight w:val="none"/>
        </w:rPr>
        <w:t xml:space="preserve">价格分：</w:t>
      </w:r>
      <w:r>
        <w:rPr>
          <w:rFonts w:hint="eastAsia" w:ascii="宋体" w:hAnsi="宋体" w:cs="宋体"/>
          <w:b/>
          <w:color w:val="000000" w:themeColor="text1"/>
          <w:sz w:val="24"/>
          <w:szCs w:val="24"/>
          <w:highlight w:val="none"/>
          <w:lang w:val="en-US" w:eastAsia="zh-CN"/>
        </w:rPr>
        <w:t xml:space="preserve">40</w:t>
      </w:r>
      <w:r>
        <w:rPr>
          <w:rFonts w:hint="eastAsia" w:ascii="宋体" w:hAnsi="宋体" w:eastAsia="宋体" w:cs="宋体"/>
          <w:b/>
          <w:color w:val="000000" w:themeColor="text1"/>
          <w:sz w:val="24"/>
          <w:szCs w:val="24"/>
          <w:highlight w:val="none"/>
        </w:rPr>
        <w:t xml:space="preserve">分</w:t>
      </w:r>
      <w:r>
        <w:rPr>
          <w:rFonts w:hint="eastAsia" w:ascii="宋体" w:hAnsi="宋体" w:eastAsia="宋体" w:cs="宋体"/>
          <w:b/>
          <w:color w:val="000000" w:themeColor="text1"/>
          <w:sz w:val="24"/>
          <w:szCs w:val="24"/>
          <w:highlight w:val="none"/>
        </w:rPr>
      </w:r>
      <w:r>
        <w:rPr>
          <w:color w:val="000000" w:themeColor="text1"/>
        </w:rPr>
      </w:r>
    </w:p>
    <w:p>
      <w:pPr>
        <w:pStyle w:val="977"/>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采用低价优先法计算，即满足</w:t>
      </w:r>
      <w:r>
        <w:rPr>
          <w:rFonts w:hint="eastAsia" w:ascii="宋体" w:hAnsi="宋体" w:eastAsia="宋体" w:cs="宋体"/>
          <w:color w:val="000000" w:themeColor="text1"/>
          <w:sz w:val="24"/>
          <w:highlight w:val="none"/>
          <w:lang w:val="en-US" w:eastAsia="zh-CN"/>
        </w:rPr>
        <w:t xml:space="preserve">磋商</w:t>
      </w:r>
      <w:r>
        <w:rPr>
          <w:rFonts w:hint="eastAsia" w:ascii="宋体" w:hAnsi="宋体" w:eastAsia="宋体" w:cs="宋体"/>
          <w:color w:val="000000" w:themeColor="text1"/>
          <w:sz w:val="24"/>
          <w:highlight w:val="none"/>
        </w:rPr>
        <w:t xml:space="preserve">文件</w:t>
      </w:r>
      <w:r>
        <w:rPr>
          <w:rFonts w:hint="eastAsia" w:ascii="宋体" w:hAnsi="宋体" w:eastAsia="宋体" w:cs="宋体"/>
          <w:color w:val="000000" w:themeColor="text1"/>
          <w:sz w:val="24"/>
          <w:szCs w:val="24"/>
          <w:highlight w:val="none"/>
        </w:rPr>
        <w:t xml:space="preserve">要求且</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价格最低的</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报价为评标基准价，其价格分为满分。其他</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的价格分统一按照下列公式计算：</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报价得分=（</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基准价/</w:t>
      </w:r>
      <w:r>
        <w:rPr>
          <w:rFonts w:hint="eastAsia" w:ascii="宋体" w:hAnsi="宋体" w:eastAsia="宋体" w:cs="宋体"/>
          <w:color w:val="000000" w:themeColor="text1"/>
          <w:sz w:val="24"/>
          <w:szCs w:val="24"/>
          <w:highlight w:val="none"/>
          <w:lang w:val="en-US" w:eastAsia="zh-CN"/>
        </w:rPr>
        <w:t xml:space="preserve">最后磋商</w:t>
      </w:r>
      <w:r>
        <w:rPr>
          <w:rFonts w:hint="eastAsia" w:ascii="宋体" w:hAnsi="宋体" w:eastAsia="宋体" w:cs="宋体"/>
          <w:color w:val="000000" w:themeColor="text1"/>
          <w:sz w:val="24"/>
          <w:szCs w:val="24"/>
          <w:highlight w:val="none"/>
        </w:rPr>
        <w:t xml:space="preserve">报价）X</w:t>
      </w:r>
      <w:r>
        <w:rPr>
          <w:rFonts w:hint="eastAsia" w:ascii="宋体" w:hAnsi="宋体" w:cs="宋体"/>
          <w:color w:val="000000" w:themeColor="text1"/>
          <w:sz w:val="24"/>
          <w:szCs w:val="24"/>
          <w:highlight w:val="none"/>
          <w:lang w:val="en-US" w:eastAsia="zh-CN"/>
        </w:rPr>
        <w:t xml:space="preserve">40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评标过程中，不得去掉报价中的最高报价和最低报价。</w:t>
      </w:r>
      <w:r>
        <w:rPr>
          <w:rFonts w:hint="eastAsia" w:ascii="宋体" w:hAnsi="宋体" w:eastAsia="宋体" w:cs="宋体"/>
          <w:color w:val="000000" w:themeColor="text1"/>
          <w:sz w:val="24"/>
          <w:szCs w:val="24"/>
          <w:highlight w:val="none"/>
        </w:rPr>
      </w:r>
      <w:r>
        <w:rPr>
          <w:color w:val="000000" w:themeColor="text1"/>
        </w:rPr>
      </w:r>
    </w:p>
    <w:p>
      <w:pPr>
        <w:pStyle w:val="1010"/>
        <w:ind w:left="0" w:firstLine="0"/>
        <w:spacing w:line="360" w:lineRule="auto"/>
        <w:shd w:val="clear" w:color="auto" w:fill="auto"/>
        <w:rPr>
          <w:rFonts w:ascii="宋体" w:hAnsi="宋体" w:eastAsia="宋体" w:cs="宋体"/>
          <w:b/>
          <w:bCs/>
          <w:color w:val="000000" w:themeColor="text1"/>
          <w:sz w:val="15"/>
          <w:szCs w:val="15"/>
          <w:highlight w:val="none"/>
        </w:rPr>
      </w:pPr>
      <w:r>
        <w:rPr>
          <w:rFonts w:hint="eastAsia" w:ascii="宋体" w:hAnsi="宋体" w:eastAsia="宋体" w:cs="宋体"/>
          <w:b/>
          <w:color w:val="000000" w:themeColor="text1"/>
          <w:sz w:val="24"/>
          <w:szCs w:val="24"/>
          <w:highlight w:val="none"/>
          <w:lang w:eastAsia="zh-CN"/>
        </w:rPr>
        <w:t xml:space="preserve">（二）</w:t>
      </w:r>
      <w:r>
        <w:rPr>
          <w:rFonts w:hint="eastAsia" w:ascii="宋体" w:hAnsi="宋体" w:eastAsia="宋体" w:cs="宋体"/>
          <w:b/>
          <w:color w:val="000000" w:themeColor="text1"/>
          <w:sz w:val="24"/>
          <w:szCs w:val="24"/>
          <w:highlight w:val="none"/>
        </w:rPr>
        <w:t xml:space="preserve">商务技术分：</w:t>
      </w:r>
      <w:r>
        <w:rPr>
          <w:rFonts w:hint="eastAsia" w:ascii="宋体" w:hAnsi="宋体" w:cs="宋体"/>
          <w:b/>
          <w:color w:val="000000" w:themeColor="text1"/>
          <w:sz w:val="24"/>
          <w:szCs w:val="24"/>
          <w:highlight w:val="none"/>
          <w:lang w:val="en-US" w:eastAsia="zh-CN"/>
        </w:rPr>
        <w:t xml:space="preserve">60</w:t>
      </w:r>
      <w:r>
        <w:rPr>
          <w:rFonts w:hint="eastAsia" w:ascii="宋体" w:hAnsi="宋体" w:eastAsia="宋体" w:cs="宋体"/>
          <w:b/>
          <w:color w:val="000000" w:themeColor="text1"/>
          <w:sz w:val="24"/>
          <w:szCs w:val="24"/>
          <w:highlight w:val="none"/>
        </w:rPr>
        <w:t xml:space="preserve">分</w:t>
      </w:r>
      <w:r>
        <w:rPr>
          <w:rFonts w:ascii="宋体" w:hAnsi="宋体" w:eastAsia="宋体" w:cs="宋体"/>
          <w:b/>
          <w:bCs/>
          <w:color w:val="000000" w:themeColor="text1"/>
          <w:sz w:val="15"/>
          <w:szCs w:val="15"/>
          <w:highlight w:val="none"/>
        </w:rPr>
      </w:r>
      <w:r>
        <w:rPr>
          <w:color w:val="000000" w:themeColor="text1"/>
        </w:rPr>
      </w:r>
    </w:p>
    <w:tbl>
      <w:tblPr>
        <w:tblStyle w:val="1367"/>
        <w:tblW w:w="9586"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510"/>
      </w:tblGrid>
      <w:tr>
        <w:trPr>
          <w:trHeight w:val="679"/>
        </w:trPr>
        <w:tc>
          <w:tcPr>
            <w:tcW w:w="1345" w:type="dxa"/>
            <w:vAlign w:val="center"/>
            <w:textDirection w:val="lrTb"/>
            <w:noWrap w:val="false"/>
          </w:tcPr>
          <w:p>
            <w:pPr>
              <w:pStyle w:val="1043"/>
              <w:ind w:left="0" w:firstLine="0"/>
              <w:jc w:val="center"/>
              <w:spacing w:before="84"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lang w:bidi="ar"/>
              </w:rPr>
              <w:t xml:space="preserve">评分项目</w:t>
            </w:r>
            <w:r>
              <w:rPr>
                <w:rFonts w:hint="eastAsia" w:ascii="宋体" w:hAnsi="宋体" w:eastAsia="宋体" w:cs="宋体"/>
                <w:color w:val="000000" w:themeColor="text1"/>
                <w:sz w:val="24"/>
                <w:szCs w:val="24"/>
                <w:highlight w:val="none"/>
              </w:rPr>
            </w:r>
            <w:r>
              <w:rPr>
                <w:color w:val="000000" w:themeColor="text1"/>
              </w:rPr>
            </w:r>
          </w:p>
        </w:tc>
        <w:tc>
          <w:tcPr>
            <w:tcW w:w="1731" w:type="dxa"/>
            <w:vAlign w:val="center"/>
            <w:textDirection w:val="lrTb"/>
            <w:noWrap w:val="false"/>
          </w:tcPr>
          <w:p>
            <w:pPr>
              <w:pStyle w:val="1043"/>
              <w:ind w:left="0" w:firstLine="0"/>
              <w:jc w:val="center"/>
              <w:spacing w:before="85"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lang w:bidi="ar"/>
              </w:rPr>
              <w:t xml:space="preserve">评审因素</w:t>
            </w:r>
            <w:r>
              <w:rPr>
                <w:rFonts w:hint="eastAsia" w:ascii="宋体" w:hAnsi="宋体" w:eastAsia="宋体" w:cs="宋体"/>
                <w:color w:val="000000" w:themeColor="text1"/>
                <w:sz w:val="24"/>
                <w:szCs w:val="24"/>
                <w:highlight w:val="none"/>
              </w:rPr>
            </w:r>
            <w:r>
              <w:rPr>
                <w:color w:val="000000" w:themeColor="text1"/>
              </w:rPr>
            </w:r>
          </w:p>
        </w:tc>
        <w:tc>
          <w:tcPr>
            <w:tcW w:w="6510" w:type="dxa"/>
            <w:vAlign w:val="center"/>
            <w:textDirection w:val="lrTb"/>
            <w:noWrap w:val="false"/>
          </w:tcPr>
          <w:p>
            <w:pPr>
              <w:pStyle w:val="1043"/>
              <w:ind w:left="0" w:firstLine="0"/>
              <w:jc w:val="center"/>
              <w:spacing w:before="84"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lang w:bidi="ar"/>
              </w:rPr>
              <w:t xml:space="preserve">评 审 标 准</w:t>
            </w:r>
            <w:r>
              <w:rPr>
                <w:rFonts w:hint="eastAsia" w:ascii="宋体" w:hAnsi="宋体" w:eastAsia="宋体" w:cs="宋体"/>
                <w:color w:val="000000" w:themeColor="text1"/>
                <w:sz w:val="24"/>
                <w:szCs w:val="24"/>
                <w:highlight w:val="none"/>
              </w:rPr>
            </w:r>
            <w:r>
              <w:rPr>
                <w:color w:val="000000" w:themeColor="text1"/>
              </w:rPr>
            </w:r>
          </w:p>
        </w:tc>
      </w:tr>
      <w:tr>
        <w:trPr>
          <w:trHeight w:val="793"/>
        </w:trPr>
        <w:tc>
          <w:tcPr>
            <w:tcW w:w="1345" w:type="dxa"/>
            <w:vAlign w:val="center"/>
            <w:vMerge w:val="restart"/>
            <w:textDirection w:val="lrTb"/>
            <w:noWrap w:val="false"/>
          </w:tcPr>
          <w:p>
            <w:pPr>
              <w:pStyle w:val="977"/>
              <w:ind w:left="0" w:firstLine="0"/>
              <w:jc w:val="center"/>
              <w:spacing w:line="360" w:lineRule="auto"/>
              <w:rPr>
                <w:rFonts w:hint="eastAsia" w:ascii="宋体" w:hAnsi="宋体" w:eastAsia="宋体" w:cs="宋体"/>
                <w:b/>
                <w:bCs/>
                <w:color w:val="000000" w:themeColor="text1"/>
                <w:spacing w:val="5"/>
                <w:position w:val="14"/>
                <w:sz w:val="24"/>
                <w:szCs w:val="24"/>
                <w:highlight w:val="none"/>
              </w:rPr>
            </w:pPr>
            <w:r>
              <w:rPr>
                <w:rFonts w:hint="eastAsia" w:ascii="宋体" w:hAnsi="宋体" w:eastAsia="宋体" w:cs="宋体"/>
                <w:b/>
                <w:bCs/>
                <w:color w:val="000000" w:themeColor="text1"/>
                <w:spacing w:val="5"/>
                <w:position w:val="14"/>
                <w:sz w:val="24"/>
                <w:szCs w:val="24"/>
                <w:highlight w:val="none"/>
                <w:lang w:bidi="ar"/>
              </w:rPr>
              <w:t xml:space="preserve">商务部分</w:t>
            </w:r>
            <w:r>
              <w:rPr>
                <w:rFonts w:hint="eastAsia" w:ascii="宋体" w:hAnsi="宋体" w:eastAsia="宋体" w:cs="宋体"/>
                <w:b/>
                <w:bCs/>
                <w:color w:val="000000" w:themeColor="text1"/>
                <w:spacing w:val="5"/>
                <w:position w:val="14"/>
                <w:sz w:val="24"/>
                <w:szCs w:val="24"/>
                <w:highlight w:val="none"/>
                <w:lang w:bidi="ar"/>
              </w:rPr>
            </w:r>
            <w:r>
              <w:rPr>
                <w:color w:val="000000" w:themeColor="text1"/>
              </w:rPr>
            </w:r>
          </w:p>
          <w:p>
            <w:pPr>
              <w:pStyle w:val="1049"/>
              <w:ind w:left="0" w:firstLine="0"/>
              <w:jc w:val="center"/>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position w:val="14"/>
                <w:sz w:val="24"/>
                <w:szCs w:val="24"/>
                <w:highlight w:val="none"/>
                <w:lang w:val="en-US" w:eastAsia="zh-CN" w:bidi="ar"/>
              </w:rPr>
              <w:t xml:space="preserve">(30</w:t>
            </w:r>
            <w:r>
              <w:rPr>
                <w:rFonts w:hint="eastAsia" w:ascii="宋体" w:hAnsi="宋体" w:eastAsia="宋体" w:cs="宋体"/>
                <w:b/>
                <w:bCs/>
                <w:color w:val="000000" w:themeColor="text1"/>
                <w:spacing w:val="5"/>
                <w:position w:val="14"/>
                <w:sz w:val="24"/>
                <w:szCs w:val="24"/>
                <w:highlight w:val="none"/>
                <w:lang w:bidi="ar"/>
              </w:rPr>
              <w:t xml:space="preserve">分</w:t>
            </w:r>
            <w:r>
              <w:rPr>
                <w:rFonts w:hint="eastAsia" w:ascii="宋体" w:hAnsi="宋体" w:eastAsia="宋体" w:cs="宋体"/>
                <w:b/>
                <w:bCs/>
                <w:color w:val="000000" w:themeColor="text1"/>
                <w:spacing w:val="5"/>
                <w:position w:val="14"/>
                <w:sz w:val="24"/>
                <w:szCs w:val="24"/>
                <w:highlight w:val="none"/>
                <w:lang w:eastAsia="zh-CN" w:bidi="ar"/>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731" w:type="dxa"/>
            <w:vAlign w:val="center"/>
            <w:textDirection w:val="lrTb"/>
            <w:noWrap w:val="false"/>
          </w:tcPr>
          <w:p>
            <w:pPr>
              <w:pStyle w:val="977"/>
              <w:ind w:left="0" w:firstLine="0"/>
              <w:jc w:val="center"/>
              <w:spacing w:beforeAutospacing="0" w:afterAutospacing="0"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3"/>
                <w:sz w:val="24"/>
                <w:szCs w:val="24"/>
                <w:highlight w:val="none"/>
                <w:lang w:val="en-US" w:eastAsia="zh-CN" w:bidi="ar"/>
              </w:rPr>
              <w:t xml:space="preserve">业绩12分</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6510" w:type="dxa"/>
            <w:vAlign w:val="top"/>
            <w:textDirection w:val="lrTb"/>
            <w:noWrap w:val="false"/>
          </w:tcPr>
          <w:p>
            <w:pPr>
              <w:pStyle w:val="977"/>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1、供应商自2023年10月1日起承担过类似运动场业绩的，每提供一个得3分，本项最高得9分。 </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77"/>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2、供应商拟派项目负责人自2023年10月1日起承担过类似运动场业绩的，每提供一个得3分，本项最高得3分。 </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77"/>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时间以合同签订时间为准。业绩证明材料须同时提供中标通知书、合同和验收合格证明（验收证明必须具有建设、监理、设计、施工单位签字盖公章齐全），未提供或未按要求提供有效的证明文件的此项不得分。若提供的合同或验收证明内容不能体现项目内容，则需提供建设单位书面证明文件，证明文件上需加盖建设单位公章，否则不予认可，供应商和项目负责人业绩不重复计分。</w:t>
            </w:r>
            <w:r>
              <w:rPr>
                <w:rFonts w:hint="eastAsia" w:ascii="宋体" w:hAnsi="宋体" w:eastAsia="宋体" w:cs="宋体"/>
                <w:b w:val="0"/>
                <w:bCs w:val="0"/>
                <w:color w:val="000000" w:themeColor="text1"/>
                <w:sz w:val="24"/>
                <w:szCs w:val="24"/>
                <w:highlight w:val="none"/>
                <w:lang w:val="en-US" w:eastAsia="zh-CN" w:bidi="ar-SA"/>
              </w:rPr>
            </w:r>
            <w:r>
              <w:rPr>
                <w:color w:val="000000" w:themeColor="text1"/>
              </w:rPr>
            </w:r>
          </w:p>
          <w:p>
            <w:p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rFonts w:hint="eastAsia" w:ascii="宋体" w:hAnsi="宋体" w:eastAsia="宋体" w:cs="宋体"/>
                <w:b/>
                <w:bCs/>
                <w:color w:val="000000" w:themeColor="text1"/>
                <w:sz w:val="24"/>
                <w:szCs w:val="24"/>
                <w:highlight w:val="none"/>
                <w:lang w:val="en-US" w:eastAsia="zh-CN"/>
              </w:rPr>
              <w:t xml:space="preserve">供应商拟派项目负责人业绩应为在本单位完成的业绩。</w:t>
            </w:r>
            <w:r>
              <w:rPr>
                <w:rFonts w:hint="eastAsia" w:ascii="宋体" w:hAnsi="宋体" w:eastAsia="宋体" w:cs="宋体"/>
                <w:b/>
                <w:bCs/>
                <w:color w:val="000000" w:themeColor="text1"/>
                <w:sz w:val="24"/>
                <w:szCs w:val="24"/>
                <w:highlight w:val="none"/>
                <w:lang w:val="en-US" w:eastAsia="zh-CN"/>
              </w:rPr>
            </w:r>
            <w:r>
              <w:rPr>
                <w:color w:val="000000" w:themeColor="text1"/>
              </w:rPr>
            </w:r>
          </w:p>
        </w:tc>
      </w:tr>
      <w:tr>
        <w:trPr>
          <w:trHeight w:val="793"/>
        </w:trPr>
        <w:tc>
          <w:tcPr>
            <w:tcW w:w="1345" w:type="dxa"/>
            <w:vAlign w:val="center"/>
            <w:vMerge w:val="continue"/>
            <w:textDirection w:val="lrTb"/>
            <w:noWrap w:val="false"/>
          </w:tcPr>
          <w:p>
            <w:pPr>
              <w:pStyle w:val="1049"/>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7"/>
              <w:ind w:left="0" w:firstLine="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项目负责人</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977"/>
              <w:ind w:left="0" w:firstLine="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（2分）</w:t>
            </w:r>
            <w:r>
              <w:rPr>
                <w:rFonts w:hint="eastAsia" w:ascii="宋体" w:hAnsi="宋体" w:eastAsia="宋体" w:cs="宋体"/>
                <w:b/>
                <w:bCs/>
                <w:color w:val="000000" w:themeColor="text1"/>
                <w:sz w:val="24"/>
                <w:szCs w:val="24"/>
                <w:highlight w:val="none"/>
                <w:lang w:val="en-US" w:eastAsia="zh-CN"/>
              </w:rPr>
            </w:r>
            <w:r>
              <w:rPr>
                <w:color w:val="000000" w:themeColor="text1"/>
              </w:rPr>
            </w:r>
          </w:p>
        </w:tc>
        <w:tc>
          <w:tcPr>
            <w:tcW w:w="6510" w:type="dxa"/>
            <w:vAlign w:val="center"/>
            <w:textDirection w:val="lrTb"/>
            <w:noWrap w:val="false"/>
          </w:tcPr>
          <w:p>
            <w:pPr>
              <w:pStyle w:val="977"/>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供应商针对本项目拟派的项目负责人具有建设工程中级职称证书的得2分，最高得2分。</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77"/>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注：提供证书和2026年4月份以来任意1个月供应商为其缴纳的社保缴纳证明（加盖社保中心章或社保中心参保缴费证明电子专用章）。</w:t>
            </w:r>
            <w:r>
              <w:rPr>
                <w:rFonts w:hint="eastAsia" w:ascii="宋体" w:hAnsi="宋体" w:eastAsia="宋体" w:cs="宋体"/>
                <w:b w:val="0"/>
                <w:bCs w:val="0"/>
                <w:color w:val="000000" w:themeColor="text1"/>
                <w:sz w:val="24"/>
                <w:szCs w:val="24"/>
                <w:highlight w:val="none"/>
                <w:lang w:val="en-US" w:eastAsia="zh-CN"/>
              </w:rPr>
            </w:r>
            <w:r>
              <w:rPr>
                <w:color w:val="000000" w:themeColor="text1"/>
              </w:rPr>
            </w:r>
          </w:p>
        </w:tc>
      </w:tr>
      <w:tr>
        <w:trPr>
          <w:trHeight w:val="90"/>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firstLine="0"/>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pacing w:val="-3"/>
                <w:sz w:val="24"/>
                <w:szCs w:val="24"/>
                <w:highlight w:val="none"/>
                <w:lang w:val="en-US" w:eastAsia="zh-CN" w:bidi="ar"/>
              </w:rPr>
              <w:t xml:space="preserve">认证体系</w:t>
            </w:r>
            <w:r>
              <w:rPr>
                <w:rFonts w:hint="eastAsia" w:ascii="宋体" w:hAnsi="宋体" w:eastAsia="宋体" w:cs="宋体"/>
                <w:b/>
                <w:color w:val="000000" w:themeColor="text1"/>
                <w:sz w:val="24"/>
                <w:szCs w:val="24"/>
                <w:highlight w:val="none"/>
                <w:lang w:val="en-US" w:eastAsia="zh-CN" w:bidi="ar"/>
              </w:rPr>
            </w:r>
            <w:r>
              <w:rPr>
                <w:color w:val="000000" w:themeColor="text1"/>
              </w:rPr>
            </w:r>
          </w:p>
          <w:p>
            <w:pPr>
              <w:pStyle w:val="977"/>
              <w:ind w:firstLine="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
              </w:rPr>
              <w:t xml:space="preserve">（6分</w:t>
            </w:r>
            <w:r>
              <w:rPr>
                <w:rFonts w:hint="eastAsia" w:ascii="宋体" w:hAnsi="宋体" w:eastAsia="宋体" w:cs="宋体"/>
                <w:b/>
                <w:color w:val="000000" w:themeColor="text1"/>
                <w:sz w:val="24"/>
                <w:szCs w:val="24"/>
                <w:highlight w:val="none"/>
                <w:lang w:val="en-US" w:eastAsia="zh-CN" w:bidi="ar"/>
              </w:rPr>
              <w:t xml:space="preserve">）</w:t>
            </w:r>
            <w:r>
              <w:rPr>
                <w:rFonts w:hint="eastAsia" w:ascii="宋体" w:hAnsi="宋体" w:eastAsia="宋体" w:cs="宋体"/>
                <w:b/>
                <w:bCs/>
                <w:color w:val="000000" w:themeColor="text1"/>
                <w:sz w:val="24"/>
                <w:szCs w:val="24"/>
                <w:highlight w:val="none"/>
                <w:lang w:val="en-US" w:eastAsia="zh-CN" w:bidi="ar-SA"/>
              </w:rPr>
            </w:r>
            <w:r>
              <w:rPr>
                <w:color w:val="000000" w:themeColor="text1"/>
              </w:rPr>
            </w:r>
          </w:p>
        </w:tc>
        <w:tc>
          <w:tcPr>
            <w:tcW w:w="6510" w:type="dxa"/>
            <w:vAlign w:val="center"/>
            <w:textDirection w:val="lrTb"/>
            <w:noWrap w:val="false"/>
          </w:tcPr>
          <w:p>
            <w:pPr>
              <w:pStyle w:val="977"/>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供应商具有质量管理体系认证得2分、环境管理体系认证得2分、职业健康安全体系认证得2分，本项最多得6分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spacing w:line="360" w:lineRule="auto"/>
              <w:rPr>
                <w:rFonts w:ascii="宋体" w:hAnsi="宋体" w:eastAsia="宋体" w:cs="宋体"/>
                <w:color w:val="000000" w:themeColor="text1"/>
                <w:highlight w:val="none"/>
              </w:rPr>
            </w:pPr>
            <w:r>
              <w:rPr>
                <w:rFonts w:hint="eastAsia" w:ascii="宋体" w:hAnsi="宋体" w:eastAsia="宋体" w:cs="宋体"/>
                <w:b/>
                <w:bCs/>
                <w:color w:val="000000" w:themeColor="text1"/>
                <w:sz w:val="24"/>
                <w:szCs w:val="24"/>
                <w:highlight w:val="none"/>
                <w:lang w:val="en-US" w:eastAsia="zh-CN"/>
              </w:rPr>
              <w:t xml:space="preserve">注：响应文件中提供相关证书原件扫描件上传至响应文件中，标书中的相关证书须在有效期内，否则不得分。</w:t>
            </w:r>
            <w:r>
              <w:rPr>
                <w:rFonts w:ascii="宋体" w:hAnsi="宋体" w:eastAsia="宋体" w:cs="宋体"/>
                <w:color w:val="000000" w:themeColor="text1"/>
                <w:highlight w:val="none"/>
                <w:lang w:val="en-US" w:eastAsia="zh-CN"/>
              </w:rPr>
            </w:r>
            <w:r>
              <w:rPr>
                <w:color w:val="000000" w:themeColor="text1"/>
              </w:rPr>
            </w:r>
          </w:p>
        </w:tc>
      </w:tr>
      <w:tr>
        <w:trPr>
          <w:trHeight w:val="90"/>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firstLine="0"/>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pacing w:val="-3"/>
                <w:sz w:val="24"/>
                <w:szCs w:val="24"/>
                <w:highlight w:val="none"/>
                <w:lang w:val="en-US" w:eastAsia="zh-CN" w:bidi="ar"/>
              </w:rPr>
              <w:t xml:space="preserve">产品环保、物理质量要求</w:t>
            </w:r>
            <w:r>
              <w:rPr>
                <w:rFonts w:hint="eastAsia" w:ascii="宋体" w:hAnsi="宋体" w:eastAsia="宋体" w:cs="宋体"/>
                <w:b/>
                <w:color w:val="000000" w:themeColor="text1"/>
                <w:sz w:val="24"/>
                <w:szCs w:val="24"/>
                <w:highlight w:val="none"/>
                <w:lang w:val="en-US" w:eastAsia="zh-CN" w:bidi="ar"/>
              </w:rPr>
              <w:t xml:space="preserve">（10分）</w:t>
            </w:r>
            <w:r>
              <w:rPr>
                <w:rFonts w:hint="eastAsia" w:ascii="宋体" w:hAnsi="宋体" w:eastAsia="宋体" w:cs="宋体"/>
                <w:b/>
                <w:color w:val="000000" w:themeColor="text1"/>
                <w:sz w:val="24"/>
                <w:szCs w:val="24"/>
                <w:highlight w:val="none"/>
                <w:lang w:val="en-US" w:eastAsia="zh-CN" w:bidi="ar"/>
              </w:rPr>
            </w:r>
            <w:r>
              <w:rPr>
                <w:color w:val="000000" w:themeColor="text1"/>
              </w:rPr>
            </w:r>
          </w:p>
        </w:tc>
        <w:tc>
          <w:tcPr>
            <w:tcW w:w="6510" w:type="dxa"/>
            <w:vAlign w:val="center"/>
            <w:textDirection w:val="lrTb"/>
            <w:noWrap w:val="false"/>
          </w:tcPr>
          <w:p>
            <w:pPr>
              <w:pStyle w:val="977"/>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1、依据GB/T 20394-2019标准对人造草坪产品经168小时老化试验后检测耐气候色牢度、草丝拉断力、单簇草丝拔出力、纵向和横向底布拉断力、草丝拉断力保留率、单簇草丝拔出力保留率、草丝耐磨保留率、阻燃性检验检测，单项结论为“合格”或“符合”且外观背胶无掉胶和掉色现象，在不同老化环境下检测，</w:t>
            </w:r>
            <w:r>
              <w:rPr>
                <w:rFonts w:hint="eastAsia" w:ascii="宋体" w:hAnsi="宋体" w:eastAsia="宋体" w:cs="宋体"/>
                <w:color w:val="000000" w:themeColor="text1"/>
                <w:sz w:val="24"/>
                <w:szCs w:val="24"/>
                <w:highlight w:val="none"/>
                <w:lang w:val="en-US" w:eastAsia="zh-CN"/>
              </w:rPr>
              <w:t xml:space="preserve">提供1项168小时老化试验的加1分；提供2项168小时老化试验的加3分；提供3项168小时老化试验的加5分，满分5分，不提供不得分</w:t>
            </w:r>
            <w:r>
              <w:rPr>
                <w:rFonts w:hint="eastAsia" w:ascii="宋体" w:hAnsi="宋体" w:eastAsia="宋体" w:cs="宋体"/>
                <w:color w:val="000000" w:themeColor="text1"/>
                <w:sz w:val="24"/>
                <w:szCs w:val="24"/>
                <w:highlight w:val="none"/>
                <w:lang w:val="en-US" w:eastAsia="zh-CN"/>
              </w:rPr>
            </w:r>
            <w:r>
              <w:rPr>
                <w:rFonts w:hint="eastAsia" w:ascii="宋体" w:hAnsi="宋体" w:eastAsia="宋体" w:cs="宋体"/>
                <w:b/>
                <w:bCs/>
                <w:color w:val="000000" w:themeColor="text1"/>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color w:val="000000" w:themeColor="text1"/>
                <w:sz w:val="24"/>
                <w:szCs w:val="24"/>
                <w:highlight w:val="none"/>
                <w:lang w:val="en-US" w:eastAsia="zh-CN"/>
              </w:rPr>
            </w:r>
            <w:r>
              <w:rPr>
                <w:color w:val="000000" w:themeColor="text1"/>
              </w:rPr>
            </w:r>
          </w:p>
          <w:p>
            <w:pPr>
              <w:pStyle w:val="977"/>
              <w:numPr>
                <w:ilvl w:val="0"/>
                <w:numId w:val="0"/>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yellow"/>
              </w:rPr>
            </w:pPr>
            <w:r>
              <w:rPr>
                <w:rFonts w:hint="eastAsia" w:ascii="宋体" w:hAnsi="宋体" w:eastAsia="宋体" w:cs="宋体"/>
                <w:color w:val="000000" w:themeColor="text1"/>
                <w:sz w:val="24"/>
                <w:szCs w:val="24"/>
                <w:highlight w:val="none"/>
                <w:lang w:val="en-US" w:eastAsia="zh-CN"/>
              </w:rPr>
              <w:t xml:space="preserve">2、依据GB/T 20394-2019标准对人造草坪产品经168小时老化试验后检测可迁移元素（锑、砷、钡、镉、铬、铅、汞、硒）、总挥发性有机化合物（TVOC）、甲醛、苯乙烯、4-苯基环己烯检测结果全部为“未检出”且经耐酸碱性处理后草丝颜色无明显变化和背胶无老化现象，在不同老化环境下检测，</w:t>
            </w:r>
            <w:r>
              <w:rPr>
                <w:rFonts w:hint="eastAsia" w:ascii="宋体" w:hAnsi="宋体" w:eastAsia="宋体" w:cs="宋体"/>
                <w:color w:val="000000" w:themeColor="text1"/>
                <w:sz w:val="24"/>
                <w:szCs w:val="24"/>
                <w:highlight w:val="none"/>
                <w:lang w:val="en-US" w:eastAsia="zh-CN"/>
              </w:rPr>
              <w:t xml:space="preserve">提供1项168小时老化试验的加1分；提供2项168小时老化试验的加3分；提供3项168小时老化试验的加5分，满分5分，不提供不得分</w:t>
            </w:r>
            <w:r>
              <w:rPr>
                <w:rFonts w:hint="eastAsia" w:ascii="宋体" w:hAnsi="宋体" w:eastAsia="宋体" w:cs="宋体"/>
                <w:color w:val="000000" w:themeColor="text1"/>
                <w:sz w:val="24"/>
                <w:szCs w:val="24"/>
                <w:highlight w:val="none"/>
                <w:lang w:val="en-US" w:eastAsia="zh-CN"/>
              </w:rPr>
            </w:r>
            <w:r>
              <w:rPr>
                <w:rFonts w:hint="eastAsia" w:ascii="宋体" w:hAnsi="宋体" w:eastAsia="宋体" w:cs="宋体"/>
                <w:b/>
                <w:bCs/>
                <w:color w:val="000000" w:themeColor="text1"/>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b/>
                <w:bCs/>
                <w:color w:val="000000" w:themeColor="text1"/>
                <w:sz w:val="24"/>
                <w:szCs w:val="24"/>
                <w:highlight w:val="yellow"/>
                <w:lang w:val="en-US" w:eastAsia="zh-CN"/>
              </w:rPr>
            </w:r>
            <w:r>
              <w:rPr>
                <w:color w:val="000000" w:themeColor="text1"/>
              </w:rPr>
            </w:r>
          </w:p>
        </w:tc>
      </w:tr>
      <w:tr>
        <w:trPr>
          <w:trHeight w:val="337"/>
        </w:trPr>
        <w:tc>
          <w:tcPr>
            <w:tcW w:w="1345" w:type="dxa"/>
            <w:vAlign w:val="top"/>
            <w:vMerge w:val="restart"/>
            <w:textDirection w:val="lrTb"/>
            <w:noWrap w:val="false"/>
          </w:tcPr>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center"/>
              <w:spacing w:before="65"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6"/>
                <w:position w:val="24"/>
                <w:sz w:val="24"/>
                <w:szCs w:val="24"/>
                <w:highlight w:val="none"/>
                <w:lang w:bidi="ar"/>
              </w:rPr>
              <w:t xml:space="preserve">技术部分</w:t>
            </w:r>
            <w:r>
              <w:rPr>
                <w:rFonts w:hint="eastAsia" w:ascii="宋体" w:hAnsi="宋体" w:eastAsia="宋体" w:cs="宋体"/>
                <w:color w:val="000000" w:themeColor="text1"/>
                <w:sz w:val="24"/>
                <w:szCs w:val="24"/>
                <w:highlight w:val="none"/>
              </w:rPr>
            </w:r>
            <w:r>
              <w:rPr>
                <w:color w:val="000000" w:themeColor="text1"/>
              </w:rPr>
            </w:r>
          </w:p>
          <w:p>
            <w:pPr>
              <w:pStyle w:val="1043"/>
              <w:ind w:left="0" w:firstLine="0"/>
              <w:jc w:val="center"/>
              <w:spacing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bidi="ar"/>
              </w:rPr>
              <w:t xml:space="preserve">（</w:t>
            </w:r>
            <w:r>
              <w:rPr>
                <w:rFonts w:hint="eastAsia" w:ascii="宋体" w:hAnsi="宋体" w:eastAsia="宋体" w:cs="宋体"/>
                <w:b/>
                <w:bCs/>
                <w:color w:val="000000" w:themeColor="text1"/>
                <w:sz w:val="24"/>
                <w:szCs w:val="24"/>
                <w:highlight w:val="none"/>
                <w:lang w:val="en-US" w:eastAsia="zh-CN" w:bidi="ar"/>
              </w:rPr>
              <w:t xml:space="preserve">30</w:t>
            </w:r>
            <w:r>
              <w:rPr>
                <w:rFonts w:hint="eastAsia" w:ascii="宋体" w:hAnsi="宋体" w:eastAsia="宋体" w:cs="宋体"/>
                <w:b/>
                <w:bCs/>
                <w:color w:val="000000" w:themeColor="text1"/>
                <w:sz w:val="24"/>
                <w:szCs w:val="24"/>
                <w:highlight w:val="none"/>
                <w:lang w:bidi="ar"/>
              </w:rPr>
              <w:t xml:space="preserve">分</w:t>
            </w:r>
            <w:r>
              <w:rPr>
                <w:rFonts w:hint="eastAsia" w:ascii="宋体" w:hAnsi="宋体" w:eastAsia="宋体" w:cs="宋体"/>
                <w:b/>
                <w:bCs/>
                <w:color w:val="000000" w:themeColor="text1"/>
                <w:sz w:val="24"/>
                <w:szCs w:val="24"/>
                <w:highlight w:val="none"/>
                <w:lang w:eastAsia="zh-CN" w:bidi="ar"/>
              </w:rPr>
              <w:t xml:space="preserve">）</w:t>
            </w:r>
            <w:r>
              <w:rPr>
                <w:rFonts w:hint="eastAsia" w:ascii="宋体" w:hAnsi="宋体" w:eastAsia="宋体" w:cs="宋体"/>
                <w:color w:val="000000" w:themeColor="text1"/>
                <w:sz w:val="24"/>
                <w:szCs w:val="24"/>
                <w:highlight w:val="none"/>
                <w:lang w:eastAsia="zh-CN"/>
              </w:rPr>
            </w:r>
            <w:r>
              <w:rPr>
                <w:color w:val="000000" w:themeColor="text1"/>
              </w:rPr>
            </w:r>
          </w:p>
        </w:tc>
        <w:tc>
          <w:tcPr>
            <w:tcW w:w="1731" w:type="dxa"/>
            <w:vAlign w:val="center"/>
            <w:textDirection w:val="lrTb"/>
            <w:noWrap w:val="false"/>
          </w:tcPr>
          <w:p>
            <w:pPr>
              <w:pStyle w:val="1043"/>
              <w:ind w:left="0" w:firstLine="0"/>
              <w:jc w:val="center"/>
              <w:spacing w:before="65" w:beforeAutospacing="0" w:afterAutospacing="0" w:line="360" w:lineRule="auto"/>
              <w:widowControl/>
              <w:rPr>
                <w:rFonts w:hint="eastAsia" w:ascii="宋体" w:hAnsi="宋体" w:eastAsia="宋体" w:cs="宋体"/>
                <w:color w:val="000000" w:themeColor="text1"/>
                <w:sz w:val="24"/>
                <w:szCs w:val="24"/>
                <w:highlight w:val="none"/>
              </w:rPr>
            </w:pPr>
            <w:r>
              <w:rPr>
                <w:rFonts w:hint="eastAsia" w:eastAsia="宋体" w:cs="宋体"/>
                <w:b/>
                <w:color w:val="000000" w:themeColor="text1"/>
                <w:spacing w:val="-4"/>
                <w:sz w:val="24"/>
                <w:szCs w:val="24"/>
                <w:highlight w:val="none"/>
                <w:lang w:val="en-US" w:eastAsia="zh-CN"/>
              </w:rPr>
              <w:t xml:space="preserve">1.</w:t>
            </w:r>
            <w:r>
              <w:rPr>
                <w:rFonts w:hint="eastAsia" w:ascii="宋体" w:hAnsi="宋体" w:eastAsia="宋体" w:cs="宋体"/>
                <w:b/>
                <w:color w:val="000000" w:themeColor="text1"/>
                <w:spacing w:val="-4"/>
                <w:sz w:val="24"/>
                <w:szCs w:val="24"/>
                <w:highlight w:val="none"/>
              </w:rPr>
              <w:t xml:space="preserve">施工组织总体设想</w:t>
            </w:r>
            <w:r>
              <w:rPr>
                <w:rFonts w:hint="eastAsia" w:ascii="宋体" w:hAnsi="宋体" w:eastAsia="宋体" w:cs="宋体"/>
                <w:b/>
                <w:color w:val="000000" w:themeColor="text1"/>
                <w:spacing w:val="-4"/>
                <w:sz w:val="24"/>
                <w:szCs w:val="24"/>
                <w:highlight w:val="none"/>
                <w:lang w:val="en-US" w:eastAsia="zh-CN"/>
              </w:rPr>
              <w:t xml:space="preserve">(7</w:t>
            </w:r>
            <w:r>
              <w:rPr>
                <w:rFonts w:hint="eastAsia" w:ascii="宋体" w:hAnsi="宋体" w:eastAsia="宋体" w:cs="宋体"/>
                <w:b/>
                <w:bCs/>
                <w:color w:val="000000" w:themeColor="text1"/>
                <w:spacing w:val="-2"/>
                <w:sz w:val="24"/>
                <w:szCs w:val="24"/>
                <w:highlight w:val="none"/>
                <w:lang w:bidi="ar"/>
              </w:rPr>
              <w:t xml:space="preserve">分</w:t>
            </w:r>
            <w:r>
              <w:rPr>
                <w:rFonts w:hint="eastAsia" w:eastAsia="宋体" w:cs="宋体"/>
                <w:b/>
                <w:bCs/>
                <w:color w:val="000000" w:themeColor="text1"/>
                <w:spacing w:val="-2"/>
                <w:sz w:val="24"/>
                <w:szCs w:val="24"/>
                <w:highlight w:val="none"/>
                <w:lang w:eastAsia="zh-CN" w:bidi="ar"/>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510" w:type="dxa"/>
            <w:vAlign w:val="top"/>
            <w:textDirection w:val="lrTb"/>
            <w:noWrap w:val="false"/>
          </w:tcPr>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rPr>
              <w:t xml:space="preserve">根据供应商提供的施工组织总体设想</w:t>
            </w:r>
            <w:r>
              <w:rPr>
                <w:rFonts w:hint="eastAsia" w:ascii="宋体" w:hAnsi="宋体" w:eastAsia="宋体" w:cs="宋体"/>
                <w:color w:val="000000" w:themeColor="text1"/>
                <w:highlight w:val="none"/>
                <w:lang w:val="en-US" w:eastAsia="zh-CN"/>
              </w:rPr>
              <w:t xml:space="preserve">方案</w:t>
            </w:r>
            <w:r>
              <w:rPr>
                <w:rFonts w:hint="eastAsia" w:ascii="宋体" w:hAnsi="宋体" w:eastAsia="宋体" w:cs="宋体"/>
                <w:color w:val="000000" w:themeColor="text1"/>
                <w:highlight w:val="none"/>
              </w:rPr>
              <w:t xml:space="preserve">进行评审，</w:t>
            </w:r>
            <w:r>
              <w:rPr>
                <w:rFonts w:hint="eastAsia" w:ascii="宋体" w:hAnsi="宋体" w:eastAsia="宋体" w:cs="宋体"/>
                <w:color w:val="000000" w:themeColor="text1"/>
                <w:highlight w:val="none"/>
                <w:lang w:val="en-US" w:eastAsia="zh-CN"/>
              </w:rPr>
              <w:t xml:space="preserve">方案内容需</w:t>
            </w:r>
            <w:r>
              <w:rPr>
                <w:rFonts w:hint="eastAsia" w:ascii="宋体" w:hAnsi="宋体" w:eastAsia="宋体" w:cs="宋体"/>
                <w:color w:val="000000" w:themeColor="text1"/>
                <w:highlight w:val="none"/>
              </w:rPr>
              <w:t xml:space="preserve">结合本项目采购需求、工程特点及现场施工条件</w:t>
            </w:r>
            <w:r>
              <w:rPr>
                <w:rFonts w:hint="eastAsia" w:ascii="宋体" w:hAnsi="宋体" w:eastAsia="宋体" w:cs="宋体"/>
                <w:color w:val="000000" w:themeColor="text1"/>
                <w:highlight w:val="none"/>
                <w:lang w:val="en-US" w:eastAsia="zh-CN"/>
              </w:rPr>
              <w:t xml:space="preserve">等。</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方案科学、合理、针对性强、符合采购需求的，得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方案较科学、合理、针对性</w:t>
            </w:r>
            <w:r>
              <w:rPr>
                <w:rFonts w:hint="eastAsia" w:ascii="宋体" w:hAnsi="宋体" w:eastAsia="宋体" w:cs="宋体"/>
                <w:color w:val="000000" w:themeColor="text1"/>
                <w:sz w:val="24"/>
                <w:szCs w:val="24"/>
                <w:highlight w:val="none"/>
                <w:lang w:eastAsia="zh-CN"/>
              </w:rPr>
              <w:t xml:space="preserve">较强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较</w:t>
            </w:r>
            <w:r>
              <w:rPr>
                <w:rFonts w:hint="eastAsia" w:ascii="宋体" w:hAnsi="宋体" w:eastAsia="宋体" w:cs="宋体"/>
                <w:color w:val="000000" w:themeColor="text1"/>
                <w:sz w:val="24"/>
                <w:szCs w:val="24"/>
                <w:highlight w:val="none"/>
              </w:rPr>
              <w:t xml:space="preserve">符合采购需求的，得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方案基本合理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可行</w:t>
            </w:r>
            <w:r>
              <w:rPr>
                <w:rFonts w:hint="eastAsia" w:ascii="宋体" w:hAnsi="宋体" w:eastAsia="宋体" w:cs="宋体"/>
                <w:color w:val="000000" w:themeColor="text1"/>
                <w:sz w:val="24"/>
                <w:szCs w:val="24"/>
                <w:highlight w:val="none"/>
                <w:lang w:eastAsia="zh-CN"/>
              </w:rPr>
              <w:t xml:space="preserve">，基本</w:t>
            </w:r>
            <w:r>
              <w:rPr>
                <w:rFonts w:hint="eastAsia" w:ascii="宋体" w:hAnsi="宋体" w:eastAsia="宋体" w:cs="宋体"/>
                <w:color w:val="000000" w:themeColor="text1"/>
                <w:sz w:val="24"/>
                <w:szCs w:val="24"/>
                <w:highlight w:val="none"/>
              </w:rPr>
              <w:t xml:space="preserve">符合采购需求的，得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方案合理性、可行性</w:t>
            </w:r>
            <w:r>
              <w:rPr>
                <w:rFonts w:hint="eastAsia" w:ascii="宋体" w:hAnsi="宋体" w:eastAsia="宋体" w:cs="宋体"/>
                <w:color w:val="000000" w:themeColor="text1"/>
                <w:sz w:val="24"/>
                <w:szCs w:val="24"/>
                <w:highlight w:val="none"/>
                <w:lang w:val="en-US" w:eastAsia="zh-CN"/>
              </w:rPr>
              <w:t xml:space="preserve">有缺陷</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rFonts w:hint="eastAsia" w:ascii="宋体" w:hAnsi="宋体" w:eastAsia="宋体" w:cs="宋体"/>
                <w:color w:val="000000" w:themeColor="text1"/>
                <w:sz w:val="24"/>
                <w:szCs w:val="24"/>
                <w:highlight w:val="none"/>
              </w:rPr>
            </w:r>
            <w:r>
              <w:rPr>
                <w:color w:val="000000" w:themeColor="text1"/>
              </w:rPr>
            </w:r>
          </w:p>
        </w:tc>
      </w:tr>
      <w:tr>
        <w:trPr>
          <w:trHeight w:val="875"/>
        </w:trPr>
        <w:tc>
          <w:tcPr>
            <w:tcW w:w="1345" w:type="dxa"/>
            <w:vAlign w:val="top"/>
            <w:vMerge w:val="continue"/>
            <w:textDirection w:val="lrTb"/>
            <w:noWrap w:val="false"/>
          </w:tcPr>
          <w:p>
            <w:pPr>
              <w:pStyle w:val="9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68"/>
              <w:ind w:left="0" w:firstLine="0"/>
              <w:jc w:val="center"/>
              <w:spacing w:before="78" w:line="360" w:lineRule="auto"/>
              <w:rPr>
                <w:rFonts w:hint="eastAsia" w:ascii="宋体" w:hAnsi="宋体" w:eastAsia="宋体" w:cs="宋体"/>
                <w:b/>
                <w:bCs/>
                <w:color w:val="000000" w:themeColor="text1"/>
                <w:spacing w:val="5"/>
                <w:sz w:val="24"/>
                <w:szCs w:val="24"/>
                <w:highlight w:val="none"/>
              </w:rPr>
            </w:pPr>
            <w:r>
              <w:rPr>
                <w:rFonts w:hint="eastAsia" w:cs="宋体"/>
                <w:b/>
                <w:bCs/>
                <w:color w:val="000000" w:themeColor="text1"/>
                <w:spacing w:val="5"/>
                <w:sz w:val="24"/>
                <w:szCs w:val="24"/>
                <w:highlight w:val="none"/>
                <w:lang w:val="en-US" w:eastAsia="zh-CN"/>
              </w:rPr>
              <w:t xml:space="preserve">2.</w:t>
            </w:r>
            <w:r>
              <w:rPr>
                <w:rFonts w:hint="eastAsia" w:ascii="宋体" w:hAnsi="宋体" w:eastAsia="宋体" w:cs="宋体"/>
                <w:b/>
                <w:bCs/>
                <w:color w:val="000000" w:themeColor="text1"/>
                <w:spacing w:val="5"/>
                <w:sz w:val="24"/>
                <w:szCs w:val="24"/>
                <w:highlight w:val="none"/>
              </w:rPr>
              <w:t xml:space="preserve">重难点分析</w:t>
            </w:r>
            <w:r>
              <w:rPr>
                <w:rFonts w:hint="eastAsia" w:ascii="宋体" w:hAnsi="宋体" w:eastAsia="宋体" w:cs="宋体"/>
                <w:b/>
                <w:bCs/>
                <w:color w:val="000000" w:themeColor="text1"/>
                <w:spacing w:val="5"/>
                <w:sz w:val="24"/>
                <w:szCs w:val="24"/>
                <w:highlight w:val="none"/>
              </w:rPr>
            </w:r>
            <w:r>
              <w:rPr>
                <w:color w:val="000000" w:themeColor="text1"/>
              </w:rPr>
            </w:r>
          </w:p>
          <w:p>
            <w:pPr>
              <w:pStyle w:val="1368"/>
              <w:ind w:firstLine="502"/>
              <w:jc w:val="center"/>
              <w:spacing w:before="78"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5"/>
                <w:sz w:val="24"/>
                <w:szCs w:val="24"/>
                <w:highlight w:val="none"/>
              </w:rPr>
              <w:t xml:space="preserve">(</w:t>
            </w:r>
            <w:r>
              <w:rPr>
                <w:rFonts w:hint="eastAsia" w:ascii="宋体" w:hAnsi="宋体" w:eastAsia="宋体" w:cs="宋体"/>
                <w:b/>
                <w:bCs/>
                <w:color w:val="000000" w:themeColor="text1"/>
                <w:spacing w:val="5"/>
                <w:sz w:val="24"/>
                <w:szCs w:val="24"/>
                <w:highlight w:val="none"/>
                <w:lang w:val="en-US" w:eastAsia="zh-CN"/>
              </w:rPr>
              <w:t xml:space="preserve">7</w:t>
            </w:r>
            <w:r>
              <w:rPr>
                <w:rFonts w:hint="eastAsia" w:ascii="宋体" w:hAnsi="宋体" w:eastAsia="宋体" w:cs="宋体"/>
                <w:b/>
                <w:bCs/>
                <w:color w:val="000000" w:themeColor="text1"/>
                <w:spacing w:val="5"/>
                <w:sz w:val="24"/>
                <w:szCs w:val="24"/>
                <w:highlight w:val="none"/>
              </w:rPr>
              <w:t xml:space="preserve">分</w:t>
            </w:r>
            <w:r>
              <w:rPr>
                <w:rFonts w:hint="eastAsia" w:cs="宋体"/>
                <w:b/>
                <w:bCs/>
                <w:color w:val="000000" w:themeColor="text1"/>
                <w:spacing w:val="5"/>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510" w:type="dxa"/>
            <w:vAlign w:val="top"/>
            <w:textDirection w:val="lrTb"/>
            <w:noWrap w:val="false"/>
          </w:tcPr>
          <w:p>
            <w:pPr>
              <w:pStyle w:val="1368"/>
              <w:ind w:left="0" w:firstLine="480"/>
              <w:jc w:val="left"/>
              <w:spacing w:before="78" w:line="360" w:lineRule="auto"/>
              <w:rPr>
                <w:rFonts w:hint="eastAsia" w:ascii="宋体" w:hAnsi="宋体" w:eastAsia="宋体" w:cs="宋体"/>
                <w:b w:val="0"/>
                <w:bCs w:val="0"/>
                <w:color w:val="000000" w:themeColor="text1"/>
                <w:spacing w:val="-3"/>
                <w:sz w:val="24"/>
                <w:szCs w:val="24"/>
                <w:highlight w:val="none"/>
              </w:rPr>
            </w:pPr>
            <w:r>
              <w:rPr>
                <w:rFonts w:hint="eastAsia" w:ascii="宋体" w:hAnsi="宋体" w:eastAsia="宋体" w:cs="宋体"/>
                <w:color w:val="000000" w:themeColor="text1"/>
                <w:highlight w:val="none"/>
                <w:lang w:eastAsia="zh-CN"/>
              </w:rPr>
              <w:t xml:space="preserve">根据供应商提供的</w:t>
            </w:r>
            <w:r>
              <w:rPr>
                <w:rFonts w:hint="eastAsia" w:ascii="宋体" w:hAnsi="宋体" w:eastAsia="宋体" w:cs="宋体"/>
                <w:b w:val="0"/>
                <w:bCs w:val="0"/>
                <w:color w:val="000000" w:themeColor="text1"/>
                <w:spacing w:val="0"/>
                <w:sz w:val="24"/>
                <w:szCs w:val="24"/>
                <w:highlight w:val="none"/>
                <w:lang w:eastAsia="zh-CN"/>
              </w:rPr>
              <w:t xml:space="preserve">重难点分析</w:t>
            </w:r>
            <w:r>
              <w:rPr>
                <w:rFonts w:hint="eastAsia" w:ascii="宋体" w:hAnsi="宋体" w:eastAsia="宋体" w:cs="宋体"/>
                <w:b w:val="0"/>
                <w:bCs w:val="0"/>
                <w:color w:val="000000" w:themeColor="text1"/>
                <w:spacing w:val="0"/>
                <w:sz w:val="24"/>
                <w:szCs w:val="24"/>
                <w:highlight w:val="none"/>
                <w:lang w:val="en-US" w:eastAsia="zh-CN"/>
              </w:rPr>
              <w:t xml:space="preserve">方案</w:t>
            </w:r>
            <w:r>
              <w:rPr>
                <w:rFonts w:hint="eastAsia" w:ascii="宋体" w:hAnsi="宋体" w:eastAsia="宋体" w:cs="宋体"/>
                <w:color w:val="000000" w:themeColor="text1"/>
                <w:highlight w:val="none"/>
                <w:lang w:eastAsia="zh-CN"/>
              </w:rPr>
              <w:t xml:space="preserve">进行评审，</w:t>
            </w:r>
            <w:r>
              <w:rPr>
                <w:rFonts w:hint="eastAsia" w:ascii="宋体" w:hAnsi="宋体" w:eastAsia="宋体" w:cs="宋体"/>
                <w:color w:val="000000" w:themeColor="text1"/>
                <w:highlight w:val="none"/>
                <w:lang w:val="en-US" w:eastAsia="zh-CN"/>
              </w:rPr>
              <w:t xml:space="preserve">方案内容包含但不限于：</w:t>
            </w:r>
            <w:r>
              <w:rPr>
                <w:rFonts w:hint="eastAsia" w:ascii="宋体" w:hAnsi="宋体" w:eastAsia="宋体" w:cs="宋体"/>
                <w:b w:val="0"/>
                <w:bCs w:val="0"/>
                <w:color w:val="000000" w:themeColor="text1"/>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themeColor="text1"/>
                <w:spacing w:val="0"/>
                <w:sz w:val="24"/>
                <w:szCs w:val="24"/>
                <w:highlight w:val="none"/>
                <w:lang w:val="en-US" w:eastAsia="zh-CN"/>
              </w:rPr>
              <w:t xml:space="preserve">等。</w:t>
            </w:r>
            <w:r>
              <w:rPr>
                <w:rFonts w:hint="eastAsia" w:ascii="宋体" w:hAnsi="宋体" w:eastAsia="宋体" w:cs="宋体"/>
                <w:b w:val="0"/>
                <w:bCs w:val="0"/>
                <w:color w:val="000000" w:themeColor="text1"/>
                <w:spacing w:val="-3"/>
                <w:sz w:val="24"/>
                <w:szCs w:val="24"/>
                <w:highlight w:val="none"/>
              </w:rPr>
            </w:r>
            <w:r>
              <w:rPr>
                <w:color w:val="000000" w:themeColor="text1"/>
              </w:rPr>
            </w:r>
          </w:p>
          <w:p>
            <w:pPr>
              <w:pStyle w:val="977"/>
              <w:ind w:left="0" w:firstLine="480"/>
              <w:jc w:val="left"/>
              <w:keepLines w:val="0"/>
              <w:keepNext w:val="0"/>
              <w:spacing w:line="360" w:lineRule="auto"/>
              <w:widowControl/>
              <w:rPr>
                <w:rFonts w:hint="eastAsia" w:ascii="宋体" w:hAnsi="宋体" w:eastAsia="宋体" w:cs="宋体"/>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51"/>
                <w:rFonts w:hint="eastAsia" w:ascii="宋体" w:hAnsi="宋体" w:eastAsia="宋体" w:cs="宋体"/>
                <w:color w:val="000000" w:themeColor="text1"/>
                <w:sz w:val="24"/>
                <w:szCs w:val="24"/>
                <w:highlight w:val="none"/>
                <w:lang w:val="en-US" w:eastAsia="zh-CN" w:bidi="ar"/>
              </w:rPr>
              <w:t xml:space="preserve">7分</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highlight w:val="none"/>
              </w:rPr>
            </w:r>
            <w:r>
              <w:rPr>
                <w:color w:val="000000" w:themeColor="text1"/>
              </w:rPr>
            </w:r>
          </w:p>
          <w:p>
            <w:pPr>
              <w:pStyle w:val="977"/>
              <w:ind w:left="0" w:firstLine="480"/>
              <w:jc w:val="left"/>
              <w:keepLines w:val="0"/>
              <w:keepNext w:val="0"/>
              <w:spacing w:line="360" w:lineRule="auto"/>
              <w:widowControl/>
              <w:rPr>
                <w:rFonts w:hint="eastAsia" w:ascii="宋体" w:hAnsi="宋体" w:eastAsia="宋体" w:cs="宋体"/>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51"/>
                <w:rFonts w:hint="eastAsia" w:ascii="宋体" w:hAnsi="宋体" w:eastAsia="宋体" w:cs="宋体"/>
                <w:color w:val="000000" w:themeColor="text1"/>
                <w:sz w:val="24"/>
                <w:szCs w:val="24"/>
                <w:highlight w:val="none"/>
                <w:lang w:val="en-US" w:eastAsia="zh-CN" w:bidi="ar"/>
              </w:rPr>
              <w:t xml:space="preserve">5分</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highlight w:val="none"/>
              </w:rPr>
            </w:r>
            <w:r>
              <w:rPr>
                <w:color w:val="000000" w:themeColor="text1"/>
              </w:rPr>
            </w:r>
          </w:p>
          <w:p>
            <w:pPr>
              <w:pStyle w:val="977"/>
              <w:ind w:left="0" w:firstLine="480"/>
              <w:jc w:val="left"/>
              <w:keepLines w:val="0"/>
              <w:keepNext w:val="0"/>
              <w:spacing w:line="360" w:lineRule="auto"/>
              <w:widowControl/>
              <w:rPr>
                <w:rFonts w:hint="eastAsia" w:ascii="宋体" w:hAnsi="宋体" w:eastAsia="宋体" w:cs="宋体"/>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51"/>
                <w:rFonts w:hint="eastAsia" w:ascii="宋体" w:hAnsi="宋体" w:eastAsia="宋体" w:cs="宋体"/>
                <w:color w:val="000000" w:themeColor="text1"/>
                <w:sz w:val="24"/>
                <w:szCs w:val="24"/>
                <w:highlight w:val="none"/>
                <w:lang w:val="en-US" w:eastAsia="zh-CN" w:bidi="ar"/>
              </w:rPr>
              <w:t xml:space="preserve">3分</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highlight w:val="none"/>
              </w:rPr>
            </w:r>
            <w:r>
              <w:rPr>
                <w:color w:val="000000" w:themeColor="text1"/>
              </w:rPr>
            </w:r>
          </w:p>
          <w:p>
            <w:pPr>
              <w:pStyle w:val="977"/>
              <w:ind w:left="0" w:firstLine="480"/>
              <w:jc w:val="left"/>
              <w:keepLines w:val="0"/>
              <w:keepNext w:val="0"/>
              <w:spacing w:line="360" w:lineRule="auto"/>
              <w:widowControl/>
              <w:rPr>
                <w:rFonts w:hint="eastAsia" w:ascii="宋体" w:hAnsi="宋体" w:eastAsia="宋体" w:cs="宋体"/>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重难点分析内容简略单薄，分析深度不足，贴合项目实际程度低，措施无针对性、通用性较强的，得</w:t>
            </w:r>
            <w:r>
              <w:rPr>
                <w:rStyle w:val="1051"/>
                <w:rFonts w:hint="eastAsia" w:ascii="宋体" w:hAnsi="宋体" w:eastAsia="宋体" w:cs="宋体"/>
                <w:color w:val="000000" w:themeColor="text1"/>
                <w:sz w:val="24"/>
                <w:szCs w:val="24"/>
                <w:highlight w:val="none"/>
                <w:lang w:val="en-US" w:eastAsia="zh-CN" w:bidi="ar"/>
              </w:rPr>
              <w:t xml:space="preserve">1分</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highlight w:val="none"/>
              </w:rPr>
            </w:r>
            <w:r>
              <w:rPr>
                <w:color w:val="000000" w:themeColor="text1"/>
              </w:rPr>
            </w:r>
          </w:p>
          <w:p>
            <w:pPr>
              <w:pStyle w:val="1368"/>
              <w:ind w:left="148" w:right="318" w:firstLine="480"/>
              <w:spacing w:before="55"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未提供不得分。</w:t>
            </w:r>
            <w:r>
              <w:rPr>
                <w:rFonts w:hint="eastAsia" w:ascii="宋体" w:hAnsi="宋体" w:eastAsia="宋体" w:cs="宋体"/>
                <w:color w:val="000000" w:themeColor="text1"/>
                <w:sz w:val="24"/>
                <w:szCs w:val="24"/>
                <w:highlight w:val="none"/>
              </w:rPr>
            </w:r>
            <w:r>
              <w:rPr>
                <w:color w:val="000000" w:themeColor="text1"/>
              </w:rPr>
            </w:r>
          </w:p>
        </w:tc>
      </w:tr>
      <w:tr>
        <w:trPr>
          <w:trHeight w:val="2592"/>
        </w:trPr>
        <w:tc>
          <w:tcPr>
            <w:tcW w:w="1345" w:type="dxa"/>
            <w:vAlign w:val="top"/>
            <w:vMerge w:val="continue"/>
            <w:textDirection w:val="lrTb"/>
            <w:noWrap w:val="false"/>
          </w:tcPr>
          <w:p>
            <w:pPr>
              <w:pStyle w:val="104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43"/>
              <w:numPr>
                <w:ilvl w:val="0"/>
                <w:numId w:val="0"/>
              </w:numPr>
              <w:jc w:val="center"/>
              <w:spacing w:beforeAutospacing="0" w:afterAutospacing="0" w:line="360" w:lineRule="auto"/>
              <w:widowControl/>
              <w:rPr>
                <w:rFonts w:hint="eastAsia" w:ascii="宋体" w:hAnsi="宋体" w:eastAsia="宋体" w:cs="宋体"/>
                <w:b/>
                <w:color w:val="000000" w:themeColor="text1"/>
                <w:sz w:val="24"/>
                <w:szCs w:val="24"/>
                <w:highlight w:val="none"/>
              </w:rPr>
            </w:pPr>
            <w:r>
              <w:rPr>
                <w:rFonts w:hint="eastAsia"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施工进度计划和各阶段进度的保证措施</w:t>
            </w:r>
            <w:r>
              <w:rPr>
                <w:rFonts w:hint="eastAsia" w:ascii="宋体" w:hAnsi="宋体" w:eastAsia="宋体" w:cs="宋体"/>
                <w:b/>
                <w:color w:val="000000" w:themeColor="text1"/>
                <w:sz w:val="24"/>
                <w:szCs w:val="24"/>
                <w:highlight w:val="none"/>
              </w:rPr>
            </w:r>
            <w:r>
              <w:rPr>
                <w:color w:val="000000" w:themeColor="text1"/>
              </w:rPr>
            </w:r>
          </w:p>
          <w:p>
            <w:pPr>
              <w:pStyle w:val="1043"/>
              <w:numPr>
                <w:ilvl w:val="0"/>
                <w:numId w:val="0"/>
              </w:numPr>
              <w:jc w:val="center"/>
              <w:spacing w:beforeAutospacing="0" w:afterAutospacing="0"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w:t>
            </w:r>
            <w:r>
              <w:rPr>
                <w:rFonts w:hint="eastAsia" w:eastAsia="宋体" w:cs="宋体"/>
                <w:b/>
                <w:bCs/>
                <w:color w:val="000000" w:themeColor="text1"/>
                <w:spacing w:val="-3"/>
                <w:sz w:val="24"/>
                <w:szCs w:val="24"/>
                <w:highlight w:val="none"/>
                <w:lang w:val="en-US" w:eastAsia="zh-CN" w:bidi="ar"/>
              </w:rPr>
              <w:t xml:space="preserve">6</w:t>
            </w:r>
            <w:r>
              <w:rPr>
                <w:rFonts w:hint="eastAsia" w:ascii="宋体" w:hAnsi="宋体" w:eastAsia="宋体" w:cs="宋体"/>
                <w:b/>
                <w:bCs/>
                <w:color w:val="000000" w:themeColor="text1"/>
                <w:spacing w:val="-3"/>
                <w:sz w:val="24"/>
                <w:szCs w:val="24"/>
                <w:highlight w:val="none"/>
                <w:lang w:bidi="ar"/>
              </w:rPr>
              <w:t xml:space="preserve">分</w:t>
            </w:r>
            <w:r>
              <w:rPr>
                <w:rFonts w:hint="eastAsia" w:eastAsia="宋体" w:cs="宋体"/>
                <w:b/>
                <w:bCs/>
                <w:color w:val="000000" w:themeColor="text1"/>
                <w:spacing w:val="-3"/>
                <w:sz w:val="24"/>
                <w:szCs w:val="24"/>
                <w:highlight w:val="none"/>
                <w:lang w:eastAsia="zh-CN" w:bidi="ar"/>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510" w:type="dxa"/>
            <w:vAlign w:val="top"/>
            <w:textDirection w:val="lrTb"/>
            <w:noWrap w:val="false"/>
          </w:tcPr>
          <w:p>
            <w:pPr>
              <w:pStyle w:val="1043"/>
              <w:numPr>
                <w:ilvl w:val="0"/>
                <w:numId w:val="0"/>
              </w:numPr>
              <w:ind w:firstLine="480"/>
              <w:jc w:val="both"/>
              <w:spacing w:beforeAutospacing="0" w:afterAutospacing="0"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highlight w:val="none"/>
                <w:lang w:eastAsia="zh-CN"/>
              </w:rPr>
              <w:t xml:space="preserve">根据供应商提供的</w:t>
            </w:r>
            <w:r>
              <w:rPr>
                <w:rFonts w:hint="eastAsia" w:ascii="宋体" w:hAnsi="宋体" w:eastAsia="宋体" w:cs="宋体"/>
                <w:b w:val="0"/>
                <w:bCs/>
                <w:color w:val="000000" w:themeColor="text1"/>
                <w:sz w:val="24"/>
                <w:szCs w:val="24"/>
                <w:highlight w:val="none"/>
              </w:rPr>
              <w:t xml:space="preserve">施工进度计划和各阶段进度的保证措施</w:t>
            </w:r>
            <w:r>
              <w:rPr>
                <w:rFonts w:hint="eastAsia" w:ascii="宋体" w:hAnsi="宋体" w:eastAsia="宋体" w:cs="宋体"/>
                <w:b w:val="0"/>
                <w:bCs/>
                <w:color w:val="000000" w:themeColor="text1"/>
                <w:sz w:val="24"/>
                <w:szCs w:val="24"/>
                <w:highlight w:val="none"/>
                <w:lang w:val="en-US" w:eastAsia="zh-CN"/>
              </w:rPr>
              <w:t xml:space="preserve">方案</w:t>
            </w:r>
            <w:r>
              <w:rPr>
                <w:rFonts w:hint="eastAsia" w:ascii="宋体" w:hAnsi="宋体" w:eastAsia="宋体" w:cs="宋体"/>
                <w:color w:val="000000" w:themeColor="text1"/>
                <w:highlight w:val="none"/>
                <w:lang w:eastAsia="zh-CN"/>
              </w:rPr>
              <w:t xml:space="preserve">进行评审。</w:t>
            </w:r>
            <w:r>
              <w:rPr>
                <w:rFonts w:hint="eastAsia" w:ascii="宋体" w:hAnsi="宋体" w:eastAsia="宋体" w:cs="宋体"/>
                <w:color w:val="000000" w:themeColor="text1"/>
                <w:highlight w:val="none"/>
                <w:lang w:val="en-US" w:eastAsia="zh-CN"/>
              </w:rPr>
              <w:t xml:space="preserve">方案内容包含但不限于：</w:t>
            </w:r>
            <w:r>
              <w:rPr>
                <w:rFonts w:hint="eastAsia" w:ascii="宋体" w:hAnsi="宋体" w:eastAsia="宋体" w:cs="宋体"/>
                <w:bCs/>
                <w:color w:val="000000" w:themeColor="text1"/>
                <w:sz w:val="24"/>
                <w:szCs w:val="24"/>
                <w:highlight w:val="none"/>
              </w:rPr>
              <w:t xml:space="preserve">本项目实施关键线路的清晰性、施工进度计划编制的完整性、合理性及可行等。</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计划及措施科学可行,安排得当，得</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计划及措施科学可行,</w:t>
            </w:r>
            <w:r>
              <w:rPr>
                <w:rFonts w:hint="eastAsia" w:ascii="宋体" w:hAnsi="宋体" w:eastAsia="宋体" w:cs="宋体"/>
                <w:bCs/>
                <w:color w:val="000000" w:themeColor="text1"/>
                <w:sz w:val="24"/>
                <w:szCs w:val="24"/>
                <w:highlight w:val="none"/>
              </w:rPr>
              <w:t xml:space="preserve">安排</w:t>
            </w:r>
            <w:r>
              <w:rPr>
                <w:rFonts w:hint="eastAsia" w:ascii="宋体" w:hAnsi="宋体" w:eastAsia="宋体" w:cs="宋体"/>
                <w:bCs/>
                <w:color w:val="000000" w:themeColor="text1"/>
                <w:sz w:val="24"/>
                <w:szCs w:val="24"/>
                <w:highlight w:val="none"/>
                <w:lang w:eastAsia="zh-CN"/>
              </w:rPr>
              <w:t xml:space="preserve">较</w:t>
            </w:r>
            <w:r>
              <w:rPr>
                <w:rFonts w:hint="eastAsia" w:ascii="宋体" w:hAnsi="宋体" w:eastAsia="宋体" w:cs="宋体"/>
                <w:bCs/>
                <w:color w:val="000000" w:themeColor="text1"/>
                <w:sz w:val="24"/>
                <w:szCs w:val="24"/>
                <w:highlight w:val="none"/>
              </w:rPr>
              <w:t xml:space="preserve">得当</w:t>
            </w:r>
            <w:r>
              <w:rPr>
                <w:rFonts w:hint="eastAsia" w:ascii="宋体" w:hAnsi="宋体" w:eastAsia="宋体" w:cs="宋体"/>
                <w:bCs/>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计划及措施</w:t>
            </w:r>
            <w:r>
              <w:rPr>
                <w:rFonts w:hint="eastAsia" w:ascii="宋体" w:hAnsi="宋体" w:eastAsia="宋体" w:cs="宋体"/>
                <w:bCs/>
                <w:color w:val="000000" w:themeColor="text1"/>
                <w:sz w:val="24"/>
                <w:szCs w:val="24"/>
                <w:highlight w:val="none"/>
                <w:lang w:eastAsia="zh-CN"/>
              </w:rPr>
              <w:t xml:space="preserve">较</w:t>
            </w:r>
            <w:r>
              <w:rPr>
                <w:rFonts w:hint="eastAsia" w:ascii="宋体" w:hAnsi="宋体" w:eastAsia="宋体" w:cs="宋体"/>
                <w:bCs/>
                <w:color w:val="000000" w:themeColor="text1"/>
                <w:sz w:val="24"/>
                <w:szCs w:val="24"/>
                <w:highlight w:val="none"/>
              </w:rPr>
              <w:t xml:space="preserve">科学可行,安排</w:t>
            </w:r>
            <w:r>
              <w:rPr>
                <w:rFonts w:hint="eastAsia" w:ascii="宋体" w:hAnsi="宋体" w:eastAsia="宋体" w:cs="宋体"/>
                <w:bCs/>
                <w:color w:val="000000" w:themeColor="text1"/>
                <w:sz w:val="24"/>
                <w:szCs w:val="24"/>
                <w:highlight w:val="none"/>
                <w:lang w:val="en-US" w:eastAsia="zh-CN"/>
              </w:rPr>
              <w:t xml:space="preserve">合理</w:t>
            </w:r>
            <w:r>
              <w:rPr>
                <w:rFonts w:hint="eastAsia" w:ascii="宋体" w:hAnsi="宋体" w:eastAsia="宋体" w:cs="宋体"/>
                <w:bCs/>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计划及措施</w:t>
            </w:r>
            <w:r>
              <w:rPr>
                <w:rFonts w:hint="eastAsia" w:ascii="宋体" w:hAnsi="宋体" w:eastAsia="宋体" w:cs="宋体"/>
                <w:color w:val="000000" w:themeColor="text1"/>
                <w:sz w:val="24"/>
                <w:szCs w:val="24"/>
                <w:highlight w:val="none"/>
                <w:lang w:val="en-US" w:eastAsia="zh-CN"/>
              </w:rPr>
              <w:t xml:space="preserve">有缺陷</w:t>
            </w:r>
            <w:r>
              <w:rPr>
                <w:rFonts w:hint="eastAsia" w:ascii="宋体" w:hAnsi="宋体" w:eastAsia="宋体" w:cs="宋体"/>
                <w:bCs/>
                <w:color w:val="000000" w:themeColor="text1"/>
                <w:sz w:val="24"/>
                <w:szCs w:val="24"/>
                <w:highlight w:val="none"/>
              </w:rPr>
              <w:t xml:space="preserve">,安排</w:t>
            </w:r>
            <w:r>
              <w:rPr>
                <w:rFonts w:hint="eastAsia" w:ascii="宋体" w:hAnsi="宋体" w:eastAsia="宋体" w:cs="宋体"/>
                <w:color w:val="000000" w:themeColor="text1"/>
                <w:sz w:val="24"/>
                <w:szCs w:val="24"/>
                <w:highlight w:val="none"/>
                <w:lang w:val="en-US" w:eastAsia="zh-CN"/>
              </w:rPr>
              <w:t xml:space="preserve">有缺陷</w:t>
            </w:r>
            <w:r>
              <w:rPr>
                <w:rFonts w:hint="eastAsia" w:ascii="宋体" w:hAnsi="宋体" w:eastAsia="宋体" w:cs="宋体"/>
                <w:bCs/>
                <w:color w:val="000000" w:themeColor="text1"/>
                <w:sz w:val="24"/>
                <w:szCs w:val="24"/>
                <w:highlight w:val="none"/>
              </w:rPr>
              <w:t xml:space="preserve">，得</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未提供不得分。</w:t>
            </w:r>
            <w:r>
              <w:rPr>
                <w:rFonts w:hint="eastAsia" w:ascii="宋体" w:hAnsi="宋体" w:eastAsia="宋体" w:cs="宋体"/>
                <w:color w:val="000000" w:themeColor="text1"/>
                <w:sz w:val="24"/>
                <w:szCs w:val="24"/>
                <w:highlight w:val="none"/>
              </w:rPr>
            </w:r>
            <w:r>
              <w:rPr>
                <w:color w:val="000000" w:themeColor="text1"/>
              </w:rPr>
            </w:r>
          </w:p>
        </w:tc>
      </w:tr>
      <w:tr>
        <w:trPr>
          <w:trHeight w:val="787"/>
        </w:trPr>
        <w:tc>
          <w:tcPr>
            <w:tcW w:w="1345" w:type="dxa"/>
            <w:vAlign w:val="top"/>
            <w:vMerge w:val="continue"/>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43"/>
              <w:ind w:left="0" w:firstLine="0"/>
              <w:jc w:val="center"/>
              <w:spacing w:beforeAutospacing="0" w:afterAutospacing="0" w:line="360" w:lineRule="auto"/>
              <w:widowControl/>
              <w:rPr>
                <w:rFonts w:hint="eastAsia" w:ascii="宋体" w:hAnsi="宋体" w:eastAsia="宋体" w:cs="宋体"/>
                <w:b/>
                <w:bCs w:val="0"/>
                <w:color w:val="000000" w:themeColor="text1"/>
                <w:spacing w:val="-4"/>
                <w:sz w:val="24"/>
                <w:szCs w:val="24"/>
                <w:highlight w:val="none"/>
              </w:rPr>
            </w:pPr>
            <w:r>
              <w:rPr>
                <w:rFonts w:hint="eastAsia" w:eastAsia="宋体" w:cs="宋体"/>
                <w:b/>
                <w:bCs w:val="0"/>
                <w:color w:val="000000" w:themeColor="text1"/>
                <w:spacing w:val="-4"/>
                <w:sz w:val="24"/>
                <w:szCs w:val="24"/>
                <w:highlight w:val="none"/>
                <w:lang w:val="en-US" w:eastAsia="zh-CN"/>
              </w:rPr>
              <w:t xml:space="preserve">4.</w:t>
            </w:r>
            <w:r>
              <w:rPr>
                <w:rFonts w:hint="eastAsia" w:ascii="宋体" w:hAnsi="宋体" w:eastAsia="宋体" w:cs="宋体"/>
                <w:b/>
                <w:bCs w:val="0"/>
                <w:color w:val="000000" w:themeColor="text1"/>
                <w:spacing w:val="-4"/>
                <w:sz w:val="24"/>
                <w:szCs w:val="24"/>
                <w:highlight w:val="none"/>
              </w:rPr>
              <w:t xml:space="preserve">安全文明施工及环境保护措施</w:t>
            </w:r>
            <w:r>
              <w:rPr>
                <w:rFonts w:hint="eastAsia" w:ascii="宋体" w:hAnsi="宋体" w:eastAsia="宋体" w:cs="宋体"/>
                <w:b/>
                <w:bCs w:val="0"/>
                <w:color w:val="000000" w:themeColor="text1"/>
                <w:spacing w:val="-4"/>
                <w:sz w:val="24"/>
                <w:szCs w:val="24"/>
                <w:highlight w:val="none"/>
              </w:rPr>
            </w:r>
            <w:r>
              <w:rPr>
                <w:color w:val="000000" w:themeColor="text1"/>
              </w:rPr>
            </w:r>
          </w:p>
          <w:p>
            <w:pPr>
              <w:pStyle w:val="1043"/>
              <w:ind w:left="0" w:firstLine="0"/>
              <w:jc w:val="center"/>
              <w:spacing w:beforeAutospacing="0" w:afterAutospacing="0"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bCs w:val="0"/>
                <w:color w:val="000000" w:themeColor="text1"/>
                <w:spacing w:val="-4"/>
                <w:sz w:val="24"/>
                <w:szCs w:val="24"/>
                <w:highlight w:val="none"/>
                <w:lang w:val="en-US" w:eastAsia="zh-CN"/>
              </w:rPr>
              <w:t xml:space="preserve">(</w:t>
            </w:r>
            <w:r>
              <w:rPr>
                <w:rFonts w:hint="eastAsia" w:eastAsia="宋体" w:cs="宋体"/>
                <w:b/>
                <w:bCs w:val="0"/>
                <w:color w:val="000000" w:themeColor="text1"/>
                <w:spacing w:val="-4"/>
                <w:sz w:val="24"/>
                <w:szCs w:val="24"/>
                <w:highlight w:val="none"/>
                <w:lang w:val="en-US" w:eastAsia="zh-CN"/>
              </w:rPr>
              <w:t xml:space="preserve">5</w:t>
            </w:r>
            <w:r>
              <w:rPr>
                <w:rFonts w:hint="eastAsia" w:ascii="宋体" w:hAnsi="宋体" w:eastAsia="宋体" w:cs="宋体"/>
                <w:b/>
                <w:bCs w:val="0"/>
                <w:color w:val="000000" w:themeColor="text1"/>
                <w:spacing w:val="-3"/>
                <w:sz w:val="24"/>
                <w:szCs w:val="24"/>
                <w:highlight w:val="none"/>
                <w:lang w:bidi="ar"/>
              </w:rPr>
              <w:t xml:space="preserve">分</w:t>
            </w:r>
            <w:r>
              <w:rPr>
                <w:rFonts w:hint="eastAsia" w:eastAsia="宋体" w:cs="宋体"/>
                <w:b/>
                <w:bCs w:val="0"/>
                <w:color w:val="000000" w:themeColor="text1"/>
                <w:spacing w:val="-3"/>
                <w:sz w:val="24"/>
                <w:szCs w:val="24"/>
                <w:highlight w:val="none"/>
                <w:lang w:eastAsia="zh-CN" w:bidi="ar"/>
              </w:rPr>
              <w:t xml:space="preserve">）</w:t>
            </w:r>
            <w:r>
              <w:rPr>
                <w:rFonts w:hint="eastAsia" w:ascii="宋体" w:hAnsi="宋体" w:eastAsia="宋体" w:cs="宋体"/>
                <w:b w:val="0"/>
                <w:bCs/>
                <w:color w:val="000000" w:themeColor="text1"/>
                <w:sz w:val="24"/>
                <w:szCs w:val="24"/>
                <w:highlight w:val="none"/>
                <w:lang w:val="en-US" w:eastAsia="zh-CN"/>
              </w:rPr>
            </w:r>
            <w:r>
              <w:rPr>
                <w:color w:val="000000" w:themeColor="text1"/>
              </w:rPr>
            </w:r>
          </w:p>
        </w:tc>
        <w:tc>
          <w:tcPr>
            <w:tcW w:w="6510" w:type="dxa"/>
            <w:vAlign w:val="top"/>
            <w:textDirection w:val="lrTb"/>
            <w:noWrap w:val="false"/>
          </w:tcPr>
          <w:p>
            <w:pPr>
              <w:pStyle w:val="97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w:t>
            </w:r>
            <w:r>
              <w:rPr>
                <w:rFonts w:hint="eastAsia" w:ascii="宋体" w:hAnsi="宋体" w:eastAsia="宋体" w:cs="宋体"/>
                <w:color w:val="000000" w:themeColor="text1"/>
                <w:sz w:val="24"/>
                <w:szCs w:val="24"/>
                <w:highlight w:val="none"/>
              </w:rPr>
              <w:t xml:space="preserve">供应商提供</w:t>
            </w:r>
            <w:r>
              <w:rPr>
                <w:rFonts w:hint="eastAsia" w:ascii="宋体" w:hAnsi="宋体" w:eastAsia="宋体" w:cs="宋体"/>
                <w:color w:val="000000" w:themeColor="text1"/>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themeColor="text1"/>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方案科学可行,安排得当，得</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方案计划比较合理，安排基本满足，得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方案计划一般,安排一般，得</w:t>
            </w:r>
            <w:r>
              <w:rPr>
                <w:rFonts w:hint="eastAsia" w:ascii="宋体" w:hAnsi="宋体" w:eastAsia="宋体" w:cs="宋体"/>
                <w:bCs/>
                <w:color w:val="000000" w:themeColor="text1"/>
                <w:sz w:val="24"/>
                <w:szCs w:val="24"/>
                <w:highlight w:val="none"/>
              </w:rPr>
              <w:t xml:space="preserve">1分；</w:t>
            </w:r>
            <w:r>
              <w:rPr>
                <w:rFonts w:hint="eastAsia" w:ascii="宋体" w:hAnsi="宋体" w:eastAsia="宋体" w:cs="宋体"/>
                <w:bCs/>
                <w:color w:val="000000" w:themeColor="text1"/>
                <w:sz w:val="24"/>
                <w:szCs w:val="24"/>
                <w:highlight w:val="none"/>
              </w:rPr>
            </w:r>
            <w:r>
              <w:rPr>
                <w:color w:val="000000" w:themeColor="text1"/>
              </w:rPr>
            </w:r>
          </w:p>
          <w:p>
            <w:pPr>
              <w:pStyle w:val="977"/>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未提供不得分。</w:t>
            </w:r>
            <w:r>
              <w:rPr>
                <w:rFonts w:hint="eastAsia" w:ascii="宋体" w:hAnsi="宋体" w:eastAsia="宋体" w:cs="宋体"/>
                <w:color w:val="000000" w:themeColor="text1"/>
                <w:sz w:val="24"/>
                <w:szCs w:val="24"/>
                <w:highlight w:val="none"/>
              </w:rPr>
            </w:r>
            <w:r>
              <w:rPr>
                <w:color w:val="000000" w:themeColor="text1"/>
              </w:rPr>
            </w:r>
          </w:p>
        </w:tc>
      </w:tr>
      <w:tr>
        <w:trPr>
          <w:trHeight w:val="787"/>
        </w:trPr>
        <w:tc>
          <w:tcPr>
            <w:tcW w:w="1345" w:type="dxa"/>
            <w:vAlign w:val="top"/>
            <w:vMerge w:val="continue"/>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77"/>
              <w:ind w:left="0" w:firstLine="0"/>
              <w:jc w:val="center"/>
              <w:spacing w:before="65" w:beforeAutospacing="0" w:afterAutospacing="0" w:line="360" w:lineRule="auto"/>
              <w:widowControl/>
              <w:rPr>
                <w:rFonts w:hint="eastAsia" w:ascii="宋体" w:hAnsi="宋体" w:eastAsia="宋体" w:cs="宋体"/>
                <w:b w:val="0"/>
                <w:bCs/>
                <w:color w:val="000000" w:themeColor="text1"/>
                <w:spacing w:val="-2"/>
                <w:szCs w:val="21"/>
                <w:highlight w:val="none"/>
              </w:rPr>
            </w:pPr>
            <w:r>
              <w:rPr>
                <w:rFonts w:hint="eastAsia" w:ascii="宋体" w:hAnsi="宋体" w:eastAsia="宋体" w:cs="宋体"/>
                <w:b/>
                <w:bCs/>
                <w:color w:val="000000" w:themeColor="text1"/>
                <w:spacing w:val="6"/>
                <w:sz w:val="24"/>
                <w:szCs w:val="24"/>
                <w:highlight w:val="none"/>
                <w:lang w:val="en-US" w:eastAsia="zh-CN" w:bidi="ar"/>
              </w:rPr>
              <w:t xml:space="preserve">5.施工质量保证措施</w:t>
            </w:r>
            <w:r>
              <w:rPr>
                <w:rFonts w:hint="eastAsia" w:ascii="宋体" w:hAnsi="宋体" w:eastAsia="宋体" w:cs="宋体"/>
                <w:b/>
                <w:bCs w:val="0"/>
                <w:color w:val="000000" w:themeColor="text1"/>
                <w:spacing w:val="-4"/>
                <w:sz w:val="24"/>
                <w:szCs w:val="24"/>
                <w:highlight w:val="none"/>
                <w:lang w:val="en-US" w:eastAsia="zh-CN"/>
              </w:rPr>
              <w:t xml:space="preserve">(</w:t>
            </w:r>
            <w:r>
              <w:rPr>
                <w:rFonts w:hint="eastAsia" w:eastAsia="宋体" w:cs="宋体"/>
                <w:b/>
                <w:bCs w:val="0"/>
                <w:color w:val="000000" w:themeColor="text1"/>
                <w:spacing w:val="-4"/>
                <w:sz w:val="24"/>
                <w:szCs w:val="24"/>
                <w:highlight w:val="none"/>
                <w:lang w:val="en-US" w:eastAsia="zh-CN"/>
              </w:rPr>
              <w:t xml:space="preserve">5</w:t>
            </w:r>
            <w:r>
              <w:rPr>
                <w:rFonts w:hint="eastAsia" w:ascii="宋体" w:hAnsi="宋体" w:eastAsia="宋体" w:cs="宋体"/>
                <w:b/>
                <w:bCs w:val="0"/>
                <w:color w:val="000000" w:themeColor="text1"/>
                <w:spacing w:val="-3"/>
                <w:sz w:val="24"/>
                <w:szCs w:val="24"/>
                <w:highlight w:val="none"/>
                <w:lang w:bidi="ar"/>
              </w:rPr>
              <w:t xml:space="preserve">分</w:t>
            </w:r>
            <w:r>
              <w:rPr>
                <w:rFonts w:hint="eastAsia" w:ascii="宋体" w:hAnsi="宋体" w:eastAsia="宋体" w:cs="宋体"/>
                <w:b/>
                <w:bCs w:val="0"/>
                <w:color w:val="000000" w:themeColor="text1"/>
                <w:spacing w:val="-3"/>
                <w:sz w:val="24"/>
                <w:szCs w:val="24"/>
                <w:highlight w:val="none"/>
                <w:lang w:eastAsia="zh-CN" w:bidi="ar"/>
              </w:rPr>
              <w:t xml:space="preserve">）</w:t>
            </w:r>
            <w:r>
              <w:rPr>
                <w:rFonts w:hint="eastAsia" w:ascii="宋体" w:hAnsi="宋体" w:eastAsia="宋体" w:cs="宋体"/>
                <w:b w:val="0"/>
                <w:bCs/>
                <w:color w:val="000000" w:themeColor="text1"/>
                <w:spacing w:val="-2"/>
                <w:szCs w:val="21"/>
                <w:highlight w:val="none"/>
                <w:lang w:val="en-US" w:eastAsia="zh-CN"/>
              </w:rPr>
            </w:r>
            <w:r>
              <w:rPr>
                <w:color w:val="000000" w:themeColor="text1"/>
              </w:rPr>
            </w:r>
          </w:p>
        </w:tc>
        <w:tc>
          <w:tcPr>
            <w:tcW w:w="6510" w:type="dxa"/>
            <w:vAlign w:val="top"/>
            <w:textDirection w:val="lrTb"/>
            <w:noWrap w:val="false"/>
          </w:tcPr>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供应商提供工程施工质量保证措施。</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保证措施可操作性强，质量控制措施明确，得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保证措施可操作性较强，质量控制措施基本明确，得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保证措施可操作性一般，质量控制措施不明确，得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r>
            <w:r>
              <w:rPr>
                <w:color w:val="000000" w:themeColor="text1"/>
              </w:rPr>
            </w:r>
          </w:p>
          <w:p>
            <w:pPr>
              <w:pStyle w:val="1371"/>
              <w:ind w:firstLine="480"/>
              <w:jc w:val="both"/>
              <w:rPr>
                <w:rFonts w:hint="eastAsia"/>
                <w:color w:val="000000" w:themeColor="text1"/>
              </w:rPr>
            </w:pPr>
            <w:r>
              <w:rPr>
                <w:rFonts w:hint="eastAsia" w:ascii="宋体" w:hAnsi="宋体" w:eastAsia="宋体" w:cs="宋体"/>
                <w:color w:val="000000" w:themeColor="text1"/>
                <w:sz w:val="24"/>
                <w:szCs w:val="24"/>
                <w:highlight w:val="none"/>
              </w:rPr>
              <w:t xml:space="preserve">未提供不得分。</w:t>
            </w:r>
            <w:r>
              <w:rPr>
                <w:rFonts w:hint="eastAsia"/>
                <w:color w:val="000000" w:themeColor="text1"/>
              </w:rPr>
            </w:r>
            <w:r>
              <w:rPr>
                <w:color w:val="000000" w:themeColor="text1"/>
              </w:rPr>
            </w:r>
          </w:p>
        </w:tc>
      </w:tr>
    </w:tbl>
    <w:p>
      <w:pPr>
        <w:pStyle w:val="134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rPr>
      </w:r>
      <w:r>
        <w:rPr>
          <w:color w:val="000000" w:themeColor="text1"/>
        </w:rPr>
      </w:r>
    </w:p>
    <w:p>
      <w:pPr>
        <w:pStyle w:val="134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themeColor="text1"/>
          <w:highlight w:val="none"/>
        </w:rPr>
        <w:outlineLvl w:val="9"/>
      </w:pPr>
      <w:r>
        <w:rPr>
          <w:rFonts w:hint="eastAsia" w:ascii="宋体" w:hAnsi="宋体" w:eastAsia="宋体" w:cs="宋体"/>
          <w:b/>
          <w:bCs w:val="0"/>
          <w:color w:val="000000" w:themeColor="text1"/>
          <w:highlight w:val="none"/>
          <w:lang w:val="en-US" w:eastAsia="zh-CN"/>
        </w:rPr>
        <w:t xml:space="preserve">六</w:t>
      </w:r>
      <w:r>
        <w:rPr>
          <w:rFonts w:hint="eastAsia" w:ascii="宋体" w:hAnsi="宋体" w:eastAsia="宋体" w:cs="宋体"/>
          <w:b/>
          <w:bCs w:val="0"/>
          <w:color w:val="000000" w:themeColor="text1"/>
          <w:highlight w:val="none"/>
        </w:rPr>
        <w:t xml:space="preserve">、成交标准：</w:t>
      </w:r>
      <w:r>
        <w:rPr>
          <w:rFonts w:hint="eastAsia" w:ascii="宋体" w:hAnsi="宋体" w:eastAsia="宋体" w:cs="宋体"/>
          <w:b/>
          <w:bCs w:val="0"/>
          <w:color w:val="000000" w:themeColor="text1"/>
          <w:highlight w:val="none"/>
        </w:rPr>
      </w:r>
      <w:r>
        <w:rPr>
          <w:color w:val="000000" w:themeColor="text1"/>
        </w:rPr>
      </w:r>
    </w:p>
    <w:p>
      <w:pPr>
        <w:pStyle w:val="13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themeColor="text1"/>
          <w:highlight w:val="none"/>
        </w:rPr>
      </w:r>
      <w:r>
        <w:rPr>
          <w:color w:val="000000" w:themeColor="text1"/>
        </w:rPr>
      </w:r>
    </w:p>
    <w:p>
      <w:pPr>
        <w:pStyle w:val="13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highlight w:val="none"/>
        </w:rPr>
        <w:outlineLvl w:val="9"/>
      </w:pPr>
      <w:r>
        <w:rPr>
          <w:rFonts w:hint="eastAsia" w:ascii="宋体" w:hAnsi="宋体" w:eastAsia="宋体" w:cs="宋体"/>
          <w:color w:val="000000" w:themeColor="text1"/>
          <w:highlight w:val="none"/>
        </w:rPr>
        <w:br w:type="page" w:clear="all"/>
      </w:r>
      <w:r>
        <w:rPr>
          <w:rFonts w:hint="eastAsia" w:ascii="宋体" w:hAnsi="宋体" w:eastAsia="宋体" w:cs="宋体"/>
          <w:bCs/>
          <w:color w:val="000000" w:themeColor="text1"/>
          <w:highlight w:val="none"/>
        </w:rPr>
      </w:r>
      <w:r>
        <w:rPr>
          <w:color w:val="000000" w:themeColor="text1"/>
        </w:rPr>
      </w:r>
    </w:p>
    <w:p>
      <w:pPr>
        <w:pStyle w:val="97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44"/>
          <w:szCs w:val="44"/>
          <w:highlight w:val="none"/>
        </w:rPr>
        <w:outlineLvl w:val="0"/>
      </w:pPr>
      <w:r>
        <w:rPr>
          <w:color w:val="000000" w:themeColor="text1"/>
        </w:rPr>
      </w:r>
      <w:bookmarkStart w:id="183" w:name="_Toc8"/>
      <w:r>
        <w:rPr>
          <w:rFonts w:hint="eastAsia" w:ascii="宋体" w:hAnsi="宋体" w:eastAsia="宋体" w:cs="宋体"/>
          <w:b/>
          <w:bCs/>
          <w:color w:val="000000" w:themeColor="text1"/>
          <w:sz w:val="44"/>
          <w:szCs w:val="44"/>
          <w:highlight w:val="none"/>
          <w:lang w:val="en-US" w:eastAsia="zh-CN"/>
        </w:rPr>
        <w:t xml:space="preserve">第八章 </w:t>
      </w:r>
      <w:r>
        <w:rPr>
          <w:rFonts w:hint="eastAsia" w:ascii="宋体" w:hAnsi="宋体" w:eastAsia="宋体" w:cs="宋体"/>
          <w:b/>
          <w:bCs/>
          <w:color w:val="000000" w:themeColor="text1"/>
          <w:sz w:val="44"/>
          <w:szCs w:val="44"/>
          <w:highlight w:val="none"/>
          <w:lang w:eastAsia="zh-CN"/>
        </w:rPr>
        <w:t xml:space="preserve">响应文件</w:t>
      </w:r>
      <w:r>
        <w:rPr>
          <w:rFonts w:hint="eastAsia" w:ascii="宋体" w:hAnsi="宋体" w:eastAsia="宋体" w:cs="宋体"/>
          <w:b/>
          <w:bCs/>
          <w:color w:val="000000" w:themeColor="text1"/>
          <w:sz w:val="44"/>
          <w:szCs w:val="44"/>
          <w:highlight w:val="none"/>
        </w:rPr>
        <w:t xml:space="preserve">格式</w:t>
      </w:r>
      <w:r>
        <w:rPr>
          <w:rFonts w:hint="eastAsia" w:ascii="宋体" w:hAnsi="宋体" w:eastAsia="宋体" w:cs="宋体"/>
          <w:b/>
          <w:bCs/>
          <w:color w:val="000000" w:themeColor="text1"/>
          <w:sz w:val="44"/>
          <w:szCs w:val="44"/>
          <w:highlight w:val="none"/>
        </w:rPr>
      </w:r>
      <w:bookmarkEnd w:id="183"/>
      <w:r>
        <w:rPr>
          <w:color w:val="000000" w:themeColor="text1"/>
        </w:rPr>
      </w:r>
      <w:r>
        <w:rPr>
          <w:color w:val="000000" w:themeColor="text1"/>
        </w:rPr>
      </w:r>
    </w:p>
    <w:p>
      <w:pPr>
        <w:pStyle w:val="977"/>
        <w:ind w:left="0" w:firstLine="0"/>
        <w:jc w:val="center"/>
        <w:spacing w:line="360" w:lineRule="auto"/>
        <w:rPr>
          <w:rFonts w:hint="eastAsia" w:ascii="宋体" w:hAnsi="宋体" w:eastAsia="宋体" w:cs="宋体"/>
          <w:b/>
          <w:color w:val="000000" w:themeColor="text1"/>
          <w:sz w:val="56"/>
          <w:szCs w:val="48"/>
          <w:highlight w:val="none"/>
        </w:rPr>
      </w:pPr>
      <w:r>
        <w:rPr>
          <w:rFonts w:hint="eastAsia" w:ascii="宋体" w:hAnsi="宋体" w:eastAsia="宋体" w:cs="宋体"/>
          <w:b/>
          <w:color w:val="000000" w:themeColor="text1"/>
          <w:sz w:val="56"/>
          <w:szCs w:val="48"/>
          <w:highlight w:val="none"/>
        </w:rPr>
      </w:r>
      <w:r>
        <w:rPr>
          <w:color w:val="000000" w:themeColor="text1"/>
        </w:rPr>
      </w:r>
    </w:p>
    <w:p>
      <w:pPr>
        <w:pStyle w:val="977"/>
        <w:ind w:left="0" w:firstLine="0"/>
        <w:jc w:val="center"/>
        <w:spacing w:line="360" w:lineRule="auto"/>
        <w:rPr>
          <w:rFonts w:hint="eastAsia" w:ascii="宋体" w:hAnsi="宋体" w:eastAsia="宋体" w:cs="宋体"/>
          <w:b/>
          <w:color w:val="000000" w:themeColor="text1"/>
          <w:sz w:val="56"/>
          <w:szCs w:val="48"/>
          <w:highlight w:val="none"/>
        </w:rPr>
      </w:pPr>
      <w:r>
        <w:rPr>
          <w:rFonts w:hint="eastAsia" w:ascii="宋体" w:hAnsi="宋体" w:eastAsia="宋体" w:cs="宋体"/>
          <w:b/>
          <w:color w:val="000000" w:themeColor="text1"/>
          <w:sz w:val="56"/>
          <w:szCs w:val="48"/>
          <w:highlight w:val="none"/>
        </w:rPr>
        <w:t xml:space="preserve">连 云 港 市 政 府 采 购</w:t>
      </w:r>
      <w:r>
        <w:rPr>
          <w:rFonts w:hint="eastAsia" w:ascii="宋体" w:hAnsi="宋体" w:eastAsia="宋体" w:cs="宋体"/>
          <w:b/>
          <w:color w:val="000000" w:themeColor="text1"/>
          <w:sz w:val="56"/>
          <w:szCs w:val="48"/>
          <w:highlight w:val="none"/>
        </w:rPr>
      </w:r>
      <w:r>
        <w:rPr>
          <w:color w:val="000000" w:themeColor="text1"/>
        </w:rPr>
      </w:r>
    </w:p>
    <w:p>
      <w:pPr>
        <w:pStyle w:val="977"/>
        <w:jc w:val="center"/>
        <w:spacing w:line="360" w:lineRule="auto"/>
        <w:rPr>
          <w:rFonts w:hint="eastAsia" w:ascii="宋体" w:hAnsi="宋体" w:eastAsia="宋体" w:cs="宋体"/>
          <w:b/>
          <w:color w:val="000000" w:themeColor="text1"/>
          <w:sz w:val="72"/>
          <w:szCs w:val="21"/>
          <w:highlight w:val="none"/>
        </w:rPr>
      </w:pPr>
      <w:r>
        <w:rPr>
          <w:rFonts w:hint="eastAsia" w:ascii="宋体" w:hAnsi="宋体" w:eastAsia="宋体" w:cs="宋体"/>
          <w:b/>
          <w:color w:val="000000" w:themeColor="text1"/>
          <w:sz w:val="72"/>
          <w:szCs w:val="21"/>
          <w:highlight w:val="none"/>
        </w:rPr>
      </w:r>
      <w:r>
        <w:rPr>
          <w:color w:val="000000" w:themeColor="text1"/>
        </w:rPr>
      </w:r>
    </w:p>
    <w:p>
      <w:pPr>
        <w:pStyle w:val="977"/>
        <w:ind w:left="0" w:firstLine="0"/>
        <w:jc w:val="center"/>
        <w:spacing w:line="360" w:lineRule="auto"/>
        <w:rPr>
          <w:rFonts w:hint="eastAsia" w:ascii="宋体" w:hAnsi="宋体" w:eastAsia="宋体" w:cs="宋体"/>
          <w:b/>
          <w:color w:val="000000" w:themeColor="text1"/>
          <w:sz w:val="72"/>
          <w:szCs w:val="21"/>
          <w:highlight w:val="none"/>
        </w:rPr>
      </w:pPr>
      <w:r>
        <w:rPr>
          <w:rFonts w:hint="eastAsia" w:ascii="宋体" w:hAnsi="宋体" w:eastAsia="宋体" w:cs="宋体"/>
          <w:b/>
          <w:color w:val="000000" w:themeColor="text1"/>
          <w:sz w:val="72"/>
          <w:szCs w:val="21"/>
          <w:highlight w:val="none"/>
        </w:rPr>
        <w:t xml:space="preserve">响应文件</w:t>
      </w:r>
      <w:r>
        <w:rPr>
          <w:rFonts w:hint="eastAsia" w:ascii="宋体" w:hAnsi="宋体" w:eastAsia="宋体" w:cs="宋体"/>
          <w:b/>
          <w:color w:val="000000" w:themeColor="text1"/>
          <w:sz w:val="72"/>
          <w:szCs w:val="21"/>
          <w:highlight w:val="none"/>
        </w:rPr>
      </w:r>
      <w:r>
        <w:rPr>
          <w:color w:val="000000" w:themeColor="text1"/>
        </w:rPr>
      </w:r>
    </w:p>
    <w:p>
      <w:pPr>
        <w:pStyle w:val="977"/>
        <w:ind w:firstLine="643"/>
        <w:jc w:val="center"/>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p>
    <w:p>
      <w:pPr>
        <w:pStyle w:val="1043"/>
        <w:ind w:firstLine="1606"/>
        <w:jc w:val="both"/>
        <w:spacing w:line="360" w:lineRule="auto"/>
        <w:rPr>
          <w:rFonts w:hint="eastAsia" w:ascii="宋体" w:hAnsi="宋体" w:eastAsia="宋体" w:cs="宋体"/>
          <w:b/>
          <w:color w:val="000000" w:themeColor="text1"/>
          <w:sz w:val="32"/>
          <w:szCs w:val="32"/>
          <w:highlight w:val="none"/>
          <w:u w:val="single"/>
        </w:rPr>
      </w:pPr>
      <w:r>
        <w:rPr>
          <w:rFonts w:hint="eastAsia" w:ascii="宋体" w:hAnsi="宋体" w:eastAsia="宋体" w:cs="宋体"/>
          <w:b/>
          <w:color w:val="000000" w:themeColor="text1"/>
          <w:sz w:val="32"/>
          <w:szCs w:val="32"/>
          <w:highlight w:val="none"/>
          <w:lang w:eastAsia="zh-CN"/>
        </w:rPr>
        <w:t xml:space="preserve">项目名称</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u w:val="single"/>
          <w:lang w:val="en-US" w:eastAsia="zh-CN"/>
        </w:rPr>
        <w:t xml:space="preserve">                    </w:t>
      </w:r>
      <w:r>
        <w:rPr>
          <w:rFonts w:hint="eastAsia" w:ascii="宋体" w:hAnsi="宋体" w:eastAsia="宋体" w:cs="宋体"/>
          <w:b/>
          <w:color w:val="000000" w:themeColor="text1"/>
          <w:sz w:val="32"/>
          <w:szCs w:val="32"/>
          <w:highlight w:val="none"/>
          <w:u w:val="single"/>
          <w:lang w:val="en-US" w:eastAsia="zh-CN"/>
        </w:rPr>
      </w:r>
      <w:r>
        <w:rPr>
          <w:color w:val="000000" w:themeColor="text1"/>
        </w:rPr>
      </w:r>
    </w:p>
    <w:p>
      <w:pPr>
        <w:pStyle w:val="1043"/>
        <w:ind w:firstLine="1606"/>
        <w:jc w:val="both"/>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lang w:eastAsia="zh-CN"/>
        </w:rPr>
        <w:t xml:space="preserve">项目编号</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u w:val="single"/>
          <w:lang w:val="en-US" w:eastAsia="zh-CN"/>
        </w:rPr>
        <w:t xml:space="preserve">                    </w:t>
      </w:r>
      <w:r>
        <w:rPr>
          <w:rFonts w:hint="eastAsia" w:ascii="宋体" w:hAnsi="宋体" w:eastAsia="宋体" w:cs="宋体"/>
          <w:color w:val="000000" w:themeColor="text1"/>
          <w:highlight w:val="none"/>
        </w:rPr>
      </w:r>
      <w:r>
        <w:rPr>
          <w:color w:val="000000" w:themeColor="text1"/>
        </w:rPr>
      </w:r>
    </w:p>
    <w:p>
      <w:pPr>
        <w:pStyle w:val="1043"/>
        <w:jc w:val="both"/>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rPr>
      </w:r>
    </w:p>
    <w:p>
      <w:pPr>
        <w:pStyle w:val="1043"/>
        <w:ind w:firstLine="1606"/>
        <w:jc w:val="both"/>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供应商名称：</w:t>
      </w:r>
      <w:r>
        <w:rPr>
          <w:rFonts w:hint="eastAsia" w:ascii="宋体" w:hAnsi="宋体" w:eastAsia="宋体" w:cs="宋体"/>
          <w:b/>
          <w:bCs/>
          <w:color w:val="000000" w:themeColor="text1"/>
          <w:sz w:val="36"/>
          <w:szCs w:val="36"/>
          <w:highlight w:val="none"/>
          <w:u w:val="single"/>
        </w:rPr>
        <w:t xml:space="preserve">（加盖CA电子公章）</w:t>
      </w:r>
      <w:r>
        <w:rPr>
          <w:rFonts w:hint="eastAsia" w:ascii="宋体" w:hAnsi="宋体" w:eastAsia="宋体" w:cs="宋体"/>
          <w:b/>
          <w:color w:val="000000" w:themeColor="text1"/>
          <w:sz w:val="32"/>
          <w:szCs w:val="32"/>
          <w:highlight w:val="none"/>
        </w:rPr>
        <w:t xml:space="preserve"> </w:t>
      </w:r>
      <w:r>
        <w:rPr>
          <w:rFonts w:hint="eastAsia" w:ascii="宋体" w:hAnsi="宋体" w:eastAsia="宋体" w:cs="宋体"/>
          <w:b/>
          <w:color w:val="000000" w:themeColor="text1"/>
          <w:sz w:val="32"/>
          <w:szCs w:val="32"/>
          <w:highlight w:val="none"/>
        </w:rPr>
      </w:r>
      <w:r>
        <w:rPr>
          <w:color w:val="000000" w:themeColor="text1"/>
        </w:rPr>
      </w:r>
    </w:p>
    <w:p>
      <w:pPr>
        <w:pStyle w:val="1043"/>
        <w:ind w:firstLine="1606"/>
        <w:jc w:val="both"/>
        <w:spacing w:line="360" w:lineRule="auto"/>
        <w:rPr>
          <w:rFonts w:hint="eastAsia" w:ascii="宋体" w:hAnsi="宋体" w:eastAsia="宋体" w:cs="宋体"/>
          <w:color w:val="000000" w:themeColor="text1"/>
          <w:sz w:val="36"/>
          <w:highlight w:val="none"/>
        </w:rPr>
      </w:pPr>
      <w:r>
        <w:rPr>
          <w:rFonts w:hint="eastAsia" w:ascii="宋体" w:hAnsi="宋体" w:eastAsia="宋体" w:cs="宋体"/>
          <w:b/>
          <w:color w:val="000000" w:themeColor="text1"/>
          <w:sz w:val="32"/>
          <w:szCs w:val="32"/>
          <w:highlight w:val="none"/>
        </w:rPr>
        <w:t xml:space="preserve">日 </w:t>
      </w:r>
      <w:r>
        <w:rPr>
          <w:rFonts w:hint="eastAsia" w:ascii="宋体" w:hAnsi="宋体" w:eastAsia="宋体" w:cs="宋体"/>
          <w:b/>
          <w:color w:val="000000" w:themeColor="text1"/>
          <w:sz w:val="32"/>
          <w:szCs w:val="32"/>
          <w:highlight w:val="none"/>
          <w:lang w:val="en-US" w:eastAsia="zh-CN"/>
        </w:rPr>
        <w:t xml:space="preserve">  </w:t>
      </w:r>
      <w:r>
        <w:rPr>
          <w:rFonts w:hint="eastAsia" w:ascii="宋体" w:hAnsi="宋体" w:eastAsia="宋体" w:cs="宋体"/>
          <w:b/>
          <w:color w:val="000000" w:themeColor="text1"/>
          <w:sz w:val="32"/>
          <w:szCs w:val="32"/>
          <w:highlight w:val="none"/>
        </w:rPr>
        <w:t xml:space="preserve">期：</w:t>
      </w:r>
      <w:r>
        <w:rPr>
          <w:rFonts w:hint="eastAsia" w:ascii="宋体" w:hAnsi="宋体" w:eastAsia="宋体" w:cs="宋体"/>
          <w:b/>
          <w:color w:val="000000" w:themeColor="text1"/>
          <w:sz w:val="32"/>
          <w:szCs w:val="32"/>
          <w:highlight w:val="none"/>
          <w:u w:val="single"/>
          <w:lang w:val="en-US" w:eastAsia="zh-CN"/>
        </w:rPr>
        <w:t xml:space="preserve">                     </w:t>
      </w:r>
      <w:r>
        <w:rPr>
          <w:rFonts w:hint="eastAsia" w:ascii="宋体" w:hAnsi="宋体" w:eastAsia="宋体" w:cs="宋体"/>
          <w:color w:val="000000" w:themeColor="text1"/>
          <w:sz w:val="36"/>
          <w:highlight w:val="none"/>
        </w:rPr>
      </w:r>
      <w:r>
        <w:rPr>
          <w:color w:val="000000" w:themeColor="text1"/>
        </w:rPr>
      </w:r>
    </w:p>
    <w:p>
      <w:pPr>
        <w:pStyle w:val="104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themeColor="text1"/>
          <w:sz w:val="32"/>
          <w:szCs w:val="32"/>
          <w:highlight w:val="none"/>
        </w:rPr>
        <w:br w:type="page" w:clear="all"/>
      </w:r>
      <w:r>
        <w:rPr>
          <w:rFonts w:hint="eastAsia" w:ascii="宋体" w:hAnsi="宋体" w:eastAsia="宋体" w:cs="宋体"/>
          <w:b/>
          <w:bCs/>
          <w:color w:val="000000" w:themeColor="text1"/>
          <w:sz w:val="32"/>
          <w:szCs w:val="32"/>
          <w:highlight w:val="none"/>
        </w:rPr>
      </w:r>
      <w:r>
        <w:rPr>
          <w:color w:val="000000" w:themeColor="text1"/>
        </w:rPr>
      </w:r>
    </w:p>
    <w:p>
      <w:pPr>
        <w:pStyle w:val="977"/>
        <w:jc w:val="center"/>
        <w:spacing w:line="360" w:lineRule="auto"/>
        <w:rPr>
          <w:color w:val="000000" w:themeColor="text1"/>
          <w:sz w:val="24"/>
          <w:szCs w:val="24"/>
          <w:highlight w:val="none"/>
        </w:rPr>
      </w:pPr>
      <w:r>
        <w:rPr>
          <w:rFonts w:hint="eastAsia" w:ascii="宋体" w:hAnsi="宋体" w:eastAsia="宋体" w:cs="宋体"/>
          <w:b/>
          <w:bCs/>
          <w:color w:val="000000" w:themeColor="text1"/>
          <w:sz w:val="32"/>
          <w:szCs w:val="32"/>
          <w:highlight w:val="none"/>
        </w:rPr>
        <w:t xml:space="preserve">响应文件目录</w:t>
      </w:r>
      <w:r>
        <w:rPr>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24"/>
          <w:szCs w:val="24"/>
          <w:highlight w:val="none"/>
          <w:u w:val="single"/>
        </w:rPr>
        <w:t xml:space="preserve">一、法人或者其他组织的营业执照等证明文件，自然人的身份证明</w:t>
      </w:r>
      <w:r>
        <w:rPr>
          <w:color w:val="000000" w:themeColor="text1"/>
          <w:sz w:val="24"/>
          <w:szCs w:val="24"/>
          <w:highlight w:val="none"/>
        </w:rPr>
      </w:r>
      <w:r>
        <w:rPr>
          <w:color w:val="000000" w:themeColor="text1"/>
        </w:rPr>
      </w:r>
    </w:p>
    <w:p>
      <w:pPr>
        <w:pStyle w:val="977"/>
        <w:ind w:firstLine="482"/>
        <w:spacing w:line="360" w:lineRule="auto"/>
        <w:shd w:val="clear" w:color="auto" w:fill="auto"/>
        <w:rPr>
          <w:rFonts w:eastAsia="宋体"/>
          <w:color w:val="000000" w:themeColor="text1"/>
          <w:sz w:val="24"/>
          <w:szCs w:val="24"/>
          <w:highlight w:val="none"/>
        </w:rPr>
      </w:pPr>
      <w:r>
        <w:rPr>
          <w:rFonts w:hint="eastAsia" w:ascii="宋体" w:hAnsi="宋体" w:eastAsia="宋体" w:cs="宋体"/>
          <w:i/>
          <w:iCs/>
          <w:color w:val="000000" w:themeColor="text1"/>
          <w:sz w:val="24"/>
          <w:szCs w:val="24"/>
          <w:highlight w:val="none"/>
          <w:u w:val="single"/>
        </w:rPr>
        <w:t xml:space="preserve">二、上一年度的财务状况报告（磋商供应商成立不满一年无需提供）</w:t>
      </w:r>
      <w:r>
        <w:rPr>
          <w:rFonts w:hint="eastAsia" w:ascii="宋体" w:hAnsi="宋体" w:cs="宋体"/>
          <w:i/>
          <w:iCs/>
          <w:color w:val="000000" w:themeColor="text1"/>
          <w:sz w:val="24"/>
          <w:szCs w:val="24"/>
          <w:highlight w:val="none"/>
          <w:u w:val="single"/>
          <w:lang w:val="en-US" w:eastAsia="zh-CN"/>
        </w:rPr>
        <w:t xml:space="preserve">或承诺函</w:t>
      </w:r>
      <w:r>
        <w:rPr>
          <w:rFonts w:eastAsia="宋体"/>
          <w:color w:val="000000" w:themeColor="text1"/>
          <w:sz w:val="24"/>
          <w:szCs w:val="24"/>
          <w:highlight w:val="none"/>
          <w:lang w:val="en-US" w:eastAsia="zh-CN"/>
        </w:rPr>
      </w:r>
      <w:r>
        <w:rPr>
          <w:color w:val="000000" w:themeColor="text1"/>
        </w:rPr>
      </w:r>
    </w:p>
    <w:p>
      <w:pPr>
        <w:pStyle w:val="977"/>
        <w:ind w:firstLine="482"/>
        <w:spacing w:line="360" w:lineRule="auto"/>
        <w:shd w:val="clear" w:color="auto" w:fill="auto"/>
        <w:rPr>
          <w:rFonts w:eastAsia="宋体"/>
          <w:color w:val="000000" w:themeColor="text1"/>
          <w:sz w:val="24"/>
          <w:szCs w:val="24"/>
          <w:highlight w:val="none"/>
        </w:rPr>
      </w:pPr>
      <w:r>
        <w:rPr>
          <w:rFonts w:hint="eastAsia" w:ascii="宋体" w:hAnsi="宋体" w:eastAsia="宋体" w:cs="宋体"/>
          <w:i/>
          <w:iCs/>
          <w:color w:val="000000" w:themeColor="text1"/>
          <w:sz w:val="24"/>
          <w:szCs w:val="24"/>
          <w:highlight w:val="none"/>
          <w:u w:val="single"/>
        </w:rPr>
        <w:t xml:space="preserve">三、依法缴纳税收和社会保障资金的相关材料（提供提交</w:t>
      </w:r>
      <w:r>
        <w:rPr>
          <w:rFonts w:hint="eastAsia" w:ascii="宋体" w:hAnsi="宋体" w:eastAsia="宋体" w:cs="宋体"/>
          <w:i/>
          <w:iCs/>
          <w:color w:val="000000" w:themeColor="text1"/>
          <w:sz w:val="24"/>
          <w:szCs w:val="24"/>
          <w:highlight w:val="none"/>
          <w:u w:val="single"/>
          <w:lang w:eastAsia="zh-CN"/>
        </w:rPr>
        <w:t xml:space="preserve">响应文件</w:t>
      </w:r>
      <w:r>
        <w:rPr>
          <w:rFonts w:hint="eastAsia" w:ascii="宋体" w:hAnsi="宋体" w:eastAsia="宋体" w:cs="宋体"/>
          <w:i/>
          <w:iCs/>
          <w:color w:val="000000" w:themeColor="text1"/>
          <w:sz w:val="24"/>
          <w:szCs w:val="24"/>
          <w:highlight w:val="none"/>
          <w:u w:val="single"/>
        </w:rPr>
        <w:t xml:space="preserve">截止时间前一年内至少一个月依法缴纳税收及缴纳社会保障资金的证明材料。</w:t>
      </w:r>
      <w:r>
        <w:rPr>
          <w:rFonts w:hint="eastAsia" w:ascii="宋体" w:hAnsi="宋体" w:eastAsia="宋体" w:cs="宋体"/>
          <w:i/>
          <w:iCs/>
          <w:color w:val="000000" w:themeColor="text1"/>
          <w:sz w:val="24"/>
          <w:szCs w:val="24"/>
          <w:highlight w:val="none"/>
          <w:u w:val="single"/>
          <w:lang w:eastAsia="zh-CN"/>
        </w:rPr>
        <w:t xml:space="preserve">供应商</w:t>
      </w:r>
      <w:r>
        <w:rPr>
          <w:rFonts w:hint="eastAsia" w:ascii="宋体" w:hAnsi="宋体" w:eastAsia="宋体" w:cs="宋体"/>
          <w:i/>
          <w:iCs/>
          <w:color w:val="000000" w:themeColor="text1"/>
          <w:sz w:val="24"/>
          <w:szCs w:val="24"/>
          <w:highlight w:val="none"/>
          <w:u w:val="single"/>
        </w:rPr>
        <w:t xml:space="preserve">依法享受缓缴、免缴税收、社会保障资金的提供证明材料。）</w:t>
      </w:r>
      <w:r>
        <w:rPr>
          <w:rFonts w:hint="eastAsia" w:cs="宋体"/>
          <w:i/>
          <w:iCs/>
          <w:color w:val="000000" w:themeColor="text1"/>
          <w:sz w:val="24"/>
          <w:szCs w:val="24"/>
          <w:highlight w:val="none"/>
          <w:u w:val="single"/>
          <w:lang w:val="en-US" w:eastAsia="zh-CN"/>
        </w:rPr>
        <w:t xml:space="preserve">或承诺函</w:t>
      </w:r>
      <w:r>
        <w:rPr>
          <w:rFonts w:eastAsia="宋体"/>
          <w:color w:val="000000" w:themeColor="text1"/>
          <w:sz w:val="24"/>
          <w:szCs w:val="24"/>
          <w:highlight w:val="non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24"/>
          <w:szCs w:val="24"/>
          <w:highlight w:val="none"/>
          <w:u w:val="single"/>
        </w:rPr>
        <w:t xml:space="preserve">四、具备履行合同所必需的设备和专业技术能力的书面声明</w:t>
      </w:r>
      <w:r>
        <w:rPr>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themeColor="text1"/>
          <w:sz w:val="24"/>
          <w:szCs w:val="24"/>
          <w:highlight w:val="none"/>
          <w:u w:val="single"/>
        </w:rPr>
        <w:t xml:space="preserve">五、参加政府采购活动前 3 年内在经营活动中没有重大违法记录的书面声明</w:t>
      </w:r>
      <w:r>
        <w:rPr>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themeColor="text1"/>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themeColor="text1"/>
          <w:sz w:val="24"/>
          <w:szCs w:val="24"/>
          <w:highlight w:val="none"/>
          <w:u w:val="single"/>
          <w:lang w:val="en-US" w:eastAsia="zh-CN"/>
        </w:rPr>
        <w:t xml:space="preserve">六</w:t>
      </w:r>
      <w:r>
        <w:rPr>
          <w:rFonts w:hint="eastAsia" w:ascii="宋体" w:hAnsi="宋体" w:eastAsia="宋体" w:cs="宋体"/>
          <w:i/>
          <w:iCs/>
          <w:color w:val="000000" w:themeColor="text1"/>
          <w:sz w:val="24"/>
          <w:szCs w:val="24"/>
          <w:highlight w:val="none"/>
          <w:u w:val="single"/>
        </w:rPr>
        <w:t xml:space="preserve">、</w:t>
      </w:r>
      <w:r>
        <w:rPr>
          <w:rFonts w:hint="eastAsia" w:cs="宋体"/>
          <w:i/>
          <w:iCs/>
          <w:color w:val="000000" w:themeColor="text1"/>
          <w:sz w:val="24"/>
          <w:szCs w:val="24"/>
          <w:highlight w:val="none"/>
          <w:u w:val="single"/>
          <w:lang w:val="en-US" w:eastAsia="zh-CN"/>
        </w:rPr>
        <w:t xml:space="preserve">法人授权书</w:t>
      </w:r>
      <w:r>
        <w:rPr>
          <w:rFonts w:hint="eastAsia" w:ascii="宋体" w:hAnsi="宋体" w:eastAsia="宋体" w:cs="宋体"/>
          <w:i/>
          <w:iCs/>
          <w:color w:val="000000" w:themeColor="text1"/>
          <w:sz w:val="24"/>
          <w:szCs w:val="24"/>
          <w:highlight w:val="none"/>
          <w:u w:val="single"/>
          <w:lang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themeColor="text1"/>
          <w:sz w:val="24"/>
          <w:szCs w:val="24"/>
          <w:highlight w:val="none"/>
          <w:u w:val="single"/>
          <w:lang w:val="en-US" w:eastAsia="zh-CN"/>
        </w:rPr>
        <w:t xml:space="preserve">七</w:t>
      </w:r>
      <w:r>
        <w:rPr>
          <w:rFonts w:hint="eastAsia" w:ascii="宋体" w:hAnsi="宋体" w:eastAsia="宋体" w:cs="宋体"/>
          <w:i/>
          <w:iCs/>
          <w:color w:val="000000" w:themeColor="text1"/>
          <w:sz w:val="24"/>
          <w:szCs w:val="24"/>
          <w:highlight w:val="none"/>
          <w:u w:val="single"/>
        </w:rPr>
        <w:t xml:space="preserve">、磋商响应函</w:t>
      </w:r>
      <w:r>
        <w:rPr>
          <w:color w:val="000000" w:themeColor="text1"/>
          <w:sz w:val="24"/>
          <w:szCs w:val="24"/>
          <w:highlight w:val="none"/>
        </w:rPr>
      </w:r>
      <w:r>
        <w:rPr>
          <w:color w:val="000000" w:themeColor="text1"/>
        </w:rPr>
      </w:r>
    </w:p>
    <w:p>
      <w:pPr>
        <w:pStyle w:val="977"/>
        <w:keepLines w:val="0"/>
        <w:keepNext w:val="0"/>
        <w:pageBreakBefore w:val="0"/>
        <w:spacing w:line="360" w:lineRule="auto"/>
        <w:widowControl w:val="off"/>
        <w:rPr>
          <w:rFonts w:hint="eastAsia" w:cs="宋体"/>
          <w:i/>
          <w:iCs w:val="0"/>
          <w:color w:val="000000" w:themeColor="text1"/>
          <w:sz w:val="24"/>
          <w:szCs w:val="24"/>
          <w:highlight w:val="none"/>
          <w:u w:val="single"/>
        </w:rPr>
      </w:pPr>
      <w:r>
        <w:rPr>
          <w:rFonts w:hint="eastAsia" w:ascii="宋体" w:hAnsi="宋体"/>
          <w:i/>
          <w:iCs w:val="0"/>
          <w:color w:val="000000" w:themeColor="text1"/>
          <w:sz w:val="24"/>
          <w:szCs w:val="21"/>
          <w:highlight w:val="none"/>
          <w:u w:val="single"/>
          <w:lang w:val="en-US" w:eastAsia="zh-CN"/>
        </w:rPr>
        <w:t xml:space="preserve">八</w:t>
      </w:r>
      <w:r>
        <w:rPr>
          <w:rFonts w:hint="eastAsia" w:ascii="宋体" w:hAnsi="宋体"/>
          <w:i/>
          <w:iCs w:val="0"/>
          <w:color w:val="000000" w:themeColor="text1"/>
          <w:sz w:val="24"/>
          <w:szCs w:val="21"/>
          <w:highlight w:val="none"/>
          <w:u w:val="single"/>
        </w:rPr>
        <w:t xml:space="preserve">、开标一览表</w:t>
      </w:r>
      <w:r>
        <w:rPr>
          <w:rFonts w:hint="eastAsia" w:cs="宋体"/>
          <w:i/>
          <w:iCs w:val="0"/>
          <w:color w:val="000000" w:themeColor="text1"/>
          <w:sz w:val="24"/>
          <w:szCs w:val="24"/>
          <w:highlight w:val="none"/>
          <w:u w:val="single"/>
          <w:lang w:val="en-US" w:eastAsia="zh-CN"/>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i/>
          <w:iCs/>
          <w:color w:val="000000" w:themeColor="text1"/>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themeColor="text1"/>
          <w:sz w:val="24"/>
          <w:szCs w:val="24"/>
          <w:highlight w:val="none"/>
          <w:u w:val="single"/>
          <w:lang w:val="en-US" w:eastAsia="zh-CN"/>
        </w:rPr>
        <w:t xml:space="preserve">九</w:t>
      </w:r>
      <w:r>
        <w:rPr>
          <w:rFonts w:hint="eastAsia" w:ascii="宋体" w:hAnsi="宋体" w:eastAsia="宋体" w:cs="宋体"/>
          <w:i/>
          <w:iCs/>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lang w:val="en-US" w:eastAsia="zh-CN"/>
        </w:rPr>
        <w:t xml:space="preserve">中</w:t>
      </w:r>
      <w:r>
        <w:rPr>
          <w:rFonts w:hint="eastAsia" w:ascii="宋体" w:hAnsi="宋体" w:eastAsia="宋体" w:cs="宋体"/>
          <w:i/>
          <w:iCs/>
          <w:color w:val="000000" w:themeColor="text1"/>
          <w:sz w:val="24"/>
          <w:szCs w:val="24"/>
          <w:highlight w:val="none"/>
          <w:u w:val="single"/>
        </w:rPr>
        <w:t xml:space="preserve">小微企业声明函</w:t>
      </w:r>
      <w:r>
        <w:rPr>
          <w:i/>
          <w:iCs/>
          <w:color w:val="000000" w:themeColor="text1"/>
          <w:sz w:val="24"/>
          <w:szCs w:val="24"/>
          <w:highlight w:val="none"/>
          <w:u w:val="singl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themeColor="text1"/>
          <w:sz w:val="24"/>
          <w:szCs w:val="24"/>
          <w:highlight w:val="none"/>
          <w:u w:val="none"/>
          <w:lang w:val="en-US" w:eastAsia="zh-CN"/>
        </w:rPr>
        <w:t xml:space="preserve">十</w:t>
      </w:r>
      <w:r>
        <w:rPr>
          <w:rFonts w:hint="eastAsia" w:ascii="宋体" w:hAnsi="宋体" w:eastAsia="宋体" w:cs="宋体"/>
          <w:i w:val="0"/>
          <w:iCs w:val="0"/>
          <w:color w:val="000000" w:themeColor="text1"/>
          <w:sz w:val="24"/>
          <w:szCs w:val="24"/>
          <w:highlight w:val="none"/>
          <w:u w:val="none"/>
        </w:rPr>
        <w:t xml:space="preserve">、残疾人福利性单位声明函</w:t>
      </w:r>
      <w:r>
        <w:rPr>
          <w:rFonts w:hint="eastAsia" w:ascii="宋体" w:hAnsi="宋体" w:eastAsia="宋体" w:cs="宋体"/>
          <w:i w:val="0"/>
          <w:iCs w:val="0"/>
          <w:color w:val="000000" w:themeColor="text1"/>
          <w:sz w:val="24"/>
          <w:szCs w:val="24"/>
          <w:highlight w:val="none"/>
          <w:u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themeColor="text1"/>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themeColor="text1"/>
          <w:sz w:val="24"/>
          <w:szCs w:val="24"/>
          <w:highlight w:val="none"/>
          <w:u w:val="none"/>
        </w:rPr>
        <w:t xml:space="preserve">十一、供应商承诺书</w:t>
      </w:r>
      <w:r>
        <w:rPr>
          <w:rFonts w:hint="eastAsia" w:ascii="宋体" w:hAnsi="宋体" w:eastAsia="宋体" w:cs="宋体"/>
          <w:i w:val="0"/>
          <w:iCs w:val="0"/>
          <w:color w:val="000000" w:themeColor="text1"/>
          <w:sz w:val="24"/>
          <w:szCs w:val="24"/>
          <w:highlight w:val="none"/>
          <w:u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十</w:t>
      </w:r>
      <w:r>
        <w:rPr>
          <w:rFonts w:hint="eastAsia"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、分项报价表</w:t>
      </w:r>
      <w:r>
        <w:rPr>
          <w:color w:val="000000" w:themeColor="text1"/>
          <w:sz w:val="24"/>
          <w:szCs w:val="24"/>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十</w:t>
      </w:r>
      <w:r>
        <w:rPr>
          <w:rFonts w:hint="eastAsia"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商务要求响应及偏离表</w:t>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ind w:firstLine="480"/>
        <w:jc w:val="both"/>
        <w:spacing w:before="0" w:beforeAutospacing="0" w:after="0" w:afterAutospacing="0" w:line="360" w:lineRule="auto"/>
        <w:widowControl w:val="off"/>
        <w:rPr>
          <w:rFonts w:hint="eastAsia"/>
          <w:color w:val="000000" w:themeColor="text1"/>
          <w:highlight w:val="none"/>
        </w:rPr>
      </w:pPr>
      <w:r>
        <w:rPr>
          <w:rFonts w:hint="eastAsia"/>
          <w:color w:val="000000" w:themeColor="text1"/>
          <w:highlight w:val="none"/>
          <w:lang w:val="en-US" w:eastAsia="zh-CN"/>
        </w:rPr>
        <w:t xml:space="preserve">十四、</w:t>
      </w:r>
      <w:r>
        <w:rPr>
          <w:rFonts w:hint="eastAsia"/>
          <w:color w:val="000000" w:themeColor="text1"/>
          <w:highlight w:val="none"/>
        </w:rPr>
        <w:t xml:space="preserve">技术要求响应及偏离表</w:t>
      </w:r>
      <w:r>
        <w:rPr>
          <w:rFonts w:hint="eastAsia"/>
          <w:color w:val="000000" w:themeColor="text1"/>
          <w:highlight w:val="none"/>
        </w:rPr>
      </w:r>
      <w:r>
        <w:rPr>
          <w:color w:val="000000" w:themeColor="text1"/>
        </w:rPr>
      </w:r>
    </w:p>
    <w:p>
      <w:pPr>
        <w:pStyle w:val="1043"/>
        <w:ind w:firstLine="48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十</w:t>
      </w:r>
      <w:r>
        <w:rPr>
          <w:rFonts w:hint="eastAsia"/>
          <w:color w:val="000000" w:themeColor="text1"/>
          <w:highlight w:val="none"/>
          <w:lang w:val="en-US" w:eastAsia="zh-CN"/>
        </w:rPr>
        <w:t xml:space="preserve">五</w:t>
      </w:r>
      <w:r>
        <w:rPr>
          <w:rFonts w:hint="eastAsia"/>
          <w:color w:val="000000" w:themeColor="text1"/>
          <w:highlight w:val="none"/>
        </w:rPr>
        <w:t xml:space="preserve">、项目团队人员一览表</w:t>
      </w:r>
      <w:r>
        <w:rPr>
          <w:color w:val="000000" w:themeColor="text1"/>
          <w:highlight w:val="none"/>
        </w:rPr>
      </w:r>
      <w:r>
        <w:rPr>
          <w:color w:val="000000" w:themeColor="text1"/>
        </w:rPr>
      </w:r>
    </w:p>
    <w:p>
      <w:pPr>
        <w:pStyle w:val="1043"/>
        <w:ind w:firstLine="48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十</w:t>
      </w:r>
      <w:r>
        <w:rPr>
          <w:rFonts w:hint="eastAsia"/>
          <w:color w:val="000000" w:themeColor="text1"/>
          <w:highlight w:val="none"/>
          <w:lang w:val="en-US" w:eastAsia="zh-CN"/>
        </w:rPr>
        <w:t xml:space="preserve">六</w:t>
      </w:r>
      <w:r>
        <w:rPr>
          <w:rFonts w:hint="eastAsia"/>
          <w:color w:val="000000" w:themeColor="text1"/>
          <w:highlight w:val="none"/>
        </w:rPr>
        <w:t xml:space="preserve">、类似业绩一览表</w:t>
      </w:r>
      <w:r>
        <w:rPr>
          <w:color w:val="000000" w:themeColor="text1"/>
          <w:highlight w:val="none"/>
        </w:rPr>
      </w:r>
      <w:r>
        <w:rPr>
          <w:color w:val="000000" w:themeColor="text1"/>
        </w:rPr>
      </w:r>
    </w:p>
    <w:p>
      <w:pPr>
        <w:pStyle w:val="1043"/>
        <w:ind w:firstLine="480"/>
        <w:jc w:val="both"/>
        <w:spacing w:before="0" w:beforeAutospacing="0" w:after="0" w:afterAutospacing="0" w:line="360" w:lineRule="auto"/>
        <w:widowControl w:val="off"/>
        <w:rPr>
          <w:color w:val="000000" w:themeColor="text1"/>
          <w:highlight w:val="none"/>
        </w:rPr>
      </w:pPr>
      <w:r>
        <w:rPr>
          <w:rFonts w:hint="eastAsia"/>
          <w:color w:val="000000" w:themeColor="text1"/>
          <w:highlight w:val="none"/>
        </w:rPr>
        <w:t xml:space="preserve">十</w:t>
      </w:r>
      <w:r>
        <w:rPr>
          <w:rFonts w:hint="eastAsia"/>
          <w:color w:val="000000" w:themeColor="text1"/>
          <w:highlight w:val="none"/>
          <w:lang w:val="en-US" w:eastAsia="zh-CN"/>
        </w:rPr>
        <w:t xml:space="preserve">七</w:t>
      </w:r>
      <w:r>
        <w:rPr>
          <w:rFonts w:hint="eastAsia"/>
          <w:color w:val="000000" w:themeColor="text1"/>
          <w:highlight w:val="none"/>
        </w:rPr>
        <w:t xml:space="preserve">、其他材料</w:t>
      </w:r>
      <w:r>
        <w:rPr>
          <w:color w:val="000000" w:themeColor="text1"/>
          <w:highlight w:val="none"/>
        </w:rPr>
      </w:r>
      <w:r>
        <w:rPr>
          <w:color w:val="000000" w:themeColor="text1"/>
        </w:rPr>
      </w:r>
    </w:p>
    <w:p>
      <w:pPr>
        <w:pStyle w:val="977"/>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br w:type="page" w:clear="all"/>
      </w:r>
      <w:r>
        <w:rPr>
          <w:rFonts w:hint="eastAsia" w:ascii="宋体" w:hAnsi="宋体" w:eastAsia="宋体" w:cs="宋体"/>
          <w:color w:val="000000" w:themeColor="text1"/>
          <w:sz w:val="24"/>
          <w:szCs w:val="24"/>
          <w:highlight w:val="none"/>
          <w:lang w:val="en-US" w:eastAsia="zh-CN"/>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themeColor="text1"/>
          <w:sz w:val="32"/>
          <w:szCs w:val="32"/>
          <w:highlight w:val="none"/>
          <w:u w:val="single"/>
        </w:rPr>
        <w:t xml:space="preserve">一、法人或者其他组织的营业执照等证明文件，自然人的身份证明</w:t>
      </w:r>
      <w:r>
        <w:rPr>
          <w:color w:val="000000" w:themeColor="text1"/>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p>
      <w:pPr>
        <w:pStyle w:val="1043"/>
        <w:ind w:left="0" w:firstLine="480"/>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r>
      <w:r>
        <w:rPr>
          <w:color w:val="000000" w:themeColor="text1"/>
        </w:rPr>
      </w:r>
    </w:p>
    <w:p>
      <w:pPr>
        <w:pStyle w:val="977"/>
        <w:spacing w:line="360" w:lineRule="auto"/>
        <w:rPr>
          <w:rFonts w:hint="eastAsia" w:ascii="宋体" w:hAnsi="宋体" w:eastAsia="宋体" w:cs="宋体"/>
          <w:i/>
          <w:color w:val="000000" w:themeColor="text1"/>
          <w:sz w:val="32"/>
          <w:szCs w:val="32"/>
          <w:highlight w:val="none"/>
          <w:u w:val="single"/>
        </w:rPr>
        <w:outlineLvl w:val="9"/>
      </w:pPr>
      <w:r>
        <w:rPr>
          <w:rFonts w:hint="eastAsia" w:ascii="宋体" w:hAnsi="宋体" w:eastAsia="宋体" w:cs="宋体"/>
          <w:i/>
          <w:iCs/>
          <w:color w:val="000000" w:themeColor="text1"/>
          <w:sz w:val="32"/>
          <w:szCs w:val="32"/>
          <w:highlight w:val="none"/>
          <w:u w:val="single"/>
        </w:rPr>
        <w:br w:type="page" w:clear="all"/>
      </w:r>
      <w:r>
        <w:rPr>
          <w:rFonts w:hint="eastAsia" w:ascii="宋体" w:hAnsi="宋体" w:eastAsia="宋体" w:cs="宋体"/>
          <w:i/>
          <w:color w:val="000000" w:themeColor="text1"/>
          <w:sz w:val="32"/>
          <w:szCs w:val="32"/>
          <w:highlight w:val="none"/>
          <w:u w:val="single"/>
        </w:rPr>
      </w:r>
      <w:r>
        <w:rPr>
          <w:color w:val="000000" w:themeColor="text1"/>
        </w:rPr>
      </w:r>
    </w:p>
    <w:p>
      <w:pPr>
        <w:pStyle w:val="977"/>
        <w:spacing w:line="360" w:lineRule="auto"/>
        <w:rPr>
          <w:rFonts w:hint="eastAsia" w:ascii="宋体" w:hAnsi="宋体" w:eastAsia="宋体" w:cs="宋体"/>
          <w:i/>
          <w:color w:val="000000" w:themeColor="text1"/>
          <w:sz w:val="32"/>
          <w:szCs w:val="32"/>
          <w:highlight w:val="none"/>
          <w:u w:val="single"/>
        </w:rPr>
        <w:outlineLvl w:val="9"/>
      </w:pPr>
      <w:r>
        <w:rPr>
          <w:rFonts w:hint="eastAsia" w:ascii="宋体" w:hAnsi="宋体" w:eastAsia="宋体" w:cs="宋体"/>
          <w:i/>
          <w:color w:val="000000" w:themeColor="text1"/>
          <w:sz w:val="32"/>
          <w:szCs w:val="32"/>
          <w:highlight w:val="none"/>
          <w:u w:val="single"/>
        </w:rPr>
      </w:r>
      <w:r>
        <w:rPr>
          <w:color w:val="000000" w:themeColor="text1"/>
        </w:rPr>
      </w:r>
    </w:p>
    <w:p>
      <w:pPr>
        <w:pStyle w:val="977"/>
        <w:jc w:val="center"/>
        <w:spacing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t xml:space="preserve">法定代表人身份证明</w:t>
      </w:r>
      <w:r>
        <w:rPr>
          <w:rFonts w:hint="eastAsia" w:ascii="宋体" w:hAnsi="宋体" w:eastAsia="宋体" w:cs="宋体"/>
          <w:b/>
          <w:color w:val="000000" w:themeColor="text1"/>
          <w:sz w:val="36"/>
          <w:szCs w:val="36"/>
          <w:highlight w:val="none"/>
          <w:lang w:eastAsia="zh-CN"/>
        </w:rPr>
        <w:t xml:space="preserve">（</w:t>
      </w:r>
      <w:r>
        <w:rPr>
          <w:rFonts w:hint="eastAsia" w:ascii="宋体" w:hAnsi="宋体" w:eastAsia="宋体" w:cs="宋体"/>
          <w:b/>
          <w:color w:val="000000" w:themeColor="text1"/>
          <w:sz w:val="36"/>
          <w:szCs w:val="36"/>
          <w:highlight w:val="none"/>
          <w:lang w:val="en-US" w:eastAsia="zh-CN"/>
        </w:rPr>
        <w:t xml:space="preserve">格式</w:t>
      </w:r>
      <w:r>
        <w:rPr>
          <w:rFonts w:hint="eastAsia" w:ascii="宋体" w:hAnsi="宋体" w:eastAsia="宋体" w:cs="宋体"/>
          <w:b/>
          <w:color w:val="000000" w:themeColor="text1"/>
          <w:sz w:val="36"/>
          <w:szCs w:val="36"/>
          <w:highlight w:val="none"/>
          <w:lang w:eastAsia="zh-CN"/>
        </w:rPr>
        <w:t xml:space="preserve">）</w:t>
      </w:r>
      <w:r>
        <w:rPr>
          <w:rFonts w:hint="eastAsia" w:ascii="宋体" w:hAnsi="宋体" w:eastAsia="宋体" w:cs="宋体"/>
          <w:b/>
          <w:color w:val="000000" w:themeColor="text1"/>
          <w:sz w:val="36"/>
          <w:szCs w:val="36"/>
          <w:highlight w:val="none"/>
          <w:lang w:eastAsia="zh-CN"/>
        </w:rPr>
      </w:r>
      <w:r>
        <w:rPr>
          <w:color w:val="000000" w:themeColor="text1"/>
        </w:rPr>
      </w:r>
    </w:p>
    <w:p>
      <w:pPr>
        <w:pStyle w:val="977"/>
        <w:spacing w:line="360" w:lineRule="auto"/>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r>
      <w:r>
        <w:rPr>
          <w:color w:val="000000" w:themeColor="text1"/>
        </w:rPr>
      </w:r>
    </w:p>
    <w:p>
      <w:pPr>
        <w:pStyle w:val="977"/>
        <w:spacing w:line="360" w:lineRule="auto"/>
        <w:tabs>
          <w:tab w:val="left" w:pos="558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rPr>
        <w:t xml:space="preserve"> 采购单位 </w:t>
      </w:r>
      <w:r>
        <w:rPr>
          <w:rFonts w:hint="eastAsia" w:ascii="宋体" w:hAnsi="宋体" w:eastAsia="宋体" w:cs="宋体"/>
          <w:color w:val="000000" w:themeColor="text1"/>
          <w:sz w:val="24"/>
          <w:szCs w:val="24"/>
          <w:highlight w:val="none"/>
        </w:rPr>
      </w:r>
      <w:r>
        <w:rPr>
          <w:color w:val="000000" w:themeColor="text1"/>
        </w:rPr>
      </w:r>
    </w:p>
    <w:p>
      <w:pPr>
        <w:pStyle w:val="977"/>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兹证明，</w:t>
      </w:r>
      <w:r>
        <w:rPr>
          <w:rFonts w:hint="eastAsia" w:ascii="宋体" w:hAnsi="宋体" w:eastAsia="宋体" w:cs="宋体"/>
          <w:color w:val="000000" w:themeColor="text1"/>
          <w:sz w:val="24"/>
          <w:szCs w:val="24"/>
          <w:highlight w:val="none"/>
        </w:rPr>
      </w:r>
      <w:r>
        <w:rPr>
          <w:color w:val="000000" w:themeColor="text1"/>
        </w:rPr>
      </w:r>
    </w:p>
    <w:p>
      <w:pPr>
        <w:pStyle w:val="977"/>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性别：</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职务：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供应商名称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的法定代表人。</w:t>
      </w:r>
      <w:r>
        <w:rPr>
          <w:rFonts w:hint="eastAsia" w:ascii="宋体" w:hAnsi="宋体" w:eastAsia="宋体" w:cs="宋体"/>
          <w:color w:val="000000" w:themeColor="text1"/>
          <w:sz w:val="24"/>
          <w:szCs w:val="24"/>
          <w:highlight w:val="none"/>
        </w:rPr>
      </w:r>
      <w:r>
        <w:rPr>
          <w:color w:val="000000" w:themeColor="text1"/>
        </w:rP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right="-46"/>
        <w:spacing w:before="120" w:line="360" w:lineRule="auto"/>
        <w:tabs>
          <w:tab w:val="left" w:pos="567" w:leader="none"/>
        </w:tabs>
        <w:rPr>
          <w:rFonts w:hint="eastAsia" w:ascii="宋体" w:hAnsi="宋体" w:eastAsia="宋体" w:cs="宋体"/>
          <w:color w:val="000000" w:themeColor="text1"/>
          <w:spacing w:val="-3"/>
          <w:sz w:val="24"/>
          <w:szCs w:val="24"/>
          <w:highlight w:val="none"/>
        </w:rPr>
      </w:pPr>
      <w:r>
        <w:rPr>
          <w:rFonts w:hint="eastAsia" w:ascii="宋体" w:hAnsi="宋体" w:eastAsia="宋体" w:cs="宋体"/>
          <w:color w:val="000000" w:themeColor="text1"/>
          <w:spacing w:val="-3"/>
          <w:sz w:val="24"/>
          <w:szCs w:val="24"/>
          <w:highlight w:val="none"/>
        </w:rPr>
        <w:t xml:space="preserve">法</w:t>
      </w:r>
      <w:r>
        <w:rPr>
          <w:rFonts w:hint="eastAsia" w:ascii="宋体" w:hAnsi="宋体" w:eastAsia="宋体" w:cs="宋体"/>
          <w:color w:val="000000" w:themeColor="text1"/>
          <w:sz w:val="24"/>
          <w:szCs w:val="24"/>
          <w:highlight w:val="none"/>
        </w:rPr>
        <w:t xml:space="preserve">定</w:t>
      </w:r>
      <w:r>
        <w:rPr>
          <w:rFonts w:hint="eastAsia" w:ascii="宋体" w:hAnsi="宋体" w:eastAsia="宋体" w:cs="宋体"/>
          <w:color w:val="000000" w:themeColor="text1"/>
          <w:spacing w:val="-3"/>
          <w:sz w:val="24"/>
          <w:szCs w:val="24"/>
          <w:highlight w:val="none"/>
        </w:rPr>
        <w:t xml:space="preserve">代</w:t>
      </w:r>
      <w:r>
        <w:rPr>
          <w:rFonts w:hint="eastAsia" w:ascii="宋体" w:hAnsi="宋体" w:eastAsia="宋体" w:cs="宋体"/>
          <w:color w:val="000000" w:themeColor="text1"/>
          <w:sz w:val="24"/>
          <w:szCs w:val="24"/>
          <w:highlight w:val="none"/>
        </w:rPr>
        <w:t xml:space="preserve">表</w:t>
      </w:r>
      <w:r>
        <w:rPr>
          <w:rFonts w:hint="eastAsia" w:ascii="宋体" w:hAnsi="宋体" w:eastAsia="宋体" w:cs="宋体"/>
          <w:color w:val="000000" w:themeColor="text1"/>
          <w:spacing w:val="-3"/>
          <w:sz w:val="24"/>
          <w:szCs w:val="24"/>
          <w:highlight w:val="none"/>
        </w:rPr>
        <w:t xml:space="preserve">人有效期内的身份证正反面电子件：</w:t>
      </w:r>
      <w:r>
        <w:rPr>
          <w:rFonts w:hint="eastAsia" w:ascii="宋体" w:hAnsi="宋体" w:eastAsia="宋体" w:cs="宋体"/>
          <w:color w:val="000000" w:themeColor="text1"/>
          <w:spacing w:val="-3"/>
          <w:sz w:val="24"/>
          <w:szCs w:val="24"/>
          <w:highlight w:val="none"/>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tc>
        <w:tc>
          <w:tcPr>
            <w:tcW w:w="4536" w:type="dxa"/>
            <w:vAlign w:val="top"/>
            <w:textDirection w:val="lrTb"/>
            <w:noWrap w:val="false"/>
          </w:tcPr>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p>
            <w:pPr>
              <w:pStyle w:val="977"/>
              <w:jc w:val="left"/>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color w:val="000000" w:themeColor="text1"/>
              </w:rPr>
            </w:r>
          </w:p>
        </w:tc>
      </w:tr>
    </w:tbl>
    <w:p>
      <w:pPr>
        <w:pStyle w:val="977"/>
        <w:ind w:right="4305"/>
        <w:spacing w:before="120" w:line="360" w:lineRule="auto"/>
        <w:tabs>
          <w:tab w:val="left" w:pos="567" w:leader="none"/>
        </w:tabs>
        <w:rPr>
          <w:rFonts w:hint="eastAsia" w:ascii="宋体" w:hAnsi="宋体" w:eastAsia="宋体" w:cs="宋体"/>
          <w:color w:val="000000" w:themeColor="text1"/>
          <w:spacing w:val="-3"/>
          <w:sz w:val="24"/>
          <w:szCs w:val="24"/>
          <w:highlight w:val="none"/>
        </w:rPr>
      </w:pPr>
      <w:r>
        <w:rPr>
          <w:rFonts w:hint="eastAsia" w:ascii="宋体" w:hAnsi="宋体" w:eastAsia="宋体" w:cs="宋体"/>
          <w:color w:val="000000" w:themeColor="text1"/>
          <w:spacing w:val="-3"/>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供应商名称</w:t>
      </w:r>
      <w:r>
        <w:rPr>
          <w:rFonts w:hint="eastAsia" w:ascii="宋体" w:hAnsi="宋体" w:eastAsia="宋体" w:cs="宋体"/>
          <w:color w:val="000000" w:themeColor="text1"/>
          <w:sz w:val="24"/>
          <w:szCs w:val="24"/>
          <w:highlight w:val="none"/>
        </w:rPr>
        <w:t xml:space="preserve">（加盖公章）</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法定代表人（签字、签章或印鉴）：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p>
    <w:p>
      <w:pPr>
        <w:pStyle w:val="977"/>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p>
    <w:p>
      <w:pPr>
        <w:pStyle w:val="977"/>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p>
    <w:p>
      <w:pPr>
        <w:pStyle w:val="977"/>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p>
    <w:p>
      <w:pPr>
        <w:pStyle w:val="977"/>
        <w:ind w:left="0" w:firstLine="0"/>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p>
    <w:p>
      <w:pPr>
        <w:pStyle w:val="104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themeColor="text1"/>
          <w:sz w:val="32"/>
          <w:szCs w:val="32"/>
          <w:highlight w:val="none"/>
          <w:u w:val="single"/>
        </w:rPr>
        <w:t xml:space="preserve">二、上一年度的财务状况报告</w:t>
      </w:r>
      <w:r>
        <w:rPr>
          <w:rFonts w:hint="eastAsia" w:ascii="黑体" w:hAnsi="宋体" w:eastAsia="黑体" w:cs="黑体"/>
          <w:i/>
          <w:iCs/>
          <w:color w:val="000000" w:themeColor="text1"/>
          <w:sz w:val="32"/>
          <w:szCs w:val="32"/>
          <w:highlight w:val="none"/>
          <w:u w:val="single"/>
        </w:rPr>
      </w:r>
      <w:r>
        <w:rPr>
          <w:color w:val="000000" w:themeColor="text1"/>
        </w:rPr>
      </w:r>
    </w:p>
    <w:p>
      <w:pPr>
        <w:pStyle w:val="977"/>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p>
    <w:p>
      <w:pPr>
        <w:pStyle w:val="977"/>
        <w:ind w:firstLine="482"/>
        <w:spacing w:line="360" w:lineRule="auto"/>
        <w:rPr>
          <w:rFonts w:hint="eastAsia" w:ascii="宋体" w:hAnsi="宋体" w:eastAsia="宋体" w:cs="宋体"/>
          <w:b w:val="0"/>
          <w:bCs w:val="0"/>
          <w:i/>
          <w:iCs/>
          <w:color w:val="000000" w:themeColor="text1"/>
          <w:sz w:val="32"/>
          <w:szCs w:val="32"/>
          <w:highlight w:val="none"/>
          <w:u w:val="single"/>
        </w:rPr>
      </w:pPr>
      <w:r>
        <w:rPr>
          <w:rFonts w:hint="eastAsia" w:ascii="宋体" w:hAnsi="宋体" w:eastAsia="宋体" w:cs="宋体"/>
          <w:b/>
          <w:bCs/>
          <w:color w:val="000000" w:themeColor="text1"/>
          <w:sz w:val="24"/>
          <w:highlight w:val="none"/>
        </w:rPr>
        <w:t xml:space="preserve">注：根据连财购〔2023〕4号文件精神，</w:t>
      </w:r>
      <w:r>
        <w:rPr>
          <w:rFonts w:hint="eastAsia" w:ascii="宋体" w:hAnsi="宋体" w:eastAsia="宋体" w:cs="宋体"/>
          <w:b/>
          <w:bCs/>
          <w:color w:val="000000" w:themeColor="text1"/>
          <w:sz w:val="24"/>
          <w:highlight w:val="none"/>
          <w:lang w:val="en-US" w:eastAsia="zh-CN"/>
        </w:rPr>
        <w:t xml:space="preserve">本</w:t>
      </w:r>
      <w:r>
        <w:rPr>
          <w:rFonts w:hint="eastAsia" w:ascii="宋体" w:hAnsi="宋体" w:eastAsia="宋体" w:cs="宋体"/>
          <w:b/>
          <w:bCs/>
          <w:color w:val="000000" w:themeColor="text1"/>
          <w:sz w:val="24"/>
          <w:highlight w:val="none"/>
        </w:rPr>
        <w:t xml:space="preserve">项可以提供《财务状况报告及税收、社会保障资金缴纳情况承诺函》</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lang w:val="en-US" w:eastAsia="zh-CN"/>
        </w:rPr>
        <w:t xml:space="preserve">格式如下</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w:t>
      </w:r>
      <w:r>
        <w:rPr>
          <w:rFonts w:hint="eastAsia" w:ascii="宋体" w:hAnsi="宋体" w:eastAsia="宋体" w:cs="宋体"/>
          <w:b w:val="0"/>
          <w:bCs w:val="0"/>
          <w:i/>
          <w:iCs/>
          <w:color w:val="000000" w:themeColor="text1"/>
          <w:sz w:val="32"/>
          <w:szCs w:val="32"/>
          <w:highlight w:val="none"/>
          <w:u w:val="single"/>
          <w:lang w:bidi="ar"/>
        </w:rPr>
      </w:r>
      <w:r>
        <w:rPr>
          <w:color w:val="000000" w:themeColor="text1"/>
        </w:rPr>
      </w:r>
    </w:p>
    <w:p>
      <w:pPr>
        <w:pStyle w:val="977"/>
        <w:ind w:firstLine="0"/>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r>
      <w:r>
        <w:rPr>
          <w:color w:val="000000" w:themeColor="text1"/>
        </w:rPr>
      </w:r>
    </w:p>
    <w:p>
      <w:pPr>
        <w:pStyle w:val="977"/>
        <w:ind w:firstLine="0"/>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财务状况报告及税收、社会保障资金缴纳情况承诺函</w:t>
      </w:r>
      <w:r>
        <w:rPr>
          <w:rFonts w:hint="eastAsia" w:ascii="宋体" w:hAnsi="宋体" w:eastAsia="宋体" w:cs="宋体"/>
          <w:bCs/>
          <w:color w:val="000000" w:themeColor="text1"/>
          <w:sz w:val="36"/>
          <w:szCs w:val="28"/>
          <w:highlight w:val="none"/>
          <w:lang w:eastAsia="zh-CN"/>
        </w:rPr>
        <w:t xml:space="preserve">（</w:t>
      </w:r>
      <w:r>
        <w:rPr>
          <w:rFonts w:hint="eastAsia" w:ascii="宋体" w:hAnsi="宋体" w:eastAsia="宋体" w:cs="宋体"/>
          <w:bCs/>
          <w:color w:val="000000" w:themeColor="text1"/>
          <w:sz w:val="36"/>
          <w:szCs w:val="28"/>
          <w:highlight w:val="none"/>
          <w:lang w:val="en-US" w:eastAsia="zh-CN"/>
        </w:rPr>
        <w:t xml:space="preserve">格式</w:t>
      </w:r>
      <w:r>
        <w:rPr>
          <w:rFonts w:hint="eastAsia" w:ascii="宋体" w:hAnsi="宋体" w:eastAsia="宋体" w:cs="宋体"/>
          <w:bCs/>
          <w:color w:val="000000" w:themeColor="text1"/>
          <w:sz w:val="36"/>
          <w:szCs w:val="28"/>
          <w:highlight w:val="none"/>
          <w:lang w:eastAsia="zh-CN"/>
        </w:rPr>
        <w:t xml:space="preserve">）</w:t>
      </w:r>
      <w:r>
        <w:rPr>
          <w:rFonts w:hint="eastAsia" w:ascii="宋体" w:hAnsi="宋体" w:eastAsia="宋体" w:cs="宋体"/>
          <w:bCs/>
          <w:color w:val="000000" w:themeColor="text1"/>
          <w:sz w:val="36"/>
          <w:szCs w:val="28"/>
          <w:highlight w:val="none"/>
          <w:lang w:eastAsia="zh-CN"/>
        </w:rPr>
      </w:r>
      <w:r>
        <w:rPr>
          <w:color w:val="000000" w:themeColor="text1"/>
        </w:rPr>
      </w:r>
    </w:p>
    <w:p>
      <w:pPr>
        <w:pStyle w:val="1068"/>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77"/>
        <w:ind w:firstLine="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lang w:val="en-US" w:eastAsia="zh-CN"/>
        </w:rPr>
        <w:t xml:space="preserve">采购人名称</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w:t>
      </w:r>
      <w:r>
        <w:rPr>
          <w:rFonts w:hint="eastAsia" w:ascii="宋体" w:hAnsi="宋体" w:eastAsia="宋体" w:cs="宋体"/>
          <w:color w:val="000000" w:themeColor="text1"/>
          <w:sz w:val="24"/>
          <w:highlight w:val="none"/>
          <w:u w:val="single"/>
          <w:lang w:eastAsia="zh-CN"/>
        </w:rPr>
        <w:t xml:space="preserve">供应商名称</w:t>
      </w:r>
      <w:r>
        <w:rPr>
          <w:rFonts w:hint="eastAsia" w:ascii="宋体" w:hAnsi="宋体" w:eastAsia="宋体" w:cs="宋体"/>
          <w:color w:val="000000" w:themeColor="text1"/>
          <w:sz w:val="24"/>
          <w:highlight w:val="none"/>
        </w:rPr>
        <w:t xml:space="preserve">参加</w:t>
      </w:r>
      <w:r>
        <w:rPr>
          <w:rFonts w:hint="eastAsia" w:ascii="宋体" w:hAnsi="宋体" w:cs="宋体"/>
          <w:color w:val="000000" w:themeColor="text1"/>
          <w:sz w:val="24"/>
          <w:highlight w:val="none"/>
          <w:u w:val="single"/>
          <w:lang w:val="en-US" w:eastAsia="zh-CN"/>
        </w:rPr>
        <w:t xml:space="preserve">项目</w:t>
      </w:r>
      <w:r>
        <w:rPr>
          <w:rFonts w:hint="eastAsia" w:ascii="宋体" w:hAnsi="宋体" w:eastAsia="宋体" w:cs="宋体"/>
          <w:color w:val="000000" w:themeColor="text1"/>
          <w:sz w:val="24"/>
          <w:highlight w:val="none"/>
          <w:u w:val="single"/>
        </w:rPr>
        <w:t xml:space="preserve">名称</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采购包</w:t>
      </w:r>
      <w:r>
        <w:rPr>
          <w:rFonts w:hint="eastAsia" w:ascii="宋体" w:hAnsi="宋体" w:eastAsia="宋体" w:cs="宋体"/>
          <w:color w:val="000000" w:themeColor="text1"/>
          <w:sz w:val="24"/>
          <w:highlight w:val="none"/>
        </w:rPr>
        <w:t xml:space="preserve">编号：</w:t>
      </w:r>
      <w:r>
        <w:rPr>
          <w:rFonts w:hint="eastAsia" w:ascii="宋体" w:hAnsi="宋体" w:cs="宋体"/>
          <w:color w:val="000000" w:themeColor="text1"/>
          <w:sz w:val="24"/>
          <w:highlight w:val="none"/>
          <w:u w:val="single"/>
          <w:lang w:val="en-US" w:eastAsia="zh-CN"/>
        </w:rPr>
        <w:t xml:space="preserve">项目</w:t>
      </w:r>
      <w:r>
        <w:rPr>
          <w:rFonts w:hint="eastAsia" w:ascii="宋体" w:hAnsi="宋体" w:eastAsia="宋体" w:cs="宋体"/>
          <w:color w:val="000000" w:themeColor="text1"/>
          <w:sz w:val="24"/>
          <w:highlight w:val="none"/>
          <w:u w:val="single"/>
        </w:rPr>
        <w:t xml:space="preserve">编号</w:t>
      </w:r>
      <w:r>
        <w:rPr>
          <w:rFonts w:hint="eastAsia" w:ascii="宋体" w:hAnsi="宋体" w:eastAsia="宋体" w:cs="宋体"/>
          <w:color w:val="000000" w:themeColor="text1"/>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（1）具有良好的商业信誉和健全的财务会计制度（财务状况报告）；</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（2）有依法缴纳税收和社会保障资金的良好记录。</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特此承诺</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w:t>
      </w:r>
      <w:r>
        <w:rPr>
          <w:rFonts w:hint="eastAsia" w:ascii="宋体" w:hAnsi="宋体" w:eastAsia="宋体" w:cs="宋体"/>
          <w:color w:val="000000" w:themeColor="text1"/>
          <w:sz w:val="24"/>
          <w:highlight w:val="none"/>
        </w:rPr>
        <w:t xml:space="preserve">（盖章）：</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法定代表人或委托代理人（签字或盖章）：</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rFonts w:hint="eastAsia" w:ascii="宋体" w:hAnsi="宋体" w:eastAsia="宋体" w:cs="宋体"/>
          <w:color w:val="000000" w:themeColor="text1"/>
          <w:sz w:val="24"/>
          <w:highlight w:val="none"/>
        </w:rPr>
      </w:r>
      <w:r>
        <w:rPr>
          <w:color w:val="000000" w:themeColor="text1"/>
        </w:rPr>
      </w:r>
    </w:p>
    <w:p>
      <w:pPr>
        <w:pStyle w:val="977"/>
        <w:spacing w:line="360" w:lineRule="auto"/>
        <w:shd w:val="clear" w:color="auto" w:fill="auto"/>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br w:type="page" w:clear="all"/>
      </w:r>
      <w:r>
        <w:rPr>
          <w:rFonts w:hint="eastAsia" w:ascii="宋体" w:hAnsi="宋体" w:eastAsia="宋体" w:cs="宋体"/>
          <w:i/>
          <w:iCs/>
          <w:color w:val="000000" w:themeColor="text1"/>
          <w:sz w:val="32"/>
          <w:szCs w:val="32"/>
          <w:highlight w:val="none"/>
          <w:u w:val="single"/>
        </w:rPr>
      </w:r>
      <w:r>
        <w:rPr>
          <w:color w:val="000000" w:themeColor="text1"/>
        </w:rPr>
      </w:r>
    </w:p>
    <w:p>
      <w:pPr>
        <w:pStyle w:val="104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themeColor="text1"/>
          <w:sz w:val="32"/>
          <w:szCs w:val="32"/>
          <w:highlight w:val="none"/>
          <w:lang w:val="en-US" w:eastAsia="zh-CN" w:bidi="ar-SA"/>
        </w:rPr>
        <w:t xml:space="preserve">三</w:t>
      </w:r>
      <w:r>
        <w:rPr>
          <w:rFonts w:hint="eastAsia" w:ascii="黑体" w:hAnsi="宋体" w:eastAsia="黑体" w:cs="黑体"/>
          <w:i/>
          <w:iCs/>
          <w:color w:val="000000" w:themeColor="text1"/>
          <w:sz w:val="32"/>
          <w:szCs w:val="32"/>
          <w:highlight w:val="none"/>
          <w:lang w:val="en-US" w:eastAsia="zh-CN" w:bidi="ar-SA"/>
        </w:rPr>
        <w:t xml:space="preserve">、</w:t>
      </w:r>
      <w:r>
        <w:rPr>
          <w:rFonts w:hint="eastAsia" w:ascii="黑体" w:hAnsi="宋体" w:eastAsia="黑体" w:cs="黑体"/>
          <w:i/>
          <w:iCs/>
          <w:color w:val="000000" w:themeColor="text1"/>
          <w:sz w:val="32"/>
          <w:szCs w:val="32"/>
          <w:highlight w:val="none"/>
          <w:u w:val="single"/>
        </w:rPr>
        <w:t xml:space="preserve">依法缴纳税收和社会保障资金的相关材料</w:t>
      </w:r>
      <w:r>
        <w:rPr>
          <w:rFonts w:hint="eastAsia" w:ascii="黑体" w:hAnsi="宋体" w:eastAsia="黑体" w:cs="黑体"/>
          <w:i/>
          <w:iCs/>
          <w:color w:val="000000" w:themeColor="text1"/>
          <w:sz w:val="32"/>
          <w:szCs w:val="32"/>
          <w:highlight w:val="none"/>
          <w:u w:val="single"/>
        </w:rPr>
      </w:r>
      <w:r>
        <w:rPr>
          <w:color w:val="000000" w:themeColor="text1"/>
        </w:rPr>
      </w:r>
    </w:p>
    <w:p>
      <w:pPr>
        <w:pStyle w:val="977"/>
        <w:numPr>
          <w:ilvl w:val="0"/>
          <w:numId w:val="0"/>
        </w:numPr>
        <w:ind w:firstLine="480"/>
        <w:jc w:val="left"/>
        <w:spacing w:line="360" w:lineRule="auto"/>
        <w:rPr>
          <w:rFonts w:hint="eastAsia" w:ascii="宋体" w:hAnsi="宋体" w:eastAsia="宋体" w:cs="宋体"/>
          <w:bCs/>
          <w:color w:val="000000" w:themeColor="text1"/>
          <w:sz w:val="36"/>
          <w:szCs w:val="28"/>
          <w:highlight w:val="none"/>
        </w:rPr>
        <w:outlineLvl w:val="9"/>
      </w:pPr>
      <w:r>
        <w:rPr>
          <w:rFonts w:hint="eastAsia" w:ascii="宋体" w:hAnsi="宋体" w:eastAsia="宋体" w:cs="宋体"/>
          <w:color w:val="000000" w:themeColor="text1"/>
          <w:sz w:val="24"/>
          <w:szCs w:val="24"/>
          <w:highlight w:val="none"/>
        </w:rPr>
        <w:t xml:space="preserve">提供提交</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截止时间前一年内至少一个月依法缴纳税收及缴纳社会保障资金的证明材料。</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依法享受缓缴、免缴税收、社会保障资金的提供证明材料。</w:t>
      </w:r>
      <w:r>
        <w:rPr>
          <w:rFonts w:hint="eastAsia" w:ascii="宋体" w:hAnsi="宋体" w:eastAsia="宋体" w:cs="宋体"/>
          <w:bCs/>
          <w:color w:val="000000" w:themeColor="text1"/>
          <w:sz w:val="36"/>
          <w:szCs w:val="28"/>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注：根据连财购〔2023〕4号文件精神，</w:t>
      </w:r>
      <w:r>
        <w:rPr>
          <w:rFonts w:hint="eastAsia" w:ascii="宋体" w:hAnsi="宋体" w:eastAsia="宋体" w:cs="宋体"/>
          <w:b/>
          <w:bCs/>
          <w:color w:val="000000" w:themeColor="text1"/>
          <w:sz w:val="24"/>
          <w:highlight w:val="none"/>
          <w:lang w:val="en-US" w:eastAsia="zh-CN"/>
        </w:rPr>
        <w:t xml:space="preserve">本</w:t>
      </w:r>
      <w:r>
        <w:rPr>
          <w:rFonts w:hint="eastAsia" w:ascii="宋体" w:hAnsi="宋体" w:eastAsia="宋体" w:cs="宋体"/>
          <w:b/>
          <w:bCs/>
          <w:color w:val="000000" w:themeColor="text1"/>
          <w:sz w:val="24"/>
          <w:highlight w:val="none"/>
        </w:rPr>
        <w:t xml:space="preserve">项可以提供《财务状况报告及税收、社会保障资金缴纳情况承诺函》</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lang w:val="en-US" w:eastAsia="zh-CN"/>
        </w:rPr>
        <w:t xml:space="preserve">格式如下</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w:t>
      </w:r>
      <w:r>
        <w:rPr>
          <w:rFonts w:hint="eastAsia" w:ascii="宋体" w:hAnsi="宋体" w:eastAsia="宋体" w:cs="宋体"/>
          <w:b/>
          <w:bCs/>
          <w:color w:val="000000" w:themeColor="text1"/>
          <w:sz w:val="24"/>
          <w:highlight w:val="none"/>
        </w:rPr>
      </w:r>
      <w:r>
        <w:rPr>
          <w:color w:val="000000" w:themeColor="text1"/>
        </w:rPr>
      </w:r>
    </w:p>
    <w:p>
      <w:pPr>
        <w:pStyle w:val="977"/>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p>
    <w:p>
      <w:pPr>
        <w:pStyle w:val="977"/>
        <w:ind w:firstLine="0"/>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财务状况报告及税收、社会保障资金缴纳情况承诺函</w:t>
      </w:r>
      <w:r>
        <w:rPr>
          <w:rFonts w:hint="eastAsia" w:ascii="宋体" w:hAnsi="宋体" w:eastAsia="宋体" w:cs="宋体"/>
          <w:bCs/>
          <w:color w:val="000000" w:themeColor="text1"/>
          <w:sz w:val="36"/>
          <w:szCs w:val="28"/>
          <w:highlight w:val="none"/>
          <w:lang w:eastAsia="zh-CN"/>
        </w:rPr>
        <w:t xml:space="preserve">（</w:t>
      </w:r>
      <w:r>
        <w:rPr>
          <w:rFonts w:hint="eastAsia" w:ascii="宋体" w:hAnsi="宋体" w:eastAsia="宋体" w:cs="宋体"/>
          <w:bCs/>
          <w:color w:val="000000" w:themeColor="text1"/>
          <w:sz w:val="36"/>
          <w:szCs w:val="28"/>
          <w:highlight w:val="none"/>
          <w:lang w:val="en-US" w:eastAsia="zh-CN"/>
        </w:rPr>
        <w:t xml:space="preserve">格式</w:t>
      </w:r>
      <w:r>
        <w:rPr>
          <w:rFonts w:hint="eastAsia" w:ascii="宋体" w:hAnsi="宋体" w:eastAsia="宋体" w:cs="宋体"/>
          <w:bCs/>
          <w:color w:val="000000" w:themeColor="text1"/>
          <w:sz w:val="36"/>
          <w:szCs w:val="28"/>
          <w:highlight w:val="none"/>
          <w:lang w:eastAsia="zh-CN"/>
        </w:rPr>
        <w:t xml:space="preserve">）</w:t>
      </w:r>
      <w:r>
        <w:rPr>
          <w:rFonts w:hint="eastAsia" w:ascii="宋体" w:hAnsi="宋体" w:eastAsia="宋体" w:cs="宋体"/>
          <w:bCs/>
          <w:color w:val="000000" w:themeColor="text1"/>
          <w:sz w:val="36"/>
          <w:szCs w:val="28"/>
          <w:highlight w:val="none"/>
          <w:lang w:eastAsia="zh-CN"/>
        </w:rPr>
      </w:r>
      <w:r>
        <w:rPr>
          <w:color w:val="000000" w:themeColor="text1"/>
        </w:rPr>
      </w:r>
    </w:p>
    <w:p>
      <w:pPr>
        <w:pStyle w:val="1068"/>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77"/>
        <w:ind w:firstLine="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lang w:val="en-US" w:eastAsia="zh-CN"/>
        </w:rPr>
        <w:t xml:space="preserve">采购人名称</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w:t>
      </w:r>
      <w:r>
        <w:rPr>
          <w:rFonts w:hint="eastAsia" w:ascii="宋体" w:hAnsi="宋体" w:eastAsia="宋体" w:cs="宋体"/>
          <w:color w:val="000000" w:themeColor="text1"/>
          <w:sz w:val="24"/>
          <w:highlight w:val="none"/>
          <w:u w:val="single"/>
          <w:lang w:eastAsia="zh-CN"/>
        </w:rPr>
        <w:t xml:space="preserve">供应商名称</w:t>
      </w:r>
      <w:r>
        <w:rPr>
          <w:rFonts w:hint="eastAsia" w:ascii="宋体" w:hAnsi="宋体" w:eastAsia="宋体" w:cs="宋体"/>
          <w:color w:val="000000" w:themeColor="text1"/>
          <w:sz w:val="24"/>
          <w:highlight w:val="none"/>
        </w:rPr>
        <w:t xml:space="preserve">参加</w:t>
      </w:r>
      <w:r>
        <w:rPr>
          <w:rFonts w:hint="eastAsia" w:ascii="宋体" w:hAnsi="宋体" w:cs="宋体"/>
          <w:color w:val="000000" w:themeColor="text1"/>
          <w:sz w:val="24"/>
          <w:highlight w:val="none"/>
          <w:u w:val="single"/>
          <w:lang w:val="en-US" w:eastAsia="zh-CN"/>
        </w:rPr>
        <w:t xml:space="preserve">采购包</w:t>
      </w:r>
      <w:r>
        <w:rPr>
          <w:rFonts w:hint="eastAsia" w:ascii="宋体" w:hAnsi="宋体" w:eastAsia="宋体" w:cs="宋体"/>
          <w:color w:val="000000" w:themeColor="text1"/>
          <w:sz w:val="24"/>
          <w:highlight w:val="none"/>
          <w:u w:val="single"/>
        </w:rPr>
        <w:t xml:space="preserve">名称</w:t>
      </w:r>
      <w:r>
        <w:rPr>
          <w:rFonts w:hint="eastAsia" w:ascii="宋体" w:hAnsi="宋体" w:eastAsia="宋体" w:cs="宋体"/>
          <w:color w:val="000000" w:themeColor="text1"/>
          <w:sz w:val="24"/>
          <w:highlight w:val="none"/>
        </w:rPr>
        <w:t xml:space="preserve">（项目编号：</w:t>
      </w:r>
      <w:r>
        <w:rPr>
          <w:rFonts w:hint="eastAsia" w:ascii="宋体" w:hAnsi="宋体" w:cs="宋体"/>
          <w:color w:val="000000" w:themeColor="text1"/>
          <w:sz w:val="24"/>
          <w:highlight w:val="none"/>
          <w:u w:val="single"/>
          <w:lang w:val="en-US" w:eastAsia="zh-CN"/>
        </w:rPr>
        <w:t xml:space="preserve">采购包</w:t>
      </w:r>
      <w:r>
        <w:rPr>
          <w:rFonts w:hint="eastAsia" w:ascii="宋体" w:hAnsi="宋体" w:eastAsia="宋体" w:cs="宋体"/>
          <w:color w:val="000000" w:themeColor="text1"/>
          <w:sz w:val="24"/>
          <w:highlight w:val="none"/>
          <w:u w:val="single"/>
        </w:rPr>
        <w:t xml:space="preserve">编号</w:t>
      </w:r>
      <w:r>
        <w:rPr>
          <w:rFonts w:hint="eastAsia" w:ascii="宋体" w:hAnsi="宋体" w:eastAsia="宋体" w:cs="宋体"/>
          <w:color w:val="000000" w:themeColor="text1"/>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（1）具有良好的商业信誉和健全的财务会计制度（财务状况报告）；</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（2）有依法缴纳税收和社会保障资金的良好记录。</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特此承诺</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w:t>
      </w:r>
      <w:r>
        <w:rPr>
          <w:rFonts w:hint="eastAsia" w:ascii="宋体" w:hAnsi="宋体" w:eastAsia="宋体" w:cs="宋体"/>
          <w:color w:val="000000" w:themeColor="text1"/>
          <w:sz w:val="24"/>
          <w:highlight w:val="none"/>
        </w:rPr>
        <w:t xml:space="preserve">（盖章）：</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法定代表人或委托代理人（签字或盖章）：</w:t>
      </w:r>
      <w:r>
        <w:rPr>
          <w:rFonts w:hint="eastAsia" w:ascii="宋体" w:hAnsi="宋体" w:eastAsia="宋体" w:cs="宋体"/>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rFonts w:hint="eastAsia" w:ascii="宋体" w:hAnsi="宋体" w:eastAsia="宋体" w:cs="宋体"/>
          <w:color w:val="000000" w:themeColor="text1"/>
          <w:sz w:val="24"/>
          <w:highlight w:val="none"/>
        </w:rPr>
      </w:r>
      <w:r>
        <w:rPr>
          <w:color w:val="000000" w:themeColor="text1"/>
        </w:rPr>
      </w:r>
    </w:p>
    <w:p>
      <w:pPr>
        <w:pStyle w:val="977"/>
        <w:numPr>
          <w:ilvl w:val="0"/>
          <w:numId w:val="0"/>
        </w:numPr>
        <w:spacing w:before="0" w:after="0" w:line="360" w:lineRule="auto"/>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lang w:val="en-US" w:eastAsia="zh-CN"/>
        </w:rPr>
      </w:r>
      <w:r>
        <w:rPr>
          <w:color w:val="000000" w:themeColor="text1"/>
        </w:rPr>
      </w:r>
    </w:p>
    <w:p>
      <w:pPr>
        <w:pStyle w:val="977"/>
        <w:spacing w:line="360" w:lineRule="auto"/>
        <w:rPr>
          <w:rFonts w:hint="eastAsia" w:ascii="宋体" w:hAnsi="宋体" w:eastAsia="宋体" w:cs="宋体"/>
          <w:color w:val="000000" w:themeColor="text1"/>
          <w:sz w:val="32"/>
          <w:szCs w:val="20"/>
          <w:highlight w:val="none"/>
        </w:rPr>
        <w:outlineLvl w:val="9"/>
      </w:pPr>
      <w:r>
        <w:rPr>
          <w:rFonts w:hint="eastAsia" w:ascii="宋体" w:hAnsi="宋体" w:eastAsia="宋体" w:cs="宋体"/>
          <w:color w:val="000000" w:themeColor="text1"/>
          <w:sz w:val="32"/>
          <w:szCs w:val="20"/>
          <w:highlight w:val="none"/>
        </w:rPr>
      </w:r>
      <w:r>
        <w:rPr>
          <w:color w:val="000000" w:themeColor="text1"/>
        </w:rPr>
      </w:r>
    </w:p>
    <w:p>
      <w:pPr>
        <w:pStyle w:val="104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themeColor="text1"/>
          <w:sz w:val="32"/>
          <w:szCs w:val="32"/>
          <w:highlight w:val="none"/>
          <w:u w:val="single"/>
        </w:rPr>
      </w:r>
      <w:r>
        <w:rPr>
          <w:color w:val="000000" w:themeColor="text1"/>
        </w:rPr>
      </w:r>
    </w:p>
    <w:p>
      <w:pPr>
        <w:pStyle w:val="977"/>
        <w:spacing w:line="360" w:lineRule="auto"/>
        <w:shd w:val="clear" w:color="auto" w:fill="auto"/>
        <w:rPr>
          <w:rFonts w:hint="eastAsia" w:ascii="黑体" w:hAnsi="宋体" w:eastAsia="黑体" w:cs="黑体"/>
          <w:i/>
          <w:iCs/>
          <w:color w:val="000000" w:themeColor="text1"/>
          <w:sz w:val="32"/>
          <w:szCs w:val="32"/>
          <w:highlight w:val="none"/>
          <w:u w:val="single"/>
        </w:rPr>
      </w:pPr>
      <w:r>
        <w:rPr>
          <w:rFonts w:hint="eastAsia" w:ascii="黑体" w:hAnsi="宋体" w:eastAsia="黑体" w:cs="黑体"/>
          <w:i/>
          <w:iCs/>
          <w:color w:val="000000" w:themeColor="text1"/>
          <w:sz w:val="32"/>
          <w:szCs w:val="32"/>
          <w:highlight w:val="none"/>
          <w:u w:val="single"/>
        </w:rPr>
        <w:br w:type="page" w:clear="all"/>
      </w:r>
      <w:r>
        <w:rPr>
          <w:rFonts w:hint="eastAsia" w:ascii="黑体" w:hAnsi="宋体" w:eastAsia="黑体" w:cs="黑体"/>
          <w:i/>
          <w:iCs/>
          <w:color w:val="000000" w:themeColor="text1"/>
          <w:sz w:val="32"/>
          <w:szCs w:val="32"/>
          <w:highlight w:val="none"/>
          <w:u w:val="single"/>
        </w:rPr>
      </w:r>
      <w:r>
        <w:rPr>
          <w:color w:val="000000" w:themeColor="text1"/>
        </w:rPr>
      </w:r>
    </w:p>
    <w:p>
      <w:pPr>
        <w:pStyle w:val="977"/>
        <w:numPr>
          <w:ilvl w:val="0"/>
          <w:numId w:val="0"/>
        </w:numPr>
        <w:ind w:left="0" w:firstLine="0"/>
        <w:jc w:val="center"/>
        <w:spacing w:line="360" w:lineRule="auto"/>
        <w:rPr>
          <w:rFonts w:hint="eastAsia" w:ascii="黑体" w:hAnsi="黑体" w:eastAsia="黑体" w:cs="Times New Roman"/>
          <w:b/>
          <w:bCs w:val="0"/>
          <w:i/>
          <w:color w:val="000000" w:themeColor="text1"/>
          <w:sz w:val="32"/>
          <w:szCs w:val="32"/>
          <w:highlight w:val="none"/>
          <w:u w:val="single"/>
        </w:rPr>
        <w:outlineLvl w:val="1"/>
      </w:pPr>
      <w:r>
        <w:rPr>
          <w:rFonts w:hint="eastAsia" w:ascii="黑体" w:hAnsi="黑体" w:eastAsia="黑体" w:cs="Times New Roman"/>
          <w:b/>
          <w:bCs w:val="0"/>
          <w:i/>
          <w:color w:val="000000" w:themeColor="text1"/>
          <w:sz w:val="32"/>
          <w:szCs w:val="32"/>
          <w:highlight w:val="none"/>
          <w:lang w:val="en-US" w:eastAsia="zh-CN" w:bidi="ar-SA"/>
        </w:rPr>
        <w:t xml:space="preserve">四、</w:t>
      </w:r>
      <w:r>
        <w:rPr>
          <w:rFonts w:hint="eastAsia" w:ascii="黑体" w:hAnsi="黑体" w:eastAsia="黑体" w:cs="Times New Roman"/>
          <w:b/>
          <w:bCs w:val="0"/>
          <w:i/>
          <w:color w:val="000000" w:themeColor="text1"/>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themeColor="text1"/>
          <w:sz w:val="32"/>
          <w:szCs w:val="32"/>
          <w:highlight w:val="none"/>
          <w:u w:val="single"/>
          <w:lang w:val="en-US" w:eastAsia="zh-CN" w:bidi="ar-SA"/>
        </w:rPr>
      </w:r>
      <w:r>
        <w:rPr>
          <w:color w:val="000000" w:themeColor="text1"/>
        </w:rPr>
      </w:r>
    </w:p>
    <w:p>
      <w:pPr>
        <w:pStyle w:val="977"/>
        <w:numPr>
          <w:ilvl w:val="0"/>
          <w:numId w:val="0"/>
        </w:numPr>
        <w:jc w:val="both"/>
        <w:spacing w:line="360" w:lineRule="auto"/>
        <w:rPr>
          <w:rFonts w:hint="eastAsia" w:ascii="黑体" w:hAnsi="黑体" w:eastAsia="黑体" w:cs="Times New Roman"/>
          <w:b/>
          <w:bCs w:val="0"/>
          <w:i/>
          <w:color w:val="000000" w:themeColor="text1"/>
          <w:sz w:val="32"/>
          <w:szCs w:val="32"/>
          <w:highlight w:val="none"/>
          <w:u w:val="single"/>
        </w:rPr>
        <w:outlineLvl w:val="9"/>
      </w:pPr>
      <w:r>
        <w:rPr>
          <w:rFonts w:hint="eastAsia" w:ascii="黑体" w:hAnsi="黑体" w:eastAsia="黑体" w:cs="Times New Roman"/>
          <w:b/>
          <w:bCs w:val="0"/>
          <w:i/>
          <w:color w:val="000000" w:themeColor="text1"/>
          <w:sz w:val="32"/>
          <w:szCs w:val="32"/>
          <w:highlight w:val="none"/>
          <w:u w:val="single"/>
          <w:lang w:val="en-US" w:eastAsia="zh-CN" w:bidi="ar-SA"/>
        </w:rPr>
      </w:r>
      <w:r>
        <w:rPr>
          <w:color w:val="000000" w:themeColor="text1"/>
        </w:rPr>
      </w:r>
    </w:p>
    <w:p>
      <w:pPr>
        <w:pStyle w:val="977"/>
        <w:ind w:firstLine="492"/>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themeColor="text1"/>
          <w:sz w:val="24"/>
          <w:highlight w:val="none"/>
        </w:rPr>
      </w:r>
      <w:r>
        <w:rPr>
          <w:color w:val="000000" w:themeColor="text1"/>
        </w:rPr>
      </w:r>
    </w:p>
    <w:p>
      <w:pPr>
        <w:pStyle w:val="977"/>
        <w:ind w:firstLine="492"/>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主要设备有：</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lang w:val="en-US" w:eastAsia="zh-CN"/>
        </w:rPr>
        <w:t xml:space="preserve">           </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rPr>
      </w:r>
    </w:p>
    <w:p>
      <w:pPr>
        <w:pStyle w:val="977"/>
        <w:ind w:firstLine="492"/>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主要专业技术能力有：</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u w:val="single"/>
          <w:lang w:val="en-US" w:eastAsia="zh-CN"/>
        </w:rPr>
        <w:t xml:space="preserve">    </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供应商（公章）：          </w:t>
      </w: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法定代表人或其委托代理人（签名或签章）：</w:t>
      </w:r>
      <w:r>
        <w:rPr>
          <w:rFonts w:hint="eastAsia" w:ascii="宋体" w:hAnsi="宋体"/>
          <w:bCs/>
          <w:color w:val="000000" w:themeColor="text1"/>
          <w:sz w:val="24"/>
          <w:highlight w:val="none"/>
        </w:rPr>
      </w:r>
      <w:r>
        <w:rPr>
          <w:color w:val="000000" w:themeColor="text1"/>
        </w:rPr>
      </w:r>
    </w:p>
    <w:p>
      <w:pPr>
        <w:pStyle w:val="97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r>
      <w:r>
        <w:rPr>
          <w:color w:val="000000" w:themeColor="text1"/>
        </w:rPr>
      </w:r>
    </w:p>
    <w:p>
      <w:pPr>
        <w:pStyle w:val="977"/>
        <w:ind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bCs/>
          <w:color w:val="000000" w:themeColor="text1"/>
          <w:sz w:val="24"/>
          <w:highlight w:val="none"/>
        </w:rPr>
        <w:t xml:space="preserve">日期：</w:t>
      </w:r>
      <w:r>
        <w:rPr>
          <w:rFonts w:hint="eastAsia" w:ascii="宋体" w:hAnsi="宋体" w:eastAsia="宋体" w:cs="宋体"/>
          <w:color w:val="000000" w:themeColor="text1"/>
          <w:sz w:val="24"/>
          <w:highlight w:val="none"/>
        </w:rPr>
        <w:t xml:space="preserve">    年     月     日</w:t>
      </w:r>
      <w:r>
        <w:rPr>
          <w:rFonts w:hint="eastAsia" w:ascii="宋体" w:hAnsi="宋体" w:eastAsia="宋体" w:cs="宋体"/>
          <w:color w:val="000000" w:themeColor="text1"/>
          <w:sz w:val="24"/>
          <w:highlight w:val="none"/>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                         </w:t>
      </w:r>
      <w:r>
        <w:rPr>
          <w:color w:val="000000" w:themeColor="text1"/>
          <w:highlight w:val="none"/>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r>
      <w:r>
        <w:rPr>
          <w:color w:val="000000" w:themeColor="text1"/>
        </w:rPr>
      </w:r>
    </w:p>
    <w:p>
      <w:pPr>
        <w:pStyle w:val="977"/>
        <w:spacing w:line="360" w:lineRule="auto"/>
        <w:shd w:val="clear" w:color="auto" w:fill="auto"/>
        <w:rPr>
          <w:rFonts w:hint="eastAsia" w:ascii="黑体" w:hAnsi="宋体" w:eastAsia="黑体" w:cs="黑体"/>
          <w:i/>
          <w:iCs/>
          <w:color w:val="000000" w:themeColor="text1"/>
          <w:sz w:val="32"/>
          <w:szCs w:val="32"/>
          <w:highlight w:val="none"/>
          <w:u w:val="single"/>
        </w:rPr>
      </w:pPr>
      <w:r>
        <w:rPr>
          <w:rFonts w:hint="eastAsia" w:ascii="黑体" w:hAnsi="宋体" w:eastAsia="黑体" w:cs="黑体"/>
          <w:i/>
          <w:iCs/>
          <w:color w:val="000000" w:themeColor="text1"/>
          <w:sz w:val="32"/>
          <w:szCs w:val="32"/>
          <w:highlight w:val="none"/>
          <w:u w:val="single"/>
        </w:rPr>
        <w:br w:type="page" w:clear="all"/>
      </w:r>
      <w:r>
        <w:rPr>
          <w:rFonts w:hint="eastAsia" w:ascii="黑体" w:hAnsi="宋体" w:eastAsia="黑体" w:cs="黑体"/>
          <w:i/>
          <w:iCs/>
          <w:color w:val="000000" w:themeColor="text1"/>
          <w:sz w:val="32"/>
          <w:szCs w:val="32"/>
          <w:highlight w:val="none"/>
          <w:u w:val="single"/>
        </w:rPr>
      </w:r>
      <w:r>
        <w:rPr>
          <w:color w:val="000000" w:themeColor="text1"/>
        </w:rPr>
      </w:r>
    </w:p>
    <w:p>
      <w:pPr>
        <w:pStyle w:val="1043"/>
        <w:jc w:val="both"/>
        <w:keepLines w:val="0"/>
        <w:keepNext w:val="0"/>
        <w:spacing w:before="0" w:beforeAutospacing="0" w:after="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themeColor="text1"/>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themeColor="text1"/>
          <w:sz w:val="32"/>
          <w:szCs w:val="32"/>
          <w:highlight w:val="none"/>
          <w:u w:val="single"/>
          <w:lang w:val="en-US" w:eastAsia="zh-CN" w:bidi="ar-SA"/>
        </w:rPr>
      </w:r>
      <w:r>
        <w:rPr>
          <w:color w:val="000000" w:themeColor="text1"/>
        </w:rPr>
      </w:r>
    </w:p>
    <w:p>
      <w:pPr>
        <w:pStyle w:val="977"/>
        <w:numPr>
          <w:ilvl w:val="0"/>
          <w:numId w:val="0"/>
        </w:numPr>
        <w:ind w:left="0" w:firstLine="0"/>
        <w:spacing w:line="360" w:lineRule="auto"/>
        <w:shd w:val="clear" w:color="auto" w:fill="auto"/>
        <w:rPr>
          <w:rFonts w:hint="eastAsia" w:ascii="宋体" w:hAnsi="宋体"/>
          <w:b/>
          <w:bCs/>
          <w:color w:val="000000" w:themeColor="text1"/>
          <w:sz w:val="44"/>
          <w:szCs w:val="44"/>
          <w:highlight w:val="none"/>
        </w:rPr>
        <w:outlineLvl w:val="9"/>
      </w:pPr>
      <w:r>
        <w:rPr>
          <w:rFonts w:hint="eastAsia" w:ascii="宋体" w:hAnsi="宋体"/>
          <w:b/>
          <w:bCs/>
          <w:color w:val="000000" w:themeColor="text1"/>
          <w:sz w:val="44"/>
          <w:szCs w:val="44"/>
          <w:highlight w:val="none"/>
        </w:rPr>
        <w:t xml:space="preserve">               </w:t>
      </w:r>
      <w:r>
        <w:rPr>
          <w:rFonts w:hint="eastAsia" w:ascii="宋体" w:hAnsi="宋体"/>
          <w:b/>
          <w:bCs/>
          <w:color w:val="000000" w:themeColor="text1"/>
          <w:sz w:val="44"/>
          <w:szCs w:val="44"/>
          <w:highlight w:val="none"/>
        </w:rPr>
      </w:r>
      <w:r>
        <w:rPr>
          <w:color w:val="000000" w:themeColor="text1"/>
        </w:rPr>
      </w:r>
    </w:p>
    <w:p>
      <w:pPr>
        <w:pStyle w:val="977"/>
        <w:numPr>
          <w:ilvl w:val="0"/>
          <w:numId w:val="0"/>
        </w:numPr>
        <w:jc w:val="center"/>
        <w:spacing w:line="360" w:lineRule="auto"/>
        <w:shd w:val="clear" w:color="auto" w:fill="auto"/>
        <w:rPr>
          <w:rFonts w:hint="eastAsia" w:ascii="宋体" w:hAnsi="宋体"/>
          <w:b/>
          <w:bCs/>
          <w:color w:val="000000" w:themeColor="text1"/>
          <w:sz w:val="44"/>
          <w:szCs w:val="44"/>
          <w:highlight w:val="none"/>
        </w:rPr>
      </w:pPr>
      <w:r>
        <w:rPr>
          <w:rFonts w:hint="eastAsia" w:ascii="宋体" w:hAnsi="宋体"/>
          <w:b/>
          <w:bCs/>
          <w:color w:val="000000" w:themeColor="text1"/>
          <w:sz w:val="44"/>
          <w:szCs w:val="44"/>
          <w:highlight w:val="none"/>
        </w:rPr>
        <w:t xml:space="preserve">声  明</w:t>
      </w:r>
      <w:r>
        <w:rPr>
          <w:rFonts w:hint="eastAsia" w:ascii="宋体" w:hAnsi="宋体"/>
          <w:b/>
          <w:bCs/>
          <w:color w:val="000000" w:themeColor="text1"/>
          <w:sz w:val="44"/>
          <w:szCs w:val="44"/>
          <w:highlight w:val="none"/>
        </w:rPr>
      </w:r>
      <w:r>
        <w:rPr>
          <w:color w:val="000000" w:themeColor="text1"/>
        </w:rPr>
      </w:r>
    </w:p>
    <w:p>
      <w:pPr>
        <w:pStyle w:val="977"/>
        <w:pageBreakBefore w:val="0"/>
        <w:spacing w:line="360" w:lineRule="auto"/>
        <w:shd w:val="clear" w:color="auto" w:fill="auto"/>
        <w:widowControl w:val="off"/>
        <w:rPr>
          <w:rFonts w:hint="eastAsia"/>
          <w:color w:val="000000" w:themeColor="text1"/>
          <w:highlight w:val="none"/>
        </w:rPr>
        <w:outlineLvl w:val="9"/>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themeColor="text1"/>
          <w:highlight w:val="none"/>
        </w:rPr>
      </w:r>
      <w:r>
        <w:rPr>
          <w:color w:val="000000" w:themeColor="text1"/>
        </w:rPr>
      </w:r>
    </w:p>
    <w:p>
      <w:pPr>
        <w:pStyle w:val="977"/>
        <w:ind w:firstLine="481"/>
        <w:spacing w:line="360" w:lineRule="auto"/>
        <w:shd w:val="clear" w:color="auto" w:fill="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977"/>
        <w:ind w:firstLine="481"/>
        <w:spacing w:line="360" w:lineRule="auto"/>
        <w:shd w:val="clear" w:color="auto" w:fill="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供应商（公章）：（加盖CA电子公章）                    </w:t>
      </w:r>
      <w:r>
        <w:rPr>
          <w:rFonts w:hint="eastAsia" w:ascii="宋体" w:hAnsi="宋体"/>
          <w:bCs/>
          <w:color w:val="000000" w:themeColor="text1"/>
          <w:sz w:val="24"/>
          <w:highlight w:val="none"/>
        </w:rPr>
      </w:r>
      <w:r>
        <w:rPr>
          <w:color w:val="000000" w:themeColor="text1"/>
        </w:rPr>
      </w:r>
    </w:p>
    <w:p>
      <w:pPr>
        <w:pStyle w:val="977"/>
        <w:ind w:firstLine="481"/>
        <w:spacing w:line="360" w:lineRule="auto"/>
        <w:shd w:val="clear" w:color="auto" w:fill="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r>
      <w:r>
        <w:rPr>
          <w:color w:val="000000" w:themeColor="text1"/>
        </w:rPr>
      </w:r>
    </w:p>
    <w:p>
      <w:pPr>
        <w:pStyle w:val="977"/>
        <w:ind w:firstLine="481"/>
        <w:spacing w:line="360" w:lineRule="auto"/>
        <w:shd w:val="clear" w:color="auto" w:fill="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法定代表人或其委托代理人（签名或签章）：</w:t>
      </w:r>
      <w:r>
        <w:rPr>
          <w:rFonts w:hint="eastAsia" w:ascii="宋体" w:hAnsi="宋体"/>
          <w:bCs/>
          <w:color w:val="000000" w:themeColor="text1"/>
          <w:sz w:val="24"/>
          <w:highlight w:val="none"/>
        </w:rPr>
      </w:r>
      <w:r>
        <w:rPr>
          <w:color w:val="000000" w:themeColor="text1"/>
        </w:rPr>
      </w:r>
    </w:p>
    <w:p>
      <w:pPr>
        <w:pStyle w:val="977"/>
        <w:ind w:firstLine="481"/>
        <w:spacing w:line="360" w:lineRule="auto"/>
        <w:shd w:val="clear" w:color="auto" w:fill="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r>
      <w:r>
        <w:rPr>
          <w:color w:val="000000" w:themeColor="text1"/>
        </w:rPr>
      </w:r>
    </w:p>
    <w:p>
      <w:pPr>
        <w:pStyle w:val="977"/>
        <w:ind w:firstLine="481"/>
        <w:spacing w:line="360" w:lineRule="auto"/>
        <w:shd w:val="clear" w:color="auto" w:fill="auto"/>
        <w:rPr>
          <w:rFonts w:hint="eastAsia" w:ascii="宋体" w:hAnsi="宋体" w:eastAsia="宋体"/>
          <w:bCs/>
          <w:color w:val="000000" w:themeColor="text1"/>
          <w:sz w:val="24"/>
          <w:highlight w:val="none"/>
        </w:rPr>
      </w:pPr>
      <w:r>
        <w:rPr>
          <w:rFonts w:hint="eastAsia" w:ascii="宋体" w:hAnsi="宋体"/>
          <w:bCs/>
          <w:color w:val="000000" w:themeColor="text1"/>
          <w:sz w:val="24"/>
          <w:highlight w:val="none"/>
        </w:rPr>
        <w:t xml:space="preserve">日期：</w:t>
      </w:r>
      <w:r>
        <w:rPr>
          <w:rFonts w:hint="eastAsia" w:ascii="宋体" w:hAnsi="宋体"/>
          <w:bCs/>
          <w:color w:val="000000" w:themeColor="text1"/>
          <w:sz w:val="24"/>
          <w:highlight w:val="none"/>
          <w:lang w:val="en-US" w:eastAsia="zh-CN"/>
        </w:rPr>
        <w:t xml:space="preserve">    年  月  日</w:t>
      </w:r>
      <w:r>
        <w:rPr>
          <w:rFonts w:hint="eastAsia" w:ascii="宋体" w:hAnsi="宋体" w:eastAsia="宋体"/>
          <w:bCs/>
          <w:color w:val="000000" w:themeColor="text1"/>
          <w:sz w:val="24"/>
          <w:highlight w:val="none"/>
          <w:lang w:val="en-US" w:eastAsia="zh-CN"/>
        </w:rPr>
      </w:r>
      <w:r>
        <w:rPr>
          <w:color w:val="000000" w:themeColor="text1"/>
        </w:rPr>
      </w:r>
    </w:p>
    <w:p>
      <w:pPr>
        <w:pStyle w:val="977"/>
        <w:ind w:firstLine="480"/>
        <w:spacing w:line="360" w:lineRule="auto"/>
        <w:shd w:val="clear" w:color="auto" w:fill="auto"/>
        <w:rPr>
          <w:rFonts w:hint="eastAsia" w:ascii="宋体" w:hAnsi="宋体" w:eastAsia="宋体"/>
          <w:i/>
          <w:color w:val="000000" w:themeColor="text1"/>
          <w:sz w:val="24"/>
          <w:szCs w:val="21"/>
          <w:highlight w:val="none"/>
          <w:u w:val="single"/>
        </w:rPr>
      </w:pPr>
      <w:r>
        <w:rPr>
          <w:rFonts w:hint="eastAsia" w:ascii="宋体" w:hAnsi="宋体" w:eastAsia="宋体"/>
          <w:i/>
          <w:color w:val="000000" w:themeColor="text1"/>
          <w:sz w:val="24"/>
          <w:szCs w:val="21"/>
          <w:highlight w:val="none"/>
          <w:u w:val="single"/>
          <w:lang w:val="en-US" w:eastAsia="zh-CN"/>
        </w:rPr>
      </w:r>
      <w:r>
        <w:rPr>
          <w:color w:val="000000" w:themeColor="text1"/>
        </w:rPr>
      </w:r>
    </w:p>
    <w:p>
      <w:pPr>
        <w:pStyle w:val="104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rFonts w:hint="eastAsia" w:ascii="黑体" w:hAnsi="宋体" w:eastAsia="黑体" w:cs="黑体"/>
          <w:i/>
          <w:iCs/>
          <w:color w:val="000000" w:themeColor="text1"/>
          <w:sz w:val="32"/>
          <w:szCs w:val="32"/>
          <w:highlight w:val="none"/>
          <w:u w:val="single"/>
        </w:rPr>
      </w:r>
      <w:r>
        <w:rPr>
          <w:color w:val="000000" w:themeColor="text1"/>
        </w:rPr>
      </w:r>
    </w:p>
    <w:p>
      <w:pPr>
        <w:pStyle w:val="977"/>
        <w:spacing w:line="360" w:lineRule="auto"/>
        <w:shd w:val="clear" w:color="auto" w:fill="auto"/>
        <w:rPr>
          <w:rFonts w:hint="eastAsia" w:ascii="黑体" w:hAnsi="宋体" w:eastAsia="黑体" w:cs="黑体"/>
          <w:i/>
          <w:iCs/>
          <w:color w:val="000000" w:themeColor="text1"/>
          <w:sz w:val="32"/>
          <w:szCs w:val="32"/>
          <w:highlight w:val="none"/>
          <w:u w:val="single"/>
        </w:rPr>
      </w:pPr>
      <w:r>
        <w:rPr>
          <w:rFonts w:hint="eastAsia" w:ascii="黑体" w:hAnsi="宋体" w:eastAsia="黑体" w:cs="黑体"/>
          <w:i/>
          <w:iCs/>
          <w:color w:val="000000" w:themeColor="text1"/>
          <w:sz w:val="32"/>
          <w:szCs w:val="32"/>
          <w:highlight w:val="none"/>
          <w:u w:val="single"/>
        </w:rPr>
        <w:br w:type="page" w:clear="all"/>
      </w:r>
      <w:r>
        <w:rPr>
          <w:rFonts w:hint="eastAsia" w:ascii="黑体" w:hAnsi="宋体" w:eastAsia="黑体" w:cs="黑体"/>
          <w:i/>
          <w:iCs/>
          <w:color w:val="000000" w:themeColor="text1"/>
          <w:sz w:val="32"/>
          <w:szCs w:val="32"/>
          <w:highlight w:val="none"/>
          <w:u w:val="single"/>
        </w:rPr>
      </w:r>
      <w:r>
        <w:rPr>
          <w:color w:val="000000" w:themeColor="text1"/>
        </w:rPr>
      </w:r>
    </w:p>
    <w:p>
      <w:pPr>
        <w:pStyle w:val="977"/>
        <w:numPr>
          <w:ilvl w:val="0"/>
          <w:numId w:val="0"/>
        </w:numPr>
        <w:jc w:val="center"/>
        <w:spacing w:line="360" w:lineRule="auto"/>
        <w:shd w:val="clear" w:color="auto" w:fill="auto"/>
        <w:rPr>
          <w:rFonts w:hint="eastAsia" w:ascii="黑体" w:hAnsi="宋体" w:eastAsia="黑体" w:cs="黑体"/>
          <w:i/>
          <w:iCs/>
          <w:color w:val="000000" w:themeColor="text1"/>
          <w:sz w:val="32"/>
          <w:szCs w:val="32"/>
          <w:highlight w:val="none"/>
          <w:u w:val="single"/>
        </w:rPr>
        <w:outlineLvl w:val="1"/>
        <w:suppressLineNumbers w:val="0"/>
      </w:pPr>
      <w:r>
        <w:rPr>
          <w:rFonts w:hint="eastAsia" w:ascii="黑体" w:hAnsi="宋体" w:eastAsia="黑体" w:cs="黑体"/>
          <w:i/>
          <w:iCs/>
          <w:color w:val="000000" w:themeColor="text1"/>
          <w:sz w:val="32"/>
          <w:szCs w:val="32"/>
          <w:highlight w:val="none"/>
          <w:lang w:val="en-US" w:eastAsia="zh-CN" w:bidi="ar-SA"/>
        </w:rPr>
        <w:t xml:space="preserve">六、</w:t>
      </w:r>
      <w:r>
        <w:rPr>
          <w:rFonts w:hint="eastAsia" w:ascii="黑体" w:hAnsi="宋体" w:eastAsia="黑体" w:cs="黑体"/>
          <w:i/>
          <w:iCs/>
          <w:color w:val="000000" w:themeColor="text1"/>
          <w:sz w:val="32"/>
          <w:szCs w:val="32"/>
          <w:highlight w:val="none"/>
          <w:u w:val="single"/>
          <w:lang w:val="en-US" w:eastAsia="zh-CN" w:bidi="ar-SA"/>
        </w:rPr>
        <w:t xml:space="preserve">法人授权书</w:t>
      </w:r>
      <w:r>
        <w:rPr>
          <w:rFonts w:hint="eastAsia" w:ascii="黑体" w:hAnsi="宋体" w:eastAsia="黑体" w:cs="黑体"/>
          <w:i/>
          <w:iCs/>
          <w:color w:val="000000" w:themeColor="text1"/>
          <w:sz w:val="32"/>
          <w:szCs w:val="32"/>
          <w:highlight w:val="none"/>
          <w:u w:val="single"/>
          <w:lang w:val="en-US" w:eastAsia="zh-CN" w:bidi="ar-SA"/>
        </w:rPr>
      </w:r>
      <w:r>
        <w:rPr>
          <w:color w:val="000000" w:themeColor="text1"/>
        </w:rPr>
      </w:r>
    </w:p>
    <w:p>
      <w:pPr>
        <w:pStyle w:val="977"/>
        <w:numPr>
          <w:ilvl w:val="0"/>
          <w:numId w:val="0"/>
        </w:numPr>
        <w:jc w:val="center"/>
        <w:spacing w:line="360" w:lineRule="auto"/>
        <w:shd w:val="clear" w:color="auto" w:fill="auto"/>
        <w:rPr>
          <w:rFonts w:hint="eastAsia" w:ascii="黑体" w:hAnsi="宋体" w:eastAsia="黑体" w:cs="黑体"/>
          <w:i/>
          <w:iCs/>
          <w:color w:val="000000" w:themeColor="text1"/>
          <w:sz w:val="32"/>
          <w:szCs w:val="32"/>
          <w:highlight w:val="none"/>
          <w:u w:val="single"/>
        </w:rPr>
        <w:outlineLvl w:val="9"/>
        <w:suppressLineNumbers w:val="0"/>
      </w:pPr>
      <w:r>
        <w:rPr>
          <w:rFonts w:hint="eastAsia" w:ascii="黑体" w:hAnsi="宋体" w:eastAsia="黑体" w:cs="黑体"/>
          <w:i/>
          <w:iCs/>
          <w:color w:val="000000" w:themeColor="text1"/>
          <w:sz w:val="32"/>
          <w:szCs w:val="32"/>
          <w:highlight w:val="none"/>
          <w:u w:val="single"/>
          <w:lang w:val="en-US" w:eastAsia="zh-CN" w:bidi="ar-SA"/>
        </w:rPr>
      </w:r>
      <w:r>
        <w:rPr>
          <w:color w:val="000000" w:themeColor="text1"/>
        </w:rPr>
      </w:r>
    </w:p>
    <w:p>
      <w:pPr>
        <w:pStyle w:val="977"/>
        <w:jc w:val="center"/>
        <w:spacing w:line="360" w:lineRule="auto"/>
        <w:rPr>
          <w:rFonts w:ascii="宋体" w:hAnsi="宋体" w:eastAsia="宋体" w:cs="Times New Roman"/>
          <w:b/>
          <w:color w:val="000000" w:themeColor="text1"/>
          <w:sz w:val="36"/>
          <w:szCs w:val="36"/>
          <w:highlight w:val="none"/>
        </w:rPr>
      </w:pPr>
      <w:r>
        <w:rPr>
          <w:rFonts w:hint="eastAsia" w:ascii="宋体" w:hAnsi="宋体" w:eastAsia="宋体" w:cs="Times New Roman"/>
          <w:b/>
          <w:color w:val="000000" w:themeColor="text1"/>
          <w:sz w:val="36"/>
          <w:szCs w:val="36"/>
          <w:highlight w:val="none"/>
        </w:rPr>
        <w:t xml:space="preserve">授权委托书</w:t>
      </w:r>
      <w:r>
        <w:rPr>
          <w:rFonts w:ascii="宋体" w:hAnsi="宋体" w:eastAsia="宋体" w:cs="Times New Roman"/>
          <w:b/>
          <w:color w:val="000000" w:themeColor="text1"/>
          <w:sz w:val="36"/>
          <w:szCs w:val="36"/>
          <w:highlight w:val="none"/>
        </w:rPr>
      </w:r>
      <w:r>
        <w:rPr>
          <w:color w:val="000000" w:themeColor="text1"/>
        </w:rPr>
      </w:r>
    </w:p>
    <w:p>
      <w:pPr>
        <w:pStyle w:val="977"/>
        <w:spacing w:line="360" w:lineRule="auto"/>
        <w:rPr>
          <w:rFonts w:ascii="Calibri" w:hAnsi="Calibri" w:eastAsia="宋体" w:cs="Times New Roman"/>
          <w:color w:val="000000" w:themeColor="text1"/>
          <w:sz w:val="24"/>
          <w:szCs w:val="24"/>
          <w:highlight w:val="none"/>
        </w:rPr>
      </w:pPr>
      <w:r>
        <w:rPr>
          <w:rFonts w:ascii="Calibri" w:hAnsi="Calibri" w:eastAsia="宋体" w:cs="Times New Roman"/>
          <w:color w:val="000000" w:themeColor="text1"/>
          <w:sz w:val="24"/>
          <w:szCs w:val="24"/>
          <w:highlight w:val="none"/>
        </w:rPr>
        <w:t xml:space="preserve">致：</w:t>
      </w:r>
      <w:r>
        <w:rPr>
          <w:rFonts w:hint="eastAsia" w:ascii="Calibri" w:hAnsi="Calibri" w:eastAsia="宋体" w:cs="Times New Roman"/>
          <w:color w:val="000000" w:themeColor="text1"/>
          <w:sz w:val="24"/>
          <w:szCs w:val="24"/>
          <w:highlight w:val="none"/>
          <w:u w:val="single"/>
        </w:rPr>
        <w:t xml:space="preserve">采购单位</w:t>
      </w:r>
      <w:r>
        <w:rPr>
          <w:rFonts w:ascii="Calibri" w:hAnsi="Calibri" w:eastAsia="宋体" w:cs="Times New Roman"/>
          <w:color w:val="000000" w:themeColor="text1"/>
          <w:sz w:val="24"/>
          <w:szCs w:val="24"/>
          <w:highlight w:val="none"/>
        </w:rPr>
      </w:r>
      <w:r>
        <w:rPr>
          <w:color w:val="000000" w:themeColor="text1"/>
        </w:rPr>
      </w:r>
    </w:p>
    <w:p>
      <w:pPr>
        <w:pStyle w:val="977"/>
        <w:ind w:firstLine="420"/>
        <w:jc w:val="left"/>
        <w:spacing w:line="360" w:lineRule="auto"/>
        <w:rPr>
          <w:rFonts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rPr>
        <w:t xml:space="preserve">本人</w:t>
      </w:r>
      <w:r>
        <w:rPr>
          <w:rFonts w:hint="eastAsia" w:ascii="Calibri" w:hAnsi="Calibri" w:eastAsia="宋体" w:cs="Times New Roman"/>
          <w:color w:val="000000" w:themeColor="text1"/>
          <w:sz w:val="24"/>
          <w:szCs w:val="24"/>
          <w:highlight w:val="none"/>
          <w:u w:val="single"/>
        </w:rPr>
        <w:t xml:space="preserve"> </w:t>
      </w:r>
      <w:r>
        <w:rPr>
          <w:rFonts w:ascii="Calibri" w:hAnsi="Calibri" w:eastAsia="宋体" w:cs="Times New Roman"/>
          <w:color w:val="000000" w:themeColor="text1"/>
          <w:sz w:val="24"/>
          <w:szCs w:val="24"/>
          <w:highlight w:val="none"/>
          <w:u w:val="single"/>
        </w:rPr>
        <w:t xml:space="preserve">（</w:t>
      </w:r>
      <w:r>
        <w:rPr>
          <w:rFonts w:hint="eastAsia" w:ascii="Calibri" w:hAnsi="Calibri" w:eastAsia="宋体" w:cs="Times New Roman"/>
          <w:color w:val="000000" w:themeColor="text1"/>
          <w:sz w:val="24"/>
          <w:szCs w:val="24"/>
          <w:highlight w:val="none"/>
          <w:u w:val="single"/>
        </w:rPr>
        <w:t xml:space="preserve">姓名</w:t>
      </w:r>
      <w:r>
        <w:rPr>
          <w:rFonts w:ascii="Calibri" w:hAnsi="Calibri" w:eastAsia="宋体" w:cs="Times New Roman"/>
          <w:color w:val="000000" w:themeColor="text1"/>
          <w:sz w:val="24"/>
          <w:szCs w:val="24"/>
          <w:highlight w:val="none"/>
          <w:u w:val="single"/>
        </w:rPr>
        <w:t xml:space="preserve">）</w:t>
      </w:r>
      <w:r>
        <w:rPr>
          <w:rFonts w:hint="eastAsia" w:ascii="Calibri" w:hAnsi="Calibri" w:eastAsia="宋体" w:cs="Times New Roman"/>
          <w:color w:val="000000" w:themeColor="text1"/>
          <w:sz w:val="24"/>
          <w:szCs w:val="24"/>
          <w:highlight w:val="none"/>
          <w:u w:val="single"/>
        </w:rPr>
        <w:t xml:space="preserve"> </w:t>
      </w:r>
      <w:r>
        <w:rPr>
          <w:rFonts w:hint="eastAsia" w:ascii="Calibri" w:hAnsi="Calibri" w:eastAsia="宋体" w:cs="Times New Roman"/>
          <w:color w:val="000000" w:themeColor="text1"/>
          <w:sz w:val="24"/>
          <w:szCs w:val="24"/>
          <w:highlight w:val="none"/>
        </w:rPr>
        <w:t xml:space="preserve">系</w:t>
      </w:r>
      <w:r>
        <w:rPr>
          <w:rFonts w:hint="eastAsia" w:ascii="Calibri" w:hAnsi="Calibri" w:eastAsia="宋体" w:cs="Times New Roman"/>
          <w:color w:val="000000" w:themeColor="text1"/>
          <w:sz w:val="24"/>
          <w:szCs w:val="24"/>
          <w:highlight w:val="none"/>
          <w:u w:val="single"/>
        </w:rPr>
        <w:t xml:space="preserve"> </w:t>
      </w:r>
      <w:r>
        <w:rPr>
          <w:rFonts w:ascii="Calibri" w:hAnsi="Calibri" w:eastAsia="宋体" w:cs="Times New Roman"/>
          <w:color w:val="000000" w:themeColor="text1"/>
          <w:sz w:val="24"/>
          <w:szCs w:val="24"/>
          <w:highlight w:val="none"/>
          <w:u w:val="single"/>
        </w:rPr>
        <w:t xml:space="preserve">（</w:t>
      </w:r>
      <w:r>
        <w:rPr>
          <w:rFonts w:hint="eastAsia" w:ascii="Calibri" w:hAnsi="Calibri" w:eastAsia="宋体" w:cs="Times New Roman"/>
          <w:color w:val="000000" w:themeColor="text1"/>
          <w:sz w:val="24"/>
          <w:szCs w:val="24"/>
          <w:highlight w:val="none"/>
          <w:u w:val="single"/>
          <w:lang w:eastAsia="zh-CN"/>
        </w:rPr>
        <w:t xml:space="preserve">供应商名称</w:t>
      </w:r>
      <w:r>
        <w:rPr>
          <w:rFonts w:ascii="Calibri" w:hAnsi="Calibri" w:eastAsia="宋体" w:cs="Times New Roman"/>
          <w:color w:val="000000" w:themeColor="text1"/>
          <w:sz w:val="24"/>
          <w:szCs w:val="24"/>
          <w:highlight w:val="none"/>
          <w:u w:val="single"/>
        </w:rPr>
        <w:t xml:space="preserve">）</w:t>
      </w:r>
      <w:r>
        <w:rPr>
          <w:rFonts w:hint="eastAsia" w:ascii="Calibri" w:hAnsi="Calibri" w:eastAsia="宋体" w:cs="Times New Roman"/>
          <w:color w:val="000000" w:themeColor="text1"/>
          <w:sz w:val="24"/>
          <w:szCs w:val="24"/>
          <w:highlight w:val="none"/>
          <w:u w:val="single"/>
        </w:rPr>
        <w:t xml:space="preserve"> </w:t>
      </w:r>
      <w:r>
        <w:rPr>
          <w:rFonts w:hint="eastAsia" w:ascii="Calibri" w:hAnsi="Calibri" w:eastAsia="宋体" w:cs="Times New Roman"/>
          <w:color w:val="000000" w:themeColor="text1"/>
          <w:sz w:val="24"/>
          <w:szCs w:val="24"/>
          <w:highlight w:val="none"/>
        </w:rPr>
        <w:t xml:space="preserve">的</w:t>
      </w:r>
      <w:r>
        <w:rPr>
          <w:rFonts w:ascii="Calibri" w:hAnsi="Calibri" w:eastAsia="宋体" w:cs="Times New Roman"/>
          <w:color w:val="000000" w:themeColor="text1"/>
          <w:sz w:val="24"/>
          <w:szCs w:val="24"/>
          <w:highlight w:val="none"/>
        </w:rPr>
        <w:t xml:space="preserve">法定代表人</w:t>
      </w:r>
      <w:r>
        <w:rPr>
          <w:rFonts w:hint="eastAsia" w:ascii="Calibri" w:hAnsi="Calibri" w:eastAsia="宋体" w:cs="Times New Roman"/>
          <w:color w:val="000000" w:themeColor="text1"/>
          <w:sz w:val="24"/>
          <w:szCs w:val="24"/>
          <w:highlight w:val="none"/>
        </w:rPr>
        <w:t xml:space="preserve">，</w:t>
      </w:r>
      <w:r>
        <w:rPr>
          <w:rFonts w:ascii="Calibri" w:hAnsi="Calibri" w:eastAsia="宋体" w:cs="Times New Roman"/>
          <w:color w:val="000000" w:themeColor="text1"/>
          <w:sz w:val="24"/>
          <w:szCs w:val="24"/>
          <w:highlight w:val="none"/>
        </w:rPr>
        <w:t xml:space="preserve">现委托</w:t>
      </w:r>
      <w:r>
        <w:rPr>
          <w:rFonts w:hint="eastAsia" w:ascii="Calibri" w:hAnsi="Calibri" w:eastAsia="宋体" w:cs="Times New Roman"/>
          <w:color w:val="000000" w:themeColor="text1"/>
          <w:sz w:val="24"/>
          <w:szCs w:val="24"/>
          <w:highlight w:val="none"/>
          <w:u w:val="single"/>
        </w:rPr>
        <w:t xml:space="preserve"> （姓名</w:t>
      </w:r>
      <w:r>
        <w:rPr>
          <w:rFonts w:ascii="Calibri" w:hAnsi="Calibri" w:eastAsia="宋体" w:cs="Times New Roman"/>
          <w:color w:val="000000" w:themeColor="text1"/>
          <w:sz w:val="24"/>
          <w:szCs w:val="24"/>
          <w:highlight w:val="none"/>
          <w:u w:val="single"/>
        </w:rPr>
        <w:t xml:space="preserve">）</w:t>
      </w:r>
      <w:r>
        <w:rPr>
          <w:rFonts w:hint="eastAsia" w:ascii="Calibri" w:hAnsi="Calibri" w:eastAsia="宋体" w:cs="Times New Roman"/>
          <w:color w:val="000000" w:themeColor="text1"/>
          <w:sz w:val="24"/>
          <w:szCs w:val="24"/>
          <w:highlight w:val="none"/>
          <w:u w:val="single"/>
        </w:rPr>
        <w:t xml:space="preserve"> </w:t>
      </w:r>
      <w:r>
        <w:rPr>
          <w:rFonts w:hint="eastAsia" w:ascii="Calibri" w:hAnsi="Calibri" w:eastAsia="宋体" w:cs="Times New Roman"/>
          <w:color w:val="000000" w:themeColor="text1"/>
          <w:sz w:val="24"/>
          <w:szCs w:val="24"/>
          <w:highlight w:val="none"/>
        </w:rPr>
        <w:t xml:space="preserve">为</w:t>
      </w:r>
      <w:r>
        <w:rPr>
          <w:rFonts w:ascii="Calibri" w:hAnsi="Calibri" w:eastAsia="宋体" w:cs="Times New Roman"/>
          <w:color w:val="000000" w:themeColor="text1"/>
          <w:sz w:val="24"/>
          <w:szCs w:val="24"/>
          <w:highlight w:val="none"/>
        </w:rPr>
        <w:t xml:space="preserve">我方代理人。</w:t>
      </w:r>
      <w:r>
        <w:rPr>
          <w:rFonts w:hint="eastAsia" w:ascii="Calibri" w:hAnsi="Calibri" w:eastAsia="宋体" w:cs="Times New Roman"/>
          <w:color w:val="000000" w:themeColor="text1"/>
          <w:sz w:val="24"/>
          <w:szCs w:val="24"/>
          <w:highlight w:val="none"/>
        </w:rPr>
        <w:t xml:space="preserve">代理人根据</w:t>
      </w:r>
      <w:r>
        <w:rPr>
          <w:rFonts w:ascii="Calibri" w:hAnsi="Calibri" w:eastAsia="宋体" w:cs="Times New Roman"/>
          <w:color w:val="000000" w:themeColor="text1"/>
          <w:sz w:val="24"/>
          <w:szCs w:val="24"/>
          <w:highlight w:val="none"/>
        </w:rPr>
        <w:t xml:space="preserve">授权，以我方名义签署、澄清确认、提交、撤回、修改</w:t>
      </w:r>
      <w:r>
        <w:rPr>
          <w:rFonts w:hint="eastAsia" w:ascii="Calibri" w:hAnsi="Calibri" w:eastAsia="宋体" w:cs="Times New Roman"/>
          <w:color w:val="000000" w:themeColor="text1"/>
          <w:sz w:val="24"/>
          <w:szCs w:val="24"/>
          <w:highlight w:val="none"/>
          <w:u w:val="single"/>
        </w:rPr>
        <w:t xml:space="preserve"> （</w:t>
      </w:r>
      <w:r>
        <w:rPr>
          <w:rFonts w:hint="eastAsia" w:cs="Times New Roman"/>
          <w:color w:val="000000" w:themeColor="text1"/>
          <w:sz w:val="24"/>
          <w:szCs w:val="24"/>
          <w:highlight w:val="none"/>
          <w:u w:val="single"/>
          <w:lang w:val="en-US" w:eastAsia="zh-CN"/>
        </w:rPr>
        <w:t xml:space="preserve">项目</w:t>
      </w:r>
      <w:r>
        <w:rPr>
          <w:rFonts w:hint="eastAsia" w:ascii="Calibri" w:hAnsi="Calibri" w:eastAsia="宋体" w:cs="Times New Roman"/>
          <w:color w:val="000000" w:themeColor="text1"/>
          <w:sz w:val="24"/>
          <w:szCs w:val="24"/>
          <w:highlight w:val="none"/>
          <w:u w:val="single"/>
        </w:rPr>
        <w:t xml:space="preserve">名称） </w:t>
      </w:r>
      <w:r>
        <w:rPr>
          <w:rFonts w:hint="eastAsia" w:ascii="Calibri" w:hAnsi="Calibri" w:eastAsia="宋体" w:cs="Times New Roman"/>
          <w:color w:val="000000" w:themeColor="text1"/>
          <w:sz w:val="24"/>
          <w:szCs w:val="24"/>
          <w:highlight w:val="none"/>
        </w:rPr>
        <w:t xml:space="preserve">项目（</w:t>
      </w:r>
      <w:r>
        <w:rPr>
          <w:rFonts w:hint="eastAsia" w:cs="Times New Roman"/>
          <w:color w:val="000000" w:themeColor="text1"/>
          <w:sz w:val="24"/>
          <w:szCs w:val="24"/>
          <w:highlight w:val="none"/>
          <w:lang w:val="en-US" w:eastAsia="zh-CN"/>
        </w:rPr>
        <w:t xml:space="preserve">项目</w:t>
      </w:r>
      <w:r>
        <w:rPr>
          <w:rFonts w:hint="eastAsia" w:ascii="Calibri" w:hAnsi="Calibri" w:eastAsia="宋体" w:cs="Times New Roman"/>
          <w:color w:val="000000" w:themeColor="text1"/>
          <w:sz w:val="24"/>
          <w:szCs w:val="24"/>
          <w:highlight w:val="none"/>
        </w:rPr>
        <w:t xml:space="preserve">编号：</w:t>
      </w:r>
      <w:r>
        <w:rPr>
          <w:rFonts w:hint="eastAsia" w:ascii="Calibri" w:hAnsi="Calibri" w:eastAsia="宋体" w:cs="Times New Roman"/>
          <w:color w:val="000000" w:themeColor="text1"/>
          <w:sz w:val="24"/>
          <w:szCs w:val="24"/>
          <w:highlight w:val="none"/>
          <w:u w:val="single"/>
        </w:rPr>
        <w:t xml:space="preserve">         </w:t>
      </w:r>
      <w:r>
        <w:rPr>
          <w:rFonts w:hint="eastAsia" w:ascii="Calibri" w:hAnsi="Calibri" w:eastAsia="宋体" w:cs="Times New Roman"/>
          <w:color w:val="000000" w:themeColor="text1"/>
          <w:sz w:val="24"/>
          <w:szCs w:val="24"/>
          <w:highlight w:val="none"/>
        </w:rPr>
        <w:t xml:space="preserve">）</w:t>
      </w:r>
      <w:r>
        <w:rPr>
          <w:rFonts w:hint="eastAsia" w:ascii="Calibri" w:hAnsi="Calibri" w:eastAsia="宋体" w:cs="Times New Roman"/>
          <w:color w:val="000000" w:themeColor="text1"/>
          <w:sz w:val="24"/>
          <w:szCs w:val="24"/>
          <w:highlight w:val="none"/>
          <w:lang w:val="en-US" w:eastAsia="zh-CN"/>
        </w:rPr>
        <w:t xml:space="preserve">响应文件</w:t>
      </w:r>
      <w:r>
        <w:rPr>
          <w:rFonts w:hint="eastAsia" w:ascii="Calibri" w:hAnsi="Calibri" w:eastAsia="宋体" w:cs="Times New Roman"/>
          <w:color w:val="000000" w:themeColor="text1"/>
          <w:sz w:val="24"/>
          <w:szCs w:val="24"/>
          <w:highlight w:val="none"/>
        </w:rPr>
        <w:t xml:space="preserve">和</w:t>
      </w:r>
      <w:r>
        <w:rPr>
          <w:rFonts w:ascii="Calibri" w:hAnsi="Calibri" w:eastAsia="宋体" w:cs="Times New Roman"/>
          <w:color w:val="000000" w:themeColor="text1"/>
          <w:sz w:val="24"/>
          <w:szCs w:val="24"/>
          <w:highlight w:val="none"/>
        </w:rPr>
        <w:t xml:space="preserve">处理有关事宜，其法律后果由我方承担。</w:t>
      </w:r>
      <w:r>
        <w:rPr>
          <w:rFonts w:ascii="Calibri" w:hAnsi="Calibri" w:eastAsia="宋体" w:cs="Times New Roman"/>
          <w:color w:val="000000" w:themeColor="text1"/>
          <w:sz w:val="24"/>
          <w:szCs w:val="24"/>
          <w:highlight w:val="none"/>
        </w:rPr>
      </w:r>
      <w:r>
        <w:rPr>
          <w:color w:val="000000" w:themeColor="text1"/>
        </w:rPr>
      </w:r>
    </w:p>
    <w:p>
      <w:pPr>
        <w:pStyle w:val="977"/>
        <w:ind w:firstLine="420"/>
        <w:jc w:val="left"/>
        <w:spacing w:line="360" w:lineRule="auto"/>
        <w:rPr>
          <w:rFonts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rPr>
        <w:t xml:space="preserve">委托</w:t>
      </w:r>
      <w:r>
        <w:rPr>
          <w:rFonts w:ascii="Calibri" w:hAnsi="Calibri" w:eastAsia="宋体" w:cs="Times New Roman"/>
          <w:color w:val="000000" w:themeColor="text1"/>
          <w:sz w:val="24"/>
          <w:szCs w:val="24"/>
          <w:highlight w:val="none"/>
        </w:rPr>
        <w:t xml:space="preserve">期限：自本</w:t>
      </w:r>
      <w:r>
        <w:rPr>
          <w:rFonts w:hint="eastAsia" w:ascii="Calibri" w:hAnsi="Calibri" w:eastAsia="宋体" w:cs="Times New Roman"/>
          <w:color w:val="000000" w:themeColor="text1"/>
          <w:sz w:val="24"/>
          <w:szCs w:val="24"/>
          <w:highlight w:val="none"/>
        </w:rPr>
        <w:t xml:space="preserve">授权</w:t>
      </w:r>
      <w:r>
        <w:rPr>
          <w:rFonts w:ascii="Calibri" w:hAnsi="Calibri" w:eastAsia="宋体" w:cs="Times New Roman"/>
          <w:color w:val="000000" w:themeColor="text1"/>
          <w:sz w:val="24"/>
          <w:szCs w:val="24"/>
          <w:highlight w:val="none"/>
        </w:rPr>
        <w:t xml:space="preserve">委托书签署之日起至</w:t>
      </w:r>
      <w:r>
        <w:rPr>
          <w:rFonts w:hint="eastAsia" w:ascii="Calibri" w:hAnsi="Calibri" w:eastAsia="宋体" w:cs="Times New Roman"/>
          <w:color w:val="000000" w:themeColor="text1"/>
          <w:sz w:val="24"/>
          <w:szCs w:val="24"/>
          <w:highlight w:val="none"/>
        </w:rPr>
        <w:t xml:space="preserve">响应</w:t>
      </w:r>
      <w:r>
        <w:rPr>
          <w:rFonts w:ascii="Calibri" w:hAnsi="Calibri" w:eastAsia="宋体" w:cs="Times New Roman"/>
          <w:color w:val="000000" w:themeColor="text1"/>
          <w:sz w:val="24"/>
          <w:szCs w:val="24"/>
          <w:highlight w:val="none"/>
        </w:rPr>
        <w:t xml:space="preserve">有效期</w:t>
      </w:r>
      <w:r>
        <w:rPr>
          <w:rFonts w:hint="eastAsia" w:ascii="Calibri" w:hAnsi="Calibri" w:eastAsia="宋体" w:cs="Times New Roman"/>
          <w:color w:val="000000" w:themeColor="text1"/>
          <w:sz w:val="24"/>
          <w:szCs w:val="24"/>
          <w:highlight w:val="none"/>
        </w:rPr>
        <w:t xml:space="preserve">届满</w:t>
      </w:r>
      <w:r>
        <w:rPr>
          <w:rFonts w:ascii="Calibri" w:hAnsi="Calibri" w:eastAsia="宋体" w:cs="Times New Roman"/>
          <w:color w:val="000000" w:themeColor="text1"/>
          <w:sz w:val="24"/>
          <w:szCs w:val="24"/>
          <w:highlight w:val="none"/>
        </w:rPr>
        <w:t xml:space="preserve">之日止。</w:t>
      </w:r>
      <w:r>
        <w:rPr>
          <w:rFonts w:ascii="Calibri" w:hAnsi="Calibri" w:eastAsia="宋体" w:cs="Times New Roman"/>
          <w:color w:val="000000" w:themeColor="text1"/>
          <w:sz w:val="24"/>
          <w:szCs w:val="24"/>
          <w:highlight w:val="none"/>
        </w:rPr>
      </w:r>
      <w:r>
        <w:rPr>
          <w:color w:val="000000" w:themeColor="text1"/>
        </w:rPr>
      </w:r>
    </w:p>
    <w:p>
      <w:pPr>
        <w:pStyle w:val="977"/>
        <w:ind w:firstLine="420"/>
        <w:jc w:val="left"/>
        <w:spacing w:line="360" w:lineRule="auto"/>
        <w:rPr>
          <w:rFonts w:hint="eastAsia"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rPr>
        <w:t xml:space="preserve">代理人</w:t>
      </w:r>
      <w:r>
        <w:rPr>
          <w:rFonts w:ascii="Calibri" w:hAnsi="Calibri" w:eastAsia="宋体" w:cs="Times New Roman"/>
          <w:color w:val="000000" w:themeColor="text1"/>
          <w:sz w:val="24"/>
          <w:szCs w:val="24"/>
          <w:highlight w:val="none"/>
        </w:rPr>
        <w:t xml:space="preserve">无转委托权。</w:t>
      </w:r>
      <w:r>
        <w:rPr>
          <w:rFonts w:hint="eastAsia" w:ascii="Calibri" w:hAnsi="Calibri" w:eastAsia="宋体" w:cs="Times New Roman"/>
          <w:color w:val="000000" w:themeColor="text1"/>
          <w:sz w:val="24"/>
          <w:szCs w:val="24"/>
          <w:highlight w:val="none"/>
          <w:lang w:eastAsia="zh-CN"/>
        </w:rPr>
      </w:r>
      <w:r>
        <w:rPr>
          <w:color w:val="000000" w:themeColor="text1"/>
        </w:rPr>
      </w:r>
    </w:p>
    <w:p>
      <w:pPr>
        <w:pStyle w:val="977"/>
        <w:ind w:firstLine="420"/>
        <w:jc w:val="left"/>
        <w:spacing w:line="360" w:lineRule="auto"/>
        <w:rPr>
          <w:rFonts w:hint="eastAsia"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lang w:eastAsia="zh-CN"/>
        </w:rPr>
      </w:r>
      <w:r>
        <w:rPr>
          <w:color w:val="000000" w:themeColor="text1"/>
        </w:rPr>
      </w:r>
    </w:p>
    <w:p>
      <w:pPr>
        <w:pStyle w:val="977"/>
        <w:spacing w:line="360" w:lineRule="auto"/>
        <w:rPr>
          <w:rFonts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lang w:eastAsia="zh-CN"/>
        </w:rPr>
        <w:t xml:space="preserve">供应商名称</w:t>
      </w:r>
      <w:r>
        <w:rPr>
          <w:rFonts w:ascii="Calibri" w:hAnsi="Calibri" w:eastAsia="宋体" w:cs="Times New Roman"/>
          <w:color w:val="000000" w:themeColor="text1"/>
          <w:sz w:val="24"/>
          <w:szCs w:val="24"/>
          <w:highlight w:val="none"/>
        </w:rPr>
        <w:t xml:space="preserve">（加盖公章）：</w:t>
      </w:r>
      <w:r>
        <w:rPr>
          <w:rFonts w:hint="eastAsia" w:ascii="Calibri" w:hAnsi="Calibri" w:eastAsia="宋体" w:cs="Times New Roman"/>
          <w:color w:val="000000" w:themeColor="text1"/>
          <w:sz w:val="24"/>
          <w:szCs w:val="24"/>
          <w:highlight w:val="none"/>
          <w:u w:val="single"/>
        </w:rPr>
        <w:t xml:space="preserve">             </w:t>
      </w:r>
      <w:r>
        <w:rPr>
          <w:rFonts w:ascii="Calibri" w:hAnsi="Calibri" w:eastAsia="宋体" w:cs="Times New Roman"/>
          <w:color w:val="000000" w:themeColor="text1"/>
          <w:sz w:val="24"/>
          <w:szCs w:val="24"/>
          <w:highlight w:val="none"/>
        </w:rPr>
      </w:r>
      <w:r>
        <w:rPr>
          <w:color w:val="000000" w:themeColor="text1"/>
        </w:rPr>
      </w:r>
    </w:p>
    <w:p>
      <w:pPr>
        <w:pStyle w:val="977"/>
        <w:spacing w:line="360" w:lineRule="auto"/>
        <w:rPr>
          <w:rFonts w:ascii="Calibri" w:hAnsi="Calibri" w:eastAsia="宋体" w:cs="Times New Roman"/>
          <w:color w:val="000000" w:themeColor="text1"/>
          <w:sz w:val="24"/>
          <w:szCs w:val="24"/>
          <w:highlight w:val="none"/>
        </w:rPr>
      </w:pPr>
      <w:r>
        <w:rPr>
          <w:rFonts w:ascii="Calibri" w:hAnsi="Calibri" w:eastAsia="宋体" w:cs="Times New Roman"/>
          <w:color w:val="000000" w:themeColor="text1"/>
          <w:sz w:val="24"/>
          <w:szCs w:val="24"/>
          <w:highlight w:val="none"/>
        </w:rPr>
        <w:t xml:space="preserve">法定代表人（签字</w:t>
      </w:r>
      <w:r>
        <w:rPr>
          <w:rFonts w:hint="eastAsia" w:ascii="Calibri" w:hAnsi="Calibri" w:eastAsia="宋体" w:cs="Times New Roman"/>
          <w:color w:val="000000" w:themeColor="text1"/>
          <w:sz w:val="24"/>
          <w:szCs w:val="24"/>
          <w:highlight w:val="none"/>
        </w:rPr>
        <w:t xml:space="preserve">、签章</w:t>
      </w:r>
      <w:r>
        <w:rPr>
          <w:rFonts w:ascii="Calibri" w:hAnsi="Calibri" w:eastAsia="宋体" w:cs="Times New Roman"/>
          <w:color w:val="000000" w:themeColor="text1"/>
          <w:sz w:val="24"/>
          <w:szCs w:val="24"/>
          <w:highlight w:val="none"/>
        </w:rPr>
        <w:t xml:space="preserve">或</w:t>
      </w:r>
      <w:r>
        <w:rPr>
          <w:rFonts w:hint="eastAsia" w:ascii="Calibri" w:hAnsi="Calibri" w:eastAsia="宋体" w:cs="Times New Roman"/>
          <w:color w:val="000000" w:themeColor="text1"/>
          <w:sz w:val="24"/>
          <w:szCs w:val="24"/>
          <w:highlight w:val="none"/>
        </w:rPr>
        <w:t xml:space="preserve">印鉴）</w:t>
      </w:r>
      <w:r>
        <w:rPr>
          <w:rFonts w:ascii="Calibri" w:hAnsi="Calibri" w:eastAsia="宋体" w:cs="Times New Roman"/>
          <w:color w:val="000000" w:themeColor="text1"/>
          <w:sz w:val="24"/>
          <w:szCs w:val="24"/>
          <w:highlight w:val="none"/>
        </w:rPr>
        <w:t xml:space="preserve">：</w:t>
      </w:r>
      <w:r>
        <w:rPr>
          <w:rFonts w:hint="eastAsia" w:ascii="Calibri" w:hAnsi="Calibri" w:eastAsia="宋体" w:cs="Times New Roman"/>
          <w:color w:val="000000" w:themeColor="text1"/>
          <w:sz w:val="24"/>
          <w:szCs w:val="24"/>
          <w:highlight w:val="none"/>
          <w:u w:val="single"/>
        </w:rPr>
        <w:t xml:space="preserve">             </w:t>
      </w:r>
      <w:r>
        <w:rPr>
          <w:rFonts w:ascii="Calibri" w:hAnsi="Calibri" w:eastAsia="宋体" w:cs="Times New Roman"/>
          <w:color w:val="000000" w:themeColor="text1"/>
          <w:sz w:val="24"/>
          <w:szCs w:val="24"/>
          <w:highlight w:val="none"/>
        </w:rPr>
      </w:r>
      <w:r>
        <w:rPr>
          <w:color w:val="000000" w:themeColor="text1"/>
        </w:rPr>
      </w:r>
    </w:p>
    <w:p>
      <w:pPr>
        <w:pStyle w:val="977"/>
        <w:spacing w:line="360" w:lineRule="auto"/>
        <w:rPr>
          <w:rFonts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rPr>
        <w:t xml:space="preserve">委托代理</w:t>
      </w:r>
      <w:r>
        <w:rPr>
          <w:rFonts w:ascii="Calibri" w:hAnsi="Calibri" w:eastAsia="宋体" w:cs="Times New Roman"/>
          <w:color w:val="000000" w:themeColor="text1"/>
          <w:sz w:val="24"/>
          <w:szCs w:val="24"/>
          <w:highlight w:val="none"/>
        </w:rPr>
        <w:t xml:space="preserve">人（签字</w:t>
      </w:r>
      <w:r>
        <w:rPr>
          <w:rFonts w:hint="eastAsia" w:ascii="Calibri" w:hAnsi="Calibri" w:eastAsia="宋体" w:cs="Times New Roman"/>
          <w:color w:val="000000" w:themeColor="text1"/>
          <w:sz w:val="24"/>
          <w:szCs w:val="24"/>
          <w:highlight w:val="none"/>
        </w:rPr>
        <w:t xml:space="preserve">/签章</w:t>
      </w:r>
      <w:r>
        <w:rPr>
          <w:rFonts w:ascii="Calibri" w:hAnsi="Calibri" w:eastAsia="宋体" w:cs="Times New Roman"/>
          <w:color w:val="000000" w:themeColor="text1"/>
          <w:sz w:val="24"/>
          <w:szCs w:val="24"/>
          <w:highlight w:val="none"/>
        </w:rPr>
        <w:t xml:space="preserve">）：</w:t>
      </w:r>
      <w:r>
        <w:rPr>
          <w:rFonts w:hint="eastAsia" w:ascii="Calibri" w:hAnsi="Calibri" w:eastAsia="宋体" w:cs="Times New Roman"/>
          <w:color w:val="000000" w:themeColor="text1"/>
          <w:sz w:val="24"/>
          <w:szCs w:val="24"/>
          <w:highlight w:val="none"/>
          <w:u w:val="single"/>
        </w:rPr>
        <w:t xml:space="preserve">             </w:t>
      </w:r>
      <w:r>
        <w:rPr>
          <w:rFonts w:ascii="Calibri" w:hAnsi="Calibri" w:eastAsia="宋体" w:cs="Times New Roman"/>
          <w:color w:val="000000" w:themeColor="text1"/>
          <w:sz w:val="24"/>
          <w:szCs w:val="24"/>
          <w:highlight w:val="none"/>
        </w:rPr>
      </w:r>
      <w:r>
        <w:rPr>
          <w:color w:val="000000" w:themeColor="text1"/>
        </w:rPr>
      </w:r>
    </w:p>
    <w:p>
      <w:pPr>
        <w:pStyle w:val="977"/>
        <w:spacing w:line="360" w:lineRule="auto"/>
        <w:rPr>
          <w:rFonts w:ascii="Calibri" w:hAnsi="Calibri" w:eastAsia="宋体" w:cs="Times New Roman"/>
          <w:color w:val="000000" w:themeColor="text1"/>
          <w:sz w:val="24"/>
          <w:szCs w:val="24"/>
          <w:highlight w:val="none"/>
        </w:rPr>
      </w:pPr>
      <w:r>
        <w:rPr>
          <w:rFonts w:hint="eastAsia" w:ascii="Calibri" w:hAnsi="Calibri" w:eastAsia="宋体" w:cs="Times New Roman"/>
          <w:color w:val="000000" w:themeColor="text1"/>
          <w:sz w:val="24"/>
          <w:szCs w:val="24"/>
          <w:highlight w:val="none"/>
        </w:rPr>
        <w:t xml:space="preserve">日期：    年     月     日</w:t>
      </w:r>
      <w:r>
        <w:rPr>
          <w:rFonts w:ascii="Calibri" w:hAnsi="Calibri" w:eastAsia="宋体" w:cs="Times New Roman"/>
          <w:color w:val="000000" w:themeColor="text1"/>
          <w:sz w:val="24"/>
          <w:szCs w:val="24"/>
          <w:highlight w:val="none"/>
        </w:rPr>
      </w:r>
      <w:r>
        <w:rPr>
          <w:color w:val="000000" w:themeColor="text1"/>
        </w:rPr>
      </w:r>
    </w:p>
    <w:p>
      <w:pPr>
        <w:pStyle w:val="977"/>
        <w:ind w:firstLine="480"/>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t xml:space="preserve">法定代表人有效期内的身份证</w:t>
      </w:r>
      <w:r>
        <w:rPr>
          <w:rFonts w:ascii="宋体" w:hAnsi="宋体" w:eastAsia="宋体" w:cs="Times New Roman"/>
          <w:b/>
          <w:color w:val="000000" w:themeColor="text1"/>
          <w:sz w:val="24"/>
          <w:szCs w:val="20"/>
          <w:highlight w:val="none"/>
        </w:rPr>
        <w:t xml:space="preserve">正反面</w:t>
      </w:r>
      <w:r>
        <w:rPr>
          <w:rFonts w:ascii="宋体" w:hAnsi="宋体" w:eastAsia="宋体" w:cs="Times New Roman"/>
          <w:color w:val="000000" w:themeColor="text1"/>
          <w:sz w:val="24"/>
          <w:szCs w:val="20"/>
          <w:highlight w:val="none"/>
        </w:rPr>
        <w:t xml:space="preserve">电子件：</w:t>
      </w:r>
      <w:r>
        <w:rPr>
          <w:rFonts w:ascii="宋体" w:hAnsi="宋体" w:eastAsia="宋体" w:cs="Times New Roman"/>
          <w:color w:val="000000" w:themeColor="text1"/>
          <w:sz w:val="24"/>
          <w:szCs w:val="20"/>
          <w:highlight w:val="none"/>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tc>
        <w:tc>
          <w:tcPr>
            <w:tcW w:w="4536"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tc>
      </w:tr>
    </w:tbl>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hint="eastAsia" w:ascii="宋体" w:hAnsi="宋体" w:eastAsia="宋体" w:cs="Times New Roman"/>
          <w:color w:val="000000" w:themeColor="text1"/>
          <w:sz w:val="24"/>
          <w:szCs w:val="20"/>
          <w:highlight w:val="none"/>
        </w:rPr>
        <w:t xml:space="preserve">委托代理人</w:t>
      </w:r>
      <w:r>
        <w:rPr>
          <w:rFonts w:ascii="宋体" w:hAnsi="宋体" w:eastAsia="宋体" w:cs="Times New Roman"/>
          <w:color w:val="000000" w:themeColor="text1"/>
          <w:sz w:val="24"/>
          <w:szCs w:val="20"/>
          <w:highlight w:val="none"/>
        </w:rPr>
        <w:t xml:space="preserve">有效期内的身份证</w:t>
      </w:r>
      <w:r>
        <w:rPr>
          <w:rFonts w:ascii="宋体" w:hAnsi="宋体" w:eastAsia="宋体" w:cs="Times New Roman"/>
          <w:b/>
          <w:color w:val="000000" w:themeColor="text1"/>
          <w:sz w:val="24"/>
          <w:szCs w:val="20"/>
          <w:highlight w:val="none"/>
        </w:rPr>
        <w:t xml:space="preserve">正反面</w:t>
      </w:r>
      <w:r>
        <w:rPr>
          <w:rFonts w:ascii="宋体" w:hAnsi="宋体" w:eastAsia="宋体" w:cs="Times New Roman"/>
          <w:color w:val="000000" w:themeColor="text1"/>
          <w:sz w:val="24"/>
          <w:szCs w:val="20"/>
          <w:highlight w:val="none"/>
        </w:rPr>
        <w:t xml:space="preserve">电子件：</w:t>
      </w:r>
      <w:r>
        <w:rPr>
          <w:rFonts w:ascii="宋体" w:hAnsi="宋体" w:eastAsia="宋体" w:cs="Times New Roman"/>
          <w:color w:val="000000" w:themeColor="text1"/>
          <w:sz w:val="24"/>
          <w:szCs w:val="20"/>
          <w:highlight w:val="none"/>
        </w:rPr>
      </w:r>
      <w:r>
        <w:rPr>
          <w:color w:val="000000" w:themeColor="text1"/>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tc>
        <w:tc>
          <w:tcPr>
            <w:tcW w:w="4536" w:type="dxa"/>
            <w:vAlign w:val="top"/>
            <w:textDirection w:val="lrTb"/>
            <w:noWrap w:val="false"/>
          </w:tcPr>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p>
            <w:pPr>
              <w:pStyle w:val="977"/>
              <w:jc w:val="left"/>
              <w:spacing w:line="360" w:lineRule="auto"/>
              <w:tabs>
                <w:tab w:val="left" w:pos="5580" w:leader="none"/>
              </w:tabs>
              <w:rPr>
                <w:rFonts w:ascii="宋体" w:hAnsi="宋体" w:eastAsia="宋体" w:cs="Times New Roman"/>
                <w:color w:val="000000" w:themeColor="text1"/>
                <w:sz w:val="24"/>
                <w:szCs w:val="20"/>
                <w:highlight w:val="none"/>
              </w:rPr>
            </w:pPr>
            <w:r>
              <w:rPr>
                <w:rFonts w:ascii="宋体" w:hAnsi="宋体" w:eastAsia="宋体" w:cs="Times New Roman"/>
                <w:color w:val="000000" w:themeColor="text1"/>
                <w:sz w:val="24"/>
                <w:szCs w:val="20"/>
                <w:highlight w:val="none"/>
              </w:rPr>
            </w:r>
            <w:r>
              <w:rPr>
                <w:color w:val="000000" w:themeColor="text1"/>
              </w:rPr>
            </w:r>
          </w:p>
        </w:tc>
      </w:tr>
    </w:tbl>
    <w:p>
      <w:pPr>
        <w:pStyle w:val="1043"/>
        <w:jc w:val="both"/>
        <w:keepLines w:val="0"/>
        <w:keepNext w:val="0"/>
        <w:spacing w:before="0" w:beforeAutospacing="0" w:after="0" w:afterAutospacing="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highlight w:val="none"/>
        </w:rPr>
        <w:t xml:space="preserve"> </w:t>
      </w:r>
      <w:r>
        <w:rPr>
          <w:rFonts w:hint="eastAsia" w:ascii="宋体" w:hAnsi="宋体" w:eastAsia="宋体" w:cs="宋体"/>
          <w:color w:val="000000" w:themeColor="text1"/>
          <w:highlight w:val="none"/>
        </w:rPr>
      </w:r>
      <w:r>
        <w:rPr>
          <w:color w:val="000000" w:themeColor="text1"/>
        </w:rPr>
      </w:r>
    </w:p>
    <w:p>
      <w:pPr>
        <w:pStyle w:val="1043"/>
        <w:jc w:val="center"/>
        <w:keepLines/>
        <w:keepNext/>
        <w:spacing w:before="260" w:beforeAutospacing="0" w:after="260" w:afterAutospacing="0" w:line="360" w:lineRule="auto"/>
        <w:shd w:val="clear" w:color="auto" w:fill="auto"/>
        <w:widowControl w:val="off"/>
        <w:rPr>
          <w:rFonts w:hint="eastAsia" w:ascii="黑体" w:hAnsi="宋体" w:eastAsia="黑体" w:cs="黑体"/>
          <w:i/>
          <w:iCs/>
          <w:color w:val="000000" w:themeColor="text1"/>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themeColor="text1"/>
          <w:sz w:val="32"/>
          <w:szCs w:val="32"/>
          <w:highlight w:val="none"/>
          <w:u w:val="single"/>
          <w:lang w:val="en-US" w:eastAsia="zh-CN" w:bidi="ar-SA"/>
        </w:rPr>
        <w:br w:type="page" w:clear="all"/>
      </w:r>
      <w:r>
        <w:rPr>
          <w:rFonts w:hint="eastAsia" w:ascii="黑体" w:eastAsia="黑体" w:cs="黑体"/>
          <w:i/>
          <w:iCs/>
          <w:color w:val="000000" w:themeColor="text1"/>
          <w:sz w:val="32"/>
          <w:szCs w:val="32"/>
          <w:highlight w:val="none"/>
          <w:u w:val="single"/>
          <w:lang w:val="en-US" w:eastAsia="zh-CN" w:bidi="ar-SA"/>
        </w:rPr>
        <w:t xml:space="preserve">七</w:t>
      </w:r>
      <w:r>
        <w:rPr>
          <w:rFonts w:hint="eastAsia" w:ascii="黑体" w:hAnsi="宋体" w:eastAsia="黑体" w:cs="黑体"/>
          <w:i/>
          <w:iCs/>
          <w:color w:val="000000" w:themeColor="text1"/>
          <w:sz w:val="32"/>
          <w:szCs w:val="32"/>
          <w:highlight w:val="none"/>
          <w:u w:val="single"/>
          <w:lang w:val="en-US" w:eastAsia="zh-CN" w:bidi="ar-SA"/>
        </w:rPr>
        <w:t xml:space="preserve">、磋商响应函</w:t>
      </w:r>
      <w:r>
        <w:rPr>
          <w:rFonts w:hint="eastAsia" w:ascii="黑体" w:hAnsi="宋体" w:eastAsia="黑体" w:cs="黑体"/>
          <w:i/>
          <w:iCs/>
          <w:color w:val="000000" w:themeColor="text1"/>
          <w:sz w:val="32"/>
          <w:szCs w:val="32"/>
          <w:highlight w:val="none"/>
          <w:u w:val="single"/>
          <w:lang w:val="en-US" w:eastAsia="zh-CN" w:bidi="ar-SA"/>
        </w:rPr>
      </w:r>
      <w:r>
        <w:rPr>
          <w:color w:val="000000" w:themeColor="text1"/>
        </w:rPr>
      </w:r>
    </w:p>
    <w:p>
      <w:pPr>
        <w:pStyle w:val="1043"/>
        <w:keepLines w:val="0"/>
        <w:keepNext w:val="0"/>
        <w:spacing w:before="0" w:beforeAutospacing="0" w:after="0" w:afterAutospacing="0" w:line="360" w:lineRule="auto"/>
        <w:shd w:val="clear" w:color="auto"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采购人</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根据贵方的</w:t>
      </w:r>
      <w:r>
        <w:rPr>
          <w:rFonts w:hint="eastAsia" w:ascii="宋体" w:hAnsi="宋体" w:eastAsia="宋体" w:cs="宋体"/>
          <w:color w:val="000000" w:themeColor="text1"/>
          <w:sz w:val="24"/>
          <w:szCs w:val="24"/>
          <w:highlight w:val="none"/>
          <w:u w:val="single"/>
          <w:lang w:val="en-US" w:eastAsia="zh-CN"/>
        </w:rPr>
        <w:t xml:space="preserve">（项目编号）</w:t>
      </w:r>
      <w:r>
        <w:rPr>
          <w:rFonts w:hint="eastAsia" w:ascii="宋体" w:hAnsi="宋体" w:eastAsia="宋体" w:cs="宋体"/>
          <w:b/>
          <w:bCs/>
          <w:color w:val="000000" w:themeColor="text1"/>
          <w:sz w:val="36"/>
          <w:szCs w:val="36"/>
          <w:highlight w:val="none"/>
          <w:u w:val="single"/>
        </w:rPr>
        <w:t xml:space="preserve"> </w:t>
      </w:r>
      <w:r>
        <w:rPr>
          <w:rFonts w:hint="eastAsia" w:ascii="宋体" w:hAnsi="宋体" w:eastAsia="宋体" w:cs="宋体"/>
          <w:color w:val="000000" w:themeColor="text1"/>
          <w:sz w:val="24"/>
          <w:szCs w:val="24"/>
          <w:highlight w:val="none"/>
        </w:rPr>
        <w:t xml:space="preserve">号磋商文件，正式授权下述签字人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代表我方______________（供应商的名称），全权处理本次项目磋商的有关事宜。</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据此函，__________签字人兹宣布同意如下：</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1.按磋商文件规定的各项要求，向</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提供所需</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（包含与</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相关的服务及与</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相关的货物）。</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2.我们完全理解贵方不一定将合同授予最低报价的供应商。</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3.我们已详细审核全部磋商文件及其有效补充文件，我们知道必须放弃提出含糊不清或误解问题的权利。</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4.我们同意从规定的开标日期起遵循本响应文件，并在规定的磋商有效期期满之前均具有约束力。</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5.同意向贵方提供贵方可能另外要求的与磋商有关的任何证据或资料，并保证我方已提供和将要提供的文件是真实的、准确的。</w:t>
      </w:r>
      <w:r>
        <w:rPr>
          <w:color w:val="000000" w:themeColor="text1"/>
          <w:highlight w:val="none"/>
        </w:rPr>
      </w:r>
      <w:r>
        <w:rPr>
          <w:color w:val="000000" w:themeColor="text1"/>
        </w:rPr>
      </w:r>
    </w:p>
    <w:p>
      <w:pPr>
        <w:pStyle w:val="1043"/>
        <w:ind w:left="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6.一旦我方成交,我方将根据磋商文件的规定，严格履行合同的责任和义务,并保证在磋商文件规定的时间完成项目，交付买方验收、使用。</w:t>
      </w:r>
      <w:r>
        <w:rPr>
          <w:color w:val="000000" w:themeColor="text1"/>
          <w:highlight w:val="none"/>
        </w:rPr>
      </w:r>
      <w:r>
        <w:rPr>
          <w:color w:val="000000" w:themeColor="text1"/>
        </w:rPr>
      </w:r>
    </w:p>
    <w:p>
      <w:pPr>
        <w:pStyle w:val="1043"/>
        <w:ind w:left="425"/>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szCs w:val="24"/>
          <w:highlight w:val="none"/>
        </w:rPr>
        <w:t xml:space="preserve">7.我方与本磋商有关的正式通讯地址为：</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地 址：</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邮 编：</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电 话：</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传 真：</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供应商开户行：</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账 号： </w:t>
      </w:r>
      <w:r>
        <w:rPr>
          <w:color w:val="000000" w:themeColor="text1"/>
          <w:highlight w:val="none"/>
        </w:rPr>
      </w:r>
      <w:r>
        <w:rPr>
          <w:color w:val="000000" w:themeColor="text1"/>
        </w:rPr>
      </w:r>
    </w:p>
    <w:p>
      <w:pPr>
        <w:pStyle w:val="1043"/>
        <w:ind w:left="420" w:firstLine="480"/>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日 期：________年____月____日</w:t>
      </w:r>
      <w:r>
        <w:rPr>
          <w:color w:val="000000" w:themeColor="text1"/>
          <w:highlight w:val="none"/>
        </w:rPr>
      </w:r>
      <w:r>
        <w:rPr>
          <w:color w:val="000000" w:themeColor="text1"/>
        </w:rPr>
      </w:r>
    </w:p>
    <w:p>
      <w:pPr>
        <w:pStyle w:val="977"/>
        <w:ind w:firstLine="48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rPr>
      </w:r>
    </w:p>
    <w:p>
      <w:pPr>
        <w:pStyle w:val="977"/>
        <w:ind w:firstLine="480"/>
        <w:spacing w:line="360" w:lineRule="auto"/>
        <w:rPr>
          <w:color w:val="000000" w:themeColor="text1"/>
          <w:sz w:val="24"/>
          <w:highlight w:val="none"/>
        </w:rPr>
      </w:pPr>
      <w:r>
        <w:rPr>
          <w:rFonts w:hint="eastAsia"/>
          <w:color w:val="000000" w:themeColor="text1"/>
          <w:sz w:val="24"/>
          <w:highlight w:val="none"/>
        </w:rPr>
        <w:t xml:space="preserve">供应商（盖章）：</w:t>
      </w:r>
      <w:r>
        <w:rPr>
          <w:color w:val="000000" w:themeColor="text1"/>
          <w:sz w:val="24"/>
          <w:highlight w:val="none"/>
        </w:rPr>
      </w:r>
      <w:r>
        <w:rPr>
          <w:color w:val="000000" w:themeColor="text1"/>
        </w:rPr>
      </w:r>
    </w:p>
    <w:p>
      <w:pPr>
        <w:pStyle w:val="977"/>
        <w:ind w:firstLine="480"/>
        <w:spacing w:line="360" w:lineRule="auto"/>
        <w:rPr>
          <w:color w:val="000000" w:themeColor="text1"/>
          <w:sz w:val="24"/>
          <w:highlight w:val="none"/>
        </w:rPr>
      </w:pPr>
      <w:r>
        <w:rPr>
          <w:rFonts w:hint="eastAsia"/>
          <w:color w:val="000000" w:themeColor="text1"/>
          <w:sz w:val="24"/>
          <w:highlight w:val="none"/>
        </w:rPr>
        <w:t xml:space="preserve">日期：    年     月     日</w:t>
      </w:r>
      <w:r>
        <w:rPr>
          <w:color w:val="000000" w:themeColor="text1"/>
          <w:sz w:val="24"/>
          <w:highlight w:val="none"/>
        </w:rPr>
      </w:r>
      <w:r>
        <w:rPr>
          <w:color w:val="000000" w:themeColor="text1"/>
        </w:rPr>
      </w:r>
    </w:p>
    <w:p>
      <w:pPr>
        <w:pStyle w:val="977"/>
        <w:spacing w:line="360" w:lineRule="auto"/>
        <w:shd w:val="clear" w:color="auto" w:fill="auto"/>
        <w:rPr>
          <w:rFonts w:hint="eastAsia" w:ascii="黑体" w:hAnsi="宋体" w:eastAsia="黑体" w:cs="黑体"/>
          <w:b/>
          <w:bCs/>
          <w:i/>
          <w:color w:val="000000" w:themeColor="text1"/>
          <w:sz w:val="32"/>
          <w:szCs w:val="32"/>
          <w:highlight w:val="none"/>
          <w:u w:val="single"/>
        </w:rPr>
      </w:pPr>
      <w:r>
        <w:rPr>
          <w:rFonts w:hint="eastAsia" w:ascii="黑体" w:hAnsi="宋体" w:eastAsia="黑体" w:cs="黑体"/>
          <w:b/>
          <w:bCs/>
          <w:i/>
          <w:color w:val="000000" w:themeColor="text1"/>
          <w:sz w:val="32"/>
          <w:szCs w:val="32"/>
          <w:highlight w:val="none"/>
          <w:u w:val="single"/>
        </w:rPr>
      </w:r>
      <w:r>
        <w:rPr>
          <w:color w:val="000000" w:themeColor="text1"/>
        </w:rPr>
      </w:r>
    </w:p>
    <w:p>
      <w:pPr>
        <w:pStyle w:val="977"/>
        <w:spacing w:line="360" w:lineRule="auto"/>
        <w:rPr>
          <w:rFonts w:hint="eastAsia" w:ascii="黑体" w:hAnsi="黑体" w:eastAsia="黑体"/>
          <w:b/>
          <w:iCs/>
          <w:color w:val="000000" w:themeColor="text1"/>
          <w:sz w:val="32"/>
          <w:szCs w:val="32"/>
          <w:highlight w:val="none"/>
        </w:rPr>
        <w:outlineLvl w:val="9"/>
      </w:pPr>
      <w:r>
        <w:rPr>
          <w:rFonts w:hint="eastAsia" w:ascii="黑体" w:hAnsi="黑体" w:eastAsia="黑体"/>
          <w:b/>
          <w:iCs/>
          <w:color w:val="000000" w:themeColor="text1"/>
          <w:sz w:val="32"/>
          <w:szCs w:val="32"/>
          <w:highlight w:val="none"/>
        </w:rPr>
      </w:r>
      <w:r>
        <w:rPr>
          <w:color w:val="000000" w:themeColor="text1"/>
        </w:rPr>
      </w:r>
    </w:p>
    <w:p>
      <w:pPr>
        <w:pStyle w:val="977"/>
        <w:jc w:val="center"/>
        <w:spacing w:line="360" w:lineRule="auto"/>
        <w:rPr>
          <w:rFonts w:hint="eastAsia" w:eastAsia="仿宋_GB2312"/>
          <w:color w:val="000000" w:themeColor="text1"/>
          <w:sz w:val="24"/>
          <w:szCs w:val="20"/>
          <w:highlight w:val="none"/>
        </w:rPr>
        <w:outlineLvl w:val="1"/>
      </w:pPr>
      <w:r>
        <w:rPr>
          <w:rFonts w:hint="eastAsia" w:ascii="黑体" w:hAnsi="黑体" w:eastAsia="黑体"/>
          <w:b/>
          <w:i/>
          <w:color w:val="000000" w:themeColor="text1"/>
          <w:sz w:val="32"/>
          <w:szCs w:val="32"/>
          <w:highlight w:val="none"/>
          <w:u w:val="single"/>
          <w:lang w:val="en-US" w:eastAsia="zh-CN"/>
        </w:rPr>
        <w:t xml:space="preserve">八</w:t>
      </w:r>
      <w:r>
        <w:rPr>
          <w:rFonts w:hint="eastAsia" w:ascii="黑体" w:hAnsi="黑体" w:eastAsia="黑体"/>
          <w:b/>
          <w:i/>
          <w:color w:val="000000" w:themeColor="text1"/>
          <w:sz w:val="32"/>
          <w:szCs w:val="32"/>
          <w:highlight w:val="none"/>
          <w:u w:val="single"/>
        </w:rPr>
        <w:t xml:space="preserve">、开标一览表</w:t>
      </w:r>
      <w:r>
        <w:rPr>
          <w:rFonts w:hint="eastAsia" w:eastAsia="仿宋_GB2312"/>
          <w:color w:val="000000" w:themeColor="text1"/>
          <w:sz w:val="24"/>
          <w:szCs w:val="20"/>
          <w:highlight w:val="none"/>
        </w:rPr>
      </w:r>
      <w:r>
        <w:rPr>
          <w:color w:val="000000" w:themeColor="text1"/>
        </w:rPr>
      </w:r>
    </w:p>
    <w:p>
      <w:pPr>
        <w:pStyle w:val="977"/>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w:t>
      </w:r>
      <w:r>
        <w:rPr>
          <w:rFonts w:hint="eastAsia" w:ascii="宋体" w:hAnsi="宋体"/>
          <w:color w:val="000000" w:themeColor="text1"/>
          <w:sz w:val="24"/>
          <w:szCs w:val="24"/>
          <w:highlight w:val="none"/>
        </w:rPr>
        <w:t xml:space="preserve">全称（加盖CA电子签章）：</w:t>
      </w:r>
      <w:r>
        <w:rPr>
          <w:rFonts w:hint="eastAsia" w:ascii="宋体" w:hAnsi="宋体"/>
          <w:color w:val="000000" w:themeColor="text1"/>
          <w:sz w:val="24"/>
          <w:szCs w:val="24"/>
          <w:highlight w:val="none"/>
        </w:rPr>
      </w:r>
      <w:r>
        <w:rPr>
          <w:color w:val="000000" w:themeColor="text1"/>
        </w:rPr>
      </w:r>
    </w:p>
    <w:p>
      <w:pPr>
        <w:pStyle w:val="977"/>
        <w:spacing w:line="360" w:lineRule="auto"/>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sz w:val="24"/>
          <w:szCs w:val="24"/>
          <w:highlight w:val="none"/>
        </w:rPr>
      </w:r>
      <w:r>
        <w:rPr>
          <w:color w:val="000000" w:themeColor="text1"/>
        </w:rPr>
      </w:r>
    </w:p>
    <w:p>
      <w:pPr>
        <w:pStyle w:val="977"/>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                            </w:t>
      </w:r>
      <w:r>
        <w:rPr>
          <w:rFonts w:ascii="宋体" w:hAnsi="宋体"/>
          <w:color w:val="000000" w:themeColor="text1"/>
          <w:sz w:val="24"/>
          <w:szCs w:val="24"/>
          <w:highlight w:val="none"/>
        </w:rPr>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77"/>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rPr>
            </w:r>
            <w:r>
              <w:rPr>
                <w:color w:val="000000" w:themeColor="text1"/>
              </w:rPr>
            </w:r>
          </w:p>
        </w:tc>
      </w:tr>
      <w:tr>
        <w:trPr>
          <w:cantSplit/>
          <w:trHeight w:val="612"/>
        </w:trPr>
        <w:tc>
          <w:tcPr>
            <w:tcW w:w="9789" w:type="dxa"/>
            <w:vAlign w:val="center"/>
            <w:textDirection w:val="lrTb"/>
            <w:noWrap w:val="false"/>
          </w:tcPr>
          <w:p>
            <w:pPr>
              <w:pStyle w:val="1347"/>
              <w:ind w:firstLine="0"/>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大写：</w:t>
            </w:r>
            <w:r>
              <w:rPr>
                <w:rFonts w:hint="eastAsia" w:ascii="宋体" w:hAnsi="宋体" w:cs="宋体"/>
                <w:color w:val="000000" w:themeColor="text1"/>
                <w:highlight w:val="none"/>
                <w:lang w:val="en-US" w:eastAsia="zh-CN"/>
              </w:rPr>
            </w:r>
            <w:r>
              <w:rPr>
                <w:color w:val="000000" w:themeColor="text1"/>
              </w:rPr>
            </w:r>
          </w:p>
          <w:p>
            <w:pPr>
              <w:pStyle w:val="1347"/>
              <w:ind w:firstLine="0"/>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小写：                          </w:t>
            </w:r>
            <w:r>
              <w:rPr>
                <w:rFonts w:hint="eastAsia" w:ascii="宋体" w:hAnsi="宋体" w:cs="宋体"/>
                <w:color w:val="000000" w:themeColor="text1"/>
                <w:highlight w:val="none"/>
              </w:rPr>
            </w:r>
            <w:r>
              <w:rPr>
                <w:color w:val="000000" w:themeColor="text1"/>
              </w:rPr>
            </w:r>
          </w:p>
          <w:p>
            <w:pPr>
              <w:pStyle w:val="1347"/>
              <w:ind w:firstLine="0"/>
              <w:jc w:val="right"/>
              <w:spacing w:before="0" w:after="0" w:line="360" w:lineRule="auto"/>
              <w:rPr>
                <w:rFonts w:hint="eastAsia" w:ascii="宋体" w:hAnsi="宋体"/>
                <w:color w:val="000000" w:themeColor="text1"/>
                <w:szCs w:val="21"/>
                <w:highlight w:val="none"/>
              </w:rPr>
            </w:pPr>
            <w:r>
              <w:rPr>
                <w:rFonts w:hint="eastAsia" w:ascii="宋体" w:hAnsi="宋体" w:cs="宋体"/>
                <w:color w:val="000000" w:themeColor="text1"/>
                <w:highlight w:val="none"/>
                <w:lang w:val="en-US" w:eastAsia="zh-CN"/>
              </w:rPr>
              <w:t xml:space="preserve">单位：</w:t>
            </w:r>
            <w:r>
              <w:rPr>
                <w:rFonts w:hint="eastAsia" w:ascii="宋体" w:hAnsi="宋体" w:cs="宋体"/>
                <w:color w:val="000000" w:themeColor="text1"/>
                <w:highlight w:val="none"/>
              </w:rPr>
              <w:t xml:space="preserve">（人民币：元）   </w:t>
            </w:r>
            <w:r>
              <w:rPr>
                <w:rFonts w:hint="eastAsia" w:ascii="宋体" w:hAnsi="宋体"/>
                <w:color w:val="000000" w:themeColor="text1"/>
                <w:szCs w:val="21"/>
                <w:highlight w:val="none"/>
              </w:rPr>
            </w:r>
            <w:r>
              <w:rPr>
                <w:color w:val="000000" w:themeColor="text1"/>
              </w:rPr>
            </w:r>
          </w:p>
        </w:tc>
      </w:tr>
    </w:tbl>
    <w:p>
      <w:pPr>
        <w:pStyle w:val="977"/>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rPr>
      </w:r>
      <w:r>
        <w:rPr>
          <w:color w:val="000000" w:themeColor="text1"/>
        </w:rPr>
      </w:r>
    </w:p>
    <w:p>
      <w:pPr>
        <w:pStyle w:val="977"/>
        <w:ind w:right="180" w:firstLine="36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rPr>
      </w:r>
    </w:p>
    <w:p>
      <w:pPr>
        <w:pStyle w:val="977"/>
        <w:ind w:right="48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年    月    日</w:t>
      </w: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left="0" w:firstLine="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1043"/>
        <w:ind w:left="0" w:firstLine="3390"/>
        <w:jc w:val="center"/>
        <w:keepLines/>
        <w:keepNext/>
        <w:spacing w:before="260" w:beforeAutospacing="0" w:after="260" w:afterAutospacing="0" w:line="360" w:lineRule="auto"/>
        <w:shd w:val="clear" w:color="auto" w:fill="auto"/>
        <w:widowControl w:val="off"/>
        <w:rPr>
          <w:rFonts w:hint="eastAsia" w:ascii="宋体" w:hAnsi="宋体" w:eastAsia="宋体" w:cs="宋体"/>
          <w:i/>
          <w:iCs/>
          <w:color w:val="000000" w:themeColor="text1"/>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themeColor="text1"/>
          <w:sz w:val="32"/>
          <w:szCs w:val="32"/>
          <w:highlight w:val="none"/>
          <w:u w:val="single"/>
          <w:lang w:val="en-US" w:eastAsia="zh-CN" w:bidi="ar-SA"/>
        </w:rPr>
        <w:t xml:space="preserve">九</w:t>
      </w:r>
      <w:r>
        <w:rPr>
          <w:rFonts w:hint="eastAsia" w:ascii="黑体" w:hAnsi="宋体" w:eastAsia="黑体" w:cs="黑体"/>
          <w:i/>
          <w:iCs/>
          <w:color w:val="000000" w:themeColor="text1"/>
          <w:sz w:val="32"/>
          <w:szCs w:val="32"/>
          <w:highlight w:val="none"/>
          <w:u w:val="single"/>
          <w:lang w:val="en-US" w:eastAsia="zh-CN" w:bidi="ar-SA"/>
        </w:rPr>
        <w:t xml:space="preserve">、中小微企业声明函</w:t>
      </w:r>
      <w:r>
        <w:rPr>
          <w:rFonts w:hint="eastAsia" w:ascii="宋体" w:hAnsi="宋体" w:eastAsia="宋体" w:cs="宋体"/>
          <w:i/>
          <w:iCs/>
          <w:color w:val="000000" w:themeColor="text1"/>
          <w:sz w:val="24"/>
          <w:szCs w:val="24"/>
          <w:highlight w:val="none"/>
          <w:u w:val="single"/>
        </w:rPr>
      </w:r>
      <w:r>
        <w:rPr>
          <w:color w:val="000000" w:themeColor="text1"/>
        </w:rPr>
      </w:r>
    </w:p>
    <w:p>
      <w:pPr>
        <w:pStyle w:val="977"/>
        <w:ind w:firstLine="36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本公司郑重声明，根据《政府采购促进中小企业发展管理办法》(财库[2020]46号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的规定，本公司参加</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lang w:val="en-US" w:eastAsia="zh-CN"/>
        </w:rPr>
        <w:t xml:space="preserve">采购人</w:t>
      </w:r>
      <w:r>
        <w:rPr>
          <w:rFonts w:hint="eastAsia" w:ascii="宋体" w:hAnsi="宋体"/>
          <w:color w:val="000000" w:themeColor="text1"/>
          <w:sz w:val="24"/>
          <w:szCs w:val="24"/>
          <w:highlight w:val="none"/>
          <w:u w:val="single"/>
        </w:rPr>
        <w:t xml:space="preserve">名称）</w:t>
      </w:r>
      <w:r>
        <w:rPr>
          <w:rFonts w:hint="eastAsia" w:ascii="宋体" w:hAnsi="宋体"/>
          <w:color w:val="000000" w:themeColor="text1"/>
          <w:sz w:val="24"/>
          <w:szCs w:val="24"/>
          <w:highlight w:val="none"/>
        </w:rPr>
        <w:t xml:space="preserve">的采购编号为</w:t>
      </w:r>
      <w:r>
        <w:rPr>
          <w:rFonts w:hint="eastAsia" w:ascii="宋体" w:hAnsi="宋体"/>
          <w:color w:val="000000" w:themeColor="text1"/>
          <w:sz w:val="24"/>
          <w:szCs w:val="24"/>
          <w:highlight w:val="none"/>
          <w:u w:val="single"/>
          <w:lang w:val="en-US" w:eastAsia="zh-CN"/>
        </w:rPr>
        <w:t xml:space="preserve">  （项目编号）   </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lang w:val="en-US" w:eastAsia="zh-CN"/>
        </w:rPr>
        <w:t xml:space="preserve">项目</w:t>
      </w:r>
      <w:r>
        <w:rPr>
          <w:rFonts w:hint="eastAsia" w:ascii="宋体" w:hAnsi="宋体"/>
          <w:color w:val="000000" w:themeColor="text1"/>
          <w:sz w:val="24"/>
          <w:szCs w:val="24"/>
          <w:highlight w:val="none"/>
          <w:u w:val="single"/>
        </w:rPr>
        <w:t xml:space="preserve">名称）</w:t>
      </w:r>
      <w:r>
        <w:rPr>
          <w:rFonts w:hint="eastAsia" w:ascii="宋体" w:hAnsi="宋体"/>
          <w:color w:val="000000" w:themeColor="text1"/>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的规定，相关企业的具体情况如下：</w:t>
      </w:r>
      <w:r>
        <w:rPr>
          <w:rFonts w:hint="eastAsia" w:ascii="宋体" w:hAnsi="宋体"/>
          <w:color w:val="000000" w:themeColor="text1"/>
          <w:sz w:val="24"/>
          <w:szCs w:val="24"/>
          <w:highlight w:val="none"/>
        </w:rPr>
      </w:r>
      <w:r>
        <w:rPr>
          <w:color w:val="000000" w:themeColor="text1"/>
        </w:rPr>
      </w:r>
    </w:p>
    <w:p>
      <w:pPr>
        <w:pStyle w:val="977"/>
        <w:ind w:firstLine="360"/>
        <w:spacing w:line="360" w:lineRule="auto"/>
        <w:rPr>
          <w:rFonts w:hint="eastAsia"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（标的名称）</w:t>
      </w:r>
      <w:r>
        <w:rPr>
          <w:rFonts w:hint="eastAsia" w:ascii="宋体" w:hAnsi="宋体"/>
          <w:i/>
          <w:color w:val="000000" w:themeColor="text1"/>
          <w:sz w:val="24"/>
          <w:szCs w:val="24"/>
          <w:highlight w:val="none"/>
        </w:rPr>
        <w:t xml:space="preserve">，</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lang w:val="en-US" w:eastAsia="zh-CN"/>
        </w:rPr>
        <w:t xml:space="preserve">承接企业</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（中型企业、小型企业、微型企业）；</w:t>
      </w:r>
      <w:r>
        <w:rPr>
          <w:rFonts w:hint="eastAsia" w:ascii="宋体" w:hAnsi="宋体"/>
          <w:i/>
          <w:color w:val="000000" w:themeColor="text1"/>
          <w:sz w:val="24"/>
          <w:szCs w:val="24"/>
          <w:highlight w:val="none"/>
          <w:u w:val="single"/>
        </w:rPr>
      </w:r>
      <w:r>
        <w:rPr>
          <w:color w:val="000000" w:themeColor="text1"/>
        </w:rPr>
      </w:r>
    </w:p>
    <w:p>
      <w:pPr>
        <w:pStyle w:val="977"/>
        <w:ind w:firstLine="36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rPr>
      </w:r>
    </w:p>
    <w:p>
      <w:pPr>
        <w:pStyle w:val="977"/>
        <w:ind w:firstLine="36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rPr>
      </w:r>
    </w:p>
    <w:p>
      <w:pPr>
        <w:pStyle w:val="977"/>
        <w:ind w:firstLine="36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hint="eastAsia" w:ascii="宋体" w:hAnsi="宋体"/>
          <w:color w:val="000000" w:themeColor="text1"/>
          <w:sz w:val="24"/>
          <w:szCs w:val="24"/>
          <w:highlight w:val="none"/>
        </w:rPr>
      </w:r>
      <w:r>
        <w:rPr>
          <w:color w:val="000000" w:themeColor="text1"/>
        </w:rPr>
      </w:r>
    </w:p>
    <w:p>
      <w:pPr>
        <w:pStyle w:val="977"/>
        <w:ind w:right="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77"/>
        <w:ind w:right="180" w:firstLine="36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rPr>
      </w:r>
    </w:p>
    <w:p>
      <w:pPr>
        <w:pStyle w:val="977"/>
        <w:ind w:right="48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年    月    日</w:t>
      </w:r>
      <w:r>
        <w:rPr>
          <w:rFonts w:hint="eastAsia" w:ascii="宋体" w:hAnsi="宋体"/>
          <w:color w:val="000000" w:themeColor="text1"/>
          <w:sz w:val="24"/>
          <w:szCs w:val="24"/>
          <w:highlight w:val="none"/>
        </w:rPr>
      </w:r>
      <w:r>
        <w:rPr>
          <w:color w:val="000000" w:themeColor="text1"/>
        </w:rPr>
      </w:r>
    </w:p>
    <w:p>
      <w:pPr>
        <w:pStyle w:val="977"/>
        <w:ind w:firstLine="360"/>
        <w:spacing w:line="360" w:lineRule="auto"/>
        <w:rPr>
          <w:rFonts w:hint="eastAsia" w:ascii="华文新魏" w:hAnsi="宋体" w:eastAsia="华文新魏"/>
          <w:color w:val="000000" w:themeColor="text1"/>
          <w:sz w:val="24"/>
          <w:szCs w:val="24"/>
          <w:highlight w:val="none"/>
        </w:rPr>
      </w:pPr>
      <w:r>
        <w:rPr>
          <w:rFonts w:hint="eastAsia" w:ascii="华文新魏" w:hAnsi="宋体" w:eastAsia="华文新魏"/>
          <w:color w:val="000000" w:themeColor="text1"/>
          <w:sz w:val="24"/>
          <w:szCs w:val="24"/>
          <w:highlight w:val="none"/>
        </w:rPr>
      </w:r>
      <w:r>
        <w:rPr>
          <w:color w:val="000000" w:themeColor="text1"/>
        </w:rPr>
      </w:r>
    </w:p>
    <w:p>
      <w:pPr>
        <w:pStyle w:val="977"/>
        <w:ind w:firstLine="480"/>
        <w:keepLines w:val="0"/>
        <w:keepNext w:val="0"/>
        <w:pageBreakBefore w:val="0"/>
        <w:spacing w:line="360" w:lineRule="auto"/>
        <w:shd w:val="clear" w:color="auto" w:fill="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p>
    <w:p>
      <w:pPr>
        <w:pStyle w:val="977"/>
        <w:ind w:right="480"/>
        <w:keepLines w:val="0"/>
        <w:keepNext w:val="0"/>
        <w:pageBreakBefore w:val="0"/>
        <w:spacing w:line="360" w:lineRule="auto"/>
        <w:shd w:val="clear" w:color="auto" w:fill="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rPr>
      </w:r>
    </w:p>
    <w:p>
      <w:pPr>
        <w:pStyle w:val="977"/>
        <w:ind w:right="480"/>
        <w:keepLines w:val="0"/>
        <w:keepNext w:val="0"/>
        <w:pageBreakBefore w:val="0"/>
        <w:spacing w:line="360" w:lineRule="auto"/>
        <w:shd w:val="clear" w:color="auto" w:fill="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pStyle w:val="977"/>
        <w:ind w:right="480" w:firstLine="422"/>
        <w:keepLines w:val="0"/>
        <w:keepNext w:val="0"/>
        <w:pageBreakBefore w:val="0"/>
        <w:spacing w:line="360" w:lineRule="auto"/>
        <w:shd w:val="clear" w:color="auto" w:fill="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填报说明：</w:t>
      </w:r>
      <w:r>
        <w:rPr>
          <w:rFonts w:ascii="宋体" w:hAnsi="宋体" w:cs="宋体"/>
          <w:b/>
          <w:color w:val="000000" w:themeColor="text1"/>
          <w:szCs w:val="21"/>
          <w:highlight w:val="none"/>
        </w:rPr>
      </w:r>
      <w:r>
        <w:rPr>
          <w:color w:val="000000" w:themeColor="text1"/>
        </w:rPr>
      </w:r>
    </w:p>
    <w:p>
      <w:pPr>
        <w:pStyle w:val="977"/>
        <w:ind w:right="480" w:firstLine="422"/>
        <w:keepLines w:val="0"/>
        <w:keepNext w:val="0"/>
        <w:pageBreakBefore w:val="0"/>
        <w:spacing w:line="360" w:lineRule="auto"/>
        <w:shd w:val="clear" w:color="auto" w:fill="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1、从业人员、营业收入、资产总额填报上一年度数据，无上一年度数据的新成立企业可不填报。</w:t>
      </w:r>
      <w:r>
        <w:rPr>
          <w:rFonts w:ascii="宋体" w:hAnsi="宋体" w:cs="宋体"/>
          <w:b/>
          <w:color w:val="000000" w:themeColor="text1"/>
          <w:szCs w:val="21"/>
          <w:highlight w:val="none"/>
        </w:rPr>
      </w:r>
      <w:r>
        <w:rPr>
          <w:color w:val="000000" w:themeColor="text1"/>
        </w:rPr>
      </w:r>
    </w:p>
    <w:p>
      <w:pPr>
        <w:pStyle w:val="977"/>
        <w:ind w:firstLine="422"/>
        <w:keepLines w:val="0"/>
        <w:keepNext w:val="0"/>
        <w:pageBreakBefore w:val="0"/>
        <w:spacing w:line="360" w:lineRule="auto"/>
        <w:shd w:val="clear" w:color="auto" w:fill="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2、请供应商如实填写，所填内容将作为评审的依据。如填写不完整，将不享受扶持政策。</w:t>
      </w:r>
      <w:r>
        <w:rPr>
          <w:rFonts w:ascii="宋体" w:hAnsi="宋体" w:cs="宋体"/>
          <w:b/>
          <w:color w:val="000000" w:themeColor="text1"/>
          <w:szCs w:val="21"/>
          <w:highlight w:val="none"/>
        </w:rPr>
      </w:r>
      <w:r>
        <w:rPr>
          <w:color w:val="000000" w:themeColor="text1"/>
        </w:rPr>
      </w:r>
    </w:p>
    <w:p>
      <w:pPr>
        <w:pStyle w:val="977"/>
        <w:ind w:firstLine="480"/>
        <w:keepLines w:val="0"/>
        <w:keepNext w:val="0"/>
        <w:pageBreakBefore w:val="0"/>
        <w:spacing w:line="360" w:lineRule="auto"/>
        <w:shd w:val="clear" w:color="auto" w:fill="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3、成交供应商的《</w:t>
      </w:r>
      <w:r>
        <w:rPr>
          <w:rFonts w:hint="eastAsia" w:ascii="宋体" w:hAnsi="宋体" w:cs="宋体"/>
          <w:b/>
          <w:color w:val="000000" w:themeColor="text1"/>
          <w:szCs w:val="21"/>
          <w:highlight w:val="none"/>
          <w:lang w:eastAsia="zh-CN"/>
        </w:rPr>
        <w:t xml:space="preserve">中小微企业声明函</w:t>
      </w:r>
      <w:r>
        <w:rPr>
          <w:rFonts w:hint="eastAsia" w:ascii="宋体" w:hAnsi="宋体" w:cs="宋体"/>
          <w:b/>
          <w:color w:val="000000" w:themeColor="text1"/>
          <w:szCs w:val="21"/>
          <w:highlight w:val="none"/>
        </w:rPr>
        <w:t xml:space="preserve">》随成交结果公开。</w:t>
      </w:r>
      <w:r>
        <w:rPr>
          <w:rFonts w:ascii="宋体" w:hAnsi="宋体" w:cs="宋体"/>
          <w:b/>
          <w:color w:val="000000" w:themeColor="text1"/>
          <w:szCs w:val="21"/>
          <w:highlight w:val="none"/>
        </w:rPr>
      </w:r>
      <w:r>
        <w:rPr>
          <w:color w:val="000000" w:themeColor="text1"/>
        </w:rPr>
      </w:r>
    </w:p>
    <w:p>
      <w:pPr>
        <w:pStyle w:val="977"/>
        <w:keepLines w:val="0"/>
        <w:keepNext w:val="0"/>
        <w:pageBreakBefore w:val="0"/>
        <w:spacing w:line="360" w:lineRule="auto"/>
        <w:shd w:val="clear" w:color="auto" w:fill="auto"/>
        <w:rPr>
          <w:rFonts w:ascii="宋体" w:hAnsi="宋体" w:cs="宋体"/>
          <w:b/>
          <w:color w:val="000000" w:themeColor="text1"/>
          <w:sz w:val="30"/>
          <w:szCs w:val="30"/>
          <w:highlight w:val="none"/>
          <w:u w:val="single"/>
        </w:rPr>
      </w:pPr>
      <w:r>
        <w:rPr>
          <w:rFonts w:ascii="宋体" w:hAnsi="宋体" w:cs="宋体"/>
          <w:b/>
          <w:color w:val="000000" w:themeColor="text1"/>
          <w:sz w:val="30"/>
          <w:szCs w:val="30"/>
          <w:highlight w:val="none"/>
          <w:u w:val="single"/>
        </w:rPr>
      </w:r>
      <w:r>
        <w:rPr>
          <w:color w:val="000000" w:themeColor="text1"/>
        </w:rPr>
      </w:r>
    </w:p>
    <w:p>
      <w:pPr>
        <w:pStyle w:val="977"/>
        <w:ind w:firstLine="643"/>
        <w:jc w:val="center"/>
        <w:keepLines w:val="0"/>
        <w:keepNext w:val="0"/>
        <w:pageBreakBefore w:val="0"/>
        <w:spacing w:line="360" w:lineRule="auto"/>
        <w:shd w:val="clear" w:color="auto" w:fill="auto"/>
        <w:rPr>
          <w:rFonts w:ascii="宋体" w:hAnsi="宋体" w:cs="宋体"/>
          <w:b/>
          <w:color w:val="000000" w:themeColor="text1"/>
          <w:sz w:val="32"/>
          <w:szCs w:val="32"/>
          <w:highlight w:val="none"/>
        </w:rPr>
      </w:pPr>
      <w:r>
        <w:rPr>
          <w:rFonts w:ascii="宋体" w:hAnsi="宋体" w:cs="宋体"/>
          <w:b/>
          <w:color w:val="000000" w:themeColor="text1"/>
          <w:sz w:val="32"/>
          <w:szCs w:val="32"/>
          <w:highlight w:val="none"/>
        </w:rPr>
      </w:r>
      <w:r>
        <w:rPr>
          <w:color w:val="000000" w:themeColor="text1"/>
        </w:rPr>
      </w:r>
    </w:p>
    <w:p>
      <w:pPr>
        <w:pStyle w:val="977"/>
        <w:jc w:val="center"/>
        <w:spacing w:line="360" w:lineRule="auto"/>
        <w:shd w:val="clear" w:color="auto" w:fill="auto"/>
        <w:rPr>
          <w:rFonts w:hint="eastAsia" w:ascii="黑体" w:hAnsi="宋体" w:eastAsia="黑体" w:cs="黑体"/>
          <w:i w:val="0"/>
          <w:iCs w:val="0"/>
          <w:color w:val="000000" w:themeColor="text1"/>
          <w:sz w:val="32"/>
          <w:szCs w:val="32"/>
          <w:highlight w:val="none"/>
          <w:u w:val="none"/>
        </w:rPr>
        <w:outlineLvl w:val="1"/>
        <w:suppressLineNumbers w:val="0"/>
      </w:pPr>
      <w:r>
        <w:rPr>
          <w:rFonts w:hint="eastAsia" w:ascii="黑体" w:eastAsia="黑体" w:cs="黑体"/>
          <w:i w:val="0"/>
          <w:iCs w:val="0"/>
          <w:color w:val="000000" w:themeColor="text1"/>
          <w:sz w:val="32"/>
          <w:szCs w:val="32"/>
          <w:highlight w:val="none"/>
          <w:u w:val="none"/>
          <w:lang w:val="en-US" w:eastAsia="zh-CN" w:bidi="ar-SA"/>
        </w:rPr>
        <w:br w:type="page" w:clear="all"/>
      </w:r>
      <w:r>
        <w:rPr>
          <w:rFonts w:hint="eastAsia" w:ascii="黑体" w:eastAsia="黑体" w:cs="黑体"/>
          <w:i w:val="0"/>
          <w:iCs w:val="0"/>
          <w:color w:val="000000" w:themeColor="text1"/>
          <w:sz w:val="32"/>
          <w:szCs w:val="32"/>
          <w:highlight w:val="none"/>
          <w:u w:val="none"/>
          <w:lang w:val="en-US" w:eastAsia="zh-CN" w:bidi="ar-SA"/>
        </w:rPr>
        <w:t xml:space="preserve">十</w:t>
      </w:r>
      <w:r>
        <w:rPr>
          <w:rFonts w:hint="eastAsia" w:ascii="黑体" w:hAnsi="宋体" w:eastAsia="黑体" w:cs="黑体"/>
          <w:i w:val="0"/>
          <w:iCs w:val="0"/>
          <w:color w:val="000000" w:themeColor="text1"/>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themeColor="text1"/>
          <w:sz w:val="32"/>
          <w:szCs w:val="32"/>
          <w:highlight w:val="none"/>
          <w:u w:val="none"/>
          <w:lang w:val="en-US" w:eastAsia="zh-CN" w:bidi="ar-SA"/>
        </w:rPr>
      </w:r>
      <w:r>
        <w:rPr>
          <w:color w:val="000000" w:themeColor="text1"/>
        </w:rPr>
      </w:r>
    </w:p>
    <w:p>
      <w:pPr>
        <w:pStyle w:val="977"/>
        <w:jc w:val="center"/>
        <w:keepLines w:val="0"/>
        <w:keepNext w:val="0"/>
        <w:pageBreakBefore w:val="0"/>
        <w:spacing w:line="360" w:lineRule="auto"/>
        <w:shd w:val="clear" w:color="auto" w:fill="auto"/>
        <w:rPr>
          <w:rFonts w:ascii="宋体" w:hAnsi="宋体" w:cs="宋体"/>
          <w:bCs/>
          <w:color w:val="000000" w:themeColor="text1"/>
          <w:sz w:val="36"/>
          <w:szCs w:val="28"/>
          <w:highlight w:val="none"/>
        </w:rPr>
      </w:pPr>
      <w:r>
        <w:rPr>
          <w:rFonts w:ascii="宋体" w:hAnsi="宋体" w:cs="宋体"/>
          <w:bCs/>
          <w:color w:val="000000" w:themeColor="text1"/>
          <w:sz w:val="36"/>
          <w:szCs w:val="28"/>
          <w:highlight w:val="none"/>
        </w:rPr>
      </w:r>
      <w:r>
        <w:rPr>
          <w:color w:val="000000" w:themeColor="text1"/>
        </w:rPr>
      </w:r>
    </w:p>
    <w:p>
      <w:pPr>
        <w:pStyle w:val="977"/>
        <w:ind w:firstLine="480"/>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firstLine="480"/>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977"/>
        <w:ind w:right="480" w:firstLine="4560"/>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 </w:t>
      </w:r>
      <w:r>
        <w:rPr>
          <w:rFonts w:hint="eastAsia" w:ascii="宋体" w:hAnsi="宋体" w:eastAsia="宋体" w:cs="宋体"/>
          <w:color w:val="000000" w:themeColor="text1"/>
          <w:sz w:val="24"/>
          <w:szCs w:val="24"/>
          <w:highlight w:val="none"/>
        </w:rPr>
      </w:r>
      <w:r>
        <w:rPr>
          <w:color w:val="000000" w:themeColor="text1"/>
        </w:rPr>
      </w:r>
    </w:p>
    <w:p>
      <w:pPr>
        <w:pStyle w:val="977"/>
        <w:ind w:firstLine="4560"/>
        <w:jc w:val="left"/>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w:t>
      </w:r>
      <w:r>
        <w:rPr>
          <w:rFonts w:hint="eastAsia" w:ascii="宋体" w:hAnsi="宋体"/>
          <w:bCs/>
          <w:color w:val="000000" w:themeColor="text1"/>
          <w:sz w:val="24"/>
          <w:highlight w:val="none"/>
          <w:lang w:val="en-US" w:eastAsia="zh-CN"/>
        </w:rPr>
        <w:t xml:space="preserve">   年  月  日</w:t>
      </w:r>
      <w:r>
        <w:rPr>
          <w:rFonts w:hint="eastAsia" w:ascii="宋体" w:hAnsi="宋体" w:eastAsia="宋体" w:cs="宋体"/>
          <w:color w:val="000000" w:themeColor="text1"/>
          <w:sz w:val="24"/>
          <w:szCs w:val="24"/>
          <w:highlight w:val="none"/>
        </w:rPr>
      </w:r>
      <w:r>
        <w:rPr>
          <w:color w:val="000000" w:themeColor="text1"/>
        </w:rPr>
      </w:r>
    </w:p>
    <w:p>
      <w:pPr>
        <w:pStyle w:val="977"/>
        <w:jc w:val="left"/>
        <w:keepLines w:val="0"/>
        <w:keepNext w:val="0"/>
        <w:pageBreakBefore w:val="0"/>
        <w:spacing w:line="360" w:lineRule="auto"/>
        <w:shd w:val="clear" w:color="auto" w:fill="auto"/>
        <w:rPr>
          <w:rFonts w:ascii="宋体" w:hAnsi="宋体" w:cs="宋体"/>
          <w:b/>
          <w:color w:val="000000" w:themeColor="text1"/>
          <w:sz w:val="30"/>
          <w:szCs w:val="30"/>
          <w:highlight w:val="none"/>
          <w:u w:val="single"/>
        </w:rPr>
      </w:pPr>
      <w:r>
        <w:rPr>
          <w:rFonts w:ascii="宋体" w:hAnsi="宋体" w:cs="宋体"/>
          <w:b/>
          <w:color w:val="000000" w:themeColor="text1"/>
          <w:sz w:val="30"/>
          <w:szCs w:val="30"/>
          <w:highlight w:val="none"/>
          <w:u w:val="single"/>
        </w:rPr>
      </w:r>
      <w:r>
        <w:rPr>
          <w:color w:val="000000" w:themeColor="text1"/>
        </w:rPr>
      </w:r>
    </w:p>
    <w:p>
      <w:pPr>
        <w:pStyle w:val="977"/>
        <w:jc w:val="left"/>
        <w:keepLines w:val="0"/>
        <w:keepNext w:val="0"/>
        <w:pageBreakBefore w:val="0"/>
        <w:spacing w:line="360" w:lineRule="auto"/>
        <w:shd w:val="clear" w:color="auto" w:fill="auto"/>
        <w:rPr>
          <w:rFonts w:ascii="宋体" w:hAnsi="宋体" w:cs="宋体"/>
          <w:b/>
          <w:color w:val="000000" w:themeColor="text1"/>
          <w:sz w:val="30"/>
          <w:szCs w:val="30"/>
          <w:highlight w:val="none"/>
          <w:u w:val="single"/>
        </w:rPr>
      </w:pPr>
      <w:r>
        <w:rPr>
          <w:rFonts w:ascii="宋体" w:hAnsi="宋体" w:cs="宋体"/>
          <w:b/>
          <w:color w:val="000000" w:themeColor="text1"/>
          <w:sz w:val="30"/>
          <w:szCs w:val="30"/>
          <w:highlight w:val="none"/>
          <w:u w:val="single"/>
        </w:rPr>
      </w:r>
      <w:r>
        <w:rPr>
          <w:color w:val="000000" w:themeColor="text1"/>
        </w:rPr>
      </w:r>
    </w:p>
    <w:p>
      <w:pPr>
        <w:pStyle w:val="977"/>
        <w:ind w:firstLine="422"/>
        <w:jc w:val="left"/>
        <w:keepLines w:val="0"/>
        <w:keepNext w:val="0"/>
        <w:pageBreakBefore w:val="0"/>
        <w:spacing w:line="360" w:lineRule="auto"/>
        <w:shd w:val="clear" w:color="auto" w:fill="auto"/>
        <w:rPr>
          <w:rFonts w:ascii="宋体" w:hAnsi="宋体"/>
          <w:b/>
          <w:color w:val="000000" w:themeColor="text1"/>
          <w:szCs w:val="21"/>
          <w:highlight w:val="none"/>
        </w:rPr>
      </w:pPr>
      <w:r>
        <w:rPr>
          <w:rFonts w:hint="eastAsia" w:ascii="宋体" w:hAnsi="宋体"/>
          <w:b/>
          <w:color w:val="000000" w:themeColor="text1"/>
          <w:szCs w:val="21"/>
          <w:highlight w:val="none"/>
        </w:rPr>
        <w:t xml:space="preserve">填报说明：</w:t>
      </w:r>
      <w:r>
        <w:rPr>
          <w:rFonts w:ascii="宋体" w:hAnsi="宋体"/>
          <w:b/>
          <w:color w:val="000000" w:themeColor="text1"/>
          <w:szCs w:val="21"/>
          <w:highlight w:val="none"/>
        </w:rPr>
      </w:r>
      <w:r>
        <w:rPr>
          <w:color w:val="000000" w:themeColor="text1"/>
        </w:rPr>
      </w:r>
    </w:p>
    <w:p>
      <w:pPr>
        <w:pStyle w:val="977"/>
        <w:ind w:firstLine="422"/>
        <w:jc w:val="left"/>
        <w:keepLines w:val="0"/>
        <w:keepNext w:val="0"/>
        <w:pageBreakBefore w:val="0"/>
        <w:spacing w:line="360" w:lineRule="auto"/>
        <w:shd w:val="clear" w:color="auto" w:fill="auto"/>
        <w:rPr>
          <w:rFonts w:ascii="宋体" w:hAnsi="宋体"/>
          <w:b/>
          <w:color w:val="000000" w:themeColor="text1"/>
          <w:szCs w:val="21"/>
          <w:highlight w:val="none"/>
        </w:rPr>
      </w:pPr>
      <w:r>
        <w:rPr>
          <w:rFonts w:hint="eastAsia" w:ascii="宋体" w:hAnsi="宋体"/>
          <w:b/>
          <w:color w:val="000000" w:themeColor="text1"/>
          <w:szCs w:val="21"/>
          <w:highlight w:val="none"/>
        </w:rPr>
        <w:t xml:space="preserve">1、请供应商如实填写，所填内容将作为评审的依据。如填写不完整或不一致，将不享受扶持政策。</w:t>
      </w:r>
      <w:r>
        <w:rPr>
          <w:rFonts w:ascii="宋体" w:hAnsi="宋体"/>
          <w:b/>
          <w:color w:val="000000" w:themeColor="text1"/>
          <w:szCs w:val="21"/>
          <w:highlight w:val="none"/>
        </w:rPr>
      </w:r>
      <w:r>
        <w:rPr>
          <w:color w:val="000000" w:themeColor="text1"/>
        </w:rPr>
      </w:r>
    </w:p>
    <w:p>
      <w:pPr>
        <w:pStyle w:val="977"/>
        <w:ind w:firstLine="422"/>
        <w:jc w:val="left"/>
        <w:keepLines w:val="0"/>
        <w:keepNext w:val="0"/>
        <w:pageBreakBefore w:val="0"/>
        <w:spacing w:line="360" w:lineRule="auto"/>
        <w:shd w:val="clear" w:color="auto" w:fill="auto"/>
        <w:rPr>
          <w:rFonts w:ascii="宋体" w:hAnsi="宋体" w:cs="宋体"/>
          <w:b/>
          <w:color w:val="000000" w:themeColor="text1"/>
          <w:szCs w:val="21"/>
          <w:highlight w:val="none"/>
        </w:rPr>
      </w:pPr>
      <w:r>
        <w:rPr>
          <w:rFonts w:hint="eastAsia" w:ascii="宋体" w:hAnsi="宋体"/>
          <w:b/>
          <w:color w:val="000000" w:themeColor="text1"/>
          <w:szCs w:val="21"/>
          <w:highlight w:val="none"/>
        </w:rPr>
        <w:t xml:space="preserve">2、成交供应商的《残疾人福利性单位声明函》随成交结果公开。</w:t>
      </w:r>
      <w:r>
        <w:rPr>
          <w:rFonts w:ascii="宋体" w:hAnsi="宋体" w:cs="宋体"/>
          <w:b/>
          <w:color w:val="000000" w:themeColor="text1"/>
          <w:szCs w:val="21"/>
          <w:highlight w:val="none"/>
        </w:rPr>
      </w:r>
      <w:r>
        <w:rPr>
          <w:color w:val="000000" w:themeColor="text1"/>
        </w:rPr>
      </w:r>
    </w:p>
    <w:p>
      <w:pPr>
        <w:pStyle w:val="977"/>
        <w:numPr>
          <w:ilvl w:val="0"/>
          <w:numId w:val="0"/>
        </w:numPr>
        <w:keepLines w:val="0"/>
        <w:keepNext w:val="0"/>
        <w:pageBreakBefore w:val="0"/>
        <w:spacing w:line="360" w:lineRule="auto"/>
        <w:shd w:val="clear" w:color="auto" w:fill="auto"/>
        <w:rPr>
          <w:rFonts w:hint="eastAsia" w:ascii="宋体" w:hAnsi="宋体" w:cs="宋体"/>
          <w:b/>
          <w:color w:val="000000" w:themeColor="text1"/>
          <w:sz w:val="30"/>
          <w:szCs w:val="30"/>
          <w:highlight w:val="none"/>
          <w:u w:val="single"/>
        </w:rPr>
        <w:outlineLvl w:val="9"/>
      </w:pPr>
      <w:r>
        <w:rPr>
          <w:rFonts w:hint="eastAsia" w:ascii="宋体" w:hAnsi="宋体" w:cs="宋体"/>
          <w:b/>
          <w:color w:val="000000" w:themeColor="text1"/>
          <w:sz w:val="30"/>
          <w:szCs w:val="30"/>
          <w:highlight w:val="none"/>
          <w:u w:val="single"/>
        </w:rPr>
      </w:r>
      <w:r>
        <w:rPr>
          <w:color w:val="000000" w:themeColor="text1"/>
        </w:rPr>
      </w:r>
    </w:p>
    <w:p>
      <w:pPr>
        <w:pStyle w:val="977"/>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br w:type="page" w:clear="all"/>
      </w:r>
      <w:r>
        <w:rPr>
          <w:rFonts w:hint="eastAsia" w:ascii="宋体" w:hAnsi="宋体" w:eastAsia="宋体" w:cs="宋体"/>
          <w:b/>
          <w:bCs/>
          <w:color w:val="000000" w:themeColor="text1"/>
          <w:sz w:val="32"/>
          <w:szCs w:val="32"/>
          <w:highlight w:val="none"/>
          <w:lang w:val="en-US" w:eastAsia="zh-CN" w:bidi="ar-SA"/>
        </w:rPr>
      </w:r>
      <w:r>
        <w:rPr>
          <w:color w:val="000000" w:themeColor="text1"/>
        </w:rPr>
      </w:r>
    </w:p>
    <w:p>
      <w:pPr>
        <w:pStyle w:val="977"/>
        <w:jc w:val="center"/>
        <w:spacing w:line="360" w:lineRule="auto"/>
        <w:rPr>
          <w:rFonts w:ascii="宋体" w:hAnsi="宋体" w:eastAsia="宋体" w:cs="宋体"/>
          <w:i/>
          <w:color w:val="000000" w:themeColor="text1"/>
          <w:sz w:val="28"/>
          <w:szCs w:val="28"/>
          <w:highlight w:val="none"/>
          <w:u w:val="single"/>
        </w:rPr>
        <w:outlineLvl w:val="1"/>
      </w:pPr>
      <w:r>
        <w:rPr>
          <w:rFonts w:hint="eastAsia" w:ascii="宋体" w:hAnsi="宋体" w:eastAsia="宋体" w:cs="宋体"/>
          <w:i/>
          <w:color w:val="000000" w:themeColor="text1"/>
          <w:sz w:val="28"/>
          <w:szCs w:val="28"/>
          <w:highlight w:val="none"/>
          <w:u w:val="single"/>
          <w:lang w:val="en-US" w:eastAsia="zh-CN"/>
        </w:rPr>
        <w:t xml:space="preserve">十一、</w:t>
      </w:r>
      <w:r>
        <w:rPr>
          <w:rFonts w:hint="eastAsia" w:ascii="宋体" w:hAnsi="宋体" w:eastAsia="宋体" w:cs="宋体"/>
          <w:i/>
          <w:color w:val="000000" w:themeColor="text1"/>
          <w:sz w:val="28"/>
          <w:szCs w:val="28"/>
          <w:highlight w:val="none"/>
          <w:u w:val="single"/>
        </w:rPr>
        <w:t xml:space="preserve">供应商承诺书</w:t>
      </w:r>
      <w:r>
        <w:rPr>
          <w:rFonts w:ascii="宋体" w:hAnsi="宋体" w:eastAsia="宋体" w:cs="宋体"/>
          <w:i/>
          <w:color w:val="000000" w:themeColor="text1"/>
          <w:sz w:val="28"/>
          <w:szCs w:val="28"/>
          <w:highlight w:val="none"/>
          <w:u w:val="single"/>
        </w:rPr>
      </w:r>
      <w:r>
        <w:rPr>
          <w:color w:val="000000" w:themeColor="text1"/>
        </w:rPr>
      </w:r>
    </w:p>
    <w:p>
      <w:pPr>
        <w:pStyle w:val="977"/>
        <w:spacing w:line="360" w:lineRule="auto"/>
        <w:rPr>
          <w:rFonts w:ascii="宋体" w:hAnsi="宋体" w:eastAsia="宋体" w:cs="宋体"/>
          <w:color w:val="000000" w:themeColor="text1"/>
          <w:sz w:val="24"/>
          <w:highlight w:val="none"/>
          <w:u w:val="single"/>
        </w:rPr>
      </w:pPr>
      <w:r>
        <w:rPr>
          <w:rFonts w:hint="eastAsia" w:ascii="宋体" w:hAnsi="宋体" w:eastAsia="宋体" w:cs="宋体"/>
          <w:b/>
          <w:bCs/>
          <w:color w:val="000000" w:themeColor="text1"/>
          <w:highlight w:val="none"/>
        </w:rPr>
        <w:t xml:space="preserve"> </w:t>
      </w:r>
      <w:r>
        <w:rPr>
          <w:rFonts w:hint="eastAsia" w:ascii="宋体" w:hAnsi="宋体" w:eastAsia="宋体" w:cs="宋体"/>
          <w:color w:val="000000" w:themeColor="text1"/>
          <w:sz w:val="24"/>
          <w:highlight w:val="none"/>
          <w:lang w:bidi="ar"/>
        </w:rPr>
        <w:t xml:space="preserve">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（采购人名称）</w:t>
      </w:r>
      <w:r>
        <w:rPr>
          <w:rFonts w:ascii="宋体" w:hAnsi="宋体" w:eastAsia="宋体" w:cs="宋体"/>
          <w:color w:val="000000" w:themeColor="text1"/>
          <w:sz w:val="24"/>
          <w:highlight w:val="none"/>
          <w:u w:val="single"/>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我公司参与贵单位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val="en-US" w:eastAsia="zh-CN" w:bidi="ar"/>
        </w:rPr>
        <w:t xml:space="preserve">项目</w:t>
      </w:r>
      <w:r>
        <w:rPr>
          <w:rFonts w:hint="eastAsia" w:ascii="宋体" w:hAnsi="宋体" w:eastAsia="宋体" w:cs="宋体"/>
          <w:color w:val="000000" w:themeColor="text1"/>
          <w:sz w:val="24"/>
          <w:highlight w:val="none"/>
          <w:lang w:bidi="ar"/>
        </w:rPr>
        <w:t xml:space="preserve">的投标工作，我单位郑重承诺：</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我公司</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（超过3年）、法定代表人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（超过5年）、项目负责人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（超过5年）无行贿犯罪记录，时间从发布本招标公告之日起开始倒推。</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我公司</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非失信被执行人及无不良行为。</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本单位及所报项目负责人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未被建设行政主管部门限制在招标项目所在地投标</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4.</w:t>
      </w:r>
      <w:r>
        <w:rPr>
          <w:rFonts w:hint="eastAsia" w:ascii="宋体" w:hAnsi="宋体" w:eastAsia="宋体" w:cs="宋体"/>
          <w:color w:val="000000" w:themeColor="text1"/>
          <w:sz w:val="24"/>
          <w:highlight w:val="none"/>
          <w:lang w:bidi="ar"/>
        </w:rPr>
        <w:t xml:space="preserve">不出借挂靠资质</w:t>
      </w:r>
      <w:r>
        <w:rPr>
          <w:rFonts w:hint="eastAsia" w:ascii="宋体" w:hAnsi="宋体" w:eastAsia="宋体" w:cs="宋体"/>
          <w:color w:val="000000" w:themeColor="text1"/>
          <w:sz w:val="24"/>
          <w:highlight w:val="none"/>
          <w:lang w:eastAsia="zh-CN" w:bidi="ar"/>
        </w:rPr>
        <w:t xml:space="preserve">，</w:t>
      </w:r>
      <w:r>
        <w:rPr>
          <w:rFonts w:hint="eastAsia" w:ascii="宋体" w:hAnsi="宋体"/>
          <w:color w:val="000000" w:themeColor="text1"/>
          <w:szCs w:val="21"/>
          <w:highlight w:val="none"/>
        </w:rPr>
        <w:t xml:space="preserve">所报项目负责人</w:t>
      </w:r>
      <w:r>
        <w:rPr>
          <w:color w:val="000000" w:themeColor="text1"/>
          <w:highlight w:val="none"/>
        </w:rPr>
        <w:t xml:space="preserve">无在建</w:t>
      </w:r>
      <w:r>
        <w:rPr>
          <w:rFonts w:hint="eastAsia"/>
          <w:color w:val="000000" w:themeColor="text1"/>
          <w:highlight w:val="none"/>
        </w:rPr>
        <w:t xml:space="preserve">工程</w:t>
      </w:r>
      <w:r>
        <w:rPr>
          <w:rFonts w:hint="eastAsia" w:ascii="宋体" w:hAnsi="宋体" w:eastAsia="宋体" w:cs="宋体"/>
          <w:color w:val="000000" w:themeColor="text1"/>
          <w:sz w:val="24"/>
          <w:highlight w:val="none"/>
          <w:lang w:eastAsia="zh-CN" w:bidi="ar"/>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5.</w:t>
      </w:r>
      <w:r>
        <w:rPr>
          <w:rFonts w:hint="eastAsia" w:ascii="宋体" w:hAnsi="宋体" w:eastAsia="宋体" w:cs="宋体"/>
          <w:color w:val="000000" w:themeColor="text1"/>
          <w:sz w:val="24"/>
          <w:highlight w:val="none"/>
          <w:lang w:bidi="ar"/>
        </w:rPr>
        <w:t xml:space="preserve">授权委托代表参与投标全过程（含开评标、异议、投诉环节）工作。开评标如非该委托授权代理人参与，则视为未实质响应</w:t>
      </w:r>
      <w:r>
        <w:rPr>
          <w:rFonts w:hint="eastAsia" w:ascii="宋体" w:hAnsi="宋体" w:eastAsia="宋体" w:cs="宋体"/>
          <w:color w:val="000000" w:themeColor="text1"/>
          <w:sz w:val="24"/>
          <w:highlight w:val="none"/>
          <w:lang w:eastAsia="zh-CN" w:bidi="ar"/>
        </w:rPr>
        <w:t xml:space="preserve">采购文件</w:t>
      </w:r>
      <w:r>
        <w:rPr>
          <w:rFonts w:hint="eastAsia" w:ascii="宋体" w:hAnsi="宋体" w:eastAsia="宋体" w:cs="宋体"/>
          <w:color w:val="000000" w:themeColor="text1"/>
          <w:sz w:val="24"/>
          <w:highlight w:val="none"/>
          <w:lang w:bidi="ar"/>
        </w:rPr>
        <w:t xml:space="preserve">要求；后期如发生异议或投诉，也将授权委托投标时授权委托代表本人参与处理，本单位法定代表人将在异议或投诉书中真实署名并实际参与</w:t>
      </w:r>
      <w:r>
        <w:rPr>
          <w:rFonts w:hint="eastAsia" w:ascii="宋体" w:hAnsi="宋体" w:eastAsia="宋体" w:cs="宋体"/>
          <w:color w:val="000000" w:themeColor="text1"/>
          <w:sz w:val="24"/>
          <w:highlight w:val="none"/>
          <w:lang w:eastAsia="zh-CN" w:bidi="ar"/>
        </w:rPr>
        <w:t xml:space="preserve">采购人</w:t>
      </w:r>
      <w:r>
        <w:rPr>
          <w:rFonts w:hint="eastAsia" w:ascii="宋体" w:hAnsi="宋体" w:eastAsia="宋体" w:cs="宋体"/>
          <w:color w:val="000000" w:themeColor="text1"/>
          <w:sz w:val="24"/>
          <w:highlight w:val="none"/>
          <w:lang w:bidi="ar"/>
        </w:rPr>
        <w:t xml:space="preserve">或管理部门的质询，否则，异议或投诉不成立</w:t>
      </w:r>
      <w:r>
        <w:rPr>
          <w:rFonts w:hint="eastAsia" w:ascii="宋体" w:hAnsi="宋体" w:eastAsia="宋体" w:cs="宋体"/>
          <w:color w:val="000000" w:themeColor="text1"/>
          <w:sz w:val="24"/>
          <w:highlight w:val="none"/>
          <w:lang w:eastAsia="zh-CN" w:bidi="ar"/>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
        </w:rPr>
        <w:t xml:space="preserve">6.</w:t>
      </w:r>
      <w:r>
        <w:rPr>
          <w:rFonts w:hint="eastAsia" w:ascii="宋体" w:hAnsi="宋体" w:eastAsia="宋体" w:cs="宋体"/>
          <w:color w:val="000000" w:themeColor="text1"/>
          <w:sz w:val="24"/>
          <w:highlight w:val="none"/>
          <w:lang w:bidi="ar"/>
        </w:rPr>
        <w:t xml:space="preserve">投标全过程（含异议、投诉环节）出示的文件资料均是真实、有效的。</w:t>
      </w:r>
      <w:r>
        <w:rPr>
          <w:rFonts w:ascii="宋体" w:hAnsi="宋体" w:eastAsia="宋体" w:cs="宋体"/>
          <w:color w:val="000000" w:themeColor="text1"/>
          <w:sz w:val="24"/>
          <w:highlight w:val="none"/>
          <w:lang w:bidi="ar"/>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我单位</w:t>
      </w:r>
      <w:r>
        <w:rPr>
          <w:rFonts w:hint="eastAsia" w:ascii="宋体" w:hAnsi="宋体" w:eastAsia="宋体" w:cs="宋体"/>
          <w:color w:val="000000" w:themeColor="text1"/>
          <w:sz w:val="24"/>
          <w:highlight w:val="none"/>
          <w:lang w:val="en-US" w:eastAsia="zh-CN"/>
        </w:rPr>
        <w:t xml:space="preserve">承诺</w:t>
      </w:r>
      <w:r>
        <w:rPr>
          <w:rFonts w:hint="eastAsia" w:ascii="宋体" w:hAnsi="宋体" w:eastAsia="宋体" w:cs="宋体"/>
          <w:color w:val="000000" w:themeColor="text1"/>
          <w:sz w:val="24"/>
          <w:highlight w:val="none"/>
        </w:rPr>
        <w:t xml:space="preserve">本项目成交后不</w:t>
      </w:r>
      <w:r>
        <w:rPr>
          <w:rFonts w:hint="eastAsia" w:ascii="宋体" w:hAnsi="宋体" w:eastAsia="宋体" w:cs="宋体"/>
          <w:color w:val="000000" w:themeColor="text1"/>
          <w:sz w:val="24"/>
          <w:highlight w:val="none"/>
          <w:lang w:val="en-US" w:eastAsia="zh-CN"/>
        </w:rPr>
        <w:t xml:space="preserve">非法</w:t>
      </w:r>
      <w:r>
        <w:rPr>
          <w:rFonts w:hint="eastAsia" w:ascii="宋体" w:hAnsi="宋体" w:eastAsia="宋体" w:cs="宋体"/>
          <w:color w:val="000000" w:themeColor="text1"/>
          <w:sz w:val="24"/>
          <w:highlight w:val="none"/>
        </w:rPr>
        <w:t xml:space="preserve">分包或转包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rPr>
      </w:r>
    </w:p>
    <w:p>
      <w:pPr>
        <w:pStyle w:val="97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w:t>
      </w:r>
      <w:r>
        <w:rPr>
          <w:rFonts w:hint="eastAsia" w:ascii="宋体" w:hAnsi="宋体" w:cs="宋体"/>
          <w:bCs/>
          <w:color w:val="000000" w:themeColor="text1"/>
          <w:spacing w:val="-10"/>
          <w:szCs w:val="21"/>
          <w:highlight w:val="none"/>
        </w:rPr>
        <w:t xml:space="preserve">在</w:t>
      </w:r>
      <w:r>
        <w:rPr>
          <w:rFonts w:hint="eastAsia" w:ascii="宋体" w:hAnsi="宋体" w:cs="宋体"/>
          <w:bCs/>
          <w:color w:val="000000" w:themeColor="text1"/>
          <w:spacing w:val="-10"/>
          <w:szCs w:val="21"/>
          <w:highlight w:val="none"/>
          <w:lang w:val="en-US" w:eastAsia="zh-CN"/>
        </w:rPr>
        <w:t xml:space="preserve">响应</w:t>
      </w:r>
      <w:r>
        <w:rPr>
          <w:rFonts w:hint="eastAsia" w:ascii="宋体" w:hAnsi="宋体" w:cs="宋体"/>
          <w:bCs/>
          <w:color w:val="000000" w:themeColor="text1"/>
          <w:spacing w:val="-10"/>
          <w:szCs w:val="21"/>
          <w:highlight w:val="none"/>
        </w:rPr>
        <w:t xml:space="preserve">文件递交截止时间当日</w:t>
      </w:r>
      <w:r>
        <w:rPr>
          <w:rFonts w:hint="eastAsia" w:ascii="宋体" w:hAnsi="宋体" w:cs="宋体"/>
          <w:bCs/>
          <w:color w:val="000000" w:themeColor="text1"/>
          <w:spacing w:val="-10"/>
          <w:szCs w:val="21"/>
          <w:highlight w:val="none"/>
          <w:lang w:eastAsia="zh-CN"/>
        </w:rPr>
        <w:t xml:space="preserve">，</w:t>
      </w:r>
      <w:r>
        <w:rPr>
          <w:rFonts w:hint="eastAsia" w:ascii="宋体" w:hAnsi="宋体" w:cs="宋体"/>
          <w:bCs/>
          <w:color w:val="000000" w:themeColor="text1"/>
          <w:spacing w:val="-10"/>
          <w:szCs w:val="21"/>
          <w:highlight w:val="none"/>
          <w:lang w:val="en-US" w:eastAsia="zh-CN"/>
        </w:rPr>
        <w:t xml:space="preserve">我单位</w:t>
      </w:r>
      <w:r>
        <w:rPr>
          <w:rFonts w:hint="eastAsia" w:ascii="宋体" w:hAnsi="宋体" w:cs="宋体"/>
          <w:bCs/>
          <w:color w:val="000000" w:themeColor="text1"/>
          <w:spacing w:val="-10"/>
          <w:szCs w:val="21"/>
          <w:highlight w:val="none"/>
        </w:rPr>
        <w:t xml:space="preserve">动态监管</w:t>
      </w:r>
      <w:r>
        <w:rPr>
          <w:rFonts w:hint="eastAsia" w:ascii="宋体" w:hAnsi="宋体" w:cs="宋体"/>
          <w:bCs/>
          <w:color w:val="000000" w:themeColor="text1"/>
          <w:spacing w:val="-10"/>
          <w:szCs w:val="21"/>
          <w:highlight w:val="none"/>
          <w:lang w:val="en-US" w:eastAsia="zh-CN"/>
        </w:rPr>
        <w:t xml:space="preserve">未</w:t>
      </w:r>
      <w:r>
        <w:rPr>
          <w:rFonts w:hint="eastAsia" w:ascii="宋体" w:hAnsi="宋体" w:cs="宋体"/>
          <w:bCs/>
          <w:color w:val="000000" w:themeColor="text1"/>
          <w:spacing w:val="-10"/>
          <w:szCs w:val="21"/>
          <w:highlight w:val="none"/>
        </w:rPr>
        <w:t xml:space="preserve">处于不合格状态</w:t>
      </w:r>
      <w:r>
        <w:rPr>
          <w:rFonts w:hint="eastAsia" w:ascii="宋体" w:hAnsi="宋体" w:cs="宋体"/>
          <w:bCs/>
          <w:color w:val="000000" w:themeColor="text1"/>
          <w:spacing w:val="-10"/>
          <w:szCs w:val="21"/>
          <w:highlight w:val="none"/>
          <w:lang w:eastAsia="zh-CN"/>
        </w:rPr>
        <w:t xml:space="preserve">。</w:t>
      </w:r>
      <w:r>
        <w:rPr>
          <w:rFonts w:hint="eastAsia" w:ascii="宋体" w:hAnsi="宋体" w:eastAsia="宋体" w:cs="宋体"/>
          <w:color w:val="000000" w:themeColor="text1"/>
          <w:sz w:val="24"/>
          <w:highlight w:val="none"/>
          <w:lang w:val="en-US" w:eastAsia="zh-CN"/>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themeColor="text1"/>
          <w:sz w:val="24"/>
          <w:highlight w:val="none"/>
        </w:rPr>
      </w:r>
      <w:r>
        <w:rPr>
          <w:color w:val="000000" w:themeColor="text1"/>
        </w:rPr>
      </w:r>
    </w:p>
    <w:p>
      <w:pPr>
        <w:pStyle w:val="977"/>
        <w:ind w:firstLine="480"/>
        <w:jc w:val="left"/>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供应商</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（盖章）</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（签字或盖章）</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授权委托代表：</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w:t>
      </w:r>
      <w:r>
        <w:rPr>
          <w:rFonts w:ascii="宋体" w:hAnsi="宋体" w:eastAsia="宋体" w:cs="宋体"/>
          <w:color w:val="000000" w:themeColor="text1"/>
          <w:sz w:val="24"/>
          <w:highlight w:val="none"/>
        </w:rPr>
      </w:r>
      <w:r>
        <w:rPr>
          <w:color w:val="000000" w:themeColor="text1"/>
        </w:rPr>
      </w:r>
    </w:p>
    <w:p>
      <w:pPr>
        <w:pStyle w:val="977"/>
        <w:ind w:firstLine="480"/>
        <w:spacing w:line="360" w:lineRule="auto"/>
        <w:rPr>
          <w:rFonts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授权委托代表身份证号：</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u w:val="single"/>
        </w:rPr>
      </w:r>
      <w:r>
        <w:rPr>
          <w:color w:val="000000" w:themeColor="text1"/>
        </w:rPr>
      </w:r>
    </w:p>
    <w:p>
      <w:pPr>
        <w:pStyle w:val="1043"/>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w:t>
      </w:r>
      <w:r>
        <w:rPr>
          <w:rFonts w:hint="eastAsia" w:ascii="宋体" w:hAnsi="宋体" w:eastAsia="宋体" w:cs="宋体"/>
          <w:color w:val="000000" w:themeColor="text1"/>
          <w:sz w:val="24"/>
          <w:highlight w:val="none"/>
        </w:rPr>
      </w:r>
      <w:r>
        <w:rPr>
          <w:color w:val="000000" w:themeColor="text1"/>
        </w:rPr>
      </w:r>
    </w:p>
    <w:p>
      <w:pPr>
        <w:pStyle w:val="104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themeColor="text1"/>
          <w:sz w:val="24"/>
          <w:highlight w:val="none"/>
        </w:rPr>
      </w:r>
      <w:r>
        <w:rPr>
          <w:color w:val="000000" w:themeColor="text1"/>
        </w:rPr>
      </w:r>
    </w:p>
    <w:p>
      <w:pPr>
        <w:pStyle w:val="104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themeColor="text1"/>
          <w:sz w:val="32"/>
          <w:szCs w:val="32"/>
          <w:highlight w:val="none"/>
          <w:lang w:val="en-US" w:eastAsia="zh-CN" w:bidi="ar-SA"/>
        </w:rPr>
        <w:t xml:space="preserve">十</w:t>
      </w:r>
      <w:r>
        <w:rPr>
          <w:rFonts w:hint="eastAsia" w:cs="宋体"/>
          <w:b/>
          <w:bCs/>
          <w:color w:val="000000" w:themeColor="text1"/>
          <w:sz w:val="32"/>
          <w:szCs w:val="32"/>
          <w:highlight w:val="none"/>
          <w:lang w:val="en-US" w:eastAsia="zh-CN" w:bidi="ar-SA"/>
        </w:rPr>
        <w:t xml:space="preserve">二</w:t>
      </w:r>
      <w:r>
        <w:rPr>
          <w:rFonts w:hint="eastAsia" w:ascii="宋体" w:hAnsi="宋体" w:eastAsia="宋体" w:cs="宋体"/>
          <w:b/>
          <w:bCs/>
          <w:color w:val="000000" w:themeColor="text1"/>
          <w:sz w:val="32"/>
          <w:szCs w:val="32"/>
          <w:highlight w:val="none"/>
          <w:lang w:val="en-US" w:eastAsia="zh-CN" w:bidi="ar-SA"/>
        </w:rPr>
        <w:t xml:space="preserve">、</w:t>
      </w:r>
      <w:r>
        <w:rPr>
          <w:rFonts w:hint="eastAsia" w:ascii="宋体" w:hAnsi="宋体" w:eastAsia="宋体" w:cs="宋体"/>
          <w:b/>
          <w:bCs/>
          <w:color w:val="000000" w:themeColor="text1"/>
          <w:sz w:val="32"/>
          <w:szCs w:val="32"/>
          <w:highlight w:val="none"/>
        </w:rPr>
        <w:t xml:space="preserve">分项报价表</w:t>
      </w:r>
      <w:r>
        <w:rPr>
          <w:rFonts w:hint="eastAsia" w:ascii="宋体" w:hAnsi="宋体" w:eastAsia="宋体" w:cs="宋体"/>
          <w:b/>
          <w:bCs/>
          <w:color w:val="000000" w:themeColor="text1"/>
          <w:sz w:val="32"/>
          <w:szCs w:val="32"/>
          <w:highlight w:val="none"/>
        </w:rPr>
      </w:r>
      <w:r>
        <w:rPr>
          <w:color w:val="000000" w:themeColor="text1"/>
        </w:rPr>
      </w:r>
    </w:p>
    <w:p>
      <w:pPr>
        <w:pStyle w:val="977"/>
        <w:ind w:firstLine="0"/>
        <w:jc w:val="center"/>
        <w:spacing w:line="360" w:lineRule="auto"/>
        <w:rPr>
          <w:rFonts w:ascii="宋体" w:hAnsi="宋体" w:cs="宋体"/>
          <w:color w:val="000000" w:themeColor="text1"/>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32"/>
          <w:highlight w:val="none"/>
        </w:rPr>
      </w:r>
      <w:r>
        <w:rPr>
          <w:color w:val="000000" w:themeColor="text1"/>
        </w:rPr>
      </w:r>
    </w:p>
    <w:p>
      <w:pPr>
        <w:pStyle w:val="977"/>
        <w:ind w:firstLine="0"/>
        <w:jc w:val="center"/>
        <w:spacing w:line="360" w:lineRule="auto"/>
        <w:rPr>
          <w:rFonts w:hint="eastAsia" w:ascii="宋体" w:hAnsi="宋体" w:cs="宋体"/>
          <w:color w:val="000000" w:themeColor="text1"/>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32"/>
          <w:highlight w:val="none"/>
        </w:rPr>
        <w:t xml:space="preserve">按工程量清单报价</w:t>
      </w:r>
      <w:r>
        <w:rPr>
          <w:rFonts w:hint="eastAsia" w:ascii="宋体" w:hAnsi="宋体" w:cs="宋体"/>
          <w:color w:val="000000" w:themeColor="text1"/>
          <w:sz w:val="28"/>
          <w:szCs w:val="32"/>
          <w:highlight w:val="none"/>
        </w:rPr>
      </w:r>
      <w:r>
        <w:rPr>
          <w:color w:val="000000" w:themeColor="text1"/>
        </w:rPr>
      </w:r>
    </w:p>
    <w:p>
      <w:pPr>
        <w:pStyle w:val="977"/>
        <w:ind w:firstLine="420"/>
        <w:jc w:val="center"/>
        <w:spacing w:line="360" w:lineRule="auto"/>
        <w:rPr>
          <w:rFonts w:hint="eastAsia" w:ascii="宋体" w:hAnsi="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rPr>
      </w:r>
      <w:r>
        <w:rPr>
          <w:color w:val="000000" w:themeColor="text1"/>
        </w:rPr>
      </w:r>
    </w:p>
    <w:p>
      <w:pPr>
        <w:pStyle w:val="977"/>
        <w:ind w:firstLine="0"/>
        <w:spacing w:line="360" w:lineRule="auto"/>
        <w:rPr>
          <w:rFonts w:hint="eastAsia" w:ascii="宋体" w:hAnsi="宋体" w:cs="宋体"/>
          <w:b/>
          <w:color w:val="000000" w:themeColor="text1"/>
          <w:sz w:val="22"/>
          <w:highlight w:val="none"/>
        </w:rPr>
      </w:pPr>
      <w:r>
        <w:rPr>
          <w:rFonts w:hint="eastAsia" w:ascii="宋体" w:hAnsi="宋体" w:cs="宋体"/>
          <w:b/>
          <w:color w:val="000000" w:themeColor="text1"/>
          <w:sz w:val="22"/>
          <w:highlight w:val="none"/>
        </w:rPr>
      </w:r>
      <w:r>
        <w:rPr>
          <w:color w:val="000000" w:themeColor="text1"/>
        </w:rPr>
      </w:r>
    </w:p>
    <w:p>
      <w:pPr>
        <w:pStyle w:val="977"/>
        <w:ind w:firstLine="0"/>
        <w:spacing w:line="360" w:lineRule="auto"/>
        <w:rPr>
          <w:rFonts w:hint="eastAsia" w:ascii="宋体" w:hAnsi="宋体" w:cs="宋体"/>
          <w:b/>
          <w:color w:val="000000" w:themeColor="text1"/>
          <w:sz w:val="22"/>
          <w:highlight w:val="none"/>
        </w:rPr>
      </w:pPr>
      <w:r>
        <w:rPr>
          <w:rFonts w:hint="eastAsia" w:ascii="宋体" w:hAnsi="宋体" w:cs="宋体"/>
          <w:b/>
          <w:color w:val="000000" w:themeColor="text1"/>
          <w:sz w:val="22"/>
          <w:highlight w:val="none"/>
        </w:rPr>
      </w:r>
      <w:r>
        <w:rPr>
          <w:color w:val="000000" w:themeColor="text1"/>
        </w:rPr>
      </w:r>
    </w:p>
    <w:p>
      <w:pPr>
        <w:pStyle w:val="977"/>
        <w:ind w:firstLine="442"/>
        <w:spacing w:line="360" w:lineRule="auto"/>
        <w:rPr>
          <w:rFonts w:hint="eastAsia" w:ascii="宋体" w:hAnsi="宋体" w:cs="宋体"/>
          <w:b/>
          <w:color w:val="000000" w:themeColor="text1"/>
          <w:sz w:val="28"/>
          <w:szCs w:val="28"/>
          <w:highlight w:val="none"/>
        </w:rPr>
      </w:pPr>
      <w:r>
        <w:rPr>
          <w:rFonts w:ascii="宋体" w:hAnsi="宋体" w:cs="宋体"/>
          <w:b/>
          <w:color w:val="000000" w:themeColor="text1"/>
          <w:sz w:val="22"/>
          <w:highlight w:val="none"/>
        </w:rPr>
        <w:t xml:space="preserve">注：各分项最终结算价按照磋商首次报价与最后报价作同比例变动</w:t>
      </w:r>
      <w:r>
        <w:rPr>
          <w:rFonts w:hint="eastAsia" w:ascii="宋体" w:hAnsi="宋体" w:cs="宋体"/>
          <w:b/>
          <w:color w:val="000000" w:themeColor="text1"/>
          <w:sz w:val="28"/>
          <w:szCs w:val="28"/>
          <w:highlight w:val="none"/>
        </w:rPr>
      </w:r>
      <w:r>
        <w:rPr>
          <w:color w:val="000000" w:themeColor="text1"/>
        </w:rPr>
      </w:r>
    </w:p>
    <w:p>
      <w:pPr>
        <w:pStyle w:val="977"/>
        <w:ind w:firstLine="0"/>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rPr>
      </w:r>
    </w:p>
    <w:p>
      <w:pPr>
        <w:pStyle w:val="1043"/>
        <w:numPr>
          <w:ilvl w:val="0"/>
          <w:numId w:val="0"/>
        </w:numPr>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themeColor="text1"/>
          <w:sz w:val="32"/>
          <w:szCs w:val="32"/>
          <w:highlight w:val="none"/>
        </w:rPr>
      </w:r>
      <w:r>
        <w:rPr>
          <w:color w:val="000000" w:themeColor="text1"/>
        </w:rPr>
      </w:r>
    </w:p>
    <w:p>
      <w:pPr>
        <w:pStyle w:val="1043"/>
        <w:jc w:val="center"/>
        <w:keepLines w:val="0"/>
        <w:keepNext w:val="0"/>
        <w:spacing w:before="0" w:beforeAutospacing="0" w:after="0" w:afterAutospacing="0" w:line="360" w:lineRule="auto"/>
        <w:shd w:val="clear" w:color="auto" w:fill="auto"/>
        <w:widowControl w:val="off"/>
        <w:rPr>
          <w:rFonts w:hint="eastAsia" w:ascii="宋体" w:hAnsi="宋体" w:eastAsia="宋体" w:cs="宋体"/>
          <w:bCs/>
          <w:color w:val="000000" w:themeColor="text1"/>
          <w:sz w:val="36"/>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themeColor="text1"/>
          <w:sz w:val="32"/>
          <w:szCs w:val="32"/>
          <w:highlight w:val="none"/>
        </w:rPr>
        <w:br w:type="page" w:clear="all"/>
      </w:r>
      <w:r>
        <w:rPr>
          <w:rFonts w:hint="eastAsia" w:ascii="宋体" w:hAnsi="宋体" w:eastAsia="宋体" w:cs="宋体"/>
          <w:bCs/>
          <w:color w:val="000000" w:themeColor="text1"/>
          <w:sz w:val="36"/>
          <w:szCs w:val="28"/>
          <w:highlight w:val="none"/>
          <w:lang w:val="en-US" w:eastAsia="zh-CN" w:bidi="ar-SA"/>
        </w:rPr>
        <w:t xml:space="preserve">十</w:t>
      </w:r>
      <w:r>
        <w:rPr>
          <w:rFonts w:hint="eastAsia" w:cs="宋体"/>
          <w:bCs/>
          <w:color w:val="000000" w:themeColor="text1"/>
          <w:sz w:val="36"/>
          <w:szCs w:val="28"/>
          <w:highlight w:val="none"/>
          <w:lang w:val="en-US" w:eastAsia="zh-CN" w:bidi="ar-SA"/>
        </w:rPr>
        <w:t xml:space="preserve">三</w:t>
      </w:r>
      <w:r>
        <w:rPr>
          <w:rFonts w:hint="eastAsia" w:ascii="宋体" w:hAnsi="宋体" w:eastAsia="宋体" w:cs="宋体"/>
          <w:bCs/>
          <w:color w:val="000000" w:themeColor="text1"/>
          <w:sz w:val="36"/>
          <w:szCs w:val="28"/>
          <w:highlight w:val="none"/>
          <w:lang w:val="en-US" w:eastAsia="zh-CN" w:bidi="ar-SA"/>
        </w:rPr>
        <w:t xml:space="preserve">、商务要求响应及偏离表</w:t>
      </w:r>
      <w:r>
        <w:rPr>
          <w:rFonts w:hint="eastAsia" w:ascii="宋体" w:hAnsi="宋体" w:eastAsia="宋体" w:cs="宋体"/>
          <w:bCs/>
          <w:color w:val="000000" w:themeColor="text1"/>
          <w:sz w:val="36"/>
          <w:szCs w:val="28"/>
          <w:highlight w:val="none"/>
          <w:lang w:val="en-US" w:eastAsia="zh-CN" w:bidi="ar-SA"/>
        </w:rPr>
      </w:r>
      <w:r>
        <w:rPr>
          <w:color w:val="000000" w:themeColor="text1"/>
        </w:rP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rPr>
            </w:r>
            <w:bookmarkStart w:id="168" w:name="_Hlt26782999"/>
            <w:r>
              <w:rPr>
                <w:color w:val="000000" w:themeColor="text1"/>
              </w:rPr>
            </w:r>
            <w:bookmarkStart w:id="169" w:name="_Hlt26609391"/>
            <w:r>
              <w:rPr>
                <w:color w:val="000000" w:themeColor="text1"/>
              </w:rPr>
            </w:r>
            <w:bookmarkStart w:id="170" w:name="_Hlt26955064"/>
            <w:r>
              <w:rPr>
                <w:color w:val="000000" w:themeColor="text1"/>
              </w:rPr>
            </w:r>
            <w:bookmarkStart w:id="171" w:name="_Hlt26671343"/>
            <w:r>
              <w:rPr>
                <w:color w:val="000000" w:themeColor="text1"/>
              </w:rPr>
            </w:r>
            <w:bookmarkStart w:id="172" w:name="_Hlt26671372"/>
            <w:r>
              <w:rPr>
                <w:color w:val="000000" w:themeColor="text1"/>
              </w:rPr>
            </w:r>
            <w:bookmarkStart w:id="173" w:name="_Hlt26580838"/>
            <w:r>
              <w:rPr>
                <w:color w:val="000000" w:themeColor="text1"/>
              </w:rPr>
            </w:r>
            <w:bookmarkStart w:id="174" w:name="_Hlt24879081"/>
            <w:r>
              <w:rPr>
                <w:color w:val="000000" w:themeColor="text1"/>
              </w:rPr>
            </w:r>
            <w:bookmarkStart w:id="175" w:name="_Hlt26955056"/>
            <w:r>
              <w:rPr>
                <w:rFonts w:hint="eastAsia" w:ascii="宋体" w:hAnsi="宋体" w:eastAsia="宋体" w:cs="宋体"/>
                <w:color w:val="000000" w:themeColor="text1"/>
                <w:sz w:val="24"/>
                <w:szCs w:val="24"/>
                <w:highlight w:val="none"/>
              </w:rPr>
              <w:t xml:space="preserve">序号</w:t>
            </w:r>
            <w:r>
              <w:rPr>
                <w:color w:val="000000" w:themeColor="text1"/>
                <w:highlight w:val="none"/>
              </w:rPr>
            </w:r>
            <w:r>
              <w:rPr>
                <w:color w:val="000000" w:themeColor="text1"/>
              </w:rPr>
            </w:r>
          </w:p>
        </w:tc>
        <w:tc>
          <w:tcPr>
            <w:tcW w:w="3291"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rFonts w:hint="eastAsia" w:ascii="宋体" w:hAnsi="宋体" w:eastAsia="宋体" w:cs="宋体"/>
                <w:color w:val="000000" w:themeColor="text1"/>
                <w:sz w:val="24"/>
                <w:szCs w:val="24"/>
                <w:highlight w:val="none"/>
              </w:rPr>
              <w:t xml:space="preserve">磋商文件要求</w:t>
            </w:r>
            <w:r>
              <w:rPr>
                <w:color w:val="000000" w:themeColor="text1"/>
                <w:highlight w:val="none"/>
              </w:rPr>
            </w:r>
            <w:r>
              <w:rPr>
                <w:color w:val="000000" w:themeColor="text1"/>
              </w:rPr>
            </w:r>
          </w:p>
        </w:tc>
        <w:tc>
          <w:tcPr>
            <w:tcW w:w="2690"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响应情况</w:t>
            </w:r>
            <w:r>
              <w:rPr>
                <w:color w:val="000000" w:themeColor="text1"/>
                <w:highlight w:val="none"/>
              </w:rPr>
            </w:r>
            <w:r>
              <w:rPr>
                <w:color w:val="000000" w:themeColor="text1"/>
              </w:rPr>
            </w:r>
          </w:p>
        </w:tc>
        <w:tc>
          <w:tcPr>
            <w:tcW w:w="1470"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超出、符合或偏离</w:t>
            </w:r>
            <w:r>
              <w:rPr>
                <w:color w:val="000000" w:themeColor="text1"/>
                <w:highlight w:val="none"/>
              </w:rPr>
            </w:r>
            <w:r>
              <w:rPr>
                <w:color w:val="000000" w:themeColor="text1"/>
              </w:rPr>
            </w:r>
          </w:p>
        </w:tc>
        <w:tc>
          <w:tcPr>
            <w:tcW w:w="1173" w:type="dxa"/>
            <w:vAlign w:val="center"/>
            <w:textDirection w:val="lrTb"/>
            <w:noWrap w:val="false"/>
          </w:tcPr>
          <w:p>
            <w:pPr>
              <w:pStyle w:val="1043"/>
              <w:ind w:left="0" w:firstLine="0"/>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证明材料</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r>
        <w:trPr>
          <w:tblCellSpacing w:w="0" w:type="dxa"/>
          <w:trHeight w:val="640"/>
        </w:trPr>
        <w:tc>
          <w:tcPr>
            <w:tcW w:w="956"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3291"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w:t>
            </w:r>
            <w:r>
              <w:rPr>
                <w:color w:val="000000" w:themeColor="text1"/>
                <w:highlight w:val="none"/>
              </w:rPr>
            </w:r>
            <w:r>
              <w:rPr>
                <w:color w:val="000000" w:themeColor="text1"/>
              </w:rPr>
            </w:r>
          </w:p>
        </w:tc>
        <w:tc>
          <w:tcPr>
            <w:tcW w:w="269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470"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c>
          <w:tcPr>
            <w:tcW w:w="1173" w:type="dxa"/>
            <w:vAlign w:val="center"/>
            <w:textDirection w:val="lrTb"/>
            <w:noWrap w:val="false"/>
          </w:tcPr>
          <w:p>
            <w:pPr>
              <w:pStyle w:val="1043"/>
              <w:jc w:val="center"/>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tc>
      </w:tr>
    </w:tbl>
    <w:p>
      <w:pPr>
        <w:pStyle w:val="1043"/>
        <w:jc w:val="both"/>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注： 行数不够，可自行添加。</w:t>
      </w:r>
      <w:r>
        <w:rPr>
          <w:color w:val="000000" w:themeColor="text1"/>
          <w:highlight w:val="none"/>
        </w:rPr>
      </w:r>
      <w:r>
        <w:rPr>
          <w:color w:val="000000" w:themeColor="text1"/>
        </w:rPr>
      </w:r>
    </w:p>
    <w:p>
      <w:pPr>
        <w:pStyle w:val="1043"/>
        <w:jc w:val="both"/>
        <w:keepLines w:val="0"/>
        <w:keepNext w:val="0"/>
        <w:spacing w:before="0" w:beforeAutospacing="0" w:after="0" w:afterAutospacing="0" w:line="360" w:lineRule="auto"/>
        <w:shd w:val="clear" w:color="auto" w:fill="auto"/>
        <w:widowControl w:val="off"/>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highlight w:val="none"/>
        </w:rPr>
        <w:t xml:space="preserve"> </w:t>
      </w:r>
      <w:r>
        <w:rPr>
          <w:color w:val="000000" w:themeColor="text1"/>
          <w:highlight w:val="none"/>
        </w:rPr>
      </w:r>
      <w:r>
        <w:rPr>
          <w:color w:val="000000" w:themeColor="text1"/>
        </w:rPr>
      </w:r>
    </w:p>
    <w:p>
      <w:pPr>
        <w:pStyle w:val="977"/>
        <w:spacing w:line="360" w:lineRule="auto"/>
        <w:shd w:val="clear" w:color="auto" w:fill="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rPr>
      </w:r>
    </w:p>
    <w:p>
      <w:pPr>
        <w:pStyle w:val="977"/>
        <w:ind w:right="180" w:firstLine="36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rFonts w:hint="eastAsia" w:ascii="宋体" w:hAnsi="宋体"/>
          <w:color w:val="000000" w:themeColor="text1"/>
          <w:sz w:val="24"/>
          <w:szCs w:val="24"/>
          <w:highlight w:val="none"/>
        </w:rPr>
      </w:r>
      <w:r>
        <w:rPr>
          <w:color w:val="000000" w:themeColor="text1"/>
        </w:rPr>
      </w:r>
    </w:p>
    <w:p>
      <w:pPr>
        <w:pStyle w:val="977"/>
        <w:ind w:right="480"/>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年    月    日</w:t>
      </w:r>
      <w:r>
        <w:rPr>
          <w:rFonts w:hint="eastAsia" w:ascii="宋体" w:hAnsi="宋体"/>
          <w:color w:val="000000" w:themeColor="text1"/>
          <w:sz w:val="24"/>
          <w:szCs w:val="24"/>
          <w:highlight w:val="none"/>
        </w:rPr>
      </w:r>
      <w:r>
        <w:rPr>
          <w:color w:val="000000" w:themeColor="text1"/>
        </w:rPr>
      </w:r>
    </w:p>
    <w:p>
      <w:pPr>
        <w:pStyle w:val="977"/>
        <w:spacing w:line="360" w:lineRule="auto"/>
        <w:shd w:val="clear" w:color="auto" w:fill="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p>
    <w:p>
      <w:pPr>
        <w:pStyle w:val="977"/>
        <w:spacing w:line="360" w:lineRule="auto"/>
        <w:shd w:val="clear" w:color="auto" w:fill="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p>
    <w:p>
      <w:pPr>
        <w:pStyle w:val="1004"/>
        <w:spacing w:line="360" w:lineRule="auto"/>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977"/>
        <w:spacing w:line="360" w:lineRule="auto"/>
        <w:shd w:val="clear" w:color="auto" w:fill="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p>
    <w:p>
      <w:pPr>
        <w:pStyle w:val="977"/>
        <w:spacing w:line="360" w:lineRule="auto"/>
        <w:shd w:val="clear" w:color="auto" w:fill="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p>
    <w:p>
      <w:pPr>
        <w:pStyle w:val="977"/>
        <w:spacing w:line="360" w:lineRule="auto"/>
        <w:shd w:val="clear" w:color="auto" w:fill="auto"/>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rPr>
      </w:r>
    </w:p>
    <w:p>
      <w:pPr>
        <w:pStyle w:val="977"/>
        <w:spacing w:line="360" w:lineRule="auto"/>
        <w:shd w:val="clear" w:color="auto" w:fill="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p>
    <w:p>
      <w:pPr>
        <w:pStyle w:val="977"/>
        <w:jc w:val="center"/>
        <w:spacing w:line="360" w:lineRule="auto"/>
        <w:shd w:val="clear" w:color="auto" w:fill="auto"/>
        <w:rPr>
          <w:rFonts w:ascii="宋体" w:hAnsi="宋体" w:eastAsia="宋体" w:cs="宋体"/>
          <w:color w:val="000000" w:themeColor="text1"/>
          <w:highlight w:val="none"/>
        </w:rPr>
      </w:pPr>
      <w:r>
        <w:rPr>
          <w:rFonts w:hint="eastAsia" w:ascii="黑体" w:hAnsi="宋体" w:eastAsia="黑体" w:cs="黑体"/>
          <w:b/>
          <w:bCs/>
          <w:color w:val="000000" w:themeColor="text1"/>
          <w:sz w:val="32"/>
          <w:szCs w:val="32"/>
          <w:highlight w:val="none"/>
          <w:lang w:val="en-US" w:eastAsia="zh-CN" w:bidi="ar"/>
        </w:rPr>
        <w:br w:type="page" w:clear="all"/>
      </w:r>
      <w:r>
        <w:rPr>
          <w:rFonts w:hint="eastAsia" w:ascii="宋体" w:hAnsi="宋体" w:eastAsia="宋体" w:cs="宋体"/>
          <w:color w:val="000000" w:themeColor="text1"/>
          <w:sz w:val="32"/>
          <w:szCs w:val="32"/>
          <w:highlight w:val="none"/>
          <w:lang w:val="en-US" w:eastAsia="zh-CN"/>
        </w:rPr>
        <w:t xml:space="preserve">十四、</w:t>
      </w:r>
      <w:r>
        <w:rPr>
          <w:rFonts w:hint="eastAsia" w:ascii="宋体" w:hAnsi="宋体" w:eastAsia="宋体" w:cs="宋体"/>
          <w:color w:val="000000" w:themeColor="text1"/>
          <w:sz w:val="32"/>
          <w:szCs w:val="32"/>
          <w:highlight w:val="none"/>
        </w:rPr>
        <w:t xml:space="preserve">技术要求响应及偏离表</w:t>
      </w:r>
      <w:r>
        <w:rPr>
          <w:rFonts w:ascii="宋体" w:hAnsi="宋体" w:eastAsia="宋体" w:cs="宋体"/>
          <w:color w:val="000000" w:themeColor="text1"/>
          <w:highlight w:val="none"/>
        </w:rPr>
      </w:r>
      <w:r>
        <w:rPr>
          <w:color w:val="000000" w:themeColor="text1"/>
        </w:rP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43"/>
              <w:ind w:left="0" w:firstLine="0"/>
              <w:jc w:val="both"/>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采购文件</w:t>
            </w:r>
            <w:r>
              <w:rPr>
                <w:rFonts w:hint="eastAsia" w:ascii="宋体" w:hAnsi="宋体" w:eastAsia="宋体" w:cs="宋体"/>
                <w:color w:val="000000" w:themeColor="text1"/>
                <w:highlight w:val="none"/>
              </w:rPr>
              <w:t xml:space="preserve">要求</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投标响应情况</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ind w:left="0" w:firstLine="0"/>
              <w:jc w:val="both"/>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超出、符合或偏离</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ind w:left="0" w:firstLine="0"/>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证明材料</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r>
        <w:trPr>
          <w:tblCellSpacing w:w="0" w:type="dxa"/>
          <w:trHeight w:val="640"/>
        </w:trPr>
        <w:tc>
          <w:tcPr>
            <w:tcW w:w="545"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3291"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ascii="宋体" w:hAnsi="宋体" w:eastAsia="宋体" w:cs="宋体"/>
                <w:color w:val="000000" w:themeColor="text1"/>
                <w:highlight w:val="none"/>
              </w:rPr>
            </w:r>
            <w:r>
              <w:rPr>
                <w:color w:val="000000" w:themeColor="text1"/>
              </w:rPr>
            </w:r>
          </w:p>
        </w:tc>
        <w:tc>
          <w:tcPr>
            <w:tcW w:w="2852"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308"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c>
          <w:tcPr>
            <w:tcW w:w="1173" w:type="dxa"/>
            <w:vAlign w:val="center"/>
            <w:textDirection w:val="lrTb"/>
            <w:noWrap w:val="false"/>
          </w:tcPr>
          <w:p>
            <w:pPr>
              <w:pStyle w:val="1043"/>
              <w:jc w:val="center"/>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r>
            <w:r>
              <w:rPr>
                <w:color w:val="000000" w:themeColor="text1"/>
              </w:rPr>
            </w:r>
          </w:p>
        </w:tc>
      </w:tr>
    </w:tbl>
    <w:p>
      <w:pPr>
        <w:pStyle w:val="1043"/>
        <w:jc w:val="both"/>
        <w:spacing w:beforeAutospacing="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 行数不够，可自行添加。</w:t>
      </w:r>
      <w:r>
        <w:rPr>
          <w:rFonts w:ascii="宋体" w:hAnsi="宋体" w:eastAsia="宋体" w:cs="宋体"/>
          <w:color w:val="000000" w:themeColor="text1"/>
          <w:highlight w:val="none"/>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ind w:left="0" w:firstLine="0"/>
        <w:jc w:val="both"/>
        <w:spacing w:line="360" w:lineRule="auto"/>
        <w:shd w:val="clear" w:color="auto" w:fill="auto"/>
        <w:rPr>
          <w:rFonts w:hint="eastAsia" w:ascii="宋体" w:hAnsi="宋体" w:eastAsia="宋体" w:cs="宋体"/>
          <w:bCs/>
          <w:color w:val="000000" w:themeColor="text1"/>
          <w:sz w:val="36"/>
          <w:szCs w:val="28"/>
          <w:highlight w:val="none"/>
        </w:rPr>
        <w:outlineLvl w:val="9"/>
      </w:pPr>
      <w:r>
        <w:rPr>
          <w:rFonts w:hint="eastAsia" w:ascii="宋体" w:hAnsi="宋体" w:eastAsia="宋体" w:cs="宋体"/>
          <w:bCs/>
          <w:color w:val="000000" w:themeColor="text1"/>
          <w:sz w:val="36"/>
          <w:szCs w:val="28"/>
          <w:highlight w:val="none"/>
          <w:lang w:val="en-US" w:eastAsia="zh-CN" w:bidi="ar-SA"/>
        </w:rPr>
      </w:r>
      <w:r>
        <w:rPr>
          <w:color w:val="000000" w:themeColor="text1"/>
        </w:rPr>
      </w:r>
    </w:p>
    <w:p>
      <w:pPr>
        <w:pStyle w:val="977"/>
        <w:jc w:val="center"/>
        <w:spacing w:line="360" w:lineRule="auto"/>
        <w:rPr>
          <w:rFonts w:ascii="宋体" w:hAnsi="宋体" w:cs="宋体"/>
          <w:b/>
          <w:bCs/>
          <w:color w:val="000000" w:themeColor="text1"/>
          <w:sz w:val="28"/>
          <w:szCs w:val="28"/>
          <w:highlight w:val="none"/>
        </w:rPr>
        <w:outlineLvl w:val="1"/>
      </w:pPr>
      <w:r>
        <w:rPr>
          <w:rFonts w:hint="eastAsia" w:ascii="宋体" w:hAnsi="宋体" w:cs="宋体"/>
          <w:bCs/>
          <w:color w:val="000000" w:themeColor="text1"/>
          <w:sz w:val="36"/>
          <w:szCs w:val="28"/>
          <w:highlight w:val="none"/>
        </w:rPr>
        <w:br w:type="page" w:clear="all"/>
      </w:r>
      <w:r>
        <w:rPr>
          <w:rFonts w:hint="eastAsia" w:ascii="宋体" w:hAnsi="宋体" w:cs="宋体"/>
          <w:bCs/>
          <w:color w:val="000000" w:themeColor="text1"/>
          <w:sz w:val="36"/>
          <w:szCs w:val="28"/>
          <w:highlight w:val="none"/>
        </w:rPr>
        <w:t xml:space="preserve">十</w:t>
      </w:r>
      <w:r>
        <w:rPr>
          <w:rFonts w:hint="eastAsia" w:ascii="宋体" w:hAnsi="宋体" w:cs="宋体"/>
          <w:bCs/>
          <w:color w:val="000000" w:themeColor="text1"/>
          <w:sz w:val="36"/>
          <w:szCs w:val="28"/>
          <w:highlight w:val="none"/>
          <w:lang w:val="en-US" w:eastAsia="zh-CN"/>
        </w:rPr>
        <w:t xml:space="preserve">五</w:t>
      </w:r>
      <w:r>
        <w:rPr>
          <w:rFonts w:hint="eastAsia" w:ascii="宋体" w:hAnsi="宋体" w:cs="宋体"/>
          <w:bCs/>
          <w:color w:val="000000" w:themeColor="text1"/>
          <w:sz w:val="36"/>
          <w:szCs w:val="28"/>
          <w:highlight w:val="none"/>
        </w:rPr>
        <w:t xml:space="preserve">、项目团队人员一览表</w:t>
      </w:r>
      <w:r>
        <w:rPr>
          <w:rFonts w:ascii="宋体" w:hAnsi="宋体" w:cs="宋体"/>
          <w:b/>
          <w:bCs/>
          <w:color w:val="000000" w:themeColor="text1"/>
          <w:sz w:val="28"/>
          <w:szCs w:val="28"/>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77"/>
              <w:ind w:left="0" w:firstLine="0"/>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姓  名</w:t>
            </w:r>
            <w:r>
              <w:rPr>
                <w:rFonts w:ascii="宋体" w:hAnsi="宋体" w:cs="宋体"/>
                <w:color w:val="000000" w:themeColor="text1"/>
                <w:highlight w:val="none"/>
              </w:rPr>
            </w:r>
            <w:r>
              <w:rPr>
                <w:color w:val="000000" w:themeColor="text1"/>
              </w:rPr>
            </w:r>
          </w:p>
        </w:tc>
        <w:tc>
          <w:tcPr>
            <w:tcW w:w="1485" w:type="dxa"/>
            <w:vAlign w:val="center"/>
            <w:textDirection w:val="lrTb"/>
            <w:noWrap w:val="false"/>
          </w:tcPr>
          <w:p>
            <w:pPr>
              <w:pStyle w:val="977"/>
              <w:ind w:left="0" w:firstLine="0"/>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本项目拟任职  务</w:t>
            </w:r>
            <w:r>
              <w:rPr>
                <w:rFonts w:ascii="宋体" w:hAnsi="宋体" w:cs="宋体"/>
                <w:color w:val="000000" w:themeColor="text1"/>
                <w:highlight w:val="none"/>
              </w:rPr>
            </w:r>
            <w:r>
              <w:rPr>
                <w:color w:val="000000" w:themeColor="text1"/>
              </w:rPr>
            </w:r>
          </w:p>
        </w:tc>
        <w:tc>
          <w:tcPr>
            <w:tcW w:w="1547" w:type="dxa"/>
            <w:vAlign w:val="center"/>
            <w:textDirection w:val="lrTb"/>
            <w:noWrap w:val="false"/>
          </w:tcPr>
          <w:p>
            <w:pPr>
              <w:pStyle w:val="977"/>
              <w:ind w:left="0" w:firstLine="0"/>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技术职称</w:t>
            </w:r>
            <w:r>
              <w:rPr>
                <w:rFonts w:ascii="宋体" w:hAnsi="宋体" w:cs="宋体"/>
                <w:color w:val="000000" w:themeColor="text1"/>
                <w:highlight w:val="none"/>
              </w:rPr>
            </w:r>
            <w:r>
              <w:rPr>
                <w:color w:val="000000" w:themeColor="text1"/>
              </w:rPr>
            </w:r>
          </w:p>
        </w:tc>
        <w:tc>
          <w:tcPr>
            <w:tcW w:w="896" w:type="dxa"/>
            <w:vAlign w:val="center"/>
            <w:textDirection w:val="lrTb"/>
            <w:noWrap w:val="false"/>
          </w:tcPr>
          <w:p>
            <w:pPr>
              <w:pStyle w:val="977"/>
              <w:ind w:left="0" w:firstLine="0"/>
              <w:jc w:val="both"/>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年龄</w:t>
            </w:r>
            <w:r>
              <w:rPr>
                <w:rFonts w:ascii="宋体" w:hAnsi="宋体" w:cs="宋体"/>
                <w:color w:val="000000" w:themeColor="text1"/>
                <w:highlight w:val="none"/>
              </w:rPr>
            </w:r>
            <w:r>
              <w:rPr>
                <w:color w:val="000000" w:themeColor="text1"/>
              </w:rPr>
            </w:r>
          </w:p>
        </w:tc>
        <w:tc>
          <w:tcPr>
            <w:tcW w:w="896" w:type="dxa"/>
            <w:vAlign w:val="center"/>
            <w:textDirection w:val="lrTb"/>
            <w:noWrap w:val="false"/>
          </w:tcPr>
          <w:p>
            <w:pPr>
              <w:pStyle w:val="977"/>
              <w:ind w:left="0" w:firstLine="0"/>
              <w:jc w:val="both"/>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学历</w:t>
            </w:r>
            <w:r>
              <w:rPr>
                <w:rFonts w:ascii="宋体" w:hAnsi="宋体" w:cs="宋体"/>
                <w:color w:val="000000" w:themeColor="text1"/>
                <w:highlight w:val="none"/>
              </w:rPr>
            </w:r>
            <w:r>
              <w:rPr>
                <w:color w:val="000000" w:themeColor="text1"/>
              </w:rPr>
            </w:r>
          </w:p>
        </w:tc>
        <w:tc>
          <w:tcPr>
            <w:tcW w:w="2814" w:type="dxa"/>
            <w:vAlign w:val="center"/>
            <w:textDirection w:val="lrTb"/>
            <w:noWrap w:val="false"/>
          </w:tcPr>
          <w:p>
            <w:pPr>
              <w:pStyle w:val="977"/>
              <w:ind w:left="0" w:firstLine="0"/>
              <w:jc w:val="cente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主要资历及担任过的职务</w:t>
            </w:r>
            <w:r>
              <w:rPr>
                <w:rFonts w:ascii="宋体" w:hAnsi="宋体" w:cs="宋体"/>
                <w:color w:val="000000" w:themeColor="text1"/>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48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47"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896"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8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bl>
    <w:p>
      <w:pPr>
        <w:pStyle w:val="977"/>
        <w:spacing w:line="360" w:lineRule="auto"/>
        <w:rPr>
          <w:rFonts w:ascii="宋体" w:hAnsi="宋体" w:cs="宋体"/>
          <w:b/>
          <w:color w:val="000000" w:themeColor="text1"/>
          <w:sz w:val="28"/>
          <w:szCs w:val="30"/>
          <w:highlight w:val="none"/>
        </w:rPr>
      </w:pPr>
      <w:r>
        <w:rPr>
          <w:rFonts w:ascii="宋体" w:hAnsi="宋体" w:cs="宋体"/>
          <w:b/>
          <w:color w:val="000000" w:themeColor="text1"/>
          <w:sz w:val="28"/>
          <w:szCs w:val="30"/>
          <w:highlight w:val="none"/>
        </w:rPr>
      </w:r>
      <w:r>
        <w:rPr>
          <w:color w:val="000000" w:themeColor="text1"/>
        </w:rPr>
      </w:r>
    </w:p>
    <w:p>
      <w:pPr>
        <w:pStyle w:val="977"/>
        <w:ind w:right="180" w:firstLine="360"/>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企业名称（加盖公章）：</w:t>
      </w:r>
      <w:r>
        <w:rPr>
          <w:rFonts w:ascii="宋体" w:hAnsi="宋体"/>
          <w:color w:val="000000" w:themeColor="text1"/>
          <w:sz w:val="24"/>
          <w:highlight w:val="none"/>
        </w:rPr>
      </w:r>
      <w:r>
        <w:rPr>
          <w:color w:val="000000" w:themeColor="text1"/>
        </w:rPr>
      </w:r>
    </w:p>
    <w:p>
      <w:pPr>
        <w:pStyle w:val="977"/>
        <w:ind w:right="480"/>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  期：    年    月    日</w:t>
      </w:r>
      <w:r>
        <w:rPr>
          <w:rFonts w:ascii="宋体" w:hAnsi="宋体"/>
          <w:color w:val="000000" w:themeColor="text1"/>
          <w:sz w:val="24"/>
          <w:highlight w:val="none"/>
        </w:rPr>
      </w:r>
      <w:r>
        <w:rPr>
          <w:color w:val="000000" w:themeColor="text1"/>
        </w:rPr>
      </w:r>
    </w:p>
    <w:p>
      <w:pPr>
        <w:pStyle w:val="977"/>
        <w:jc w:val="center"/>
        <w:spacing w:line="360" w:lineRule="auto"/>
        <w:rPr>
          <w:rFonts w:ascii="宋体" w:hAnsi="宋体" w:cs="宋体"/>
          <w:b/>
          <w:color w:val="000000" w:themeColor="text1"/>
          <w:sz w:val="28"/>
          <w:szCs w:val="30"/>
          <w:highlight w:val="none"/>
        </w:rPr>
      </w:pPr>
      <w:r>
        <w:rPr>
          <w:rFonts w:ascii="宋体" w:hAnsi="宋体" w:cs="宋体"/>
          <w:b/>
          <w:color w:val="000000" w:themeColor="text1"/>
          <w:sz w:val="28"/>
          <w:szCs w:val="30"/>
          <w:highlight w:val="none"/>
        </w:rPr>
      </w:r>
      <w:r>
        <w:rPr>
          <w:color w:val="000000" w:themeColor="text1"/>
        </w:rPr>
      </w:r>
    </w:p>
    <w:p>
      <w:pPr>
        <w:pStyle w:val="977"/>
        <w:spacing w:line="360" w:lineRule="auto"/>
        <w:rPr>
          <w:rFonts w:ascii="宋体" w:hAnsi="宋体" w:cs="宋体"/>
          <w:b/>
          <w:bCs/>
          <w:color w:val="000000" w:themeColor="text1"/>
          <w:sz w:val="28"/>
          <w:highlight w:val="none"/>
        </w:rPr>
      </w:pPr>
      <w:r>
        <w:rPr>
          <w:rFonts w:hint="eastAsia" w:ascii="宋体" w:hAnsi="宋体" w:cs="宋体"/>
          <w:b/>
          <w:bCs/>
          <w:color w:val="000000" w:themeColor="text1"/>
          <w:sz w:val="28"/>
          <w:highlight w:val="none"/>
        </w:rPr>
        <w:br w:type="page" w:clear="all"/>
      </w:r>
      <w:r>
        <w:rPr>
          <w:rFonts w:ascii="宋体" w:hAnsi="宋体" w:cs="宋体"/>
          <w:b/>
          <w:bCs/>
          <w:color w:val="000000" w:themeColor="text1"/>
          <w:sz w:val="28"/>
          <w:highlight w:val="none"/>
        </w:rPr>
      </w:r>
      <w:r>
        <w:rPr>
          <w:color w:val="000000" w:themeColor="text1"/>
        </w:rPr>
      </w:r>
    </w:p>
    <w:p>
      <w:pPr>
        <w:pStyle w:val="977"/>
        <w:jc w:val="center"/>
        <w:spacing w:line="360" w:lineRule="auto"/>
        <w:rPr>
          <w:rFonts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w:t>
      </w:r>
      <w:r>
        <w:rPr>
          <w:rFonts w:hint="eastAsia" w:ascii="宋体" w:hAnsi="宋体" w:cs="宋体"/>
          <w:bCs/>
          <w:color w:val="000000" w:themeColor="text1"/>
          <w:sz w:val="36"/>
          <w:szCs w:val="28"/>
          <w:highlight w:val="none"/>
          <w:lang w:val="en-US" w:eastAsia="zh-CN"/>
        </w:rPr>
        <w:t xml:space="preserve">六</w:t>
      </w:r>
      <w:r>
        <w:rPr>
          <w:rFonts w:hint="eastAsia" w:ascii="宋体" w:hAnsi="宋体" w:cs="宋体"/>
          <w:bCs/>
          <w:color w:val="000000" w:themeColor="text1"/>
          <w:sz w:val="36"/>
          <w:szCs w:val="28"/>
          <w:highlight w:val="none"/>
        </w:rPr>
        <w:t xml:space="preserve">、类似业绩一览表</w:t>
      </w:r>
      <w:r>
        <w:rPr>
          <w:rFonts w:ascii="宋体" w:hAnsi="宋体" w:cs="宋体"/>
          <w:bCs/>
          <w:color w:val="000000" w:themeColor="text1"/>
          <w:sz w:val="36"/>
          <w:szCs w:val="28"/>
          <w:highlight w:val="none"/>
        </w:rPr>
      </w:r>
      <w:r>
        <w:rPr>
          <w:color w:val="000000" w:themeColor="text1"/>
        </w:rP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rFonts w:ascii="宋体" w:hAnsi="宋体" w:cs="宋体"/>
                <w:color w:val="000000" w:themeColor="text1"/>
                <w:szCs w:val="21"/>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ascii="宋体" w:hAnsi="宋体" w:cs="宋体"/>
                <w:color w:val="000000" w:themeColor="text1"/>
                <w:szCs w:val="21"/>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签订时间</w:t>
            </w:r>
            <w:r>
              <w:rPr>
                <w:rFonts w:ascii="宋体" w:hAnsi="宋体" w:cs="宋体"/>
                <w:color w:val="000000" w:themeColor="text1"/>
                <w:szCs w:val="21"/>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采购单位</w:t>
            </w:r>
            <w:r>
              <w:rPr>
                <w:rFonts w:ascii="宋体" w:hAnsi="宋体" w:cs="宋体"/>
                <w:color w:val="000000" w:themeColor="text1"/>
                <w:szCs w:val="21"/>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合同金额</w:t>
            </w:r>
            <w:r>
              <w:rPr>
                <w:rFonts w:ascii="宋体" w:hAnsi="宋体" w:cs="宋体"/>
                <w:color w:val="000000" w:themeColor="text1"/>
                <w:szCs w:val="21"/>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是否项目负责人业绩</w:t>
            </w:r>
            <w:r>
              <w:rPr>
                <w:rFonts w:ascii="宋体" w:hAnsi="宋体" w:cs="宋体"/>
                <w:color w:val="000000" w:themeColor="text1"/>
                <w:szCs w:val="21"/>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53"/>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r>
        <w:trPr>
          <w:trHeight w:val="772"/>
        </w:trPr>
        <w:tc>
          <w:tcPr>
            <w:tcW w:w="1014"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439"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2135"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358"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c>
          <w:tcPr>
            <w:tcW w:w="1521" w:type="dxa"/>
            <w:vAlign w:val="center"/>
            <w:textDirection w:val="lrTb"/>
            <w:noWrap w:val="false"/>
          </w:tcPr>
          <w:p>
            <w:pPr>
              <w:pStyle w:val="977"/>
              <w:jc w:val="center"/>
              <w:spacing w:line="360" w:lineRule="auto"/>
              <w:rPr>
                <w:rFonts w:ascii="宋体" w:hAnsi="宋体" w:cs="宋体"/>
                <w:color w:val="000000" w:themeColor="text1"/>
                <w:sz w:val="28"/>
                <w:highlight w:val="none"/>
              </w:rPr>
            </w:pPr>
            <w:r>
              <w:rPr>
                <w:rFonts w:ascii="宋体" w:hAnsi="宋体" w:cs="宋体"/>
                <w:color w:val="000000" w:themeColor="text1"/>
                <w:sz w:val="28"/>
                <w:highlight w:val="none"/>
              </w:rPr>
            </w:r>
            <w:r>
              <w:rPr>
                <w:color w:val="000000" w:themeColor="text1"/>
              </w:rPr>
            </w:r>
          </w:p>
        </w:tc>
      </w:tr>
    </w:tbl>
    <w:p>
      <w:pPr>
        <w:pStyle w:val="977"/>
        <w:jc w:val="center"/>
        <w:spacing w:line="360" w:lineRule="auto"/>
        <w:rPr>
          <w:rFonts w:ascii="宋体" w:hAnsi="宋体" w:cs="宋体"/>
          <w:b/>
          <w:color w:val="000000" w:themeColor="text1"/>
          <w:sz w:val="28"/>
          <w:szCs w:val="30"/>
          <w:highlight w:val="none"/>
        </w:rPr>
      </w:pPr>
      <w:r>
        <w:rPr>
          <w:rFonts w:ascii="宋体" w:hAnsi="宋体" w:cs="宋体"/>
          <w:b/>
          <w:color w:val="000000" w:themeColor="text1"/>
          <w:sz w:val="28"/>
          <w:szCs w:val="30"/>
          <w:highlight w:val="none"/>
        </w:rPr>
      </w:r>
      <w:r>
        <w:rPr>
          <w:color w:val="000000" w:themeColor="text1"/>
        </w:rPr>
      </w:r>
    </w:p>
    <w:p>
      <w:pPr>
        <w:pStyle w:val="977"/>
        <w:spacing w:line="360" w:lineRule="auto"/>
        <w:rPr>
          <w:rFonts w:ascii="宋体" w:hAnsi="宋体" w:cs="宋体"/>
          <w:b/>
          <w:color w:val="000000" w:themeColor="text1"/>
          <w:sz w:val="28"/>
          <w:szCs w:val="30"/>
          <w:highlight w:val="none"/>
        </w:rPr>
      </w:pPr>
      <w:r>
        <w:rPr>
          <w:rFonts w:ascii="宋体" w:hAnsi="宋体" w:cs="宋体"/>
          <w:b/>
          <w:color w:val="000000" w:themeColor="text1"/>
          <w:sz w:val="28"/>
          <w:szCs w:val="30"/>
          <w:highlight w:val="none"/>
        </w:rPr>
      </w:r>
      <w:r>
        <w:rPr>
          <w:color w:val="000000" w:themeColor="text1"/>
        </w:rPr>
      </w:r>
    </w:p>
    <w:p>
      <w:pPr>
        <w:pStyle w:val="977"/>
        <w:ind w:right="180" w:firstLine="360"/>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企业名称（加盖公章）：</w:t>
      </w:r>
      <w:r>
        <w:rPr>
          <w:rFonts w:ascii="宋体" w:hAnsi="宋体"/>
          <w:color w:val="000000" w:themeColor="text1"/>
          <w:sz w:val="24"/>
          <w:highlight w:val="none"/>
        </w:rPr>
      </w:r>
      <w:r>
        <w:rPr>
          <w:color w:val="000000" w:themeColor="text1"/>
        </w:rPr>
      </w:r>
    </w:p>
    <w:p>
      <w:pPr>
        <w:pStyle w:val="977"/>
        <w:ind w:right="480"/>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  期：    年    月    日</w:t>
      </w:r>
      <w:r>
        <w:rPr>
          <w:rFonts w:ascii="宋体" w:hAnsi="宋体"/>
          <w:color w:val="000000" w:themeColor="text1"/>
          <w:sz w:val="24"/>
          <w:highlight w:val="none"/>
        </w:rPr>
      </w:r>
      <w:r>
        <w:rPr>
          <w:color w:val="000000" w:themeColor="text1"/>
        </w:rPr>
      </w:r>
    </w:p>
    <w:p>
      <w:pPr>
        <w:pStyle w:val="977"/>
        <w:spacing w:line="360" w:lineRule="auto"/>
        <w:rPr>
          <w:rFonts w:ascii="宋体" w:hAnsi="宋体" w:cs="宋体"/>
          <w:b/>
          <w:bCs/>
          <w:color w:val="000000" w:themeColor="text1"/>
          <w:sz w:val="28"/>
          <w:highlight w:val="none"/>
        </w:rPr>
      </w:pPr>
      <w:r>
        <w:rPr>
          <w:rFonts w:ascii="宋体" w:hAnsi="宋体" w:cs="宋体"/>
          <w:b/>
          <w:bCs/>
          <w:color w:val="000000" w:themeColor="text1"/>
          <w:sz w:val="28"/>
          <w:highlight w:val="none"/>
        </w:rPr>
      </w:r>
      <w:r>
        <w:rPr>
          <w:color w:val="000000" w:themeColor="text1"/>
        </w:rPr>
      </w:r>
    </w:p>
    <w:p>
      <w:pPr>
        <w:pStyle w:val="977"/>
        <w:jc w:val="center"/>
        <w:spacing w:line="360" w:lineRule="auto"/>
        <w:rPr>
          <w:rFonts w:ascii="宋体" w:hAnsi="宋体" w:cs="宋体"/>
          <w:bCs/>
          <w:color w:val="000000" w:themeColor="text1"/>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highlight w:val="none"/>
        </w:rPr>
        <w:br w:type="page" w:clear="all"/>
      </w:r>
      <w:r>
        <w:rPr>
          <w:rFonts w:hint="eastAsia" w:ascii="宋体" w:hAnsi="宋体" w:cs="宋体"/>
          <w:bCs/>
          <w:color w:val="000000" w:themeColor="text1"/>
          <w:sz w:val="36"/>
          <w:szCs w:val="28"/>
          <w:highlight w:val="none"/>
        </w:rPr>
        <w:t xml:space="preserve">十</w:t>
      </w:r>
      <w:r>
        <w:rPr>
          <w:rFonts w:hint="eastAsia" w:ascii="宋体" w:hAnsi="宋体" w:cs="宋体"/>
          <w:bCs/>
          <w:color w:val="000000" w:themeColor="text1"/>
          <w:sz w:val="36"/>
          <w:szCs w:val="28"/>
          <w:highlight w:val="none"/>
          <w:lang w:val="en-US" w:eastAsia="zh-CN"/>
        </w:rPr>
        <w:t xml:space="preserve">七</w:t>
      </w:r>
      <w:r>
        <w:rPr>
          <w:rFonts w:hint="eastAsia" w:ascii="宋体" w:hAnsi="宋体" w:cs="宋体"/>
          <w:bCs/>
          <w:color w:val="000000" w:themeColor="text1"/>
          <w:sz w:val="36"/>
          <w:szCs w:val="28"/>
          <w:highlight w:val="none"/>
        </w:rPr>
        <w:t xml:space="preserve">、其他材料</w:t>
      </w:r>
      <w:r>
        <w:rPr>
          <w:rFonts w:ascii="宋体" w:hAnsi="宋体" w:cs="宋体"/>
          <w:bCs/>
          <w:color w:val="000000" w:themeColor="text1"/>
          <w:sz w:val="36"/>
          <w:szCs w:val="28"/>
          <w:highlight w:val="none"/>
        </w:rPr>
      </w:r>
      <w:r>
        <w:rPr>
          <w:color w:val="000000" w:themeColor="text1"/>
        </w:rPr>
      </w:r>
    </w:p>
    <w:p>
      <w:pPr>
        <w:pStyle w:val="977"/>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rPr>
        <w:t xml:space="preserve"> </w:t>
      </w:r>
      <w:r>
        <w:rPr>
          <w:color w:val="000000" w:themeColor="text1"/>
          <w:highlight w:val="none"/>
        </w:rPr>
      </w:r>
      <w:r>
        <w:rPr>
          <w:color w:val="000000" w:themeColor="text1"/>
        </w:rPr>
      </w:r>
    </w:p>
    <w:p>
      <w:pPr>
        <w:pStyle w:val="977"/>
        <w:ind w:firstLine="126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rPr>
        <w:t xml:space="preserve">供应商认为有必要提供的材料或评分标准中需要提供的材料。</w:t>
      </w:r>
      <w:r>
        <w:rPr>
          <w:color w:val="000000" w:themeColor="text1"/>
          <w:highlight w:val="none"/>
        </w:rPr>
      </w:r>
      <w:r>
        <w:rPr>
          <w:color w:val="000000" w:themeColor="text1"/>
        </w:rPr>
      </w:r>
    </w:p>
    <w:p>
      <w:pPr>
        <w:pStyle w:val="977"/>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rPr>
          <w:color w:val="000000" w:themeColor="text1"/>
        </w:rPr>
      </w:r>
    </w:p>
    <w:p>
      <w:pPr>
        <w:pStyle w:val="97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p>
      <w:pPr>
        <w:pStyle w:val="1068"/>
        <w:ind w:left="0" w:right="0"/>
        <w:keepLines w:val="0"/>
        <w:keepNext w:val="0"/>
        <w:pageBreakBefore w:val="0"/>
        <w:spacing w:beforeAutospacing="0" w:afterAutospacing="0" w:line="360" w:lineRule="auto"/>
        <w:widowControl w:val="off"/>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highlight w:val="none"/>
        </w:rPr>
      </w:r>
      <w:r>
        <w:rPr>
          <w:color w:val="000000" w:themeColor="text1"/>
        </w:rPr>
      </w:r>
    </w:p>
    <w:sectPr>
      <w:footerReference w:type="default" r:id="rId12"/>
      <w:footerReference w:type="first" r:id="rId13"/>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7"/>
                    </w:pPr>
                    <w:r/>
                    <w:r/>
                  </w:p>
                </w:txbxContent>
              </v:textbox>
            </v:shape>
          </w:pict>
        </mc:Fallback>
      </mc:AlternateContent>
    </w: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7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7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left="0" w:firstLine="0"/>
      <w:jc w:val="both"/>
      <w:spacing w:line="240" w:lineRule="auto"/>
      <w:tabs>
        <w:tab w:val="center" w:pos="4153" w:leader="none"/>
        <w:tab w:val="right" w:pos="8306" w:leader="none"/>
      </w:tabs>
      <w:rPr>
        <w:rFonts w:hint="eastAsia"/>
      </w:rPr>
    </w:pPr>
    <w:r>
      <w:rPr>
        <w:rFonts w:hint="eastAsia"/>
        <w:lang w:eastAsia="zh-CN"/>
      </w:rPr>
      <w:t xml:space="preserve">连云港云途项目管理有限公司</w:t>
    </w:r>
    <w:r>
      <w:rPr>
        <w:rFonts w:hint="eastAsia"/>
      </w:rPr>
      <w:t xml:space="preserve">                                                    竞争性磋商文件</w:t>
    </w:r>
    <w:r>
      <w:rPr>
        <w:rFonts w:hint="eastAsia"/>
      </w:rPr>
    </w:r>
    <w:r/>
  </w:p>
  <w:p>
    <w:pPr>
      <w:pStyle w:val="1026"/>
      <w:ind w:firstLine="40"/>
      <w:jc w:val="both"/>
      <w:tabs>
        <w:tab w:val="center" w:pos="4153" w:leader="none"/>
        <w:tab w:val="right" w:pos="8306" w:leader="none"/>
      </w:tabs>
      <w:rPr>
        <w:sz w:val="2"/>
        <w:szCs w:val="2"/>
      </w:rPr>
      <w:pBdr>
        <w:bottom w:val="none" w:color="000000" w:sz="0" w:space="1"/>
      </w:pBd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77"/>
      </w:pPr>
      <w:rPr>
        <w:rFonts w:hint="eastAsia"/>
      </w:rPr>
    </w:lvl>
    <w:lvl w:ilvl="1">
      <w:start w:val="1"/>
      <w:numFmt w:val="bullet"/>
      <w:isLgl w:val="false"/>
      <w:suff w:val="tab"/>
      <w:lvlText w:val="o"/>
      <w:lvlJc w:val="left"/>
      <w:pPr>
        <w:pStyle w:val="977"/>
        <w:ind w:left="1440" w:hanging="360"/>
      </w:pPr>
      <w:rPr>
        <w:rFonts w:ascii="Courier New" w:hAnsi="Courier New" w:eastAsia="Courier New" w:cs="Courier New"/>
      </w:rPr>
    </w:lvl>
    <w:lvl w:ilvl="2">
      <w:start w:val="1"/>
      <w:numFmt w:val="bullet"/>
      <w:isLgl w:val="false"/>
      <w:suff w:val="tab"/>
      <w:lvlText w:val="§"/>
      <w:lvlJc w:val="left"/>
      <w:pPr>
        <w:pStyle w:val="977"/>
        <w:ind w:left="2160" w:hanging="360"/>
      </w:pPr>
      <w:rPr>
        <w:rFonts w:ascii="Wingdings" w:hAnsi="Wingdings" w:eastAsia="Wingdings" w:cs="Wingdings"/>
      </w:rPr>
    </w:lvl>
    <w:lvl w:ilvl="3">
      <w:start w:val="1"/>
      <w:numFmt w:val="bullet"/>
      <w:isLgl w:val="false"/>
      <w:suff w:val="tab"/>
      <w:lvlText w:val="·"/>
      <w:lvlJc w:val="left"/>
      <w:pPr>
        <w:pStyle w:val="977"/>
        <w:ind w:left="2880" w:hanging="360"/>
      </w:pPr>
      <w:rPr>
        <w:rFonts w:ascii="Symbol" w:hAnsi="Symbol" w:eastAsia="Symbol" w:cs="Symbol"/>
      </w:rPr>
    </w:lvl>
    <w:lvl w:ilvl="4">
      <w:start w:val="1"/>
      <w:numFmt w:val="bullet"/>
      <w:isLgl w:val="false"/>
      <w:suff w:val="tab"/>
      <w:lvlText w:val="o"/>
      <w:lvlJc w:val="left"/>
      <w:pPr>
        <w:pStyle w:val="977"/>
        <w:ind w:left="3600" w:hanging="360"/>
      </w:pPr>
      <w:rPr>
        <w:rFonts w:ascii="Courier New" w:hAnsi="Courier New" w:eastAsia="Courier New" w:cs="Courier New"/>
      </w:rPr>
    </w:lvl>
    <w:lvl w:ilvl="5">
      <w:start w:val="1"/>
      <w:numFmt w:val="bullet"/>
      <w:isLgl w:val="false"/>
      <w:suff w:val="tab"/>
      <w:lvlText w:val="§"/>
      <w:lvlJc w:val="left"/>
      <w:pPr>
        <w:pStyle w:val="977"/>
        <w:ind w:left="4320" w:hanging="360"/>
      </w:pPr>
      <w:rPr>
        <w:rFonts w:ascii="Wingdings" w:hAnsi="Wingdings" w:eastAsia="Wingdings" w:cs="Wingdings"/>
      </w:rPr>
    </w:lvl>
    <w:lvl w:ilvl="6">
      <w:start w:val="1"/>
      <w:numFmt w:val="bullet"/>
      <w:isLgl w:val="false"/>
      <w:suff w:val="tab"/>
      <w:lvlText w:val="·"/>
      <w:lvlJc w:val="left"/>
      <w:pPr>
        <w:pStyle w:val="977"/>
        <w:ind w:left="5040" w:hanging="360"/>
      </w:pPr>
      <w:rPr>
        <w:rFonts w:ascii="Symbol" w:hAnsi="Symbol" w:eastAsia="Symbol" w:cs="Symbol"/>
      </w:rPr>
    </w:lvl>
    <w:lvl w:ilvl="7">
      <w:start w:val="1"/>
      <w:numFmt w:val="bullet"/>
      <w:isLgl w:val="false"/>
      <w:suff w:val="tab"/>
      <w:lvlText w:val="o"/>
      <w:lvlJc w:val="left"/>
      <w:pPr>
        <w:pStyle w:val="977"/>
        <w:ind w:left="5760" w:hanging="360"/>
      </w:pPr>
      <w:rPr>
        <w:rFonts w:ascii="Courier New" w:hAnsi="Courier New" w:eastAsia="Courier New" w:cs="Courier New"/>
      </w:rPr>
    </w:lvl>
    <w:lvl w:ilvl="8">
      <w:start w:val="1"/>
      <w:numFmt w:val="bullet"/>
      <w:isLgl w:val="false"/>
      <w:suff w:val="tab"/>
      <w:lvlText w:val="§"/>
      <w:lvlJc w:val="left"/>
      <w:pPr>
        <w:pStyle w:val="977"/>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77"/>
      </w:pPr>
    </w:lvl>
    <w:lvl w:ilvl="1">
      <w:start w:val="1"/>
      <w:numFmt w:val="bullet"/>
      <w:isLgl w:val="false"/>
      <w:suff w:val="tab"/>
      <w:lvlText w:val="o"/>
      <w:lvlJc w:val="left"/>
      <w:pPr>
        <w:pStyle w:val="977"/>
        <w:ind w:left="1440" w:hanging="360"/>
      </w:pPr>
      <w:rPr>
        <w:rFonts w:ascii="Courier New" w:hAnsi="Courier New" w:eastAsia="Courier New" w:cs="Courier New"/>
      </w:rPr>
    </w:lvl>
    <w:lvl w:ilvl="2">
      <w:start w:val="1"/>
      <w:numFmt w:val="bullet"/>
      <w:isLgl w:val="false"/>
      <w:suff w:val="tab"/>
      <w:lvlText w:val="§"/>
      <w:lvlJc w:val="left"/>
      <w:pPr>
        <w:pStyle w:val="977"/>
        <w:ind w:left="2160" w:hanging="360"/>
      </w:pPr>
      <w:rPr>
        <w:rFonts w:ascii="Wingdings" w:hAnsi="Wingdings" w:eastAsia="Wingdings" w:cs="Wingdings"/>
      </w:rPr>
    </w:lvl>
    <w:lvl w:ilvl="3">
      <w:start w:val="1"/>
      <w:numFmt w:val="bullet"/>
      <w:isLgl w:val="false"/>
      <w:suff w:val="tab"/>
      <w:lvlText w:val="·"/>
      <w:lvlJc w:val="left"/>
      <w:pPr>
        <w:pStyle w:val="977"/>
        <w:ind w:left="2880" w:hanging="360"/>
      </w:pPr>
      <w:rPr>
        <w:rFonts w:ascii="Symbol" w:hAnsi="Symbol" w:eastAsia="Symbol" w:cs="Symbol"/>
      </w:rPr>
    </w:lvl>
    <w:lvl w:ilvl="4">
      <w:start w:val="1"/>
      <w:numFmt w:val="bullet"/>
      <w:isLgl w:val="false"/>
      <w:suff w:val="tab"/>
      <w:lvlText w:val="o"/>
      <w:lvlJc w:val="left"/>
      <w:pPr>
        <w:pStyle w:val="977"/>
        <w:ind w:left="3600" w:hanging="360"/>
      </w:pPr>
      <w:rPr>
        <w:rFonts w:ascii="Courier New" w:hAnsi="Courier New" w:eastAsia="Courier New" w:cs="Courier New"/>
      </w:rPr>
    </w:lvl>
    <w:lvl w:ilvl="5">
      <w:start w:val="1"/>
      <w:numFmt w:val="bullet"/>
      <w:isLgl w:val="false"/>
      <w:suff w:val="tab"/>
      <w:lvlText w:val="§"/>
      <w:lvlJc w:val="left"/>
      <w:pPr>
        <w:pStyle w:val="977"/>
        <w:ind w:left="4320" w:hanging="360"/>
      </w:pPr>
      <w:rPr>
        <w:rFonts w:ascii="Wingdings" w:hAnsi="Wingdings" w:eastAsia="Wingdings" w:cs="Wingdings"/>
      </w:rPr>
    </w:lvl>
    <w:lvl w:ilvl="6">
      <w:start w:val="1"/>
      <w:numFmt w:val="bullet"/>
      <w:isLgl w:val="false"/>
      <w:suff w:val="tab"/>
      <w:lvlText w:val="·"/>
      <w:lvlJc w:val="left"/>
      <w:pPr>
        <w:pStyle w:val="977"/>
        <w:ind w:left="5040" w:hanging="360"/>
      </w:pPr>
      <w:rPr>
        <w:rFonts w:ascii="Symbol" w:hAnsi="Symbol" w:eastAsia="Symbol" w:cs="Symbol"/>
      </w:rPr>
    </w:lvl>
    <w:lvl w:ilvl="7">
      <w:start w:val="1"/>
      <w:numFmt w:val="bullet"/>
      <w:isLgl w:val="false"/>
      <w:suff w:val="tab"/>
      <w:lvlText w:val="o"/>
      <w:lvlJc w:val="left"/>
      <w:pPr>
        <w:pStyle w:val="977"/>
        <w:ind w:left="5760" w:hanging="360"/>
      </w:pPr>
      <w:rPr>
        <w:rFonts w:ascii="Courier New" w:hAnsi="Courier New" w:eastAsia="Courier New" w:cs="Courier New"/>
      </w:rPr>
    </w:lvl>
    <w:lvl w:ilvl="8">
      <w:start w:val="1"/>
      <w:numFmt w:val="bullet"/>
      <w:isLgl w:val="false"/>
      <w:suff w:val="tab"/>
      <w:lvlText w:val="§"/>
      <w:lvlJc w:val="left"/>
      <w:pPr>
        <w:pStyle w:val="977"/>
        <w:ind w:left="6480" w:hanging="360"/>
      </w:pPr>
      <w:rPr>
        <w:rFonts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77"/>
    <w:next w:val="977"/>
    <w:link w:val="1091"/>
    <w:uiPriority w:val="9"/>
    <w:qFormat/>
    <w:pPr>
      <w:keepLines/>
      <w:keepNext/>
      <w:spacing w:before="480" w:after="200"/>
      <w:outlineLvl w:val="0"/>
    </w:pPr>
    <w:rPr>
      <w:rFonts w:ascii="Arial" w:hAnsi="Arial" w:eastAsia="Arial" w:cs="Arial"/>
      <w:sz w:val="40"/>
      <w:szCs w:val="40"/>
    </w:rPr>
  </w:style>
  <w:style w:type="paragraph" w:styleId="815">
    <w:name w:val="Heading 2"/>
    <w:basedOn w:val="977"/>
    <w:next w:val="977"/>
    <w:link w:val="1183"/>
    <w:uiPriority w:val="9"/>
    <w:unhideWhenUsed/>
    <w:qFormat/>
    <w:pPr>
      <w:keepLines/>
      <w:keepNext/>
      <w:spacing w:before="360" w:after="200"/>
      <w:outlineLvl w:val="1"/>
    </w:pPr>
    <w:rPr>
      <w:rFonts w:ascii="Arial" w:hAnsi="Arial" w:eastAsia="Arial" w:cs="Arial"/>
      <w:sz w:val="34"/>
    </w:rPr>
  </w:style>
  <w:style w:type="paragraph" w:styleId="816">
    <w:name w:val="Heading 3"/>
    <w:basedOn w:val="977"/>
    <w:next w:val="977"/>
    <w:link w:val="1152"/>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977"/>
    <w:next w:val="977"/>
    <w:link w:val="1096"/>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977"/>
    <w:next w:val="977"/>
    <w:link w:val="109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977"/>
    <w:next w:val="977"/>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77"/>
    <w:next w:val="977"/>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77"/>
    <w:next w:val="977"/>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77"/>
    <w:next w:val="977"/>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77"/>
    <w:next w:val="977"/>
    <w:link w:val="1182"/>
    <w:uiPriority w:val="10"/>
    <w:qFormat/>
    <w:pPr>
      <w:contextualSpacing/>
      <w:spacing w:before="300" w:after="200"/>
    </w:pPr>
    <w:rPr>
      <w:sz w:val="48"/>
      <w:szCs w:val="48"/>
    </w:rPr>
  </w:style>
  <w:style w:type="paragraph" w:styleId="829">
    <w:name w:val="Subtitle"/>
    <w:basedOn w:val="977"/>
    <w:next w:val="977"/>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Header"/>
    <w:basedOn w:val="977"/>
    <w:link w:val="1103"/>
    <w:uiPriority w:val="99"/>
    <w:unhideWhenUsed/>
    <w:pPr>
      <w:spacing w:after="0" w:line="240" w:lineRule="auto"/>
      <w:tabs>
        <w:tab w:val="center" w:pos="7143" w:leader="none"/>
        <w:tab w:val="right" w:pos="14287" w:leader="none"/>
      </w:tabs>
    </w:pPr>
  </w:style>
  <w:style w:type="paragraph" w:styleId="832">
    <w:name w:val="Footer"/>
    <w:basedOn w:val="977"/>
    <w:link w:val="834"/>
    <w:uiPriority w:val="99"/>
    <w:unhideWhenUsed/>
    <w:pPr>
      <w:spacing w:after="0" w:line="240" w:lineRule="auto"/>
      <w:tabs>
        <w:tab w:val="center" w:pos="7143" w:leader="none"/>
        <w:tab w:val="right" w:pos="14287" w:leader="none"/>
      </w:tabs>
    </w:pPr>
  </w:style>
  <w:style w:type="paragraph" w:styleId="833">
    <w:name w:val="Caption"/>
    <w:basedOn w:val="977"/>
    <w:next w:val="977"/>
    <w:uiPriority w:val="35"/>
    <w:semiHidden/>
    <w:unhideWhenUsed/>
    <w:qFormat/>
    <w:pPr>
      <w:spacing w:line="276" w:lineRule="auto"/>
    </w:pPr>
    <w:rPr>
      <w:b/>
      <w:bCs/>
      <w:color w:val="4f81bd" w:themeColor="accent1"/>
      <w:sz w:val="18"/>
      <w:szCs w:val="18"/>
    </w:rPr>
  </w:style>
  <w:style w:type="character" w:styleId="834">
    <w:name w:val="Caption Char"/>
    <w:basedOn w:val="833"/>
    <w:link w:val="832"/>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7"/>
    <w:link w:val="1095"/>
    <w:uiPriority w:val="99"/>
    <w:semiHidden/>
    <w:unhideWhenUsed/>
    <w:pPr>
      <w:spacing w:after="40" w:line="240" w:lineRule="auto"/>
    </w:pPr>
    <w:rPr>
      <w:sz w:val="18"/>
    </w:rPr>
  </w:style>
  <w:style w:type="character" w:styleId="963">
    <w:name w:val="footnote reference"/>
    <w:uiPriority w:val="99"/>
    <w:unhideWhenUsed/>
    <w:rPr>
      <w:vertAlign w:val="superscript"/>
    </w:rPr>
  </w:style>
  <w:style w:type="paragraph" w:styleId="964">
    <w:name w:val="endnote text"/>
    <w:basedOn w:val="977"/>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uiPriority w:val="99"/>
    <w:semiHidden/>
    <w:unhideWhenUsed/>
    <w:rPr>
      <w:vertAlign w:val="superscript"/>
    </w:rPr>
  </w:style>
  <w:style w:type="paragraph" w:styleId="967">
    <w:name w:val="toc 1"/>
    <w:basedOn w:val="977"/>
    <w:next w:val="977"/>
    <w:uiPriority w:val="39"/>
    <w:unhideWhenUsed/>
    <w:pPr>
      <w:ind w:left="0" w:right="0" w:firstLine="0"/>
      <w:spacing w:after="57"/>
    </w:pPr>
  </w:style>
  <w:style w:type="paragraph" w:styleId="968">
    <w:name w:val="toc 2"/>
    <w:basedOn w:val="977"/>
    <w:next w:val="977"/>
    <w:uiPriority w:val="39"/>
    <w:unhideWhenUsed/>
    <w:pPr>
      <w:ind w:left="283" w:right="0" w:firstLine="0"/>
      <w:spacing w:after="57"/>
    </w:pPr>
  </w:style>
  <w:style w:type="paragraph" w:styleId="969">
    <w:name w:val="toc 3"/>
    <w:basedOn w:val="977"/>
    <w:next w:val="977"/>
    <w:uiPriority w:val="39"/>
    <w:unhideWhenUsed/>
    <w:pPr>
      <w:ind w:left="567" w:right="0" w:firstLine="0"/>
      <w:spacing w:after="57"/>
    </w:pPr>
  </w:style>
  <w:style w:type="paragraph" w:styleId="970">
    <w:name w:val="toc 4"/>
    <w:basedOn w:val="977"/>
    <w:next w:val="977"/>
    <w:uiPriority w:val="39"/>
    <w:unhideWhenUsed/>
    <w:pPr>
      <w:ind w:left="850" w:right="0" w:firstLine="0"/>
      <w:spacing w:after="57"/>
    </w:pPr>
  </w:style>
  <w:style w:type="paragraph" w:styleId="971">
    <w:name w:val="toc 5"/>
    <w:basedOn w:val="977"/>
    <w:next w:val="977"/>
    <w:uiPriority w:val="39"/>
    <w:unhideWhenUsed/>
    <w:pPr>
      <w:ind w:left="1134" w:right="0" w:firstLine="0"/>
      <w:spacing w:after="57"/>
    </w:pPr>
  </w:style>
  <w:style w:type="paragraph" w:styleId="972">
    <w:name w:val="toc 6"/>
    <w:basedOn w:val="977"/>
    <w:next w:val="977"/>
    <w:uiPriority w:val="39"/>
    <w:unhideWhenUsed/>
    <w:pPr>
      <w:ind w:left="1417" w:right="0" w:firstLine="0"/>
      <w:spacing w:after="57"/>
    </w:pPr>
  </w:style>
  <w:style w:type="paragraph" w:styleId="973">
    <w:name w:val="toc 7"/>
    <w:basedOn w:val="977"/>
    <w:next w:val="977"/>
    <w:uiPriority w:val="39"/>
    <w:unhideWhenUsed/>
    <w:pPr>
      <w:ind w:left="1701" w:right="0" w:firstLine="0"/>
      <w:spacing w:after="57"/>
    </w:pPr>
  </w:style>
  <w:style w:type="paragraph" w:styleId="974">
    <w:name w:val="toc 8"/>
    <w:basedOn w:val="977"/>
    <w:next w:val="977"/>
    <w:uiPriority w:val="39"/>
    <w:unhideWhenUsed/>
    <w:pPr>
      <w:ind w:left="1984" w:right="0" w:firstLine="0"/>
      <w:spacing w:after="57"/>
    </w:pPr>
  </w:style>
  <w:style w:type="paragraph" w:styleId="975">
    <w:name w:val="toc 9"/>
    <w:basedOn w:val="977"/>
    <w:next w:val="977"/>
    <w:uiPriority w:val="39"/>
    <w:unhideWhenUsed/>
    <w:pPr>
      <w:ind w:left="2268" w:right="0" w:firstLine="0"/>
      <w:spacing w:after="57"/>
    </w:pPr>
  </w:style>
  <w:style w:type="paragraph" w:styleId="976">
    <w:name w:val="table of figures"/>
    <w:basedOn w:val="977"/>
    <w:next w:val="977"/>
    <w:uiPriority w:val="99"/>
    <w:unhideWhenUsed/>
    <w:pPr>
      <w:spacing w:after="0" w:afterAutospacing="0"/>
    </w:pPr>
  </w:style>
  <w:style w:type="paragraph" w:styleId="977" w:default="1">
    <w:name w:val="Normal"/>
    <w:next w:val="977"/>
    <w:link w:val="977"/>
    <w:qFormat/>
    <w:pPr>
      <w:ind w:firstLine="802"/>
      <w:jc w:val="both"/>
      <w:spacing w:line="360" w:lineRule="auto"/>
      <w:widowControl w:val="off"/>
    </w:pPr>
    <w:rPr>
      <w:sz w:val="24"/>
      <w:szCs w:val="24"/>
      <w:lang w:val="en-US" w:eastAsia="zh-CN" w:bidi="ar-SA"/>
    </w:rPr>
  </w:style>
  <w:style w:type="paragraph" w:styleId="978">
    <w:name w:val="标题 1"/>
    <w:basedOn w:val="977"/>
    <w:next w:val="977"/>
    <w:link w:val="989"/>
    <w:qFormat/>
    <w:pPr>
      <w:ind w:firstLine="0"/>
      <w:jc w:val="center"/>
      <w:keepLines/>
      <w:keepNext/>
      <w:spacing w:line="360" w:lineRule="auto"/>
      <w:outlineLvl w:val="0"/>
    </w:pPr>
    <w:rPr>
      <w:b/>
      <w:bCs/>
      <w:color w:val="000000"/>
      <w:sz w:val="36"/>
      <w:szCs w:val="44"/>
    </w:rPr>
  </w:style>
  <w:style w:type="paragraph" w:styleId="979">
    <w:name w:val="标题 2"/>
    <w:basedOn w:val="977"/>
    <w:next w:val="977"/>
    <w:link w:val="990"/>
    <w:uiPriority w:val="9"/>
    <w:qFormat/>
    <w:pPr>
      <w:ind w:firstLine="0"/>
      <w:keepLines/>
      <w:keepNext/>
      <w:spacing w:line="360" w:lineRule="auto"/>
      <w:outlineLvl w:val="1"/>
    </w:pPr>
    <w:rPr>
      <w:rFonts w:ascii="Cambria" w:hAnsi="Cambria"/>
      <w:b/>
      <w:bCs/>
      <w:sz w:val="28"/>
      <w:szCs w:val="32"/>
    </w:rPr>
  </w:style>
  <w:style w:type="paragraph" w:styleId="980">
    <w:name w:val="标题 3"/>
    <w:basedOn w:val="977"/>
    <w:next w:val="992"/>
    <w:link w:val="991"/>
    <w:qFormat/>
    <w:pPr>
      <w:keepLines/>
      <w:keepNext/>
      <w:spacing w:line="360" w:lineRule="auto"/>
      <w:outlineLvl w:val="2"/>
    </w:pPr>
    <w:rPr>
      <w:bCs/>
      <w:szCs w:val="32"/>
    </w:rPr>
  </w:style>
  <w:style w:type="paragraph" w:styleId="981">
    <w:name w:val="标题 4"/>
    <w:basedOn w:val="977"/>
    <w:next w:val="977"/>
    <w:link w:val="994"/>
    <w:qFormat/>
    <w:pPr>
      <w:keepLines/>
      <w:keepNext/>
      <w:spacing w:before="280" w:after="290" w:line="376" w:lineRule="auto"/>
      <w:outlineLvl w:val="3"/>
    </w:pPr>
    <w:rPr>
      <w:rFonts w:ascii="Cambria" w:hAnsi="Cambria"/>
      <w:b/>
      <w:bCs/>
      <w:sz w:val="28"/>
      <w:szCs w:val="28"/>
    </w:rPr>
  </w:style>
  <w:style w:type="paragraph" w:styleId="982">
    <w:name w:val="标题 5"/>
    <w:basedOn w:val="977"/>
    <w:next w:val="977"/>
    <w:link w:val="995"/>
    <w:qFormat/>
    <w:pPr>
      <w:keepLines/>
      <w:keepNext/>
      <w:spacing w:before="280" w:after="290" w:line="376" w:lineRule="auto"/>
      <w:outlineLvl w:val="4"/>
    </w:pPr>
    <w:rPr>
      <w:b/>
      <w:bCs/>
      <w:sz w:val="28"/>
      <w:szCs w:val="28"/>
    </w:rPr>
  </w:style>
  <w:style w:type="paragraph" w:styleId="983">
    <w:name w:val="标题 6"/>
    <w:basedOn w:val="977"/>
    <w:next w:val="977"/>
    <w:link w:val="996"/>
    <w:qFormat/>
    <w:pPr>
      <w:keepLines/>
      <w:keepNext/>
      <w:spacing w:before="240" w:after="64" w:line="320" w:lineRule="auto"/>
      <w:outlineLvl w:val="5"/>
    </w:pPr>
    <w:rPr>
      <w:rFonts w:ascii="Cambria" w:hAnsi="Cambria"/>
      <w:b/>
      <w:bCs/>
      <w:sz w:val="24"/>
    </w:rPr>
  </w:style>
  <w:style w:type="paragraph" w:styleId="984">
    <w:name w:val="标题 7"/>
    <w:basedOn w:val="977"/>
    <w:next w:val="977"/>
    <w:link w:val="997"/>
    <w:qFormat/>
    <w:pPr>
      <w:keepLines/>
      <w:keepNext/>
      <w:spacing w:before="240" w:after="64" w:line="320" w:lineRule="auto"/>
      <w:outlineLvl w:val="6"/>
    </w:pPr>
    <w:rPr>
      <w:b/>
      <w:bCs/>
      <w:sz w:val="24"/>
    </w:rPr>
  </w:style>
  <w:style w:type="paragraph" w:styleId="985">
    <w:name w:val="标题 8"/>
    <w:basedOn w:val="977"/>
    <w:next w:val="977"/>
    <w:link w:val="998"/>
    <w:qFormat/>
    <w:pPr>
      <w:keepLines/>
      <w:keepNext/>
      <w:spacing w:before="240" w:after="64" w:line="320" w:lineRule="auto"/>
      <w:outlineLvl w:val="7"/>
    </w:pPr>
    <w:rPr>
      <w:rFonts w:ascii="Cambria" w:hAnsi="Cambria"/>
      <w:sz w:val="24"/>
    </w:rPr>
  </w:style>
  <w:style w:type="paragraph" w:styleId="986">
    <w:name w:val="标题 9"/>
    <w:basedOn w:val="977"/>
    <w:next w:val="977"/>
    <w:link w:val="999"/>
    <w:qFormat/>
    <w:pPr>
      <w:keepLines/>
      <w:keepNext/>
      <w:spacing w:before="240" w:after="64" w:line="320" w:lineRule="auto"/>
      <w:outlineLvl w:val="8"/>
    </w:pPr>
    <w:rPr>
      <w:rFonts w:ascii="Cambria" w:hAnsi="Cambria"/>
      <w:szCs w:val="21"/>
    </w:rPr>
  </w:style>
  <w:style w:type="character" w:styleId="987">
    <w:name w:val="默认段落字体"/>
    <w:next w:val="987"/>
    <w:link w:val="977"/>
    <w:semiHidden/>
  </w:style>
  <w:style w:type="table" w:styleId="988">
    <w:name w:val="普通表格"/>
    <w:next w:val="988"/>
    <w:link w:val="977"/>
    <w:semiHidden/>
    <w:tblPr/>
  </w:style>
  <w:style w:type="character" w:styleId="989">
    <w:name w:val="标题 1 Char"/>
    <w:next w:val="989"/>
    <w:link w:val="978"/>
    <w:rPr>
      <w:rFonts w:ascii="Times New Roman" w:hAnsi="Times New Roman" w:eastAsia="宋体"/>
      <w:b/>
      <w:bCs/>
      <w:color w:val="000000"/>
      <w:sz w:val="36"/>
      <w:szCs w:val="44"/>
    </w:rPr>
  </w:style>
  <w:style w:type="character" w:styleId="990">
    <w:name w:val="标题 2 Char"/>
    <w:basedOn w:val="987"/>
    <w:next w:val="990"/>
    <w:link w:val="979"/>
    <w:uiPriority w:val="9"/>
    <w:rPr>
      <w:rFonts w:ascii="Cambria" w:hAnsi="Cambria" w:eastAsia="宋体"/>
      <w:b/>
      <w:bCs/>
      <w:sz w:val="28"/>
      <w:szCs w:val="32"/>
    </w:rPr>
  </w:style>
  <w:style w:type="character" w:styleId="991">
    <w:name w:val="标题 3 Char1"/>
    <w:next w:val="991"/>
    <w:link w:val="980"/>
    <w:rPr>
      <w:rFonts w:eastAsia="宋体"/>
      <w:b w:val="0"/>
      <w:bCs/>
      <w:sz w:val="24"/>
      <w:szCs w:val="32"/>
    </w:rPr>
  </w:style>
  <w:style w:type="paragraph" w:styleId="992">
    <w:name w:val="正文缩进"/>
    <w:basedOn w:val="977"/>
    <w:next w:val="992"/>
    <w:link w:val="993"/>
    <w:pPr>
      <w:ind w:firstLine="420"/>
      <w:spacing w:line="360" w:lineRule="atLeast"/>
    </w:pPr>
    <w:rPr>
      <w:sz w:val="21"/>
      <w:szCs w:val="20"/>
    </w:rPr>
  </w:style>
  <w:style w:type="character" w:styleId="993">
    <w:name w:val="正文缩进 Char"/>
    <w:next w:val="993"/>
    <w:link w:val="992"/>
    <w:rPr>
      <w:sz w:val="21"/>
    </w:rPr>
  </w:style>
  <w:style w:type="character" w:styleId="994">
    <w:name w:val="标题 4 Char"/>
    <w:basedOn w:val="987"/>
    <w:next w:val="994"/>
    <w:link w:val="981"/>
    <w:rPr>
      <w:rFonts w:ascii="Cambria" w:hAnsi="Cambria"/>
      <w:b/>
      <w:bCs/>
      <w:sz w:val="28"/>
      <w:szCs w:val="28"/>
    </w:rPr>
  </w:style>
  <w:style w:type="character" w:styleId="995">
    <w:name w:val="标题 5 Char"/>
    <w:basedOn w:val="987"/>
    <w:next w:val="995"/>
    <w:link w:val="982"/>
    <w:rPr>
      <w:b/>
      <w:bCs/>
      <w:sz w:val="28"/>
      <w:szCs w:val="28"/>
    </w:rPr>
  </w:style>
  <w:style w:type="character" w:styleId="996">
    <w:name w:val="标题 6 Char"/>
    <w:basedOn w:val="987"/>
    <w:next w:val="996"/>
    <w:link w:val="983"/>
    <w:rPr>
      <w:rFonts w:ascii="Cambria" w:hAnsi="Cambria"/>
      <w:b/>
      <w:bCs/>
      <w:sz w:val="24"/>
      <w:szCs w:val="24"/>
    </w:rPr>
  </w:style>
  <w:style w:type="character" w:styleId="997">
    <w:name w:val="标题 7 Char"/>
    <w:basedOn w:val="987"/>
    <w:next w:val="997"/>
    <w:link w:val="984"/>
    <w:rPr>
      <w:b/>
      <w:bCs/>
      <w:sz w:val="24"/>
      <w:szCs w:val="24"/>
    </w:rPr>
  </w:style>
  <w:style w:type="character" w:styleId="998">
    <w:name w:val="标题 8 Char"/>
    <w:basedOn w:val="987"/>
    <w:next w:val="998"/>
    <w:link w:val="985"/>
    <w:rPr>
      <w:rFonts w:ascii="Cambria" w:hAnsi="Cambria"/>
      <w:sz w:val="24"/>
      <w:szCs w:val="24"/>
    </w:rPr>
  </w:style>
  <w:style w:type="character" w:styleId="999">
    <w:name w:val="标题 9 Char"/>
    <w:basedOn w:val="987"/>
    <w:next w:val="999"/>
    <w:link w:val="986"/>
    <w:rPr>
      <w:rFonts w:ascii="Cambria" w:hAnsi="Cambria"/>
      <w:sz w:val="21"/>
      <w:szCs w:val="21"/>
    </w:rPr>
  </w:style>
  <w:style w:type="paragraph" w:styleId="1000">
    <w:name w:val="目录 7"/>
    <w:basedOn w:val="977"/>
    <w:next w:val="977"/>
    <w:link w:val="977"/>
    <w:uiPriority w:val="39"/>
    <w:pPr>
      <w:ind w:left="2520"/>
    </w:pPr>
    <w:rPr>
      <w:rFonts w:ascii="Calibri" w:hAnsi="Calibri"/>
      <w:szCs w:val="22"/>
    </w:rPr>
  </w:style>
  <w:style w:type="paragraph" w:styleId="1001">
    <w:name w:val="题注"/>
    <w:basedOn w:val="977"/>
    <w:next w:val="977"/>
    <w:link w:val="977"/>
    <w:qFormat/>
    <w:rPr>
      <w:rFonts w:ascii="Cambria" w:hAnsi="Cambria" w:eastAsia="黑体"/>
      <w:sz w:val="20"/>
      <w:szCs w:val="20"/>
    </w:rPr>
  </w:style>
  <w:style w:type="paragraph" w:styleId="1002">
    <w:name w:val="文档结构图"/>
    <w:basedOn w:val="977"/>
    <w:next w:val="1002"/>
    <w:link w:val="1003"/>
    <w:pPr>
      <w:shd w:val="clear" w:color="auto" w:fill="000080"/>
    </w:pPr>
    <w:rPr>
      <w:sz w:val="21"/>
    </w:rPr>
  </w:style>
  <w:style w:type="character" w:styleId="1003">
    <w:name w:val="文档结构图 Char"/>
    <w:next w:val="1003"/>
    <w:link w:val="1002"/>
    <w:rPr>
      <w:sz w:val="21"/>
      <w:szCs w:val="24"/>
      <w:shd w:val="clear" w:color="auto" w:fill="000080"/>
    </w:rPr>
  </w:style>
  <w:style w:type="paragraph" w:styleId="1004">
    <w:name w:val="批注文字"/>
    <w:basedOn w:val="977"/>
    <w:next w:val="1004"/>
    <w:link w:val="1005"/>
    <w:pPr>
      <w:jc w:val="left"/>
    </w:pPr>
    <w:rPr>
      <w:sz w:val="21"/>
    </w:rPr>
  </w:style>
  <w:style w:type="character" w:styleId="1005">
    <w:name w:val="批注文字 Char"/>
    <w:next w:val="1005"/>
    <w:link w:val="1004"/>
    <w:rPr>
      <w:sz w:val="21"/>
      <w:szCs w:val="24"/>
    </w:rPr>
  </w:style>
  <w:style w:type="paragraph" w:styleId="1006">
    <w:name w:val="正文文本 3"/>
    <w:basedOn w:val="977"/>
    <w:next w:val="1006"/>
    <w:link w:val="1007"/>
    <w:uiPriority w:val="99"/>
    <w:pPr>
      <w:spacing w:after="120"/>
    </w:pPr>
    <w:rPr>
      <w:sz w:val="16"/>
      <w:szCs w:val="16"/>
    </w:rPr>
  </w:style>
  <w:style w:type="character" w:styleId="1007">
    <w:name w:val="正文文本 3 Char"/>
    <w:next w:val="1007"/>
    <w:link w:val="1006"/>
    <w:uiPriority w:val="99"/>
    <w:rPr>
      <w:sz w:val="16"/>
      <w:szCs w:val="16"/>
    </w:rPr>
  </w:style>
  <w:style w:type="paragraph" w:styleId="1008">
    <w:name w:val="正文文本"/>
    <w:basedOn w:val="977"/>
    <w:next w:val="1008"/>
    <w:link w:val="1009"/>
    <w:pPr>
      <w:jc w:val="center"/>
    </w:pPr>
    <w:rPr>
      <w:sz w:val="21"/>
    </w:rPr>
  </w:style>
  <w:style w:type="character" w:styleId="1009">
    <w:name w:val="正文文本 Char"/>
    <w:next w:val="1009"/>
    <w:link w:val="1008"/>
    <w:rPr>
      <w:sz w:val="21"/>
      <w:szCs w:val="24"/>
    </w:rPr>
  </w:style>
  <w:style w:type="paragraph" w:styleId="1010">
    <w:name w:val="正文文本缩进"/>
    <w:basedOn w:val="977"/>
    <w:next w:val="1010"/>
    <w:link w:val="1011"/>
    <w:pPr>
      <w:ind w:firstLine="301"/>
      <w:spacing w:line="200" w:lineRule="exact"/>
    </w:pPr>
    <w:rPr>
      <w:rFonts w:ascii="宋体" w:hAnsi="Courier New"/>
      <w:spacing w:val="-4"/>
      <w:sz w:val="18"/>
      <w:szCs w:val="20"/>
    </w:rPr>
  </w:style>
  <w:style w:type="character" w:styleId="1011">
    <w:name w:val="正文文本缩进 Char"/>
    <w:next w:val="1011"/>
    <w:link w:val="1010"/>
    <w:rPr>
      <w:rFonts w:ascii="宋体" w:hAnsi="Courier New"/>
      <w:spacing w:val="-4"/>
      <w:sz w:val="18"/>
    </w:rPr>
  </w:style>
  <w:style w:type="paragraph" w:styleId="1012">
    <w:name w:val="索引 4"/>
    <w:basedOn w:val="977"/>
    <w:next w:val="977"/>
    <w:link w:val="977"/>
    <w:pPr>
      <w:ind w:left="600"/>
    </w:pPr>
  </w:style>
  <w:style w:type="paragraph" w:styleId="1013">
    <w:name w:val="目录 5"/>
    <w:basedOn w:val="977"/>
    <w:next w:val="977"/>
    <w:link w:val="977"/>
    <w:uiPriority w:val="39"/>
    <w:pPr>
      <w:ind w:left="1050"/>
      <w:tabs>
        <w:tab w:val="right" w:pos="8296" w:leader="dot"/>
      </w:tabs>
    </w:pPr>
    <w:rPr>
      <w:rFonts w:ascii="Calibri" w:hAnsi="Calibri"/>
      <w:szCs w:val="22"/>
    </w:rPr>
  </w:style>
  <w:style w:type="paragraph" w:styleId="1014">
    <w:name w:val="目录 3"/>
    <w:basedOn w:val="977"/>
    <w:next w:val="977"/>
    <w:link w:val="977"/>
    <w:uiPriority w:val="39"/>
    <w:pPr>
      <w:ind w:left="840"/>
    </w:pPr>
    <w:rPr>
      <w:rFonts w:ascii="Calibri" w:hAnsi="Calibri"/>
      <w:szCs w:val="22"/>
    </w:rPr>
  </w:style>
  <w:style w:type="paragraph" w:styleId="1015">
    <w:name w:val="纯文本"/>
    <w:basedOn w:val="977"/>
    <w:next w:val="1015"/>
    <w:link w:val="1016"/>
    <w:qFormat/>
    <w:rPr>
      <w:rFonts w:ascii="宋体" w:hAnsi="Courier New"/>
      <w:sz w:val="21"/>
      <w:szCs w:val="20"/>
    </w:rPr>
  </w:style>
  <w:style w:type="character" w:styleId="1016">
    <w:name w:val="纯文本 Char"/>
    <w:next w:val="1016"/>
    <w:link w:val="1015"/>
    <w:rPr>
      <w:rFonts w:ascii="宋体" w:hAnsi="Courier New" w:eastAsia="宋体"/>
      <w:sz w:val="21"/>
      <w:lang w:val="en-US" w:eastAsia="zh-CN" w:bidi="ar-SA"/>
    </w:rPr>
  </w:style>
  <w:style w:type="paragraph" w:styleId="1017">
    <w:name w:val="目录 8"/>
    <w:basedOn w:val="977"/>
    <w:next w:val="977"/>
    <w:link w:val="977"/>
    <w:uiPriority w:val="39"/>
    <w:pPr>
      <w:ind w:left="2940"/>
    </w:pPr>
    <w:rPr>
      <w:rFonts w:ascii="Calibri" w:hAnsi="Calibri"/>
      <w:szCs w:val="22"/>
    </w:rPr>
  </w:style>
  <w:style w:type="paragraph" w:styleId="1018">
    <w:name w:val="日期"/>
    <w:basedOn w:val="977"/>
    <w:next w:val="977"/>
    <w:link w:val="1019"/>
    <w:pPr>
      <w:ind w:left="100"/>
    </w:pPr>
  </w:style>
  <w:style w:type="character" w:styleId="1019">
    <w:name w:val="日期 Char"/>
    <w:next w:val="1019"/>
    <w:link w:val="1018"/>
    <w:rPr>
      <w:sz w:val="24"/>
      <w:szCs w:val="24"/>
    </w:rPr>
  </w:style>
  <w:style w:type="paragraph" w:styleId="1020">
    <w:name w:val="正文文本缩进 2"/>
    <w:basedOn w:val="977"/>
    <w:next w:val="1020"/>
    <w:link w:val="1021"/>
    <w:pPr>
      <w:ind w:firstLine="412"/>
    </w:pPr>
    <w:rPr>
      <w:sz w:val="21"/>
    </w:rPr>
  </w:style>
  <w:style w:type="character" w:styleId="1021">
    <w:name w:val="正文文本缩进 2 Char"/>
    <w:next w:val="1021"/>
    <w:link w:val="1020"/>
    <w:rPr>
      <w:sz w:val="21"/>
      <w:szCs w:val="24"/>
    </w:rPr>
  </w:style>
  <w:style w:type="paragraph" w:styleId="1022">
    <w:name w:val="批注框文本"/>
    <w:basedOn w:val="977"/>
    <w:next w:val="1022"/>
    <w:link w:val="1023"/>
    <w:rPr>
      <w:sz w:val="18"/>
      <w:szCs w:val="18"/>
    </w:rPr>
  </w:style>
  <w:style w:type="character" w:styleId="1023">
    <w:name w:val="批注框文本 Char"/>
    <w:next w:val="1023"/>
    <w:link w:val="1022"/>
    <w:rPr>
      <w:sz w:val="18"/>
      <w:szCs w:val="18"/>
    </w:rPr>
  </w:style>
  <w:style w:type="paragraph" w:styleId="1024">
    <w:name w:val="页脚"/>
    <w:basedOn w:val="977"/>
    <w:next w:val="1024"/>
    <w:link w:val="1025"/>
    <w:pPr>
      <w:jc w:val="left"/>
      <w:tabs>
        <w:tab w:val="center" w:pos="4153" w:leader="none"/>
        <w:tab w:val="right" w:pos="8306" w:leader="none"/>
      </w:tabs>
    </w:pPr>
    <w:rPr>
      <w:sz w:val="18"/>
      <w:szCs w:val="18"/>
    </w:rPr>
  </w:style>
  <w:style w:type="character" w:styleId="1025">
    <w:name w:val="页脚 Char"/>
    <w:next w:val="1025"/>
    <w:link w:val="1024"/>
    <w:rPr>
      <w:sz w:val="18"/>
      <w:szCs w:val="18"/>
    </w:rPr>
  </w:style>
  <w:style w:type="paragraph" w:styleId="1026">
    <w:name w:val="页眉"/>
    <w:basedOn w:val="977"/>
    <w:next w:val="1028"/>
    <w:link w:val="1027"/>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7">
    <w:name w:val="页眉 Char"/>
    <w:next w:val="1027"/>
    <w:link w:val="1026"/>
    <w:rPr>
      <w:rFonts w:ascii="宋体" w:hAnsi="Courier New"/>
      <w:sz w:val="18"/>
    </w:rPr>
  </w:style>
  <w:style w:type="paragraph" w:styleId="1028">
    <w:name w:val="Quote1"/>
    <w:basedOn w:val="977"/>
    <w:next w:val="977"/>
    <w:link w:val="977"/>
    <w:uiPriority w:val="99"/>
    <w:qFormat/>
    <w:pPr>
      <w:ind w:left="864" w:right="864"/>
      <w:jc w:val="center"/>
      <w:spacing w:before="200" w:after="160"/>
      <w:widowControl/>
    </w:pPr>
    <w:rPr>
      <w:rFonts w:ascii="宋体"/>
      <w:i/>
      <w:color w:val="404040"/>
    </w:rPr>
  </w:style>
  <w:style w:type="paragraph" w:styleId="1029">
    <w:name w:val="目录 1"/>
    <w:basedOn w:val="977"/>
    <w:next w:val="977"/>
    <w:link w:val="977"/>
    <w:uiPriority w:val="39"/>
    <w:pPr>
      <w:spacing w:line="360" w:lineRule="auto"/>
      <w:tabs>
        <w:tab w:val="right" w:pos="9185" w:leader="dot"/>
      </w:tabs>
    </w:pPr>
    <w:rPr>
      <w:b/>
      <w:sz w:val="24"/>
      <w:szCs w:val="20"/>
    </w:rPr>
  </w:style>
  <w:style w:type="paragraph" w:styleId="1030">
    <w:name w:val="目录 4"/>
    <w:basedOn w:val="977"/>
    <w:next w:val="977"/>
    <w:link w:val="977"/>
    <w:uiPriority w:val="39"/>
    <w:pPr>
      <w:ind w:left="630"/>
      <w:tabs>
        <w:tab w:val="left" w:pos="1890" w:leader="none"/>
        <w:tab w:val="right" w:pos="8296" w:leader="dot"/>
      </w:tabs>
    </w:pPr>
    <w:rPr>
      <w:rFonts w:ascii="Calibri" w:hAnsi="Calibri"/>
      <w:szCs w:val="22"/>
    </w:rPr>
  </w:style>
  <w:style w:type="paragraph" w:styleId="1031">
    <w:name w:val="副标题"/>
    <w:basedOn w:val="977"/>
    <w:next w:val="977"/>
    <w:link w:val="1032"/>
    <w:qFormat/>
    <w:pPr>
      <w:jc w:val="center"/>
      <w:spacing w:before="240" w:after="60" w:line="312" w:lineRule="auto"/>
      <w:outlineLvl w:val="1"/>
    </w:pPr>
    <w:rPr>
      <w:rFonts w:ascii="Cambria" w:hAnsi="Cambria"/>
      <w:b/>
      <w:sz w:val="32"/>
      <w:szCs w:val="20"/>
    </w:rPr>
  </w:style>
  <w:style w:type="character" w:styleId="1032">
    <w:name w:val="副标题 Char"/>
    <w:basedOn w:val="987"/>
    <w:next w:val="1032"/>
    <w:link w:val="1031"/>
    <w:qFormat/>
    <w:rPr>
      <w:rFonts w:ascii="Cambria" w:hAnsi="Cambria"/>
      <w:b/>
      <w:sz w:val="32"/>
    </w:rPr>
  </w:style>
  <w:style w:type="paragraph" w:styleId="1033">
    <w:name w:val="脚注文本"/>
    <w:basedOn w:val="977"/>
    <w:next w:val="1033"/>
    <w:link w:val="1034"/>
    <w:pPr>
      <w:jc w:val="left"/>
      <w:spacing w:line="312" w:lineRule="atLeast"/>
    </w:pPr>
    <w:rPr>
      <w:sz w:val="18"/>
      <w:szCs w:val="20"/>
    </w:rPr>
  </w:style>
  <w:style w:type="character" w:styleId="1034">
    <w:name w:val="脚注文本 Char"/>
    <w:next w:val="1034"/>
    <w:link w:val="1033"/>
    <w:rPr>
      <w:sz w:val="18"/>
    </w:rPr>
  </w:style>
  <w:style w:type="paragraph" w:styleId="1035">
    <w:name w:val="目录 6"/>
    <w:basedOn w:val="977"/>
    <w:next w:val="977"/>
    <w:link w:val="977"/>
    <w:uiPriority w:val="39"/>
    <w:pPr>
      <w:ind w:left="2100"/>
    </w:pPr>
    <w:rPr>
      <w:rFonts w:ascii="Calibri" w:hAnsi="Calibri"/>
      <w:szCs w:val="22"/>
    </w:rPr>
  </w:style>
  <w:style w:type="paragraph" w:styleId="1036">
    <w:name w:val="正文文本缩进 3"/>
    <w:basedOn w:val="977"/>
    <w:next w:val="1036"/>
    <w:link w:val="1037"/>
    <w:pPr>
      <w:ind w:left="360"/>
      <w:spacing w:line="400" w:lineRule="exact"/>
    </w:pPr>
  </w:style>
  <w:style w:type="character" w:styleId="1037">
    <w:name w:val="正文文本缩进 3 Char"/>
    <w:next w:val="1037"/>
    <w:link w:val="1036"/>
    <w:rPr>
      <w:rFonts w:eastAsia="宋体"/>
      <w:sz w:val="24"/>
      <w:szCs w:val="24"/>
      <w:lang w:val="en-US" w:eastAsia="zh-CN" w:bidi="ar-SA"/>
    </w:rPr>
  </w:style>
  <w:style w:type="paragraph" w:styleId="1038">
    <w:name w:val="目录 2"/>
    <w:basedOn w:val="977"/>
    <w:next w:val="977"/>
    <w:link w:val="977"/>
    <w:uiPriority w:val="39"/>
    <w:pPr>
      <w:ind w:left="420"/>
    </w:pPr>
  </w:style>
  <w:style w:type="paragraph" w:styleId="1039">
    <w:name w:val="目录 9"/>
    <w:basedOn w:val="977"/>
    <w:next w:val="977"/>
    <w:link w:val="977"/>
    <w:uiPriority w:val="39"/>
    <w:pPr>
      <w:ind w:left="3360"/>
    </w:pPr>
    <w:rPr>
      <w:rFonts w:ascii="Calibri" w:hAnsi="Calibri"/>
      <w:szCs w:val="22"/>
    </w:rPr>
  </w:style>
  <w:style w:type="paragraph" w:styleId="1040">
    <w:name w:val="信息标题"/>
    <w:basedOn w:val="977"/>
    <w:next w:val="1040"/>
    <w:link w:val="97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41">
    <w:name w:val="HTML 预设格式"/>
    <w:basedOn w:val="977"/>
    <w:next w:val="1041"/>
    <w:link w:val="104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42">
    <w:name w:val="HTML 预设格式 Char"/>
    <w:next w:val="1042"/>
    <w:link w:val="1041"/>
    <w:uiPriority w:val="99"/>
    <w:rPr>
      <w:rFonts w:ascii="宋体" w:hAnsi="宋体" w:cs="宋体"/>
      <w:sz w:val="24"/>
      <w:szCs w:val="24"/>
    </w:rPr>
  </w:style>
  <w:style w:type="paragraph" w:styleId="1043">
    <w:name w:val="普通(网站)"/>
    <w:basedOn w:val="977"/>
    <w:next w:val="1043"/>
    <w:link w:val="977"/>
    <w:pPr>
      <w:jc w:val="left"/>
      <w:spacing w:before="100" w:beforeAutospacing="1" w:after="100" w:afterAutospacing="1"/>
      <w:widowControl/>
    </w:pPr>
    <w:rPr>
      <w:rFonts w:ascii="宋体" w:hAnsi="宋体" w:cs="宋体"/>
      <w:sz w:val="24"/>
    </w:rPr>
  </w:style>
  <w:style w:type="paragraph" w:styleId="1044">
    <w:name w:val="标题"/>
    <w:basedOn w:val="977"/>
    <w:next w:val="977"/>
    <w:link w:val="1045"/>
    <w:qFormat/>
    <w:pPr>
      <w:jc w:val="center"/>
      <w:spacing w:before="240" w:after="60"/>
      <w:outlineLvl w:val="0"/>
    </w:pPr>
    <w:rPr>
      <w:rFonts w:ascii="Cambria" w:hAnsi="Cambria"/>
      <w:b/>
      <w:bCs/>
      <w:sz w:val="32"/>
      <w:szCs w:val="32"/>
    </w:rPr>
  </w:style>
  <w:style w:type="character" w:styleId="1045">
    <w:name w:val="标题 Char"/>
    <w:next w:val="1045"/>
    <w:link w:val="1044"/>
    <w:rPr>
      <w:rFonts w:ascii="Cambria" w:hAnsi="Cambria" w:cs="Times New Roman"/>
      <w:b/>
      <w:bCs/>
      <w:sz w:val="32"/>
      <w:szCs w:val="32"/>
    </w:rPr>
  </w:style>
  <w:style w:type="paragraph" w:styleId="1046">
    <w:name w:val="批注主题"/>
    <w:basedOn w:val="1004"/>
    <w:next w:val="1004"/>
    <w:link w:val="1047"/>
    <w:rPr>
      <w:b/>
      <w:bCs/>
      <w:sz w:val="21"/>
    </w:rPr>
  </w:style>
  <w:style w:type="character" w:styleId="1047">
    <w:name w:val="批注主题 Char"/>
    <w:next w:val="1047"/>
    <w:link w:val="1046"/>
    <w:rPr>
      <w:b/>
      <w:bCs/>
      <w:sz w:val="21"/>
      <w:szCs w:val="24"/>
    </w:rPr>
  </w:style>
  <w:style w:type="paragraph" w:styleId="1048">
    <w:name w:val="正文首行缩进"/>
    <w:basedOn w:val="1008"/>
    <w:next w:val="1048"/>
    <w:link w:val="977"/>
    <w:uiPriority w:val="99"/>
    <w:unhideWhenUsed/>
    <w:qFormat/>
    <w:pPr>
      <w:ind w:firstLine="420"/>
    </w:pPr>
  </w:style>
  <w:style w:type="paragraph" w:styleId="1049">
    <w:name w:val="正文首行缩进 2"/>
    <w:basedOn w:val="1010"/>
    <w:next w:val="1049"/>
    <w:link w:val="977"/>
    <w:qFormat/>
    <w:pPr>
      <w:ind w:left="420" w:firstLine="420"/>
      <w:spacing w:after="120" w:line="240" w:lineRule="auto"/>
    </w:pPr>
    <w:rPr>
      <w:rFonts w:cs="宋体"/>
      <w:sz w:val="21"/>
      <w:szCs w:val="21"/>
    </w:rPr>
  </w:style>
  <w:style w:type="table" w:styleId="1050">
    <w:name w:val="网格型"/>
    <w:basedOn w:val="988"/>
    <w:next w:val="1050"/>
    <w:link w:val="977"/>
    <w:pPr>
      <w:jc w:val="both"/>
      <w:widowControl w:val="off"/>
    </w:pPr>
    <w:tblPr/>
  </w:style>
  <w:style w:type="character" w:styleId="1051">
    <w:name w:val="要点"/>
    <w:basedOn w:val="987"/>
    <w:next w:val="1051"/>
    <w:link w:val="977"/>
    <w:qFormat/>
    <w:rPr>
      <w:rFonts w:cs="Times New Roman"/>
      <w:b/>
    </w:rPr>
  </w:style>
  <w:style w:type="character" w:styleId="1052">
    <w:name w:val="页码"/>
    <w:basedOn w:val="987"/>
    <w:next w:val="1052"/>
    <w:link w:val="977"/>
  </w:style>
  <w:style w:type="character" w:styleId="1053">
    <w:name w:val="已访问的超链接"/>
    <w:basedOn w:val="987"/>
    <w:next w:val="1053"/>
    <w:link w:val="977"/>
    <w:uiPriority w:val="99"/>
    <w:rPr>
      <w:color w:val="800080"/>
      <w:u w:val="none"/>
    </w:rPr>
  </w:style>
  <w:style w:type="character" w:styleId="1054">
    <w:name w:val="强调"/>
    <w:basedOn w:val="987"/>
    <w:next w:val="1054"/>
    <w:link w:val="977"/>
    <w:qFormat/>
    <w:rPr>
      <w:rFonts w:ascii="Times New Roman" w:hAnsi="Times New Roman" w:cs="Times New Roman"/>
      <w:i/>
    </w:rPr>
  </w:style>
  <w:style w:type="character" w:styleId="1055">
    <w:name w:val="HTML 定义"/>
    <w:basedOn w:val="987"/>
    <w:next w:val="1055"/>
    <w:link w:val="977"/>
    <w:rPr>
      <w:b w:val="0"/>
      <w:bCs w:val="0"/>
      <w:i w:val="0"/>
      <w:iCs w:val="0"/>
    </w:rPr>
  </w:style>
  <w:style w:type="character" w:styleId="1056">
    <w:name w:val="HTML 打字机"/>
    <w:basedOn w:val="987"/>
    <w:next w:val="1056"/>
    <w:link w:val="977"/>
    <w:rPr>
      <w:rFonts w:ascii="monospace" w:hAnsi="monospace" w:eastAsia="monospace" w:cs="monospace"/>
      <w:sz w:val="20"/>
    </w:rPr>
  </w:style>
  <w:style w:type="character" w:styleId="1057">
    <w:name w:val="HTML 缩写"/>
    <w:basedOn w:val="987"/>
    <w:next w:val="1057"/>
    <w:link w:val="977"/>
  </w:style>
  <w:style w:type="character" w:styleId="1058">
    <w:name w:val="HTML 变量"/>
    <w:basedOn w:val="987"/>
    <w:next w:val="1058"/>
    <w:link w:val="977"/>
    <w:rPr>
      <w:b w:val="0"/>
      <w:bCs w:val="0"/>
      <w:i w:val="0"/>
      <w:iCs w:val="0"/>
    </w:rPr>
  </w:style>
  <w:style w:type="character" w:styleId="1059">
    <w:name w:val="超链接"/>
    <w:basedOn w:val="987"/>
    <w:next w:val="1059"/>
    <w:link w:val="977"/>
    <w:uiPriority w:val="99"/>
    <w:rPr>
      <w:color w:val="0000ff"/>
      <w:u w:val="none"/>
    </w:rPr>
  </w:style>
  <w:style w:type="character" w:styleId="1060">
    <w:name w:val="HTML 代码"/>
    <w:basedOn w:val="987"/>
    <w:next w:val="1060"/>
    <w:link w:val="977"/>
    <w:rPr>
      <w:rFonts w:ascii="monospace" w:hAnsi="monospace" w:eastAsia="monospace" w:cs="monospace"/>
      <w:b w:val="0"/>
      <w:bCs w:val="0"/>
      <w:i w:val="0"/>
      <w:iCs w:val="0"/>
      <w:sz w:val="20"/>
    </w:rPr>
  </w:style>
  <w:style w:type="character" w:styleId="1061">
    <w:name w:val="批注引用"/>
    <w:next w:val="1061"/>
    <w:link w:val="977"/>
    <w:rPr>
      <w:sz w:val="21"/>
      <w:szCs w:val="21"/>
    </w:rPr>
  </w:style>
  <w:style w:type="character" w:styleId="1062">
    <w:name w:val="HTML 引文"/>
    <w:basedOn w:val="987"/>
    <w:next w:val="1062"/>
    <w:link w:val="977"/>
    <w:rPr>
      <w:b w:val="0"/>
      <w:bCs w:val="0"/>
      <w:i w:val="0"/>
      <w:iCs w:val="0"/>
    </w:rPr>
  </w:style>
  <w:style w:type="character" w:styleId="1063">
    <w:name w:val="HTML 键盘"/>
    <w:basedOn w:val="987"/>
    <w:next w:val="1063"/>
    <w:link w:val="977"/>
    <w:rPr>
      <w:rFonts w:ascii="monospace" w:hAnsi="monospace" w:eastAsia="monospace" w:cs="monospace"/>
      <w:sz w:val="20"/>
    </w:rPr>
  </w:style>
  <w:style w:type="character" w:styleId="1064">
    <w:name w:val="HTML 样本"/>
    <w:basedOn w:val="987"/>
    <w:next w:val="1064"/>
    <w:link w:val="977"/>
    <w:rPr>
      <w:rFonts w:ascii="monospace" w:hAnsi="monospace" w:eastAsia="monospace" w:cs="monospace"/>
    </w:rPr>
  </w:style>
  <w:style w:type="paragraph" w:styleId="1065">
    <w:name w:val="正文1"/>
    <w:basedOn w:val="1066"/>
    <w:next w:val="977"/>
    <w:link w:val="977"/>
    <w:qFormat/>
    <w:pPr>
      <w:ind w:firstLine="0"/>
      <w:spacing w:line="500" w:lineRule="exact"/>
    </w:pPr>
    <w:rPr>
      <w:rFonts w:hAnsi="新宋体"/>
    </w:rPr>
  </w:style>
  <w:style w:type="paragraph" w:styleId="1066">
    <w:name w:val="正文缩进1"/>
    <w:basedOn w:val="977"/>
    <w:next w:val="1066"/>
    <w:link w:val="977"/>
    <w:qFormat/>
    <w:pPr>
      <w:ind w:firstLine="420"/>
      <w:spacing w:line="360" w:lineRule="atLeast"/>
    </w:pPr>
    <w:rPr>
      <w:szCs w:val="20"/>
    </w:rPr>
  </w:style>
  <w:style w:type="paragraph" w:styleId="1067">
    <w:name w:val="首行缩进"/>
    <w:basedOn w:val="977"/>
    <w:next w:val="1067"/>
    <w:link w:val="977"/>
    <w:qFormat/>
    <w:pPr>
      <w:ind w:firstLine="480"/>
    </w:pPr>
    <w:rPr>
      <w:lang w:val="zh-CN"/>
    </w:rPr>
  </w:style>
  <w:style w:type="paragraph" w:styleId="1068">
    <w:name w:val="Default"/>
    <w:next w:val="1068"/>
    <w:link w:val="977"/>
    <w:pPr>
      <w:widowControl w:val="off"/>
    </w:pPr>
    <w:rPr>
      <w:rFonts w:cs="Calibri"/>
      <w:color w:val="000000"/>
      <w:sz w:val="24"/>
      <w:szCs w:val="24"/>
      <w:lang w:val="en-US" w:eastAsia="zh-CN" w:bidi="ar-SA"/>
    </w:rPr>
  </w:style>
  <w:style w:type="paragraph" w:styleId="1069">
    <w:name w:val="段"/>
    <w:next w:val="977"/>
    <w:link w:val="977"/>
    <w:qFormat/>
    <w:pPr>
      <w:ind w:firstLine="200"/>
      <w:jc w:val="both"/>
      <w:spacing w:line="360" w:lineRule="auto"/>
    </w:pPr>
    <w:rPr>
      <w:rFonts w:ascii="宋体" w:hAnsi="Calibri" w:eastAsia="宋体" w:cs="Times New Roman"/>
      <w:sz w:val="24"/>
      <w:szCs w:val="22"/>
      <w:lang w:val="en-US" w:eastAsia="zh-CN" w:bidi="ar-SA"/>
    </w:rPr>
  </w:style>
  <w:style w:type="character" w:styleId="1070">
    <w:name w:val="表格标题 (2) + MingLiU,13 pt1,间距 0 pt5"/>
    <w:basedOn w:val="1071"/>
    <w:next w:val="1070"/>
    <w:link w:val="977"/>
    <w:uiPriority w:val="99"/>
    <w:rPr>
      <w:rFonts w:ascii="MingLiU" w:eastAsia="MingLiU" w:cs="MingLiU"/>
      <w:spacing w:val="10"/>
      <w:sz w:val="26"/>
      <w:szCs w:val="26"/>
    </w:rPr>
  </w:style>
  <w:style w:type="character" w:styleId="1071">
    <w:name w:val="表格标题 (2)_"/>
    <w:basedOn w:val="987"/>
    <w:next w:val="1071"/>
    <w:link w:val="1072"/>
    <w:uiPriority w:val="99"/>
    <w:rPr>
      <w:rFonts w:ascii="MS Mincho" w:eastAsia="MS Mincho" w:cs="MS Mincho"/>
      <w:sz w:val="27"/>
      <w:szCs w:val="27"/>
      <w:shd w:val="clear" w:color="auto" w:fill="ffffff"/>
    </w:rPr>
  </w:style>
  <w:style w:type="paragraph" w:styleId="1072">
    <w:name w:val="表格标题 (2)"/>
    <w:basedOn w:val="977"/>
    <w:next w:val="1072"/>
    <w:link w:val="1071"/>
    <w:uiPriority w:val="99"/>
    <w:pPr>
      <w:jc w:val="left"/>
      <w:spacing w:line="240" w:lineRule="atLeast"/>
      <w:shd w:val="clear" w:color="auto" w:fill="ffffff"/>
    </w:pPr>
    <w:rPr>
      <w:rFonts w:ascii="MS Mincho" w:eastAsia="MS Mincho" w:cs="MS Mincho"/>
      <w:sz w:val="27"/>
      <w:szCs w:val="27"/>
    </w:rPr>
  </w:style>
  <w:style w:type="character" w:styleId="1073">
    <w:name w:val="Footer Char"/>
    <w:next w:val="1073"/>
    <w:link w:val="977"/>
    <w:rPr>
      <w:rFonts w:eastAsia="宋体"/>
      <w:sz w:val="18"/>
      <w:szCs w:val="18"/>
      <w:lang w:val="en-US" w:eastAsia="zh-CN" w:bidi="ar-SA"/>
    </w:rPr>
  </w:style>
  <w:style w:type="character" w:styleId="1074">
    <w:name w:val="Balloon Text Char"/>
    <w:next w:val="1074"/>
    <w:link w:val="977"/>
    <w:rPr>
      <w:sz w:val="18"/>
      <w:lang w:bidi="ar-SA"/>
    </w:rPr>
  </w:style>
  <w:style w:type="character" w:styleId="1075">
    <w:name w:val="书籍标题"/>
    <w:basedOn w:val="987"/>
    <w:next w:val="1075"/>
    <w:link w:val="977"/>
    <w:qFormat/>
    <w:rPr>
      <w:b/>
      <w:smallCaps/>
      <w:spacing w:val="5"/>
    </w:rPr>
  </w:style>
  <w:style w:type="character" w:styleId="1076">
    <w:name w:val="Char Char6"/>
    <w:next w:val="1076"/>
    <w:link w:val="977"/>
    <w:rPr>
      <w:rFonts w:eastAsia="宋体"/>
      <w:b/>
      <w:bCs/>
      <w:sz w:val="32"/>
      <w:szCs w:val="44"/>
      <w:lang w:val="en-US" w:eastAsia="zh-CN" w:bidi="ar-SA"/>
    </w:rPr>
  </w:style>
  <w:style w:type="character" w:styleId="1077">
    <w:name w:val="脚注文本 Char1"/>
    <w:basedOn w:val="987"/>
    <w:next w:val="1077"/>
    <w:link w:val="977"/>
    <w:rPr>
      <w:sz w:val="18"/>
      <w:szCs w:val="18"/>
    </w:rPr>
  </w:style>
  <w:style w:type="character" w:styleId="1078">
    <w:name w:val="批注文字 Char2"/>
    <w:next w:val="1078"/>
    <w:link w:val="977"/>
    <w:rPr>
      <w:rFonts w:eastAsia="宋体"/>
      <w:sz w:val="21"/>
      <w:szCs w:val="24"/>
      <w:lang w:val="en-US" w:eastAsia="zh-CN" w:bidi="ar-SA"/>
    </w:rPr>
  </w:style>
  <w:style w:type="character" w:styleId="1079">
    <w:name w:val="明显引用 Char"/>
    <w:basedOn w:val="987"/>
    <w:next w:val="1079"/>
    <w:link w:val="1080"/>
    <w:rPr>
      <w:b/>
      <w:i/>
      <w:color w:val="4f81bd"/>
      <w:sz w:val="24"/>
    </w:rPr>
  </w:style>
  <w:style w:type="paragraph" w:styleId="1080">
    <w:name w:val="明显引用"/>
    <w:basedOn w:val="977"/>
    <w:next w:val="977"/>
    <w:link w:val="1079"/>
    <w:qFormat/>
    <w:pPr>
      <w:ind w:left="936" w:right="936"/>
      <w:spacing w:before="200" w:after="280"/>
      <w:pBdr>
        <w:bottom w:val="single" w:color="4F81BD" w:sz="4" w:space="4"/>
      </w:pBdr>
    </w:pPr>
    <w:rPr>
      <w:b/>
      <w:i/>
      <w:color w:val="4f81bd"/>
      <w:sz w:val="24"/>
      <w:szCs w:val="20"/>
    </w:rPr>
  </w:style>
  <w:style w:type="character" w:styleId="1081">
    <w:name w:val="hover2"/>
    <w:basedOn w:val="987"/>
    <w:next w:val="1081"/>
    <w:link w:val="977"/>
    <w:rPr>
      <w:color w:val="5fb878"/>
    </w:rPr>
  </w:style>
  <w:style w:type="character" w:styleId="1082">
    <w:name w:val="Heading 3 Char1"/>
    <w:next w:val="1082"/>
    <w:link w:val="977"/>
    <w:rPr>
      <w:rFonts w:eastAsia="宋体"/>
      <w:b/>
      <w:bCs/>
      <w:sz w:val="24"/>
      <w:szCs w:val="32"/>
      <w:lang w:val="en-US" w:eastAsia="zh-CN" w:bidi="ar-SA"/>
    </w:rPr>
  </w:style>
  <w:style w:type="character" w:styleId="1083">
    <w:name w:val="明显参考"/>
    <w:basedOn w:val="987"/>
    <w:next w:val="1083"/>
    <w:link w:val="977"/>
    <w:qFormat/>
    <w:rPr>
      <w:b/>
      <w:smallCaps/>
      <w:color w:val="c0504d"/>
      <w:spacing w:val="5"/>
      <w:u w:val="single"/>
    </w:rPr>
  </w:style>
  <w:style w:type="character" w:styleId="1084">
    <w:name w:val="标题 Char2"/>
    <w:next w:val="1084"/>
    <w:link w:val="977"/>
    <w:rPr>
      <w:rFonts w:ascii="Cambria" w:hAnsi="Cambria" w:eastAsia="宋体" w:cs="Times New Roman"/>
      <w:b/>
      <w:bCs/>
      <w:sz w:val="32"/>
      <w:szCs w:val="32"/>
    </w:rPr>
  </w:style>
  <w:style w:type="character" w:styleId="1085">
    <w:name w:val="Char Char19"/>
    <w:next w:val="1085"/>
    <w:link w:val="977"/>
    <w:rPr>
      <w:rFonts w:ascii="Arial" w:hAnsi="Arial" w:eastAsia="宋体" w:cs="Times New Roman"/>
      <w:b/>
      <w:bCs/>
      <w:szCs w:val="28"/>
    </w:rPr>
  </w:style>
  <w:style w:type="character" w:styleId="1086">
    <w:name w:val="页眉或页脚"/>
    <w:basedOn w:val="1087"/>
    <w:next w:val="1086"/>
    <w:link w:val="977"/>
    <w:uiPriority w:val="99"/>
  </w:style>
  <w:style w:type="character" w:styleId="1087">
    <w:name w:val="页眉或页脚_"/>
    <w:basedOn w:val="987"/>
    <w:next w:val="1087"/>
    <w:link w:val="1088"/>
    <w:uiPriority w:val="99"/>
    <w:rPr>
      <w:rFonts w:ascii="MingLiU" w:eastAsia="MingLiU" w:cs="MingLiU"/>
      <w:spacing w:val="10"/>
      <w:sz w:val="26"/>
      <w:szCs w:val="26"/>
      <w:shd w:val="clear" w:color="auto" w:fill="ffffff"/>
    </w:rPr>
  </w:style>
  <w:style w:type="paragraph" w:styleId="1088">
    <w:name w:val="页眉或页脚1"/>
    <w:basedOn w:val="977"/>
    <w:next w:val="1088"/>
    <w:link w:val="1087"/>
    <w:uiPriority w:val="99"/>
    <w:pPr>
      <w:jc w:val="left"/>
      <w:spacing w:line="240" w:lineRule="atLeast"/>
      <w:shd w:val="clear" w:color="auto" w:fill="ffffff"/>
    </w:pPr>
    <w:rPr>
      <w:rFonts w:ascii="MingLiU" w:eastAsia="MingLiU" w:cs="MingLiU"/>
      <w:spacing w:val="10"/>
      <w:sz w:val="26"/>
      <w:szCs w:val="26"/>
    </w:rPr>
  </w:style>
  <w:style w:type="character" w:styleId="1089">
    <w:name w:val="Font Style60"/>
    <w:basedOn w:val="987"/>
    <w:next w:val="1089"/>
    <w:link w:val="977"/>
    <w:rPr>
      <w:rFonts w:ascii="宋体" w:hAnsi="宋体" w:cs="宋体"/>
      <w:b/>
      <w:bCs/>
      <w:sz w:val="26"/>
      <w:szCs w:val="26"/>
    </w:rPr>
  </w:style>
  <w:style w:type="character" w:styleId="1090">
    <w:name w:val="textcontents"/>
    <w:basedOn w:val="987"/>
    <w:next w:val="1090"/>
    <w:link w:val="977"/>
    <w:rPr>
      <w:rFonts w:cs="Times New Roman"/>
    </w:rPr>
  </w:style>
  <w:style w:type="character" w:styleId="1091">
    <w:name w:val="Heading 1 Char"/>
    <w:next w:val="1091"/>
    <w:link w:val="977"/>
    <w:rPr>
      <w:rFonts w:eastAsia="宋体"/>
      <w:b/>
      <w:bCs/>
      <w:sz w:val="32"/>
      <w:szCs w:val="44"/>
      <w:lang w:val="en-US" w:eastAsia="zh-CN" w:bidi="ar-SA"/>
    </w:rPr>
  </w:style>
  <w:style w:type="character" w:styleId="1092">
    <w:name w:val="标题 3 Char,h3 Char,H3 Char,level_3 Char,PIM 3 Char,Level 3 Head Char,Heading 3 - old Char,sect1.2.3 Char,sect1.2.31 Char,sect1.2.32 Char,sect1.2.311 Char,sect1.2.33 Char,sect1.2.312 Char,Bold Head Char,bh Char,3rd level Char,3 Char,(A-3) Char,BOD 0 Char"/>
    <w:next w:val="1092"/>
    <w:link w:val="977"/>
    <w:rPr>
      <w:b/>
      <w:bCs/>
      <w:sz w:val="32"/>
      <w:szCs w:val="32"/>
    </w:rPr>
  </w:style>
  <w:style w:type="character" w:styleId="1093">
    <w:name w:val="Heading 5 Char"/>
    <w:next w:val="1093"/>
    <w:link w:val="977"/>
    <w:rPr>
      <w:rFonts w:eastAsia="宋体"/>
      <w:b/>
      <w:bCs/>
      <w:sz w:val="28"/>
      <w:szCs w:val="28"/>
      <w:lang w:val="en-US" w:eastAsia="zh-CN" w:bidi="ar-SA"/>
    </w:rPr>
  </w:style>
  <w:style w:type="character" w:styleId="1094">
    <w:name w:val="纯文本 Char2"/>
    <w:next w:val="1094"/>
    <w:link w:val="977"/>
    <w:semiHidden/>
    <w:rPr>
      <w:rFonts w:ascii="宋体" w:hAnsi="Courier New" w:eastAsia="宋体" w:cs="Courier New"/>
      <w:szCs w:val="21"/>
    </w:rPr>
  </w:style>
  <w:style w:type="character" w:styleId="1095">
    <w:name w:val="Footnote Text Char"/>
    <w:next w:val="1095"/>
    <w:link w:val="977"/>
    <w:rPr>
      <w:rFonts w:eastAsia="宋体"/>
      <w:sz w:val="18"/>
      <w:lang w:val="en-US" w:eastAsia="zh-CN" w:bidi="ar-SA"/>
    </w:rPr>
  </w:style>
  <w:style w:type="character" w:styleId="1096">
    <w:name w:val="Heading 4 Char"/>
    <w:next w:val="1096"/>
    <w:link w:val="977"/>
    <w:rPr>
      <w:rFonts w:ascii="Arial" w:hAnsi="Arial" w:eastAsia="宋体"/>
      <w:b/>
      <w:bCs/>
      <w:sz w:val="21"/>
      <w:szCs w:val="28"/>
      <w:lang w:val="en-US" w:eastAsia="zh-CN" w:bidi="ar-SA"/>
    </w:rPr>
  </w:style>
  <w:style w:type="character" w:styleId="1097">
    <w:name w:val="日期 Char1"/>
    <w:next w:val="1097"/>
    <w:link w:val="977"/>
    <w:rPr>
      <w:rFonts w:ascii="Times New Roman" w:hAnsi="Times New Roman" w:eastAsia="宋体" w:cs="Times New Roman"/>
      <w:szCs w:val="24"/>
    </w:rPr>
  </w:style>
  <w:style w:type="character" w:styleId="1098">
    <w:name w:val="二级目录 Char"/>
    <w:next w:val="1098"/>
    <w:link w:val="1099"/>
    <w:rPr>
      <w:rFonts w:eastAsia="Times New Roman"/>
      <w:b/>
      <w:sz w:val="30"/>
      <w:szCs w:val="28"/>
      <w:lang w:val="en-US" w:eastAsia="zh-CN" w:bidi="ar-SA"/>
    </w:rPr>
  </w:style>
  <w:style w:type="paragraph" w:styleId="1099">
    <w:name w:val="二级目录"/>
    <w:next w:val="977"/>
    <w:link w:val="1098"/>
    <w:pPr>
      <w:ind w:left="720" w:hanging="720"/>
      <w:tabs>
        <w:tab w:val="left" w:pos="720" w:leader="none"/>
      </w:tabs>
      <w:outlineLvl w:val="1"/>
    </w:pPr>
    <w:rPr>
      <w:rFonts w:eastAsia="Times New Roman"/>
      <w:b/>
      <w:sz w:val="30"/>
      <w:szCs w:val="28"/>
      <w:lang w:val="en-US" w:eastAsia="zh-CN" w:bidi="ar-SA"/>
    </w:rPr>
  </w:style>
  <w:style w:type="character" w:styleId="1100">
    <w:name w:val="bigfont"/>
    <w:basedOn w:val="987"/>
    <w:next w:val="1100"/>
    <w:link w:val="977"/>
    <w:uiPriority w:val="99"/>
    <w:rPr>
      <w:rFonts w:cs="Times New Roman"/>
    </w:rPr>
  </w:style>
  <w:style w:type="character" w:styleId="1101">
    <w:name w:val="批注主题 Char1"/>
    <w:next w:val="1101"/>
    <w:link w:val="977"/>
    <w:rPr>
      <w:rFonts w:ascii="Times New Roman" w:hAnsi="Times New Roman" w:eastAsia="宋体" w:cs="Times New Roman"/>
      <w:b/>
      <w:bCs/>
      <w:szCs w:val="24"/>
    </w:rPr>
  </w:style>
  <w:style w:type="character" w:styleId="1102">
    <w:name w:val="Plain Text Char"/>
    <w:next w:val="1102"/>
    <w:link w:val="977"/>
    <w:rPr>
      <w:rFonts w:ascii="宋体" w:hAnsi="Courier New" w:eastAsia="宋体"/>
      <w:sz w:val="24"/>
      <w:lang w:bidi="ar-SA"/>
    </w:rPr>
  </w:style>
  <w:style w:type="character" w:styleId="1103">
    <w:name w:val="Header Char"/>
    <w:next w:val="1103"/>
    <w:link w:val="977"/>
    <w:rPr>
      <w:rFonts w:eastAsia="宋体"/>
      <w:sz w:val="18"/>
      <w:szCs w:val="18"/>
      <w:lang w:val="en-US" w:eastAsia="zh-CN" w:bidi="ar-SA"/>
    </w:rPr>
  </w:style>
  <w:style w:type="character" w:styleId="1104">
    <w:name w:val="正文文本 + MS Mincho8,13.5 pt9,间距 0 pt8"/>
    <w:basedOn w:val="1105"/>
    <w:next w:val="1104"/>
    <w:link w:val="977"/>
    <w:uiPriority w:val="99"/>
    <w:rPr>
      <w:rFonts w:ascii="MS Mincho" w:eastAsia="MS Mincho" w:cs="MS Mincho"/>
      <w:spacing w:val="0"/>
      <w:sz w:val="27"/>
      <w:szCs w:val="27"/>
      <w:lang w:val="en-US" w:eastAsia="en-US"/>
    </w:rPr>
  </w:style>
  <w:style w:type="character" w:styleId="1105">
    <w:name w:val="正文文本 Char1"/>
    <w:basedOn w:val="987"/>
    <w:next w:val="1105"/>
    <w:link w:val="977"/>
    <w:rPr>
      <w:rFonts w:ascii="MingLiU" w:eastAsia="MingLiU" w:cs="MingLiU"/>
      <w:spacing w:val="10"/>
      <w:sz w:val="22"/>
      <w:shd w:val="clear" w:color="auto" w:fill="ffffff"/>
    </w:rPr>
  </w:style>
  <w:style w:type="character" w:styleId="1106">
    <w:name w:val="Comment Subject Char"/>
    <w:next w:val="1106"/>
    <w:link w:val="977"/>
    <w:rPr>
      <w:b/>
      <w:sz w:val="24"/>
      <w:lang w:bidi="ar-SA"/>
    </w:rPr>
  </w:style>
  <w:style w:type="character" w:styleId="1107">
    <w:name w:val="引用 Char1"/>
    <w:basedOn w:val="987"/>
    <w:next w:val="1107"/>
    <w:link w:val="977"/>
    <w:uiPriority w:val="29"/>
    <w:rPr>
      <w:i/>
      <w:iCs/>
      <w:color w:val="000000"/>
      <w:sz w:val="21"/>
      <w:szCs w:val="24"/>
    </w:rPr>
  </w:style>
  <w:style w:type="character" w:styleId="1108">
    <w:name w:val="Char Char91"/>
    <w:next w:val="1108"/>
    <w:link w:val="977"/>
    <w:rPr>
      <w:rFonts w:eastAsia="宋体"/>
      <w:b/>
      <w:bCs/>
      <w:sz w:val="32"/>
      <w:szCs w:val="44"/>
      <w:lang w:val="en-US" w:eastAsia="zh-CN" w:bidi="ar-SA"/>
    </w:rPr>
  </w:style>
  <w:style w:type="character" w:styleId="1109">
    <w:name w:val="正文文本 + MS Mincho,13.5 pt12,间距 0 pt16"/>
    <w:basedOn w:val="1105"/>
    <w:next w:val="1109"/>
    <w:link w:val="977"/>
    <w:uiPriority w:val="99"/>
  </w:style>
  <w:style w:type="character" w:styleId="1110">
    <w:name w:val="sub_title2"/>
    <w:basedOn w:val="987"/>
    <w:next w:val="1110"/>
    <w:link w:val="977"/>
  </w:style>
  <w:style w:type="character" w:styleId="1111">
    <w:name w:val="批注文字 Char Char"/>
    <w:next w:val="1111"/>
    <w:link w:val="977"/>
    <w:rPr>
      <w:rFonts w:eastAsia="宋体"/>
      <w:sz w:val="21"/>
      <w:szCs w:val="24"/>
      <w:lang w:bidi="ar-SA"/>
    </w:rPr>
  </w:style>
  <w:style w:type="character" w:styleId="1112">
    <w:name w:val="标题 Char1"/>
    <w:next w:val="1112"/>
    <w:link w:val="977"/>
    <w:uiPriority w:val="10"/>
    <w:rPr>
      <w:rFonts w:ascii="Cambria" w:hAnsi="Cambria" w:eastAsia="宋体" w:cs="Times New Roman"/>
      <w:b/>
      <w:bCs/>
      <w:sz w:val="32"/>
      <w:szCs w:val="32"/>
    </w:rPr>
  </w:style>
  <w:style w:type="character" w:styleId="1113">
    <w:name w:val="Char Char22"/>
    <w:next w:val="1113"/>
    <w:link w:val="977"/>
    <w:rPr>
      <w:rFonts w:ascii="Times New Roman" w:hAnsi="Times New Roman" w:eastAsia="宋体" w:cs="Times New Roman"/>
      <w:b/>
      <w:bCs/>
      <w:sz w:val="32"/>
      <w:szCs w:val="44"/>
    </w:rPr>
  </w:style>
  <w:style w:type="character" w:styleId="1114">
    <w:name w:val="明显引用 Char Char"/>
    <w:basedOn w:val="987"/>
    <w:next w:val="1114"/>
    <w:link w:val="977"/>
    <w:rPr>
      <w:b/>
      <w:i/>
      <w:color w:val="4f81bd"/>
      <w:sz w:val="24"/>
    </w:rPr>
  </w:style>
  <w:style w:type="character" w:styleId="1115">
    <w:name w:val="Char Char24"/>
    <w:next w:val="1115"/>
    <w:link w:val="977"/>
    <w:rPr>
      <w:rFonts w:eastAsia="宋体"/>
      <w:b/>
      <w:bCs/>
      <w:sz w:val="32"/>
      <w:szCs w:val="44"/>
      <w:lang w:val="en-US" w:eastAsia="zh-CN" w:bidi="ar-SA"/>
    </w:rPr>
  </w:style>
  <w:style w:type="character" w:styleId="1116">
    <w:name w:val="Quote Char"/>
    <w:next w:val="1116"/>
    <w:link w:val="1117"/>
    <w:rPr>
      <w:i/>
      <w:color w:val="000000"/>
      <w:sz w:val="22"/>
    </w:rPr>
  </w:style>
  <w:style w:type="paragraph" w:styleId="1117">
    <w:name w:val="Quote"/>
    <w:basedOn w:val="977"/>
    <w:next w:val="977"/>
    <w:link w:val="1116"/>
    <w:qFormat/>
    <w:rPr>
      <w:i/>
      <w:color w:val="000000"/>
      <w:sz w:val="22"/>
      <w:szCs w:val="20"/>
    </w:rPr>
  </w:style>
  <w:style w:type="character" w:styleId="1118">
    <w:name w:val="Char Char Char"/>
    <w:next w:val="1118"/>
    <w:link w:val="1119"/>
    <w:rPr>
      <w:rFonts w:ascii="Tahoma" w:hAnsi="Tahoma"/>
      <w:sz w:val="24"/>
    </w:rPr>
  </w:style>
  <w:style w:type="paragraph" w:styleId="1119">
    <w:name w:val="Char"/>
    <w:basedOn w:val="977"/>
    <w:next w:val="1119"/>
    <w:link w:val="1118"/>
    <w:rPr>
      <w:rFonts w:ascii="Tahoma" w:hAnsi="Tahoma"/>
      <w:szCs w:val="20"/>
    </w:rPr>
  </w:style>
  <w:style w:type="character" w:styleId="1120">
    <w:name w:val="表格标题 + MS Mincho,13.5 pt8,间距 0 pt4"/>
    <w:basedOn w:val="1121"/>
    <w:next w:val="1120"/>
    <w:link w:val="977"/>
    <w:uiPriority w:val="99"/>
    <w:rPr>
      <w:rFonts w:ascii="MS Mincho" w:eastAsia="MS Mincho" w:cs="MS Mincho"/>
      <w:spacing w:val="0"/>
      <w:sz w:val="27"/>
      <w:szCs w:val="27"/>
    </w:rPr>
  </w:style>
  <w:style w:type="character" w:styleId="1121">
    <w:name w:val="表格标题_"/>
    <w:basedOn w:val="987"/>
    <w:next w:val="1121"/>
    <w:link w:val="1122"/>
    <w:uiPriority w:val="99"/>
    <w:rPr>
      <w:rFonts w:ascii="MingLiU" w:eastAsia="MingLiU" w:cs="MingLiU"/>
      <w:spacing w:val="10"/>
      <w:sz w:val="26"/>
      <w:szCs w:val="26"/>
      <w:shd w:val="clear" w:color="auto" w:fill="ffffff"/>
    </w:rPr>
  </w:style>
  <w:style w:type="paragraph" w:styleId="1122">
    <w:name w:val="表格标题"/>
    <w:basedOn w:val="977"/>
    <w:next w:val="1122"/>
    <w:link w:val="1121"/>
    <w:uiPriority w:val="99"/>
    <w:pPr>
      <w:jc w:val="left"/>
      <w:spacing w:line="240" w:lineRule="atLeast"/>
      <w:shd w:val="clear" w:color="auto" w:fill="ffffff"/>
    </w:pPr>
    <w:rPr>
      <w:rFonts w:ascii="MingLiU" w:eastAsia="MingLiU" w:cs="MingLiU"/>
      <w:spacing w:val="10"/>
      <w:sz w:val="26"/>
      <w:szCs w:val="26"/>
    </w:rPr>
  </w:style>
  <w:style w:type="character" w:styleId="1123">
    <w:name w:val="批注文字 Char1"/>
    <w:next w:val="1123"/>
    <w:link w:val="977"/>
    <w:rPr>
      <w:rFonts w:ascii="Times New Roman" w:hAnsi="Times New Roman" w:eastAsia="宋体" w:cs="Times New Roman"/>
      <w:szCs w:val="24"/>
    </w:rPr>
  </w:style>
  <w:style w:type="character" w:styleId="1124">
    <w:name w:val="Comment Text Char"/>
    <w:next w:val="1124"/>
    <w:link w:val="977"/>
    <w:rPr>
      <w:rFonts w:cs="Times New Roman"/>
      <w:sz w:val="24"/>
      <w:szCs w:val="24"/>
    </w:rPr>
  </w:style>
  <w:style w:type="character" w:styleId="1125">
    <w:name w:val="标题 #3_"/>
    <w:basedOn w:val="987"/>
    <w:next w:val="1125"/>
    <w:link w:val="1126"/>
    <w:uiPriority w:val="99"/>
    <w:rPr>
      <w:rFonts w:ascii="MingLiU" w:eastAsia="MingLiU" w:cs="MingLiU"/>
      <w:spacing w:val="10"/>
      <w:sz w:val="26"/>
      <w:szCs w:val="26"/>
      <w:shd w:val="clear" w:color="auto" w:fill="ffffff"/>
    </w:rPr>
  </w:style>
  <w:style w:type="paragraph" w:styleId="1126">
    <w:name w:val="标题 #3"/>
    <w:basedOn w:val="977"/>
    <w:next w:val="1126"/>
    <w:link w:val="1125"/>
    <w:uiPriority w:val="99"/>
    <w:pPr>
      <w:jc w:val="left"/>
      <w:spacing w:line="360" w:lineRule="exact"/>
      <w:shd w:val="clear" w:color="auto" w:fill="ffffff"/>
      <w:outlineLvl w:val="2"/>
    </w:pPr>
    <w:rPr>
      <w:rFonts w:ascii="MingLiU" w:eastAsia="MingLiU" w:cs="MingLiU"/>
      <w:spacing w:val="10"/>
      <w:sz w:val="26"/>
      <w:szCs w:val="26"/>
    </w:rPr>
  </w:style>
  <w:style w:type="character" w:styleId="1127">
    <w:name w:val="Body Text Indent 2 Char"/>
    <w:next w:val="1127"/>
    <w:link w:val="977"/>
    <w:rPr>
      <w:rFonts w:eastAsia="宋体"/>
      <w:sz w:val="21"/>
      <w:szCs w:val="24"/>
      <w:lang w:val="en-US" w:eastAsia="zh-CN" w:bidi="ar-SA"/>
    </w:rPr>
  </w:style>
  <w:style w:type="character" w:styleId="1128">
    <w:name w:val="Char Char181"/>
    <w:next w:val="1128"/>
    <w:link w:val="977"/>
    <w:rPr>
      <w:b/>
      <w:bCs/>
      <w:sz w:val="44"/>
      <w:szCs w:val="44"/>
    </w:rPr>
  </w:style>
  <w:style w:type="character" w:styleId="1129">
    <w:name w:val=" Char Char23"/>
    <w:basedOn w:val="987"/>
    <w:next w:val="1129"/>
    <w:link w:val="977"/>
    <w:rPr>
      <w:rFonts w:ascii="Tahoma" w:hAnsi="Tahoma"/>
      <w:b/>
      <w:sz w:val="44"/>
      <w:szCs w:val="20"/>
    </w:rPr>
  </w:style>
  <w:style w:type="character" w:styleId="1130">
    <w:name w:val="hover1"/>
    <w:basedOn w:val="987"/>
    <w:next w:val="1130"/>
    <w:link w:val="977"/>
    <w:rPr>
      <w:color w:val="ffffff"/>
    </w:rPr>
  </w:style>
  <w:style w:type="character" w:styleId="1131">
    <w:name w:val="样式 Char"/>
    <w:next w:val="1131"/>
    <w:link w:val="1132"/>
    <w:rPr>
      <w:rFonts w:ascii="宋体" w:hAnsi="宋体" w:cs="宋体"/>
      <w:sz w:val="24"/>
      <w:szCs w:val="24"/>
      <w:lang w:val="en-US" w:eastAsia="zh-CN" w:bidi="ar-SA"/>
    </w:rPr>
  </w:style>
  <w:style w:type="paragraph" w:styleId="1132">
    <w:name w:val="样式"/>
    <w:next w:val="1132"/>
    <w:link w:val="1131"/>
    <w:pPr>
      <w:widowControl w:val="off"/>
    </w:pPr>
    <w:rPr>
      <w:rFonts w:ascii="宋体" w:hAnsi="宋体" w:cs="宋体"/>
      <w:sz w:val="24"/>
      <w:szCs w:val="24"/>
      <w:lang w:val="en-US" w:eastAsia="zh-CN" w:bidi="ar-SA"/>
    </w:rPr>
  </w:style>
  <w:style w:type="character" w:styleId="1133">
    <w:name w:val="Char Char23"/>
    <w:next w:val="1133"/>
    <w:link w:val="977"/>
    <w:rPr>
      <w:rFonts w:eastAsia="宋体"/>
      <w:b/>
      <w:bCs/>
      <w:sz w:val="32"/>
      <w:szCs w:val="44"/>
      <w:lang w:val="en-US" w:eastAsia="zh-CN" w:bidi="ar-SA"/>
    </w:rPr>
  </w:style>
  <w:style w:type="character" w:styleId="1134">
    <w:name w:val="文档结构图 Char1"/>
    <w:next w:val="1134"/>
    <w:link w:val="977"/>
    <w:rPr>
      <w:rFonts w:ascii="宋体" w:hAnsi="Times New Roman" w:eastAsia="宋体" w:cs="Times New Roman"/>
      <w:sz w:val="18"/>
      <w:szCs w:val="18"/>
    </w:rPr>
  </w:style>
  <w:style w:type="character" w:styleId="1135">
    <w:name w:val="不明显参考"/>
    <w:basedOn w:val="987"/>
    <w:next w:val="1135"/>
    <w:link w:val="977"/>
    <w:qFormat/>
    <w:rPr>
      <w:smallCaps/>
      <w:color w:val="c0504d"/>
      <w:u w:val="single"/>
    </w:rPr>
  </w:style>
  <w:style w:type="character" w:styleId="1136">
    <w:name w:val="正文文本 + 间距 2 pt"/>
    <w:basedOn w:val="1105"/>
    <w:next w:val="1136"/>
    <w:link w:val="977"/>
    <w:uiPriority w:val="99"/>
  </w:style>
  <w:style w:type="character" w:styleId="1137">
    <w:name w:val="标题5 Char Char"/>
    <w:next w:val="1137"/>
    <w:link w:val="1138"/>
    <w:rPr>
      <w:rFonts w:ascii="Arial" w:hAnsi="Arial"/>
      <w:b/>
      <w:sz w:val="32"/>
    </w:rPr>
  </w:style>
  <w:style w:type="paragraph" w:styleId="1138">
    <w:name w:val="标题5"/>
    <w:basedOn w:val="980"/>
    <w:next w:val="1138"/>
    <w:link w:val="1137"/>
    <w:pPr>
      <w:spacing w:line="413" w:lineRule="auto"/>
      <w:tabs>
        <w:tab w:val="left" w:pos="720" w:leader="none"/>
      </w:tabs>
    </w:pPr>
    <w:rPr>
      <w:rFonts w:ascii="Arial" w:hAnsi="Arial"/>
      <w:b/>
      <w:bCs w:val="0"/>
      <w:sz w:val="32"/>
      <w:szCs w:val="20"/>
    </w:rPr>
  </w:style>
  <w:style w:type="character" w:styleId="1139">
    <w:name w:val="超链接_0"/>
    <w:next w:val="1139"/>
    <w:link w:val="977"/>
    <w:uiPriority w:val="99"/>
    <w:rPr>
      <w:rFonts w:ascii="Calibri" w:hAnsi="Calibri" w:cs="Times New Roman"/>
      <w:color w:val="0000ff"/>
      <w:u w:val="single"/>
    </w:rPr>
  </w:style>
  <w:style w:type="character" w:styleId="1140">
    <w:name w:val="页眉或页脚 + MS Mincho,13.5 pt11,间距 0 pt14"/>
    <w:basedOn w:val="1087"/>
    <w:next w:val="1140"/>
    <w:link w:val="977"/>
    <w:uiPriority w:val="99"/>
    <w:rPr>
      <w:rFonts w:ascii="MS Mincho" w:eastAsia="MS Mincho" w:cs="MS Mincho"/>
      <w:spacing w:val="0"/>
      <w:sz w:val="27"/>
      <w:szCs w:val="27"/>
      <w:lang w:val="en-US" w:eastAsia="en-US"/>
    </w:rPr>
  </w:style>
  <w:style w:type="character" w:styleId="1141">
    <w:name w:val="列出段落 Char"/>
    <w:next w:val="1141"/>
    <w:link w:val="1142"/>
    <w:uiPriority w:val="34"/>
    <w:qFormat/>
    <w:rPr>
      <w:szCs w:val="24"/>
    </w:rPr>
  </w:style>
  <w:style w:type="paragraph" w:styleId="1142">
    <w:name w:val="列出段落1"/>
    <w:basedOn w:val="977"/>
    <w:next w:val="1142"/>
    <w:link w:val="1141"/>
    <w:uiPriority w:val="34"/>
    <w:qFormat/>
    <w:pPr>
      <w:ind w:firstLine="420"/>
    </w:pPr>
    <w:rPr>
      <w:sz w:val="20"/>
    </w:rPr>
  </w:style>
  <w:style w:type="character" w:styleId="1143">
    <w:name w:val="纯文本 Char Char"/>
    <w:next w:val="1143"/>
    <w:link w:val="977"/>
    <w:rPr>
      <w:rFonts w:ascii="宋体" w:hAnsi="Courier New" w:eastAsia="宋体"/>
      <w:sz w:val="21"/>
      <w:lang w:val="en-US" w:eastAsia="zh-CN"/>
    </w:rPr>
  </w:style>
  <w:style w:type="character" w:styleId="1144">
    <w:name w:val="标题 1 Char1"/>
    <w:next w:val="1144"/>
    <w:link w:val="977"/>
    <w:rPr>
      <w:rFonts w:ascii="Calibri" w:hAnsi="Calibri" w:eastAsia="宋体" w:cs="Arial"/>
      <w:b/>
      <w:sz w:val="44"/>
      <w:szCs w:val="20"/>
    </w:rPr>
  </w:style>
  <w:style w:type="character" w:styleId="1145">
    <w:name w:val="ҳŠChar"/>
    <w:basedOn w:val="987"/>
    <w:next w:val="1145"/>
    <w:link w:val="977"/>
    <w:rPr>
      <w:rFonts w:eastAsia="宋体"/>
      <w:sz w:val="18"/>
      <w:szCs w:val="18"/>
      <w:lang w:val="en-US" w:eastAsia="zh-CN" w:bidi="ar-SA"/>
    </w:rPr>
  </w:style>
  <w:style w:type="character" w:styleId="1146">
    <w:name w:val="引用 Char Char"/>
    <w:basedOn w:val="987"/>
    <w:next w:val="1146"/>
    <w:link w:val="977"/>
    <w:rPr>
      <w:i/>
      <w:color w:val="000000"/>
      <w:sz w:val="24"/>
    </w:rPr>
  </w:style>
  <w:style w:type="character" w:styleId="1147">
    <w:name w:val="ꌢ 3 Char"/>
    <w:basedOn w:val="987"/>
    <w:next w:val="1147"/>
    <w:link w:val="1148"/>
    <w:rPr>
      <w:rFonts w:ascii="Ђˎ̥" w:hAnsi="Ђˎ̥"/>
      <w:b/>
      <w:bCs/>
    </w:rPr>
  </w:style>
  <w:style w:type="paragraph" w:styleId="1148">
    <w:name w:val="ꌢ 3"/>
    <w:basedOn w:val="977"/>
    <w:next w:val="1148"/>
    <w:link w:val="1147"/>
    <w:pPr>
      <w:widowControl/>
    </w:pPr>
    <w:rPr>
      <w:rFonts w:ascii="Ђˎ̥" w:hAnsi="Ђˎ̥"/>
      <w:b/>
      <w:bCs/>
      <w:sz w:val="20"/>
      <w:szCs w:val="20"/>
    </w:rPr>
  </w:style>
  <w:style w:type="character" w:styleId="1149">
    <w:name w:val="引用 Char"/>
    <w:basedOn w:val="987"/>
    <w:next w:val="1149"/>
    <w:link w:val="1150"/>
    <w:rPr>
      <w:i/>
      <w:color w:val="000000"/>
      <w:sz w:val="24"/>
    </w:rPr>
  </w:style>
  <w:style w:type="paragraph" w:styleId="1150">
    <w:name w:val="引用"/>
    <w:basedOn w:val="977"/>
    <w:next w:val="977"/>
    <w:link w:val="1149"/>
    <w:qFormat/>
    <w:rPr>
      <w:i/>
      <w:color w:val="000000"/>
      <w:sz w:val="24"/>
      <w:szCs w:val="20"/>
    </w:rPr>
  </w:style>
  <w:style w:type="character" w:styleId="1151">
    <w:name w:val=" Char Char22"/>
    <w:basedOn w:val="987"/>
    <w:next w:val="1151"/>
    <w:link w:val="977"/>
    <w:rPr>
      <w:b/>
      <w:sz w:val="44"/>
    </w:rPr>
  </w:style>
  <w:style w:type="character" w:styleId="1152">
    <w:name w:val="Heading 3 Char"/>
    <w:next w:val="1152"/>
    <w:link w:val="977"/>
    <w:rPr>
      <w:rFonts w:cs="Times New Roman"/>
      <w:b/>
      <w:bCs/>
      <w:sz w:val="32"/>
      <w:szCs w:val="32"/>
    </w:rPr>
  </w:style>
  <w:style w:type="character" w:styleId="1153">
    <w:name w:val="正文文本 + 9.5 pt"/>
    <w:basedOn w:val="1105"/>
    <w:next w:val="1153"/>
    <w:link w:val="977"/>
    <w:uiPriority w:val="99"/>
    <w:rPr>
      <w:sz w:val="19"/>
      <w:szCs w:val="19"/>
    </w:rPr>
  </w:style>
  <w:style w:type="character" w:styleId="1154">
    <w:name w:val="Comment Text Char1"/>
    <w:next w:val="1154"/>
    <w:link w:val="977"/>
    <w:rPr>
      <w:sz w:val="24"/>
      <w:lang w:bidi="ar-SA"/>
    </w:rPr>
  </w:style>
  <w:style w:type="character" w:styleId="1155">
    <w:name w:val="无间隔 Char"/>
    <w:basedOn w:val="987"/>
    <w:next w:val="1155"/>
    <w:link w:val="1156"/>
    <w:uiPriority w:val="99"/>
    <w:rPr>
      <w:sz w:val="21"/>
      <w:szCs w:val="24"/>
    </w:rPr>
  </w:style>
  <w:style w:type="paragraph" w:styleId="1156">
    <w:name w:val="无间隔"/>
    <w:basedOn w:val="977"/>
    <w:next w:val="1156"/>
    <w:link w:val="1155"/>
    <w:qFormat/>
  </w:style>
  <w:style w:type="character" w:styleId="1157">
    <w:name w:val="批注框文本 Char1"/>
    <w:next w:val="1157"/>
    <w:link w:val="977"/>
    <w:rPr>
      <w:rFonts w:ascii="Times New Roman" w:hAnsi="Times New Roman" w:eastAsia="宋体" w:cs="Times New Roman"/>
      <w:sz w:val="18"/>
      <w:szCs w:val="18"/>
    </w:rPr>
  </w:style>
  <w:style w:type="character" w:styleId="1158">
    <w:name w:val="明显引用 Char1"/>
    <w:basedOn w:val="987"/>
    <w:next w:val="1158"/>
    <w:link w:val="977"/>
    <w:uiPriority w:val="30"/>
    <w:rPr>
      <w:b/>
      <w:bCs/>
      <w:i/>
      <w:iCs/>
      <w:color w:val="4f81bd"/>
      <w:sz w:val="21"/>
      <w:szCs w:val="24"/>
    </w:rPr>
  </w:style>
  <w:style w:type="character" w:styleId="1159">
    <w:name w:val="ꌢ 2 Char"/>
    <w:basedOn w:val="987"/>
    <w:next w:val="1159"/>
    <w:link w:val="1160"/>
    <w:rPr>
      <w:rFonts w:ascii="Arial" w:hAnsi="Arial"/>
      <w:b/>
      <w:bCs/>
    </w:rPr>
  </w:style>
  <w:style w:type="paragraph" w:styleId="1160">
    <w:name w:val="ꌢ 2"/>
    <w:basedOn w:val="977"/>
    <w:next w:val="1160"/>
    <w:link w:val="1159"/>
    <w:pPr>
      <w:widowControl/>
    </w:pPr>
    <w:rPr>
      <w:rFonts w:ascii="Arial" w:hAnsi="Arial"/>
      <w:b/>
      <w:bCs/>
      <w:sz w:val="20"/>
      <w:szCs w:val="20"/>
    </w:rPr>
  </w:style>
  <w:style w:type="character" w:styleId="1161">
    <w:name w:val="Document Map Char"/>
    <w:next w:val="1161"/>
    <w:link w:val="977"/>
    <w:rPr>
      <w:rFonts w:eastAsia="宋体"/>
      <w:sz w:val="21"/>
      <w:szCs w:val="24"/>
      <w:lang w:val="en-US" w:eastAsia="zh-CN" w:bidi="ar-SA"/>
    </w:rPr>
  </w:style>
  <w:style w:type="character" w:styleId="116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62"/>
    <w:link w:val="977"/>
    <w:qFormat/>
    <w:rPr>
      <w:rFonts w:ascii="宋体" w:hAnsi="Courier New" w:eastAsia="宋体"/>
    </w:rPr>
  </w:style>
  <w:style w:type="character" w:styleId="1163">
    <w:name w:val="副标题 Char1"/>
    <w:basedOn w:val="987"/>
    <w:next w:val="1163"/>
    <w:link w:val="977"/>
    <w:uiPriority w:val="11"/>
    <w:rPr>
      <w:rFonts w:ascii="Cambria" w:hAnsi="Cambria" w:cs="Times New Roman"/>
      <w:b/>
      <w:bCs/>
      <w:sz w:val="32"/>
      <w:szCs w:val="32"/>
    </w:rPr>
  </w:style>
  <w:style w:type="character" w:styleId="1164">
    <w:name w:val="ҳŻ"/>
    <w:basedOn w:val="987"/>
    <w:next w:val="1164"/>
    <w:link w:val="1165"/>
    <w:rPr>
      <w:rFonts w:ascii="宋体" w:hAnsi="宋体" w:cs="宋体"/>
      <w:sz w:val="32"/>
      <w:szCs w:val="32"/>
    </w:rPr>
  </w:style>
  <w:style w:type="paragraph" w:styleId="1165">
    <w:name w:val="ҳŠChar1"/>
    <w:basedOn w:val="977"/>
    <w:next w:val="1165"/>
    <w:link w:val="1164"/>
    <w:pPr>
      <w:jc w:val="center"/>
      <w:keepNext/>
      <w:spacing w:before="100" w:beforeAutospacing="1" w:after="120" w:line="400" w:lineRule="atLeast"/>
      <w:widowControl/>
    </w:pPr>
    <w:rPr>
      <w:rFonts w:ascii="宋体" w:hAnsi="宋体" w:cs="宋体"/>
      <w:sz w:val="32"/>
      <w:szCs w:val="32"/>
    </w:rPr>
  </w:style>
  <w:style w:type="character" w:styleId="1166">
    <w:name w:val="apple-converted-space"/>
    <w:basedOn w:val="987"/>
    <w:next w:val="1166"/>
    <w:link w:val="977"/>
  </w:style>
  <w:style w:type="character" w:styleId="1167">
    <w:name w:val="Char Char20"/>
    <w:next w:val="1167"/>
    <w:link w:val="977"/>
    <w:rPr>
      <w:rFonts w:ascii="Times New Roman" w:hAnsi="Times New Roman" w:eastAsia="宋体" w:cs="Times New Roman"/>
      <w:b/>
      <w:bCs/>
      <w:sz w:val="24"/>
      <w:szCs w:val="32"/>
    </w:rPr>
  </w:style>
  <w:style w:type="character" w:styleId="1168">
    <w:name w:val=" Char Char"/>
    <w:next w:val="1168"/>
    <w:link w:val="977"/>
    <w:rPr>
      <w:rFonts w:ascii="宋体" w:hAnsi="Courier New" w:eastAsia="宋体" w:cs="Courier New"/>
      <w:sz w:val="21"/>
      <w:szCs w:val="21"/>
      <w:lang w:val="en-US" w:eastAsia="zh-CN" w:bidi="ar-SA"/>
    </w:rPr>
  </w:style>
  <w:style w:type="character" w:styleId="1169">
    <w:name w:val="Char Char2"/>
    <w:basedOn w:val="987"/>
    <w:next w:val="1169"/>
    <w:link w:val="1170"/>
    <w:rPr>
      <w:sz w:val="21"/>
    </w:rPr>
  </w:style>
  <w:style w:type="paragraph" w:styleId="1170">
    <w:name w:val="Char3"/>
    <w:basedOn w:val="977"/>
    <w:next w:val="1170"/>
    <w:link w:val="1169"/>
    <w:rPr>
      <w:szCs w:val="20"/>
    </w:rPr>
  </w:style>
  <w:style w:type="character" w:styleId="1171">
    <w:name w:val="hover"/>
    <w:basedOn w:val="987"/>
    <w:next w:val="1171"/>
    <w:link w:val="977"/>
    <w:rPr>
      <w:color w:val="5fb878"/>
    </w:rPr>
  </w:style>
  <w:style w:type="character" w:styleId="1172">
    <w:name w:val="Char Char"/>
    <w:next w:val="1172"/>
    <w:link w:val="977"/>
    <w:uiPriority w:val="99"/>
    <w:rPr>
      <w:rFonts w:ascii="Tahoma" w:hAnsi="Tahoma" w:eastAsia="宋体"/>
      <w:sz w:val="24"/>
      <w:lang w:val="en-US" w:eastAsia="zh-CN" w:bidi="ar-SA"/>
    </w:rPr>
  </w:style>
  <w:style w:type="character" w:styleId="1173">
    <w:name w:val="Char Char21"/>
    <w:next w:val="1173"/>
    <w:link w:val="977"/>
    <w:rPr>
      <w:rFonts w:ascii="Arial" w:hAnsi="Arial" w:eastAsia="黑体" w:cs="Times New Roman"/>
      <w:b/>
      <w:bCs/>
      <w:sz w:val="32"/>
      <w:szCs w:val="32"/>
    </w:rPr>
  </w:style>
  <w:style w:type="character" w:styleId="1174">
    <w:name w:val="Date Char"/>
    <w:next w:val="1174"/>
    <w:link w:val="977"/>
    <w:rPr>
      <w:rFonts w:eastAsia="宋体"/>
      <w:sz w:val="21"/>
      <w:szCs w:val="24"/>
      <w:lang w:val="en-US" w:eastAsia="zh-CN" w:bidi="ar-SA"/>
    </w:rPr>
  </w:style>
  <w:style w:type="character" w:styleId="1175">
    <w:name w:val="不明显强调"/>
    <w:basedOn w:val="987"/>
    <w:next w:val="1175"/>
    <w:link w:val="977"/>
    <w:qFormat/>
    <w:rPr>
      <w:i/>
      <w:color w:val="808080"/>
    </w:rPr>
  </w:style>
  <w:style w:type="character" w:styleId="1176">
    <w:name w:val="Intense Quote Char"/>
    <w:next w:val="1176"/>
    <w:link w:val="1177"/>
    <w:rPr>
      <w:b/>
      <w:i/>
      <w:color w:val="4f81bd"/>
      <w:sz w:val="22"/>
    </w:rPr>
  </w:style>
  <w:style w:type="paragraph" w:styleId="1177">
    <w:name w:val="Intense Quote"/>
    <w:basedOn w:val="977"/>
    <w:next w:val="977"/>
    <w:link w:val="1176"/>
    <w:qFormat/>
    <w:pPr>
      <w:ind w:left="936" w:right="936"/>
      <w:spacing w:before="200" w:after="280"/>
      <w:pBdr>
        <w:bottom w:val="single" w:color="4F81BD" w:sz="4" w:space="4"/>
      </w:pBdr>
    </w:pPr>
    <w:rPr>
      <w:b/>
      <w:i/>
      <w:color w:val="4f81bd"/>
      <w:sz w:val="22"/>
      <w:szCs w:val="20"/>
    </w:rPr>
  </w:style>
  <w:style w:type="character" w:styleId="1178">
    <w:name w:val="Body Text Indent Char"/>
    <w:next w:val="1178"/>
    <w:link w:val="977"/>
    <w:rPr>
      <w:rFonts w:ascii="宋体" w:hAnsi="宋体" w:eastAsia="宋体"/>
      <w:sz w:val="21"/>
      <w:lang w:val="en-US" w:eastAsia="zh-CN" w:bidi="ar-SA"/>
    </w:rPr>
  </w:style>
  <w:style w:type="character" w:styleId="1179">
    <w:name w:val="标题4 Char Char"/>
    <w:next w:val="1179"/>
    <w:link w:val="977"/>
    <w:rPr>
      <w:rFonts w:ascii="Arial" w:hAnsi="Arial"/>
      <w:b/>
      <w:sz w:val="32"/>
      <w:lang w:bidi="ar-SA"/>
    </w:rPr>
  </w:style>
  <w:style w:type="character" w:styleId="1180">
    <w:name w:val="正文文本 + 间距 2 pt1"/>
    <w:basedOn w:val="1105"/>
    <w:next w:val="1180"/>
    <w:link w:val="977"/>
    <w:uiPriority w:val="99"/>
    <w:rPr>
      <w:spacing w:val="40"/>
      <w:sz w:val="26"/>
      <w:szCs w:val="26"/>
      <w:u w:val="none"/>
    </w:rPr>
  </w:style>
  <w:style w:type="character" w:styleId="1181">
    <w:name w:val="Variable"/>
    <w:next w:val="1181"/>
    <w:link w:val="977"/>
    <w:uiPriority w:val="99"/>
    <w:rPr>
      <w:i/>
    </w:rPr>
  </w:style>
  <w:style w:type="character" w:styleId="1182">
    <w:name w:val="Title Char"/>
    <w:next w:val="1182"/>
    <w:link w:val="977"/>
    <w:rPr>
      <w:rFonts w:ascii="Cambria" w:hAnsi="Cambria"/>
      <w:b/>
      <w:sz w:val="32"/>
      <w:lang w:bidi="ar-SA"/>
    </w:rPr>
  </w:style>
  <w:style w:type="character" w:styleId="1183">
    <w:name w:val="Heading 2 Char"/>
    <w:next w:val="1183"/>
    <w:link w:val="977"/>
    <w:rPr>
      <w:rFonts w:ascii="Arial" w:hAnsi="Arial" w:eastAsia="黑体"/>
      <w:b/>
      <w:bCs/>
      <w:sz w:val="32"/>
      <w:szCs w:val="32"/>
      <w:lang w:val="en-US" w:eastAsia="zh-CN" w:bidi="ar-SA"/>
    </w:rPr>
  </w:style>
  <w:style w:type="character" w:styleId="1184">
    <w:name w:val="明显强调"/>
    <w:basedOn w:val="987"/>
    <w:next w:val="1184"/>
    <w:link w:val="977"/>
    <w:qFormat/>
    <w:rPr>
      <w:b/>
      <w:i/>
      <w:color w:val="4f81bd"/>
    </w:rPr>
  </w:style>
  <w:style w:type="character" w:styleId="1185">
    <w:name w:val="Char Char18"/>
    <w:next w:val="1185"/>
    <w:link w:val="977"/>
    <w:rPr>
      <w:rFonts w:ascii="Times New Roman" w:hAnsi="Times New Roman" w:eastAsia="宋体" w:cs="Times New Roman"/>
      <w:b/>
      <w:bCs/>
      <w:sz w:val="28"/>
      <w:szCs w:val="28"/>
    </w:rPr>
  </w:style>
  <w:style w:type="character" w:styleId="1186">
    <w:name w:val="Char Char9"/>
    <w:next w:val="1186"/>
    <w:link w:val="977"/>
    <w:rPr>
      <w:rFonts w:eastAsia="宋体"/>
      <w:b/>
      <w:bCs/>
      <w:sz w:val="32"/>
      <w:szCs w:val="44"/>
      <w:lang w:val="en-US" w:eastAsia="zh-CN" w:bidi="ar-SA"/>
    </w:rPr>
  </w:style>
  <w:style w:type="character" w:styleId="1187">
    <w:name w:val="标题 2 Char1"/>
    <w:next w:val="1187"/>
    <w:link w:val="977"/>
    <w:rPr>
      <w:rFonts w:ascii="Arial" w:hAnsi="Arial" w:eastAsia="黑体" w:cs="Calibri"/>
      <w:b/>
      <w:sz w:val="32"/>
      <w:szCs w:val="20"/>
    </w:rPr>
  </w:style>
  <w:style w:type="paragraph" w:styleId="1188">
    <w:name w:val="xl105"/>
    <w:basedOn w:val="977"/>
    <w:next w:val="1188"/>
    <w:link w:val="97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89">
    <w:name w:val="修订"/>
    <w:next w:val="1189"/>
    <w:link w:val="977"/>
    <w:rPr>
      <w:sz w:val="21"/>
      <w:szCs w:val="24"/>
      <w:lang w:val="en-US" w:eastAsia="zh-CN" w:bidi="ar-SA"/>
    </w:rPr>
  </w:style>
  <w:style w:type="paragraph" w:styleId="1190">
    <w:name w:val="font7"/>
    <w:basedOn w:val="977"/>
    <w:next w:val="1190"/>
    <w:link w:val="977"/>
    <w:uiPriority w:val="99"/>
    <w:pPr>
      <w:jc w:val="left"/>
      <w:spacing w:before="100" w:beforeAutospacing="1" w:after="100" w:afterAutospacing="1"/>
      <w:widowControl/>
    </w:pPr>
    <w:rPr>
      <w:sz w:val="20"/>
      <w:szCs w:val="20"/>
    </w:rPr>
  </w:style>
  <w:style w:type="paragraph" w:styleId="1191">
    <w:name w:val="xl113"/>
    <w:basedOn w:val="977"/>
    <w:next w:val="1191"/>
    <w:link w:val="977"/>
    <w:pPr>
      <w:jc w:val="right"/>
      <w:spacing w:before="100" w:beforeAutospacing="1" w:after="100" w:afterAutospacing="1"/>
      <w:widowControl/>
      <w:pBdr>
        <w:top w:val="single" w:color="000000" w:sz="8" w:space="0"/>
      </w:pBdr>
    </w:pPr>
    <w:rPr>
      <w:rFonts w:ascii="宋体" w:hAnsi="宋体" w:cs="宋体"/>
      <w:sz w:val="24"/>
    </w:rPr>
  </w:style>
  <w:style w:type="paragraph" w:styleId="1192">
    <w:name w:val="样式 标题 2 + Times New Roman 四号 非加粗 段前: 5 磅 段后: 0 磅 行距: 固定值 20..."/>
    <w:basedOn w:val="979"/>
    <w:next w:val="1192"/>
    <w:link w:val="977"/>
    <w:pPr>
      <w:spacing w:before="100" w:after="0" w:line="400" w:lineRule="exact"/>
    </w:pPr>
    <w:rPr>
      <w:rFonts w:ascii="Times New Roman" w:hAnsi="Times New Roman" w:eastAsia="黑体" w:cs="宋体"/>
      <w:b w:val="0"/>
      <w:bCs w:val="0"/>
      <w:sz w:val="28"/>
      <w:szCs w:val="20"/>
    </w:rPr>
  </w:style>
  <w:style w:type="paragraph" w:styleId="1193">
    <w:name w:val="xl54"/>
    <w:basedOn w:val="977"/>
    <w:next w:val="1193"/>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94">
    <w:name w:val="xl23"/>
    <w:basedOn w:val="977"/>
    <w:next w:val="1194"/>
    <w:link w:val="977"/>
    <w:pPr>
      <w:jc w:val="left"/>
      <w:spacing w:before="100" w:beforeAutospacing="1" w:after="100" w:afterAutospacing="1"/>
      <w:widowControl/>
    </w:pPr>
    <w:rPr>
      <w:rFonts w:ascii="宋体" w:hAnsi="宋体" w:cs="宋体"/>
      <w:sz w:val="24"/>
    </w:rPr>
  </w:style>
  <w:style w:type="paragraph" w:styleId="1195">
    <w:name w:val="xl45"/>
    <w:basedOn w:val="977"/>
    <w:next w:val="1195"/>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 Char Char1 Char Char Char"/>
    <w:basedOn w:val="977"/>
    <w:next w:val="1196"/>
    <w:link w:val="977"/>
    <w:rPr>
      <w:szCs w:val="20"/>
    </w:rPr>
  </w:style>
  <w:style w:type="paragraph" w:styleId="1197">
    <w:name w:val="Char Char4 Char"/>
    <w:basedOn w:val="977"/>
    <w:next w:val="1197"/>
    <w:link w:val="977"/>
    <w:pPr>
      <w:ind w:firstLine="200"/>
      <w:spacing w:line="360" w:lineRule="auto"/>
    </w:pPr>
    <w:rPr>
      <w:rFonts w:ascii="宋体" w:hAnsi="宋体" w:cs="宋体"/>
      <w:sz w:val="24"/>
    </w:rPr>
  </w:style>
  <w:style w:type="paragraph" w:styleId="1198">
    <w:name w:val="xl101"/>
    <w:basedOn w:val="977"/>
    <w:next w:val="1198"/>
    <w:link w:val="97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99">
    <w:name w:val="xl58"/>
    <w:basedOn w:val="977"/>
    <w:next w:val="1199"/>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0">
    <w:name w:val="xl59"/>
    <w:basedOn w:val="977"/>
    <w:next w:val="1200"/>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1">
    <w:name w:val="xl29"/>
    <w:basedOn w:val="977"/>
    <w:next w:val="1201"/>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2">
    <w:name w:val="font0"/>
    <w:basedOn w:val="977"/>
    <w:next w:val="1202"/>
    <w:link w:val="977"/>
    <w:uiPriority w:val="99"/>
    <w:pPr>
      <w:jc w:val="left"/>
      <w:spacing w:before="100" w:beforeAutospacing="1" w:after="100" w:afterAutospacing="1"/>
      <w:widowControl/>
    </w:pPr>
    <w:rPr>
      <w:rFonts w:ascii="Arial" w:hAnsi="Arial" w:cs="Arial"/>
      <w:sz w:val="20"/>
      <w:szCs w:val="20"/>
    </w:rPr>
  </w:style>
  <w:style w:type="paragraph" w:styleId="1203">
    <w:name w:val="xl30"/>
    <w:basedOn w:val="977"/>
    <w:next w:val="1203"/>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4">
    <w:name w:val="Address"/>
    <w:basedOn w:val="977"/>
    <w:next w:val="977"/>
    <w:link w:val="977"/>
    <w:uiPriority w:val="99"/>
    <w:pPr>
      <w:jc w:val="left"/>
    </w:pPr>
    <w:rPr>
      <w:i/>
      <w:sz w:val="24"/>
      <w:szCs w:val="20"/>
    </w:rPr>
  </w:style>
  <w:style w:type="paragraph" w:styleId="1205">
    <w:name w:val="xl69"/>
    <w:basedOn w:val="977"/>
    <w:next w:val="1205"/>
    <w:link w:val="97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06">
    <w:name w:val="xl120"/>
    <w:basedOn w:val="977"/>
    <w:next w:val="1206"/>
    <w:link w:val="977"/>
    <w:pPr>
      <w:jc w:val="center"/>
      <w:spacing w:before="100" w:beforeAutospacing="1" w:after="100" w:afterAutospacing="1"/>
      <w:widowControl/>
    </w:pPr>
    <w:rPr>
      <w:rFonts w:ascii="宋体" w:hAnsi="宋体" w:cs="宋体"/>
      <w:b/>
      <w:bCs/>
      <w:color w:val="000000"/>
      <w:sz w:val="38"/>
      <w:szCs w:val="38"/>
    </w:rPr>
  </w:style>
  <w:style w:type="paragraph" w:styleId="1207">
    <w:name w:val="xl117"/>
    <w:basedOn w:val="977"/>
    <w:next w:val="1207"/>
    <w:link w:val="977"/>
    <w:pPr>
      <w:jc w:val="center"/>
      <w:spacing w:before="100" w:beforeAutospacing="1" w:after="100" w:afterAutospacing="1"/>
      <w:widowControl/>
    </w:pPr>
    <w:rPr>
      <w:rFonts w:ascii="宋体" w:hAnsi="宋体" w:cs="宋体"/>
      <w:sz w:val="24"/>
    </w:rPr>
  </w:style>
  <w:style w:type="paragraph" w:styleId="1208">
    <w:name w:val="xl27"/>
    <w:basedOn w:val="977"/>
    <w:next w:val="1208"/>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xl73"/>
    <w:basedOn w:val="977"/>
    <w:next w:val="1209"/>
    <w:link w:val="977"/>
    <w:pPr>
      <w:jc w:val="right"/>
      <w:spacing w:before="100" w:beforeAutospacing="1" w:after="100" w:afterAutospacing="1"/>
      <w:widowControl/>
      <w:pBdr>
        <w:top w:val="single" w:color="000000" w:sz="8" w:space="0"/>
      </w:pBdr>
    </w:pPr>
    <w:rPr>
      <w:rFonts w:ascii="宋体" w:hAnsi="宋体" w:cs="宋体"/>
      <w:sz w:val="24"/>
    </w:rPr>
  </w:style>
  <w:style w:type="paragraph" w:styleId="1210">
    <w:name w:val="xl114"/>
    <w:basedOn w:val="977"/>
    <w:next w:val="1210"/>
    <w:link w:val="977"/>
    <w:pPr>
      <w:jc w:val="left"/>
      <w:spacing w:before="100" w:beforeAutospacing="1" w:after="100" w:afterAutospacing="1"/>
      <w:widowControl/>
    </w:pPr>
    <w:rPr>
      <w:rFonts w:ascii="宋体" w:hAnsi="宋体" w:cs="宋体"/>
      <w:color w:val="000000"/>
      <w:sz w:val="24"/>
    </w:rPr>
  </w:style>
  <w:style w:type="paragraph" w:styleId="1211">
    <w:name w:val="xl51"/>
    <w:basedOn w:val="977"/>
    <w:next w:val="1211"/>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name w:val="xl52"/>
    <w:basedOn w:val="977"/>
    <w:next w:val="1212"/>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13">
    <w:name w:val="Char Char Char1 Char Char Char Char Char Char Char"/>
    <w:basedOn w:val="977"/>
    <w:next w:val="1213"/>
    <w:link w:val="977"/>
  </w:style>
  <w:style w:type="paragraph" w:styleId="1214">
    <w:name w:val="Char1"/>
    <w:basedOn w:val="977"/>
    <w:next w:val="1214"/>
    <w:link w:val="977"/>
    <w:rPr>
      <w:rFonts w:ascii="Tahoma" w:hAnsi="Tahoma"/>
      <w:sz w:val="24"/>
      <w:szCs w:val="20"/>
    </w:rPr>
  </w:style>
  <w:style w:type="paragraph" w:styleId="1215">
    <w:name w:val="xl64"/>
    <w:basedOn w:val="977"/>
    <w:next w:val="1215"/>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name w:val="xl116"/>
    <w:basedOn w:val="977"/>
    <w:next w:val="1216"/>
    <w:link w:val="977"/>
    <w:pPr>
      <w:jc w:val="left"/>
      <w:spacing w:before="100" w:beforeAutospacing="1" w:after="100" w:afterAutospacing="1"/>
      <w:widowControl/>
    </w:pPr>
    <w:rPr>
      <w:rFonts w:ascii="宋体" w:hAnsi="宋体" w:cs="宋体"/>
      <w:sz w:val="24"/>
    </w:rPr>
  </w:style>
  <w:style w:type="paragraph" w:styleId="1217">
    <w:name w:val="xl63"/>
    <w:basedOn w:val="977"/>
    <w:next w:val="1217"/>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97"/>
    <w:basedOn w:val="977"/>
    <w:next w:val="1218"/>
    <w:link w:val="97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19">
    <w:name w:val="xl36"/>
    <w:basedOn w:val="977"/>
    <w:next w:val="1219"/>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20">
    <w:name w:val="xl60"/>
    <w:basedOn w:val="977"/>
    <w:next w:val="122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21">
    <w:name w:val="xl48"/>
    <w:basedOn w:val="977"/>
    <w:next w:val="1221"/>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name w:val=" Char Char Char1 Char Char Char Char Char Char Char"/>
    <w:basedOn w:val="977"/>
    <w:next w:val="1222"/>
    <w:link w:val="977"/>
  </w:style>
  <w:style w:type="paragraph" w:styleId="1223">
    <w:name w:val=" Char1"/>
    <w:basedOn w:val="977"/>
    <w:next w:val="1223"/>
    <w:link w:val="977"/>
    <w:rPr>
      <w:szCs w:val="21"/>
    </w:rPr>
  </w:style>
  <w:style w:type="paragraph" w:styleId="1224">
    <w:name w:val="char"/>
    <w:basedOn w:val="977"/>
    <w:next w:val="1224"/>
    <w:link w:val="977"/>
    <w:pPr>
      <w:jc w:val="left"/>
      <w:spacing w:before="100" w:beforeAutospacing="1" w:after="100" w:afterAutospacing="1"/>
      <w:widowControl/>
    </w:pPr>
    <w:rPr>
      <w:rFonts w:ascii="宋体" w:hAnsi="宋体" w:cs="宋体"/>
      <w:sz w:val="24"/>
    </w:rPr>
  </w:style>
  <w:style w:type="paragraph" w:styleId="1225">
    <w:name w:val="xl79"/>
    <w:basedOn w:val="977"/>
    <w:next w:val="1225"/>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6">
    <w:name w:val="正文_0"/>
    <w:next w:val="1226"/>
    <w:link w:val="977"/>
    <w:qFormat/>
    <w:pPr>
      <w:jc w:val="both"/>
      <w:widowControl w:val="off"/>
    </w:pPr>
    <w:rPr>
      <w:rFonts w:ascii="Calibri" w:hAnsi="Calibri"/>
      <w:sz w:val="21"/>
      <w:szCs w:val="22"/>
      <w:lang w:val="en-US" w:eastAsia="zh-CN" w:bidi="ar-SA"/>
    </w:rPr>
  </w:style>
  <w:style w:type="paragraph" w:styleId="1227">
    <w:name w:val="正文(其它)"/>
    <w:basedOn w:val="977"/>
    <w:next w:val="1227"/>
    <w:link w:val="977"/>
    <w:pPr>
      <w:jc w:val="center"/>
      <w:spacing w:line="312" w:lineRule="auto"/>
    </w:pPr>
    <w:rPr>
      <w:rFonts w:ascii="黑体" w:eastAsia="黑体"/>
      <w:sz w:val="32"/>
      <w:szCs w:val="32"/>
    </w:rPr>
  </w:style>
  <w:style w:type="paragraph" w:styleId="1228">
    <w:name w:val="xl118"/>
    <w:basedOn w:val="977"/>
    <w:next w:val="1228"/>
    <w:link w:val="977"/>
    <w:pPr>
      <w:jc w:val="right"/>
      <w:spacing w:before="100" w:beforeAutospacing="1" w:after="100" w:afterAutospacing="1"/>
      <w:widowControl/>
    </w:pPr>
    <w:rPr>
      <w:rFonts w:ascii="宋体" w:hAnsi="宋体" w:cs="宋体"/>
      <w:sz w:val="24"/>
    </w:rPr>
  </w:style>
  <w:style w:type="paragraph" w:styleId="1229">
    <w:name w:val="xl39"/>
    <w:basedOn w:val="977"/>
    <w:next w:val="1229"/>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0">
    <w:name w:val="xl66"/>
    <w:basedOn w:val="977"/>
    <w:next w:val="123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name w:val="xl26"/>
    <w:basedOn w:val="977"/>
    <w:next w:val="1231"/>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32">
    <w:name w:val="xl112"/>
    <w:basedOn w:val="977"/>
    <w:next w:val="1232"/>
    <w:link w:val="977"/>
    <w:pPr>
      <w:jc w:val="center"/>
      <w:spacing w:before="100" w:beforeAutospacing="1" w:after="100" w:afterAutospacing="1"/>
      <w:widowControl/>
      <w:pBdr>
        <w:top w:val="single" w:color="000000" w:sz="8" w:space="0"/>
      </w:pBdr>
    </w:pPr>
    <w:rPr>
      <w:rFonts w:ascii="宋体" w:hAnsi="宋体" w:cs="宋体"/>
      <w:sz w:val="24"/>
    </w:rPr>
  </w:style>
  <w:style w:type="paragraph" w:styleId="1233">
    <w:name w:val="列出段落"/>
    <w:basedOn w:val="977"/>
    <w:next w:val="1233"/>
    <w:link w:val="977"/>
    <w:qFormat/>
    <w:pPr>
      <w:ind w:firstLine="420"/>
    </w:pPr>
  </w:style>
  <w:style w:type="paragraph" w:styleId="1234">
    <w:name w:val="xl100"/>
    <w:basedOn w:val="977"/>
    <w:next w:val="1234"/>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name w:val="标题_0"/>
    <w:basedOn w:val="1236"/>
    <w:next w:val="1235"/>
    <w:link w:val="977"/>
    <w:qFormat/>
    <w:pPr>
      <w:jc w:val="center"/>
      <w:spacing w:before="120" w:after="120" w:line="360" w:lineRule="auto"/>
      <w:outlineLvl w:val="0"/>
    </w:pPr>
    <w:rPr>
      <w:rFonts w:ascii="黑体" w:hAnsi="Arial" w:eastAsia="黑体"/>
      <w:b/>
      <w:bCs/>
      <w:sz w:val="32"/>
      <w:szCs w:val="32"/>
    </w:rPr>
  </w:style>
  <w:style w:type="paragraph" w:styleId="1236">
    <w:name w:val="正文_1"/>
    <w:next w:val="1236"/>
    <w:link w:val="977"/>
    <w:qFormat/>
    <w:rPr>
      <w:sz w:val="21"/>
      <w:szCs w:val="22"/>
      <w:lang w:val="en-US" w:eastAsia="zh-CN" w:bidi="ar-SA"/>
    </w:rPr>
  </w:style>
  <w:style w:type="paragraph" w:styleId="1237">
    <w:name w:val="xl84"/>
    <w:basedOn w:val="977"/>
    <w:next w:val="1237"/>
    <w:link w:val="97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8">
    <w:name w:val="xl108"/>
    <w:basedOn w:val="977"/>
    <w:next w:val="1238"/>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name w:val="xl22"/>
    <w:basedOn w:val="977"/>
    <w:next w:val="1239"/>
    <w:link w:val="977"/>
    <w:pPr>
      <w:jc w:val="center"/>
      <w:spacing w:before="100" w:beforeAutospacing="1" w:after="100" w:afterAutospacing="1"/>
      <w:widowControl/>
    </w:pPr>
    <w:rPr>
      <w:rFonts w:ascii="宋体" w:hAnsi="宋体" w:cs="宋体"/>
      <w:sz w:val="24"/>
    </w:rPr>
  </w:style>
  <w:style w:type="paragraph" w:styleId="1240">
    <w:name w:val="xl50"/>
    <w:basedOn w:val="977"/>
    <w:next w:val="1240"/>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41">
    <w:name w:val="1"/>
    <w:basedOn w:val="977"/>
    <w:next w:val="977"/>
    <w:link w:val="977"/>
  </w:style>
  <w:style w:type="paragraph" w:styleId="1242">
    <w:name w:val=" Char3"/>
    <w:basedOn w:val="977"/>
    <w:next w:val="1242"/>
    <w:link w:val="977"/>
    <w:rPr>
      <w:rFonts w:ascii="Tahoma" w:hAnsi="Tahoma"/>
      <w:sz w:val="24"/>
    </w:rPr>
  </w:style>
  <w:style w:type="paragraph" w:styleId="1243">
    <w:name w:val="xl41"/>
    <w:basedOn w:val="977"/>
    <w:next w:val="1243"/>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4">
    <w:name w:val="p0"/>
    <w:basedOn w:val="977"/>
    <w:next w:val="1244"/>
    <w:link w:val="977"/>
    <w:pPr>
      <w:jc w:val="left"/>
      <w:spacing w:before="100" w:beforeAutospacing="1" w:after="100" w:afterAutospacing="1"/>
      <w:widowControl/>
    </w:pPr>
    <w:rPr>
      <w:rFonts w:ascii="宋体" w:hAnsi="宋体" w:cs="宋体"/>
      <w:sz w:val="24"/>
    </w:rPr>
  </w:style>
  <w:style w:type="paragraph" w:styleId="1245">
    <w:name w:val="xl93"/>
    <w:basedOn w:val="977"/>
    <w:next w:val="1245"/>
    <w:link w:val="977"/>
    <w:pPr>
      <w:jc w:val="left"/>
      <w:spacing w:before="100" w:beforeAutospacing="1" w:after="100" w:afterAutospacing="1"/>
      <w:widowControl/>
    </w:pPr>
    <w:rPr>
      <w:rFonts w:ascii="楷体_GB2312" w:hAnsi="宋体" w:eastAsia="楷体_GB2312" w:cs="宋体"/>
      <w:b/>
      <w:bCs/>
      <w:sz w:val="24"/>
    </w:rPr>
  </w:style>
  <w:style w:type="paragraph" w:styleId="1246">
    <w:name w:val="_Style 37"/>
    <w:basedOn w:val="977"/>
    <w:next w:val="977"/>
    <w:link w:val="977"/>
  </w:style>
  <w:style w:type="paragraph" w:styleId="1247">
    <w:name w:val=" Char Char Char Char1 Char Char Char"/>
    <w:basedOn w:val="977"/>
    <w:next w:val="1247"/>
    <w:link w:val="977"/>
    <w:rPr>
      <w:rFonts w:ascii="Tahoma" w:hAnsi="Tahoma"/>
      <w:sz w:val="24"/>
      <w:szCs w:val="20"/>
    </w:rPr>
  </w:style>
  <w:style w:type="paragraph" w:styleId="1248">
    <w:name w:val="xl91"/>
    <w:basedOn w:val="977"/>
    <w:next w:val="1248"/>
    <w:link w:val="977"/>
    <w:pPr>
      <w:jc w:val="left"/>
      <w:spacing w:before="100" w:beforeAutospacing="1" w:after="100" w:afterAutospacing="1"/>
      <w:widowControl/>
    </w:pPr>
    <w:rPr>
      <w:rFonts w:ascii="楷体_GB2312" w:hAnsi="宋体" w:eastAsia="楷体_GB2312" w:cs="宋体"/>
      <w:b/>
      <w:bCs/>
      <w:color w:val="000000"/>
      <w:sz w:val="24"/>
    </w:rPr>
  </w:style>
  <w:style w:type="paragraph" w:styleId="1249">
    <w:name w:val="xl28"/>
    <w:basedOn w:val="977"/>
    <w:next w:val="1249"/>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name w:val="Char Char Char Char Char Char Char"/>
    <w:basedOn w:val="977"/>
    <w:next w:val="1250"/>
    <w:link w:val="977"/>
    <w:pPr>
      <w:jc w:val="left"/>
      <w:spacing w:after="160" w:line="240" w:lineRule="exact"/>
      <w:widowControl/>
    </w:pPr>
  </w:style>
  <w:style w:type="paragraph" w:styleId="1251">
    <w:name w:val="xl103"/>
    <w:basedOn w:val="977"/>
    <w:next w:val="1251"/>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name w:val="xl43"/>
    <w:basedOn w:val="977"/>
    <w:next w:val="1252"/>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53">
    <w:name w:val="xl80"/>
    <w:basedOn w:val="977"/>
    <w:next w:val="1253"/>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name w:val=" Char Char1 Char Char Char Char Char Char Char Char Char Char"/>
    <w:basedOn w:val="977"/>
    <w:next w:val="1254"/>
    <w:link w:val="977"/>
    <w:rPr>
      <w:rFonts w:ascii="Tahoma" w:hAnsi="Tahoma"/>
      <w:sz w:val="24"/>
      <w:szCs w:val="20"/>
    </w:rPr>
  </w:style>
  <w:style w:type="paragraph" w:styleId="1255">
    <w:name w:val="xl95"/>
    <w:basedOn w:val="977"/>
    <w:next w:val="1255"/>
    <w:link w:val="97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56">
    <w:name w:val="xl25"/>
    <w:basedOn w:val="977"/>
    <w:next w:val="1256"/>
    <w:link w:val="977"/>
    <w:uiPriority w:val="99"/>
    <w:pPr>
      <w:jc w:val="center"/>
      <w:spacing w:before="100" w:beforeAutospacing="1" w:after="100" w:afterAutospacing="1"/>
      <w:widowControl/>
    </w:pPr>
    <w:rPr>
      <w:rFonts w:ascii="宋体" w:hAnsi="宋体" w:cs="宋体"/>
      <w:b/>
      <w:bCs/>
      <w:sz w:val="38"/>
      <w:szCs w:val="38"/>
    </w:rPr>
  </w:style>
  <w:style w:type="paragraph" w:styleId="1257">
    <w:name w:val=" Char Char1 Char"/>
    <w:basedOn w:val="977"/>
    <w:next w:val="1257"/>
    <w:link w:val="977"/>
    <w:rPr>
      <w:rFonts w:ascii="Tahoma" w:hAnsi="Tahoma"/>
      <w:sz w:val="24"/>
      <w:szCs w:val="20"/>
    </w:rPr>
  </w:style>
  <w:style w:type="paragraph" w:styleId="1258">
    <w:name w:val="默认段落字体 Para Char Char Char Char Char Char Char Char Char Char"/>
    <w:basedOn w:val="977"/>
    <w:next w:val="1258"/>
    <w:link w:val="977"/>
    <w:rPr>
      <w:rFonts w:ascii="Tahoma" w:hAnsi="Tahoma"/>
      <w:sz w:val="24"/>
      <w:szCs w:val="20"/>
    </w:rPr>
  </w:style>
  <w:style w:type="paragraph" w:styleId="1259">
    <w:name w:val="xl106"/>
    <w:basedOn w:val="977"/>
    <w:next w:val="1259"/>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name w:val="xl111"/>
    <w:basedOn w:val="977"/>
    <w:next w:val="1260"/>
    <w:link w:val="977"/>
    <w:pPr>
      <w:jc w:val="left"/>
      <w:spacing w:before="100" w:beforeAutospacing="1" w:after="100" w:afterAutospacing="1"/>
      <w:widowControl/>
      <w:pBdr>
        <w:top w:val="single" w:color="000000" w:sz="8" w:space="0"/>
      </w:pBdr>
    </w:pPr>
    <w:rPr>
      <w:rFonts w:ascii="宋体" w:hAnsi="宋体" w:cs="宋体"/>
      <w:sz w:val="24"/>
    </w:rPr>
  </w:style>
  <w:style w:type="paragraph" w:styleId="1261">
    <w:name w:val="Body Text Indent"/>
    <w:basedOn w:val="977"/>
    <w:next w:val="1261"/>
    <w:link w:val="977"/>
    <w:pPr>
      <w:ind w:firstLine="640"/>
      <w:spacing w:line="120" w:lineRule="auto"/>
      <w:tabs>
        <w:tab w:val="left" w:pos="1080" w:leader="none"/>
      </w:tabs>
    </w:pPr>
    <w:rPr>
      <w:sz w:val="32"/>
    </w:rPr>
  </w:style>
  <w:style w:type="paragraph" w:styleId="1262">
    <w:name w:val="2-2ji"/>
    <w:basedOn w:val="979"/>
    <w:next w:val="1262"/>
    <w:link w:val="977"/>
    <w:pPr>
      <w:jc w:val="center"/>
      <w:spacing w:before="0" w:after="0" w:line="360" w:lineRule="auto"/>
    </w:pPr>
    <w:rPr>
      <w:rFonts w:ascii="宋体" w:hAnsi="宋体"/>
      <w:sz w:val="36"/>
      <w:szCs w:val="24"/>
    </w:rPr>
  </w:style>
  <w:style w:type="paragraph" w:styleId="1263">
    <w:name w:val="xl75"/>
    <w:basedOn w:val="977"/>
    <w:next w:val="1263"/>
    <w:link w:val="977"/>
    <w:pPr>
      <w:jc w:val="center"/>
      <w:spacing w:before="100" w:beforeAutospacing="1" w:after="100" w:afterAutospacing="1"/>
      <w:widowControl/>
    </w:pPr>
    <w:rPr>
      <w:rFonts w:ascii="宋体" w:hAnsi="宋体" w:cs="宋体"/>
      <w:sz w:val="24"/>
    </w:rPr>
  </w:style>
  <w:style w:type="paragraph" w:styleId="1264">
    <w:name w:val="普通(Web)1"/>
    <w:basedOn w:val="977"/>
    <w:next w:val="1264"/>
    <w:link w:val="977"/>
    <w:pPr>
      <w:ind w:firstLine="360"/>
      <w:jc w:val="left"/>
      <w:spacing w:after="120" w:line="360" w:lineRule="atLeast"/>
      <w:widowControl/>
    </w:pPr>
    <w:rPr>
      <w:rFonts w:ascii="宋体" w:hAnsi="宋体" w:cs="宋体"/>
      <w:sz w:val="20"/>
      <w:szCs w:val="20"/>
    </w:rPr>
  </w:style>
  <w:style w:type="paragraph" w:styleId="1265">
    <w:name w:val="xl85"/>
    <w:basedOn w:val="977"/>
    <w:next w:val="1265"/>
    <w:link w:val="97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6">
    <w:name w:val="Blockquote"/>
    <w:basedOn w:val="977"/>
    <w:next w:val="1266"/>
    <w:link w:val="977"/>
    <w:uiPriority w:val="99"/>
    <w:pPr>
      <w:ind w:left="360" w:right="360"/>
      <w:jc w:val="left"/>
      <w:spacing w:before="100" w:after="100"/>
    </w:pPr>
    <w:rPr>
      <w:sz w:val="24"/>
      <w:szCs w:val="20"/>
    </w:rPr>
  </w:style>
  <w:style w:type="paragraph" w:styleId="1267">
    <w:name w:val="xl86"/>
    <w:basedOn w:val="977"/>
    <w:next w:val="1267"/>
    <w:link w:val="97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8">
    <w:name w:val="xl99"/>
    <w:basedOn w:val="977"/>
    <w:next w:val="1268"/>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9">
    <w:name w:val="Char Char Char Char"/>
    <w:basedOn w:val="977"/>
    <w:next w:val="1269"/>
    <w:link w:val="977"/>
    <w:rPr>
      <w:rFonts w:ascii="Tahoma" w:hAnsi="Tahoma"/>
      <w:sz w:val="24"/>
      <w:szCs w:val="20"/>
    </w:rPr>
  </w:style>
  <w:style w:type="paragraph" w:styleId="1270">
    <w:name w:val="xl104"/>
    <w:basedOn w:val="977"/>
    <w:next w:val="1270"/>
    <w:link w:val="97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71">
    <w:name w:val="xl34"/>
    <w:basedOn w:val="977"/>
    <w:next w:val="1271"/>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xl77"/>
    <w:basedOn w:val="977"/>
    <w:next w:val="1272"/>
    <w:link w:val="977"/>
    <w:pPr>
      <w:jc w:val="center"/>
      <w:spacing w:before="100" w:beforeAutospacing="1" w:after="100" w:afterAutospacing="1"/>
      <w:widowControl/>
    </w:pPr>
    <w:rPr>
      <w:rFonts w:ascii="宋体" w:hAnsi="宋体" w:cs="宋体"/>
      <w:b/>
      <w:bCs/>
      <w:color w:val="000000"/>
      <w:sz w:val="38"/>
      <w:szCs w:val="38"/>
    </w:rPr>
  </w:style>
  <w:style w:type="paragraph" w:styleId="1273">
    <w:name w:val="xl37"/>
    <w:basedOn w:val="977"/>
    <w:next w:val="1273"/>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74">
    <w:name w:val="xl53"/>
    <w:basedOn w:val="977"/>
    <w:next w:val="1274"/>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75">
    <w:name w:val="xl24"/>
    <w:basedOn w:val="977"/>
    <w:next w:val="1275"/>
    <w:link w:val="977"/>
    <w:uiPriority w:val="99"/>
    <w:pPr>
      <w:jc w:val="left"/>
      <w:spacing w:before="100" w:beforeAutospacing="1" w:after="100" w:afterAutospacing="1"/>
      <w:widowControl/>
    </w:pPr>
    <w:rPr>
      <w:rFonts w:ascii="宋体" w:hAnsi="宋体" w:cs="宋体"/>
      <w:sz w:val="24"/>
    </w:rPr>
  </w:style>
  <w:style w:type="paragraph" w:styleId="1276">
    <w:name w:val="xl98"/>
    <w:basedOn w:val="977"/>
    <w:next w:val="1276"/>
    <w:link w:val="97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7">
    <w:name w:val="xl65"/>
    <w:basedOn w:val="977"/>
    <w:next w:val="1277"/>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8">
    <w:name w:val="xl49"/>
    <w:basedOn w:val="977"/>
    <w:next w:val="127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9">
    <w:name w:val="List Paragraph"/>
    <w:basedOn w:val="977"/>
    <w:next w:val="1279"/>
    <w:link w:val="977"/>
    <w:qFormat/>
    <w:pPr>
      <w:ind w:firstLine="420"/>
    </w:pPr>
    <w:rPr>
      <w:rFonts w:hint="eastAsia"/>
      <w:szCs w:val="21"/>
    </w:rPr>
  </w:style>
  <w:style w:type="paragraph" w:styleId="1280">
    <w:name w:val="xl76"/>
    <w:basedOn w:val="977"/>
    <w:next w:val="1280"/>
    <w:link w:val="977"/>
    <w:pPr>
      <w:jc w:val="right"/>
      <w:spacing w:before="100" w:beforeAutospacing="1" w:after="100" w:afterAutospacing="1"/>
      <w:widowControl/>
    </w:pPr>
    <w:rPr>
      <w:rFonts w:ascii="宋体" w:hAnsi="宋体" w:cs="宋体"/>
      <w:sz w:val="24"/>
    </w:rPr>
  </w:style>
  <w:style w:type="paragraph" w:styleId="1281">
    <w:name w:val="xl78"/>
    <w:basedOn w:val="977"/>
    <w:next w:val="1281"/>
    <w:link w:val="97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82">
    <w:name w:val="xl83"/>
    <w:basedOn w:val="977"/>
    <w:next w:val="1282"/>
    <w:link w:val="97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83">
    <w:name w:val="xl96"/>
    <w:basedOn w:val="977"/>
    <w:next w:val="1283"/>
    <w:link w:val="97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84">
    <w:name w:val="xl46"/>
    <w:basedOn w:val="977"/>
    <w:next w:val="1284"/>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xl61"/>
    <w:basedOn w:val="977"/>
    <w:next w:val="1285"/>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name w:val="xl102"/>
    <w:basedOn w:val="977"/>
    <w:next w:val="1286"/>
    <w:link w:val="97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7">
    <w:name w:val="font6"/>
    <w:basedOn w:val="977"/>
    <w:next w:val="1287"/>
    <w:link w:val="977"/>
    <w:uiPriority w:val="99"/>
    <w:pPr>
      <w:jc w:val="left"/>
      <w:spacing w:before="100" w:beforeAutospacing="1" w:after="100" w:afterAutospacing="1"/>
      <w:widowControl/>
    </w:pPr>
    <w:rPr>
      <w:rFonts w:ascii="宋体" w:hAnsi="宋体" w:cs="Arial Unicode MS"/>
      <w:sz w:val="18"/>
      <w:szCs w:val="18"/>
    </w:rPr>
  </w:style>
  <w:style w:type="paragraph" w:styleId="1288">
    <w:name w:val="xl70"/>
    <w:basedOn w:val="977"/>
    <w:next w:val="1288"/>
    <w:link w:val="977"/>
    <w:pPr>
      <w:jc w:val="left"/>
      <w:spacing w:before="100" w:beforeAutospacing="1" w:after="100" w:afterAutospacing="1"/>
      <w:widowControl/>
      <w:pBdr>
        <w:top w:val="single" w:color="000000" w:sz="8" w:space="0"/>
      </w:pBdr>
    </w:pPr>
    <w:rPr>
      <w:rFonts w:ascii="宋体" w:hAnsi="宋体" w:cs="宋体"/>
      <w:sz w:val="24"/>
    </w:rPr>
  </w:style>
  <w:style w:type="paragraph" w:styleId="1289">
    <w:name w:val="Char2"/>
    <w:basedOn w:val="977"/>
    <w:next w:val="1289"/>
    <w:link w:val="977"/>
    <w:uiPriority w:val="99"/>
  </w:style>
  <w:style w:type="paragraph" w:styleId="1290">
    <w:name w:val="xl92"/>
    <w:basedOn w:val="977"/>
    <w:next w:val="1290"/>
    <w:link w:val="977"/>
    <w:pPr>
      <w:jc w:val="left"/>
      <w:spacing w:before="100" w:beforeAutospacing="1" w:after="100" w:afterAutospacing="1"/>
      <w:widowControl/>
    </w:pPr>
    <w:rPr>
      <w:rFonts w:ascii="楷体_GB2312" w:hAnsi="宋体" w:eastAsia="楷体_GB2312" w:cs="宋体"/>
      <w:b/>
      <w:bCs/>
      <w:sz w:val="24"/>
    </w:rPr>
  </w:style>
  <w:style w:type="paragraph" w:styleId="1291">
    <w:name w:val="xl32"/>
    <w:basedOn w:val="977"/>
    <w:next w:val="1291"/>
    <w:link w:val="97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92">
    <w:name w:val="xl115"/>
    <w:basedOn w:val="977"/>
    <w:next w:val="1292"/>
    <w:link w:val="977"/>
    <w:pPr>
      <w:jc w:val="left"/>
      <w:spacing w:before="100" w:beforeAutospacing="1" w:after="100" w:afterAutospacing="1"/>
      <w:widowControl/>
    </w:pPr>
    <w:rPr>
      <w:rFonts w:ascii="宋体" w:hAnsi="宋体" w:cs="宋体"/>
      <w:sz w:val="24"/>
    </w:rPr>
  </w:style>
  <w:style w:type="paragraph" w:styleId="1293">
    <w:name w:val="xl72"/>
    <w:basedOn w:val="977"/>
    <w:next w:val="1293"/>
    <w:link w:val="977"/>
    <w:pPr>
      <w:jc w:val="center"/>
      <w:spacing w:before="100" w:beforeAutospacing="1" w:after="100" w:afterAutospacing="1"/>
      <w:widowControl/>
      <w:pBdr>
        <w:top w:val="single" w:color="000000" w:sz="8" w:space="0"/>
      </w:pBdr>
    </w:pPr>
    <w:rPr>
      <w:rFonts w:ascii="宋体" w:hAnsi="宋体" w:cs="宋体"/>
      <w:sz w:val="24"/>
    </w:rPr>
  </w:style>
  <w:style w:type="paragraph" w:styleId="1294">
    <w:name w:val="xl82"/>
    <w:basedOn w:val="977"/>
    <w:next w:val="1294"/>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name w:val="TOC Heading"/>
    <w:basedOn w:val="978"/>
    <w:next w:val="977"/>
    <w:link w:val="977"/>
    <w:qFormat/>
    <w:pPr>
      <w:jc w:val="both"/>
      <w:spacing w:before="340" w:after="330" w:line="576" w:lineRule="auto"/>
      <w:outlineLvl w:val="9"/>
    </w:pPr>
    <w:rPr>
      <w:rFonts w:ascii="Calibri" w:hAnsi="Calibri"/>
      <w:sz w:val="44"/>
      <w:lang w:val="en-US" w:eastAsia="zh-CN"/>
    </w:rPr>
  </w:style>
  <w:style w:type="paragraph" w:styleId="1296">
    <w:name w:val=" Char Char Char Char"/>
    <w:basedOn w:val="977"/>
    <w:next w:val="1296"/>
    <w:link w:val="977"/>
    <w:semiHidden/>
    <w:pPr>
      <w:jc w:val="left"/>
      <w:spacing w:after="160" w:line="240" w:lineRule="exact"/>
      <w:widowControl/>
    </w:pPr>
    <w:rPr>
      <w:rFonts w:ascii="Verdana" w:hAnsi="Verdana"/>
      <w:sz w:val="20"/>
      <w:szCs w:val="20"/>
      <w:lang w:eastAsia="en-US"/>
    </w:rPr>
  </w:style>
  <w:style w:type="paragraph" w:styleId="1297">
    <w:name w:val="xl40"/>
    <w:basedOn w:val="977"/>
    <w:next w:val="1297"/>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name w:val="xl87"/>
    <w:basedOn w:val="977"/>
    <w:next w:val="1298"/>
    <w:link w:val="977"/>
    <w:pPr>
      <w:jc w:val="left"/>
      <w:spacing w:before="100" w:beforeAutospacing="1" w:after="100" w:afterAutospacing="1"/>
      <w:widowControl/>
    </w:pPr>
    <w:rPr>
      <w:rFonts w:ascii="宋体" w:hAnsi="宋体" w:cs="宋体"/>
      <w:sz w:val="24"/>
    </w:rPr>
  </w:style>
  <w:style w:type="paragraph" w:styleId="1299">
    <w:name w:val="xl55"/>
    <w:basedOn w:val="977"/>
    <w:next w:val="1299"/>
    <w:link w:val="977"/>
    <w:pPr>
      <w:jc w:val="center"/>
      <w:spacing w:before="100" w:beforeAutospacing="1" w:after="100" w:afterAutospacing="1"/>
      <w:widowControl/>
    </w:pPr>
    <w:rPr>
      <w:rFonts w:ascii="宋体" w:hAnsi="宋体" w:cs="宋体"/>
      <w:sz w:val="24"/>
    </w:rPr>
  </w:style>
  <w:style w:type="paragraph" w:styleId="1300">
    <w:name w:val="xl33"/>
    <w:basedOn w:val="977"/>
    <w:next w:val="1300"/>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xl35"/>
    <w:basedOn w:val="977"/>
    <w:next w:val="1301"/>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2">
    <w:name w:val="xl90"/>
    <w:basedOn w:val="977"/>
    <w:next w:val="1302"/>
    <w:link w:val="977"/>
    <w:pPr>
      <w:jc w:val="center"/>
      <w:spacing w:before="100" w:beforeAutospacing="1" w:after="100" w:afterAutospacing="1"/>
      <w:widowControl/>
    </w:pPr>
    <w:rPr>
      <w:rFonts w:ascii="宋体" w:hAnsi="宋体" w:cs="宋体"/>
      <w:sz w:val="24"/>
    </w:rPr>
  </w:style>
  <w:style w:type="paragraph" w:styleId="1303">
    <w:name w:val=" Char Char5 Char"/>
    <w:basedOn w:val="977"/>
    <w:next w:val="1303"/>
    <w:link w:val="977"/>
    <w:rPr>
      <w:szCs w:val="20"/>
    </w:rPr>
  </w:style>
  <w:style w:type="paragraph" w:styleId="1304">
    <w:name w:val="xl81"/>
    <w:basedOn w:val="977"/>
    <w:next w:val="1304"/>
    <w:link w:val="9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name w:val="reader-word-layer"/>
    <w:basedOn w:val="977"/>
    <w:next w:val="1305"/>
    <w:link w:val="977"/>
    <w:pPr>
      <w:jc w:val="left"/>
      <w:spacing w:before="100" w:beforeAutospacing="1" w:after="100" w:afterAutospacing="1"/>
      <w:widowControl/>
    </w:pPr>
    <w:rPr>
      <w:rFonts w:ascii="宋体" w:hAnsi="宋体" w:cs="宋体"/>
      <w:sz w:val="24"/>
    </w:rPr>
  </w:style>
  <w:style w:type="paragraph" w:styleId="1306">
    <w:name w:val="xl44"/>
    <w:basedOn w:val="977"/>
    <w:next w:val="1306"/>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7">
    <w:name w:val="样式1"/>
    <w:basedOn w:val="977"/>
    <w:next w:val="981"/>
    <w:link w:val="977"/>
    <w:pPr>
      <w:ind w:firstLine="420"/>
      <w:spacing w:line="360" w:lineRule="auto"/>
    </w:pPr>
    <w:rPr>
      <w:rFonts w:ascii="宋体" w:hAnsi="宋体"/>
      <w:szCs w:val="21"/>
    </w:rPr>
  </w:style>
  <w:style w:type="paragraph" w:styleId="1308">
    <w:name w:val="xl62"/>
    <w:basedOn w:val="977"/>
    <w:next w:val="130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9">
    <w:name w:val="xl42"/>
    <w:basedOn w:val="977"/>
    <w:next w:val="1309"/>
    <w:link w:val="97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0">
    <w:name w:val="xl88"/>
    <w:basedOn w:val="977"/>
    <w:next w:val="1310"/>
    <w:link w:val="977"/>
    <w:pPr>
      <w:jc w:val="left"/>
      <w:spacing w:before="100" w:beforeAutospacing="1" w:after="100" w:afterAutospacing="1"/>
      <w:widowControl/>
    </w:pPr>
    <w:rPr>
      <w:rFonts w:ascii="宋体" w:hAnsi="宋体" w:cs="宋体"/>
      <w:sz w:val="24"/>
    </w:rPr>
  </w:style>
  <w:style w:type="paragraph" w:styleId="1311">
    <w:name w:val=" Char"/>
    <w:basedOn w:val="977"/>
    <w:next w:val="1311"/>
    <w:link w:val="977"/>
    <w:pPr>
      <w:jc w:val="left"/>
      <w:spacing w:after="160" w:line="240" w:lineRule="exact"/>
      <w:widowControl/>
    </w:pPr>
    <w:rPr>
      <w:rFonts w:ascii="Arial" w:hAnsi="Arial" w:eastAsia="Times New Roman" w:cs="Verdana"/>
      <w:b/>
      <w:sz w:val="24"/>
      <w:szCs w:val="20"/>
      <w:lang w:eastAsia="en-US"/>
    </w:rPr>
  </w:style>
  <w:style w:type="paragraph" w:styleId="1312">
    <w:name w:val="正文缩进_0"/>
    <w:basedOn w:val="1236"/>
    <w:next w:val="1312"/>
    <w:link w:val="977"/>
    <w:qFormat/>
    <w:pPr>
      <w:ind w:firstLine="420"/>
      <w:jc w:val="both"/>
      <w:widowControl w:val="off"/>
    </w:pPr>
    <w:rPr>
      <w:u w:val="single"/>
    </w:rPr>
  </w:style>
  <w:style w:type="paragraph" w:styleId="1313">
    <w:name w:val="标题 1_0"/>
    <w:basedOn w:val="1226"/>
    <w:next w:val="1226"/>
    <w:link w:val="977"/>
    <w:qFormat/>
    <w:pPr>
      <w:keepLines/>
      <w:keepNext/>
      <w:spacing w:before="340" w:after="330" w:line="576" w:lineRule="auto"/>
      <w:outlineLvl w:val="0"/>
    </w:pPr>
    <w:rPr>
      <w:rFonts w:ascii="Times New Roman" w:hAnsi="Times New Roman"/>
      <w:b/>
      <w:bCs/>
      <w:sz w:val="44"/>
      <w:szCs w:val="44"/>
    </w:rPr>
  </w:style>
  <w:style w:type="paragraph" w:styleId="1314">
    <w:name w:val="无间隔1"/>
    <w:next w:val="1314"/>
    <w:link w:val="977"/>
    <w:pPr>
      <w:jc w:val="both"/>
      <w:widowControl w:val="off"/>
    </w:pPr>
    <w:rPr>
      <w:sz w:val="21"/>
      <w:szCs w:val="24"/>
      <w:lang w:val="en-US" w:eastAsia="zh-CN" w:bidi="ar-SA"/>
    </w:rPr>
  </w:style>
  <w:style w:type="paragraph" w:styleId="1315">
    <w:name w:val="xl68"/>
    <w:basedOn w:val="977"/>
    <w:next w:val="1315"/>
    <w:link w:val="97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6">
    <w:name w:val="正文_13"/>
    <w:next w:val="1316"/>
    <w:link w:val="977"/>
    <w:qFormat/>
    <w:pPr>
      <w:jc w:val="both"/>
      <w:widowControl w:val="off"/>
    </w:pPr>
    <w:rPr>
      <w:sz w:val="21"/>
      <w:szCs w:val="24"/>
      <w:lang w:val="en-US" w:eastAsia="zh-CN" w:bidi="ar-SA"/>
    </w:rPr>
  </w:style>
  <w:style w:type="paragraph" w:styleId="1317">
    <w:name w:val="xl67"/>
    <w:basedOn w:val="977"/>
    <w:next w:val="1317"/>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18">
    <w:name w:val="xl47"/>
    <w:basedOn w:val="977"/>
    <w:next w:val="1318"/>
    <w:link w:val="9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9">
    <w:name w:val="xl89"/>
    <w:basedOn w:val="977"/>
    <w:next w:val="1319"/>
    <w:link w:val="977"/>
    <w:pPr>
      <w:jc w:val="center"/>
      <w:spacing w:before="100" w:beforeAutospacing="1" w:after="100" w:afterAutospacing="1"/>
      <w:widowControl/>
    </w:pPr>
    <w:rPr>
      <w:rFonts w:ascii="宋体" w:hAnsi="宋体" w:cs="宋体"/>
      <w:sz w:val="24"/>
    </w:rPr>
  </w:style>
  <w:style w:type="paragraph" w:styleId="1320">
    <w:name w:val="默认段落字体 Para Char Char Char Char"/>
    <w:basedOn w:val="977"/>
    <w:next w:val="1320"/>
    <w:link w:val="977"/>
    <w:rPr>
      <w:sz w:val="30"/>
      <w:szCs w:val="21"/>
    </w:rPr>
  </w:style>
  <w:style w:type="paragraph" w:styleId="1321">
    <w:name w:val="xl119"/>
    <w:basedOn w:val="977"/>
    <w:next w:val="1321"/>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2">
    <w:name w:val="xl107"/>
    <w:basedOn w:val="977"/>
    <w:next w:val="1322"/>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3">
    <w:name w:val="标题 4_0"/>
    <w:basedOn w:val="1226"/>
    <w:next w:val="1226"/>
    <w:link w:val="977"/>
    <w:qFormat/>
    <w:pPr>
      <w:keepLines/>
      <w:keepNext/>
      <w:spacing w:before="280" w:after="290" w:line="372" w:lineRule="auto"/>
      <w:outlineLvl w:val="3"/>
    </w:pPr>
    <w:rPr>
      <w:rFonts w:ascii="Cambria" w:hAnsi="Cambria"/>
      <w:b/>
      <w:bCs/>
      <w:sz w:val="28"/>
      <w:szCs w:val="28"/>
    </w:rPr>
  </w:style>
  <w:style w:type="paragraph" w:styleId="1324">
    <w:name w:val=" Char Char4 Char"/>
    <w:basedOn w:val="977"/>
    <w:next w:val="1324"/>
    <w:link w:val="977"/>
    <w:pPr>
      <w:ind w:firstLine="200"/>
      <w:spacing w:line="360" w:lineRule="auto"/>
    </w:pPr>
    <w:rPr>
      <w:rFonts w:ascii="宋体" w:hAnsi="宋体" w:cs="宋体"/>
      <w:sz w:val="24"/>
    </w:rPr>
  </w:style>
  <w:style w:type="paragraph" w:styleId="1325">
    <w:name w:val="font8"/>
    <w:basedOn w:val="977"/>
    <w:next w:val="1325"/>
    <w:link w:val="97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26">
    <w:name w:val="xl57"/>
    <w:basedOn w:val="977"/>
    <w:next w:val="1326"/>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name w:val="xl74"/>
    <w:basedOn w:val="977"/>
    <w:next w:val="1327"/>
    <w:link w:val="977"/>
    <w:pPr>
      <w:jc w:val="left"/>
      <w:spacing w:before="100" w:beforeAutospacing="1" w:after="100" w:afterAutospacing="1"/>
      <w:widowControl/>
    </w:pPr>
    <w:rPr>
      <w:rFonts w:ascii="宋体" w:hAnsi="宋体" w:cs="宋体"/>
      <w:color w:val="000000"/>
      <w:sz w:val="24"/>
    </w:rPr>
  </w:style>
  <w:style w:type="paragraph" w:styleId="1328">
    <w:name w:val="xl110"/>
    <w:basedOn w:val="977"/>
    <w:next w:val="1328"/>
    <w:link w:val="977"/>
    <w:pPr>
      <w:jc w:val="left"/>
      <w:spacing w:before="100" w:beforeAutospacing="1" w:after="100" w:afterAutospacing="1"/>
      <w:widowControl/>
      <w:pBdr>
        <w:top w:val="single" w:color="000000" w:sz="8" w:space="0"/>
      </w:pBdr>
    </w:pPr>
    <w:rPr>
      <w:rFonts w:ascii="宋体" w:hAnsi="宋体" w:cs="宋体"/>
      <w:sz w:val="24"/>
    </w:rPr>
  </w:style>
  <w:style w:type="paragraph" w:styleId="1329">
    <w:name w:val="flNote"/>
    <w:basedOn w:val="977"/>
    <w:next w:val="1329"/>
    <w:link w:val="977"/>
    <w:pPr>
      <w:jc w:val="center"/>
      <w:spacing w:before="320" w:after="160" w:line="360" w:lineRule="atLeast"/>
    </w:pPr>
    <w:rPr>
      <w:rFonts w:ascii="Arial" w:eastAsia="黑体"/>
      <w:sz w:val="30"/>
      <w:szCs w:val="20"/>
    </w:rPr>
  </w:style>
  <w:style w:type="paragraph" w:styleId="1330">
    <w:name w:val="font5"/>
    <w:basedOn w:val="977"/>
    <w:next w:val="1330"/>
    <w:link w:val="977"/>
    <w:uiPriority w:val="99"/>
    <w:pPr>
      <w:jc w:val="left"/>
      <w:spacing w:before="100" w:beforeAutospacing="1" w:after="100" w:afterAutospacing="1"/>
      <w:widowControl/>
    </w:pPr>
    <w:rPr>
      <w:rFonts w:ascii="宋体" w:hAnsi="宋体" w:cs="Arial Unicode MS"/>
      <w:sz w:val="20"/>
      <w:szCs w:val="20"/>
    </w:rPr>
  </w:style>
  <w:style w:type="paragraph" w:styleId="1331">
    <w:name w:val="xl56"/>
    <w:basedOn w:val="977"/>
    <w:next w:val="1331"/>
    <w:link w:val="97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32">
    <w:name w:val="xl94"/>
    <w:basedOn w:val="977"/>
    <w:next w:val="1332"/>
    <w:link w:val="977"/>
    <w:pPr>
      <w:jc w:val="left"/>
      <w:spacing w:before="100" w:beforeAutospacing="1" w:after="100" w:afterAutospacing="1"/>
      <w:widowControl/>
    </w:pPr>
    <w:rPr>
      <w:rFonts w:ascii="楷体_GB2312" w:hAnsi="宋体" w:eastAsia="楷体_GB2312" w:cs="宋体"/>
      <w:b/>
      <w:bCs/>
      <w:sz w:val="24"/>
    </w:rPr>
  </w:style>
  <w:style w:type="paragraph" w:styleId="1333">
    <w:name w:val="Default Paragraph Char Char Char Char"/>
    <w:basedOn w:val="977"/>
    <w:next w:val="977"/>
    <w:link w:val="977"/>
    <w:pPr>
      <w:jc w:val="left"/>
      <w:spacing w:line="360" w:lineRule="auto"/>
      <w:widowControl/>
    </w:pPr>
    <w:rPr>
      <w:szCs w:val="20"/>
      <w:lang w:eastAsia="en-US"/>
    </w:rPr>
  </w:style>
  <w:style w:type="paragraph" w:styleId="1334">
    <w:name w:val="标题 3_0"/>
    <w:basedOn w:val="1226"/>
    <w:next w:val="1226"/>
    <w:link w:val="977"/>
    <w:qFormat/>
    <w:pPr>
      <w:keepLines/>
      <w:keepNext/>
      <w:spacing w:before="260" w:after="260" w:line="413" w:lineRule="auto"/>
      <w:outlineLvl w:val="2"/>
    </w:pPr>
    <w:rPr>
      <w:rFonts w:ascii="Times New Roman" w:hAnsi="Times New Roman"/>
      <w:b/>
      <w:bCs/>
      <w:sz w:val="32"/>
      <w:szCs w:val="32"/>
    </w:rPr>
  </w:style>
  <w:style w:type="paragraph" w:styleId="1335">
    <w:name w:val="Char14 Char Char Char"/>
    <w:basedOn w:val="977"/>
    <w:next w:val="1335"/>
    <w:link w:val="977"/>
    <w:uiPriority w:val="99"/>
    <w:rPr>
      <w:szCs w:val="20"/>
    </w:rPr>
  </w:style>
  <w:style w:type="paragraph" w:styleId="1336">
    <w:name w:val="xl109"/>
    <w:basedOn w:val="977"/>
    <w:next w:val="1336"/>
    <w:link w:val="97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37">
    <w:name w:val="TOC 标题_0"/>
    <w:basedOn w:val="1313"/>
    <w:next w:val="1226"/>
    <w:link w:val="977"/>
    <w:qFormat/>
    <w:pPr>
      <w:outlineLvl w:val="9"/>
    </w:pPr>
    <w:rPr>
      <w:rFonts w:ascii="Calibri" w:hAnsi="Calibri"/>
    </w:rPr>
  </w:style>
  <w:style w:type="paragraph" w:styleId="1338">
    <w:name w:val="xl31"/>
    <w:basedOn w:val="977"/>
    <w:next w:val="1338"/>
    <w:link w:val="97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39">
    <w:name w:val="xl71"/>
    <w:basedOn w:val="977"/>
    <w:next w:val="1339"/>
    <w:link w:val="977"/>
    <w:pPr>
      <w:jc w:val="left"/>
      <w:spacing w:before="100" w:beforeAutospacing="1" w:after="100" w:afterAutospacing="1"/>
      <w:widowControl/>
      <w:pBdr>
        <w:top w:val="single" w:color="000000" w:sz="8" w:space="0"/>
      </w:pBdr>
    </w:pPr>
    <w:rPr>
      <w:rFonts w:ascii="宋体" w:hAnsi="宋体" w:cs="宋体"/>
      <w:sz w:val="24"/>
    </w:rPr>
  </w:style>
  <w:style w:type="paragraph" w:styleId="1340">
    <w:name w:val="正文文本_0"/>
    <w:basedOn w:val="1226"/>
    <w:next w:val="1340"/>
    <w:link w:val="977"/>
    <w:qFormat/>
    <w:pPr>
      <w:ind w:left="72" w:right="30"/>
      <w:jc w:val="center"/>
      <w:spacing w:after="60" w:line="360" w:lineRule="atLeast"/>
    </w:pPr>
    <w:rPr>
      <w:rFonts w:ascii="Times New Roman" w:hAnsi="Times New Roman"/>
      <w:sz w:val="20"/>
      <w:szCs w:val="20"/>
    </w:rPr>
  </w:style>
  <w:style w:type="paragraph" w:styleId="1341">
    <w:name w:val="TOC 标题"/>
    <w:basedOn w:val="978"/>
    <w:next w:val="977"/>
    <w:link w:val="977"/>
    <w:qFormat/>
    <w:pPr>
      <w:jc w:val="both"/>
      <w:spacing w:before="340" w:after="330" w:line="578" w:lineRule="auto"/>
      <w:outlineLvl w:val="9"/>
    </w:pPr>
    <w:rPr>
      <w:sz w:val="44"/>
      <w:lang w:val="en-US" w:eastAsia="zh-CN"/>
    </w:rPr>
  </w:style>
  <w:style w:type="paragraph" w:styleId="1342">
    <w:name w:val="xl38"/>
    <w:basedOn w:val="977"/>
    <w:next w:val="1342"/>
    <w:link w:val="97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3">
    <w:name w:val="列出段落2"/>
    <w:basedOn w:val="977"/>
    <w:next w:val="1343"/>
    <w:link w:val="977"/>
    <w:qFormat/>
    <w:pPr>
      <w:ind w:firstLine="420"/>
    </w:pPr>
    <w:rPr>
      <w:rFonts w:ascii="Calibri" w:hAnsi="Calibri"/>
      <w:szCs w:val="22"/>
    </w:rPr>
  </w:style>
  <w:style w:type="paragraph" w:styleId="1344">
    <w:name w:val="样式 标题 3 + (中文) 黑体 小四 非加粗 段前: 7.8 磅 段后: 0 磅 行距: 固定值 20 磅"/>
    <w:basedOn w:val="980"/>
    <w:next w:val="1344"/>
    <w:link w:val="977"/>
    <w:pPr>
      <w:spacing w:before="0" w:after="0" w:line="400" w:lineRule="exact"/>
      <w:tabs>
        <w:tab w:val="left" w:pos="720" w:leader="none"/>
      </w:tabs>
    </w:pPr>
    <w:rPr>
      <w:rFonts w:eastAsia="黑体"/>
      <w:b/>
      <w:bCs w:val="0"/>
      <w:sz w:val="24"/>
      <w:szCs w:val="20"/>
    </w:rPr>
  </w:style>
  <w:style w:type="paragraph" w:styleId="1345">
    <w:name w:val="空半行"/>
    <w:basedOn w:val="977"/>
    <w:next w:val="1345"/>
    <w:link w:val="977"/>
    <w:pPr>
      <w:spacing w:line="120" w:lineRule="exact"/>
    </w:pPr>
    <w:rPr>
      <w:rFonts w:eastAsia="仿宋_GB2312"/>
      <w:color w:val="ffffff"/>
      <w:sz w:val="30"/>
      <w:szCs w:val="20"/>
    </w:rPr>
  </w:style>
  <w:style w:type="paragraph" w:styleId="1346">
    <w:name w:val="纯文本1"/>
    <w:basedOn w:val="977"/>
    <w:next w:val="1346"/>
    <w:link w:val="977"/>
    <w:qFormat/>
    <w:rPr>
      <w:rFonts w:ascii="宋体" w:hAnsi="Courier New"/>
      <w:sz w:val="28"/>
    </w:rPr>
  </w:style>
  <w:style w:type="paragraph" w:styleId="1347">
    <w:name w:val="普通正文"/>
    <w:basedOn w:val="977"/>
    <w:next w:val="1347"/>
    <w:link w:val="977"/>
    <w:qFormat/>
    <w:pPr>
      <w:ind w:firstLine="480"/>
      <w:jc w:val="left"/>
      <w:spacing w:before="120" w:after="120" w:line="360" w:lineRule="auto"/>
    </w:pPr>
    <w:rPr>
      <w:rFonts w:ascii="Arial" w:hAnsi="Arial"/>
      <w:sz w:val="24"/>
    </w:rPr>
  </w:style>
  <w:style w:type="paragraph" w:styleId="1348">
    <w:name w:val="Table Paragraph"/>
    <w:basedOn w:val="977"/>
    <w:next w:val="1348"/>
    <w:link w:val="977"/>
    <w:uiPriority w:val="1"/>
    <w:qFormat/>
    <w:pPr>
      <w:jc w:val="left"/>
    </w:pPr>
    <w:rPr>
      <w:sz w:val="24"/>
    </w:rPr>
  </w:style>
  <w:style w:type="paragraph" w:styleId="1349">
    <w:name w:val="_Style 3"/>
    <w:next w:val="1349"/>
    <w:link w:val="977"/>
    <w:uiPriority w:val="1"/>
    <w:qFormat/>
    <w:pPr>
      <w:jc w:val="both"/>
      <w:widowControl w:val="off"/>
    </w:pPr>
    <w:rPr>
      <w:rFonts w:ascii="Times New Roman" w:hAnsi="Times New Roman" w:eastAsia="宋体" w:cs="Times New Roman"/>
      <w:sz w:val="21"/>
      <w:szCs w:val="22"/>
      <w:lang w:val="en-US" w:eastAsia="zh-CN" w:bidi="ar-SA"/>
    </w:rPr>
  </w:style>
  <w:style w:type="paragraph" w:styleId="1350">
    <w:name w:val="纯文本21"/>
    <w:basedOn w:val="977"/>
    <w:next w:val="1350"/>
    <w:link w:val="977"/>
    <w:uiPriority w:val="99"/>
    <w:qFormat/>
    <w:rPr>
      <w:rFonts w:ascii="宋体" w:hAnsi="Courier New" w:eastAsia="楷体_GB2312"/>
      <w:sz w:val="26"/>
      <w:szCs w:val="20"/>
    </w:rPr>
  </w:style>
  <w:style w:type="paragraph" w:styleId="1351">
    <w:name w:val="WPSOffice手动目录 1"/>
    <w:next w:val="1351"/>
    <w:link w:val="977"/>
    <w:rPr>
      <w:sz w:val="20"/>
      <w:szCs w:val="20"/>
    </w:rPr>
  </w:style>
  <w:style w:type="character" w:styleId="1352">
    <w:name w:val="hover3"/>
    <w:basedOn w:val="987"/>
    <w:next w:val="1352"/>
    <w:link w:val="977"/>
    <w:rPr>
      <w:color w:val="5fb878"/>
    </w:rPr>
  </w:style>
  <w:style w:type="character" w:styleId="1353">
    <w:name w:val="hover4"/>
    <w:basedOn w:val="987"/>
    <w:next w:val="1353"/>
    <w:link w:val="977"/>
    <w:rPr>
      <w:color w:val="ffffff"/>
    </w:rPr>
  </w:style>
  <w:style w:type="character" w:styleId="1354">
    <w:name w:val="first-child"/>
    <w:basedOn w:val="987"/>
    <w:next w:val="1354"/>
    <w:link w:val="977"/>
  </w:style>
  <w:style w:type="character" w:styleId="1355">
    <w:name w:val="layui-this"/>
    <w:basedOn w:val="987"/>
    <w:next w:val="1355"/>
    <w:link w:val="977"/>
    <w:rPr>
      <w:shd w:val="clear" w:color="auto" w:fill="ffffff"/>
    </w:rPr>
  </w:style>
  <w:style w:type="paragraph" w:styleId="1356">
    <w:name w:val="正文文本缩进 31"/>
    <w:basedOn w:val="977"/>
    <w:next w:val="1356"/>
    <w:link w:val="977"/>
    <w:qFormat/>
    <w:pPr>
      <w:ind w:left="360"/>
      <w:spacing w:line="400" w:lineRule="exact"/>
    </w:pPr>
  </w:style>
  <w:style w:type="paragraph" w:styleId="1357">
    <w:name w:val="标题 21"/>
    <w:basedOn w:val="977"/>
    <w:next w:val="977"/>
    <w:link w:val="977"/>
    <w:qFormat/>
    <w:pPr>
      <w:keepLines/>
      <w:keepNext/>
      <w:spacing w:line="360" w:lineRule="auto"/>
      <w:outlineLvl w:val="1"/>
    </w:pPr>
    <w:rPr>
      <w:b/>
      <w:bCs/>
      <w:szCs w:val="32"/>
    </w:rPr>
  </w:style>
  <w:style w:type="paragraph" w:styleId="1358">
    <w:name w:val="标题 31"/>
    <w:basedOn w:val="977"/>
    <w:next w:val="977"/>
    <w:link w:val="977"/>
    <w:qFormat/>
    <w:pPr>
      <w:keepLines/>
      <w:keepNext/>
      <w:spacing w:before="260" w:after="260" w:line="416" w:lineRule="auto"/>
      <w:outlineLvl w:val="2"/>
    </w:pPr>
    <w:rPr>
      <w:b/>
      <w:bCs/>
      <w:sz w:val="32"/>
      <w:szCs w:val="32"/>
    </w:rPr>
  </w:style>
  <w:style w:type="paragraph" w:styleId="1359">
    <w:name w:val="目录 31"/>
    <w:basedOn w:val="977"/>
    <w:next w:val="977"/>
    <w:link w:val="977"/>
    <w:uiPriority w:val="39"/>
    <w:unhideWhenUsed/>
    <w:qFormat/>
    <w:pPr>
      <w:ind w:left="210"/>
      <w:jc w:val="left"/>
    </w:pPr>
    <w:rPr>
      <w:rFonts w:ascii="Calibri" w:hAnsi="Calibri" w:cs="Calibri"/>
      <w:sz w:val="20"/>
      <w:szCs w:val="20"/>
    </w:rPr>
  </w:style>
  <w:style w:type="paragraph" w:styleId="1360">
    <w:name w:val="正文文本缩进1"/>
    <w:basedOn w:val="977"/>
    <w:next w:val="1361"/>
    <w:link w:val="977"/>
    <w:qFormat/>
    <w:pPr>
      <w:ind w:left="420" w:firstLine="200"/>
      <w:spacing w:before="100" w:beforeAutospacing="1" w:after="100" w:afterAutospacing="1"/>
    </w:pPr>
    <w:rPr>
      <w:rFonts w:ascii="Calibri" w:hAnsi="Calibri"/>
      <w:szCs w:val="22"/>
    </w:rPr>
  </w:style>
  <w:style w:type="paragraph" w:styleId="1361">
    <w:name w:val="寄信人地址1"/>
    <w:basedOn w:val="977"/>
    <w:next w:val="1361"/>
    <w:link w:val="977"/>
    <w:qFormat/>
    <w:pPr>
      <w:ind w:firstLine="480"/>
      <w:jc w:val="left"/>
      <w:spacing w:before="100" w:beforeAutospacing="1" w:after="100" w:afterAutospacing="1"/>
      <w:widowControl/>
      <w:tabs>
        <w:tab w:val="left" w:pos="0" w:leader="none"/>
      </w:tabs>
    </w:pPr>
    <w:rPr>
      <w:rFonts w:ascii="Cambria" w:hAnsi="Cambria"/>
    </w:rPr>
  </w:style>
  <w:style w:type="paragraph" w:styleId="1362">
    <w:name w:val="正文文本1"/>
    <w:basedOn w:val="977"/>
    <w:next w:val="1068"/>
    <w:link w:val="977"/>
    <w:qFormat/>
    <w:pPr>
      <w:jc w:val="center"/>
    </w:pPr>
  </w:style>
  <w:style w:type="paragraph" w:styleId="1363">
    <w:name w:val="标题 11"/>
    <w:basedOn w:val="977"/>
    <w:next w:val="977"/>
    <w:link w:val="977"/>
    <w:qFormat/>
    <w:pPr>
      <w:jc w:val="center"/>
      <w:keepLines/>
      <w:keepNext/>
      <w:spacing w:line="360" w:lineRule="auto"/>
      <w:tabs>
        <w:tab w:val="left" w:pos="330" w:leader="none"/>
        <w:tab w:val="left" w:pos="7020" w:leader="none"/>
      </w:tabs>
      <w:outlineLvl w:val="0"/>
    </w:pPr>
    <w:rPr>
      <w:b/>
      <w:bCs/>
      <w:sz w:val="36"/>
      <w:szCs w:val="44"/>
    </w:rPr>
  </w:style>
  <w:style w:type="paragraph" w:styleId="1364">
    <w:name w:val="正文文字 6"/>
    <w:next w:val="977"/>
    <w:link w:val="97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65">
    <w:name w:val="网格型1"/>
    <w:basedOn w:val="1366"/>
    <w:next w:val="1365"/>
    <w:link w:val="977"/>
    <w:qFormat/>
    <w:pPr>
      <w:jc w:val="both"/>
      <w:widowControl w:val="off"/>
    </w:pPr>
    <w:rPr>
      <w:rFonts w:ascii="Times New Roman" w:hAnsi="Times New Roman" w:eastAsia="宋体" w:cs="Times New Roman"/>
      <w:sz w:val="20"/>
      <w:szCs w:val="20"/>
    </w:rPr>
    <w:tblPr/>
  </w:style>
  <w:style w:type="table" w:styleId="1366">
    <w:name w:val="普通表格1"/>
    <w:next w:val="1366"/>
    <w:link w:val="977"/>
    <w:uiPriority w:val="99"/>
    <w:unhideWhenUsed/>
    <w:qFormat/>
    <w:rPr>
      <w:lang w:val="en-US" w:eastAsia="zh-CN" w:bidi="ar-SA"/>
    </w:rPr>
    <w:tblPr/>
  </w:style>
  <w:style w:type="table" w:styleId="1367">
    <w:name w:val="Table Normal"/>
    <w:next w:val="1367"/>
    <w:link w:val="977"/>
    <w:unhideWhenUsed/>
    <w:qFormat/>
    <w:tblPr/>
  </w:style>
  <w:style w:type="paragraph" w:styleId="1368">
    <w:name w:val="Table Text"/>
    <w:basedOn w:val="977"/>
    <w:next w:val="1368"/>
    <w:link w:val="977"/>
    <w:semiHidden/>
    <w:qFormat/>
    <w:rPr>
      <w:rFonts w:ascii="宋体" w:hAnsi="宋体" w:eastAsia="宋体" w:cs="宋体"/>
      <w:sz w:val="24"/>
      <w:szCs w:val="24"/>
      <w:lang w:val="en-US" w:eastAsia="en-US" w:bidi="ar-SA"/>
    </w:rPr>
  </w:style>
  <w:style w:type="character" w:styleId="1369">
    <w:name w:val="无"/>
    <w:next w:val="1369"/>
    <w:link w:val="977"/>
    <w:qFormat/>
  </w:style>
  <w:style w:type="paragraph" w:styleId="1370">
    <w:name w:val="纯文本111"/>
    <w:basedOn w:val="977"/>
    <w:next w:val="1370"/>
    <w:link w:val="977"/>
    <w:qFormat/>
    <w:rPr>
      <w:rFonts w:ascii="宋体" w:hAnsi="Courier New"/>
      <w:szCs w:val="20"/>
    </w:rPr>
  </w:style>
  <w:style w:type="paragraph" w:styleId="1371">
    <w:name w:val="正文文本11"/>
    <w:basedOn w:val="977"/>
    <w:next w:val="977"/>
    <w:link w:val="977"/>
    <w:qFormat/>
    <w:pPr>
      <w:jc w:val="center"/>
    </w:pPr>
    <w:rPr>
      <w:rFonts w:eastAsia="仿宋_GB2312"/>
      <w:sz w:val="28"/>
    </w:rPr>
  </w:style>
  <w:style w:type="character" w:styleId="1372" w:default="1">
    <w:name w:val="Default Paragraph Font"/>
    <w:uiPriority w:val="1"/>
    <w:semiHidden/>
    <w:unhideWhenUsed/>
  </w:style>
  <w:style w:type="numbering" w:styleId="1373" w:default="1">
    <w:name w:val="No List"/>
    <w:uiPriority w:val="99"/>
    <w:semiHidden/>
    <w:unhideWhenUsed/>
  </w:style>
  <w:style w:type="table" w:styleId="13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云途2</cp:lastModifiedBy>
  <cp:revision>4</cp:revision>
  <dcterms:created xsi:type="dcterms:W3CDTF">2018-07-03T03:23:00Z</dcterms:created>
  <dcterms:modified xsi:type="dcterms:W3CDTF">2026-11-03T07:34:55Z</dcterms:modified>
</cp:coreProperties>
</file>