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3"/>
        <w:ind w:left="0" w:firstLine="0"/>
        <w:jc w:val="both"/>
        <w:spacing w:before="0" w:after="0"/>
        <w:rPr>
          <w:rFonts w:ascii="宋体" w:hAnsi="宋体" w:cs="宋体"/>
          <w:b/>
          <w:bCs/>
          <w:color w:val="auto"/>
          <w:sz w:val="96"/>
          <w:highlight w:val="none"/>
        </w:rPr>
      </w:pPr>
      <w:r>
        <w:rPr>
          <w:rFonts w:ascii="宋体" w:hAnsi="宋体" w:cs="宋体"/>
          <w:b/>
          <w:bCs/>
          <w:color w:val="auto"/>
          <w:sz w:val="96"/>
          <w:highlight w:val="none"/>
        </w:rPr>
      </w:r>
      <w:r/>
    </w:p>
    <w:p>
      <w:pPr>
        <w:pStyle w:val="1203"/>
        <w:ind w:firstLine="472"/>
        <w:jc w:val="center"/>
        <w:spacing w:before="0" w:after="0"/>
        <w:rPr>
          <w:rFonts w:ascii="宋体" w:hAnsi="宋体" w:cs="宋体"/>
          <w:b/>
          <w:bCs/>
          <w:color w:val="auto"/>
          <w:sz w:val="96"/>
          <w:highlight w:val="none"/>
        </w:rPr>
      </w:pPr>
      <w:r>
        <w:rPr>
          <w:rFonts w:hint="eastAsia" w:ascii="宋体" w:hAnsi="宋体" w:cs="宋体"/>
          <w:b/>
          <w:bCs/>
          <w:color w:val="auto"/>
          <w:sz w:val="84"/>
          <w:szCs w:val="84"/>
          <w:highlight w:val="none"/>
        </w:rPr>
        <w:t xml:space="preserve">竞争性磋商文件</w:t>
      </w:r>
      <w:r/>
    </w:p>
    <w:p>
      <w:pPr>
        <w:pStyle w:val="1203"/>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203"/>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203"/>
        <w:ind w:firstLine="482"/>
        <w:spacing w:before="0" w:after="0"/>
        <w:rPr>
          <w:rFonts w:ascii="宋体" w:hAnsi="宋体" w:cs="宋体"/>
          <w:b/>
          <w:bCs/>
          <w:color w:val="auto"/>
          <w:highlight w:val="none"/>
        </w:rPr>
      </w:pPr>
      <w:r>
        <w:rPr>
          <w:rFonts w:ascii="宋体" w:hAnsi="宋体" w:cs="宋体"/>
          <w:b/>
          <w:bCs/>
          <w:color w:val="auto"/>
          <w:highlight w:val="none"/>
        </w:rPr>
      </w:r>
      <w:r/>
    </w:p>
    <w:p>
      <w:pPr>
        <w:pStyle w:val="1203"/>
        <w:ind w:firstLine="482"/>
        <w:spacing w:before="0" w:after="0"/>
        <w:rPr>
          <w:rFonts w:ascii="宋体" w:hAnsi="宋体" w:cs="宋体"/>
          <w:b/>
          <w:bCs/>
          <w:color w:val="auto"/>
          <w:highlight w:val="none"/>
        </w:rPr>
      </w:pPr>
      <w:r>
        <w:rPr>
          <w:rFonts w:ascii="宋体" w:hAnsi="宋体" w:cs="宋体"/>
          <w:b/>
          <w:bCs/>
          <w:color w:val="auto"/>
          <w:highlight w:val="none"/>
        </w:rPr>
      </w:r>
      <w:r/>
    </w:p>
    <w:p>
      <w:pPr>
        <w:ind w:right="508"/>
        <w:jc w:val="cente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szCs w:val="32"/>
          <w:highlight w:val="none"/>
        </w:rPr>
        <w:t xml:space="preserve">项目名</w:t>
      </w:r>
      <w:r>
        <w:rPr>
          <w:rFonts w:hint="eastAsia" w:ascii="宋体" w:hAnsi="宋体" w:cs="宋体"/>
          <w:b/>
          <w:bCs/>
          <w:color w:val="auto"/>
          <w:sz w:val="32"/>
          <w:highlight w:val="none"/>
        </w:rPr>
        <w:t xml:space="preserve">称：</w:t>
      </w:r>
      <w:r>
        <w:rPr>
          <w:rFonts w:hint="eastAsia" w:ascii="宋体" w:hAnsi="宋体" w:cs="宋体"/>
          <w:b/>
          <w:bCs/>
          <w:color w:val="auto"/>
          <w:sz w:val="32"/>
          <w:highlight w:val="none"/>
          <w:lang w:val="en-US" w:eastAsia="zh-CN"/>
        </w:rPr>
        <w:t xml:space="preserve">2026年泰州市普通国省道桥梁视频监控建设工程项目</w:t>
      </w:r>
      <w:r/>
    </w:p>
    <w:p>
      <w:pPr>
        <w:ind w:right="86"/>
        <w:jc w:val="center"/>
        <w:spacing w:line="360" w:lineRule="auto"/>
        <w:rPr>
          <w:rFonts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项目编号：JSZC-321200-JSJW-C2026-0055</w:t>
      </w:r>
      <w:r/>
    </w:p>
    <w:p>
      <w:pPr>
        <w:pStyle w:val="1203"/>
        <w:ind w:firstLine="0"/>
        <w:jc w:val="center"/>
        <w:spacing w:before="0" w:after="0"/>
        <w:rPr>
          <w:rFonts w:ascii="宋体" w:hAnsi="宋体" w:cs="宋体"/>
          <w:b/>
          <w:bCs/>
          <w:color w:val="auto"/>
          <w:sz w:val="32"/>
          <w:highlight w:val="none"/>
        </w:rPr>
      </w:pPr>
      <w:r>
        <w:rPr>
          <w:rFonts w:ascii="宋体" w:hAnsi="宋体" w:cs="宋体"/>
          <w:b/>
          <w:bCs/>
          <w:color w:val="auto"/>
          <w:sz w:val="32"/>
          <w:highlight w:val="none"/>
        </w:rPr>
      </w:r>
      <w:r/>
    </w:p>
    <w:p>
      <w:pPr>
        <w:pStyle w:val="1203"/>
        <w:ind w:firstLine="482"/>
        <w:spacing w:before="0" w:after="0"/>
        <w:rPr>
          <w:rFonts w:ascii="宋体" w:hAnsi="宋体" w:cs="宋体"/>
          <w:b/>
          <w:color w:val="auto"/>
          <w:highlight w:val="none"/>
        </w:rPr>
      </w:pPr>
      <w:r>
        <w:rPr>
          <w:rFonts w:ascii="宋体" w:hAnsi="宋体" w:cs="宋体"/>
          <w:b/>
          <w:color w:val="auto"/>
          <w:highlight w:val="none"/>
        </w:rPr>
      </w:r>
      <w:r/>
    </w:p>
    <w:p>
      <w:pPr>
        <w:pStyle w:val="1203"/>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03"/>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03"/>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03"/>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03"/>
        <w:ind w:firstLine="482"/>
        <w:jc w:val="center"/>
        <w:spacing w:before="0" w:after="0"/>
        <w:rPr>
          <w:rFonts w:ascii="宋体" w:hAnsi="宋体" w:cs="宋体"/>
          <w:b/>
          <w:bCs/>
          <w:color w:val="auto"/>
          <w:highlight w:val="none"/>
        </w:rPr>
      </w:pPr>
      <w:r>
        <w:rPr>
          <w:rFonts w:ascii="宋体" w:hAnsi="宋体" w:cs="宋体"/>
          <w:b/>
          <w:bCs/>
          <w:color w:val="auto"/>
          <w:highlight w:val="none"/>
        </w:rPr>
      </w:r>
      <w:r/>
    </w:p>
    <w:p>
      <w:pPr>
        <w:pStyle w:val="1203"/>
        <w:ind w:firstLine="643"/>
        <w:jc w:val="center"/>
        <w:spacing w:before="0" w:after="0"/>
        <w:rPr>
          <w:rFonts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lang w:val="en-US" w:eastAsia="zh-CN"/>
        </w:rPr>
        <w:t xml:space="preserve">泰州市公路事业发展中心</w:t>
      </w:r>
      <w:r/>
    </w:p>
    <w:p>
      <w:pPr>
        <w:pStyle w:val="1203"/>
        <w:ind w:firstLine="643"/>
        <w:jc w:val="center"/>
        <w:spacing w:before="0" w:after="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采购代理</w:t>
      </w:r>
      <w:r>
        <w:rPr>
          <w:rFonts w:hint="eastAsia" w:ascii="宋体" w:hAnsi="宋体" w:cs="宋体"/>
          <w:b/>
          <w:bCs/>
          <w:color w:val="auto"/>
          <w:sz w:val="32"/>
          <w:szCs w:val="32"/>
          <w:highlight w:val="none"/>
          <w:lang w:val="en-US" w:eastAsia="zh-CN"/>
        </w:rPr>
        <w:t xml:space="preserve">人</w:t>
      </w:r>
      <w:r>
        <w:rPr>
          <w:rFonts w:hint="eastAsia" w:ascii="宋体" w:hAnsi="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江苏建威建设管理有限公司</w:t>
      </w:r>
      <w:r/>
    </w:p>
    <w:p>
      <w:pPr>
        <w:pStyle w:val="1203"/>
        <w:ind w:firstLine="643"/>
        <w:jc w:val="center"/>
        <w:spacing w:before="0" w:after="0"/>
        <w:rPr>
          <w:rFonts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2026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11</w:t>
      </w:r>
      <w:r>
        <w:rPr>
          <w:rFonts w:hint="eastAsia" w:ascii="宋体" w:hAnsi="宋体" w:cs="宋体"/>
          <w:b/>
          <w:bCs/>
          <w:color w:val="auto"/>
          <w:sz w:val="32"/>
          <w:szCs w:val="32"/>
          <w:highlight w:val="none"/>
        </w:rPr>
        <w:t xml:space="preserve">月</w:t>
      </w:r>
      <w:r/>
    </w:p>
    <w:p>
      <w:pPr>
        <w:rPr>
          <w:rFonts w:ascii="宋体" w:hAnsi="宋体" w:cs="宋体"/>
          <w:color w:val="auto"/>
          <w:sz w:val="40"/>
          <w:highlight w:val="none"/>
          <w:lang w:val="zh-CN"/>
        </w:rPr>
      </w:pPr>
      <w:r>
        <w:rPr>
          <w:rFonts w:ascii="宋体" w:hAnsi="宋体" w:cs="宋体"/>
          <w:color w:val="auto"/>
          <w:sz w:val="40"/>
          <w:highlight w:val="none"/>
          <w:lang w:val="zh-CN"/>
        </w:rPr>
        <w:br w:type="page" w:clear="all"/>
      </w:r>
      <w:r/>
    </w:p>
    <w:p>
      <w:pPr>
        <w:pStyle w:val="1188"/>
        <w:jc w:val="center"/>
        <w:spacing w:before="0" w:line="360" w:lineRule="auto"/>
        <w:tabs>
          <w:tab w:val="left" w:pos="3360" w:leader="none"/>
        </w:tabs>
        <w:rPr>
          <w:rFonts w:ascii="宋体" w:hAnsi="宋体" w:eastAsia="宋体" w:cs="宋体"/>
          <w:color w:val="auto"/>
          <w:sz w:val="40"/>
          <w:highlight w:val="none"/>
          <w:lang w:val="zh-CN"/>
        </w:rPr>
      </w:pPr>
      <w:r>
        <w:rPr>
          <w:rFonts w:hint="eastAsia" w:ascii="宋体" w:hAnsi="宋体" w:eastAsia="宋体" w:cs="宋体"/>
          <w:color w:val="auto"/>
          <w:sz w:val="40"/>
          <w:highlight w:val="none"/>
          <w:lang w:val="zh-CN"/>
        </w:rPr>
        <w:t xml:space="preserve">目</w:t>
      </w:r>
      <w:r>
        <w:rPr>
          <w:rFonts w:hint="eastAsia" w:ascii="宋体" w:hAnsi="宋体" w:eastAsia="宋体" w:cs="宋体"/>
          <w:color w:val="auto"/>
          <w:sz w:val="40"/>
          <w:highlight w:val="none"/>
        </w:rPr>
        <w:t xml:space="preserve">   </w:t>
      </w:r>
      <w:r>
        <w:rPr>
          <w:rFonts w:hint="eastAsia" w:ascii="宋体" w:hAnsi="宋体" w:eastAsia="宋体" w:cs="宋体"/>
          <w:color w:val="auto"/>
          <w:sz w:val="40"/>
          <w:highlight w:val="none"/>
          <w:lang w:val="zh-CN"/>
        </w:rPr>
        <w:t xml:space="preserve">录</w:t>
      </w:r>
      <w:r/>
    </w:p>
    <w:p>
      <w:pPr>
        <w:ind w:firstLine="420"/>
        <w:spacing w:line="360" w:lineRule="auto"/>
        <w:rPr>
          <w:rFonts w:ascii="宋体" w:hAnsi="宋体" w:cs="宋体"/>
          <w:color w:val="auto"/>
          <w:highlight w:val="none"/>
          <w:lang w:val="zh-CN"/>
        </w:rPr>
      </w:pPr>
      <w:r>
        <w:rPr>
          <w:rFonts w:ascii="宋体" w:hAnsi="宋体" w:cs="宋体"/>
          <w:color w:val="auto"/>
          <w:highlight w:val="none"/>
          <w:lang w:val="zh-CN"/>
        </w:rPr>
      </w:r>
      <w:r/>
    </w:p>
    <w:p>
      <w:pPr>
        <w:pStyle w:val="1124"/>
        <w:ind w:left="638"/>
        <w:jc w:val="left"/>
        <w:spacing w:line="360" w:lineRule="auto"/>
        <w:tabs>
          <w:tab w:val="right" w:pos="8222" w:leader="dot"/>
        </w:tabs>
        <w:rPr>
          <w:rFonts w:hint="eastAsia" w:ascii="宋体" w:hAnsi="宋体" w:eastAsia="宋体" w:cs="宋体"/>
          <w:caps w:val="0"/>
          <w:color w:val="auto"/>
          <w:sz w:val="21"/>
          <w:szCs w:val="21"/>
          <w:highlight w:val="none"/>
          <w:lang w:val="en-US" w:eastAsia="zh-CN"/>
        </w:rPr>
      </w:pPr>
      <w:r>
        <w:rPr>
          <w:rStyle w:val="1167"/>
          <w:rFonts w:hint="eastAsia" w:ascii="宋体" w:hAnsi="宋体" w:cs="宋体"/>
          <w:color w:val="auto"/>
          <w:sz w:val="21"/>
          <w:szCs w:val="21"/>
          <w:highlight w:val="none"/>
        </w:rPr>
        <w:fldChar w:fldCharType="begin"/>
      </w:r>
      <w:r>
        <w:rPr>
          <w:rStyle w:val="1167"/>
          <w:rFonts w:hint="eastAsia" w:ascii="宋体" w:hAnsi="宋体" w:cs="宋体"/>
          <w:color w:val="auto"/>
          <w:sz w:val="21"/>
          <w:szCs w:val="21"/>
          <w:highlight w:val="none"/>
        </w:rPr>
        <w:instrText xml:space="preserve"> TOC \o "1-1" \h \z \u </w:instrText>
      </w:r>
      <w:r>
        <w:rPr>
          <w:rStyle w:val="1167"/>
          <w:rFonts w:hint="eastAsia" w:ascii="宋体" w:hAnsi="宋体" w:cs="宋体"/>
          <w:color w:val="auto"/>
          <w:sz w:val="21"/>
          <w:szCs w:val="21"/>
          <w:highlight w:val="none"/>
        </w:rPr>
        <w:fldChar w:fldCharType="separate"/>
      </w:r>
      <w:r>
        <w:rPr>
          <w:color w:val="auto"/>
          <w:highlight w:val="none"/>
        </w:rPr>
        <w:fldChar w:fldCharType="begin"/>
      </w:r>
      <w:r>
        <w:rPr>
          <w:color w:val="auto"/>
          <w:highlight w:val="none"/>
        </w:rPr>
        <w:instrText xml:space="preserve"> HYPERLINK \l "_Toc34087972" </w:instrText>
      </w:r>
      <w:r>
        <w:rPr>
          <w:color w:val="auto"/>
          <w:highlight w:val="none"/>
        </w:rPr>
        <w:fldChar w:fldCharType="separate"/>
      </w:r>
      <w:r>
        <w:rPr>
          <w:rFonts w:hint="eastAsia" w:ascii="宋体" w:hAnsi="宋体" w:eastAsia="宋体" w:cs="宋体"/>
          <w:caps w:val="0"/>
          <w:color w:val="auto"/>
          <w:sz w:val="21"/>
          <w:szCs w:val="21"/>
          <w:highlight w:val="none"/>
        </w:rPr>
        <w:t xml:space="preserve">第一章竞争性磋商采购公告</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1</w:t>
      </w:r>
      <w:r/>
    </w:p>
    <w:p>
      <w:pPr>
        <w:pStyle w:val="1124"/>
        <w:ind w:left="638"/>
        <w:jc w:val="left"/>
        <w:spacing w:line="360" w:lineRule="auto"/>
        <w:tabs>
          <w:tab w:val="right" w:pos="8222" w:leader="dot"/>
        </w:tabs>
        <w:rPr>
          <w:rFonts w:hint="eastAsia" w:ascii="宋体" w:hAnsi="宋体" w:eastAsia="宋体" w:cs="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"_Toc34087973" </w:instrText>
      </w:r>
      <w:r>
        <w:rPr>
          <w:color w:val="auto"/>
          <w:highlight w:val="none"/>
        </w:rPr>
        <w:fldChar w:fldCharType="separate"/>
      </w:r>
      <w:r>
        <w:rPr>
          <w:rFonts w:hint="eastAsia" w:ascii="宋体" w:hAnsi="宋体" w:eastAsia="宋体" w:cs="宋体"/>
          <w:caps w:val="0"/>
          <w:color w:val="auto"/>
          <w:sz w:val="21"/>
          <w:szCs w:val="21"/>
          <w:highlight w:val="none"/>
        </w:rPr>
        <w:t xml:space="preserve">第二章参加磋商</w:t>
      </w:r>
      <w:r>
        <w:rPr>
          <w:rFonts w:hint="eastAsia" w:ascii="宋体" w:hAnsi="宋体" w:eastAsia="宋体" w:cs="宋体"/>
          <w:caps w:val="0"/>
          <w:color w:val="auto"/>
          <w:sz w:val="21"/>
          <w:szCs w:val="21"/>
          <w:highlight w:val="none"/>
          <w:lang w:val="en-US" w:eastAsia="zh-CN"/>
        </w:rPr>
        <w:t xml:space="preserve">的</w:t>
      </w:r>
      <w:r>
        <w:rPr>
          <w:rFonts w:hint="eastAsia" w:ascii="宋体" w:hAnsi="宋体" w:eastAsia="宋体" w:cs="宋体"/>
          <w:caps w:val="0"/>
          <w:color w:val="auto"/>
          <w:sz w:val="21"/>
          <w:szCs w:val="21"/>
          <w:highlight w:val="none"/>
        </w:rPr>
        <w:t xml:space="preserve">供应商须知</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4</w:t>
      </w:r>
      <w:r/>
    </w:p>
    <w:p>
      <w:pPr>
        <w:pStyle w:val="1124"/>
        <w:ind w:left="638"/>
        <w:jc w:val="both"/>
        <w:spacing w:line="360" w:lineRule="auto"/>
        <w:tabs>
          <w:tab w:val="right" w:pos="8222" w:leader="dot"/>
        </w:tabs>
        <w:rPr>
          <w:rFonts w:ascii="宋体" w:hAnsi="宋体" w:eastAsia="宋体" w:cs="宋体"/>
          <w:caps w:val="0"/>
          <w:color w:val="auto"/>
          <w:sz w:val="21"/>
          <w:szCs w:val="21"/>
          <w:highlight w:val="none"/>
          <w:lang w:val="en-US" w:eastAsia="zh-CN"/>
        </w:rPr>
      </w:pPr>
      <w:r>
        <w:rPr>
          <w:color w:val="auto"/>
          <w:highlight w:val="none"/>
        </w:rPr>
        <w:fldChar w:fldCharType="begin"/>
      </w:r>
      <w:r>
        <w:rPr>
          <w:color w:val="auto"/>
          <w:highlight w:val="none"/>
        </w:rPr>
        <w:instrText xml:space="preserve"> HYPERLINK \l "_Toc34087975" </w:instrText>
      </w:r>
      <w:r>
        <w:rPr>
          <w:color w:val="auto"/>
          <w:highlight w:val="none"/>
        </w:rPr>
        <w:fldChar w:fldCharType="separate"/>
      </w:r>
      <w:r>
        <w:rPr>
          <w:rFonts w:hint="eastAsia" w:ascii="宋体" w:hAnsi="宋体" w:eastAsia="宋体" w:cs="宋体"/>
          <w:caps w:val="0"/>
          <w:color w:val="auto"/>
          <w:sz w:val="21"/>
          <w:szCs w:val="21"/>
          <w:highlight w:val="none"/>
        </w:rPr>
        <w:t xml:space="preserve">第三章项目需求</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18</w:t>
      </w:r>
      <w:r/>
    </w:p>
    <w:p>
      <w:pPr>
        <w:pStyle w:val="1124"/>
        <w:ind w:left="638"/>
        <w:jc w:val="left"/>
        <w:spacing w:line="360" w:lineRule="auto"/>
        <w:tabs>
          <w:tab w:val="right" w:pos="8222" w:leader="dot"/>
        </w:tabs>
        <w:rPr>
          <w:rFonts w:hint="default" w:ascii="宋体" w:hAnsi="宋体" w:eastAsia="宋体" w:cs="宋体"/>
          <w:caps w:val="0"/>
          <w:color w:val="auto"/>
          <w:sz w:val="21"/>
          <w:szCs w:val="21"/>
          <w:highlight w:val="none"/>
          <w:lang w:val="en-US" w:eastAsia="zh-CN"/>
        </w:rPr>
      </w:pPr>
      <w:r>
        <w:rPr>
          <w:rFonts w:hint="eastAsia" w:ascii="宋体" w:hAnsi="宋体" w:eastAsia="宋体" w:cs="宋体"/>
          <w:caps w:val="0"/>
          <w:color w:val="auto"/>
          <w:sz w:val="21"/>
          <w:szCs w:val="21"/>
          <w:highlight w:val="none"/>
        </w:rPr>
        <w:t xml:space="preserve">第四章合同条款</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lang w:val="en-US" w:eastAsia="zh-CN"/>
        </w:rPr>
        <w:t xml:space="preserve">21</w:t>
      </w:r>
      <w:r/>
    </w:p>
    <w:p>
      <w:pPr>
        <w:pStyle w:val="1124"/>
        <w:ind w:left="638"/>
        <w:jc w:val="left"/>
        <w:spacing w:line="360" w:lineRule="auto"/>
        <w:tabs>
          <w:tab w:val="right" w:pos="8222" w:leader="dot"/>
        </w:tabs>
        <w:rPr>
          <w:rFonts w:eastAsia="宋体"/>
          <w:color w:val="auto"/>
          <w:highlight w:val="none"/>
          <w:lang w:val="en-US" w:eastAsia="zh-CN"/>
        </w:rPr>
      </w:pPr>
      <w:r>
        <w:rPr>
          <w:color w:val="auto"/>
          <w:highlight w:val="none"/>
        </w:rPr>
        <w:fldChar w:fldCharType="begin"/>
      </w:r>
      <w:r>
        <w:rPr>
          <w:color w:val="auto"/>
          <w:highlight w:val="none"/>
        </w:rPr>
        <w:instrText xml:space="preserve"> HYPERLINK \l "_Toc34087976" </w:instrText>
      </w:r>
      <w:r>
        <w:rPr>
          <w:color w:val="auto"/>
          <w:highlight w:val="none"/>
        </w:rPr>
        <w:fldChar w:fldCharType="separate"/>
      </w:r>
      <w:r>
        <w:rPr>
          <w:rFonts w:hint="eastAsia" w:ascii="宋体" w:hAnsi="宋体" w:eastAsia="宋体" w:cs="宋体"/>
          <w:caps w:val="0"/>
          <w:color w:val="auto"/>
          <w:sz w:val="21"/>
          <w:szCs w:val="21"/>
          <w:highlight w:val="none"/>
        </w:rPr>
        <w:t xml:space="preserve">第</w:t>
      </w:r>
      <w:r>
        <w:rPr>
          <w:rFonts w:hint="eastAsia" w:ascii="宋体" w:hAnsi="宋体" w:eastAsia="宋体" w:cs="宋体"/>
          <w:caps w:val="0"/>
          <w:color w:val="auto"/>
          <w:sz w:val="21"/>
          <w:szCs w:val="21"/>
          <w:highlight w:val="none"/>
          <w:lang w:val="en-US" w:eastAsia="zh-CN"/>
        </w:rPr>
        <w:t xml:space="preserve">五</w:t>
      </w:r>
      <w:r>
        <w:rPr>
          <w:rFonts w:hint="eastAsia" w:ascii="宋体" w:hAnsi="宋体" w:eastAsia="宋体" w:cs="宋体"/>
          <w:caps w:val="0"/>
          <w:color w:val="auto"/>
          <w:sz w:val="21"/>
          <w:szCs w:val="21"/>
          <w:highlight w:val="none"/>
        </w:rPr>
        <w:t xml:space="preserve">章评审方法和评审标准</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29</w:t>
      </w:r>
      <w:r/>
    </w:p>
    <w:p>
      <w:pPr>
        <w:pStyle w:val="1124"/>
        <w:ind w:left="638"/>
        <w:jc w:val="left"/>
        <w:spacing w:line="360" w:lineRule="auto"/>
        <w:tabs>
          <w:tab w:val="right" w:pos="8222" w:leader="dot"/>
        </w:tabs>
        <w:rPr>
          <w:rFonts w:hint="default" w:ascii="宋体" w:hAnsi="宋体" w:eastAsia="宋体" w:cs="宋体"/>
          <w:b w:val="0"/>
          <w:caps w:val="0"/>
          <w:color w:val="auto"/>
          <w:sz w:val="21"/>
          <w:szCs w:val="22"/>
          <w:highlight w:val="none"/>
          <w:lang w:val="en-US" w:eastAsia="zh-CN"/>
        </w:rPr>
      </w:pPr>
      <w:r>
        <w:rPr>
          <w:color w:val="auto"/>
          <w:highlight w:val="none"/>
        </w:rPr>
        <w:fldChar w:fldCharType="begin"/>
      </w:r>
      <w:r>
        <w:rPr>
          <w:color w:val="auto"/>
          <w:highlight w:val="none"/>
        </w:rPr>
        <w:instrText xml:space="preserve"> HYPERLINK \l "_Toc34087977" </w:instrText>
      </w:r>
      <w:r>
        <w:rPr>
          <w:color w:val="auto"/>
          <w:highlight w:val="none"/>
        </w:rPr>
        <w:fldChar w:fldCharType="separate"/>
      </w:r>
      <w:r>
        <w:rPr>
          <w:rFonts w:hint="eastAsia" w:ascii="宋体" w:hAnsi="宋体" w:eastAsia="宋体" w:cs="宋体"/>
          <w:caps w:val="0"/>
          <w:color w:val="auto"/>
          <w:sz w:val="21"/>
          <w:szCs w:val="21"/>
          <w:highlight w:val="none"/>
        </w:rPr>
        <w:t xml:space="preserve">第</w:t>
      </w:r>
      <w:r>
        <w:rPr>
          <w:rFonts w:hint="eastAsia" w:ascii="宋体" w:hAnsi="宋体" w:eastAsia="宋体" w:cs="宋体"/>
          <w:caps w:val="0"/>
          <w:color w:val="auto"/>
          <w:sz w:val="21"/>
          <w:szCs w:val="21"/>
          <w:highlight w:val="none"/>
          <w:lang w:val="en-US" w:eastAsia="zh-CN"/>
        </w:rPr>
        <w:t xml:space="preserve">六</w:t>
      </w:r>
      <w:r>
        <w:rPr>
          <w:rFonts w:hint="eastAsia" w:ascii="宋体" w:hAnsi="宋体" w:eastAsia="宋体" w:cs="宋体"/>
          <w:caps w:val="0"/>
          <w:color w:val="auto"/>
          <w:sz w:val="21"/>
          <w:szCs w:val="21"/>
          <w:highlight w:val="none"/>
        </w:rPr>
        <w:t xml:space="preserve">章响应文件的组成和格式</w:t>
      </w:r>
      <w:r>
        <w:rPr>
          <w:rFonts w:hint="eastAsia" w:ascii="宋体" w:hAnsi="宋体" w:eastAsia="宋体" w:cs="宋体"/>
          <w:caps w:val="0"/>
          <w:color w:val="auto"/>
          <w:sz w:val="21"/>
          <w:szCs w:val="21"/>
          <w:highlight w:val="none"/>
        </w:rPr>
        <w:tab/>
      </w:r>
      <w:r>
        <w:rPr>
          <w:rFonts w:hint="eastAsia" w:ascii="宋体" w:hAnsi="宋体" w:eastAsia="宋体" w:cs="宋体"/>
          <w:caps w:val="0"/>
          <w:color w:val="auto"/>
          <w:sz w:val="21"/>
          <w:szCs w:val="21"/>
          <w:highlight w:val="none"/>
        </w:rPr>
        <w:fldChar w:fldCharType="end"/>
      </w:r>
      <w:r>
        <w:rPr>
          <w:rFonts w:hint="eastAsia" w:ascii="宋体" w:hAnsi="宋体" w:eastAsia="宋体" w:cs="宋体"/>
          <w:caps w:val="0"/>
          <w:color w:val="auto"/>
          <w:sz w:val="21"/>
          <w:szCs w:val="21"/>
          <w:highlight w:val="none"/>
          <w:lang w:val="en-US" w:eastAsia="zh-CN"/>
        </w:rPr>
        <w:t xml:space="preserve">32</w:t>
      </w:r>
      <w:r/>
    </w:p>
    <w:p>
      <w:pPr>
        <w:pStyle w:val="1124"/>
        <w:ind w:left="638"/>
        <w:jc w:val="left"/>
        <w:spacing w:line="360" w:lineRule="auto"/>
        <w:tabs>
          <w:tab w:val="right" w:pos="8222" w:leader="dot"/>
        </w:tabs>
        <w:rPr>
          <w:rFonts w:ascii="宋体" w:hAnsi="宋体" w:eastAsia="宋体" w:cs="宋体"/>
          <w:color w:val="auto"/>
          <w:highlight w:val="none"/>
        </w:rPr>
      </w:pPr>
      <w:r>
        <w:rPr>
          <w:rStyle w:val="1167"/>
          <w:rFonts w:hint="eastAsia" w:ascii="宋体" w:hAnsi="宋体" w:cs="宋体"/>
          <w:color w:val="auto"/>
          <w:sz w:val="21"/>
          <w:szCs w:val="21"/>
          <w:highlight w:val="none"/>
        </w:rPr>
        <w:fldChar w:fldCharType="end"/>
      </w:r>
      <w:r/>
    </w:p>
    <w:p>
      <w:pPr>
        <w:pStyle w:val="1203"/>
        <w:ind w:firstLine="482"/>
        <w:jc w:val="center"/>
        <w:spacing w:before="0" w:after="0"/>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r>
      <w:r/>
    </w:p>
    <w:p>
      <w:pPr>
        <w:pStyle w:val="1203"/>
        <w:ind w:firstLine="482"/>
        <w:jc w:val="center"/>
        <w:spacing w:before="0" w:after="0"/>
        <w:rPr>
          <w:rFonts w:ascii="宋体" w:hAnsi="宋体" w:cs="宋体"/>
          <w:b/>
          <w:bCs/>
          <w:color w:val="auto"/>
          <w:highlight w:val="none"/>
          <w:lang w:val="en-US" w:eastAsia="zh-CN"/>
        </w:rPr>
        <w:sectPr>
          <w:headerReference w:type="default" r:id="rId9"/>
          <w:footerReference w:type="default" r:id="rId12"/>
          <w:footerReference w:type="firs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b/>
          <w:bCs/>
          <w:color w:val="auto"/>
          <w:highlight w:val="none"/>
          <w:lang w:val="en-US" w:eastAsia="zh-CN"/>
        </w:rPr>
      </w:r>
      <w:r/>
    </w:p>
    <w:p>
      <w:pPr>
        <w:jc w:val="center"/>
        <w:keepNext/>
        <w:spacing w:line="360" w:lineRule="auto"/>
        <w:rPr>
          <w:rFonts w:ascii="宋体" w:hAnsi="宋体" w:cs="宋体"/>
          <w:b/>
          <w:color w:val="auto"/>
          <w:sz w:val="30"/>
          <w:szCs w:val="30"/>
          <w:highlight w:val="none"/>
        </w:rPr>
        <w:outlineLvl w:val="0"/>
      </w:pPr>
      <w:r/>
      <w:bookmarkStart w:id="0" w:name="_Toc34087972"/>
      <w:r/>
      <w:bookmarkStart w:id="1" w:name="_Hlk68078541"/>
      <w:r/>
      <w:bookmarkStart w:id="2" w:name="_Toc34087973"/>
      <w:r/>
      <w:bookmarkStart w:id="3" w:name="_Toc14577347"/>
      <w:r/>
      <w:bookmarkStart w:id="4" w:name="_Toc513029209"/>
      <w:r/>
      <w:bookmarkStart w:id="5" w:name="_Toc61149549"/>
      <w:r>
        <w:rPr>
          <w:rFonts w:hint="eastAsia" w:ascii="宋体" w:hAnsi="宋体" w:cs="宋体"/>
          <w:b/>
          <w:color w:val="auto"/>
          <w:sz w:val="30"/>
          <w:szCs w:val="30"/>
          <w:highlight w:val="none"/>
        </w:rPr>
        <w:t xml:space="preserve">第一章 竞争性磋商采购公告</w:t>
      </w:r>
      <w:bookmarkEnd w:id="0"/>
      <w:r/>
      <w:r/>
    </w:p>
    <w:p>
      <w:pPr>
        <w:rPr>
          <w:color w:val="auto"/>
          <w:highlight w:val="none"/>
        </w:rPr>
      </w:pPr>
      <w:r>
        <w:rPr>
          <w:rFonts w:hint="eastAsia"/>
          <w:color w:val="auto"/>
          <w:highlight w:val="none"/>
        </w:rPr>
        <w:t xml:space="preserve"> </w:t>
      </w:r>
      <w:r>
        <w:rPr>
          <w:color w:val="auto"/>
          <w:highlight w:val="none"/>
        </w:rPr>
        <w:t xml:space="preserve"> </w:t>
      </w:r>
      <w:r/>
    </w:p>
    <w:p>
      <w:pPr>
        <w:ind w:firstLine="480"/>
        <w:spacing w:line="360" w:lineRule="auto"/>
        <w:rPr>
          <w:rFonts w:ascii="宋体" w:hAnsi="宋体" w:cs="宋体"/>
          <w:color w:val="auto"/>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4"/>
          <w:highlight w:val="none"/>
        </w:rPr>
        <w:t xml:space="preserve">项目概况</w:t>
      </w:r>
      <w:r/>
    </w:p>
    <w:p>
      <w:pPr>
        <w:ind w:firstLine="480"/>
        <w:spacing w:line="360" w:lineRule="auto"/>
        <w:rPr>
          <w:rFonts w:ascii="宋体" w:hAnsi="宋体" w:cs="宋体"/>
          <w:color w:val="auto"/>
          <w:sz w:val="24"/>
          <w:highlight w:val="none"/>
        </w:rPr>
        <w:pBdr>
          <w:top w:val="single" w:color="000000" w:sz="4" w:space="1"/>
          <w:left w:val="single" w:color="000000" w:sz="4" w:space="5"/>
          <w:bottom w:val="single" w:color="000000" w:sz="4" w:space="1"/>
          <w:right w:val="single" w:color="000000" w:sz="4" w:space="4"/>
        </w:pBdr>
      </w:pPr>
      <w:r>
        <w:rPr>
          <w:rFonts w:hint="eastAsia" w:ascii="宋体" w:hAnsi="宋体" w:cs="宋体"/>
          <w:color w:val="auto"/>
          <w:sz w:val="24"/>
          <w:highlight w:val="none"/>
          <w:u w:val="single"/>
          <w:lang w:val="en-US" w:eastAsia="zh-CN"/>
        </w:rPr>
        <w:t xml:space="preserve">2026年泰州市普通国省道桥梁视频监控建设工程项目</w:t>
      </w:r>
      <w:r>
        <w:rPr>
          <w:rFonts w:hint="eastAsia" w:ascii="宋体" w:hAnsi="宋体" w:cs="宋体"/>
          <w:color w:val="auto"/>
          <w:sz w:val="24"/>
          <w:highlight w:val="none"/>
        </w:rPr>
        <w:t xml:space="preserve">的潜在供应商应在</w:t>
      </w:r>
      <w:r>
        <w:rPr>
          <w:rFonts w:hint="eastAsia" w:ascii="宋体" w:hAnsi="宋体" w:cs="宋体"/>
          <w:color w:val="auto"/>
          <w:sz w:val="24"/>
          <w:highlight w:val="none"/>
          <w:u w:val="single"/>
          <w:lang w:val="en-US" w:eastAsia="zh-CN"/>
        </w:rPr>
        <w:t xml:space="preserve">“苏采云”政府采购一体化平台</w:t>
      </w:r>
      <w:r>
        <w:rPr>
          <w:rFonts w:hint="eastAsia" w:ascii="宋体" w:hAnsi="宋体" w:cs="宋体"/>
          <w:color w:val="auto"/>
          <w:sz w:val="24"/>
          <w:highlight w:val="none"/>
        </w:rPr>
        <w:t xml:space="preserve">获取竞争性磋商文件，并于</w:t>
      </w:r>
      <w:r>
        <w:rPr>
          <w:rFonts w:hint="eastAsia" w:ascii="宋体" w:hAnsi="宋体" w:cs="宋体"/>
          <w:color w:val="auto"/>
          <w:sz w:val="24"/>
          <w:highlight w:val="none"/>
          <w:u w:val="single"/>
          <w:lang w:eastAsia="zh-CN"/>
        </w:rPr>
        <w:t xml:space="preserve">2026</w:t>
      </w:r>
      <w:r>
        <w:rPr>
          <w:rFonts w:hint="eastAsia" w:ascii="宋体" w:hAnsi="宋体" w:cs="宋体"/>
          <w:bCs/>
          <w:color w:val="auto"/>
          <w:sz w:val="24"/>
          <w:highlight w:val="none"/>
          <w:u w:val="single"/>
        </w:rPr>
        <w:t xml:space="preserve">年</w:t>
      </w:r>
      <w:r>
        <w:rPr>
          <w:rFonts w:hint="eastAsia" w:ascii="宋体" w:hAnsi="宋体" w:cs="宋体"/>
          <w:bCs/>
          <w:color w:val="auto"/>
          <w:sz w:val="24"/>
          <w:highlight w:val="none"/>
          <w:u w:val="single"/>
          <w:lang w:val="en-US" w:eastAsia="zh-CN"/>
        </w:rPr>
        <w:t xml:space="preserve">11月16</w:t>
      </w:r>
      <w:r>
        <w:rPr>
          <w:rFonts w:hint="eastAsia" w:ascii="宋体" w:hAnsi="宋体" w:cs="宋体"/>
          <w:bCs/>
          <w:color w:val="auto"/>
          <w:sz w:val="24"/>
          <w:highlight w:val="none"/>
          <w:u w:val="single"/>
        </w:rPr>
        <w:t xml:space="preserve">日</w:t>
      </w:r>
      <w:r>
        <w:rPr>
          <w:rFonts w:hint="eastAsia" w:ascii="宋体" w:hAnsi="宋体" w:cs="宋体"/>
          <w:bCs/>
          <w:color w:val="auto"/>
          <w:sz w:val="24"/>
          <w:highlight w:val="none"/>
          <w:u w:val="single"/>
          <w:lang w:val="en-US" w:eastAsia="zh-CN"/>
        </w:rPr>
        <w:t xml:space="preserve">9</w:t>
      </w:r>
      <w:r>
        <w:rPr>
          <w:rFonts w:hint="eastAsia" w:ascii="宋体" w:hAnsi="宋体" w:cs="宋体"/>
          <w:bCs/>
          <w:color w:val="auto"/>
          <w:sz w:val="24"/>
          <w:highlight w:val="none"/>
          <w:u w:val="single"/>
        </w:rPr>
        <w:t xml:space="preserve">点</w:t>
      </w:r>
      <w:r>
        <w:rPr>
          <w:rFonts w:hint="eastAsia" w:ascii="宋体" w:hAnsi="宋体" w:cs="宋体"/>
          <w:bCs/>
          <w:color w:val="auto"/>
          <w:sz w:val="24"/>
          <w:highlight w:val="none"/>
          <w:u w:val="single"/>
          <w:lang w:val="en-US" w:eastAsia="zh-CN"/>
        </w:rPr>
        <w:t xml:space="preserve">0</w:t>
      </w:r>
      <w:r>
        <w:rPr>
          <w:rFonts w:hint="eastAsia" w:ascii="宋体" w:hAnsi="宋体" w:cs="宋体"/>
          <w:bCs/>
          <w:color w:val="auto"/>
          <w:sz w:val="24"/>
          <w:highlight w:val="none"/>
          <w:u w:val="single"/>
        </w:rPr>
        <w:t xml:space="preserve">0分（</w:t>
      </w:r>
      <w:r>
        <w:rPr>
          <w:rFonts w:hint="eastAsia" w:ascii="宋体" w:hAnsi="宋体" w:cs="宋体"/>
          <w:bCs/>
          <w:color w:val="auto"/>
          <w:sz w:val="24"/>
          <w:highlight w:val="none"/>
        </w:rPr>
        <w:t xml:space="preserve">北京时间）前递交竞争性磋商响应文件</w:t>
      </w:r>
      <w:r>
        <w:rPr>
          <w:rFonts w:hint="eastAsia" w:ascii="宋体" w:hAnsi="宋体" w:cs="宋体"/>
          <w:color w:val="auto"/>
          <w:sz w:val="24"/>
          <w:highlight w:val="none"/>
        </w:rPr>
        <w:t xml:space="preserve">。</w:t>
      </w:r>
      <w:r/>
    </w:p>
    <w:p>
      <w:pPr>
        <w:jc w:val="left"/>
        <w:keepLines w:val="0"/>
        <w:keepNext w:val="0"/>
        <w:pageBreakBefore w:val="0"/>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（一）项目名</w:t>
      </w:r>
      <w:r>
        <w:rPr>
          <w:rFonts w:hint="eastAsia" w:ascii="宋体" w:hAnsi="宋体" w:eastAsia="宋体" w:cs="宋体"/>
          <w:color w:val="auto"/>
          <w:sz w:val="24"/>
          <w:szCs w:val="24"/>
          <w:highlight w:val="none"/>
        </w:rPr>
        <w:t xml:space="preserve">称：</w:t>
      </w:r>
      <w:r>
        <w:rPr>
          <w:rFonts w:hint="eastAsia" w:ascii="宋体" w:hAnsi="宋体" w:cs="宋体"/>
          <w:color w:val="auto"/>
          <w:sz w:val="24"/>
          <w:szCs w:val="24"/>
          <w:highlight w:val="none"/>
          <w:lang w:val="en-US" w:eastAsia="zh-CN"/>
        </w:rPr>
        <w:t xml:space="preserve">2026年泰州市普通国省道桥梁视频监控建设工程项目</w:t>
      </w:r>
      <w:r/>
    </w:p>
    <w:p>
      <w:pPr>
        <w:ind w:firstLine="420"/>
        <w:keepLines w:val="0"/>
        <w:keepNext w:val="0"/>
        <w:pageBreakBefore w:val="0"/>
        <w:spacing w:line="36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项目编号：JSZC-321200-JSJW-C2026-0055 </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采购方式：竞争性磋商</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1743339.50</w:t>
      </w:r>
      <w:r>
        <w:rPr>
          <w:rFonts w:hint="eastAsia" w:ascii="宋体" w:hAnsi="宋体" w:eastAsia="宋体" w:cs="宋体"/>
          <w:color w:val="auto"/>
          <w:sz w:val="24"/>
          <w:szCs w:val="24"/>
          <w:highlight w:val="none"/>
        </w:rPr>
        <w:t xml:space="preserve">元</w:t>
      </w:r>
      <w:r/>
    </w:p>
    <w:p>
      <w:pPr>
        <w:ind w:firstLine="420"/>
        <w:keepLines w:val="0"/>
        <w:keepNext w:val="0"/>
        <w:pageBreakBefore w:val="0"/>
        <w:spacing w:line="360" w:lineRule="auto"/>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1743339.50元 </w:t>
      </w:r>
      <w:r/>
    </w:p>
    <w:p>
      <w:pPr>
        <w:ind w:firstLine="420"/>
        <w:keepLines w:val="0"/>
        <w:keepNext w:val="0"/>
        <w:pageBreakBefore w:val="0"/>
        <w:spacing w:line="360" w:lineRule="auto"/>
        <w:rPr>
          <w:rFonts w:hint="eastAsia" w:ascii="宋体" w:hAnsi="宋体" w:cs="宋体"/>
          <w:color w:val="auto"/>
          <w:sz w:val="24"/>
          <w:szCs w:val="24"/>
          <w:highlight w:val="none"/>
        </w:rPr>
      </w:pPr>
      <w:r/>
      <w:bookmarkStart w:id="6" w:name="_Toc28359013"/>
      <w:r/>
      <w:bookmarkStart w:id="7" w:name="_Toc35393630"/>
      <w:r/>
      <w:bookmarkStart w:id="8" w:name="_Toc28359090"/>
      <w:r/>
      <w:bookmarkStart w:id="9" w:name="_Toc35393799"/>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依据泰州市普通国省道桥梁运行服役现状分析及结构监测系统实施计划，对靖江市、泰兴市、兴化市范围内普通国省道桥梁进行视频监控建设。本次视频监控建设桥梁共计48 座</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包括</w:t>
      </w:r>
      <w:r>
        <w:rPr>
          <w:rFonts w:hint="eastAsia" w:ascii="宋体" w:hAnsi="宋体" w:eastAsia="宋体" w:cs="宋体"/>
          <w:color w:val="auto"/>
          <w:sz w:val="24"/>
          <w:szCs w:val="24"/>
          <w:highlight w:val="none"/>
        </w:rPr>
        <w:t xml:space="preserve">桥梁视频监控建设及数据采集与传输，</w:t>
      </w:r>
      <w:r>
        <w:rPr>
          <w:rFonts w:hint="eastAsia" w:ascii="宋体" w:hAnsi="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rPr>
        <w:t xml:space="preserve">根据《江苏省普通国省道桥梁视频监控建设技术工作要求》要求接入相关系统监测平台等。</w:t>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七</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工期：</w:t>
      </w:r>
      <w:r>
        <w:rPr>
          <w:rFonts w:hint="eastAsia" w:ascii="宋体" w:cs="宋体"/>
          <w:b/>
          <w:bCs/>
          <w:color w:val="auto"/>
          <w:sz w:val="24"/>
          <w:szCs w:val="24"/>
          <w:highlight w:val="none"/>
          <w:lang w:val="en-US" w:eastAsia="zh-CN" w:bidi="ar-SA"/>
        </w:rPr>
        <w:t xml:space="preserve">40天</w:t>
      </w:r>
      <w:r>
        <w:rPr>
          <w:rFonts w:hint="eastAsia" w:ascii="宋体" w:hAnsi="宋体" w:cs="宋体"/>
          <w:color w:val="auto"/>
          <w:sz w:val="24"/>
          <w:szCs w:val="24"/>
          <w:highlight w:val="none"/>
          <w:lang w:val="en-US" w:eastAsia="zh-CN"/>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八</w:t>
      </w:r>
      <w:r>
        <w:rPr>
          <w:rFonts w:hint="eastAsia" w:ascii="宋体" w:hAnsi="宋体" w:cs="宋体"/>
          <w:color w:val="auto"/>
          <w:sz w:val="24"/>
          <w:szCs w:val="24"/>
          <w:highlight w:val="none"/>
        </w:rPr>
        <w:t xml:space="preserve">）质量：合格</w:t>
      </w:r>
      <w:r>
        <w:rPr>
          <w:rFonts w:hint="eastAsia" w:ascii="宋体" w:hAnsi="宋体" w:cs="宋体"/>
          <w:color w:val="auto"/>
          <w:sz w:val="24"/>
          <w:szCs w:val="24"/>
          <w:highlight w:val="none"/>
          <w:lang w:eastAsia="zh-CN"/>
        </w:rPr>
        <w:t xml:space="preserve">。</w:t>
      </w:r>
      <w:r/>
    </w:p>
    <w:p>
      <w:pPr>
        <w:jc w:val="left"/>
        <w:keepLines w:val="0"/>
        <w:keepNext w:val="0"/>
        <w:pageBreakBefore w:val="0"/>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bookmarkEnd w:id="6"/>
      <w:r/>
      <w:bookmarkEnd w:id="7"/>
      <w:r/>
      <w:bookmarkEnd w:id="8"/>
      <w:r/>
      <w:bookmarkEnd w:id="9"/>
      <w:r/>
      <w:r/>
    </w:p>
    <w:p>
      <w:pPr>
        <w:ind w:firstLine="420"/>
        <w:jc w:val="left"/>
        <w:keepLines w:val="0"/>
        <w:keepNext w:val="0"/>
        <w:pageBreakBefore w:val="0"/>
        <w:spacing w:line="360" w:lineRule="auto"/>
        <w:widowControl/>
        <w:rPr>
          <w:rFonts w:hint="eastAsia" w:ascii="宋体" w:hAnsi="宋体" w:cs="宋体"/>
          <w:color w:val="auto"/>
          <w:sz w:val="24"/>
          <w:szCs w:val="24"/>
          <w:highlight w:val="none"/>
        </w:rPr>
      </w:pPr>
      <w:r/>
      <w:bookmarkStart w:id="10" w:name="_Toc35393631"/>
      <w:r/>
      <w:bookmarkStart w:id="11" w:name="_Toc28359091"/>
      <w:r/>
      <w:bookmarkStart w:id="12" w:name="_Toc28359014"/>
      <w:r/>
      <w:bookmarkStart w:id="13" w:name="_Toc35393800"/>
      <w:r>
        <w:rPr>
          <w:rFonts w:hint="eastAsia" w:ascii="宋体" w:hAnsi="宋体" w:cs="宋体"/>
          <w:color w:val="auto"/>
          <w:sz w:val="24"/>
          <w:szCs w:val="24"/>
          <w:highlight w:val="none"/>
        </w:rPr>
        <w:t xml:space="preserve">（一）满足《中华人民共和国政府采购法》第二十二条规定；</w:t>
      </w:r>
      <w:r/>
    </w:p>
    <w:p>
      <w:pPr>
        <w:ind w:firstLine="42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具有独立承担民事责任的能力；</w:t>
      </w:r>
      <w:r/>
    </w:p>
    <w:p>
      <w:pPr>
        <w:ind w:firstLine="42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具有良好的商业信誉和健全的财务会计制度；</w:t>
      </w:r>
      <w:r/>
    </w:p>
    <w:p>
      <w:pPr>
        <w:ind w:firstLine="42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具有履行合同所必需的设备和专业技术能力；</w:t>
      </w:r>
      <w:r/>
    </w:p>
    <w:p>
      <w:pPr>
        <w:ind w:firstLine="42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有依法缴纳税收和社会保障资金的良好记录；</w:t>
      </w:r>
      <w:r/>
    </w:p>
    <w:p>
      <w:pPr>
        <w:ind w:firstLine="42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参加政府采购活动前三年内，在经营活动中没有重大违法记录；</w:t>
      </w:r>
      <w:r/>
    </w:p>
    <w:p>
      <w:pPr>
        <w:ind w:firstLine="42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（二）落实政府采购政策需满足的资格要求：</w:t>
      </w:r>
      <w:r>
        <w:rPr>
          <w:rFonts w:hint="eastAsia" w:ascii="宋体" w:hAnsi="宋体" w:cs="宋体"/>
          <w:color w:val="auto"/>
          <w:sz w:val="24"/>
          <w:szCs w:val="24"/>
          <w:highlight w:val="none"/>
          <w:lang w:val="en-US" w:eastAsia="zh-CN"/>
        </w:rPr>
        <w:t xml:space="preserve">不专门面向中小微企业，根据《政府采购促进中小企业发展管理办法》、《江苏省财政厅关于进一步加大政府采购支持中小企业力度的通知》等有关规定，对满足价格扣除条件且在响应文件中提交了《中小企业声明函》等证明文件的供应商，对小型和微型企业、残疾人福利性单位、监狱企业给予5%的价格扣除，用扣除后的价格参与评审</w:t>
      </w:r>
      <w:r>
        <w:rPr>
          <w:rFonts w:hint="eastAsia" w:ascii="宋体" w:hAnsi="宋体" w:cs="宋体"/>
          <w:color w:val="auto"/>
          <w:sz w:val="24"/>
          <w:szCs w:val="24"/>
          <w:highlight w:val="none"/>
        </w:rPr>
        <w:t xml:space="preserve">；</w:t>
      </w:r>
      <w:r/>
    </w:p>
    <w:p>
      <w:pPr>
        <w:ind w:firstLine="42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（三）本项目的特定资格要求：</w:t>
      </w:r>
      <w:r/>
    </w:p>
    <w:p>
      <w:pPr>
        <w:ind w:firstLine="42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1.供应商须具有行政主管部门核发的公路交通工程专业承包（公路机电工程分项）二级及以上资质或电子与智能化工程专业承包二级及以上资质，并在有效期内。</w:t>
      </w:r>
      <w:r/>
    </w:p>
    <w:p>
      <w:pPr>
        <w:ind w:firstLine="42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2.具有省级及以上建设行政主管部门核发的施工企业《安全生产许可证》，并在有效期内。</w:t>
      </w:r>
      <w:r/>
    </w:p>
    <w:p>
      <w:pPr>
        <w:ind w:firstLine="42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3.拟派</w:t>
      </w:r>
      <w:r>
        <w:rPr>
          <w:rFonts w:hint="eastAsia" w:ascii="宋体" w:hAnsi="宋体" w:eastAsia="宋体" w:cs="宋体"/>
          <w:color w:val="auto"/>
          <w:sz w:val="24"/>
          <w:szCs w:val="24"/>
          <w:highlight w:val="none"/>
          <w:lang w:val="en-US" w:eastAsia="zh-CN"/>
        </w:rPr>
        <w:t xml:space="preserve">的项目负责人须具有省级及以上行政主管部门核发的</w:t>
      </w:r>
      <w:r>
        <w:rPr>
          <w:rFonts w:hint="eastAsia" w:ascii="宋体" w:hAnsi="宋体" w:cs="宋体"/>
          <w:color w:val="auto"/>
          <w:sz w:val="24"/>
          <w:szCs w:val="24"/>
          <w:highlight w:val="none"/>
          <w:lang w:val="en-US" w:eastAsia="zh-CN"/>
        </w:rPr>
        <w:t xml:space="preserve">机电</w:t>
      </w:r>
      <w:r>
        <w:rPr>
          <w:rFonts w:hint="eastAsia" w:ascii="宋体" w:hAnsi="宋体" w:eastAsia="宋体" w:cs="宋体"/>
          <w:color w:val="auto"/>
          <w:sz w:val="24"/>
          <w:szCs w:val="24"/>
          <w:highlight w:val="none"/>
          <w:lang w:val="en-US" w:eastAsia="zh-CN"/>
        </w:rPr>
        <w:t xml:space="preserve">工程二级及以上建造师注册证书或通信与广电工程专业一级建造师注册执业资格，并在有效期内，具有省级及以上</w:t>
      </w:r>
      <w:r>
        <w:rPr>
          <w:rFonts w:hint="eastAsia" w:ascii="宋体" w:hAnsi="宋体" w:cs="宋体"/>
          <w:color w:val="auto"/>
          <w:sz w:val="24"/>
          <w:szCs w:val="24"/>
          <w:highlight w:val="none"/>
          <w:lang w:val="en-US" w:eastAsia="zh-CN"/>
        </w:rPr>
        <w:t xml:space="preserve">行政</w:t>
      </w:r>
      <w:r>
        <w:rPr>
          <w:rFonts w:hint="eastAsia" w:ascii="宋体" w:hAnsi="宋体" w:eastAsia="宋体" w:cs="宋体"/>
          <w:color w:val="auto"/>
          <w:sz w:val="24"/>
          <w:szCs w:val="24"/>
          <w:highlight w:val="none"/>
          <w:lang w:val="en-US" w:eastAsia="zh-CN"/>
        </w:rPr>
        <w:t xml:space="preserve">主管部门核发的有效《安全生产考核合格证书》（B证）</w:t>
      </w:r>
      <w:r>
        <w:rPr>
          <w:rFonts w:hint="eastAsia" w:ascii="宋体" w:hAnsi="宋体" w:cs="宋体"/>
          <w:color w:val="auto"/>
          <w:sz w:val="24"/>
          <w:szCs w:val="24"/>
          <w:highlight w:val="none"/>
          <w:lang w:val="en-US" w:eastAsia="zh-CN"/>
        </w:rPr>
        <w:t xml:space="preserve">。</w:t>
      </w:r>
      <w:r/>
    </w:p>
    <w:p>
      <w:pPr>
        <w:ind w:firstLine="42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4.拟投入的专职安全员不少于1人，具有省级及以上行政</w:t>
      </w:r>
      <w:r>
        <w:rPr>
          <w:rFonts w:hint="eastAsia" w:ascii="宋体" w:hAnsi="宋体" w:eastAsia="宋体" w:cs="宋体"/>
          <w:color w:val="auto"/>
          <w:sz w:val="24"/>
          <w:szCs w:val="24"/>
          <w:highlight w:val="none"/>
          <w:lang w:val="en-US" w:eastAsia="zh-CN"/>
        </w:rPr>
        <w:t xml:space="preserve">主管</w:t>
      </w:r>
      <w:r>
        <w:rPr>
          <w:rFonts w:hint="eastAsia" w:ascii="宋体" w:hAnsi="宋体" w:cs="宋体"/>
          <w:color w:val="auto"/>
          <w:sz w:val="24"/>
          <w:szCs w:val="24"/>
          <w:highlight w:val="none"/>
          <w:lang w:val="en-US" w:eastAsia="zh-CN"/>
        </w:rPr>
        <w:t xml:space="preserve">部门核发的有效的《安全生产考核合格证书》（C证）。</w:t>
      </w:r>
      <w:r/>
    </w:p>
    <w:p>
      <w:pPr>
        <w:ind w:firstLine="42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项目经理（项目负责人）、专职安全员须为投标单位自有职工，提供近三个月（2026年8月～10月）中任意一个月的社保缴纳证明材料须附在响应文件中，如人员为退休人员返聘无法提供社保缴纳证明的，必须提供退休证明和返聘证明。</w:t>
      </w:r>
      <w:r/>
    </w:p>
    <w:p>
      <w:pPr>
        <w:ind w:firstLine="42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6.其他要求：</w:t>
      </w:r>
      <w:r/>
    </w:p>
    <w:p>
      <w:pPr>
        <w:ind w:firstLine="42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（1）供应商单位负责人为同一人或者存在直接控股、管理关系的不同供应商，不得参加同一合同项下的政府采购活动。</w:t>
      </w:r>
      <w:r/>
    </w:p>
    <w:p>
      <w:pPr>
        <w:ind w:firstLine="42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（2）投标截止时间前，未被“信用中国”网站(www.creditchina.gov.cn)列入失信被执行人、重大税收违法失信主体名单、未被中国政府采购网列入政府采购严重失信行为记录名单。</w:t>
      </w:r>
      <w:r/>
    </w:p>
    <w:p>
      <w:pPr>
        <w:ind w:firstLine="420"/>
        <w:jc w:val="left"/>
        <w:keepLines w:val="0"/>
        <w:keepNext w:val="0"/>
        <w:pageBreakBefore w:val="0"/>
        <w:spacing w:line="360" w:lineRule="auto"/>
        <w:widowControl/>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7.本项目不接受联合体供应商参加磋商，</w:t>
      </w:r>
      <w:r>
        <w:rPr>
          <w:rFonts w:hint="eastAsia" w:ascii="宋体" w:hAnsi="宋体"/>
          <w:bCs/>
          <w:color w:val="auto"/>
          <w:sz w:val="24"/>
          <w:szCs w:val="24"/>
          <w:highlight w:val="none"/>
        </w:rPr>
        <w:t xml:space="preserve">不允许挂靠、转包</w:t>
      </w:r>
      <w:r>
        <w:rPr>
          <w:rFonts w:hint="eastAsia" w:ascii="宋体" w:hAnsi="宋体" w:cs="宋体"/>
          <w:color w:val="auto"/>
          <w:sz w:val="24"/>
          <w:szCs w:val="24"/>
          <w:highlight w:val="none"/>
          <w:lang w:val="en-US" w:eastAsia="zh-CN"/>
        </w:rPr>
        <w:t xml:space="preserve">。</w:t>
      </w:r>
      <w:r/>
    </w:p>
    <w:p>
      <w:pPr>
        <w:jc w:val="left"/>
        <w:keepLines w:val="0"/>
        <w:keepNext w:val="0"/>
        <w:pageBreakBefore w:val="0"/>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三、获取采购文件</w:t>
      </w:r>
      <w:bookmarkEnd w:id="10"/>
      <w:r/>
      <w:bookmarkEnd w:id="11"/>
      <w:r/>
      <w:bookmarkEnd w:id="12"/>
      <w:r/>
      <w:bookmarkEnd w:id="13"/>
      <w:r/>
      <w:r/>
    </w:p>
    <w:p>
      <w:pPr>
        <w:ind w:firstLine="420"/>
        <w:jc w:val="left"/>
        <w:keepLines w:val="0"/>
        <w:keepNext w:val="0"/>
        <w:pageBreakBefore w:val="0"/>
        <w:spacing w:line="360" w:lineRule="auto"/>
        <w:widowControl/>
        <w:rPr>
          <w:rFonts w:hint="eastAsia" w:eastAsia="宋体"/>
          <w:color w:val="auto"/>
          <w:sz w:val="24"/>
          <w:szCs w:val="24"/>
          <w:highlight w:val="none"/>
          <w:lang w:eastAsia="zh-CN"/>
        </w:rPr>
      </w:pPr>
      <w:r/>
      <w:bookmarkStart w:id="14" w:name="_Toc28359092"/>
      <w:r/>
      <w:bookmarkStart w:id="15" w:name="_Toc35393801"/>
      <w:r/>
      <w:bookmarkStart w:id="16" w:name="_Toc28359015"/>
      <w:r/>
      <w:bookmarkStart w:id="17" w:name="_Toc35393632"/>
      <w:r/>
      <w:bookmarkStart w:id="18" w:name="_Toc28359094"/>
      <w:r/>
      <w:bookmarkStart w:id="19" w:name="_Toc28359017"/>
      <w:r/>
      <w:bookmarkStart w:id="20" w:name="_Toc35393803"/>
      <w:r/>
      <w:bookmarkStart w:id="21" w:name="_Toc35393634"/>
      <w:r>
        <w:rPr>
          <w:rFonts w:hint="eastAsia"/>
          <w:color w:val="auto"/>
          <w:sz w:val="24"/>
          <w:szCs w:val="24"/>
          <w:highlight w:val="none"/>
        </w:rPr>
        <w:t xml:space="preserve">时间：自公告发布之日起5个工作日</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苏采云平台默认投标截止时间前均可下载采购文件</w:t>
      </w:r>
      <w:r>
        <w:rPr>
          <w:rFonts w:hint="eastAsia"/>
          <w:color w:val="auto"/>
          <w:sz w:val="24"/>
          <w:szCs w:val="24"/>
          <w:highlight w:val="none"/>
          <w:lang w:eastAsia="zh-CN"/>
        </w:rPr>
        <w:t xml:space="preserve">）</w:t>
      </w:r>
      <w:r/>
    </w:p>
    <w:p>
      <w:pPr>
        <w:ind w:firstLine="420"/>
        <w:jc w:val="left"/>
        <w:keepLines w:val="0"/>
        <w:keepNext w:val="0"/>
        <w:pageBreakBefore w:val="0"/>
        <w:spacing w:line="360" w:lineRule="auto"/>
        <w:widowControl/>
        <w:rPr>
          <w:rFonts w:hint="eastAsia"/>
          <w:color w:val="auto"/>
          <w:sz w:val="24"/>
          <w:szCs w:val="24"/>
          <w:highlight w:val="none"/>
        </w:rPr>
      </w:pPr>
      <w:r>
        <w:rPr>
          <w:rFonts w:hint="eastAsia"/>
          <w:color w:val="auto"/>
          <w:sz w:val="24"/>
          <w:szCs w:val="24"/>
          <w:highlight w:val="none"/>
        </w:rPr>
        <w:t xml:space="preserve">地点：供应商完成注册并办理CA证书后登录“江苏政府采购“苏采云”系统”，下载本项目</w:t>
      </w:r>
      <w:r>
        <w:rPr>
          <w:rFonts w:hint="eastAsia"/>
          <w:color w:val="auto"/>
          <w:sz w:val="24"/>
          <w:szCs w:val="24"/>
          <w:highlight w:val="none"/>
          <w:lang w:eastAsia="zh-CN"/>
        </w:rPr>
        <w:t xml:space="preserve">采购</w:t>
      </w:r>
      <w:r>
        <w:rPr>
          <w:rFonts w:hint="eastAsia"/>
          <w:color w:val="auto"/>
          <w:sz w:val="24"/>
          <w:szCs w:val="24"/>
          <w:highlight w:val="none"/>
        </w:rPr>
        <w:t xml:space="preserve">文件。</w:t>
      </w:r>
      <w:r/>
    </w:p>
    <w:p>
      <w:pPr>
        <w:jc w:val="left"/>
        <w:keepLines w:val="0"/>
        <w:keepNext w:val="0"/>
        <w:pageBreakBefore w:val="0"/>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四、响应文件提交</w:t>
      </w:r>
      <w:bookmarkEnd w:id="14"/>
      <w:r/>
      <w:bookmarkEnd w:id="15"/>
      <w:r/>
      <w:bookmarkEnd w:id="16"/>
      <w:r/>
      <w:bookmarkEnd w:id="17"/>
      <w:r/>
      <w:r/>
    </w:p>
    <w:p>
      <w:pPr>
        <w:ind w:firstLine="420"/>
        <w:keepLines w:val="0"/>
        <w:keepNext w:val="0"/>
        <w:pageBreakBefore w:val="0"/>
        <w:spacing w:line="360" w:lineRule="auto"/>
        <w:rPr>
          <w:rFonts w:hint="eastAsia" w:ascii="宋体" w:hAnsi="宋体" w:cs="宋体"/>
          <w:color w:val="auto"/>
          <w:sz w:val="24"/>
          <w:szCs w:val="24"/>
          <w:highlight w:val="none"/>
        </w:rPr>
      </w:pPr>
      <w:r/>
      <w:bookmarkStart w:id="22" w:name="_Toc28359016"/>
      <w:r/>
      <w:bookmarkStart w:id="23" w:name="_Toc35393633"/>
      <w:r/>
      <w:bookmarkStart w:id="24" w:name="_Toc35393802"/>
      <w:r/>
      <w:bookmarkStart w:id="25" w:name="_Toc28359093"/>
      <w:r>
        <w:rPr>
          <w:rFonts w:hint="eastAsia" w:ascii="宋体" w:hAnsi="宋体" w:cs="宋体"/>
          <w:color w:val="auto"/>
          <w:sz w:val="24"/>
          <w:szCs w:val="24"/>
          <w:highlight w:val="none"/>
        </w:rPr>
        <w:t xml:space="preserve">截止时间：</w:t>
      </w:r>
      <w:r>
        <w:rPr>
          <w:rFonts w:hint="eastAsia" w:ascii="宋体" w:hAnsi="宋体" w:cs="宋体"/>
          <w:color w:val="auto"/>
          <w:sz w:val="24"/>
          <w:szCs w:val="24"/>
          <w:highlight w:val="none"/>
          <w:u w:val="single"/>
          <w:lang w:eastAsia="zh-CN"/>
        </w:rPr>
        <w:t xml:space="preserve">2026</w:t>
      </w:r>
      <w:r>
        <w:rPr>
          <w:rFonts w:hint="eastAsia" w:ascii="宋体" w:hAnsi="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11</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16</w:t>
      </w:r>
      <w:r>
        <w:rPr>
          <w:rFonts w:hint="eastAsia" w:ascii="宋体" w:hAnsi="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cs="宋体"/>
          <w:color w:val="auto"/>
          <w:sz w:val="24"/>
          <w:szCs w:val="24"/>
          <w:highlight w:val="none"/>
          <w:u w:val="single"/>
        </w:rPr>
        <w:t xml:space="preserve">点00分（北京时间）</w:t>
      </w:r>
      <w:r/>
    </w:p>
    <w:p>
      <w:pPr>
        <w:ind w:firstLine="42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szCs w:val="24"/>
          <w:highlight w:val="none"/>
          <w:u w:val="single"/>
        </w:rPr>
        <w:t xml:space="preserve">江苏政府采购“苏采云”系统不见面开标大厅。</w:t>
      </w:r>
      <w:r/>
    </w:p>
    <w:p>
      <w:pPr>
        <w:jc w:val="left"/>
        <w:keepLines w:val="0"/>
        <w:keepNext w:val="0"/>
        <w:pageBreakBefore w:val="0"/>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五、开启</w:t>
      </w:r>
      <w:bookmarkEnd w:id="22"/>
      <w:r/>
      <w:bookmarkEnd w:id="23"/>
      <w:r/>
      <w:bookmarkEnd w:id="24"/>
      <w:r/>
      <w:bookmarkEnd w:id="25"/>
      <w:r/>
      <w:r/>
    </w:p>
    <w:p>
      <w:pPr>
        <w:ind w:firstLine="42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开启</w:t>
      </w: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u w:val="single"/>
          <w:lang w:eastAsia="zh-CN"/>
        </w:rPr>
        <w:t xml:space="preserve">2026</w:t>
      </w:r>
      <w:r>
        <w:rPr>
          <w:rFonts w:hint="eastAsia" w:ascii="宋体" w:hAnsi="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11</w:t>
      </w:r>
      <w:r>
        <w:rPr>
          <w:rFonts w:hint="eastAsia" w:ascii="宋体" w:hAnsi="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16</w:t>
      </w:r>
      <w:r>
        <w:rPr>
          <w:rFonts w:hint="eastAsia" w:ascii="宋体" w:hAnsi="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cs="宋体"/>
          <w:color w:val="auto"/>
          <w:sz w:val="24"/>
          <w:szCs w:val="24"/>
          <w:highlight w:val="none"/>
          <w:u w:val="single"/>
        </w:rPr>
        <w:t xml:space="preserve">点00分（北京时间）</w:t>
      </w:r>
      <w:r/>
    </w:p>
    <w:p>
      <w:pPr>
        <w:ind w:firstLine="42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color w:val="auto"/>
          <w:sz w:val="24"/>
          <w:szCs w:val="24"/>
          <w:highlight w:val="none"/>
        </w:rPr>
        <w:t xml:space="preserve">地点：</w:t>
      </w:r>
      <w:r>
        <w:rPr>
          <w:rFonts w:hint="eastAsia" w:ascii="宋体" w:hAnsi="宋体" w:cs="宋体"/>
          <w:color w:val="auto"/>
          <w:sz w:val="24"/>
          <w:szCs w:val="24"/>
          <w:highlight w:val="none"/>
          <w:u w:val="single"/>
        </w:rPr>
        <w:t xml:space="preserve">江苏政府采购“苏采云”系统不见面开标大厅。</w:t>
      </w:r>
      <w:r/>
    </w:p>
    <w:p>
      <w:pPr>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六、公告期限</w:t>
      </w:r>
      <w:bookmarkEnd w:id="18"/>
      <w:r/>
      <w:bookmarkEnd w:id="19"/>
      <w:r/>
      <w:bookmarkEnd w:id="20"/>
      <w:r/>
      <w:bookmarkEnd w:id="21"/>
      <w:r/>
      <w:r/>
    </w:p>
    <w:p>
      <w:pPr>
        <w:ind w:firstLine="42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keepLines w:val="0"/>
        <w:keepNext w:val="0"/>
        <w:pageBreakBefore w:val="0"/>
        <w:spacing w:line="360" w:lineRule="auto"/>
        <w:rPr>
          <w:rFonts w:hint="eastAsia" w:ascii="宋体" w:hAnsi="宋体" w:eastAsia="宋体" w:cs="宋体"/>
          <w:b/>
          <w:bCs/>
          <w:color w:val="auto"/>
          <w:sz w:val="24"/>
          <w:szCs w:val="24"/>
          <w:highlight w:val="none"/>
        </w:rPr>
      </w:pPr>
      <w:r/>
      <w:bookmarkStart w:id="26" w:name="_Toc35393795"/>
      <w:r/>
      <w:bookmarkStart w:id="27" w:name="_Toc35393626"/>
      <w:r/>
      <w:bookmarkStart w:id="28" w:name="_Toc35393635"/>
      <w:r/>
      <w:bookmarkStart w:id="29" w:name="_Toc35393804"/>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、其他补充事宜</w:t>
      </w:r>
      <w:bookmarkEnd w:id="26"/>
      <w:r/>
      <w:bookmarkEnd w:id="27"/>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有关本次招标的事项若存在变动或修改，敬请及时关注“江苏政府采购网”发布的更正公告。</w:t>
      </w:r>
      <w:r/>
    </w:p>
    <w:p>
      <w:pPr>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cs="宋体"/>
          <w:b/>
          <w:bCs/>
          <w:color w:val="auto"/>
          <w:sz w:val="24"/>
          <w:szCs w:val="24"/>
          <w:highlight w:val="none"/>
        </w:rPr>
        <w:t xml:space="preserve">、</w:t>
      </w:r>
      <w:bookmarkEnd w:id="1"/>
      <w:r/>
      <w:bookmarkEnd w:id="28"/>
      <w:r/>
      <w:bookmarkEnd w:id="29"/>
      <w:r>
        <w:rPr>
          <w:rFonts w:hint="eastAsia" w:ascii="宋体" w:hAnsi="宋体" w:cs="宋体"/>
          <w:b/>
          <w:bCs/>
          <w:color w:val="auto"/>
          <w:sz w:val="24"/>
          <w:szCs w:val="24"/>
          <w:highlight w:val="none"/>
        </w:rPr>
        <w:t xml:space="preserve">凡对本次采购提出询问，请按以下方式联系。</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bookmarkStart w:id="30" w:name="_Toc28359086"/>
      <w:r/>
      <w:bookmarkStart w:id="31" w:name="_Toc28359009"/>
      <w:r>
        <w:rPr>
          <w:rFonts w:hint="eastAsia" w:ascii="宋体" w:hAnsi="宋体" w:eastAsia="宋体" w:cs="宋体"/>
          <w:color w:val="auto"/>
          <w:sz w:val="24"/>
          <w:szCs w:val="24"/>
          <w:highlight w:val="none"/>
        </w:rPr>
        <w:t xml:space="preserve">名  称：泰州市公路事业发展中心</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址：泰州市鼓楼南路303号 </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联系方式：0523-86818816</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30"/>
      <w:r/>
      <w:bookmarkEnd w:id="31"/>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名称：江苏建威建设管理有限公司　</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地址：泰州市海陵区梅兰东路41-109　</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联系方式：0523-86882209</w:t>
      </w:r>
      <w:r/>
    </w:p>
    <w:p>
      <w:pPr>
        <w:ind w:firstLine="42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电子邮箱：1414093865@qq.com</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联系人：申先生</w:t>
      </w:r>
      <w:r/>
    </w:p>
    <w:p>
      <w:pPr>
        <w:ind w:firstLine="420"/>
        <w:keepLines w:val="0"/>
        <w:keepNext w:val="0"/>
        <w:pageBreakBefore w:val="0"/>
        <w:spacing w:line="360" w:lineRule="auto"/>
        <w:rPr>
          <w:rFonts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rPr>
        <w:t xml:space="preserve">联系电话：18262800296</w:t>
      </w:r>
      <w:r/>
    </w:p>
    <w:p>
      <w:pPr>
        <w:jc w:val="center"/>
        <w:keepLines w:val="0"/>
        <w:keepNext w:val="0"/>
        <w:pageBreakBefore w:val="0"/>
        <w:spacing w:line="360" w:lineRule="auto"/>
        <w:widowControl/>
        <w:rPr>
          <w:rFonts w:ascii="宋体" w:hAnsi="宋体" w:cs="宋体"/>
          <w:b/>
          <w:color w:val="auto"/>
          <w:sz w:val="30"/>
          <w:szCs w:val="30"/>
          <w:highlight w:val="none"/>
        </w:rPr>
      </w:pPr>
      <w:r>
        <w:rPr>
          <w:rFonts w:eastAsia="微软雅黑"/>
          <w:color w:val="auto"/>
          <w:highlight w:val="none"/>
        </w:rPr>
        <w:br w:type="page" w:clear="all"/>
      </w:r>
      <w:r>
        <w:rPr>
          <w:rFonts w:hint="eastAsia" w:ascii="宋体" w:hAnsi="宋体" w:cs="宋体"/>
          <w:b/>
          <w:color w:val="auto"/>
          <w:sz w:val="30"/>
          <w:szCs w:val="30"/>
          <w:highlight w:val="none"/>
        </w:rPr>
        <w:t xml:space="preserve">第二章 参加磋商供应商须知</w:t>
      </w:r>
      <w:bookmarkEnd w:id="2"/>
      <w:r/>
      <w:r/>
    </w:p>
    <w:p>
      <w:pPr>
        <w:jc w:val="center"/>
        <w:rPr>
          <w:rFonts w:ascii="宋体" w:hAnsi="宋体" w:eastAsia="宋体" w:cs="宋体"/>
          <w:bCs/>
          <w:color w:val="auto"/>
          <w:szCs w:val="21"/>
          <w:highlight w:val="none"/>
          <w:lang w:val="en-US" w:eastAsia="zh-CN"/>
        </w:rPr>
      </w:pPr>
      <w:r>
        <w:rPr>
          <w:rFonts w:hint="eastAsia" w:ascii="宋体" w:hAnsi="宋体" w:cs="宋体"/>
          <w:b/>
          <w:color w:val="auto"/>
          <w:sz w:val="30"/>
          <w:szCs w:val="30"/>
          <w:highlight w:val="none"/>
        </w:rPr>
        <w:t xml:space="preserve">供应商须知</w:t>
      </w:r>
      <w:r>
        <w:rPr>
          <w:rFonts w:hint="eastAsia" w:ascii="宋体" w:hAnsi="宋体" w:cs="宋体"/>
          <w:b/>
          <w:color w:val="auto"/>
          <w:sz w:val="30"/>
          <w:szCs w:val="30"/>
          <w:highlight w:val="none"/>
          <w:lang w:val="en-US" w:eastAsia="zh-CN"/>
        </w:rPr>
        <w:t xml:space="preserve">前附表</w:t>
      </w:r>
      <w:r/>
    </w:p>
    <w:tbl>
      <w:tblPr>
        <w:tblStyle w:val="881"/>
        <w:tblW w:w="487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2144"/>
        <w:gridCol w:w="6600"/>
      </w:tblGrid>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103"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3396"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 容</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2026年泰州市普通国省道桥梁视频监控建设工程项目</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内容</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服务期及服务地点</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限价</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最高投标限价：</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en-US" w:eastAsia="zh-CN"/>
              </w:rPr>
              <w:t xml:space="preserve">总价限价详见采购公告；</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单价限价：详见工程量清单；</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磋商时</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zh-CN" w:eastAsia="zh-CN"/>
              </w:rPr>
              <w:t xml:space="preserve">的</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eastAsia="zh-CN"/>
              </w:rPr>
              <w:t xml:space="preserve">总价、</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eastAsia="zh-CN"/>
              </w:rPr>
              <w:t xml:space="preserve">报价单价超过最高投标限价总价、最高投标限价单价的，</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eastAsia="zh-CN"/>
              </w:rPr>
              <w:t xml:space="preserve">人不予接受，其</w:t>
            </w:r>
            <w:r>
              <w:rPr>
                <w:rFonts w:hint="eastAsia" w:ascii="宋体" w:hAnsi="宋体" w:cs="宋体"/>
                <w:color w:val="auto"/>
                <w:sz w:val="24"/>
                <w:szCs w:val="24"/>
                <w:highlight w:val="none"/>
                <w:lang w:val="en-US" w:eastAsia="zh-CN"/>
              </w:rPr>
              <w:t xml:space="preserve">响应文件作无效响应文件处理</w:t>
            </w:r>
            <w:r>
              <w:rPr>
                <w:rFonts w:hint="eastAsia" w:ascii="宋体" w:hAnsi="宋体" w:eastAsia="宋体" w:cs="宋体"/>
                <w:color w:val="auto"/>
                <w:sz w:val="24"/>
                <w:szCs w:val="24"/>
                <w:highlight w:val="none"/>
                <w:lang w:val="zh-CN" w:eastAsia="zh-CN"/>
              </w:rPr>
              <w:t xml:space="preserve">。工程量清单、编制说明、图纸详见采购公告下方附件资料。</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资格要求</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详见采购公告。</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响应</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文件中有关联合体规定均不适用</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不组织，自行考察;如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需自行考察,费用自理;</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 年月日时</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答疑会 </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□召开，召开时间：年月日时</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澄清、修改时间</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响应截止时间前。</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货币</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单价合同, 结算时按实结算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固定总价合同   </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保证金</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依据苏财购</w:t>
            </w:r>
            <w:r>
              <w:rPr>
                <w:rFonts w:hint="eastAsia" w:ascii="宋体" w:hAnsi="宋体" w:cs="宋体"/>
                <w:color w:val="auto"/>
                <w:sz w:val="24"/>
                <w:szCs w:val="24"/>
                <w:highlight w:val="none"/>
                <w:lang w:eastAsia="zh-CN"/>
              </w:rPr>
              <w:t xml:space="preserve">〔2020〕52号</w:t>
            </w:r>
            <w:r>
              <w:rPr>
                <w:rFonts w:hint="eastAsia" w:ascii="宋体" w:hAnsi="宋体" w:eastAsia="宋体" w:cs="宋体"/>
                <w:color w:val="auto"/>
                <w:sz w:val="24"/>
                <w:szCs w:val="24"/>
                <w:highlight w:val="none"/>
              </w:rPr>
              <w:t xml:space="preserve">文件精神，本项目免收</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保证金。</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文件有效期</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截止之日算起）</w:t>
            </w:r>
            <w:r/>
          </w:p>
        </w:tc>
      </w:tr>
      <w:tr>
        <w:trPr>
          <w:cantSplit/>
          <w:trHeight w:val="23"/>
        </w:trPr>
        <w:tc>
          <w:tcPr>
            <w:tcW w:w="500" w:type="dxa"/>
            <w:vAlign w:val="center"/>
            <w:vMerge w:val="restart"/>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截止时间</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见采购公告</w:t>
            </w:r>
            <w:r/>
          </w:p>
        </w:tc>
      </w:tr>
      <w:tr>
        <w:trPr>
          <w:cantSplit/>
          <w:trHeight w:val="23"/>
        </w:trPr>
        <w:tc>
          <w:tcPr>
            <w:tcW w:w="500" w:type="dxa"/>
            <w:vAlign w:val="center"/>
            <w:vMerge w:val="continue"/>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地点</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u w:val="single"/>
                <w:lang w:val="en-US" w:eastAsia="zh-CN"/>
              </w:rPr>
              <w:t xml:space="preserve">见采购公告</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w:t>
            </w:r>
            <w:r>
              <w:rPr>
                <w:rFonts w:hint="eastAsia" w:ascii="宋体" w:hAnsi="宋体" w:eastAsia="宋体" w:cs="宋体"/>
                <w:color w:val="auto"/>
                <w:sz w:val="24"/>
                <w:szCs w:val="24"/>
                <w:highlight w:val="none"/>
              </w:rPr>
              <w:t xml:space="preserve">□最低评标价法  </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采购人根据评标委员会推荐的中标候选供应商顺序确定中标供应商。</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18</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履约担保金额：中标价的5%；</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履约担保的形式：电汇、网银支付、银行保函、保证保险等</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收款人名称：泰州市公路事业发展中心</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备注：1.列入江苏省公路水运建设市场“红名单”的单位履约保证金为工程规定金额的50%</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2.在最近一次江苏交通项目的信用档案等级评定中被评为 AA 级的单位履约保证金为工程规定金额的 80%（以省厅公布信息为准。</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3.采用银行保函时，出具保函的银行级别：中国大陆境内合法经营的国有或股份制商业银行，银行级别为支行及以上。</w:t>
            </w:r>
            <w:r/>
          </w:p>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退还：履约担保在工程交（竣）工验收合格后返还。</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工程完工后并提供试运营报告后付至计量款的 90%，工程结算审核完成后付至工程审定价的97%，缺陷责任期满后付清余款（无息）。</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分包</w:t>
            </w:r>
            <w:r/>
          </w:p>
        </w:tc>
        <w:tc>
          <w:tcPr>
            <w:tcW w:w="339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ascii="Wingdings 2" w:hAnsi="Wingdings 2" w:eastAsia="Wingdings 2" w:cs="Wingdings 2"/>
                <w:color w:val="auto"/>
                <w:sz w:val="24"/>
                <w:szCs w:val="24"/>
                <w:highlight w:val="none"/>
              </w:rPr>
              <w:t xml:space="preserve">R</w:t>
            </w:r>
            <w:r>
              <w:rPr>
                <w:rFonts w:hint="eastAsia" w:ascii="宋体" w:hAnsi="宋体" w:eastAsia="宋体" w:cs="宋体"/>
                <w:b/>
                <w:bCs/>
                <w:color w:val="auto"/>
                <w:sz w:val="24"/>
                <w:szCs w:val="24"/>
                <w:highlight w:val="none"/>
              </w:rPr>
              <w:t xml:space="preserve">允许：</w:t>
            </w:r>
            <w:r>
              <w:rPr>
                <w:rFonts w:hint="eastAsia" w:ascii="宋体" w:hAnsi="宋体" w:eastAsia="宋体" w:cs="宋体"/>
                <w:color w:val="auto"/>
                <w:sz w:val="24"/>
                <w:szCs w:val="24"/>
                <w:highlight w:val="none"/>
              </w:rPr>
              <w:t xml:space="preserve">按《公路工程施工分包管理办法》的通知交公路规〔2024〕2号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省交通运输厅关于印发《江苏省公路水运工程施工分包管理细则》的通知（苏交规〔2025〕2号）执行。</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档案管理</w:t>
            </w:r>
            <w:r>
              <w:rPr>
                <w:rFonts w:hint="eastAsia" w:ascii="宋体" w:hAnsi="宋体" w:cs="宋体"/>
                <w:color w:val="auto"/>
                <w:sz w:val="24"/>
                <w:szCs w:val="24"/>
                <w:highlight w:val="none"/>
                <w:lang w:val="en-US" w:eastAsia="zh-CN"/>
              </w:rPr>
              <w:t xml:space="preserve">要求</w:t>
            </w:r>
            <w:r/>
          </w:p>
        </w:tc>
        <w:tc>
          <w:tcPr>
            <w:tcW w:w="339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按省交通运输厅 省档案局 省档案馆关于印发《江苏省普通国省道建设项目和养护工程档案管理办法》的通知（苏交规〔2025〕8号）</w:t>
            </w:r>
            <w:r>
              <w:rPr>
                <w:rFonts w:hint="eastAsia" w:ascii="宋体" w:hAnsi="宋体" w:cs="宋体"/>
                <w:color w:val="auto"/>
                <w:sz w:val="24"/>
                <w:szCs w:val="24"/>
                <w:highlight w:val="none"/>
                <w:lang w:val="en-US" w:eastAsia="zh-CN"/>
              </w:rPr>
              <w:t xml:space="preserve">执行。</w:t>
            </w:r>
            <w:r/>
          </w:p>
        </w:tc>
      </w:tr>
      <w:tr>
        <w:trPr>
          <w:trHeight w:val="2309"/>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22</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投标报价其他要求</w:t>
            </w:r>
            <w:r/>
          </w:p>
        </w:tc>
        <w:tc>
          <w:tcPr>
            <w:tcW w:w="3396" w:type="dxa"/>
            <w:vAlign w:val="center"/>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最终报价方式：</w:t>
            </w:r>
            <w:r>
              <w:rPr>
                <w:rFonts w:hint="eastAsia" w:ascii="宋体" w:hAnsi="宋体" w:cs="宋体"/>
                <w:color w:val="auto"/>
                <w:sz w:val="24"/>
                <w:szCs w:val="24"/>
                <w:highlight w:val="none"/>
                <w:u w:val="single"/>
                <w:lang w:val="en-US" w:eastAsia="zh-CN"/>
              </w:rPr>
              <w:t xml:space="preserve">总价报价</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最终报价单价</w:t>
            </w:r>
            <w:r>
              <w:rPr>
                <w:rFonts w:hint="eastAsia" w:ascii="宋体" w:hAnsi="宋体" w:cs="宋体"/>
                <w:color w:val="auto"/>
                <w:sz w:val="24"/>
                <w:szCs w:val="24"/>
                <w:highlight w:val="none"/>
                <w:lang w:val="en-US" w:eastAsia="zh-CN"/>
              </w:rPr>
              <w:t xml:space="preserve">计算方法：</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最终报价</w:t>
            </w:r>
            <w:r>
              <w:rPr>
                <w:rFonts w:hint="eastAsia" w:ascii="宋体" w:hAnsi="宋体" w:eastAsia="宋体" w:cs="宋体"/>
                <w:color w:val="auto"/>
                <w:sz w:val="24"/>
                <w:szCs w:val="24"/>
                <w:highlight w:val="none"/>
                <w:lang w:val="en-US" w:eastAsia="zh-CN"/>
              </w:rPr>
              <w:t xml:space="preserve">下浮率</w:t>
            </w:r>
            <w:r>
              <w:rPr>
                <w:rFonts w:hint="eastAsia" w:ascii="宋体" w:hAnsi="宋体" w:cs="宋体"/>
                <w:color w:val="auto"/>
                <w:sz w:val="24"/>
                <w:szCs w:val="24"/>
                <w:highlight w:val="none"/>
                <w:lang w:val="en-US" w:eastAsia="zh-CN"/>
              </w:rPr>
              <w:t xml:space="preserve">K</w:t>
            </w:r>
            <w:r>
              <w:rPr>
                <w:rFonts w:hint="eastAsia" w:ascii="宋体" w:hAnsi="宋体" w:eastAsia="宋体" w:cs="宋体"/>
                <w:color w:val="auto"/>
                <w:sz w:val="24"/>
                <w:szCs w:val="24"/>
                <w:highlight w:val="none"/>
                <w:lang w:val="en-US" w:eastAsia="zh-CN"/>
              </w:rPr>
              <w:t xml:space="preserve">=1-（中标价-安全生产费（招标固化金额））/（</w:t>
            </w:r>
            <w:r>
              <w:rPr>
                <w:rFonts w:hint="eastAsia" w:ascii="宋体" w:hAnsi="宋体" w:cs="宋体"/>
                <w:color w:val="auto"/>
                <w:sz w:val="24"/>
                <w:szCs w:val="24"/>
                <w:highlight w:val="none"/>
                <w:lang w:val="en-US" w:eastAsia="zh-CN"/>
              </w:rPr>
              <w:t xml:space="preserve">首次报价</w:t>
            </w:r>
            <w:r>
              <w:rPr>
                <w:rFonts w:hint="eastAsia" w:ascii="宋体" w:hAnsi="宋体" w:eastAsia="宋体" w:cs="宋体"/>
                <w:color w:val="auto"/>
                <w:sz w:val="24"/>
                <w:szCs w:val="24"/>
                <w:highlight w:val="none"/>
                <w:lang w:val="en-US" w:eastAsia="zh-CN"/>
              </w:rPr>
              <w:t xml:space="preserve">-安全生产费（招标固化金额））。</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最终报价单价</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首次报价单价*（1-K）</w:t>
            </w:r>
            <w:r/>
          </w:p>
        </w:tc>
      </w:tr>
      <w:tr>
        <w:trPr>
          <w:trHeight w:val="23"/>
        </w:trPr>
        <w:tc>
          <w:tcPr>
            <w:tcW w:w="500" w:type="dxa"/>
            <w:vAlign w:val="center"/>
            <w:textDirection w:val="lrTb"/>
            <w:noWrap w:val="false"/>
          </w:tcPr>
          <w:p>
            <w:pPr>
              <w:ind w:left="0" w:firstLine="0"/>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23</w:t>
            </w:r>
            <w:r/>
          </w:p>
        </w:tc>
        <w:tc>
          <w:tcPr>
            <w:tcW w:w="1103"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特别说明</w:t>
            </w:r>
            <w:r/>
          </w:p>
        </w:tc>
        <w:tc>
          <w:tcPr>
            <w:tcW w:w="3396" w:type="dxa"/>
            <w:vAlign w:val="center"/>
            <w:textDirection w:val="lrTb"/>
            <w:noWrap w:val="false"/>
          </w:tcPr>
          <w:p>
            <w:p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文件中，所有“项目负责人”描述泛指“项目经理”，所有“技术负责人”描述泛指“项目总工”。</w:t>
            </w:r>
            <w:r/>
          </w:p>
        </w:tc>
      </w:tr>
    </w:tbl>
    <w:p>
      <w:pPr>
        <w:ind w:firstLine="420"/>
        <w:jc w:val="center"/>
        <w:spacing w:line="360" w:lineRule="auto"/>
        <w:rPr>
          <w:rFonts w:hint="eastAsia" w:ascii="宋体" w:hAnsi="宋体" w:cs="宋体"/>
          <w:bCs/>
          <w:color w:val="auto"/>
          <w:szCs w:val="21"/>
          <w:highlight w:val="none"/>
        </w:rPr>
        <w:sectPr>
          <w:headerReference w:type="default" r:id="rId10"/>
          <w:footerReference w:type="default" r:id="rId14"/>
          <w:footnotePr/>
          <w:endnotePr/>
          <w:type w:val="nextPage"/>
          <w:pgSz w:w="11906" w:h="16838" w:orient="portrait"/>
          <w:pgMar w:top="1440" w:right="1080" w:bottom="1440" w:left="1080" w:header="851" w:footer="851" w:gutter="0"/>
          <w:pgNumType w:start="1"/>
          <w:cols w:num="1" w:sep="0" w:space="1701" w:equalWidth="1"/>
          <w:docGrid w:linePitch="360"/>
        </w:sectPr>
      </w:pPr>
      <w:r>
        <w:rPr>
          <w:rFonts w:hint="eastAsia" w:ascii="宋体" w:hAnsi="宋体" w:cs="宋体"/>
          <w:bCs/>
          <w:color w:val="auto"/>
          <w:szCs w:val="21"/>
          <w:highlight w:val="none"/>
        </w:rPr>
      </w:r>
      <w:r/>
    </w:p>
    <w:p>
      <w:pPr>
        <w:ind w:firstLine="420"/>
        <w:jc w:val="center"/>
        <w:spacing w:line="360" w:lineRule="auto"/>
        <w:rPr>
          <w:rFonts w:ascii="宋体" w:hAnsi="宋体" w:cs="宋体"/>
          <w:b/>
          <w:bCs/>
          <w:color w:val="auto"/>
          <w:sz w:val="24"/>
          <w:szCs w:val="24"/>
          <w:highlight w:val="none"/>
        </w:rPr>
      </w:pPr>
      <w:r>
        <w:rPr>
          <w:rFonts w:hint="eastAsia" w:ascii="宋体" w:hAnsi="宋体" w:cs="宋体"/>
          <w:bCs/>
          <w:color w:val="auto"/>
          <w:sz w:val="24"/>
          <w:szCs w:val="24"/>
          <w:highlight w:val="none"/>
        </w:rPr>
        <w:t xml:space="preserve">（参加竞争性磋商的供应商以下简称“磋商供应商”）</w:t>
      </w:r>
      <w:bookmarkEnd w:id="3"/>
      <w:r/>
      <w:bookmarkEnd w:id="4"/>
      <w:r/>
      <w:bookmarkEnd w:id="5"/>
      <w:r/>
      <w:r/>
    </w:p>
    <w:p>
      <w:pPr>
        <w:ind w:firstLine="422"/>
        <w:spacing w:line="360" w:lineRule="auto"/>
        <w:tabs>
          <w:tab w:val="left" w:pos="900" w:leader="none"/>
        </w:tabs>
        <w:rPr>
          <w:rFonts w:ascii="宋体" w:hAnsi="宋体" w:cs="宋体"/>
          <w:b/>
          <w:color w:val="auto"/>
          <w:sz w:val="24"/>
          <w:szCs w:val="24"/>
          <w:highlight w:val="none"/>
        </w:rPr>
      </w:pPr>
      <w:r/>
      <w:bookmarkStart w:id="32" w:name="_Toc3899965"/>
      <w:r/>
      <w:bookmarkStart w:id="33" w:name="_Toc34087975"/>
      <w:r>
        <w:rPr>
          <w:rFonts w:hint="eastAsia" w:ascii="宋体" w:hAnsi="宋体" w:cs="宋体"/>
          <w:b/>
          <w:color w:val="auto"/>
          <w:sz w:val="24"/>
          <w:szCs w:val="24"/>
          <w:highlight w:val="none"/>
        </w:rPr>
        <w:t xml:space="preserve">一、总则</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（一）适用范围</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本磋商文件仅适用于</w:t>
      </w:r>
      <w:r>
        <w:rPr>
          <w:rFonts w:hint="eastAsia" w:ascii="宋体" w:hAnsi="宋体" w:cs="宋体"/>
          <w:color w:val="auto"/>
          <w:sz w:val="24"/>
          <w:szCs w:val="24"/>
          <w:highlight w:val="none"/>
          <w:lang w:val="en-US" w:eastAsia="zh-CN"/>
        </w:rPr>
        <w:t xml:space="preserve">2026年泰州市普通国省道桥梁视频监控建设工程项目</w:t>
      </w:r>
      <w:r>
        <w:rPr>
          <w:rFonts w:hint="eastAsia" w:ascii="宋体" w:hAnsi="宋体" w:cs="宋体"/>
          <w:color w:val="auto"/>
          <w:sz w:val="24"/>
          <w:szCs w:val="24"/>
          <w:highlight w:val="none"/>
        </w:rPr>
        <w:t xml:space="preserve">。</w:t>
      </w:r>
      <w:bookmarkEnd w:id="32"/>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（二）词语释义</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w:t>
      </w:r>
      <w:r>
        <w:rPr>
          <w:rFonts w:hint="eastAsia" w:ascii="宋体" w:hAnsi="宋体" w:cs="宋体"/>
          <w:color w:val="auto"/>
          <w:sz w:val="24"/>
          <w:szCs w:val="24"/>
          <w:highlight w:val="none"/>
          <w:lang w:val="en-US" w:eastAsia="zh-CN"/>
        </w:rPr>
        <w:t xml:space="preserve">招标人</w:t>
      </w:r>
      <w:r>
        <w:rPr>
          <w:rFonts w:hint="eastAsia" w:ascii="宋体" w:hAnsi="宋体" w:cs="宋体"/>
          <w:color w:val="auto"/>
          <w:sz w:val="24"/>
          <w:szCs w:val="24"/>
          <w:highlight w:val="none"/>
        </w:rPr>
        <w:t xml:space="preserve">）：指依法进行采购的国家机关、事业单位、团体组织。</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rPr>
        <w:t xml:space="preserve">）：指向采购人提供货物、工程或服务的法人、其他组织或者自然人。不包括其分公司。</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3.采购代理机构：指依法接受采购人委托，从事货物、工程和服务等</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rPr>
        <w:t xml:space="preserve">代理业务的社会中介机构。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采购单位</w:t>
      </w:r>
      <w:r>
        <w:rPr>
          <w:rFonts w:hint="eastAsia" w:ascii="宋体" w:hAnsi="宋体" w:cs="宋体"/>
          <w:color w:val="auto"/>
          <w:sz w:val="24"/>
          <w:szCs w:val="24"/>
          <w:highlight w:val="none"/>
        </w:rPr>
        <w:t xml:space="preserve">：采购人及采购代理机构的统称。</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5.评标委员会（磋商小组）：是指在</w:t>
      </w:r>
      <w:r>
        <w:rPr>
          <w:rFonts w:hint="eastAsia" w:ascii="宋体" w:hAnsi="宋体" w:cs="宋体"/>
          <w:color w:val="auto"/>
          <w:sz w:val="24"/>
          <w:szCs w:val="24"/>
          <w:highlight w:val="none"/>
          <w:lang w:eastAsia="zh-CN"/>
        </w:rPr>
        <w:t xml:space="preserve">采购响应</w:t>
      </w:r>
      <w:r>
        <w:rPr>
          <w:rFonts w:hint="eastAsia" w:ascii="宋体" w:hAnsi="宋体" w:cs="宋体"/>
          <w:color w:val="auto"/>
          <w:sz w:val="24"/>
          <w:szCs w:val="24"/>
          <w:highlight w:val="none"/>
        </w:rPr>
        <w:t xml:space="preserve">和采购活动中，依法由采购人代表和有关技术、经济等方面的专家组建，负责对</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进行评审并提出评审意见的临时性权威机构。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）：供应商根据采购人或采购代理机构发售的磋商文件，编制</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并按规定</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的行为。</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7.知识产权：指专利权、商标权、著作权等无形财产专有权的统称。</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8.天：日历日。</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9.服务地点：合同中明确约定的乙方履行服务的最终地点。</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10.不可抗力：不能预见、不能避免并且不能克服的客观情况。</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11.实质性响应：满足有关本次采购标的、数量、质量、价款或者报酬、履行期限、履行地点和方式、违约责任和解决争议方法等要求。</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12.书面形式：指书面文字、合同书、信件等可以有形地表现所载内容的形式。</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（三）项目采购方式</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本次采购采取竞争性磋商的方式。</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（四）合格的磋商供应商</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1.满足本磋商文件“竞争性磋商采购公告”中供应商资格要求的规定。</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2.满足本磋商文件实质性要求和条件的规定。</w:t>
      </w:r>
      <w:r/>
    </w:p>
    <w:p>
      <w:pPr>
        <w:ind w:firstLine="420"/>
        <w:spacing w:line="360" w:lineRule="auto"/>
        <w:tabs>
          <w:tab w:val="left" w:pos="900" w:leader="none"/>
        </w:tabs>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3.适用法律：本次磋商及由此产生的合同受中华人民共和国有关法律法规制约和保护。</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（五）参加磋商费用</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参加磋商供应商应自行承担所有与参加磋商有关的费用。不论</w:t>
      </w:r>
      <w:r>
        <w:rPr>
          <w:rFonts w:hint="eastAsia" w:ascii="宋体" w:hAnsi="宋体" w:cs="宋体"/>
          <w:color w:val="auto"/>
          <w:sz w:val="24"/>
          <w:szCs w:val="24"/>
          <w:highlight w:val="none"/>
          <w:lang w:val="en-US" w:eastAsia="zh-CN"/>
        </w:rPr>
        <w:t xml:space="preserve">磋商过程的做法和</w:t>
      </w:r>
      <w:r>
        <w:rPr>
          <w:rFonts w:hint="eastAsia" w:ascii="宋体" w:hAnsi="宋体" w:cs="宋体"/>
          <w:color w:val="auto"/>
          <w:sz w:val="24"/>
          <w:szCs w:val="24"/>
          <w:highlight w:val="none"/>
        </w:rPr>
        <w:t xml:space="preserve">成交结果如何，</w:t>
      </w:r>
      <w:r>
        <w:rPr>
          <w:rFonts w:hint="eastAsia" w:ascii="宋体" w:hAnsi="宋体" w:cs="宋体"/>
          <w:color w:val="auto"/>
          <w:sz w:val="24"/>
          <w:szCs w:val="24"/>
          <w:highlight w:val="none"/>
          <w:lang w:eastAsia="zh-CN"/>
        </w:rPr>
        <w:t xml:space="preserve">江苏建威建设管理有限公司</w:t>
      </w:r>
      <w:r>
        <w:rPr>
          <w:rFonts w:hint="eastAsia" w:ascii="宋体" w:hAnsi="宋体" w:cs="宋体"/>
          <w:color w:val="auto"/>
          <w:sz w:val="24"/>
          <w:szCs w:val="24"/>
          <w:highlight w:val="none"/>
        </w:rPr>
        <w:t xml:space="preserve">（以下简称代理机构）在任何情况下均无义务和责任承担这些费用。</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rPr>
        <w:t xml:space="preserve">代理服务费根据</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年度招标代理单位项目合同协议书收取，费用由采购人支付。</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（六）磋商文件的约束力</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供应商一旦参加</w:t>
      </w:r>
      <w:r>
        <w:rPr>
          <w:rFonts w:hint="eastAsia" w:ascii="宋体" w:hAnsi="宋体" w:cs="宋体"/>
          <w:color w:val="auto"/>
          <w:sz w:val="24"/>
          <w:szCs w:val="24"/>
          <w:highlight w:val="none"/>
          <w:lang w:val="en-US" w:eastAsia="zh-CN"/>
        </w:rPr>
        <w:t xml:space="preserve">本项目采购活动</w:t>
      </w:r>
      <w:r>
        <w:rPr>
          <w:rFonts w:hint="eastAsia" w:ascii="宋体" w:hAnsi="宋体" w:cs="宋体"/>
          <w:color w:val="auto"/>
          <w:sz w:val="24"/>
          <w:szCs w:val="24"/>
          <w:highlight w:val="none"/>
        </w:rPr>
        <w:t xml:space="preserve">，即被认为接受了本磋商文件的规定和约束，并且视为自竞争性磋商公告期限届满之日起已经知道或应当知道自身权益是否受到了损害。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ascii="宋体" w:hAnsi="宋体" w:cs="宋体"/>
          <w:color w:val="auto"/>
          <w:sz w:val="24"/>
          <w:szCs w:val="24"/>
          <w:highlight w:val="none"/>
        </w:rPr>
      </w:pPr>
      <w:r/>
      <w:bookmarkStart w:id="34" w:name="_Toc20823283"/>
      <w:r/>
      <w:bookmarkStart w:id="35" w:name="_Toc16938527"/>
      <w:r/>
      <w:bookmarkStart w:id="36" w:name="_Toc462564070"/>
      <w:r/>
      <w:bookmarkStart w:id="37" w:name="_Toc513029211"/>
      <w:r>
        <w:rPr>
          <w:rFonts w:hint="eastAsia" w:ascii="宋体" w:hAnsi="宋体" w:cs="宋体"/>
          <w:color w:val="auto"/>
          <w:sz w:val="24"/>
          <w:szCs w:val="24"/>
          <w:highlight w:val="none"/>
        </w:rPr>
        <w:t xml:space="preserve">（七）磋商文件的澄清</w:t>
      </w:r>
      <w:bookmarkEnd w:id="34"/>
      <w:r/>
      <w:bookmarkEnd w:id="35"/>
      <w:r/>
      <w:bookmarkEnd w:id="36"/>
      <w:r/>
      <w:bookmarkEnd w:id="37"/>
      <w:r>
        <w:rPr>
          <w:rFonts w:hint="eastAsia" w:ascii="宋体" w:hAnsi="宋体" w:cs="宋体"/>
          <w:color w:val="auto"/>
          <w:sz w:val="24"/>
          <w:szCs w:val="24"/>
          <w:highlight w:val="none"/>
        </w:rPr>
        <w:t xml:space="preserve">及修改</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任何要求对磋商文件进行澄清的供应商，均应在法律法规规定的质疑时效内按竞争性磋商采购文件中的通讯地址，以书面形式通知代理机构，（以代理机构实际收到供应商相关文件为准）。提交首次响应文件截止之日前，代理机构可以对已发出的磋商文件进行必要的澄清或者修改，</w:t>
      </w:r>
      <w:r>
        <w:rPr>
          <w:rFonts w:hint="eastAsia" w:ascii="宋体" w:hAnsi="宋体" w:cs="宋体"/>
          <w:color w:val="auto"/>
          <w:sz w:val="24"/>
          <w:szCs w:val="24"/>
          <w:highlight w:val="none"/>
          <w:lang w:val="en-US" w:eastAsia="zh-CN"/>
        </w:rPr>
        <w:t xml:space="preserve">将</w:t>
      </w:r>
      <w:r>
        <w:rPr>
          <w:rFonts w:hint="eastAsia" w:ascii="宋体" w:hAnsi="宋体" w:cs="宋体"/>
          <w:color w:val="auto"/>
          <w:sz w:val="24"/>
          <w:szCs w:val="24"/>
          <w:highlight w:val="none"/>
        </w:rPr>
        <w:t xml:space="preserve">在“江苏政府采购网”上发布书面更正公告形式通知所有获取磋商文件的供应商, 更正公告内容将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spacing w:line="360" w:lineRule="auto"/>
        <w:tabs>
          <w:tab w:val="left" w:pos="90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2.代理机构可以视采购项目的具体情况，组织供应商进行现场考察或召开磋商前答疑会，但不单独或分别组织只有一个供应商参加的现场考察和答疑会。</w:t>
      </w:r>
      <w:r/>
    </w:p>
    <w:p>
      <w:pPr>
        <w:spacing w:line="360" w:lineRule="auto"/>
        <w:rPr>
          <w:rFonts w:hint="eastAsia" w:ascii="宋体" w:hAnsi="宋体" w:eastAsia="宋体" w:cs="Times New Roman"/>
          <w:b/>
          <w:color w:val="auto"/>
          <w:sz w:val="24"/>
          <w:szCs w:val="24"/>
          <w:highlight w:val="none"/>
          <w:lang w:val="en-US" w:eastAsia="zh-CN"/>
        </w:rPr>
      </w:pPr>
      <w:r/>
      <w:bookmarkStart w:id="38" w:name="_Toc462564072"/>
      <w:r/>
      <w:bookmarkStart w:id="39" w:name="_Toc61149553"/>
      <w:r/>
      <w:bookmarkStart w:id="40" w:name="_Toc14577351"/>
      <w:r/>
      <w:bookmarkStart w:id="41" w:name="_Toc513029213"/>
      <w:r>
        <w:rPr>
          <w:rFonts w:hint="eastAsia" w:ascii="宋体" w:hAnsi="宋体" w:eastAsia="宋体" w:cs="Times New Roman"/>
          <w:b/>
          <w:color w:val="auto"/>
          <w:sz w:val="24"/>
          <w:szCs w:val="24"/>
          <w:highlight w:val="none"/>
          <w:lang w:val="en-US" w:eastAsia="zh-CN"/>
        </w:rPr>
        <w:t xml:space="preserve">二、磋商响应文件的</w:t>
      </w:r>
      <w:bookmarkEnd w:id="38"/>
      <w:r/>
      <w:bookmarkEnd w:id="39"/>
      <w:r/>
      <w:bookmarkEnd w:id="40"/>
      <w:r/>
      <w:bookmarkEnd w:id="41"/>
      <w:r>
        <w:rPr>
          <w:rFonts w:hint="eastAsia" w:ascii="宋体" w:hAnsi="宋体" w:eastAsia="宋体" w:cs="Times New Roman"/>
          <w:b/>
          <w:color w:val="auto"/>
          <w:sz w:val="24"/>
          <w:szCs w:val="24"/>
          <w:highlight w:val="none"/>
          <w:lang w:val="en-US" w:eastAsia="zh-CN"/>
        </w:rPr>
        <w:t xml:space="preserve">组成</w:t>
      </w:r>
      <w:r/>
    </w:p>
    <w:p>
      <w:pPr>
        <w:ind w:firstLine="420"/>
        <w:spacing w:line="360" w:lineRule="auto"/>
        <w:tabs>
          <w:tab w:val="left" w:pos="900" w:leader="none"/>
        </w:tabs>
        <w:rPr>
          <w:rFonts w:hint="eastAsia" w:ascii="宋体" w:hAnsi="宋体" w:eastAsia="宋体" w:cs="宋体"/>
          <w:color w:val="auto"/>
          <w:sz w:val="24"/>
          <w:szCs w:val="24"/>
          <w:highlight w:val="none"/>
        </w:rPr>
      </w:pPr>
      <w:r/>
      <w:bookmarkStart w:id="42" w:name="_Toc14577362"/>
      <w:r/>
      <w:bookmarkStart w:id="43" w:name="_Toc513029224"/>
      <w:r/>
      <w:bookmarkStart w:id="44" w:name="_Toc61149562"/>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函（格式见“第</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 </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文件格式”）</w:t>
      </w:r>
      <w:r/>
    </w:p>
    <w:p>
      <w:pPr>
        <w:ind w:firstLine="420"/>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法定代表人授权委托书（格式见“第</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 </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文件格式”，法定代表人亲自参加</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的提供法定代表人身份证扫描件）、</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法定代表人授权代表身份证扫描件（法定代表人亲自参加</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的除外）；</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资格、资信证明文件：</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（1）具有独立承担民事责任能力的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营业执照或相关部门的登记证明文件； </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近</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个月中任意一个月份(不含</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当月)的财务状况报告（资产负债表和利润表）或由会计师事务所出具的近两年中任意一个年度的审计报告和所附已审财务</w:t>
      </w:r>
      <w:r>
        <w:rPr>
          <w:rFonts w:hint="eastAsia" w:ascii="宋体" w:hAnsi="宋体" w:cs="宋体"/>
          <w:color w:val="auto"/>
          <w:sz w:val="24"/>
          <w:szCs w:val="24"/>
          <w:highlight w:val="none"/>
          <w:lang w:val="en-US" w:eastAsia="zh-CN"/>
        </w:rPr>
        <w:t xml:space="preserve">报表及附录</w:t>
      </w:r>
      <w:r>
        <w:rPr>
          <w:rFonts w:hint="eastAsia" w:ascii="宋体" w:hAnsi="宋体" w:eastAsia="宋体" w:cs="宋体"/>
          <w:color w:val="auto"/>
          <w:sz w:val="24"/>
          <w:szCs w:val="24"/>
          <w:highlight w:val="none"/>
        </w:rPr>
        <w:t xml:space="preserve">；</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近</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个月中任意一个月份(不含</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当月)的依法缴纳税收的相关材料（提供相关主管部门证明或银行代扣证明）；</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近</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个月中任意一个月份(不含</w:t>
      </w:r>
      <w:r>
        <w:rPr>
          <w:rFonts w:hint="eastAsia" w:ascii="宋体" w:hAnsi="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当月)的依法缴纳社会保障资金的相关材料（提供相关主管部门证明或银行代扣证明）；</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 3 年内在经营活动中没有重大违法记录的书面声明以及具备履行合同所必需的设备和专业技术能力的书面声明原件； </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被“信用中国”网站（www.creditchina.gov.cn）列入失信被执行人、重大税收违法</w:t>
      </w:r>
      <w:r>
        <w:rPr>
          <w:rFonts w:hint="eastAsia" w:ascii="宋体" w:hAnsi="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名单、</w:t>
      </w:r>
      <w:r>
        <w:rPr>
          <w:rFonts w:hint="eastAsia" w:ascii="宋体" w:hAnsi="宋体" w:cs="宋体"/>
          <w:color w:val="auto"/>
          <w:sz w:val="24"/>
          <w:szCs w:val="24"/>
          <w:highlight w:val="none"/>
          <w:lang w:val="en-US" w:eastAsia="zh-CN"/>
        </w:rPr>
        <w:t xml:space="preserve">未</w:t>
      </w:r>
      <w:r>
        <w:rPr>
          <w:rFonts w:hint="eastAsia" w:ascii="宋体" w:hAnsi="宋体" w:eastAsia="宋体" w:cs="宋体"/>
          <w:color w:val="auto"/>
          <w:sz w:val="24"/>
          <w:szCs w:val="24"/>
          <w:highlight w:val="none"/>
        </w:rPr>
        <w:t xml:space="preserve">被中国政府采购网列入政府采购严重违法失信行为记录名单的查询截图；</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）采购人要求的特定资质证明（详见“采购公告”-“本项目特定资格要求”中要求）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）承诺书（格式见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第六章 响应</w:t>
      </w:r>
      <w:r>
        <w:rPr>
          <w:rFonts w:hint="eastAsia" w:ascii="宋体" w:hAnsi="宋体" w:eastAsia="宋体" w:cs="宋体"/>
          <w:color w:val="auto"/>
          <w:sz w:val="24"/>
          <w:szCs w:val="24"/>
          <w:highlight w:val="none"/>
        </w:rPr>
        <w:t xml:space="preserve">文件格式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磋商报价表、工程量报价明细表</w:t>
      </w:r>
      <w:r>
        <w:rPr>
          <w:rFonts w:hint="eastAsia" w:ascii="宋体" w:hAnsi="宋体" w:eastAsia="宋体" w:cs="宋体"/>
          <w:color w:val="auto"/>
          <w:sz w:val="24"/>
          <w:szCs w:val="24"/>
          <w:highlight w:val="none"/>
        </w:rPr>
        <w:t xml:space="preserve">；</w:t>
      </w:r>
      <w:r/>
    </w:p>
    <w:p>
      <w:pPr>
        <w:ind w:firstLine="42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商务偏离表（格式见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第六章 响应</w:t>
      </w:r>
      <w:r>
        <w:rPr>
          <w:rFonts w:hint="eastAsia" w:ascii="宋体" w:hAnsi="宋体" w:eastAsia="宋体" w:cs="宋体"/>
          <w:color w:val="auto"/>
          <w:sz w:val="24"/>
          <w:szCs w:val="24"/>
          <w:highlight w:val="none"/>
        </w:rPr>
        <w:t xml:space="preserve">文件格式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900"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6、技术</w:t>
      </w:r>
      <w:r>
        <w:rPr>
          <w:rFonts w:hint="eastAsia" w:ascii="宋体" w:hAnsi="宋体" w:eastAsia="宋体" w:cs="宋体"/>
          <w:color w:val="auto"/>
          <w:sz w:val="24"/>
          <w:szCs w:val="24"/>
          <w:highlight w:val="none"/>
        </w:rPr>
        <w:t xml:space="preserve">偏离表（格式见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第六章 响应</w:t>
      </w:r>
      <w:r>
        <w:rPr>
          <w:rFonts w:hint="eastAsia" w:ascii="宋体" w:hAnsi="宋体" w:eastAsia="宋体" w:cs="宋体"/>
          <w:color w:val="auto"/>
          <w:sz w:val="24"/>
          <w:szCs w:val="24"/>
          <w:highlight w:val="none"/>
        </w:rPr>
        <w:t xml:space="preserve">文件格式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900" w:leader="none"/>
        </w:tabs>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、中小企业声明函</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900" w:leader="none"/>
        </w:tabs>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、残疾人福利性单位声明函</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9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评分标准中对应的</w:t>
      </w:r>
      <w:r>
        <w:rPr>
          <w:rFonts w:hint="eastAsia" w:ascii="宋体" w:hAnsi="宋体" w:cs="宋体"/>
          <w:color w:val="auto"/>
          <w:sz w:val="24"/>
          <w:szCs w:val="24"/>
          <w:highlight w:val="none"/>
          <w:lang w:eastAsia="zh-CN"/>
        </w:rPr>
        <w:t xml:space="preserve">其他所需</w:t>
      </w:r>
      <w:r>
        <w:rPr>
          <w:rFonts w:hint="eastAsia" w:ascii="宋体" w:hAnsi="宋体" w:eastAsia="宋体" w:cs="宋体"/>
          <w:color w:val="auto"/>
          <w:sz w:val="24"/>
          <w:szCs w:val="24"/>
          <w:highlight w:val="none"/>
        </w:rPr>
        <w:t xml:space="preserve">证明材料（如有自行添加）</w:t>
      </w:r>
      <w:r>
        <w:rPr>
          <w:rFonts w:hint="eastAsia" w:ascii="宋体" w:hAnsi="宋体" w:eastAsia="宋体" w:cs="宋体"/>
          <w:color w:val="auto"/>
          <w:sz w:val="24"/>
          <w:szCs w:val="24"/>
          <w:highlight w:val="none"/>
          <w:lang w:eastAsia="zh-CN"/>
        </w:rPr>
        <w:t xml:space="preserve">；</w:t>
      </w:r>
      <w:r/>
    </w:p>
    <w:p>
      <w:pPr>
        <w:ind w:firstLine="420"/>
        <w:spacing w:line="360" w:lineRule="auto"/>
        <w:tabs>
          <w:tab w:val="left" w:pos="900" w:leader="none"/>
        </w:tabs>
        <w:rPr>
          <w:rFonts w:hint="eastAsia" w:ascii="宋体" w:hAnsi="宋体" w:eastAsia="宋体" w:cs="宋体"/>
          <w:b/>
          <w:color w:val="auto"/>
          <w:sz w:val="24"/>
          <w:szCs w:val="24"/>
          <w:highlight w:val="none"/>
          <w:lang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其它（</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认为有必要提供的声明和文件，如有自拟并自行添加）</w:t>
      </w:r>
      <w:r>
        <w:rPr>
          <w:rFonts w:hint="eastAsia" w:ascii="宋体" w:hAnsi="宋体" w:eastAsia="宋体" w:cs="宋体"/>
          <w:color w:val="auto"/>
          <w:sz w:val="24"/>
          <w:szCs w:val="24"/>
          <w:highlight w:val="none"/>
          <w:lang w:eastAsia="zh-CN"/>
        </w:rPr>
        <w:t xml:space="preserve">；</w:t>
      </w:r>
      <w:bookmarkEnd w:id="42"/>
      <w:r/>
      <w:bookmarkEnd w:id="43"/>
      <w:r/>
      <w:bookmarkEnd w:id="44"/>
      <w:r/>
      <w:r/>
    </w:p>
    <w:p>
      <w:pPr>
        <w:spacing w:line="360" w:lineRule="auto"/>
        <w:rPr>
          <w:rFonts w:hint="eastAsia" w:ascii="宋体" w:hAnsi="宋体" w:eastAsia="宋体" w:cs="Times New Roman"/>
          <w:b/>
          <w:color w:val="auto"/>
          <w:sz w:val="24"/>
          <w:szCs w:val="24"/>
          <w:highlight w:val="none"/>
          <w:lang w:val="en-US" w:eastAsia="zh-CN"/>
        </w:rPr>
      </w:pPr>
      <w:r/>
      <w:bookmarkStart w:id="45" w:name="_Hlt26670523"/>
      <w:r/>
      <w:bookmarkEnd w:id="45"/>
      <w:r/>
      <w:bookmarkStart w:id="46" w:name="_Hlt26954864"/>
      <w:r/>
      <w:bookmarkEnd w:id="46"/>
      <w:r>
        <w:rPr>
          <w:rFonts w:hint="eastAsia" w:ascii="宋体" w:hAnsi="宋体" w:eastAsia="宋体" w:cs="Times New Roman"/>
          <w:b/>
          <w:color w:val="auto"/>
          <w:sz w:val="24"/>
          <w:szCs w:val="24"/>
          <w:highlight w:val="none"/>
          <w:lang w:val="en-US" w:eastAsia="zh-CN"/>
        </w:rPr>
        <w:t xml:space="preserve">三、磋商报价（编制）要求的说明</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磋商响应报价表</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1.磋商供应商应按照磋商文件</w:t>
      </w:r>
      <w:r>
        <w:rPr>
          <w:rFonts w:hint="eastAsia" w:ascii="宋体" w:hAnsi="宋体" w:cs="宋体"/>
          <w:color w:val="auto"/>
          <w:sz w:val="24"/>
          <w:szCs w:val="24"/>
          <w:highlight w:val="none"/>
          <w:lang w:val="en-US" w:eastAsia="zh-CN"/>
        </w:rPr>
        <w:t xml:space="preserve">要求</w:t>
      </w:r>
      <w:r>
        <w:rPr>
          <w:rFonts w:hint="eastAsia" w:ascii="宋体" w:hAnsi="宋体" w:cs="宋体"/>
          <w:color w:val="auto"/>
          <w:sz w:val="24"/>
          <w:szCs w:val="24"/>
          <w:highlight w:val="none"/>
        </w:rPr>
        <w:t xml:space="preserve">填报磋商响应报价表。只允许有一个报价，任何有选择的报价将不予接受，磋商文件中另有规定的按规定执行。</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2.标的物</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详见项目需求。</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3.有关费用处理</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本次采购磋商供应商的总报价应包括为完成本项目发生的所有费用，本磋商文件中另有规定的除外。</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供应商须响应文件中的所有工程，且响应的工程只能有一个报价，报价应包括为实施委托项目约定范围内所需的全部费用，应包括全部人工</w:t>
      </w:r>
      <w:r>
        <w:rPr>
          <w:rFonts w:hint="eastAsia" w:ascii="宋体" w:hAnsi="宋体" w:cs="宋体"/>
          <w:color w:val="auto"/>
          <w:sz w:val="24"/>
          <w:szCs w:val="24"/>
          <w:highlight w:val="none"/>
          <w:lang w:val="en-US" w:eastAsia="zh-CN"/>
        </w:rPr>
        <w:t xml:space="preserve">费</w:t>
      </w:r>
      <w:r>
        <w:rPr>
          <w:rFonts w:hint="eastAsia" w:ascii="宋体" w:hAnsi="宋体" w:cs="宋体"/>
          <w:color w:val="auto"/>
          <w:sz w:val="24"/>
          <w:szCs w:val="24"/>
          <w:highlight w:val="none"/>
        </w:rPr>
        <w:t xml:space="preserve">、材料</w:t>
      </w:r>
      <w:r>
        <w:rPr>
          <w:rFonts w:hint="eastAsia" w:ascii="宋体" w:hAnsi="宋体" w:cs="宋体"/>
          <w:color w:val="auto"/>
          <w:sz w:val="24"/>
          <w:szCs w:val="24"/>
          <w:highlight w:val="none"/>
          <w:lang w:val="en-US" w:eastAsia="zh-CN"/>
        </w:rPr>
        <w:t xml:space="preserve">费</w:t>
      </w:r>
      <w:r>
        <w:rPr>
          <w:rFonts w:hint="eastAsia" w:ascii="宋体" w:hAnsi="宋体" w:cs="宋体"/>
          <w:color w:val="auto"/>
          <w:sz w:val="24"/>
          <w:szCs w:val="24"/>
          <w:highlight w:val="none"/>
        </w:rPr>
        <w:t xml:space="preserve">、机具使用</w:t>
      </w:r>
      <w:r>
        <w:rPr>
          <w:rFonts w:hint="eastAsia" w:ascii="宋体" w:hAnsi="宋体" w:cs="宋体"/>
          <w:color w:val="auto"/>
          <w:sz w:val="24"/>
          <w:szCs w:val="24"/>
          <w:highlight w:val="none"/>
          <w:lang w:val="en-US" w:eastAsia="zh-CN"/>
        </w:rPr>
        <w:t xml:space="preserve">费</w:t>
      </w:r>
      <w:r>
        <w:rPr>
          <w:rFonts w:hint="eastAsia" w:ascii="宋体" w:hAnsi="宋体" w:cs="宋体"/>
          <w:color w:val="auto"/>
          <w:sz w:val="24"/>
          <w:szCs w:val="24"/>
          <w:highlight w:val="none"/>
        </w:rPr>
        <w:t xml:space="preserve">、措施费、规费、税金、公积金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会务费</w:t>
      </w:r>
      <w:r>
        <w:rPr>
          <w:rFonts w:hint="eastAsia" w:ascii="宋体" w:hAnsi="宋体" w:cs="宋体"/>
          <w:color w:val="auto"/>
          <w:sz w:val="24"/>
          <w:szCs w:val="24"/>
          <w:highlight w:val="none"/>
        </w:rPr>
        <w:t xml:space="preserve">等一切税金和费用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以及因供应商工作不当引发的相关处理费用等。</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4.报价采用的货币</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响应文件中的单价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和总价，无特殊规定的采用人民币报价，以元为单位标注。磋商文件中另有规定的按规定执行。</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5.磋商响应报价表上的价格应按磋商文件规定填写。</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6.最高限价：</w:t>
      </w:r>
      <w:r>
        <w:rPr>
          <w:rFonts w:hint="eastAsia" w:ascii="宋体" w:hAnsi="宋体" w:cs="宋体"/>
          <w:b/>
          <w:bCs/>
          <w:color w:val="auto"/>
          <w:sz w:val="24"/>
          <w:szCs w:val="24"/>
          <w:highlight w:val="none"/>
        </w:rPr>
        <w:t xml:space="preserve">见采购公告，超过最高限价的，作为无效标处理。</w:t>
      </w:r>
      <w:r/>
    </w:p>
    <w:p>
      <w:pP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四、磋商响应文件的编制</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所有文件、往来函件均应使用简体中文（规格、型号辅助符号例外）。</w:t>
      </w:r>
      <w:r/>
    </w:p>
    <w:p>
      <w:pPr>
        <w:ind w:firstLine="420"/>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响应</w:t>
      </w:r>
      <w:r>
        <w:rPr>
          <w:rFonts w:hint="eastAsia" w:ascii="宋体" w:hAnsi="宋体" w:cs="宋体"/>
          <w:b/>
          <w:bCs/>
          <w:color w:val="auto"/>
          <w:sz w:val="24"/>
          <w:szCs w:val="24"/>
          <w:highlight w:val="none"/>
        </w:rPr>
        <w:t xml:space="preserve">文件由</w:t>
      </w:r>
      <w:r>
        <w:rPr>
          <w:rFonts w:hint="eastAsia" w:ascii="宋体" w:hAnsi="宋体" w:cs="宋体"/>
          <w:b/>
          <w:bCs/>
          <w:color w:val="auto"/>
          <w:sz w:val="24"/>
          <w:szCs w:val="24"/>
          <w:highlight w:val="none"/>
          <w:lang w:val="en-US" w:eastAsia="zh-CN"/>
        </w:rPr>
        <w:t xml:space="preserve">供应商</w:t>
      </w:r>
      <w:r>
        <w:rPr>
          <w:rFonts w:hint="eastAsia" w:ascii="宋体" w:hAnsi="宋体" w:cs="宋体"/>
          <w:b/>
          <w:bCs/>
          <w:color w:val="auto"/>
          <w:sz w:val="24"/>
          <w:szCs w:val="24"/>
          <w:highlight w:val="none"/>
        </w:rPr>
        <w:t xml:space="preserve">按要求</w:t>
      </w:r>
      <w:r>
        <w:rPr>
          <w:rFonts w:hint="eastAsia" w:ascii="宋体" w:hAnsi="宋体" w:cs="宋体"/>
          <w:b/>
          <w:bCs/>
          <w:color w:val="auto"/>
          <w:sz w:val="24"/>
          <w:szCs w:val="24"/>
          <w:highlight w:val="none"/>
          <w:lang w:val="en-US" w:eastAsia="zh-CN"/>
        </w:rPr>
        <w:t xml:space="preserve">按照</w:t>
      </w:r>
      <w:r>
        <w:rPr>
          <w:rFonts w:hint="eastAsia" w:ascii="宋体" w:hAnsi="宋体" w:cs="宋体"/>
          <w:b/>
          <w:bCs/>
          <w:color w:val="auto"/>
          <w:sz w:val="24"/>
          <w:szCs w:val="24"/>
          <w:highlight w:val="none"/>
        </w:rPr>
        <w:t xml:space="preserve">标书制作工具中格式和内容</w:t>
      </w:r>
      <w:r>
        <w:rPr>
          <w:rFonts w:hint="eastAsia" w:ascii="宋体" w:hAnsi="宋体" w:cs="宋体"/>
          <w:b/>
          <w:bCs/>
          <w:color w:val="auto"/>
          <w:sz w:val="24"/>
          <w:szCs w:val="24"/>
          <w:highlight w:val="none"/>
          <w:lang w:val="en-US" w:eastAsia="zh-CN"/>
        </w:rPr>
        <w:t xml:space="preserve">编制响应文件，如</w:t>
      </w:r>
      <w:r>
        <w:rPr>
          <w:rFonts w:hint="eastAsia" w:ascii="宋体" w:hAnsi="宋体" w:cs="宋体"/>
          <w:b/>
          <w:bCs/>
          <w:color w:val="auto"/>
          <w:sz w:val="24"/>
          <w:szCs w:val="24"/>
          <w:highlight w:val="none"/>
        </w:rPr>
        <w:t xml:space="preserve">标书制作工具中格式和内容与“江苏政府采购网”发布的磋商文件不一致，请以“江苏政府采购网”发布的磋商文件为准。</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响应文件</w:t>
      </w:r>
      <w:r>
        <w:rPr>
          <w:rFonts w:hint="eastAsia" w:ascii="宋体" w:hAnsi="宋体" w:cs="宋体"/>
          <w:color w:val="auto"/>
          <w:sz w:val="24"/>
          <w:szCs w:val="24"/>
          <w:highlight w:val="none"/>
        </w:rPr>
        <w:t xml:space="preserve">须有</w:t>
      </w:r>
      <w:r>
        <w:rPr>
          <w:rFonts w:hint="eastAsia" w:ascii="宋体" w:hAnsi="宋体" w:cs="宋体"/>
          <w:color w:val="auto"/>
          <w:sz w:val="24"/>
          <w:szCs w:val="24"/>
          <w:highlight w:val="none"/>
          <w:lang w:val="en-US" w:eastAsia="zh-CN"/>
        </w:rPr>
        <w:t xml:space="preserve">供应商盖章（或电子签章）</w:t>
      </w:r>
      <w:r>
        <w:rPr>
          <w:rFonts w:hint="eastAsia" w:ascii="宋体" w:hAnsi="宋体" w:cs="宋体"/>
          <w:color w:val="auto"/>
          <w:sz w:val="24"/>
          <w:szCs w:val="24"/>
          <w:highlight w:val="none"/>
        </w:rPr>
        <w:t xml:space="preserve">、法定代表人或法定代表人授权代表</w:t>
      </w:r>
      <w:r>
        <w:rPr>
          <w:rFonts w:hint="eastAsia" w:ascii="宋体" w:hAnsi="宋体" w:cs="宋体"/>
          <w:color w:val="auto"/>
          <w:sz w:val="24"/>
          <w:szCs w:val="24"/>
          <w:highlight w:val="none"/>
          <w:lang w:val="en-US" w:eastAsia="zh-CN"/>
        </w:rPr>
        <w:t xml:space="preserve">签字（或电子签章）</w:t>
      </w:r>
      <w:r>
        <w:rPr>
          <w:rFonts w:hint="eastAsia" w:ascii="宋体" w:hAnsi="宋体" w:cs="宋体"/>
          <w:color w:val="auto"/>
          <w:sz w:val="24"/>
          <w:szCs w:val="24"/>
          <w:highlight w:val="none"/>
        </w:rPr>
        <w:t xml:space="preserve">，方为有效，未尽事宜可自行补充。</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如无特别说明，</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报价一律以人民币为</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结算货币,结算单位为“元”。</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不应有涂改、增删和潦草之处，如有必须修改时，修改处必须有</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盖章、法定代表人或法定代表人授权代表的签字。</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费用自理。</w:t>
      </w:r>
      <w:r/>
    </w:p>
    <w:p>
      <w:pP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五、</w:t>
      </w:r>
      <w:r>
        <w:rPr>
          <w:rFonts w:hint="eastAsia" w:ascii="宋体" w:hAnsi="宋体" w:cs="Times New Roman"/>
          <w:b/>
          <w:color w:val="auto"/>
          <w:sz w:val="24"/>
          <w:szCs w:val="24"/>
          <w:highlight w:val="none"/>
          <w:lang w:val="en-US" w:eastAsia="zh-CN"/>
        </w:rPr>
        <w:t xml:space="preserve">响应</w:t>
      </w:r>
      <w:r>
        <w:rPr>
          <w:rFonts w:hint="eastAsia" w:ascii="宋体" w:hAnsi="宋体" w:eastAsia="宋体" w:cs="Times New Roman"/>
          <w:b/>
          <w:color w:val="auto"/>
          <w:sz w:val="24"/>
          <w:szCs w:val="24"/>
          <w:highlight w:val="none"/>
          <w:lang w:val="en-US" w:eastAsia="zh-CN"/>
        </w:rPr>
        <w:t xml:space="preserve">保证金</w:t>
      </w:r>
      <w:r/>
    </w:p>
    <w:p>
      <w:pPr>
        <w:ind w:firstLine="420"/>
        <w:spacing w:line="360" w:lineRule="auto"/>
        <w:tabs>
          <w:tab w:val="left" w:pos="900" w:leader="none"/>
        </w:tabs>
        <w:rPr>
          <w:rFonts w:hint="eastAsia" w:ascii="宋体" w:hAnsi="宋体"/>
          <w:b w:val="0"/>
          <w:bCs w:val="0"/>
          <w:color w:val="auto"/>
          <w:sz w:val="24"/>
          <w:szCs w:val="24"/>
          <w:highlight w:val="none"/>
        </w:rPr>
      </w:pPr>
      <w:r>
        <w:rPr>
          <w:rFonts w:hint="eastAsia" w:ascii="宋体" w:hAnsi="宋体" w:cs="宋体"/>
          <w:color w:val="auto"/>
          <w:sz w:val="24"/>
          <w:szCs w:val="24"/>
          <w:highlight w:val="none"/>
        </w:rPr>
        <w:t xml:space="preserve">磋商保证金：</w:t>
      </w:r>
      <w:r>
        <w:rPr>
          <w:rFonts w:hint="eastAsia" w:ascii="宋体" w:hAnsi="宋体"/>
          <w:b/>
          <w:bCs/>
          <w:color w:val="auto"/>
          <w:sz w:val="24"/>
          <w:szCs w:val="24"/>
          <w:highlight w:val="none"/>
        </w:rPr>
        <w:t xml:space="preserve">根据《关于做好政府采购支持企业发展有关事项的通知》（苏财购</w:t>
      </w:r>
      <w:r>
        <w:rPr>
          <w:rFonts w:hint="eastAsia" w:ascii="宋体" w:hAnsi="宋体"/>
          <w:b/>
          <w:bCs/>
          <w:color w:val="auto"/>
          <w:sz w:val="24"/>
          <w:szCs w:val="24"/>
          <w:highlight w:val="none"/>
          <w:lang w:eastAsia="zh-CN"/>
        </w:rPr>
        <w:t xml:space="preserve">〔2020〕52号</w:t>
      </w:r>
      <w:r>
        <w:rPr>
          <w:rFonts w:hint="eastAsia" w:ascii="宋体" w:hAnsi="宋体"/>
          <w:b/>
          <w:bCs/>
          <w:color w:val="auto"/>
          <w:sz w:val="24"/>
          <w:szCs w:val="24"/>
          <w:highlight w:val="none"/>
        </w:rPr>
        <w:t xml:space="preserve">）文件规定本项目不缴纳磋商保证金。磋商文件中有关磋商保证金的条款均取消。</w:t>
      </w:r>
      <w:r>
        <w:rPr>
          <w:rFonts w:hint="eastAsia" w:ascii="宋体" w:hAnsi="宋体"/>
          <w:b/>
          <w:color w:val="auto"/>
          <w:sz w:val="24"/>
          <w:szCs w:val="24"/>
          <w:highlight w:val="none"/>
        </w:rPr>
        <w:t xml:space="preserve"> </w:t>
      </w:r>
      <w:r/>
    </w:p>
    <w:p>
      <w:pPr>
        <w:spacing w:line="360" w:lineRule="auto"/>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lang w:val="en-US" w:eastAsia="zh-CN"/>
        </w:rPr>
        <w:t xml:space="preserve">六、响应</w:t>
      </w:r>
      <w:r>
        <w:rPr>
          <w:rFonts w:hint="eastAsia" w:ascii="宋体" w:hAnsi="宋体" w:eastAsia="宋体" w:cs="Times New Roman"/>
          <w:b/>
          <w:color w:val="auto"/>
          <w:sz w:val="24"/>
          <w:szCs w:val="24"/>
          <w:highlight w:val="none"/>
          <w:lang w:eastAsia="zh-CN"/>
        </w:rPr>
        <w:t xml:space="preserve">文件的有效期</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在本</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文件前附表规定的</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文件有效期内，</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所提交的</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文件应保持有效。有效期短于这个规定期限的</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文件，将被认定为未实质性响应</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rPr>
        <w:t xml:space="preserve">文件要求。</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在特殊情况下，</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rPr>
        <w:t xml:space="preserve">单位可与</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协商延长</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书的有效期。这种要求和答复都应以书面形式进行。同意延长有效期的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不能修改</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。拒绝接受延期要求的</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将被拒绝。</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七、</w:t>
      </w:r>
      <w:r>
        <w:rPr>
          <w:rFonts w:hint="eastAsia" w:ascii="宋体" w:hAnsi="宋体"/>
          <w:b/>
          <w:color w:val="auto"/>
          <w:sz w:val="24"/>
          <w:szCs w:val="24"/>
          <w:highlight w:val="none"/>
          <w:lang w:eastAsia="zh-CN"/>
        </w:rPr>
        <w:t xml:space="preserve">响应文件</w:t>
      </w:r>
      <w:r>
        <w:rPr>
          <w:rFonts w:hint="eastAsia" w:ascii="宋体" w:hAnsi="宋体"/>
          <w:b/>
          <w:color w:val="auto"/>
          <w:sz w:val="24"/>
          <w:szCs w:val="24"/>
          <w:highlight w:val="none"/>
        </w:rPr>
        <w:t xml:space="preserve">的拒收</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采购人拒绝接收在其规定的</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截止时间后上传的任何</w:t>
      </w:r>
      <w:r>
        <w:rPr>
          <w:rFonts w:hint="eastAsia" w:ascii="宋体" w:hAnsi="宋体" w:cs="宋体"/>
          <w:color w:val="auto"/>
          <w:sz w:val="24"/>
          <w:szCs w:val="24"/>
          <w:highlight w:val="none"/>
          <w:lang w:val="en-US" w:eastAsia="zh-CN"/>
        </w:rPr>
        <w:t xml:space="preserve">首次</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八、</w:t>
      </w:r>
      <w:r>
        <w:rPr>
          <w:rFonts w:hint="eastAsia" w:ascii="宋体" w:hAnsi="宋体"/>
          <w:b/>
          <w:color w:val="auto"/>
          <w:sz w:val="24"/>
          <w:szCs w:val="24"/>
          <w:highlight w:val="none"/>
          <w:lang w:eastAsia="zh-CN"/>
        </w:rPr>
        <w:t xml:space="preserve">响应文件</w:t>
      </w:r>
      <w:r>
        <w:rPr>
          <w:rFonts w:hint="eastAsia" w:ascii="宋体" w:hAnsi="宋体"/>
          <w:b/>
          <w:color w:val="auto"/>
          <w:sz w:val="24"/>
          <w:szCs w:val="24"/>
          <w:highlight w:val="none"/>
        </w:rPr>
        <w:t xml:space="preserve">的递交</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首次</w:t>
      </w:r>
      <w:r>
        <w:rPr>
          <w:rFonts w:hint="eastAsia" w:ascii="宋体" w:hAnsi="宋体" w:cs="宋体"/>
          <w:color w:val="auto"/>
          <w:sz w:val="24"/>
          <w:szCs w:val="24"/>
          <w:highlight w:val="none"/>
        </w:rPr>
        <w:t xml:space="preserve">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的递交</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应当按照《江苏省政府采购管理交易系统（苏采云）供应商操作手册及政府采购客户端》规定，在</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截止时间前制作并上传</w:t>
      </w:r>
      <w:r>
        <w:rPr>
          <w:rFonts w:hint="eastAsia" w:ascii="宋体" w:hAnsi="宋体" w:cs="宋体"/>
          <w:color w:val="auto"/>
          <w:sz w:val="24"/>
          <w:szCs w:val="24"/>
          <w:highlight w:val="none"/>
          <w:lang w:val="en-US" w:eastAsia="zh-CN"/>
        </w:rPr>
        <w:t xml:space="preserve">首次</w:t>
      </w:r>
      <w:r>
        <w:rPr>
          <w:rFonts w:hint="eastAsia" w:ascii="宋体" w:hAnsi="宋体" w:cs="宋体"/>
          <w:color w:val="auto"/>
          <w:sz w:val="24"/>
          <w:szCs w:val="24"/>
          <w:highlight w:val="none"/>
        </w:rPr>
        <w:t xml:space="preserve">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九</w:t>
      </w:r>
      <w:r>
        <w:rPr>
          <w:rFonts w:hint="eastAsia" w:ascii="宋体" w:hAnsi="宋体"/>
          <w:b/>
          <w:color w:val="auto"/>
          <w:sz w:val="24"/>
          <w:szCs w:val="24"/>
          <w:highlight w:val="none"/>
          <w:lang w:eastAsia="zh-CN"/>
        </w:rPr>
        <w:t xml:space="preserve">、响应</w:t>
      </w:r>
      <w:r>
        <w:rPr>
          <w:rFonts w:hint="eastAsia" w:ascii="宋体" w:hAnsi="宋体"/>
          <w:b/>
          <w:color w:val="auto"/>
          <w:sz w:val="24"/>
          <w:szCs w:val="24"/>
          <w:highlight w:val="none"/>
        </w:rPr>
        <w:t xml:space="preserve">截止日期</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上传</w:t>
      </w:r>
      <w:r>
        <w:rPr>
          <w:rFonts w:hint="eastAsia" w:ascii="宋体" w:hAnsi="宋体" w:cs="宋体"/>
          <w:color w:val="auto"/>
          <w:sz w:val="24"/>
          <w:szCs w:val="24"/>
          <w:highlight w:val="none"/>
          <w:lang w:val="en-US" w:eastAsia="zh-CN"/>
        </w:rPr>
        <w:t xml:space="preserve">首次</w:t>
      </w:r>
      <w:r>
        <w:rPr>
          <w:rFonts w:hint="eastAsia" w:ascii="宋体" w:hAnsi="宋体" w:cs="宋体"/>
          <w:color w:val="auto"/>
          <w:sz w:val="24"/>
          <w:szCs w:val="24"/>
          <w:highlight w:val="none"/>
        </w:rPr>
        <w:t xml:space="preserve">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的时间不得迟于</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公告中规定的</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截止时间。</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应充分考虑到网络环境、网络带宽等风险因素，如因</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自身原因造成的电子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上传不成功由</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自行承担全部责任。</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采购人可以按照规定，通过修改</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rPr>
        <w:t xml:space="preserve">文件酌情延长</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截止日期，在此情况下，</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的所有权利和义务以及</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受制的截止日期均应以延长后新的截止日期为准。</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十、</w:t>
      </w:r>
      <w:r>
        <w:rPr>
          <w:rFonts w:hint="eastAsia" w:ascii="宋体" w:hAnsi="宋体"/>
          <w:b/>
          <w:color w:val="auto"/>
          <w:sz w:val="24"/>
          <w:szCs w:val="24"/>
          <w:highlight w:val="none"/>
          <w:lang w:eastAsia="zh-CN"/>
        </w:rPr>
        <w:t xml:space="preserve">响应文件</w:t>
      </w:r>
      <w:r>
        <w:rPr>
          <w:rFonts w:hint="eastAsia" w:ascii="宋体" w:hAnsi="宋体"/>
          <w:b/>
          <w:color w:val="auto"/>
          <w:sz w:val="24"/>
          <w:szCs w:val="24"/>
          <w:highlight w:val="none"/>
        </w:rPr>
        <w:t xml:space="preserve">的修改和撤回</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的撤回</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可在</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截止时间前，撤回其电子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的修改</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可在</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截止时间前，对其电子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进行修改，具体操作方法见《江苏省政府采购管理交易系统（苏采云）供应商操作手册及政府采购客户端》。</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截止时间之后，</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不得对其电子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作任何修改。</w:t>
      </w:r>
      <w:r/>
    </w:p>
    <w:p>
      <w:pPr>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十一</w:t>
      </w:r>
      <w:r>
        <w:rPr>
          <w:rFonts w:hint="eastAsia" w:ascii="宋体" w:hAnsi="宋体" w:eastAsia="宋体" w:cs="Times New Roman"/>
          <w:b/>
          <w:color w:val="auto"/>
          <w:sz w:val="24"/>
          <w:szCs w:val="24"/>
          <w:highlight w:val="none"/>
        </w:rPr>
        <w:t xml:space="preserve">、磋商与评审</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磋商相关说明</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(一)磋商要求</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2.供应商可通过CA数字证书，在首次响应文件开启时间后，使用CA数字证书在规定时间内解密各自响应文件。</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3.磋商顺序按照电子标书解密先后时间进行，解密时间相同的，不分先后顺序。</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4.磋商方式：</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rPr>
        <w:t xml:space="preserve">磋商小组通过苏采云系统与单一供应商分别进行磋商，所有参加磋商的供应商均有同等的磋商机会。</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在单一磋商时，磋商小组首先会核实授权委托人或法人代表的身份信息，如身份信息不符视同供应商放弃磋商的权利。</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5、磋商结束后，所有继续参加磋商的供应商在规定时间内提交最后报价。（各供应商应根据系统提示，在苏采云不见面开标系统内及时点击最后报价的按钮进行最后报价并签章确认后提交，最后报价时限为</w:t>
      </w: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rPr>
        <w:t xml:space="preserve">分钟，</w:t>
      </w:r>
      <w:r>
        <w:rPr>
          <w:rFonts w:hint="eastAsia" w:ascii="宋体" w:hAnsi="宋体" w:cs="宋体"/>
          <w:b/>
          <w:bCs/>
          <w:color w:val="auto"/>
          <w:sz w:val="24"/>
          <w:szCs w:val="24"/>
          <w:highlight w:val="none"/>
          <w:lang w:val="en-US" w:eastAsia="zh-CN"/>
        </w:rPr>
        <w:t xml:space="preserve">10</w:t>
      </w:r>
      <w:r>
        <w:rPr>
          <w:rFonts w:hint="eastAsia" w:ascii="宋体" w:hAnsi="宋体" w:cs="宋体"/>
          <w:b/>
          <w:bCs/>
          <w:color w:val="auto"/>
          <w:sz w:val="24"/>
          <w:szCs w:val="24"/>
          <w:highlight w:val="none"/>
        </w:rPr>
        <w:t xml:space="preserve">分钟内供应商可以对所提交的最后报价进行撤回和更改操作，未在规定时间内提交最后报价的，视同退出本次磋商）</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b/>
          <w:bCs/>
          <w:color w:val="auto"/>
          <w:sz w:val="24"/>
          <w:szCs w:val="24"/>
          <w:highlight w:val="none"/>
          <w:lang w:eastAsia="zh-CN"/>
        </w:rPr>
        <w:t xml:space="preserve">〔2015〕124号</w:t>
      </w:r>
      <w:r>
        <w:rPr>
          <w:rFonts w:hint="eastAsia" w:ascii="宋体" w:hAnsi="宋体" w:cs="宋体"/>
          <w:b/>
          <w:bCs/>
          <w:color w:val="auto"/>
          <w:sz w:val="24"/>
          <w:szCs w:val="24"/>
          <w:highlight w:val="none"/>
        </w:rPr>
        <w:t xml:space="preserve">）规定情形的，提交最后报价的供应商可以为2家。</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6.未在规定时间内进行答疑澄清的，视同放弃澄清。</w:t>
      </w:r>
      <w:r/>
    </w:p>
    <w:p>
      <w:pPr>
        <w:ind w:firstLine="422"/>
        <w:spacing w:line="360" w:lineRule="auto"/>
        <w:tabs>
          <w:tab w:val="left" w:pos="9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7.未在规定时间内进行报价的，视为响应无效。</w:t>
      </w:r>
      <w:r/>
    </w:p>
    <w:p>
      <w:pPr>
        <w:ind w:firstLine="422"/>
        <w:spacing w:line="360" w:lineRule="auto"/>
        <w:tabs>
          <w:tab w:val="left" w:pos="9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8.被邀请参与磋商的供应商如未按上述磋商要求执行，视同放弃磋商的权利。</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（二）评审程序</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经磋商确定最终采购需求和提交最后报价的供应商后，</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磋商小组对提交最后报价的</w:t>
      </w:r>
      <w:r>
        <w:rPr>
          <w:rFonts w:hint="eastAsia" w:ascii="宋体" w:hAnsi="宋体" w:cs="宋体"/>
          <w:color w:val="auto"/>
          <w:sz w:val="24"/>
          <w:szCs w:val="24"/>
          <w:highlight w:val="none"/>
          <w:lang w:val="en-US" w:eastAsia="zh-CN"/>
        </w:rPr>
        <w:t xml:space="preserve">依据采购文件进行报价折扣确认，报价折扣确认完成后，提交苏采云系统自动计算报价分并汇总最终</w:t>
      </w:r>
      <w:r>
        <w:rPr>
          <w:rFonts w:hint="eastAsia" w:ascii="宋体" w:hAnsi="宋体" w:cs="宋体"/>
          <w:color w:val="auto"/>
          <w:sz w:val="24"/>
          <w:szCs w:val="24"/>
          <w:highlight w:val="none"/>
        </w:rPr>
        <w:t xml:space="preserve">评审</w:t>
      </w:r>
      <w:r>
        <w:rPr>
          <w:rFonts w:hint="eastAsia" w:ascii="宋体" w:hAnsi="宋体" w:cs="宋体"/>
          <w:color w:val="auto"/>
          <w:sz w:val="24"/>
          <w:szCs w:val="24"/>
          <w:highlight w:val="none"/>
          <w:lang w:val="en-US" w:eastAsia="zh-CN"/>
        </w:rPr>
        <w:t xml:space="preserve">得分</w:t>
      </w:r>
      <w:r>
        <w:rPr>
          <w:rFonts w:hint="eastAsia" w:ascii="宋体" w:hAnsi="宋体" w:cs="宋体"/>
          <w:color w:val="auto"/>
          <w:sz w:val="24"/>
          <w:szCs w:val="24"/>
          <w:highlight w:val="none"/>
        </w:rPr>
        <w:t xml:space="preserve">。</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名成交供应商。</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被认定为非响应性的响应文件的情形</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供应商有下列情况之一者，其响应文件无效：</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（1）响应文件未按规定的期限</w:t>
      </w:r>
      <w:r>
        <w:rPr>
          <w:rFonts w:hint="eastAsia" w:ascii="宋体" w:hAnsi="宋体" w:cs="宋体"/>
          <w:color w:val="auto"/>
          <w:sz w:val="24"/>
          <w:szCs w:val="24"/>
          <w:highlight w:val="none"/>
          <w:lang w:val="en-US" w:eastAsia="zh-CN"/>
        </w:rPr>
        <w:t xml:space="preserve">上传首次响应文件的</w:t>
      </w:r>
      <w:r>
        <w:rPr>
          <w:rFonts w:hint="eastAsia" w:ascii="宋体" w:hAnsi="宋体" w:cs="宋体"/>
          <w:color w:val="auto"/>
          <w:sz w:val="24"/>
          <w:szCs w:val="24"/>
          <w:highlight w:val="none"/>
        </w:rPr>
        <w:t xml:space="preserve">；</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（2）响应文件</w:t>
      </w:r>
      <w:r>
        <w:rPr>
          <w:rFonts w:hint="eastAsia" w:ascii="宋体" w:hAnsi="宋体" w:eastAsia="宋体" w:cs="宋体"/>
          <w:color w:val="auto"/>
          <w:sz w:val="24"/>
          <w:szCs w:val="24"/>
          <w:highlight w:val="none"/>
        </w:rPr>
        <w:t xml:space="preserve">未按要求签署、盖章的；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（3）不具备采购文件中规定的资格要求或未按采购文件规定的要求提供资格、资信证明文件的；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）被“信用中国”网站（www.creditchina.gov.cn）列入失信被执行人、重大税收违法案件当事人名单、</w:t>
      </w:r>
      <w:r>
        <w:rPr>
          <w:rFonts w:hint="eastAsia" w:ascii="宋体" w:hAnsi="宋体" w:eastAsia="宋体" w:cs="宋体"/>
          <w:color w:val="auto"/>
          <w:sz w:val="24"/>
          <w:szCs w:val="24"/>
          <w:highlight w:val="none"/>
          <w:lang w:val="en-US" w:eastAsia="zh-CN"/>
        </w:rPr>
        <w:t xml:space="preserve">被中国政府采购网列入</w:t>
      </w:r>
      <w:r>
        <w:rPr>
          <w:rFonts w:hint="eastAsia" w:ascii="宋体" w:hAnsi="宋体" w:eastAsia="宋体" w:cs="宋体"/>
          <w:color w:val="auto"/>
          <w:sz w:val="24"/>
          <w:szCs w:val="24"/>
          <w:highlight w:val="none"/>
        </w:rPr>
        <w:t xml:space="preserve">政府采购严重违法失信行为记录名单的；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）响应文件未按</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文件规定的内</w:t>
      </w:r>
      <w:r>
        <w:rPr>
          <w:rFonts w:hint="eastAsia" w:ascii="宋体" w:hAnsi="宋体" w:cs="宋体"/>
          <w:color w:val="auto"/>
          <w:sz w:val="24"/>
          <w:szCs w:val="24"/>
          <w:highlight w:val="none"/>
        </w:rPr>
        <w:t xml:space="preserve">容和要求填写的；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）响应文件中有采购文件未允许提供的选择性内容的；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）不同供应商委托同一单位或者个人办理磋商事宜的；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）不同供应商的单位负责人为同一人或者存在直接控股、管理关系的；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）不同供应商响应文件内容存在非正常一致、项目组成员出现同一人、响应文件中错误（或异常）一致或雷同、电子文档信息一致或雷同的、报价呈规律性差异的；</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不同供应商的电子</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文件由同一台电子设备编制、打包、加密或者上传的（即 MAC 地址一致的），视为</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相互串通投标；</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不同供应商从同一个供应商单位或者同一个自然人的互联网协议地址下载招标文件、上传投标文件的（即IP 地址一致的），招标人(招标代理)向其发出澄清通知后，相关供应商须在1个小时内向</w:t>
      </w:r>
      <w:r>
        <w:rPr>
          <w:rFonts w:hint="eastAsia" w:ascii="宋体" w:hAnsi="宋体" w:cs="宋体"/>
          <w:color w:val="auto"/>
          <w:sz w:val="24"/>
          <w:szCs w:val="24"/>
          <w:highlight w:val="none"/>
          <w:lang w:val="en-US" w:eastAsia="zh-CN"/>
        </w:rPr>
        <w:t xml:space="preserve">磋商小组</w:t>
      </w:r>
      <w:r>
        <w:rPr>
          <w:rFonts w:hint="eastAsia" w:ascii="宋体" w:hAnsi="宋体" w:cs="宋体"/>
          <w:color w:val="auto"/>
          <w:sz w:val="24"/>
          <w:szCs w:val="24"/>
          <w:highlight w:val="none"/>
        </w:rPr>
        <w:t xml:space="preserve">提交充分的证据证明其未串通投标(供应商自身出具的情况说明类材料不属于证据范畴)，证据证明未获</w:t>
      </w:r>
      <w:r>
        <w:rPr>
          <w:rFonts w:hint="eastAsia" w:ascii="宋体" w:hAnsi="宋体" w:cs="宋体"/>
          <w:color w:val="auto"/>
          <w:sz w:val="24"/>
          <w:szCs w:val="24"/>
          <w:highlight w:val="none"/>
          <w:lang w:val="en-US" w:eastAsia="zh-CN"/>
        </w:rPr>
        <w:t xml:space="preserve">磋商小组</w:t>
      </w:r>
      <w:r>
        <w:rPr>
          <w:rFonts w:hint="eastAsia" w:ascii="宋体" w:hAnsi="宋体" w:cs="宋体"/>
          <w:color w:val="auto"/>
          <w:sz w:val="24"/>
          <w:szCs w:val="24"/>
          <w:highlight w:val="none"/>
        </w:rPr>
        <w:t xml:space="preserve">认可的，视为供应商相互串通投标；</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）项目（标段）总报价超过本项目（标段）预算金额或最高</w:t>
      </w: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限价的；最后报价金额超过首次响应报价金额的；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）提供虚假材料的（包括工商营业执照、财务报表、资格证明文件等）；</w:t>
      </w:r>
      <w:r/>
    </w:p>
    <w:p>
      <w:pPr>
        <w:ind w:firstLine="420"/>
        <w:spacing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14）标注“★”号的项目需求，不能满足采购文件要求的；</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法律法规和采</w:t>
      </w:r>
      <w:r>
        <w:rPr>
          <w:rFonts w:hint="eastAsia" w:ascii="宋体" w:hAnsi="宋体" w:eastAsia="宋体" w:cs="宋体"/>
          <w:color w:val="auto"/>
          <w:sz w:val="24"/>
          <w:szCs w:val="24"/>
          <w:highlight w:val="none"/>
        </w:rPr>
        <w:t xml:space="preserve">购文件规定的其它无效情形或属非响应性的响应文件的情形。</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合要求的偏离或保留而使其响应文件成为实质性响应的文件。</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磋商小组将允许修正响应文件中不构成重大负偏离的、微小的、非正规的、不一致的或不规则的地方，但这些修改不能影响任何供应商相应的名次排列。</w:t>
      </w:r>
      <w:r/>
    </w:p>
    <w:p>
      <w:pPr>
        <w:ind w:firstLine="420"/>
        <w:spacing w:line="360" w:lineRule="auto"/>
        <w:tabs>
          <w:tab w:val="left" w:pos="900" w:leader="none"/>
        </w:tabs>
        <w:rPr>
          <w:rFonts w:ascii="宋体" w:hAnsi="宋体" w:eastAsia="宋体" w:cs="宋体"/>
          <w:color w:val="auto"/>
          <w:sz w:val="24"/>
          <w:szCs w:val="24"/>
          <w:highlight w:val="none"/>
          <w:lang w:val="en-US" w:eastAsia="zh-CN"/>
        </w:rPr>
      </w:pPr>
      <w:r/>
      <w:bookmarkStart w:id="47" w:name="_Toc16938551"/>
      <w:r/>
      <w:bookmarkStart w:id="48" w:name="_Toc513029235"/>
      <w:r/>
      <w:bookmarkStart w:id="49" w:name="_Toc20823307"/>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）异常低价审查</w:t>
      </w:r>
      <w:r>
        <w:rPr>
          <w:rFonts w:hint="eastAsia" w:ascii="宋体" w:hAnsi="宋体" w:eastAsia="宋体" w:cs="宋体"/>
          <w:color w:val="auto"/>
          <w:sz w:val="24"/>
          <w:szCs w:val="24"/>
          <w:highlight w:val="none"/>
          <w:lang w:val="en-US" w:eastAsia="zh-CN"/>
        </w:rPr>
        <w:t xml:space="preserve">规定</w:t>
      </w:r>
      <w:r/>
    </w:p>
    <w:p>
      <w:pPr>
        <w:ind w:firstLine="420"/>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1.评审过程中出现下列情形之一的，评审委员会应当启动异常低价投标（响应）审查程序： </w:t>
      </w:r>
      <w:r/>
    </w:p>
    <w:p>
      <w:pPr>
        <w:ind w:firstLine="420"/>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 </w:t>
      </w:r>
      <w:r/>
    </w:p>
    <w:p>
      <w:pPr>
        <w:ind w:firstLine="420"/>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firstLine="420"/>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③投标(响应)报价低于采购项目最高限价45%的，即投标(响应)报价&lt;采购项目最高限价×45%;</w:t>
      </w:r>
      <w:r/>
    </w:p>
    <w:p>
      <w:pPr>
        <w:ind w:firstLine="420"/>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④评审委员会基于专业判断，认为供应商报价过低，有可能影响产品质量或者不能诚信履约的其他情形。 </w:t>
      </w:r>
      <w:r/>
    </w:p>
    <w:p>
      <w:pPr>
        <w:ind w:firstLine="420"/>
        <w:spacing w:line="360" w:lineRule="auto"/>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color w:val="auto"/>
          <w:sz w:val="24"/>
          <w:szCs w:val="24"/>
          <w:highlight w:val="none"/>
          <w:lang w:val="en-US" w:eastAsia="zh-CN"/>
        </w:rPr>
        <w:t xml:space="preserve"> </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采购活动终止的情况</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出现下列情形之一的，本次竞争性磋商采购活动将被终止：</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（1）因情况变化，不再符合规定的竞争性磋商采购方式适用情形的；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（2）出现影响采购公正的违法、违规行为的；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除《政府采购竞争性磋商采购方式管理暂行办法》第三条第四项及《财政部关于竞争性磋商采购方式管理暂行办法有关问题的补充通知》（财库〔2015〕124号）规定情形的外，在采购过程中符合要求的供应商或者报价未超过采购预算的供应商不足3家的。</w:t>
      </w:r>
      <w:r/>
    </w:p>
    <w:p>
      <w:pPr>
        <w:ind w:firstLine="42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（4）因重大变故，采购任务取消的。</w:t>
      </w:r>
      <w:bookmarkEnd w:id="47"/>
      <w:r/>
      <w:bookmarkEnd w:id="48"/>
      <w:r/>
      <w:bookmarkEnd w:id="49"/>
      <w:r/>
      <w:r/>
    </w:p>
    <w:p>
      <w:pP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十二、成交</w:t>
      </w:r>
      <w:r/>
    </w:p>
    <w:p>
      <w:pPr>
        <w:ind w:firstLine="420"/>
        <w:spacing w:line="360" w:lineRule="auto"/>
        <w:tabs>
          <w:tab w:val="left" w:pos="900" w:leader="none"/>
        </w:tabs>
        <w:rPr>
          <w:rFonts w:ascii="宋体" w:hAnsi="宋体" w:cs="宋体"/>
          <w:color w:val="auto"/>
          <w:sz w:val="24"/>
          <w:szCs w:val="24"/>
          <w:highlight w:val="none"/>
        </w:rPr>
      </w:pPr>
      <w:r/>
      <w:bookmarkStart w:id="50" w:name="_Toc16938554"/>
      <w:r/>
      <w:bookmarkStart w:id="51" w:name="_Toc20823310"/>
      <w:r>
        <w:rPr>
          <w:rFonts w:hint="eastAsia" w:ascii="宋体" w:hAnsi="宋体" w:cs="宋体"/>
          <w:color w:val="auto"/>
          <w:sz w:val="24"/>
          <w:szCs w:val="24"/>
          <w:highlight w:val="none"/>
        </w:rPr>
        <w:t xml:space="preserve">确定</w:t>
      </w:r>
      <w:bookmarkEnd w:id="50"/>
      <w:r/>
      <w:bookmarkEnd w:id="51"/>
      <w:r>
        <w:rPr>
          <w:rFonts w:hint="eastAsia" w:ascii="宋体" w:hAnsi="宋体" w:cs="宋体"/>
          <w:color w:val="auto"/>
          <w:sz w:val="24"/>
          <w:szCs w:val="24"/>
          <w:highlight w:val="none"/>
        </w:rPr>
        <w:t xml:space="preserve">成交单位</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磋商小组根据综合评分情况，按照评审得分由高到低顺序推荐</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名成交候选供应商，并编写评审报告。评审得分相同的，按照最后报价由低到高的顺序推荐。评审得分且最后报价相同的，按照技术指标优劣顺序推荐。</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采购人根据磋商小组</w:t>
      </w:r>
      <w:r>
        <w:rPr>
          <w:rFonts w:hint="eastAsia" w:ascii="宋体" w:hAnsi="宋体" w:cs="宋体"/>
          <w:color w:val="auto"/>
          <w:sz w:val="24"/>
          <w:szCs w:val="24"/>
          <w:highlight w:val="none"/>
          <w:lang w:val="en-US" w:eastAsia="zh-CN"/>
        </w:rPr>
        <w:t xml:space="preserve">提交的评审</w:t>
      </w:r>
      <w:r>
        <w:rPr>
          <w:rFonts w:hint="eastAsia" w:ascii="宋体" w:hAnsi="宋体" w:cs="宋体"/>
          <w:color w:val="auto"/>
          <w:sz w:val="24"/>
          <w:szCs w:val="24"/>
          <w:highlight w:val="none"/>
        </w:rPr>
        <w:t xml:space="preserve">报告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依法确定成交供应商。采购</w:t>
      </w:r>
      <w:r>
        <w:rPr>
          <w:rFonts w:hint="eastAsia" w:ascii="宋体" w:hAnsi="宋体" w:cs="宋体"/>
          <w:color w:val="auto"/>
          <w:sz w:val="24"/>
          <w:szCs w:val="24"/>
          <w:highlight w:val="none"/>
          <w:lang w:eastAsia="zh-CN"/>
        </w:rPr>
        <w:t xml:space="preserve">人在确定成交供应商</w:t>
      </w:r>
      <w:r>
        <w:rPr>
          <w:rFonts w:hint="eastAsia" w:ascii="宋体" w:hAnsi="宋体" w:cs="宋体"/>
          <w:color w:val="auto"/>
          <w:sz w:val="24"/>
          <w:szCs w:val="24"/>
          <w:highlight w:val="none"/>
        </w:rPr>
        <w:t xml:space="preserve">后，将向成交供应商发出成交通知书。</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评审结束后，若有充分证据证明，成交供应商出现下列情况之一的，一经查实，采购人将取消其成交资格</w:t>
      </w:r>
      <w:r>
        <w:rPr>
          <w:rFonts w:hint="eastAsia" w:ascii="宋体" w:hAnsi="宋体" w:cs="宋体"/>
          <w:color w:val="auto"/>
          <w:sz w:val="24"/>
          <w:szCs w:val="24"/>
          <w:highlight w:val="none"/>
          <w:lang w:val="zh-CN"/>
        </w:rPr>
        <w:t xml:space="preserve">，代理机构（采购人）并可以确定排序紧跟该供应商的供应商为成交供应商，以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以此类推。或者重新组织磋商活动。</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（1）提供虚假材料谋取成交的；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（2）与评审专家、采购人、其他供应商或者代理机构工作人员恶意串通的；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（3）向评审专家、采购人或代理机构工作人员行贿或者提供其他不正当利益的；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（4）不满足本磋商文件规定的实质性要求，但在评审过程中又未被磋商小组发现的；</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（5）成交后无正当理由拒不与采购人签订政府采购合同或者未按照磋商文件确定的事项签订政府采购合同；</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法律法规</w:t>
      </w:r>
      <w:r>
        <w:rPr>
          <w:rFonts w:hint="eastAsia" w:ascii="宋体" w:hAnsi="宋体" w:cs="宋体"/>
          <w:color w:val="auto"/>
          <w:sz w:val="24"/>
          <w:szCs w:val="24"/>
          <w:highlight w:val="none"/>
        </w:rPr>
        <w:t xml:space="preserve">、规章规定的属于成交无效的其他情形。</w:t>
      </w:r>
      <w:r/>
    </w:p>
    <w:p>
      <w:pP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十三、质疑处理</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（1）对可以质疑的磋商文件提出质疑的，为收到磋商文件之日或者磋商文件公告期限届满之日；</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（2）对采购过程提出质疑的，为各采购程序环节结束之日；</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（3）对成交结果提出质疑的，为成交结果公告期限届满之日。</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质疑必须由磋商供应商法定代表人或授权代表（响应文件中所确定的）以原件送达的方式提交，未按上述要求提交的质疑函代理机构有权不予受理。</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未参加磋商采购活动的供应商或在磋商采购活动中自身权益未受到损害的供应商所提出的质疑不予受理。</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质疑函应当包括下列内容：</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（1）质疑供应商的名称、地址、邮编、联系人、联系电话；</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（2）具体的质疑事项及明确的请求；</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（3）认为自己合法权益受到损害或可能受到损害的相关证据材料；</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（4）提起质疑的日期；</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代理机构收到质疑函后，将对质疑的形式和内容进行审查，如质疑函内容、格式不符合规定，代理机构将告知质疑人进行补正。</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质疑人应当在法定质疑期限内进行补正并重新提交质疑函，拒不补正或者在法定期限内未重新提交质疑函的，为无效质疑，代理机构有权不予受理。</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对于内容、格式符合规定的质疑函，代理机构将在收到参加磋商供应商的书面质疑后七个工作日内作出答复，并以书面形式通知质疑供应商和其他相关供应商，答复的内容不涉及商业秘密。</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供应商提出书面质疑必须有理、有据，不得恶意质疑或提交虚假质疑。否则，一经查实，代理机构有权依据政府采购的有关规定，报请政府采购监管部门对该供应商进行相应的行政处罚。</w:t>
      </w:r>
      <w:r/>
    </w:p>
    <w:p>
      <w:pPr>
        <w:ind w:firstLine="420"/>
        <w:spacing w:line="360" w:lineRule="auto"/>
        <w:tabs>
          <w:tab w:val="left" w:pos="900" w:leader="none"/>
        </w:tabs>
        <w:rPr>
          <w:rFonts w:ascii="宋体" w:hAnsi="宋体" w:cs="宋体"/>
          <w:color w:val="auto"/>
          <w:sz w:val="24"/>
          <w:szCs w:val="24"/>
          <w:highlight w:val="none"/>
        </w:rPr>
      </w:pPr>
      <w:r>
        <w:rPr>
          <w:rFonts w:ascii="宋体" w:hAnsi="宋体" w:cs="宋体"/>
          <w:color w:val="auto"/>
          <w:sz w:val="24"/>
          <w:szCs w:val="24"/>
          <w:highlight w:val="none"/>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spacing w:line="360" w:lineRule="auto"/>
        <w:rPr>
          <w:rFonts w:hint="eastAsia" w:ascii="宋体" w:hAnsi="宋体" w:eastAsia="宋体" w:cs="Times New Roman"/>
          <w:b/>
          <w:color w:val="auto"/>
          <w:sz w:val="24"/>
          <w:szCs w:val="24"/>
          <w:highlight w:val="none"/>
          <w:lang w:val="en-US" w:eastAsia="zh-CN"/>
        </w:rPr>
      </w:pPr>
      <w:r/>
      <w:bookmarkStart w:id="52" w:name="_Toc513029237"/>
      <w:r/>
      <w:bookmarkStart w:id="53" w:name="_Toc16938553"/>
      <w:r/>
      <w:bookmarkStart w:id="54" w:name="_Toc20823309"/>
      <w:r>
        <w:rPr>
          <w:rFonts w:hint="eastAsia" w:ascii="宋体" w:hAnsi="宋体" w:eastAsia="宋体" w:cs="Times New Roman"/>
          <w:b/>
          <w:color w:val="auto"/>
          <w:sz w:val="24"/>
          <w:szCs w:val="24"/>
          <w:highlight w:val="none"/>
          <w:lang w:val="en-US" w:eastAsia="zh-CN"/>
        </w:rPr>
        <w:t xml:space="preserve">十四、合同签订相关事项</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成交供应商应按成交通知书规定的时间、地点,按照磋商文件确定的事项与采购人签订政府采购合同，且不得迟于成交通知书发出之日起</w:t>
      </w:r>
      <w:r>
        <w:rPr>
          <w:rFonts w:hint="eastAsia" w:ascii="宋体" w:hAnsi="宋体" w:cs="宋体"/>
          <w:color w:val="auto"/>
          <w:sz w:val="24"/>
          <w:szCs w:val="24"/>
          <w:highlight w:val="none"/>
          <w:lang w:val="en-US" w:eastAsia="zh-CN"/>
        </w:rPr>
        <w:t xml:space="preserve">三十</w:t>
      </w:r>
      <w:r>
        <w:rPr>
          <w:rFonts w:hint="eastAsia" w:ascii="宋体" w:hAnsi="宋体" w:cs="宋体"/>
          <w:color w:val="auto"/>
          <w:sz w:val="24"/>
          <w:szCs w:val="24"/>
          <w:highlight w:val="none"/>
        </w:rPr>
        <w:t xml:space="preserve">日内，由此给采购人造成损失的，成交供应商还应承担赔偿责任。</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磋商文件、成交供应商的响应文件及磋商采购过程中有关澄清、承诺文件均应作为合同附件。</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签订合同后，成交供应商不得将成交产品或服务进行转包。未经采购人同意，成交供应商也不得采用分包的形式履行合同，否则采购人有权终止合同。转包或分包造成采购人损失的，成交供应商应承担相应赔偿责任。</w:t>
      </w:r>
      <w:r/>
    </w:p>
    <w:p>
      <w:pP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十五、其他事项说明：（落实的相关政策）</w:t>
      </w:r>
      <w:bookmarkEnd w:id="52"/>
      <w:r/>
      <w:bookmarkEnd w:id="53"/>
      <w:r/>
      <w:bookmarkEnd w:id="54"/>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采购项目需要落实的政府采购政策：依据《中华人民共和国政府采购法》、《中华人民共和国政府采购法实施条例》和《政府采购竞争性磋商采购方式管理暂行办法》的有关规定，落实政府采购政策。 </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1、小微型企业价格扣除</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（1）本项目对小型和微型企业产品给予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%的价格扣除，用扣除后的价格参与评审。</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（2）供应商需按照采购文件的要求提供相应的《中小企业声明函》。</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（3）企业标准请参照《关于印发中小企业划型标准规定的通知》（工信部联企业</w:t>
      </w:r>
      <w:r>
        <w:rPr>
          <w:rFonts w:hint="eastAsia" w:ascii="宋体" w:hAnsi="宋体" w:cs="宋体"/>
          <w:color w:val="auto"/>
          <w:sz w:val="24"/>
          <w:szCs w:val="24"/>
          <w:highlight w:val="none"/>
          <w:lang w:eastAsia="zh-CN"/>
        </w:rPr>
        <w:t xml:space="preserve">〔2011〕300号</w:t>
      </w:r>
      <w:r>
        <w:rPr>
          <w:rFonts w:hint="eastAsia" w:ascii="宋体" w:hAnsi="宋体" w:cs="宋体"/>
          <w:color w:val="auto"/>
          <w:sz w:val="24"/>
          <w:szCs w:val="24"/>
          <w:highlight w:val="none"/>
        </w:rPr>
        <w:t xml:space="preserve">）文件规定自行填写。</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（4）在货物采购项目中，供应商提供的货物既有中小企业制造货物，也有大型企业制造货物的，不享受本办法规定的中小企业扶持政策。</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2、残疾人福利单位价格扣除</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（1）本项目对残疾人福利性单位视同小型、微型企业，给予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%的价格扣除，用扣除后的价格参与评审。</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（2）残疾人福利单位需按照采购文件的要求提供《残疾人福利性单位声明函》。</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（3）残疾人福利单位标准请参照《关于促进残疾人就业政府采购政策的通知》（财库〔2017〕141号）。</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3、监狱和戒毒企业价格扣除</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（1）本项目对监狱和戒毒企业（简称监狱企业）视同小型、微型企业，给予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%的价格扣除，用扣除后的价格参与评审。</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（3）监狱企业标准请参照《关于政府采购支持监狱企业发展有关问题的通知》（财库</w:t>
      </w:r>
      <w:r>
        <w:rPr>
          <w:rFonts w:hint="eastAsia" w:ascii="宋体" w:hAnsi="宋体" w:cs="宋体"/>
          <w:color w:val="auto"/>
          <w:sz w:val="24"/>
          <w:szCs w:val="24"/>
          <w:highlight w:val="none"/>
          <w:lang w:eastAsia="zh-CN"/>
        </w:rPr>
        <w:t xml:space="preserve">〔2014〕68号</w:t>
      </w:r>
      <w:r>
        <w:rPr>
          <w:rFonts w:hint="eastAsia" w:ascii="宋体" w:hAnsi="宋体" w:cs="宋体"/>
          <w:color w:val="auto"/>
          <w:sz w:val="24"/>
          <w:szCs w:val="24"/>
          <w:highlight w:val="none"/>
        </w:rPr>
        <w:t xml:space="preserve">）。</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4、残疾人福利单位、监狱企业属于小型、微型企业的，不重复享受政策。</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大中型企业和其他自然人、法人或者其他组织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42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6、联合体各方均为小型、微型企业（残疾人福利单位、监狱企业）的，联合体享受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%价格扣除，用扣除后的价格参与评审。</w:t>
      </w:r>
      <w:r/>
    </w:p>
    <w:p>
      <w:pPr>
        <w:ind w:firstLine="420"/>
        <w:spacing w:line="360" w:lineRule="auto"/>
        <w:tabs>
          <w:tab w:val="left" w:pos="900" w:leader="none"/>
        </w:tabs>
        <w:rPr>
          <w:rFonts w:ascii="宋体" w:hAnsi="宋体" w:cs="宋体"/>
          <w:color w:val="auto"/>
          <w:sz w:val="24"/>
          <w:szCs w:val="24"/>
          <w:highlight w:val="none"/>
        </w:rPr>
      </w:pP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tabs>
          <w:tab w:val="left" w:pos="900" w:leader="none"/>
        </w:tabs>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、若供应商提供的《中小企业声明函》、《残疾人福利性单位声明函》及监狱企业认定证明等材料为虚假材料，</w:t>
      </w:r>
      <w:r>
        <w:rPr>
          <w:rFonts w:hint="eastAsia" w:ascii="宋体" w:hAnsi="宋体" w:cs="宋体"/>
          <w:color w:val="auto"/>
          <w:sz w:val="24"/>
          <w:szCs w:val="24"/>
          <w:highlight w:val="none"/>
          <w:lang w:eastAsia="zh-CN"/>
        </w:rPr>
        <w:t xml:space="preserve">按照</w:t>
      </w:r>
      <w:r>
        <w:rPr>
          <w:rFonts w:hint="eastAsia" w:ascii="宋体" w:hAnsi="宋体" w:cs="宋体"/>
          <w:color w:val="auto"/>
          <w:sz w:val="24"/>
          <w:szCs w:val="24"/>
          <w:highlight w:val="none"/>
        </w:rPr>
        <w:t xml:space="preserve">《中华人民共和国政府采购法》相关规定处理并报请政府采购监管部门给予行政处罚。</w:t>
      </w:r>
      <w:r/>
    </w:p>
    <w:p>
      <w:pPr>
        <w:ind w:firstLine="420"/>
        <w:spacing w:line="360" w:lineRule="auto"/>
        <w:tabs>
          <w:tab w:val="left" w:pos="900" w:leader="none"/>
        </w:tabs>
        <w:rPr>
          <w:rFonts w:ascii="宋体" w:hAnsi="宋体" w:cs="宋体"/>
          <w:color w:val="auto"/>
          <w:sz w:val="24"/>
          <w:szCs w:val="24"/>
          <w:highlight w:val="none"/>
        </w:rPr>
      </w:pPr>
      <w:r>
        <w:rPr>
          <w:rFonts w:ascii="宋体" w:hAnsi="宋体" w:cs="宋体"/>
          <w:color w:val="auto"/>
          <w:sz w:val="24"/>
          <w:szCs w:val="24"/>
          <w:highlight w:val="none"/>
        </w:rPr>
        <w:t xml:space="preserve">9</w:t>
      </w:r>
      <w:r>
        <w:rPr>
          <w:rFonts w:hint="eastAsia" w:ascii="宋体" w:hAnsi="宋体" w:cs="宋体"/>
          <w:color w:val="auto"/>
          <w:sz w:val="24"/>
          <w:szCs w:val="24"/>
          <w:highlight w:val="none"/>
        </w:rPr>
        <w:t xml:space="preserve">、专门面向中小企业采购的项目，小微企业不再享受价格扣除优惠政策。</w:t>
      </w:r>
      <w:r/>
    </w:p>
    <w:p>
      <w:pPr>
        <w:ind w:firstLine="420"/>
        <w:spacing w:line="360" w:lineRule="auto"/>
        <w:tabs>
          <w:tab w:val="left" w:pos="900" w:leader="none"/>
        </w:tabs>
        <w:rPr>
          <w:rFonts w:ascii="宋体" w:hAnsi="宋体" w:cs="宋体"/>
          <w:color w:val="auto"/>
          <w:szCs w:val="21"/>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、未按要求提供相关材料的，不享受相关政策。</w:t>
      </w:r>
      <w:r/>
    </w:p>
    <w:p>
      <w:pPr>
        <w:ind w:firstLine="420"/>
        <w:jc w:val="center"/>
        <w:spacing w:line="360" w:lineRule="auto"/>
        <w:tabs>
          <w:tab w:val="left" w:pos="900" w:leader="none"/>
        </w:tabs>
        <w:rPr>
          <w:rFonts w:ascii="宋体" w:hAnsi="宋体" w:eastAsia="宋体" w:cs="宋体"/>
          <w:b/>
          <w:color w:val="auto"/>
          <w:sz w:val="30"/>
          <w:szCs w:val="30"/>
          <w:highlight w:val="none"/>
        </w:rPr>
      </w:pPr>
      <w:r>
        <w:rPr>
          <w:rFonts w:ascii="宋体" w:hAnsi="宋体" w:cs="宋体"/>
          <w:color w:val="auto"/>
          <w:szCs w:val="21"/>
          <w:highlight w:val="none"/>
        </w:rPr>
        <w:br w:type="page" w:clear="all"/>
      </w:r>
      <w:bookmarkStart w:id="55" w:name="_Hlk111156240"/>
      <w:r>
        <w:rPr>
          <w:rFonts w:ascii="宋体" w:hAnsi="宋体" w:eastAsia="宋体" w:cs="宋体"/>
          <w:b/>
          <w:color w:val="auto"/>
          <w:sz w:val="30"/>
          <w:szCs w:val="30"/>
          <w:highlight w:val="none"/>
          <w:lang w:val="en-US" w:eastAsia="zh-CN" w:bidi="ar-SA"/>
        </w:rPr>
        <w:t xml:space="preserve">第三章</w:t>
      </w:r>
      <w:r>
        <w:rPr>
          <w:rFonts w:hint="eastAsia" w:ascii="宋体" w:hAnsi="宋体" w:eastAsia="宋体" w:cs="宋体"/>
          <w:b/>
          <w:color w:val="auto"/>
          <w:sz w:val="30"/>
          <w:szCs w:val="30"/>
          <w:highlight w:val="none"/>
          <w:lang w:val="en-US" w:eastAsia="zh-CN" w:bidi="ar-SA"/>
        </w:rPr>
        <w:t xml:space="preserve"> </w:t>
      </w:r>
      <w:r>
        <w:rPr>
          <w:rFonts w:hint="eastAsia" w:ascii="宋体" w:hAnsi="宋体" w:eastAsia="宋体" w:cs="宋体"/>
          <w:b/>
          <w:color w:val="auto"/>
          <w:sz w:val="30"/>
          <w:szCs w:val="30"/>
          <w:highlight w:val="none"/>
        </w:rPr>
        <w:t xml:space="preserve">项目需求</w:t>
      </w:r>
      <w:bookmarkEnd w:id="33"/>
      <w:r/>
      <w:bookmarkEnd w:id="55"/>
      <w:r/>
      <w:r/>
    </w:p>
    <w:p>
      <w:pPr>
        <w:ind w:firstLine="482"/>
        <w:keepLines w:val="0"/>
        <w:keepNext w:val="0"/>
        <w:pageBreakBefore w:val="0"/>
        <w:spacing w:line="360" w:lineRule="auto"/>
        <w:widowControl/>
        <w:rPr>
          <w:rFonts w:hint="eastAsia" w:ascii="宋体" w:hAnsi="宋体" w:eastAsia="宋体" w:cs="Times New Roman"/>
          <w:b/>
          <w:color w:val="auto"/>
          <w:sz w:val="24"/>
          <w:szCs w:val="24"/>
          <w:highlight w:val="none"/>
          <w:lang w:val="en-US" w:eastAsia="zh-CN"/>
        </w:rPr>
      </w:pPr>
      <w:r/>
      <w:bookmarkStart w:id="56" w:name="_Toc445196489"/>
      <w:r/>
      <w:bookmarkStart w:id="57" w:name="_Toc34087976"/>
      <w:r/>
      <w:bookmarkStart w:id="58" w:name="_Toc26554097"/>
      <w:r/>
      <w:bookmarkStart w:id="59" w:name="_Toc23828480"/>
      <w:r/>
      <w:bookmarkStart w:id="60" w:name="_Toc61149622"/>
      <w:r>
        <w:rPr>
          <w:rFonts w:hint="eastAsia" w:ascii="宋体" w:hAnsi="宋体" w:eastAsia="宋体" w:cs="Times New Roman"/>
          <w:b/>
          <w:color w:val="auto"/>
          <w:sz w:val="24"/>
          <w:szCs w:val="24"/>
          <w:highlight w:val="none"/>
        </w:rPr>
        <w:t xml:space="preserve">一、</w:t>
      </w:r>
      <w:bookmarkEnd w:id="56"/>
      <w:r>
        <w:rPr>
          <w:rFonts w:hint="eastAsia" w:ascii="宋体" w:hAnsi="宋体" w:eastAsia="宋体" w:cs="Times New Roman"/>
          <w:b/>
          <w:color w:val="auto"/>
          <w:sz w:val="24"/>
          <w:szCs w:val="24"/>
          <w:highlight w:val="none"/>
          <w:lang w:val="en-US" w:eastAsia="zh-CN"/>
        </w:rPr>
        <w:t xml:space="preserve">建设内容</w:t>
      </w:r>
      <w:r/>
    </w:p>
    <w:p>
      <w:pPr>
        <w:ind w:firstLine="480"/>
        <w:jc w:val="left"/>
        <w:keepLines w:val="0"/>
        <w:keepNext w:val="0"/>
        <w:pageBreakBefore w:val="0"/>
        <w:spacing w:line="360" w:lineRule="auto"/>
        <w:widowControl/>
        <w:rPr>
          <w:rFonts w:hint="eastAsia" w:ascii="宋体" w:hAnsi="宋体" w:eastAsia="宋体" w:cs="Times New Roman"/>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依据泰州市普通国省道桥梁运行服役现状分析及结构监测系统实施计划，对靖江市、泰兴市、兴化市范围内普通国省道桥梁进行视频监控建设。本次视频监控建设桥梁共计48 座，包括桥梁视频监控建设及数据采集与传输，</w:t>
      </w:r>
      <w:r>
        <w:rPr>
          <w:rFonts w:hint="eastAsia" w:ascii="宋体" w:hAnsi="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rPr>
        <w:t xml:space="preserve">根据《江苏省普通国省道桥梁视频监控建设技术工作要求》按要求接入相关系统监测平台等。</w:t>
      </w:r>
      <w:r/>
    </w:p>
    <w:p>
      <w:pPr>
        <w:ind w:firstLine="482"/>
        <w:keepLines w:val="0"/>
        <w:keepNext w:val="0"/>
        <w:pageBreakBefore w:val="0"/>
        <w:spacing w:line="360" w:lineRule="auto"/>
        <w:widowControl/>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 xml:space="preserve">二、主要设备技术指标要求</w:t>
      </w:r>
      <w:r/>
    </w:p>
    <w:p>
      <w:pPr>
        <w:ind w:firstLine="480"/>
        <w:keepLines w:val="0"/>
        <w:keepNext w:val="0"/>
        <w:pageBreakBefore w:val="0"/>
        <w:spacing w:line="360" w:lineRule="auto"/>
        <w:tabs>
          <w:tab w:val="left" w:pos="90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高清摄像机其主要技术参数为：</w:t>
      </w:r>
      <w:r/>
    </w:p>
    <w:p>
      <w:pPr>
        <w:ind w:firstLine="480"/>
        <w:keepLines w:val="0"/>
        <w:keepNext w:val="0"/>
        <w:pageBreakBefore w:val="0"/>
        <w:spacing w:line="360" w:lineRule="auto"/>
        <w:tabs>
          <w:tab w:val="left" w:pos="90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（1）图像传感器：像素不低于 400 万，不低于 1/2.8"CMOS；最低照度要求：彩色不高于0.005lux@F1.6，黑白不高于0.0005lux@F1.60lux(红外灯开启)；</w:t>
      </w:r>
      <w:r/>
    </w:p>
    <w:p>
      <w:pPr>
        <w:ind w:firstLine="480"/>
        <w:keepLines w:val="0"/>
        <w:keepNext w:val="0"/>
        <w:pageBreakBefore w:val="0"/>
        <w:spacing w:line="360" w:lineRule="auto"/>
        <w:tabs>
          <w:tab w:val="left" w:pos="90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（2）主码流帧率分辨率：50Hz：25fps（2560×1440，1920×1080，1280×960，1280×720）；60Hz：30fps（2560×1440，1920×1080，1280×960，1280×720）；</w:t>
      </w:r>
      <w:r/>
    </w:p>
    <w:p>
      <w:pPr>
        <w:ind w:firstLine="480"/>
        <w:keepLines w:val="0"/>
        <w:keepNext w:val="0"/>
        <w:pageBreakBefore w:val="0"/>
        <w:spacing w:line="360" w:lineRule="auto"/>
        <w:tabs>
          <w:tab w:val="left" w:pos="90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（3）具备水平0°~360°，垂直-15°~90°旋转功能，具备设置预置位、预置位自动回位以及摄像机角度信息反馈功能等；</w:t>
      </w:r>
      <w:r/>
    </w:p>
    <w:p>
      <w:pPr>
        <w:ind w:firstLine="480"/>
        <w:keepLines w:val="0"/>
        <w:keepNext w:val="0"/>
        <w:pageBreakBefore w:val="0"/>
        <w:spacing w:line="360" w:lineRule="auto"/>
        <w:tabs>
          <w:tab w:val="left" w:pos="90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（4）光学变焦不低于 23 倍，数字变焦不低于 16 倍，红外补光不低于 150m；</w:t>
      </w:r>
      <w:r/>
    </w:p>
    <w:p>
      <w:pPr>
        <w:ind w:firstLine="480"/>
        <w:keepLines w:val="0"/>
        <w:keepNext w:val="0"/>
        <w:pageBreakBefore w:val="0"/>
        <w:spacing w:line="360" w:lineRule="auto"/>
        <w:tabs>
          <w:tab w:val="left" w:pos="90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（5）具备车灯进行强光抑制，当夜间有车辆经过时，可看清监控画面中道路场景、标志、标线；</w:t>
      </w:r>
      <w:r/>
    </w:p>
    <w:p>
      <w:pPr>
        <w:ind w:firstLine="480"/>
        <w:keepLines w:val="0"/>
        <w:keepNext w:val="0"/>
        <w:pageBreakBefore w:val="0"/>
        <w:spacing w:line="360" w:lineRule="auto"/>
        <w:tabs>
          <w:tab w:val="left" w:pos="90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（6）具备雨刷，具备除雾和防抖功能；具备 3D 数字降噪，具备真宽动态；</w:t>
      </w:r>
      <w:r/>
    </w:p>
    <w:p>
      <w:pPr>
        <w:ind w:firstLine="480"/>
        <w:keepLines w:val="0"/>
        <w:keepNext w:val="0"/>
        <w:pageBreakBefore w:val="0"/>
        <w:spacing w:line="360" w:lineRule="auto"/>
        <w:tabs>
          <w:tab w:val="left" w:pos="90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（7）支持区域入侵侦测，越界侦测，进入区域侦测和离开区域侦等智能侦测并联动跟踪；</w:t>
      </w:r>
      <w:r/>
    </w:p>
    <w:p>
      <w:pPr>
        <w:ind w:firstLine="480"/>
        <w:keepLines w:val="0"/>
        <w:keepNext w:val="0"/>
        <w:pageBreakBefore w:val="0"/>
        <w:spacing w:line="360" w:lineRule="auto"/>
        <w:tabs>
          <w:tab w:val="left" w:pos="90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（8）具备定时抓图与事件抓图功能，具备定时任务，一键守望，一键巡航功能；</w:t>
      </w:r>
      <w:r/>
    </w:p>
    <w:p>
      <w:pPr>
        <w:ind w:firstLine="480"/>
        <w:keepLines w:val="0"/>
        <w:keepNext w:val="0"/>
        <w:pageBreakBefore w:val="0"/>
        <w:spacing w:line="360" w:lineRule="auto"/>
        <w:tabs>
          <w:tab w:val="left" w:pos="90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（9）网络接口：RJ45 网口，自适应 10M/100M 网络数据；SD 卡扩展：具备MicroSD/MicroSDHC/MicroSDXC 卡，最大支持 512GB，支持不少于 7 天的循环存储能力；</w:t>
      </w:r>
      <w:r/>
    </w:p>
    <w:p>
      <w:pPr>
        <w:ind w:firstLine="480"/>
        <w:keepLines w:val="0"/>
        <w:keepNext w:val="0"/>
        <w:pageBreakBefore w:val="0"/>
        <w:spacing w:line="360" w:lineRule="auto"/>
        <w:tabs>
          <w:tab w:val="left" w:pos="90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（10）防护等级不低于 IP66；具备 6000V 防雷、防浪涌、防突波，符合GB/T17626.2/3/4/5/6 四级标准；</w:t>
      </w:r>
      <w:r/>
    </w:p>
    <w:p>
      <w:pPr>
        <w:ind w:firstLine="480"/>
        <w:keepLines w:val="0"/>
        <w:keepNext w:val="0"/>
        <w:pageBreakBefore w:val="0"/>
        <w:spacing w:line="360" w:lineRule="auto"/>
        <w:tabs>
          <w:tab w:val="left" w:pos="90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（11）设备工作温度不低于-40℃～+70℃；</w:t>
      </w:r>
      <w:r/>
    </w:p>
    <w:p>
      <w:pPr>
        <w:ind w:firstLine="480"/>
        <w:keepLines w:val="0"/>
        <w:keepNext w:val="0"/>
        <w:pageBreakBefore w:val="0"/>
        <w:spacing w:line="360" w:lineRule="auto"/>
        <w:tabs>
          <w:tab w:val="left" w:pos="90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（12）符合 GB/T28181 及 ONVIF（ProfileS&amp;ProfileG&amp;ProfileT）要求，具备第三方 SDK 接入。</w:t>
      </w:r>
      <w:r/>
    </w:p>
    <w:p>
      <w:pPr>
        <w:ind w:firstLine="480"/>
        <w:keepLines w:val="0"/>
        <w:keepNext w:val="0"/>
        <w:pageBreakBefore w:val="0"/>
        <w:spacing w:line="360" w:lineRule="auto"/>
        <w:tabs>
          <w:tab w:val="left" w:pos="90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以上为技术指标基本要求，不允许负偏离，在满足基本要求基础上，以下参数为重点指标项：</w:t>
      </w:r>
      <w:r/>
    </w:p>
    <w:p>
      <w:pPr>
        <w:ind w:firstLine="480"/>
        <w:keepLines w:val="0"/>
        <w:keepNext w:val="0"/>
        <w:pageBreakBefore w:val="0"/>
        <w:spacing w:line="360" w:lineRule="auto"/>
        <w:tabs>
          <w:tab w:val="left" w:pos="90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▲（1）高于23倍光学变倍，16倍数字变倍；</w:t>
      </w:r>
      <w:r/>
    </w:p>
    <w:p>
      <w:pPr>
        <w:ind w:firstLine="480"/>
        <w:keepLines w:val="0"/>
        <w:keepNext w:val="0"/>
        <w:pageBreakBefore w:val="0"/>
        <w:spacing w:line="360" w:lineRule="auto"/>
        <w:tabs>
          <w:tab w:val="left" w:pos="90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▲（2）具备AI图像处理功能，能在低照度光线等弱光情况下，自动提升画质，保障成像清晰。</w:t>
      </w:r>
      <w:r/>
    </w:p>
    <w:p>
      <w:pPr>
        <w:ind w:firstLine="480"/>
        <w:keepLines w:val="0"/>
        <w:keepNext w:val="0"/>
        <w:pageBreakBefore w:val="0"/>
        <w:spacing w:line="360" w:lineRule="auto"/>
        <w:tabs>
          <w:tab w:val="left" w:pos="90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▲（3）主码流分辨率高于2560*1440；</w:t>
      </w:r>
      <w:r/>
    </w:p>
    <w:p>
      <w:pPr>
        <w:ind w:firstLine="482"/>
        <w:keepLines w:val="0"/>
        <w:keepNext w:val="0"/>
        <w:pageBreakBefore w:val="0"/>
        <w:spacing w:line="360" w:lineRule="auto"/>
        <w:tabs>
          <w:tab w:val="left" w:pos="900" w:leader="none"/>
        </w:tabs>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其他设备要求详见设计图纸。</w:t>
      </w:r>
      <w:r/>
    </w:p>
    <w:p>
      <w:pPr>
        <w:ind w:firstLine="482"/>
        <w:keepLines w:val="0"/>
        <w:keepNext w:val="0"/>
        <w:pageBreakBefore w:val="0"/>
        <w:spacing w:line="360" w:lineRule="auto"/>
        <w:tabs>
          <w:tab w:val="left" w:pos="900" w:leader="none"/>
        </w:tabs>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ascii="宋体" w:hAnsi="宋体" w:cs="宋体"/>
          <w:b/>
          <w:bCs/>
          <w:color w:val="auto"/>
          <w:sz w:val="24"/>
          <w:szCs w:val="24"/>
          <w:highlight w:val="none"/>
        </w:rPr>
        <w:t xml:space="preserve">、</w:t>
      </w:r>
      <w:r>
        <w:rPr>
          <w:rFonts w:hint="eastAsia" w:ascii="宋体" w:hAnsi="宋体" w:cs="宋体"/>
          <w:b/>
          <w:bCs/>
          <w:color w:val="auto"/>
          <w:sz w:val="24"/>
          <w:szCs w:val="24"/>
          <w:highlight w:val="none"/>
        </w:rPr>
        <w:t xml:space="preserve">★</w:t>
      </w:r>
      <w:r>
        <w:rPr>
          <w:rFonts w:ascii="宋体" w:hAnsi="宋体" w:cs="宋体"/>
          <w:b/>
          <w:bCs/>
          <w:color w:val="auto"/>
          <w:sz w:val="24"/>
          <w:szCs w:val="24"/>
          <w:highlight w:val="none"/>
        </w:rPr>
        <w:t xml:space="preserve">工期</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40</w:t>
      </w:r>
      <w:r>
        <w:rPr>
          <w:rFonts w:ascii="宋体" w:hAnsi="宋体" w:cs="宋体"/>
          <w:color w:val="auto"/>
          <w:sz w:val="24"/>
          <w:szCs w:val="24"/>
          <w:highlight w:val="none"/>
        </w:rPr>
        <w:t xml:space="preserve">天。</w:t>
      </w:r>
      <w:r/>
    </w:p>
    <w:p>
      <w:pPr>
        <w:ind w:firstLine="482"/>
        <w:keepLines w:val="0"/>
        <w:keepNext w:val="0"/>
        <w:pageBreakBefore w:val="0"/>
        <w:spacing w:line="360" w:lineRule="auto"/>
        <w:tabs>
          <w:tab w:val="left" w:pos="9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w:t>
      </w:r>
      <w:r>
        <w:rPr>
          <w:rFonts w:ascii="宋体" w:hAnsi="宋体" w:cs="宋体"/>
          <w:b/>
          <w:bCs/>
          <w:color w:val="auto"/>
          <w:sz w:val="24"/>
          <w:szCs w:val="24"/>
          <w:highlight w:val="none"/>
        </w:rPr>
        <w:t xml:space="preserve">、</w:t>
      </w:r>
      <w:r>
        <w:rPr>
          <w:rFonts w:hint="eastAsia" w:ascii="宋体" w:hAnsi="宋体" w:cs="宋体"/>
          <w:b/>
          <w:bCs/>
          <w:color w:val="auto"/>
          <w:sz w:val="24"/>
          <w:szCs w:val="24"/>
          <w:highlight w:val="none"/>
        </w:rPr>
        <w:t xml:space="preserve">★</w:t>
      </w:r>
      <w:r>
        <w:rPr>
          <w:rFonts w:ascii="宋体" w:hAnsi="宋体" w:cs="宋体"/>
          <w:b/>
          <w:bCs/>
          <w:color w:val="auto"/>
          <w:sz w:val="24"/>
          <w:szCs w:val="24"/>
          <w:highlight w:val="none"/>
        </w:rPr>
        <w:t xml:space="preserve">付款方式</w:t>
      </w:r>
      <w:r/>
    </w:p>
    <w:p>
      <w:pPr>
        <w:ind w:firstLine="480"/>
        <w:keepLines w:val="0"/>
        <w:keepNext w:val="0"/>
        <w:pageBreakBefore w:val="0"/>
        <w:spacing w:line="360" w:lineRule="auto"/>
        <w:tabs>
          <w:tab w:val="left" w:pos="900" w:leader="none"/>
        </w:tabs>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工程完工后并提供试运营报告后付至计量款的 90%，工程结算审核完成后付至工程审定价的97%，缺陷责任期满后付清余款（无息）。</w:t>
      </w:r>
      <w:r/>
    </w:p>
    <w:p>
      <w:pPr>
        <w:ind w:firstLine="482"/>
        <w:keepLines w:val="0"/>
        <w:keepNext w:val="0"/>
        <w:pageBreakBefore w:val="0"/>
        <w:spacing w:line="360" w:lineRule="auto"/>
        <w:tabs>
          <w:tab w:val="left" w:pos="900" w:leader="none"/>
        </w:tabs>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cs="宋体"/>
          <w:b/>
          <w:bCs/>
          <w:color w:val="auto"/>
          <w:sz w:val="24"/>
          <w:szCs w:val="24"/>
          <w:highlight w:val="none"/>
        </w:rPr>
        <w:t xml:space="preserve">、★缺陷责任期</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年</w:t>
      </w:r>
      <w:r/>
    </w:p>
    <w:p>
      <w:pPr>
        <w:ind w:firstLine="482"/>
        <w:keepLines w:val="0"/>
        <w:keepNext w:val="0"/>
        <w:pageBreakBefore w:val="0"/>
        <w:spacing w:line="360" w:lineRule="auto"/>
        <w:tabs>
          <w:tab w:val="left" w:pos="900" w:leader="none"/>
        </w:tabs>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rPr>
        <w:t xml:space="preserve">、★合同形式</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单价</w:t>
      </w:r>
      <w:r>
        <w:rPr>
          <w:rFonts w:hint="eastAsia" w:ascii="宋体" w:hAnsi="宋体" w:cs="宋体"/>
          <w:color w:val="auto"/>
          <w:sz w:val="24"/>
          <w:szCs w:val="24"/>
          <w:highlight w:val="none"/>
        </w:rPr>
        <w:t xml:space="preserve">合同</w:t>
      </w:r>
      <w:r/>
    </w:p>
    <w:p>
      <w:pPr>
        <w:ind w:firstLine="482"/>
        <w:keepLines w:val="0"/>
        <w:keepNext w:val="0"/>
        <w:pageBreakBefore w:val="0"/>
        <w:spacing w:line="360" w:lineRule="auto"/>
        <w:tabs>
          <w:tab w:val="left" w:pos="900" w:leader="none"/>
        </w:tabs>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违约责任：在工程实施期间，供应商应根据采购文件要求制定工期计划，并努力完成工期目标。供应商不能完成工期目标，逾期交工违约金为：2000元/天，逾期交工违约金限额为：5％签约合同价。</w:t>
      </w:r>
      <w:r>
        <w:rPr>
          <w:rFonts w:hint="eastAsia" w:ascii="宋体" w:hAnsi="宋体" w:cs="宋体"/>
          <w:b/>
          <w:bCs/>
          <w:color w:val="auto"/>
          <w:sz w:val="24"/>
          <w:szCs w:val="24"/>
          <w:highlight w:val="none"/>
          <w:lang w:val="en-US" w:eastAsia="zh-CN"/>
        </w:rPr>
        <w:t xml:space="preserve">其中因供电部门或电信运营商第三方原因导致的工期延误，经供应商举证并经采购人确认后，工期可相应顺延。</w:t>
      </w:r>
      <w:r/>
    </w:p>
    <w:p>
      <w:pPr>
        <w:ind w:firstLine="482"/>
        <w:keepLines w:val="0"/>
        <w:keepNext w:val="0"/>
        <w:pageBreakBefore w:val="0"/>
        <w:spacing w:line="360" w:lineRule="auto"/>
        <w:tabs>
          <w:tab w:val="left" w:pos="9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cs="宋体"/>
          <w:b/>
          <w:bCs/>
          <w:color w:val="auto"/>
          <w:sz w:val="24"/>
          <w:szCs w:val="24"/>
          <w:highlight w:val="none"/>
        </w:rPr>
        <w:t xml:space="preserve">、报价说明：</w:t>
      </w:r>
      <w:r/>
    </w:p>
    <w:p>
      <w:pPr>
        <w:ind w:firstLine="480"/>
        <w:keepLines w:val="0"/>
        <w:keepNext w:val="0"/>
        <w:pageBreakBefore w:val="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承包人的投标价，应是完成标段的全部工程的投标价，并以承包人在工程量清单报价表中提出的单价或总额价为根据。承包人所报的单价或总价应包括为实施和完成合同工程所需的人工费、材料费、机械使用费、间接费、利润、税金、规费、保险费等费用以及合同明示或暗示的所有责任、义务和一般风险。</w:t>
      </w:r>
      <w:r/>
    </w:p>
    <w:p>
      <w:pPr>
        <w:ind w:firstLine="480"/>
        <w:keepLines w:val="0"/>
        <w:keepNext w:val="0"/>
        <w:pageBreakBefore w:val="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工程量清单中承包人没有填入单价或价格的子目，其费用视为已分摊在工程量清单中其他相关子目的单价或价格之中，发包人将不予支付，并认为该细目的价款已包括在工程量清单其他细目或单价、总额价中。承包人应按照监理人指令完成工程量中未填入单价或价格的子目，但不能得到结算与支付。</w:t>
      </w:r>
      <w:r/>
    </w:p>
    <w:p>
      <w:pPr>
        <w:ind w:firstLine="480"/>
        <w:keepLines w:val="0"/>
        <w:keepNext w:val="0"/>
        <w:pageBreakBefore w:val="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2.中国政府(江苏省)根据现行税法和有关部门现行规定就本合同项下向承包人征收的所有税金及其他应交纳的所有费用均由承包人摊入各工程细目的单价中。</w:t>
      </w:r>
      <w:r/>
    </w:p>
    <w:p>
      <w:pPr>
        <w:ind w:firstLine="480"/>
        <w:keepLines w:val="0"/>
        <w:keepNext w:val="0"/>
        <w:pageBreakBefore w:val="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3.本项目承包人应在发包人或监理人的指示下，为本项目其他工程提供必要的便利条件。承包人因此发生的一切费用均应含入所报的单价或总价内，发包人不再单独计列。</w:t>
      </w:r>
      <w:r/>
    </w:p>
    <w:p>
      <w:pPr>
        <w:ind w:firstLine="480"/>
        <w:keepLines w:val="0"/>
        <w:keepNext w:val="0"/>
        <w:pageBreakBefore w:val="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承包人应按发包人要求及时将废弃材料等施工垃圾清理外运（抛弃点自行考虑并承担相关费用）、处理，承包人垃圾处理必须满足环保、国土等相关部门的规定。上述费用均含在相关的单价或总价内，发包人不再单独计列。</w:t>
      </w:r>
      <w:r/>
    </w:p>
    <w:p>
      <w:pPr>
        <w:ind w:firstLine="480"/>
        <w:keepLines w:val="0"/>
        <w:keepNext w:val="0"/>
        <w:pageBreakBefore w:val="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5.承包人须负责施工区域的保洁工作，所发生费用在投标报价中综合考虑，发包人不另计列。</w:t>
      </w:r>
      <w:r/>
    </w:p>
    <w:p>
      <w:pPr>
        <w:ind w:firstLine="480"/>
        <w:keepLines w:val="0"/>
        <w:keepNext w:val="0"/>
        <w:pageBreakBefore w:val="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6.承包人在施工过程中应在服从全局、保障施工期的基础上，遵循公安、交通、水利、环保等行政部门提出的相关要求，制定详细可行的交通组织方案及临时安全设施设置方案，并经发包人同意并办理相关的行政审批手续。承包人的投标报价中应充分考虑相关行政部门可能收取的各项费用、可能发生的全部现场工程措施费用、临时安全设施设置费用、方案审查费、协调工作费用和规费等，上述费用均含在相关的单价或总价内。</w:t>
      </w:r>
      <w:r/>
    </w:p>
    <w:p>
      <w:pPr>
        <w:ind w:firstLine="480"/>
        <w:keepLines w:val="0"/>
        <w:keepNext w:val="0"/>
        <w:pageBreakBefore w:val="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本项目交（竣）工验收合格后，承包人提交纸质交（竣）工资料的同时，必须提交全部相应资料的电子档案（含所有资料的扫描件），由此产生的费用由承包人自行报价，总量控制，计量支付。在本项目交（竣）工验收过程中，与本项目有关的交（竣）工会议相关费用等由承包人承担，含在投标报价中，不单独计列。</w:t>
      </w:r>
      <w:r/>
    </w:p>
    <w:p>
      <w:pPr>
        <w:ind w:firstLine="480"/>
        <w:keepLines w:val="0"/>
        <w:keepNext w:val="0"/>
        <w:pageBreakBefore w:val="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全部工程完工后，在全部工程的交（竣）工验收证书签发之前，承包人须按合同条款规定向发包人提交监理人认为完整、合格的交（竣）工文件。在缺陷责任期内，承包人应补充交（竣）工资料，并在签发缺陷责任期终止证书之前提交。</w:t>
      </w:r>
      <w:r/>
    </w:p>
    <w:p>
      <w:pPr>
        <w:ind w:firstLine="480"/>
        <w:keepLines w:val="0"/>
        <w:keepNext w:val="0"/>
        <w:pageBreakBefore w:val="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工程量清单中所列工程数量是估算的或设计的预计数量，仅作为投标报价的报价基础，不能作为最终结算与支付的依据。支付应按实际完成的工程量，由承包人按技术规范规定的计量方法，以监理人认可的尺寸、断面计量，按本工程量清单的单价和总额价计算支付金额；或者，根据具体情况，按合同条款的规定，由监理人确定的单价或总额价计算支付额。工程量清单中所列工程量的变动，丝毫不会降低或影响合同条款的效力，也不免除承包人按规定的标准进行施工和修复缺陷的责任。</w:t>
      </w:r>
      <w:r/>
    </w:p>
    <w:p>
      <w:pPr>
        <w:ind w:firstLine="480"/>
        <w:keepLines w:val="0"/>
        <w:keepNext w:val="0"/>
        <w:pageBreakBefore w:val="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★安全生产费</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总价承包。</w:t>
      </w:r>
      <w:r>
        <w:rPr>
          <w:rFonts w:hint="eastAsia" w:ascii="宋体" w:hAnsi="宋体" w:cs="宋体"/>
          <w:b w:val="0"/>
          <w:bCs w:val="0"/>
          <w:color w:val="auto"/>
          <w:sz w:val="24"/>
          <w:szCs w:val="24"/>
          <w:highlight w:val="none"/>
          <w:lang w:val="en-US" w:eastAsia="zh-CN"/>
        </w:rPr>
        <w:t xml:space="preserve">供应商应</w:t>
      </w:r>
      <w:r>
        <w:rPr>
          <w:rFonts w:hint="eastAsia" w:ascii="宋体" w:hAnsi="宋体" w:cs="宋体"/>
          <w:color w:val="auto"/>
          <w:sz w:val="24"/>
          <w:szCs w:val="24"/>
          <w:highlight w:val="none"/>
          <w:lang w:eastAsia="zh-CN"/>
        </w:rPr>
        <w:t xml:space="preserve">根据《江苏省公路水运工程安全生产费用管理办法》（苏交规〔20</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 号）的</w:t>
      </w:r>
      <w:r>
        <w:rPr>
          <w:rFonts w:hint="eastAsia" w:ascii="宋体" w:hAnsi="宋体" w:cs="宋体"/>
          <w:color w:val="auto"/>
          <w:sz w:val="24"/>
          <w:szCs w:val="24"/>
          <w:highlight w:val="none"/>
          <w:lang w:val="en-US" w:eastAsia="zh-CN"/>
        </w:rPr>
        <w:t xml:space="preserve">要求实施</w:t>
      </w:r>
      <w:r>
        <w:rPr>
          <w:rFonts w:hint="eastAsia" w:ascii="宋体" w:hAnsi="宋体" w:cs="宋体"/>
          <w:color w:val="auto"/>
          <w:sz w:val="24"/>
          <w:szCs w:val="24"/>
          <w:highlight w:val="none"/>
          <w:lang w:eastAsia="zh-CN"/>
        </w:rPr>
        <w:t xml:space="preserve">。投标人在投标报价时不得对其金额进行修改，否则将否决其投标。</w:t>
      </w:r>
      <w:r/>
    </w:p>
    <w:p>
      <w:pPr>
        <w:ind w:firstLine="480"/>
        <w:keepLines w:val="0"/>
        <w:keepNext w:val="0"/>
        <w:pageBreakBefore w:val="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eastAsia="zh-CN"/>
        </w:rPr>
        <w:t xml:space="preserve">. 施工环保费：投标人在施工过程中应严格遵守《中华人民共和国大气污染防治法》、《江苏省大气污染防治条例》</w:t>
      </w:r>
      <w:r>
        <w:rPr>
          <w:rFonts w:hint="eastAsia" w:ascii="宋体" w:hAnsi="宋体" w:cs="宋体"/>
          <w:color w:val="auto"/>
          <w:sz w:val="24"/>
          <w:szCs w:val="24"/>
          <w:highlight w:val="none"/>
          <w:lang w:val="en-US" w:eastAsia="zh-CN"/>
        </w:rPr>
        <w:t xml:space="preserve">及其他相关主管部门要求</w:t>
      </w:r>
      <w:r>
        <w:rPr>
          <w:rFonts w:hint="eastAsia" w:ascii="宋体" w:hAnsi="宋体" w:cs="宋体"/>
          <w:color w:val="auto"/>
          <w:sz w:val="24"/>
          <w:szCs w:val="24"/>
          <w:highlight w:val="none"/>
          <w:lang w:eastAsia="zh-CN"/>
        </w:rPr>
        <w:t xml:space="preserve">。相关施工环保费、扬尘污染防治费</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lang w:eastAsia="zh-CN"/>
        </w:rPr>
        <w:t xml:space="preserve">费用在投标报价中综合考虑，发包人不另计列。</w:t>
      </w:r>
      <w:r/>
    </w:p>
    <w:p>
      <w:pPr>
        <w:ind w:firstLine="480"/>
        <w:keepLines w:val="0"/>
        <w:keepNext w:val="0"/>
        <w:pageBreakBefore w:val="0"/>
        <w:spacing w:line="360" w:lineRule="auto"/>
        <w:tabs>
          <w:tab w:val="left" w:pos="900"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施工保险费：建筑工程一切险及第三者责任险由承包人以承包人与业主联名投保，投保条件与保险费率由承包人根据江苏省保险行业协会有关公路水运工程保险的相关规定自行考虑。采购人有权全过程参与供应商保险合同的签订谈判，供应商应在签订合同协议书后 28 日内完成保险合同的签订谈判，并向采购人提交各项保险生效的证据和保险单副本、发票等全套文件资料，采购人在收到上述相关文件资料并确认后按实际发生费用纳入工程进度款予以计量支付。本工程相关保险费用列在工程量清单表中，总价控制，招标人计量支付</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投标人在投标报价时不得对其金额进行修改，否则将否决其投标。</w:t>
      </w:r>
      <w:r/>
    </w:p>
    <w:p>
      <w:pPr>
        <w:ind w:firstLine="482"/>
        <w:keepLines w:val="0"/>
        <w:keepNext w:val="0"/>
        <w:pageBreakBefore w:val="0"/>
        <w:spacing w:line="360" w:lineRule="auto"/>
        <w:tabs>
          <w:tab w:val="left" w:pos="900"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注：1.以上“★”号项采购需求为重要指标项，不允许偏离。</w:t>
      </w:r>
      <w:r/>
    </w:p>
    <w:p>
      <w:pPr>
        <w:ind w:firstLine="482"/>
        <w:keepLines w:val="0"/>
        <w:keepNext w:val="0"/>
        <w:pageBreakBefore w:val="0"/>
        <w:spacing w:line="360" w:lineRule="auto"/>
        <w:tabs>
          <w:tab w:val="left" w:pos="900" w:leader="none"/>
        </w:tabs>
        <w:rPr>
          <w:rFonts w:hint="eastAsia" w:ascii="宋体" w:hAnsi="宋体" w:eastAsia="宋体" w:cs="宋体"/>
          <w:color w:val="auto"/>
          <w:sz w:val="24"/>
          <w:highlight w:val="none"/>
          <w:lang w:val="en-US" w:eastAsia="zh-CN"/>
        </w:rPr>
      </w:pPr>
      <w:r>
        <w:rPr>
          <w:rFonts w:hint="eastAsia" w:ascii="宋体" w:hAnsi="宋体" w:cs="宋体"/>
          <w:b/>
          <w:bCs/>
          <w:color w:val="auto"/>
          <w:sz w:val="24"/>
          <w:szCs w:val="24"/>
          <w:highlight w:val="none"/>
          <w:lang w:val="en-US" w:eastAsia="zh-CN"/>
        </w:rPr>
        <w:t xml:space="preserve">2.根据</w:t>
      </w:r>
      <w:r>
        <w:rPr>
          <w:rFonts w:hint="eastAsia" w:ascii="宋体" w:hAnsi="宋体" w:cs="宋体"/>
          <w:b/>
          <w:bCs/>
          <w:color w:val="auto"/>
          <w:sz w:val="24"/>
          <w:szCs w:val="24"/>
          <w:highlight w:val="none"/>
        </w:rPr>
        <w:t xml:space="preserve">“工信部联企业〔2011〕300号通知”</w:t>
      </w:r>
      <w:r>
        <w:rPr>
          <w:rFonts w:hint="eastAsia" w:ascii="宋体" w:hAnsi="宋体" w:cs="宋体"/>
          <w:b/>
          <w:bCs/>
          <w:color w:val="auto"/>
          <w:sz w:val="24"/>
          <w:szCs w:val="24"/>
          <w:highlight w:val="none"/>
          <w:lang w:val="en-US" w:eastAsia="zh-CN"/>
        </w:rPr>
        <w:t xml:space="preserve">规定，本项目行业类别为：</w:t>
      </w:r>
      <w:r>
        <w:rPr>
          <w:rFonts w:hint="eastAsia" w:ascii="宋体" w:hAnsi="宋体" w:cs="宋体"/>
          <w:b/>
          <w:bCs/>
          <w:color w:val="auto"/>
          <w:sz w:val="24"/>
          <w:szCs w:val="24"/>
          <w:highlight w:val="none"/>
          <w:u w:val="single"/>
          <w:lang w:val="en-US" w:eastAsia="zh-CN"/>
        </w:rPr>
        <w:t xml:space="preserve"> 建筑业 </w:t>
      </w:r>
      <w:r>
        <w:rPr>
          <w:rFonts w:hint="eastAsia" w:ascii="宋体" w:hAnsi="宋体" w:cs="宋体"/>
          <w:b/>
          <w:bCs/>
          <w:color w:val="auto"/>
          <w:sz w:val="24"/>
          <w:szCs w:val="24"/>
          <w:highlight w:val="none"/>
          <w:u w:val="none"/>
          <w:lang w:val="en-US" w:eastAsia="zh-CN"/>
        </w:rPr>
        <w:t xml:space="preserve">。</w:t>
      </w:r>
      <w:r/>
    </w:p>
    <w:p>
      <w:pPr>
        <w:spacing w:line="360" w:lineRule="auto"/>
        <w:rPr>
          <w:rFonts w:ascii="宋体" w:hAnsi="宋体" w:eastAsia="宋体" w:cs="宋体"/>
          <w:color w:val="auto"/>
          <w:sz w:val="24"/>
          <w:highlight w:val="none"/>
          <w:lang w:val="en-US" w:eastAsia="zh-CN"/>
        </w:rPr>
        <w:sectPr>
          <w:footnotePr/>
          <w:endnotePr/>
          <w:type w:val="nextPage"/>
          <w:pgSz w:w="11906" w:h="16838" w:orient="portrait"/>
          <w:pgMar w:top="1440" w:right="1080" w:bottom="1440" w:left="1080" w:header="851" w:footer="851" w:gutter="0"/>
          <w:cols w:num="1" w:sep="0" w:space="1701" w:equalWidth="1"/>
          <w:docGrid w:linePitch="360"/>
        </w:sectPr>
      </w:pPr>
      <w:r>
        <w:rPr>
          <w:rFonts w:ascii="宋体" w:hAnsi="宋体" w:eastAsia="宋体" w:cs="宋体"/>
          <w:color w:val="auto"/>
          <w:sz w:val="24"/>
          <w:highlight w:val="none"/>
          <w:lang w:val="en-US" w:eastAsia="zh-CN"/>
        </w:rPr>
      </w:r>
      <w:r/>
    </w:p>
    <w:p>
      <w:pPr>
        <w:pStyle w:val="1155"/>
        <w:ind w:left="0" w:firstLine="0"/>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第四章  合同条款</w:t>
      </w:r>
      <w:r/>
    </w:p>
    <w:p>
      <w:pPr>
        <w:pStyle w:val="1643"/>
        <w:ind w:firstLine="210"/>
        <w:jc w:val="center"/>
        <w:spacing w:line="400" w:lineRule="exact"/>
        <w:rPr>
          <w:rFonts w:hint="eastAsia" w:ascii="黑体" w:hAnsi="宋体" w:eastAsia="黑体"/>
          <w:b/>
          <w:color w:val="auto"/>
          <w:sz w:val="32"/>
          <w:szCs w:val="32"/>
          <w:highlight w:val="none"/>
        </w:rPr>
      </w:pPr>
      <w:r>
        <w:rPr>
          <w:rFonts w:hint="eastAsia" w:ascii="黑体" w:hAnsi="宋体" w:eastAsia="黑体"/>
          <w:b/>
          <w:color w:val="auto"/>
          <w:sz w:val="32"/>
          <w:szCs w:val="32"/>
          <w:highlight w:val="none"/>
          <w:u w:val="single"/>
          <w:lang w:eastAsia="zh-CN"/>
        </w:rPr>
        <w:t xml:space="preserve">2026年泰州市普通国省道桥梁视频监控建设工程项目</w:t>
      </w:r>
      <w:r>
        <w:rPr>
          <w:rFonts w:hint="eastAsia" w:ascii="黑体" w:hAnsi="宋体" w:eastAsia="黑体"/>
          <w:b/>
          <w:color w:val="auto"/>
          <w:sz w:val="32"/>
          <w:szCs w:val="32"/>
          <w:highlight w:val="none"/>
        </w:rPr>
        <w:t xml:space="preserve">合同</w:t>
      </w:r>
      <w:r/>
    </w:p>
    <w:p>
      <w:pPr>
        <w:pStyle w:val="1494"/>
        <w:jc w:val="center"/>
        <w:spacing w:line="400" w:lineRule="exact"/>
        <w:rPr>
          <w:rFonts w:hint="eastAsia" w:ascii="黑体" w:hAnsi="宋体" w:eastAsia="黑体"/>
          <w:b/>
          <w:color w:val="auto"/>
          <w:sz w:val="32"/>
          <w:szCs w:val="32"/>
          <w:highlight w:val="none"/>
        </w:rPr>
      </w:pPr>
      <w:r>
        <w:rPr>
          <w:rFonts w:hint="eastAsia" w:ascii="黑体" w:hAnsi="宋体" w:eastAsia="黑体"/>
          <w:b/>
          <w:color w:val="auto"/>
          <w:sz w:val="32"/>
          <w:szCs w:val="32"/>
          <w:highlight w:val="none"/>
        </w:rPr>
        <w:t xml:space="preserve">（项目编号：</w:t>
      </w:r>
      <w:r>
        <w:rPr>
          <w:rFonts w:hint="eastAsia" w:eastAsia="黑体"/>
          <w:b/>
          <w:color w:val="auto"/>
          <w:sz w:val="32"/>
          <w:szCs w:val="32"/>
          <w:highlight w:val="none"/>
          <w:lang w:val="en-US" w:eastAsia="zh-CN"/>
        </w:rPr>
        <w:t xml:space="preserve"> </w:t>
      </w:r>
      <w:r>
        <w:rPr>
          <w:rFonts w:hint="eastAsia" w:ascii="黑体" w:hAnsi="宋体" w:eastAsia="黑体"/>
          <w:b/>
          <w:color w:val="auto"/>
          <w:sz w:val="32"/>
          <w:szCs w:val="32"/>
          <w:highlight w:val="none"/>
        </w:rPr>
        <w:t xml:space="preserve">）</w:t>
      </w:r>
      <w:r/>
    </w:p>
    <w:p>
      <w:pPr>
        <w:jc w:val="center"/>
        <w:spacing w:line="400" w:lineRule="exact"/>
        <w:rPr>
          <w:rFonts w:ascii="黑体" w:hAnsi="宋体" w:eastAsia="黑体"/>
          <w:b/>
          <w:color w:val="auto"/>
          <w:sz w:val="32"/>
          <w:szCs w:val="32"/>
          <w:highlight w:val="none"/>
          <w:lang w:val="en-US" w:eastAsia="zh-CN"/>
        </w:rPr>
      </w:pPr>
      <w:r>
        <w:rPr>
          <w:rFonts w:hint="eastAsia" w:ascii="黑体" w:hAnsi="宋体" w:eastAsia="黑体"/>
          <w:b/>
          <w:color w:val="auto"/>
          <w:sz w:val="32"/>
          <w:szCs w:val="32"/>
          <w:highlight w:val="none"/>
        </w:rPr>
        <w:t xml:space="preserve"> </w:t>
      </w:r>
      <w:r>
        <w:rPr>
          <w:rFonts w:hint="eastAsia" w:ascii="黑体" w:hAnsi="宋体" w:eastAsia="黑体"/>
          <w:b/>
          <w:color w:val="auto"/>
          <w:sz w:val="32"/>
          <w:szCs w:val="32"/>
          <w:highlight w:val="none"/>
          <w:lang w:val="en-US" w:eastAsia="zh-CN"/>
        </w:rPr>
        <w:t xml:space="preserve">  </w:t>
      </w:r>
      <w:r/>
    </w:p>
    <w:p>
      <w:pPr>
        <w:ind w:firstLine="471"/>
        <w:keepLines w:val="0"/>
        <w:keepNext w:val="0"/>
        <w:pageBreakBefore w:val="0"/>
        <w:spacing w:line="400" w:lineRule="exact"/>
        <w:tabs>
          <w:tab w:val="left" w:pos="9360" w:leader="none"/>
        </w:tabs>
        <w:rPr>
          <w:rFonts w:hint="eastAsia" w:ascii="宋体" w:hAnsi="宋体"/>
          <w:color w:val="auto"/>
          <w:sz w:val="24"/>
          <w:highlight w:val="none"/>
        </w:rPr>
      </w:pPr>
      <w:r>
        <w:rPr>
          <w:rFonts w:hint="eastAsia" w:ascii="宋体" w:hAnsi="宋体"/>
          <w:color w:val="auto"/>
          <w:sz w:val="24"/>
          <w:highlight w:val="none"/>
        </w:rPr>
        <w:t xml:space="preserve">甲方(采购人)：</w:t>
      </w:r>
      <w:r>
        <w:rPr>
          <w:rFonts w:hint="eastAsia" w:ascii="宋体" w:hAnsi="宋体"/>
          <w:color w:val="auto"/>
          <w:sz w:val="24"/>
          <w:highlight w:val="none"/>
          <w:u w:val="single"/>
        </w:rPr>
        <w:t xml:space="preserve"> 泰州市公路事业发展中心 </w:t>
      </w:r>
      <w:r/>
    </w:p>
    <w:p>
      <w:pPr>
        <w:ind w:firstLine="471"/>
        <w:keepLines w:val="0"/>
        <w:keepNext w:val="0"/>
        <w:pageBreakBefore w:val="0"/>
        <w:spacing w:line="400" w:lineRule="exact"/>
        <w:tabs>
          <w:tab w:val="left" w:pos="9360" w:leader="none"/>
        </w:tabs>
        <w:rPr>
          <w:rFonts w:hint="eastAsia" w:ascii="宋体" w:hAnsi="宋体"/>
          <w:color w:val="auto"/>
          <w:sz w:val="24"/>
          <w:highlight w:val="none"/>
        </w:rPr>
      </w:pPr>
      <w:r>
        <w:rPr>
          <w:rFonts w:hint="eastAsia" w:ascii="宋体" w:hAnsi="宋体"/>
          <w:color w:val="auto"/>
          <w:sz w:val="24"/>
          <w:highlight w:val="none"/>
        </w:rPr>
        <w:t xml:space="preserve">乙方(成交人)：</w:t>
      </w:r>
      <w:r>
        <w:rPr>
          <w:rFonts w:hint="eastAsia" w:ascii="宋体" w:hAnsi="宋体"/>
          <w:color w:val="auto"/>
          <w:sz w:val="24"/>
          <w:highlight w:val="none"/>
          <w:u w:val="single"/>
        </w:rPr>
        <w:t xml:space="preserve">                        </w:t>
      </w:r>
      <w:r/>
    </w:p>
    <w:p>
      <w:pPr>
        <w:ind w:firstLine="471"/>
        <w:keepLines w:val="0"/>
        <w:keepNext w:val="0"/>
        <w:pageBreakBefore w:val="0"/>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签订地点：</w:t>
      </w:r>
      <w:r>
        <w:rPr>
          <w:rFonts w:hint="eastAsia" w:ascii="宋体" w:hAnsi="宋体"/>
          <w:color w:val="auto"/>
          <w:sz w:val="24"/>
          <w:highlight w:val="none"/>
          <w:u w:val="single"/>
        </w:rPr>
        <w:t xml:space="preserve"> 泰州 </w:t>
      </w:r>
      <w:r>
        <w:rPr>
          <w:rFonts w:hint="eastAsia" w:ascii="宋体" w:hAnsi="宋体"/>
          <w:color w:val="auto"/>
          <w:sz w:val="24"/>
          <w:highlight w:val="none"/>
        </w:rPr>
        <w:t xml:space="preserve">   </w:t>
      </w:r>
      <w:r/>
    </w:p>
    <w:p>
      <w:pPr>
        <w:ind w:firstLine="471"/>
        <w:keepLines w:val="0"/>
        <w:keepNext w:val="0"/>
        <w:pageBreakBefore w:val="0"/>
        <w:spacing w:line="400" w:lineRule="exact"/>
        <w:rPr>
          <w:rFonts w:hint="eastAsia" w:ascii="宋体" w:hAnsi="宋体"/>
          <w:color w:val="auto"/>
          <w:sz w:val="24"/>
          <w:highlight w:val="none"/>
        </w:rPr>
      </w:pPr>
      <w:r>
        <w:rPr>
          <w:rFonts w:hint="eastAsia" w:ascii="宋体" w:hAnsi="宋体"/>
          <w:color w:val="auto"/>
          <w:sz w:val="24"/>
          <w:highlight w:val="none"/>
        </w:rPr>
        <w:t xml:space="preserve">甲乙双方根据</w:t>
      </w:r>
      <w:r>
        <w:rPr>
          <w:rFonts w:hint="eastAsia" w:ascii="宋体" w:hAnsi="宋体"/>
          <w:color w:val="auto"/>
          <w:sz w:val="24"/>
          <w:highlight w:val="none"/>
          <w:u w:val="single"/>
        </w:rPr>
        <w:t xml:space="preserve">《中华人民共和国政府采购法》《中华人民共和国招标投标法》《中华人民共和国民法典》及公开招标/政府采购文件(文件编号:                    )</w:t>
      </w:r>
      <w:r>
        <w:rPr>
          <w:rFonts w:hint="eastAsia" w:ascii="宋体" w:hAnsi="宋体"/>
          <w:color w:val="auto"/>
          <w:sz w:val="24"/>
          <w:highlight w:val="none"/>
        </w:rPr>
        <w:t xml:space="preserve">，按照平等、自愿的原则，协商签订此合同。</w:t>
      </w:r>
      <w:r>
        <w:rPr>
          <w:rFonts w:hint="eastAsia" w:ascii="仿宋_GB2312" w:hAnsi="宋体" w:eastAsia="仿宋_GB2312"/>
          <w:color w:val="auto"/>
          <w:sz w:val="24"/>
          <w:highlight w:val="none"/>
        </w:rPr>
        <w:t xml:space="preserve">             </w:t>
      </w:r>
      <w:r/>
    </w:p>
    <w:p>
      <w:pPr>
        <w:ind w:firstLine="472"/>
        <w:keepLines w:val="0"/>
        <w:keepNext w:val="0"/>
        <w:pageBreakBefore w:val="0"/>
        <w:spacing w:line="400" w:lineRule="exact"/>
        <w:tabs>
          <w:tab w:val="left" w:pos="0" w:leader="none"/>
          <w:tab w:val="left" w:pos="993" w:leader="none"/>
          <w:tab w:val="left" w:pos="1134" w:leader="none"/>
        </w:tabs>
        <w:rPr>
          <w:rFonts w:hint="eastAsia" w:ascii="宋体" w:hAnsi="宋体"/>
          <w:b/>
          <w:color w:val="auto"/>
          <w:sz w:val="24"/>
          <w:highlight w:val="none"/>
        </w:rPr>
      </w:pPr>
      <w:r>
        <w:rPr>
          <w:rFonts w:hint="eastAsia" w:ascii="宋体" w:hAnsi="宋体"/>
          <w:b/>
          <w:color w:val="auto"/>
          <w:sz w:val="24"/>
          <w:highlight w:val="none"/>
        </w:rPr>
        <w:t xml:space="preserve">一、说明</w:t>
      </w:r>
      <w:r/>
    </w:p>
    <w:p>
      <w:pPr>
        <w:ind w:left="210" w:firstLine="480"/>
        <w:keepLines w:val="0"/>
        <w:keepNext w:val="0"/>
        <w:pageBreakBefore w:val="0"/>
        <w:spacing w:line="400" w:lineRule="exact"/>
        <w:tabs>
          <w:tab w:val="left" w:pos="0" w:leader="none"/>
          <w:tab w:val="left" w:pos="993" w:leader="none"/>
          <w:tab w:val="left" w:pos="1134" w:leader="none"/>
        </w:tabs>
        <w:rPr>
          <w:rFonts w:hint="eastAsia" w:ascii="宋体" w:hAnsi="宋体"/>
          <w:color w:val="auto"/>
          <w:sz w:val="24"/>
          <w:highlight w:val="none"/>
        </w:rPr>
      </w:pPr>
      <w:r>
        <w:rPr>
          <w:rFonts w:hint="eastAsia" w:ascii="宋体" w:hAnsi="宋体"/>
          <w:color w:val="auto"/>
          <w:sz w:val="24"/>
          <w:highlight w:val="none"/>
        </w:rPr>
        <w:t xml:space="preserve">受甲方委托，</w:t>
      </w:r>
      <w:r>
        <w:rPr>
          <w:rFonts w:hint="eastAsia" w:ascii="宋体" w:hAnsi="宋体"/>
          <w:color w:val="auto"/>
          <w:sz w:val="24"/>
          <w:highlight w:val="none"/>
          <w:u w:val="single"/>
        </w:rPr>
        <w:t xml:space="preserve">江苏建威建设管理有限公司</w:t>
      </w:r>
      <w:r>
        <w:rPr>
          <w:rFonts w:hint="eastAsia" w:ascii="宋体" w:hAnsi="宋体"/>
          <w:color w:val="auto"/>
          <w:sz w:val="24"/>
          <w:highlight w:val="none"/>
        </w:rPr>
        <w:t xml:space="preserve">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日组织了</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2026年泰州市普通国省道桥梁视频监控建设工程项目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项目的</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竞争性磋商</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，经</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磋商</w:t>
      </w:r>
      <w:r>
        <w:rPr>
          <w:rFonts w:hint="eastAsia" w:ascii="宋体" w:hAnsi="宋体"/>
          <w:color w:val="auto"/>
          <w:sz w:val="24"/>
          <w:highlight w:val="none"/>
          <w:u w:val="single"/>
        </w:rPr>
        <w:t xml:space="preserve">小组</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认真严格的评审，确定由乙方承包本项目。</w:t>
      </w:r>
      <w:r/>
    </w:p>
    <w:p>
      <w:pPr>
        <w:ind w:firstLine="472"/>
        <w:keepLines w:val="0"/>
        <w:keepNext w:val="0"/>
        <w:pageBreakBefore w:val="0"/>
        <w:spacing w:line="400" w:lineRule="exact"/>
        <w:rPr>
          <w:rFonts w:hint="eastAsia" w:ascii="宋体" w:hAnsi="宋体"/>
          <w:b/>
          <w:color w:val="auto"/>
          <w:sz w:val="24"/>
          <w:highlight w:val="none"/>
        </w:rPr>
      </w:pPr>
      <w:r>
        <w:rPr>
          <w:rFonts w:hint="eastAsia" w:ascii="宋体" w:hAnsi="宋体"/>
          <w:b/>
          <w:color w:val="auto"/>
          <w:sz w:val="24"/>
          <w:highlight w:val="none"/>
        </w:rPr>
        <w:t xml:space="preserve">二</w:t>
      </w:r>
      <w:r>
        <w:rPr>
          <w:rFonts w:hint="eastAsia" w:ascii="宋体" w:hAnsi="宋体"/>
          <w:color w:val="auto"/>
          <w:sz w:val="24"/>
          <w:highlight w:val="none"/>
        </w:rPr>
        <w:t xml:space="preserve">、</w:t>
      </w:r>
      <w:r>
        <w:rPr>
          <w:rFonts w:hint="eastAsia" w:ascii="宋体" w:hAnsi="宋体"/>
          <w:b/>
          <w:color w:val="auto"/>
          <w:sz w:val="24"/>
          <w:highlight w:val="none"/>
        </w:rPr>
        <w:t xml:space="preserve">项目基本情况</w:t>
      </w:r>
      <w:r/>
    </w:p>
    <w:p>
      <w:pPr>
        <w:ind w:firstLine="472"/>
        <w:keepLines w:val="0"/>
        <w:keepNext w:val="0"/>
        <w:pageBreakBefore w:val="0"/>
        <w:spacing w:line="400" w:lineRule="exact"/>
        <w:rPr>
          <w:rFonts w:hint="eastAsia" w:ascii="宋体" w:hAnsi="宋体"/>
          <w:bCs/>
          <w:color w:val="auto"/>
          <w:sz w:val="24"/>
          <w:highlight w:val="none"/>
          <w:u w:val="single"/>
        </w:rPr>
      </w:pPr>
      <w:r>
        <w:rPr>
          <w:rFonts w:hint="eastAsia" w:ascii="宋体" w:hAnsi="宋体"/>
          <w:bCs/>
          <w:color w:val="auto"/>
          <w:sz w:val="24"/>
          <w:highlight w:val="none"/>
        </w:rPr>
        <w:t xml:space="preserve">1.项目名称：</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2026年泰州市普通国省道桥梁视频监控建设工程项目</w:t>
      </w:r>
      <w:r>
        <w:rPr>
          <w:rFonts w:hint="eastAsia" w:ascii="宋体" w:hAnsi="宋体"/>
          <w:bCs/>
          <w:color w:val="auto"/>
          <w:sz w:val="24"/>
          <w:highlight w:val="none"/>
          <w:u w:val="single"/>
        </w:rPr>
        <w:t xml:space="preserve"> </w:t>
      </w:r>
      <w:r/>
    </w:p>
    <w:p>
      <w:pPr>
        <w:ind w:firstLine="472"/>
        <w:keepLines w:val="0"/>
        <w:keepNext w:val="0"/>
        <w:pageBreakBefore w:val="0"/>
        <w:spacing w:line="400" w:lineRule="exact"/>
        <w:rPr>
          <w:rFonts w:hint="eastAsia" w:ascii="宋体" w:hAnsi="宋体"/>
          <w:b/>
          <w:color w:val="auto"/>
          <w:sz w:val="24"/>
          <w:highlight w:val="none"/>
          <w:u w:val="single"/>
        </w:rPr>
      </w:pPr>
      <w:r>
        <w:rPr>
          <w:rFonts w:hint="eastAsia" w:ascii="宋体" w:hAnsi="宋体"/>
          <w:bCs/>
          <w:color w:val="auto"/>
          <w:sz w:val="24"/>
          <w:highlight w:val="none"/>
        </w:rPr>
        <w:t xml:space="preserve">2.项目地点：</w:t>
      </w:r>
      <w:r>
        <w:rPr>
          <w:rFonts w:hint="eastAsia" w:ascii="宋体" w:hAnsi="宋体"/>
          <w:bCs/>
          <w:color w:val="auto"/>
          <w:sz w:val="24"/>
          <w:highlight w:val="none"/>
          <w:u w:val="single"/>
        </w:rPr>
        <w:t xml:space="preserve"> 泰州 </w:t>
      </w:r>
      <w:r/>
    </w:p>
    <w:p>
      <w:pPr>
        <w:ind w:firstLine="471"/>
        <w:jc w:val="left"/>
        <w:keepLines w:val="0"/>
        <w:keepNext w:val="0"/>
        <w:pageBreakBefore w:val="0"/>
        <w:spacing w:line="400" w:lineRule="exact"/>
        <w:widowControl/>
        <w:rPr>
          <w:rFonts w:hint="eastAsia" w:ascii="宋体" w:hAnsi="宋体"/>
          <w:color w:val="auto"/>
          <w:sz w:val="24"/>
          <w:highlight w:val="none"/>
          <w:u w:val="single"/>
          <w:lang w:val="en-US" w:eastAsia="zh-CN"/>
        </w:rPr>
      </w:pPr>
      <w:r>
        <w:rPr>
          <w:rFonts w:hint="eastAsia" w:ascii="宋体" w:hAnsi="宋体"/>
          <w:color w:val="auto"/>
          <w:sz w:val="24"/>
          <w:highlight w:val="none"/>
        </w:rPr>
        <w:t xml:space="preserve">3.工作内容：</w:t>
      </w:r>
      <w:r>
        <w:rPr>
          <w:rFonts w:hint="eastAsia" w:ascii="宋体" w:hAnsi="宋体" w:eastAsia="宋体" w:cs="宋体"/>
          <w:color w:val="auto"/>
          <w:sz w:val="24"/>
          <w:szCs w:val="24"/>
          <w:highlight w:val="none"/>
          <w:u w:val="single"/>
        </w:rPr>
        <w:t xml:space="preserve">依据泰州市普通国省道桥梁运行服役现状分析及结构监测系统实施计划，对靖江市、泰兴市、兴化市范围内普通国省道桥梁进行视频监控建设。本次视频监控建设桥梁共计48 座，包括桥梁视频监控建设及数据采集与传输，并且根据《江苏省普通国省道桥梁视频监控建设技术工作要求》要求接入相关系统监测平台等。</w:t>
      </w:r>
      <w:r/>
    </w:p>
    <w:p>
      <w:pPr>
        <w:ind w:firstLine="471"/>
        <w:keepLines w:val="0"/>
        <w:keepNext w:val="0"/>
        <w:pageBreakBefore w:val="0"/>
        <w:spacing w:line="400" w:lineRule="exact"/>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三、合同文件构成</w:t>
      </w:r>
      <w:r/>
    </w:p>
    <w:p>
      <w:pPr>
        <w:ind w:firstLine="471"/>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本协议书与下列文件一起构成合同文件：</w:t>
      </w:r>
      <w:r/>
    </w:p>
    <w:p>
      <w:pPr>
        <w:ind w:firstLine="480"/>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（1）中标（成交）通知书；</w:t>
      </w:r>
      <w:r/>
    </w:p>
    <w:p>
      <w:pPr>
        <w:ind w:firstLine="480"/>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（2）投标函及其附录；</w:t>
      </w:r>
      <w:r/>
    </w:p>
    <w:p>
      <w:pPr>
        <w:ind w:firstLine="480"/>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（3）投标承诺/服务承诺；</w:t>
      </w:r>
      <w:r/>
    </w:p>
    <w:p>
      <w:pPr>
        <w:ind w:firstLine="480"/>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（4）其他合同文件。</w:t>
      </w:r>
      <w:r/>
    </w:p>
    <w:p>
      <w:pPr>
        <w:ind w:firstLine="480"/>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（5）响应文件及评标过程中形成的文字资料、询标纪要均作为本合同的组成部分，具有同等效力。</w:t>
      </w:r>
      <w:r/>
    </w:p>
    <w:p>
      <w:pPr>
        <w:ind w:firstLine="480"/>
        <w:keepLines w:val="0"/>
        <w:keepNext w:val="0"/>
        <w:pageBreakBefore w:val="0"/>
        <w:spacing w:line="400" w:lineRule="exact"/>
        <w:widowControl w:val="off"/>
        <w:rPr>
          <w:rFonts w:ascii="宋体" w:cs="宋体"/>
          <w:color w:val="auto"/>
          <w:sz w:val="24"/>
          <w:highlight w:val="none"/>
          <w:shd w:val="clear" w:color="auto" w:fill="ffffff"/>
          <w:lang w:val="en"/>
        </w:rPr>
      </w:pPr>
      <w:r>
        <w:rPr>
          <w:rFonts w:hint="eastAsia" w:ascii="宋体" w:hAnsi="宋体" w:cs="宋体"/>
          <w:bCs/>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72"/>
        <w:keepLines w:val="0"/>
        <w:keepNext w:val="0"/>
        <w:pageBreakBefore w:val="0"/>
        <w:spacing w:line="400" w:lineRule="exact"/>
        <w:widowControl w:val="off"/>
        <w:rPr>
          <w:rFonts w:hint="eastAsia" w:ascii="宋体" w:hAnsi="宋体"/>
          <w:b/>
          <w:color w:val="auto"/>
          <w:sz w:val="24"/>
          <w:highlight w:val="none"/>
        </w:rPr>
      </w:pPr>
      <w:r>
        <w:rPr>
          <w:rFonts w:hint="eastAsia" w:ascii="宋体" w:hAnsi="宋体"/>
          <w:b/>
          <w:color w:val="auto"/>
          <w:sz w:val="24"/>
          <w:highlight w:val="none"/>
        </w:rPr>
        <w:t xml:space="preserve">四、项目负责人</w:t>
      </w:r>
      <w:r/>
    </w:p>
    <w:p>
      <w:pPr>
        <w:ind w:firstLine="480"/>
        <w:keepLines w:val="0"/>
        <w:keepNext w:val="0"/>
        <w:pageBreakBefore w:val="0"/>
        <w:spacing w:line="400" w:lineRule="exact"/>
        <w:widowControl w:val="off"/>
        <w:rPr>
          <w:rFonts w:hint="eastAsia" w:ascii="宋体" w:hAnsi="宋体"/>
          <w:color w:val="auto"/>
          <w:sz w:val="24"/>
          <w:highlight w:val="none"/>
        </w:rPr>
      </w:pPr>
      <w:r>
        <w:rPr>
          <w:rFonts w:hint="eastAsia" w:ascii="宋体" w:hAnsi="宋体"/>
          <w:color w:val="auto"/>
          <w:sz w:val="24"/>
          <w:highlight w:val="none"/>
        </w:rPr>
        <w:t xml:space="preserve">姓名</w:t>
      </w:r>
      <w:r>
        <w:rPr>
          <w:rFonts w:ascii="宋体" w:hAnsi="宋体"/>
          <w:color w:val="auto"/>
          <w:sz w:val="24"/>
          <w:highlight w:val="non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身份证号 </w:t>
      </w:r>
      <w:r>
        <w:rPr>
          <w:rFonts w:ascii="宋体" w:hAnsi="宋体"/>
          <w:color w:val="auto"/>
          <w:sz w:val="24"/>
          <w:highlight w:val="none"/>
          <w:u w:val="single"/>
        </w:rPr>
        <w:t xml:space="preserve">                        </w:t>
      </w:r>
      <w:r>
        <w:rPr>
          <w:rFonts w:ascii="宋体" w:hAnsi="宋体"/>
          <w:color w:val="auto"/>
          <w:sz w:val="24"/>
          <w:highlight w:val="none"/>
        </w:rPr>
        <w:t xml:space="preserve"> </w:t>
      </w:r>
      <w:r/>
    </w:p>
    <w:p>
      <w:pPr>
        <w:ind w:firstLine="472"/>
        <w:keepLines w:val="0"/>
        <w:keepNext w:val="0"/>
        <w:pageBreakBefore w:val="0"/>
        <w:spacing w:line="400" w:lineRule="exact"/>
        <w:widowControl w:val="off"/>
        <w:rPr>
          <w:rFonts w:hint="eastAsia" w:ascii="宋体" w:hAnsi="宋体"/>
          <w:b/>
          <w:color w:val="auto"/>
          <w:sz w:val="24"/>
          <w:highlight w:val="none"/>
        </w:rPr>
      </w:pPr>
      <w:r>
        <w:rPr>
          <w:rFonts w:hint="eastAsia" w:ascii="宋体" w:hAnsi="宋体"/>
          <w:b/>
          <w:color w:val="auto"/>
          <w:sz w:val="24"/>
          <w:highlight w:val="none"/>
        </w:rPr>
        <w:t xml:space="preserve">五、合同服务期</w:t>
      </w:r>
      <w:r/>
    </w:p>
    <w:p>
      <w:pPr>
        <w:ind w:firstLine="480"/>
        <w:keepLines w:val="0"/>
        <w:keepNext w:val="0"/>
        <w:pageBreakBefore w:val="0"/>
        <w:spacing w:line="400" w:lineRule="exact"/>
        <w:widowControl w:val="off"/>
        <w:rPr>
          <w:rFonts w:hint="eastAsia" w:ascii="宋体" w:hAnsi="宋体" w:eastAsia="宋体" w:cs="宋体"/>
          <w:bCs/>
          <w:color w:val="auto"/>
          <w:sz w:val="24"/>
          <w:highlight w:val="none"/>
          <w:u w:val="single"/>
          <w:lang w:val="en-US" w:eastAsia="zh-CN"/>
        </w:rPr>
      </w:pPr>
      <w:r>
        <w:rPr>
          <w:rFonts w:hint="eastAsia" w:ascii="宋体" w:hAnsi="宋体" w:cs="宋体"/>
          <w:bCs/>
          <w:color w:val="auto"/>
          <w:sz w:val="24"/>
          <w:highlight w:val="none"/>
          <w:u w:val="single"/>
          <w:lang w:val="en-US" w:eastAsia="zh-CN"/>
        </w:rPr>
        <w:t xml:space="preserve">40天</w:t>
      </w:r>
      <w:r>
        <w:rPr>
          <w:rFonts w:hint="eastAsia" w:ascii="宋体" w:hAnsi="宋体" w:eastAsia="宋体" w:cs="宋体"/>
          <w:bCs/>
          <w:color w:val="auto"/>
          <w:sz w:val="24"/>
          <w:highlight w:val="none"/>
          <w:u w:val="single"/>
          <w:lang w:val="en-US" w:eastAsia="zh-CN"/>
        </w:rPr>
        <w:t xml:space="preserve">。</w:t>
      </w:r>
      <w:r/>
    </w:p>
    <w:p>
      <w:pPr>
        <w:ind w:firstLine="472"/>
        <w:keepLines w:val="0"/>
        <w:keepNext w:val="0"/>
        <w:pageBreakBefore w:val="0"/>
        <w:spacing w:line="4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六、费用及结算方式</w:t>
      </w:r>
      <w:r/>
    </w:p>
    <w:p>
      <w:pPr>
        <w:ind w:firstLine="471"/>
        <w:keepLines w:val="0"/>
        <w:keepNext w:val="0"/>
        <w:pageBreakBefore w:val="0"/>
        <w:spacing w:line="400" w:lineRule="exact"/>
        <w:widowControl w:val="off"/>
        <w:rPr>
          <w:rFonts w:hint="eastAsia" w:ascii="宋体" w:hAnsi="宋体"/>
          <w:color w:val="auto"/>
          <w:sz w:val="24"/>
          <w:highlight w:val="none"/>
          <w:u w:val="single"/>
        </w:rPr>
      </w:pPr>
      <w:r>
        <w:rPr>
          <w:rFonts w:hint="eastAsia" w:ascii="宋体" w:hAnsi="宋体"/>
          <w:color w:val="auto"/>
          <w:sz w:val="24"/>
          <w:highlight w:val="none"/>
        </w:rPr>
        <w:t xml:space="preserve">1.合同类型：</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单价</w:t>
      </w:r>
      <w:r>
        <w:rPr>
          <w:rFonts w:hint="eastAsia" w:ascii="宋体" w:hAnsi="宋体"/>
          <w:color w:val="auto"/>
          <w:sz w:val="24"/>
          <w:highlight w:val="none"/>
          <w:u w:val="single"/>
        </w:rPr>
        <w:t xml:space="preserve">合同</w:t>
      </w:r>
      <w:r>
        <w:rPr>
          <w:rFonts w:ascii="宋体" w:hAnsi="宋体"/>
          <w:color w:val="auto"/>
          <w:sz w:val="24"/>
          <w:highlight w:val="none"/>
          <w:u w:val="single"/>
        </w:rPr>
        <w:t xml:space="preserve"> </w:t>
      </w:r>
      <w:r/>
    </w:p>
    <w:p>
      <w:pPr>
        <w:ind w:firstLine="471"/>
        <w:keepLines w:val="0"/>
        <w:keepNext w:val="0"/>
        <w:pageBreakBefore w:val="0"/>
        <w:spacing w:line="400" w:lineRule="exact"/>
        <w:widowControl w:val="off"/>
        <w:rPr>
          <w:rFonts w:hint="eastAsia" w:ascii="宋体" w:hAnsi="宋体" w:eastAsia="宋体" w:cs="宋体"/>
          <w:color w:val="auto"/>
          <w:sz w:val="21"/>
          <w:szCs w:val="21"/>
          <w:highlight w:val="none"/>
          <w:u w:val="single"/>
        </w:rPr>
      </w:pPr>
      <w:r>
        <w:rPr>
          <w:rFonts w:hint="eastAsia" w:ascii="宋体" w:hAnsi="宋体" w:eastAsia="宋体" w:cs="Times New Roman"/>
          <w:color w:val="auto"/>
          <w:sz w:val="24"/>
          <w:highlight w:val="none"/>
        </w:rPr>
        <w:t xml:space="preserve">2.合同签订</w:t>
      </w:r>
      <w:r>
        <w:rPr>
          <w:rFonts w:hint="eastAsia" w:ascii="宋体" w:hAnsi="宋体" w:eastAsia="宋体" w:cs="Times New Roman"/>
          <w:color w:val="auto"/>
          <w:sz w:val="24"/>
          <w:highlight w:val="none"/>
          <w:lang w:val="en-US" w:eastAsia="zh-CN"/>
        </w:rPr>
        <w:t xml:space="preserve">金额</w:t>
      </w:r>
      <w:r>
        <w:rPr>
          <w:rFonts w:hint="eastAsia" w:ascii="宋体" w:hAnsi="宋体" w:eastAsia="宋体" w:cs="Times New Roman"/>
          <w:color w:val="auto"/>
          <w:sz w:val="24"/>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元；</w:t>
      </w:r>
      <w:r/>
    </w:p>
    <w:p>
      <w:pPr>
        <w:ind w:firstLine="480"/>
        <w:keepLines w:val="0"/>
        <w:keepNext w:val="0"/>
        <w:pageBreakBefore w:val="0"/>
        <w:spacing w:line="400" w:lineRule="exact"/>
        <w:widowControl w:val="off"/>
        <w:rPr>
          <w:rFonts w:hint="eastAsia" w:ascii="宋体" w:hAnsi="宋体" w:eastAsia="宋体" w:cs="宋体"/>
          <w:bCs/>
          <w:color w:val="auto"/>
          <w:sz w:val="24"/>
          <w:highlight w:val="none"/>
          <w:u w:val="single"/>
          <w:lang w:val="en-US" w:eastAsia="zh-CN"/>
        </w:rPr>
      </w:pPr>
      <w:r>
        <w:rPr>
          <w:rFonts w:hint="eastAsia" w:ascii="宋体" w:hAnsi="宋体"/>
          <w:color w:val="auto"/>
          <w:sz w:val="24"/>
          <w:highlight w:val="none"/>
        </w:rPr>
        <w:t xml:space="preserve">3.付款方式：</w:t>
      </w:r>
      <w:r>
        <w:rPr>
          <w:rFonts w:hint="eastAsia" w:ascii="宋体" w:hAnsi="宋体" w:eastAsia="宋体" w:cs="宋体"/>
          <w:bCs/>
          <w:color w:val="auto"/>
          <w:sz w:val="24"/>
          <w:highlight w:val="none"/>
          <w:u w:val="single"/>
          <w:lang w:val="en-US" w:eastAsia="zh-CN"/>
        </w:rPr>
        <w:t xml:space="preserve">工程完工后并提供试运营报告后付至计量款的 90%，工程结算审核完成后付至工程审定价的97%，缺陷责任期满后付清余款（无息）。</w:t>
      </w:r>
      <w:r/>
    </w:p>
    <w:p>
      <w:pPr>
        <w:ind w:firstLine="471"/>
        <w:keepLines w:val="0"/>
        <w:keepNext w:val="0"/>
        <w:pageBreakBefore w:val="0"/>
        <w:spacing w:line="400" w:lineRule="exact"/>
        <w:widowControl w:val="off"/>
        <w:rPr>
          <w:rFonts w:hint="eastAsia" w:ascii="宋体" w:hAnsi="宋体"/>
          <w:color w:val="auto"/>
          <w:sz w:val="24"/>
          <w:highlight w:val="none"/>
        </w:rPr>
      </w:pPr>
      <w:r>
        <w:rPr>
          <w:rFonts w:hint="eastAsia" w:ascii="宋体" w:hAnsi="宋体"/>
          <w:color w:val="auto"/>
          <w:sz w:val="24"/>
          <w:highlight w:val="none"/>
        </w:rPr>
        <w:t xml:space="preserve">4.缺陷责任期：</w:t>
      </w:r>
      <w:r>
        <w:rPr>
          <w:rFonts w:hint="eastAsia" w:ascii="宋体" w:hAnsi="宋体"/>
          <w:color w:val="auto"/>
          <w:sz w:val="24"/>
          <w:highlight w:val="none"/>
          <w:u w:val="single"/>
          <w:lang w:val="en-US" w:eastAsia="zh-CN"/>
        </w:rPr>
        <w:t xml:space="preserve">1年</w:t>
      </w:r>
      <w:r>
        <w:rPr>
          <w:rFonts w:hint="eastAsia" w:ascii="宋体" w:hAnsi="宋体"/>
          <w:color w:val="auto"/>
          <w:sz w:val="24"/>
          <w:highlight w:val="none"/>
        </w:rPr>
        <w:t xml:space="preserve">。</w:t>
      </w:r>
      <w:bookmarkStart w:id="88" w:name="_GoBack"/>
      <w:r/>
      <w:bookmarkEnd w:id="88"/>
      <w:r/>
      <w:r/>
    </w:p>
    <w:p>
      <w:pPr>
        <w:ind w:firstLine="471"/>
        <w:keepLines w:val="0"/>
        <w:keepNext w:val="0"/>
        <w:pageBreakBefore w:val="0"/>
        <w:spacing w:line="400" w:lineRule="exact"/>
        <w:widowControl w:val="off"/>
        <w:rPr>
          <w:rFonts w:hint="eastAsia" w:ascii="宋体" w:hAnsi="宋体" w:eastAsia="宋体"/>
          <w:color w:val="auto"/>
          <w:sz w:val="24"/>
          <w:highlight w:val="none"/>
          <w:lang w:eastAsia="zh-CN"/>
        </w:rPr>
      </w:pPr>
      <w:r>
        <w:rPr>
          <w:rFonts w:hint="eastAsia" w:ascii="宋体" w:hAnsi="宋体"/>
          <w:color w:val="auto"/>
          <w:sz w:val="24"/>
          <w:highlight w:val="none"/>
        </w:rPr>
        <w:t xml:space="preserve">5.质保金：</w:t>
      </w:r>
      <w:r>
        <w:rPr>
          <w:rFonts w:hint="eastAsia" w:ascii="宋体" w:hAnsi="宋体"/>
          <w:color w:val="auto"/>
          <w:sz w:val="24"/>
          <w:highlight w:val="none"/>
          <w:u w:val="single"/>
          <w:lang w:val="en-US" w:eastAsia="zh-CN"/>
        </w:rPr>
        <w:t xml:space="preserve">审定价的3%</w:t>
      </w:r>
      <w:r/>
    </w:p>
    <w:p>
      <w:pPr>
        <w:ind w:firstLine="471"/>
        <w:keepLines w:val="0"/>
        <w:keepNext w:val="0"/>
        <w:pageBreakBefore w:val="0"/>
        <w:spacing w:line="400" w:lineRule="exact"/>
        <w:widowControl w:val="off"/>
        <w:rPr>
          <w:rFonts w:hint="eastAsia" w:ascii="宋体" w:hAnsi="宋体"/>
          <w:b/>
          <w:color w:val="auto"/>
          <w:highlight w:val="none"/>
          <w:u w:val="single"/>
        </w:rPr>
      </w:pPr>
      <w:r>
        <w:rPr>
          <w:rFonts w:hint="eastAsia" w:ascii="宋体" w:hAnsi="宋体" w:cs="Arial"/>
          <w:b/>
          <w:color w:val="auto"/>
          <w:sz w:val="24"/>
          <w:highlight w:val="none"/>
        </w:rPr>
        <w:t xml:space="preserve">七、乙方需要提交的竣工资料套数：</w:t>
      </w:r>
      <w:r>
        <w:rPr>
          <w:rFonts w:hint="eastAsia" w:ascii="宋体" w:hAnsi="宋体" w:cs="Arial"/>
          <w:b/>
          <w:color w:val="auto"/>
          <w:sz w:val="24"/>
          <w:highlight w:val="none"/>
          <w:u w:val="single"/>
        </w:rPr>
        <w:t xml:space="preserve"> </w:t>
      </w:r>
      <w:r>
        <w:rPr>
          <w:rFonts w:hint="eastAsia" w:ascii="宋体" w:hAnsi="宋体" w:cs="Arial"/>
          <w:b/>
          <w:color w:val="auto"/>
          <w:sz w:val="24"/>
          <w:highlight w:val="none"/>
          <w:u w:val="single"/>
          <w:lang w:val="en-US" w:eastAsia="zh-CN"/>
        </w:rPr>
        <w:t xml:space="preserve">3</w:t>
      </w:r>
      <w:r>
        <w:rPr>
          <w:rFonts w:hint="eastAsia" w:ascii="宋体" w:hAnsi="宋体" w:cs="Arial"/>
          <w:b/>
          <w:color w:val="auto"/>
          <w:sz w:val="24"/>
          <w:highlight w:val="none"/>
          <w:u w:val="single"/>
        </w:rPr>
        <w:t xml:space="preserve"> </w:t>
      </w:r>
      <w:r>
        <w:rPr>
          <w:rFonts w:hint="eastAsia" w:ascii="宋体" w:hAnsi="宋体" w:cs="Arial"/>
          <w:b/>
          <w:color w:val="auto"/>
          <w:sz w:val="24"/>
          <w:highlight w:val="none"/>
        </w:rPr>
        <w:t xml:space="preserve">套</w:t>
      </w:r>
      <w:r>
        <w:rPr>
          <w:rFonts w:hint="eastAsia" w:ascii="宋体" w:hAnsi="宋体" w:cs="Arial"/>
          <w:b/>
          <w:color w:val="auto"/>
          <w:sz w:val="24"/>
          <w:highlight w:val="none"/>
          <w:lang w:eastAsia="zh-CN"/>
        </w:rPr>
        <w:t xml:space="preserve">（同步提供电子版）</w:t>
      </w:r>
      <w:r>
        <w:rPr>
          <w:rFonts w:hint="eastAsia" w:ascii="宋体" w:hAnsi="宋体" w:cs="Arial"/>
          <w:b/>
          <w:color w:val="auto"/>
          <w:sz w:val="24"/>
          <w:highlight w:val="none"/>
        </w:rPr>
        <w:t xml:space="preserve">。</w:t>
      </w:r>
      <w:r/>
    </w:p>
    <w:p>
      <w:pPr>
        <w:ind w:firstLine="472"/>
        <w:keepLines w:val="0"/>
        <w:keepNext w:val="0"/>
        <w:pageBreakBefore w:val="0"/>
        <w:spacing w:line="400" w:lineRule="exact"/>
        <w:widowControl w:val="off"/>
        <w:rPr>
          <w:rFonts w:hint="eastAsia" w:ascii="宋体" w:hAnsi="宋体" w:cs="Arial"/>
          <w:color w:val="auto"/>
          <w:sz w:val="24"/>
          <w:highlight w:val="none"/>
        </w:rPr>
      </w:pPr>
      <w:r>
        <w:rPr>
          <w:rFonts w:hint="eastAsia" w:ascii="宋体" w:hAnsi="宋体"/>
          <w:b/>
          <w:color w:val="auto"/>
          <w:sz w:val="24"/>
          <w:highlight w:val="none"/>
        </w:rPr>
        <w:t xml:space="preserve">八、</w:t>
      </w:r>
      <w:r>
        <w:rPr>
          <w:rFonts w:hint="eastAsia" w:ascii="宋体" w:hAnsi="宋体" w:cs="Arial"/>
          <w:b/>
          <w:color w:val="auto"/>
          <w:sz w:val="24"/>
          <w:highlight w:val="none"/>
        </w:rPr>
        <w:t xml:space="preserve">履约保证金</w:t>
      </w:r>
      <w:r/>
    </w:p>
    <w:p>
      <w:pPr>
        <w:ind w:left="0" w:right="0" w:firstLine="480"/>
        <w:jc w:val="both"/>
        <w:keepLines w:val="0"/>
        <w:keepNext w:val="0"/>
        <w:pageBreakBefore w:val="0"/>
        <w:spacing w:before="0" w:beforeAutospacing="0" w:after="0" w:afterAutospacing="0" w:line="400" w:lineRule="exact"/>
        <w:widowControl w:val="off"/>
        <w:rPr>
          <w:rFonts w:hint="eastAsia" w:ascii="宋体" w:hAnsi="宋体" w:eastAsia="宋体" w:cs="Arial"/>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履约保证金为成交价的</w:t>
      </w:r>
      <w:r>
        <w:rPr>
          <w:rFonts w:hint="eastAsia" w:ascii="宋体" w:hAnsi="宋体" w:eastAsia="宋体" w:cs="Times New Roman"/>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val="en-US" w:eastAsia="zh-CN" w:bidi="ar"/>
        </w:rPr>
        <w:t xml:space="preserve">5</w:t>
      </w:r>
      <w:r>
        <w:rPr>
          <w:rFonts w:hint="eastAsia" w:ascii="宋体" w:hAnsi="宋体" w:eastAsia="宋体" w:cs="Times New Roman"/>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u w:val="single"/>
          <w:lang w:val="en-US" w:eastAsia="zh-CN" w:bidi="ar"/>
        </w:rPr>
        <w:t xml:space="preserve">%</w:t>
      </w:r>
      <w:r>
        <w:rPr>
          <w:rFonts w:hint="eastAsia" w:ascii="宋体" w:hAnsi="宋体" w:eastAsia="宋体" w:cs="宋体"/>
          <w:color w:val="auto"/>
          <w:sz w:val="24"/>
          <w:szCs w:val="24"/>
          <w:highlight w:val="none"/>
          <w:lang w:val="en-US" w:eastAsia="zh-CN" w:bidi="ar"/>
        </w:rPr>
        <w:t xml:space="preserve">，以保证乙方遵守本合同的一切条款、条件和承诺，该保证金在甲方的规定存续期间不计息。</w:t>
      </w:r>
      <w:r/>
    </w:p>
    <w:p>
      <w:pPr>
        <w:ind w:firstLine="480"/>
        <w:keepLines w:val="0"/>
        <w:keepNext w:val="0"/>
        <w:pageBreakBefore w:val="0"/>
        <w:spacing w:line="400" w:lineRule="exact"/>
        <w:widowControl w:val="off"/>
        <w:rPr>
          <w:rFonts w:hint="eastAsia" w:ascii="宋体" w:hAnsi="宋体" w:cs="Arial"/>
          <w:color w:val="auto"/>
          <w:sz w:val="24"/>
          <w:highlight w:val="none"/>
        </w:rPr>
      </w:pPr>
      <w:r>
        <w:rPr>
          <w:rFonts w:hint="eastAsia" w:ascii="宋体" w:hAnsi="宋体" w:eastAsia="宋体" w:cs="宋体"/>
          <w:color w:val="auto"/>
          <w:sz w:val="24"/>
          <w:szCs w:val="24"/>
          <w:highlight w:val="none"/>
          <w:lang w:val="en-US" w:eastAsia="zh-CN" w:bidi="ar"/>
        </w:rPr>
        <w:t xml:space="preserve">履约保证金退还：</w:t>
      </w:r>
      <w:r>
        <w:rPr>
          <w:rFonts w:hint="eastAsia" w:ascii="宋体" w:hAnsi="宋体" w:eastAsia="宋体" w:cs="宋体"/>
          <w:color w:val="auto"/>
          <w:sz w:val="24"/>
          <w:szCs w:val="24"/>
          <w:highlight w:val="none"/>
          <w:u w:val="single"/>
          <w:lang w:val="en-US" w:eastAsia="zh-CN" w:bidi="ar"/>
        </w:rPr>
        <w:t xml:space="preserve">工程交（竣）工验收合格后返还</w:t>
      </w:r>
      <w:r>
        <w:rPr>
          <w:rFonts w:hint="eastAsia" w:ascii="宋体" w:hAnsi="宋体" w:eastAsia="宋体" w:cs="宋体"/>
          <w:color w:val="auto"/>
          <w:sz w:val="24"/>
          <w:szCs w:val="24"/>
          <w:highlight w:val="none"/>
          <w:lang w:val="en-US" w:eastAsia="zh-CN" w:bidi="ar"/>
        </w:rPr>
        <w:t xml:space="preserve">。</w:t>
      </w:r>
      <w:r/>
    </w:p>
    <w:p>
      <w:pPr>
        <w:ind w:firstLine="472"/>
        <w:keepLines w:val="0"/>
        <w:keepNext w:val="0"/>
        <w:pageBreakBefore w:val="0"/>
        <w:spacing w:line="400" w:lineRule="exact"/>
        <w:widowControl w:val="off"/>
        <w:rPr>
          <w:rFonts w:hint="eastAsia" w:ascii="宋体" w:hAnsi="宋体" w:cs="Arial"/>
          <w:b/>
          <w:color w:val="auto"/>
          <w:sz w:val="24"/>
          <w:highlight w:val="none"/>
        </w:rPr>
      </w:pPr>
      <w:r>
        <w:rPr>
          <w:rFonts w:hint="eastAsia" w:ascii="宋体" w:hAnsi="宋体" w:cs="Arial"/>
          <w:b/>
          <w:color w:val="auto"/>
          <w:sz w:val="24"/>
          <w:highlight w:val="none"/>
        </w:rPr>
        <w:t xml:space="preserve">九、合同生效和终止</w:t>
      </w:r>
      <w:r/>
    </w:p>
    <w:p>
      <w:pPr>
        <w:ind w:firstLine="471"/>
        <w:keepLines w:val="0"/>
        <w:keepNext w:val="0"/>
        <w:pageBreakBefore w:val="0"/>
        <w:spacing w:line="400" w:lineRule="exact"/>
        <w:widowControl w:val="off"/>
        <w:rPr>
          <w:rFonts w:hint="eastAsia" w:ascii="宋体" w:hAnsi="宋体"/>
          <w:color w:val="auto"/>
          <w:sz w:val="24"/>
          <w:highlight w:val="none"/>
        </w:rPr>
      </w:pPr>
      <w:r>
        <w:rPr>
          <w:rFonts w:hint="eastAsia" w:ascii="宋体" w:hAnsi="宋体"/>
          <w:color w:val="auto"/>
          <w:sz w:val="24"/>
          <w:highlight w:val="none"/>
        </w:rPr>
        <w:t xml:space="preserve">本合同经双方签字盖章后生效，至双方按照合同的规定履行完各自的义务和责任后自然失效。</w:t>
      </w:r>
      <w:r/>
    </w:p>
    <w:p>
      <w:pPr>
        <w:ind w:firstLine="471"/>
        <w:keepLines w:val="0"/>
        <w:keepNext w:val="0"/>
        <w:pageBreakBefore w:val="0"/>
        <w:spacing w:line="400" w:lineRule="exact"/>
        <w:widowControl w:val="off"/>
        <w:rPr>
          <w:rFonts w:hint="eastAsia" w:ascii="宋体" w:hAnsi="宋体" w:cs="Arial"/>
          <w:b/>
          <w:color w:val="auto"/>
          <w:sz w:val="24"/>
          <w:highlight w:val="none"/>
        </w:rPr>
      </w:pPr>
      <w:r>
        <w:rPr>
          <w:rFonts w:hint="eastAsia" w:ascii="宋体" w:hAnsi="宋体" w:cs="Arial"/>
          <w:b/>
          <w:color w:val="auto"/>
          <w:sz w:val="24"/>
          <w:highlight w:val="none"/>
        </w:rPr>
        <w:t xml:space="preserve">十、违约责任</w:t>
      </w:r>
      <w:r/>
    </w:p>
    <w:p>
      <w:pPr>
        <w:ind w:firstLine="471"/>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1.由于甲方提供的资料、文件错误、不准确，造成工期延误或返工时，除工期顺延外，甲方应向乙方支付停工费或返工费，造成质量、安全事故时，由甲方承担法律责任和经济责任。</w:t>
      </w:r>
      <w:r/>
    </w:p>
    <w:p>
      <w:pPr>
        <w:ind w:firstLine="471"/>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2.乙方未按合同约定的时间和质量标准提供服务，除不可抗力或经甲方书面确认认可外每逾期一天乙方应缴纳2000元违约金，逾期交工违约金限额为</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签约合同价;逾期达30天的，甲方有权解除合同;给甲方造成损失的，甲方可要求乙方承担合同总额20%的违约金及按实赔偿损失(包括诉讼费、律师费、评估费、鉴定费等合理支出)，由此产生的相关费用由乙方自行承担，甲方无需支付任何费用。</w:t>
      </w:r>
      <w:r/>
    </w:p>
    <w:p>
      <w:pPr>
        <w:ind w:firstLine="471"/>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3.下列情况甲方有权解除合同，并要求乙方承担合同总额20%的违约金及赔偿损失:</w:t>
      </w:r>
      <w:r/>
    </w:p>
    <w:p>
      <w:pPr>
        <w:ind w:firstLine="471"/>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(1)乙方未按合同约定的时间和质量标准提供服务逾期达30天;</w:t>
      </w:r>
      <w:r/>
    </w:p>
    <w:p>
      <w:pPr>
        <w:ind w:firstLine="471"/>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(2)因乙方原因(包括服务质量问题)导致甲方无法实现合同目的的;</w:t>
      </w:r>
      <w:r/>
    </w:p>
    <w:p>
      <w:pPr>
        <w:ind w:firstLine="471"/>
        <w:keepLines w:val="0"/>
        <w:keepNext w:val="0"/>
        <w:pageBreakBefore w:val="0"/>
        <w:spacing w:line="40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(3)乙方丧失履行合同的能力，无法继续履行合同义务;</w:t>
      </w:r>
      <w:r/>
    </w:p>
    <w:p>
      <w:pPr>
        <w:ind w:firstLine="471"/>
        <w:keepLines w:val="0"/>
        <w:keepNext w:val="0"/>
        <w:pageBreakBefore w:val="0"/>
        <w:spacing w:line="400" w:lineRule="exact"/>
        <w:widowControl w:val="off"/>
        <w:rPr>
          <w:rFonts w:hint="eastAsia" w:ascii="宋体" w:hAnsi="宋体"/>
          <w:color w:val="auto"/>
          <w:sz w:val="24"/>
          <w:highlight w:val="none"/>
        </w:rPr>
      </w:pPr>
      <w:r>
        <w:rPr>
          <w:rFonts w:hint="eastAsia" w:ascii="宋体" w:hAnsi="宋体" w:cs="宋体"/>
          <w:bCs/>
          <w:color w:val="auto"/>
          <w:sz w:val="24"/>
          <w:highlight w:val="none"/>
        </w:rPr>
        <w:t xml:space="preserve">(4)法律法规规定的其他情形。</w:t>
      </w:r>
      <w:r/>
    </w:p>
    <w:p>
      <w:pPr>
        <w:ind w:firstLine="471"/>
        <w:jc w:val="left"/>
        <w:keepLines w:val="0"/>
        <w:keepNext w:val="0"/>
        <w:pageBreakBefore w:val="0"/>
        <w:spacing w:line="400" w:lineRule="exact"/>
        <w:widowControl w:val="off"/>
        <w:rPr>
          <w:rFonts w:hint="eastAsia" w:ascii="宋体" w:hAnsi="宋体"/>
          <w:b/>
          <w:color w:val="auto"/>
          <w:sz w:val="24"/>
          <w:highlight w:val="none"/>
          <w:lang w:val="zh-CN"/>
        </w:rPr>
      </w:pPr>
      <w:r>
        <w:rPr>
          <w:rFonts w:hint="eastAsia" w:ascii="宋体" w:hAnsi="宋体"/>
          <w:b/>
          <w:color w:val="auto"/>
          <w:sz w:val="24"/>
          <w:highlight w:val="none"/>
        </w:rPr>
        <w:t xml:space="preserve">十一、</w:t>
      </w:r>
      <w:r>
        <w:rPr>
          <w:rFonts w:hint="eastAsia" w:ascii="宋体" w:hAnsi="宋体"/>
          <w:b/>
          <w:color w:val="auto"/>
          <w:sz w:val="24"/>
          <w:highlight w:val="none"/>
          <w:lang w:val="zh-CN"/>
        </w:rPr>
        <w:t xml:space="preserve">争议处理</w:t>
      </w:r>
      <w:r/>
    </w:p>
    <w:p>
      <w:pPr>
        <w:ind w:firstLine="471"/>
        <w:jc w:val="left"/>
        <w:keepLines w:val="0"/>
        <w:keepNext w:val="0"/>
        <w:pageBreakBefore w:val="0"/>
        <w:spacing w:line="400" w:lineRule="exact"/>
        <w:widowControl w:val="off"/>
        <w:rPr>
          <w:rFonts w:hint="eastAsia" w:ascii="宋体" w:hAnsi="宋体"/>
          <w:b/>
          <w:color w:val="auto"/>
          <w:sz w:val="24"/>
          <w:highlight w:val="none"/>
        </w:rPr>
      </w:pPr>
      <w:r>
        <w:rPr>
          <w:rFonts w:hint="eastAsia" w:ascii="宋体" w:hAnsi="宋体"/>
          <w:color w:val="auto"/>
          <w:sz w:val="24"/>
          <w:highlight w:val="none"/>
        </w:rPr>
        <w:t xml:space="preserve">本</w:t>
      </w:r>
      <w:r>
        <w:rPr>
          <w:rFonts w:hint="eastAsia" w:ascii="宋体" w:hAnsi="宋体"/>
          <w:color w:val="auto"/>
          <w:sz w:val="24"/>
          <w:highlight w:val="none"/>
          <w:lang w:val="zh-CN"/>
        </w:rPr>
        <w:t xml:space="preserve">合同在履行过程中，</w:t>
      </w:r>
      <w:r>
        <w:rPr>
          <w:rFonts w:hint="eastAsia" w:ascii="宋体" w:hAnsi="宋体"/>
          <w:color w:val="auto"/>
          <w:sz w:val="24"/>
          <w:highlight w:val="none"/>
        </w:rPr>
        <w:t xml:space="preserve">如</w:t>
      </w:r>
      <w:r>
        <w:rPr>
          <w:rFonts w:hint="eastAsia" w:ascii="宋体" w:hAnsi="宋体"/>
          <w:color w:val="auto"/>
          <w:sz w:val="24"/>
          <w:highlight w:val="none"/>
          <w:lang w:val="zh-CN"/>
        </w:rPr>
        <w:t xml:space="preserve">发生争议，甲方与乙方及时协商解决。协商不成时，</w:t>
      </w:r>
      <w:r>
        <w:rPr>
          <w:rFonts w:hint="eastAsia" w:ascii="宋体" w:hAnsi="宋体"/>
          <w:color w:val="auto"/>
          <w:sz w:val="24"/>
          <w:highlight w:val="none"/>
        </w:rPr>
        <w:t xml:space="preserve">应向</w:t>
      </w:r>
      <w:r>
        <w:rPr>
          <w:rFonts w:hint="eastAsia" w:ascii="宋体" w:hAnsi="宋体"/>
          <w:color w:val="auto"/>
          <w:sz w:val="24"/>
          <w:highlight w:val="none"/>
          <w:lang w:val="zh-CN"/>
        </w:rPr>
        <w:t xml:space="preserve">甲方所在地人民法院</w:t>
      </w:r>
      <w:r>
        <w:rPr>
          <w:rFonts w:hint="eastAsia" w:ascii="宋体" w:hAnsi="宋体"/>
          <w:color w:val="auto"/>
          <w:sz w:val="24"/>
          <w:highlight w:val="none"/>
        </w:rPr>
        <w:t xml:space="preserve">提起诉讼</w:t>
      </w:r>
      <w:r>
        <w:rPr>
          <w:rFonts w:hint="eastAsia" w:ascii="宋体" w:hAnsi="宋体"/>
          <w:color w:val="auto"/>
          <w:sz w:val="24"/>
          <w:highlight w:val="none"/>
          <w:lang w:val="zh-CN"/>
        </w:rPr>
        <w:t xml:space="preserve">。</w:t>
      </w:r>
      <w:r/>
    </w:p>
    <w:p>
      <w:pPr>
        <w:ind w:firstLine="471"/>
        <w:jc w:val="left"/>
        <w:keepLines w:val="0"/>
        <w:keepNext w:val="0"/>
        <w:pageBreakBefore w:val="0"/>
        <w:spacing w:line="400" w:lineRule="exact"/>
        <w:widowControl w:val="off"/>
        <w:rPr>
          <w:rFonts w:hint="eastAsia" w:ascii="宋体" w:hAnsi="宋体"/>
          <w:b/>
          <w:color w:val="auto"/>
          <w:sz w:val="24"/>
          <w:highlight w:val="none"/>
          <w:lang w:val="zh-CN"/>
        </w:rPr>
      </w:pPr>
      <w:r>
        <w:rPr>
          <w:rFonts w:hint="eastAsia" w:ascii="宋体" w:hAnsi="宋体"/>
          <w:b/>
          <w:color w:val="auto"/>
          <w:sz w:val="24"/>
          <w:highlight w:val="none"/>
        </w:rPr>
        <w:t xml:space="preserve">十二、</w:t>
      </w:r>
      <w:r>
        <w:rPr>
          <w:rFonts w:hint="eastAsia" w:ascii="宋体" w:hAnsi="宋体"/>
          <w:b/>
          <w:color w:val="auto"/>
          <w:sz w:val="24"/>
          <w:highlight w:val="none"/>
          <w:lang w:val="zh-CN"/>
        </w:rPr>
        <w:t xml:space="preserve">其他</w:t>
      </w:r>
      <w:r/>
    </w:p>
    <w:p>
      <w:pPr>
        <w:ind w:firstLine="471"/>
        <w:keepLines w:val="0"/>
        <w:keepNext w:val="0"/>
        <w:pageBreakBefore w:val="0"/>
        <w:spacing w:line="400" w:lineRule="exact"/>
        <w:widowControl w:val="off"/>
        <w:rPr>
          <w:rFonts w:hint="eastAsia" w:ascii="宋体" w:hAnsi="宋体"/>
          <w:color w:val="auto"/>
          <w:sz w:val="24"/>
          <w:highlight w:val="none"/>
        </w:rPr>
      </w:pPr>
      <w:r>
        <w:rPr>
          <w:rFonts w:hint="eastAsia" w:ascii="宋体" w:hAnsi="宋体"/>
          <w:color w:val="auto"/>
          <w:sz w:val="24"/>
          <w:highlight w:val="none"/>
        </w:rPr>
        <w:t xml:space="preserve">1．未经过甲方的书面同意，乙方不得转让其应履行的合同项下的义务，或将部分合同项下的义务分包给其他单位完成。</w:t>
      </w:r>
      <w:r/>
    </w:p>
    <w:p>
      <w:pPr>
        <w:ind w:firstLine="471"/>
        <w:keepLines w:val="0"/>
        <w:keepNext w:val="0"/>
        <w:pageBreakBefore w:val="0"/>
        <w:spacing w:line="400" w:lineRule="exact"/>
        <w:widowControl w:val="off"/>
        <w:rPr>
          <w:rFonts w:hint="eastAsia" w:ascii="宋体" w:hAnsi="宋体"/>
          <w:color w:val="auto"/>
          <w:sz w:val="24"/>
          <w:highlight w:val="none"/>
        </w:rPr>
      </w:pPr>
      <w:r>
        <w:rPr>
          <w:rFonts w:hint="eastAsia" w:ascii="宋体" w:hAnsi="宋体"/>
          <w:color w:val="auto"/>
          <w:sz w:val="24"/>
          <w:highlight w:val="none"/>
        </w:rPr>
        <w:t xml:space="preserve">2．合同履行期内甲乙双方均不得随意变更或解除合同。合同若有未尽事宜，需经双方共同协商，订立补充协议，补充协议条款与本合同条款有冲突的，以补充协议条款为准，补充协议与本合同有同等法律效力。</w:t>
      </w:r>
      <w:r/>
    </w:p>
    <w:p>
      <w:pPr>
        <w:ind w:firstLine="471"/>
        <w:keepLines w:val="0"/>
        <w:keepNext w:val="0"/>
        <w:pageBreakBefore w:val="0"/>
        <w:spacing w:line="40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．本合同</w:t>
      </w:r>
      <w:r>
        <w:rPr>
          <w:rFonts w:hint="eastAsia" w:ascii="宋体" w:hAnsi="宋体"/>
          <w:color w:val="auto"/>
          <w:sz w:val="24"/>
          <w:highlight w:val="none"/>
          <w:u w:val="single"/>
        </w:rPr>
        <w:t xml:space="preserve">一式肆份</w:t>
      </w:r>
      <w:r>
        <w:rPr>
          <w:rFonts w:hint="eastAsia" w:ascii="宋体" w:hAnsi="宋体"/>
          <w:color w:val="auto"/>
          <w:sz w:val="24"/>
          <w:highlight w:val="none"/>
        </w:rPr>
        <w:t xml:space="preserve">，自签订之日起生效。</w:t>
      </w:r>
      <w:r/>
    </w:p>
    <w:p>
      <w:pPr>
        <w:ind w:firstLine="471"/>
        <w:keepLines w:val="0"/>
        <w:keepNext w:val="0"/>
        <w:pageBreakBefore w:val="0"/>
        <w:spacing w:line="40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．本合同未尽事宜，遵照《中华人民共和国民法典》有关条文执行。</w:t>
      </w:r>
      <w:r/>
    </w:p>
    <w:p>
      <w:pPr>
        <w:keepLines w:val="0"/>
        <w:keepNext w:val="0"/>
        <w:pageBreakBefore w:val="0"/>
        <w:spacing w:line="400" w:lineRule="exact"/>
        <w:rPr>
          <w:rFonts w:hint="eastAsia" w:ascii="宋体" w:hAnsi="宋体"/>
          <w:color w:val="auto"/>
          <w:sz w:val="24"/>
          <w:highlight w:val="none"/>
        </w:rPr>
      </w:pPr>
      <w:r>
        <w:rPr>
          <w:rFonts w:hint="eastAsia" w:ascii="宋体" w:hAnsi="宋体"/>
          <w:color w:val="auto"/>
          <w:sz w:val="24"/>
          <w:highlight w:val="none"/>
        </w:rPr>
      </w:r>
      <w:r/>
    </w:p>
    <w:p>
      <w:pPr>
        <w:jc w:val="left"/>
        <w:keepLines w:val="0"/>
        <w:keepNext w:val="0"/>
        <w:pageBreakBefore w:val="0"/>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甲方：</w:t>
      </w:r>
      <w:r>
        <w:rPr>
          <w:rFonts w:ascii="宋体" w:hAnsi="宋体"/>
          <w:color w:val="auto"/>
          <w:sz w:val="24"/>
          <w:highlight w:val="none"/>
        </w:rPr>
        <w:tab/>
      </w:r>
      <w:r>
        <w:rPr>
          <w:rFonts w:ascii="宋体" w:hAnsi="宋体"/>
          <w:color w:val="auto"/>
          <w:sz w:val="24"/>
          <w:highlight w:val="none"/>
        </w:rPr>
        <w:t xml:space="preserve">       </w:t>
      </w: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乙方</w:t>
      </w:r>
      <w:r>
        <w:rPr>
          <w:rFonts w:ascii="宋体" w:hAnsi="宋体"/>
          <w:color w:val="auto"/>
          <w:sz w:val="24"/>
          <w:highlight w:val="none"/>
        </w:rPr>
        <w:t xml:space="preserve">：</w:t>
      </w:r>
      <w:r/>
    </w:p>
    <w:p>
      <w:pPr>
        <w:jc w:val="left"/>
        <w:keepLines w:val="0"/>
        <w:keepNext w:val="0"/>
        <w:pageBreakBefore w:val="0"/>
        <w:spacing w:line="400" w:lineRule="exact"/>
        <w:rPr>
          <w:rFonts w:hint="eastAsia" w:ascii="宋体" w:hAnsi="宋体"/>
          <w:color w:val="auto"/>
          <w:sz w:val="24"/>
          <w:highlight w:val="none"/>
        </w:rPr>
      </w:pPr>
      <w:r>
        <w:rPr>
          <w:rFonts w:hint="eastAsia" w:ascii="宋体" w:hAnsi="宋体"/>
          <w:color w:val="auto"/>
          <w:sz w:val="24"/>
          <w:highlight w:val="none"/>
        </w:rPr>
        <w:t xml:space="preserve">（盖单位章）</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（盖单位章）</w:t>
      </w:r>
      <w:r/>
    </w:p>
    <w:p>
      <w:pPr>
        <w:jc w:val="left"/>
        <w:keepLines w:val="0"/>
        <w:keepNext w:val="0"/>
        <w:pageBreakBefore w:val="0"/>
        <w:spacing w:line="400" w:lineRule="exact"/>
        <w:rPr>
          <w:rFonts w:hint="eastAsia" w:ascii="宋体" w:hAnsi="宋体"/>
          <w:color w:val="auto"/>
          <w:sz w:val="24"/>
          <w:highlight w:val="none"/>
        </w:rPr>
      </w:pPr>
      <w:r>
        <w:rPr>
          <w:rFonts w:hint="eastAsia" w:ascii="宋体" w:hAnsi="宋体"/>
          <w:color w:val="auto"/>
          <w:sz w:val="24"/>
          <w:highlight w:val="none"/>
        </w:rPr>
        <w:t xml:space="preserve">法定代表人或其委托代理人：</w:t>
      </w: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法定代表人或其委托代理人：</w:t>
      </w:r>
      <w:r/>
    </w:p>
    <w:p>
      <w:pPr>
        <w:jc w:val="left"/>
        <w:keepLines w:val="0"/>
        <w:keepNext w:val="0"/>
        <w:pageBreakBefore w:val="0"/>
        <w:spacing w:line="400" w:lineRule="exact"/>
        <w:rPr>
          <w:rFonts w:hint="eastAsia" w:ascii="宋体" w:hAnsi="宋体"/>
          <w:color w:val="auto"/>
          <w:sz w:val="24"/>
          <w:highlight w:val="none"/>
        </w:rPr>
      </w:pPr>
      <w:r>
        <w:rPr>
          <w:rFonts w:hint="eastAsia" w:ascii="宋体" w:hAnsi="宋体"/>
          <w:color w:val="auto"/>
          <w:sz w:val="24"/>
          <w:highlight w:val="none"/>
        </w:rPr>
      </w:r>
      <w:r/>
    </w:p>
    <w:p>
      <w:pPr>
        <w:jc w:val="left"/>
        <w:keepLines w:val="0"/>
        <w:keepNext w:val="0"/>
        <w:pageBreakBefore w:val="0"/>
        <w:spacing w:line="400" w:lineRule="exact"/>
        <w:rPr>
          <w:rFonts w:hint="eastAsia" w:ascii="宋体" w:hAnsi="宋体"/>
          <w:color w:val="auto"/>
          <w:sz w:val="24"/>
          <w:highlight w:val="none"/>
        </w:rPr>
      </w:pPr>
      <w:r>
        <w:rPr>
          <w:rFonts w:ascii="宋体" w:hAnsi="宋体"/>
          <w:color w:val="auto"/>
          <w:sz w:val="24"/>
          <w:highlight w:val="none"/>
        </w:rPr>
        <w:t xml:space="preserve">（签字）</w:t>
      </w:r>
      <w:r>
        <w:rPr>
          <w:rFonts w:ascii="宋体" w:hAnsi="宋体"/>
          <w:color w:val="auto"/>
          <w:sz w:val="24"/>
          <w:highlight w:val="none"/>
        </w:rPr>
        <w:tab/>
      </w:r>
      <w:r>
        <w:rPr>
          <w:rFonts w:ascii="宋体" w:hAnsi="宋体"/>
          <w:color w:val="auto"/>
          <w:sz w:val="24"/>
          <w:highlight w:val="none"/>
        </w:rPr>
        <w:tab/>
      </w:r>
      <w:r>
        <w:rPr>
          <w:rFonts w:hint="eastAsia" w:ascii="宋体" w:hAnsi="宋体"/>
          <w:color w:val="auto"/>
          <w:sz w:val="24"/>
          <w:highlight w:val="none"/>
        </w:rPr>
        <w:t xml:space="preserve">                               </w:t>
      </w:r>
      <w:r>
        <w:rPr>
          <w:rFonts w:ascii="宋体" w:hAnsi="宋体"/>
          <w:color w:val="auto"/>
          <w:sz w:val="24"/>
          <w:highlight w:val="none"/>
        </w:rPr>
        <w:t xml:space="preserve">（签字）</w:t>
      </w:r>
      <w:r/>
    </w:p>
    <w:p>
      <w:pPr>
        <w:ind w:firstLine="480"/>
        <w:keepLines w:val="0"/>
        <w:keepNext w:val="0"/>
        <w:pageBreakBefore w:val="0"/>
        <w:spacing w:line="400" w:lineRule="exact"/>
        <w:rPr>
          <w:rFonts w:hint="eastAsia" w:ascii="宋体" w:hAnsi="宋体"/>
          <w:color w:val="auto"/>
          <w:sz w:val="24"/>
          <w:highlight w:val="none"/>
        </w:rPr>
      </w:pPr>
      <w:r>
        <w:rPr>
          <w:rFonts w:ascii="宋体" w:hAnsi="宋体"/>
          <w:color w:val="auto"/>
          <w:sz w:val="24"/>
          <w:highlight w:val="none"/>
        </w:rPr>
        <w:tab/>
      </w:r>
      <w:r>
        <w:rPr>
          <w:rFonts w:ascii="宋体" w:hAnsi="宋体"/>
          <w:color w:val="auto"/>
          <w:sz w:val="24"/>
          <w:highlight w:val="none"/>
        </w:rPr>
        <w:t xml:space="preserve">年  </w:t>
      </w:r>
      <w:r>
        <w:rPr>
          <w:rFonts w:ascii="宋体" w:hAnsi="宋体"/>
          <w:color w:val="auto"/>
          <w:sz w:val="24"/>
          <w:highlight w:val="none"/>
        </w:rPr>
        <w:tab/>
      </w:r>
      <w:r>
        <w:rPr>
          <w:rFonts w:ascii="宋体" w:hAnsi="宋体"/>
          <w:color w:val="auto"/>
          <w:sz w:val="24"/>
          <w:highlight w:val="none"/>
        </w:rPr>
        <w:t xml:space="preserve">月</w:t>
      </w:r>
      <w:r>
        <w:rPr>
          <w:rFonts w:ascii="宋体" w:hAnsi="宋体"/>
          <w:color w:val="auto"/>
          <w:sz w:val="24"/>
          <w:highlight w:val="none"/>
        </w:rPr>
        <w:tab/>
      </w:r>
      <w:r>
        <w:rPr>
          <w:rFonts w:hint="eastAsia" w:ascii="宋体" w:hAnsi="宋体"/>
          <w:color w:val="auto"/>
          <w:sz w:val="24"/>
          <w:highlight w:val="none"/>
        </w:rPr>
        <w:t xml:space="preserve">   </w:t>
      </w:r>
      <w:r>
        <w:rPr>
          <w:rFonts w:ascii="宋体" w:hAnsi="宋体"/>
          <w:color w:val="auto"/>
          <w:sz w:val="24"/>
          <w:highlight w:val="none"/>
        </w:rPr>
        <w:t xml:space="preserve">日</w:t>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 xml:space="preserve">               年 </w:t>
      </w:r>
      <w:r>
        <w:rPr>
          <w:rFonts w:ascii="宋体" w:hAnsi="宋体"/>
          <w:color w:val="auto"/>
          <w:sz w:val="24"/>
          <w:highlight w:val="none"/>
        </w:rPr>
        <w:tab/>
      </w:r>
      <w:r>
        <w:rPr>
          <w:rFonts w:ascii="宋体" w:hAnsi="宋体"/>
          <w:color w:val="auto"/>
          <w:sz w:val="24"/>
          <w:highlight w:val="none"/>
        </w:rPr>
        <w:t xml:space="preserve">  月 </w:t>
      </w:r>
      <w:r>
        <w:rPr>
          <w:rFonts w:ascii="宋体" w:hAnsi="宋体"/>
          <w:color w:val="auto"/>
          <w:sz w:val="24"/>
          <w:highlight w:val="none"/>
        </w:rPr>
        <w:tab/>
      </w:r>
      <w:r>
        <w:rPr>
          <w:rFonts w:ascii="宋体" w:hAnsi="宋体"/>
          <w:color w:val="auto"/>
          <w:sz w:val="24"/>
          <w:highlight w:val="none"/>
        </w:rPr>
        <w:t xml:space="preserve">  日</w:t>
      </w:r>
      <w:r/>
    </w:p>
    <w:p>
      <w:pPr>
        <w:ind w:firstLine="5250"/>
        <w:spacing w:line="360" w:lineRule="auto"/>
        <w:rPr>
          <w:color w:val="auto"/>
          <w:highlight w:val="none"/>
        </w:rPr>
      </w:pPr>
      <w:r>
        <w:rPr>
          <w:color w:val="auto"/>
          <w:highlight w:val="none"/>
        </w:rPr>
      </w:r>
      <w:r/>
    </w:p>
    <w:p>
      <w:pPr>
        <w:rPr>
          <w:rFonts w:hint="eastAsia" w:ascii="方正小标宋_GBK" w:hAnsi="方正小标宋_GBK" w:eastAsia="方正小标宋_GBK" w:cs="方正小标宋_GBK"/>
          <w:b w:val="0"/>
          <w:bCs w:val="0"/>
          <w:color w:val="auto"/>
          <w:sz w:val="36"/>
          <w:szCs w:val="36"/>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方正小标宋_GBK" w:hAnsi="方正小标宋_GBK" w:eastAsia="方正小标宋_GBK" w:cs="方正小标宋_GBK"/>
          <w:b w:val="0"/>
          <w:bCs w:val="0"/>
          <w:color w:val="auto"/>
          <w:sz w:val="36"/>
          <w:szCs w:val="36"/>
          <w:highlight w:val="none"/>
        </w:rPr>
      </w:r>
      <w:r/>
    </w:p>
    <w:p>
      <w:pPr>
        <w:spacing w:before="120" w:line="400" w:lineRule="exact"/>
        <w:rPr>
          <w:rFonts w:ascii="宋体" w:hAnsi="宋体"/>
          <w:b/>
          <w:color w:val="auto"/>
          <w:sz w:val="28"/>
          <w:szCs w:val="28"/>
          <w:highlight w:val="none"/>
        </w:rPr>
      </w:pPr>
      <w:r/>
      <w:bookmarkStart w:id="61" w:name="_Toc214682915"/>
      <w:r/>
      <w:bookmarkStart w:id="62" w:name="_Toc185671412"/>
      <w:r/>
      <w:bookmarkStart w:id="63" w:name="_Toc258313648"/>
      <w:r/>
      <w:bookmarkStart w:id="64" w:name="_Toc186515170"/>
      <w:r/>
      <w:bookmarkStart w:id="65" w:name="_Toc185412941"/>
      <w:r/>
      <w:bookmarkStart w:id="66" w:name="_Toc168227940"/>
      <w:r/>
      <w:bookmarkStart w:id="67" w:name="_Toc185670844"/>
      <w:r/>
      <w:bookmarkStart w:id="68" w:name="_Toc185672381"/>
      <w:r>
        <w:rPr>
          <w:rFonts w:hint="eastAsia" w:ascii="宋体" w:hAnsi="宋体"/>
          <w:b/>
          <w:color w:val="auto"/>
          <w:sz w:val="28"/>
          <w:szCs w:val="28"/>
          <w:highlight w:val="none"/>
        </w:rPr>
        <w:t xml:space="preserve">合同附件二  廉政合同</w:t>
      </w:r>
      <w:bookmarkEnd w:id="61"/>
      <w:r/>
      <w:bookmarkEnd w:id="62"/>
      <w:r/>
      <w:bookmarkEnd w:id="63"/>
      <w:r/>
      <w:bookmarkEnd w:id="64"/>
      <w:r/>
      <w:bookmarkEnd w:id="65"/>
      <w:r/>
      <w:bookmarkEnd w:id="66"/>
      <w:r/>
      <w:bookmarkEnd w:id="67"/>
      <w:r/>
      <w:bookmarkEnd w:id="68"/>
      <w:r/>
      <w:r/>
    </w:p>
    <w:p>
      <w:pPr>
        <w:jc w:val="center"/>
        <w:spacing w:line="360" w:lineRule="auto"/>
        <w:rPr>
          <w:rFonts w:ascii="黑体" w:eastAsia="黑体"/>
          <w:b/>
          <w:color w:val="auto"/>
          <w:sz w:val="24"/>
          <w:highlight w:val="none"/>
        </w:rPr>
      </w:pPr>
      <w:r>
        <w:rPr>
          <w:b/>
          <w:color w:val="auto"/>
          <w:sz w:val="32"/>
          <w:szCs w:val="32"/>
          <w:highlight w:val="none"/>
        </w:rPr>
        <w:t xml:space="preserve">廉政合同</w:t>
      </w:r>
      <w:r/>
    </w:p>
    <w:p>
      <w:pPr>
        <w:ind w:firstLine="480"/>
        <w:spacing w:line="360" w:lineRule="auto"/>
        <w:rPr>
          <w:color w:val="auto"/>
          <w:sz w:val="24"/>
          <w:highlight w:val="none"/>
        </w:rPr>
      </w:pPr>
      <w:r>
        <w:rPr>
          <w:color w:val="auto"/>
          <w:sz w:val="24"/>
          <w:highlight w:val="none"/>
        </w:rPr>
        <w:t xml:space="preserve">根据交通</w:t>
      </w:r>
      <w:r>
        <w:rPr>
          <w:rFonts w:hint="eastAsia"/>
          <w:color w:val="auto"/>
          <w:sz w:val="24"/>
          <w:highlight w:val="none"/>
          <w:lang w:val="en-US" w:eastAsia="zh-CN"/>
        </w:rPr>
        <w:t xml:space="preserve">运输</w:t>
      </w:r>
      <w:r>
        <w:rPr>
          <w:color w:val="auto"/>
          <w:sz w:val="24"/>
          <w:highlight w:val="none"/>
        </w:rPr>
        <w:t xml:space="preserve">部《关于在交通基础设施建设中加强廉政建设的若</w:t>
      </w:r>
      <w:r>
        <w:rPr>
          <w:rFonts w:hint="eastAsia"/>
          <w:color w:val="auto"/>
          <w:sz w:val="24"/>
          <w:highlight w:val="none"/>
          <w:lang w:val="en-US" w:eastAsia="zh-CN"/>
        </w:rPr>
        <w:t xml:space="preserve">干</w:t>
      </w:r>
      <w:r>
        <w:rPr>
          <w:color w:val="auto"/>
          <w:sz w:val="24"/>
          <w:highlight w:val="none"/>
        </w:rPr>
        <w:t xml:space="preserve">意见》以及有关工程建设、廉政建设的规定，为做好工程建设中的党风廉政建设，保证工程建设高效优质，保证建设资金的安全和有效使用以及投资效益，</w:t>
      </w:r>
      <w:r>
        <w:rPr>
          <w:color w:val="auto"/>
          <w:sz w:val="24"/>
          <w:highlight w:val="none"/>
          <w:u w:val="single"/>
        </w:rPr>
        <w:t xml:space="preserve"> </w:t>
      </w:r>
      <w:r>
        <w:rPr>
          <w:rFonts w:hint="eastAsia"/>
          <w:color w:val="auto"/>
          <w:sz w:val="24"/>
          <w:highlight w:val="none"/>
          <w:u w:val="single"/>
          <w:lang w:eastAsia="zh-CN"/>
        </w:rPr>
        <w:t xml:space="preserve">2026年泰州市普通国省道桥梁视频监控建设工程项目</w:t>
      </w:r>
      <w:r>
        <w:rPr>
          <w:color w:val="auto"/>
          <w:sz w:val="24"/>
          <w:highlight w:val="none"/>
          <w:u w:val="single"/>
        </w:rPr>
        <w:t xml:space="preserve"> </w:t>
      </w:r>
      <w:r>
        <w:rPr>
          <w:color w:val="auto"/>
          <w:sz w:val="24"/>
          <w:highlight w:val="none"/>
        </w:rPr>
        <w:t xml:space="preserve">的甲方</w:t>
      </w:r>
      <w:r>
        <w:rPr>
          <w:color w:val="auto"/>
          <w:sz w:val="24"/>
          <w:highlight w:val="none"/>
          <w:u w:val="single"/>
        </w:rPr>
        <w:t xml:space="preserve"> </w:t>
      </w:r>
      <w:r>
        <w:rPr>
          <w:rFonts w:hint="eastAsia"/>
          <w:color w:val="auto"/>
          <w:sz w:val="24"/>
          <w:highlight w:val="none"/>
          <w:u w:val="single"/>
        </w:rPr>
        <w:t xml:space="preserve">泰州市公路事业发展中心</w:t>
      </w:r>
      <w:r>
        <w:rPr>
          <w:color w:val="auto"/>
          <w:sz w:val="24"/>
          <w:highlight w:val="none"/>
        </w:rPr>
        <w:t xml:space="preserve">与乙方</w:t>
      </w:r>
      <w:r>
        <w:rPr>
          <w:color w:val="auto"/>
          <w:sz w:val="24"/>
          <w:highlight w:val="none"/>
          <w:u w:val="single"/>
        </w:rPr>
        <w:t xml:space="preserve"> （全称）</w:t>
      </w:r>
      <w:r>
        <w:rPr>
          <w:color w:val="auto"/>
          <w:sz w:val="24"/>
          <w:highlight w:val="none"/>
        </w:rPr>
        <w:t xml:space="preserve">特订立如下合同。</w:t>
      </w:r>
      <w:r/>
    </w:p>
    <w:p>
      <w:pPr>
        <w:ind w:firstLine="480"/>
        <w:spacing w:line="360" w:lineRule="auto"/>
        <w:rPr>
          <w:color w:val="auto"/>
          <w:sz w:val="24"/>
          <w:highlight w:val="none"/>
        </w:rPr>
      </w:pPr>
      <w:r>
        <w:rPr>
          <w:bCs/>
          <w:color w:val="auto"/>
          <w:sz w:val="24"/>
          <w:highlight w:val="none"/>
        </w:rPr>
        <w:t xml:space="preserve">第一条</w:t>
      </w:r>
      <w:r>
        <w:rPr>
          <w:rFonts w:hint="eastAsia"/>
          <w:b/>
          <w:color w:val="auto"/>
          <w:sz w:val="24"/>
          <w:highlight w:val="none"/>
        </w:rPr>
        <w:t xml:space="preserve"> </w:t>
      </w:r>
      <w:r>
        <w:rPr>
          <w:color w:val="auto"/>
          <w:sz w:val="24"/>
          <w:highlight w:val="none"/>
        </w:rPr>
        <w:t xml:space="preserve">甲乙双方的权利和义务</w:t>
      </w:r>
      <w:r/>
    </w:p>
    <w:p>
      <w:pPr>
        <w:ind w:firstLine="480"/>
        <w:spacing w:line="360" w:lineRule="auto"/>
        <w:rPr>
          <w:color w:val="auto"/>
          <w:sz w:val="24"/>
          <w:highlight w:val="none"/>
        </w:rPr>
      </w:pPr>
      <w:r>
        <w:rPr>
          <w:color w:val="auto"/>
          <w:sz w:val="24"/>
          <w:highlight w:val="none"/>
        </w:rPr>
        <w:t xml:space="preserve">（一）严格遵守国家有关法律法规及交通</w:t>
      </w:r>
      <w:r>
        <w:rPr>
          <w:rFonts w:hint="eastAsia"/>
          <w:color w:val="auto"/>
          <w:sz w:val="24"/>
          <w:highlight w:val="none"/>
        </w:rPr>
        <w:t xml:space="preserve">运输</w:t>
      </w:r>
      <w:r>
        <w:rPr>
          <w:color w:val="auto"/>
          <w:sz w:val="24"/>
          <w:highlight w:val="none"/>
        </w:rPr>
        <w:t xml:space="preserve">部的有关规定。</w:t>
      </w:r>
      <w:r/>
    </w:p>
    <w:p>
      <w:pPr>
        <w:ind w:firstLine="480"/>
        <w:spacing w:line="360" w:lineRule="auto"/>
        <w:rPr>
          <w:color w:val="auto"/>
          <w:sz w:val="24"/>
          <w:highlight w:val="none"/>
        </w:rPr>
      </w:pPr>
      <w:r>
        <w:rPr>
          <w:color w:val="auto"/>
          <w:sz w:val="24"/>
          <w:highlight w:val="none"/>
        </w:rPr>
        <w:t xml:space="preserve">（二）严格执行</w:t>
      </w:r>
      <w:r>
        <w:rPr>
          <w:rFonts w:hint="eastAsia"/>
          <w:color w:val="auto"/>
          <w:sz w:val="24"/>
          <w:highlight w:val="none"/>
        </w:rPr>
        <w:t xml:space="preserve"> </w:t>
      </w:r>
      <w:r>
        <w:rPr>
          <w:rFonts w:hint="eastAsia"/>
          <w:color w:val="auto"/>
          <w:sz w:val="24"/>
          <w:highlight w:val="none"/>
          <w:u w:val="single"/>
          <w:lang w:eastAsia="zh-CN"/>
        </w:rPr>
        <w:t xml:space="preserve">2026年泰州市普通国省道桥梁视频监控建设工程项目</w:t>
      </w:r>
      <w:r>
        <w:rPr>
          <w:color w:val="auto"/>
          <w:sz w:val="24"/>
          <w:highlight w:val="none"/>
        </w:rPr>
        <w:t xml:space="preserve">的合同文件，自觉按合同办事。</w:t>
      </w:r>
      <w:r/>
    </w:p>
    <w:p>
      <w:pPr>
        <w:ind w:firstLine="480"/>
        <w:spacing w:line="360" w:lineRule="auto"/>
        <w:rPr>
          <w:color w:val="auto"/>
          <w:sz w:val="24"/>
          <w:highlight w:val="none"/>
        </w:rPr>
      </w:pPr>
      <w:r>
        <w:rPr>
          <w:color w:val="auto"/>
          <w:sz w:val="24"/>
          <w:highlight w:val="none"/>
        </w:rPr>
        <w:t xml:space="preserve">（三）双方的业务活动坚持公开、公正、诚信、透明的原则（除法律认定的商业秘密和合同文件另有规定之外），不得损害国家和集体利益，违反工程建设管理规章制度。</w:t>
      </w:r>
      <w:r/>
    </w:p>
    <w:p>
      <w:pPr>
        <w:ind w:firstLine="480"/>
        <w:spacing w:line="360" w:lineRule="auto"/>
        <w:rPr>
          <w:color w:val="auto"/>
          <w:sz w:val="24"/>
          <w:highlight w:val="none"/>
        </w:rPr>
      </w:pPr>
      <w:r>
        <w:rPr>
          <w:color w:val="auto"/>
          <w:sz w:val="24"/>
          <w:highlight w:val="none"/>
        </w:rPr>
        <w:t xml:space="preserve">（四）建立健全廉政制度，开展廉政教育，设立廉政告示牌，公布举报电话，监督并认真查处违法违纪行为。</w:t>
      </w:r>
      <w:r/>
    </w:p>
    <w:p>
      <w:pPr>
        <w:ind w:firstLine="480"/>
        <w:spacing w:line="360" w:lineRule="auto"/>
        <w:rPr>
          <w:color w:val="auto"/>
          <w:sz w:val="24"/>
          <w:highlight w:val="none"/>
        </w:rPr>
      </w:pPr>
      <w:r>
        <w:rPr>
          <w:color w:val="auto"/>
          <w:sz w:val="24"/>
          <w:highlight w:val="none"/>
        </w:rPr>
        <w:t xml:space="preserve">（五）发现对方在业务活动中有违反廉政规定的行为，有及时提醒对方纠正的权利和义务。</w:t>
      </w:r>
      <w:r/>
    </w:p>
    <w:p>
      <w:pPr>
        <w:ind w:firstLine="480"/>
        <w:spacing w:line="360" w:lineRule="auto"/>
        <w:rPr>
          <w:color w:val="auto"/>
          <w:sz w:val="24"/>
          <w:highlight w:val="none"/>
        </w:rPr>
      </w:pPr>
      <w:r>
        <w:rPr>
          <w:color w:val="auto"/>
          <w:sz w:val="24"/>
          <w:highlight w:val="none"/>
        </w:rPr>
        <w:t xml:space="preserve">（六）发现对方严重违反本合同义务条款的行为，有向其上级有关部门举报、建议给予处理并要求告知处理结果的权利。</w:t>
      </w:r>
      <w:r>
        <w:rPr>
          <w:rFonts w:hint="eastAsia"/>
          <w:color w:val="auto"/>
          <w:sz w:val="24"/>
          <w:highlight w:val="none"/>
        </w:rPr>
        <w:t xml:space="preserve">影响合同履行的，可按照合同中关于合同解除的约定处理。</w:t>
      </w:r>
      <w:r/>
    </w:p>
    <w:p>
      <w:pPr>
        <w:ind w:firstLine="480"/>
        <w:spacing w:line="360" w:lineRule="auto"/>
        <w:rPr>
          <w:color w:val="auto"/>
          <w:sz w:val="24"/>
          <w:highlight w:val="none"/>
        </w:rPr>
      </w:pPr>
      <w:r>
        <w:rPr>
          <w:bCs/>
          <w:color w:val="auto"/>
          <w:sz w:val="24"/>
          <w:highlight w:val="none"/>
        </w:rPr>
        <w:t xml:space="preserve">第二条</w:t>
      </w:r>
      <w:r>
        <w:rPr>
          <w:rFonts w:hint="eastAsia"/>
          <w:b/>
          <w:color w:val="auto"/>
          <w:sz w:val="24"/>
          <w:highlight w:val="none"/>
        </w:rPr>
        <w:t xml:space="preserve"> </w:t>
      </w:r>
      <w:r>
        <w:rPr>
          <w:color w:val="auto"/>
          <w:sz w:val="24"/>
          <w:highlight w:val="none"/>
        </w:rPr>
        <w:t xml:space="preserve">甲方的义务</w:t>
      </w:r>
      <w:r/>
    </w:p>
    <w:p>
      <w:pPr>
        <w:ind w:firstLine="480"/>
        <w:spacing w:line="360" w:lineRule="auto"/>
        <w:rPr>
          <w:color w:val="auto"/>
          <w:sz w:val="24"/>
          <w:highlight w:val="none"/>
        </w:rPr>
      </w:pPr>
      <w:r>
        <w:rPr>
          <w:color w:val="auto"/>
          <w:sz w:val="24"/>
          <w:highlight w:val="none"/>
        </w:rPr>
        <w:t xml:space="preserve">（一）甲方作为工程项目的建设单位，认真履行合同规定的甲方责任</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（二）甲方及其工作人员不得索要或接受乙方的礼金、有价证券和贵重物品，不得在乙方报销任何应由甲方或个人支付的费用等。</w:t>
      </w:r>
      <w:r/>
    </w:p>
    <w:p>
      <w:pPr>
        <w:ind w:firstLine="480"/>
        <w:spacing w:line="360" w:lineRule="auto"/>
        <w:rPr>
          <w:color w:val="auto"/>
          <w:sz w:val="24"/>
          <w:highlight w:val="none"/>
        </w:rPr>
      </w:pPr>
      <w:r>
        <w:rPr>
          <w:color w:val="auto"/>
          <w:sz w:val="24"/>
          <w:highlight w:val="none"/>
        </w:rPr>
        <w:t xml:space="preserve">（三）甲方工作人员不得参加乙方安排的超标准宴请和娱乐活动；不得接受乙方提供的通讯工具、交通工具和高档办公用品等。</w:t>
      </w:r>
      <w:r/>
    </w:p>
    <w:p>
      <w:pPr>
        <w:ind w:firstLine="480"/>
        <w:spacing w:line="360" w:lineRule="auto"/>
        <w:rPr>
          <w:color w:val="auto"/>
          <w:sz w:val="24"/>
          <w:highlight w:val="none"/>
        </w:rPr>
      </w:pPr>
      <w:r>
        <w:rPr>
          <w:color w:val="auto"/>
          <w:sz w:val="24"/>
          <w:highlight w:val="none"/>
        </w:rPr>
        <w:t xml:space="preserve">（四）甲方及其工作人员不得要求或者接受乙方为其住房装修、婚丧嫁娶活动、配偶子女的工作安排以及出国出境、旅游等提供方便等。</w:t>
      </w:r>
      <w:r/>
    </w:p>
    <w:p>
      <w:pPr>
        <w:ind w:firstLine="480"/>
        <w:spacing w:line="360" w:lineRule="auto"/>
        <w:rPr>
          <w:color w:val="auto"/>
          <w:sz w:val="24"/>
          <w:highlight w:val="none"/>
        </w:rPr>
      </w:pPr>
      <w:r>
        <w:rPr>
          <w:color w:val="auto"/>
          <w:sz w:val="24"/>
          <w:highlight w:val="none"/>
        </w:rPr>
        <w:t xml:space="preserve">（</w:t>
      </w:r>
      <w:r>
        <w:rPr>
          <w:rFonts w:hint="eastAsia"/>
          <w:color w:val="auto"/>
          <w:sz w:val="24"/>
          <w:highlight w:val="none"/>
        </w:rPr>
        <w:t xml:space="preserve">五</w:t>
      </w:r>
      <w:r>
        <w:rPr>
          <w:color w:val="auto"/>
          <w:sz w:val="24"/>
          <w:highlight w:val="none"/>
        </w:rPr>
        <w:t xml:space="preserve">）甲方工作人员的配偶、子女不得从事与甲方工程有关的项目。</w:t>
      </w:r>
      <w:r/>
    </w:p>
    <w:p>
      <w:pPr>
        <w:ind w:firstLine="480"/>
        <w:spacing w:line="360" w:lineRule="auto"/>
        <w:rPr>
          <w:color w:val="auto"/>
          <w:sz w:val="24"/>
          <w:highlight w:val="none"/>
        </w:rPr>
      </w:pPr>
      <w:r>
        <w:rPr>
          <w:bCs/>
          <w:color w:val="auto"/>
          <w:sz w:val="24"/>
          <w:highlight w:val="none"/>
        </w:rPr>
        <w:t xml:space="preserve">第三条</w:t>
      </w:r>
      <w:r>
        <w:rPr>
          <w:rFonts w:hint="eastAsia"/>
          <w:b/>
          <w:color w:val="auto"/>
          <w:sz w:val="24"/>
          <w:highlight w:val="none"/>
        </w:rPr>
        <w:t xml:space="preserve"> </w:t>
      </w:r>
      <w:r>
        <w:rPr>
          <w:color w:val="auto"/>
          <w:sz w:val="24"/>
          <w:highlight w:val="none"/>
        </w:rPr>
        <w:t xml:space="preserve">乙方</w:t>
      </w:r>
      <w:r>
        <w:rPr>
          <w:rFonts w:hint="eastAsia"/>
          <w:color w:val="auto"/>
          <w:sz w:val="24"/>
          <w:highlight w:val="none"/>
        </w:rPr>
        <w:t xml:space="preserve">的</w:t>
      </w:r>
      <w:r>
        <w:rPr>
          <w:color w:val="auto"/>
          <w:sz w:val="24"/>
          <w:highlight w:val="none"/>
        </w:rPr>
        <w:t xml:space="preserve">义务</w:t>
      </w:r>
      <w:r/>
    </w:p>
    <w:p>
      <w:pPr>
        <w:ind w:firstLine="480"/>
        <w:spacing w:line="360" w:lineRule="auto"/>
        <w:rPr>
          <w:color w:val="auto"/>
          <w:sz w:val="24"/>
          <w:highlight w:val="none"/>
        </w:rPr>
      </w:pPr>
      <w:r>
        <w:rPr>
          <w:color w:val="auto"/>
          <w:sz w:val="24"/>
          <w:highlight w:val="none"/>
        </w:rPr>
        <w:t xml:space="preserve">（一）乙方不得以任何理由向甲方及其工作人员行贿或馈赠礼金、有价证券、贵重礼品。</w:t>
      </w:r>
      <w:r/>
    </w:p>
    <w:p>
      <w:pPr>
        <w:ind w:firstLine="480"/>
        <w:spacing w:line="360" w:lineRule="auto"/>
        <w:rPr>
          <w:color w:val="auto"/>
          <w:sz w:val="24"/>
          <w:highlight w:val="none"/>
        </w:rPr>
      </w:pPr>
      <w:r>
        <w:rPr>
          <w:color w:val="auto"/>
          <w:sz w:val="24"/>
          <w:highlight w:val="none"/>
        </w:rPr>
        <w:t xml:space="preserve">（二）乙方不得以任何名义为甲方及其工作人员报销应由甲方单位或个人支付的任何费用。</w:t>
      </w:r>
      <w:r/>
    </w:p>
    <w:p>
      <w:pPr>
        <w:ind w:firstLine="480"/>
        <w:spacing w:line="360" w:lineRule="auto"/>
        <w:rPr>
          <w:color w:val="auto"/>
          <w:sz w:val="24"/>
          <w:highlight w:val="none"/>
        </w:rPr>
      </w:pPr>
      <w:r>
        <w:rPr>
          <w:color w:val="auto"/>
          <w:sz w:val="24"/>
          <w:highlight w:val="none"/>
        </w:rPr>
        <w:t xml:space="preserve">（三）乙方不得以任何理由安排甲方工作人员参加超标准宴请及娱乐活动。</w:t>
      </w:r>
      <w:r/>
    </w:p>
    <w:p>
      <w:pPr>
        <w:ind w:firstLine="480"/>
        <w:spacing w:line="360" w:lineRule="auto"/>
        <w:rPr>
          <w:color w:val="auto"/>
          <w:sz w:val="24"/>
          <w:highlight w:val="none"/>
        </w:rPr>
      </w:pPr>
      <w:r>
        <w:rPr>
          <w:color w:val="auto"/>
          <w:sz w:val="24"/>
          <w:highlight w:val="none"/>
        </w:rPr>
        <w:t xml:space="preserve">（四）乙方不得为甲方单位和个人购置或提供通讯工具、交通工具和高档办公用品等。</w:t>
      </w:r>
      <w:r/>
    </w:p>
    <w:p>
      <w:pPr>
        <w:ind w:firstLine="480"/>
        <w:spacing w:line="360" w:lineRule="auto"/>
        <w:rPr>
          <w:color w:val="auto"/>
          <w:sz w:val="24"/>
          <w:highlight w:val="none"/>
        </w:rPr>
      </w:pPr>
      <w:r>
        <w:rPr>
          <w:color w:val="auto"/>
          <w:sz w:val="24"/>
          <w:highlight w:val="none"/>
        </w:rPr>
        <w:t xml:space="preserve">（五）乙方及其工作人员不得索取或接受</w:t>
      </w:r>
      <w:r>
        <w:rPr>
          <w:rFonts w:hint="eastAsia"/>
          <w:color w:val="auto"/>
          <w:sz w:val="24"/>
          <w:highlight w:val="none"/>
        </w:rPr>
        <w:t xml:space="preserve">工作关系</w:t>
      </w:r>
      <w:r>
        <w:rPr>
          <w:color w:val="auto"/>
          <w:sz w:val="24"/>
          <w:highlight w:val="none"/>
        </w:rPr>
        <w:t xml:space="preserve">单位的礼金、有价证券和贵重物品，不得在</w:t>
      </w:r>
      <w:r>
        <w:rPr>
          <w:rFonts w:hint="eastAsia"/>
          <w:color w:val="auto"/>
          <w:sz w:val="24"/>
          <w:highlight w:val="none"/>
        </w:rPr>
        <w:t xml:space="preserve">工作关系</w:t>
      </w:r>
      <w:r>
        <w:rPr>
          <w:color w:val="auto"/>
          <w:sz w:val="24"/>
          <w:highlight w:val="none"/>
        </w:rPr>
        <w:t xml:space="preserve">报销任何应由乙方或个人支付的费用。</w:t>
      </w:r>
      <w:r/>
    </w:p>
    <w:p>
      <w:pPr>
        <w:ind w:firstLine="480"/>
        <w:spacing w:line="360" w:lineRule="auto"/>
        <w:rPr>
          <w:color w:val="auto"/>
          <w:sz w:val="24"/>
          <w:highlight w:val="none"/>
        </w:rPr>
      </w:pPr>
      <w:r>
        <w:rPr>
          <w:color w:val="auto"/>
          <w:sz w:val="24"/>
          <w:highlight w:val="none"/>
        </w:rPr>
        <w:t xml:space="preserve">（六）乙方及其工作人员必须严格按照规程办事，不得损害甲方利益。</w:t>
      </w:r>
      <w:r/>
    </w:p>
    <w:p>
      <w:pPr>
        <w:ind w:firstLine="480"/>
        <w:spacing w:line="360" w:lineRule="auto"/>
        <w:rPr>
          <w:color w:val="auto"/>
          <w:sz w:val="24"/>
          <w:highlight w:val="none"/>
        </w:rPr>
      </w:pPr>
      <w:r>
        <w:rPr>
          <w:bCs/>
          <w:color w:val="auto"/>
          <w:sz w:val="24"/>
          <w:highlight w:val="none"/>
        </w:rPr>
        <w:t xml:space="preserve">第四条</w:t>
      </w:r>
      <w:r>
        <w:rPr>
          <w:rFonts w:hint="eastAsia"/>
          <w:b/>
          <w:color w:val="auto"/>
          <w:sz w:val="24"/>
          <w:highlight w:val="none"/>
        </w:rPr>
        <w:t xml:space="preserve"> </w:t>
      </w:r>
      <w:r>
        <w:rPr>
          <w:color w:val="auto"/>
          <w:sz w:val="24"/>
          <w:highlight w:val="none"/>
        </w:rPr>
        <w:t xml:space="preserve">违约责任</w:t>
      </w:r>
      <w:r/>
    </w:p>
    <w:p>
      <w:pPr>
        <w:ind w:firstLine="480"/>
        <w:spacing w:line="360" w:lineRule="auto"/>
        <w:rPr>
          <w:color w:val="auto"/>
          <w:sz w:val="24"/>
          <w:highlight w:val="none"/>
        </w:rPr>
      </w:pPr>
      <w:r>
        <w:rPr>
          <w:color w:val="auto"/>
          <w:sz w:val="24"/>
          <w:highlight w:val="none"/>
        </w:rPr>
        <w:t xml:space="preserve">（一）甲方及其工作人员违反本合同第一、二条；按管理权限，依据有关规定给予党纪、政纪或组织处理；涉嫌犯罪的，移交司法机关追究刑事责任；给乙方单位造成经济损失的，应予以赔偿。</w:t>
      </w:r>
      <w:r/>
    </w:p>
    <w:p>
      <w:pPr>
        <w:ind w:firstLine="480"/>
        <w:spacing w:line="360" w:lineRule="auto"/>
        <w:rPr>
          <w:color w:val="auto"/>
          <w:sz w:val="24"/>
          <w:highlight w:val="none"/>
        </w:rPr>
      </w:pPr>
      <w:r>
        <w:rPr>
          <w:color w:val="auto"/>
          <w:sz w:val="24"/>
          <w:highlight w:val="none"/>
        </w:rPr>
        <w:t xml:space="preserve">（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p>
    <w:p>
      <w:pPr>
        <w:ind w:firstLine="480"/>
        <w:spacing w:line="360" w:lineRule="auto"/>
        <w:rPr>
          <w:color w:val="auto"/>
          <w:sz w:val="24"/>
          <w:highlight w:val="none"/>
        </w:rPr>
      </w:pPr>
      <w:r>
        <w:rPr>
          <w:bCs/>
          <w:color w:val="auto"/>
          <w:sz w:val="24"/>
          <w:highlight w:val="none"/>
        </w:rPr>
        <w:t xml:space="preserve">第五条</w:t>
      </w:r>
      <w:r>
        <w:rPr>
          <w:rFonts w:hint="eastAsia"/>
          <w:b/>
          <w:color w:val="auto"/>
          <w:sz w:val="24"/>
          <w:highlight w:val="none"/>
        </w:rPr>
        <w:t xml:space="preserve"> </w:t>
      </w:r>
      <w:r>
        <w:rPr>
          <w:color w:val="auto"/>
          <w:sz w:val="24"/>
          <w:highlight w:val="none"/>
        </w:rPr>
        <w:t xml:space="preserve">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80"/>
        <w:spacing w:line="360" w:lineRule="auto"/>
        <w:rPr>
          <w:color w:val="auto"/>
          <w:sz w:val="24"/>
          <w:highlight w:val="none"/>
        </w:rPr>
      </w:pPr>
      <w:r>
        <w:rPr>
          <w:bCs/>
          <w:color w:val="auto"/>
          <w:sz w:val="24"/>
          <w:highlight w:val="none"/>
        </w:rPr>
        <w:t xml:space="preserve">第六条</w:t>
      </w:r>
      <w:r>
        <w:rPr>
          <w:rFonts w:hint="eastAsia"/>
          <w:b/>
          <w:color w:val="auto"/>
          <w:sz w:val="24"/>
          <w:highlight w:val="none"/>
        </w:rPr>
        <w:t xml:space="preserve"> </w:t>
      </w:r>
      <w:r>
        <w:rPr>
          <w:color w:val="auto"/>
          <w:sz w:val="24"/>
          <w:highlight w:val="none"/>
        </w:rPr>
        <w:t xml:space="preserve">本合同有效期为甲乙双方签署之日起至该工程项目</w:t>
      </w:r>
      <w:r>
        <w:rPr>
          <w:rFonts w:hint="eastAsia"/>
          <w:color w:val="auto"/>
          <w:sz w:val="24"/>
          <w:highlight w:val="none"/>
          <w:lang w:val="en-US" w:eastAsia="zh-CN"/>
        </w:rPr>
        <w:t xml:space="preserve">所有工作内容完成并经甲方验收合格</w:t>
      </w:r>
      <w:r>
        <w:rPr>
          <w:color w:val="auto"/>
          <w:sz w:val="24"/>
          <w:highlight w:val="none"/>
        </w:rPr>
        <w:t xml:space="preserve">后止。</w:t>
      </w:r>
      <w:r/>
    </w:p>
    <w:p>
      <w:pPr>
        <w:ind w:firstLine="480"/>
        <w:spacing w:line="360" w:lineRule="auto"/>
        <w:rPr>
          <w:color w:val="auto"/>
          <w:sz w:val="24"/>
          <w:highlight w:val="none"/>
        </w:rPr>
      </w:pPr>
      <w:r>
        <w:rPr>
          <w:bCs/>
          <w:color w:val="auto"/>
          <w:sz w:val="24"/>
          <w:highlight w:val="none"/>
        </w:rPr>
        <w:t xml:space="preserve">第七条</w:t>
      </w:r>
      <w:r>
        <w:rPr>
          <w:rFonts w:hint="eastAsia"/>
          <w:b/>
          <w:color w:val="auto"/>
          <w:sz w:val="24"/>
          <w:highlight w:val="none"/>
        </w:rPr>
        <w:t xml:space="preserve"> </w:t>
      </w:r>
      <w:r>
        <w:rPr>
          <w:color w:val="auto"/>
          <w:sz w:val="24"/>
          <w:highlight w:val="none"/>
        </w:rPr>
        <w:t xml:space="preserve">本合同作为</w:t>
      </w:r>
      <w:r>
        <w:rPr>
          <w:rFonts w:hint="eastAsia"/>
          <w:color w:val="auto"/>
          <w:sz w:val="24"/>
          <w:highlight w:val="none"/>
          <w:u w:val="single"/>
          <w:lang w:eastAsia="zh-CN"/>
        </w:rPr>
        <w:t xml:space="preserve">2026年泰州市普通国省道桥梁视频监控建设工程项目</w:t>
      </w:r>
      <w:r>
        <w:rPr>
          <w:color w:val="auto"/>
          <w:sz w:val="24"/>
          <w:highlight w:val="none"/>
        </w:rPr>
        <w:t xml:space="preserve">合同的附件，与</w:t>
      </w:r>
      <w:r>
        <w:rPr>
          <w:rFonts w:hint="eastAsia"/>
          <w:color w:val="auto"/>
          <w:sz w:val="24"/>
          <w:highlight w:val="none"/>
          <w:u w:val="single"/>
          <w:lang w:eastAsia="zh-CN"/>
        </w:rPr>
        <w:t xml:space="preserve">2026年泰州市普通国省道桥梁视频监控建设工程项目</w:t>
      </w:r>
      <w:r>
        <w:rPr>
          <w:color w:val="auto"/>
          <w:sz w:val="24"/>
          <w:highlight w:val="none"/>
        </w:rPr>
        <w:t xml:space="preserve">合同具有同等的法律效力，经合同双方签署立即生效。</w:t>
      </w:r>
      <w:r/>
    </w:p>
    <w:p>
      <w:pPr>
        <w:ind w:left="420"/>
        <w:spacing w:line="360" w:lineRule="auto"/>
        <w:rPr>
          <w:color w:val="auto"/>
          <w:sz w:val="24"/>
          <w:highlight w:val="none"/>
        </w:rPr>
      </w:pPr>
      <w:r>
        <w:rPr>
          <w:rFonts w:hint="eastAsia"/>
          <w:bCs/>
          <w:color w:val="auto"/>
          <w:sz w:val="24"/>
          <w:highlight w:val="none"/>
        </w:rPr>
        <w:t xml:space="preserve">第八条</w:t>
      </w:r>
      <w:r>
        <w:rPr>
          <w:rFonts w:hint="eastAsia"/>
          <w:color w:val="auto"/>
          <w:sz w:val="24"/>
          <w:highlight w:val="none"/>
        </w:rPr>
        <w:t xml:space="preserve"> </w:t>
      </w:r>
      <w:r>
        <w:rPr>
          <w:color w:val="auto"/>
          <w:sz w:val="24"/>
          <w:highlight w:val="none"/>
        </w:rPr>
        <w:t xml:space="preserve">本合同</w:t>
      </w:r>
      <w:r>
        <w:rPr>
          <w:rFonts w:hint="eastAsia"/>
          <w:color w:val="auto"/>
          <w:sz w:val="24"/>
          <w:highlight w:val="none"/>
          <w:lang w:val="en-US" w:eastAsia="zh-CN"/>
        </w:rPr>
        <w:t xml:space="preserve">一式四份</w:t>
      </w:r>
      <w:r>
        <w:rPr>
          <w:color w:val="auto"/>
          <w:sz w:val="24"/>
          <w:highlight w:val="none"/>
        </w:rPr>
        <w:t xml:space="preserve">，</w:t>
      </w:r>
      <w:r>
        <w:rPr>
          <w:rFonts w:hint="eastAsia"/>
          <w:color w:val="auto"/>
          <w:sz w:val="24"/>
          <w:highlight w:val="none"/>
        </w:rPr>
        <w:t xml:space="preserve">双方各执两份</w:t>
      </w:r>
      <w:r>
        <w:rPr>
          <w:color w:val="auto"/>
          <w:sz w:val="24"/>
          <w:highlight w:val="none"/>
        </w:rPr>
        <w:t xml:space="preserve">。</w:t>
      </w:r>
      <w:r/>
    </w:p>
    <w:p>
      <w:pPr>
        <w:ind w:firstLine="480"/>
        <w:spacing w:line="360" w:lineRule="auto"/>
        <w:rPr>
          <w:color w:val="auto"/>
          <w:sz w:val="24"/>
          <w:highlight w:val="none"/>
        </w:rPr>
      </w:pPr>
      <w:r>
        <w:rPr>
          <w:color w:val="auto"/>
          <w:sz w:val="24"/>
          <w:highlight w:val="none"/>
        </w:rPr>
      </w:r>
      <w:r/>
    </w:p>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甲方：</w:t>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       </w:t>
      </w:r>
      <w:r>
        <w:rPr>
          <w:rFonts w:hint="eastAsia" w:ascii="Times New Roman" w:hAnsi="Times New Roman" w:cs="Times New Roman"/>
          <w:color w:val="auto"/>
          <w:sz w:val="24"/>
          <w:highlight w:val="none"/>
        </w:rPr>
        <w:t xml:space="preserve">                            乙方</w:t>
      </w:r>
      <w:r>
        <w:rPr>
          <w:rFonts w:ascii="Times New Roman" w:hAnsi="Times New Roman" w:cs="Times New Roman"/>
          <w:color w:val="auto"/>
          <w:sz w:val="24"/>
          <w:highlight w:val="none"/>
        </w:rPr>
        <w:t xml:space="preserve">：</w:t>
      </w:r>
      <w:r/>
    </w:p>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（盖单位章）</w:t>
      </w:r>
      <w:r>
        <w:rPr>
          <w:rFonts w:ascii="Times New Roman" w:hAnsi="Times New Roman" w:cs="Times New Roman"/>
          <w:color w:val="auto"/>
          <w:sz w:val="24"/>
          <w:highlight w:val="none"/>
        </w:rPr>
        <w:t xml:space="preserve">                            </w:t>
      </w:r>
      <w:r>
        <w:rPr>
          <w:rFonts w:hint="eastAsia" w:ascii="Times New Roman" w:hAnsi="Times New Roman" w:cs="Times New Roman"/>
          <w:color w:val="auto"/>
          <w:sz w:val="24"/>
          <w:highlight w:val="none"/>
        </w:rPr>
        <w:t xml:space="preserve">    </w:t>
      </w:r>
      <w:r>
        <w:rPr>
          <w:rFonts w:ascii="Times New Roman" w:hAnsi="Times New Roman" w:cs="Times New Roman"/>
          <w:color w:val="auto"/>
          <w:sz w:val="24"/>
          <w:highlight w:val="none"/>
        </w:rPr>
        <w:t xml:space="preserve">（盖单位章）</w:t>
      </w:r>
      <w:r/>
    </w:p>
    <w:p>
      <w:pPr>
        <w:ind w:firstLine="480"/>
        <w:spacing w:line="360" w:lineRule="auto"/>
        <w:rPr>
          <w:rFonts w:ascii="Times New Roman" w:hAnsi="Times New Roman" w:cs="Times New Roman"/>
          <w:color w:val="auto"/>
          <w:sz w:val="24"/>
          <w:highlight w:val="none"/>
        </w:rPr>
      </w:pPr>
      <w:r>
        <w:rPr>
          <w:rFonts w:hint="eastAsia" w:ascii="Times New Roman" w:hAnsi="Times New Roman" w:cs="Times New Roman"/>
          <w:color w:val="auto"/>
          <w:sz w:val="24"/>
          <w:highlight w:val="none"/>
        </w:rPr>
        <w:t xml:space="preserve">法定代表人或其委托代理人：</w:t>
      </w:r>
      <w:r>
        <w:rPr>
          <w:rFonts w:ascii="Times New Roman" w:hAnsi="Times New Roman" w:cs="Times New Roman"/>
          <w:color w:val="auto"/>
          <w:sz w:val="24"/>
          <w:highlight w:val="none"/>
        </w:rPr>
        <w:t xml:space="preserve">            </w:t>
      </w:r>
      <w:r>
        <w:rPr>
          <w:rFonts w:hint="eastAsia" w:ascii="Times New Roman" w:hAnsi="Times New Roman" w:cs="Times New Roman"/>
          <w:color w:val="auto"/>
          <w:sz w:val="24"/>
          <w:highlight w:val="none"/>
        </w:rPr>
        <w:t xml:space="preserve">        </w:t>
      </w:r>
      <w:r>
        <w:rPr>
          <w:rFonts w:ascii="Times New Roman" w:hAnsi="Times New Roman" w:cs="Times New Roman"/>
          <w:color w:val="auto"/>
          <w:sz w:val="24"/>
          <w:highlight w:val="none"/>
        </w:rPr>
        <w:t xml:space="preserve">法定代表人或其委托代理人：</w:t>
      </w:r>
      <w:r/>
    </w:p>
    <w:p>
      <w:pPr>
        <w:ind w:firstLine="480"/>
        <w:spacing w:line="360" w:lineRule="auto"/>
        <w:rPr>
          <w:rFonts w:ascii="Times New Roman" w:hAnsi="Times New Roman" w:cs="Times New Roman"/>
          <w:color w:val="auto"/>
          <w:sz w:val="24"/>
          <w:highlight w:val="none"/>
        </w:rPr>
      </w:pPr>
      <w:r>
        <w:rPr>
          <w:rFonts w:ascii="Times New Roman" w:hAnsi="Times New Roman" w:cs="Times New Roman"/>
          <w:color w:val="auto"/>
          <w:sz w:val="24"/>
          <w:highlight w:val="none"/>
        </w:rPr>
        <w:t xml:space="preserve">（签字）</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                               </w:t>
      </w:r>
      <w:r>
        <w:rPr>
          <w:rFonts w:ascii="Times New Roman" w:hAnsi="Times New Roman" w:cs="Times New Roman"/>
          <w:color w:val="auto"/>
          <w:sz w:val="24"/>
          <w:highlight w:val="none"/>
        </w:rPr>
        <w:t xml:space="preserve">（签字）</w:t>
      </w:r>
      <w:r/>
    </w:p>
    <w:p>
      <w:pPr>
        <w:ind w:firstLine="480"/>
        <w:spacing w:line="360" w:lineRule="auto"/>
        <w:rPr>
          <w:rFonts w:hint="eastAsia" w:ascii="方正小标宋_GBK" w:hAnsi="方正小标宋_GBK" w:eastAsia="方正小标宋_GBK" w:cs="方正小标宋_GBK"/>
          <w:b w:val="0"/>
          <w:bCs w:val="0"/>
          <w:color w:val="auto"/>
          <w:sz w:val="36"/>
          <w:szCs w:val="36"/>
          <w:highlight w:val="none"/>
        </w:rPr>
      </w:pP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年  </w:t>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月</w:t>
      </w:r>
      <w:r>
        <w:rPr>
          <w:rFonts w:ascii="Times New Roman" w:hAnsi="Times New Roman" w:cs="Times New Roman"/>
          <w:color w:val="auto"/>
          <w:sz w:val="24"/>
          <w:highlight w:val="none"/>
        </w:rPr>
        <w:tab/>
      </w:r>
      <w:r>
        <w:rPr>
          <w:rFonts w:hint="eastAsia" w:ascii="Times New Roman" w:hAnsi="Times New Roman" w:cs="Times New Roman"/>
          <w:color w:val="auto"/>
          <w:sz w:val="24"/>
          <w:highlight w:val="none"/>
        </w:rPr>
        <w:t xml:space="preserve">   </w:t>
      </w:r>
      <w:r>
        <w:rPr>
          <w:rFonts w:ascii="Times New Roman" w:hAnsi="Times New Roman" w:cs="Times New Roman"/>
          <w:color w:val="auto"/>
          <w:sz w:val="24"/>
          <w:highlight w:val="none"/>
        </w:rPr>
        <w:t xml:space="preserve">日</w:t>
      </w:r>
      <w:r>
        <w:rPr>
          <w:rFonts w:ascii="Times New Roman" w:hAnsi="Times New Roman" w:cs="Times New Roman"/>
          <w:color w:val="auto"/>
          <w:sz w:val="24"/>
          <w:highlight w:val="none"/>
        </w:rPr>
        <w:tab/>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               年 </w:t>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  月 </w:t>
      </w:r>
      <w:r>
        <w:rPr>
          <w:rFonts w:ascii="Times New Roman" w:hAnsi="Times New Roman" w:cs="Times New Roman"/>
          <w:color w:val="auto"/>
          <w:sz w:val="24"/>
          <w:highlight w:val="none"/>
        </w:rPr>
        <w:tab/>
      </w:r>
      <w:r>
        <w:rPr>
          <w:rFonts w:ascii="Times New Roman" w:hAnsi="Times New Roman" w:cs="Times New Roman"/>
          <w:color w:val="auto"/>
          <w:sz w:val="24"/>
          <w:highlight w:val="none"/>
        </w:rPr>
        <w:t xml:space="preserve">  日</w:t>
      </w:r>
      <w:r/>
    </w:p>
    <w:p>
      <w:pPr>
        <w:rPr>
          <w:rFonts w:hint="eastAsia" w:ascii="方正小标宋_GBK" w:hAnsi="方正小标宋_GBK" w:eastAsia="方正小标宋_GBK" w:cs="方正小标宋_GBK"/>
          <w:b w:val="0"/>
          <w:bCs w:val="0"/>
          <w:color w:val="auto"/>
          <w:sz w:val="36"/>
          <w:szCs w:val="36"/>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方正小标宋_GBK" w:hAnsi="方正小标宋_GBK" w:eastAsia="方正小标宋_GBK" w:cs="方正小标宋_GBK"/>
          <w:b w:val="0"/>
          <w:bCs w:val="0"/>
          <w:color w:val="auto"/>
          <w:sz w:val="36"/>
          <w:szCs w:val="36"/>
          <w:highlight w:val="none"/>
        </w:rPr>
      </w:r>
      <w:r/>
    </w:p>
    <w:p>
      <w:pPr>
        <w:jc w:val="left"/>
        <w:spacing w:line="360" w:lineRule="auto"/>
        <w:rPr>
          <w:rFonts w:hint="eastAsia" w:ascii="宋体" w:hAnsi="宋体"/>
          <w:b/>
          <w:bCs/>
          <w:color w:val="auto"/>
          <w:sz w:val="32"/>
          <w:szCs w:val="32"/>
          <w:highlight w:val="none"/>
        </w:rPr>
      </w:pPr>
      <w:r>
        <w:rPr>
          <w:rFonts w:hint="eastAsia" w:ascii="宋体" w:hAnsi="宋体"/>
          <w:b/>
          <w:color w:val="auto"/>
          <w:sz w:val="28"/>
          <w:szCs w:val="28"/>
          <w:highlight w:val="none"/>
        </w:rPr>
        <w:t xml:space="preserve">合同附件</w:t>
      </w:r>
      <w:r>
        <w:rPr>
          <w:rFonts w:hint="eastAsia" w:ascii="宋体" w:hAnsi="宋体"/>
          <w:b/>
          <w:color w:val="auto"/>
          <w:sz w:val="28"/>
          <w:szCs w:val="28"/>
          <w:highlight w:val="none"/>
          <w:lang w:val="en-US" w:eastAsia="zh-CN"/>
        </w:rPr>
        <w:t xml:space="preserve">三</w:t>
      </w:r>
      <w:r>
        <w:rPr>
          <w:rFonts w:hint="eastAsia" w:ascii="宋体" w:hAnsi="宋体"/>
          <w:b/>
          <w:color w:val="auto"/>
          <w:sz w:val="28"/>
          <w:szCs w:val="28"/>
          <w:highlight w:val="none"/>
        </w:rPr>
        <w:t xml:space="preserve">  </w:t>
      </w:r>
      <w:r>
        <w:rPr>
          <w:rFonts w:hint="eastAsia" w:ascii="宋体" w:hAnsi="宋体"/>
          <w:b/>
          <w:color w:val="auto"/>
          <w:sz w:val="28"/>
          <w:szCs w:val="28"/>
          <w:highlight w:val="none"/>
          <w:lang w:val="en-US" w:eastAsia="zh-CN"/>
        </w:rPr>
        <w:t xml:space="preserve">安全生产</w:t>
      </w:r>
      <w:r>
        <w:rPr>
          <w:rFonts w:hint="eastAsia" w:ascii="宋体" w:hAnsi="宋体"/>
          <w:b/>
          <w:color w:val="auto"/>
          <w:sz w:val="28"/>
          <w:szCs w:val="28"/>
          <w:highlight w:val="none"/>
        </w:rPr>
        <w:t xml:space="preserve">合同</w:t>
      </w:r>
      <w:r/>
    </w:p>
    <w:p>
      <w:pPr>
        <w:jc w:val="center"/>
        <w:spacing w:line="360" w:lineRule="auto"/>
        <w:rPr>
          <w:rFonts w:ascii="宋体" w:hAnsi="宋体"/>
          <w:b/>
          <w:bCs/>
          <w:color w:val="auto"/>
          <w:sz w:val="24"/>
          <w:highlight w:val="none"/>
        </w:rPr>
      </w:pPr>
      <w:r>
        <w:rPr>
          <w:rFonts w:hint="eastAsia" w:ascii="宋体" w:hAnsi="宋体"/>
          <w:b/>
          <w:bCs/>
          <w:color w:val="auto"/>
          <w:sz w:val="32"/>
          <w:szCs w:val="32"/>
          <w:highlight w:val="none"/>
        </w:rPr>
        <w:t xml:space="preserve">安全生产合同</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为在</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lang w:val="en-US" w:eastAsia="zh-CN"/>
        </w:rPr>
        <w:t xml:space="preserve"> 2026年泰州市普通国省道桥梁视频监控建设工程项目 </w:t>
      </w:r>
      <w:r>
        <w:rPr>
          <w:rFonts w:ascii="宋体" w:hAnsi="宋体"/>
          <w:color w:val="auto"/>
          <w:sz w:val="24"/>
          <w:szCs w:val="24"/>
          <w:highlight w:val="none"/>
        </w:rPr>
        <w:t xml:space="preserve">（项目名称</w:t>
      </w:r>
      <w:r>
        <w:rPr>
          <w:rFonts w:hint="eastAsia" w:ascii="宋体" w:hAnsi="宋体"/>
          <w:color w:val="auto"/>
          <w:sz w:val="24"/>
          <w:szCs w:val="24"/>
          <w:highlight w:val="none"/>
        </w:rPr>
        <w:t xml:space="preserve">、标段号</w:t>
      </w:r>
      <w:r>
        <w:rPr>
          <w:rFonts w:ascii="宋体" w:hAnsi="宋体"/>
          <w:color w:val="auto"/>
          <w:sz w:val="24"/>
          <w:szCs w:val="24"/>
          <w:highlight w:val="none"/>
        </w:rPr>
        <w:t xml:space="preserve">）施工合同的实施过程中创造安全、高效的施工环境，切实搞好本项目的安全管理工作，本项目发包人</w:t>
      </w:r>
      <w:r>
        <w:rPr>
          <w:rFonts w:ascii="宋体" w:hAnsi="宋体"/>
          <w:color w:val="auto"/>
          <w:sz w:val="24"/>
          <w:szCs w:val="24"/>
          <w:highlight w:val="none"/>
          <w:u w:val="single"/>
        </w:rPr>
        <w:t xml:space="preserve"> 泰州市公路事业发展中心</w:t>
      </w:r>
      <w:r>
        <w:rPr>
          <w:rFonts w:ascii="宋体" w:hAnsi="宋体"/>
          <w:color w:val="auto"/>
          <w:sz w:val="24"/>
          <w:szCs w:val="24"/>
          <w:highlight w:val="none"/>
        </w:rPr>
        <w:t xml:space="preserve">（发包人名称，以下简称“</w:t>
      </w:r>
      <w:r>
        <w:rPr>
          <w:rFonts w:hint="eastAsia" w:ascii="宋体" w:hAnsi="宋体"/>
          <w:color w:val="auto"/>
          <w:sz w:val="24"/>
          <w:szCs w:val="24"/>
          <w:highlight w:val="none"/>
          <w:lang w:val="en-US" w:eastAsia="zh-CN"/>
        </w:rPr>
        <w:t xml:space="preserve">甲方</w:t>
      </w:r>
      <w:r>
        <w:rPr>
          <w:rFonts w:ascii="宋体" w:hAnsi="宋体"/>
          <w:color w:val="auto"/>
          <w:sz w:val="24"/>
          <w:szCs w:val="24"/>
          <w:highlight w:val="none"/>
        </w:rPr>
        <w:t xml:space="preserve">”）与承包人</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（承包人名称，以下简称“</w:t>
      </w:r>
      <w:r>
        <w:rPr>
          <w:rFonts w:hint="eastAsia" w:ascii="宋体" w:hAnsi="宋体"/>
          <w:color w:val="auto"/>
          <w:sz w:val="24"/>
          <w:szCs w:val="24"/>
          <w:highlight w:val="none"/>
          <w:lang w:val="en-US" w:eastAsia="zh-CN"/>
        </w:rPr>
        <w:t xml:space="preserve">乙方</w:t>
      </w:r>
      <w:r>
        <w:rPr>
          <w:rFonts w:ascii="宋体" w:hAnsi="宋体"/>
          <w:color w:val="auto"/>
          <w:sz w:val="24"/>
          <w:szCs w:val="24"/>
          <w:highlight w:val="none"/>
        </w:rPr>
        <w:t xml:space="preserve">”）特此签订安全生产合同。</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甲方</w:t>
      </w:r>
      <w:r>
        <w:rPr>
          <w:rFonts w:ascii="宋体" w:hAnsi="宋体"/>
          <w:color w:val="auto"/>
          <w:sz w:val="24"/>
          <w:szCs w:val="24"/>
          <w:highlight w:val="none"/>
        </w:rPr>
        <w:t xml:space="preserve">职责</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1）严格遵守国家有关安全生产的法律法规，认真执行工程承包合同中的有关安全要求。</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2）按照“安全第一、预防为主、综合治理”和坚持“管生产必须管安全”的原则进行安全生产管理，做到生产与安全工作同时计划、布置、检查、总结和评比。</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3）重要的安全设施必须坚持与主体工程“三同时”的原则，即：同时设计、审批，同时施工，同时验收，投入使用。</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4）定期召开安全生产调度会，及时传达中央及地方有关安全生产的精神。</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5）组织对</w:t>
      </w:r>
      <w:r>
        <w:rPr>
          <w:rFonts w:hint="eastAsia" w:ascii="宋体" w:hAnsi="宋体"/>
          <w:color w:val="auto"/>
          <w:sz w:val="24"/>
          <w:szCs w:val="24"/>
          <w:highlight w:val="none"/>
          <w:lang w:val="en-US" w:eastAsia="zh-CN"/>
        </w:rPr>
        <w:t xml:space="preserve">乙方</w:t>
      </w:r>
      <w:r>
        <w:rPr>
          <w:rFonts w:ascii="宋体" w:hAnsi="宋体"/>
          <w:color w:val="auto"/>
          <w:sz w:val="24"/>
          <w:szCs w:val="24"/>
          <w:highlight w:val="none"/>
        </w:rPr>
        <w:t xml:space="preserve">施工现场进行安全生产检查，监督</w:t>
      </w:r>
      <w:r>
        <w:rPr>
          <w:rFonts w:hint="eastAsia" w:ascii="宋体" w:hAnsi="宋体"/>
          <w:color w:val="auto"/>
          <w:sz w:val="24"/>
          <w:szCs w:val="24"/>
          <w:highlight w:val="none"/>
          <w:lang w:val="en-US" w:eastAsia="zh-CN"/>
        </w:rPr>
        <w:t xml:space="preserve">乙方</w:t>
      </w:r>
      <w:r>
        <w:rPr>
          <w:rFonts w:ascii="宋体" w:hAnsi="宋体"/>
          <w:color w:val="auto"/>
          <w:sz w:val="24"/>
          <w:szCs w:val="24"/>
          <w:highlight w:val="none"/>
        </w:rPr>
        <w:t xml:space="preserve">及时处理发现的各种安全隐患。</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乙方</w:t>
      </w:r>
      <w:r>
        <w:rPr>
          <w:rFonts w:ascii="宋体" w:hAnsi="宋体"/>
          <w:color w:val="auto"/>
          <w:sz w:val="24"/>
          <w:szCs w:val="24"/>
          <w:highlight w:val="none"/>
        </w:rPr>
        <w:t xml:space="preserve">职责</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3）建立健全安全生产责任制。从派往项目实施的项目经理到生产工人（包括临时雇请</w:t>
      </w:r>
      <w:r>
        <w:rPr>
          <w:rFonts w:hint="eastAsia" w:ascii="宋体" w:hAnsi="宋体"/>
          <w:color w:val="auto"/>
          <w:sz w:val="24"/>
          <w:szCs w:val="24"/>
          <w:highlight w:val="none"/>
          <w:lang w:eastAsia="zh-CN"/>
        </w:rPr>
        <w:t xml:space="preserve">的农</w:t>
      </w:r>
      <w:r>
        <w:rPr>
          <w:rFonts w:ascii="宋体" w:hAnsi="宋体"/>
          <w:color w:val="auto"/>
          <w:sz w:val="24"/>
          <w:szCs w:val="24"/>
          <w:highlight w:val="none"/>
        </w:rPr>
        <w:t xml:space="preserve">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乙方</w:t>
      </w:r>
      <w:r>
        <w:rPr>
          <w:rFonts w:ascii="宋体" w:hAnsi="宋体"/>
          <w:color w:val="auto"/>
          <w:sz w:val="24"/>
          <w:szCs w:val="24"/>
          <w:highlight w:val="none"/>
        </w:rPr>
        <w:t xml:space="preserve">在任何时候都应采取各种合理的预防措施，防止其员工发生任何</w:t>
      </w:r>
      <w:r>
        <w:rPr>
          <w:rFonts w:hint="eastAsia" w:ascii="宋体" w:hAnsi="宋体"/>
          <w:color w:val="auto"/>
          <w:sz w:val="24"/>
          <w:szCs w:val="24"/>
          <w:highlight w:val="none"/>
        </w:rPr>
        <w:t xml:space="preserve">违法、违禁、暴力或妨碍治安的行为。</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乙方</w:t>
      </w:r>
      <w:r>
        <w:rPr>
          <w:rFonts w:ascii="宋体" w:hAnsi="宋体"/>
          <w:color w:val="auto"/>
          <w:sz w:val="24"/>
          <w:szCs w:val="24"/>
          <w:highlight w:val="none"/>
        </w:rPr>
        <w:t xml:space="preserve">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6）对于易燃易爆的材料除应专门妥善保管之外，还应配备有足够的消防设施，所有施工人员都应熟悉消防设备的性能和使用方法；</w:t>
      </w:r>
      <w:r>
        <w:rPr>
          <w:rFonts w:hint="eastAsia" w:ascii="宋体" w:hAnsi="宋体"/>
          <w:color w:val="auto"/>
          <w:sz w:val="24"/>
          <w:szCs w:val="24"/>
          <w:highlight w:val="none"/>
          <w:lang w:val="en-US" w:eastAsia="zh-CN"/>
        </w:rPr>
        <w:t xml:space="preserve">乙方</w:t>
      </w:r>
      <w:r>
        <w:rPr>
          <w:rFonts w:ascii="宋体" w:hAnsi="宋体"/>
          <w:color w:val="auto"/>
          <w:sz w:val="24"/>
          <w:szCs w:val="24"/>
          <w:highlight w:val="none"/>
        </w:rPr>
        <w:t xml:space="preserve">不得将任何种类的爆炸物给予、易货或以其他方式转让给任何其他人，或允许、容忍上述同样行为。</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7）操作人员上岗，必须按规定穿戴防护用品。施工负责人和安全检查员应随时检查劳动防护用品的穿戴情况，不按规定穿戴防护用品的人员不得上岗。</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8）所有施工机具设备和高空作业的设备均应定期检查，并有安全员的签字记录，保证其经常处于完好状态；不合格的机具、设备和劳动保护用品严禁使用。</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9）施工中采用新技术、新工艺、新设备、新材料时，必须制定相应的安全技术措施，施工现场必须具有相关的安全标志牌。</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10）</w:t>
      </w:r>
      <w:r>
        <w:rPr>
          <w:rFonts w:hint="eastAsia" w:ascii="宋体" w:hAnsi="宋体"/>
          <w:color w:val="auto"/>
          <w:sz w:val="24"/>
          <w:szCs w:val="24"/>
          <w:highlight w:val="none"/>
          <w:lang w:val="en-US" w:eastAsia="zh-CN"/>
        </w:rPr>
        <w:t xml:space="preserve">乙方</w:t>
      </w:r>
      <w:r>
        <w:rPr>
          <w:rFonts w:ascii="宋体" w:hAnsi="宋体"/>
          <w:color w:val="auto"/>
          <w:sz w:val="24"/>
          <w:szCs w:val="24"/>
          <w:highlight w:val="none"/>
        </w:rPr>
        <w:t xml:space="preserve">必须按照本工程项目特点，组织制定本工程实施中的生产安全事故应急救援预案；如果发生安全事故，应按照《国务院关于特大安全事故行政责任追究的规定》以及其他有关规定，及时上报有关部门，并坚持“四不放过”的原则， 严肃处理相关责任人。</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11）安全生产费用按照《公路水运工程安全生产监督管理办法》的相关规定使用和管理。</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3.违约责任</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如因</w:t>
      </w:r>
      <w:r>
        <w:rPr>
          <w:rFonts w:hint="eastAsia" w:ascii="宋体" w:hAnsi="宋体"/>
          <w:color w:val="auto"/>
          <w:sz w:val="24"/>
          <w:szCs w:val="24"/>
          <w:highlight w:val="none"/>
          <w:lang w:eastAsia="zh-CN"/>
        </w:rPr>
        <w:t xml:space="preserve">甲方</w:t>
      </w:r>
      <w:r>
        <w:rPr>
          <w:rFonts w:hint="eastAsia" w:ascii="宋体" w:hAnsi="宋体"/>
          <w:color w:val="auto"/>
          <w:sz w:val="24"/>
          <w:szCs w:val="24"/>
          <w:highlight w:val="none"/>
        </w:rPr>
        <w:t xml:space="preserve">或</w:t>
      </w:r>
      <w:r>
        <w:rPr>
          <w:rFonts w:hint="eastAsia" w:ascii="宋体" w:hAnsi="宋体"/>
          <w:color w:val="auto"/>
          <w:sz w:val="24"/>
          <w:szCs w:val="24"/>
          <w:highlight w:val="none"/>
          <w:lang w:eastAsia="zh-CN"/>
        </w:rPr>
        <w:t xml:space="preserve">乙方</w:t>
      </w:r>
      <w:r>
        <w:rPr>
          <w:rFonts w:hint="eastAsia" w:ascii="宋体" w:hAnsi="宋体"/>
          <w:color w:val="auto"/>
          <w:sz w:val="24"/>
          <w:szCs w:val="24"/>
          <w:highlight w:val="none"/>
        </w:rPr>
        <w:t xml:space="preserve">违约造成安全事故，将依法追究责任。</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4.本合同由双方法定代表人或其授权的代理人签署并加盖单</w:t>
      </w:r>
      <w:r>
        <w:rPr>
          <w:rFonts w:hint="eastAsia" w:ascii="宋体" w:hAnsi="宋体"/>
          <w:color w:val="auto"/>
          <w:sz w:val="24"/>
          <w:szCs w:val="24"/>
          <w:highlight w:val="none"/>
          <w:lang w:eastAsia="zh-CN"/>
        </w:rPr>
        <w:t xml:space="preserve">位公</w:t>
      </w:r>
      <w:r>
        <w:rPr>
          <w:rFonts w:ascii="宋体" w:hAnsi="宋体"/>
          <w:color w:val="auto"/>
          <w:sz w:val="24"/>
          <w:szCs w:val="24"/>
          <w:highlight w:val="none"/>
        </w:rPr>
        <w:t xml:space="preserve">章后生效，全部工程</w:t>
      </w:r>
      <w:r>
        <w:rPr>
          <w:rFonts w:hint="eastAsia" w:ascii="宋体" w:hAnsi="宋体"/>
          <w:color w:val="auto"/>
          <w:sz w:val="24"/>
          <w:szCs w:val="24"/>
          <w:highlight w:val="none"/>
        </w:rPr>
        <w:t xml:space="preserve">竣</w:t>
      </w:r>
      <w:r>
        <w:rPr>
          <w:rFonts w:ascii="宋体" w:hAnsi="宋体"/>
          <w:color w:val="auto"/>
          <w:sz w:val="24"/>
          <w:szCs w:val="24"/>
          <w:highlight w:val="none"/>
        </w:rPr>
        <w:t xml:space="preserve">工验收合格、缺陷责任期满后失效。</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5.本合同</w:t>
      </w:r>
      <w:r>
        <w:rPr>
          <w:rFonts w:hint="eastAsia" w:ascii="宋体" w:hAnsi="宋体"/>
          <w:color w:val="auto"/>
          <w:sz w:val="24"/>
          <w:szCs w:val="24"/>
          <w:highlight w:val="none"/>
        </w:rPr>
        <w:t xml:space="preserve">一式</w:t>
      </w:r>
      <w:r>
        <w:rPr>
          <w:rFonts w:hint="eastAsia" w:ascii="宋体" w:hAnsi="宋体"/>
          <w:color w:val="auto"/>
          <w:sz w:val="24"/>
          <w:szCs w:val="24"/>
          <w:highlight w:val="none"/>
          <w:lang w:val="en-US" w:eastAsia="zh-CN"/>
        </w:rPr>
        <w:t xml:space="preserve">肆</w:t>
      </w:r>
      <w:r>
        <w:rPr>
          <w:rFonts w:hint="eastAsia" w:ascii="宋体" w:hAnsi="宋体"/>
          <w:color w:val="auto"/>
          <w:sz w:val="24"/>
          <w:szCs w:val="24"/>
          <w:highlight w:val="none"/>
        </w:rPr>
        <w:t xml:space="preserve">份</w:t>
      </w:r>
      <w:r>
        <w:rPr>
          <w:rFonts w:ascii="宋体" w:hAnsi="宋体"/>
          <w:color w:val="auto"/>
          <w:sz w:val="24"/>
          <w:szCs w:val="24"/>
          <w:highlight w:val="none"/>
        </w:rPr>
        <w:t xml:space="preserve">，合同双方各</w:t>
      </w:r>
      <w:r>
        <w:rPr>
          <w:rFonts w:hint="eastAsia" w:ascii="宋体" w:hAnsi="宋体"/>
          <w:color w:val="auto"/>
          <w:sz w:val="24"/>
          <w:szCs w:val="24"/>
          <w:highlight w:val="none"/>
          <w:lang w:val="en-US" w:eastAsia="zh-CN"/>
        </w:rPr>
        <w:t xml:space="preserve">贰</w:t>
      </w:r>
      <w:r>
        <w:rPr>
          <w:rFonts w:ascii="宋体" w:hAnsi="宋体"/>
          <w:color w:val="auto"/>
          <w:sz w:val="24"/>
          <w:szCs w:val="24"/>
          <w:highlight w:val="none"/>
        </w:rPr>
        <w:t xml:space="preserve">份</w:t>
      </w:r>
      <w:r>
        <w:rPr>
          <w:rFonts w:hint="eastAsia" w:ascii="宋体" w:hAnsi="宋体"/>
          <w:color w:val="auto"/>
          <w:sz w:val="24"/>
          <w:szCs w:val="24"/>
          <w:highlight w:val="none"/>
        </w:rPr>
        <w:t xml:space="preserve">。</w:t>
      </w:r>
      <w:r/>
    </w:p>
    <w:p>
      <w:pPr>
        <w:ind w:firstLine="42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jc w:val="left"/>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甲方：</w:t>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                            乙方</w:t>
      </w:r>
      <w:r>
        <w:rPr>
          <w:rFonts w:ascii="宋体" w:hAnsi="宋体"/>
          <w:color w:val="auto"/>
          <w:sz w:val="24"/>
          <w:szCs w:val="24"/>
          <w:highlight w:val="none"/>
        </w:rPr>
        <w:t xml:space="preserve">：</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（盖单位章）</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（盖单位章）</w:t>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法定代表人或其委托代理人：</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法定代表人或其委托代理人：</w:t>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t xml:space="preserve">（签字）</w:t>
      </w:r>
      <w:r>
        <w:rPr>
          <w:rFonts w:ascii="宋体" w:hAnsi="宋体"/>
          <w:color w:val="auto"/>
          <w:sz w:val="24"/>
          <w:szCs w:val="24"/>
          <w:highlight w:val="none"/>
        </w:rPr>
        <w:tab/>
      </w:r>
      <w:r>
        <w:rPr>
          <w:rFonts w:ascii="宋体" w:hAnsi="宋体"/>
          <w:color w:val="auto"/>
          <w:sz w:val="24"/>
          <w:szCs w:val="24"/>
          <w:highlight w:val="none"/>
        </w:rPr>
        <w:tab/>
      </w:r>
      <w:r>
        <w:rPr>
          <w:rFonts w:hint="eastAsia" w:ascii="宋体" w:hAnsi="宋体"/>
          <w:color w:val="auto"/>
          <w:sz w:val="24"/>
          <w:szCs w:val="24"/>
          <w:highlight w:val="none"/>
        </w:rPr>
        <w:t xml:space="preserve">                               </w:t>
      </w:r>
      <w:r>
        <w:rPr>
          <w:rFonts w:ascii="宋体" w:hAnsi="宋体"/>
          <w:color w:val="auto"/>
          <w:sz w:val="24"/>
          <w:szCs w:val="24"/>
          <w:highlight w:val="none"/>
        </w:rPr>
        <w:t xml:space="preserve">（签字）</w:t>
      </w:r>
      <w:r/>
    </w:p>
    <w:p>
      <w:pPr>
        <w:ind w:firstLine="480"/>
        <w:spacing w:line="520" w:lineRule="exact"/>
        <w:widowControl/>
        <w:rPr>
          <w:rFonts w:hint="eastAsia" w:ascii="宋体" w:hAnsi="宋体" w:eastAsia="宋体" w:cs="宋体"/>
          <w:bCs/>
          <w:color w:val="auto"/>
          <w:sz w:val="24"/>
          <w:highlight w:val="none"/>
        </w:rPr>
      </w:pPr>
      <w:r>
        <w:rPr>
          <w:rFonts w:ascii="宋体" w:hAnsi="宋体"/>
          <w:color w:val="auto"/>
          <w:sz w:val="24"/>
          <w:szCs w:val="24"/>
          <w:highlight w:val="none"/>
        </w:rPr>
        <w:tab/>
      </w:r>
      <w:r>
        <w:rPr>
          <w:rFonts w:ascii="宋体" w:hAnsi="宋体"/>
          <w:color w:val="auto"/>
          <w:sz w:val="24"/>
          <w:szCs w:val="24"/>
          <w:highlight w:val="none"/>
        </w:rPr>
        <w:t xml:space="preserve">年  </w:t>
      </w:r>
      <w:r>
        <w:rPr>
          <w:rFonts w:ascii="宋体" w:hAnsi="宋体"/>
          <w:color w:val="auto"/>
          <w:sz w:val="24"/>
          <w:szCs w:val="24"/>
          <w:highlight w:val="none"/>
        </w:rPr>
        <w:tab/>
      </w:r>
      <w:r>
        <w:rPr>
          <w:rFonts w:ascii="宋体" w:hAnsi="宋体"/>
          <w:color w:val="auto"/>
          <w:sz w:val="24"/>
          <w:szCs w:val="24"/>
          <w:highlight w:val="none"/>
        </w:rPr>
        <w:t xml:space="preserve">月</w:t>
      </w:r>
      <w:r>
        <w:rPr>
          <w:rFonts w:ascii="宋体" w:hAnsi="宋体"/>
          <w:color w:val="auto"/>
          <w:sz w:val="24"/>
          <w:szCs w:val="24"/>
          <w:highlight w:val="none"/>
        </w:rPr>
        <w:tab/>
      </w:r>
      <w:r>
        <w:rPr>
          <w:rFonts w:hint="eastAsia" w:ascii="宋体" w:hAnsi="宋体"/>
          <w:color w:val="auto"/>
          <w:sz w:val="24"/>
          <w:szCs w:val="24"/>
          <w:highlight w:val="none"/>
        </w:rPr>
        <w:t xml:space="preserve">   </w:t>
      </w:r>
      <w:r>
        <w:rPr>
          <w:rFonts w:ascii="宋体" w:hAnsi="宋体"/>
          <w:color w:val="auto"/>
          <w:sz w:val="24"/>
          <w:szCs w:val="24"/>
          <w:highlight w:val="none"/>
        </w:rPr>
        <w:t xml:space="preserve">日</w:t>
      </w:r>
      <w:r>
        <w:rPr>
          <w:rFonts w:ascii="宋体" w:hAnsi="宋体"/>
          <w:color w:val="auto"/>
          <w:sz w:val="24"/>
          <w:szCs w:val="24"/>
          <w:highlight w:val="none"/>
        </w:rPr>
        <w:tab/>
      </w:r>
      <w:r>
        <w:rPr>
          <w:rFonts w:ascii="宋体" w:hAnsi="宋体"/>
          <w:color w:val="auto"/>
          <w:sz w:val="24"/>
          <w:szCs w:val="24"/>
          <w:highlight w:val="none"/>
        </w:rPr>
        <w:tab/>
      </w:r>
      <w:r>
        <w:rPr>
          <w:rFonts w:ascii="宋体" w:hAnsi="宋体"/>
          <w:color w:val="auto"/>
          <w:sz w:val="24"/>
          <w:szCs w:val="24"/>
          <w:highlight w:val="none"/>
        </w:rPr>
        <w:t xml:space="preserve">               年 </w:t>
      </w:r>
      <w:r>
        <w:rPr>
          <w:rFonts w:ascii="宋体" w:hAnsi="宋体"/>
          <w:color w:val="auto"/>
          <w:sz w:val="24"/>
          <w:szCs w:val="24"/>
          <w:highlight w:val="none"/>
        </w:rPr>
        <w:tab/>
      </w:r>
      <w:r>
        <w:rPr>
          <w:rFonts w:ascii="宋体" w:hAnsi="宋体"/>
          <w:color w:val="auto"/>
          <w:sz w:val="24"/>
          <w:szCs w:val="24"/>
          <w:highlight w:val="none"/>
        </w:rPr>
        <w:t xml:space="preserve">  月 </w:t>
      </w:r>
      <w:r>
        <w:rPr>
          <w:rFonts w:ascii="宋体" w:hAnsi="宋体"/>
          <w:color w:val="auto"/>
          <w:sz w:val="24"/>
          <w:szCs w:val="24"/>
          <w:highlight w:val="none"/>
        </w:rPr>
        <w:tab/>
      </w:r>
      <w:r>
        <w:rPr>
          <w:rFonts w:ascii="宋体" w:hAnsi="宋体"/>
          <w:color w:val="auto"/>
          <w:sz w:val="24"/>
          <w:szCs w:val="24"/>
          <w:highlight w:val="none"/>
        </w:rPr>
        <w:t xml:space="preserve">  日</w:t>
      </w:r>
      <w:r/>
    </w:p>
    <w:p>
      <w:pPr>
        <w:spacing w:line="240" w:lineRule="auto"/>
        <w:rPr>
          <w:color w:val="auto"/>
          <w:sz w:val="2"/>
          <w:highlight w:val="none"/>
        </w:rPr>
      </w:pPr>
      <w:r>
        <w:rPr>
          <w:color w:val="auto"/>
          <w:sz w:val="2"/>
          <w:highlight w:val="none"/>
        </w:rPr>
      </w:r>
      <w:r/>
    </w:p>
    <w:p>
      <w:pPr>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br w:type="page" w:clear="all"/>
      </w:r>
      <w:r>
        <w:rPr>
          <w:rFonts w:hint="eastAsia" w:ascii="宋体" w:hAnsi="宋体" w:cs="宋体"/>
          <w:b/>
          <w:bCs/>
          <w:color w:val="auto"/>
          <w:sz w:val="30"/>
          <w:szCs w:val="30"/>
          <w:highlight w:val="none"/>
        </w:rPr>
        <w:t xml:space="preserve">第五章  评审方法和评审标准</w:t>
      </w:r>
      <w:bookmarkEnd w:id="57"/>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项目评标由磋商小组依据磋商文件的有关规定进行。磋商小组由采购人和有关专家组成，人数为三人（含）以上的单数。经磋商小组初步确认为无效的响应文件不参加详细评审，经初步评审合格的响应文件依据磋商文件的规定按下列评标标准和方法进行评审。</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一、评标总则：</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（一）本次</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评标采用综合评分法。即在满足竞争性磋商文件实质性要求前提下，按照竞争性磋商文件中规定的评分标准和各项因素进行综合评审后，平均汇总评标总得分最高的供应商作为成交候选供应商或成交供应商。</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（二）评标时，评标委员会成员按照竞争性磋商文件规定的评分标准，独立对每个供应商的</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文件进行评价、打分。评分过程中采用“四舍五入”法，并保留2位小数。</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二、评标步骤：</w:t>
      </w:r>
      <w:r/>
    </w:p>
    <w:p>
      <w:pPr>
        <w:ind w:firstLine="420"/>
        <w:spacing w:line="520" w:lineRule="exact"/>
        <w:tabs>
          <w:tab w:val="left" w:pos="157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（一）专家审阅：磋商小组成员阅读磋商文件，审查供应商提供的有关响应文件。</w:t>
      </w:r>
      <w:r/>
    </w:p>
    <w:p>
      <w:pPr>
        <w:ind w:firstLine="420"/>
        <w:spacing w:line="520" w:lineRule="exact"/>
        <w:tabs>
          <w:tab w:val="left" w:pos="157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（二）符合磋商文件要求的供应商将进行磋商、二次报价（最后报价）。</w:t>
      </w:r>
      <w:r/>
    </w:p>
    <w:p>
      <w:pPr>
        <w:ind w:firstLine="420"/>
        <w:spacing w:line="520" w:lineRule="exact"/>
        <w:tabs>
          <w:tab w:val="left" w:pos="157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（三）专家打分：磋商小组成员按本评标办法的打分标准进行打分。</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三、评标分值设置：</w:t>
      </w:r>
      <w:r/>
    </w:p>
    <w:p>
      <w:pPr>
        <w:spacing w:line="520" w:lineRule="exact"/>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（一）价格分</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50分</w:t>
      </w:r>
      <w:r>
        <w:rPr>
          <w:rFonts w:hint="eastAsia" w:ascii="宋体" w:hAnsi="宋体" w:cs="宋体"/>
          <w:b/>
          <w:color w:val="auto"/>
          <w:sz w:val="24"/>
          <w:szCs w:val="24"/>
          <w:highlight w:val="none"/>
          <w:lang w:eastAsia="zh-CN"/>
        </w:rPr>
        <w:t xml:space="preserve">）</w:t>
      </w:r>
      <w:r/>
    </w:p>
    <w:tbl>
      <w:tblPr>
        <w:tblStyle w:val="881"/>
        <w:tblW w:w="95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4"/>
        <w:gridCol w:w="1372"/>
        <w:gridCol w:w="6473"/>
        <w:gridCol w:w="810"/>
      </w:tblGrid>
      <w:tr>
        <w:trPr>
          <w:jc w:val="center"/>
        </w:trPr>
        <w:tc>
          <w:tcPr>
            <w:tcW w:w="854" w:type="dxa"/>
            <w:vAlign w:val="top"/>
            <w:textDirection w:val="lrTb"/>
            <w:noWrap w:val="false"/>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W w:w="1372" w:type="dxa"/>
            <w:vAlign w:val="top"/>
            <w:textDirection w:val="lrTb"/>
            <w:noWrap w:val="false"/>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评分内容</w:t>
            </w:r>
            <w:r/>
          </w:p>
        </w:tc>
        <w:tc>
          <w:tcPr>
            <w:tcW w:w="6473" w:type="dxa"/>
            <w:vAlign w:val="top"/>
            <w:textDirection w:val="lrTb"/>
            <w:noWrap w:val="false"/>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评分标准</w:t>
            </w:r>
            <w:r/>
          </w:p>
        </w:tc>
        <w:tc>
          <w:tcPr>
            <w:tcW w:w="810" w:type="dxa"/>
            <w:vAlign w:val="top"/>
            <w:textDirection w:val="lrTb"/>
            <w:noWrap w:val="false"/>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r>
      <w:tr>
        <w:trPr>
          <w:jc w:val="center"/>
          <w:trHeight w:val="1456"/>
        </w:trPr>
        <w:tc>
          <w:tcPr>
            <w:tcW w:w="854" w:type="dxa"/>
            <w:vAlign w:val="center"/>
            <w:textDirection w:val="lrTb"/>
            <w:noWrap w:val="false"/>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1</w:t>
            </w:r>
            <w:r/>
          </w:p>
        </w:tc>
        <w:tc>
          <w:tcPr>
            <w:tcW w:w="1372" w:type="dxa"/>
            <w:vAlign w:val="center"/>
            <w:textDirection w:val="lrTb"/>
            <w:noWrap w:val="false"/>
          </w:tcPr>
          <w:p>
            <w:pPr>
              <w:jc w:val="center"/>
              <w:rPr>
                <w:rFonts w:ascii="宋体" w:hAnsi="宋体" w:cs="宋体"/>
                <w:b/>
                <w:color w:val="auto"/>
                <w:sz w:val="24"/>
                <w:szCs w:val="24"/>
                <w:highlight w:val="none"/>
              </w:rPr>
            </w:pPr>
            <w:r>
              <w:rPr>
                <w:rFonts w:hint="eastAsia" w:ascii="宋体" w:hAnsi="宋体" w:eastAsia="宋体" w:cs="微软雅黑"/>
                <w:color w:val="auto"/>
                <w:sz w:val="24"/>
                <w:szCs w:val="24"/>
                <w:highlight w:val="none"/>
                <w:lang w:val="en-US" w:eastAsia="zh-CN" w:bidi="zh-CN"/>
              </w:rPr>
              <w:t xml:space="preserve">响应报价</w:t>
            </w:r>
            <w:r/>
          </w:p>
        </w:tc>
        <w:tc>
          <w:tcPr>
            <w:tcW w:w="6473" w:type="dxa"/>
            <w:vAlign w:val="center"/>
            <w:textDirection w:val="lrTb"/>
            <w:noWrap w:val="false"/>
          </w:tcPr>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价格分采用低价优先法计算，即满足磋商文件要求且最后报价最低的供应商的价格为磋商基准价，其价格分为满分。其他供应商的价格分统一按照下列公式计算：磋商报价得分=（磋商基准价/最后磋商报价）×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4"/>
                <w:szCs w:val="24"/>
                <w:highlight w:val="none"/>
                <w:lang w:val="en-US" w:eastAsia="zh-CN"/>
              </w:rPr>
              <w:t xml:space="preserve">50</w:t>
            </w:r>
            <w:r>
              <w:rPr>
                <w:rFonts w:hint="eastAsia" w:ascii="宋体" w:hAnsi="宋体" w:cs="宋体"/>
                <w:color w:val="auto"/>
                <w:sz w:val="24"/>
                <w:szCs w:val="24"/>
                <w:highlight w:val="none"/>
              </w:rPr>
              <w:t xml:space="preserve">。</w:t>
            </w:r>
            <w:r/>
          </w:p>
        </w:tc>
        <w:tc>
          <w:tcPr>
            <w:tcW w:w="810" w:type="dxa"/>
            <w:vAlign w:val="center"/>
            <w:textDirection w:val="lrTb"/>
            <w:noWrap w:val="false"/>
          </w:tcPr>
          <w:p>
            <w:pPr>
              <w:pStyle w:val="1444"/>
              <w:jc w:val="both"/>
              <w:rPr>
                <w:rFonts w:ascii="宋体" w:hAnsi="宋体" w:cs="宋体"/>
                <w:b/>
                <w:color w:val="auto"/>
                <w:sz w:val="24"/>
                <w:szCs w:val="24"/>
                <w:highlight w:val="none"/>
              </w:rPr>
            </w:pPr>
            <w:r>
              <w:rPr>
                <w:rFonts w:hint="eastAsia" w:ascii="宋体" w:hAnsi="宋体" w:cs="宋体"/>
                <w:b/>
                <w:bCs/>
                <w:color w:val="auto"/>
                <w:sz w:val="24"/>
                <w:szCs w:val="24"/>
                <w:highlight w:val="none"/>
                <w:lang w:val="en-US" w:eastAsia="zh-CN"/>
              </w:rPr>
              <w:t xml:space="preserve">50</w:t>
            </w:r>
            <w:r>
              <w:rPr>
                <w:rFonts w:hint="eastAsia" w:ascii="宋体" w:hAnsi="宋体" w:cs="宋体"/>
                <w:b/>
                <w:bCs/>
                <w:color w:val="auto"/>
                <w:sz w:val="24"/>
                <w:szCs w:val="24"/>
                <w:highlight w:val="none"/>
              </w:rPr>
              <w:t xml:space="preserve">分</w:t>
            </w:r>
            <w:r/>
          </w:p>
        </w:tc>
      </w:tr>
    </w:tbl>
    <w:p>
      <w:pPr>
        <w:ind w:firstLine="0"/>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 xml:space="preserve">（二）商务</w:t>
      </w:r>
      <w:r>
        <w:rPr>
          <w:rFonts w:hint="eastAsia" w:ascii="宋体" w:hAnsi="宋体" w:cs="宋体"/>
          <w:b/>
          <w:color w:val="auto"/>
          <w:sz w:val="24"/>
          <w:szCs w:val="24"/>
          <w:highlight w:val="none"/>
          <w:lang w:val="en-US" w:eastAsia="zh-CN"/>
        </w:rPr>
        <w:t xml:space="preserve">标（10分）</w:t>
      </w:r>
      <w:r/>
    </w:p>
    <w:tbl>
      <w:tblPr>
        <w:tblStyle w:val="881"/>
        <w:tblW w:w="9480"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333"/>
        <w:gridCol w:w="6480"/>
        <w:gridCol w:w="800"/>
      </w:tblGrid>
      <w:tr>
        <w:trPr>
          <w:trHeight w:val="493"/>
        </w:trPr>
        <w:tc>
          <w:tcPr>
            <w:tcW w:w="867" w:type="dxa"/>
            <w:vAlign w:val="center"/>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W w:w="1333" w:type="dxa"/>
            <w:vAlign w:val="center"/>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评分内容</w:t>
            </w:r>
            <w:r/>
          </w:p>
        </w:tc>
        <w:tc>
          <w:tcPr>
            <w:tcW w:w="6480" w:type="dxa"/>
            <w:vAlign w:val="center"/>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评分标准</w:t>
            </w:r>
            <w:r/>
          </w:p>
        </w:tc>
        <w:tc>
          <w:tcPr>
            <w:tcW w:w="800" w:type="dxa"/>
            <w:vAlign w:val="center"/>
            <w:textDirection w:val="lrTb"/>
            <w:noWrap/>
          </w:tcPr>
          <w:p>
            <w:pPr>
              <w:jc w:val="center"/>
              <w:spacing w:line="52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r>
      <w:tr>
        <w:trPr>
          <w:trHeight w:val="1904"/>
        </w:trPr>
        <w:tc>
          <w:tcPr>
            <w:tcW w:w="867" w:type="dxa"/>
            <w:vAlign w:val="center"/>
            <w:textDirection w:val="lrTb"/>
            <w:noWrap/>
          </w:tcPr>
          <w:p>
            <w:pPr>
              <w:jc w:val="center"/>
              <w:spacing w:line="520" w:lineRule="exact"/>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1</w:t>
            </w:r>
            <w:r/>
          </w:p>
        </w:tc>
        <w:tc>
          <w:tcPr>
            <w:tcW w:w="1333" w:type="dxa"/>
            <w:vAlign w:val="center"/>
            <w:textDirection w:val="lrTb"/>
            <w:noWrap/>
          </w:tcPr>
          <w:p>
            <w:pPr>
              <w:jc w:val="center"/>
              <w:rPr>
                <w:rFonts w:ascii="宋体" w:hAnsi="宋体" w:cs="宋体"/>
                <w:b/>
                <w:bCs/>
                <w:color w:val="auto"/>
                <w:sz w:val="24"/>
                <w:szCs w:val="24"/>
                <w:highlight w:val="none"/>
              </w:rPr>
            </w:pPr>
            <w:r>
              <w:rPr>
                <w:rFonts w:hint="eastAsia" w:ascii="宋体" w:hAnsi="宋体" w:eastAsia="宋体" w:cs="微软雅黑"/>
                <w:color w:val="auto"/>
                <w:sz w:val="24"/>
                <w:szCs w:val="24"/>
                <w:highlight w:val="none"/>
                <w:lang w:val="en-US" w:eastAsia="zh-CN" w:bidi="zh-CN"/>
              </w:rPr>
              <w:t xml:space="preserve">供应商</w:t>
            </w:r>
            <w:r>
              <w:rPr>
                <w:rFonts w:hint="eastAsia" w:ascii="宋体" w:hAnsi="宋体" w:eastAsia="宋体" w:cs="微软雅黑"/>
                <w:color w:val="auto"/>
                <w:sz w:val="24"/>
                <w:szCs w:val="24"/>
                <w:highlight w:val="none"/>
                <w:lang w:val="zh-CN" w:bidi="zh-CN"/>
              </w:rPr>
              <w:t xml:space="preserve">业绩</w:t>
            </w:r>
            <w:r/>
          </w:p>
        </w:tc>
        <w:tc>
          <w:tcPr>
            <w:tcW w:w="6480" w:type="dxa"/>
            <w:vAlign w:val="center"/>
            <w:textDirection w:val="lrTb"/>
            <w:noWrap/>
          </w:tcPr>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供应商自202</w:t>
            </w:r>
            <w:r>
              <w:rPr>
                <w:rFonts w:hint="eastAsia" w:ascii="宋体" w:hAnsi="宋体" w:cs="仿宋"/>
                <w:color w:val="auto"/>
                <w:sz w:val="24"/>
                <w:szCs w:val="24"/>
                <w:highlight w:val="none"/>
                <w:lang w:val="en-US" w:eastAsia="zh-CN"/>
              </w:rPr>
              <w:t xml:space="preserve">1</w:t>
            </w:r>
            <w:r>
              <w:rPr>
                <w:rFonts w:hint="eastAsia" w:ascii="宋体" w:hAnsi="宋体" w:eastAsia="宋体" w:cs="仿宋"/>
                <w:color w:val="auto"/>
                <w:sz w:val="24"/>
                <w:szCs w:val="24"/>
                <w:highlight w:val="none"/>
                <w:lang w:val="en-US" w:eastAsia="zh-CN"/>
              </w:rPr>
              <w:t xml:space="preserve">年1月1日以来（以</w:t>
            </w:r>
            <w:r>
              <w:rPr>
                <w:rFonts w:hint="eastAsia" w:ascii="宋体" w:hAnsi="宋体" w:cs="仿宋"/>
                <w:color w:val="auto"/>
                <w:sz w:val="24"/>
                <w:szCs w:val="24"/>
                <w:highlight w:val="none"/>
                <w:lang w:val="en-US" w:eastAsia="zh-CN"/>
              </w:rPr>
              <w:t xml:space="preserve">完</w:t>
            </w:r>
            <w:r>
              <w:rPr>
                <w:rFonts w:hint="eastAsia" w:ascii="宋体" w:hAnsi="宋体" w:eastAsia="宋体" w:cs="仿宋"/>
                <w:color w:val="auto"/>
                <w:sz w:val="24"/>
                <w:szCs w:val="24"/>
                <w:highlight w:val="none"/>
                <w:lang w:val="en-US" w:eastAsia="zh-CN"/>
              </w:rPr>
              <w:t xml:space="preserve">工验收时间或竣工验收时间为准），完成过公路机电工程项目或智能化工程项目（注：项目内容中至少包含公路视频监控或公路桥梁视频监控），有一个得</w:t>
            </w:r>
            <w:r>
              <w:rPr>
                <w:rFonts w:hint="eastAsia" w:ascii="宋体" w:hAnsi="宋体" w:cs="仿宋"/>
                <w:color w:val="auto"/>
                <w:sz w:val="24"/>
                <w:szCs w:val="24"/>
                <w:highlight w:val="none"/>
                <w:lang w:val="en-US" w:eastAsia="zh-CN"/>
              </w:rPr>
              <w:t xml:space="preserve">2</w:t>
            </w:r>
            <w:r>
              <w:rPr>
                <w:rFonts w:hint="eastAsia" w:ascii="宋体" w:hAnsi="宋体" w:eastAsia="宋体" w:cs="仿宋"/>
                <w:color w:val="auto"/>
                <w:sz w:val="24"/>
                <w:szCs w:val="24"/>
                <w:highlight w:val="none"/>
                <w:lang w:val="en-US" w:eastAsia="zh-CN"/>
              </w:rPr>
              <w:t xml:space="preserve">分，本项最高得</w:t>
            </w:r>
            <w:r>
              <w:rPr>
                <w:rFonts w:hint="eastAsia" w:ascii="宋体" w:hAnsi="宋体" w:cs="仿宋"/>
                <w:color w:val="auto"/>
                <w:sz w:val="24"/>
                <w:szCs w:val="24"/>
                <w:highlight w:val="none"/>
                <w:lang w:val="en-US" w:eastAsia="zh-CN"/>
              </w:rPr>
              <w:t xml:space="preserve">6</w:t>
            </w:r>
            <w:r>
              <w:rPr>
                <w:rFonts w:hint="eastAsia" w:ascii="宋体" w:hAnsi="宋体" w:eastAsia="宋体" w:cs="仿宋"/>
                <w:color w:val="auto"/>
                <w:sz w:val="24"/>
                <w:szCs w:val="24"/>
                <w:highlight w:val="none"/>
                <w:lang w:val="en-US" w:eastAsia="zh-CN"/>
              </w:rPr>
              <w:t xml:space="preserve">分。</w:t>
            </w:r>
            <w:r/>
          </w:p>
          <w:p>
            <w:pPr>
              <w:spacing w:line="276"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注：同时提供施工合同、竣工</w:t>
            </w:r>
            <w:r>
              <w:rPr>
                <w:rFonts w:hint="eastAsia" w:ascii="宋体" w:hAnsi="宋体" w:cs="仿宋"/>
                <w:color w:val="auto"/>
                <w:sz w:val="24"/>
                <w:szCs w:val="24"/>
                <w:highlight w:val="none"/>
                <w:lang w:val="en-US" w:eastAsia="zh-CN"/>
              </w:rPr>
              <w:t xml:space="preserve">（或完工）</w:t>
            </w:r>
            <w:r>
              <w:rPr>
                <w:rFonts w:hint="eastAsia" w:ascii="宋体" w:hAnsi="宋体" w:eastAsia="宋体" w:cs="仿宋"/>
                <w:color w:val="auto"/>
                <w:sz w:val="24"/>
                <w:szCs w:val="24"/>
                <w:highlight w:val="none"/>
                <w:lang w:val="en-US" w:eastAsia="zh-CN"/>
              </w:rPr>
              <w:t xml:space="preserve">验收证明资料扫描件并加盖供应商公章</w:t>
            </w:r>
            <w:r>
              <w:rPr>
                <w:rFonts w:hint="eastAsia" w:ascii="宋体" w:hAnsi="宋体" w:cs="仿宋"/>
                <w:color w:val="auto"/>
                <w:sz w:val="24"/>
                <w:szCs w:val="24"/>
                <w:highlight w:val="none"/>
                <w:lang w:val="en-US" w:eastAsia="zh-CN"/>
              </w:rPr>
              <w:t xml:space="preserve">，如以上内容无法体现项目内容，须提供项目业主单位盖章证明资料</w:t>
            </w:r>
            <w:r>
              <w:rPr>
                <w:rFonts w:hint="eastAsia" w:ascii="宋体" w:hAnsi="宋体" w:eastAsia="宋体" w:cs="仿宋"/>
                <w:color w:val="auto"/>
                <w:sz w:val="24"/>
                <w:szCs w:val="24"/>
                <w:highlight w:val="none"/>
                <w:lang w:val="en-US" w:eastAsia="zh-CN"/>
              </w:rPr>
              <w:t xml:space="preserve">。</w:t>
            </w:r>
            <w:r/>
          </w:p>
        </w:tc>
        <w:tc>
          <w:tcPr>
            <w:tcW w:w="800" w:type="dxa"/>
            <w:vAlign w:val="center"/>
            <w:textDirection w:val="lrTb"/>
            <w:noWrap/>
          </w:tcPr>
          <w:p>
            <w:pPr>
              <w:pStyle w:val="1444"/>
              <w:jc w:val="both"/>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分</w:t>
            </w:r>
            <w:r/>
          </w:p>
        </w:tc>
      </w:tr>
      <w:tr>
        <w:trPr>
          <w:trHeight w:val="1895"/>
        </w:trPr>
        <w:tc>
          <w:tcPr>
            <w:tcW w:w="867" w:type="dxa"/>
            <w:vAlign w:val="center"/>
            <w:textDirection w:val="lrTb"/>
            <w:noWrap/>
          </w:tcPr>
          <w:p>
            <w:pPr>
              <w:jc w:val="center"/>
              <w:spacing w:line="520" w:lineRule="exact"/>
              <w:rPr>
                <w:rFonts w:ascii="宋体" w:hAnsi="宋体" w:cs="宋体"/>
                <w:b/>
                <w:strike w:val="0"/>
                <w:color w:val="auto"/>
                <w:sz w:val="24"/>
                <w:szCs w:val="24"/>
                <w:highlight w:val="none"/>
                <w:lang w:val="en-US" w:eastAsia="zh-CN"/>
              </w:rPr>
            </w:pPr>
            <w:r>
              <w:rPr>
                <w:rFonts w:hint="eastAsia" w:ascii="宋体" w:hAnsi="宋体" w:cs="宋体"/>
                <w:b/>
                <w:strike w:val="0"/>
                <w:color w:val="auto"/>
                <w:sz w:val="24"/>
                <w:szCs w:val="24"/>
                <w:highlight w:val="none"/>
                <w:lang w:val="en-US" w:eastAsia="zh-CN"/>
              </w:rPr>
              <w:t xml:space="preserve">2</w:t>
            </w:r>
            <w:r/>
          </w:p>
        </w:tc>
        <w:tc>
          <w:tcPr>
            <w:tcW w:w="1333" w:type="dxa"/>
            <w:vAlign w:val="center"/>
            <w:textDirection w:val="lrTb"/>
            <w:noWrap/>
          </w:tcPr>
          <w:p>
            <w:pPr>
              <w:jc w:val="center"/>
              <w:rPr>
                <w:rFonts w:hint="default" w:ascii="宋体" w:hAnsi="宋体" w:cs="宋体"/>
                <w:b/>
                <w:bCs/>
                <w:strike w:val="0"/>
                <w:color w:val="auto"/>
                <w:sz w:val="24"/>
                <w:szCs w:val="24"/>
                <w:highlight w:val="none"/>
                <w:lang w:val="en-US" w:eastAsia="zh-CN"/>
              </w:rPr>
            </w:pPr>
            <w:r>
              <w:rPr>
                <w:rFonts w:hint="eastAsia" w:ascii="宋体" w:hAnsi="宋体" w:cs="微软雅黑"/>
                <w:strike w:val="0"/>
                <w:color w:val="auto"/>
                <w:sz w:val="24"/>
                <w:szCs w:val="24"/>
                <w:highlight w:val="none"/>
                <w:lang w:val="en-US" w:bidi="zh-CN"/>
              </w:rPr>
              <w:t xml:space="preserve">技术负责人</w:t>
            </w:r>
            <w:r/>
          </w:p>
        </w:tc>
        <w:tc>
          <w:tcPr>
            <w:tcW w:w="6480" w:type="dxa"/>
            <w:vAlign w:val="center"/>
            <w:textDirection w:val="lrTb"/>
            <w:noWrap/>
          </w:tcPr>
          <w:p>
            <w:pPr>
              <w:jc w:val="left"/>
              <w:keepLines w:val="0"/>
              <w:keepNext w:val="0"/>
              <w:pageBreakBefore w:val="0"/>
              <w:spacing w:line="360" w:lineRule="auto"/>
              <w:widowControl/>
              <w:rPr>
                <w:rFonts w:hint="eastAsia" w:ascii="宋体" w:hAnsi="宋体" w:cs="宋体"/>
                <w:strike w:val="0"/>
                <w:color w:val="auto"/>
                <w:sz w:val="24"/>
                <w:szCs w:val="24"/>
                <w:highlight w:val="none"/>
                <w:lang w:val="en-US" w:eastAsia="zh-CN"/>
              </w:rPr>
            </w:pPr>
            <w:r>
              <w:rPr>
                <w:rFonts w:hint="eastAsia" w:ascii="宋体" w:hAnsi="宋体" w:cs="宋体"/>
                <w:strike w:val="0"/>
                <w:color w:val="auto"/>
                <w:sz w:val="24"/>
                <w:szCs w:val="24"/>
                <w:highlight w:val="none"/>
                <w:lang w:val="en-US" w:eastAsia="zh-CN"/>
              </w:rPr>
              <w:t xml:space="preserve">供应商拟投入本项目的技术负责人（项目总工）具备机电工程（或电子信息工程）相关专业高级工程师及以上职称的，得1分；</w:t>
            </w:r>
            <w:r/>
          </w:p>
          <w:p>
            <w:pPr>
              <w:jc w:val="left"/>
              <w:keepLines w:val="0"/>
              <w:keepNext w:val="0"/>
              <w:pageBreakBefore w:val="0"/>
              <w:spacing w:line="360" w:lineRule="auto"/>
              <w:widowControl/>
              <w:rPr>
                <w:rFonts w:hint="eastAsia" w:ascii="宋体" w:hAnsi="宋体" w:cs="宋体"/>
                <w:strike w:val="0"/>
                <w:color w:val="auto"/>
                <w:sz w:val="24"/>
                <w:szCs w:val="24"/>
                <w:highlight w:val="none"/>
                <w:lang w:val="en-US" w:eastAsia="zh-CN"/>
              </w:rPr>
            </w:pPr>
            <w:r>
              <w:rPr>
                <w:rFonts w:hint="eastAsia" w:ascii="宋体" w:hAnsi="宋体" w:cs="宋体"/>
                <w:strike w:val="0"/>
                <w:color w:val="auto"/>
                <w:sz w:val="24"/>
                <w:szCs w:val="24"/>
                <w:highlight w:val="none"/>
                <w:lang w:val="en-US" w:eastAsia="zh-CN"/>
              </w:rPr>
              <w:t xml:space="preserve">注：1.需提供相关人员证书扫描件，加盖公章。</w:t>
            </w:r>
            <w:r/>
          </w:p>
          <w:p>
            <w:pPr>
              <w:ind w:firstLine="420"/>
              <w:jc w:val="left"/>
              <w:keepLines w:val="0"/>
              <w:keepNext w:val="0"/>
              <w:pageBreakBefore w:val="0"/>
              <w:spacing w:line="360" w:lineRule="auto"/>
              <w:widowControl/>
              <w:rPr>
                <w:rFonts w:hint="default" w:ascii="宋体" w:hAnsi="宋体" w:eastAsia="宋体" w:cs="仿宋"/>
                <w:strike/>
                <w:color w:val="auto"/>
                <w:sz w:val="24"/>
                <w:szCs w:val="24"/>
                <w:highlight w:val="none"/>
                <w:lang w:val="en-US" w:eastAsia="zh-CN"/>
              </w:rPr>
            </w:pPr>
            <w:r>
              <w:rPr>
                <w:rFonts w:hint="eastAsia" w:ascii="宋体" w:hAnsi="宋体" w:cs="宋体"/>
                <w:strike w:val="0"/>
                <w:color w:val="auto"/>
                <w:sz w:val="24"/>
                <w:szCs w:val="24"/>
                <w:highlight w:val="none"/>
                <w:lang w:val="en-US" w:eastAsia="zh-CN"/>
              </w:rPr>
              <w:t xml:space="preserve">2.技术负责人须为投标单位自有职工，提供近三个月（2026年8月～10月）中任意一个月的社保缴纳证明材料须附在响应文件中，如人员为退休人员返聘无法提供社保缴纳证明的，必须提供退休证明和返聘证明；</w:t>
            </w:r>
            <w:r/>
          </w:p>
        </w:tc>
        <w:tc>
          <w:tcPr>
            <w:tcW w:w="800" w:type="dxa"/>
            <w:vAlign w:val="center"/>
            <w:textDirection w:val="lrTb"/>
            <w:noWrap/>
          </w:tcPr>
          <w:p>
            <w:pPr>
              <w:pStyle w:val="1444"/>
              <w:jc w:val="both"/>
              <w:rPr>
                <w:rFonts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1分</w:t>
            </w:r>
            <w:r/>
          </w:p>
        </w:tc>
      </w:tr>
      <w:tr>
        <w:trPr>
          <w:trHeight w:val="1895"/>
        </w:trPr>
        <w:tc>
          <w:tcPr>
            <w:tcW w:w="867" w:type="dxa"/>
            <w:vAlign w:val="center"/>
            <w:textDirection w:val="lrTb"/>
            <w:noWrap/>
          </w:tcPr>
          <w:p>
            <w:pPr>
              <w:jc w:val="center"/>
              <w:spacing w:line="520" w:lineRule="exact"/>
              <w:rPr>
                <w:rFonts w:hint="default"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3</w:t>
            </w:r>
            <w:r/>
          </w:p>
        </w:tc>
        <w:tc>
          <w:tcPr>
            <w:tcW w:w="1333" w:type="dxa"/>
            <w:vAlign w:val="center"/>
            <w:textDirection w:val="lrTb"/>
            <w:noWrap/>
          </w:tcPr>
          <w:p>
            <w:pPr>
              <w:jc w:val="center"/>
              <w:rPr>
                <w:rFonts w:hint="default" w:ascii="宋体" w:hAnsi="宋体" w:cs="微软雅黑"/>
                <w:color w:val="auto"/>
                <w:sz w:val="24"/>
                <w:szCs w:val="24"/>
                <w:highlight w:val="none"/>
                <w:lang w:val="en-US" w:bidi="zh-CN"/>
              </w:rPr>
            </w:pPr>
            <w:r>
              <w:rPr>
                <w:rFonts w:hint="eastAsia" w:ascii="宋体" w:hAnsi="宋体" w:cs="微软雅黑"/>
                <w:color w:val="auto"/>
                <w:sz w:val="24"/>
                <w:szCs w:val="24"/>
                <w:highlight w:val="none"/>
                <w:lang w:val="en-US" w:bidi="zh-CN"/>
              </w:rPr>
              <w:t xml:space="preserve">技术参数响应</w:t>
            </w:r>
            <w:r/>
          </w:p>
        </w:tc>
        <w:tc>
          <w:tcPr>
            <w:tcW w:w="6480" w:type="dxa"/>
            <w:vAlign w:val="center"/>
            <w:textDirection w:val="lrTb"/>
            <w:noWrap/>
          </w:tcPr>
          <w:p>
            <w:pPr>
              <w:ind w:firstLine="420"/>
              <w:jc w:val="left"/>
              <w:keepLines w:val="0"/>
              <w:keepNext w:val="0"/>
              <w:pageBreakBefore w:val="0"/>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对供应商拟采用的主要设备的性能指标以及可靠性和先进性进行评审，在满足基本要求基础上：</w:t>
            </w:r>
            <w:r/>
          </w:p>
          <w:p>
            <w:pPr>
              <w:ind w:firstLine="42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有一项指标优于采购文件主要设备技术指标要求中加▲的技术指标要求的得1分，最多得3分。必须提供证明材料，否则不得分。</w:t>
            </w:r>
            <w:r/>
          </w:p>
        </w:tc>
        <w:tc>
          <w:tcPr>
            <w:tcW w:w="800" w:type="dxa"/>
            <w:vAlign w:val="center"/>
            <w:textDirection w:val="lrTb"/>
            <w:noWrap/>
          </w:tcPr>
          <w:p>
            <w:pPr>
              <w:pStyle w:val="1444"/>
              <w:jc w:val="both"/>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3分</w:t>
            </w:r>
            <w:r/>
          </w:p>
        </w:tc>
      </w:tr>
    </w:tbl>
    <w:p>
      <w:pPr>
        <w:numPr>
          <w:ilvl w:val="0"/>
          <w:numId w:val="0"/>
        </w:numPr>
        <w:ind w:firstLine="0"/>
        <w:spacing w:line="24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numPr>
          <w:ilvl w:val="0"/>
          <w:numId w:val="0"/>
        </w:numPr>
        <w:ind w:firstLine="0"/>
        <w:spacing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rPr>
        <w:t xml:space="preserve">技术标</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40分</w:t>
      </w:r>
      <w:r>
        <w:rPr>
          <w:rFonts w:hint="eastAsia" w:ascii="宋体" w:hAnsi="宋体" w:cs="宋体"/>
          <w:b/>
          <w:color w:val="auto"/>
          <w:sz w:val="24"/>
          <w:szCs w:val="24"/>
          <w:highlight w:val="none"/>
          <w:lang w:eastAsia="zh-CN"/>
        </w:rPr>
        <w:t xml:space="preserve">）</w:t>
      </w:r>
      <w:r/>
    </w:p>
    <w:tbl>
      <w:tblPr>
        <w:tblStyle w:val="881"/>
        <w:tblW w:w="4832" w:type="pct"/>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70"/>
        <w:gridCol w:w="1324"/>
        <w:gridCol w:w="6468"/>
        <w:gridCol w:w="786"/>
      </w:tblGrid>
      <w:tr>
        <w:trPr>
          <w:trHeight w:val="306"/>
        </w:trPr>
        <w:tc>
          <w:tcPr>
            <w:tcMar>
              <w:left w:w="15" w:type="dxa"/>
              <w:top w:w="15" w:type="dxa"/>
              <w:right w:w="15" w:type="dxa"/>
            </w:tcMar>
            <w:tcW w:w="46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Mar>
              <w:left w:w="15" w:type="dxa"/>
              <w:top w:w="15" w:type="dxa"/>
              <w:right w:w="15" w:type="dxa"/>
            </w:tcMar>
            <w:tcW w:w="7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评审因素</w:t>
            </w:r>
            <w:r/>
          </w:p>
        </w:tc>
        <w:tc>
          <w:tcPr>
            <w:tcMar>
              <w:left w:w="15" w:type="dxa"/>
              <w:top w:w="15" w:type="dxa"/>
              <w:right w:w="15" w:type="dxa"/>
            </w:tcMar>
            <w:tcW w:w="3423"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评分标准</w:t>
            </w:r>
            <w:r/>
          </w:p>
        </w:tc>
        <w:tc>
          <w:tcPr>
            <w:tcMar>
              <w:left w:w="15" w:type="dxa"/>
              <w:top w:w="15" w:type="dxa"/>
              <w:right w:w="15" w:type="dxa"/>
            </w:tcMar>
            <w:tcW w:w="415" w:type="dxa"/>
            <w:vAlign w:val="center"/>
            <w:textDirection w:val="lrTb"/>
            <w:noWrap w:val="false"/>
          </w:tcPr>
          <w:p>
            <w:pPr>
              <w:jc w:val="center"/>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权值</w:t>
            </w:r>
            <w:r/>
          </w:p>
        </w:tc>
      </w:tr>
      <w:tr>
        <w:trPr>
          <w:trHeight w:val="657"/>
        </w:trPr>
        <w:tc>
          <w:tcPr>
            <w:tcMar>
              <w:left w:w="15" w:type="dxa"/>
              <w:top w:w="15" w:type="dxa"/>
              <w:right w:w="15" w:type="dxa"/>
            </w:tcMar>
            <w:tcW w:w="46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Mar>
              <w:left w:w="15" w:type="dxa"/>
              <w:top w:w="15" w:type="dxa"/>
              <w:right w:w="15" w:type="dxa"/>
            </w:tcMar>
            <w:tcW w:w="700" w:type="dxa"/>
            <w:vAlign w:val="center"/>
            <w:textDirection w:val="lrTb"/>
            <w:noWrap w:val="false"/>
          </w:tcPr>
          <w:p>
            <w:pPr>
              <w:jc w:val="center"/>
              <w:widowControl/>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总体布置</w:t>
            </w:r>
            <w:r/>
          </w:p>
        </w:tc>
        <w:tc>
          <w:tcPr>
            <w:tcMar>
              <w:left w:w="15" w:type="dxa"/>
              <w:top w:w="15" w:type="dxa"/>
              <w:right w:w="15" w:type="dxa"/>
            </w:tcMar>
            <w:tcW w:w="3423"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对总体施工布置及规划、施工组织内容的完整性和合理性、施工工艺流程、各分部分项工程工序计划安排进行评审；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（1）施工组织设计内容完整且契合项目特点，施工工艺流程、工序计划</w:t>
            </w:r>
            <w:r>
              <w:rPr>
                <w:rFonts w:hint="eastAsia" w:ascii="宋体" w:hAnsi="宋体" w:eastAsia="宋体" w:cs="宋体"/>
                <w:color w:val="auto"/>
                <w:sz w:val="24"/>
                <w:szCs w:val="24"/>
                <w:highlight w:val="none"/>
                <w:lang w:val="en-US" w:eastAsia="zh-CN"/>
              </w:rPr>
              <w:t xml:space="preserve">详细、合理，</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（2）施工组织设计内容较完整，施工工艺流程、工序计划安排较合理得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（3）施工组织设计内容的</w:t>
            </w:r>
            <w:r>
              <w:rPr>
                <w:rFonts w:hint="eastAsia" w:ascii="宋体" w:hAnsi="宋体" w:eastAsia="宋体" w:cs="宋体"/>
                <w:color w:val="auto"/>
                <w:sz w:val="24"/>
                <w:szCs w:val="24"/>
                <w:highlight w:val="none"/>
                <w:lang w:val="en-US" w:eastAsia="zh-CN"/>
              </w:rPr>
              <w:t xml:space="preserve">较差</w:t>
            </w:r>
            <w:r>
              <w:rPr>
                <w:rFonts w:hint="eastAsia" w:ascii="宋体" w:hAnsi="宋体" w:eastAsia="宋体" w:cs="宋体"/>
                <w:color w:val="auto"/>
                <w:sz w:val="24"/>
                <w:szCs w:val="24"/>
                <w:highlight w:val="none"/>
              </w:rPr>
              <w:t xml:space="preserve">，施工工艺流程、工序计划安排</w:t>
            </w:r>
            <w:r>
              <w:rPr>
                <w:rFonts w:hint="eastAsia" w:ascii="宋体" w:hAnsi="宋体" w:eastAsia="宋体" w:cs="宋体"/>
                <w:color w:val="auto"/>
                <w:sz w:val="24"/>
                <w:szCs w:val="24"/>
                <w:highlight w:val="none"/>
                <w:lang w:val="en-US" w:eastAsia="zh-CN"/>
              </w:rPr>
              <w:t xml:space="preserve">不合理</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（4）无相关内容，不得分；</w:t>
            </w:r>
            <w:r/>
          </w:p>
        </w:tc>
        <w:tc>
          <w:tcPr>
            <w:tcMar>
              <w:left w:w="15" w:type="dxa"/>
              <w:top w:w="15" w:type="dxa"/>
              <w:right w:w="15" w:type="dxa"/>
            </w:tcMar>
            <w:tcW w:w="415" w:type="dxa"/>
            <w:vAlign w:val="center"/>
            <w:textDirection w:val="lrTb"/>
            <w:noWrap w:val="false"/>
          </w:tcPr>
          <w:p>
            <w:pPr>
              <w:jc w:val="center"/>
              <w:widowControl/>
              <w:rPr>
                <w:rFonts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w:t>
            </w:r>
            <w:r/>
          </w:p>
        </w:tc>
      </w:tr>
      <w:tr>
        <w:trPr>
          <w:trHeight w:val="657"/>
        </w:trPr>
        <w:tc>
          <w:tcPr>
            <w:tcMar>
              <w:left w:w="15" w:type="dxa"/>
              <w:top w:w="15" w:type="dxa"/>
              <w:right w:w="15" w:type="dxa"/>
            </w:tcMar>
            <w:tcW w:w="460"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2</w:t>
            </w:r>
            <w:r/>
          </w:p>
        </w:tc>
        <w:tc>
          <w:tcPr>
            <w:tcMar>
              <w:left w:w="15" w:type="dxa"/>
              <w:top w:w="15" w:type="dxa"/>
              <w:right w:w="15" w:type="dxa"/>
            </w:tcMar>
            <w:tcW w:w="700" w:type="dxa"/>
            <w:vAlign w:val="center"/>
            <w:textDirection w:val="lrTb"/>
            <w:noWrap w:val="false"/>
          </w:tcPr>
          <w:p>
            <w:pPr>
              <w:jc w:val="center"/>
              <w:widowControl/>
              <w:rPr>
                <w:rFonts w:ascii="宋体" w:hAnsi="宋体" w:eastAsia="宋体" w:cs="宋体"/>
                <w:color w:val="auto"/>
                <w:sz w:val="24"/>
                <w:szCs w:val="24"/>
                <w:highlight w:val="none"/>
              </w:rPr>
            </w:pPr>
            <w:r>
              <w:rPr>
                <w:rFonts w:hint="eastAsia" w:ascii="宋体" w:hAnsi="宋体"/>
                <w:color w:val="auto"/>
                <w:sz w:val="24"/>
                <w:szCs w:val="24"/>
                <w:highlight w:val="none"/>
              </w:rPr>
              <w:t xml:space="preserve">施工方案</w:t>
            </w:r>
            <w:r/>
          </w:p>
        </w:tc>
        <w:tc>
          <w:tcPr>
            <w:tcMar>
              <w:left w:w="15" w:type="dxa"/>
              <w:top w:w="15" w:type="dxa"/>
              <w:right w:w="15" w:type="dxa"/>
            </w:tcMar>
            <w:tcW w:w="342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对本项目主要工程项目的施工方案、施工方法与技术措施，特别是重点难点工程的施工方案、方法进行评审</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（1）施工方案、施工方法与技术措施突出重点难点，</w:t>
            </w:r>
            <w:r>
              <w:rPr>
                <w:rFonts w:hint="eastAsia" w:ascii="宋体" w:hAnsi="宋体" w:eastAsia="宋体" w:cs="宋体"/>
                <w:color w:val="auto"/>
                <w:sz w:val="24"/>
                <w:szCs w:val="24"/>
                <w:highlight w:val="none"/>
                <w:lang w:val="en-US" w:eastAsia="zh-CN"/>
              </w:rPr>
              <w:t xml:space="preserve">方案内容完整、详细，符合项目特点，</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（2）施工方案较合理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重点难点分析</w:t>
            </w:r>
            <w:r>
              <w:rPr>
                <w:rFonts w:hint="eastAsia" w:ascii="宋体" w:hAnsi="宋体" w:eastAsia="宋体" w:cs="宋体"/>
                <w:color w:val="auto"/>
                <w:sz w:val="24"/>
                <w:szCs w:val="24"/>
                <w:highlight w:val="none"/>
                <w:lang w:val="en-US" w:eastAsia="zh-CN"/>
              </w:rPr>
              <w:t xml:space="preserve">合理</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（3）施工方案</w:t>
            </w:r>
            <w:r>
              <w:rPr>
                <w:rFonts w:hint="eastAsia" w:ascii="宋体" w:hAnsi="宋体" w:eastAsia="宋体" w:cs="宋体"/>
                <w:color w:val="auto"/>
                <w:sz w:val="24"/>
                <w:szCs w:val="24"/>
                <w:highlight w:val="none"/>
                <w:lang w:val="en-US" w:eastAsia="zh-CN"/>
              </w:rPr>
              <w:t xml:space="preserve">简单，</w:t>
            </w:r>
            <w:r>
              <w:rPr>
                <w:rFonts w:hint="eastAsia" w:ascii="宋体" w:hAnsi="宋体" w:eastAsia="宋体" w:cs="宋体"/>
                <w:color w:val="auto"/>
                <w:sz w:val="24"/>
                <w:szCs w:val="24"/>
                <w:highlight w:val="none"/>
              </w:rPr>
              <w:t xml:space="preserve">重点难点分析简单得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（4）无相关内容，不得分；</w:t>
            </w:r>
            <w:r/>
          </w:p>
        </w:tc>
        <w:tc>
          <w:tcPr>
            <w:tcMar>
              <w:left w:w="15" w:type="dxa"/>
              <w:top w:w="15" w:type="dxa"/>
              <w:right w:w="15" w:type="dxa"/>
            </w:tcMar>
            <w:tcW w:w="415" w:type="dxa"/>
            <w:vAlign w:val="center"/>
            <w:textDirection w:val="lrTb"/>
            <w:noWrap w:val="false"/>
          </w:tcPr>
          <w:p>
            <w:pPr>
              <w:jc w:val="center"/>
              <w:widowControl/>
              <w:rPr>
                <w:rFonts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8</w:t>
            </w:r>
            <w:r/>
          </w:p>
        </w:tc>
      </w:tr>
      <w:tr>
        <w:trPr>
          <w:trHeight w:val="391"/>
        </w:trPr>
        <w:tc>
          <w:tcPr>
            <w:tcMar>
              <w:left w:w="15" w:type="dxa"/>
              <w:top w:w="15" w:type="dxa"/>
              <w:right w:w="15" w:type="dxa"/>
            </w:tcMar>
            <w:tcW w:w="460" w:type="dxa"/>
            <w:vAlign w:val="center"/>
            <w:textDirection w:val="lrTb"/>
            <w:noWrap w:val="false"/>
          </w:tcPr>
          <w:p>
            <w:pPr>
              <w:jc w:val="center"/>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p>
        </w:tc>
        <w:tc>
          <w:tcPr>
            <w:tcMar>
              <w:left w:w="15" w:type="dxa"/>
              <w:top w:w="15" w:type="dxa"/>
              <w:right w:w="15" w:type="dxa"/>
            </w:tcMar>
            <w:tcW w:w="700" w:type="dxa"/>
            <w:vAlign w:val="center"/>
            <w:textDirection w:val="lrTb"/>
            <w:noWrap w:val="false"/>
          </w:tcPr>
          <w:p>
            <w:pPr>
              <w:jc w:val="center"/>
              <w:widowControl/>
              <w:rPr>
                <w:rFonts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工期保障措施</w:t>
            </w:r>
            <w:r/>
          </w:p>
        </w:tc>
        <w:tc>
          <w:tcPr>
            <w:tcMar>
              <w:left w:w="15" w:type="dxa"/>
              <w:top w:w="15" w:type="dxa"/>
              <w:right w:w="15" w:type="dxa"/>
            </w:tcMar>
            <w:tcW w:w="342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对工期保证体系及保证措施等进行评审</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（1）工期保证措施合理、完善，</w:t>
            </w:r>
            <w:r>
              <w:rPr>
                <w:rFonts w:hint="eastAsia" w:ascii="宋体" w:hAnsi="宋体" w:eastAsia="宋体" w:cs="宋体"/>
                <w:color w:val="auto"/>
                <w:sz w:val="24"/>
                <w:szCs w:val="24"/>
                <w:highlight w:val="none"/>
                <w:lang w:val="en-US" w:eastAsia="zh-CN"/>
              </w:rPr>
              <w:t xml:space="preserve">内容完整、详细，</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（2）工期保证措施较合理、较完善得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（3）工期保证措施一般得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（4）无相关内容，不得分；</w:t>
            </w:r>
            <w:r/>
          </w:p>
        </w:tc>
        <w:tc>
          <w:tcPr>
            <w:tcMar>
              <w:left w:w="15" w:type="dxa"/>
              <w:top w:w="15" w:type="dxa"/>
              <w:right w:w="15" w:type="dxa"/>
            </w:tcMar>
            <w:tcW w:w="415" w:type="dxa"/>
            <w:vAlign w:val="center"/>
            <w:textDirection w:val="lrTb"/>
            <w:noWrap w:val="false"/>
          </w:tcPr>
          <w:p>
            <w:pPr>
              <w:jc w:val="center"/>
              <w:widowControl/>
              <w:rPr>
                <w:rFonts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8</w:t>
            </w:r>
            <w:r/>
          </w:p>
        </w:tc>
      </w:tr>
      <w:tr>
        <w:trPr>
          <w:trHeight w:val="90"/>
        </w:trPr>
        <w:tc>
          <w:tcPr>
            <w:tcMar>
              <w:left w:w="15" w:type="dxa"/>
              <w:top w:w="15" w:type="dxa"/>
              <w:right w:w="15" w:type="dxa"/>
            </w:tcMar>
            <w:tcW w:w="46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p>
        </w:tc>
        <w:tc>
          <w:tcPr>
            <w:tcMar>
              <w:left w:w="15" w:type="dxa"/>
              <w:top w:w="15" w:type="dxa"/>
              <w:right w:w="15" w:type="dxa"/>
            </w:tcMar>
            <w:tcW w:w="700" w:type="dxa"/>
            <w:vAlign w:val="center"/>
            <w:textDirection w:val="lrTb"/>
            <w:noWrap w:val="false"/>
          </w:tcPr>
          <w:p>
            <w:pPr>
              <w:jc w:val="center"/>
              <w:widowControl/>
              <w:rPr>
                <w:rFonts w:ascii="宋体" w:hAnsi="宋体" w:eastAsia="宋体" w:cs="宋体"/>
                <w:color w:val="auto"/>
                <w:sz w:val="24"/>
                <w:szCs w:val="24"/>
                <w:highlight w:val="none"/>
                <w:lang w:val="en-US" w:eastAsia="zh-CN" w:bidi="ar"/>
              </w:rPr>
            </w:pPr>
            <w:r>
              <w:rPr>
                <w:rFonts w:hint="eastAsia" w:ascii="宋体" w:hAnsi="宋体"/>
                <w:color w:val="auto"/>
                <w:sz w:val="24"/>
                <w:szCs w:val="24"/>
                <w:highlight w:val="none"/>
              </w:rPr>
              <w:t xml:space="preserve">质量管理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保障措施</w:t>
            </w:r>
            <w:r/>
          </w:p>
        </w:tc>
        <w:tc>
          <w:tcPr>
            <w:tcMar>
              <w:left w:w="15" w:type="dxa"/>
              <w:top w:w="15" w:type="dxa"/>
              <w:right w:w="15" w:type="dxa"/>
            </w:tcMar>
            <w:tcW w:w="342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对工程质量管理体系及保证措施等进行评审</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（1）质量保证措施合理、完善，</w:t>
            </w:r>
            <w:r>
              <w:rPr>
                <w:rFonts w:hint="eastAsia" w:ascii="宋体" w:hAnsi="宋体" w:eastAsia="宋体" w:cs="宋体"/>
                <w:color w:val="auto"/>
                <w:sz w:val="24"/>
                <w:szCs w:val="24"/>
                <w:highlight w:val="none"/>
                <w:lang w:val="en-US" w:eastAsia="zh-CN"/>
              </w:rPr>
              <w:t xml:space="preserve">内容完整、详细，</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（2）质量保证措施较合理、较完善得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（3）质量保证措施一般得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（4）无相关内容，不得分；</w:t>
            </w:r>
            <w:r/>
          </w:p>
        </w:tc>
        <w:tc>
          <w:tcPr>
            <w:tcMar>
              <w:left w:w="15" w:type="dxa"/>
              <w:top w:w="15" w:type="dxa"/>
              <w:right w:w="15" w:type="dxa"/>
            </w:tcMar>
            <w:tcW w:w="415" w:type="dxa"/>
            <w:vAlign w:val="center"/>
            <w:textDirection w:val="lrTb"/>
            <w:noWrap w:val="false"/>
          </w:tcPr>
          <w:p>
            <w:pPr>
              <w:jc w:val="center"/>
              <w:widowControl/>
              <w:rPr>
                <w:rFonts w:ascii="宋体" w:hAnsi="宋体" w:eastAsia="宋体" w:cs="Times New Roman"/>
                <w:color w:val="auto"/>
                <w:sz w:val="24"/>
                <w:szCs w:val="24"/>
                <w:highlight w:val="none"/>
                <w:lang w:val="en-US"/>
              </w:rPr>
            </w:pPr>
            <w:r>
              <w:rPr>
                <w:rFonts w:hint="eastAsia" w:ascii="宋体" w:hAnsi="宋体" w:cs="宋体"/>
                <w:color w:val="auto"/>
                <w:sz w:val="24"/>
                <w:szCs w:val="24"/>
                <w:highlight w:val="none"/>
                <w:lang w:val="en-US" w:eastAsia="zh-CN" w:bidi="ar"/>
              </w:rPr>
              <w:t xml:space="preserve">8</w:t>
            </w:r>
            <w:r/>
          </w:p>
        </w:tc>
      </w:tr>
      <w:tr>
        <w:trPr>
          <w:trHeight w:val="976"/>
        </w:trPr>
        <w:tc>
          <w:tcPr>
            <w:tcMar>
              <w:left w:w="15" w:type="dxa"/>
              <w:top w:w="15" w:type="dxa"/>
              <w:right w:w="15" w:type="dxa"/>
            </w:tcMar>
            <w:tcW w:w="460" w:type="dxa"/>
            <w:vAlign w:val="center"/>
            <w:textDirection w:val="lrTb"/>
            <w:noWrap w:val="false"/>
          </w:tcPr>
          <w:p>
            <w:pPr>
              <w:jc w:val="cente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p>
        </w:tc>
        <w:tc>
          <w:tcPr>
            <w:tcMar>
              <w:left w:w="15" w:type="dxa"/>
              <w:top w:w="15" w:type="dxa"/>
              <w:right w:w="15" w:type="dxa"/>
            </w:tcMar>
            <w:tcW w:w="700" w:type="dxa"/>
            <w:vAlign w:val="center"/>
            <w:textDirection w:val="lrTb"/>
            <w:noWrap w:val="false"/>
          </w:tcPr>
          <w:p>
            <w:pPr>
              <w:jc w:val="center"/>
              <w:widowControl/>
              <w:rPr>
                <w:rFonts w:ascii="宋体" w:hAnsi="宋体" w:eastAsia="宋体" w:cs="宋体"/>
                <w:color w:val="auto"/>
                <w:sz w:val="24"/>
                <w:szCs w:val="24"/>
                <w:highlight w:val="none"/>
                <w:lang w:bidi="ar"/>
              </w:rPr>
            </w:pPr>
            <w:r>
              <w:rPr>
                <w:rFonts w:hint="eastAsia" w:ascii="宋体" w:hAnsi="宋体"/>
                <w:color w:val="auto"/>
                <w:sz w:val="24"/>
                <w:szCs w:val="24"/>
                <w:highlight w:val="none"/>
              </w:rPr>
              <w:t xml:space="preserve">安全措施</w:t>
            </w:r>
            <w:r/>
          </w:p>
        </w:tc>
        <w:tc>
          <w:tcPr>
            <w:tcMar>
              <w:left w:w="15" w:type="dxa"/>
              <w:top w:w="15" w:type="dxa"/>
              <w:right w:w="15" w:type="dxa"/>
            </w:tcMar>
            <w:tcW w:w="342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本项目施工过程中存在的安全措施、交通组织方案、事故应急预案等进行评审</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（1）安全环保措施、交通组织方案、应急预案等合理、完善，得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（2）安全环保措施、交通组织方案、应急预案较合理、较完善，得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（3）安全环保措施、交通组织方案、应急预案一般，得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（4）无相关内容，不得分；</w:t>
            </w:r>
            <w:r/>
          </w:p>
        </w:tc>
        <w:tc>
          <w:tcPr>
            <w:tcMar>
              <w:left w:w="15" w:type="dxa"/>
              <w:top w:w="15" w:type="dxa"/>
              <w:right w:w="15" w:type="dxa"/>
            </w:tcMar>
            <w:tcW w:w="415" w:type="dxa"/>
            <w:vAlign w:val="center"/>
            <w:textDirection w:val="lrTb"/>
            <w:noWrap w:val="false"/>
          </w:tcPr>
          <w:p>
            <w:pPr>
              <w:jc w:val="center"/>
              <w:widowControl/>
              <w:rPr>
                <w:rFonts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bidi="ar"/>
              </w:rPr>
              <w:t xml:space="preserve">8</w:t>
            </w:r>
            <w:r/>
          </w:p>
        </w:tc>
      </w:tr>
    </w:tbl>
    <w:p>
      <w:pPr>
        <w:ind w:firstLine="422"/>
        <w:spacing w:line="520" w:lineRule="exact"/>
        <w:tabs>
          <w:tab w:val="left" w:pos="2850" w:leader="none"/>
          <w:tab w:val="center" w:pos="4153"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注：1.供应商必须保证所提供资料的真实性和完整性，如发现存在骗取中标等虚假行为，将依据法律规定取消其中标资格；</w:t>
      </w:r>
      <w:r/>
    </w:p>
    <w:p>
      <w:pPr>
        <w:ind w:firstLine="420"/>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四、磋商小组根据综合评分高低进行排序确定成交候选</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。评审得分相同的，按照最终报价由低到高的顺序推荐。评审得分相同且最终报价相同的，按照技术得分由高到低顺序推荐成交供应商。</w:t>
      </w:r>
      <w:r/>
    </w:p>
    <w:p>
      <w:pPr>
        <w:ind w:firstLine="420"/>
        <w:spacing w:line="520" w:lineRule="exact"/>
        <w:rPr>
          <w:rFonts w:ascii="宋体" w:hAnsi="宋体" w:eastAsia="宋体" w:cs="宋体"/>
          <w:color w:val="auto"/>
          <w:szCs w:val="21"/>
          <w:highlight w:val="none"/>
        </w:rPr>
      </w:pPr>
      <w:r>
        <w:rPr>
          <w:rFonts w:hint="eastAsia" w:ascii="宋体" w:hAnsi="宋体" w:eastAsia="宋体" w:cs="宋体"/>
          <w:color w:val="auto"/>
          <w:sz w:val="24"/>
          <w:szCs w:val="24"/>
          <w:highlight w:val="none"/>
        </w:rPr>
        <w:t xml:space="preserve">五、采购人按磋商文件规定的定标办法确定成交供应商。成交供应商放弃中标、因不可抗力提出不能履行合同，采购人可以确定排名第二的成交候选供应商为成交供应商，依次类推，或选择重新组织</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w:t>
      </w:r>
      <w:r/>
    </w:p>
    <w:p>
      <w:pPr>
        <w:pStyle w:val="1102"/>
        <w:rPr>
          <w:rFonts w:ascii="宋体" w:hAnsi="宋体" w:eastAsia="宋体"/>
          <w:color w:val="auto"/>
          <w:szCs w:val="21"/>
          <w:highlight w:val="none"/>
        </w:rPr>
      </w:pPr>
      <w:r>
        <w:rPr>
          <w:rFonts w:ascii="宋体" w:hAnsi="宋体" w:eastAsia="宋体"/>
          <w:color w:val="auto"/>
          <w:szCs w:val="21"/>
          <w:highlight w:val="none"/>
        </w:rPr>
      </w:r>
      <w:r/>
    </w:p>
    <w:p>
      <w:pPr>
        <w:pStyle w:val="1102"/>
        <w:rPr>
          <w:rFonts w:ascii="宋体" w:hAnsi="宋体" w:eastAsia="宋体"/>
          <w:color w:val="auto"/>
          <w:szCs w:val="21"/>
          <w:highlight w:val="none"/>
        </w:rPr>
      </w:pPr>
      <w:r>
        <w:rPr>
          <w:rFonts w:ascii="宋体" w:hAnsi="宋体" w:eastAsia="宋体"/>
          <w:color w:val="auto"/>
          <w:szCs w:val="21"/>
          <w:highlight w:val="none"/>
        </w:rPr>
      </w:r>
      <w:r/>
    </w:p>
    <w:p>
      <w:pPr>
        <w:pStyle w:val="1102"/>
        <w:rPr>
          <w:rFonts w:ascii="宋体" w:hAnsi="宋体" w:eastAsia="宋体"/>
          <w:color w:val="auto"/>
          <w:szCs w:val="21"/>
          <w:highlight w:val="none"/>
        </w:rPr>
      </w:pPr>
      <w:r>
        <w:rPr>
          <w:rFonts w:ascii="宋体" w:hAnsi="宋体" w:eastAsia="宋体"/>
          <w:color w:val="auto"/>
          <w:szCs w:val="21"/>
          <w:highlight w:val="none"/>
        </w:rPr>
      </w:r>
      <w:r/>
    </w:p>
    <w:p>
      <w:pPr>
        <w:pStyle w:val="1052"/>
        <w:ind w:firstLine="0"/>
        <w:spacing w:line="360" w:lineRule="auto"/>
        <w:rPr>
          <w:rFonts w:ascii="新宋体" w:hAnsi="新宋体" w:eastAsia="新宋体"/>
          <w:color w:val="auto"/>
          <w:sz w:val="24"/>
          <w:szCs w:val="24"/>
          <w:highlight w:val="none"/>
        </w:rPr>
        <w:sectPr>
          <w:footnotePr/>
          <w:endnotePr/>
          <w:type w:val="nextPage"/>
          <w:pgSz w:w="11906" w:h="16838" w:orient="portrait"/>
          <w:pgMar w:top="1440" w:right="1080" w:bottom="1440" w:left="1080" w:header="851" w:footer="851" w:gutter="0"/>
          <w:cols w:num="1" w:sep="0" w:space="1701" w:equalWidth="1"/>
          <w:docGrid w:linePitch="360"/>
        </w:sectPr>
      </w:pPr>
      <w:r>
        <w:rPr>
          <w:rFonts w:ascii="新宋体" w:hAnsi="新宋体" w:eastAsia="新宋体"/>
          <w:color w:val="auto"/>
          <w:sz w:val="24"/>
          <w:szCs w:val="24"/>
          <w:highlight w:val="none"/>
        </w:rPr>
      </w:r>
      <w:bookmarkEnd w:id="58"/>
      <w:r/>
      <w:bookmarkEnd w:id="59"/>
      <w:r/>
      <w:bookmarkEnd w:id="60"/>
      <w:r/>
      <w:r/>
    </w:p>
    <w:p>
      <w:pPr>
        <w:pStyle w:val="1050"/>
        <w:jc w:val="center"/>
        <w:pageBreakBefore/>
        <w:spacing w:before="240" w:after="120"/>
        <w:rPr>
          <w:rFonts w:ascii="新宋体" w:hAnsi="新宋体" w:eastAsia="新宋体"/>
          <w:b/>
          <w:color w:val="auto"/>
          <w:sz w:val="30"/>
          <w:szCs w:val="30"/>
          <w:highlight w:val="none"/>
        </w:rPr>
      </w:pPr>
      <w:r/>
      <w:bookmarkStart w:id="69" w:name="_Toc3899968"/>
      <w:r>
        <w:rPr>
          <w:rFonts w:hint="eastAsia" w:ascii="新宋体" w:hAnsi="新宋体" w:eastAsia="新宋体"/>
          <w:b/>
          <w:color w:val="auto"/>
          <w:sz w:val="30"/>
          <w:szCs w:val="30"/>
          <w:highlight w:val="none"/>
        </w:rPr>
        <w:t xml:space="preserve">第六章 附件（</w:t>
      </w:r>
      <w:r>
        <w:rPr>
          <w:rFonts w:hint="eastAsia" w:ascii="新宋体" w:hAnsi="新宋体" w:eastAsia="新宋体"/>
          <w:b/>
          <w:color w:val="auto"/>
          <w:sz w:val="30"/>
          <w:szCs w:val="30"/>
          <w:highlight w:val="none"/>
          <w:lang w:eastAsia="zh-CN"/>
        </w:rPr>
        <w:t xml:space="preserve">响应文件</w:t>
      </w:r>
      <w:r>
        <w:rPr>
          <w:rFonts w:hint="eastAsia" w:ascii="新宋体" w:hAnsi="新宋体" w:eastAsia="新宋体"/>
          <w:b/>
          <w:color w:val="auto"/>
          <w:sz w:val="30"/>
          <w:szCs w:val="30"/>
          <w:highlight w:val="none"/>
        </w:rPr>
        <w:t xml:space="preserve">主要格式）</w:t>
      </w:r>
      <w:r/>
    </w:p>
    <w:p>
      <w:pPr>
        <w:rPr>
          <w:color w:val="auto"/>
          <w:highlight w:val="none"/>
        </w:rPr>
      </w:pPr>
      <w:r>
        <w:rPr>
          <w:color w:val="auto"/>
          <w:highlight w:val="none"/>
        </w:rPr>
      </w:r>
      <w:r/>
    </w:p>
    <w:p>
      <w:pPr>
        <w:ind w:firstLine="1446"/>
        <w:jc w:val="center"/>
        <w:spacing w:line="360" w:lineRule="auto"/>
        <w:rPr>
          <w:rFonts w:ascii="新宋体" w:hAnsi="新宋体" w:eastAsia="新宋体"/>
          <w:b/>
          <w:color w:val="auto"/>
          <w:sz w:val="72"/>
          <w:szCs w:val="72"/>
          <w:highlight w:val="none"/>
        </w:rPr>
      </w:pPr>
      <w:r>
        <w:rPr>
          <w:rFonts w:ascii="新宋体" w:hAnsi="新宋体" w:eastAsia="新宋体"/>
          <w:b/>
          <w:color w:val="auto"/>
          <w:sz w:val="72"/>
          <w:szCs w:val="72"/>
          <w:highlight w:val="none"/>
        </w:rPr>
      </w:r>
      <w:r/>
    </w:p>
    <w:p>
      <w:pPr>
        <w:ind w:left="-4" w:firstLine="4"/>
        <w:jc w:val="center"/>
        <w:spacing w:line="360" w:lineRule="auto"/>
        <w:rPr>
          <w:rFonts w:ascii="新宋体" w:hAnsi="新宋体" w:eastAsia="新宋体"/>
          <w:b/>
          <w:color w:val="auto"/>
          <w:sz w:val="72"/>
          <w:szCs w:val="72"/>
          <w:highlight w:val="none"/>
        </w:rPr>
      </w:pPr>
      <w:r>
        <w:rPr>
          <w:rFonts w:hint="eastAsia" w:ascii="新宋体" w:hAnsi="新宋体" w:eastAsia="新宋体"/>
          <w:b/>
          <w:color w:val="auto"/>
          <w:sz w:val="72"/>
          <w:szCs w:val="72"/>
          <w:highlight w:val="none"/>
        </w:rPr>
        <w:t xml:space="preserve">竞争性磋商响应文件</w:t>
      </w:r>
      <w:r/>
    </w:p>
    <w:p>
      <w:pPr>
        <w:pStyle w:val="1203"/>
        <w:ind w:firstLine="482"/>
        <w:jc w:val="center"/>
        <w:spacing w:before="0" w:after="0"/>
        <w:rPr>
          <w:rFonts w:ascii="新宋体" w:hAnsi="新宋体" w:eastAsia="新宋体"/>
          <w:b/>
          <w:bCs/>
          <w:color w:val="auto"/>
          <w:highlight w:val="none"/>
        </w:rPr>
      </w:pPr>
      <w:r>
        <w:rPr>
          <w:rFonts w:ascii="新宋体" w:hAnsi="新宋体" w:eastAsia="新宋体"/>
          <w:b/>
          <w:bCs/>
          <w:color w:val="auto"/>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项 目 名 称：</w:t>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项 目 编 号：</w:t>
      </w:r>
      <w:r/>
    </w:p>
    <w:p>
      <w:pPr>
        <w:ind w:firstLine="482"/>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磋商供应商名称：</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482"/>
        <w:spacing w:line="360" w:lineRule="auto"/>
        <w:rPr>
          <w:rFonts w:ascii="新宋体" w:hAnsi="新宋体" w:eastAsia="新宋体"/>
          <w:b/>
          <w:color w:val="auto"/>
          <w:sz w:val="24"/>
          <w:highlight w:val="none"/>
        </w:rPr>
      </w:pPr>
      <w:r>
        <w:rPr>
          <w:rFonts w:hint="eastAsia" w:ascii="新宋体" w:hAnsi="新宋体" w:eastAsia="新宋体"/>
          <w:b/>
          <w:color w:val="auto"/>
          <w:sz w:val="24"/>
          <w:highlight w:val="none"/>
        </w:rPr>
        <w:t xml:space="preserve">    </w:t>
      </w:r>
      <w:r/>
    </w:p>
    <w:p>
      <w:pPr>
        <w:ind w:firstLine="482"/>
        <w:jc w:val="center"/>
        <w:spacing w:line="360" w:lineRule="auto"/>
        <w:rPr>
          <w:rFonts w:ascii="新宋体" w:hAnsi="新宋体" w:eastAsia="新宋体"/>
          <w:b/>
          <w:color w:val="auto"/>
          <w:sz w:val="24"/>
          <w:highlight w:val="none"/>
        </w:rPr>
      </w:pPr>
      <w:r>
        <w:rPr>
          <w:rFonts w:ascii="新宋体" w:hAnsi="新宋体" w:eastAsia="新宋体"/>
          <w:b/>
          <w:color w:val="auto"/>
          <w:sz w:val="24"/>
          <w:highlight w:val="none"/>
        </w:rPr>
      </w:r>
      <w:r/>
    </w:p>
    <w:p>
      <w:pPr>
        <w:ind w:firstLine="602"/>
        <w:jc w:val="center"/>
        <w:spacing w:line="360" w:lineRule="auto"/>
        <w:rPr>
          <w:rFonts w:ascii="新宋体" w:hAnsi="新宋体" w:eastAsia="新宋体"/>
          <w:bCs/>
          <w:color w:val="auto"/>
          <w:highlight w:val="none"/>
        </w:rPr>
      </w:pPr>
      <w:r>
        <w:rPr>
          <w:rFonts w:hint="eastAsia" w:ascii="新宋体" w:hAnsi="新宋体" w:eastAsia="新宋体"/>
          <w:b/>
          <w:color w:val="auto"/>
          <w:sz w:val="30"/>
          <w:szCs w:val="30"/>
          <w:highlight w:val="none"/>
        </w:rPr>
        <w:t xml:space="preserve">二〇二</w:t>
      </w:r>
      <w:r>
        <w:rPr>
          <w:rFonts w:hint="eastAsia" w:ascii="新宋体" w:hAnsi="新宋体" w:eastAsia="新宋体"/>
          <w:b/>
          <w:color w:val="auto"/>
          <w:sz w:val="30"/>
          <w:szCs w:val="30"/>
          <w:highlight w:val="none"/>
          <w:lang w:val="en-US" w:eastAsia="zh-CN"/>
        </w:rPr>
        <w:t xml:space="preserve">六</w:t>
      </w:r>
      <w:r>
        <w:rPr>
          <w:rFonts w:hint="eastAsia" w:ascii="新宋体" w:hAnsi="新宋体" w:eastAsia="新宋体"/>
          <w:b/>
          <w:color w:val="auto"/>
          <w:sz w:val="30"/>
          <w:szCs w:val="30"/>
          <w:highlight w:val="none"/>
        </w:rPr>
        <w:t xml:space="preserve">年   月</w:t>
      </w:r>
      <w:r/>
    </w:p>
    <w:p>
      <w:pPr>
        <w:ind w:firstLine="630"/>
        <w:spacing w:line="360" w:lineRule="auto"/>
        <w:tabs>
          <w:tab w:val="left" w:pos="1269" w:leader="none"/>
        </w:tabs>
        <w:rPr>
          <w:rFonts w:ascii="宋体" w:hAnsi="宋体"/>
          <w:bCs/>
          <w:color w:val="auto"/>
          <w:szCs w:val="21"/>
          <w:highlight w:val="none"/>
        </w:rPr>
      </w:pPr>
      <w:r>
        <w:rPr>
          <w:color w:val="auto"/>
          <w:highlight w:val="none"/>
        </w:rPr>
        <w:br w:type="page" w:clear="all"/>
      </w:r>
      <w:r/>
    </w:p>
    <w:p>
      <w:pPr>
        <w:pStyle w:val="1215"/>
        <w:ind w:left="0" w:firstLine="0"/>
        <w:jc w:val="center"/>
        <w:spacing w:after="120" w:line="360" w:lineRule="auto"/>
        <w:rPr>
          <w:rFonts w:ascii="宋体" w:hAnsi="宋体" w:eastAsia="宋体" w:cs="宋体"/>
          <w:color w:val="auto"/>
          <w:szCs w:val="30"/>
          <w:highlight w:val="none"/>
        </w:rPr>
      </w:pPr>
      <w:r/>
      <w:bookmarkStart w:id="70" w:name="_Toc46888269"/>
      <w:r/>
      <w:bookmarkStart w:id="71" w:name="_Toc198024831"/>
      <w:r/>
      <w:bookmarkStart w:id="72" w:name="_Toc89482964"/>
      <w:r/>
      <w:bookmarkStart w:id="73" w:name="_Toc46911168"/>
      <w:r/>
      <w:bookmarkStart w:id="74" w:name="_Toc46997377"/>
      <w:r/>
      <w:bookmarkStart w:id="75" w:name="_Toc66175554"/>
      <w:r/>
      <w:bookmarkStart w:id="76" w:name="_Toc48036004"/>
      <w:r/>
      <w:bookmarkStart w:id="77" w:name="_Toc46886164"/>
      <w:r/>
      <w:bookmarkStart w:id="78" w:name="_Toc46997462"/>
      <w:r/>
      <w:bookmarkStart w:id="79" w:name="_Toc46886863"/>
      <w:r/>
      <w:bookmarkStart w:id="80" w:name="_Toc46886455"/>
      <w:r/>
      <w:bookmarkStart w:id="81" w:name="_Toc46887329"/>
      <w:r>
        <w:rPr>
          <w:rFonts w:hint="eastAsia" w:ascii="宋体" w:hAnsi="宋体" w:eastAsia="宋体" w:cs="宋体"/>
          <w:color w:val="auto"/>
          <w:szCs w:val="30"/>
          <w:highlight w:val="none"/>
        </w:rPr>
        <w:t xml:space="preserve">附件1      磋商响应函</w:t>
      </w:r>
      <w:r/>
    </w:p>
    <w:p>
      <w:pPr>
        <w:pStyle w:val="1203"/>
        <w:ind w:left="0" w:firstLine="0"/>
        <w:spacing w:before="0" w:after="0"/>
        <w:rPr>
          <w:rFonts w:ascii="宋体" w:hAnsi="宋体" w:cs="宋体"/>
          <w:b/>
          <w:bCs/>
          <w:color w:val="auto"/>
          <w:sz w:val="24"/>
          <w:szCs w:val="24"/>
          <w:highlight w:val="none"/>
        </w:rPr>
      </w:pPr>
      <w:r>
        <w:rPr>
          <w:rFonts w:hint="eastAsia" w:ascii="宋体" w:hAnsi="宋体" w:cs="宋体"/>
          <w:color w:val="auto"/>
          <w:sz w:val="24"/>
          <w:szCs w:val="24"/>
          <w:highlight w:val="none"/>
        </w:rPr>
        <w:t xml:space="preserve">致：</w:t>
      </w:r>
      <w:r>
        <w:rPr>
          <w:rFonts w:hint="eastAsia" w:ascii="宋体" w:hAnsi="宋体" w:cs="宋体"/>
          <w:b/>
          <w:bCs/>
          <w:color w:val="auto"/>
          <w:sz w:val="24"/>
          <w:szCs w:val="24"/>
          <w:highlight w:val="none"/>
          <w:u w:val="single"/>
        </w:rPr>
        <w:t xml:space="preserve"> </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rPr>
        <w:t xml:space="preserve">泰州市公路事业发展中心</w:t>
      </w:r>
      <w:r>
        <w:rPr>
          <w:rFonts w:ascii="宋体" w:hAnsi="宋体" w:cs="宋体"/>
          <w:b/>
          <w:bCs/>
          <w:color w:val="auto"/>
          <w:sz w:val="24"/>
          <w:szCs w:val="24"/>
          <w:highlight w:val="none"/>
        </w:rPr>
        <w:t xml:space="preserve"> </w:t>
      </w:r>
      <w:r/>
    </w:p>
    <w:p>
      <w:pPr>
        <w:pStyle w:val="120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号磋商文件，正式授权下述签字人_________ (姓名和职务)代表我方______________（供应商的名称），全权处理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项目磋商采购的有关事宜。</w:t>
      </w:r>
      <w:r/>
    </w:p>
    <w:p>
      <w:pPr>
        <w:pStyle w:val="120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据此函，__________（签字人）兹宣布同意如下：</w:t>
      </w:r>
      <w:r/>
    </w:p>
    <w:p>
      <w:pPr>
        <w:pStyle w:val="120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1.按磋商文件规定的各项要求，向采购人提供所需货物或服务。</w:t>
      </w:r>
      <w:r/>
    </w:p>
    <w:p>
      <w:pPr>
        <w:pStyle w:val="120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2.我们已详细审核全部磋商文件及其有效补充文件，我们知道必须放弃提出含糊不清或误解问题的权利。</w:t>
      </w:r>
      <w:r/>
    </w:p>
    <w:p>
      <w:pPr>
        <w:pStyle w:val="120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3.我们同意从规定的响应文件接收截止时间起遵循本响应文件，并在规定的磋商有效期期满之前均具有约束力。</w:t>
      </w:r>
      <w:r/>
    </w:p>
    <w:p>
      <w:pPr>
        <w:pStyle w:val="120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4.同意向贵方提供贵方可能另外要求的与磋商采购有关的任何证据或资料，并保证我方已提供和将要提供的文件是真实的、准确的。</w:t>
      </w:r>
      <w:r/>
    </w:p>
    <w:p>
      <w:pPr>
        <w:pStyle w:val="120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.一旦我方成交，我方将根据磋商文件的规定，严格履行合同的责任和义务，并保证在磋商文件规定的时</w:t>
      </w:r>
      <w:r>
        <w:rPr>
          <w:rFonts w:hint="eastAsia" w:ascii="宋体" w:hAnsi="宋体" w:cs="宋体"/>
          <w:color w:val="auto"/>
          <w:sz w:val="24"/>
          <w:szCs w:val="24"/>
          <w:highlight w:val="none"/>
          <w:lang w:eastAsia="zh-CN"/>
        </w:rPr>
        <w:t xml:space="preserve">间内</w:t>
      </w:r>
      <w:r>
        <w:rPr>
          <w:rFonts w:hint="eastAsia" w:ascii="宋体" w:hAnsi="宋体" w:cs="宋体"/>
          <w:color w:val="auto"/>
          <w:sz w:val="24"/>
          <w:szCs w:val="24"/>
          <w:highlight w:val="none"/>
        </w:rPr>
        <w:t xml:space="preserve">完成项目，交付采购人验收、使用。</w:t>
      </w:r>
      <w:r/>
    </w:p>
    <w:p>
      <w:pPr>
        <w:pStyle w:val="120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.遵守磋商文件中要求的收费项目和标准。</w:t>
      </w:r>
      <w:r/>
    </w:p>
    <w:p>
      <w:pPr>
        <w:pStyle w:val="120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.与本磋商采购有关的正式通讯地址为：</w:t>
      </w:r>
      <w:r/>
    </w:p>
    <w:p>
      <w:pPr>
        <w:pStyle w:val="1204"/>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                         </w:t>
      </w:r>
      <w:r>
        <w:rPr>
          <w:rFonts w:hint="eastAsia" w:ascii="宋体" w:hAnsi="宋体" w:cs="宋体"/>
          <w:color w:val="auto"/>
          <w:sz w:val="24"/>
          <w:szCs w:val="24"/>
          <w:highlight w:val="none"/>
          <w:lang w:val="en-US" w:eastAsia="zh-CN"/>
        </w:rPr>
        <w:t xml:space="preserve"> </w:t>
      </w:r>
      <w:r/>
    </w:p>
    <w:p>
      <w:pPr>
        <w:pStyle w:val="1204"/>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电 话：                        </w:t>
      </w:r>
      <w:r>
        <w:rPr>
          <w:rFonts w:hint="eastAsia" w:ascii="宋体" w:hAnsi="宋体" w:cs="宋体"/>
          <w:color w:val="auto"/>
          <w:sz w:val="24"/>
          <w:szCs w:val="24"/>
          <w:highlight w:val="none"/>
          <w:lang w:val="en-US" w:eastAsia="zh-CN"/>
        </w:rPr>
        <w:t xml:space="preserve"> </w:t>
      </w:r>
      <w:r/>
    </w:p>
    <w:p>
      <w:pPr>
        <w:pStyle w:val="120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供应商开户行：                  账 户： </w:t>
      </w:r>
      <w:r/>
    </w:p>
    <w:p>
      <w:pPr>
        <w:pStyle w:val="1204"/>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法定代表人或授权代表（签字</w:t>
      </w:r>
      <w:r>
        <w:rPr>
          <w:rFonts w:hint="eastAsia" w:ascii="宋体" w:hAnsi="宋体" w:cs="宋体"/>
          <w:color w:val="auto"/>
          <w:sz w:val="24"/>
          <w:szCs w:val="24"/>
          <w:highlight w:val="none"/>
          <w:lang w:val="en-US" w:eastAsia="zh-CN"/>
        </w:rPr>
        <w:t xml:space="preserve">或电子签章</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p>
    <w:p>
      <w:pPr>
        <w:pStyle w:val="120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pStyle w:val="120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供应商名称（公章</w:t>
      </w:r>
      <w:r>
        <w:rPr>
          <w:rFonts w:hint="eastAsia" w:ascii="宋体" w:hAnsi="宋体" w:cs="宋体"/>
          <w:color w:val="auto"/>
          <w:sz w:val="24"/>
          <w:szCs w:val="24"/>
          <w:highlight w:val="none"/>
          <w:lang w:val="en-US" w:eastAsia="zh-CN"/>
        </w:rPr>
        <w:t xml:space="preserve">或电子签章</w:t>
      </w:r>
      <w:r>
        <w:rPr>
          <w:rFonts w:hint="eastAsia" w:ascii="宋体" w:hAnsi="宋体" w:cs="宋体"/>
          <w:color w:val="auto"/>
          <w:sz w:val="24"/>
          <w:szCs w:val="24"/>
          <w:highlight w:val="none"/>
        </w:rPr>
        <w:t xml:space="preserve">）：            </w:t>
      </w:r>
      <w:r/>
    </w:p>
    <w:p>
      <w:pPr>
        <w:pStyle w:val="120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期：________年____月____日</w:t>
      </w:r>
      <w:bookmarkEnd w:id="70"/>
      <w:r/>
      <w:bookmarkEnd w:id="71"/>
      <w:r/>
      <w:bookmarkEnd w:id="72"/>
      <w:r/>
      <w:bookmarkEnd w:id="73"/>
      <w:r/>
      <w:bookmarkEnd w:id="74"/>
      <w:r/>
      <w:bookmarkEnd w:id="75"/>
      <w:r/>
      <w:bookmarkEnd w:id="76"/>
      <w:r/>
      <w:bookmarkEnd w:id="77"/>
      <w:r/>
      <w:bookmarkEnd w:id="78"/>
      <w:r/>
      <w:bookmarkEnd w:id="79"/>
      <w:r/>
      <w:bookmarkEnd w:id="80"/>
      <w:r/>
      <w:bookmarkEnd w:id="81"/>
      <w:r/>
      <w:r/>
    </w:p>
    <w:p>
      <w:pPr>
        <w:rPr>
          <w:color w:val="auto"/>
          <w:highlight w:val="none"/>
        </w:rPr>
      </w:pPr>
      <w:r>
        <w:rPr>
          <w:color w:val="auto"/>
          <w:highlight w:val="none"/>
        </w:rPr>
        <w:br w:type="page" w:clear="all"/>
      </w:r>
      <w:r/>
    </w:p>
    <w:p>
      <w:pPr>
        <w:jc w:val="center"/>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2</w:t>
      </w:r>
      <w:r>
        <w:rPr>
          <w:rFonts w:hint="eastAsia" w:ascii="宋体" w:hAnsi="宋体" w:cs="宋体"/>
          <w:b/>
          <w:color w:val="auto"/>
          <w:sz w:val="30"/>
          <w:szCs w:val="30"/>
          <w:highlight w:val="none"/>
        </w:rPr>
        <w:t xml:space="preserve">   法定代表人授权委托书</w:t>
      </w:r>
      <w:r/>
    </w:p>
    <w:p>
      <w:pPr>
        <w:spacing w:line="600" w:lineRule="exact"/>
        <w:rPr>
          <w:rFonts w:hint="eastAsia" w:ascii="宋体" w:hAnsi="宋体" w:cs="宋体"/>
          <w:b/>
          <w:bCs/>
          <w:color w:val="auto"/>
          <w:sz w:val="24"/>
          <w:szCs w:val="24"/>
          <w:highlight w:val="none"/>
          <w:u w:val="single"/>
          <w:lang w:val="en-US" w:eastAsia="zh-CN"/>
        </w:rPr>
      </w:pPr>
      <w:r>
        <w:rPr>
          <w:rFonts w:hint="eastAsia" w:ascii="宋体" w:hAnsi="宋体" w:cs="宋体"/>
          <w:b/>
          <w:bCs/>
          <w:color w:val="auto"/>
          <w:sz w:val="24"/>
          <w:szCs w:val="24"/>
          <w:highlight w:val="none"/>
          <w:u w:val="single"/>
          <w:lang w:val="en-US" w:eastAsia="zh-CN"/>
        </w:rPr>
      </w:r>
      <w:r/>
    </w:p>
    <w:p>
      <w:pPr>
        <w:spacing w:line="600" w:lineRule="exact"/>
        <w:rPr>
          <w:rFonts w:hint="eastAsia" w:ascii="宋体" w:hAnsi="宋体" w:eastAsia="宋体" w:cs="宋体"/>
          <w:bCs/>
          <w:color w:val="auto"/>
          <w:sz w:val="24"/>
          <w:szCs w:val="24"/>
          <w:highlight w:val="none"/>
        </w:rPr>
      </w:pPr>
      <w:r>
        <w:rPr>
          <w:rFonts w:hint="eastAsia" w:ascii="宋体" w:hAnsi="宋体" w:cs="宋体"/>
          <w:b/>
          <w:bCs/>
          <w:color w:val="auto"/>
          <w:sz w:val="24"/>
          <w:szCs w:val="24"/>
          <w:highlight w:val="none"/>
          <w:u w:val="single"/>
          <w:lang w:val="en-US" w:eastAsia="zh-CN"/>
        </w:rPr>
        <w:t xml:space="preserve">泰州市公路事业发展中心</w:t>
      </w:r>
      <w:r>
        <w:rPr>
          <w:rFonts w:hint="eastAsia" w:ascii="宋体" w:hAnsi="宋体" w:eastAsia="宋体" w:cs="宋体"/>
          <w:bCs/>
          <w:color w:val="auto"/>
          <w:sz w:val="24"/>
          <w:szCs w:val="24"/>
          <w:highlight w:val="none"/>
        </w:rPr>
        <w:t xml:space="preserve">：</w:t>
      </w:r>
      <w:r/>
    </w:p>
    <w:p>
      <w:p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我单位系中华人民共和国合法公司（单位），特授权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（项目名称）的报价，参与</w:t>
      </w:r>
      <w:r>
        <w:rPr>
          <w:rFonts w:hint="eastAsia" w:ascii="宋体" w:hAnsi="宋体" w:cs="宋体"/>
          <w:bCs/>
          <w:color w:val="auto"/>
          <w:sz w:val="24"/>
          <w:szCs w:val="24"/>
          <w:highlight w:val="none"/>
          <w:lang w:eastAsia="zh-CN"/>
        </w:rPr>
        <w:t xml:space="preserve">响应</w:t>
      </w:r>
      <w:r>
        <w:rPr>
          <w:rFonts w:hint="eastAsia" w:ascii="宋体" w:hAnsi="宋体" w:eastAsia="宋体" w:cs="宋体"/>
          <w:bCs/>
          <w:color w:val="auto"/>
          <w:sz w:val="24"/>
          <w:szCs w:val="24"/>
          <w:highlight w:val="none"/>
        </w:rPr>
        <w:t xml:space="preserve">、签约等具体工作，并签署全部有关的文件、协议及合同。</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61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法定代表人情况：</w:t>
      </w:r>
      <w:r/>
    </w:p>
    <w:p>
      <w:pPr>
        <w:ind w:firstLine="544"/>
        <w:spacing w:line="520" w:lineRule="exact"/>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 xml:space="preserve">姓名：         性别：           电话：</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委托代理人情况：</w:t>
      </w:r>
      <w:r/>
    </w:p>
    <w:p>
      <w:pPr>
        <w:ind w:firstLine="54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姓名：          性别：          电话：</w:t>
      </w:r>
      <w:r/>
    </w:p>
    <w:p>
      <w:pPr>
        <w:ind w:firstLine="525"/>
        <w:spacing w:line="5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附：法定代表人、委托代理人身份证</w:t>
      </w:r>
      <w:r>
        <w:rPr>
          <w:rFonts w:hint="eastAsia" w:ascii="宋体" w:hAnsi="宋体" w:eastAsia="宋体" w:cs="宋体"/>
          <w:bCs/>
          <w:color w:val="auto"/>
          <w:sz w:val="24"/>
          <w:szCs w:val="24"/>
          <w:highlight w:val="none"/>
          <w:lang w:val="en-US" w:eastAsia="zh-CN"/>
        </w:rPr>
        <w:t xml:space="preserve">扫描件</w:t>
      </w:r>
      <w:r/>
    </w:p>
    <w:p>
      <w:pPr>
        <w:ind w:firstLine="525"/>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left="46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单位名称（盖章或</w:t>
      </w:r>
      <w:r>
        <w:rPr>
          <w:rFonts w:hint="eastAsia" w:ascii="宋体" w:hAnsi="宋体" w:eastAsia="宋体" w:cs="宋体"/>
          <w:color w:val="auto"/>
          <w:sz w:val="24"/>
          <w:szCs w:val="24"/>
          <w:highlight w:val="none"/>
        </w:rPr>
        <w:t xml:space="preserve">电子签章</w:t>
      </w:r>
      <w:r>
        <w:rPr>
          <w:rFonts w:hint="eastAsia" w:ascii="宋体" w:hAnsi="宋体" w:eastAsia="宋体" w:cs="宋体"/>
          <w:bCs/>
          <w:color w:val="auto"/>
          <w:sz w:val="24"/>
          <w:szCs w:val="24"/>
          <w:highlight w:val="none"/>
        </w:rPr>
        <w:t xml:space="preserve">）：</w:t>
      </w:r>
      <w:r/>
    </w:p>
    <w:p>
      <w:pPr>
        <w:ind w:left="46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w:t>
      </w:r>
      <w:r>
        <w:rPr>
          <w:rFonts w:hint="eastAsia" w:ascii="宋体" w:hAnsi="宋体" w:eastAsia="宋体" w:cs="宋体"/>
          <w:color w:val="auto"/>
          <w:sz w:val="24"/>
          <w:szCs w:val="24"/>
          <w:highlight w:val="none"/>
        </w:rPr>
        <w:t xml:space="preserve">电子签章</w:t>
      </w:r>
      <w:r>
        <w:rPr>
          <w:rFonts w:hint="eastAsia" w:ascii="宋体" w:hAnsi="宋体" w:eastAsia="宋体" w:cs="宋体"/>
          <w:bCs/>
          <w:color w:val="auto"/>
          <w:sz w:val="24"/>
          <w:szCs w:val="24"/>
          <w:highlight w:val="none"/>
        </w:rPr>
        <w:t xml:space="preserve">）：</w:t>
      </w:r>
      <w:r/>
    </w:p>
    <w:p>
      <w:pPr>
        <w:ind w:firstLine="490"/>
        <w:jc w:val="center"/>
        <w:spacing w:line="400" w:lineRule="exact"/>
        <w:rPr>
          <w:rFonts w:ascii="宋体" w:hAnsi="宋体" w:cs="宋体"/>
          <w:color w:val="auto"/>
          <w:sz w:val="21"/>
          <w:szCs w:val="21"/>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widowControl/>
        <w:rPr>
          <w:rFonts w:hint="eastAsia" w:ascii="宋体" w:hAnsi="宋体" w:eastAsia="宋体" w:cs="宋体"/>
          <w:b/>
          <w:color w:val="auto"/>
          <w:sz w:val="30"/>
          <w:szCs w:val="30"/>
          <w:highlight w:val="none"/>
          <w:lang w:eastAsia="zh-CN"/>
        </w:rPr>
      </w:pPr>
      <w:r>
        <w:rPr>
          <w:rFonts w:hint="eastAsia" w:ascii="宋体" w:hAnsi="宋体" w:eastAsia="宋体" w:cs="宋体"/>
          <w:color w:val="auto"/>
          <w:sz w:val="21"/>
          <w:szCs w:val="21"/>
          <w:highlight w:val="none"/>
        </w:rPr>
        <w:br w:type="page" w:clear="all"/>
      </w: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3</w:t>
      </w:r>
      <w:r/>
    </w:p>
    <w:p>
      <w:pPr>
        <w:spacing w:line="440" w:lineRule="exact"/>
        <w:rPr>
          <w:rFonts w:ascii="宋体" w:hAnsi="宋体" w:cs="宋体"/>
          <w:b/>
          <w:color w:val="auto"/>
          <w:szCs w:val="21"/>
          <w:highlight w:val="none"/>
        </w:rPr>
      </w:pPr>
      <w:r>
        <w:rPr>
          <w:rFonts w:ascii="宋体" w:hAnsi="宋体" w:cs="宋体"/>
          <w:b/>
          <w:color w:val="auto"/>
          <w:szCs w:val="21"/>
          <w:highlight w:val="none"/>
        </w:rPr>
      </w:r>
      <w:r/>
    </w:p>
    <w:p>
      <w:pPr>
        <w:jc w:val="center"/>
        <w:spacing w:line="440" w:lineRule="exact"/>
        <w:rPr>
          <w:rFonts w:ascii="宋体" w:hAnsi="宋体" w:cs="宋体"/>
          <w:color w:val="auto"/>
          <w:sz w:val="30"/>
          <w:szCs w:val="30"/>
          <w:highlight w:val="none"/>
        </w:rPr>
      </w:pPr>
      <w:r>
        <w:rPr>
          <w:rFonts w:hint="eastAsia" w:ascii="宋体" w:hAnsi="宋体" w:cs="宋体"/>
          <w:b/>
          <w:color w:val="auto"/>
          <w:sz w:val="30"/>
          <w:szCs w:val="30"/>
          <w:highlight w:val="none"/>
        </w:rPr>
        <w:t xml:space="preserve">具备履行合同所必需的设备和专业技术能力的书面</w:t>
      </w:r>
      <w:r>
        <w:rPr>
          <w:rFonts w:hint="eastAsia" w:ascii="宋体" w:hAnsi="宋体" w:cs="宋体"/>
          <w:b/>
          <w:bCs/>
          <w:color w:val="auto"/>
          <w:sz w:val="30"/>
          <w:szCs w:val="30"/>
          <w:highlight w:val="none"/>
        </w:rPr>
        <w:t xml:space="preserve">声明(格式)</w:t>
      </w:r>
      <w:r/>
    </w:p>
    <w:p>
      <w:pPr>
        <w:ind w:firstLine="492"/>
        <w:spacing w:line="460" w:lineRule="exact"/>
        <w:rPr>
          <w:rFonts w:ascii="宋体" w:hAnsi="宋体" w:cs="宋体"/>
          <w:bCs/>
          <w:color w:val="auto"/>
          <w:szCs w:val="21"/>
          <w:highlight w:val="none"/>
        </w:rPr>
      </w:pPr>
      <w:r>
        <w:rPr>
          <w:rFonts w:ascii="宋体" w:hAnsi="宋体" w:cs="宋体"/>
          <w:bCs/>
          <w:color w:val="auto"/>
          <w:szCs w:val="21"/>
          <w:highlight w:val="none"/>
        </w:rPr>
      </w:r>
      <w:r/>
    </w:p>
    <w:p>
      <w:pPr>
        <w:ind w:firstLine="492"/>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主要设备有：</w:t>
      </w:r>
      <w:r>
        <w:rPr>
          <w:rFonts w:hint="eastAsia" w:ascii="宋体" w:hAnsi="宋体" w:cs="宋体"/>
          <w:bCs/>
          <w:color w:val="auto"/>
          <w:sz w:val="24"/>
          <w:szCs w:val="24"/>
          <w:highlight w:val="none"/>
          <w:u w:val="single"/>
        </w:rPr>
        <w:t xml:space="preserve"> </w:t>
      </w:r>
      <w:r>
        <w:rPr>
          <w:rFonts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p>
    <w:p>
      <w:pPr>
        <w:ind w:firstLine="492"/>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主要专业技术能力有：</w:t>
      </w:r>
      <w:r>
        <w:rPr>
          <w:rFonts w:hint="eastAsia" w:ascii="宋体" w:hAnsi="宋体" w:cs="宋体"/>
          <w:bCs/>
          <w:color w:val="auto"/>
          <w:sz w:val="24"/>
          <w:szCs w:val="24"/>
          <w:highlight w:val="none"/>
          <w:u w:val="single"/>
        </w:rPr>
        <w:t xml:space="preserve"> </w:t>
      </w:r>
      <w:r>
        <w:rPr>
          <w:rFonts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p>
    <w:p>
      <w:pPr>
        <w:pStyle w:val="1203"/>
        <w:ind w:firstLine="0"/>
        <w:jc w:val="center"/>
        <w:spacing w:before="0" w:after="0" w:line="4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pStyle w:val="1203"/>
        <w:ind w:firstLine="0"/>
        <w:jc w:val="center"/>
        <w:spacing w:before="0" w:after="0" w:line="42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1203"/>
        <w:ind w:firstLine="0"/>
        <w:jc w:val="center"/>
        <w:spacing w:before="0" w:after="0" w:line="420" w:lineRule="exact"/>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供应商名称（盖章或电子签章）： </w:t>
      </w:r>
      <w:r/>
    </w:p>
    <w:p>
      <w:pPr>
        <w:spacing w:line="4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p>
      <w:pPr>
        <w:spacing w:line="460" w:lineRule="exact"/>
        <w:rPr>
          <w:rFonts w:ascii="宋体" w:hAnsi="宋体" w:cs="宋体"/>
          <w:bCs/>
          <w:color w:val="auto"/>
          <w:szCs w:val="21"/>
          <w:highlight w:val="none"/>
        </w:rPr>
      </w:pPr>
      <w:r>
        <w:rPr>
          <w:rFonts w:hint="eastAsia" w:ascii="宋体" w:hAnsi="宋体" w:cs="宋体"/>
          <w:bCs/>
          <w:color w:val="auto"/>
          <w:sz w:val="24"/>
          <w:szCs w:val="24"/>
          <w:highlight w:val="none"/>
        </w:rPr>
        <w:t xml:space="preserve">                                     日期：</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w:t>
      </w:r>
      <w:r/>
    </w:p>
    <w:p>
      <w:pPr>
        <w:pStyle w:val="1215"/>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15"/>
        <w:ind w:left="0" w:firstLine="0"/>
        <w:jc w:val="center"/>
        <w:spacing w:after="120"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pStyle w:val="1215"/>
        <w:ind w:left="0" w:firstLine="0"/>
        <w:jc w:val="center"/>
        <w:spacing w:after="120" w:line="360" w:lineRule="auto"/>
        <w:rPr>
          <w:rFonts w:ascii="宋体" w:hAnsi="宋体" w:eastAsia="宋体"/>
          <w:color w:val="auto"/>
          <w:sz w:val="21"/>
          <w:szCs w:val="21"/>
          <w:highlight w:val="none"/>
        </w:rPr>
      </w:pPr>
      <w:r/>
      <w:bookmarkStart w:id="82" w:name="_Toc414607925"/>
      <w:r>
        <w:rPr>
          <w:rFonts w:ascii="宋体" w:hAnsi="宋体" w:eastAsia="宋体"/>
          <w:color w:val="auto"/>
          <w:szCs w:val="30"/>
          <w:highlight w:val="none"/>
        </w:rPr>
        <w:t xml:space="preserve">附件</w:t>
      </w:r>
      <w:r>
        <w:rPr>
          <w:rFonts w:hint="eastAsia" w:ascii="宋体" w:hAnsi="宋体" w:eastAsia="宋体"/>
          <w:color w:val="auto"/>
          <w:szCs w:val="30"/>
          <w:highlight w:val="none"/>
          <w:lang w:val="en-US" w:eastAsia="zh-CN"/>
        </w:rPr>
        <w:t xml:space="preserve">4</w:t>
      </w:r>
      <w:r>
        <w:rPr>
          <w:rFonts w:ascii="宋体" w:hAnsi="宋体" w:eastAsia="宋体"/>
          <w:color w:val="auto"/>
          <w:szCs w:val="30"/>
          <w:highlight w:val="none"/>
        </w:rPr>
        <w:t xml:space="preserve">    </w:t>
      </w:r>
      <w:r>
        <w:rPr>
          <w:rFonts w:hint="eastAsia" w:ascii="宋体" w:hAnsi="宋体" w:eastAsia="宋体"/>
          <w:color w:val="auto"/>
          <w:szCs w:val="30"/>
          <w:highlight w:val="none"/>
        </w:rPr>
        <w:t xml:space="preserve">参加政府采购活动前</w:t>
      </w:r>
      <w:r>
        <w:rPr>
          <w:rFonts w:ascii="宋体" w:hAnsi="宋体" w:eastAsia="宋体"/>
          <w:color w:val="auto"/>
          <w:szCs w:val="30"/>
          <w:highlight w:val="none"/>
        </w:rPr>
        <w:t xml:space="preserve">3</w:t>
      </w:r>
      <w:r>
        <w:rPr>
          <w:rFonts w:hint="eastAsia" w:ascii="宋体" w:hAnsi="宋体" w:eastAsia="宋体"/>
          <w:color w:val="auto"/>
          <w:szCs w:val="30"/>
          <w:highlight w:val="none"/>
        </w:rPr>
        <w:t xml:space="preserve">年内在经营活动中没有重大违法记录的书面声明</w:t>
      </w:r>
      <w:r>
        <w:rPr>
          <w:rFonts w:ascii="宋体" w:hAnsi="宋体" w:eastAsia="宋体"/>
          <w:color w:val="auto"/>
          <w:szCs w:val="30"/>
          <w:highlight w:val="none"/>
        </w:rPr>
        <w:t xml:space="preserve">(</w:t>
      </w:r>
      <w:r>
        <w:rPr>
          <w:rFonts w:hint="eastAsia" w:ascii="宋体" w:hAnsi="宋体" w:eastAsia="宋体"/>
          <w:color w:val="auto"/>
          <w:szCs w:val="30"/>
          <w:highlight w:val="none"/>
        </w:rPr>
        <w:t xml:space="preserve">参考格式</w:t>
      </w:r>
      <w:r>
        <w:rPr>
          <w:rFonts w:ascii="宋体" w:hAnsi="宋体" w:eastAsia="宋体"/>
          <w:color w:val="auto"/>
          <w:szCs w:val="30"/>
          <w:highlight w:val="none"/>
        </w:rPr>
        <w:t xml:space="preserve">)</w:t>
      </w:r>
      <w:bookmarkEnd w:id="82"/>
      <w:r/>
      <w:r/>
    </w:p>
    <w:p>
      <w:pPr>
        <w:pStyle w:val="1203"/>
        <w:ind w:firstLine="0"/>
        <w:spacing w:before="0" w:after="0" w:line="420" w:lineRule="exact"/>
        <w:rPr>
          <w:rFonts w:ascii="宋体"/>
          <w:color w:val="auto"/>
          <w:sz w:val="21"/>
          <w:szCs w:val="21"/>
          <w:highlight w:val="none"/>
        </w:rPr>
      </w:pPr>
      <w:r>
        <w:rPr>
          <w:rFonts w:ascii="宋体"/>
          <w:color w:val="auto"/>
          <w:sz w:val="21"/>
          <w:szCs w:val="21"/>
          <w:highlight w:val="none"/>
        </w:rPr>
      </w:r>
      <w:r/>
    </w:p>
    <w:p>
      <w:pPr>
        <w:pStyle w:val="1203"/>
        <w:ind w:firstLine="0"/>
        <w:jc w:val="center"/>
        <w:spacing w:before="0" w:after="0" w:line="420" w:lineRule="exact"/>
        <w:rPr>
          <w:rFonts w:ascii="宋体"/>
          <w:b/>
          <w:color w:val="auto"/>
          <w:sz w:val="24"/>
          <w:szCs w:val="24"/>
          <w:highlight w:val="none"/>
        </w:rPr>
      </w:pPr>
      <w:r>
        <w:rPr>
          <w:rFonts w:hint="eastAsia" w:ascii="宋体" w:hAnsi="宋体"/>
          <w:b/>
          <w:color w:val="auto"/>
          <w:sz w:val="24"/>
          <w:szCs w:val="24"/>
          <w:highlight w:val="none"/>
        </w:rPr>
        <w:t xml:space="preserve">声</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明</w:t>
      </w:r>
      <w:r/>
    </w:p>
    <w:p>
      <w:pPr>
        <w:pStyle w:val="1203"/>
        <w:ind w:firstLine="415"/>
        <w:spacing w:before="0" w:after="0" w:line="420" w:lineRule="exact"/>
        <w:rPr>
          <w:rFonts w:ascii="宋体" w:hAnsi="宋体"/>
          <w:color w:val="auto"/>
          <w:sz w:val="24"/>
          <w:szCs w:val="24"/>
          <w:highlight w:val="none"/>
        </w:rPr>
      </w:pPr>
      <w:r>
        <w:rPr>
          <w:rFonts w:hint="eastAsia" w:ascii="宋体" w:hAnsi="宋体"/>
          <w:color w:val="auto"/>
          <w:sz w:val="24"/>
          <w:szCs w:val="24"/>
          <w:highlight w:val="none"/>
        </w:rPr>
        <w:t xml:space="preserve">我公司郑重声明：参加本次政府采购活动前</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年内，我公司在经营活动中没有因违法经营受到刑事处罚或者责令停产停业、吊销许可证或者执照、较大数额罚款等行政处罚。</w:t>
      </w:r>
      <w:r>
        <w:rPr>
          <w:rFonts w:ascii="宋体" w:hAnsi="宋体"/>
          <w:color w:val="auto"/>
          <w:sz w:val="24"/>
          <w:szCs w:val="24"/>
          <w:highlight w:val="none"/>
        </w:rPr>
        <w:t xml:space="preserve"> </w:t>
      </w:r>
      <w:r/>
    </w:p>
    <w:p>
      <w:pPr>
        <w:pStyle w:val="1203"/>
        <w:ind w:firstLine="0"/>
        <w:jc w:val="right"/>
        <w:spacing w:before="0" w:after="0" w:line="420" w:lineRule="exact"/>
        <w:rPr>
          <w:rFonts w:ascii="宋体"/>
          <w:color w:val="auto"/>
          <w:sz w:val="24"/>
          <w:szCs w:val="24"/>
          <w:highlight w:val="none"/>
        </w:rPr>
      </w:pPr>
      <w:r>
        <w:rPr>
          <w:rFonts w:ascii="宋体"/>
          <w:color w:val="auto"/>
          <w:sz w:val="24"/>
          <w:szCs w:val="24"/>
          <w:highlight w:val="none"/>
        </w:rPr>
      </w:r>
      <w:r/>
    </w:p>
    <w:p>
      <w:pPr>
        <w:pStyle w:val="1203"/>
        <w:ind w:right="0" w:firstLine="420"/>
        <w:jc w:val="right"/>
        <w:keepLines w:val="0"/>
        <w:keepNext w:val="0"/>
        <w:pageBreakBefore w:val="0"/>
        <w:spacing w:before="0" w:after="0" w:line="360" w:lineRule="auto"/>
        <w:widowControl w:val="off"/>
        <w:rPr>
          <w:rFonts w:ascii="宋体"/>
          <w:color w:val="auto"/>
          <w:sz w:val="24"/>
          <w:szCs w:val="24"/>
          <w:highlight w:val="none"/>
        </w:rPr>
      </w:pPr>
      <w:r>
        <w:rPr>
          <w:rFonts w:ascii="宋体"/>
          <w:color w:val="auto"/>
          <w:sz w:val="24"/>
          <w:szCs w:val="24"/>
          <w:highlight w:val="none"/>
        </w:rPr>
      </w:r>
      <w:r/>
    </w:p>
    <w:p>
      <w:pPr>
        <w:pStyle w:val="1203"/>
        <w:ind w:left="3360" w:right="0" w:firstLine="420"/>
        <w:jc w:val="both"/>
        <w:keepLines w:val="0"/>
        <w:keepNext w:val="0"/>
        <w:pageBreakBefore w:val="0"/>
        <w:spacing w:before="0" w:after="0" w:line="360" w:lineRule="auto"/>
        <w:widowControl w:val="off"/>
        <w:rPr>
          <w:rFonts w:ascii="宋体" w:hAnsi="宋体"/>
          <w:color w:val="auto"/>
          <w:sz w:val="24"/>
          <w:szCs w:val="24"/>
          <w:highlight w:val="none"/>
        </w:rPr>
      </w:pPr>
      <w:r>
        <w:rPr>
          <w:rFonts w:hint="eastAsia" w:ascii="宋体" w:hAnsi="宋体"/>
          <w:color w:val="auto"/>
          <w:sz w:val="24"/>
          <w:szCs w:val="24"/>
          <w:highlight w:val="none"/>
          <w:lang w:eastAsia="zh-CN"/>
        </w:rPr>
        <w:t xml:space="preserve">响应</w:t>
      </w:r>
      <w:r>
        <w:rPr>
          <w:rFonts w:hint="eastAsia" w:ascii="宋体" w:hAnsi="宋体"/>
          <w:color w:val="auto"/>
          <w:sz w:val="24"/>
          <w:szCs w:val="24"/>
          <w:highlight w:val="none"/>
        </w:rPr>
        <w:t xml:space="preserve">供应商名称（盖章或电子签章）：</w:t>
      </w:r>
      <w:r>
        <w:rPr>
          <w:rFonts w:ascii="宋体" w:hAnsi="宋体"/>
          <w:color w:val="auto"/>
          <w:sz w:val="24"/>
          <w:szCs w:val="24"/>
          <w:highlight w:val="none"/>
        </w:rPr>
        <w:t xml:space="preserve"> </w:t>
      </w:r>
      <w:r/>
    </w:p>
    <w:p>
      <w:pPr>
        <w:ind w:left="3360" w:right="0" w:firstLine="42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4"/>
          <w:szCs w:val="24"/>
          <w:highlight w:val="none"/>
        </w:rPr>
        <w:t xml:space="preserve">日</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pStyle w:val="1095"/>
        <w:ind w:right="0" w:firstLine="640"/>
        <w:keepLines w:val="0"/>
        <w:keepNext w:val="0"/>
        <w:pageBreakBefore w:val="0"/>
        <w:spacing w:line="360" w:lineRule="auto"/>
        <w:widowControl w:val="off"/>
        <w:rPr>
          <w:color w:val="auto"/>
          <w:highlight w:val="none"/>
        </w:rPr>
      </w:pPr>
      <w:r>
        <w:rPr>
          <w:color w:val="auto"/>
          <w:highlight w:val="none"/>
        </w:rPr>
      </w:r>
      <w:r/>
    </w:p>
    <w:p>
      <w:pPr>
        <w:pStyle w:val="1102"/>
        <w:rPr>
          <w:color w:val="auto"/>
          <w:highlight w:val="none"/>
        </w:rPr>
      </w:pPr>
      <w:r>
        <w:rPr>
          <w:color w:val="auto"/>
          <w:highlight w:val="none"/>
        </w:rPr>
        <w:br w:type="page" w:clear="all"/>
      </w:r>
      <w:r/>
    </w:p>
    <w:p>
      <w:pPr>
        <w:pStyle w:val="1494"/>
        <w:jc w:val="left"/>
        <w:rPr>
          <w:rFonts w:ascii="宋体" w:hAnsi="宋体" w:eastAsia="宋体" w:cs="Times New Roman"/>
          <w:b/>
          <w:color w:val="auto"/>
          <w:spacing w:val="20"/>
          <w:sz w:val="32"/>
          <w:szCs w:val="32"/>
          <w:highlight w:val="none"/>
          <w:lang w:val="en-US" w:eastAsia="zh-CN"/>
        </w:rPr>
      </w:pPr>
      <w:r>
        <w:rPr>
          <w:rFonts w:hint="eastAsia" w:ascii="宋体" w:hAnsi="宋体" w:cs="Times New Roman"/>
          <w:b/>
          <w:color w:val="auto"/>
          <w:spacing w:val="20"/>
          <w:sz w:val="32"/>
          <w:szCs w:val="32"/>
          <w:highlight w:val="none"/>
          <w:lang w:val="en-US" w:eastAsia="zh-CN"/>
        </w:rPr>
        <w:t xml:space="preserve">附件5</w:t>
      </w:r>
      <w:r/>
    </w:p>
    <w:p>
      <w:pPr>
        <w:pStyle w:val="1494"/>
        <w:jc w:val="center"/>
        <w:rPr>
          <w:rFonts w:hint="eastAsia" w:ascii="黑体" w:eastAsia="宋体"/>
          <w:color w:val="auto"/>
          <w:sz w:val="32"/>
          <w:szCs w:val="32"/>
          <w:highlight w:val="none"/>
          <w:lang w:eastAsia="zh-CN"/>
        </w:rPr>
      </w:pPr>
      <w:r>
        <w:rPr>
          <w:rFonts w:hint="eastAsia" w:ascii="宋体" w:hAnsi="宋体" w:eastAsia="宋体" w:cs="Times New Roman"/>
          <w:b/>
          <w:color w:val="auto"/>
          <w:spacing w:val="20"/>
          <w:sz w:val="32"/>
          <w:szCs w:val="32"/>
          <w:highlight w:val="none"/>
        </w:rPr>
        <w:t xml:space="preserve">承</w:t>
      </w:r>
      <w:r>
        <w:rPr>
          <w:rFonts w:hint="eastAsia" w:ascii="宋体" w:hAnsi="宋体"/>
          <w:b/>
          <w:color w:val="auto"/>
          <w:spacing w:val="20"/>
          <w:sz w:val="32"/>
          <w:szCs w:val="32"/>
          <w:highlight w:val="none"/>
        </w:rPr>
        <w:t xml:space="preserve">诺书</w:t>
      </w:r>
      <w:r>
        <w:rPr>
          <w:rFonts w:hint="eastAsia" w:ascii="宋体" w:hAnsi="宋体"/>
          <w:b/>
          <w:color w:val="auto"/>
          <w:spacing w:val="20"/>
          <w:sz w:val="32"/>
          <w:szCs w:val="32"/>
          <w:highlight w:val="none"/>
          <w:lang w:eastAsia="zh-CN"/>
        </w:rPr>
        <w:t xml:space="preserve">（</w:t>
      </w:r>
      <w:r>
        <w:rPr>
          <w:rFonts w:hint="eastAsia" w:ascii="宋体" w:hAnsi="宋体"/>
          <w:b/>
          <w:color w:val="auto"/>
          <w:spacing w:val="20"/>
          <w:sz w:val="32"/>
          <w:szCs w:val="32"/>
          <w:highlight w:val="none"/>
          <w:lang w:val="en-US" w:eastAsia="zh-CN"/>
        </w:rPr>
        <w:t xml:space="preserve">一</w:t>
      </w:r>
      <w:r>
        <w:rPr>
          <w:rFonts w:hint="eastAsia" w:ascii="宋体" w:hAnsi="宋体"/>
          <w:b/>
          <w:color w:val="auto"/>
          <w:spacing w:val="20"/>
          <w:sz w:val="32"/>
          <w:szCs w:val="32"/>
          <w:highlight w:val="none"/>
          <w:lang w:eastAsia="zh-CN"/>
        </w:rPr>
        <w:t xml:space="preserve">）</w:t>
      </w:r>
      <w:r/>
    </w:p>
    <w:p>
      <w:pP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keepLines w:val="0"/>
        <w:keepNext w:val="0"/>
        <w:pageBreakBefore w:val="0"/>
        <w:spacing w:line="360" w:lineRule="auto"/>
        <w:widowControl w:val="off"/>
        <w:rPr>
          <w:rFonts w:hint="eastAsia" w:ascii="宋体" w:hAnsi="宋体" w:eastAsia="宋体" w:cs="宋体"/>
          <w:bCs/>
          <w:color w:val="auto"/>
          <w:sz w:val="24"/>
          <w:szCs w:val="24"/>
          <w:highlight w:val="none"/>
          <w:u w:val="single"/>
          <w:lang w:eastAsia="zh-CN"/>
        </w:rPr>
      </w:pPr>
      <w:r>
        <w:rPr>
          <w:rFonts w:hint="eastAsia" w:ascii="宋体" w:hAnsi="宋体" w:cs="宋体"/>
          <w:bCs/>
          <w:color w:val="auto"/>
          <w:sz w:val="24"/>
          <w:szCs w:val="24"/>
          <w:highlight w:val="none"/>
          <w:lang w:val="en-US" w:eastAsia="zh-CN"/>
        </w:rPr>
        <w:t xml:space="preserve">至</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采购人名称</w:t>
      </w:r>
      <w:r>
        <w:rPr>
          <w:rFonts w:hint="eastAsia" w:ascii="宋体" w:hAnsi="宋体" w:cs="宋体"/>
          <w:bCs/>
          <w:color w:val="auto"/>
          <w:sz w:val="24"/>
          <w:szCs w:val="24"/>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我单位郑重承诺以下事项：</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一、我单位同意并响应</w:t>
      </w:r>
      <w:r>
        <w:rPr>
          <w:rFonts w:hint="eastAsia" w:ascii="宋体" w:hAnsi="宋体" w:cs="宋体"/>
          <w:bCs/>
          <w:color w:val="auto"/>
          <w:sz w:val="24"/>
          <w:szCs w:val="24"/>
          <w:highlight w:val="none"/>
          <w:u w:val="single"/>
          <w:lang w:val="en-US" w:eastAsia="zh-CN"/>
        </w:rPr>
        <w:t xml:space="preserve">       （项目名称）      采购</w:t>
      </w:r>
      <w:r>
        <w:rPr>
          <w:rFonts w:hint="eastAsia" w:ascii="宋体" w:hAnsi="宋体" w:eastAsia="宋体" w:cs="宋体"/>
          <w:bCs/>
          <w:color w:val="auto"/>
          <w:sz w:val="24"/>
          <w:szCs w:val="24"/>
          <w:highlight w:val="none"/>
        </w:rPr>
        <w:t xml:space="preserve">文件的所有内容。</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二、我单位提供的</w:t>
      </w:r>
      <w:r>
        <w:rPr>
          <w:rFonts w:hint="eastAsia" w:ascii="宋体" w:hAnsi="宋体" w:cs="宋体"/>
          <w:bCs/>
          <w:color w:val="auto"/>
          <w:sz w:val="24"/>
          <w:szCs w:val="24"/>
          <w:highlight w:val="none"/>
          <w:lang w:val="en-US" w:eastAsia="zh-CN"/>
        </w:rPr>
        <w:t xml:space="preserve">工程服务</w:t>
      </w:r>
      <w:r>
        <w:rPr>
          <w:rFonts w:hint="eastAsia" w:ascii="宋体" w:hAnsi="宋体" w:eastAsia="宋体" w:cs="宋体"/>
          <w:bCs/>
          <w:color w:val="auto"/>
          <w:sz w:val="24"/>
          <w:szCs w:val="24"/>
          <w:highlight w:val="none"/>
        </w:rPr>
        <w:t xml:space="preserve">不低于</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文件要求的标准；</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三、我单位承诺如果</w:t>
      </w:r>
      <w:r>
        <w:rPr>
          <w:rFonts w:hint="eastAsia" w:ascii="宋体" w:hAnsi="宋体" w:cs="宋体"/>
          <w:bCs/>
          <w:color w:val="auto"/>
          <w:sz w:val="24"/>
          <w:szCs w:val="24"/>
          <w:highlight w:val="none"/>
          <w:lang w:val="en-US" w:eastAsia="zh-CN"/>
        </w:rPr>
        <w:t xml:space="preserve">服务过程</w:t>
      </w:r>
      <w:r>
        <w:rPr>
          <w:rFonts w:hint="eastAsia" w:ascii="宋体" w:hAnsi="宋体" w:eastAsia="宋体" w:cs="宋体"/>
          <w:bCs/>
          <w:color w:val="auto"/>
          <w:sz w:val="24"/>
          <w:szCs w:val="24"/>
          <w:highlight w:val="none"/>
        </w:rPr>
        <w:t xml:space="preserve">中未按上述要求履行，我单位承担违约责任，双倍赔偿采购人损失，采购人可直接解除合同，并没收履约保证金。</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四、我单位有良好的银行资信和商业信誉，没有处于被责令停业或破产状态，且资产未被重组、接管和冻结。</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五、我单位与</w:t>
      </w:r>
      <w:r>
        <w:rPr>
          <w:rFonts w:hint="eastAsia" w:ascii="宋体" w:hAnsi="宋体" w:cs="宋体"/>
          <w:bCs/>
          <w:color w:val="auto"/>
          <w:sz w:val="24"/>
          <w:szCs w:val="24"/>
          <w:highlight w:val="none"/>
          <w:lang w:eastAsia="zh-CN"/>
        </w:rPr>
        <w:t xml:space="preserve">采购</w:t>
      </w:r>
      <w:r>
        <w:rPr>
          <w:rFonts w:hint="eastAsia" w:ascii="宋体" w:hAnsi="宋体" w:eastAsia="宋体" w:cs="宋体"/>
          <w:bCs/>
          <w:color w:val="auto"/>
          <w:sz w:val="24"/>
          <w:szCs w:val="24"/>
          <w:highlight w:val="none"/>
        </w:rPr>
        <w:t xml:space="preserve">人不存在利害关系；不存在单位负责人为同一人或者存在控股、管理关系的不同单位，同时参加本项目的</w:t>
      </w:r>
      <w:r>
        <w:rPr>
          <w:rFonts w:hint="eastAsia" w:ascii="宋体" w:hAnsi="宋体" w:cs="宋体"/>
          <w:bCs/>
          <w:color w:val="auto"/>
          <w:sz w:val="24"/>
          <w:szCs w:val="24"/>
          <w:highlight w:val="none"/>
          <w:lang w:eastAsia="zh-CN"/>
        </w:rPr>
        <w:t xml:space="preserve">响应</w:t>
      </w:r>
      <w:r>
        <w:rPr>
          <w:rFonts w:hint="eastAsia" w:ascii="宋体" w:hAnsi="宋体" w:eastAsia="宋体" w:cs="宋体"/>
          <w:bCs/>
          <w:color w:val="auto"/>
          <w:sz w:val="24"/>
          <w:szCs w:val="24"/>
          <w:highlight w:val="none"/>
        </w:rPr>
        <w:t xml:space="preserve">的情况；</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投标截止时间前，</w:t>
      </w:r>
      <w:r>
        <w:rPr>
          <w:rFonts w:hint="eastAsia" w:ascii="宋体" w:hAnsi="宋体" w:cs="宋体"/>
          <w:bCs/>
          <w:color w:val="auto"/>
          <w:sz w:val="24"/>
          <w:szCs w:val="24"/>
          <w:highlight w:val="none"/>
          <w:lang w:val="en-US" w:eastAsia="zh-CN"/>
        </w:rPr>
        <w:t xml:space="preserve">我单位</w:t>
      </w:r>
      <w:r>
        <w:rPr>
          <w:rFonts w:hint="eastAsia" w:ascii="宋体" w:hAnsi="宋体" w:eastAsia="宋体" w:cs="宋体"/>
          <w:bCs/>
          <w:color w:val="auto"/>
          <w:sz w:val="24"/>
          <w:szCs w:val="24"/>
          <w:highlight w:val="none"/>
        </w:rPr>
        <w:t xml:space="preserve">未被“信用中国”网站(www.creditchina.gov.cn)列入失信被执行人、重大税收违法失信主体名单、未被中国政府采购网列入政府采购严重失信行为记录名单。</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特此承诺！</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636"/>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：（盖章或电子签章）</w:t>
      </w:r>
      <w:r/>
    </w:p>
    <w:p>
      <w:pPr>
        <w:pStyle w:val="1636"/>
        <w:ind w:firstLine="559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636"/>
        <w:ind w:firstLine="559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日期：   </w:t>
      </w:r>
      <w:r>
        <w:rPr>
          <w:rFonts w:hint="eastAsia" w:ascii="宋体" w:hAnsi="宋体" w:eastAsia="宋体" w:cs="宋体"/>
          <w:color w:val="auto"/>
          <w:sz w:val="24"/>
          <w:szCs w:val="24"/>
          <w:highlight w:val="none"/>
        </w:rPr>
        <w:t xml:space="preserve">年  月  日</w:t>
      </w:r>
      <w:r/>
    </w:p>
    <w:p>
      <w:pPr>
        <w:jc w:val="center"/>
        <w:spacing w:before="100" w:beforeAutospacing="1" w:after="100" w:afterAutospacing="1"/>
        <w:widowControl/>
        <w:rPr>
          <w:color w:val="auto"/>
          <w:sz w:val="24"/>
          <w:szCs w:val="24"/>
          <w:highlight w:val="none"/>
        </w:rPr>
        <w:sectPr>
          <w:headerReference w:type="default" r:id="rId11"/>
          <w:footerReference w:type="default" r:id="rId15"/>
          <w:footerReference w:type="first" r:id="rId16"/>
          <w:footnotePr/>
          <w:endnotePr/>
          <w:type w:val="nextPage"/>
          <w:pgSz w:w="11906" w:h="16838" w:orient="portrait"/>
          <w:pgMar w:top="1440" w:right="1080" w:bottom="1440" w:left="1080" w:header="851" w:footer="907" w:gutter="0"/>
          <w:cols w:num="1" w:sep="0" w:space="1701" w:equalWidth="1"/>
          <w:docGrid w:linePitch="360"/>
          <w:titlePg/>
        </w:sectPr>
      </w:pPr>
      <w:r>
        <w:rPr>
          <w:color w:val="auto"/>
          <w:sz w:val="24"/>
          <w:szCs w:val="24"/>
          <w:highlight w:val="none"/>
        </w:rPr>
      </w:r>
      <w:r/>
    </w:p>
    <w:p>
      <w:pPr>
        <w:pStyle w:val="1494"/>
        <w:jc w:val="center"/>
        <w:rPr>
          <w:rFonts w:hint="eastAsia" w:ascii="宋体" w:hAnsi="宋体" w:eastAsia="宋体" w:cs="Times New Roman"/>
          <w:b/>
          <w:color w:val="auto"/>
          <w:spacing w:val="20"/>
          <w:sz w:val="32"/>
          <w:szCs w:val="32"/>
          <w:highlight w:val="none"/>
        </w:rPr>
      </w:pPr>
      <w:r>
        <w:rPr>
          <w:rFonts w:hint="eastAsia" w:ascii="宋体" w:hAnsi="宋体" w:eastAsia="宋体" w:cs="Times New Roman"/>
          <w:b/>
          <w:color w:val="auto"/>
          <w:spacing w:val="20"/>
          <w:sz w:val="32"/>
          <w:szCs w:val="32"/>
          <w:highlight w:val="none"/>
        </w:rPr>
        <w:t xml:space="preserve">承诺函（</w:t>
      </w:r>
      <w:r>
        <w:rPr>
          <w:rFonts w:hint="eastAsia" w:ascii="宋体" w:hAnsi="宋体" w:eastAsia="宋体" w:cs="Times New Roman"/>
          <w:b/>
          <w:color w:val="auto"/>
          <w:spacing w:val="20"/>
          <w:sz w:val="32"/>
          <w:szCs w:val="32"/>
          <w:highlight w:val="none"/>
          <w:lang w:val="en-US" w:eastAsia="zh-CN"/>
        </w:rPr>
        <w:t xml:space="preserve">二</w:t>
      </w:r>
      <w:r>
        <w:rPr>
          <w:rFonts w:hint="eastAsia" w:ascii="宋体" w:hAnsi="宋体" w:eastAsia="宋体" w:cs="Times New Roman"/>
          <w:b/>
          <w:color w:val="auto"/>
          <w:spacing w:val="20"/>
          <w:sz w:val="32"/>
          <w:szCs w:val="32"/>
          <w:highlight w:val="none"/>
        </w:rPr>
        <w:t xml:space="preserve">）</w:t>
      </w:r>
      <w:r/>
    </w:p>
    <w:p>
      <w:pPr>
        <w:spacing w:line="288" w:lineRule="auto"/>
        <w:rPr>
          <w:rFonts w:hint="eastAsia" w:ascii="宋体" w:hAnsi="宋体" w:eastAsia="宋体"/>
          <w:b/>
          <w:color w:val="auto"/>
          <w:highlight w:val="none"/>
          <w:u w:val="single"/>
        </w:rPr>
      </w:pPr>
      <w:r>
        <w:rPr>
          <w:rFonts w:hint="eastAsia" w:ascii="宋体" w:hAnsi="宋体" w:eastAsia="宋体"/>
          <w:b/>
          <w:color w:val="auto"/>
          <w:highlight w:val="none"/>
          <w:u w:val="single"/>
        </w:rPr>
      </w:r>
      <w:r/>
    </w:p>
    <w:p>
      <w:pPr>
        <w:spacing w:line="360" w:lineRule="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采购人</w:t>
      </w:r>
      <w:r>
        <w:rPr>
          <w:rFonts w:hint="eastAsia" w:ascii="宋体" w:hAnsi="宋体" w:eastAsia="宋体"/>
          <w:color w:val="auto"/>
          <w:sz w:val="24"/>
          <w:szCs w:val="24"/>
          <w:highlight w:val="none"/>
          <w:u w:val="single"/>
        </w:rPr>
        <w:t xml:space="preserve">名称）：</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我方参加了</w:t>
      </w:r>
      <w:r>
        <w:rPr>
          <w:rFonts w:hint="eastAsia" w:ascii="宋体" w:hAnsi="宋体" w:eastAsia="宋体"/>
          <w:color w:val="auto"/>
          <w:sz w:val="24"/>
          <w:szCs w:val="24"/>
          <w:highlight w:val="none"/>
          <w:u w:val="single"/>
        </w:rPr>
        <w:t xml:space="preserve">           （项目名称）      </w:t>
      </w:r>
      <w:r>
        <w:rPr>
          <w:rFonts w:hint="eastAsia" w:ascii="宋体" w:hAnsi="宋体" w:eastAsia="宋体"/>
          <w:color w:val="auto"/>
          <w:sz w:val="24"/>
          <w:szCs w:val="24"/>
          <w:highlight w:val="none"/>
        </w:rPr>
        <w:t xml:space="preserve">投标，若我方中标，我方在此承诺：</w:t>
      </w:r>
      <w:r/>
    </w:p>
    <w:p>
      <w:pPr>
        <w:ind w:firstLine="480"/>
        <w:jc w:val="left"/>
        <w:keepLines w:val="0"/>
        <w:keepNext w:val="0"/>
        <w:pageBreakBefore w:val="0"/>
        <w:spacing w:after="0" w:line="360" w:lineRule="auto"/>
        <w:widowControl/>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若我方有幸中标，</w:t>
      </w:r>
      <w:r>
        <w:rPr>
          <w:rFonts w:hint="eastAsia" w:ascii="宋体" w:hAnsi="宋体" w:eastAsia="宋体"/>
          <w:color w:val="auto"/>
          <w:sz w:val="24"/>
          <w:szCs w:val="24"/>
          <w:highlight w:val="none"/>
          <w:lang w:val="en-US" w:eastAsia="zh-CN"/>
        </w:rPr>
        <w:t xml:space="preserve">在合同履行期间，按照图纸要求完成网络专线布设接通；</w:t>
      </w:r>
      <w:r/>
    </w:p>
    <w:p>
      <w:pPr>
        <w:ind w:firstLine="480"/>
        <w:jc w:val="left"/>
        <w:keepLines w:val="0"/>
        <w:keepNext w:val="0"/>
        <w:pageBreakBefore w:val="0"/>
        <w:spacing w:after="0" w:line="360" w:lineRule="auto"/>
        <w:widowControl/>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若我方有幸中标，</w:t>
      </w:r>
      <w:r>
        <w:rPr>
          <w:rFonts w:hint="eastAsia" w:ascii="宋体" w:hAnsi="宋体" w:eastAsia="宋体"/>
          <w:color w:val="auto"/>
          <w:sz w:val="24"/>
          <w:szCs w:val="24"/>
          <w:highlight w:val="none"/>
          <w:lang w:val="en-US" w:eastAsia="zh-CN"/>
        </w:rPr>
        <w:t xml:space="preserve">在合同履行期间，按照《</w:t>
      </w:r>
      <w:r>
        <w:rPr>
          <w:rFonts w:hint="eastAsia" w:ascii="宋体" w:hAnsi="宋体" w:eastAsia="宋体"/>
          <w:color w:val="auto"/>
          <w:sz w:val="24"/>
          <w:szCs w:val="24"/>
          <w:highlight w:val="none"/>
        </w:rPr>
        <w:t xml:space="preserve">江苏省普通国省道桥梁视频</w:t>
      </w:r>
      <w:r>
        <w:rPr>
          <w:rFonts w:hint="eastAsia" w:ascii="宋体" w:hAnsi="宋体" w:eastAsia="宋体"/>
          <w:color w:val="auto"/>
          <w:sz w:val="24"/>
          <w:szCs w:val="24"/>
          <w:highlight w:val="none"/>
          <w:lang w:eastAsia="zh-CN"/>
        </w:rPr>
        <w:t xml:space="preserve">监控</w:t>
      </w:r>
      <w:r>
        <w:rPr>
          <w:rFonts w:hint="eastAsia" w:ascii="宋体" w:hAnsi="宋体" w:eastAsia="宋体"/>
          <w:color w:val="auto"/>
          <w:sz w:val="24"/>
          <w:szCs w:val="24"/>
          <w:highlight w:val="none"/>
        </w:rPr>
        <w:t xml:space="preserve">建设技术工作要求</w:t>
      </w:r>
      <w:r>
        <w:rPr>
          <w:rFonts w:hint="eastAsia" w:ascii="宋体" w:hAnsi="宋体" w:eastAsia="宋体"/>
          <w:color w:val="auto"/>
          <w:sz w:val="24"/>
          <w:szCs w:val="24"/>
          <w:highlight w:val="none"/>
          <w:lang w:val="en-US" w:eastAsia="zh-CN"/>
        </w:rPr>
        <w:t xml:space="preserve">》，接入江苏公路视频监控系统和江苏省普通国省道桥梁结构监测系统。</w:t>
      </w:r>
      <w:r/>
    </w:p>
    <w:p>
      <w:pPr>
        <w:ind w:firstLine="480"/>
        <w:jc w:val="left"/>
        <w:keepLines w:val="0"/>
        <w:keepNext w:val="0"/>
        <w:pageBreakBefore w:val="0"/>
        <w:spacing w:after="0" w:line="360" w:lineRule="auto"/>
        <w:widowControl/>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若我方有幸中标，</w:t>
      </w:r>
      <w:r>
        <w:rPr>
          <w:rFonts w:hint="eastAsia" w:ascii="宋体" w:hAnsi="宋体" w:eastAsia="宋体"/>
          <w:color w:val="auto"/>
          <w:sz w:val="24"/>
          <w:szCs w:val="24"/>
          <w:highlight w:val="none"/>
          <w:lang w:val="en-US" w:eastAsia="zh-CN"/>
        </w:rPr>
        <w:t xml:space="preserve">在合同履行期间，按照图纸要求完成视频监控接电工作，包括但不限于配合供电部门</w:t>
      </w:r>
      <w:r>
        <w:rPr>
          <w:rFonts w:hint="eastAsia" w:ascii="宋体" w:hAnsi="宋体"/>
          <w:color w:val="auto"/>
          <w:sz w:val="24"/>
          <w:szCs w:val="24"/>
          <w:highlight w:val="none"/>
          <w:lang w:val="en-US" w:eastAsia="zh-CN"/>
        </w:rPr>
        <w:t xml:space="preserve">踏勘</w:t>
      </w:r>
      <w:r>
        <w:rPr>
          <w:rFonts w:hint="eastAsia" w:ascii="宋体" w:hAnsi="宋体" w:eastAsia="宋体"/>
          <w:color w:val="auto"/>
          <w:sz w:val="24"/>
          <w:szCs w:val="24"/>
          <w:highlight w:val="none"/>
          <w:lang w:val="en-US" w:eastAsia="zh-CN"/>
        </w:rPr>
        <w:t xml:space="preserve">现场、申请开户、挂表等全部工作内容。</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我方如有违背承诺，愿意接受</w:t>
      </w:r>
      <w:r>
        <w:rPr>
          <w:rFonts w:hint="eastAsia" w:ascii="宋体" w:hAnsi="宋体" w:eastAsia="宋体"/>
          <w:color w:val="auto"/>
          <w:sz w:val="24"/>
          <w:szCs w:val="24"/>
          <w:highlight w:val="none"/>
          <w:lang w:val="en-US" w:eastAsia="zh-CN"/>
        </w:rPr>
        <w:t xml:space="preserve">招标人</w:t>
      </w:r>
      <w:r>
        <w:rPr>
          <w:rFonts w:hint="eastAsia" w:ascii="宋体" w:hAnsi="宋体" w:eastAsia="宋体"/>
          <w:color w:val="auto"/>
          <w:sz w:val="24"/>
          <w:szCs w:val="24"/>
          <w:highlight w:val="none"/>
        </w:rPr>
        <w:t xml:space="preserve">的处罚，以及按照信用管理规定记入相关责任主体和责任人信用档案，同时在交通运输行业和政府相关信用网站公开。</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righ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hint="eastAsia" w:ascii="宋体" w:hAnsi="宋体"/>
          <w:color w:val="auto"/>
          <w:sz w:val="24"/>
          <w:szCs w:val="24"/>
          <w:highlight w:val="none"/>
          <w:lang w:val="en-US" w:eastAsia="zh-CN"/>
        </w:rPr>
        <w:t xml:space="preserve">供应商</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（盖章或电子签章）</w:t>
      </w:r>
      <w:r/>
    </w:p>
    <w:p>
      <w:pPr>
        <w:jc w:val="righ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法定代表人或其委托代理人：</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（签字或电子签章）</w:t>
      </w:r>
      <w:r/>
    </w:p>
    <w:p>
      <w:pPr>
        <w:ind w:firstLine="480"/>
        <w:jc w:val="right"/>
        <w:spacing w:line="360" w:lineRule="auto"/>
        <w:rPr>
          <w:color w:val="auto"/>
          <w:sz w:val="24"/>
          <w:szCs w:val="24"/>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日</w:t>
      </w:r>
      <w:r/>
    </w:p>
    <w:p>
      <w:pPr>
        <w:jc w:val="center"/>
        <w:spacing w:before="100" w:beforeAutospacing="1" w:after="100" w:afterAutospacing="1"/>
        <w:widowControl/>
        <w:rPr>
          <w:rFonts w:ascii="宋体" w:hAnsi="宋体" w:cs="宋体"/>
          <w:color w:val="auto"/>
          <w:sz w:val="36"/>
          <w:szCs w:val="36"/>
          <w:highlight w:val="none"/>
        </w:rPr>
      </w:pPr>
      <w:r>
        <w:rPr>
          <w:color w:val="auto"/>
          <w:sz w:val="36"/>
          <w:szCs w:val="36"/>
          <w:highlight w:val="none"/>
        </w:rPr>
        <w:t xml:space="preserve">磋商报价表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tbl>
      <w:tblPr>
        <w:tblStyle w:val="881"/>
        <w:tblW w:w="0" w:type="auto"/>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416"/>
        <w:gridCol w:w="4034"/>
        <w:gridCol w:w="1976"/>
      </w:tblGrid>
      <w:tr>
        <w:trPr>
          <w:tblCellSpacing w:w="15" w:type="dxa"/>
          <w:trHeight w:val="581"/>
        </w:trPr>
        <w:tc>
          <w:tcPr>
            <w:tcW w:w="2371"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投标人名称</w:t>
            </w:r>
            <w:r/>
          </w:p>
        </w:tc>
        <w:tc>
          <w:tcPr>
            <w:tcW w:w="4004" w:type="dxa"/>
            <w:vAlign w:val="center"/>
            <w:textDirection w:val="lrTb"/>
            <w:noWrap w:val="false"/>
          </w:tcPr>
          <w:p>
            <w:pPr>
              <w:jc w:val="left"/>
              <w:spacing w:before="100" w:beforeAutospacing="1" w:after="100" w:afterAutospacing="1"/>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tc>
        <w:tc>
          <w:tcPr>
            <w:tcW w:w="1931" w:type="dxa"/>
            <w:vAlign w:val="center"/>
            <w:textDirection w:val="lrTb"/>
            <w:noWrap w:val="false"/>
          </w:tcPr>
          <w:p>
            <w:pPr>
              <w:jc w:val="left"/>
              <w:spacing w:before="100" w:beforeAutospacing="1" w:after="100" w:afterAutospacing="1"/>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备注</w:t>
            </w:r>
            <w:r/>
          </w:p>
        </w:tc>
      </w:tr>
      <w:tr>
        <w:trPr>
          <w:tblCellSpacing w:w="15" w:type="dxa"/>
        </w:trPr>
        <w:tc>
          <w:tcPr>
            <w:tcW w:w="2371" w:type="dxa"/>
            <w:vAlign w:val="center"/>
            <w:textDirection w:val="lrTb"/>
            <w:noWrap w:val="false"/>
          </w:tcPr>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首次报价</w:t>
            </w:r>
            <w:r/>
          </w:p>
        </w:tc>
        <w:tc>
          <w:tcPr>
            <w:tcW w:w="4004" w:type="dxa"/>
            <w:vAlign w:val="center"/>
            <w:textDirection w:val="lrTb"/>
            <w:noWrap w:val="false"/>
          </w:tcPr>
          <w:p>
            <w:pPr>
              <w:jc w:val="left"/>
              <w:spacing w:before="100" w:beforeAutospacing="1" w:after="100" w:afterAutospacing="1"/>
              <w:widowControl/>
              <w:rPr>
                <w:rFonts w:hint="eastAsia" w:ascii="宋体" w:hAnsi="宋体" w:cs="宋体"/>
                <w:color w:val="auto"/>
                <w:sz w:val="24"/>
                <w:highlight w:val="none"/>
                <w:u w:val="single"/>
                <w:lang w:val="en-US" w:eastAsia="zh-CN"/>
              </w:rPr>
            </w:pPr>
            <w:r>
              <w:rPr>
                <w:rFonts w:hint="eastAsia" w:ascii="宋体" w:hAnsi="宋体" w:cs="宋体"/>
                <w:color w:val="auto"/>
                <w:sz w:val="24"/>
                <w:highlight w:val="none"/>
                <w:u w:val="single"/>
                <w:lang w:val="en-US" w:eastAsia="zh-CN"/>
              </w:rPr>
              <w:t xml:space="preserve">小写：￥              </w:t>
            </w:r>
            <w:r/>
          </w:p>
          <w:p>
            <w:pPr>
              <w:jc w:val="left"/>
              <w:spacing w:before="100" w:beforeAutospacing="1" w:after="100" w:afterAutospacing="1"/>
              <w:widowControl/>
              <w:rPr>
                <w:rFonts w:ascii="宋体" w:hAnsi="宋体" w:eastAsia="宋体" w:cs="宋体"/>
                <w:color w:val="auto"/>
                <w:sz w:val="24"/>
                <w:highlight w:val="none"/>
                <w:lang w:val="en-US" w:eastAsia="zh-CN"/>
              </w:rPr>
            </w:pPr>
            <w:r>
              <w:rPr>
                <w:rFonts w:hint="eastAsia" w:ascii="宋体" w:hAnsi="宋体" w:cs="宋体"/>
                <w:color w:val="auto"/>
                <w:sz w:val="24"/>
                <w:highlight w:val="none"/>
                <w:u w:val="single"/>
                <w:lang w:val="en-US" w:eastAsia="zh-CN"/>
              </w:rPr>
              <w:t xml:space="preserve">大写：              </w:t>
            </w:r>
            <w:r/>
          </w:p>
        </w:tc>
        <w:tc>
          <w:tcPr>
            <w:tcW w:w="1931" w:type="dxa"/>
            <w:vAlign w:val="center"/>
            <w:textDirection w:val="lrTb"/>
            <w:noWrap w:val="false"/>
          </w:tcPr>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w:t>
            </w:r>
            <w:r/>
          </w:p>
        </w:tc>
      </w:tr>
    </w:tbl>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报价说明：</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1、报价包括完成项目的所有费用。采购人不再支付报价以外的任何费用。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、如最后报价未列明单价，则最后所报各项单价计算方法为：</w:t>
      </w:r>
      <w:r>
        <w:rPr>
          <w:rFonts w:hint="eastAsia" w:ascii="宋体" w:hAnsi="宋体" w:cs="宋体"/>
          <w:color w:val="auto"/>
          <w:sz w:val="24"/>
          <w:highlight w:val="none"/>
          <w:lang w:val="en-US" w:eastAsia="zh-CN"/>
        </w:rPr>
        <w:t xml:space="preserve">参照投标须知前附表规定计算</w:t>
      </w:r>
      <w:r>
        <w:rPr>
          <w:rFonts w:ascii="宋体" w:hAnsi="宋体" w:cs="宋体"/>
          <w:color w:val="auto"/>
          <w:sz w:val="24"/>
          <w:highlight w:val="none"/>
        </w:rPr>
        <w:t xml:space="preserve">。</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供应商（电子签章）：</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  日期：</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9pt;height:17.9pt;mso-wrap-distance-left:0.0pt;mso-wrap-distance-top:0.0pt;mso-wrap-distance-right:0.0pt;mso-wrap-distance-bottom:0.0pt;" stroked="f">
                <v:path textboxrect="0,0,0,0"/>
                <v:imagedata r:id="rId20" o:title=""/>
              </v:shape>
            </w:pict>
          </mc:Fallback>
        </mc:AlternateContent>
      </w:r>
      <w:r>
        <w:rPr>
          <w:rFonts w:ascii="宋体" w:hAnsi="宋体" w:cs="宋体"/>
          <w:color w:val="auto"/>
          <w:sz w:val="24"/>
          <w:highlight w:val="none"/>
        </w:rPr>
        <w:t xml:space="preserve">  年</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20"/>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9pt;height:17.9pt;mso-wrap-distance-left:0.0pt;mso-wrap-distance-top:0.0pt;mso-wrap-distance-right:0.0pt;mso-wrap-distance-bottom:0.0pt;" stroked="f">
                <v:path textboxrect="0,0,0,0"/>
                <v:imagedata r:id="rId20" o:title=""/>
              </v:shape>
            </w:pict>
          </mc:Fallback>
        </mc:AlternateContent>
      </w:r>
      <w:r>
        <w:rPr>
          <w:rFonts w:ascii="宋体" w:hAnsi="宋体" w:cs="宋体"/>
          <w:color w:val="auto"/>
          <w:sz w:val="24"/>
          <w:highlight w:val="none"/>
        </w:rPr>
        <w:t xml:space="preserve">  月 </w:t>
      </w:r>
      <w:r>
        <w:rPr>
          <w:rFonts w:ascii="宋体" w:hAnsi="宋体" w:cs="宋体"/>
          <w:color w:val="auto"/>
          <w:sz w:val="24"/>
          <w:highlight w:val="none"/>
        </w:rPr>
        <mc:AlternateContent>
          <mc:Choice Requires="wpg">
            <w:drawing>
              <wp:inline xmlns:wp="http://schemas.openxmlformats.org/drawingml/2006/wordprocessingDrawing" distT="0" distB="0" distL="0" distR="0">
                <wp:extent cx="735965" cy="227965"/>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20"/>
                        <a:stretch/>
                      </pic:blipFill>
                      <pic:spPr bwMode="auto">
                        <a:xfrm>
                          <a:off x="0" y="0"/>
                          <a:ext cx="736394" cy="2284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9pt;height:17.9pt;mso-wrap-distance-left:0.0pt;mso-wrap-distance-top:0.0pt;mso-wrap-distance-right:0.0pt;mso-wrap-distance-bottom:0.0pt;" stroked="f">
                <v:path textboxrect="0,0,0,0"/>
                <v:imagedata r:id="rId20" o:title=""/>
              </v:shape>
            </w:pict>
          </mc:Fallback>
        </mc:AlternateContent>
      </w:r>
      <w:r>
        <w:rPr>
          <w:rFonts w:ascii="宋体" w:hAnsi="宋体" w:cs="宋体"/>
          <w:color w:val="auto"/>
          <w:sz w:val="24"/>
          <w:highlight w:val="none"/>
        </w:rPr>
        <w:t xml:space="preserve">  日</w:t>
      </w:r>
      <w:r/>
    </w:p>
    <w:p>
      <w:pPr>
        <w:pStyle w:val="1215"/>
        <w:ind w:left="0" w:firstLine="0"/>
        <w:jc w:val="center"/>
        <w:spacing w:after="120"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215"/>
        <w:ind w:left="0" w:firstLine="0"/>
        <w:jc w:val="center"/>
        <w:spacing w:after="120" w:line="360" w:lineRule="auto"/>
        <w:rPr>
          <w:rFonts w:hint="eastAsia" w:ascii="宋体" w:hAnsi="宋体" w:eastAsia="宋体" w:cs="宋体"/>
          <w:color w:val="auto"/>
          <w:szCs w:val="30"/>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eastAsia="宋体" w:cs="宋体"/>
          <w:color w:val="auto"/>
          <w:szCs w:val="30"/>
          <w:highlight w:val="none"/>
        </w:rPr>
      </w:r>
      <w:r/>
    </w:p>
    <w:p>
      <w:pPr>
        <w:pStyle w:val="1215"/>
        <w:ind w:left="0" w:firstLine="0"/>
        <w:jc w:val="center"/>
        <w:spacing w:after="120"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工程量清单报价表</w:t>
      </w:r>
      <w:r/>
    </w:p>
    <w:p>
      <w:pPr>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（详见附件-固化清单表格）</w:t>
      </w:r>
      <w:r/>
    </w:p>
    <w:p>
      <w:pPr>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jc w:val="center"/>
        <w:rPr>
          <w:rFonts w:hint="eastAsia" w:ascii="宋体" w:hAnsi="宋体" w:cs="宋体"/>
          <w:color w:val="auto"/>
          <w:szCs w:val="21"/>
          <w:highlight w:val="none"/>
          <w:lang w:val="en-US" w:eastAsia="zh-CN"/>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cs="宋体"/>
          <w:color w:val="auto"/>
          <w:szCs w:val="21"/>
          <w:highlight w:val="none"/>
          <w:lang w:val="en-US" w:eastAsia="zh-CN"/>
        </w:rPr>
      </w:r>
      <w:r/>
    </w:p>
    <w:p>
      <w:pPr>
        <w:rPr>
          <w:rFonts w:hint="eastAsia" w:ascii="宋体" w:hAnsi="宋体" w:eastAsia="宋体" w:cs="宋体"/>
          <w:color w:val="auto"/>
          <w:szCs w:val="30"/>
          <w:highlight w:val="none"/>
        </w:rPr>
      </w:pPr>
      <w:r>
        <w:rPr>
          <w:rFonts w:hint="eastAsia" w:ascii="宋体" w:hAnsi="宋体" w:eastAsia="宋体" w:cs="宋体"/>
          <w:color w:val="auto"/>
          <w:szCs w:val="30"/>
          <w:highlight w:val="none"/>
        </w:rPr>
      </w:r>
      <w:r/>
    </w:p>
    <w:p>
      <w:pPr>
        <w:pStyle w:val="1215"/>
        <w:ind w:left="0" w:firstLine="0"/>
        <w:jc w:val="center"/>
        <w:spacing w:after="120" w:line="360"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附件</w:t>
      </w:r>
      <w:r>
        <w:rPr>
          <w:rFonts w:hint="eastAsia" w:ascii="宋体" w:hAnsi="宋体" w:eastAsia="宋体" w:cs="宋体"/>
          <w:color w:val="auto"/>
          <w:szCs w:val="30"/>
          <w:highlight w:val="none"/>
          <w:lang w:val="en-US" w:eastAsia="zh-CN"/>
        </w:rPr>
        <w:t xml:space="preserve">6</w:t>
      </w:r>
      <w:r>
        <w:rPr>
          <w:rFonts w:hint="eastAsia" w:ascii="宋体" w:hAnsi="宋体" w:eastAsia="宋体" w:cs="宋体"/>
          <w:color w:val="auto"/>
          <w:szCs w:val="30"/>
          <w:highlight w:val="none"/>
        </w:rPr>
        <w:t xml:space="preserve">  </w:t>
      </w:r>
      <w:r>
        <w:rPr>
          <w:rFonts w:ascii="宋体" w:hAnsi="宋体" w:eastAsia="宋体" w:cs="宋体"/>
          <w:color w:val="auto"/>
          <w:szCs w:val="30"/>
          <w:highlight w:val="none"/>
        </w:rPr>
        <w:t xml:space="preserve"> </w:t>
      </w:r>
      <w:r>
        <w:rPr>
          <w:rFonts w:hint="eastAsia" w:ascii="宋体" w:hAnsi="宋体" w:eastAsia="宋体" w:cs="宋体"/>
          <w:color w:val="auto"/>
          <w:szCs w:val="30"/>
          <w:highlight w:val="none"/>
        </w:rPr>
        <w:t xml:space="preserve"> 商务要求响应及偏离表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tbl>
      <w:tblPr>
        <w:tblStyle w:val="881"/>
        <w:tblW w:w="4997"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1773"/>
        <w:gridCol w:w="3642"/>
        <w:gridCol w:w="1440"/>
        <w:gridCol w:w="2199"/>
      </w:tblGrid>
      <w:tr>
        <w:trPr>
          <w:trHeight w:val="643"/>
        </w:trPr>
        <w:tc>
          <w:tcPr>
            <w:tcW w:w="422"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896"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tcW w:w="1841"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采购要求</w:t>
            </w:r>
            <w:r/>
          </w:p>
        </w:tc>
        <w:tc>
          <w:tcPr>
            <w:tcW w:w="728"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是否响应</w:t>
            </w:r>
            <w:r/>
          </w:p>
        </w:tc>
        <w:tc>
          <w:tcPr>
            <w:tcW w:w="1111" w:type="dxa"/>
            <w:vAlign w:val="top"/>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供应商的承诺或说明</w:t>
            </w:r>
            <w:r/>
          </w:p>
        </w:tc>
      </w:tr>
      <w:tr>
        <w:trPr>
          <w:trHeight w:val="643"/>
        </w:trPr>
        <w:tc>
          <w:tcPr>
            <w:tcW w:w="422" w:type="dxa"/>
            <w:vAlign w:val="center"/>
            <w:textDirection w:val="lrTb"/>
            <w:noWrap w:val="false"/>
          </w:tcPr>
          <w:p>
            <w:pPr>
              <w:jc w:val="cente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896"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商务</w:t>
            </w:r>
            <w:r>
              <w:rPr>
                <w:rFonts w:hint="eastAsia" w:ascii="宋体" w:hAnsi="宋体" w:cs="宋体"/>
                <w:color w:val="auto"/>
                <w:sz w:val="24"/>
                <w:szCs w:val="24"/>
                <w:highlight w:val="none"/>
              </w:rPr>
              <w:t xml:space="preserve">要求</w:t>
            </w:r>
            <w:r/>
          </w:p>
        </w:tc>
        <w:tc>
          <w:tcPr>
            <w:tcW w:w="1841"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章项目需求</w:t>
            </w:r>
            <w:r/>
          </w:p>
        </w:tc>
        <w:tc>
          <w:tcPr>
            <w:tcW w:w="728" w:type="dxa"/>
            <w:vAlign w:val="center"/>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W w:w="1111" w:type="dxa"/>
            <w:vAlign w:val="top"/>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r>
            <w:r/>
          </w:p>
        </w:tc>
      </w:tr>
      <w:tr>
        <w:trPr>
          <w:trHeight w:val="541"/>
        </w:trPr>
        <w:tc>
          <w:tcPr>
            <w:tcW w:w="422" w:type="dxa"/>
            <w:vAlign w:val="center"/>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t xml:space="preserve">2</w:t>
            </w:r>
            <w:r/>
          </w:p>
        </w:tc>
        <w:tc>
          <w:tcPr>
            <w:tcW w:w="896"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服务期</w:t>
            </w:r>
            <w:r/>
          </w:p>
        </w:tc>
        <w:tc>
          <w:tcPr>
            <w:tcW w:w="1841"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按磋商文件要求</w:t>
            </w:r>
            <w:r/>
          </w:p>
        </w:tc>
        <w:tc>
          <w:tcPr>
            <w:tcW w:w="728"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W w:w="1111"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r>
      <w:tr>
        <w:trPr>
          <w:trHeight w:val="576"/>
        </w:trPr>
        <w:tc>
          <w:tcPr>
            <w:tcW w:w="422" w:type="dxa"/>
            <w:vAlign w:val="center"/>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t xml:space="preserve">3</w:t>
            </w:r>
            <w:r/>
          </w:p>
        </w:tc>
        <w:tc>
          <w:tcPr>
            <w:tcW w:w="896"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付款方式</w:t>
            </w:r>
            <w:r/>
          </w:p>
        </w:tc>
        <w:tc>
          <w:tcPr>
            <w:tcW w:w="1841" w:type="dxa"/>
            <w:vAlign w:val="center"/>
            <w:textDirection w:val="lrTb"/>
            <w:noWrap w:val="false"/>
          </w:tcPr>
          <w:p>
            <w:pPr>
              <w:spacing w:before="120"/>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按磋商文件要求</w:t>
            </w:r>
            <w:r/>
          </w:p>
        </w:tc>
        <w:tc>
          <w:tcPr>
            <w:tcW w:w="728"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W w:w="1111"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r>
      <w:tr>
        <w:trPr>
          <w:trHeight w:val="401"/>
        </w:trPr>
        <w:tc>
          <w:tcPr>
            <w:tcW w:w="422" w:type="dxa"/>
            <w:vAlign w:val="center"/>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t xml:space="preserve">4</w:t>
            </w:r>
            <w:r/>
          </w:p>
        </w:tc>
        <w:tc>
          <w:tcPr>
            <w:tcW w:w="896"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rPr>
              <w:t xml:space="preserve">货币</w:t>
            </w:r>
            <w:r/>
          </w:p>
        </w:tc>
        <w:tc>
          <w:tcPr>
            <w:tcW w:w="1841"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W w:w="728"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W w:w="1111"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r>
      <w:tr>
        <w:trPr>
          <w:trHeight w:val="461"/>
        </w:trPr>
        <w:tc>
          <w:tcPr>
            <w:tcW w:w="422" w:type="dxa"/>
            <w:vAlign w:val="center"/>
            <w:textDirection w:val="lrTb"/>
            <w:noWrap w:val="false"/>
          </w:tcPr>
          <w:p>
            <w:pPr>
              <w:jc w:val="center"/>
              <w:spacing w:before="120"/>
              <w:rPr>
                <w:rFonts w:ascii="宋体" w:hAnsi="宋体" w:cs="宋体"/>
                <w:color w:val="auto"/>
                <w:sz w:val="24"/>
                <w:szCs w:val="24"/>
                <w:highlight w:val="none"/>
              </w:rPr>
            </w:pPr>
            <w:r>
              <w:rPr>
                <w:rFonts w:ascii="宋体" w:hAnsi="宋体" w:cs="宋体"/>
                <w:color w:val="auto"/>
                <w:sz w:val="24"/>
                <w:szCs w:val="24"/>
                <w:highlight w:val="none"/>
              </w:rPr>
              <w:t xml:space="preserve">5</w:t>
            </w:r>
            <w:r/>
          </w:p>
        </w:tc>
        <w:tc>
          <w:tcPr>
            <w:tcW w:w="896"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其他</w:t>
            </w:r>
            <w:r/>
          </w:p>
        </w:tc>
        <w:tc>
          <w:tcPr>
            <w:tcW w:w="1841" w:type="dxa"/>
            <w:vAlign w:val="center"/>
            <w:textDirection w:val="lrTb"/>
            <w:noWrap w:val="false"/>
          </w:tcPr>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按磋商文件要求</w:t>
            </w:r>
            <w:r/>
          </w:p>
        </w:tc>
        <w:tc>
          <w:tcPr>
            <w:tcW w:w="728"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c>
          <w:tcPr>
            <w:tcW w:w="1111" w:type="dxa"/>
            <w:vAlign w:val="center"/>
            <w:textDirection w:val="lrTb"/>
            <w:noWrap w:val="false"/>
          </w:tcPr>
          <w:p>
            <w:pPr>
              <w:spacing w:before="120"/>
              <w:rPr>
                <w:rFonts w:ascii="宋体" w:hAnsi="宋体" w:cs="宋体"/>
                <w:color w:val="auto"/>
                <w:sz w:val="24"/>
                <w:szCs w:val="24"/>
                <w:highlight w:val="none"/>
              </w:rPr>
            </w:pPr>
            <w:r>
              <w:rPr>
                <w:rFonts w:ascii="宋体" w:hAnsi="宋体" w:cs="宋体"/>
                <w:color w:val="auto"/>
                <w:sz w:val="24"/>
                <w:szCs w:val="24"/>
                <w:highlight w:val="none"/>
              </w:rPr>
            </w:r>
            <w:r/>
          </w:p>
        </w:tc>
      </w:tr>
    </w:tbl>
    <w:p>
      <w:pPr>
        <w:pStyle w:val="1102"/>
        <w:rPr>
          <w:rFonts w:ascii="宋体" w:hAnsi="宋体" w:eastAsia="宋体"/>
          <w:color w:val="auto"/>
          <w:szCs w:val="21"/>
          <w:highlight w:val="none"/>
        </w:rPr>
      </w:pPr>
      <w:r>
        <w:rPr>
          <w:rFonts w:ascii="宋体" w:hAnsi="宋体" w:eastAsia="宋体"/>
          <w:color w:val="auto"/>
          <w:szCs w:val="21"/>
          <w:highlight w:val="none"/>
        </w:rPr>
      </w:r>
      <w:r/>
    </w:p>
    <w:p>
      <w:pPr>
        <w:pStyle w:val="1102"/>
        <w:rPr>
          <w:rFonts w:ascii="宋体" w:hAnsi="宋体" w:eastAsia="宋体"/>
          <w:color w:val="auto"/>
          <w:szCs w:val="21"/>
          <w:highlight w:val="none"/>
        </w:rPr>
      </w:pPr>
      <w:r>
        <w:rPr>
          <w:rFonts w:ascii="宋体" w:hAnsi="宋体" w:eastAsia="宋体"/>
          <w:color w:val="auto"/>
          <w:szCs w:val="21"/>
          <w:highlight w:val="none"/>
        </w:rPr>
      </w:r>
      <w:r/>
    </w:p>
    <w:p>
      <w:pPr>
        <w:spacing w:before="12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w:t>
      </w:r>
      <w:r>
        <w:rPr>
          <w:rFonts w:hint="eastAsia" w:ascii="宋体" w:hAnsi="宋体" w:eastAsia="宋体" w:cs="宋体"/>
          <w:color w:val="auto"/>
          <w:sz w:val="24"/>
          <w:szCs w:val="24"/>
          <w:highlight w:val="none"/>
        </w:rPr>
        <w:t xml:space="preserve">（盖章或电子签章）</w:t>
      </w:r>
      <w:r>
        <w:rPr>
          <w:rFonts w:hint="eastAsia" w:ascii="宋体" w:hAnsi="宋体" w:cs="宋体"/>
          <w:color w:val="auto"/>
          <w:sz w:val="24"/>
          <w:szCs w:val="24"/>
          <w:highlight w:val="none"/>
        </w:rPr>
        <w:t xml:space="preserve">：</w:t>
      </w:r>
      <w:r/>
    </w:p>
    <w:p>
      <w:pPr>
        <w:pStyle w:val="1052"/>
        <w:ind w:hanging="105"/>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授权代表</w:t>
      </w:r>
      <w:r>
        <w:rPr>
          <w:rFonts w:hint="eastAsia" w:ascii="宋体" w:hAnsi="宋体" w:eastAsia="宋体" w:cs="宋体"/>
          <w:color w:val="auto"/>
          <w:sz w:val="24"/>
          <w:szCs w:val="24"/>
          <w:highlight w:val="none"/>
        </w:rPr>
        <w:t xml:space="preserve">（签字或电子签章）</w:t>
      </w:r>
      <w:r>
        <w:rPr>
          <w:rFonts w:hint="eastAsia" w:ascii="宋体" w:hAnsi="宋体" w:cs="宋体"/>
          <w:color w:val="auto"/>
          <w:sz w:val="24"/>
          <w:szCs w:val="24"/>
          <w:highlight w:val="none"/>
        </w:rPr>
        <w:t xml:space="preserve">：</w:t>
      </w:r>
      <w:r/>
    </w:p>
    <w:p>
      <w:pPr>
        <w:ind w:hanging="315"/>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日期： 年月日</w:t>
      </w:r>
      <w:r/>
    </w:p>
    <w:p>
      <w:pPr>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color w:val="auto"/>
          <w:sz w:val="24"/>
          <w:szCs w:val="24"/>
          <w:highlight w:val="none"/>
        </w:rPr>
      </w:pPr>
      <w:r>
        <w:rPr>
          <w:rFonts w:hint="eastAsia" w:ascii="宋体" w:hAnsi="宋体" w:cs="宋体"/>
          <w:color w:val="auto"/>
          <w:sz w:val="24"/>
          <w:szCs w:val="24"/>
          <w:highlight w:val="none"/>
        </w:rPr>
        <w:t xml:space="preserve">填写说明：</w:t>
      </w:r>
      <w:r/>
    </w:p>
    <w:p>
      <w:pPr>
        <w:ind w:firstLine="42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1、行数不够，可自行添加；</w:t>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jc w:val="left"/>
        <w:widowControl/>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hint="eastAsia" w:ascii="宋体" w:hAnsi="宋体" w:cs="宋体"/>
          <w:b/>
          <w:color w:val="auto"/>
          <w:szCs w:val="21"/>
          <w:highlight w:val="none"/>
        </w:rPr>
        <w:br w:type="page" w:clear="all"/>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附件</w:t>
      </w:r>
      <w:r>
        <w:rPr>
          <w:rFonts w:hint="eastAsia" w:ascii="宋体" w:hAnsi="宋体" w:eastAsia="宋体" w:cs="宋体"/>
          <w:b/>
          <w:color w:val="auto"/>
          <w:sz w:val="30"/>
          <w:szCs w:val="30"/>
          <w:highlight w:val="none"/>
          <w:lang w:val="en-US" w:eastAsia="zh-CN"/>
        </w:rPr>
        <w:t xml:space="preserve">7   </w:t>
      </w:r>
      <w:r>
        <w:rPr>
          <w:rFonts w:hint="eastAsia" w:ascii="宋体" w:hAnsi="宋体" w:eastAsia="宋体" w:cs="宋体"/>
          <w:b/>
          <w:color w:val="auto"/>
          <w:sz w:val="30"/>
          <w:szCs w:val="30"/>
          <w:highlight w:val="none"/>
        </w:rPr>
        <w:t xml:space="preserve">技术偏离表</w:t>
      </w:r>
      <w:r/>
    </w:p>
    <w:p>
      <w:pPr>
        <w:jc w:val="left"/>
        <w:spacing w:before="100" w:beforeAutospacing="1" w:after="100" w:afterAutospacing="1"/>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项目名称：</w:t>
      </w:r>
      <w:r>
        <w:rPr>
          <w:rFonts w:ascii="宋体" w:hAnsi="宋体" w:cs="宋体"/>
          <w:color w:val="auto"/>
          <w:sz w:val="24"/>
          <w:highlight w:val="none"/>
        </w:rPr>
        <w:t xml:space="preserve">              </w:t>
      </w:r>
      <w:r/>
    </w:p>
    <w:p>
      <w:pPr>
        <w:jc w:val="left"/>
        <w:spacing w:before="100" w:beforeAutospacing="1" w:after="100" w:afterAutospacing="1"/>
        <w:widowControl/>
        <w:rPr>
          <w:rFonts w:ascii="宋体" w:hAnsi="宋体" w:cs="宋体"/>
          <w:color w:val="auto"/>
          <w:sz w:val="24"/>
          <w:highlight w:val="none"/>
        </w:rPr>
      </w:pPr>
      <w:r>
        <w:rPr>
          <w:rFonts w:ascii="宋体" w:hAnsi="宋体" w:cs="宋体"/>
          <w:color w:val="auto"/>
          <w:sz w:val="24"/>
          <w:highlight w:val="none"/>
        </w:rPr>
        <w:t xml:space="preserve">项目编号：</w:t>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tbl>
      <w:tblPr>
        <w:tblStyle w:val="88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2794"/>
        <w:gridCol w:w="3122"/>
        <w:gridCol w:w="1666"/>
        <w:gridCol w:w="1476"/>
      </w:tblGrid>
      <w:tr>
        <w:trPr>
          <w:trHeight w:val="546"/>
        </w:trPr>
        <w:tc>
          <w:tcPr>
            <w:tcW w:w="413"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41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要求</w:t>
            </w:r>
            <w:r/>
          </w:p>
        </w:tc>
        <w:tc>
          <w:tcPr>
            <w:tcW w:w="1580" w:type="dxa"/>
            <w:vAlign w:val="center"/>
            <w:textDirection w:val="lrTb"/>
            <w:noWrap w:val="false"/>
          </w:tcPr>
          <w:p>
            <w:pPr>
              <w:jc w:val="center"/>
              <w:spacing w:line="480" w:lineRule="exact"/>
              <w:rPr>
                <w:rFonts w:ascii="宋体" w:hAnsi="宋体" w:eastAsia="宋体" w:cs="宋体"/>
                <w:color w:val="auto"/>
                <w:sz w:val="24"/>
                <w:szCs w:val="24"/>
                <w:highlight w:val="none"/>
                <w:lang w:val="en-US"/>
              </w:rPr>
            </w:pPr>
            <w:r>
              <w:rPr>
                <w:rFonts w:hint="eastAsia" w:ascii="宋体" w:hAnsi="宋体" w:cs="宋体"/>
                <w:color w:val="auto"/>
                <w:sz w:val="24"/>
                <w:szCs w:val="24"/>
                <w:highlight w:val="none"/>
                <w:lang w:eastAsia="zh-CN"/>
              </w:rPr>
              <w:t xml:space="preserve">响应</w:t>
            </w:r>
            <w:r>
              <w:rPr>
                <w:rFonts w:hint="eastAsia" w:ascii="宋体" w:hAnsi="宋体" w:cs="宋体"/>
                <w:color w:val="auto"/>
                <w:sz w:val="24"/>
                <w:szCs w:val="24"/>
                <w:highlight w:val="none"/>
                <w:lang w:val="en-US" w:eastAsia="zh-CN"/>
              </w:rPr>
              <w:t xml:space="preserve">情况</w:t>
            </w:r>
            <w:r/>
          </w:p>
        </w:tc>
        <w:tc>
          <w:tcPr>
            <w:tcW w:w="843" w:type="dxa"/>
            <w:vAlign w:val="center"/>
            <w:textDirection w:val="lrTb"/>
            <w:noWrap w:val="false"/>
          </w:tcPr>
          <w:p>
            <w:pPr>
              <w:jc w:val="cente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超出、符合或偏离</w:t>
            </w:r>
            <w:r/>
          </w:p>
        </w:tc>
        <w:tc>
          <w:tcPr>
            <w:tcW w:w="747" w:type="dxa"/>
            <w:vAlign w:val="center"/>
            <w:textDirection w:val="lrTb"/>
            <w:noWrap w:val="false"/>
          </w:tcPr>
          <w:p>
            <w:pPr>
              <w:jc w:val="center"/>
              <w:spacing w:line="480" w:lineRule="exact"/>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证明资料</w:t>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top"/>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497"/>
        </w:trPr>
        <w:tc>
          <w:tcPr>
            <w:tcW w:w="413" w:type="dxa"/>
            <w:vAlign w:val="center"/>
            <w:textDirection w:val="lrTb"/>
            <w:noWrap w:val="false"/>
          </w:tcPr>
          <w:p>
            <w:pPr>
              <w:jc w:val="center"/>
              <w:spacing w:line="3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14"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80" w:type="dxa"/>
            <w:vAlign w:val="center"/>
            <w:textDirection w:val="lrTb"/>
            <w:noWrap w:val="false"/>
          </w:tcPr>
          <w:p>
            <w:pPr>
              <w:jc w:val="left"/>
              <w:spacing w:before="100" w:beforeAutospacing="1" w:line="2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843"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747" w:type="dxa"/>
            <w:vAlign w:val="center"/>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jc w:val="center"/>
        <w:spacing w:line="520" w:lineRule="exact"/>
        <w:tabs>
          <w:tab w:val="left" w:pos="2340" w:leader="none"/>
          <w:tab w:val="left" w:pos="2520" w:leader="none"/>
          <w:tab w:val="left" w:pos="2700" w:leader="none"/>
          <w:tab w:val="left" w:pos="3060" w:leader="none"/>
        </w:tabs>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注：1.如果供应商对采购文件中的技术要求作出的任何改动，请在此表中清楚地列明，并加以说明。 </w:t>
      </w:r>
      <w:r/>
    </w:p>
    <w:p>
      <w:pPr>
        <w:ind w:firstLine="422"/>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2.采购需求中，主要设备技术指标要求须逐条列明响应。</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3.条目数不够，自行添加。</w:t>
      </w:r>
      <w:r/>
    </w:p>
    <w:p>
      <w:pPr>
        <w:pStyle w:val="1631"/>
        <w:spacing w:before="0" w:beforeAutospacing="0" w:after="0" w:afterAutospacing="0" w:line="360" w:lineRule="auto"/>
        <w:rPr>
          <w:rFonts w:hint="eastAsia" w:cs="宋体"/>
          <w:color w:val="auto"/>
          <w:sz w:val="24"/>
          <w:szCs w:val="24"/>
          <w:highlight w:val="none"/>
          <w:lang w:eastAsia="zh-CN"/>
        </w:rPr>
      </w:pPr>
      <w:r>
        <w:rPr>
          <w:rFonts w:hint="eastAsia" w:cs="宋体"/>
          <w:color w:val="auto"/>
          <w:sz w:val="24"/>
          <w:szCs w:val="24"/>
          <w:highlight w:val="none"/>
          <w:lang w:eastAsia="zh-CN"/>
        </w:rPr>
      </w:r>
      <w:r/>
    </w:p>
    <w:p>
      <w:pPr>
        <w:pStyle w:val="1631"/>
        <w:spacing w:before="0" w:beforeAutospacing="0" w:after="0" w:afterAutospacing="0" w:line="360" w:lineRule="auto"/>
        <w:rPr>
          <w:rFonts w:hint="eastAsia" w:ascii="宋体" w:hAnsi="宋体" w:eastAsia="宋体" w:cs="宋体"/>
          <w:color w:val="auto"/>
          <w:sz w:val="24"/>
          <w:szCs w:val="24"/>
          <w:highlight w:val="none"/>
        </w:rPr>
      </w:pPr>
      <w:r>
        <w:rPr>
          <w:rFonts w:hint="eastAsia"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（盖章或电子签章）：</w:t>
      </w:r>
      <w:r/>
    </w:p>
    <w:p>
      <w:pPr>
        <w:pStyle w:val="1631"/>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w:t>
      </w:r>
      <w:r>
        <w:rPr>
          <w:rFonts w:hint="eastAsia" w:ascii="宋体" w:hAnsi="宋体" w:eastAsia="宋体" w:cs="宋体"/>
          <w:bCs/>
          <w:color w:val="auto"/>
          <w:sz w:val="24"/>
          <w:szCs w:val="24"/>
          <w:highlight w:val="none"/>
        </w:rPr>
        <w:t xml:space="preserve">签字或</w:t>
      </w:r>
      <w:r>
        <w:rPr>
          <w:rFonts w:hint="eastAsia" w:ascii="宋体" w:hAnsi="宋体" w:eastAsia="宋体" w:cs="宋体"/>
          <w:color w:val="auto"/>
          <w:sz w:val="24"/>
          <w:szCs w:val="24"/>
          <w:highlight w:val="none"/>
        </w:rPr>
        <w:t xml:space="preserve">电子签章）：       </w:t>
      </w:r>
      <w:r/>
    </w:p>
    <w:p>
      <w:pPr>
        <w:pStyle w:val="1631"/>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rPr>
          <w:rFonts w:ascii="宋体" w:hAnsi="宋体"/>
          <w:color w:val="auto"/>
          <w:szCs w:val="21"/>
          <w:highlight w:val="none"/>
        </w:rPr>
      </w:pPr>
      <w:r>
        <w:rPr>
          <w:rFonts w:hint="eastAsia" w:ascii="宋体" w:hAnsi="宋体" w:cs="宋体"/>
          <w:b/>
          <w:color w:val="auto"/>
          <w:sz w:val="30"/>
          <w:szCs w:val="30"/>
          <w:highlight w:val="none"/>
        </w:rPr>
        <w:br w:type="page" w:clear="all"/>
      </w:r>
      <w:r>
        <w:rPr>
          <w:rFonts w:hint="eastAsia" w:ascii="宋体" w:hAnsi="宋体" w:cs="宋体"/>
          <w:b/>
          <w:color w:val="auto"/>
          <w:sz w:val="30"/>
          <w:szCs w:val="30"/>
          <w:highlight w:val="none"/>
        </w:rPr>
        <w:t xml:space="preserve">附件</w:t>
      </w:r>
      <w:r>
        <w:rPr>
          <w:rFonts w:hint="eastAsia" w:ascii="宋体" w:hAnsi="宋体" w:cs="宋体"/>
          <w:b/>
          <w:color w:val="auto"/>
          <w:sz w:val="30"/>
          <w:szCs w:val="30"/>
          <w:highlight w:val="none"/>
          <w:lang w:val="en-US" w:eastAsia="zh-CN"/>
        </w:rPr>
        <w:t xml:space="preserve">8</w:t>
      </w:r>
      <w:r>
        <w:rPr>
          <w:rFonts w:hint="eastAsia" w:ascii="宋体" w:hAnsi="宋体" w:cs="宋体"/>
          <w:b/>
          <w:color w:val="auto"/>
          <w:sz w:val="30"/>
          <w:szCs w:val="30"/>
          <w:highlight w:val="none"/>
        </w:rPr>
        <w:t xml:space="preserve">   中小企业声明函（格式）：</w:t>
      </w:r>
      <w:r/>
    </w:p>
    <w:p>
      <w:pPr>
        <w:jc w:val="center"/>
        <w:rPr>
          <w:rFonts w:ascii="宋体" w:hAnsi="宋体"/>
          <w:b/>
          <w:color w:val="auto"/>
          <w:sz w:val="24"/>
          <w:szCs w:val="21"/>
          <w:highlight w:val="none"/>
        </w:rPr>
      </w:pPr>
      <w:r/>
      <w:bookmarkStart w:id="83" w:name="_Toc528398513"/>
      <w:r/>
      <w:r/>
    </w:p>
    <w:p>
      <w:pPr>
        <w:jc w:val="center"/>
        <w:rPr>
          <w:rFonts w:ascii="宋体" w:hAnsi="宋体"/>
          <w:b/>
          <w:color w:val="auto"/>
          <w:sz w:val="24"/>
          <w:szCs w:val="21"/>
          <w:highlight w:val="none"/>
        </w:rPr>
      </w:pPr>
      <w:r>
        <w:rPr>
          <w:rFonts w:ascii="宋体" w:hAnsi="宋体"/>
          <w:b/>
          <w:color w:val="auto"/>
          <w:sz w:val="24"/>
          <w:szCs w:val="21"/>
          <w:highlight w:val="none"/>
        </w:rPr>
      </w:r>
      <w:bookmarkEnd w:id="83"/>
      <w:r/>
      <w:r/>
    </w:p>
    <w:p>
      <w:pPr>
        <w:jc w:val="center"/>
        <w:spacing w:before="78"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中</w:t>
      </w:r>
      <w:r>
        <w:rPr>
          <w:rFonts w:hint="eastAsia" w:ascii="宋体" w:hAnsi="宋体" w:eastAsia="宋体" w:cs="宋体"/>
          <w:color w:val="auto"/>
          <w:spacing w:val="-4"/>
          <w:sz w:val="24"/>
          <w:szCs w:val="24"/>
          <w:highlight w:val="none"/>
        </w:rPr>
        <w:t xml:space="preserve">小</w:t>
      </w:r>
      <w:r>
        <w:rPr>
          <w:rFonts w:hint="eastAsia" w:ascii="宋体" w:hAnsi="宋体" w:eastAsia="宋体" w:cs="宋体"/>
          <w:color w:val="auto"/>
          <w:spacing w:val="-3"/>
          <w:sz w:val="24"/>
          <w:szCs w:val="24"/>
          <w:highlight w:val="none"/>
        </w:rPr>
        <w:t xml:space="preserve">企业声明函</w:t>
      </w:r>
      <w:r/>
    </w:p>
    <w:p>
      <w:pPr>
        <w:spacing w:line="36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85" w:firstLine="633"/>
        <w:spacing w:before="68" w:line="478" w:lineRule="auto"/>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 xml:space="preserve">本公</w:t>
      </w:r>
      <w:r>
        <w:rPr>
          <w:rFonts w:hint="eastAsia" w:ascii="宋体" w:hAnsi="宋体" w:eastAsia="宋体" w:cs="宋体"/>
          <w:color w:val="auto"/>
          <w:spacing w:val="-8"/>
          <w:sz w:val="24"/>
          <w:szCs w:val="24"/>
          <w:highlight w:val="none"/>
        </w:rPr>
        <w:t xml:space="preserve">司</w:t>
      </w:r>
      <w:r>
        <w:rPr>
          <w:rFonts w:hint="eastAsia" w:ascii="宋体" w:hAnsi="宋体" w:eastAsia="宋体" w:cs="宋体"/>
          <w:color w:val="auto"/>
          <w:spacing w:val="-6"/>
          <w:sz w:val="24"/>
          <w:szCs w:val="24"/>
          <w:highlight w:val="none"/>
        </w:rPr>
        <w:t xml:space="preserve"> (联合体) 郑重声明，根据《政府采购促进中小企业发展管理办法》(财库﹝2020﹞ 46</w:t>
      </w:r>
      <w:r>
        <w:rPr>
          <w:rFonts w:hint="eastAsia" w:ascii="宋体" w:hAnsi="宋体" w:eastAsia="宋体" w:cs="宋体"/>
          <w:color w:val="auto"/>
          <w:spacing w:val="4"/>
          <w:sz w:val="24"/>
          <w:szCs w:val="24"/>
          <w:highlight w:val="none"/>
        </w:rPr>
        <w:t xml:space="preserve">号)</w:t>
      </w:r>
      <w:r>
        <w:rPr>
          <w:rFonts w:hint="eastAsia" w:ascii="宋体" w:hAnsi="宋体" w:eastAsia="宋体" w:cs="宋体"/>
          <w:color w:val="auto"/>
          <w:spacing w:val="3"/>
          <w:sz w:val="24"/>
          <w:szCs w:val="24"/>
          <w:highlight w:val="none"/>
        </w:rPr>
        <w:t xml:space="preserve">的</w:t>
      </w:r>
      <w:r>
        <w:rPr>
          <w:rFonts w:hint="eastAsia" w:ascii="宋体" w:hAnsi="宋体" w:eastAsia="宋体" w:cs="宋体"/>
          <w:color w:val="auto"/>
          <w:spacing w:val="2"/>
          <w:sz w:val="24"/>
          <w:szCs w:val="24"/>
          <w:highlight w:val="none"/>
        </w:rPr>
        <w:t xml:space="preserve">规定，本公司(联合体)参加</w:t>
      </w:r>
      <w:r>
        <w:rPr>
          <w:rFonts w:hint="eastAsia" w:ascii="宋体" w:hAnsi="宋体" w:eastAsia="宋体" w:cs="宋体"/>
          <w:color w:val="auto"/>
          <w:spacing w:val="2"/>
          <w:sz w:val="24"/>
          <w:szCs w:val="24"/>
          <w:highlight w:val="none"/>
          <w:u w:val="single"/>
        </w:rPr>
        <w:t xml:space="preserve"> (单位名称) </w:t>
      </w:r>
      <w:r>
        <w:rPr>
          <w:rFonts w:hint="eastAsia" w:ascii="宋体" w:hAnsi="宋体" w:eastAsia="宋体" w:cs="宋体"/>
          <w:color w:val="auto"/>
          <w:spacing w:val="2"/>
          <w:sz w:val="24"/>
          <w:szCs w:val="24"/>
          <w:highlight w:val="none"/>
        </w:rPr>
        <w:t xml:space="preserve">的</w:t>
      </w:r>
      <w:r>
        <w:rPr>
          <w:rFonts w:hint="eastAsia" w:ascii="宋体" w:hAnsi="宋体" w:eastAsia="宋体" w:cs="宋体"/>
          <w:color w:val="auto"/>
          <w:spacing w:val="2"/>
          <w:sz w:val="24"/>
          <w:szCs w:val="24"/>
          <w:highlight w:val="none"/>
          <w:u w:val="single"/>
        </w:rPr>
        <w:t xml:space="preserve"> (项目名称) </w:t>
      </w:r>
      <w:r>
        <w:rPr>
          <w:rFonts w:hint="eastAsia" w:ascii="宋体" w:hAnsi="宋体" w:eastAsia="宋体" w:cs="宋体"/>
          <w:color w:val="auto"/>
          <w:spacing w:val="2"/>
          <w:sz w:val="24"/>
          <w:szCs w:val="24"/>
          <w:highlight w:val="none"/>
        </w:rPr>
        <w:t xml:space="preserve">采购活动，工程的施工单位全部为符合政</w:t>
      </w:r>
      <w:r>
        <w:rPr>
          <w:rFonts w:hint="eastAsia" w:ascii="宋体" w:hAnsi="宋体" w:eastAsia="宋体" w:cs="宋体"/>
          <w:color w:val="auto"/>
          <w:spacing w:val="7"/>
          <w:sz w:val="24"/>
          <w:szCs w:val="24"/>
          <w:highlight w:val="none"/>
        </w:rPr>
        <w:t xml:space="preserve">策要求的中小企业(或者：服务全部由符合政策要求的中小企业承接)。相关企业(</w:t>
      </w:r>
      <w:r>
        <w:rPr>
          <w:rFonts w:hint="eastAsia" w:ascii="宋体" w:hAnsi="宋体" w:eastAsia="宋体" w:cs="宋体"/>
          <w:color w:val="auto"/>
          <w:spacing w:val="7"/>
          <w:sz w:val="24"/>
          <w:szCs w:val="24"/>
          <w:highlight w:val="none"/>
          <w:lang w:eastAsia="zh-CN"/>
        </w:rPr>
        <w:t xml:space="preserve">含</w:t>
      </w:r>
      <w:r>
        <w:rPr>
          <w:rFonts w:hint="eastAsia" w:ascii="宋体" w:hAnsi="宋体" w:eastAsia="宋体" w:cs="宋体"/>
          <w:color w:val="auto"/>
          <w:spacing w:val="7"/>
          <w:sz w:val="24"/>
          <w:szCs w:val="24"/>
          <w:highlight w:val="none"/>
        </w:rPr>
        <w:t xml:space="preserve">联合体中的中</w:t>
      </w:r>
      <w:r>
        <w:rPr>
          <w:rFonts w:hint="eastAsia" w:ascii="宋体" w:hAnsi="宋体" w:eastAsia="宋体" w:cs="宋体"/>
          <w:color w:val="auto"/>
          <w:spacing w:val="6"/>
          <w:sz w:val="24"/>
          <w:szCs w:val="24"/>
          <w:highlight w:val="none"/>
        </w:rPr>
        <w:t xml:space="preserve">小</w:t>
      </w:r>
      <w:r>
        <w:rPr>
          <w:rFonts w:hint="eastAsia" w:ascii="宋体" w:hAnsi="宋体" w:eastAsia="宋体" w:cs="宋体"/>
          <w:color w:val="auto"/>
          <w:sz w:val="24"/>
          <w:szCs w:val="24"/>
          <w:highlight w:val="none"/>
        </w:rPr>
        <w:t xml:space="preserve">企</w:t>
      </w:r>
      <w:r>
        <w:rPr>
          <w:rFonts w:hint="eastAsia" w:ascii="宋体" w:hAnsi="宋体" w:eastAsia="宋体" w:cs="宋体"/>
          <w:color w:val="auto"/>
          <w:spacing w:val="6"/>
          <w:sz w:val="24"/>
          <w:szCs w:val="24"/>
          <w:highlight w:val="none"/>
        </w:rPr>
        <w:t xml:space="preserve">业、</w:t>
      </w:r>
      <w:r>
        <w:rPr>
          <w:rFonts w:hint="eastAsia" w:ascii="宋体" w:hAnsi="宋体" w:eastAsia="宋体" w:cs="宋体"/>
          <w:color w:val="auto"/>
          <w:spacing w:val="5"/>
          <w:sz w:val="24"/>
          <w:szCs w:val="24"/>
          <w:highlight w:val="none"/>
        </w:rPr>
        <w:t xml:space="preserve">签</w:t>
      </w:r>
      <w:r>
        <w:rPr>
          <w:rFonts w:hint="eastAsia" w:ascii="宋体" w:hAnsi="宋体" w:eastAsia="宋体" w:cs="宋体"/>
          <w:color w:val="auto"/>
          <w:spacing w:val="3"/>
          <w:sz w:val="24"/>
          <w:szCs w:val="24"/>
          <w:highlight w:val="none"/>
        </w:rPr>
        <w:t xml:space="preserve">订分包意向协议的中小企业)的具体情况如下：</w:t>
      </w:r>
      <w:r/>
    </w:p>
    <w:p>
      <w:pPr>
        <w:ind w:left="5" w:right="193" w:firstLine="430"/>
        <w:spacing w:line="474"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6"/>
          <w:sz w:val="24"/>
          <w:szCs w:val="24"/>
          <w:highlight w:val="none"/>
          <w:u w:val="single"/>
        </w:rPr>
        <w:t xml:space="preserve"> (标的名称) </w:t>
      </w:r>
      <w:r>
        <w:rPr>
          <w:rFonts w:hint="eastAsia" w:ascii="宋体" w:hAnsi="宋体" w:eastAsia="宋体" w:cs="宋体"/>
          <w:color w:val="auto"/>
          <w:spacing w:val="6"/>
          <w:sz w:val="24"/>
          <w:szCs w:val="24"/>
          <w:highlight w:val="none"/>
        </w:rPr>
        <w:t xml:space="preserve">，属</w:t>
      </w:r>
      <w:r>
        <w:rPr>
          <w:rFonts w:hint="eastAsia" w:ascii="宋体" w:hAnsi="宋体" w:eastAsia="宋体" w:cs="宋体"/>
          <w:color w:val="auto"/>
          <w:spacing w:val="4"/>
          <w:sz w:val="24"/>
          <w:szCs w:val="24"/>
          <w:highlight w:val="none"/>
        </w:rPr>
        <w:t xml:space="preserve">于</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建筑业</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rPr>
        <w:t xml:space="preserve">；承建(承接)企业为</w:t>
      </w:r>
      <w:r>
        <w:rPr>
          <w:rFonts w:hint="eastAsia" w:ascii="宋体" w:hAnsi="宋体" w:eastAsia="宋体" w:cs="宋体"/>
          <w:color w:val="auto"/>
          <w:spacing w:val="3"/>
          <w:sz w:val="24"/>
          <w:szCs w:val="24"/>
          <w:highlight w:val="none"/>
          <w:u w:val="single"/>
        </w:rPr>
        <w:t xml:space="preserve"> (企业名称) </w:t>
      </w:r>
      <w:r>
        <w:rPr>
          <w:rFonts w:hint="eastAsia" w:ascii="宋体" w:hAnsi="宋体" w:eastAsia="宋体" w:cs="宋体"/>
          <w:color w:val="auto"/>
          <w:spacing w:val="3"/>
          <w:sz w:val="24"/>
          <w:szCs w:val="24"/>
          <w:highlight w:val="none"/>
        </w:rPr>
        <w:t xml:space="preserve">，从业人员</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3"/>
          <w:sz w:val="24"/>
          <w:szCs w:val="24"/>
          <w:highlight w:val="none"/>
        </w:rPr>
        <w:t xml:space="preserve">人，营业收入为</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万元， </w:t>
      </w:r>
      <w:r>
        <w:rPr>
          <w:rFonts w:hint="eastAsia" w:ascii="宋体" w:hAnsi="宋体" w:eastAsia="宋体" w:cs="宋体"/>
          <w:color w:val="auto"/>
          <w:spacing w:val="-3"/>
          <w:sz w:val="24"/>
          <w:szCs w:val="24"/>
          <w:highlight w:val="none"/>
        </w:rPr>
        <w:t xml:space="preserve">资产总额为</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3"/>
          <w:sz w:val="24"/>
          <w:szCs w:val="24"/>
          <w:highlight w:val="none"/>
        </w:rPr>
        <w:t xml:space="preserve">万元</w:t>
      </w:r>
      <w:r>
        <w:rPr>
          <w:rFonts w:hint="eastAsia" w:ascii="宋体" w:hAnsi="宋体" w:eastAsia="宋体" w:cs="宋体"/>
          <w:color w:val="auto"/>
          <w:spacing w:val="-3"/>
          <w:position w:val="11"/>
          <w:sz w:val="24"/>
          <w:szCs w:val="24"/>
          <w:highlight w:val="none"/>
        </w:rPr>
        <w:t xml:space="preserve">1</w:t>
      </w:r>
      <w:r>
        <w:rPr>
          <w:rFonts w:hint="eastAsia" w:ascii="宋体" w:hAnsi="宋体" w:eastAsia="宋体" w:cs="宋体"/>
          <w:color w:val="auto"/>
          <w:spacing w:val="-3"/>
          <w:sz w:val="24"/>
          <w:szCs w:val="24"/>
          <w:highlight w:val="none"/>
        </w:rPr>
        <w:t xml:space="preserve">，属于</w:t>
      </w:r>
      <w:r>
        <w:rPr>
          <w:rFonts w:hint="eastAsia" w:ascii="宋体" w:hAnsi="宋体" w:eastAsia="宋体" w:cs="宋体"/>
          <w:color w:val="auto"/>
          <w:spacing w:val="-3"/>
          <w:sz w:val="24"/>
          <w:szCs w:val="24"/>
          <w:highlight w:val="none"/>
          <w:u w:val="single"/>
        </w:rPr>
        <w:t xml:space="preserve"> (中型企业、小型企业、微型企业) </w:t>
      </w:r>
      <w:r>
        <w:rPr>
          <w:rFonts w:hint="eastAsia" w:ascii="宋体" w:hAnsi="宋体" w:eastAsia="宋体" w:cs="宋体"/>
          <w:color w:val="auto"/>
          <w:spacing w:val="-3"/>
          <w:sz w:val="24"/>
          <w:szCs w:val="24"/>
          <w:highlight w:val="none"/>
        </w:rPr>
        <w:t xml:space="preserve">；</w:t>
      </w:r>
      <w:r/>
    </w:p>
    <w:p>
      <w:pPr>
        <w:ind w:left="5" w:right="193" w:firstLine="417"/>
        <w:spacing w:before="4" w:line="478"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2</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u w:val="single"/>
        </w:rPr>
        <w:t xml:space="preserve"> (标的名称) </w:t>
      </w:r>
      <w:r>
        <w:rPr>
          <w:rFonts w:hint="eastAsia" w:ascii="宋体" w:hAnsi="宋体" w:eastAsia="宋体" w:cs="宋体"/>
          <w:color w:val="auto"/>
          <w:spacing w:val="4"/>
          <w:sz w:val="24"/>
          <w:szCs w:val="24"/>
          <w:highlight w:val="none"/>
        </w:rPr>
        <w:t xml:space="preserve">，属于</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1"/>
          <w:sz w:val="24"/>
          <w:szCs w:val="24"/>
          <w:highlight w:val="none"/>
          <w:u w:val="single"/>
          <w:lang w:val="en-US" w:eastAsia="zh-CN"/>
        </w:rPr>
        <w:t xml:space="preserve">建筑业</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；承建(承接)企业为</w:t>
      </w:r>
      <w:r>
        <w:rPr>
          <w:rFonts w:hint="eastAsia" w:ascii="宋体" w:hAnsi="宋体" w:eastAsia="宋体" w:cs="宋体"/>
          <w:color w:val="auto"/>
          <w:spacing w:val="4"/>
          <w:sz w:val="24"/>
          <w:szCs w:val="24"/>
          <w:highlight w:val="none"/>
          <w:u w:val="single"/>
        </w:rPr>
        <w:t xml:space="preserve"> (企业名称) </w:t>
      </w:r>
      <w:r>
        <w:rPr>
          <w:rFonts w:hint="eastAsia" w:ascii="宋体" w:hAnsi="宋体" w:eastAsia="宋体" w:cs="宋体"/>
          <w:color w:val="auto"/>
          <w:spacing w:val="4"/>
          <w:sz w:val="24"/>
          <w:szCs w:val="24"/>
          <w:highlight w:val="none"/>
        </w:rPr>
        <w:t xml:space="preserve">，从业人员</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人，营业收入为</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12"/>
          <w:sz w:val="24"/>
          <w:szCs w:val="24"/>
          <w:highlight w:val="none"/>
        </w:rPr>
        <w:t xml:space="preserve">万元</w:t>
      </w:r>
      <w:r>
        <w:rPr>
          <w:rFonts w:hint="eastAsia" w:ascii="宋体" w:hAnsi="宋体" w:eastAsia="宋体" w:cs="宋体"/>
          <w:color w:val="auto"/>
          <w:spacing w:val="-6"/>
          <w:sz w:val="24"/>
          <w:szCs w:val="24"/>
          <w:highlight w:val="none"/>
        </w:rPr>
        <w:t xml:space="preserve">，资产总额为</w:t>
      </w:r>
      <w:r>
        <w:rPr>
          <w:rFonts w:hint="eastAsia" w:ascii="宋体" w:hAnsi="宋体" w:eastAsia="宋体" w:cs="宋体"/>
          <w:color w:val="auto"/>
          <w:spacing w:val="3"/>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万元， 属于</w:t>
      </w:r>
      <w:r>
        <w:rPr>
          <w:rFonts w:hint="eastAsia" w:ascii="宋体" w:hAnsi="宋体" w:eastAsia="宋体" w:cs="宋体"/>
          <w:color w:val="auto"/>
          <w:spacing w:val="-6"/>
          <w:sz w:val="24"/>
          <w:szCs w:val="24"/>
          <w:highlight w:val="none"/>
          <w:u w:val="single"/>
        </w:rPr>
        <w:t xml:space="preserve"> (中型企业、小型企业、微型企业) </w:t>
      </w:r>
      <w:r>
        <w:rPr>
          <w:rFonts w:hint="eastAsia" w:ascii="宋体" w:hAnsi="宋体" w:eastAsia="宋体" w:cs="宋体"/>
          <w:color w:val="auto"/>
          <w:spacing w:val="-6"/>
          <w:sz w:val="24"/>
          <w:szCs w:val="24"/>
          <w:highlight w:val="none"/>
        </w:rPr>
        <w:t xml:space="preserve">；</w:t>
      </w:r>
      <w:r/>
    </w:p>
    <w:p>
      <w:pPr>
        <w:ind w:left="14"/>
        <w:spacing w:line="333" w:lineRule="exact"/>
        <w:rPr>
          <w:rFonts w:hint="eastAsia" w:ascii="宋体" w:hAnsi="宋体" w:eastAsia="宋体" w:cs="宋体"/>
          <w:color w:val="auto"/>
          <w:sz w:val="24"/>
          <w:szCs w:val="24"/>
          <w:highlight w:val="none"/>
        </w:rPr>
      </w:pPr>
      <w:r>
        <w:rPr>
          <w:rFonts w:hint="eastAsia" w:ascii="宋体" w:hAnsi="宋体" w:eastAsia="宋体" w:cs="宋体"/>
          <w:color w:val="auto"/>
          <w:spacing w:val="-5"/>
          <w:position w:val="2"/>
          <w:sz w:val="24"/>
          <w:szCs w:val="24"/>
          <w:highlight w:val="none"/>
        </w:rPr>
        <w:t xml:space="preserve">…</w:t>
      </w:r>
      <w:r>
        <w:rPr>
          <w:rFonts w:hint="eastAsia" w:ascii="宋体" w:hAnsi="宋体" w:eastAsia="宋体" w:cs="宋体"/>
          <w:color w:val="auto"/>
          <w:spacing w:val="-4"/>
          <w:position w:val="2"/>
          <w:sz w:val="24"/>
          <w:szCs w:val="24"/>
          <w:highlight w:val="none"/>
        </w:rPr>
        <w:t xml:space="preserve">…</w:t>
      </w:r>
      <w:r/>
    </w:p>
    <w:p>
      <w:pPr>
        <w:ind w:left="3" w:right="87" w:firstLine="441"/>
        <w:spacing w:before="213" w:line="478" w:lineRule="auto"/>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 xml:space="preserve">以</w:t>
      </w:r>
      <w:r>
        <w:rPr>
          <w:rFonts w:hint="eastAsia" w:ascii="宋体" w:hAnsi="宋体" w:eastAsia="宋体" w:cs="宋体"/>
          <w:color w:val="auto"/>
          <w:spacing w:val="-11"/>
          <w:sz w:val="24"/>
          <w:szCs w:val="24"/>
          <w:highlight w:val="none"/>
        </w:rPr>
        <w:t xml:space="preserve">上</w:t>
      </w:r>
      <w:r>
        <w:rPr>
          <w:rFonts w:hint="eastAsia" w:ascii="宋体" w:hAnsi="宋体" w:eastAsia="宋体" w:cs="宋体"/>
          <w:color w:val="auto"/>
          <w:spacing w:val="-7"/>
          <w:sz w:val="24"/>
          <w:szCs w:val="24"/>
          <w:highlight w:val="none"/>
        </w:rPr>
        <w:t xml:space="preserve">企业， 不属于大企业的分支机构， 不存在控股股东为大企业的情形，也不存在与大企业的负责人</w:t>
      </w:r>
      <w:r>
        <w:rPr>
          <w:rFonts w:hint="eastAsia" w:ascii="宋体" w:hAnsi="宋体" w:eastAsia="宋体" w:cs="宋体"/>
          <w:color w:val="auto"/>
          <w:spacing w:val="-1"/>
          <w:sz w:val="24"/>
          <w:szCs w:val="24"/>
          <w:highlight w:val="none"/>
        </w:rPr>
        <w:t xml:space="preserve">为同一人的</w:t>
      </w:r>
      <w:r>
        <w:rPr>
          <w:rFonts w:hint="eastAsia" w:ascii="宋体" w:hAnsi="宋体" w:eastAsia="宋体" w:cs="宋体"/>
          <w:color w:val="auto"/>
          <w:sz w:val="24"/>
          <w:szCs w:val="24"/>
          <w:highlight w:val="none"/>
        </w:rPr>
        <w:t xml:space="preserve">情形。</w:t>
      </w:r>
      <w:r/>
    </w:p>
    <w:p>
      <w:pPr>
        <w:ind w:left="421"/>
        <w:spacing w:line="22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本企业对上述声明</w:t>
      </w:r>
      <w:r>
        <w:rPr>
          <w:rFonts w:hint="eastAsia" w:ascii="宋体" w:hAnsi="宋体" w:eastAsia="宋体" w:cs="宋体"/>
          <w:color w:val="auto"/>
          <w:spacing w:val="-3"/>
          <w:sz w:val="24"/>
          <w:szCs w:val="24"/>
          <w:highlight w:val="none"/>
        </w:rPr>
        <w:t xml:space="preserve">内容的真实性负责。如有虚假，将依法承担相应责任。</w:t>
      </w:r>
      <w:r/>
    </w:p>
    <w:p>
      <w:pPr>
        <w:spacing w:line="25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5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5460"/>
        <w:spacing w:line="25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left="0" w:firstLine="5460"/>
        <w:spacing w:line="25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spacing w:line="265"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
        <w:spacing w:before="69" w:line="286" w:lineRule="auto"/>
        <w:rPr>
          <w:rFonts w:hint="eastAsia" w:ascii="宋体" w:hAnsi="宋体" w:cs="宋体"/>
          <w:b w:val="0"/>
          <w:bCs w:val="0"/>
          <w:color w:val="auto"/>
          <w:spacing w:val="24"/>
          <w:sz w:val="24"/>
          <w:szCs w:val="24"/>
          <w:highlight w:val="none"/>
        </w:rPr>
      </w:pPr>
      <w:r>
        <w:rPr>
          <w:rFonts w:hint="eastAsia" w:ascii="宋体" w:hAnsi="宋体" w:eastAsia="宋体" w:cs="宋体"/>
          <w:color w:val="auto"/>
          <w:spacing w:val="6"/>
          <w:sz w:val="24"/>
          <w:szCs w:val="24"/>
          <w:highlight w:val="none"/>
        </w:rPr>
        <w:t xml:space="preserve">(备注：1、参照《</w:t>
      </w:r>
      <w:r>
        <w:rPr>
          <w:rFonts w:hint="eastAsia" w:ascii="宋体" w:hAnsi="宋体" w:eastAsia="宋体" w:cs="宋体"/>
          <w:color w:val="auto"/>
          <w:spacing w:val="5"/>
          <w:sz w:val="24"/>
          <w:szCs w:val="24"/>
          <w:highlight w:val="none"/>
        </w:rPr>
        <w:t xml:space="preserve">关</w:t>
      </w:r>
      <w:r>
        <w:rPr>
          <w:rFonts w:hint="eastAsia" w:ascii="宋体" w:hAnsi="宋体" w:eastAsia="宋体" w:cs="宋体"/>
          <w:color w:val="auto"/>
          <w:spacing w:val="3"/>
          <w:sz w:val="24"/>
          <w:szCs w:val="24"/>
          <w:highlight w:val="none"/>
        </w:rPr>
        <w:t xml:space="preserve">于印发中小企业划型标准规定的通知》(工信部联企业【2011】300 号)文件，本项</w:t>
      </w:r>
      <w:r>
        <w:rPr>
          <w:rFonts w:hint="eastAsia" w:ascii="宋体" w:hAnsi="宋体" w:eastAsia="宋体" w:cs="宋体"/>
          <w:color w:val="auto"/>
          <w:spacing w:val="-1"/>
          <w:sz w:val="24"/>
          <w:szCs w:val="24"/>
          <w:highlight w:val="none"/>
        </w:rPr>
        <w:t xml:space="preserve">目所属行业为</w:t>
      </w:r>
      <w:r>
        <w:rPr>
          <w:rFonts w:hint="eastAsia" w:ascii="宋体" w:hAnsi="宋体" w:eastAsia="宋体" w:cs="宋体"/>
          <w:color w:val="auto"/>
          <w:spacing w:val="-1"/>
          <w:sz w:val="24"/>
          <w:szCs w:val="24"/>
          <w:highlight w:val="none"/>
          <w:u w:val="single"/>
          <w:lang w:val="en-US" w:eastAsia="zh-CN"/>
        </w:rPr>
        <w:t xml:space="preserve">建筑业</w:t>
      </w:r>
      <w:r>
        <w:rPr>
          <w:rFonts w:hint="eastAsia" w:ascii="宋体" w:hAnsi="宋体" w:eastAsia="宋体" w:cs="宋体"/>
          <w:color w:val="auto"/>
          <w:spacing w:val="-1"/>
          <w:sz w:val="24"/>
          <w:szCs w:val="24"/>
          <w:highlight w:val="none"/>
        </w:rPr>
        <w:t xml:space="preserve">。2、请如实填写属于中型企业或小型企业或微型企业。3、</w:t>
      </w:r>
      <w:r>
        <w:rPr>
          <w:rFonts w:hint="eastAsia" w:ascii="宋体" w:hAnsi="宋体" w:eastAsia="宋体" w:cs="宋体"/>
          <w:color w:val="auto"/>
          <w:spacing w:val="-1"/>
          <w:position w:val="11"/>
          <w:sz w:val="24"/>
          <w:szCs w:val="24"/>
          <w:highlight w:val="none"/>
        </w:rPr>
        <w:t xml:space="preserve">1</w:t>
      </w:r>
      <w:r>
        <w:rPr>
          <w:rFonts w:hint="eastAsia" w:ascii="宋体" w:hAnsi="宋体" w:eastAsia="宋体" w:cs="宋体"/>
          <w:color w:val="auto"/>
          <w:spacing w:val="-1"/>
          <w:sz w:val="24"/>
          <w:szCs w:val="24"/>
          <w:highlight w:val="none"/>
        </w:rPr>
        <w:t xml:space="preserve">从业</w:t>
      </w:r>
      <w:r>
        <w:rPr>
          <w:rFonts w:hint="eastAsia" w:ascii="宋体" w:hAnsi="宋体" w:eastAsia="宋体" w:cs="宋体"/>
          <w:color w:val="auto"/>
          <w:sz w:val="24"/>
          <w:szCs w:val="24"/>
          <w:highlight w:val="none"/>
        </w:rPr>
        <w:t xml:space="preserve">人员、营业收入、资</w:t>
      </w:r>
      <w:r>
        <w:rPr>
          <w:rFonts w:hint="eastAsia" w:ascii="宋体" w:hAnsi="宋体" w:eastAsia="宋体" w:cs="宋体"/>
          <w:color w:val="auto"/>
          <w:spacing w:val="-1"/>
          <w:sz w:val="24"/>
          <w:szCs w:val="24"/>
          <w:highlight w:val="none"/>
        </w:rPr>
        <w:t xml:space="preserve">产总额填报上一年度数据，无上一年度数</w:t>
      </w:r>
      <w:r>
        <w:rPr>
          <w:rFonts w:hint="eastAsia" w:ascii="宋体" w:hAnsi="宋体" w:eastAsia="宋体" w:cs="宋体"/>
          <w:color w:val="auto"/>
          <w:sz w:val="24"/>
          <w:szCs w:val="24"/>
          <w:highlight w:val="none"/>
        </w:rPr>
        <w:t xml:space="preserve">据的新成立企业可不填报。)</w:t>
      </w:r>
      <w:r/>
    </w:p>
    <w:p>
      <w:pPr>
        <w:spacing w:line="440" w:lineRule="exact"/>
        <w:rPr>
          <w:rFonts w:ascii="宋体" w:hAnsi="宋体"/>
          <w:color w:val="auto"/>
          <w:szCs w:val="21"/>
          <w:highlight w:val="none"/>
          <w:u w:val="single"/>
        </w:rPr>
      </w:pPr>
      <w:r>
        <w:rPr>
          <w:rFonts w:ascii="宋体" w:hAnsi="宋体"/>
          <w:color w:val="auto"/>
          <w:szCs w:val="21"/>
          <w:highlight w:val="none"/>
          <w:u w:val="single"/>
        </w:rPr>
      </w:r>
      <w:r/>
    </w:p>
    <w:p>
      <w:pPr>
        <w:pStyle w:val="1215"/>
        <w:ind w:left="0" w:firstLine="0"/>
        <w:spacing w:after="120" w:line="360" w:lineRule="auto"/>
        <w:rPr>
          <w:rFonts w:hint="eastAsia" w:hAnsi="宋体" w:cs="宋体"/>
          <w:b/>
          <w:bCs/>
          <w:color w:val="auto"/>
          <w:sz w:val="28"/>
          <w:szCs w:val="28"/>
          <w:highlight w:val="none"/>
        </w:rPr>
      </w:pPr>
      <w:r>
        <w:rPr>
          <w:rFonts w:ascii="宋体" w:hAnsi="宋体"/>
          <w:color w:val="auto"/>
          <w:szCs w:val="21"/>
          <w:highlight w:val="none"/>
        </w:rPr>
        <w:br w:type="page" w:clear="all"/>
      </w:r>
      <w:bookmarkEnd w:id="69"/>
      <w:r/>
      <w:bookmarkStart w:id="84" w:name="_Toc337816640"/>
      <w:r/>
      <w:bookmarkStart w:id="85" w:name="_Toc456102676"/>
      <w:r/>
      <w:bookmarkStart w:id="86" w:name="_Toc456102122"/>
      <w:r/>
      <w:bookmarkStart w:id="87" w:name="_Toc456102499"/>
      <w:r>
        <w:rPr>
          <w:rFonts w:hint="eastAsia" w:hAnsi="宋体" w:cs="宋体"/>
          <w:b/>
          <w:bCs/>
          <w:color w:val="auto"/>
          <w:sz w:val="28"/>
          <w:szCs w:val="28"/>
          <w:highlight w:val="none"/>
        </w:rPr>
        <w:t xml:space="preserve">附件</w:t>
      </w:r>
      <w:r>
        <w:rPr>
          <w:rFonts w:hint="eastAsia" w:hAnsi="宋体" w:eastAsia="宋体" w:cs="宋体"/>
          <w:b/>
          <w:bCs/>
          <w:color w:val="auto"/>
          <w:sz w:val="28"/>
          <w:szCs w:val="28"/>
          <w:highlight w:val="none"/>
          <w:lang w:val="en-US" w:eastAsia="zh-CN"/>
        </w:rPr>
        <w:t xml:space="preserve">9</w:t>
      </w:r>
      <w:r>
        <w:rPr>
          <w:rFonts w:hint="eastAsia" w:hAnsi="宋体" w:cs="宋体"/>
          <w:b/>
          <w:bCs/>
          <w:color w:val="auto"/>
          <w:sz w:val="28"/>
          <w:szCs w:val="28"/>
          <w:highlight w:val="none"/>
          <w:lang w:val="en-US" w:eastAsia="zh-CN"/>
        </w:rPr>
        <w:t xml:space="preserve"> </w:t>
      </w:r>
      <w:r>
        <w:rPr>
          <w:rFonts w:hint="eastAsia" w:hAnsi="宋体" w:cs="宋体"/>
          <w:b/>
          <w:bCs/>
          <w:color w:val="auto"/>
          <w:sz w:val="28"/>
          <w:szCs w:val="28"/>
          <w:highlight w:val="none"/>
        </w:rPr>
        <w:t xml:space="preserve">残疾人福利性单位声明函(如有，非残疾人福利性单位不需提供）</w:t>
      </w:r>
      <w:r/>
    </w:p>
    <w:p>
      <w:pPr>
        <w:pStyle w:val="1627"/>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27"/>
        <w:ind w:firstLine="472"/>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27"/>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本单位郑重声明，根据《财政部 民政部 中国残疾人联合会关于促进残疾人就业政府采购政策的通知》（财库〔2017〕141号）的规定，本单位</w:t>
      </w:r>
      <w:r>
        <w:rPr>
          <w:rFonts w:hint="eastAsia" w:ascii="宋体" w:hAnsi="宋体" w:cs="宋体"/>
          <w:b w:val="0"/>
          <w:bCs w:val="0"/>
          <w:color w:val="auto"/>
          <w:spacing w:val="-2"/>
          <w:sz w:val="24"/>
          <w:highlight w:val="none"/>
          <w:lang w:eastAsia="zh-CN"/>
        </w:rPr>
        <w:t xml:space="preserve">为</w:t>
      </w:r>
      <w:r>
        <w:rPr>
          <w:rFonts w:hint="eastAsia" w:ascii="宋体" w:hAnsi="宋体" w:cs="宋体"/>
          <w:b w:val="0"/>
          <w:bCs w:val="0"/>
          <w:color w:val="auto"/>
          <w:spacing w:val="-2"/>
          <w:sz w:val="24"/>
          <w:highlight w:val="none"/>
        </w:rPr>
        <w:t xml:space="preserve">符合条件的残疾人福利性单位，且本单位参加的</w:t>
      </w:r>
      <w:r>
        <w:rPr>
          <w:rFonts w:hint="eastAsia" w:ascii="宋体" w:hAnsi="宋体" w:cs="宋体"/>
          <w:b w:val="0"/>
          <w:bCs w:val="0"/>
          <w:color w:val="auto"/>
          <w:spacing w:val="-2"/>
          <w:sz w:val="24"/>
          <w:highlight w:val="none"/>
          <w:u w:val="single"/>
        </w:rPr>
        <w:t xml:space="preserve">     （采购人名称）</w:t>
      </w:r>
      <w:r>
        <w:rPr>
          <w:rFonts w:hint="eastAsia" w:ascii="宋体" w:hAnsi="宋体" w:cs="宋体"/>
          <w:b w:val="0"/>
          <w:bCs w:val="0"/>
          <w:color w:val="auto"/>
          <w:spacing w:val="-2"/>
          <w:sz w:val="24"/>
          <w:highlight w:val="none"/>
        </w:rPr>
        <w:t xml:space="preserve">单位的</w:t>
      </w:r>
      <w:r>
        <w:rPr>
          <w:rFonts w:hint="eastAsia" w:ascii="宋体" w:hAnsi="宋体" w:cs="宋体"/>
          <w:b w:val="0"/>
          <w:bCs w:val="0"/>
          <w:color w:val="auto"/>
          <w:spacing w:val="-2"/>
          <w:sz w:val="24"/>
          <w:highlight w:val="none"/>
          <w:u w:val="single"/>
        </w:rPr>
        <w:t xml:space="preserve">（项目名称）</w:t>
      </w:r>
      <w:r>
        <w:rPr>
          <w:rFonts w:hint="eastAsia" w:ascii="宋体" w:hAnsi="宋体" w:cs="宋体"/>
          <w:b w:val="0"/>
          <w:bCs w:val="0"/>
          <w:color w:val="auto"/>
          <w:spacing w:val="-2"/>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627"/>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本单位对上述声明的真实性负责。如有虚假，将依法承担相应责任。</w:t>
      </w:r>
      <w:r/>
    </w:p>
    <w:p>
      <w:pPr>
        <w:pStyle w:val="1627"/>
        <w:ind w:firstLine="472"/>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pStyle w:val="1627"/>
        <w:ind w:left="3578" w:firstLine="0"/>
        <w:spacing w:line="48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单位名称（盖章或电子签章）</w:t>
      </w:r>
      <w:r/>
    </w:p>
    <w:p>
      <w:pPr>
        <w:pStyle w:val="1215"/>
        <w:ind w:left="3578" w:firstLine="0"/>
        <w:jc w:val="both"/>
        <w:spacing w:after="120"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日期：    年     月    日</w:t>
      </w:r>
      <w:r/>
    </w:p>
    <w:p>
      <w:pP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r>
      <w:r/>
    </w:p>
    <w:p>
      <w:pPr>
        <w:rPr>
          <w:rFonts w:hint="eastAsia" w:ascii="宋体" w:hAnsi="宋体" w:cs="宋体"/>
          <w:b w:val="0"/>
          <w:bCs w:val="0"/>
          <w:color w:val="auto"/>
          <w:spacing w:val="-2"/>
          <w:sz w:val="24"/>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cs="宋体"/>
          <w:b w:val="0"/>
          <w:bCs w:val="0"/>
          <w:color w:val="auto"/>
          <w:spacing w:val="-2"/>
          <w:sz w:val="24"/>
          <w:highlight w:val="none"/>
        </w:rPr>
      </w:r>
      <w:r/>
    </w:p>
    <w:p>
      <w:pPr>
        <w:pStyle w:val="1215"/>
        <w:jc w:val="center"/>
        <w:spacing w:after="120" w:line="360" w:lineRule="auto"/>
        <w:rPr>
          <w:rFonts w:ascii="宋体" w:hAnsi="宋体" w:eastAsia="宋体" w:cs="宋体"/>
          <w:color w:val="auto"/>
          <w:szCs w:val="30"/>
          <w:highlight w:val="none"/>
        </w:rPr>
      </w:pPr>
      <w:r>
        <w:rPr>
          <w:rFonts w:hint="eastAsia" w:ascii="宋体" w:hAnsi="宋体" w:eastAsia="宋体" w:cs="宋体"/>
          <w:color w:val="auto"/>
          <w:szCs w:val="30"/>
          <w:highlight w:val="none"/>
        </w:rPr>
        <w:t xml:space="preserve">附件</w:t>
      </w:r>
      <w:r>
        <w:rPr>
          <w:rFonts w:hint="eastAsia" w:ascii="宋体" w:hAnsi="宋体" w:eastAsia="宋体" w:cs="宋体"/>
          <w:color w:val="auto"/>
          <w:szCs w:val="30"/>
          <w:highlight w:val="none"/>
          <w:lang w:val="en-US" w:eastAsia="zh-CN"/>
        </w:rPr>
        <w:t xml:space="preserve">10</w:t>
      </w:r>
      <w:r>
        <w:rPr>
          <w:rFonts w:ascii="宋体" w:hAnsi="宋体" w:eastAsia="宋体" w:cs="宋体"/>
          <w:color w:val="auto"/>
          <w:szCs w:val="30"/>
          <w:highlight w:val="none"/>
        </w:rPr>
        <w:t xml:space="preserve">  </w:t>
      </w:r>
      <w:r>
        <w:rPr>
          <w:rFonts w:hint="eastAsia" w:ascii="宋体" w:hAnsi="宋体" w:eastAsia="宋体" w:cs="宋体"/>
          <w:color w:val="auto"/>
          <w:sz w:val="28"/>
          <w:highlight w:val="none"/>
        </w:rPr>
        <w:t xml:space="preserve">项目管理机构组成表</w:t>
      </w:r>
      <w:r/>
    </w:p>
    <w:tbl>
      <w:tblPr>
        <w:tblStyle w:val="881"/>
        <w:tblW w:w="496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067"/>
        <w:gridCol w:w="2251"/>
        <w:gridCol w:w="898"/>
        <w:gridCol w:w="1157"/>
        <w:gridCol w:w="1348"/>
        <w:gridCol w:w="1214"/>
        <w:gridCol w:w="1226"/>
      </w:tblGrid>
      <w:tr>
        <w:trPr>
          <w:cantSplit/>
        </w:trPr>
        <w:tc>
          <w:tcPr>
            <w:tcW w:w="734"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职务</w:t>
            </w:r>
            <w:r/>
          </w:p>
        </w:tc>
        <w:tc>
          <w:tcPr>
            <w:tcW w:w="1067"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姓名</w:t>
            </w:r>
            <w:r/>
          </w:p>
        </w:tc>
        <w:tc>
          <w:tcPr>
            <w:tcW w:w="2252"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身份证号</w:t>
            </w:r>
            <w:r/>
          </w:p>
        </w:tc>
        <w:tc>
          <w:tcPr>
            <w:tcW w:w="898" w:type="dxa"/>
            <w:vAlign w:val="center"/>
            <w:vMerge w:val="restart"/>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职称</w:t>
            </w:r>
            <w:r/>
          </w:p>
        </w:tc>
        <w:tc>
          <w:tcPr>
            <w:gridSpan w:val="4"/>
            <w:tcW w:w="4945"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执业或职业资格证明</w:t>
            </w:r>
            <w:r/>
          </w:p>
        </w:tc>
      </w:tr>
      <w:tr>
        <w:trPr>
          <w:cantSplit/>
        </w:trPr>
        <w:tc>
          <w:tcPr>
            <w:tcW w:w="734"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067"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2252"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898" w:type="dxa"/>
            <w:vAlign w:val="center"/>
            <w:vMerge w:val="continue"/>
            <w:textDirection w:val="lrTb"/>
            <w:noWrap w:val="false"/>
          </w:tcPr>
          <w:p>
            <w:pPr>
              <w:rPr>
                <w:rFonts w:ascii="宋体" w:hAnsi="宋体"/>
                <w:color w:val="auto"/>
                <w:highlight w:val="none"/>
              </w:rPr>
            </w:pPr>
            <w:r>
              <w:rPr>
                <w:rFonts w:ascii="宋体" w:hAnsi="宋体"/>
                <w:color w:val="auto"/>
                <w:highlight w:val="none"/>
              </w:rPr>
            </w:r>
            <w:r/>
          </w:p>
        </w:tc>
        <w:tc>
          <w:tcPr>
            <w:tcW w:w="1157"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证书名称</w:t>
            </w:r>
            <w:r/>
          </w:p>
        </w:tc>
        <w:tc>
          <w:tcPr>
            <w:tcW w:w="1348"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级别</w:t>
            </w:r>
            <w:r/>
          </w:p>
        </w:tc>
        <w:tc>
          <w:tcPr>
            <w:tcW w:w="1214"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证号</w:t>
            </w:r>
            <w:r/>
          </w:p>
        </w:tc>
        <w:tc>
          <w:tcPr>
            <w:tcW w:w="1226" w:type="dxa"/>
            <w:vAlign w:val="center"/>
            <w:textDirection w:val="lrTb"/>
            <w:noWrap w:val="false"/>
          </w:tcPr>
          <w:p>
            <w:pPr>
              <w:jc w:val="center"/>
              <w:spacing w:line="440" w:lineRule="exact"/>
              <w:rPr>
                <w:rFonts w:ascii="宋体" w:hAnsi="宋体"/>
                <w:color w:val="auto"/>
                <w:highlight w:val="none"/>
              </w:rPr>
            </w:pPr>
            <w:r>
              <w:rPr>
                <w:rFonts w:hint="eastAsia" w:ascii="宋体" w:hAnsi="宋体"/>
                <w:color w:val="auto"/>
                <w:highlight w:val="none"/>
              </w:rPr>
              <w:t xml:space="preserve">专业</w:t>
            </w:r>
            <w:r/>
          </w:p>
        </w:tc>
      </w:tr>
      <w:tr>
        <w:trPr/>
        <w:tc>
          <w:tcPr>
            <w:tcW w:w="734"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center"/>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rHeight w:val="113"/>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c>
          <w:tcPr>
            <w:tcW w:w="73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06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2252"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89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157"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348"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14"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c>
          <w:tcPr>
            <w:tcW w:w="1226" w:type="dxa"/>
            <w:vAlign w:val="top"/>
            <w:textDirection w:val="lrTb"/>
            <w:noWrap w:val="false"/>
          </w:tcPr>
          <w:p>
            <w:pPr>
              <w:jc w:val="center"/>
              <w:spacing w:line="440" w:lineRule="exact"/>
              <w:rPr>
                <w:rFonts w:ascii="宋体" w:hAnsi="宋体"/>
                <w:color w:val="auto"/>
                <w:highlight w:val="none"/>
              </w:rPr>
            </w:pPr>
            <w:r>
              <w:rPr>
                <w:rFonts w:ascii="宋体" w:hAnsi="宋体"/>
                <w:color w:val="auto"/>
                <w:highlight w:val="none"/>
              </w:rPr>
            </w:r>
            <w:r/>
          </w:p>
        </w:tc>
      </w:tr>
      <w:tr>
        <w:trPr>
          <w:trHeight w:val="469"/>
        </w:trPr>
        <w:tc>
          <w:tcPr>
            <w:gridSpan w:val="8"/>
            <w:tcW w:w="9896" w:type="dxa"/>
            <w:vAlign w:val="top"/>
            <w:textDirection w:val="lrTb"/>
            <w:noWrap w:val="false"/>
          </w:tcPr>
          <w:p>
            <w:pPr>
              <w:spacing w:line="320" w:lineRule="exact"/>
              <w:rPr>
                <w:rFonts w:ascii="宋体" w:hAnsi="宋体"/>
                <w:color w:val="auto"/>
                <w:highlight w:val="none"/>
              </w:rPr>
            </w:pPr>
            <w:r>
              <w:rPr>
                <w:rFonts w:hint="eastAsia" w:ascii="宋体" w:hAnsi="宋体"/>
                <w:color w:val="auto"/>
                <w:highlight w:val="none"/>
              </w:rPr>
              <w:t xml:space="preserve">注：</w:t>
            </w:r>
            <w:r>
              <w:rPr>
                <w:rFonts w:ascii="宋体" w:hAnsi="宋体"/>
                <w:color w:val="auto"/>
                <w:highlight w:val="none"/>
              </w:rPr>
              <w:t xml:space="preserve">1.</w:t>
            </w:r>
            <w:r>
              <w:rPr>
                <w:rFonts w:hint="eastAsia" w:ascii="宋体" w:hAnsi="宋体"/>
                <w:color w:val="auto"/>
                <w:highlight w:val="none"/>
              </w:rPr>
              <w:t xml:space="preserve">职务栏应填写</w:t>
            </w:r>
            <w:r>
              <w:rPr>
                <w:rFonts w:hint="eastAsia" w:ascii="宋体" w:hAnsi="宋体" w:cs="宋体"/>
                <w:color w:val="auto"/>
                <w:highlight w:val="none"/>
              </w:rPr>
              <w:t xml:space="preserve">项目组成员相关职务</w:t>
            </w:r>
            <w:r>
              <w:rPr>
                <w:rFonts w:hint="eastAsia" w:ascii="宋体" w:hAnsi="宋体"/>
                <w:color w:val="auto"/>
                <w:highlight w:val="none"/>
              </w:rPr>
              <w:t xml:space="preserve">信息。</w:t>
            </w:r>
            <w:r/>
          </w:p>
        </w:tc>
      </w:tr>
    </w:tbl>
    <w:p>
      <w:pPr>
        <w:pStyle w:val="1630"/>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630"/>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630"/>
        <w:ind w:firstLine="420"/>
        <w:rPr>
          <w:rFonts w:ascii="宋体" w:hAnsi="宋体" w:eastAsia="宋体" w:cs="宋体"/>
          <w:color w:val="auto"/>
          <w:highlight w:val="none"/>
          <w:lang w:val="en-US" w:eastAsia="zh-CN"/>
        </w:rPr>
      </w:pPr>
      <w:r>
        <w:rPr>
          <w:rFonts w:hint="eastAsia" w:ascii="宋体" w:hAnsi="宋体" w:eastAsia="宋体" w:cs="宋体"/>
          <w:color w:val="auto"/>
          <w:highlight w:val="none"/>
        </w:rPr>
        <w:t xml:space="preserve">附</w:t>
      </w:r>
      <w:r>
        <w:rPr>
          <w:rFonts w:hint="eastAsia" w:ascii="宋体" w:hAnsi="宋体" w:eastAsia="宋体" w:cs="宋体"/>
          <w:color w:val="auto"/>
          <w:highlight w:val="none"/>
          <w:lang w:val="en-US"/>
        </w:rPr>
        <w:t xml:space="preserve">项目组成员</w:t>
      </w:r>
      <w:r>
        <w:rPr>
          <w:rFonts w:hint="eastAsia" w:ascii="宋体" w:hAnsi="宋体" w:eastAsia="宋体" w:cs="宋体"/>
          <w:color w:val="auto"/>
          <w:highlight w:val="none"/>
        </w:rPr>
        <w:t xml:space="preserve">相关证书</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社保缴纳证明资料复印件并加盖供应商公章</w:t>
      </w:r>
      <w:r/>
    </w:p>
    <w:p>
      <w:pPr>
        <w:pStyle w:val="1630"/>
        <w:ind w:firstLine="420"/>
        <w:rPr>
          <w:color w:val="auto"/>
          <w:highlight w:val="none"/>
        </w:rPr>
      </w:pPr>
      <w:r>
        <w:rPr>
          <w:color w:val="auto"/>
          <w:highlight w:val="none"/>
        </w:rPr>
      </w:r>
      <w:bookmarkEnd w:id="84"/>
      <w:r/>
      <w:bookmarkEnd w:id="85"/>
      <w:r/>
      <w:bookmarkEnd w:id="86"/>
      <w:r/>
      <w:bookmarkEnd w:id="87"/>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供应商 (盖章或电子签章)：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法定代表人或授权代表(签字或电子签章)：</w:t>
      </w:r>
      <w:r/>
    </w:p>
    <w:p>
      <w:pPr>
        <w:ind w:left="432"/>
        <w:spacing w:before="69" w:line="221" w:lineRule="auto"/>
        <w:rPr>
          <w:rFonts w:hint="eastAsia" w:ascii="宋体" w:hAnsi="宋体" w:cs="宋体"/>
          <w:color w:val="auto"/>
          <w:spacing w:val="10"/>
          <w:highlight w:val="none"/>
        </w:rPr>
      </w:pPr>
      <w:r>
        <w:rPr>
          <w:rFonts w:hint="eastAsia" w:ascii="宋体" w:hAnsi="宋体" w:cs="宋体"/>
          <w:color w:val="auto"/>
          <w:spacing w:val="10"/>
          <w:highlight w:val="none"/>
        </w:rPr>
        <w:t xml:space="preserve">日期：   年  月  日</w:t>
      </w:r>
      <w:r/>
    </w:p>
    <w:p>
      <w:pPr>
        <w:ind w:left="432"/>
        <w:spacing w:before="69" w:line="221" w:lineRule="auto"/>
        <w:rPr>
          <w:rFonts w:hint="eastAsia" w:ascii="宋体" w:hAnsi="宋体" w:cs="宋体"/>
          <w:color w:val="auto"/>
          <w:spacing w:val="10"/>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cs="宋体"/>
          <w:color w:val="auto"/>
          <w:spacing w:val="10"/>
          <w:highlight w:val="none"/>
        </w:rPr>
      </w:r>
      <w:r/>
    </w:p>
    <w:p>
      <w:pPr>
        <w:pStyle w:val="1215"/>
        <w:ind w:left="0" w:firstLine="0"/>
        <w:jc w:val="center"/>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Cs w:val="30"/>
          <w:highlight w:val="none"/>
        </w:rPr>
        <w:t xml:space="preserve">附件</w:t>
      </w:r>
      <w:r>
        <w:rPr>
          <w:rFonts w:hint="eastAsia" w:ascii="宋体" w:hAnsi="宋体" w:eastAsia="宋体" w:cs="宋体"/>
          <w:color w:val="auto"/>
          <w:szCs w:val="30"/>
          <w:highlight w:val="none"/>
          <w:lang w:val="en-US" w:eastAsia="zh-CN"/>
        </w:rPr>
        <w:t xml:space="preserve">11 </w:t>
      </w:r>
      <w:r>
        <w:rPr>
          <w:rFonts w:hint="eastAsia" w:ascii="宋体" w:hAnsi="宋体" w:eastAsia="宋体" w:cs="宋体"/>
          <w:color w:val="auto"/>
          <w:sz w:val="28"/>
          <w:highlight w:val="none"/>
        </w:rPr>
        <w:t xml:space="preserve">供应商完成类似项目情况表</w:t>
      </w:r>
      <w:r/>
    </w:p>
    <w:tbl>
      <w:tblPr>
        <w:tblStyle w:val="881"/>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988"/>
        <w:gridCol w:w="1621"/>
        <w:gridCol w:w="1625"/>
        <w:gridCol w:w="1743"/>
        <w:gridCol w:w="2040"/>
        <w:gridCol w:w="1946"/>
      </w:tblGrid>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合同金额</w:t>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验收时间</w:t>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2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7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631"/>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注：本表后</w:t>
      </w:r>
      <w:r>
        <w:rPr>
          <w:rFonts w:hint="eastAsia" w:cs="宋体"/>
          <w:color w:val="auto"/>
          <w:highlight w:val="none"/>
          <w:lang w:val="en-US" w:eastAsia="zh-CN"/>
        </w:rPr>
        <w:t xml:space="preserve">附</w:t>
      </w:r>
      <w:r>
        <w:rPr>
          <w:rFonts w:hint="eastAsia" w:ascii="宋体" w:hAnsi="宋体" w:eastAsia="宋体" w:cs="宋体"/>
          <w:color w:val="auto"/>
          <w:sz w:val="24"/>
          <w:szCs w:val="24"/>
          <w:highlight w:val="none"/>
          <w:lang w:val="en-US" w:eastAsia="zh-CN"/>
        </w:rPr>
        <w:t xml:space="preserve">施工合同、验收资料复印件</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zh-CN"/>
        </w:rPr>
        <w:t xml:space="preserve">并加盖公章。</w:t>
      </w:r>
      <w:r/>
    </w:p>
    <w:p>
      <w:pPr>
        <w:pStyle w:val="1631"/>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631"/>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投标人（盖章）：</w:t>
      </w:r>
      <w:r/>
    </w:p>
    <w:p>
      <w:pPr>
        <w:pStyle w:val="1631"/>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法定代表人或法定代表人授权代表（</w:t>
      </w:r>
      <w:r>
        <w:rPr>
          <w:rFonts w:hint="eastAsia" w:ascii="宋体" w:hAnsi="宋体" w:cs="宋体"/>
          <w:color w:val="auto"/>
          <w:spacing w:val="10"/>
          <w:highlight w:val="none"/>
        </w:rPr>
        <w:t xml:space="preserve">签字或电子签章</w:t>
      </w:r>
      <w:r>
        <w:rPr>
          <w:rFonts w:hint="eastAsia" w:ascii="宋体" w:hAnsi="宋体" w:eastAsia="宋体" w:cs="宋体"/>
          <w:color w:val="auto"/>
          <w:highlight w:val="none"/>
        </w:rPr>
        <w:t xml:space="preserve">）：</w:t>
      </w:r>
      <w:r/>
    </w:p>
    <w:p>
      <w:pPr>
        <w:pStyle w:val="1631"/>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rPr>
          <w:rFonts w:hint="eastAsia" w:ascii="宋体" w:hAnsi="宋体" w:eastAsia="宋体" w:cs="宋体"/>
          <w:b/>
          <w:color w:val="auto"/>
          <w:sz w:val="28"/>
          <w:szCs w:val="28"/>
          <w:highlight w:val="none"/>
        </w:rPr>
        <w:sectPr>
          <w:footerReference w:type="default" r:id="rId17"/>
          <w:footnotePr/>
          <w:endnotePr/>
          <w:type w:val="nextPage"/>
          <w:pgSz w:w="11911" w:h="16838" w:orient="portrait"/>
          <w:pgMar w:top="1440" w:right="1080" w:bottom="1440" w:left="1080" w:header="0" w:footer="1593" w:gutter="0"/>
          <w:cols w:num="1" w:sep="0" w:space="1701" w:equalWidth="1"/>
          <w:docGrid w:linePitch="360"/>
        </w:sectPr>
      </w:pPr>
      <w:r>
        <w:rPr>
          <w:rFonts w:hint="eastAsia" w:ascii="宋体" w:hAnsi="宋体" w:eastAsia="宋体" w:cs="宋体"/>
          <w:b/>
          <w:color w:val="auto"/>
          <w:sz w:val="28"/>
          <w:szCs w:val="28"/>
          <w:highlight w:val="none"/>
        </w:rPr>
      </w:r>
      <w:r/>
    </w:p>
    <w:p>
      <w:pPr>
        <w:ind w:left="432"/>
        <w:jc w:val="center"/>
        <w:spacing w:before="69" w:line="221" w:lineRule="auto"/>
        <w:rPr>
          <w:rFonts w:hint="eastAsia" w:ascii="宋体" w:hAnsi="宋体" w:eastAsia="宋体" w:cs="宋体"/>
          <w:color w:val="auto"/>
          <w:sz w:val="28"/>
          <w:highlight w:val="none"/>
          <w:lang w:val="en-US" w:eastAsia="zh-CN"/>
        </w:rPr>
      </w:pPr>
      <w:r>
        <w:rPr>
          <w:rFonts w:hint="eastAsia" w:ascii="宋体" w:hAnsi="宋体" w:eastAsia="宋体" w:cs="宋体"/>
          <w:color w:val="auto"/>
          <w:sz w:val="28"/>
          <w:highlight w:val="none"/>
          <w:lang w:val="en-US" w:eastAsia="zh-CN"/>
        </w:rPr>
        <w:t xml:space="preserve">其他招标文件评标办法要求提交的证明资料</w:t>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
    <w:panose1 w:val="02010609060101010101"/>
  </w:font>
  <w:font w:name="Cambria">
    <w:panose1 w:val="02040503050406030204"/>
  </w:font>
  <w:font w:name="Plotter">
    <w:panose1 w:val="020B0503020202020204"/>
  </w:font>
  <w:font w:name="Centaur">
    <w:panose1 w:val="02030504050205020304"/>
  </w:font>
  <w:font w:name="华文细黑">
    <w:panose1 w:val="02010600040101010101"/>
  </w:font>
  <w:font w:name="TimesNewRomanPSMT">
    <w:panose1 w:val="02020603050405020304"/>
  </w:font>
  <w:font w:name="Arial Unicode MS">
    <w:panose1 w:val="020B0604020202020204"/>
  </w:font>
  <w:font w:name="Symbol">
    <w:panose1 w:val="05050102010706020507"/>
  </w:font>
  <w:font w:name="新宋体">
    <w:panose1 w:val="02010609030101010101"/>
  </w:font>
  <w:font w:name="Wingdings 2">
    <w:panose1 w:val="05020102010507070707"/>
  </w:font>
  <w:font w:name="方正小标宋_GBK">
    <w:panose1 w:val="020B0503020202020204"/>
  </w:font>
  <w:font w:name="方正黑体_GBK">
    <w:panose1 w:val="020B0503020202020204"/>
  </w:font>
  <w:font w:name="Book Antiqua">
    <w:panose1 w:val="02040602050305030304"/>
  </w:font>
  <w:font w:name="MS Mincho">
    <w:panose1 w:val="02020603050405090304"/>
  </w:font>
  <w:font w:name="Tahoma">
    <w:panose1 w:val="020B0604030504040204"/>
  </w:font>
  <w:font w:name="仿宋">
    <w:panose1 w:val="02010609060101010101"/>
  </w:font>
  <w:font w:name="等线 Light">
    <w:panose1 w:val="02010600030101010101"/>
  </w:font>
  <w:font w:name="方正楷体_GBK">
    <w:panose1 w:val="020B0503020202020204"/>
  </w:font>
  <w:font w:name="Century Schoolbook">
    <w:panose1 w:val="02040604050505020304"/>
  </w:font>
  <w:font w:name="Courier New">
    <w:panose1 w:val="02070309020205020404"/>
  </w:font>
  <w:font w:name="方正姚体">
    <w:panose1 w:val="02010601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汉鼎简大宋">
    <w:panose1 w:val="020B0503020202020204"/>
  </w:font>
  <w:font w:name="楷体_GB2312">
    <w:panose1 w:val="02010609060101010101"/>
  </w:font>
  <w:font w:name="Arial">
    <w:panose1 w:val="020B0604020202020204"/>
  </w:font>
  <w:font w:name="Calibri">
    <w:panose1 w:val="020F0502020204030204"/>
  </w:font>
  <w:font w:name="微软雅黑">
    <w:panose1 w:val="020B0503020204020204"/>
  </w:font>
  <w:font w:name="Calisto MT">
    <w:panose1 w:val="020406030505050303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rPr>
        <w:rStyle w:val="116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r/>
                    <w:r/>
                  </w:p>
                  <w:p>
                    <w:r/>
                    <w:r/>
                  </w:p>
                </w:txbxContent>
              </v:textbox>
            </v:shape>
          </w:pict>
        </mc:Fallback>
      </mc:AlternateContent>
    </w:r>
    <w:r/>
  </w:p>
  <w:p>
    <w:pPr>
      <w:pStyle w:val="112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firstLine="41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fldChar w:fldCharType="begin"/>
                          </w:r>
                          <w:r>
                            <w:instrText xml:space="preserve"> PAGE  \* MERGEFORMAT </w:instrText>
                          </w:r>
                          <w:r>
                            <w:fldChar w:fldCharType="separate"/>
                          </w:r>
                          <w:r>
                            <w:t xml:space="preserve">32</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fldChar w:fldCharType="begin"/>
                          </w:r>
                          <w:r>
                            <w:instrText xml:space="preserve"> PAGE  \* MERGEFORMAT </w:instrText>
                          </w:r>
                          <w:r>
                            <w:fldChar w:fldCharType="separate"/>
                          </w:r>
                          <w:r>
                            <w:t xml:space="preserve">43</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pStyle w:val="1458"/>
      <w:isLgl w:val="false"/>
      <w:suff w:val="tab"/>
      <w:lvlText w:val="o"/>
      <w:lvlJc w:val="left"/>
      <w:pPr>
        <w:ind w:left="1440" w:hanging="360"/>
      </w:pPr>
      <w:rPr>
        <w:rFonts w:hint="default" w:ascii="Courier New" w:hAnsi="Courier New" w:eastAsia="Courier New" w:cs="Courier New"/>
      </w:rPr>
    </w:lvl>
    <w:lvl w:ilvl="2">
      <w:start w:val="1"/>
      <w:numFmt w:val="bullet"/>
      <w:pStyle w:val="1502"/>
      <w:isLgl w:val="false"/>
      <w:suff w:val="tab"/>
      <w:lvlText w:val="§"/>
      <w:lvlJc w:val="left"/>
      <w:pPr>
        <w:ind w:left="2160" w:hanging="360"/>
      </w:pPr>
      <w:rPr>
        <w:rFonts w:hint="default" w:ascii="Wingdings" w:hAnsi="Wingdings" w:eastAsia="Wingdings" w:cs="Wingdings"/>
      </w:rPr>
    </w:lvl>
    <w:lvl w:ilvl="3">
      <w:start w:val="1"/>
      <w:numFmt w:val="bullet"/>
      <w:pStyle w:val="1501"/>
      <w:isLgl w:val="false"/>
      <w:suff w:val="tab"/>
      <w:lvlText w:val="·"/>
      <w:lvlJc w:val="left"/>
      <w:pPr>
        <w:ind w:left="2880" w:hanging="360"/>
      </w:pPr>
      <w:rPr>
        <w:rFonts w:hint="default" w:ascii="Symbol" w:hAnsi="Symbol" w:eastAsia="Symbol" w:cs="Symbol"/>
      </w:rPr>
    </w:lvl>
    <w:lvl w:ilvl="4">
      <w:start w:val="1"/>
      <w:numFmt w:val="bullet"/>
      <w:pStyle w:val="1500"/>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99"/>
      <w:isLgl w:val="false"/>
      <w:suff w:val="tab"/>
      <w:lvlText w:val="第%1章"/>
      <w:lvlJc w:val="left"/>
      <w:pPr>
        <w:ind w:left="9351" w:hanging="420"/>
      </w:pPr>
      <w:rPr>
        <w:rFonts w:hint="eastAsia" w:ascii="黑体" w:eastAsia="黑体"/>
        <w:b w:val="0"/>
        <w:sz w:val="36"/>
        <w:lang w:val="en-US"/>
      </w:rPr>
    </w:lvl>
    <w:lvl w:ilvl="1">
      <w:start w:val="1"/>
      <w:numFmt w:val="decimal"/>
      <w:pStyle w:val="1185"/>
      <w:isLgl w:val="false"/>
      <w:suff w:val="tab"/>
      <w:lvlText w:val="%1.%2"/>
      <w:lvlJc w:val="left"/>
      <w:pPr/>
      <w:rPr>
        <w:rFonts w:cs="Times New Roman"/>
        <w:b w:val="0"/>
        <w:bCs w:val="0"/>
        <w:i w:val="0"/>
        <w:iCs w:val="0"/>
        <w:caps w:val="0"/>
        <w:smallCaps w:val="0"/>
        <w:vanish w:val="0"/>
        <w:color w:val="000000"/>
        <w:spacing w:val="0"/>
        <w:position w:val="0"/>
        <w:u w:val="none"/>
        <w:vertAlign w:val="baseline"/>
      </w:rPr>
    </w:lvl>
    <w:lvl w:ilvl="2">
      <w:start w:val="1"/>
      <w:numFmt w:val="decimal"/>
      <w:pStyle w:val="1183"/>
      <w:isLgl w:val="false"/>
      <w:suff w:val="tab"/>
      <w:lvlText w:val="%1.%2.%3"/>
      <w:lvlJc w:val="left"/>
      <w:pPr/>
      <w:rPr>
        <w:rFonts w:cs="Times New Roman"/>
        <w:b w:val="0"/>
        <w:bCs w:val="0"/>
        <w:i w:val="0"/>
        <w:iCs w:val="0"/>
        <w:caps w:val="0"/>
        <w:smallCaps w:val="0"/>
        <w:vanish w:val="0"/>
        <w:color w:val="000000"/>
        <w:spacing w:val="0"/>
        <w:position w:val="0"/>
        <w:u w:val="none"/>
        <w:vertAlign w:val="baseline"/>
      </w:rPr>
    </w:lvl>
    <w:lvl w:ilvl="3">
      <w:start w:val="1"/>
      <w:numFmt w:val="decimal"/>
      <w:pStyle w:val="1205"/>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7"/>
      <w:numFmt w:val="decimal"/>
      <w:pStyle w:val="110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pStyle w:val="1103"/>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18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default="1">
    <w:name w:val="Normal"/>
    <w:link w:val="1644"/>
    <w:uiPriority w:val="0"/>
    <w:qFormat/>
    <w:pPr>
      <w:jc w:val="both"/>
      <w:widowControl w:val="off"/>
    </w:pPr>
    <w:rPr>
      <w:rFonts w:hint="default" w:ascii="Calibri" w:hAnsi="Calibri" w:eastAsia="宋体" w:cs="Times New Roman"/>
      <w:sz w:val="21"/>
      <w:szCs w:val="24"/>
      <w:lang w:val="en-US" w:eastAsia="zh-CN" w:bidi="ar-SA"/>
    </w:rPr>
  </w:style>
  <w:style w:type="paragraph" w:styleId="871">
    <w:name w:val="Heading 1"/>
    <w:basedOn w:val="870"/>
    <w:next w:val="870"/>
    <w:link w:val="904"/>
    <w:uiPriority w:val="9"/>
    <w:qFormat/>
    <w:pPr>
      <w:keepLines/>
      <w:keepNext/>
      <w:spacing w:before="480" w:after="200"/>
      <w:outlineLvl w:val="0"/>
    </w:pPr>
    <w:rPr>
      <w:rFonts w:ascii="Arial" w:hAnsi="Arial" w:eastAsia="Arial" w:cs="Arial"/>
      <w:sz w:val="40"/>
      <w:szCs w:val="40"/>
    </w:rPr>
  </w:style>
  <w:style w:type="paragraph" w:styleId="872">
    <w:name w:val="Heading 2"/>
    <w:basedOn w:val="870"/>
    <w:next w:val="870"/>
    <w:link w:val="905"/>
    <w:uiPriority w:val="9"/>
    <w:unhideWhenUsed/>
    <w:qFormat/>
    <w:pPr>
      <w:keepLines/>
      <w:keepNext/>
      <w:spacing w:before="360" w:after="200"/>
      <w:outlineLvl w:val="1"/>
    </w:pPr>
    <w:rPr>
      <w:rFonts w:ascii="Arial" w:hAnsi="Arial" w:eastAsia="Arial" w:cs="Arial"/>
      <w:sz w:val="34"/>
    </w:rPr>
  </w:style>
  <w:style w:type="paragraph" w:styleId="873">
    <w:name w:val="Heading 3"/>
    <w:basedOn w:val="870"/>
    <w:next w:val="870"/>
    <w:link w:val="906"/>
    <w:uiPriority w:val="9"/>
    <w:unhideWhenUsed/>
    <w:qFormat/>
    <w:pPr>
      <w:keepLines/>
      <w:keepNext/>
      <w:spacing w:before="320" w:after="200"/>
      <w:outlineLvl w:val="2"/>
    </w:pPr>
    <w:rPr>
      <w:rFonts w:ascii="Arial" w:hAnsi="Arial" w:eastAsia="Arial" w:cs="Arial"/>
      <w:sz w:val="30"/>
      <w:szCs w:val="30"/>
    </w:rPr>
  </w:style>
  <w:style w:type="paragraph" w:styleId="874">
    <w:name w:val="Heading 4"/>
    <w:basedOn w:val="870"/>
    <w:next w:val="870"/>
    <w:link w:val="907"/>
    <w:uiPriority w:val="9"/>
    <w:unhideWhenUsed/>
    <w:qFormat/>
    <w:pPr>
      <w:keepLines/>
      <w:keepNext/>
      <w:spacing w:before="320" w:after="200"/>
      <w:outlineLvl w:val="3"/>
    </w:pPr>
    <w:rPr>
      <w:rFonts w:ascii="Arial" w:hAnsi="Arial" w:eastAsia="Arial" w:cs="Arial"/>
      <w:b/>
      <w:bCs/>
      <w:sz w:val="26"/>
      <w:szCs w:val="26"/>
    </w:rPr>
  </w:style>
  <w:style w:type="paragraph" w:styleId="875">
    <w:name w:val="Heading 5"/>
    <w:basedOn w:val="870"/>
    <w:next w:val="870"/>
    <w:link w:val="908"/>
    <w:uiPriority w:val="9"/>
    <w:unhideWhenUsed/>
    <w:qFormat/>
    <w:pPr>
      <w:keepLines/>
      <w:keepNext/>
      <w:spacing w:before="320" w:after="200"/>
      <w:outlineLvl w:val="4"/>
    </w:pPr>
    <w:rPr>
      <w:rFonts w:ascii="Arial" w:hAnsi="Arial" w:eastAsia="Arial" w:cs="Arial"/>
      <w:b/>
      <w:bCs/>
      <w:sz w:val="24"/>
      <w:szCs w:val="24"/>
    </w:rPr>
  </w:style>
  <w:style w:type="paragraph" w:styleId="876">
    <w:name w:val="Heading 6"/>
    <w:basedOn w:val="870"/>
    <w:next w:val="870"/>
    <w:link w:val="909"/>
    <w:uiPriority w:val="9"/>
    <w:unhideWhenUsed/>
    <w:qFormat/>
    <w:pPr>
      <w:keepLines/>
      <w:keepNext/>
      <w:spacing w:before="320" w:after="200"/>
      <w:outlineLvl w:val="5"/>
    </w:pPr>
    <w:rPr>
      <w:rFonts w:ascii="Arial" w:hAnsi="Arial" w:eastAsia="Arial" w:cs="Arial"/>
      <w:b/>
      <w:bCs/>
      <w:sz w:val="22"/>
      <w:szCs w:val="22"/>
    </w:rPr>
  </w:style>
  <w:style w:type="paragraph" w:styleId="877">
    <w:name w:val="Heading 7"/>
    <w:basedOn w:val="870"/>
    <w:next w:val="870"/>
    <w:link w:val="910"/>
    <w:uiPriority w:val="9"/>
    <w:unhideWhenUsed/>
    <w:qFormat/>
    <w:pPr>
      <w:keepLines/>
      <w:keepNext/>
      <w:spacing w:before="320" w:after="200"/>
      <w:outlineLvl w:val="6"/>
    </w:pPr>
    <w:rPr>
      <w:rFonts w:ascii="Arial" w:hAnsi="Arial" w:eastAsia="Arial" w:cs="Arial"/>
      <w:b/>
      <w:bCs/>
      <w:i/>
      <w:iCs/>
      <w:sz w:val="22"/>
      <w:szCs w:val="22"/>
    </w:rPr>
  </w:style>
  <w:style w:type="paragraph" w:styleId="878">
    <w:name w:val="Heading 8"/>
    <w:basedOn w:val="870"/>
    <w:next w:val="870"/>
    <w:link w:val="911"/>
    <w:uiPriority w:val="9"/>
    <w:unhideWhenUsed/>
    <w:qFormat/>
    <w:pPr>
      <w:keepLines/>
      <w:keepNext/>
      <w:spacing w:before="320" w:after="200"/>
      <w:outlineLvl w:val="7"/>
    </w:pPr>
    <w:rPr>
      <w:rFonts w:ascii="Arial" w:hAnsi="Arial" w:eastAsia="Arial" w:cs="Arial"/>
      <w:i/>
      <w:iCs/>
      <w:sz w:val="22"/>
      <w:szCs w:val="22"/>
    </w:rPr>
  </w:style>
  <w:style w:type="paragraph" w:styleId="879">
    <w:name w:val="Heading 9"/>
    <w:basedOn w:val="870"/>
    <w:next w:val="870"/>
    <w:link w:val="912"/>
    <w:uiPriority w:val="9"/>
    <w:unhideWhenUsed/>
    <w:qFormat/>
    <w:pPr>
      <w:keepLines/>
      <w:keepNext/>
      <w:spacing w:before="320" w:after="200"/>
      <w:outlineLvl w:val="8"/>
    </w:pPr>
    <w:rPr>
      <w:rFonts w:ascii="Arial" w:hAnsi="Arial" w:eastAsia="Arial" w:cs="Arial"/>
      <w:i/>
      <w:iCs/>
      <w:sz w:val="21"/>
      <w:szCs w:val="21"/>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toc 7"/>
    <w:basedOn w:val="870"/>
    <w:next w:val="870"/>
    <w:uiPriority w:val="39"/>
    <w:unhideWhenUsed/>
    <w:qFormat/>
    <w:pPr>
      <w:ind w:left="1701" w:right="0" w:firstLine="0"/>
      <w:spacing w:after="57"/>
    </w:pPr>
  </w:style>
  <w:style w:type="paragraph" w:styleId="883">
    <w:name w:val="Caption"/>
    <w:basedOn w:val="870"/>
    <w:next w:val="8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4">
    <w:name w:val="Body Text"/>
    <w:basedOn w:val="870"/>
    <w:uiPriority w:val="0"/>
    <w:qFormat/>
    <w:pPr>
      <w:jc w:val="both"/>
      <w:spacing w:after="120" w:line="240" w:lineRule="auto"/>
      <w:widowControl w:val="off"/>
    </w:pPr>
    <w:rPr>
      <w:rFonts w:ascii="Times New Roman" w:hAnsi="Times New Roman" w:eastAsia="宋体" w:cs="Times New Roman"/>
      <w:color w:val="auto"/>
      <w:sz w:val="21"/>
      <w:szCs w:val="24"/>
    </w:rPr>
  </w:style>
  <w:style w:type="paragraph" w:styleId="885">
    <w:name w:val="toc 5"/>
    <w:basedOn w:val="870"/>
    <w:next w:val="870"/>
    <w:uiPriority w:val="39"/>
    <w:unhideWhenUsed/>
    <w:qFormat/>
    <w:pPr>
      <w:ind w:left="1134" w:right="0" w:firstLine="0"/>
      <w:spacing w:after="57"/>
    </w:pPr>
  </w:style>
  <w:style w:type="paragraph" w:styleId="886">
    <w:name w:val="toc 3"/>
    <w:basedOn w:val="870"/>
    <w:next w:val="870"/>
    <w:uiPriority w:val="39"/>
    <w:unhideWhenUsed/>
    <w:qFormat/>
    <w:pPr>
      <w:ind w:left="567" w:right="0" w:firstLine="0"/>
      <w:spacing w:after="57"/>
    </w:pPr>
  </w:style>
  <w:style w:type="paragraph" w:styleId="887">
    <w:name w:val="toc 8"/>
    <w:basedOn w:val="870"/>
    <w:next w:val="870"/>
    <w:uiPriority w:val="39"/>
    <w:unhideWhenUsed/>
    <w:qFormat/>
    <w:pPr>
      <w:ind w:left="1984" w:right="0" w:firstLine="0"/>
      <w:spacing w:after="57"/>
    </w:pPr>
  </w:style>
  <w:style w:type="paragraph" w:styleId="888">
    <w:name w:val="endnote text"/>
    <w:basedOn w:val="870"/>
    <w:link w:val="1048"/>
    <w:uiPriority w:val="99"/>
    <w:semiHidden/>
    <w:unhideWhenUsed/>
    <w:qFormat/>
    <w:pPr>
      <w:spacing w:after="0" w:line="240" w:lineRule="auto"/>
    </w:pPr>
    <w:rPr>
      <w:sz w:val="20"/>
    </w:rPr>
  </w:style>
  <w:style w:type="paragraph" w:styleId="889">
    <w:name w:val="Footer"/>
    <w:basedOn w:val="870"/>
    <w:link w:val="921"/>
    <w:uiPriority w:val="99"/>
    <w:unhideWhenUsed/>
    <w:qFormat/>
    <w:pPr>
      <w:spacing w:after="0" w:line="240" w:lineRule="auto"/>
      <w:tabs>
        <w:tab w:val="center" w:pos="7143" w:leader="none"/>
        <w:tab w:val="right" w:pos="14287" w:leader="none"/>
      </w:tabs>
    </w:pPr>
  </w:style>
  <w:style w:type="paragraph" w:styleId="890">
    <w:name w:val="Header"/>
    <w:basedOn w:val="870"/>
    <w:link w:val="919"/>
    <w:uiPriority w:val="99"/>
    <w:unhideWhenUsed/>
    <w:qFormat/>
    <w:pPr>
      <w:spacing w:after="0" w:line="240" w:lineRule="auto"/>
      <w:tabs>
        <w:tab w:val="center" w:pos="7143" w:leader="none"/>
        <w:tab w:val="right" w:pos="14287" w:leader="none"/>
      </w:tabs>
    </w:pPr>
  </w:style>
  <w:style w:type="paragraph" w:styleId="891">
    <w:name w:val="toc 1"/>
    <w:basedOn w:val="870"/>
    <w:next w:val="870"/>
    <w:uiPriority w:val="39"/>
    <w:unhideWhenUsed/>
    <w:qFormat/>
    <w:pPr>
      <w:ind w:left="0" w:right="0" w:firstLine="0"/>
      <w:spacing w:after="57"/>
    </w:pPr>
  </w:style>
  <w:style w:type="paragraph" w:styleId="892">
    <w:name w:val="toc 4"/>
    <w:basedOn w:val="870"/>
    <w:next w:val="870"/>
    <w:uiPriority w:val="39"/>
    <w:unhideWhenUsed/>
    <w:qFormat/>
    <w:pPr>
      <w:ind w:left="850" w:right="0" w:firstLine="0"/>
      <w:spacing w:after="57"/>
    </w:pPr>
  </w:style>
  <w:style w:type="paragraph" w:styleId="893">
    <w:name w:val="Subtitle"/>
    <w:basedOn w:val="870"/>
    <w:next w:val="870"/>
    <w:link w:val="914"/>
    <w:uiPriority w:val="11"/>
    <w:qFormat/>
    <w:pPr>
      <w:spacing w:before="200" w:after="200"/>
    </w:pPr>
    <w:rPr>
      <w:sz w:val="24"/>
      <w:szCs w:val="24"/>
    </w:rPr>
  </w:style>
  <w:style w:type="paragraph" w:styleId="894">
    <w:name w:val="footnote text"/>
    <w:basedOn w:val="870"/>
    <w:link w:val="1047"/>
    <w:uiPriority w:val="99"/>
    <w:semiHidden/>
    <w:unhideWhenUsed/>
    <w:qFormat/>
    <w:pPr>
      <w:spacing w:after="40" w:line="240" w:lineRule="auto"/>
    </w:pPr>
    <w:rPr>
      <w:sz w:val="18"/>
    </w:rPr>
  </w:style>
  <w:style w:type="paragraph" w:styleId="895">
    <w:name w:val="toc 6"/>
    <w:basedOn w:val="870"/>
    <w:next w:val="870"/>
    <w:uiPriority w:val="39"/>
    <w:unhideWhenUsed/>
    <w:qFormat/>
    <w:pPr>
      <w:ind w:left="1417" w:right="0" w:firstLine="0"/>
      <w:spacing w:after="57"/>
    </w:pPr>
  </w:style>
  <w:style w:type="paragraph" w:styleId="896">
    <w:name w:val="table of figures"/>
    <w:basedOn w:val="870"/>
    <w:next w:val="870"/>
    <w:uiPriority w:val="99"/>
    <w:unhideWhenUsed/>
    <w:qFormat/>
    <w:pPr>
      <w:spacing w:after="0" w:afterAutospacing="0"/>
    </w:pPr>
  </w:style>
  <w:style w:type="paragraph" w:styleId="897">
    <w:name w:val="toc 2"/>
    <w:basedOn w:val="870"/>
    <w:next w:val="870"/>
    <w:uiPriority w:val="39"/>
    <w:unhideWhenUsed/>
    <w:qFormat/>
    <w:pPr>
      <w:ind w:left="283" w:right="0" w:firstLine="0"/>
      <w:spacing w:after="57"/>
    </w:pPr>
  </w:style>
  <w:style w:type="paragraph" w:styleId="898">
    <w:name w:val="toc 9"/>
    <w:basedOn w:val="870"/>
    <w:next w:val="870"/>
    <w:uiPriority w:val="39"/>
    <w:unhideWhenUsed/>
    <w:qFormat/>
    <w:pPr>
      <w:ind w:left="2268" w:right="0" w:firstLine="0"/>
      <w:spacing w:after="57"/>
    </w:pPr>
  </w:style>
  <w:style w:type="paragraph" w:styleId="899">
    <w:name w:val="Title"/>
    <w:basedOn w:val="870"/>
    <w:next w:val="870"/>
    <w:link w:val="913"/>
    <w:uiPriority w:val="10"/>
    <w:qFormat/>
    <w:pPr>
      <w:contextualSpacing/>
      <w:spacing w:before="300" w:after="200"/>
    </w:pPr>
    <w:rPr>
      <w:sz w:val="48"/>
      <w:szCs w:val="48"/>
    </w:rPr>
  </w:style>
  <w:style w:type="table" w:styleId="9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name w:val="endnote reference"/>
    <w:uiPriority w:val="99"/>
    <w:semiHidden/>
    <w:unhideWhenUsed/>
    <w:qFormat/>
    <w:rPr>
      <w:vertAlign w:val="superscript"/>
    </w:rPr>
  </w:style>
  <w:style w:type="character" w:styleId="902">
    <w:name w:val="Hyperlink"/>
    <w:uiPriority w:val="99"/>
    <w:unhideWhenUsed/>
    <w:qFormat/>
    <w:rPr>
      <w:color w:val="0000ff" w:themeColor="hyperlink"/>
      <w:u w:val="single"/>
      <w14:textFill>
        <w14:solidFill>
          <w14:schemeClr w14:val="hlink"/>
        </w14:solidFill>
      </w14:textFill>
    </w:rPr>
  </w:style>
  <w:style w:type="character" w:styleId="903">
    <w:name w:val="footnote reference"/>
    <w:uiPriority w:val="99"/>
    <w:unhideWhenUsed/>
    <w:qFormat/>
    <w:rPr>
      <w:vertAlign w:val="superscript"/>
    </w:rPr>
  </w:style>
  <w:style w:type="character" w:styleId="904" w:customStyle="1">
    <w:name w:val="Heading 1 Char"/>
    <w:link w:val="871"/>
    <w:uiPriority w:val="9"/>
    <w:qFormat/>
    <w:rPr>
      <w:rFonts w:ascii="Arial" w:hAnsi="Arial" w:eastAsia="Arial" w:cs="Arial"/>
      <w:sz w:val="40"/>
      <w:szCs w:val="40"/>
    </w:rPr>
  </w:style>
  <w:style w:type="character" w:styleId="905" w:customStyle="1">
    <w:name w:val="Heading 2 Char"/>
    <w:link w:val="872"/>
    <w:uiPriority w:val="9"/>
    <w:qFormat/>
    <w:rPr>
      <w:rFonts w:ascii="Arial" w:hAnsi="Arial" w:eastAsia="Arial" w:cs="Arial"/>
      <w:sz w:val="34"/>
    </w:rPr>
  </w:style>
  <w:style w:type="character" w:styleId="906" w:customStyle="1">
    <w:name w:val="Heading 3 Char"/>
    <w:link w:val="873"/>
    <w:uiPriority w:val="9"/>
    <w:qFormat/>
    <w:rPr>
      <w:rFonts w:ascii="Arial" w:hAnsi="Arial" w:eastAsia="Arial" w:cs="Arial"/>
      <w:sz w:val="30"/>
      <w:szCs w:val="30"/>
    </w:rPr>
  </w:style>
  <w:style w:type="character" w:styleId="907" w:customStyle="1">
    <w:name w:val="Heading 4 Char"/>
    <w:link w:val="874"/>
    <w:uiPriority w:val="9"/>
    <w:qFormat/>
    <w:rPr>
      <w:rFonts w:ascii="Arial" w:hAnsi="Arial" w:eastAsia="Arial" w:cs="Arial"/>
      <w:b/>
      <w:bCs/>
      <w:sz w:val="26"/>
      <w:szCs w:val="26"/>
    </w:rPr>
  </w:style>
  <w:style w:type="character" w:styleId="908" w:customStyle="1">
    <w:name w:val="Heading 5 Char"/>
    <w:link w:val="875"/>
    <w:uiPriority w:val="9"/>
    <w:qFormat/>
    <w:rPr>
      <w:rFonts w:ascii="Arial" w:hAnsi="Arial" w:eastAsia="Arial" w:cs="Arial"/>
      <w:b/>
      <w:bCs/>
      <w:sz w:val="24"/>
      <w:szCs w:val="24"/>
    </w:rPr>
  </w:style>
  <w:style w:type="character" w:styleId="909" w:customStyle="1">
    <w:name w:val="Heading 6 Char"/>
    <w:link w:val="876"/>
    <w:uiPriority w:val="9"/>
    <w:qFormat/>
    <w:rPr>
      <w:rFonts w:ascii="Arial" w:hAnsi="Arial" w:eastAsia="Arial" w:cs="Arial"/>
      <w:b/>
      <w:bCs/>
      <w:sz w:val="22"/>
      <w:szCs w:val="22"/>
    </w:rPr>
  </w:style>
  <w:style w:type="character" w:styleId="910" w:customStyle="1">
    <w:name w:val="Heading 7 Char"/>
    <w:link w:val="877"/>
    <w:uiPriority w:val="9"/>
    <w:qFormat/>
    <w:rPr>
      <w:rFonts w:ascii="Arial" w:hAnsi="Arial" w:eastAsia="Arial" w:cs="Arial"/>
      <w:b/>
      <w:bCs/>
      <w:i/>
      <w:iCs/>
      <w:sz w:val="22"/>
      <w:szCs w:val="22"/>
    </w:rPr>
  </w:style>
  <w:style w:type="character" w:styleId="911" w:customStyle="1">
    <w:name w:val="Heading 8 Char"/>
    <w:link w:val="878"/>
    <w:uiPriority w:val="9"/>
    <w:qFormat/>
    <w:rPr>
      <w:rFonts w:ascii="Arial" w:hAnsi="Arial" w:eastAsia="Arial" w:cs="Arial"/>
      <w:i/>
      <w:iCs/>
      <w:sz w:val="22"/>
      <w:szCs w:val="22"/>
    </w:rPr>
  </w:style>
  <w:style w:type="character" w:styleId="912" w:customStyle="1">
    <w:name w:val="Heading 9 Char"/>
    <w:link w:val="879"/>
    <w:uiPriority w:val="9"/>
    <w:qFormat/>
    <w:rPr>
      <w:rFonts w:ascii="Arial" w:hAnsi="Arial" w:eastAsia="Arial" w:cs="Arial"/>
      <w:i/>
      <w:iCs/>
      <w:sz w:val="21"/>
      <w:szCs w:val="21"/>
    </w:rPr>
  </w:style>
  <w:style w:type="character" w:styleId="913" w:customStyle="1">
    <w:name w:val="Title Char"/>
    <w:link w:val="899"/>
    <w:uiPriority w:val="10"/>
    <w:qFormat/>
    <w:rPr>
      <w:sz w:val="48"/>
      <w:szCs w:val="48"/>
    </w:rPr>
  </w:style>
  <w:style w:type="character" w:styleId="914" w:customStyle="1">
    <w:name w:val="Subtitle Char"/>
    <w:link w:val="893"/>
    <w:uiPriority w:val="11"/>
    <w:qFormat/>
    <w:rPr>
      <w:sz w:val="24"/>
      <w:szCs w:val="24"/>
    </w:rPr>
  </w:style>
  <w:style w:type="paragraph" w:styleId="915">
    <w:name w:val="Quote"/>
    <w:basedOn w:val="870"/>
    <w:next w:val="870"/>
    <w:link w:val="916"/>
    <w:uiPriority w:val="29"/>
    <w:qFormat/>
    <w:pPr>
      <w:ind w:left="720" w:right="720"/>
    </w:pPr>
    <w:rPr>
      <w:i/>
    </w:rPr>
  </w:style>
  <w:style w:type="character" w:styleId="916" w:customStyle="1">
    <w:name w:val="Quote Char"/>
    <w:link w:val="915"/>
    <w:uiPriority w:val="29"/>
    <w:qFormat/>
    <w:rPr>
      <w:i/>
    </w:rPr>
  </w:style>
  <w:style w:type="paragraph" w:styleId="917">
    <w:name w:val="Intense Quote"/>
    <w:basedOn w:val="870"/>
    <w:next w:val="870"/>
    <w:link w:val="9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customStyle="1">
    <w:name w:val="Intense Quote Char"/>
    <w:link w:val="917"/>
    <w:uiPriority w:val="30"/>
    <w:qFormat/>
    <w:rPr>
      <w:i/>
    </w:rPr>
  </w:style>
  <w:style w:type="character" w:styleId="919" w:customStyle="1">
    <w:name w:val="Header Char"/>
    <w:link w:val="890"/>
    <w:uiPriority w:val="99"/>
    <w:qFormat/>
  </w:style>
  <w:style w:type="character" w:styleId="920" w:customStyle="1">
    <w:name w:val="Footer Char"/>
    <w:link w:val="889"/>
    <w:uiPriority w:val="99"/>
    <w:qFormat/>
  </w:style>
  <w:style w:type="character" w:styleId="921" w:customStyle="1">
    <w:name w:val="Caption Char"/>
    <w:link w:val="889"/>
    <w:uiPriority w:val="99"/>
    <w:qFormat/>
  </w:style>
  <w:style w:type="table" w:styleId="92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7" w:customStyle="1">
    <w:name w:val="Footnote Text Char"/>
    <w:link w:val="894"/>
    <w:uiPriority w:val="99"/>
    <w:qFormat/>
    <w:rPr>
      <w:sz w:val="18"/>
    </w:rPr>
  </w:style>
  <w:style w:type="character" w:styleId="1048" w:customStyle="1">
    <w:name w:val="Endnote Text Char"/>
    <w:link w:val="888"/>
    <w:uiPriority w:val="99"/>
    <w:qFormat/>
    <w:rPr>
      <w:sz w:val="20"/>
    </w:rPr>
  </w:style>
  <w:style w:type="paragraph" w:styleId="1049" w:customStyle="1">
    <w:name w:val="TOC Heading"/>
    <w:uiPriority w:val="39"/>
    <w:unhideWhenUsed/>
    <w:qFormat/>
    <w:rPr>
      <w:rFonts w:hint="default" w:ascii="Times New Roman" w:hAnsi="Times New Roman" w:eastAsia="宋体" w:cs="Times New Roman"/>
    </w:rPr>
  </w:style>
  <w:style w:type="paragraph" w:styleId="1050" w:customStyle="1">
    <w:name w:val="标题 11"/>
    <w:basedOn w:val="870"/>
    <w:next w:val="870"/>
    <w:link w:val="1062"/>
    <w:uiPriority w:val="99"/>
    <w:qFormat/>
    <w:pPr>
      <w:keepNext/>
      <w:outlineLvl w:val="0"/>
    </w:pPr>
    <w:rPr>
      <w:rFonts w:ascii="楷体_GB2312" w:hAnsi="Times New Roman" w:eastAsia="楷体_GB2312"/>
      <w:sz w:val="28"/>
      <w:szCs w:val="20"/>
    </w:rPr>
  </w:style>
  <w:style w:type="paragraph" w:styleId="1051" w:customStyle="1">
    <w:name w:val="标题 21"/>
    <w:basedOn w:val="870"/>
    <w:next w:val="1052"/>
    <w:link w:val="1063"/>
    <w:uiPriority w:val="99"/>
    <w:qFormat/>
    <w:pPr>
      <w:jc w:val="center"/>
      <w:keepLines/>
      <w:keepNext/>
      <w:spacing w:before="260" w:after="260" w:line="416" w:lineRule="auto"/>
      <w:outlineLvl w:val="1"/>
    </w:pPr>
    <w:rPr>
      <w:rFonts w:ascii="Arial" w:hAnsi="Arial" w:eastAsia="幼圆"/>
      <w:b/>
      <w:sz w:val="44"/>
      <w:szCs w:val="20"/>
    </w:rPr>
  </w:style>
  <w:style w:type="paragraph" w:styleId="1052" w:customStyle="1">
    <w:name w:val="正文缩进12"/>
    <w:basedOn w:val="870"/>
    <w:link w:val="1064"/>
    <w:uiPriority w:val="99"/>
    <w:qFormat/>
    <w:pPr>
      <w:ind w:firstLine="420"/>
    </w:pPr>
    <w:rPr>
      <w:rFonts w:ascii="Times New Roman" w:hAnsi="Times New Roman"/>
      <w:szCs w:val="20"/>
    </w:rPr>
  </w:style>
  <w:style w:type="paragraph" w:styleId="1053" w:customStyle="1">
    <w:name w:val="标题 311"/>
    <w:basedOn w:val="870"/>
    <w:next w:val="1052"/>
    <w:link w:val="1065"/>
    <w:uiPriority w:val="99"/>
    <w:qFormat/>
    <w:pPr>
      <w:keepLines/>
      <w:keepNext/>
      <w:spacing w:before="260" w:after="260" w:line="416" w:lineRule="auto"/>
      <w:outlineLvl w:val="2"/>
    </w:pPr>
    <w:rPr>
      <w:rFonts w:ascii="Times New Roman" w:hAnsi="Times New Roman"/>
      <w:b/>
      <w:sz w:val="32"/>
      <w:szCs w:val="20"/>
    </w:rPr>
  </w:style>
  <w:style w:type="paragraph" w:styleId="1054" w:customStyle="1">
    <w:name w:val="标题 411"/>
    <w:basedOn w:val="870"/>
    <w:next w:val="870"/>
    <w:link w:val="1066"/>
    <w:uiPriority w:val="99"/>
    <w:qFormat/>
    <w:pPr>
      <w:keepLines/>
      <w:keepNext/>
      <w:spacing w:before="280" w:after="290" w:line="376" w:lineRule="auto"/>
      <w:outlineLvl w:val="3"/>
    </w:pPr>
    <w:rPr>
      <w:rFonts w:ascii="Arial" w:hAnsi="Arial" w:eastAsia="黑体"/>
      <w:b/>
      <w:bCs/>
      <w:sz w:val="28"/>
      <w:szCs w:val="28"/>
    </w:rPr>
  </w:style>
  <w:style w:type="paragraph" w:styleId="1055" w:customStyle="1">
    <w:name w:val="标题 51"/>
    <w:basedOn w:val="870"/>
    <w:next w:val="870"/>
    <w:link w:val="1067"/>
    <w:uiPriority w:val="0"/>
    <w:qFormat/>
    <w:pPr>
      <w:keepNext/>
      <w:outlineLvl w:val="4"/>
    </w:pPr>
    <w:rPr>
      <w:rFonts w:ascii="宋体" w:hAnsi="宋体"/>
      <w:b/>
      <w:bCs/>
    </w:rPr>
  </w:style>
  <w:style w:type="paragraph" w:styleId="1056" w:customStyle="1">
    <w:name w:val="标题 61"/>
    <w:basedOn w:val="870"/>
    <w:next w:val="870"/>
    <w:link w:val="1068"/>
    <w:uiPriority w:val="99"/>
    <w:qFormat/>
    <w:pPr>
      <w:keepLines/>
      <w:keepNext/>
      <w:spacing w:before="240" w:after="64" w:line="319" w:lineRule="auto"/>
      <w:outlineLvl w:val="5"/>
    </w:pPr>
    <w:rPr>
      <w:rFonts w:ascii="Arial" w:hAnsi="Arial" w:eastAsia="黑体"/>
      <w:b/>
      <w:bCs/>
      <w:sz w:val="24"/>
    </w:rPr>
  </w:style>
  <w:style w:type="paragraph" w:styleId="1057" w:customStyle="1">
    <w:name w:val="标题 71"/>
    <w:basedOn w:val="870"/>
    <w:next w:val="870"/>
    <w:link w:val="1069"/>
    <w:uiPriority w:val="0"/>
    <w:qFormat/>
    <w:pPr>
      <w:keepLines/>
      <w:keepNext/>
      <w:spacing w:before="240" w:after="64" w:line="319" w:lineRule="auto"/>
      <w:outlineLvl w:val="6"/>
    </w:pPr>
    <w:rPr>
      <w:rFonts w:ascii="Times New Roman" w:hAnsi="Times New Roman"/>
      <w:b/>
      <w:bCs/>
      <w:sz w:val="24"/>
    </w:rPr>
  </w:style>
  <w:style w:type="paragraph" w:styleId="1058" w:customStyle="1">
    <w:name w:val="标题 81"/>
    <w:basedOn w:val="870"/>
    <w:next w:val="1052"/>
    <w:link w:val="1070"/>
    <w:uiPriority w:val="0"/>
    <w:qFormat/>
    <w:pPr>
      <w:keepLines/>
      <w:keepNext/>
      <w:spacing w:before="240" w:after="64" w:line="320" w:lineRule="auto"/>
      <w:outlineLvl w:val="7"/>
    </w:pPr>
    <w:rPr>
      <w:rFonts w:ascii="Arial" w:hAnsi="Arial" w:eastAsia="黑体"/>
      <w:sz w:val="24"/>
      <w:szCs w:val="20"/>
    </w:rPr>
  </w:style>
  <w:style w:type="paragraph" w:styleId="1059" w:customStyle="1">
    <w:name w:val="标题 91"/>
    <w:basedOn w:val="870"/>
    <w:next w:val="1052"/>
    <w:link w:val="1071"/>
    <w:uiPriority w:val="0"/>
    <w:qFormat/>
    <w:pPr>
      <w:keepLines/>
      <w:keepNext/>
      <w:spacing w:before="240" w:after="64" w:line="320" w:lineRule="auto"/>
      <w:outlineLvl w:val="8"/>
    </w:pPr>
    <w:rPr>
      <w:rFonts w:ascii="Arial" w:hAnsi="Arial" w:eastAsia="黑体"/>
      <w:szCs w:val="20"/>
    </w:rPr>
  </w:style>
  <w:style w:type="character" w:styleId="1060" w:customStyle="1">
    <w:name w:val="默认段落字体1"/>
    <w:link w:val="870"/>
    <w:uiPriority w:val="1"/>
    <w:unhideWhenUsed/>
    <w:qFormat/>
  </w:style>
  <w:style w:type="table" w:styleId="1061" w:customStyle="1">
    <w:name w:val="普通表格1"/>
    <w:uiPriority w:val="99"/>
    <w:unhideWhenUsed/>
    <w:qFormat/>
    <w:tblPr/>
  </w:style>
  <w:style w:type="character" w:styleId="1062" w:customStyle="1">
    <w:name w:val="标题 1 字符"/>
    <w:link w:val="1050"/>
    <w:uiPriority w:val="99"/>
    <w:qFormat/>
    <w:rPr>
      <w:rFonts w:ascii="楷体_GB2312" w:hAnsi="Times New Roman" w:eastAsia="楷体_GB2312" w:cs="Times New Roman"/>
      <w:sz w:val="28"/>
      <w:lang w:val="en-US" w:eastAsia="zh-CN" w:bidi="ar-SA"/>
    </w:rPr>
  </w:style>
  <w:style w:type="character" w:styleId="1063" w:customStyle="1">
    <w:name w:val="标题 2 字符"/>
    <w:link w:val="1051"/>
    <w:uiPriority w:val="99"/>
    <w:qFormat/>
    <w:rPr>
      <w:rFonts w:ascii="Arial" w:hAnsi="Arial" w:eastAsia="幼圆" w:cs="Times New Roman"/>
      <w:b/>
      <w:sz w:val="44"/>
    </w:rPr>
  </w:style>
  <w:style w:type="character" w:styleId="1064" w:customStyle="1">
    <w:name w:val="正文缩进 字符"/>
    <w:link w:val="1052"/>
    <w:uiPriority w:val="99"/>
    <w:qFormat/>
    <w:rPr>
      <w:rFonts w:ascii="Times New Roman" w:hAnsi="Times New Roman" w:eastAsia="宋体" w:cs="Times New Roman"/>
      <w:sz w:val="21"/>
      <w:lang w:val="en-US" w:eastAsia="zh-CN" w:bidi="ar-SA"/>
    </w:rPr>
  </w:style>
  <w:style w:type="character" w:styleId="1065" w:customStyle="1">
    <w:name w:val="标题 3 字符"/>
    <w:link w:val="1053"/>
    <w:uiPriority w:val="99"/>
    <w:qFormat/>
    <w:rPr>
      <w:rFonts w:ascii="Times New Roman" w:hAnsi="Times New Roman"/>
      <w:b/>
      <w:sz w:val="32"/>
    </w:rPr>
  </w:style>
  <w:style w:type="character" w:styleId="1066" w:customStyle="1">
    <w:name w:val="标题 4 字符"/>
    <w:link w:val="1054"/>
    <w:uiPriority w:val="99"/>
    <w:qFormat/>
    <w:rPr>
      <w:rFonts w:ascii="Arial" w:hAnsi="Arial" w:eastAsia="黑体"/>
      <w:b/>
      <w:bCs/>
      <w:sz w:val="28"/>
      <w:szCs w:val="28"/>
    </w:rPr>
  </w:style>
  <w:style w:type="character" w:styleId="1067" w:customStyle="1">
    <w:name w:val="标题 5 字符"/>
    <w:link w:val="1055"/>
    <w:uiPriority w:val="0"/>
    <w:qFormat/>
    <w:rPr>
      <w:rFonts w:ascii="宋体" w:hAnsi="宋体"/>
      <w:b/>
      <w:bCs/>
      <w:sz w:val="21"/>
      <w:szCs w:val="24"/>
    </w:rPr>
  </w:style>
  <w:style w:type="character" w:styleId="1068" w:customStyle="1">
    <w:name w:val="标题 6 字符"/>
    <w:link w:val="1056"/>
    <w:uiPriority w:val="99"/>
    <w:qFormat/>
    <w:rPr>
      <w:rFonts w:ascii="Arial" w:hAnsi="Arial" w:eastAsia="黑体" w:cs="Times New Roman"/>
      <w:b/>
      <w:bCs/>
      <w:sz w:val="24"/>
      <w:szCs w:val="24"/>
    </w:rPr>
  </w:style>
  <w:style w:type="character" w:styleId="1069" w:customStyle="1">
    <w:name w:val="标题 7 字符"/>
    <w:link w:val="1057"/>
    <w:uiPriority w:val="0"/>
    <w:qFormat/>
    <w:rPr>
      <w:rFonts w:ascii="Times New Roman" w:hAnsi="Times New Roman" w:eastAsia="宋体" w:cs="Times New Roman"/>
      <w:b/>
      <w:bCs/>
      <w:sz w:val="24"/>
      <w:szCs w:val="24"/>
    </w:rPr>
  </w:style>
  <w:style w:type="character" w:styleId="1070" w:customStyle="1">
    <w:name w:val="标题 8 字符"/>
    <w:basedOn w:val="1060"/>
    <w:link w:val="1058"/>
    <w:uiPriority w:val="0"/>
    <w:qFormat/>
    <w:rPr>
      <w:rFonts w:ascii="Arial" w:hAnsi="Arial" w:eastAsia="黑体"/>
      <w:sz w:val="24"/>
    </w:rPr>
  </w:style>
  <w:style w:type="character" w:styleId="1071" w:customStyle="1">
    <w:name w:val="标题 9 字符"/>
    <w:basedOn w:val="1060"/>
    <w:link w:val="1059"/>
    <w:uiPriority w:val="0"/>
    <w:qFormat/>
    <w:rPr>
      <w:rFonts w:ascii="Arial" w:hAnsi="Arial" w:eastAsia="黑体"/>
      <w:sz w:val="21"/>
    </w:rPr>
  </w:style>
  <w:style w:type="paragraph" w:styleId="1072" w:customStyle="1">
    <w:name w:val="目录 71"/>
    <w:basedOn w:val="870"/>
    <w:next w:val="870"/>
    <w:uiPriority w:val="99"/>
    <w:qFormat/>
    <w:pPr>
      <w:ind w:left="2520"/>
    </w:pPr>
    <w:rPr>
      <w:rFonts w:ascii="Times New Roman" w:hAnsi="Times New Roman"/>
    </w:rPr>
  </w:style>
  <w:style w:type="paragraph" w:styleId="1073" w:customStyle="1">
    <w:name w:val="引文目录1"/>
    <w:basedOn w:val="870"/>
    <w:next w:val="870"/>
    <w:uiPriority w:val="99"/>
    <w:qFormat/>
    <w:pPr>
      <w:ind w:left="420"/>
    </w:pPr>
    <w:rPr>
      <w:rFonts w:ascii="Times New Roman" w:hAnsi="Times New Roman"/>
    </w:rPr>
  </w:style>
  <w:style w:type="paragraph" w:styleId="1074" w:customStyle="1">
    <w:name w:val="注释标题1"/>
    <w:basedOn w:val="870"/>
    <w:next w:val="870"/>
    <w:uiPriority w:val="0"/>
    <w:qFormat/>
    <w:rPr>
      <w:rFonts w:ascii="Verdana" w:hAnsi="Verdana"/>
    </w:rPr>
  </w:style>
  <w:style w:type="paragraph" w:styleId="1075" w:customStyle="1">
    <w:name w:val="列表项目符号 41"/>
    <w:basedOn w:val="870"/>
    <w:uiPriority w:val="0"/>
    <w:qFormat/>
    <w:pPr>
      <w:ind w:left="1620" w:hanging="420"/>
      <w:tabs>
        <w:tab w:val="left" w:pos="1620" w:leader="none"/>
      </w:tabs>
    </w:pPr>
    <w:rPr>
      <w:rFonts w:ascii="Times New Roman" w:hAnsi="Times New Roman"/>
    </w:rPr>
  </w:style>
  <w:style w:type="paragraph" w:styleId="1076" w:customStyle="1">
    <w:name w:val="索引 81"/>
    <w:basedOn w:val="870"/>
    <w:next w:val="870"/>
    <w:uiPriority w:val="0"/>
    <w:semiHidden/>
    <w:qFormat/>
    <w:pPr>
      <w:ind w:left="1680" w:hanging="210"/>
      <w:jc w:val="left"/>
    </w:pPr>
    <w:rPr>
      <w:rFonts w:ascii="Times New Roman" w:hAnsi="Times New Roman"/>
      <w:sz w:val="20"/>
      <w:szCs w:val="20"/>
    </w:rPr>
  </w:style>
  <w:style w:type="paragraph" w:styleId="1077" w:customStyle="1">
    <w:name w:val="题注1"/>
    <w:basedOn w:val="870"/>
    <w:next w:val="870"/>
    <w:uiPriority w:val="0"/>
    <w:qFormat/>
    <w:pPr>
      <w:jc w:val="center"/>
      <w:keepNext/>
      <w:spacing w:after="120"/>
    </w:pPr>
    <w:rPr>
      <w:rFonts w:ascii="Arial" w:hAnsi="Arial" w:eastAsia="黑体" w:cs="Arial"/>
      <w:sz w:val="20"/>
      <w:szCs w:val="20"/>
    </w:rPr>
  </w:style>
  <w:style w:type="paragraph" w:styleId="1078" w:customStyle="1">
    <w:name w:val="索引 51"/>
    <w:basedOn w:val="870"/>
    <w:next w:val="870"/>
    <w:uiPriority w:val="0"/>
    <w:semiHidden/>
    <w:qFormat/>
    <w:pPr>
      <w:ind w:left="1050" w:hanging="210"/>
      <w:jc w:val="left"/>
    </w:pPr>
    <w:rPr>
      <w:rFonts w:ascii="Times New Roman" w:hAnsi="Times New Roman"/>
      <w:sz w:val="20"/>
      <w:szCs w:val="20"/>
    </w:rPr>
  </w:style>
  <w:style w:type="paragraph" w:styleId="1079" w:customStyle="1">
    <w:name w:val="列表项目符号1"/>
    <w:basedOn w:val="870"/>
    <w:uiPriority w:val="0"/>
    <w:qFormat/>
    <w:pPr>
      <w:ind w:left="420" w:hanging="420"/>
      <w:tabs>
        <w:tab w:val="left" w:pos="420" w:leader="none"/>
      </w:tabs>
    </w:pPr>
    <w:rPr>
      <w:rFonts w:ascii="Times New Roman" w:hAnsi="Times New Roman"/>
    </w:rPr>
  </w:style>
  <w:style w:type="paragraph" w:styleId="1080" w:customStyle="1">
    <w:name w:val="文档结构图1"/>
    <w:basedOn w:val="870"/>
    <w:link w:val="1081"/>
    <w:uiPriority w:val="99"/>
    <w:qFormat/>
    <w:pPr>
      <w:shd w:val="clear" w:color="auto" w:fill="000080"/>
    </w:pPr>
    <w:rPr>
      <w:rFonts w:ascii="Times New Roman" w:hAnsi="Times New Roman"/>
    </w:rPr>
  </w:style>
  <w:style w:type="character" w:styleId="1081" w:customStyle="1">
    <w:name w:val="文档结构图 字符"/>
    <w:link w:val="1080"/>
    <w:uiPriority w:val="99"/>
    <w:qFormat/>
    <w:rPr>
      <w:rFonts w:ascii="Times New Roman" w:hAnsi="Times New Roman"/>
      <w:sz w:val="21"/>
      <w:szCs w:val="24"/>
      <w:shd w:val="clear" w:color="auto" w:fill="000080"/>
    </w:rPr>
  </w:style>
  <w:style w:type="paragraph" w:styleId="1082" w:customStyle="1">
    <w:name w:val="引文目录标题1"/>
    <w:basedOn w:val="870"/>
    <w:next w:val="870"/>
    <w:uiPriority w:val="0"/>
    <w:unhideWhenUsed/>
    <w:qFormat/>
    <w:pPr>
      <w:spacing w:before="120"/>
    </w:pPr>
    <w:rPr>
      <w:rFonts w:ascii="Arial" w:hAnsi="Arial" w:cs="Arial"/>
    </w:rPr>
  </w:style>
  <w:style w:type="paragraph" w:styleId="1083" w:customStyle="1">
    <w:name w:val="批注文字1"/>
    <w:basedOn w:val="870"/>
    <w:link w:val="1084"/>
    <w:uiPriority w:val="0"/>
    <w:qFormat/>
    <w:pPr>
      <w:jc w:val="left"/>
    </w:pPr>
    <w:rPr>
      <w:rFonts w:ascii="Times New Roman" w:hAnsi="Times New Roman"/>
    </w:rPr>
  </w:style>
  <w:style w:type="character" w:styleId="1084" w:customStyle="1">
    <w:name w:val="批注文字 字符"/>
    <w:link w:val="1083"/>
    <w:uiPriority w:val="0"/>
    <w:qFormat/>
    <w:rPr>
      <w:rFonts w:ascii="Times New Roman" w:hAnsi="Times New Roman" w:eastAsia="宋体" w:cs="Times New Roman"/>
      <w:sz w:val="21"/>
      <w:szCs w:val="24"/>
    </w:rPr>
  </w:style>
  <w:style w:type="paragraph" w:styleId="1085" w:customStyle="1">
    <w:name w:val="索引 61"/>
    <w:basedOn w:val="870"/>
    <w:next w:val="870"/>
    <w:uiPriority w:val="0"/>
    <w:semiHidden/>
    <w:qFormat/>
    <w:pPr>
      <w:ind w:left="1260" w:hanging="210"/>
      <w:jc w:val="left"/>
    </w:pPr>
    <w:rPr>
      <w:rFonts w:ascii="Times New Roman" w:hAnsi="Times New Roman"/>
      <w:sz w:val="20"/>
      <w:szCs w:val="20"/>
    </w:rPr>
  </w:style>
  <w:style w:type="paragraph" w:styleId="1086" w:customStyle="1">
    <w:name w:val="称呼1"/>
    <w:basedOn w:val="870"/>
    <w:next w:val="870"/>
    <w:link w:val="1087"/>
    <w:uiPriority w:val="0"/>
    <w:qFormat/>
    <w:rPr>
      <w:rFonts w:ascii="仿宋_GB2312" w:eastAsia="仿宋_GB2312"/>
      <w:sz w:val="24"/>
    </w:rPr>
  </w:style>
  <w:style w:type="character" w:styleId="1087" w:customStyle="1">
    <w:name w:val="称呼 字符"/>
    <w:link w:val="1086"/>
    <w:uiPriority w:val="0"/>
    <w:qFormat/>
    <w:rPr>
      <w:rFonts w:ascii="仿宋_GB2312" w:eastAsia="仿宋_GB2312"/>
      <w:sz w:val="24"/>
      <w:szCs w:val="24"/>
    </w:rPr>
  </w:style>
  <w:style w:type="paragraph" w:styleId="1088" w:customStyle="1">
    <w:name w:val="正文文本 31"/>
    <w:basedOn w:val="870"/>
    <w:link w:val="1089"/>
    <w:uiPriority w:val="0"/>
    <w:qFormat/>
    <w:rPr>
      <w:rFonts w:ascii="仿宋_GB2312" w:hAnsi="Arial" w:eastAsia="仿宋_GB2312"/>
      <w:sz w:val="32"/>
      <w:szCs w:val="20"/>
    </w:rPr>
  </w:style>
  <w:style w:type="character" w:styleId="1089" w:customStyle="1">
    <w:name w:val="正文文本 3 字符"/>
    <w:link w:val="1088"/>
    <w:uiPriority w:val="0"/>
    <w:qFormat/>
    <w:rPr>
      <w:rFonts w:ascii="仿宋_GB2312" w:hAnsi="Arial" w:eastAsia="仿宋_GB2312"/>
      <w:sz w:val="32"/>
    </w:rPr>
  </w:style>
  <w:style w:type="paragraph" w:styleId="1090" w:customStyle="1">
    <w:name w:val="列表项目符号 31"/>
    <w:basedOn w:val="870"/>
    <w:uiPriority w:val="0"/>
    <w:qFormat/>
    <w:pPr>
      <w:ind w:left="1200" w:hanging="907"/>
      <w:tabs>
        <w:tab w:val="left" w:pos="907" w:leader="none"/>
        <w:tab w:val="left" w:pos="1200" w:leader="none"/>
      </w:tabs>
    </w:pPr>
    <w:rPr>
      <w:rFonts w:ascii="Times New Roman" w:hAnsi="Times New Roman"/>
    </w:rPr>
  </w:style>
  <w:style w:type="paragraph" w:styleId="1091" w:customStyle="1">
    <w:name w:val="正文文本11"/>
    <w:basedOn w:val="870"/>
    <w:next w:val="1092"/>
    <w:link w:val="1093"/>
    <w:uiPriority w:val="99"/>
    <w:qFormat/>
    <w:rPr>
      <w:rFonts w:ascii="楷体_GB2312" w:hAnsi="Arial" w:eastAsia="楷体_GB2312"/>
      <w:sz w:val="28"/>
      <w:szCs w:val="20"/>
    </w:rPr>
  </w:style>
  <w:style w:type="paragraph" w:styleId="1092" w:customStyle="1">
    <w:name w:val="正文文本 211"/>
    <w:basedOn w:val="870"/>
    <w:link w:val="1094"/>
    <w:uiPriority w:val="0"/>
    <w:qFormat/>
    <w:pPr>
      <w:jc w:val="center"/>
    </w:pPr>
    <w:rPr>
      <w:rFonts w:ascii="仿宋_GB2312" w:hAnsi="Times New Roman" w:eastAsia="仿宋_GB2312"/>
      <w:sz w:val="44"/>
    </w:rPr>
  </w:style>
  <w:style w:type="character" w:styleId="1093" w:customStyle="1">
    <w:name w:val="正文文本 字符1"/>
    <w:basedOn w:val="1060"/>
    <w:link w:val="1091"/>
    <w:uiPriority w:val="99"/>
    <w:qFormat/>
    <w:rPr>
      <w:rFonts w:ascii="楷体_GB2312" w:hAnsi="Arial" w:eastAsia="楷体_GB2312"/>
      <w:sz w:val="28"/>
    </w:rPr>
  </w:style>
  <w:style w:type="character" w:styleId="1094" w:customStyle="1">
    <w:name w:val="正文文本 2 字符"/>
    <w:link w:val="1092"/>
    <w:uiPriority w:val="0"/>
    <w:qFormat/>
    <w:rPr>
      <w:rFonts w:ascii="仿宋_GB2312" w:hAnsi="Times New Roman" w:eastAsia="仿宋_GB2312"/>
      <w:sz w:val="44"/>
      <w:szCs w:val="24"/>
    </w:rPr>
  </w:style>
  <w:style w:type="paragraph" w:styleId="1095" w:customStyle="1">
    <w:name w:val="正文文本缩进11"/>
    <w:basedOn w:val="870"/>
    <w:next w:val="1096"/>
    <w:link w:val="1100"/>
    <w:uiPriority w:val="0"/>
    <w:qFormat/>
    <w:pPr>
      <w:ind w:firstLine="645"/>
    </w:pPr>
    <w:rPr>
      <w:rFonts w:ascii="楷体_GB2312" w:hAnsi="Times New Roman" w:eastAsia="楷体_GB2312"/>
      <w:sz w:val="32"/>
      <w:szCs w:val="20"/>
    </w:rPr>
  </w:style>
  <w:style w:type="paragraph" w:styleId="1096" w:customStyle="1">
    <w:name w:val="寄信人地址1"/>
    <w:basedOn w:val="1097"/>
    <w:uiPriority w:val="0"/>
    <w:qFormat/>
    <w:rPr>
      <w:rFonts w:ascii="Arial" w:hAnsi="Arial"/>
      <w:sz w:val="24"/>
      <w:szCs w:val="24"/>
    </w:rPr>
  </w:style>
  <w:style w:type="paragraph" w:styleId="1097" w:customStyle="1">
    <w:name w:val="正文11"/>
    <w:next w:val="109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8" w:customStyle="1">
    <w:name w:val="正文首行缩进 21"/>
    <w:basedOn w:val="1099"/>
    <w:next w:val="1097"/>
    <w:uiPriority w:val="0"/>
    <w:qFormat/>
    <w:pPr>
      <w:ind w:left="420" w:firstLine="420"/>
      <w:spacing w:after="120"/>
    </w:pPr>
    <w:rPr>
      <w:sz w:val="24"/>
      <w:szCs w:val="24"/>
    </w:rPr>
  </w:style>
  <w:style w:type="paragraph" w:styleId="1099" w:customStyle="1">
    <w:name w:val="正文文本缩进1"/>
    <w:basedOn w:val="1097"/>
    <w:next w:val="1096"/>
    <w:uiPriority w:val="0"/>
    <w:qFormat/>
    <w:pPr>
      <w:ind w:firstLine="630"/>
    </w:pPr>
    <w:rPr>
      <w:sz w:val="20"/>
      <w:szCs w:val="20"/>
    </w:rPr>
  </w:style>
  <w:style w:type="character" w:styleId="1100" w:customStyle="1">
    <w:name w:val="正文文本缩进 字符"/>
    <w:link w:val="1095"/>
    <w:uiPriority w:val="0"/>
    <w:qFormat/>
    <w:rPr>
      <w:rFonts w:ascii="楷体_GB2312" w:hAnsi="Times New Roman" w:eastAsia="楷体_GB2312" w:cs="Times New Roman"/>
      <w:sz w:val="32"/>
    </w:rPr>
  </w:style>
  <w:style w:type="paragraph" w:styleId="1101" w:customStyle="1">
    <w:name w:val="寄信人地址11"/>
    <w:basedOn w:val="870"/>
    <w:uiPriority w:val="99"/>
    <w:qFormat/>
    <w:rPr>
      <w:rFonts w:ascii="Arial" w:hAnsi="Arial"/>
    </w:rPr>
  </w:style>
  <w:style w:type="paragraph" w:styleId="1102" w:customStyle="1">
    <w:name w:val="文本块1"/>
    <w:basedOn w:val="870"/>
    <w:uiPriority w:val="0"/>
    <w:unhideWhenUsed/>
    <w:qFormat/>
    <w:rPr>
      <w:rFonts w:eastAsia="微软雅黑"/>
    </w:rPr>
  </w:style>
  <w:style w:type="paragraph" w:styleId="1103" w:customStyle="1">
    <w:name w:val="列表项目符号 21"/>
    <w:basedOn w:val="870"/>
    <w:uiPriority w:val="0"/>
    <w:qFormat/>
    <w:pPr>
      <w:numPr>
        <w:ilvl w:val="0"/>
        <w:numId w:val="1"/>
      </w:numPr>
      <w:ind w:left="780"/>
      <w:tabs>
        <w:tab w:val="left" w:pos="780" w:leader="none"/>
      </w:tabs>
    </w:pPr>
    <w:rPr>
      <w:rFonts w:ascii="Times New Roman" w:hAnsi="Times New Roman"/>
    </w:rPr>
  </w:style>
  <w:style w:type="paragraph" w:styleId="1104" w:customStyle="1">
    <w:name w:val="索引 41"/>
    <w:basedOn w:val="870"/>
    <w:next w:val="870"/>
    <w:uiPriority w:val="0"/>
    <w:semiHidden/>
    <w:qFormat/>
    <w:pPr>
      <w:ind w:left="840" w:hanging="210"/>
      <w:jc w:val="left"/>
    </w:pPr>
    <w:rPr>
      <w:rFonts w:ascii="Times New Roman" w:hAnsi="Times New Roman"/>
      <w:sz w:val="20"/>
      <w:szCs w:val="20"/>
    </w:rPr>
  </w:style>
  <w:style w:type="paragraph" w:styleId="1105" w:customStyle="1">
    <w:name w:val="目录 51"/>
    <w:basedOn w:val="870"/>
    <w:next w:val="870"/>
    <w:uiPriority w:val="99"/>
    <w:qFormat/>
    <w:pPr>
      <w:ind w:left="1680"/>
    </w:pPr>
    <w:rPr>
      <w:rFonts w:ascii="Times New Roman" w:hAnsi="Times New Roman"/>
    </w:rPr>
  </w:style>
  <w:style w:type="paragraph" w:styleId="1106" w:customStyle="1">
    <w:name w:val="目录 31"/>
    <w:basedOn w:val="870"/>
    <w:next w:val="870"/>
    <w:uiPriority w:val="99"/>
    <w:qFormat/>
    <w:pPr>
      <w:ind w:left="539"/>
      <w:jc w:val="left"/>
      <w:spacing w:line="240" w:lineRule="exact"/>
      <w:tabs>
        <w:tab w:val="right" w:pos="9440" w:leader="dot"/>
      </w:tabs>
    </w:pPr>
    <w:rPr>
      <w:rFonts w:ascii="黑体" w:hAnsi="宋体" w:eastAsia="黑体"/>
      <w:bCs/>
      <w:iCs/>
      <w:sz w:val="18"/>
      <w:szCs w:val="32"/>
    </w:rPr>
  </w:style>
  <w:style w:type="paragraph" w:styleId="1107" w:customStyle="1">
    <w:name w:val="纯文本111"/>
    <w:basedOn w:val="870"/>
    <w:next w:val="1052"/>
    <w:link w:val="1108"/>
    <w:uiPriority w:val="99"/>
    <w:qFormat/>
    <w:rPr>
      <w:rFonts w:ascii="宋体" w:hAnsi="Courier New"/>
      <w:szCs w:val="20"/>
    </w:rPr>
  </w:style>
  <w:style w:type="character" w:styleId="1108" w:customStyle="1">
    <w:name w:val="纯文本 字符"/>
    <w:link w:val="1107"/>
    <w:uiPriority w:val="99"/>
    <w:qFormat/>
    <w:rPr>
      <w:rFonts w:ascii="宋体" w:hAnsi="Courier New"/>
      <w:sz w:val="21"/>
    </w:rPr>
  </w:style>
  <w:style w:type="paragraph" w:styleId="1109" w:customStyle="1">
    <w:name w:val="列表项目符号 51"/>
    <w:basedOn w:val="870"/>
    <w:uiPriority w:val="0"/>
    <w:qFormat/>
    <w:pPr>
      <w:numPr>
        <w:ilvl w:val="0"/>
        <w:numId w:val="2"/>
      </w:numPr>
      <w:ind w:left="2040"/>
      <w:tabs>
        <w:tab w:val="left" w:pos="2040" w:leader="none"/>
      </w:tabs>
    </w:pPr>
    <w:rPr>
      <w:rFonts w:ascii="Times New Roman" w:hAnsi="Times New Roman"/>
    </w:rPr>
  </w:style>
  <w:style w:type="paragraph" w:styleId="1110" w:customStyle="1">
    <w:name w:val="目录 81"/>
    <w:basedOn w:val="870"/>
    <w:next w:val="870"/>
    <w:uiPriority w:val="99"/>
    <w:qFormat/>
    <w:pPr>
      <w:ind w:left="2940"/>
    </w:pPr>
    <w:rPr>
      <w:rFonts w:ascii="Times New Roman" w:hAnsi="Times New Roman"/>
    </w:rPr>
  </w:style>
  <w:style w:type="paragraph" w:styleId="1111" w:customStyle="1">
    <w:name w:val="索引 31"/>
    <w:basedOn w:val="870"/>
    <w:next w:val="870"/>
    <w:uiPriority w:val="0"/>
    <w:semiHidden/>
    <w:qFormat/>
    <w:pPr>
      <w:ind w:left="630" w:hanging="210"/>
      <w:jc w:val="left"/>
    </w:pPr>
    <w:rPr>
      <w:rFonts w:ascii="Times New Roman" w:hAnsi="Times New Roman"/>
      <w:sz w:val="20"/>
      <w:szCs w:val="20"/>
    </w:rPr>
  </w:style>
  <w:style w:type="paragraph" w:styleId="1112" w:customStyle="1">
    <w:name w:val="日期11"/>
    <w:basedOn w:val="870"/>
    <w:next w:val="870"/>
    <w:link w:val="1113"/>
    <w:uiPriority w:val="0"/>
    <w:qFormat/>
    <w:rPr>
      <w:rFonts w:ascii="Times New Roman" w:hAnsi="Times New Roman"/>
      <w:sz w:val="24"/>
      <w:szCs w:val="20"/>
    </w:rPr>
  </w:style>
  <w:style w:type="character" w:styleId="1113" w:customStyle="1">
    <w:name w:val="日期 字符"/>
    <w:link w:val="1112"/>
    <w:uiPriority w:val="0"/>
    <w:qFormat/>
    <w:rPr>
      <w:rFonts w:ascii="Times New Roman" w:hAnsi="Times New Roman"/>
      <w:sz w:val="24"/>
    </w:rPr>
  </w:style>
  <w:style w:type="paragraph" w:styleId="1114" w:customStyle="1">
    <w:name w:val="正文文本缩进 211"/>
    <w:basedOn w:val="870"/>
    <w:link w:val="1115"/>
    <w:uiPriority w:val="0"/>
    <w:qFormat/>
    <w:pPr>
      <w:ind w:firstLine="560"/>
    </w:pPr>
    <w:rPr>
      <w:rFonts w:ascii="宋体" w:hAnsi="宋体"/>
      <w:sz w:val="28"/>
    </w:rPr>
  </w:style>
  <w:style w:type="character" w:styleId="1115" w:customStyle="1">
    <w:name w:val="正文文本缩进 2 字符"/>
    <w:link w:val="1114"/>
    <w:uiPriority w:val="0"/>
    <w:qFormat/>
    <w:rPr>
      <w:rFonts w:ascii="宋体" w:hAnsi="宋体" w:eastAsia="宋体" w:cs="Times New Roman"/>
      <w:sz w:val="28"/>
      <w:szCs w:val="24"/>
    </w:rPr>
  </w:style>
  <w:style w:type="paragraph" w:styleId="1116" w:customStyle="1">
    <w:name w:val="尾注文本1"/>
    <w:basedOn w:val="870"/>
    <w:link w:val="1117"/>
    <w:uiPriority w:val="0"/>
    <w:unhideWhenUsed/>
    <w:qFormat/>
    <w:pPr>
      <w:jc w:val="left"/>
    </w:pPr>
    <w:rPr>
      <w:rFonts w:ascii="宋体" w:hAnsi="宋体"/>
    </w:rPr>
  </w:style>
  <w:style w:type="character" w:styleId="1117" w:customStyle="1">
    <w:name w:val="尾注文本 字符"/>
    <w:link w:val="1116"/>
    <w:uiPriority w:val="0"/>
    <w:qFormat/>
    <w:rPr>
      <w:rFonts w:ascii="宋体" w:hAnsi="宋体"/>
      <w:sz w:val="21"/>
      <w:szCs w:val="24"/>
    </w:rPr>
  </w:style>
  <w:style w:type="paragraph" w:styleId="1118" w:customStyle="1">
    <w:name w:val="批注框文本1"/>
    <w:basedOn w:val="870"/>
    <w:link w:val="1119"/>
    <w:uiPriority w:val="99"/>
    <w:qFormat/>
    <w:rPr>
      <w:rFonts w:ascii="Times New Roman" w:hAnsi="Times New Roman"/>
      <w:sz w:val="18"/>
      <w:szCs w:val="18"/>
    </w:rPr>
  </w:style>
  <w:style w:type="character" w:styleId="1119" w:customStyle="1">
    <w:name w:val="批注框文本 字符"/>
    <w:link w:val="1118"/>
    <w:uiPriority w:val="99"/>
    <w:qFormat/>
    <w:rPr>
      <w:rFonts w:ascii="Times New Roman" w:hAnsi="Times New Roman"/>
      <w:sz w:val="18"/>
      <w:szCs w:val="18"/>
    </w:rPr>
  </w:style>
  <w:style w:type="paragraph" w:styleId="1120" w:customStyle="1">
    <w:name w:val="页脚11"/>
    <w:basedOn w:val="870"/>
    <w:link w:val="1121"/>
    <w:uiPriority w:val="99"/>
    <w:qFormat/>
    <w:pPr>
      <w:jc w:val="left"/>
      <w:tabs>
        <w:tab w:val="center" w:pos="4153" w:leader="none"/>
        <w:tab w:val="right" w:pos="8306" w:leader="none"/>
      </w:tabs>
    </w:pPr>
    <w:rPr>
      <w:rFonts w:ascii="Times New Roman" w:hAnsi="Times New Roman"/>
      <w:sz w:val="18"/>
      <w:szCs w:val="20"/>
    </w:rPr>
  </w:style>
  <w:style w:type="character" w:styleId="1121" w:customStyle="1">
    <w:name w:val="页脚 字符1"/>
    <w:link w:val="1120"/>
    <w:uiPriority w:val="0"/>
    <w:qFormat/>
    <w:rPr>
      <w:rFonts w:ascii="Times New Roman" w:hAnsi="Times New Roman" w:eastAsia="宋体" w:cs="Times New Roman"/>
      <w:sz w:val="18"/>
    </w:rPr>
  </w:style>
  <w:style w:type="paragraph" w:styleId="1122" w:customStyle="1">
    <w:name w:val="页眉11"/>
    <w:basedOn w:val="870"/>
    <w:link w:val="112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23" w:customStyle="1">
    <w:name w:val="页眉 字符"/>
    <w:link w:val="1122"/>
    <w:uiPriority w:val="0"/>
    <w:qFormat/>
    <w:rPr>
      <w:rFonts w:ascii="Times New Roman" w:hAnsi="Times New Roman"/>
      <w:sz w:val="18"/>
      <w:szCs w:val="18"/>
    </w:rPr>
  </w:style>
  <w:style w:type="paragraph" w:styleId="1124" w:customStyle="1">
    <w:name w:val="目录 11"/>
    <w:basedOn w:val="870"/>
    <w:next w:val="870"/>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125" w:customStyle="1">
    <w:name w:val="目录 41"/>
    <w:basedOn w:val="870"/>
    <w:next w:val="870"/>
    <w:uiPriority w:val="99"/>
    <w:qFormat/>
    <w:pPr>
      <w:ind w:left="1260"/>
    </w:pPr>
    <w:rPr>
      <w:rFonts w:ascii="Times New Roman" w:hAnsi="Times New Roman"/>
    </w:rPr>
  </w:style>
  <w:style w:type="paragraph" w:styleId="1126" w:customStyle="1">
    <w:name w:val="索引标题1"/>
    <w:basedOn w:val="870"/>
    <w:next w:val="1127"/>
    <w:uiPriority w:val="0"/>
    <w:semiHidden/>
    <w:qFormat/>
    <w:pPr>
      <w:jc w:val="left"/>
      <w:spacing w:before="120" w:after="120"/>
    </w:pPr>
    <w:rPr>
      <w:rFonts w:ascii="Times New Roman" w:hAnsi="Times New Roman"/>
      <w:b/>
      <w:bCs/>
      <w:i/>
      <w:iCs/>
      <w:sz w:val="20"/>
      <w:szCs w:val="20"/>
    </w:rPr>
  </w:style>
  <w:style w:type="paragraph" w:styleId="1127" w:customStyle="1">
    <w:name w:val="索引 111"/>
    <w:basedOn w:val="870"/>
    <w:next w:val="870"/>
    <w:uiPriority w:val="0"/>
    <w:qFormat/>
    <w:rPr>
      <w:rFonts w:ascii="宋体" w:hAnsi="宋体"/>
      <w:szCs w:val="18"/>
    </w:rPr>
  </w:style>
  <w:style w:type="paragraph" w:styleId="1128" w:customStyle="1">
    <w:name w:val="副标题1"/>
    <w:basedOn w:val="870"/>
    <w:link w:val="1129"/>
    <w:uiPriority w:val="0"/>
    <w:qFormat/>
    <w:pPr>
      <w:jc w:val="center"/>
      <w:spacing w:before="240" w:after="60" w:line="312" w:lineRule="auto"/>
      <w:outlineLvl w:val="1"/>
    </w:pPr>
    <w:rPr>
      <w:rFonts w:ascii="Arial" w:hAnsi="Arial" w:cs="Arial"/>
      <w:b/>
      <w:bCs/>
      <w:sz w:val="32"/>
      <w:szCs w:val="32"/>
    </w:rPr>
  </w:style>
  <w:style w:type="character" w:styleId="1129" w:customStyle="1">
    <w:name w:val="副标题 字符"/>
    <w:link w:val="1128"/>
    <w:uiPriority w:val="0"/>
    <w:qFormat/>
    <w:rPr>
      <w:rFonts w:ascii="Arial" w:hAnsi="Arial" w:cs="Arial"/>
      <w:b/>
      <w:bCs/>
      <w:sz w:val="32"/>
      <w:szCs w:val="32"/>
    </w:rPr>
  </w:style>
  <w:style w:type="paragraph" w:styleId="1130" w:customStyle="1">
    <w:name w:val="列表1"/>
    <w:basedOn w:val="870"/>
    <w:uiPriority w:val="0"/>
    <w:qFormat/>
    <w:pPr>
      <w:ind w:left="200" w:hanging="200"/>
    </w:pPr>
    <w:rPr>
      <w:rFonts w:ascii="Times New Roman" w:hAnsi="Times New Roman"/>
    </w:rPr>
  </w:style>
  <w:style w:type="paragraph" w:styleId="1131" w:customStyle="1">
    <w:name w:val="脚注文本1"/>
    <w:basedOn w:val="870"/>
    <w:link w:val="1132"/>
    <w:uiPriority w:val="0"/>
    <w:qFormat/>
    <w:pPr>
      <w:jc w:val="left"/>
    </w:pPr>
    <w:rPr>
      <w:sz w:val="18"/>
      <w:szCs w:val="18"/>
    </w:rPr>
  </w:style>
  <w:style w:type="character" w:styleId="1132" w:customStyle="1">
    <w:name w:val="脚注文本 字符1"/>
    <w:link w:val="1131"/>
    <w:uiPriority w:val="0"/>
    <w:qFormat/>
    <w:rPr>
      <w:sz w:val="18"/>
      <w:szCs w:val="18"/>
    </w:rPr>
  </w:style>
  <w:style w:type="paragraph" w:styleId="1133" w:customStyle="1">
    <w:name w:val="目录 61"/>
    <w:basedOn w:val="870"/>
    <w:next w:val="870"/>
    <w:uiPriority w:val="99"/>
    <w:qFormat/>
    <w:pPr>
      <w:ind w:left="2100"/>
    </w:pPr>
    <w:rPr>
      <w:rFonts w:ascii="Times New Roman" w:hAnsi="Times New Roman"/>
    </w:rPr>
  </w:style>
  <w:style w:type="paragraph" w:styleId="1134" w:customStyle="1">
    <w:name w:val="正文文本缩进 31"/>
    <w:basedOn w:val="870"/>
    <w:link w:val="1135"/>
    <w:uiPriority w:val="99"/>
    <w:qFormat/>
    <w:pPr>
      <w:ind w:firstLine="523"/>
    </w:pPr>
    <w:rPr>
      <w:rFonts w:ascii="仿宋_GB2312" w:hAnsi="宋体" w:eastAsia="仿宋_GB2312"/>
      <w:sz w:val="24"/>
    </w:rPr>
  </w:style>
  <w:style w:type="character" w:styleId="1135" w:customStyle="1">
    <w:name w:val="正文文本缩进 3 字符"/>
    <w:link w:val="1134"/>
    <w:uiPriority w:val="99"/>
    <w:qFormat/>
    <w:rPr>
      <w:rFonts w:ascii="仿宋_GB2312" w:hAnsi="宋体" w:eastAsia="仿宋_GB2312"/>
      <w:sz w:val="24"/>
      <w:szCs w:val="24"/>
    </w:rPr>
  </w:style>
  <w:style w:type="paragraph" w:styleId="1136" w:customStyle="1">
    <w:name w:val="索引 71"/>
    <w:basedOn w:val="870"/>
    <w:next w:val="870"/>
    <w:uiPriority w:val="0"/>
    <w:semiHidden/>
    <w:qFormat/>
    <w:pPr>
      <w:ind w:left="1470" w:hanging="210"/>
      <w:jc w:val="left"/>
    </w:pPr>
    <w:rPr>
      <w:rFonts w:ascii="Times New Roman" w:hAnsi="Times New Roman"/>
      <w:sz w:val="20"/>
      <w:szCs w:val="20"/>
    </w:rPr>
  </w:style>
  <w:style w:type="paragraph" w:styleId="1137" w:customStyle="1">
    <w:name w:val="索引 91"/>
    <w:basedOn w:val="870"/>
    <w:next w:val="870"/>
    <w:uiPriority w:val="0"/>
    <w:semiHidden/>
    <w:qFormat/>
    <w:pPr>
      <w:ind w:left="1890" w:hanging="210"/>
      <w:jc w:val="left"/>
    </w:pPr>
    <w:rPr>
      <w:rFonts w:ascii="Times New Roman" w:hAnsi="Times New Roman"/>
      <w:sz w:val="20"/>
      <w:szCs w:val="20"/>
    </w:rPr>
  </w:style>
  <w:style w:type="paragraph" w:styleId="1138" w:customStyle="1">
    <w:name w:val="目录 21"/>
    <w:basedOn w:val="870"/>
    <w:next w:val="870"/>
    <w:link w:val="1139"/>
    <w:uiPriority w:val="99"/>
    <w:qFormat/>
    <w:pPr>
      <w:jc w:val="left"/>
      <w:spacing w:line="260" w:lineRule="exact"/>
      <w:tabs>
        <w:tab w:val="right" w:pos="9440" w:leader="dot"/>
      </w:tabs>
    </w:pPr>
    <w:rPr>
      <w:rFonts w:ascii="黑体" w:hAnsi="Times New Roman" w:eastAsia="黑体"/>
      <w:b/>
      <w:bCs/>
      <w:smallCaps/>
      <w:sz w:val="18"/>
      <w:szCs w:val="44"/>
    </w:rPr>
  </w:style>
  <w:style w:type="character" w:styleId="1139" w:customStyle="1">
    <w:name w:val="TOC 2 字符"/>
    <w:link w:val="1138"/>
    <w:uiPriority w:val="99"/>
    <w:qFormat/>
    <w:rPr>
      <w:rFonts w:ascii="黑体" w:hAnsi="Times New Roman" w:eastAsia="黑体"/>
      <w:b/>
      <w:bCs/>
      <w:smallCaps/>
      <w:sz w:val="18"/>
      <w:szCs w:val="44"/>
    </w:rPr>
  </w:style>
  <w:style w:type="paragraph" w:styleId="1140" w:customStyle="1">
    <w:name w:val="目录 91"/>
    <w:basedOn w:val="870"/>
    <w:next w:val="870"/>
    <w:uiPriority w:val="99"/>
    <w:qFormat/>
    <w:pPr>
      <w:ind w:left="3360"/>
    </w:pPr>
    <w:rPr>
      <w:rFonts w:ascii="Times New Roman" w:hAnsi="Times New Roman"/>
    </w:rPr>
  </w:style>
  <w:style w:type="paragraph" w:styleId="1141" w:customStyle="1">
    <w:name w:val="信息标题1"/>
    <w:basedOn w:val="870"/>
    <w:link w:val="1142"/>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1142" w:customStyle="1">
    <w:name w:val="信息标题 字符"/>
    <w:basedOn w:val="1060"/>
    <w:link w:val="1141"/>
    <w:uiPriority w:val="0"/>
    <w:qFormat/>
    <w:rPr>
      <w:rFonts w:ascii="Arial" w:hAnsi="Arial"/>
      <w:sz w:val="24"/>
      <w:szCs w:val="24"/>
      <w:shd w:val="pct20" w:color="auto" w:fill="auto"/>
    </w:rPr>
  </w:style>
  <w:style w:type="paragraph" w:styleId="1143" w:customStyle="1">
    <w:name w:val="HTML 预设格式1"/>
    <w:basedOn w:val="870"/>
    <w:link w:val="11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44" w:customStyle="1">
    <w:name w:val="HTML 预设格式 字符"/>
    <w:link w:val="1143"/>
    <w:uiPriority w:val="0"/>
    <w:qFormat/>
    <w:rPr>
      <w:rFonts w:ascii="黑体" w:hAnsi="Courier New" w:eastAsia="黑体" w:cs="Courier New"/>
    </w:rPr>
  </w:style>
  <w:style w:type="paragraph" w:styleId="1145" w:customStyle="1">
    <w:name w:val="普通(网站)11"/>
    <w:basedOn w:val="870"/>
    <w:uiPriority w:val="99"/>
    <w:qFormat/>
    <w:pPr>
      <w:jc w:val="left"/>
      <w:spacing w:before="100" w:beforeAutospacing="1" w:after="100" w:afterAutospacing="1"/>
      <w:widowControl/>
    </w:pPr>
    <w:rPr>
      <w:rFonts w:ascii="宋体" w:hAnsi="宋体" w:cs="宋体"/>
      <w:sz w:val="24"/>
    </w:rPr>
  </w:style>
  <w:style w:type="paragraph" w:styleId="1146" w:customStyle="1">
    <w:name w:val="索引 21"/>
    <w:basedOn w:val="870"/>
    <w:next w:val="870"/>
    <w:uiPriority w:val="0"/>
    <w:semiHidden/>
    <w:qFormat/>
    <w:pPr>
      <w:ind w:left="420" w:hanging="210"/>
      <w:jc w:val="left"/>
    </w:pPr>
    <w:rPr>
      <w:rFonts w:ascii="Times New Roman" w:hAnsi="Times New Roman"/>
      <w:sz w:val="20"/>
      <w:szCs w:val="20"/>
    </w:rPr>
  </w:style>
  <w:style w:type="paragraph" w:styleId="1147" w:customStyle="1">
    <w:name w:val="标题11"/>
    <w:basedOn w:val="870"/>
    <w:next w:val="870"/>
    <w:link w:val="1148"/>
    <w:uiPriority w:val="0"/>
    <w:qFormat/>
    <w:pPr>
      <w:jc w:val="center"/>
      <w:spacing w:line="420" w:lineRule="exact"/>
      <w:widowControl/>
    </w:pPr>
    <w:rPr>
      <w:rFonts w:ascii="Times New Roman" w:hAnsi="Times New Roman" w:eastAsia="黑体"/>
      <w:b/>
      <w:sz w:val="28"/>
      <w:lang w:val="en-GB"/>
    </w:rPr>
  </w:style>
  <w:style w:type="character" w:styleId="1148" w:customStyle="1">
    <w:name w:val="标题 字符1"/>
    <w:link w:val="1147"/>
    <w:uiPriority w:val="0"/>
    <w:qFormat/>
    <w:rPr>
      <w:rFonts w:ascii="Times New Roman" w:hAnsi="Times New Roman" w:eastAsia="黑体"/>
      <w:b/>
      <w:sz w:val="28"/>
      <w:szCs w:val="24"/>
      <w:lang w:val="en-GB"/>
    </w:rPr>
  </w:style>
  <w:style w:type="paragraph" w:styleId="1149" w:customStyle="1">
    <w:name w:val="批注主题1"/>
    <w:basedOn w:val="1083"/>
    <w:next w:val="1150"/>
    <w:link w:val="1151"/>
    <w:uiPriority w:val="0"/>
    <w:qFormat/>
    <w:rPr>
      <w:b/>
      <w:bCs/>
    </w:rPr>
  </w:style>
  <w:style w:type="paragraph" w:styleId="1150" w:customStyle="1">
    <w:name w:val="Plain Text1"/>
    <w:basedOn w:val="870"/>
    <w:next w:val="1072"/>
    <w:uiPriority w:val="0"/>
    <w:qFormat/>
    <w:pPr>
      <w:ind w:firstLine="3584"/>
      <w:spacing w:line="360" w:lineRule="auto"/>
    </w:pPr>
  </w:style>
  <w:style w:type="character" w:styleId="1151" w:customStyle="1">
    <w:name w:val="批注主题 字符"/>
    <w:link w:val="1149"/>
    <w:uiPriority w:val="0"/>
    <w:qFormat/>
    <w:rPr>
      <w:rFonts w:ascii="Times New Roman" w:hAnsi="Times New Roman" w:eastAsia="宋体" w:cs="Times New Roman"/>
      <w:b/>
      <w:bCs/>
      <w:sz w:val="21"/>
      <w:szCs w:val="24"/>
    </w:rPr>
  </w:style>
  <w:style w:type="paragraph" w:styleId="1152" w:customStyle="1">
    <w:name w:val="正文首行缩进1"/>
    <w:basedOn w:val="1091"/>
    <w:next w:val="1149"/>
    <w:link w:val="1153"/>
    <w:uiPriority w:val="0"/>
    <w:unhideWhenUsed/>
    <w:qFormat/>
    <w:pPr>
      <w:ind w:firstLine="420"/>
      <w:spacing w:after="120"/>
    </w:pPr>
    <w:rPr>
      <w:rFonts w:ascii="Calibri" w:hAnsi="Calibri" w:eastAsia="宋体"/>
      <w:sz w:val="21"/>
      <w:szCs w:val="24"/>
    </w:rPr>
  </w:style>
  <w:style w:type="character" w:styleId="1153" w:customStyle="1">
    <w:name w:val="正文文本首行缩进 字符"/>
    <w:basedOn w:val="1154"/>
    <w:link w:val="1152"/>
    <w:uiPriority w:val="0"/>
    <w:qFormat/>
    <w:rPr>
      <w:sz w:val="21"/>
      <w:szCs w:val="24"/>
    </w:rPr>
  </w:style>
  <w:style w:type="character" w:styleId="1154" w:customStyle="1">
    <w:name w:val="正文文本 Char"/>
    <w:link w:val="870"/>
    <w:uiPriority w:val="0"/>
    <w:qFormat/>
    <w:rPr>
      <w:sz w:val="21"/>
      <w:szCs w:val="24"/>
    </w:rPr>
  </w:style>
  <w:style w:type="paragraph" w:styleId="1155" w:customStyle="1">
    <w:name w:val="正文首行缩进 211"/>
    <w:basedOn w:val="1095"/>
    <w:link w:val="1156"/>
    <w:uiPriority w:val="0"/>
    <w:qFormat/>
    <w:pPr>
      <w:ind w:left="420" w:firstLine="420"/>
      <w:spacing w:after="120"/>
    </w:pPr>
    <w:rPr>
      <w:rFonts w:ascii="Calibri" w:hAnsi="Calibri" w:eastAsia="宋体"/>
      <w:sz w:val="21"/>
      <w:szCs w:val="24"/>
    </w:rPr>
  </w:style>
  <w:style w:type="character" w:styleId="1156" w:customStyle="1">
    <w:name w:val="正文文本首行缩进 2 字符"/>
    <w:link w:val="1155"/>
    <w:uiPriority w:val="0"/>
    <w:qFormat/>
    <w:rPr>
      <w:sz w:val="21"/>
      <w:szCs w:val="24"/>
    </w:rPr>
  </w:style>
  <w:style w:type="table" w:styleId="1157" w:customStyle="1">
    <w:name w:val="网格型111"/>
    <w:basedOn w:val="1061"/>
    <w:uiPriority w:val="39"/>
    <w:qFormat/>
    <w:pPr>
      <w:jc w:val="both"/>
      <w:widowControl w:val="off"/>
    </w:pPr>
    <w:tblPr/>
  </w:style>
  <w:style w:type="table" w:styleId="1158" w:customStyle="1">
    <w:name w:val="表格主题1"/>
    <w:basedOn w:val="1061"/>
    <w:uiPriority w:val="0"/>
    <w:qFormat/>
    <w:pPr>
      <w:jc w:val="both"/>
      <w:widowControl w:val="off"/>
    </w:pPr>
    <w:tblPr/>
  </w:style>
  <w:style w:type="table" w:styleId="1159" w:customStyle="1">
    <w:name w:val="简明型 21"/>
    <w:basedOn w:val="1061"/>
    <w:uiPriority w:val="0"/>
    <w:qFormat/>
    <w:pPr>
      <w:jc w:val="both"/>
      <w:widowControl w:val="off"/>
    </w:pPr>
    <w:tblPr/>
  </w:style>
  <w:style w:type="table" w:styleId="1160" w:customStyle="1">
    <w:name w:val="精巧型 21"/>
    <w:basedOn w:val="1061"/>
    <w:uiPriority w:val="0"/>
    <w:semiHidden/>
    <w:qFormat/>
    <w:pPr>
      <w:jc w:val="both"/>
      <w:widowControl w:val="off"/>
    </w:pPr>
    <w:tblPr/>
  </w:style>
  <w:style w:type="table" w:styleId="1161" w:customStyle="1">
    <w:name w:val="列表型 31"/>
    <w:basedOn w:val="1061"/>
    <w:uiPriority w:val="0"/>
    <w:qFormat/>
    <w:pPr>
      <w:jc w:val="both"/>
      <w:widowControl w:val="off"/>
    </w:pPr>
    <w:tblPr/>
  </w:style>
  <w:style w:type="character" w:styleId="1162" w:customStyle="1">
    <w:name w:val="要点1"/>
    <w:link w:val="870"/>
    <w:uiPriority w:val="99"/>
    <w:qFormat/>
    <w:rPr>
      <w:rFonts w:ascii="Times New Roman" w:hAnsi="Times New Roman" w:eastAsia="宋体" w:cs="Times New Roman"/>
      <w:b/>
      <w:bCs/>
    </w:rPr>
  </w:style>
  <w:style w:type="character" w:styleId="1163" w:customStyle="1">
    <w:name w:val="尾注引用1"/>
    <w:link w:val="870"/>
    <w:uiPriority w:val="0"/>
    <w:qFormat/>
    <w:rPr>
      <w:vertAlign w:val="superscript"/>
    </w:rPr>
  </w:style>
  <w:style w:type="character" w:styleId="1164" w:customStyle="1">
    <w:name w:val="页码1"/>
    <w:link w:val="870"/>
    <w:uiPriority w:val="99"/>
    <w:qFormat/>
    <w:rPr>
      <w:rFonts w:ascii="Times New Roman" w:hAnsi="Times New Roman" w:eastAsia="宋体" w:cs="Times New Roman"/>
    </w:rPr>
  </w:style>
  <w:style w:type="character" w:styleId="1165" w:customStyle="1">
    <w:name w:val="已访问的超链接1"/>
    <w:link w:val="870"/>
    <w:uiPriority w:val="99"/>
    <w:qFormat/>
    <w:rPr>
      <w:rFonts w:ascii="Times New Roman" w:hAnsi="Times New Roman" w:eastAsia="宋体" w:cs="Times New Roman"/>
      <w:color w:val="800080"/>
      <w:u w:val="single"/>
    </w:rPr>
  </w:style>
  <w:style w:type="character" w:styleId="1166" w:customStyle="1">
    <w:name w:val="强调1"/>
    <w:link w:val="870"/>
    <w:uiPriority w:val="0"/>
    <w:qFormat/>
    <w:rPr>
      <w:color w:val="cc0033"/>
    </w:rPr>
  </w:style>
  <w:style w:type="character" w:styleId="1167" w:customStyle="1">
    <w:name w:val="超链接1"/>
    <w:link w:val="870"/>
    <w:uiPriority w:val="99"/>
    <w:qFormat/>
    <w:rPr>
      <w:rFonts w:ascii="Times New Roman" w:hAnsi="Times New Roman" w:eastAsia="宋体" w:cs="Times New Roman"/>
      <w:color w:val="0000ff"/>
      <w:u w:val="single"/>
    </w:rPr>
  </w:style>
  <w:style w:type="character" w:styleId="1168" w:customStyle="1">
    <w:name w:val="批注引用1"/>
    <w:link w:val="870"/>
    <w:uiPriority w:val="0"/>
    <w:qFormat/>
    <w:rPr>
      <w:rFonts w:ascii="Times New Roman" w:hAnsi="Times New Roman" w:eastAsia="宋体" w:cs="Times New Roman"/>
      <w:sz w:val="21"/>
      <w:szCs w:val="21"/>
    </w:rPr>
  </w:style>
  <w:style w:type="character" w:styleId="1169" w:customStyle="1">
    <w:name w:val="脚注引用1"/>
    <w:link w:val="870"/>
    <w:uiPriority w:val="0"/>
    <w:qFormat/>
    <w:rPr>
      <w:vertAlign w:val="superscript"/>
    </w:rPr>
  </w:style>
  <w:style w:type="paragraph" w:styleId="1170" w:customStyle="1">
    <w:name w:val="标题 41"/>
    <w:basedOn w:val="870"/>
    <w:next w:val="870"/>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1171" w:customStyle="1">
    <w:name w:val="表格文字"/>
    <w:basedOn w:val="870"/>
    <w:next w:val="1091"/>
    <w:uiPriority w:val="0"/>
    <w:qFormat/>
    <w:pPr>
      <w:jc w:val="left"/>
      <w:spacing w:line="420" w:lineRule="atLeast"/>
    </w:pPr>
    <w:rPr>
      <w:rFonts w:ascii="Times New Roman" w:hAnsi="Times New Roman"/>
      <w:szCs w:val="20"/>
    </w:rPr>
  </w:style>
  <w:style w:type="paragraph" w:styleId="1172" w:customStyle="1">
    <w:name w:val="style4"/>
    <w:basedOn w:val="870"/>
    <w:next w:val="1173"/>
    <w:uiPriority w:val="99"/>
    <w:qFormat/>
    <w:pPr>
      <w:spacing w:before="280" w:after="280"/>
    </w:pPr>
    <w:rPr>
      <w:rFonts w:ascii="宋体"/>
      <w:sz w:val="18"/>
    </w:rPr>
  </w:style>
  <w:style w:type="paragraph" w:styleId="1173" w:customStyle="1">
    <w:name w:val="2"/>
    <w:basedOn w:val="870"/>
    <w:next w:val="870"/>
    <w:uiPriority w:val="0"/>
    <w:qFormat/>
    <w:pPr>
      <w:ind w:left="1134" w:hanging="227"/>
      <w:spacing w:line="420" w:lineRule="atLeast"/>
    </w:pPr>
    <w:rPr>
      <w:rFonts w:ascii="Times New Roman" w:hAnsi="Times New Roman"/>
      <w:szCs w:val="20"/>
    </w:rPr>
  </w:style>
  <w:style w:type="paragraph" w:styleId="1174" w:customStyle="1">
    <w:name w:val="正文1"/>
    <w:basedOn w:val="1175"/>
    <w:uiPriority w:val="0"/>
    <w:qFormat/>
    <w:pPr>
      <w:ind w:left="855" w:hanging="420"/>
      <w:spacing w:before="100" w:beforeAutospacing="1" w:after="100" w:afterAutospacing="1" w:line="360" w:lineRule="auto"/>
    </w:pPr>
    <w:rPr>
      <w:rFonts w:ascii="宋体" w:cs="宋体"/>
      <w:sz w:val="24"/>
    </w:rPr>
  </w:style>
  <w:style w:type="paragraph" w:styleId="1175" w:customStyle="1">
    <w:name w:val="格式1"/>
    <w:basedOn w:val="870"/>
    <w:uiPriority w:val="0"/>
    <w:qFormat/>
    <w:pPr>
      <w:jc w:val="center"/>
    </w:pPr>
    <w:rPr>
      <w:rFonts w:ascii="黑体" w:hAnsi="宋体" w:eastAsia="黑体"/>
      <w:b/>
      <w:bCs/>
      <w:color w:val="000000"/>
      <w:sz w:val="32"/>
      <w:szCs w:val="20"/>
    </w:rPr>
  </w:style>
  <w:style w:type="character" w:styleId="1176" w:customStyle="1">
    <w:name w:val="列出段落 Char"/>
    <w:link w:val="1177"/>
    <w:uiPriority w:val="34"/>
    <w:qFormat/>
    <w:rPr>
      <w:rFonts w:ascii="Calibri" w:hAnsi="Calibri" w:eastAsia="宋体" w:cs="Times New Roman"/>
      <w:sz w:val="24"/>
      <w:szCs w:val="24"/>
      <w:lang w:eastAsia="en-US" w:bidi="en-US"/>
    </w:rPr>
  </w:style>
  <w:style w:type="paragraph" w:styleId="1177" w:customStyle="1">
    <w:name w:val="列出段落1"/>
    <w:basedOn w:val="870"/>
    <w:link w:val="1176"/>
    <w:uiPriority w:val="99"/>
    <w:qFormat/>
    <w:pPr>
      <w:contextualSpacing/>
      <w:ind w:left="720"/>
      <w:jc w:val="left"/>
      <w:widowControl/>
    </w:pPr>
    <w:rPr>
      <w:sz w:val="24"/>
      <w:lang w:eastAsia="en-US" w:bidi="en-US"/>
    </w:rPr>
  </w:style>
  <w:style w:type="character" w:styleId="1178" w:customStyle="1">
    <w:name w:val="页脚 字符"/>
    <w:link w:val="870"/>
    <w:uiPriority w:val="99"/>
    <w:qFormat/>
  </w:style>
  <w:style w:type="character" w:styleId="1179" w:customStyle="1">
    <w:name w:val="jj1"/>
    <w:link w:val="870"/>
    <w:uiPriority w:val="0"/>
    <w:qFormat/>
    <w:rPr>
      <w:rFonts w:ascii="Times New Roman" w:hAnsi="Times New Roman" w:eastAsia="宋体" w:cs="Times New Roman"/>
      <w:sz w:val="20"/>
      <w:szCs w:val="20"/>
      <w:u w:val="none"/>
    </w:rPr>
  </w:style>
  <w:style w:type="character" w:styleId="1180" w:customStyle="1">
    <w:name w:val="标题2 Char"/>
    <w:link w:val="870"/>
    <w:uiPriority w:val="0"/>
    <w:qFormat/>
    <w:rPr>
      <w:rFonts w:ascii="方正楷体_GBK" w:hAnsi="Book Antiqua" w:eastAsia="方正楷体_GBK" w:cs="Times New Roman"/>
      <w:sz w:val="32"/>
      <w:lang w:val="en-US" w:eastAsia="zh-CN" w:bidi="ar-SA"/>
    </w:rPr>
  </w:style>
  <w:style w:type="paragraph" w:styleId="1181" w:customStyle="1">
    <w:name w:val="附录1"/>
    <w:uiPriority w:val="0"/>
    <w:qFormat/>
    <w:pPr>
      <w:numPr>
        <w:ilvl w:val="0"/>
        <w:numId w:val="3"/>
      </w:numPr>
      <w:spacing w:before="240" w:line="600" w:lineRule="atLeast"/>
    </w:pPr>
    <w:rPr>
      <w:rFonts w:hint="default" w:ascii="Calibri" w:hAnsi="Calibri" w:eastAsia="宋体" w:cs="Times New Roman"/>
      <w:b/>
      <w:i/>
      <w:sz w:val="28"/>
      <w:lang w:val="en-US" w:eastAsia="zh-CN" w:bidi="ar-SA"/>
    </w:rPr>
  </w:style>
  <w:style w:type="paragraph" w:styleId="1182" w:customStyle="1">
    <w:name w:val="HTML 预先格式化"/>
    <w:basedOn w:val="8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83" w:customStyle="1">
    <w:name w:val="正文 1.1.1"/>
    <w:basedOn w:val="870"/>
    <w:next w:val="870"/>
    <w:uiPriority w:val="0"/>
    <w:qFormat/>
    <w:pPr>
      <w:numPr>
        <w:ilvl w:val="2"/>
        <w:numId w:val="4"/>
      </w:numPr>
      <w:spacing w:line="360" w:lineRule="auto"/>
      <w:outlineLvl w:val="2"/>
    </w:pPr>
    <w:rPr>
      <w:rFonts w:ascii="宋体" w:hAnsi="宋体"/>
      <w:color w:val="000000"/>
      <w:sz w:val="28"/>
      <w:szCs w:val="21"/>
    </w:rPr>
  </w:style>
  <w:style w:type="paragraph" w:styleId="1184" w:customStyle="1">
    <w:name w:val="Char Char Char Char1 Char Char"/>
    <w:basedOn w:val="870"/>
    <w:uiPriority w:val="0"/>
    <w:qFormat/>
    <w:pPr>
      <w:tabs>
        <w:tab w:val="left" w:pos="360" w:leader="none"/>
      </w:tabs>
    </w:pPr>
    <w:rPr>
      <w:rFonts w:ascii="Times New Roman" w:hAnsi="Times New Roman"/>
      <w:sz w:val="24"/>
    </w:rPr>
  </w:style>
  <w:style w:type="paragraph" w:styleId="1185" w:customStyle="1">
    <w:name w:val="正文 1.1"/>
    <w:basedOn w:val="870"/>
    <w:next w:val="1183"/>
    <w:uiPriority w:val="0"/>
    <w:qFormat/>
    <w:pPr>
      <w:numPr>
        <w:ilvl w:val="1"/>
        <w:numId w:val="4"/>
      </w:numPr>
      <w:ind w:left="980" w:hanging="980"/>
      <w:spacing w:line="360" w:lineRule="auto"/>
      <w:outlineLvl w:val="1"/>
    </w:pPr>
    <w:rPr>
      <w:rFonts w:ascii="仿宋" w:hAnsi="仿宋" w:eastAsia="仿宋"/>
      <w:b/>
      <w:sz w:val="28"/>
      <w:szCs w:val="21"/>
    </w:rPr>
  </w:style>
  <w:style w:type="paragraph" w:styleId="1186" w:customStyle="1">
    <w:name w:val="标题3"/>
    <w:basedOn w:val="870"/>
    <w:next w:val="870"/>
    <w:uiPriority w:val="0"/>
    <w:qFormat/>
    <w:rPr>
      <w:rFonts w:ascii="Times New Roman" w:hAnsi="Times New Roman" w:eastAsia="方正黑体_GBK"/>
    </w:rPr>
  </w:style>
  <w:style w:type="paragraph" w:styleId="1187" w:customStyle="1">
    <w:name w:val="默认段落字体 Para Char Char Char Char Char Char Char Char Char1 Char Char Char Char Char Char Char"/>
    <w:basedOn w:val="1080"/>
    <w:uiPriority w:val="0"/>
    <w:qFormat/>
    <w:rPr>
      <w:rFonts w:ascii="Tahoma" w:hAnsi="Tahoma"/>
      <w:sz w:val="24"/>
    </w:rPr>
  </w:style>
  <w:style w:type="paragraph" w:styleId="1188" w:customStyle="1">
    <w:name w:val="TOC 标题1"/>
    <w:basedOn w:val="1050"/>
    <w:next w:val="870"/>
    <w:uiPriority w:val="99"/>
    <w:qFormat/>
    <w:pPr>
      <w:jc w:val="left"/>
      <w:keepLines/>
      <w:spacing w:before="240" w:line="259" w:lineRule="auto"/>
      <w:widowControl/>
      <w:outlineLvl w:val="9"/>
    </w:pPr>
    <w:rPr>
      <w:rFonts w:ascii="等线 Light" w:hAnsi="等线 Light" w:eastAsia="等线 Light"/>
      <w:color w:val="2f5496"/>
      <w:sz w:val="32"/>
      <w:szCs w:val="32"/>
    </w:rPr>
  </w:style>
  <w:style w:type="paragraph" w:styleId="1189" w:customStyle="1">
    <w:name w:val="纯文本1"/>
    <w:basedOn w:val="870"/>
    <w:link w:val="1190"/>
    <w:uiPriority w:val="0"/>
    <w:qFormat/>
    <w:rPr>
      <w:rFonts w:ascii="宋体" w:hAnsi="Courier New" w:eastAsia="楷体_GB2312" w:cs="宋体"/>
      <w:sz w:val="28"/>
      <w:szCs w:val="21"/>
    </w:rPr>
  </w:style>
  <w:style w:type="character" w:styleId="1190" w:customStyle="1">
    <w:name w:val="Plain Text Char Char"/>
    <w:link w:val="1189"/>
    <w:uiPriority w:val="0"/>
    <w:qFormat/>
    <w:rPr>
      <w:rFonts w:ascii="宋体" w:hAnsi="Courier New" w:eastAsia="楷体_GB2312" w:cs="宋体"/>
      <w:sz w:val="28"/>
      <w:szCs w:val="21"/>
    </w:rPr>
  </w:style>
  <w:style w:type="paragraph" w:styleId="1191" w:customStyle="1">
    <w:name w:val="Coms Alinea"/>
    <w:uiPriority w:val="0"/>
    <w:qFormat/>
    <w:pPr>
      <w:widowControl w:val="off"/>
    </w:pPr>
    <w:rPr>
      <w:rFonts w:hint="default" w:ascii="Arial" w:hAnsi="Arial" w:eastAsia="宋体" w:cs="Arial"/>
      <w:lang w:val="en-US" w:eastAsia="zh-CN" w:bidi="ar-SA"/>
    </w:rPr>
  </w:style>
  <w:style w:type="paragraph" w:styleId="1192" w:customStyle="1">
    <w:name w:val="Char Char Char Char1 Char Char Char"/>
    <w:basedOn w:val="1080"/>
    <w:uiPriority w:val="0"/>
    <w:qFormat/>
    <w:pPr>
      <w:spacing w:line="360" w:lineRule="auto"/>
    </w:pPr>
    <w:rPr>
      <w:rFonts w:ascii="Tahoma" w:hAnsi="Tahoma"/>
      <w:sz w:val="24"/>
    </w:rPr>
  </w:style>
  <w:style w:type="paragraph" w:styleId="1193" w:customStyle="1">
    <w:name w:val="标题1"/>
    <w:basedOn w:val="870"/>
    <w:next w:val="870"/>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194" w:customStyle="1">
    <w:name w:val="简单回函地址"/>
    <w:basedOn w:val="870"/>
    <w:uiPriority w:val="0"/>
    <w:qFormat/>
    <w:rPr>
      <w:rFonts w:ascii="Times New Roman" w:hAnsi="Times New Roman" w:cs="宋体"/>
      <w:szCs w:val="21"/>
    </w:rPr>
  </w:style>
  <w:style w:type="paragraph" w:styleId="1195" w:customStyle="1">
    <w:name w:val="标题2"/>
    <w:basedOn w:val="870"/>
    <w:next w:val="870"/>
    <w:uiPriority w:val="0"/>
    <w:qFormat/>
    <w:pPr>
      <w:jc w:val="center"/>
    </w:pPr>
    <w:rPr>
      <w:rFonts w:ascii="Times New Roman" w:hAnsi="Times New Roman" w:eastAsia="方正楷体_GBK"/>
    </w:rPr>
  </w:style>
  <w:style w:type="paragraph" w:styleId="1196" w:customStyle="1">
    <w:name w:val="纯文本11"/>
    <w:basedOn w:val="870"/>
    <w:uiPriority w:val="99"/>
    <w:qFormat/>
    <w:pPr>
      <w:jc w:val="left"/>
      <w:widowControl/>
    </w:pPr>
    <w:rPr>
      <w:rFonts w:ascii="宋体" w:hAnsi="Courier New" w:eastAsia="楷体_GB2312"/>
      <w:sz w:val="26"/>
      <w:szCs w:val="20"/>
    </w:rPr>
  </w:style>
  <w:style w:type="paragraph" w:styleId="1197">
    <w:name w:val="List Paragraph"/>
    <w:basedOn w:val="870"/>
    <w:uiPriority w:val="34"/>
    <w:qFormat/>
    <w:pPr>
      <w:ind w:firstLine="420"/>
    </w:pPr>
    <w:rPr>
      <w:szCs w:val="22"/>
    </w:rPr>
  </w:style>
  <w:style w:type="paragraph" w:styleId="1198"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199" w:customStyle="1">
    <w:name w:val="正文 第一章"/>
    <w:basedOn w:val="870"/>
    <w:next w:val="1185"/>
    <w:uiPriority w:val="0"/>
    <w:qFormat/>
    <w:pPr>
      <w:numPr>
        <w:ilvl w:val="0"/>
        <w:numId w:val="4"/>
      </w:numPr>
      <w:jc w:val="center"/>
      <w:pageBreakBefore/>
      <w:spacing w:before="240" w:after="240" w:line="480" w:lineRule="auto"/>
      <w:outlineLvl w:val="0"/>
    </w:pPr>
    <w:rPr>
      <w:rFonts w:ascii="黑体" w:hAnsi="宋体" w:eastAsia="黑体"/>
      <w:sz w:val="36"/>
      <w:szCs w:val="21"/>
    </w:rPr>
  </w:style>
  <w:style w:type="paragraph" w:styleId="1200" w:customStyle="1">
    <w:name w:val="Char Char Char Char"/>
    <w:basedOn w:val="1080"/>
    <w:uiPriority w:val="0"/>
    <w:qFormat/>
    <w:pPr>
      <w:spacing w:line="360" w:lineRule="auto"/>
    </w:pPr>
    <w:rPr>
      <w:rFonts w:ascii="Tahoma" w:hAnsi="Tahoma"/>
      <w:sz w:val="24"/>
    </w:rPr>
  </w:style>
  <w:style w:type="paragraph" w:styleId="1201" w:customStyle="1">
    <w:name w:val="xl47"/>
    <w:basedOn w:val="87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202" w:customStyle="1">
    <w:name w:val="BioQuote Tekst"/>
    <w:basedOn w:val="870"/>
    <w:uiPriority w:val="0"/>
    <w:qFormat/>
    <w:pPr>
      <w:ind w:right="-1"/>
    </w:pPr>
    <w:rPr>
      <w:rFonts w:ascii="Arial" w:hAnsi="Arial"/>
      <w:sz w:val="22"/>
      <w:szCs w:val="20"/>
      <w:lang w:eastAsia="en-US"/>
    </w:rPr>
  </w:style>
  <w:style w:type="paragraph" w:styleId="1203" w:customStyle="1">
    <w:name w:val="普通正文"/>
    <w:basedOn w:val="870"/>
    <w:uiPriority w:val="99"/>
    <w:qFormat/>
    <w:pPr>
      <w:ind w:firstLine="480"/>
      <w:jc w:val="left"/>
      <w:spacing w:before="120" w:after="120" w:line="360" w:lineRule="auto"/>
    </w:pPr>
    <w:rPr>
      <w:rFonts w:ascii="Arial" w:hAnsi="Arial"/>
      <w:sz w:val="24"/>
    </w:rPr>
  </w:style>
  <w:style w:type="paragraph" w:styleId="1204" w:customStyle="1">
    <w:name w:val="Char"/>
    <w:basedOn w:val="870"/>
    <w:uiPriority w:val="0"/>
    <w:qFormat/>
    <w:pPr>
      <w:tabs>
        <w:tab w:val="left" w:pos="360" w:leader="none"/>
      </w:tabs>
    </w:pPr>
    <w:rPr>
      <w:rFonts w:ascii="Times New Roman" w:hAnsi="Times New Roman"/>
      <w:sz w:val="24"/>
    </w:rPr>
  </w:style>
  <w:style w:type="paragraph" w:styleId="1205" w:customStyle="1">
    <w:name w:val="第四级"/>
    <w:basedOn w:val="870"/>
    <w:next w:val="870"/>
    <w:uiPriority w:val="0"/>
    <w:qFormat/>
    <w:pPr>
      <w:numPr>
        <w:ilvl w:val="3"/>
        <w:numId w:val="4"/>
      </w:numPr>
      <w:spacing w:line="360" w:lineRule="auto"/>
    </w:pPr>
    <w:rPr>
      <w:rFonts w:ascii="宋体" w:hAnsi="宋体" w:eastAsia="仿宋"/>
      <w:sz w:val="28"/>
      <w:szCs w:val="21"/>
    </w:rPr>
  </w:style>
  <w:style w:type="paragraph" w:styleId="1206" w:customStyle="1">
    <w:name w:val="Char1"/>
    <w:basedOn w:val="870"/>
    <w:uiPriority w:val="0"/>
    <w:qFormat/>
    <w:rPr>
      <w:rFonts w:ascii="Tahoma" w:hAnsi="Tahoma"/>
      <w:sz w:val="24"/>
      <w:szCs w:val="20"/>
    </w:rPr>
  </w:style>
  <w:style w:type="paragraph" w:styleId="1207" w:customStyle="1">
    <w:name w:val="标书正文格式"/>
    <w:uiPriority w:val="0"/>
    <w:qFormat/>
    <w:pPr>
      <w:ind w:firstLine="200"/>
      <w:spacing w:line="360" w:lineRule="auto"/>
    </w:pPr>
    <w:rPr>
      <w:rFonts w:hint="default" w:ascii="Calibri" w:hAnsi="Calibri" w:eastAsia="楷体_GB2312" w:cs="Times New Roman"/>
      <w:sz w:val="24"/>
      <w:szCs w:val="24"/>
      <w:lang w:val="en-US" w:eastAsia="zh-CN" w:bidi="ar-SA"/>
    </w:rPr>
  </w:style>
  <w:style w:type="paragraph" w:styleId="1208" w:customStyle="1">
    <w:name w:val="正文空2格  1."/>
    <w:basedOn w:val="870"/>
    <w:uiPriority w:val="0"/>
    <w:qFormat/>
    <w:pPr>
      <w:ind w:firstLine="480"/>
      <w:spacing w:line="360" w:lineRule="auto"/>
    </w:pPr>
    <w:rPr>
      <w:rFonts w:ascii="宋体" w:hAnsi="Times New Roman" w:eastAsia="仿宋" w:cs="宋体"/>
      <w:sz w:val="28"/>
      <w:szCs w:val="20"/>
    </w:rPr>
  </w:style>
  <w:style w:type="character" w:styleId="1209" w:customStyle="1">
    <w:name w:val="样式 新宋体 小四"/>
    <w:link w:val="870"/>
    <w:uiPriority w:val="0"/>
    <w:qFormat/>
    <w:rPr>
      <w:rFonts w:hint="eastAsia" w:ascii="新宋体" w:hAnsi="新宋体" w:eastAsia="宋体"/>
      <w:sz w:val="21"/>
    </w:rPr>
  </w:style>
  <w:style w:type="paragraph" w:styleId="1210"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211" w:customStyle="1">
    <w:name w:val="正文缩进 Char1"/>
    <w:link w:val="870"/>
    <w:uiPriority w:val="0"/>
    <w:qFormat/>
    <w:rPr>
      <w:rFonts w:eastAsia="宋体"/>
      <w:sz w:val="21"/>
      <w:lang w:val="en-US" w:eastAsia="zh-CN" w:bidi="ar-SA"/>
    </w:rPr>
  </w:style>
  <w:style w:type="paragraph" w:styleId="1212" w:customStyle="1">
    <w:name w:val="Table Paragraph"/>
    <w:basedOn w:val="870"/>
    <w:uiPriority w:val="1"/>
    <w:qFormat/>
    <w:pPr>
      <w:jc w:val="left"/>
      <w:widowControl/>
    </w:pPr>
    <w:rPr>
      <w:sz w:val="22"/>
      <w:szCs w:val="20"/>
      <w:lang w:eastAsia="en-US"/>
    </w:rPr>
  </w:style>
  <w:style w:type="paragraph" w:styleId="1213" w:customStyle="1">
    <w:name w:val="纯文本3"/>
    <w:basedOn w:val="870"/>
    <w:uiPriority w:val="0"/>
    <w:qFormat/>
    <w:rPr>
      <w:rFonts w:hint="eastAsia" w:ascii="宋体" w:hAnsi="Courier New" w:eastAsia="楷体_GB2312"/>
      <w:sz w:val="28"/>
      <w:szCs w:val="20"/>
    </w:rPr>
  </w:style>
  <w:style w:type="character" w:styleId="1214" w:customStyle="1">
    <w:name w:val="font51"/>
    <w:basedOn w:val="1060"/>
    <w:link w:val="870"/>
    <w:uiPriority w:val="0"/>
    <w:qFormat/>
    <w:rPr>
      <w:rFonts w:hint="eastAsia" w:ascii="宋体" w:hAnsi="宋体" w:eastAsia="宋体" w:cs="宋体"/>
      <w:color w:val="000000"/>
      <w:sz w:val="24"/>
      <w:szCs w:val="24"/>
      <w:u w:val="none"/>
    </w:rPr>
  </w:style>
  <w:style w:type="paragraph" w:styleId="1215" w:customStyle="1">
    <w:name w:val="二级目录"/>
    <w:next w:val="870"/>
    <w:link w:val="1216"/>
    <w:uiPriority w:val="99"/>
    <w:qFormat/>
    <w:pPr>
      <w:ind w:left="567" w:hanging="567"/>
      <w:tabs>
        <w:tab w:val="left" w:pos="720" w:leader="none"/>
      </w:tabs>
      <w:outlineLvl w:val="1"/>
    </w:pPr>
    <w:rPr>
      <w:rFonts w:hint="default" w:ascii="Calibri" w:hAnsi="Calibri" w:eastAsia="Times New Roman" w:cs="Times New Roman"/>
      <w:b/>
      <w:sz w:val="30"/>
      <w:szCs w:val="28"/>
      <w:lang w:val="en-US" w:eastAsia="zh-CN" w:bidi="ar-SA"/>
    </w:rPr>
  </w:style>
  <w:style w:type="character" w:styleId="1216" w:customStyle="1">
    <w:name w:val="二级目录 Char Char"/>
    <w:link w:val="1215"/>
    <w:uiPriority w:val="99"/>
    <w:qFormat/>
    <w:rPr>
      <w:rFonts w:eastAsia="Times New Roman"/>
      <w:b/>
      <w:sz w:val="30"/>
      <w:szCs w:val="28"/>
    </w:rPr>
  </w:style>
  <w:style w:type="paragraph" w:styleId="1217" w:customStyle="1">
    <w:name w:val="xl27"/>
    <w:basedOn w:val="870"/>
    <w:uiPriority w:val="0"/>
    <w:qFormat/>
    <w:pPr>
      <w:jc w:val="center"/>
      <w:spacing w:before="100" w:beforeAutospacing="1" w:after="100" w:afterAutospacing="1"/>
      <w:widowControl/>
    </w:pPr>
    <w:rPr>
      <w:rFonts w:hint="eastAsia" w:ascii="黑体" w:hAnsi="宋体" w:eastAsia="黑体"/>
      <w:sz w:val="28"/>
      <w:szCs w:val="28"/>
    </w:rPr>
  </w:style>
  <w:style w:type="paragraph" w:styleId="1218" w:customStyle="1">
    <w:name w:val="列出段落3"/>
    <w:basedOn w:val="870"/>
    <w:uiPriority w:val="34"/>
    <w:qFormat/>
    <w:pPr>
      <w:ind w:firstLine="420"/>
      <w:spacing w:line="360" w:lineRule="auto"/>
    </w:pPr>
    <w:rPr>
      <w:sz w:val="24"/>
      <w:szCs w:val="21"/>
    </w:rPr>
  </w:style>
  <w:style w:type="character" w:styleId="1219" w:customStyle="1">
    <w:name w:val="font21"/>
    <w:link w:val="870"/>
    <w:uiPriority w:val="0"/>
    <w:qFormat/>
    <w:rPr>
      <w:rFonts w:hint="eastAsia" w:ascii="宋体" w:hAnsi="宋体" w:eastAsia="宋体" w:cs="宋体"/>
      <w:color w:val="000000"/>
      <w:sz w:val="20"/>
      <w:szCs w:val="20"/>
      <w:u w:val="none"/>
    </w:rPr>
  </w:style>
  <w:style w:type="character" w:styleId="1220" w:customStyle="1">
    <w:name w:val="z-窗体底端 字符"/>
    <w:link w:val="1221"/>
    <w:uiPriority w:val="0"/>
    <w:qFormat/>
    <w:rPr>
      <w:rFonts w:ascii="Arial" w:hAnsi="Arial" w:cs="Arial"/>
      <w:vanish/>
      <w:sz w:val="16"/>
      <w:szCs w:val="16"/>
    </w:rPr>
  </w:style>
  <w:style w:type="paragraph" w:styleId="1221" w:customStyle="1">
    <w:name w:val="z-窗体底端1"/>
    <w:basedOn w:val="870"/>
    <w:next w:val="870"/>
    <w:link w:val="1220"/>
    <w:uiPriority w:val="0"/>
    <w:qFormat/>
    <w:pPr>
      <w:jc w:val="center"/>
      <w:pBdr>
        <w:top w:val="single" w:color="000000" w:sz="6" w:space="1"/>
      </w:pBdr>
    </w:pPr>
    <w:rPr>
      <w:rFonts w:ascii="Arial" w:hAnsi="Arial" w:cs="Arial"/>
      <w:vanish/>
      <w:sz w:val="16"/>
      <w:szCs w:val="16"/>
    </w:rPr>
  </w:style>
  <w:style w:type="character" w:styleId="1222" w:customStyle="1">
    <w:name w:val="Char Char4"/>
    <w:link w:val="870"/>
    <w:uiPriority w:val="0"/>
    <w:qFormat/>
    <w:rPr>
      <w:rFonts w:ascii="Arial" w:hAnsi="Arial" w:eastAsia="黑体" w:cs="Arial"/>
      <w:bCs/>
      <w:sz w:val="24"/>
      <w:szCs w:val="28"/>
      <w:lang w:val="en-US" w:eastAsia="zh-CN" w:bidi="ar-SA"/>
    </w:rPr>
  </w:style>
  <w:style w:type="character" w:styleId="1223" w:customStyle="1">
    <w:name w:val="Char Char2"/>
    <w:link w:val="870"/>
    <w:uiPriority w:val="0"/>
    <w:qFormat/>
    <w:rPr>
      <w:rFonts w:ascii="Arial" w:hAnsi="Arial" w:eastAsia="黑体" w:cs="Arial"/>
      <w:b/>
      <w:bCs/>
      <w:sz w:val="32"/>
      <w:szCs w:val="32"/>
      <w:lang w:val="en-US" w:eastAsia="zh-CN" w:bidi="ar-SA"/>
    </w:rPr>
  </w:style>
  <w:style w:type="character" w:styleId="1224" w:customStyle="1">
    <w:name w:val="z-窗体底端 Char"/>
    <w:link w:val="1225"/>
    <w:uiPriority w:val="0"/>
    <w:qFormat/>
    <w:rPr>
      <w:rFonts w:ascii="Arial" w:hAnsi="Arial" w:cs="Arial"/>
      <w:vanish/>
      <w:sz w:val="16"/>
      <w:szCs w:val="16"/>
    </w:rPr>
  </w:style>
  <w:style w:type="paragraph" w:styleId="1225" w:customStyle="1">
    <w:name w:val="z-窗体底端11"/>
    <w:basedOn w:val="870"/>
    <w:next w:val="870"/>
    <w:link w:val="1224"/>
    <w:uiPriority w:val="0"/>
    <w:unhideWhenUsed/>
    <w:qFormat/>
    <w:pPr>
      <w:jc w:val="center"/>
      <w:pBdr>
        <w:top w:val="single" w:color="000000" w:sz="6" w:space="1"/>
      </w:pBdr>
    </w:pPr>
    <w:rPr>
      <w:rFonts w:ascii="Arial" w:hAnsi="Arial" w:cs="Arial"/>
      <w:vanish/>
      <w:sz w:val="16"/>
      <w:szCs w:val="16"/>
    </w:rPr>
  </w:style>
  <w:style w:type="character" w:styleId="1226" w:customStyle="1">
    <w:name w:val="Heading #1|1_"/>
    <w:link w:val="1227"/>
    <w:uiPriority w:val="0"/>
    <w:qFormat/>
    <w:rPr>
      <w:rFonts w:ascii="宋体" w:hAnsi="宋体" w:cs="宋体"/>
      <w:color w:val="fc5c77"/>
      <w:sz w:val="138"/>
      <w:szCs w:val="138"/>
      <w:lang w:val="zh-TW" w:eastAsia="zh-TW" w:bidi="zh-TW"/>
    </w:rPr>
  </w:style>
  <w:style w:type="paragraph" w:styleId="1227" w:customStyle="1">
    <w:name w:val="Heading #1|1"/>
    <w:basedOn w:val="870"/>
    <w:link w:val="1226"/>
    <w:uiPriority w:val="0"/>
    <w:qFormat/>
    <w:pPr>
      <w:jc w:val="left"/>
      <w:spacing w:before="1160" w:after="1020"/>
      <w:outlineLvl w:val="0"/>
    </w:pPr>
    <w:rPr>
      <w:rFonts w:ascii="宋体" w:hAnsi="宋体" w:cs="宋体"/>
      <w:color w:val="fc5c77"/>
      <w:sz w:val="138"/>
      <w:szCs w:val="138"/>
      <w:lang w:val="zh-TW" w:eastAsia="zh-TW" w:bidi="zh-TW"/>
    </w:rPr>
  </w:style>
  <w:style w:type="character" w:styleId="1228" w:customStyle="1">
    <w:name w:val="正文首行缩进 Char1"/>
    <w:basedOn w:val="1229"/>
    <w:link w:val="870"/>
    <w:uiPriority w:val="0"/>
    <w:qFormat/>
    <w:rPr>
      <w:rFonts w:ascii="楷体_GB2312" w:eastAsia="楷体_GB2312"/>
      <w:sz w:val="28"/>
    </w:rPr>
  </w:style>
  <w:style w:type="character" w:styleId="1229" w:customStyle="1">
    <w:name w:val="正文文本 字符"/>
    <w:link w:val="870"/>
    <w:uiPriority w:val="99"/>
    <w:qFormat/>
    <w:rPr>
      <w:rFonts w:ascii="楷体_GB2312" w:eastAsia="楷体_GB2312"/>
      <w:b/>
      <w:bCs/>
      <w:sz w:val="28"/>
    </w:rPr>
  </w:style>
  <w:style w:type="character" w:styleId="1230" w:customStyle="1">
    <w:name w:val="纯文本 Char Char"/>
    <w:link w:val="870"/>
    <w:uiPriority w:val="0"/>
    <w:qFormat/>
    <w:rPr>
      <w:rFonts w:ascii="宋体" w:hAnsi="Courier New" w:eastAsia="宋体" w:cs="Courier New"/>
      <w:sz w:val="21"/>
      <w:szCs w:val="21"/>
      <w:lang w:val="en-US" w:eastAsia="zh-CN" w:bidi="ar-SA"/>
    </w:rPr>
  </w:style>
  <w:style w:type="character" w:styleId="1231" w:customStyle="1">
    <w:name w:val="z-窗体顶端 Char2"/>
    <w:link w:val="870"/>
    <w:uiPriority w:val="99"/>
    <w:semiHidden/>
    <w:qFormat/>
    <w:rPr>
      <w:rFonts w:ascii="Arial" w:hAnsi="Arial" w:eastAsia="楷体_GB2312" w:cs="Arial"/>
      <w:vanish/>
      <w:sz w:val="16"/>
      <w:szCs w:val="16"/>
    </w:rPr>
  </w:style>
  <w:style w:type="character" w:styleId="1232" w:customStyle="1">
    <w:name w:val="Header or footer|2_"/>
    <w:link w:val="1233"/>
    <w:uiPriority w:val="0"/>
    <w:qFormat/>
    <w:rPr>
      <w:lang w:val="zh-TW" w:eastAsia="zh-TW" w:bidi="zh-TW"/>
    </w:rPr>
  </w:style>
  <w:style w:type="paragraph" w:styleId="1233" w:customStyle="1">
    <w:name w:val="Header or footer|2"/>
    <w:basedOn w:val="870"/>
    <w:link w:val="1232"/>
    <w:uiPriority w:val="0"/>
    <w:qFormat/>
    <w:pPr>
      <w:jc w:val="left"/>
    </w:pPr>
    <w:rPr>
      <w:sz w:val="20"/>
      <w:szCs w:val="20"/>
      <w:lang w:val="zh-TW" w:eastAsia="zh-TW" w:bidi="zh-TW"/>
    </w:rPr>
  </w:style>
  <w:style w:type="character" w:styleId="1234" w:customStyle="1">
    <w:name w:val="Blockquote Char Char"/>
    <w:link w:val="1235"/>
    <w:uiPriority w:val="0"/>
    <w:qFormat/>
    <w:rPr>
      <w:rFonts w:cs="宋体"/>
      <w:sz w:val="24"/>
      <w:szCs w:val="24"/>
    </w:rPr>
  </w:style>
  <w:style w:type="paragraph" w:styleId="1235" w:customStyle="1">
    <w:name w:val="Blockquote"/>
    <w:basedOn w:val="870"/>
    <w:link w:val="1234"/>
    <w:uiPriority w:val="0"/>
    <w:qFormat/>
    <w:pPr>
      <w:ind w:left="360" w:right="360"/>
      <w:jc w:val="left"/>
      <w:spacing w:before="100" w:after="100"/>
    </w:pPr>
    <w:rPr>
      <w:rFonts w:cs="宋体"/>
      <w:sz w:val="24"/>
    </w:rPr>
  </w:style>
  <w:style w:type="character" w:styleId="1236" w:customStyle="1">
    <w:name w:val="grame"/>
    <w:basedOn w:val="1060"/>
    <w:link w:val="870"/>
    <w:uiPriority w:val="0"/>
    <w:qFormat/>
  </w:style>
  <w:style w:type="character" w:styleId="1237" w:customStyle="1">
    <w:name w:val="样式 粉红"/>
    <w:link w:val="870"/>
    <w:uiPriority w:val="0"/>
    <w:qFormat/>
    <w:rPr>
      <w:color w:val="000000"/>
      <w:u w:val="none"/>
    </w:rPr>
  </w:style>
  <w:style w:type="character" w:styleId="1238" w:customStyle="1">
    <w:name w:val="font11"/>
    <w:link w:val="870"/>
    <w:uiPriority w:val="0"/>
    <w:qFormat/>
    <w:rPr>
      <w:rFonts w:hint="eastAsia" w:ascii="宋体" w:hAnsi="宋体" w:eastAsia="宋体" w:cs="宋体"/>
      <w:color w:val="000000"/>
      <w:sz w:val="20"/>
      <w:szCs w:val="20"/>
      <w:u w:val="none"/>
    </w:rPr>
  </w:style>
  <w:style w:type="character" w:styleId="1239" w:customStyle="1">
    <w:name w:val="Body text|1_"/>
    <w:link w:val="1240"/>
    <w:uiPriority w:val="0"/>
    <w:qFormat/>
    <w:rPr>
      <w:rFonts w:ascii="宋体" w:hAnsi="宋体" w:cs="宋体"/>
      <w:color w:val="4e4a50"/>
      <w:sz w:val="26"/>
      <w:szCs w:val="26"/>
      <w:lang w:val="zh-TW" w:eastAsia="zh-TW" w:bidi="zh-TW"/>
    </w:rPr>
  </w:style>
  <w:style w:type="paragraph" w:styleId="1240" w:customStyle="1">
    <w:name w:val="Body text|1"/>
    <w:basedOn w:val="870"/>
    <w:link w:val="1239"/>
    <w:uiPriority w:val="0"/>
    <w:qFormat/>
    <w:pPr>
      <w:ind w:firstLine="400"/>
      <w:jc w:val="left"/>
      <w:spacing w:line="458" w:lineRule="auto"/>
    </w:pPr>
    <w:rPr>
      <w:rFonts w:ascii="宋体" w:hAnsi="宋体" w:cs="宋体"/>
      <w:color w:val="4e4a50"/>
      <w:sz w:val="26"/>
      <w:szCs w:val="26"/>
      <w:lang w:val="zh-TW" w:eastAsia="zh-TW" w:bidi="zh-TW"/>
    </w:rPr>
  </w:style>
  <w:style w:type="character" w:styleId="1241" w:customStyle="1">
    <w:name w:val="z-窗体底端 Char2"/>
    <w:link w:val="870"/>
    <w:uiPriority w:val="99"/>
    <w:semiHidden/>
    <w:qFormat/>
    <w:rPr>
      <w:rFonts w:ascii="Arial" w:hAnsi="Arial" w:eastAsia="楷体_GB2312" w:cs="Arial"/>
      <w:vanish/>
      <w:sz w:val="16"/>
      <w:szCs w:val="16"/>
    </w:rPr>
  </w:style>
  <w:style w:type="character" w:styleId="1242" w:customStyle="1">
    <w:name w:val="font61"/>
    <w:link w:val="870"/>
    <w:uiPriority w:val="0"/>
    <w:qFormat/>
    <w:rPr>
      <w:rFonts w:ascii="Calibri" w:hAnsi="Calibri" w:cs="Calibri"/>
      <w:color w:val="000000"/>
      <w:sz w:val="20"/>
      <w:szCs w:val="20"/>
      <w:u w:val="none"/>
    </w:rPr>
  </w:style>
  <w:style w:type="character" w:styleId="1243" w:customStyle="1">
    <w:name w:val="尾注文本 Char1"/>
    <w:link w:val="870"/>
    <w:uiPriority w:val="99"/>
    <w:semiHidden/>
    <w:qFormat/>
    <w:rPr>
      <w:rFonts w:eastAsia="楷体_GB2312"/>
      <w:sz w:val="26"/>
    </w:rPr>
  </w:style>
  <w:style w:type="character" w:styleId="1244" w:customStyle="1">
    <w:name w:val="Body text|3_"/>
    <w:link w:val="1245"/>
    <w:uiPriority w:val="0"/>
    <w:qFormat/>
    <w:rPr>
      <w:color w:val="5c575b"/>
      <w:sz w:val="26"/>
      <w:szCs w:val="26"/>
      <w:lang w:val="zh-TW" w:eastAsia="zh-TW" w:bidi="zh-TW"/>
    </w:rPr>
  </w:style>
  <w:style w:type="paragraph" w:styleId="1245" w:customStyle="1">
    <w:name w:val="Body text|3"/>
    <w:basedOn w:val="870"/>
    <w:link w:val="1244"/>
    <w:uiPriority w:val="0"/>
    <w:qFormat/>
    <w:pPr>
      <w:jc w:val="left"/>
    </w:pPr>
    <w:rPr>
      <w:color w:val="5c575b"/>
      <w:sz w:val="26"/>
      <w:szCs w:val="26"/>
      <w:lang w:val="zh-TW" w:eastAsia="zh-TW" w:bidi="zh-TW"/>
    </w:rPr>
  </w:style>
  <w:style w:type="character" w:styleId="1246" w:customStyle="1">
    <w:name w:val="font112"/>
    <w:link w:val="870"/>
    <w:uiPriority w:val="0"/>
    <w:qFormat/>
    <w:rPr>
      <w:rFonts w:hint="eastAsia" w:ascii="宋体" w:hAnsi="宋体" w:eastAsia="宋体" w:cs="宋体"/>
      <w:color w:val="000000"/>
      <w:sz w:val="20"/>
      <w:szCs w:val="20"/>
      <w:u w:val="none"/>
    </w:rPr>
  </w:style>
  <w:style w:type="character" w:styleId="1247" w:customStyle="1">
    <w:name w:val="文档结构图 Char1"/>
    <w:link w:val="870"/>
    <w:uiPriority w:val="99"/>
    <w:semiHidden/>
    <w:qFormat/>
    <w:rPr>
      <w:rFonts w:ascii="宋体"/>
      <w:sz w:val="18"/>
      <w:szCs w:val="18"/>
    </w:rPr>
  </w:style>
  <w:style w:type="character" w:styleId="1248" w:customStyle="1">
    <w:name w:val="Char Char1"/>
    <w:link w:val="870"/>
    <w:uiPriority w:val="0"/>
    <w:qFormat/>
    <w:rPr>
      <w:rFonts w:ascii="Arial" w:hAnsi="Arial" w:eastAsia="黑体"/>
      <w:b/>
      <w:bCs/>
      <w:sz w:val="32"/>
      <w:szCs w:val="32"/>
      <w:lang w:val="en-US" w:eastAsia="zh-CN" w:bidi="ar-SA"/>
    </w:rPr>
  </w:style>
  <w:style w:type="character" w:styleId="1249" w:customStyle="1">
    <w:name w:val="Char Char"/>
    <w:link w:val="870"/>
    <w:uiPriority w:val="0"/>
    <w:qFormat/>
    <w:rPr>
      <w:rFonts w:eastAsia="黑体"/>
      <w:bCs/>
      <w:sz w:val="28"/>
      <w:szCs w:val="32"/>
      <w:lang w:val="en-US" w:eastAsia="zh-CN" w:bidi="ar-SA"/>
    </w:rPr>
  </w:style>
  <w:style w:type="character" w:styleId="1250" w:customStyle="1">
    <w:name w:val="Char Char5"/>
    <w:link w:val="870"/>
    <w:uiPriority w:val="0"/>
    <w:qFormat/>
    <w:rPr>
      <w:rFonts w:hint="eastAsia" w:ascii="黑体" w:hAnsi="黑体" w:eastAsia="黑体"/>
      <w:b/>
      <w:bCs/>
      <w:sz w:val="72"/>
      <w:szCs w:val="44"/>
      <w:lang w:val="en-US" w:eastAsia="zh-CN" w:bidi="ar-SA"/>
    </w:rPr>
  </w:style>
  <w:style w:type="character" w:styleId="1251" w:customStyle="1">
    <w:name w:val="z-窗体顶端 Char"/>
    <w:link w:val="1252"/>
    <w:uiPriority w:val="0"/>
    <w:qFormat/>
    <w:rPr>
      <w:rFonts w:ascii="Arial" w:hAnsi="Arial" w:cs="Arial"/>
      <w:vanish/>
      <w:sz w:val="16"/>
      <w:szCs w:val="16"/>
    </w:rPr>
  </w:style>
  <w:style w:type="paragraph" w:styleId="1252" w:customStyle="1">
    <w:name w:val="z-窗体顶端11"/>
    <w:basedOn w:val="870"/>
    <w:next w:val="870"/>
    <w:link w:val="1251"/>
    <w:uiPriority w:val="0"/>
    <w:unhideWhenUsed/>
    <w:qFormat/>
    <w:pPr>
      <w:jc w:val="center"/>
      <w:pBdr>
        <w:bottom w:val="single" w:color="000000" w:sz="6" w:space="1"/>
      </w:pBdr>
    </w:pPr>
    <w:rPr>
      <w:rFonts w:ascii="Arial" w:hAnsi="Arial" w:cs="Arial"/>
      <w:vanish/>
      <w:sz w:val="16"/>
      <w:szCs w:val="16"/>
    </w:rPr>
  </w:style>
  <w:style w:type="character" w:styleId="1253" w:customStyle="1">
    <w:name w:val="Char Char Char"/>
    <w:link w:val="870"/>
    <w:uiPriority w:val="0"/>
    <w:qFormat/>
    <w:rPr>
      <w:rFonts w:hint="eastAsia" w:ascii="黑体" w:hAnsi="黑体" w:eastAsia="黑体"/>
      <w:bCs/>
      <w:sz w:val="28"/>
      <w:szCs w:val="32"/>
      <w:lang w:val="en-US" w:eastAsia="zh-CN" w:bidi="ar-SA"/>
    </w:rPr>
  </w:style>
  <w:style w:type="character" w:styleId="1254" w:customStyle="1">
    <w:name w:val="Other|1_"/>
    <w:link w:val="1255"/>
    <w:uiPriority w:val="0"/>
    <w:qFormat/>
    <w:rPr>
      <w:rFonts w:ascii="宋体" w:hAnsi="宋体" w:cs="宋体"/>
      <w:color w:val="4e4a50"/>
      <w:lang w:val="zh-TW" w:eastAsia="zh-TW" w:bidi="zh-TW"/>
    </w:rPr>
  </w:style>
  <w:style w:type="paragraph" w:styleId="1255" w:customStyle="1">
    <w:name w:val="Other|1"/>
    <w:basedOn w:val="870"/>
    <w:link w:val="1254"/>
    <w:uiPriority w:val="0"/>
    <w:qFormat/>
    <w:pPr>
      <w:jc w:val="center"/>
      <w:spacing w:line="308" w:lineRule="exact"/>
    </w:pPr>
    <w:rPr>
      <w:rFonts w:ascii="宋体" w:hAnsi="宋体" w:cs="宋体"/>
      <w:color w:val="4e4a50"/>
      <w:sz w:val="20"/>
      <w:szCs w:val="20"/>
      <w:lang w:val="zh-TW" w:eastAsia="zh-TW" w:bidi="zh-TW"/>
    </w:rPr>
  </w:style>
  <w:style w:type="character" w:styleId="1256" w:customStyle="1">
    <w:name w:val="Char Char3"/>
    <w:link w:val="870"/>
    <w:uiPriority w:val="0"/>
    <w:qFormat/>
    <w:rPr>
      <w:b/>
      <w:bCs/>
      <w:sz w:val="32"/>
      <w:szCs w:val="32"/>
    </w:rPr>
  </w:style>
  <w:style w:type="character" w:styleId="1257" w:customStyle="1">
    <w:name w:val="font01"/>
    <w:link w:val="870"/>
    <w:uiPriority w:val="99"/>
    <w:qFormat/>
    <w:rPr>
      <w:rFonts w:ascii="Calibri" w:hAnsi="Calibri" w:cs="Calibri"/>
      <w:color w:val="000000"/>
      <w:sz w:val="20"/>
      <w:szCs w:val="20"/>
      <w:u w:val="none"/>
    </w:rPr>
  </w:style>
  <w:style w:type="character" w:styleId="1258" w:customStyle="1">
    <w:name w:val="z-窗体顶端 字符"/>
    <w:link w:val="1259"/>
    <w:uiPriority w:val="0"/>
    <w:qFormat/>
    <w:rPr>
      <w:rFonts w:ascii="Arial" w:hAnsi="Arial" w:cs="Arial"/>
      <w:vanish/>
      <w:sz w:val="16"/>
      <w:szCs w:val="16"/>
    </w:rPr>
  </w:style>
  <w:style w:type="paragraph" w:styleId="1259" w:customStyle="1">
    <w:name w:val="z-窗体顶端1"/>
    <w:basedOn w:val="870"/>
    <w:next w:val="870"/>
    <w:link w:val="1258"/>
    <w:uiPriority w:val="0"/>
    <w:qFormat/>
    <w:pPr>
      <w:jc w:val="center"/>
      <w:pBdr>
        <w:bottom w:val="single" w:color="000000" w:sz="6" w:space="1"/>
      </w:pBdr>
    </w:pPr>
    <w:rPr>
      <w:rFonts w:ascii="Arial" w:hAnsi="Arial" w:cs="Arial"/>
      <w:vanish/>
      <w:sz w:val="16"/>
      <w:szCs w:val="16"/>
    </w:rPr>
  </w:style>
  <w:style w:type="character" w:styleId="1260" w:customStyle="1">
    <w:name w:val="Picture caption|1_"/>
    <w:link w:val="1261"/>
    <w:uiPriority w:val="0"/>
    <w:qFormat/>
    <w:rPr>
      <w:rFonts w:ascii="宋体" w:hAnsi="宋体" w:cs="宋体"/>
      <w:color w:val="4e4a50"/>
      <w:sz w:val="26"/>
      <w:szCs w:val="26"/>
      <w:lang w:val="zh-TW" w:eastAsia="zh-TW" w:bidi="zh-TW"/>
    </w:rPr>
  </w:style>
  <w:style w:type="paragraph" w:styleId="1261" w:customStyle="1">
    <w:name w:val="Picture caption|1"/>
    <w:basedOn w:val="870"/>
    <w:link w:val="1260"/>
    <w:uiPriority w:val="0"/>
    <w:qFormat/>
    <w:pPr>
      <w:jc w:val="left"/>
    </w:pPr>
    <w:rPr>
      <w:rFonts w:ascii="宋体" w:hAnsi="宋体" w:cs="宋体"/>
      <w:color w:val="4e4a50"/>
      <w:sz w:val="26"/>
      <w:szCs w:val="26"/>
      <w:lang w:val="zh-TW" w:eastAsia="zh-TW" w:bidi="zh-TW"/>
    </w:rPr>
  </w:style>
  <w:style w:type="character" w:styleId="1262" w:customStyle="1">
    <w:name w:val="标题 字符"/>
    <w:link w:val="870"/>
    <w:uiPriority w:val="0"/>
    <w:qFormat/>
    <w:rPr>
      <w:rFonts w:ascii="Arial" w:hAnsi="Arial"/>
      <w:b/>
      <w:bCs/>
      <w:sz w:val="32"/>
      <w:szCs w:val="32"/>
    </w:rPr>
  </w:style>
  <w:style w:type="character" w:styleId="1263" w:customStyle="1">
    <w:name w:val="Heading #2|1_"/>
    <w:link w:val="1264"/>
    <w:uiPriority w:val="0"/>
    <w:qFormat/>
    <w:rPr>
      <w:rFonts w:ascii="宋体" w:hAnsi="宋体" w:cs="宋体"/>
      <w:color w:val="4e4a50"/>
      <w:sz w:val="40"/>
      <w:szCs w:val="40"/>
      <w:lang w:val="zh-TW" w:eastAsia="zh-TW" w:bidi="zh-TW"/>
    </w:rPr>
  </w:style>
  <w:style w:type="paragraph" w:styleId="1264" w:customStyle="1">
    <w:name w:val="Heading #2|1"/>
    <w:basedOn w:val="870"/>
    <w:link w:val="1263"/>
    <w:uiPriority w:val="0"/>
    <w:qFormat/>
    <w:pPr>
      <w:jc w:val="center"/>
      <w:spacing w:after="550" w:line="595" w:lineRule="exact"/>
      <w:outlineLvl w:val="1"/>
    </w:pPr>
    <w:rPr>
      <w:rFonts w:ascii="宋体" w:hAnsi="宋体" w:cs="宋体"/>
      <w:color w:val="4e4a50"/>
      <w:sz w:val="40"/>
      <w:szCs w:val="40"/>
      <w:lang w:val="zh-TW" w:eastAsia="zh-TW" w:bidi="zh-TW"/>
    </w:rPr>
  </w:style>
  <w:style w:type="paragraph" w:styleId="1265" w:customStyle="1">
    <w:name w:val="正文 + 黑体"/>
    <w:basedOn w:val="870"/>
    <w:uiPriority w:val="0"/>
    <w:qFormat/>
    <w:pPr>
      <w:jc w:val="left"/>
    </w:pPr>
    <w:rPr>
      <w:rFonts w:ascii="黑体" w:hAnsi="宋体" w:eastAsia="黑体" w:cs="TimesNewRomanPSMT"/>
      <w:sz w:val="24"/>
    </w:rPr>
  </w:style>
  <w:style w:type="paragraph" w:styleId="1266"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267" w:customStyle="1">
    <w:name w:val="z-窗体顶端12"/>
    <w:basedOn w:val="870"/>
    <w:next w:val="870"/>
    <w:uiPriority w:val="0"/>
    <w:unhideWhenUsed/>
    <w:qFormat/>
    <w:pPr>
      <w:jc w:val="center"/>
      <w:pBdr>
        <w:bottom w:val="single" w:color="000000" w:sz="6" w:space="1"/>
      </w:pBdr>
    </w:pPr>
    <w:rPr>
      <w:rFonts w:ascii="Arial" w:hAnsi="Arial" w:cs="Arial"/>
      <w:vanish/>
      <w:sz w:val="16"/>
      <w:szCs w:val="16"/>
    </w:rPr>
  </w:style>
  <w:style w:type="paragraph" w:styleId="1268" w:customStyle="1">
    <w:name w:val="金安桥正文"/>
    <w:basedOn w:val="1095"/>
    <w:uiPriority w:val="0"/>
    <w:qFormat/>
    <w:pPr>
      <w:ind w:firstLine="200"/>
      <w:jc w:val="left"/>
      <w:spacing w:line="300" w:lineRule="auto"/>
    </w:pPr>
    <w:rPr>
      <w:rFonts w:ascii="Times New Roman" w:eastAsia="宋体"/>
      <w:sz w:val="24"/>
    </w:rPr>
  </w:style>
  <w:style w:type="paragraph" w:styleId="1269"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Char Char Char Char Char Char Char Char Char Char"/>
    <w:basedOn w:val="870"/>
    <w:uiPriority w:val="0"/>
    <w:qFormat/>
    <w:pPr>
      <w:ind w:hanging="425"/>
      <w:keepNext/>
      <w:spacing w:before="80" w:after="80"/>
      <w:widowControl/>
      <w:tabs>
        <w:tab w:val="left" w:pos="425" w:leader="none"/>
      </w:tabs>
    </w:pPr>
    <w:rPr>
      <w:rFonts w:ascii="Times New Roman" w:hAnsi="Times New Roman"/>
      <w:sz w:val="20"/>
      <w:szCs w:val="20"/>
    </w:rPr>
  </w:style>
  <w:style w:type="character" w:styleId="1271" w:customStyle="1">
    <w:name w:val="副标题 字符1"/>
    <w:basedOn w:val="1060"/>
    <w:link w:val="870"/>
    <w:uiPriority w:val="0"/>
    <w:qFormat/>
    <w:rPr>
      <w:rFonts w:ascii="Calibri" w:hAnsi="Calibri" w:eastAsia="宋体" w:cs="Times New Roman"/>
      <w:b/>
      <w:bCs/>
      <w:sz w:val="32"/>
      <w:szCs w:val="32"/>
    </w:rPr>
  </w:style>
  <w:style w:type="paragraph" w:styleId="1272" w:customStyle="1">
    <w:name w:val="red"/>
    <w:basedOn w:val="870"/>
    <w:uiPriority w:val="0"/>
    <w:qFormat/>
    <w:pPr>
      <w:jc w:val="left"/>
      <w:spacing w:before="100" w:beforeAutospacing="1" w:after="100" w:afterAutospacing="1"/>
      <w:widowControl/>
    </w:pPr>
    <w:rPr>
      <w:rFonts w:ascii="宋体" w:hAnsi="宋体" w:cs="宋体"/>
      <w:szCs w:val="21"/>
    </w:rPr>
  </w:style>
  <w:style w:type="character" w:styleId="1273" w:customStyle="1">
    <w:name w:val="正文文本首行缩进 字符1"/>
    <w:basedOn w:val="1093"/>
    <w:link w:val="870"/>
    <w:uiPriority w:val="0"/>
    <w:semiHidden/>
    <w:qFormat/>
    <w:rPr>
      <w:rFonts w:ascii="楷体_GB2312" w:hAnsi="Arial" w:eastAsia="楷体_GB2312"/>
      <w:sz w:val="21"/>
      <w:szCs w:val="24"/>
    </w:rPr>
  </w:style>
  <w:style w:type="paragraph" w:styleId="1274" w:customStyle="1">
    <w:name w:val="正文首行缩进两字符"/>
    <w:basedOn w:val="870"/>
    <w:uiPriority w:val="0"/>
    <w:qFormat/>
    <w:pPr>
      <w:ind w:firstLine="200"/>
      <w:spacing w:line="360" w:lineRule="auto"/>
    </w:pPr>
    <w:rPr>
      <w:rFonts w:ascii="Times New Roman" w:hAnsi="Times New Roman"/>
    </w:rPr>
  </w:style>
  <w:style w:type="paragraph" w:styleId="1275" w:customStyle="1">
    <w:name w:val="样式1"/>
    <w:basedOn w:val="1054"/>
    <w:uiPriority w:val="0"/>
    <w:qFormat/>
    <w:pPr>
      <w:jc w:val="left"/>
      <w:spacing w:before="0" w:after="0" w:line="240" w:lineRule="auto"/>
    </w:pPr>
    <w:rPr>
      <w:rFonts w:ascii="黑体" w:hAnsi="宋体" w:cs="黑体"/>
      <w:b w:val="0"/>
      <w:color w:val="000000"/>
      <w:sz w:val="21"/>
    </w:rPr>
  </w:style>
  <w:style w:type="paragraph" w:styleId="1276" w:customStyle="1">
    <w:name w:val="z-窗体底端2"/>
    <w:basedOn w:val="870"/>
    <w:next w:val="870"/>
    <w:uiPriority w:val="0"/>
    <w:unhideWhenUsed/>
    <w:qFormat/>
    <w:pPr>
      <w:jc w:val="center"/>
      <w:pBdr>
        <w:top w:val="single" w:color="000000" w:sz="6" w:space="1"/>
      </w:pBdr>
    </w:pPr>
    <w:rPr>
      <w:rFonts w:ascii="Arial" w:hAnsi="Arial" w:cs="Arial"/>
      <w:vanish/>
      <w:sz w:val="16"/>
      <w:szCs w:val="16"/>
    </w:rPr>
  </w:style>
  <w:style w:type="paragraph" w:styleId="127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278" w:customStyle="1">
    <w:name w:val="Char2"/>
    <w:basedOn w:val="870"/>
    <w:uiPriority w:val="0"/>
    <w:qFormat/>
    <w:pPr>
      <w:tabs>
        <w:tab w:val="left" w:pos="360" w:leader="none"/>
      </w:tabs>
    </w:pPr>
    <w:rPr>
      <w:rFonts w:ascii="Times New Roman" w:hAnsi="Times New Roman"/>
      <w:sz w:val="24"/>
    </w:rPr>
  </w:style>
  <w:style w:type="paragraph" w:styleId="1279" w:customStyle="1">
    <w:name w:val="样式 样式 宋体 + 首行缩进:  1 字符"/>
    <w:basedOn w:val="1280"/>
    <w:uiPriority w:val="0"/>
    <w:qFormat/>
    <w:pPr>
      <w:spacing w:line="240" w:lineRule="auto"/>
    </w:pPr>
  </w:style>
  <w:style w:type="paragraph" w:styleId="1280" w:customStyle="1">
    <w:name w:val="样式 宋体"/>
    <w:basedOn w:val="870"/>
    <w:uiPriority w:val="0"/>
    <w:qFormat/>
    <w:pPr>
      <w:ind w:firstLine="100"/>
      <w:spacing w:line="360" w:lineRule="auto"/>
    </w:pPr>
    <w:rPr>
      <w:rFonts w:ascii="宋体" w:hAnsi="宋体" w:cs="宋体"/>
      <w:szCs w:val="20"/>
    </w:rPr>
  </w:style>
  <w:style w:type="paragraph" w:styleId="1281">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Address"/>
    <w:basedOn w:val="870"/>
    <w:uiPriority w:val="0"/>
    <w:qFormat/>
    <w:pPr>
      <w:jc w:val="left"/>
      <w:spacing w:line="249" w:lineRule="auto"/>
      <w:widowControl/>
    </w:pPr>
    <w:rPr>
      <w:rFonts w:ascii="Centaur" w:hAnsi="Centaur" w:eastAsia="楷体_GB2312"/>
      <w:sz w:val="20"/>
      <w:szCs w:val="20"/>
      <w:lang w:eastAsia="en-US"/>
    </w:rPr>
  </w:style>
  <w:style w:type="character" w:styleId="1283" w:customStyle="1">
    <w:name w:val="尾注文本 字符1"/>
    <w:basedOn w:val="1060"/>
    <w:link w:val="870"/>
    <w:uiPriority w:val="99"/>
    <w:semiHidden/>
    <w:qFormat/>
    <w:rPr>
      <w:sz w:val="21"/>
      <w:szCs w:val="24"/>
    </w:rPr>
  </w:style>
  <w:style w:type="paragraph" w:styleId="1284" w:customStyle="1">
    <w:name w:val="列表段落1"/>
    <w:basedOn w:val="870"/>
    <w:uiPriority w:val="0"/>
    <w:qFormat/>
    <w:pPr>
      <w:ind w:firstLine="420"/>
    </w:pPr>
    <w:rPr>
      <w:szCs w:val="22"/>
    </w:rPr>
  </w:style>
  <w:style w:type="character" w:styleId="1285" w:customStyle="1">
    <w:name w:val="z-窗体底端 字符1"/>
    <w:basedOn w:val="1060"/>
    <w:link w:val="870"/>
    <w:uiPriority w:val="99"/>
    <w:semiHidden/>
    <w:qFormat/>
    <w:rPr>
      <w:rFonts w:ascii="Arial" w:hAnsi="Arial" w:cs="Arial"/>
      <w:vanish/>
      <w:sz w:val="16"/>
      <w:szCs w:val="16"/>
    </w:rPr>
  </w:style>
  <w:style w:type="character" w:styleId="1286" w:customStyle="1">
    <w:name w:val="z-窗体顶端 字符1"/>
    <w:basedOn w:val="1060"/>
    <w:link w:val="870"/>
    <w:uiPriority w:val="99"/>
    <w:semiHidden/>
    <w:qFormat/>
    <w:rPr>
      <w:rFonts w:ascii="Arial" w:hAnsi="Arial" w:cs="Arial"/>
      <w:vanish/>
      <w:sz w:val="16"/>
      <w:szCs w:val="16"/>
    </w:rPr>
  </w:style>
  <w:style w:type="paragraph" w:styleId="1287" w:customStyle="1">
    <w:name w:val="默认段落字体 Para Char Char Char Char Char Char Char"/>
    <w:basedOn w:val="870"/>
    <w:uiPriority w:val="0"/>
    <w:qFormat/>
    <w:rPr>
      <w:rFonts w:ascii="Tahoma" w:hAnsi="Tahoma"/>
      <w:sz w:val="24"/>
      <w:szCs w:val="20"/>
    </w:rPr>
  </w:style>
  <w:style w:type="paragraph" w:styleId="1288" w:customStyle="1">
    <w:name w:val="1"/>
    <w:basedOn w:val="870"/>
    <w:uiPriority w:val="0"/>
    <w:qFormat/>
    <w:rPr>
      <w:rFonts w:ascii="Times New Roman" w:hAnsi="Times New Roman"/>
    </w:rPr>
  </w:style>
  <w:style w:type="paragraph" w:styleId="1289" w:customStyle="1">
    <w:name w:val="p0"/>
    <w:basedOn w:val="870"/>
    <w:link w:val="1290"/>
    <w:uiPriority w:val="0"/>
    <w:qFormat/>
    <w:pPr>
      <w:widowControl/>
    </w:pPr>
    <w:rPr>
      <w:rFonts w:ascii="黑体" w:hAnsi="黑体" w:eastAsia="楷体_GB2312"/>
      <w:sz w:val="26"/>
      <w:szCs w:val="21"/>
    </w:rPr>
  </w:style>
  <w:style w:type="character" w:styleId="1290" w:customStyle="1">
    <w:name w:val="p0 Char"/>
    <w:link w:val="1289"/>
    <w:uiPriority w:val="0"/>
    <w:qFormat/>
    <w:rPr>
      <w:rFonts w:ascii="黑体" w:hAnsi="黑体" w:eastAsia="楷体_GB2312"/>
      <w:sz w:val="26"/>
      <w:szCs w:val="21"/>
    </w:rPr>
  </w:style>
  <w:style w:type="paragraph" w:styleId="1291" w:customStyle="1">
    <w:name w:val="样式 标题 2 + Times New Roman 四号 非加粗 段前: 5 磅 段后: 0 磅 行距: 固定值 20..."/>
    <w:basedOn w:val="1051"/>
    <w:uiPriority w:val="0"/>
    <w:qFormat/>
    <w:pPr>
      <w:spacing w:before="100" w:after="0" w:line="400" w:lineRule="exact"/>
    </w:pPr>
    <w:rPr>
      <w:rFonts w:ascii="Times New Roman" w:hAnsi="Times New Roman" w:eastAsia="宋体" w:cs="宋体"/>
      <w:b w:val="0"/>
      <w:sz w:val="28"/>
    </w:rPr>
  </w:style>
  <w:style w:type="paragraph" w:styleId="1292" w:customStyle="1">
    <w:name w:val="WPS Plain"/>
    <w:uiPriority w:val="0"/>
    <w:qFormat/>
    <w:rPr>
      <w:rFonts w:hint="default" w:ascii="Times New Roman" w:hAnsi="Times New Roman" w:eastAsia="宋体" w:cs="Times New Roman"/>
      <w:lang w:val="en-US" w:eastAsia="zh-CN" w:bidi="ar-SA"/>
    </w:rPr>
  </w:style>
  <w:style w:type="paragraph" w:styleId="1293" w:customStyle="1">
    <w:name w:val="_Style 4"/>
    <w:basedOn w:val="870"/>
    <w:uiPriority w:val="0"/>
    <w:qFormat/>
    <w:pPr>
      <w:ind w:firstLine="420"/>
    </w:pPr>
    <w:rPr>
      <w:szCs w:val="22"/>
    </w:rPr>
  </w:style>
  <w:style w:type="paragraph" w:styleId="1294" w:customStyle="1">
    <w:name w:val="样式 标题 3 + (中文) 黑体 小四 非加粗 段前: 7.8 磅 段后: 0 磅 行距: 固定值 20 磅"/>
    <w:basedOn w:val="1053"/>
    <w:next w:val="870"/>
    <w:uiPriority w:val="0"/>
    <w:qFormat/>
    <w:pPr>
      <w:spacing w:before="0" w:after="0" w:line="400" w:lineRule="exact"/>
    </w:pPr>
    <w:rPr>
      <w:bCs/>
      <w:sz w:val="24"/>
    </w:rPr>
  </w:style>
  <w:style w:type="paragraph" w:styleId="1295" w:customStyle="1">
    <w:name w:val="纯文本4"/>
    <w:basedOn w:val="870"/>
    <w:uiPriority w:val="0"/>
    <w:qFormat/>
    <w:rPr>
      <w:rFonts w:ascii="宋体" w:hAnsi="Courier New"/>
      <w:sz w:val="28"/>
    </w:rPr>
  </w:style>
  <w:style w:type="paragraph" w:styleId="1296" w:customStyle="1">
    <w:name w:val="无间隔11"/>
    <w:link w:val="1297"/>
    <w:uiPriority w:val="99"/>
    <w:qFormat/>
    <w:pPr>
      <w:jc w:val="both"/>
      <w:widowControl w:val="off"/>
    </w:pPr>
    <w:rPr>
      <w:rFonts w:hint="default" w:ascii="Times New Roman" w:hAnsi="Times New Roman" w:eastAsia="宋体" w:cs="Times New Roman"/>
      <w:sz w:val="21"/>
      <w:szCs w:val="24"/>
      <w:lang w:val="en-US" w:eastAsia="zh-CN" w:bidi="ar-SA"/>
    </w:rPr>
  </w:style>
  <w:style w:type="character" w:styleId="1297" w:customStyle="1">
    <w:name w:val="无间隔 Char"/>
    <w:link w:val="1296"/>
    <w:uiPriority w:val="99"/>
    <w:qFormat/>
    <w:rPr>
      <w:rFonts w:ascii="Times New Roman" w:hAnsi="Times New Roman"/>
      <w:sz w:val="21"/>
      <w:szCs w:val="24"/>
    </w:rPr>
  </w:style>
  <w:style w:type="paragraph" w:styleId="1298" w:customStyle="1">
    <w:name w:val="样式2"/>
    <w:basedOn w:val="870"/>
    <w:next w:val="1055"/>
    <w:uiPriority w:val="0"/>
    <w:qFormat/>
    <w:pPr>
      <w:jc w:val="center"/>
    </w:pPr>
    <w:rPr>
      <w:rFonts w:ascii="宋体" w:hAnsi="宋体" w:cs="Arial"/>
      <w:b/>
      <w:color w:val="000000"/>
      <w:szCs w:val="21"/>
    </w:rPr>
  </w:style>
  <w:style w:type="paragraph" w:styleId="1299"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character" w:styleId="1300" w:customStyle="1">
    <w:name w:val="样式 宋体 小四 加粗1"/>
    <w:link w:val="870"/>
    <w:uiPriority w:val="0"/>
    <w:qFormat/>
    <w:rPr>
      <w:rFonts w:ascii="宋体" w:hAnsi="宋体"/>
      <w:b/>
      <w:bCs/>
      <w:sz w:val="28"/>
    </w:rPr>
  </w:style>
  <w:style w:type="character" w:styleId="1301" w:customStyle="1">
    <w:name w:val="目录 (2) + SimSun"/>
    <w:link w:val="870"/>
    <w:uiPriority w:val="0"/>
    <w:qFormat/>
    <w:rPr>
      <w:rFonts w:ascii="宋体" w:hAnsi="宋体" w:eastAsia="宋体" w:cs="宋体"/>
      <w:color w:val="000000"/>
      <w:spacing w:val="-10"/>
      <w:position w:val="0"/>
      <w:sz w:val="23"/>
      <w:szCs w:val="23"/>
      <w:shd w:val="clear" w:color="auto" w:fill="ffffff"/>
      <w:lang w:val="zh-CN"/>
    </w:rPr>
  </w:style>
  <w:style w:type="character" w:styleId="1302" w:customStyle="1">
    <w:name w:val="正文缩进 字符1"/>
    <w:link w:val="870"/>
    <w:uiPriority w:val="0"/>
    <w:qFormat/>
    <w:rPr>
      <w:rFonts w:eastAsia="宋体"/>
      <w:sz w:val="21"/>
      <w:szCs w:val="24"/>
    </w:rPr>
  </w:style>
  <w:style w:type="character" w:styleId="1303" w:customStyle="1">
    <w:name w:val="t_tag"/>
    <w:basedOn w:val="1060"/>
    <w:link w:val="870"/>
    <w:uiPriority w:val="0"/>
    <w:qFormat/>
  </w:style>
  <w:style w:type="character" w:styleId="1304" w:customStyle="1">
    <w:name w:val="正文文本 (8) + 间距 0 pt"/>
    <w:link w:val="870"/>
    <w:uiPriority w:val="0"/>
    <w:qFormat/>
    <w:rPr>
      <w:rFonts w:ascii="黑体" w:hAnsi="黑体" w:eastAsia="宋体" w:cs="黑体"/>
      <w:color w:val="000000"/>
      <w:spacing w:val="40"/>
      <w:sz w:val="30"/>
      <w:szCs w:val="30"/>
      <w:shd w:val="clear" w:color="auto" w:fill="ffffff"/>
    </w:rPr>
  </w:style>
  <w:style w:type="character" w:styleId="1305" w:customStyle="1">
    <w:name w:val="样式5 Char"/>
    <w:link w:val="1306"/>
    <w:uiPriority w:val="0"/>
    <w:qFormat/>
    <w:rPr>
      <w:rFonts w:ascii="宋体" w:eastAsia="Times New Roman"/>
      <w:sz w:val="21"/>
      <w:szCs w:val="21"/>
    </w:rPr>
  </w:style>
  <w:style w:type="paragraph" w:styleId="1306" w:customStyle="1">
    <w:name w:val="样式5"/>
    <w:link w:val="1305"/>
    <w:uiPriority w:val="0"/>
    <w:qFormat/>
    <w:pPr>
      <w:ind w:left="200"/>
      <w:spacing w:line="360" w:lineRule="auto"/>
    </w:pPr>
    <w:rPr>
      <w:rFonts w:hint="default" w:ascii="宋体" w:hAnsi="Calibri" w:eastAsia="Times New Roman" w:cs="Times New Roman"/>
      <w:sz w:val="21"/>
      <w:szCs w:val="21"/>
      <w:lang w:val="en-US" w:eastAsia="zh-CN" w:bidi="ar-SA"/>
    </w:rPr>
  </w:style>
  <w:style w:type="character" w:styleId="1307" w:customStyle="1">
    <w:name w:val="标题 #6_"/>
    <w:link w:val="1308"/>
    <w:uiPriority w:val="0"/>
    <w:qFormat/>
    <w:rPr>
      <w:rFonts w:ascii="黑体" w:hAnsi="黑体" w:eastAsia="黑体" w:cs="黑体"/>
      <w:spacing w:val="40"/>
      <w:sz w:val="30"/>
      <w:szCs w:val="30"/>
      <w:shd w:val="clear" w:color="auto" w:fill="ffffff"/>
    </w:rPr>
  </w:style>
  <w:style w:type="paragraph" w:styleId="1308" w:customStyle="1">
    <w:name w:val="标题 #6"/>
    <w:basedOn w:val="870"/>
    <w:link w:val="1307"/>
    <w:uiPriority w:val="0"/>
    <w:qFormat/>
    <w:pPr>
      <w:jc w:val="center"/>
      <w:spacing w:after="300" w:line="0" w:lineRule="atLeast"/>
      <w:shd w:val="clear" w:color="auto" w:fill="ffffff"/>
      <w:outlineLvl w:val="5"/>
    </w:pPr>
    <w:rPr>
      <w:rFonts w:ascii="黑体" w:hAnsi="黑体" w:eastAsia="黑体" w:cs="黑体"/>
      <w:spacing w:val="40"/>
      <w:sz w:val="30"/>
      <w:szCs w:val="30"/>
    </w:rPr>
  </w:style>
  <w:style w:type="character" w:styleId="1309" w:customStyle="1">
    <w:name w:val="批注主题 Char1"/>
    <w:link w:val="870"/>
    <w:uiPriority w:val="99"/>
    <w:semiHidden/>
    <w:qFormat/>
    <w:rPr>
      <w:rFonts w:ascii="Times New Roman" w:hAnsi="Times New Roman" w:eastAsia="宋体" w:cs="Times New Roman"/>
      <w:b/>
      <w:bCs/>
      <w:szCs w:val="24"/>
    </w:rPr>
  </w:style>
  <w:style w:type="character" w:styleId="1310" w:customStyle="1">
    <w:name w:val="正文文本缩进 字符1"/>
    <w:link w:val="870"/>
    <w:uiPriority w:val="0"/>
    <w:qFormat/>
    <w:rPr>
      <w:rFonts w:eastAsia="宋体"/>
      <w:sz w:val="21"/>
      <w:szCs w:val="24"/>
    </w:rPr>
  </w:style>
  <w:style w:type="character" w:styleId="1311" w:customStyle="1">
    <w:name w:val="目录 (2)"/>
    <w:link w:val="870"/>
    <w:uiPriority w:val="0"/>
    <w:qFormat/>
    <w:rPr>
      <w:rFonts w:ascii="黑体" w:hAnsi="黑体" w:eastAsia="黑体" w:cs="黑体"/>
      <w:color w:val="000000"/>
      <w:spacing w:val="0"/>
      <w:position w:val="0"/>
      <w:sz w:val="24"/>
      <w:szCs w:val="24"/>
      <w:shd w:val="clear" w:color="auto" w:fill="ffffff"/>
      <w:lang w:val="zh-CN"/>
    </w:rPr>
  </w:style>
  <w:style w:type="character" w:styleId="1312" w:customStyle="1">
    <w:name w:val="页脚 Char1"/>
    <w:link w:val="870"/>
    <w:uiPriority w:val="99"/>
    <w:semiHidden/>
    <w:qFormat/>
    <w:rPr>
      <w:rFonts w:ascii="Times New Roman" w:hAnsi="Times New Roman" w:eastAsia="宋体" w:cs="Times New Roman"/>
      <w:sz w:val="18"/>
      <w:szCs w:val="18"/>
    </w:rPr>
  </w:style>
  <w:style w:type="character" w:styleId="1313" w:customStyle="1">
    <w:name w:val="目录 (4)_"/>
    <w:link w:val="1314"/>
    <w:uiPriority w:val="0"/>
    <w:qFormat/>
    <w:rPr>
      <w:rFonts w:ascii="黑体" w:hAnsi="黑体" w:eastAsia="黑体" w:cs="黑体"/>
      <w:b/>
      <w:bCs/>
      <w:shd w:val="clear" w:color="auto" w:fill="ffffff"/>
    </w:rPr>
  </w:style>
  <w:style w:type="paragraph" w:styleId="1314" w:customStyle="1">
    <w:name w:val="目录 (4)"/>
    <w:basedOn w:val="870"/>
    <w:link w:val="1313"/>
    <w:uiPriority w:val="0"/>
    <w:qFormat/>
    <w:pPr>
      <w:jc w:val="left"/>
      <w:spacing w:line="677" w:lineRule="exact"/>
      <w:shd w:val="clear" w:color="auto" w:fill="ffffff"/>
    </w:pPr>
    <w:rPr>
      <w:rFonts w:ascii="黑体" w:hAnsi="黑体" w:eastAsia="黑体" w:cs="黑体"/>
      <w:b/>
      <w:bCs/>
      <w:sz w:val="20"/>
      <w:szCs w:val="20"/>
    </w:rPr>
  </w:style>
  <w:style w:type="character" w:styleId="1315" w:customStyle="1">
    <w:name w:val="Char Char6"/>
    <w:link w:val="870"/>
    <w:uiPriority w:val="0"/>
    <w:qFormat/>
    <w:rPr>
      <w:rFonts w:eastAsia="宋体"/>
      <w:b/>
      <w:sz w:val="32"/>
      <w:lang w:val="en-US" w:eastAsia="zh-CN" w:bidi="ar-SA"/>
    </w:rPr>
  </w:style>
  <w:style w:type="character" w:styleId="1316" w:customStyle="1">
    <w:name w:val="标题 1 Char1"/>
    <w:link w:val="870"/>
    <w:uiPriority w:val="0"/>
    <w:qFormat/>
    <w:rPr>
      <w:rFonts w:eastAsia="宋体"/>
      <w:b/>
      <w:bCs/>
      <w:sz w:val="44"/>
      <w:szCs w:val="44"/>
      <w:lang w:val="en-US" w:eastAsia="zh-CN" w:bidi="ar-SA"/>
    </w:rPr>
  </w:style>
  <w:style w:type="character" w:styleId="1317" w:customStyle="1">
    <w:name w:val="标题 #2 + 间距 0 pt"/>
    <w:link w:val="870"/>
    <w:uiPriority w:val="0"/>
    <w:qFormat/>
    <w:rPr>
      <w:rFonts w:ascii="Times New Roman" w:hAnsi="Times New Roman" w:eastAsia="Times New Roman" w:cs="Times New Roman"/>
      <w:color w:val="000000"/>
      <w:spacing w:val="0"/>
      <w:position w:val="0"/>
      <w:sz w:val="54"/>
      <w:szCs w:val="54"/>
      <w:shd w:val="clear" w:color="auto" w:fill="ffffff"/>
    </w:rPr>
  </w:style>
  <w:style w:type="character" w:styleId="1318" w:customStyle="1">
    <w:name w:val="标题 #2 + SimHei"/>
    <w:link w:val="870"/>
    <w:uiPriority w:val="0"/>
    <w:qFormat/>
    <w:rPr>
      <w:rFonts w:ascii="黑体" w:hAnsi="黑体" w:eastAsia="黑体" w:cs="黑体"/>
      <w:color w:val="000000"/>
      <w:spacing w:val="40"/>
      <w:position w:val="0"/>
      <w:sz w:val="53"/>
      <w:szCs w:val="53"/>
      <w:shd w:val="clear" w:color="auto" w:fill="ffffff"/>
      <w:lang w:val="zh-CN"/>
    </w:rPr>
  </w:style>
  <w:style w:type="character" w:styleId="1319" w:customStyle="1">
    <w:name w:val="15"/>
    <w:link w:val="870"/>
    <w:uiPriority w:val="0"/>
    <w:qFormat/>
    <w:rPr>
      <w:rFonts w:ascii="Times New Roman" w:hAnsi="Times New Roman" w:cs="Times New Roman"/>
      <w:color w:val="0000ff"/>
      <w:u w:val="single"/>
    </w:rPr>
  </w:style>
  <w:style w:type="character" w:styleId="1320" w:customStyle="1">
    <w:name w:val="样式 (西文) 仿宋_GB2312 小四"/>
    <w:link w:val="870"/>
    <w:uiPriority w:val="0"/>
    <w:qFormat/>
    <w:rPr>
      <w:rFonts w:ascii="Times New Roman" w:hAnsi="Times New Roman" w:eastAsia="宋体"/>
      <w:sz w:val="24"/>
      <w:szCs w:val="24"/>
    </w:rPr>
  </w:style>
  <w:style w:type="character" w:styleId="1321" w:customStyle="1">
    <w:name w:val="脚注文本 Char1"/>
    <w:link w:val="870"/>
    <w:uiPriority w:val="99"/>
    <w:semiHidden/>
    <w:qFormat/>
    <w:rPr>
      <w:rFonts w:ascii="微软雅黑" w:hAnsi="微软雅黑" w:eastAsia="微软雅黑" w:cs="微软雅黑"/>
      <w:color w:val="000000"/>
      <w:sz w:val="18"/>
      <w:szCs w:val="18"/>
    </w:rPr>
  </w:style>
  <w:style w:type="character" w:styleId="1322" w:customStyle="1">
    <w:name w:val="批注框文本 Char1"/>
    <w:link w:val="870"/>
    <w:uiPriority w:val="99"/>
    <w:semiHidden/>
    <w:qFormat/>
    <w:rPr>
      <w:rFonts w:ascii="Times New Roman" w:hAnsi="Times New Roman" w:eastAsia="宋体" w:cs="Times New Roman"/>
      <w:sz w:val="18"/>
      <w:szCs w:val="18"/>
    </w:rPr>
  </w:style>
  <w:style w:type="character" w:styleId="1323" w:customStyle="1">
    <w:name w:val="标题 3 字符1"/>
    <w:link w:val="870"/>
    <w:uiPriority w:val="0"/>
    <w:qFormat/>
    <w:rPr>
      <w:rFonts w:ascii="微软雅黑" w:hAnsi="微软雅黑" w:eastAsia="微软雅黑"/>
      <w:color w:val="000000"/>
      <w:sz w:val="28"/>
      <w:lang w:bidi="ar-SA"/>
    </w:rPr>
  </w:style>
  <w:style w:type="character" w:styleId="1324" w:customStyle="1">
    <w:name w:val="content4"/>
    <w:basedOn w:val="1060"/>
    <w:link w:val="870"/>
    <w:uiPriority w:val="0"/>
    <w:qFormat/>
  </w:style>
  <w:style w:type="character" w:styleId="1325" w:customStyle="1">
    <w:name w:val="普通文字 Char Char Char Char Char Char Char Char Char Char Char Char Char Char Char Char Char Char Char"/>
    <w:link w:val="870"/>
    <w:uiPriority w:val="0"/>
    <w:qFormat/>
    <w:rPr>
      <w:rFonts w:ascii="宋体" w:hAnsi="Courier New" w:eastAsia="宋体"/>
      <w:sz w:val="24"/>
      <w:szCs w:val="21"/>
      <w:lang w:val="en-US" w:eastAsia="zh-CN" w:bidi="ar-SA"/>
    </w:rPr>
  </w:style>
  <w:style w:type="character" w:styleId="1326" w:customStyle="1">
    <w:name w:val="标题1　样式 宋体 小三 加粗"/>
    <w:link w:val="870"/>
    <w:uiPriority w:val="0"/>
    <w:qFormat/>
    <w:rPr>
      <w:rFonts w:ascii="宋体" w:hAnsi="宋体" w:eastAsia="黑体"/>
      <w:b/>
      <w:bCs/>
      <w:sz w:val="30"/>
      <w:szCs w:val="44"/>
      <w:lang w:val="en-US" w:eastAsia="zh-CN" w:bidi="ar-SA"/>
    </w:rPr>
  </w:style>
  <w:style w:type="character" w:styleId="1327" w:customStyle="1">
    <w:name w:val="标题 #2 (2)_"/>
    <w:link w:val="1328"/>
    <w:uiPriority w:val="0"/>
    <w:qFormat/>
    <w:rPr>
      <w:rFonts w:ascii="黑体" w:hAnsi="黑体" w:eastAsia="黑体" w:cs="黑体"/>
      <w:spacing w:val="40"/>
      <w:sz w:val="53"/>
      <w:szCs w:val="53"/>
      <w:shd w:val="clear" w:color="auto" w:fill="ffffff"/>
    </w:rPr>
  </w:style>
  <w:style w:type="paragraph" w:styleId="1328" w:customStyle="1">
    <w:name w:val="标题 #2 (2)"/>
    <w:basedOn w:val="870"/>
    <w:link w:val="1327"/>
    <w:uiPriority w:val="0"/>
    <w:qFormat/>
    <w:pPr>
      <w:jc w:val="center"/>
      <w:spacing w:before="1620" w:after="5700" w:line="0" w:lineRule="atLeast"/>
      <w:shd w:val="clear" w:color="auto" w:fill="ffffff"/>
      <w:outlineLvl w:val="1"/>
    </w:pPr>
    <w:rPr>
      <w:rFonts w:ascii="黑体" w:hAnsi="黑体" w:eastAsia="黑体" w:cs="黑体"/>
      <w:spacing w:val="40"/>
      <w:sz w:val="53"/>
      <w:szCs w:val="53"/>
    </w:rPr>
  </w:style>
  <w:style w:type="character" w:styleId="1329" w:customStyle="1">
    <w:name w:val="正文 New Char"/>
    <w:link w:val="1330"/>
    <w:uiPriority w:val="0"/>
    <w:qFormat/>
    <w:rPr>
      <w:rFonts w:eastAsia="Times New Roman"/>
      <w:sz w:val="21"/>
      <w:szCs w:val="24"/>
    </w:rPr>
  </w:style>
  <w:style w:type="paragraph" w:styleId="1330" w:customStyle="1">
    <w:name w:val="正文 New"/>
    <w:link w:val="1329"/>
    <w:uiPriority w:val="0"/>
    <w:qFormat/>
    <w:pPr>
      <w:jc w:val="both"/>
      <w:widowControl w:val="off"/>
    </w:pPr>
    <w:rPr>
      <w:rFonts w:hint="default" w:ascii="Calibri" w:hAnsi="Calibri" w:eastAsia="Times New Roman" w:cs="Times New Roman"/>
      <w:sz w:val="21"/>
      <w:szCs w:val="24"/>
      <w:lang w:val="en-US" w:eastAsia="zh-CN" w:bidi="ar-SA"/>
    </w:rPr>
  </w:style>
  <w:style w:type="character" w:styleId="1331" w:customStyle="1">
    <w:name w:val="正文文本 + 11 pt"/>
    <w:link w:val="870"/>
    <w:uiPriority w:val="0"/>
    <w:qFormat/>
    <w:rPr>
      <w:rFonts w:ascii="黑体" w:hAnsi="黑体" w:eastAsia="黑体" w:cs="黑体"/>
      <w:color w:val="000000"/>
      <w:spacing w:val="0"/>
      <w:position w:val="0"/>
      <w:sz w:val="22"/>
      <w:szCs w:val="22"/>
      <w:u w:val="none"/>
      <w:shd w:val="clear" w:color="auto" w:fill="ffffff"/>
      <w:lang w:val="zh-CN"/>
    </w:rPr>
  </w:style>
  <w:style w:type="character" w:styleId="1332" w:customStyle="1">
    <w:name w:val="标题 #3_"/>
    <w:link w:val="1333"/>
    <w:uiPriority w:val="0"/>
    <w:qFormat/>
    <w:rPr>
      <w:rFonts w:ascii="黑体" w:hAnsi="黑体" w:eastAsia="黑体" w:cs="黑体"/>
      <w:spacing w:val="10"/>
      <w:sz w:val="44"/>
      <w:szCs w:val="44"/>
      <w:shd w:val="clear" w:color="auto" w:fill="ffffff"/>
    </w:rPr>
  </w:style>
  <w:style w:type="paragraph" w:styleId="1333" w:customStyle="1">
    <w:name w:val="标题 #3"/>
    <w:basedOn w:val="870"/>
    <w:link w:val="1332"/>
    <w:uiPriority w:val="0"/>
    <w:qFormat/>
    <w:pPr>
      <w:jc w:val="left"/>
      <w:spacing w:after="540" w:line="0" w:lineRule="atLeast"/>
      <w:shd w:val="clear" w:color="auto" w:fill="ffffff"/>
      <w:outlineLvl w:val="2"/>
    </w:pPr>
    <w:rPr>
      <w:rFonts w:ascii="黑体" w:hAnsi="黑体" w:eastAsia="黑体" w:cs="黑体"/>
      <w:spacing w:val="10"/>
      <w:sz w:val="44"/>
      <w:szCs w:val="44"/>
    </w:rPr>
  </w:style>
  <w:style w:type="character" w:styleId="1334" w:customStyle="1">
    <w:name w:val="正文文本 (3)_"/>
    <w:link w:val="1335"/>
    <w:uiPriority w:val="0"/>
    <w:qFormat/>
    <w:rPr>
      <w:rFonts w:ascii="黑体" w:hAnsi="黑体" w:eastAsia="黑体" w:cs="黑体"/>
      <w:spacing w:val="60"/>
      <w:sz w:val="81"/>
      <w:szCs w:val="81"/>
      <w:shd w:val="clear" w:color="auto" w:fill="ffffff"/>
    </w:rPr>
  </w:style>
  <w:style w:type="paragraph" w:styleId="1335" w:customStyle="1">
    <w:name w:val="正文文本 (3)"/>
    <w:basedOn w:val="870"/>
    <w:link w:val="1334"/>
    <w:uiPriority w:val="0"/>
    <w:qFormat/>
    <w:pPr>
      <w:jc w:val="center"/>
      <w:spacing w:before="1140" w:after="300" w:line="0" w:lineRule="atLeast"/>
      <w:shd w:val="clear" w:color="auto" w:fill="ffffff"/>
    </w:pPr>
    <w:rPr>
      <w:rFonts w:ascii="黑体" w:hAnsi="黑体" w:eastAsia="黑体" w:cs="黑体"/>
      <w:spacing w:val="60"/>
      <w:sz w:val="81"/>
      <w:szCs w:val="81"/>
    </w:rPr>
  </w:style>
  <w:style w:type="character" w:styleId="1336" w:customStyle="1">
    <w:name w:val="正文文本_"/>
    <w:link w:val="1337"/>
    <w:uiPriority w:val="0"/>
    <w:qFormat/>
    <w:rPr>
      <w:rFonts w:ascii="黑体" w:hAnsi="黑体" w:eastAsia="黑体" w:cs="黑体"/>
      <w:shd w:val="clear" w:color="auto" w:fill="ffffff"/>
    </w:rPr>
  </w:style>
  <w:style w:type="paragraph" w:styleId="1337" w:customStyle="1">
    <w:name w:val="正文文本8"/>
    <w:basedOn w:val="870"/>
    <w:link w:val="1336"/>
    <w:uiPriority w:val="0"/>
    <w:qFormat/>
    <w:pPr>
      <w:jc w:val="center"/>
      <w:spacing w:before="120" w:after="300" w:line="0" w:lineRule="atLeast"/>
      <w:shd w:val="clear" w:color="auto" w:fill="ffffff"/>
    </w:pPr>
    <w:rPr>
      <w:rFonts w:ascii="黑体" w:hAnsi="黑体" w:eastAsia="黑体" w:cs="黑体"/>
      <w:sz w:val="20"/>
      <w:szCs w:val="20"/>
    </w:rPr>
  </w:style>
  <w:style w:type="character" w:styleId="1338" w:customStyle="1">
    <w:name w:val="标题 1 1 Char"/>
    <w:link w:val="870"/>
    <w:uiPriority w:val="0"/>
    <w:qFormat/>
    <w:rPr>
      <w:rFonts w:eastAsia="宋体"/>
      <w:b/>
      <w:bCs/>
      <w:sz w:val="44"/>
      <w:szCs w:val="44"/>
      <w:lang w:val="en-US" w:eastAsia="zh-CN" w:bidi="ar-SA"/>
    </w:rPr>
  </w:style>
  <w:style w:type="character" w:styleId="1339" w:customStyle="1">
    <w:name w:val="标题 #4 + 间距 18 pt"/>
    <w:link w:val="870"/>
    <w:uiPriority w:val="0"/>
    <w:qFormat/>
    <w:rPr>
      <w:rFonts w:ascii="黑体" w:hAnsi="黑体" w:eastAsia="黑体" w:cs="黑体"/>
      <w:color w:val="000000"/>
      <w:spacing w:val="360"/>
      <w:position w:val="0"/>
      <w:sz w:val="44"/>
      <w:szCs w:val="44"/>
      <w:shd w:val="clear" w:color="auto" w:fill="ffffff"/>
      <w:lang w:val="zh-CN"/>
    </w:rPr>
  </w:style>
  <w:style w:type="character" w:styleId="1340" w:customStyle="1">
    <w:name w:val="样式 黑体 小二"/>
    <w:link w:val="870"/>
    <w:uiPriority w:val="0"/>
    <w:qFormat/>
    <w:rPr>
      <w:rFonts w:ascii="黑体" w:hAnsi="黑体" w:eastAsia="黑体"/>
      <w:sz w:val="36"/>
    </w:rPr>
  </w:style>
  <w:style w:type="character" w:styleId="1341" w:customStyle="1">
    <w:name w:val="标题 #7_"/>
    <w:link w:val="1342"/>
    <w:uiPriority w:val="0"/>
    <w:qFormat/>
    <w:rPr>
      <w:rFonts w:ascii="黑体" w:hAnsi="黑体" w:eastAsia="黑体" w:cs="黑体"/>
      <w:b/>
      <w:bCs/>
      <w:sz w:val="28"/>
      <w:szCs w:val="28"/>
      <w:shd w:val="clear" w:color="auto" w:fill="ffffff"/>
    </w:rPr>
  </w:style>
  <w:style w:type="paragraph" w:styleId="1342" w:customStyle="1">
    <w:name w:val="标题 #7"/>
    <w:basedOn w:val="870"/>
    <w:link w:val="1341"/>
    <w:uiPriority w:val="0"/>
    <w:qFormat/>
    <w:pPr>
      <w:jc w:val="both"/>
      <w:spacing w:before="120" w:after="420" w:line="0" w:lineRule="atLeast"/>
      <w:shd w:val="clear" w:color="auto" w:fill="ffffff"/>
      <w:outlineLvl w:val="6"/>
    </w:pPr>
    <w:rPr>
      <w:rFonts w:ascii="黑体" w:hAnsi="黑体" w:eastAsia="黑体" w:cs="黑体"/>
      <w:b/>
      <w:bCs/>
      <w:sz w:val="28"/>
      <w:szCs w:val="28"/>
    </w:rPr>
  </w:style>
  <w:style w:type="character" w:styleId="1343" w:customStyle="1">
    <w:name w:val="正文文本 (9) + SimSun"/>
    <w:link w:val="870"/>
    <w:uiPriority w:val="0"/>
    <w:qFormat/>
    <w:rPr>
      <w:rFonts w:ascii="宋体" w:hAnsi="宋体" w:eastAsia="宋体" w:cs="宋体"/>
      <w:b/>
      <w:bCs/>
      <w:color w:val="000000"/>
      <w:spacing w:val="0"/>
      <w:position w:val="0"/>
      <w:sz w:val="30"/>
      <w:szCs w:val="30"/>
      <w:shd w:val="clear" w:color="auto" w:fill="ffffff"/>
    </w:rPr>
  </w:style>
  <w:style w:type="character" w:styleId="1344" w:customStyle="1">
    <w:name w:val="正文文本 (13)_"/>
    <w:link w:val="1345"/>
    <w:uiPriority w:val="0"/>
    <w:qFormat/>
    <w:rPr>
      <w:rFonts w:ascii="宋体" w:hAnsi="宋体" w:cs="宋体"/>
      <w:spacing w:val="-10"/>
      <w:sz w:val="23"/>
      <w:szCs w:val="23"/>
      <w:shd w:val="clear" w:color="auto" w:fill="ffffff"/>
    </w:rPr>
  </w:style>
  <w:style w:type="paragraph" w:styleId="1345" w:customStyle="1">
    <w:name w:val="正文文本 (13)"/>
    <w:basedOn w:val="870"/>
    <w:link w:val="1344"/>
    <w:uiPriority w:val="0"/>
    <w:qFormat/>
    <w:pPr>
      <w:ind w:firstLine="440"/>
      <w:jc w:val="both"/>
      <w:spacing w:line="398" w:lineRule="exact"/>
      <w:shd w:val="clear" w:color="auto" w:fill="ffffff"/>
    </w:pPr>
    <w:rPr>
      <w:rFonts w:ascii="宋体" w:hAnsi="宋体" w:cs="宋体"/>
      <w:spacing w:val="-10"/>
      <w:sz w:val="23"/>
      <w:szCs w:val="23"/>
    </w:rPr>
  </w:style>
  <w:style w:type="character" w:styleId="1346" w:customStyle="1">
    <w:name w:val="样式 宋体 小四 加粗"/>
    <w:link w:val="870"/>
    <w:uiPriority w:val="0"/>
    <w:qFormat/>
    <w:rPr>
      <w:rFonts w:ascii="宋体" w:hAnsi="宋体"/>
      <w:b/>
      <w:bCs/>
      <w:sz w:val="28"/>
    </w:rPr>
  </w:style>
  <w:style w:type="character" w:styleId="1347" w:customStyle="1">
    <w:name w:val="标题 #2_"/>
    <w:link w:val="1348"/>
    <w:uiPriority w:val="0"/>
    <w:qFormat/>
    <w:rPr>
      <w:rFonts w:eastAsia="Times New Roman"/>
      <w:spacing w:val="-20"/>
      <w:sz w:val="54"/>
      <w:szCs w:val="54"/>
      <w:shd w:val="clear" w:color="auto" w:fill="ffffff"/>
    </w:rPr>
  </w:style>
  <w:style w:type="paragraph" w:styleId="1348" w:customStyle="1">
    <w:name w:val="标题 #2"/>
    <w:basedOn w:val="870"/>
    <w:link w:val="1347"/>
    <w:uiPriority w:val="0"/>
    <w:qFormat/>
    <w:pPr>
      <w:jc w:val="center"/>
      <w:spacing w:before="300" w:after="1680" w:line="0" w:lineRule="atLeast"/>
      <w:shd w:val="clear" w:color="auto" w:fill="ffffff"/>
      <w:outlineLvl w:val="1"/>
    </w:pPr>
    <w:rPr>
      <w:rFonts w:eastAsia="Times New Roman"/>
      <w:spacing w:val="-20"/>
      <w:sz w:val="54"/>
      <w:szCs w:val="54"/>
    </w:rPr>
  </w:style>
  <w:style w:type="character" w:styleId="1349" w:customStyle="1">
    <w:name w:val="标题 #4_"/>
    <w:link w:val="1350"/>
    <w:uiPriority w:val="0"/>
    <w:qFormat/>
    <w:rPr>
      <w:rFonts w:ascii="黑体" w:hAnsi="黑体" w:eastAsia="黑体" w:cs="黑体"/>
      <w:spacing w:val="10"/>
      <w:sz w:val="44"/>
      <w:szCs w:val="44"/>
      <w:shd w:val="clear" w:color="auto" w:fill="ffffff"/>
    </w:rPr>
  </w:style>
  <w:style w:type="paragraph" w:styleId="1350" w:customStyle="1">
    <w:name w:val="标题 #4"/>
    <w:basedOn w:val="870"/>
    <w:link w:val="1349"/>
    <w:uiPriority w:val="0"/>
    <w:qFormat/>
    <w:pPr>
      <w:jc w:val="center"/>
      <w:spacing w:after="660" w:line="0" w:lineRule="atLeast"/>
      <w:shd w:val="clear" w:color="auto" w:fill="ffffff"/>
      <w:outlineLvl w:val="3"/>
    </w:pPr>
    <w:rPr>
      <w:rFonts w:ascii="黑体" w:hAnsi="黑体" w:eastAsia="黑体" w:cs="黑体"/>
      <w:spacing w:val="10"/>
      <w:sz w:val="44"/>
      <w:szCs w:val="44"/>
    </w:rPr>
  </w:style>
  <w:style w:type="character" w:styleId="1351" w:customStyle="1">
    <w:name w:val="正文文本4"/>
    <w:link w:val="870"/>
    <w:uiPriority w:val="0"/>
    <w:qFormat/>
    <w:rPr>
      <w:rFonts w:ascii="黑体" w:hAnsi="黑体" w:eastAsia="黑体" w:cs="黑体"/>
      <w:color w:val="000000"/>
      <w:spacing w:val="0"/>
      <w:position w:val="0"/>
      <w:sz w:val="24"/>
      <w:szCs w:val="24"/>
      <w:u w:val="none"/>
      <w:shd w:val="clear" w:color="auto" w:fill="ffffff"/>
      <w:lang w:val="zh-CN"/>
    </w:rPr>
  </w:style>
  <w:style w:type="character" w:styleId="1352" w:customStyle="1">
    <w:name w:val="脚注文本 字符"/>
    <w:link w:val="870"/>
    <w:uiPriority w:val="0"/>
    <w:qFormat/>
    <w:rPr>
      <w:rFonts w:eastAsia="宋体"/>
      <w:sz w:val="18"/>
      <w:szCs w:val="18"/>
      <w:lang w:val="en-US" w:eastAsia="zh-CN" w:bidi="ar-SA"/>
    </w:rPr>
  </w:style>
  <w:style w:type="character" w:styleId="1353" w:customStyle="1">
    <w:name w:val="font161"/>
    <w:link w:val="870"/>
    <w:uiPriority w:val="0"/>
    <w:qFormat/>
    <w:rPr>
      <w:b/>
      <w:bCs/>
      <w:sz w:val="32"/>
      <w:szCs w:val="32"/>
    </w:rPr>
  </w:style>
  <w:style w:type="character" w:styleId="1354" w:customStyle="1">
    <w:name w:val="正文文本 + MS Mincho"/>
    <w:link w:val="870"/>
    <w:uiPriority w:val="0"/>
    <w:qFormat/>
    <w:rPr>
      <w:rFonts w:ascii="MS Mincho" w:hAnsi="MS Mincho" w:eastAsia="MS Mincho" w:cs="MS Mincho"/>
      <w:color w:val="000000"/>
      <w:spacing w:val="0"/>
      <w:position w:val="0"/>
      <w:sz w:val="13"/>
      <w:szCs w:val="13"/>
      <w:u w:val="none"/>
      <w:shd w:val="clear" w:color="auto" w:fill="ffffff"/>
      <w:lang w:val="en-US"/>
    </w:rPr>
  </w:style>
  <w:style w:type="character" w:styleId="1355" w:customStyle="1">
    <w:name w:val="正文文本 (8)_"/>
    <w:link w:val="1356"/>
    <w:uiPriority w:val="0"/>
    <w:qFormat/>
    <w:rPr>
      <w:rFonts w:ascii="黑体" w:hAnsi="黑体" w:eastAsia="黑体" w:cs="黑体"/>
      <w:spacing w:val="40"/>
      <w:sz w:val="30"/>
      <w:szCs w:val="30"/>
      <w:shd w:val="clear" w:color="auto" w:fill="ffffff"/>
    </w:rPr>
  </w:style>
  <w:style w:type="paragraph" w:styleId="1356" w:customStyle="1">
    <w:name w:val="正文文本 (8)"/>
    <w:basedOn w:val="870"/>
    <w:link w:val="1355"/>
    <w:uiPriority w:val="0"/>
    <w:qFormat/>
    <w:pPr>
      <w:jc w:val="both"/>
      <w:spacing w:after="600" w:line="0" w:lineRule="atLeast"/>
      <w:shd w:val="clear" w:color="auto" w:fill="ffffff"/>
    </w:pPr>
    <w:rPr>
      <w:rFonts w:ascii="黑体" w:hAnsi="黑体" w:eastAsia="黑体" w:cs="黑体"/>
      <w:spacing w:val="40"/>
      <w:sz w:val="30"/>
      <w:szCs w:val="30"/>
    </w:rPr>
  </w:style>
  <w:style w:type="character" w:styleId="1357" w:customStyle="1">
    <w:name w:val="Char Char51"/>
    <w:link w:val="870"/>
    <w:uiPriority w:val="0"/>
    <w:qFormat/>
    <w:rPr>
      <w:rFonts w:eastAsia="宋体"/>
      <w:sz w:val="21"/>
      <w:szCs w:val="24"/>
      <w:lang w:val="en-US" w:eastAsia="zh-CN" w:bidi="ar-SA"/>
    </w:rPr>
  </w:style>
  <w:style w:type="character" w:styleId="1358" w:customStyle="1">
    <w:name w:val="页眉 字符1"/>
    <w:link w:val="870"/>
    <w:uiPriority w:val="0"/>
    <w:qFormat/>
    <w:rPr>
      <w:rFonts w:ascii="微软雅黑" w:hAnsi="微软雅黑" w:eastAsia="微软雅黑" w:cs="微软雅黑"/>
      <w:color w:val="000000"/>
      <w:sz w:val="18"/>
      <w:szCs w:val="18"/>
    </w:rPr>
  </w:style>
  <w:style w:type="character" w:styleId="1359" w:customStyle="1">
    <w:name w:val="正文文本 3 字符1"/>
    <w:link w:val="870"/>
    <w:uiPriority w:val="0"/>
    <w:qFormat/>
    <w:rPr>
      <w:rFonts w:ascii="宋体" w:eastAsia="宋体"/>
      <w:sz w:val="24"/>
    </w:rPr>
  </w:style>
  <w:style w:type="character" w:styleId="1360" w:customStyle="1">
    <w:name w:val="正文文本 (20)_"/>
    <w:link w:val="870"/>
    <w:uiPriority w:val="0"/>
    <w:qFormat/>
    <w:rPr>
      <w:rFonts w:ascii="黑体" w:hAnsi="黑体" w:eastAsia="黑体" w:cs="黑体"/>
      <w:b/>
      <w:bCs/>
      <w:u w:val="none"/>
    </w:rPr>
  </w:style>
  <w:style w:type="character" w:styleId="1361" w:customStyle="1">
    <w:name w:val="普通文字 Char Char1"/>
    <w:link w:val="870"/>
    <w:uiPriority w:val="0"/>
    <w:qFormat/>
    <w:rPr>
      <w:rFonts w:ascii="宋体" w:hAnsi="Courier New" w:eastAsia="宋体"/>
      <w:sz w:val="21"/>
      <w:szCs w:val="21"/>
      <w:lang w:val="en-US" w:eastAsia="zh-CN" w:bidi="ar-SA"/>
    </w:rPr>
  </w:style>
  <w:style w:type="character" w:styleId="1362" w:customStyle="1">
    <w:name w:val="标题 #1_"/>
    <w:link w:val="1363"/>
    <w:uiPriority w:val="0"/>
    <w:qFormat/>
    <w:rPr>
      <w:rFonts w:ascii="黑体" w:hAnsi="黑体" w:eastAsia="黑体" w:cs="黑体"/>
      <w:spacing w:val="60"/>
      <w:sz w:val="81"/>
      <w:szCs w:val="81"/>
      <w:shd w:val="clear" w:color="auto" w:fill="ffffff"/>
    </w:rPr>
  </w:style>
  <w:style w:type="paragraph" w:styleId="1363" w:customStyle="1">
    <w:name w:val="标题 #1"/>
    <w:basedOn w:val="870"/>
    <w:link w:val="1362"/>
    <w:uiPriority w:val="0"/>
    <w:qFormat/>
    <w:pPr>
      <w:jc w:val="center"/>
      <w:spacing w:before="300" w:after="300" w:line="0" w:lineRule="atLeast"/>
      <w:shd w:val="clear" w:color="auto" w:fill="ffffff"/>
      <w:outlineLvl w:val="0"/>
    </w:pPr>
    <w:rPr>
      <w:rFonts w:ascii="黑体" w:hAnsi="黑体" w:eastAsia="黑体" w:cs="黑体"/>
      <w:spacing w:val="60"/>
      <w:sz w:val="81"/>
      <w:szCs w:val="81"/>
    </w:rPr>
  </w:style>
  <w:style w:type="character" w:styleId="1364" w:customStyle="1">
    <w:name w:val="正文文本缩进 3 Char1"/>
    <w:link w:val="870"/>
    <w:uiPriority w:val="99"/>
    <w:semiHidden/>
    <w:qFormat/>
    <w:rPr>
      <w:rFonts w:ascii="Times New Roman" w:hAnsi="Times New Roman" w:eastAsia="宋体" w:cs="Times New Roman"/>
      <w:sz w:val="16"/>
      <w:szCs w:val="16"/>
    </w:rPr>
  </w:style>
  <w:style w:type="character" w:styleId="1365" w:customStyle="1">
    <w:name w:val="p0 Char Char"/>
    <w:link w:val="870"/>
    <w:uiPriority w:val="0"/>
    <w:qFormat/>
    <w:rPr>
      <w:rFonts w:eastAsia="宋体"/>
      <w:sz w:val="21"/>
      <w:szCs w:val="21"/>
      <w:lang w:val="en-US" w:eastAsia="zh-CN" w:bidi="ar-SA"/>
    </w:rPr>
  </w:style>
  <w:style w:type="character" w:styleId="1366" w:customStyle="1">
    <w:name w:val="样式 宋体 小四"/>
    <w:link w:val="870"/>
    <w:uiPriority w:val="0"/>
    <w:qFormat/>
    <w:rPr>
      <w:rFonts w:ascii="宋体" w:hAnsi="宋体"/>
      <w:sz w:val="28"/>
    </w:rPr>
  </w:style>
  <w:style w:type="character" w:styleId="1367" w:customStyle="1">
    <w:name w:val="样式 幼圆"/>
    <w:link w:val="870"/>
    <w:uiPriority w:val="0"/>
    <w:qFormat/>
    <w:rPr>
      <w:rFonts w:ascii="宋体" w:hAnsi="宋体" w:eastAsia="宋体"/>
      <w:sz w:val="24"/>
      <w:szCs w:val="24"/>
    </w:rPr>
  </w:style>
  <w:style w:type="character" w:styleId="1368" w:customStyle="1">
    <w:name w:val="正文文本 (9)_"/>
    <w:link w:val="1369"/>
    <w:uiPriority w:val="0"/>
    <w:qFormat/>
    <w:rPr>
      <w:rFonts w:ascii="黑体" w:hAnsi="黑体" w:eastAsia="黑体" w:cs="黑体"/>
      <w:b/>
      <w:bCs/>
      <w:sz w:val="28"/>
      <w:szCs w:val="28"/>
      <w:shd w:val="clear" w:color="auto" w:fill="ffffff"/>
    </w:rPr>
  </w:style>
  <w:style w:type="paragraph" w:styleId="1369" w:customStyle="1">
    <w:name w:val="正文文本 (9)"/>
    <w:basedOn w:val="870"/>
    <w:link w:val="1368"/>
    <w:uiPriority w:val="0"/>
    <w:qFormat/>
    <w:pPr>
      <w:jc w:val="both"/>
      <w:spacing w:before="420" w:line="0" w:lineRule="atLeast"/>
      <w:shd w:val="clear" w:color="auto" w:fill="ffffff"/>
    </w:pPr>
    <w:rPr>
      <w:rFonts w:ascii="黑体" w:hAnsi="黑体" w:eastAsia="黑体" w:cs="黑体"/>
      <w:b/>
      <w:bCs/>
      <w:sz w:val="28"/>
      <w:szCs w:val="28"/>
    </w:rPr>
  </w:style>
  <w:style w:type="character" w:styleId="1370" w:customStyle="1">
    <w:name w:val="纯文本 Char1"/>
    <w:link w:val="870"/>
    <w:uiPriority w:val="99"/>
    <w:semiHidden/>
    <w:qFormat/>
    <w:rPr>
      <w:rFonts w:ascii="宋体" w:hAnsi="Courier New" w:eastAsia="宋体" w:cs="Courier New"/>
      <w:color w:val="000000"/>
      <w:sz w:val="21"/>
      <w:szCs w:val="21"/>
    </w:rPr>
  </w:style>
  <w:style w:type="character" w:styleId="1371" w:customStyle="1">
    <w:name w:val="目录 (2) + 间距 3 pt"/>
    <w:link w:val="870"/>
    <w:uiPriority w:val="0"/>
    <w:qFormat/>
    <w:rPr>
      <w:rFonts w:ascii="黑体" w:hAnsi="黑体" w:eastAsia="黑体" w:cs="黑体"/>
      <w:color w:val="000000"/>
      <w:spacing w:val="60"/>
      <w:position w:val="0"/>
      <w:sz w:val="24"/>
      <w:szCs w:val="24"/>
      <w:shd w:val="clear" w:color="auto" w:fill="ffffff"/>
      <w:lang w:val="zh-CN"/>
    </w:rPr>
  </w:style>
  <w:style w:type="character" w:styleId="1372" w:customStyle="1">
    <w:name w:val="样式 样式 (西文) 仿宋_GB2312 小四 + 加粗"/>
    <w:link w:val="870"/>
    <w:uiPriority w:val="0"/>
    <w:qFormat/>
    <w:rPr>
      <w:rFonts w:ascii="Times New Roman" w:hAnsi="Times New Roman" w:eastAsia="宋体"/>
      <w:b/>
      <w:bCs/>
      <w:sz w:val="28"/>
      <w:szCs w:val="24"/>
    </w:rPr>
  </w:style>
  <w:style w:type="character" w:styleId="1373" w:customStyle="1">
    <w:name w:val="标题 2 字符1"/>
    <w:link w:val="870"/>
    <w:uiPriority w:val="0"/>
    <w:qFormat/>
    <w:rPr>
      <w:rFonts w:ascii="微软雅黑" w:hAnsi="微软雅黑" w:eastAsia="微软雅黑"/>
      <w:color w:val="000000"/>
      <w:sz w:val="28"/>
      <w:lang w:bidi="ar-SA"/>
    </w:rPr>
  </w:style>
  <w:style w:type="character" w:styleId="1374" w:customStyle="1">
    <w:name w:val="标题 3 Char1"/>
    <w:link w:val="870"/>
    <w:uiPriority w:val="0"/>
    <w:qFormat/>
    <w:rPr>
      <w:b/>
      <w:bCs/>
      <w:sz w:val="24"/>
      <w:szCs w:val="24"/>
    </w:rPr>
  </w:style>
  <w:style w:type="character" w:styleId="1375" w:customStyle="1">
    <w:name w:val="标题 #7 (2)_"/>
    <w:link w:val="1376"/>
    <w:uiPriority w:val="0"/>
    <w:qFormat/>
    <w:rPr>
      <w:rFonts w:ascii="黑体" w:hAnsi="黑体" w:eastAsia="黑体" w:cs="黑体"/>
      <w:sz w:val="28"/>
      <w:szCs w:val="28"/>
      <w:shd w:val="clear" w:color="auto" w:fill="ffffff"/>
    </w:rPr>
  </w:style>
  <w:style w:type="paragraph" w:styleId="1376" w:customStyle="1">
    <w:name w:val="标题 #7 (2)"/>
    <w:basedOn w:val="870"/>
    <w:link w:val="1375"/>
    <w:uiPriority w:val="0"/>
    <w:qFormat/>
    <w:pPr>
      <w:spacing w:before="720" w:after="360" w:line="0" w:lineRule="atLeast"/>
      <w:shd w:val="clear" w:color="auto" w:fill="ffffff"/>
      <w:outlineLvl w:val="6"/>
    </w:pPr>
    <w:rPr>
      <w:rFonts w:ascii="黑体" w:hAnsi="黑体" w:eastAsia="黑体" w:cs="黑体"/>
      <w:sz w:val="28"/>
      <w:szCs w:val="28"/>
    </w:rPr>
  </w:style>
  <w:style w:type="character" w:styleId="1377" w:customStyle="1">
    <w:name w:val="正文文本 3 Char1"/>
    <w:link w:val="870"/>
    <w:uiPriority w:val="99"/>
    <w:semiHidden/>
    <w:qFormat/>
    <w:rPr>
      <w:rFonts w:ascii="微软雅黑" w:hAnsi="微软雅黑" w:eastAsia="微软雅黑" w:cs="微软雅黑"/>
      <w:color w:val="000000"/>
      <w:sz w:val="16"/>
      <w:szCs w:val="16"/>
    </w:rPr>
  </w:style>
  <w:style w:type="character" w:styleId="1378" w:customStyle="1">
    <w:name w:val="样式 宋体 小四2"/>
    <w:link w:val="870"/>
    <w:uiPriority w:val="0"/>
    <w:qFormat/>
    <w:rPr>
      <w:rFonts w:ascii="宋体" w:hAnsi="宋体"/>
      <w:sz w:val="28"/>
    </w:rPr>
  </w:style>
  <w:style w:type="character" w:styleId="1379" w:customStyle="1">
    <w:name w:val="Char Char20"/>
    <w:link w:val="870"/>
    <w:uiPriority w:val="0"/>
    <w:qFormat/>
    <w:rPr>
      <w:rFonts w:eastAsia="宋体"/>
      <w:b/>
      <w:bCs/>
      <w:sz w:val="32"/>
      <w:szCs w:val="32"/>
      <w:lang w:val="en-US" w:eastAsia="zh-CN" w:bidi="ar-SA"/>
    </w:rPr>
  </w:style>
  <w:style w:type="character" w:styleId="1380" w:customStyle="1">
    <w:name w:val="称呼 字符1"/>
    <w:link w:val="870"/>
    <w:uiPriority w:val="99"/>
    <w:semiHidden/>
    <w:qFormat/>
    <w:rPr>
      <w:rFonts w:ascii="微软雅黑" w:hAnsi="微软雅黑" w:eastAsia="微软雅黑" w:cs="微软雅黑"/>
      <w:color w:val="000000"/>
      <w:sz w:val="22"/>
      <w:szCs w:val="22"/>
    </w:rPr>
  </w:style>
  <w:style w:type="character" w:styleId="1381" w:customStyle="1">
    <w:name w:val="正文文本 (2) + 间距 4 pt"/>
    <w:link w:val="870"/>
    <w:uiPriority w:val="0"/>
    <w:qFormat/>
    <w:rPr>
      <w:rFonts w:ascii="黑体" w:hAnsi="黑体" w:eastAsia="黑体" w:cs="黑体"/>
      <w:color w:val="000000"/>
      <w:spacing w:val="80"/>
      <w:position w:val="0"/>
      <w:sz w:val="38"/>
      <w:szCs w:val="38"/>
      <w:shd w:val="clear" w:color="auto" w:fill="ffffff"/>
      <w:lang w:val="zh-CN"/>
    </w:rPr>
  </w:style>
  <w:style w:type="character" w:styleId="1382" w:customStyle="1">
    <w:name w:val="font5 Char"/>
    <w:link w:val="1383"/>
    <w:uiPriority w:val="0"/>
    <w:qFormat/>
    <w:rPr>
      <w:rFonts w:ascii="宋体" w:hAnsi="宋体"/>
      <w:sz w:val="18"/>
      <w:szCs w:val="18"/>
    </w:rPr>
  </w:style>
  <w:style w:type="paragraph" w:styleId="1383" w:customStyle="1">
    <w:name w:val="font5"/>
    <w:basedOn w:val="870"/>
    <w:link w:val="1382"/>
    <w:uiPriority w:val="0"/>
    <w:qFormat/>
    <w:pPr>
      <w:jc w:val="left"/>
      <w:spacing w:before="100" w:beforeAutospacing="1" w:after="100" w:afterAutospacing="1"/>
      <w:widowControl/>
    </w:pPr>
    <w:rPr>
      <w:rFonts w:ascii="宋体" w:hAnsi="宋体"/>
      <w:sz w:val="18"/>
      <w:szCs w:val="18"/>
    </w:rPr>
  </w:style>
  <w:style w:type="character" w:styleId="1384" w:customStyle="1">
    <w:name w:val="（节） Char3"/>
    <w:link w:val="870"/>
    <w:uiPriority w:val="0"/>
    <w:qFormat/>
    <w:rPr>
      <w:rFonts w:ascii="Arial" w:hAnsi="Arial" w:eastAsia="黑体"/>
      <w:b/>
      <w:bCs/>
      <w:sz w:val="32"/>
      <w:szCs w:val="32"/>
      <w:lang w:val="en-US" w:eastAsia="zh-CN" w:bidi="ar-SA"/>
    </w:rPr>
  </w:style>
  <w:style w:type="character" w:styleId="1385" w:customStyle="1">
    <w:name w:val="正文文本缩进 Char1"/>
    <w:link w:val="870"/>
    <w:uiPriority w:val="99"/>
    <w:semiHidden/>
    <w:qFormat/>
    <w:rPr>
      <w:rFonts w:ascii="微软雅黑" w:hAnsi="微软雅黑" w:eastAsia="微软雅黑" w:cs="微软雅黑"/>
      <w:color w:val="000000"/>
      <w:sz w:val="22"/>
      <w:szCs w:val="22"/>
    </w:rPr>
  </w:style>
  <w:style w:type="character" w:styleId="1386" w:customStyle="1">
    <w:name w:val="目录 (4) + 间距 7 pt"/>
    <w:link w:val="870"/>
    <w:uiPriority w:val="0"/>
    <w:qFormat/>
    <w:rPr>
      <w:rFonts w:ascii="黑体" w:hAnsi="黑体" w:eastAsia="黑体" w:cs="黑体"/>
      <w:b/>
      <w:bCs/>
      <w:color w:val="000000"/>
      <w:spacing w:val="140"/>
      <w:position w:val="0"/>
      <w:sz w:val="24"/>
      <w:szCs w:val="24"/>
      <w:shd w:val="clear" w:color="auto" w:fill="ffffff"/>
      <w:lang w:val="zh-CN"/>
    </w:rPr>
  </w:style>
  <w:style w:type="character" w:styleId="1387" w:customStyle="1">
    <w:name w:val="正文（首行缩进两字） Char"/>
    <w:link w:val="870"/>
    <w:uiPriority w:val="0"/>
    <w:qFormat/>
    <w:rPr>
      <w:rFonts w:eastAsia="宋体"/>
      <w:sz w:val="21"/>
      <w:lang w:val="en-US" w:eastAsia="zh-CN" w:bidi="ar-SA"/>
    </w:rPr>
  </w:style>
  <w:style w:type="character" w:styleId="1388" w:customStyle="1">
    <w:name w:val="标题 #10_"/>
    <w:link w:val="1389"/>
    <w:uiPriority w:val="0"/>
    <w:qFormat/>
    <w:rPr>
      <w:rFonts w:ascii="黑体" w:hAnsi="黑体" w:eastAsia="黑体" w:cs="黑体"/>
      <w:b/>
      <w:bCs/>
      <w:shd w:val="clear" w:color="auto" w:fill="ffffff"/>
    </w:rPr>
  </w:style>
  <w:style w:type="paragraph" w:styleId="1389" w:customStyle="1">
    <w:name w:val="标题 #10"/>
    <w:basedOn w:val="870"/>
    <w:link w:val="1388"/>
    <w:uiPriority w:val="0"/>
    <w:qFormat/>
    <w:pPr>
      <w:ind w:hanging="180"/>
      <w:jc w:val="both"/>
      <w:spacing w:before="120" w:after="360" w:line="0" w:lineRule="atLeast"/>
      <w:shd w:val="clear" w:color="auto" w:fill="ffffff"/>
    </w:pPr>
    <w:rPr>
      <w:rFonts w:ascii="黑体" w:hAnsi="黑体" w:eastAsia="黑体" w:cs="黑体"/>
      <w:b/>
      <w:bCs/>
      <w:sz w:val="20"/>
      <w:szCs w:val="20"/>
    </w:rPr>
  </w:style>
  <w:style w:type="character" w:styleId="1390" w:customStyle="1">
    <w:name w:val="日期 Char1"/>
    <w:link w:val="870"/>
    <w:uiPriority w:val="99"/>
    <w:semiHidden/>
    <w:qFormat/>
    <w:rPr>
      <w:rFonts w:ascii="Times New Roman" w:hAnsi="Times New Roman" w:eastAsia="宋体" w:cs="Times New Roman"/>
      <w:szCs w:val="24"/>
    </w:rPr>
  </w:style>
  <w:style w:type="character" w:styleId="1391" w:customStyle="1">
    <w:name w:val="页眉 Char1"/>
    <w:link w:val="870"/>
    <w:uiPriority w:val="99"/>
    <w:semiHidden/>
    <w:qFormat/>
    <w:rPr>
      <w:rFonts w:ascii="Times New Roman" w:hAnsi="Times New Roman" w:eastAsia="宋体" w:cs="Times New Roman"/>
      <w:sz w:val="18"/>
      <w:szCs w:val="18"/>
    </w:rPr>
  </w:style>
  <w:style w:type="character" w:styleId="1392" w:customStyle="1">
    <w:name w:val="Char Char10"/>
    <w:link w:val="870"/>
    <w:uiPriority w:val="0"/>
    <w:semiHidden/>
    <w:qFormat/>
    <w:rPr>
      <w:rFonts w:eastAsia="宋体"/>
      <w:sz w:val="18"/>
      <w:lang w:val="en-US" w:eastAsia="zh-CN" w:bidi="ar-SA"/>
    </w:rPr>
  </w:style>
  <w:style w:type="character" w:styleId="1393" w:customStyle="1">
    <w:name w:val="样式 宋体 小四1"/>
    <w:link w:val="870"/>
    <w:uiPriority w:val="0"/>
    <w:qFormat/>
    <w:rPr>
      <w:rFonts w:ascii="宋体" w:hAnsi="宋体"/>
      <w:sz w:val="28"/>
    </w:rPr>
  </w:style>
  <w:style w:type="character" w:styleId="1394" w:customStyle="1">
    <w:name w:val="正文文本 (20)"/>
    <w:link w:val="870"/>
    <w:uiPriority w:val="0"/>
    <w:qFormat/>
    <w:rPr>
      <w:rFonts w:ascii="黑体" w:hAnsi="黑体" w:eastAsia="黑体" w:cs="黑体"/>
      <w:b/>
      <w:bCs/>
      <w:color w:val="000000"/>
      <w:spacing w:val="0"/>
      <w:position w:val="0"/>
      <w:sz w:val="24"/>
      <w:szCs w:val="24"/>
      <w:u w:val="none"/>
      <w:lang w:val="zh-CN"/>
    </w:rPr>
  </w:style>
  <w:style w:type="character" w:styleId="1395" w:customStyle="1">
    <w:name w:val="正文文本 (2)_"/>
    <w:link w:val="1396"/>
    <w:uiPriority w:val="0"/>
    <w:qFormat/>
    <w:rPr>
      <w:rFonts w:ascii="黑体" w:hAnsi="黑体" w:eastAsia="黑体" w:cs="黑体"/>
      <w:spacing w:val="-10"/>
      <w:sz w:val="38"/>
      <w:szCs w:val="38"/>
      <w:shd w:val="clear" w:color="auto" w:fill="ffffff"/>
    </w:rPr>
  </w:style>
  <w:style w:type="paragraph" w:styleId="1396" w:customStyle="1">
    <w:name w:val="正文文本 (2)"/>
    <w:basedOn w:val="870"/>
    <w:link w:val="1395"/>
    <w:uiPriority w:val="0"/>
    <w:qFormat/>
    <w:pPr>
      <w:jc w:val="center"/>
      <w:spacing w:after="1140" w:line="0" w:lineRule="atLeast"/>
      <w:shd w:val="clear" w:color="auto" w:fill="ffffff"/>
    </w:pPr>
    <w:rPr>
      <w:rFonts w:ascii="黑体" w:hAnsi="黑体" w:eastAsia="黑体" w:cs="黑体"/>
      <w:spacing w:val="-10"/>
      <w:sz w:val="38"/>
      <w:szCs w:val="38"/>
    </w:rPr>
  </w:style>
  <w:style w:type="character" w:styleId="1397" w:customStyle="1">
    <w:name w:val="标题 #2 (2) + 间距 12 pt"/>
    <w:link w:val="870"/>
    <w:uiPriority w:val="0"/>
    <w:qFormat/>
    <w:rPr>
      <w:rFonts w:ascii="黑体" w:hAnsi="黑体" w:eastAsia="黑体" w:cs="黑体"/>
      <w:color w:val="000000"/>
      <w:spacing w:val="250"/>
      <w:position w:val="0"/>
      <w:sz w:val="53"/>
      <w:szCs w:val="53"/>
      <w:shd w:val="clear" w:color="auto" w:fill="ffffff"/>
      <w:lang w:val="zh-CN"/>
    </w:rPr>
  </w:style>
  <w:style w:type="character" w:styleId="1398" w:customStyle="1">
    <w:name w:val="NS标题 3 Char1"/>
    <w:link w:val="870"/>
    <w:uiPriority w:val="0"/>
    <w:qFormat/>
    <w:rPr>
      <w:rFonts w:ascii="Times New Roman" w:hAnsi="Times New Roman" w:eastAsia="宋体" w:cs="Times New Roman"/>
      <w:b/>
      <w:bCs/>
      <w:sz w:val="32"/>
      <w:szCs w:val="32"/>
    </w:rPr>
  </w:style>
  <w:style w:type="character" w:styleId="1399" w:customStyle="1">
    <w:name w:val="目录 (3)_"/>
    <w:link w:val="1400"/>
    <w:uiPriority w:val="0"/>
    <w:qFormat/>
    <w:rPr>
      <w:rFonts w:ascii="黑体" w:hAnsi="黑体" w:eastAsia="黑体" w:cs="黑体"/>
      <w:spacing w:val="40"/>
      <w:sz w:val="30"/>
      <w:szCs w:val="30"/>
      <w:shd w:val="clear" w:color="auto" w:fill="ffffff"/>
    </w:rPr>
  </w:style>
  <w:style w:type="paragraph" w:styleId="1400" w:customStyle="1">
    <w:name w:val="目录 (3)"/>
    <w:basedOn w:val="870"/>
    <w:link w:val="1399"/>
    <w:uiPriority w:val="0"/>
    <w:qFormat/>
    <w:pPr>
      <w:jc w:val="left"/>
      <w:spacing w:after="420" w:line="0" w:lineRule="atLeast"/>
      <w:shd w:val="clear" w:color="auto" w:fill="ffffff"/>
    </w:pPr>
    <w:rPr>
      <w:rFonts w:ascii="黑体" w:hAnsi="黑体" w:eastAsia="黑体" w:cs="黑体"/>
      <w:spacing w:val="40"/>
      <w:sz w:val="30"/>
      <w:szCs w:val="30"/>
    </w:rPr>
  </w:style>
  <w:style w:type="character" w:styleId="1401" w:customStyle="1">
    <w:name w:val="应用正文文本 Char"/>
    <w:link w:val="1402"/>
    <w:uiPriority w:val="0"/>
    <w:qFormat/>
    <w:rPr>
      <w:color w:val="ff0000"/>
      <w:sz w:val="24"/>
      <w:szCs w:val="24"/>
    </w:rPr>
  </w:style>
  <w:style w:type="paragraph" w:styleId="1402" w:customStyle="1">
    <w:name w:val="应用正文文本"/>
    <w:basedOn w:val="870"/>
    <w:link w:val="1401"/>
    <w:uiPriority w:val="0"/>
    <w:qFormat/>
    <w:pPr>
      <w:ind w:firstLine="480"/>
      <w:spacing w:line="460" w:lineRule="atLeast"/>
    </w:pPr>
    <w:rPr>
      <w:color w:val="ff0000"/>
      <w:sz w:val="24"/>
    </w:rPr>
  </w:style>
  <w:style w:type="character" w:styleId="1403" w:customStyle="1">
    <w:name w:val="正文文本 + 10 pt"/>
    <w:link w:val="870"/>
    <w:uiPriority w:val="0"/>
    <w:qFormat/>
    <w:rPr>
      <w:rFonts w:ascii="黑体" w:hAnsi="黑体" w:eastAsia="黑体" w:cs="黑体"/>
      <w:color w:val="000000"/>
      <w:spacing w:val="0"/>
      <w:position w:val="0"/>
      <w:sz w:val="20"/>
      <w:szCs w:val="20"/>
      <w:u w:val="none"/>
      <w:shd w:val="clear" w:color="auto" w:fill="ffffff"/>
      <w:lang w:val="zh-CN"/>
    </w:rPr>
  </w:style>
  <w:style w:type="character" w:styleId="1404" w:customStyle="1">
    <w:name w:val="纯文本 字符1"/>
    <w:link w:val="870"/>
    <w:uiPriority w:val="0"/>
    <w:qFormat/>
    <w:rPr>
      <w:rFonts w:ascii="宋体" w:hAnsi="Courier New" w:eastAsia="宋体"/>
      <w:sz w:val="24"/>
      <w:szCs w:val="21"/>
    </w:rPr>
  </w:style>
  <w:style w:type="character" w:styleId="1405" w:customStyle="1">
    <w:name w:val="批注文字 Char1"/>
    <w:link w:val="870"/>
    <w:uiPriority w:val="99"/>
    <w:semiHidden/>
    <w:qFormat/>
    <w:rPr>
      <w:rFonts w:ascii="Times New Roman" w:hAnsi="Times New Roman" w:eastAsia="宋体" w:cs="Times New Roman"/>
      <w:szCs w:val="24"/>
    </w:rPr>
  </w:style>
  <w:style w:type="paragraph" w:styleId="1406" w:customStyle="1">
    <w:name w:val="font8"/>
    <w:basedOn w:val="870"/>
    <w:uiPriority w:val="0"/>
    <w:qFormat/>
    <w:pPr>
      <w:jc w:val="left"/>
      <w:spacing w:before="100" w:beforeAutospacing="1" w:after="100" w:afterAutospacing="1"/>
      <w:widowControl/>
    </w:pPr>
    <w:rPr>
      <w:rFonts w:ascii="Times New Roman" w:hAnsi="Times New Roman"/>
      <w:color w:val="ff0000"/>
      <w:sz w:val="20"/>
      <w:szCs w:val="20"/>
    </w:rPr>
  </w:style>
  <w:style w:type="paragraph" w:styleId="1407" w:customStyle="1">
    <w:name w:val="卷标题"/>
    <w:basedOn w:val="870"/>
    <w:uiPriority w:val="0"/>
    <w:qFormat/>
    <w:pPr>
      <w:jc w:val="center"/>
      <w:spacing w:line="480" w:lineRule="auto"/>
    </w:pPr>
    <w:rPr>
      <w:rFonts w:ascii="宋体" w:hAnsi="宋体"/>
      <w:b/>
      <w:bCs/>
      <w:sz w:val="72"/>
    </w:rPr>
  </w:style>
  <w:style w:type="paragraph" w:styleId="1408" w:customStyle="1">
    <w:name w:val="font9"/>
    <w:basedOn w:val="870"/>
    <w:uiPriority w:val="0"/>
    <w:qFormat/>
    <w:pPr>
      <w:jc w:val="left"/>
      <w:spacing w:before="100" w:beforeAutospacing="1" w:after="100" w:afterAutospacing="1"/>
      <w:widowControl/>
    </w:pPr>
    <w:rPr>
      <w:rFonts w:ascii="Times New Roman" w:hAnsi="Times New Roman"/>
      <w:color w:val="ff0000"/>
      <w:sz w:val="20"/>
      <w:szCs w:val="20"/>
    </w:rPr>
  </w:style>
  <w:style w:type="paragraph" w:styleId="1409" w:customStyle="1">
    <w:name w:val="日期1"/>
    <w:basedOn w:val="870"/>
    <w:next w:val="870"/>
    <w:uiPriority w:val="0"/>
    <w:qFormat/>
    <w:rPr>
      <w:rFonts w:ascii="宋体" w:hAnsi="Times New Roman"/>
      <w:sz w:val="30"/>
      <w:szCs w:val="20"/>
    </w:rPr>
  </w:style>
  <w:style w:type="paragraph" w:styleId="1410" w:customStyle="1">
    <w:name w:val="xl49"/>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11" w:customStyle="1">
    <w:name w:val="一级标题"/>
    <w:basedOn w:val="870"/>
    <w:uiPriority w:val="0"/>
    <w:qFormat/>
    <w:pPr>
      <w:jc w:val="left"/>
      <w:spacing w:line="360" w:lineRule="auto"/>
    </w:pPr>
    <w:rPr>
      <w:rFonts w:ascii="黑体" w:hAnsi="Arial" w:eastAsia="黑体" w:cs="Arial"/>
      <w:bCs/>
      <w:sz w:val="24"/>
      <w:lang w:val="en-GB"/>
    </w:rPr>
  </w:style>
  <w:style w:type="paragraph" w:styleId="1412" w:customStyle="1">
    <w:name w:val="xl26"/>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413" w:customStyle="1">
    <w:name w:val="表头"/>
    <w:basedOn w:val="1414"/>
    <w:uiPriority w:val="0"/>
    <w:qFormat/>
    <w:pPr>
      <w:jc w:val="both"/>
      <w:spacing w:before="120" w:after="60"/>
    </w:pPr>
    <w:rPr>
      <w:rFonts w:ascii="黑体" w:eastAsia="黑体"/>
      <w:b/>
    </w:rPr>
  </w:style>
  <w:style w:type="paragraph" w:styleId="1414" w:customStyle="1">
    <w:name w:val="表格方字"/>
    <w:basedOn w:val="870"/>
    <w:uiPriority w:val="0"/>
    <w:qFormat/>
    <w:pPr>
      <w:jc w:val="left"/>
      <w:spacing w:line="420" w:lineRule="atLeast"/>
    </w:pPr>
    <w:rPr>
      <w:rFonts w:ascii="Times New Roman" w:hAnsi="Times New Roman"/>
      <w:szCs w:val="20"/>
    </w:rPr>
  </w:style>
  <w:style w:type="paragraph" w:styleId="1415" w:customStyle="1">
    <w:name w:val="xl37"/>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416" w:customStyle="1">
    <w:name w:val="样式 仿宋_GB2312 四号 段前: 7.8 磅 段后: 7.8 磅 行距: 1.5 倍行距"/>
    <w:basedOn w:val="870"/>
    <w:uiPriority w:val="0"/>
    <w:qFormat/>
    <w:pPr>
      <w:ind w:firstLine="630"/>
      <w:spacing w:before="156" w:after="156" w:line="360" w:lineRule="auto"/>
    </w:pPr>
    <w:rPr>
      <w:rFonts w:ascii="Arial" w:hAnsi="Arial"/>
      <w:sz w:val="24"/>
      <w:szCs w:val="20"/>
    </w:rPr>
  </w:style>
  <w:style w:type="paragraph" w:styleId="1417" w:customStyle="1">
    <w:name w:val="文头"/>
    <w:basedOn w:val="870"/>
    <w:uiPriority w:val="0"/>
    <w:qFormat/>
    <w:pPr>
      <w:ind w:left="511" w:right="227" w:hanging="284"/>
      <w:jc w:val="both"/>
      <w:spacing w:after="800" w:line="1500" w:lineRule="atLeast"/>
      <w:tabs>
        <w:tab w:val="left" w:pos="6663" w:leader="none"/>
      </w:tabs>
    </w:pPr>
    <w:rPr>
      <w:rFonts w:ascii="汉鼎简大宋" w:hAnsi="Times New Roman" w:eastAsia="汉鼎简大宋"/>
      <w:b/>
      <w:color w:val="ff0000"/>
      <w:sz w:val="140"/>
      <w:szCs w:val="20"/>
    </w:rPr>
  </w:style>
  <w:style w:type="paragraph" w:styleId="1418" w:customStyle="1">
    <w:name w:val="节标题"/>
    <w:basedOn w:val="1050"/>
    <w:uiPriority w:val="0"/>
    <w:qFormat/>
    <w:pPr>
      <w:jc w:val="center"/>
      <w:keepLines/>
      <w:spacing w:before="240" w:after="240" w:line="400" w:lineRule="exact"/>
    </w:pPr>
    <w:rPr>
      <w:rFonts w:ascii="宋体" w:hAnsi="宋体" w:eastAsia="宋体"/>
      <w:b/>
      <w:sz w:val="32"/>
      <w:szCs w:val="32"/>
    </w:rPr>
  </w:style>
  <w:style w:type="paragraph" w:styleId="1419" w:customStyle="1">
    <w:name w:val="二级标题"/>
    <w:basedOn w:val="870"/>
    <w:uiPriority w:val="0"/>
    <w:qFormat/>
    <w:pPr>
      <w:jc w:val="left"/>
      <w:spacing w:line="360" w:lineRule="exact"/>
      <w:outlineLvl w:val="0"/>
    </w:pPr>
    <w:rPr>
      <w:rFonts w:ascii="宋体" w:hAnsi="宋体" w:cs="Arial"/>
      <w:b/>
      <w:color w:val="ff0000"/>
      <w:szCs w:val="32"/>
      <w:lang w:val="en-GB"/>
    </w:rPr>
  </w:style>
  <w:style w:type="paragraph" w:styleId="1420" w:customStyle="1">
    <w:name w:val="目录3"/>
    <w:basedOn w:val="870"/>
    <w:uiPriority w:val="0"/>
    <w:qFormat/>
    <w:pPr>
      <w:ind w:left="454"/>
      <w:spacing w:line="420" w:lineRule="atLeast"/>
    </w:pPr>
    <w:rPr>
      <w:rFonts w:ascii="Times New Roman" w:hAnsi="Times New Roman"/>
      <w:szCs w:val="20"/>
    </w:rPr>
  </w:style>
  <w:style w:type="paragraph" w:styleId="1421" w:customStyle="1">
    <w:name w:val="正文内（标注目录2）"/>
    <w:basedOn w:val="870"/>
    <w:uiPriority w:val="0"/>
    <w:qFormat/>
    <w:pPr>
      <w:jc w:val="left"/>
      <w:keepLines/>
      <w:keepNext/>
      <w:spacing w:line="400" w:lineRule="exact"/>
      <w:outlineLvl w:val="2"/>
    </w:pPr>
    <w:rPr>
      <w:rFonts w:ascii="宋体" w:hAnsi="宋体" w:cs="宋体"/>
      <w:sz w:val="24"/>
      <w:szCs w:val="20"/>
    </w:rPr>
  </w:style>
  <w:style w:type="paragraph" w:styleId="1422" w:customStyle="1">
    <w:name w:val="正文内（标注目录）"/>
    <w:basedOn w:val="870"/>
    <w:uiPriority w:val="0"/>
    <w:qFormat/>
    <w:pPr>
      <w:jc w:val="left"/>
      <w:keepLines/>
      <w:keepNext/>
      <w:spacing w:before="240" w:line="400" w:lineRule="exact"/>
      <w:outlineLvl w:val="1"/>
    </w:pPr>
    <w:rPr>
      <w:rFonts w:ascii="宋体" w:hAnsi="宋体" w:cs="宋体"/>
      <w:b/>
      <w:sz w:val="28"/>
      <w:szCs w:val="20"/>
    </w:rPr>
  </w:style>
  <w:style w:type="paragraph" w:styleId="1423" w:customStyle="1">
    <w:name w:val="Char Char Char1 Char Char Char Char Char Char Char Char Char Char Char Char Char Char Char Char Char Char Char"/>
    <w:basedOn w:val="870"/>
    <w:uiPriority w:val="0"/>
    <w:qFormat/>
    <w:rPr>
      <w:rFonts w:ascii="Times New Roman" w:hAnsi="Times New Roman"/>
    </w:rPr>
  </w:style>
  <w:style w:type="paragraph" w:styleId="1424" w:customStyle="1">
    <w:name w:val="样式 标题 1 + 黑体 三号 非加粗 居中 段前: 6 磅 段后: 6 磅 行距: 固定值 20 磅"/>
    <w:basedOn w:val="1050"/>
    <w:uiPriority w:val="0"/>
    <w:qFormat/>
    <w:pPr>
      <w:jc w:val="center"/>
      <w:keepLines/>
      <w:spacing w:before="120" w:after="120" w:line="400" w:lineRule="exact"/>
    </w:pPr>
    <w:rPr>
      <w:rFonts w:ascii="黑体" w:hAnsi="黑体" w:eastAsia="黑体" w:cs="宋体"/>
      <w:sz w:val="32"/>
    </w:rPr>
  </w:style>
  <w:style w:type="character" w:styleId="1425" w:customStyle="1">
    <w:name w:val="称呼 字符2"/>
    <w:basedOn w:val="1060"/>
    <w:link w:val="870"/>
    <w:uiPriority w:val="99"/>
    <w:semiHidden/>
    <w:qFormat/>
    <w:rPr>
      <w:sz w:val="21"/>
      <w:szCs w:val="24"/>
    </w:rPr>
  </w:style>
  <w:style w:type="character" w:styleId="1426" w:customStyle="1">
    <w:name w:val="正文文本 2 字符1"/>
    <w:link w:val="870"/>
    <w:uiPriority w:val="99"/>
    <w:semiHidden/>
    <w:qFormat/>
    <w:rPr>
      <w:rFonts w:eastAsia="楷体_GB2312"/>
      <w:sz w:val="26"/>
    </w:rPr>
  </w:style>
  <w:style w:type="paragraph" w:styleId="1427" w:customStyle="1">
    <w:name w:val="样式 标题 2 + 宋体 五号 行距: 单倍行距"/>
    <w:basedOn w:val="1051"/>
    <w:uiPriority w:val="0"/>
    <w:qFormat/>
    <w:pPr>
      <w:ind w:left="2175" w:hanging="1275"/>
      <w:jc w:val="left"/>
      <w:spacing w:line="240" w:lineRule="auto"/>
      <w:tabs>
        <w:tab w:val="left" w:pos="2175" w:leader="none"/>
      </w:tabs>
    </w:pPr>
    <w:rPr>
      <w:rFonts w:ascii="宋体" w:hAnsi="宋体" w:eastAsia="宋体"/>
      <w:bCs/>
      <w:sz w:val="21"/>
    </w:rPr>
  </w:style>
  <w:style w:type="paragraph" w:styleId="1428" w:customStyle="1">
    <w:name w:val="xl48"/>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Times New Roman" w:hAnsi="Times New Roman"/>
      <w:color w:val="ff0000"/>
      <w:sz w:val="20"/>
      <w:szCs w:val="20"/>
    </w:rPr>
  </w:style>
  <w:style w:type="paragraph" w:styleId="1429" w:customStyle="1">
    <w:name w:val="Char Char1 Char Char Char Char Char1 Char Char Char Char"/>
    <w:basedOn w:val="1080"/>
    <w:uiPriority w:val="0"/>
    <w:qFormat/>
    <w:rPr>
      <w:rFonts w:ascii="Tahoma" w:hAnsi="Tahoma"/>
      <w:sz w:val="20"/>
    </w:rPr>
  </w:style>
  <w:style w:type="paragraph" w:styleId="1430" w:customStyle="1">
    <w:name w:val="Char Char Char1"/>
    <w:basedOn w:val="870"/>
    <w:uiPriority w:val="0"/>
    <w:qFormat/>
    <w:pPr>
      <w:ind w:firstLine="200"/>
      <w:spacing w:line="360" w:lineRule="auto"/>
    </w:pPr>
    <w:rPr>
      <w:rFonts w:ascii="宋体" w:hAnsi="宋体" w:cs="宋体"/>
      <w:sz w:val="24"/>
    </w:rPr>
  </w:style>
  <w:style w:type="paragraph" w:styleId="1431" w:customStyle="1">
    <w:name w:val="xl29"/>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32" w:customStyle="1">
    <w:name w:val="Char Char Char Char Char Char Char1"/>
    <w:basedOn w:val="870"/>
    <w:uiPriority w:val="0"/>
    <w:qFormat/>
    <w:pPr>
      <w:ind w:firstLine="200"/>
      <w:spacing w:line="360" w:lineRule="auto"/>
    </w:pPr>
    <w:rPr>
      <w:rFonts w:ascii="Times New Roman" w:hAnsi="Times New Roman" w:eastAsia="仿宋_GB2312"/>
      <w:sz w:val="24"/>
    </w:rPr>
  </w:style>
  <w:style w:type="paragraph" w:styleId="1433" w:customStyle="1">
    <w:name w:val="普通 (Web)"/>
    <w:basedOn w:val="870"/>
    <w:uiPriority w:val="0"/>
    <w:qFormat/>
    <w:pPr>
      <w:jc w:val="left"/>
      <w:spacing w:before="100" w:beforeAutospacing="1" w:after="100" w:afterAutospacing="1"/>
      <w:widowControl/>
    </w:pPr>
    <w:rPr>
      <w:rFonts w:ascii="Arial Unicode MS" w:hAnsi="Arial Unicode MS" w:eastAsia="Arial Unicode MS" w:cs="宋体"/>
      <w:sz w:val="24"/>
    </w:rPr>
  </w:style>
  <w:style w:type="paragraph" w:styleId="1434" w:customStyle="1">
    <w:name w:val="标题 4 + 左侧:  0 厘米 段前: 0 磅 段后: 0 磅 行距: 固定值 24 磅 + 黑体"/>
    <w:basedOn w:val="870"/>
    <w:next w:val="870"/>
    <w:uiPriority w:val="0"/>
    <w:qFormat/>
    <w:pPr>
      <w:spacing w:line="500" w:lineRule="exact"/>
    </w:pPr>
    <w:rPr>
      <w:rFonts w:ascii="Times New Roman" w:hAnsi="Times New Roman"/>
      <w:b/>
      <w:sz w:val="24"/>
    </w:rPr>
  </w:style>
  <w:style w:type="paragraph" w:styleId="1435" w:customStyle="1">
    <w:name w:val="reader-word-layer"/>
    <w:basedOn w:val="870"/>
    <w:uiPriority w:val="0"/>
    <w:qFormat/>
    <w:pPr>
      <w:jc w:val="left"/>
      <w:spacing w:before="100" w:beforeAutospacing="1" w:after="100" w:afterAutospacing="1"/>
      <w:widowControl/>
    </w:pPr>
    <w:rPr>
      <w:rFonts w:ascii="宋体" w:hAnsi="宋体" w:cs="宋体"/>
      <w:sz w:val="24"/>
    </w:rPr>
  </w:style>
  <w:style w:type="paragraph" w:styleId="1436" w:customStyle="1">
    <w:name w:val="正式文字"/>
    <w:basedOn w:val="1107"/>
    <w:uiPriority w:val="0"/>
    <w:qFormat/>
    <w:pPr>
      <w:ind w:firstLine="567"/>
      <w:spacing w:line="312" w:lineRule="auto"/>
    </w:pPr>
    <w:rPr>
      <w:rFonts w:cs="仿宋_GB2312"/>
      <w:spacing w:val="6"/>
      <w:sz w:val="28"/>
      <w:szCs w:val="21"/>
    </w:rPr>
  </w:style>
  <w:style w:type="paragraph" w:styleId="1437" w:customStyle="1">
    <w:name w:val="前言、引言标题"/>
    <w:next w:val="87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438" w:customStyle="1">
    <w:name w:val="样式3"/>
    <w:uiPriority w:val="0"/>
    <w:qFormat/>
    <w:pPr>
      <w:jc w:val="center"/>
      <w:spacing w:line="360" w:lineRule="auto"/>
      <w:outlineLvl w:val="2"/>
    </w:pPr>
    <w:rPr>
      <w:rFonts w:hint="default" w:ascii="Times New Roman" w:hAnsi="Times New Roman" w:eastAsia="宋体" w:cs="Times New Roman"/>
      <w:b/>
      <w:bCs/>
      <w:sz w:val="24"/>
      <w:szCs w:val="24"/>
      <w:lang w:val="en-US" w:eastAsia="zh-CN" w:bidi="ar-SA"/>
    </w:rPr>
  </w:style>
  <w:style w:type="character" w:styleId="1439" w:customStyle="1">
    <w:name w:val="正文文本首行缩进 2 字符1"/>
    <w:basedOn w:val="1100"/>
    <w:link w:val="870"/>
    <w:uiPriority w:val="99"/>
    <w:semiHidden/>
    <w:qFormat/>
    <w:rPr>
      <w:rFonts w:ascii="楷体_GB2312" w:hAnsi="Times New Roman" w:eastAsia="楷体_GB2312" w:cs="Times New Roman"/>
      <w:sz w:val="21"/>
      <w:szCs w:val="24"/>
    </w:rPr>
  </w:style>
  <w:style w:type="paragraph" w:styleId="1440" w:customStyle="1">
    <w:name w:val="征文"/>
    <w:basedOn w:val="870"/>
    <w:uiPriority w:val="0"/>
    <w:qFormat/>
    <w:pPr>
      <w:jc w:val="center"/>
      <w:spacing w:line="312" w:lineRule="auto"/>
    </w:pPr>
    <w:rPr>
      <w:rFonts w:ascii="宋体" w:hAnsi="宋体"/>
      <w:szCs w:val="20"/>
    </w:rPr>
  </w:style>
  <w:style w:type="paragraph" w:styleId="1441" w:customStyle="1">
    <w:name w:val="封面样式1"/>
    <w:basedOn w:val="870"/>
    <w:uiPriority w:val="0"/>
    <w:qFormat/>
    <w:pPr>
      <w:ind w:firstLine="420"/>
      <w:spacing w:line="440" w:lineRule="exact"/>
    </w:pPr>
    <w:rPr>
      <w:rFonts w:ascii="华文细黑" w:hAnsi="华文细黑"/>
    </w:rPr>
  </w:style>
  <w:style w:type="paragraph" w:styleId="1442" w:customStyle="1">
    <w:name w:val="正文文本缩进 21"/>
    <w:basedOn w:val="870"/>
    <w:uiPriority w:val="0"/>
    <w:qFormat/>
    <w:pPr>
      <w:ind w:firstLine="855"/>
      <w:spacing w:line="360" w:lineRule="atLeast"/>
    </w:pPr>
    <w:rPr>
      <w:rFonts w:ascii="宋体" w:hAnsi="Times New Roman"/>
      <w:sz w:val="28"/>
      <w:szCs w:val="20"/>
    </w:rPr>
  </w:style>
  <w:style w:type="character" w:styleId="1443" w:customStyle="1">
    <w:name w:val="HTML 预设格式 字符1"/>
    <w:link w:val="870"/>
    <w:uiPriority w:val="99"/>
    <w:semiHidden/>
    <w:qFormat/>
    <w:rPr>
      <w:rFonts w:ascii="Courier New" w:hAnsi="Courier New" w:eastAsia="楷体_GB2312" w:cs="Courier New"/>
    </w:rPr>
  </w:style>
  <w:style w:type="paragraph" w:styleId="1444" w:customStyle="1">
    <w:name w:val="表格内容"/>
    <w:basedOn w:val="1091"/>
    <w:uiPriority w:val="0"/>
    <w:qFormat/>
    <w:pPr>
      <w:jc w:val="left"/>
      <w:spacing w:after="120"/>
      <w:suppressLineNumbers/>
    </w:pPr>
    <w:rPr>
      <w:rFonts w:ascii="Times New Roman" w:hAnsi="Times New Roman" w:eastAsia="宋体" w:cs="Tahoma"/>
      <w:sz w:val="24"/>
      <w:szCs w:val="24"/>
    </w:rPr>
  </w:style>
  <w:style w:type="paragraph" w:styleId="1445" w:customStyle="1">
    <w:name w:val="xl44"/>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46" w:customStyle="1">
    <w:name w:val="样式 样式 目录 3 + 左侧:  4 字符1 + 左侧:  4 字符"/>
    <w:basedOn w:val="870"/>
    <w:uiPriority w:val="0"/>
    <w:qFormat/>
    <w:pPr>
      <w:ind w:left="976"/>
      <w:spacing w:line="480" w:lineRule="exact"/>
      <w:tabs>
        <w:tab w:val="right" w:pos="9061" w:leader="dot"/>
      </w:tabs>
    </w:pPr>
    <w:rPr>
      <w:rFonts w:ascii="Times New Roman" w:hAnsi="Times New Roman" w:cs="宋体"/>
      <w:spacing w:val="2"/>
      <w:sz w:val="24"/>
      <w:szCs w:val="20"/>
    </w:rPr>
  </w:style>
  <w:style w:type="paragraph" w:styleId="1447" w:customStyle="1">
    <w:name w:val="样式 小四 行距: 1.5 倍行距 首行缩进:  2 字符"/>
    <w:basedOn w:val="870"/>
    <w:uiPriority w:val="0"/>
    <w:qFormat/>
    <w:pPr>
      <w:ind w:firstLine="440"/>
      <w:spacing w:line="360" w:lineRule="auto"/>
    </w:pPr>
    <w:rPr>
      <w:rFonts w:ascii="Times New Roman" w:hAnsi="Times New Roman" w:cs="宋体"/>
      <w:spacing w:val="8"/>
      <w:sz w:val="24"/>
      <w:szCs w:val="20"/>
    </w:rPr>
  </w:style>
  <w:style w:type="paragraph" w:styleId="1448" w:customStyle="1">
    <w:name w:val="样式 样式 样式 样式 标题 2 + 宋体 五号 非加粗 黑色 + 段前: 6 磅 段后: 0 磅 行距: 单倍行距 + 段前:..."/>
    <w:basedOn w:val="870"/>
    <w:uiPriority w:val="0"/>
    <w:qFormat/>
    <w:pPr>
      <w:ind w:left="840" w:hanging="420"/>
      <w:jc w:val="left"/>
      <w:keepLines/>
      <w:keepNext/>
      <w:spacing w:before="240"/>
      <w:tabs>
        <w:tab w:val="left" w:pos="840" w:leader="none"/>
      </w:tabs>
      <w:outlineLvl w:val="1"/>
    </w:pPr>
    <w:rPr>
      <w:rFonts w:ascii="宋体" w:hAnsi="宋体"/>
      <w:b/>
      <w:bCs/>
      <w:color w:val="000000"/>
      <w:szCs w:val="20"/>
    </w:rPr>
  </w:style>
  <w:style w:type="paragraph" w:styleId="1449" w:customStyle="1">
    <w:name w:val="xl4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50" w:customStyle="1">
    <w:name w:val="目录2"/>
    <w:basedOn w:val="870"/>
    <w:uiPriority w:val="0"/>
    <w:qFormat/>
    <w:pPr>
      <w:ind w:left="227"/>
      <w:spacing w:line="420" w:lineRule="atLeast"/>
    </w:pPr>
    <w:rPr>
      <w:rFonts w:ascii="Times New Roman" w:hAnsi="Times New Roman"/>
      <w:szCs w:val="20"/>
    </w:rPr>
  </w:style>
  <w:style w:type="paragraph" w:styleId="145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52" w:customStyle="1">
    <w:name w:val="表格6"/>
    <w:basedOn w:val="870"/>
    <w:uiPriority w:val="0"/>
    <w:qFormat/>
    <w:pPr>
      <w:ind w:left="737"/>
      <w:spacing w:line="420" w:lineRule="atLeast"/>
    </w:pPr>
    <w:rPr>
      <w:rFonts w:ascii="宋体" w:hAnsi="Times New Roman"/>
      <w:szCs w:val="20"/>
    </w:rPr>
  </w:style>
  <w:style w:type="paragraph" w:styleId="1453" w:customStyle="1">
    <w:name w:val="样式 目录 2 + 左侧:  2 字符1"/>
    <w:basedOn w:val="1138"/>
    <w:uiPriority w:val="0"/>
    <w:qFormat/>
    <w:pPr>
      <w:ind w:left="488"/>
      <w:spacing w:line="480" w:lineRule="exact"/>
      <w:tabs>
        <w:tab w:val="right" w:pos="9061" w:leader="dot"/>
        <w:tab w:val="right" w:pos="9180" w:leader="dot"/>
      </w:tabs>
    </w:pPr>
    <w:rPr>
      <w:rFonts w:ascii="宋体" w:hAnsi="宋体" w:eastAsia="宋体" w:cs="宋体"/>
      <w:bCs w:val="0"/>
      <w:spacing w:val="2"/>
      <w:sz w:val="24"/>
      <w:szCs w:val="24"/>
    </w:rPr>
  </w:style>
  <w:style w:type="paragraph" w:styleId="1454" w:customStyle="1">
    <w:name w:val="myparagraph"/>
    <w:basedOn w:val="870"/>
    <w:uiPriority w:val="0"/>
    <w:qFormat/>
    <w:pPr>
      <w:ind w:firstLine="480"/>
      <w:jc w:val="left"/>
      <w:spacing w:before="100" w:beforeAutospacing="1" w:after="100" w:afterAutospacing="1"/>
      <w:widowControl/>
    </w:pPr>
    <w:rPr>
      <w:rFonts w:hint="eastAsia" w:ascii="宋体" w:hAnsi="宋体"/>
      <w:sz w:val="28"/>
      <w:szCs w:val="28"/>
    </w:rPr>
  </w:style>
  <w:style w:type="paragraph" w:styleId="1455" w:customStyle="1">
    <w:name w:val="xl45"/>
    <w:basedOn w:val="870"/>
    <w:uiPriority w:val="0"/>
    <w:qFormat/>
    <w:pPr>
      <w:jc w:val="center"/>
      <w:spacing w:before="100" w:beforeAutospacing="1" w:after="100" w:afterAutospacing="1"/>
      <w:widowControl/>
    </w:pPr>
    <w:rPr>
      <w:rFonts w:hint="eastAsia" w:ascii="黑体" w:hAnsi="Arial Unicode MS" w:eastAsia="黑体"/>
      <w:b/>
      <w:bCs/>
      <w:sz w:val="32"/>
      <w:szCs w:val="32"/>
    </w:rPr>
  </w:style>
  <w:style w:type="paragraph" w:styleId="1456" w:customStyle="1">
    <w:name w:val="6'"/>
    <w:basedOn w:val="870"/>
    <w:uiPriority w:val="0"/>
    <w:qFormat/>
    <w:pPr>
      <w:jc w:val="center"/>
      <w:spacing w:line="320" w:lineRule="exact"/>
    </w:pPr>
    <w:rPr>
      <w:rFonts w:ascii="Times New Roman" w:hAnsi="Times New Roman"/>
      <w:spacing w:val="20"/>
      <w:szCs w:val="20"/>
    </w:rPr>
  </w:style>
  <w:style w:type="paragraph" w:styleId="1457" w:customStyle="1">
    <w:name w:val="xl39"/>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4"/>
    </w:rPr>
  </w:style>
  <w:style w:type="paragraph" w:styleId="1458" w:customStyle="1">
    <w:name w:val="章标题"/>
    <w:next w:val="870"/>
    <w:uiPriority w:val="0"/>
    <w:qFormat/>
    <w:pPr>
      <w:numPr>
        <w:ilvl w:val="1"/>
        <w:numId w:val="5"/>
      </w:numPr>
      <w:jc w:val="both"/>
      <w:outlineLvl w:val="1"/>
    </w:pPr>
    <w:rPr>
      <w:rFonts w:hint="default" w:ascii="黑体" w:hAnsi="Times New Roman" w:eastAsia="黑体" w:cs="Times New Roman"/>
      <w:sz w:val="21"/>
      <w:lang w:val="en-US" w:eastAsia="zh-CN" w:bidi="ar-SA"/>
    </w:rPr>
  </w:style>
  <w:style w:type="paragraph" w:styleId="1459" w:customStyle="1">
    <w:name w:val="样式4"/>
    <w:uiPriority w:val="0"/>
    <w:qFormat/>
    <w:pPr>
      <w:outlineLvl w:val="3"/>
    </w:pPr>
    <w:rPr>
      <w:rFonts w:hint="default" w:ascii="Times New Roman" w:hAnsi="Times New Roman" w:eastAsia="黑体" w:cs="Times New Roman"/>
      <w:b/>
      <w:sz w:val="21"/>
      <w:szCs w:val="21"/>
      <w:lang w:val="en-US" w:eastAsia="zh-CN" w:bidi="ar-SA"/>
    </w:rPr>
  </w:style>
  <w:style w:type="paragraph" w:styleId="1460" w:customStyle="1">
    <w:name w:val="表格"/>
    <w:basedOn w:val="870"/>
    <w:next w:val="870"/>
    <w:uiPriority w:val="0"/>
    <w:qFormat/>
    <w:pPr>
      <w:jc w:val="center"/>
    </w:pPr>
    <w:rPr>
      <w:rFonts w:ascii="宋体" w:hAnsi="宋体"/>
    </w:rPr>
  </w:style>
  <w:style w:type="paragraph" w:styleId="1461" w:customStyle="1">
    <w:name w:val="xl4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62" w:customStyle="1">
    <w:name w:val="xl46"/>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463" w:customStyle="1">
    <w:name w:val="表头文字"/>
    <w:basedOn w:val="870"/>
    <w:next w:val="870"/>
    <w:uiPriority w:val="0"/>
    <w:qFormat/>
    <w:pPr>
      <w:jc w:val="center"/>
      <w:spacing w:before="100" w:after="50" w:line="440" w:lineRule="exact"/>
    </w:pPr>
    <w:rPr>
      <w:rFonts w:ascii="Times New Roman" w:hAnsi="Times New Roman" w:eastAsia="黑体"/>
      <w:b/>
      <w:sz w:val="28"/>
      <w:szCs w:val="20"/>
    </w:rPr>
  </w:style>
  <w:style w:type="paragraph" w:styleId="1464" w:customStyle="1">
    <w:name w:val="xl30"/>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0"/>
      <w:szCs w:val="20"/>
    </w:rPr>
  </w:style>
  <w:style w:type="paragraph" w:styleId="1465" w:customStyle="1">
    <w:name w:val="xl43"/>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466" w:customStyle="1">
    <w:name w:val="Char Char Char Char Char Char"/>
    <w:basedOn w:val="870"/>
    <w:uiPriority w:val="0"/>
    <w:qFormat/>
    <w:rPr>
      <w:rFonts w:ascii="Times New Roman" w:hAnsi="Times New Roman"/>
    </w:rPr>
  </w:style>
  <w:style w:type="paragraph" w:styleId="1467" w:customStyle="1">
    <w:name w:val="Char Char Char1 Char Char Char Char Char Char Char Char Char Char Char Char Char Char Char Char Char Char Char1"/>
    <w:basedOn w:val="870"/>
    <w:uiPriority w:val="0"/>
    <w:qFormat/>
    <w:rPr>
      <w:rFonts w:ascii="Times New Roman" w:hAnsi="Times New Roman"/>
    </w:rPr>
  </w:style>
  <w:style w:type="paragraph" w:styleId="1468" w:customStyle="1">
    <w:name w:val="章标题1"/>
    <w:basedOn w:val="1050"/>
    <w:uiPriority w:val="0"/>
    <w:qFormat/>
    <w:pPr>
      <w:ind w:left="100" w:right="100"/>
      <w:jc w:val="center"/>
      <w:keepLines/>
      <w:spacing w:before="340" w:after="330" w:line="578" w:lineRule="auto"/>
    </w:pPr>
    <w:rPr>
      <w:rFonts w:ascii="宋体" w:hAnsi="宋体" w:eastAsia="宋体"/>
      <w:b/>
      <w:bCs/>
      <w:sz w:val="48"/>
      <w:szCs w:val="48"/>
    </w:rPr>
  </w:style>
  <w:style w:type="paragraph" w:styleId="1469" w:customStyle="1">
    <w:name w:val="样式"/>
    <w:basedOn w:val="870"/>
    <w:next w:val="1134"/>
    <w:uiPriority w:val="0"/>
    <w:qFormat/>
    <w:pPr>
      <w:ind w:firstLine="564"/>
    </w:pPr>
    <w:rPr>
      <w:rFonts w:ascii="宋体" w:hAnsi="Times New Roman"/>
      <w:sz w:val="28"/>
      <w:szCs w:val="28"/>
    </w:rPr>
  </w:style>
  <w:style w:type="paragraph" w:styleId="1470" w:customStyle="1">
    <w:name w:val="正正文"/>
    <w:basedOn w:val="870"/>
    <w:uiPriority w:val="0"/>
    <w:qFormat/>
    <w:pPr>
      <w:ind w:firstLine="480"/>
      <w:spacing w:line="360" w:lineRule="auto"/>
    </w:pPr>
    <w:rPr>
      <w:rFonts w:ascii="宋体" w:hAnsi="宋体"/>
      <w:sz w:val="24"/>
    </w:rPr>
  </w:style>
  <w:style w:type="paragraph" w:styleId="1471" w:customStyle="1">
    <w:name w:val="xl52"/>
    <w:basedOn w:val="8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472" w:customStyle="1">
    <w:name w:val="正文文字2"/>
    <w:basedOn w:val="870"/>
    <w:uiPriority w:val="0"/>
    <w:qFormat/>
    <w:pPr>
      <w:ind w:left="851"/>
      <w:spacing w:before="50" w:line="440" w:lineRule="exact"/>
    </w:pPr>
    <w:rPr>
      <w:rFonts w:ascii="Times New Roman" w:hAnsi="Times New Roman"/>
      <w:sz w:val="24"/>
      <w:szCs w:val="20"/>
    </w:rPr>
  </w:style>
  <w:style w:type="paragraph" w:styleId="1473" w:customStyle="1">
    <w:name w:val="格式3"/>
    <w:basedOn w:val="870"/>
    <w:uiPriority w:val="0"/>
    <w:qFormat/>
    <w:pPr>
      <w:ind w:left="851"/>
      <w:spacing w:line="440" w:lineRule="exact"/>
    </w:pPr>
    <w:rPr>
      <w:rFonts w:ascii="Times New Roman" w:hAnsi="Times New Roman"/>
      <w:sz w:val="24"/>
      <w:szCs w:val="20"/>
    </w:rPr>
  </w:style>
  <w:style w:type="paragraph" w:styleId="1474" w:customStyle="1">
    <w:name w:val="Char111"/>
    <w:basedOn w:val="870"/>
    <w:uiPriority w:val="0"/>
    <w:qFormat/>
    <w:rPr>
      <w:rFonts w:ascii="Times New Roman" w:hAnsi="Times New Roman"/>
    </w:rPr>
  </w:style>
  <w:style w:type="paragraph" w:styleId="1475" w:customStyle="1">
    <w:name w:val="HX-报告正文"/>
    <w:basedOn w:val="870"/>
    <w:uiPriority w:val="0"/>
    <w:qFormat/>
    <w:pPr>
      <w:ind w:firstLine="480"/>
      <w:spacing w:line="440" w:lineRule="exact"/>
    </w:pPr>
    <w:rPr>
      <w:rFonts w:ascii="Times New Roman" w:hAnsi="Times New Roman" w:eastAsia="华文中宋"/>
      <w:sz w:val="24"/>
    </w:rPr>
  </w:style>
  <w:style w:type="paragraph" w:styleId="1476" w:customStyle="1">
    <w:name w:val="样式表"/>
    <w:basedOn w:val="1091"/>
    <w:uiPriority w:val="0"/>
    <w:qFormat/>
    <w:pPr>
      <w:jc w:val="center"/>
      <w:spacing w:before="60" w:after="60"/>
    </w:pPr>
    <w:rPr>
      <w:rFonts w:hint="eastAsia" w:ascii="宋体" w:hAnsi="Plotter" w:eastAsia="宋体"/>
      <w:sz w:val="24"/>
    </w:rPr>
  </w:style>
  <w:style w:type="paragraph" w:styleId="1477" w:customStyle="1">
    <w:name w:val="p15"/>
    <w:basedOn w:val="870"/>
    <w:uiPriority w:val="0"/>
    <w:qFormat/>
    <w:pPr>
      <w:jc w:val="center"/>
      <w:spacing w:line="220" w:lineRule="atLeast"/>
      <w:widowControl/>
    </w:pPr>
    <w:rPr>
      <w:rFonts w:ascii="仿宋_GB2312" w:hAnsi="宋体" w:eastAsia="仿宋_GB2312" w:cs="宋体"/>
      <w:szCs w:val="21"/>
    </w:rPr>
  </w:style>
  <w:style w:type="paragraph" w:styleId="1478" w:customStyle="1">
    <w:name w:val="表名A"/>
    <w:basedOn w:val="870"/>
    <w:uiPriority w:val="0"/>
    <w:qFormat/>
    <w:pPr>
      <w:jc w:val="center"/>
      <w:widowControl/>
      <w:tabs>
        <w:tab w:val="left" w:pos="0" w:leader="none"/>
      </w:tabs>
    </w:pPr>
    <w:rPr>
      <w:rFonts w:ascii="Times New Roman" w:hAnsi="Times New Roman"/>
      <w:b/>
      <w:szCs w:val="20"/>
    </w:rPr>
  </w:style>
  <w:style w:type="paragraph" w:styleId="1479" w:customStyle="1">
    <w:name w:val="xl5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character" w:styleId="1480" w:customStyle="1">
    <w:name w:val="正文文本缩进 3 字符1"/>
    <w:link w:val="870"/>
    <w:uiPriority w:val="99"/>
    <w:semiHidden/>
    <w:qFormat/>
    <w:rPr>
      <w:rFonts w:eastAsia="楷体_GB2312"/>
      <w:sz w:val="16"/>
      <w:szCs w:val="16"/>
    </w:rPr>
  </w:style>
  <w:style w:type="paragraph" w:styleId="1481" w:customStyle="1">
    <w:name w:val="Char Char Char Char Char Char Char Char Char1 Char Char Char Char Char Char Char Char Char Char Char Char Char Char Char Char"/>
    <w:basedOn w:val="1050"/>
    <w:uiPriority w:val="0"/>
    <w:qFormat/>
    <w:pPr>
      <w:keepLines/>
      <w:spacing w:before="240" w:after="240" w:line="348" w:lineRule="auto"/>
    </w:pPr>
    <w:rPr>
      <w:rFonts w:ascii="Tahoma" w:hAnsi="Tahoma" w:eastAsia="宋体"/>
      <w:sz w:val="24"/>
    </w:rPr>
  </w:style>
  <w:style w:type="paragraph" w:styleId="1482" w:customStyle="1">
    <w:name w:val="目录1"/>
    <w:basedOn w:val="870"/>
    <w:uiPriority w:val="0"/>
    <w:qFormat/>
    <w:pPr>
      <w:spacing w:line="420" w:lineRule="atLeast"/>
    </w:pPr>
    <w:rPr>
      <w:rFonts w:ascii="Times New Roman" w:hAnsi="Times New Roman" w:eastAsia="黑体"/>
      <w:b/>
      <w:szCs w:val="20"/>
    </w:rPr>
  </w:style>
  <w:style w:type="character" w:styleId="1483" w:customStyle="1">
    <w:name w:val="脚注文本 字符2"/>
    <w:basedOn w:val="1060"/>
    <w:link w:val="870"/>
    <w:uiPriority w:val="99"/>
    <w:semiHidden/>
    <w:qFormat/>
    <w:rPr>
      <w:sz w:val="18"/>
      <w:szCs w:val="18"/>
    </w:rPr>
  </w:style>
  <w:style w:type="paragraph" w:styleId="1484" w:customStyle="1">
    <w:name w:val="xl34"/>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Cs w:val="21"/>
    </w:rPr>
  </w:style>
  <w:style w:type="paragraph" w:styleId="1485" w:customStyle="1">
    <w:name w:val="xl31"/>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86"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487" w:customStyle="1">
    <w:name w:val="标题 5 + (西文) Arial Narrow"/>
    <w:basedOn w:val="1054"/>
    <w:uiPriority w:val="0"/>
    <w:qFormat/>
    <w:pPr>
      <w:jc w:val="center"/>
      <w:spacing w:line="360" w:lineRule="auto"/>
    </w:pPr>
    <w:rPr>
      <w:rFonts w:ascii="Arial Narrow" w:hAnsi="Arial Narrow" w:eastAsia="宋体"/>
    </w:rPr>
  </w:style>
  <w:style w:type="paragraph" w:styleId="1488" w:customStyle="1">
    <w:name w:val="正文文本 21"/>
    <w:basedOn w:val="870"/>
    <w:uiPriority w:val="0"/>
    <w:qFormat/>
    <w:pPr>
      <w:ind w:firstLine="525"/>
      <w:spacing w:line="360" w:lineRule="atLeast"/>
    </w:pPr>
    <w:rPr>
      <w:rFonts w:ascii="宋体" w:hAnsi="Times New Roman"/>
      <w:sz w:val="28"/>
      <w:szCs w:val="20"/>
    </w:rPr>
  </w:style>
  <w:style w:type="paragraph" w:styleId="1489" w:customStyle="1">
    <w:name w:val="标题 1 +"/>
    <w:basedOn w:val="1050"/>
    <w:next w:val="870"/>
    <w:uiPriority w:val="0"/>
    <w:qFormat/>
    <w:pPr>
      <w:jc w:val="center"/>
      <w:keepLines/>
      <w:spacing w:line="600" w:lineRule="auto"/>
    </w:pPr>
    <w:rPr>
      <w:rFonts w:ascii="Times New Roman" w:eastAsia="黑体"/>
      <w:b/>
      <w:bCs/>
      <w:sz w:val="32"/>
      <w:szCs w:val="32"/>
    </w:rPr>
  </w:style>
  <w:style w:type="paragraph" w:styleId="1490" w:customStyle="1">
    <w:name w:val="格式10"/>
    <w:basedOn w:val="870"/>
    <w:uiPriority w:val="0"/>
    <w:qFormat/>
    <w:pPr>
      <w:ind w:left="480"/>
      <w:spacing w:line="360" w:lineRule="exact"/>
    </w:pPr>
    <w:rPr>
      <w:rFonts w:ascii="Times New Roman" w:hAnsi="Times New Roman"/>
      <w:sz w:val="24"/>
    </w:rPr>
  </w:style>
  <w:style w:type="paragraph" w:styleId="1491" w:customStyle="1">
    <w:name w:val="表格2"/>
    <w:basedOn w:val="870"/>
    <w:uiPriority w:val="0"/>
    <w:qFormat/>
    <w:pPr>
      <w:ind w:left="284" w:firstLine="454"/>
      <w:spacing w:line="420" w:lineRule="atLeast"/>
    </w:pPr>
    <w:rPr>
      <w:rFonts w:ascii="Times New Roman" w:hAnsi="Times New Roman"/>
      <w:szCs w:val="20"/>
    </w:rPr>
  </w:style>
  <w:style w:type="paragraph" w:styleId="1492" w:customStyle="1">
    <w:name w:val="样式 宋体 小四 首行缩进:  0.99 厘米 行距: 固定值 30 磅"/>
    <w:basedOn w:val="870"/>
    <w:uiPriority w:val="0"/>
    <w:qFormat/>
    <w:pPr>
      <w:ind w:firstLine="560"/>
      <w:spacing w:line="600" w:lineRule="exact"/>
    </w:pPr>
    <w:rPr>
      <w:rFonts w:ascii="宋体" w:hAnsi="宋体" w:cs="宋体"/>
      <w:sz w:val="28"/>
      <w:szCs w:val="20"/>
    </w:rPr>
  </w:style>
  <w:style w:type="paragraph" w:styleId="1493" w:customStyle="1">
    <w:name w:val="标题 31"/>
    <w:basedOn w:val="870"/>
    <w:next w:val="1494"/>
    <w:uiPriority w:val="1"/>
    <w:qFormat/>
    <w:pPr>
      <w:ind w:left="100"/>
      <w:jc w:val="left"/>
      <w:outlineLvl w:val="3"/>
    </w:pPr>
    <w:rPr>
      <w:rFonts w:ascii="微软雅黑" w:hAnsi="微软雅黑" w:eastAsia="微软雅黑"/>
      <w:b/>
      <w:bCs/>
      <w:sz w:val="32"/>
      <w:szCs w:val="32"/>
      <w:lang w:eastAsia="en-US"/>
    </w:rPr>
  </w:style>
  <w:style w:type="paragraph" w:styleId="1494" w:customStyle="1">
    <w:name w:val="正文缩进11"/>
    <w:basedOn w:val="870"/>
    <w:next w:val="870"/>
    <w:uiPriority w:val="0"/>
    <w:unhideWhenUsed/>
    <w:qFormat/>
    <w:pPr>
      <w:ind w:firstLine="420"/>
      <w:jc w:val="left"/>
    </w:pPr>
    <w:rPr>
      <w:sz w:val="24"/>
    </w:rPr>
  </w:style>
  <w:style w:type="paragraph" w:styleId="1495" w:customStyle="1">
    <w:name w:val="TOC 标题2"/>
    <w:basedOn w:val="1050"/>
    <w:next w:val="870"/>
    <w:uiPriority w:val="39"/>
    <w:qFormat/>
    <w:pPr>
      <w:jc w:val="left"/>
      <w:keepLines/>
      <w:spacing w:before="480" w:line="276" w:lineRule="auto"/>
      <w:widowControl/>
      <w:outlineLvl w:val="9"/>
    </w:pPr>
    <w:rPr>
      <w:rFonts w:ascii="Cambria" w:hAnsi="Cambria" w:eastAsia="宋体"/>
      <w:b/>
      <w:bCs/>
      <w:color w:val="365f91"/>
      <w:szCs w:val="28"/>
    </w:rPr>
  </w:style>
  <w:style w:type="paragraph" w:styleId="1496" w:customStyle="1">
    <w:name w:val="新表"/>
    <w:basedOn w:val="870"/>
    <w:uiPriority w:val="0"/>
    <w:qFormat/>
    <w:pPr>
      <w:jc w:val="center"/>
      <w:spacing w:before="60" w:after="60"/>
    </w:pPr>
    <w:rPr>
      <w:rFonts w:ascii="宋体" w:hAnsi="宋体"/>
      <w:spacing w:val="6"/>
      <w:sz w:val="24"/>
    </w:rPr>
  </w:style>
  <w:style w:type="paragraph" w:styleId="1497" w:customStyle="1">
    <w:name w:val="应用条款文字"/>
    <w:basedOn w:val="870"/>
    <w:next w:val="870"/>
    <w:uiPriority w:val="0"/>
    <w:qFormat/>
    <w:pPr>
      <w:spacing w:line="460" w:lineRule="atLeast"/>
    </w:pPr>
    <w:rPr>
      <w:rFonts w:ascii="Times New Roman" w:hAnsi="Times New Roman" w:cs="宋体"/>
      <w:sz w:val="24"/>
    </w:rPr>
  </w:style>
  <w:style w:type="paragraph" w:styleId="1498" w:customStyle="1">
    <w:name w:val="封面样式3"/>
    <w:basedOn w:val="870"/>
    <w:uiPriority w:val="0"/>
    <w:qFormat/>
    <w:pPr>
      <w:ind w:firstLine="420"/>
      <w:spacing w:line="440" w:lineRule="exact"/>
    </w:pPr>
    <w:rPr>
      <w:rFonts w:ascii="华文细黑" w:hAnsi="华文细黑"/>
    </w:rPr>
  </w:style>
  <w:style w:type="paragraph" w:styleId="1499" w:customStyle="1">
    <w:name w:val="Char Char Char Char1"/>
    <w:basedOn w:val="870"/>
    <w:uiPriority w:val="0"/>
    <w:qFormat/>
    <w:pPr>
      <w:spacing w:line="360" w:lineRule="auto"/>
      <w:tabs>
        <w:tab w:val="left" w:pos="360" w:leader="none"/>
      </w:tabs>
    </w:pPr>
    <w:rPr>
      <w:rFonts w:ascii="Times New Roman" w:hAnsi="Times New Roman" w:eastAsia="仿宋_GB2312" w:cs="宋体"/>
      <w:sz w:val="24"/>
    </w:rPr>
  </w:style>
  <w:style w:type="paragraph" w:styleId="1500" w:customStyle="1">
    <w:name w:val="三级条标题"/>
    <w:basedOn w:val="1501"/>
    <w:next w:val="870"/>
    <w:uiPriority w:val="0"/>
    <w:qFormat/>
    <w:pPr>
      <w:numPr>
        <w:ilvl w:val="4"/>
      </w:numPr>
      <w:outlineLvl w:val="4"/>
    </w:pPr>
  </w:style>
  <w:style w:type="paragraph" w:styleId="1501" w:customStyle="1">
    <w:name w:val="二级条标题"/>
    <w:basedOn w:val="1502"/>
    <w:next w:val="870"/>
    <w:uiPriority w:val="0"/>
    <w:qFormat/>
    <w:pPr>
      <w:numPr>
        <w:ilvl w:val="3"/>
      </w:numPr>
      <w:outlineLvl w:val="3"/>
    </w:pPr>
  </w:style>
  <w:style w:type="paragraph" w:styleId="1502" w:customStyle="1">
    <w:name w:val="一级条标题"/>
    <w:next w:val="870"/>
    <w:uiPriority w:val="0"/>
    <w:qFormat/>
    <w:pPr>
      <w:numPr>
        <w:ilvl w:val="2"/>
        <w:numId w:val="5"/>
      </w:numPr>
      <w:outlineLvl w:val="2"/>
    </w:pPr>
    <w:rPr>
      <w:rFonts w:hint="default" w:ascii="Times New Roman" w:hAnsi="Times New Roman" w:eastAsia="黑体" w:cs="Times New Roman"/>
      <w:sz w:val="21"/>
      <w:lang w:val="en-US" w:eastAsia="zh-CN" w:bidi="ar-SA"/>
    </w:rPr>
  </w:style>
  <w:style w:type="paragraph" w:styleId="1503" w:customStyle="1">
    <w:name w:val="xl3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04" w:customStyle="1">
    <w:name w:val="font7"/>
    <w:basedOn w:val="870"/>
    <w:uiPriority w:val="0"/>
    <w:qFormat/>
    <w:pPr>
      <w:jc w:val="left"/>
      <w:spacing w:before="100" w:beforeAutospacing="1" w:after="100" w:afterAutospacing="1"/>
      <w:widowControl/>
    </w:pPr>
    <w:rPr>
      <w:rFonts w:hint="eastAsia" w:ascii="宋体" w:hAnsi="宋体"/>
      <w:color w:val="ff0000"/>
      <w:sz w:val="20"/>
      <w:szCs w:val="20"/>
    </w:rPr>
  </w:style>
  <w:style w:type="paragraph" w:styleId="1505" w:customStyle="1">
    <w:name w:val="节内标题样式2"/>
    <w:basedOn w:val="1291"/>
    <w:uiPriority w:val="0"/>
    <w:qFormat/>
    <w:pPr>
      <w:spacing w:before="120"/>
    </w:pPr>
    <w:rPr>
      <w:rFonts w:ascii="宋体" w:hAnsi="宋体"/>
      <w:b/>
      <w:sz w:val="24"/>
      <w:szCs w:val="24"/>
    </w:rPr>
  </w:style>
  <w:style w:type="paragraph" w:styleId="1506" w:customStyle="1">
    <w:name w:val="xl36"/>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sz w:val="20"/>
      <w:szCs w:val="20"/>
    </w:rPr>
  </w:style>
  <w:style w:type="paragraph" w:styleId="1507" w:customStyle="1">
    <w:name w:val="默认段落字体 Para Char Char Char Char Char Char Char Char Char Char Char Char Char Char Char Char Char Char Char"/>
    <w:basedOn w:val="870"/>
    <w:uiPriority w:val="0"/>
    <w:qFormat/>
    <w:rPr>
      <w:rFonts w:ascii="Times New Roman" w:hAnsi="Times New Roman"/>
    </w:rPr>
  </w:style>
  <w:style w:type="paragraph" w:styleId="1508" w:customStyle="1">
    <w:name w:val="Char1 Char Char Char 字元 Char Char 字元 Char 字元 Char1 Char Char Char"/>
    <w:basedOn w:val="870"/>
    <w:uiPriority w:val="0"/>
    <w:qFormat/>
    <w:rPr>
      <w:rFonts w:ascii="Times New Roman" w:hAnsi="Times New Roman"/>
      <w:szCs w:val="20"/>
    </w:rPr>
  </w:style>
  <w:style w:type="paragraph" w:styleId="1509" w:customStyle="1">
    <w:name w:val="正文2"/>
    <w:basedOn w:val="870"/>
    <w:uiPriority w:val="0"/>
    <w:qFormat/>
    <w:pPr>
      <w:spacing w:line="420" w:lineRule="atLeast"/>
    </w:pPr>
    <w:rPr>
      <w:rFonts w:ascii="Times New Roman" w:hAnsi="Times New Roman"/>
      <w:szCs w:val="20"/>
    </w:rPr>
  </w:style>
  <w:style w:type="paragraph" w:styleId="1510" w:customStyle="1">
    <w:name w:val="字元 字元1"/>
    <w:basedOn w:val="870"/>
    <w:uiPriority w:val="0"/>
    <w:qFormat/>
    <w:rPr>
      <w:rFonts w:ascii="Times New Roman" w:hAnsi="Times New Roman"/>
      <w:sz w:val="24"/>
    </w:rPr>
  </w:style>
  <w:style w:type="paragraph" w:styleId="1511" w:customStyle="1">
    <w:name w:val="Char Char Char1 Char"/>
    <w:basedOn w:val="870"/>
    <w:uiPriority w:val="0"/>
    <w:qFormat/>
    <w:rPr>
      <w:rFonts w:ascii="Times New Roman" w:hAnsi="Times New Roman"/>
    </w:rPr>
  </w:style>
  <w:style w:type="paragraph" w:styleId="1512" w:customStyle="1">
    <w:name w:val="表格文字居中"/>
    <w:basedOn w:val="870"/>
    <w:next w:val="870"/>
    <w:uiPriority w:val="0"/>
    <w:qFormat/>
    <w:pPr>
      <w:jc w:val="center"/>
      <w:spacing w:line="360" w:lineRule="auto"/>
      <w:tabs>
        <w:tab w:val="left" w:pos="720" w:leader="none"/>
        <w:tab w:val="left" w:pos="900" w:leader="none"/>
      </w:tabs>
    </w:pPr>
    <w:rPr>
      <w:rFonts w:ascii="宋体" w:hAnsi="Arial"/>
      <w:sz w:val="18"/>
      <w:szCs w:val="20"/>
    </w:rPr>
  </w:style>
  <w:style w:type="paragraph" w:styleId="1513" w:customStyle="1">
    <w:name w:val="xl40"/>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sz w:val="24"/>
    </w:rPr>
  </w:style>
  <w:style w:type="paragraph" w:styleId="1514" w:customStyle="1">
    <w:name w:val="表1"/>
    <w:basedOn w:val="870"/>
    <w:uiPriority w:val="0"/>
    <w:qFormat/>
    <w:pPr>
      <w:spacing w:before="200" w:line="320" w:lineRule="atLeast"/>
      <w:tabs>
        <w:tab w:val="left" w:pos="851" w:leader="none"/>
      </w:tabs>
    </w:pPr>
    <w:rPr>
      <w:rFonts w:ascii="Times New Roman" w:hAnsi="Times New Roman"/>
      <w:sz w:val="24"/>
      <w:szCs w:val="20"/>
    </w:rPr>
  </w:style>
  <w:style w:type="paragraph" w:styleId="1515" w:customStyle="1">
    <w:name w:val="格式4"/>
    <w:basedOn w:val="870"/>
    <w:uiPriority w:val="0"/>
    <w:qFormat/>
    <w:pPr>
      <w:ind w:left="990" w:hanging="360"/>
      <w:spacing w:line="420" w:lineRule="exact"/>
    </w:pPr>
    <w:rPr>
      <w:rFonts w:ascii="宋体" w:hAnsi="宋体"/>
      <w:color w:val="000000"/>
      <w:sz w:val="24"/>
    </w:rPr>
  </w:style>
  <w:style w:type="paragraph" w:styleId="1516" w:customStyle="1">
    <w:name w:val="纯文本2"/>
    <w:basedOn w:val="870"/>
    <w:uiPriority w:val="0"/>
    <w:qFormat/>
    <w:rPr>
      <w:rFonts w:ascii="宋体" w:hAnsi="Times New Roman"/>
      <w:sz w:val="28"/>
      <w:szCs w:val="20"/>
    </w:rPr>
  </w:style>
  <w:style w:type="paragraph" w:styleId="1517" w:customStyle="1">
    <w:name w:val="表格3"/>
    <w:basedOn w:val="870"/>
    <w:uiPriority w:val="0"/>
    <w:qFormat/>
    <w:pPr>
      <w:spacing w:line="420" w:lineRule="atLeast"/>
    </w:pPr>
    <w:rPr>
      <w:rFonts w:ascii="Times New Roman" w:hAnsi="Times New Roman" w:eastAsia="楷体"/>
      <w:szCs w:val="20"/>
    </w:rPr>
  </w:style>
  <w:style w:type="paragraph" w:styleId="1518" w:customStyle="1">
    <w:name w:val="xl38"/>
    <w:basedOn w:val="870"/>
    <w:uiPriority w:val="0"/>
    <w:qFormat/>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olor w:val="ff0000"/>
      <w:sz w:val="20"/>
      <w:szCs w:val="20"/>
    </w:rPr>
  </w:style>
  <w:style w:type="paragraph" w:styleId="1519" w:customStyle="1">
    <w:name w:val="Char Char Char1 Char1"/>
    <w:basedOn w:val="1051"/>
    <w:next w:val="870"/>
    <w:uiPriority w:val="0"/>
    <w:qFormat/>
    <w:pPr>
      <w:jc w:val="left"/>
      <w:spacing w:before="120" w:after="120" w:line="240" w:lineRule="auto"/>
    </w:pPr>
    <w:rPr>
      <w:rFonts w:eastAsia="黑体"/>
      <w:sz w:val="32"/>
    </w:rPr>
  </w:style>
  <w:style w:type="paragraph" w:styleId="1520" w:customStyle="1">
    <w:name w:val="默认段落字体 Para Char"/>
    <w:basedOn w:val="870"/>
    <w:uiPriority w:val="0"/>
    <w:qFormat/>
    <w:pPr>
      <w:ind w:firstLine="200"/>
      <w:spacing w:line="360" w:lineRule="auto"/>
    </w:pPr>
    <w:rPr>
      <w:rFonts w:ascii="宋体" w:hAnsi="宋体" w:cs="宋体"/>
      <w:sz w:val="24"/>
    </w:rPr>
  </w:style>
  <w:style w:type="paragraph" w:styleId="1521" w:customStyle="1">
    <w:name w:val="Preformatted"/>
    <w:basedOn w:val="87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22" w:customStyle="1">
    <w:name w:val="xl53"/>
    <w:basedOn w:val="8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0"/>
      <w:szCs w:val="20"/>
    </w:rPr>
  </w:style>
  <w:style w:type="paragraph" w:styleId="1523" w:customStyle="1">
    <w:name w:val="Char Char Char Char Char Char Char"/>
    <w:basedOn w:val="870"/>
    <w:uiPriority w:val="0"/>
    <w:qFormat/>
    <w:rPr>
      <w:rFonts w:ascii="Times New Roman" w:hAnsi="Times New Roman"/>
      <w:sz w:val="28"/>
      <w:szCs w:val="20"/>
    </w:rPr>
  </w:style>
  <w:style w:type="paragraph" w:styleId="1524" w:customStyle="1">
    <w:name w:val="强调文字"/>
    <w:basedOn w:val="870"/>
    <w:uiPriority w:val="0"/>
    <w:qFormat/>
    <w:pPr>
      <w:ind w:firstLine="480"/>
      <w:spacing w:line="440" w:lineRule="exact"/>
    </w:pPr>
    <w:rPr>
      <w:rFonts w:ascii="华文细黑" w:hAnsi="华文细黑" w:eastAsia="黑体" w:cs="Arial"/>
      <w:color w:val="800000"/>
      <w:sz w:val="24"/>
      <w:szCs w:val="28"/>
    </w:rPr>
  </w:style>
  <w:style w:type="paragraph" w:styleId="1525" w:customStyle="1">
    <w:name w:val="格式３"/>
    <w:basedOn w:val="870"/>
    <w:uiPriority w:val="0"/>
    <w:qFormat/>
    <w:pPr>
      <w:ind w:left="600" w:hanging="600"/>
      <w:spacing w:line="420" w:lineRule="exact"/>
    </w:pPr>
    <w:rPr>
      <w:rFonts w:ascii="宋体" w:hAnsi="宋体"/>
      <w:color w:val="000000"/>
      <w:sz w:val="24"/>
      <w:szCs w:val="20"/>
    </w:rPr>
  </w:style>
  <w:style w:type="paragraph" w:styleId="1526" w:customStyle="1">
    <w:name w:val="Outokumpu Normal"/>
    <w:basedOn w:val="870"/>
    <w:uiPriority w:val="0"/>
    <w:qFormat/>
    <w:pPr>
      <w:ind w:left="1134"/>
      <w:jc w:val="left"/>
      <w:widowControl/>
    </w:pPr>
    <w:rPr>
      <w:rFonts w:ascii="Arial" w:hAnsi="Arial"/>
      <w:sz w:val="22"/>
      <w:szCs w:val="22"/>
      <w:lang w:eastAsia="fi-FI"/>
    </w:rPr>
  </w:style>
  <w:style w:type="paragraph" w:styleId="1527" w:customStyle="1">
    <w:name w:val="表文C"/>
    <w:basedOn w:val="870"/>
    <w:uiPriority w:val="0"/>
    <w:qFormat/>
    <w:pPr>
      <w:jc w:val="center"/>
      <w:widowControl/>
      <w:tabs>
        <w:tab w:val="left" w:pos="0" w:leader="none"/>
      </w:tabs>
    </w:pPr>
    <w:rPr>
      <w:rFonts w:ascii="Times New Roman" w:hAnsi="Times New Roman"/>
      <w:szCs w:val="20"/>
    </w:rPr>
  </w:style>
  <w:style w:type="paragraph" w:styleId="1528" w:customStyle="1">
    <w:name w:val="xl28"/>
    <w:basedOn w:val="870"/>
    <w:uiPriority w:val="0"/>
    <w:qFormat/>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olor w:val="ff0000"/>
      <w:sz w:val="20"/>
      <w:szCs w:val="20"/>
    </w:rPr>
  </w:style>
  <w:style w:type="paragraph" w:styleId="1529" w:customStyle="1">
    <w:name w:val="xl3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530" w:customStyle="1">
    <w:name w:val="xl50"/>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ff0000"/>
      <w:sz w:val="20"/>
      <w:szCs w:val="20"/>
    </w:rPr>
  </w:style>
  <w:style w:type="paragraph" w:styleId="1531" w:customStyle="1">
    <w:name w:val="落款"/>
    <w:basedOn w:val="870"/>
    <w:uiPriority w:val="0"/>
    <w:qFormat/>
    <w:pPr>
      <w:ind w:firstLine="420"/>
      <w:spacing w:line="440" w:lineRule="exact"/>
    </w:pPr>
    <w:rPr>
      <w:rFonts w:ascii="华文细黑" w:hAnsi="华文细黑"/>
    </w:rPr>
  </w:style>
  <w:style w:type="paragraph" w:styleId="1532" w:customStyle="1">
    <w:name w:val="目录文字"/>
    <w:basedOn w:val="870"/>
    <w:uiPriority w:val="0"/>
    <w:qFormat/>
    <w:pPr>
      <w:jc w:val="left"/>
      <w:spacing w:line="480" w:lineRule="auto"/>
      <w:widowControl/>
    </w:pPr>
    <w:rPr>
      <w:rFonts w:ascii="宋体" w:hAnsi="宋体"/>
      <w:sz w:val="24"/>
      <w:szCs w:val="20"/>
    </w:rPr>
  </w:style>
  <w:style w:type="paragraph" w:styleId="1533" w:customStyle="1">
    <w:name w:val="xl2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ff0000"/>
      <w:sz w:val="20"/>
      <w:szCs w:val="20"/>
    </w:rPr>
  </w:style>
  <w:style w:type="paragraph" w:styleId="1534" w:customStyle="1">
    <w:name w:val="表格1"/>
    <w:basedOn w:val="870"/>
    <w:uiPriority w:val="0"/>
    <w:qFormat/>
    <w:pPr>
      <w:ind w:left="284"/>
      <w:spacing w:line="420" w:lineRule="atLeast"/>
    </w:pPr>
    <w:rPr>
      <w:rFonts w:ascii="Times New Roman" w:hAnsi="Times New Roman"/>
      <w:szCs w:val="20"/>
    </w:rPr>
  </w:style>
  <w:style w:type="paragraph" w:styleId="1535" w:customStyle="1">
    <w:name w:val="Char Char1 Char Char Char Char"/>
    <w:basedOn w:val="870"/>
    <w:uiPriority w:val="0"/>
    <w:qFormat/>
    <w:rPr>
      <w:rFonts w:ascii="Times New Roman" w:hAnsi="Times New Roman"/>
    </w:rPr>
  </w:style>
  <w:style w:type="paragraph" w:styleId="1536" w:customStyle="1">
    <w:name w:val="p16"/>
    <w:basedOn w:val="870"/>
    <w:uiPriority w:val="0"/>
    <w:qFormat/>
    <w:pPr>
      <w:jc w:val="left"/>
      <w:widowControl/>
    </w:pPr>
    <w:rPr>
      <w:rFonts w:ascii="Times New Roman" w:hAnsi="Times New Roman"/>
      <w:szCs w:val="21"/>
    </w:rPr>
  </w:style>
  <w:style w:type="paragraph" w:styleId="1537"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538" w:customStyle="1">
    <w:name w:val="强调文字2"/>
    <w:basedOn w:val="1524"/>
    <w:uiPriority w:val="0"/>
    <w:qFormat/>
  </w:style>
  <w:style w:type="paragraph" w:styleId="1539" w:customStyle="1">
    <w:name w:val="xl3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40" w:customStyle="1">
    <w:name w:val="Char Char1 Char Char Char Char Char Char Char Char Char Char Char Char Char Char Char"/>
    <w:basedOn w:val="870"/>
    <w:uiPriority w:val="0"/>
    <w:qFormat/>
    <w:pPr>
      <w:jc w:val="left"/>
      <w:spacing w:after="160" w:line="240" w:lineRule="exact"/>
      <w:widowControl/>
    </w:pPr>
    <w:rPr>
      <w:rFonts w:ascii="Verdana" w:hAnsi="Verdana"/>
      <w:sz w:val="20"/>
      <w:szCs w:val="20"/>
      <w:lang w:eastAsia="en-US"/>
    </w:rPr>
  </w:style>
  <w:style w:type="paragraph" w:styleId="1541"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542" w:customStyle="1">
    <w:name w:val="三级条标题1"/>
    <w:basedOn w:val="870"/>
    <w:next w:val="870"/>
    <w:uiPriority w:val="0"/>
    <w:qFormat/>
    <w:pPr>
      <w:ind w:left="900"/>
      <w:jc w:val="left"/>
      <w:widowControl/>
      <w:outlineLvl w:val="4"/>
    </w:pPr>
    <w:rPr>
      <w:rFonts w:ascii="Times New Roman" w:hAnsi="Times New Roman" w:eastAsia="黑体"/>
      <w:szCs w:val="20"/>
    </w:rPr>
  </w:style>
  <w:style w:type="paragraph" w:styleId="1543" w:customStyle="1">
    <w:name w:val="Char Char Char Char Char Char Char Char Char Char Char Char Char Char Char Char Char Char Char Char Char Char Char Char Char"/>
    <w:basedOn w:val="870"/>
    <w:uiPriority w:val="0"/>
    <w:qFormat/>
    <w:rPr>
      <w:rFonts w:ascii="Times New Roman" w:hAnsi="Times New Roman"/>
    </w:rPr>
  </w:style>
  <w:style w:type="paragraph" w:styleId="1544" w:customStyle="1">
    <w:name w:val="节内标题样式"/>
    <w:basedOn w:val="1050"/>
    <w:uiPriority w:val="0"/>
    <w:qFormat/>
    <w:pPr>
      <w:jc w:val="center"/>
      <w:keepLines/>
      <w:spacing w:before="240" w:after="240" w:line="400" w:lineRule="exact"/>
    </w:pPr>
    <w:rPr>
      <w:rFonts w:ascii="宋体" w:hAnsi="宋体" w:eastAsia="宋体"/>
      <w:b/>
      <w:sz w:val="32"/>
      <w:szCs w:val="32"/>
    </w:rPr>
  </w:style>
  <w:style w:type="paragraph" w:styleId="1545" w:customStyle="1">
    <w:name w:val="表、图签"/>
    <w:basedOn w:val="870"/>
    <w:uiPriority w:val="0"/>
    <w:qFormat/>
    <w:pPr>
      <w:jc w:val="center"/>
      <w:spacing w:line="360" w:lineRule="auto"/>
    </w:pPr>
    <w:rPr>
      <w:rFonts w:ascii="黑体" w:hAnsi="Arial" w:eastAsia="黑体" w:cs="Arial"/>
      <w:bCs/>
      <w:sz w:val="24"/>
      <w:szCs w:val="32"/>
    </w:rPr>
  </w:style>
  <w:style w:type="paragraph" w:styleId="1546" w:customStyle="1">
    <w:name w:val="默认段落字体 Para Char Char Char Char"/>
    <w:basedOn w:val="870"/>
    <w:uiPriority w:val="0"/>
    <w:qFormat/>
    <w:rPr>
      <w:rFonts w:ascii="Times New Roman" w:hAnsi="Times New Roman"/>
    </w:rPr>
  </w:style>
  <w:style w:type="paragraph" w:styleId="1547" w:customStyle="1">
    <w:name w:val="Char11"/>
    <w:basedOn w:val="870"/>
    <w:uiPriority w:val="0"/>
    <w:qFormat/>
    <w:pPr>
      <w:jc w:val="left"/>
      <w:spacing w:after="160" w:line="240" w:lineRule="exact"/>
      <w:widowControl/>
    </w:pPr>
    <w:rPr>
      <w:rFonts w:ascii="Verdana" w:hAnsi="Verdana"/>
      <w:sz w:val="20"/>
      <w:szCs w:val="20"/>
      <w:lang w:eastAsia="en-US"/>
    </w:rPr>
  </w:style>
  <w:style w:type="paragraph" w:styleId="1548" w:customStyle="1">
    <w:name w:val="标题一"/>
    <w:basedOn w:val="1050"/>
    <w:uiPriority w:val="0"/>
    <w:qFormat/>
    <w:pPr>
      <w:ind w:left="454"/>
      <w:jc w:val="center"/>
      <w:keepLines/>
      <w:keepNext w:val="0"/>
    </w:pPr>
    <w:rPr>
      <w:rFonts w:ascii="Times New Roman" w:eastAsia="宋体"/>
      <w:b/>
      <w:bCs/>
      <w:sz w:val="44"/>
      <w:szCs w:val="44"/>
    </w:rPr>
  </w:style>
  <w:style w:type="paragraph" w:styleId="1549" w:customStyle="1">
    <w:name w:val="Char Char Char Char Char Char Char2"/>
    <w:basedOn w:val="870"/>
    <w:uiPriority w:val="0"/>
    <w:semiHidden/>
    <w:qFormat/>
    <w:pPr>
      <w:jc w:val="left"/>
      <w:spacing w:after="160" w:line="240" w:lineRule="exact"/>
      <w:widowControl/>
    </w:pPr>
    <w:rPr>
      <w:rFonts w:ascii="Tahoma" w:hAnsi="Tahoma"/>
      <w:sz w:val="24"/>
      <w:lang w:eastAsia="en-US"/>
    </w:rPr>
  </w:style>
  <w:style w:type="paragraph" w:styleId="1550" w:customStyle="1">
    <w:name w:val="新表头"/>
    <w:basedOn w:val="870"/>
    <w:uiPriority w:val="0"/>
    <w:qFormat/>
    <w:pPr>
      <w:jc w:val="center"/>
      <w:spacing w:before="240" w:line="312" w:lineRule="auto"/>
    </w:pPr>
    <w:rPr>
      <w:rFonts w:ascii="黑体" w:hAnsi="宋体" w:eastAsia="黑体"/>
      <w:b/>
      <w:bCs/>
      <w:spacing w:val="6"/>
      <w:sz w:val="32"/>
      <w:szCs w:val="20"/>
    </w:rPr>
  </w:style>
  <w:style w:type="paragraph" w:styleId="1551" w:customStyle="1">
    <w:name w:val="封面样式4"/>
    <w:basedOn w:val="870"/>
    <w:uiPriority w:val="0"/>
    <w:qFormat/>
    <w:pPr>
      <w:ind w:firstLine="420"/>
      <w:spacing w:line="440" w:lineRule="exact"/>
    </w:pPr>
    <w:rPr>
      <w:rFonts w:ascii="华文细黑" w:hAnsi="华文细黑"/>
    </w:rPr>
  </w:style>
  <w:style w:type="paragraph" w:styleId="1552" w:customStyle="1">
    <w:name w:val="表中"/>
    <w:basedOn w:val="870"/>
    <w:uiPriority w:val="0"/>
    <w:qFormat/>
    <w:pPr>
      <w:jc w:val="center"/>
      <w:spacing w:line="360" w:lineRule="atLeast"/>
    </w:pPr>
    <w:rPr>
      <w:rFonts w:ascii="Times New Roman" w:hAnsi="Times New Roman"/>
      <w:szCs w:val="20"/>
    </w:rPr>
  </w:style>
  <w:style w:type="paragraph" w:styleId="1553" w:customStyle="1">
    <w:name w:val="font6"/>
    <w:basedOn w:val="870"/>
    <w:uiPriority w:val="0"/>
    <w:qFormat/>
    <w:pPr>
      <w:jc w:val="left"/>
      <w:spacing w:before="100" w:beforeAutospacing="1" w:after="100" w:afterAutospacing="1"/>
      <w:widowControl/>
    </w:pPr>
    <w:rPr>
      <w:rFonts w:hint="eastAsia" w:ascii="宋体" w:hAnsi="宋体"/>
      <w:sz w:val="20"/>
      <w:szCs w:val="20"/>
    </w:rPr>
  </w:style>
  <w:style w:type="paragraph" w:styleId="1554" w:customStyle="1">
    <w:name w:val="正文再缩近"/>
    <w:basedOn w:val="870"/>
    <w:uiPriority w:val="0"/>
    <w:qFormat/>
    <w:pPr>
      <w:ind w:firstLine="400"/>
      <w:spacing w:line="440" w:lineRule="exact"/>
    </w:pPr>
    <w:rPr>
      <w:rFonts w:ascii="华文细黑" w:hAnsi="华文细黑" w:cs="Arial"/>
      <w:sz w:val="24"/>
      <w:szCs w:val="28"/>
    </w:rPr>
  </w:style>
  <w:style w:type="paragraph" w:styleId="1555" w:customStyle="1">
    <w:name w:val="表"/>
    <w:basedOn w:val="870"/>
    <w:uiPriority w:val="0"/>
    <w:qFormat/>
    <w:pPr>
      <w:jc w:val="center"/>
      <w:spacing w:before="60" w:after="60"/>
    </w:pPr>
    <w:rPr>
      <w:rFonts w:ascii="宋体" w:hAnsi="Times New Roman"/>
      <w:sz w:val="24"/>
      <w:szCs w:val="20"/>
    </w:rPr>
  </w:style>
  <w:style w:type="table" w:styleId="1556" w:customStyle="1">
    <w:name w:val="网格型1"/>
    <w:basedOn w:val="1061"/>
    <w:uiPriority w:val="0"/>
    <w:qFormat/>
    <w:tblPr/>
  </w:style>
  <w:style w:type="table" w:styleId="1557" w:customStyle="1">
    <w:name w:val="TableGrid1"/>
    <w:uiPriority w:val="0"/>
    <w:qFormat/>
    <w:tblPr/>
  </w:style>
  <w:style w:type="table" w:styleId="1558" w:customStyle="1">
    <w:name w:val="网格型11"/>
    <w:basedOn w:val="1061"/>
    <w:uiPriority w:val="0"/>
    <w:qFormat/>
    <w:pPr>
      <w:jc w:val="both"/>
      <w:widowControl w:val="off"/>
    </w:pPr>
    <w:tblPr/>
  </w:style>
  <w:style w:type="paragraph" w:styleId="1559" w:customStyle="1">
    <w:name w:val="正文 New New New New New New New New New New New New New New New"/>
    <w:uiPriority w:val="99"/>
    <w:qFormat/>
    <w:pPr>
      <w:jc w:val="both"/>
      <w:widowControl w:val="off"/>
    </w:pPr>
    <w:rPr>
      <w:rFonts w:hint="default" w:ascii="Arial" w:hAnsi="Arial" w:eastAsia="宋体" w:cs="Arial"/>
      <w:sz w:val="21"/>
      <w:szCs w:val="24"/>
      <w:lang w:val="en-US" w:eastAsia="zh-CN" w:bidi="ar-SA"/>
    </w:rPr>
  </w:style>
  <w:style w:type="paragraph" w:styleId="1560" w:customStyle="1">
    <w:name w:val="正文 New New New New"/>
    <w:uiPriority w:val="99"/>
    <w:qFormat/>
    <w:pPr>
      <w:jc w:val="both"/>
      <w:widowControl w:val="off"/>
    </w:pPr>
    <w:rPr>
      <w:rFonts w:hint="default" w:ascii="Calibri" w:hAnsi="Calibri" w:eastAsia="宋体" w:cs="Times New Roman"/>
      <w:sz w:val="21"/>
      <w:szCs w:val="24"/>
      <w:lang w:val="en-US" w:eastAsia="zh-CN" w:bidi="ar-SA"/>
    </w:rPr>
  </w:style>
  <w:style w:type="paragraph" w:styleId="1561" w:customStyle="1">
    <w:name w:val="列出段落2"/>
    <w:basedOn w:val="870"/>
    <w:uiPriority w:val="99"/>
    <w:qFormat/>
    <w:pPr>
      <w:ind w:firstLine="420"/>
    </w:pPr>
    <w:rPr>
      <w:rFonts w:ascii="Times New Roman" w:hAnsi="Times New Roman"/>
    </w:rPr>
  </w:style>
  <w:style w:type="paragraph" w:styleId="1562" w:customStyle="1">
    <w:name w:val="列出段落4"/>
    <w:basedOn w:val="870"/>
    <w:uiPriority w:val="34"/>
    <w:qFormat/>
    <w:pPr>
      <w:ind w:firstLine="420"/>
    </w:pPr>
    <w:rPr>
      <w:rFonts w:ascii="Times New Roman" w:hAnsi="Times New Roman"/>
    </w:rPr>
  </w:style>
  <w:style w:type="paragraph" w:styleId="1563" w:customStyle="1">
    <w:name w:val="列出段落5"/>
    <w:basedOn w:val="870"/>
    <w:uiPriority w:val="99"/>
    <w:unhideWhenUsed/>
    <w:qFormat/>
    <w:pPr>
      <w:ind w:firstLine="420"/>
    </w:pPr>
    <w:rPr>
      <w:rFonts w:ascii="Times New Roman" w:hAnsi="Times New Roman"/>
    </w:rPr>
  </w:style>
  <w:style w:type="character" w:styleId="1564" w:customStyle="1">
    <w:name w:val="font41"/>
    <w:link w:val="870"/>
    <w:uiPriority w:val="99"/>
    <w:qFormat/>
    <w:rPr>
      <w:rFonts w:ascii="宋体" w:hAnsi="宋体" w:eastAsia="宋体"/>
      <w:color w:val="000000"/>
      <w:sz w:val="16"/>
      <w:u w:val="none"/>
    </w:rPr>
  </w:style>
  <w:style w:type="paragraph" w:styleId="1565" w:customStyle="1">
    <w:name w:val="_Style 10"/>
    <w:basedOn w:val="870"/>
    <w:uiPriority w:val="0"/>
    <w:unhideWhenUsed/>
    <w:qFormat/>
    <w:pPr>
      <w:jc w:val="left"/>
      <w:spacing w:after="160" w:line="240" w:lineRule="exact"/>
      <w:widowControl/>
    </w:pPr>
    <w:rPr>
      <w:rFonts w:ascii="Tahoma" w:hAnsi="Tahoma"/>
      <w:sz w:val="24"/>
      <w:szCs w:val="20"/>
    </w:rPr>
  </w:style>
  <w:style w:type="paragraph" w:styleId="1566" w:customStyle="1">
    <w:name w:val="样式 标题 2H22h2Level 2 Head2nd levelheading 2Header 2l2Tit..."/>
    <w:basedOn w:val="1051"/>
    <w:uiPriority w:val="0"/>
    <w:qFormat/>
    <w:pPr>
      <w:jc w:val="both"/>
      <w:spacing w:before="100" w:after="100" w:line="360" w:lineRule="auto"/>
    </w:pPr>
    <w:rPr>
      <w:rFonts w:ascii="Times New Roman" w:hAnsi="Times New Roman" w:eastAsia="宋体" w:cs="宋体"/>
      <w:bCs/>
      <w:sz w:val="28"/>
      <w:szCs w:val="28"/>
    </w:rPr>
  </w:style>
  <w:style w:type="paragraph" w:styleId="1567" w:customStyle="1">
    <w:name w:val="msonormal"/>
    <w:basedOn w:val="870"/>
    <w:uiPriority w:val="0"/>
    <w:qFormat/>
    <w:pPr>
      <w:jc w:val="left"/>
      <w:spacing w:before="100" w:beforeAutospacing="1" w:after="100" w:afterAutospacing="1"/>
      <w:widowControl/>
    </w:pPr>
    <w:rPr>
      <w:rFonts w:ascii="宋体" w:hAnsi="宋体" w:cs="宋体"/>
      <w:sz w:val="24"/>
    </w:rPr>
  </w:style>
  <w:style w:type="paragraph" w:styleId="1568" w:customStyle="1">
    <w:name w:val="font10"/>
    <w:basedOn w:val="870"/>
    <w:uiPriority w:val="0"/>
    <w:qFormat/>
    <w:pPr>
      <w:jc w:val="left"/>
      <w:spacing w:before="100" w:beforeAutospacing="1" w:after="100" w:afterAutospacing="1"/>
      <w:widowControl/>
    </w:pPr>
    <w:rPr>
      <w:rFonts w:ascii="宋体" w:hAnsi="宋体" w:cs="宋体"/>
      <w:color w:val="000000"/>
      <w:sz w:val="18"/>
      <w:szCs w:val="18"/>
    </w:rPr>
  </w:style>
  <w:style w:type="paragraph" w:styleId="1569" w:customStyle="1">
    <w:name w:val="font12"/>
    <w:basedOn w:val="870"/>
    <w:uiPriority w:val="0"/>
    <w:qFormat/>
    <w:pPr>
      <w:jc w:val="left"/>
      <w:spacing w:before="100" w:beforeAutospacing="1" w:after="100" w:afterAutospacing="1"/>
      <w:widowControl/>
    </w:pPr>
    <w:rPr>
      <w:rFonts w:ascii="宋体" w:hAnsi="宋体" w:cs="宋体"/>
      <w:sz w:val="18"/>
      <w:szCs w:val="18"/>
    </w:rPr>
  </w:style>
  <w:style w:type="paragraph" w:styleId="1570" w:customStyle="1">
    <w:name w:val="font13"/>
    <w:basedOn w:val="870"/>
    <w:uiPriority w:val="0"/>
    <w:qFormat/>
    <w:pPr>
      <w:jc w:val="left"/>
      <w:spacing w:before="100" w:beforeAutospacing="1" w:after="100" w:afterAutospacing="1"/>
      <w:widowControl/>
    </w:pPr>
    <w:rPr>
      <w:rFonts w:ascii="Times New Roman" w:hAnsi="Times New Roman"/>
      <w:sz w:val="18"/>
      <w:szCs w:val="18"/>
    </w:rPr>
  </w:style>
  <w:style w:type="paragraph" w:styleId="1571" w:customStyle="1">
    <w:name w:val="xl67"/>
    <w:basedOn w:val="870"/>
    <w:uiPriority w:val="0"/>
    <w:qFormat/>
    <w:pPr>
      <w:jc w:val="center"/>
      <w:spacing w:before="100" w:beforeAutospacing="1" w:after="100" w:afterAutospacing="1"/>
      <w:widowControl/>
    </w:pPr>
    <w:rPr>
      <w:rFonts w:ascii="Times New Roman" w:hAnsi="Times New Roman"/>
      <w:sz w:val="18"/>
      <w:szCs w:val="18"/>
    </w:rPr>
  </w:style>
  <w:style w:type="paragraph" w:styleId="1572" w:customStyle="1">
    <w:name w:val="xl68"/>
    <w:basedOn w:val="870"/>
    <w:uiPriority w:val="0"/>
    <w:qFormat/>
    <w:pPr>
      <w:jc w:val="center"/>
      <w:spacing w:before="100" w:beforeAutospacing="1" w:after="100" w:afterAutospacing="1"/>
      <w:widowControl/>
    </w:pPr>
    <w:rPr>
      <w:rFonts w:ascii="Times New Roman" w:hAnsi="Times New Roman"/>
      <w:sz w:val="18"/>
      <w:szCs w:val="18"/>
    </w:rPr>
  </w:style>
  <w:style w:type="paragraph" w:styleId="1573" w:customStyle="1">
    <w:name w:val="xl69"/>
    <w:basedOn w:val="870"/>
    <w:uiPriority w:val="0"/>
    <w:qFormat/>
    <w:pPr>
      <w:jc w:val="center"/>
      <w:spacing w:before="100" w:beforeAutospacing="1" w:after="100" w:afterAutospacing="1"/>
      <w:widowControl/>
    </w:pPr>
    <w:rPr>
      <w:rFonts w:ascii="Times New Roman" w:hAnsi="Times New Roman"/>
      <w:sz w:val="18"/>
      <w:szCs w:val="18"/>
    </w:rPr>
  </w:style>
  <w:style w:type="paragraph" w:styleId="1574" w:customStyle="1">
    <w:name w:val="xl70"/>
    <w:basedOn w:val="870"/>
    <w:uiPriority w:val="0"/>
    <w:qFormat/>
    <w:pPr>
      <w:jc w:val="left"/>
      <w:spacing w:before="100" w:beforeAutospacing="1" w:after="100" w:afterAutospacing="1"/>
      <w:widowControl/>
    </w:pPr>
    <w:rPr>
      <w:rFonts w:ascii="Times New Roman" w:hAnsi="Times New Roman"/>
      <w:sz w:val="18"/>
      <w:szCs w:val="18"/>
    </w:rPr>
  </w:style>
  <w:style w:type="paragraph" w:styleId="1575" w:customStyle="1">
    <w:name w:val="xl71"/>
    <w:basedOn w:val="870"/>
    <w:uiPriority w:val="0"/>
    <w:qFormat/>
    <w:pPr>
      <w:jc w:val="left"/>
      <w:spacing w:before="100" w:beforeAutospacing="1" w:after="100" w:afterAutospacing="1"/>
      <w:widowControl/>
    </w:pPr>
    <w:rPr>
      <w:rFonts w:ascii="Times New Roman" w:hAnsi="Times New Roman"/>
      <w:sz w:val="18"/>
      <w:szCs w:val="18"/>
    </w:rPr>
  </w:style>
  <w:style w:type="paragraph" w:styleId="1576" w:customStyle="1">
    <w:name w:val="xl72"/>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7" w:customStyle="1">
    <w:name w:val="xl7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8" w:customStyle="1">
    <w:name w:val="xl7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79" w:customStyle="1">
    <w:name w:val="xl7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80" w:customStyle="1">
    <w:name w:val="xl76"/>
    <w:basedOn w:val="870"/>
    <w:uiPriority w:val="0"/>
    <w:qFormat/>
    <w:pPr>
      <w:jc w:val="center"/>
      <w:spacing w:before="100" w:beforeAutospacing="1" w:after="100" w:afterAutospacing="1"/>
      <w:widowControl/>
    </w:pPr>
    <w:rPr>
      <w:rFonts w:ascii="Times New Roman" w:hAnsi="Times New Roman"/>
      <w:b/>
      <w:bCs/>
      <w:sz w:val="18"/>
      <w:szCs w:val="18"/>
    </w:rPr>
  </w:style>
  <w:style w:type="paragraph" w:styleId="1581" w:customStyle="1">
    <w:name w:val="xl77"/>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82" w:customStyle="1">
    <w:name w:val="xl78"/>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3" w:customStyle="1">
    <w:name w:val="xl79"/>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4" w:customStyle="1">
    <w:name w:val="xl80"/>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85" w:customStyle="1">
    <w:name w:val="xl81"/>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86" w:customStyle="1">
    <w:name w:val="xl82"/>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87" w:customStyle="1">
    <w:name w:val="xl83"/>
    <w:basedOn w:val="870"/>
    <w:uiPriority w:val="0"/>
    <w:qFormat/>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88" w:customStyle="1">
    <w:name w:val="xl84"/>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89" w:customStyle="1">
    <w:name w:val="xl85"/>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0" w:customStyle="1">
    <w:name w:val="xl86"/>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18"/>
      <w:szCs w:val="18"/>
    </w:rPr>
  </w:style>
  <w:style w:type="paragraph" w:styleId="1591" w:customStyle="1">
    <w:name w:val="xl87"/>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2" w:customStyle="1">
    <w:name w:val="xl88"/>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593" w:customStyle="1">
    <w:name w:val="xl89"/>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4" w:customStyle="1">
    <w:name w:val="xl9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5" w:customStyle="1">
    <w:name w:val="xl9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96" w:customStyle="1">
    <w:name w:val="xl92"/>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7" w:customStyle="1">
    <w:name w:val="xl93"/>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598" w:customStyle="1">
    <w:name w:val="xl94"/>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99" w:customStyle="1">
    <w:name w:val="xl95"/>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0" w:customStyle="1">
    <w:name w:val="xl96"/>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1" w:customStyle="1">
    <w:name w:val="xl97"/>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2" w:customStyle="1">
    <w:name w:val="xl98"/>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3" w:customStyle="1">
    <w:name w:val="xl99"/>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4" w:customStyle="1">
    <w:name w:val="xl100"/>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05" w:customStyle="1">
    <w:name w:val="xl101"/>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6" w:customStyle="1">
    <w:name w:val="xl102"/>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07" w:customStyle="1">
    <w:name w:val="xl103"/>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08" w:customStyle="1">
    <w:name w:val="xl104"/>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09" w:customStyle="1">
    <w:name w:val="xl105"/>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0" w:customStyle="1">
    <w:name w:val="xl106"/>
    <w:basedOn w:val="870"/>
    <w:uiPriority w:val="0"/>
    <w:qFormat/>
    <w:pPr>
      <w:jc w:val="left"/>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1" w:customStyle="1">
    <w:name w:val="xl107"/>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18"/>
      <w:szCs w:val="18"/>
    </w:rPr>
  </w:style>
  <w:style w:type="paragraph" w:styleId="1612" w:customStyle="1">
    <w:name w:val="xl108"/>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3" w:customStyle="1">
    <w:name w:val="xl109"/>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14" w:customStyle="1">
    <w:name w:val="xl110"/>
    <w:basedOn w:val="8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5" w:customStyle="1">
    <w:name w:val="xl111"/>
    <w:basedOn w:val="87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18"/>
      <w:szCs w:val="18"/>
    </w:rPr>
  </w:style>
  <w:style w:type="paragraph" w:styleId="1616" w:customStyle="1">
    <w:name w:val="xl112"/>
    <w:basedOn w:val="87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17" w:customStyle="1">
    <w:name w:val="xl113"/>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18" w:customStyle="1">
    <w:name w:val="xl114"/>
    <w:basedOn w:val="8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4"/>
    </w:rPr>
  </w:style>
  <w:style w:type="character" w:styleId="1619" w:customStyle="1">
    <w:name w:val="不明显参考1"/>
    <w:basedOn w:val="1060"/>
    <w:link w:val="870"/>
    <w:uiPriority w:val="31"/>
    <w:qFormat/>
    <w:rPr>
      <w:smallCaps/>
      <w:color w:val="595959"/>
    </w:rPr>
  </w:style>
  <w:style w:type="character" w:styleId="1620" w:customStyle="1">
    <w:name w:val="页眉 Char"/>
    <w:link w:val="870"/>
    <w:uiPriority w:val="0"/>
    <w:qFormat/>
    <w:rPr>
      <w:rFonts w:ascii="Calibri" w:hAnsi="Calibri"/>
      <w:sz w:val="18"/>
      <w:szCs w:val="18"/>
    </w:rPr>
  </w:style>
  <w:style w:type="character" w:styleId="1621" w:customStyle="1">
    <w:name w:val="font101"/>
    <w:basedOn w:val="1060"/>
    <w:link w:val="870"/>
    <w:uiPriority w:val="0"/>
    <w:qFormat/>
    <w:rPr>
      <w:rFonts w:hint="eastAsia" w:ascii="宋体" w:hAnsi="宋体" w:eastAsia="宋体" w:cs="宋体"/>
      <w:color w:val="000000"/>
      <w:sz w:val="20"/>
      <w:szCs w:val="20"/>
      <w:u w:val="none"/>
    </w:rPr>
  </w:style>
  <w:style w:type="character" w:styleId="1622" w:customStyle="1">
    <w:name w:val="font111"/>
    <w:basedOn w:val="1060"/>
    <w:link w:val="870"/>
    <w:uiPriority w:val="0"/>
    <w:qFormat/>
    <w:rPr>
      <w:rFonts w:hint="eastAsia" w:ascii="宋体" w:hAnsi="宋体" w:eastAsia="宋体" w:cs="宋体"/>
      <w:color w:val="000000"/>
      <w:sz w:val="20"/>
      <w:szCs w:val="20"/>
      <w:u w:val="none"/>
    </w:rPr>
  </w:style>
  <w:style w:type="character" w:styleId="1623" w:customStyle="1">
    <w:name w:val="font71"/>
    <w:basedOn w:val="1060"/>
    <w:link w:val="870"/>
    <w:uiPriority w:val="0"/>
    <w:qFormat/>
    <w:rPr>
      <w:rFonts w:hint="eastAsia" w:ascii="楷体" w:hAnsi="楷体" w:eastAsia="楷体" w:cs="楷体"/>
      <w:color w:val="000000"/>
      <w:sz w:val="20"/>
      <w:szCs w:val="20"/>
      <w:u w:val="none"/>
    </w:rPr>
  </w:style>
  <w:style w:type="paragraph" w:styleId="1624" w:customStyle="1">
    <w:name w:val="修订2"/>
    <w:uiPriority w:val="99"/>
    <w:semiHidden/>
    <w:qFormat/>
    <w:rPr>
      <w:rFonts w:hint="default" w:ascii="Calibri" w:hAnsi="Calibri" w:eastAsia="宋体" w:cs="Times New Roman"/>
      <w:sz w:val="21"/>
      <w:szCs w:val="24"/>
      <w:lang w:val="en-US" w:eastAsia="zh-CN" w:bidi="ar-SA"/>
    </w:rPr>
  </w:style>
  <w:style w:type="paragraph" w:styleId="1625" w:customStyle="1">
    <w:name w:val="CL 正文1.5"/>
    <w:basedOn w:val="870"/>
    <w:uiPriority w:val="0"/>
    <w:qFormat/>
    <w:pPr>
      <w:ind w:firstLine="200"/>
      <w:spacing w:line="360" w:lineRule="auto"/>
    </w:pPr>
    <w:rPr>
      <w:rFonts w:ascii="Cambria" w:hAnsi="Cambria"/>
      <w:spacing w:val="4"/>
      <w:sz w:val="24"/>
      <w:szCs w:val="21"/>
    </w:rPr>
  </w:style>
  <w:style w:type="paragraph" w:styleId="1626" w:customStyle="1">
    <w:name w:val="标题    4"/>
    <w:basedOn w:val="870"/>
    <w:uiPriority w:val="0"/>
    <w:qFormat/>
    <w:pPr>
      <w:ind w:right="471"/>
      <w:jc w:val="left"/>
      <w:spacing w:after="200" w:line="300" w:lineRule="exact"/>
    </w:pPr>
    <w:rPr>
      <w:rFonts w:ascii="宋体" w:hAnsi="宋体" w:eastAsia="黑体"/>
      <w:b/>
      <w:sz w:val="28"/>
    </w:rPr>
  </w:style>
  <w:style w:type="paragraph" w:styleId="1627" w:customStyle="1">
    <w:name w:val="正文文本1"/>
    <w:basedOn w:val="870"/>
    <w:next w:val="870"/>
    <w:uiPriority w:val="99"/>
    <w:unhideWhenUsed/>
    <w:qFormat/>
    <w:rPr>
      <w:rFonts w:ascii="楷体_GB2312"/>
      <w:b/>
      <w:bCs/>
      <w:sz w:val="28"/>
    </w:rPr>
  </w:style>
  <w:style w:type="character" w:styleId="1628" w:customStyle="1">
    <w:name w:val="未处理的提及1"/>
    <w:basedOn w:val="1060"/>
    <w:link w:val="870"/>
    <w:uiPriority w:val="99"/>
    <w:unhideWhenUsed/>
    <w:qFormat/>
    <w:rPr>
      <w:color w:val="605e5c"/>
      <w:shd w:val="clear" w:color="auto" w:fill="e1dfdd"/>
    </w:rPr>
  </w:style>
  <w:style w:type="table" w:styleId="1629" w:customStyle="1">
    <w:name w:val="Table Normal"/>
    <w:uiPriority w:val="0"/>
    <w:unhideWhenUsed/>
    <w:qFormat/>
    <w:rPr>
      <w:rFonts w:ascii="Arial" w:hAnsi="Arial" w:eastAsia="宋体" w:cs="Arial"/>
    </w:rPr>
    <w:tblPr/>
  </w:style>
  <w:style w:type="paragraph" w:styleId="1630" w:customStyle="1">
    <w:name w:val="首行缩进"/>
    <w:basedOn w:val="870"/>
    <w:uiPriority w:val="0"/>
    <w:qFormat/>
    <w:pPr>
      <w:ind w:firstLine="480"/>
      <w:jc w:val="left"/>
      <w:widowControl/>
    </w:pPr>
    <w:rPr>
      <w:rFonts w:ascii="Times New Roman" w:hAnsi="Times New Roman" w:eastAsia="Arial" w:cs="Arial"/>
      <w:color w:val="000000"/>
      <w:szCs w:val="20"/>
      <w:lang w:val="zh-CN"/>
    </w:rPr>
  </w:style>
  <w:style w:type="paragraph" w:styleId="1631" w:customStyle="1">
    <w:name w:val="普通(网站)1"/>
    <w:basedOn w:val="870"/>
    <w:uiPriority w:val="0"/>
    <w:unhideWhenUsed/>
    <w:qFormat/>
    <w:pPr>
      <w:jc w:val="left"/>
      <w:spacing w:before="100" w:beforeAutospacing="1" w:after="100" w:afterAutospacing="1"/>
      <w:widowControl/>
    </w:pPr>
    <w:rPr>
      <w:rFonts w:ascii="宋体" w:hAnsi="宋体" w:cs="宋体"/>
      <w:sz w:val="24"/>
    </w:rPr>
  </w:style>
  <w:style w:type="paragraph" w:styleId="1632" w:customStyle="1">
    <w:name w:val="页眉1"/>
    <w:basedOn w:val="870"/>
    <w:uiPriority w:val="0"/>
    <w:unhideWhenUsed/>
    <w:qFormat/>
    <w:pPr>
      <w:jc w:val="center"/>
      <w:tabs>
        <w:tab w:val="center" w:pos="4153" w:leader="none"/>
        <w:tab w:val="right" w:pos="8306" w:leader="none"/>
      </w:tabs>
      <w:pBdr>
        <w:bottom w:val="single" w:color="000000" w:sz="6" w:space="1"/>
      </w:pBdr>
    </w:pPr>
    <w:rPr>
      <w:sz w:val="18"/>
    </w:rPr>
  </w:style>
  <w:style w:type="paragraph" w:styleId="1633" w:customStyle="1">
    <w:name w:val="页脚1"/>
    <w:basedOn w:val="870"/>
    <w:uiPriority w:val="0"/>
    <w:unhideWhenUsed/>
    <w:qFormat/>
    <w:pPr>
      <w:jc w:val="left"/>
      <w:tabs>
        <w:tab w:val="center" w:pos="4153" w:leader="none"/>
        <w:tab w:val="right" w:pos="8306" w:leader="none"/>
      </w:tabs>
    </w:pPr>
    <w:rPr>
      <w:sz w:val="18"/>
    </w:rPr>
  </w:style>
  <w:style w:type="paragraph" w:styleId="1634" w:customStyle="1">
    <w:name w:val="纯文本1111"/>
    <w:basedOn w:val="870"/>
    <w:next w:val="1494"/>
    <w:uiPriority w:val="0"/>
    <w:unhideWhenUsed/>
    <w:qFormat/>
    <w:rPr>
      <w:rFonts w:ascii="宋体" w:hAnsi="Courier New"/>
    </w:rPr>
  </w:style>
  <w:style w:type="character" w:styleId="1635" w:customStyle="1">
    <w:name w:val="超链接11"/>
    <w:link w:val="870"/>
    <w:uiPriority w:val="0"/>
    <w:qFormat/>
    <w:rPr>
      <w:rFonts w:ascii="Calibri" w:hAnsi="Calibri"/>
      <w:sz w:val="21"/>
      <w:szCs w:val="24"/>
      <w:lang w:val="en-US" w:eastAsia="zh-CN" w:bidi="ar-SA"/>
    </w:rPr>
  </w:style>
  <w:style w:type="paragraph" w:styleId="1636" w:customStyle="1">
    <w:name w:val="索引 11"/>
    <w:basedOn w:val="870"/>
    <w:next w:val="870"/>
    <w:uiPriority w:val="0"/>
    <w:unhideWhenUsed/>
    <w:qFormat/>
    <w:pPr>
      <w:jc w:val="center"/>
      <w:spacing w:line="220" w:lineRule="exact"/>
    </w:pPr>
    <w:rPr>
      <w:rFonts w:ascii="仿宋_GB2312" w:eastAsia="仿宋_GB2312"/>
      <w:szCs w:val="21"/>
    </w:rPr>
  </w:style>
  <w:style w:type="paragraph" w:styleId="1637" w:customStyle="1">
    <w:name w:val="正文缩进1"/>
    <w:basedOn w:val="870"/>
    <w:uiPriority w:val="0"/>
    <w:qFormat/>
    <w:pPr>
      <w:ind w:firstLine="420"/>
    </w:pPr>
    <w:rPr>
      <w:sz w:val="24"/>
    </w:rPr>
  </w:style>
  <w:style w:type="paragraph" w:styleId="1638" w:customStyle="1">
    <w:name w:val="DAS正文"/>
    <w:basedOn w:val="870"/>
    <w:uiPriority w:val="0"/>
    <w:qFormat/>
    <w:pPr>
      <w:ind w:right="181" w:firstLine="480"/>
      <w:spacing w:line="360" w:lineRule="auto"/>
    </w:pPr>
    <w:rPr>
      <w:rFonts w:ascii="Verdana" w:hAnsi="Verdana"/>
      <w:szCs w:val="24"/>
    </w:rPr>
  </w:style>
  <w:style w:type="table" w:styleId="1639" w:customStyle="1">
    <w:name w:val="网格型2"/>
    <w:basedOn w:val="1061"/>
    <w:uiPriority w:val="0"/>
    <w:qFormat/>
    <w:rPr>
      <w:rFonts w:ascii="Calibri" w:hAnsi="Calibri"/>
      <w:szCs w:val="22"/>
    </w:rPr>
    <w:tblPr/>
  </w:style>
  <w:style w:type="character" w:styleId="1640" w:customStyle="1">
    <w:name w:val="NormalCharacter1"/>
    <w:link w:val="1641"/>
    <w:uiPriority w:val="0"/>
    <w:qFormat/>
    <w:rPr>
      <w:rFonts w:ascii="Wingdings 2" w:hAnsi="Wingdings 2"/>
    </w:rPr>
  </w:style>
  <w:style w:type="paragraph" w:styleId="1641" w:customStyle="1">
    <w:name w:val="UserStyle_0"/>
    <w:basedOn w:val="870"/>
    <w:link w:val="1640"/>
    <w:uiPriority w:val="0"/>
    <w:qFormat/>
    <w:rPr>
      <w:rFonts w:ascii="Wingdings 2" w:hAnsi="Wingdings 2"/>
    </w:rPr>
  </w:style>
  <w:style w:type="paragraph" w:styleId="1642" w:customStyle="1">
    <w:name w:val="正文1111"/>
    <w:basedOn w:val="870"/>
    <w:uiPriority w:val="0"/>
    <w:qFormat/>
    <w:pPr>
      <w:ind w:firstLine="480"/>
      <w:spacing w:line="360" w:lineRule="auto"/>
    </w:pPr>
    <w:rPr>
      <w:sz w:val="24"/>
    </w:rPr>
  </w:style>
  <w:style w:type="paragraph" w:styleId="1643" w:customStyle="1">
    <w:name w:val="正文文本首行缩进1"/>
    <w:next w:val="1494"/>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character" w:styleId="1644" w:customStyle="1">
    <w:name w:val="样式 标题 1 + 套用前:  0.5 列"/>
    <w:basedOn w:val="1060"/>
    <w:link w:val="870"/>
    <w:uiPriority w:val="0"/>
    <w:qFormat/>
  </w:style>
  <w:style w:type="numbering" w:styleId="16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3a147143-e83e-4634-8a13-fe83c209c63a</errorID>
      <errorWord>,</errorWord>
      <group>L1_Format</group>
      <groupName>格式问题</groupName>
      <ability>L2_HalfPunc_CN</ability>
      <abilityName>全半角问题</abilityName>
      <candidateList>
        <item>，</item>
      </candidateList>
      <explain>文本全半角错误。</explain>
      <paraID>6580FC8D</paraID>
      <start>34</start>
      <end>35</end>
      <status>unmodified</status>
      <modifiedWord/>
      <trackRevisions>false</trackRevisions>
    </reviewItem>
    <reviewItem>
      <errorID>0ff5d5b6-8b6b-42a8-a3c1-9952d9c3350f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6FFC5BAF</paraID>
      <start>44</start>
      <end>45</end>
      <status>unmodified</status>
      <modifiedWord/>
      <trackRevisions>false</trackRevisions>
    </reviewItem>
    <reviewItem>
      <errorID>ea1aff6a-3b81-4f27-9e69-60670fc88a37</errorID>
      <errorWord>间</errorWord>
      <group>L1_Word</group>
      <groupName>字词问题</groupName>
      <ability>L2_Typo</ability>
      <abilityName>字词错误</abilityName>
      <candidateList>
        <item>间之</item>
      </candidateList>
      <explain/>
      <paraID>143FB4BE</paraID>
      <start>8</start>
      <end>9</end>
      <status>unmodified</status>
      <modifiedWord/>
      <trackRevisions>false</trackRevisions>
    </reviewItem>
    <reviewItem>
      <errorID>2fd2ea16-8cc0-4d25-9d68-bbd370e6961c</errorID>
      <errorWord>(</errorWord>
      <group>L1_Format</group>
      <groupName>格式问题</groupName>
      <ability>L2_HalfPunc_CN</ability>
      <abilityName>全半角问题</abilityName>
      <candidateList>
        <item>（</item>
      </candidateList>
      <explain>文本全半角错误。</explain>
      <paraID>143FB4BE</paraID>
      <start>21</start>
      <end>22</end>
      <status>unmodified</status>
      <modifiedWord/>
      <trackRevisions>false</trackRevisions>
    </reviewItem>
    <reviewItem>
      <errorID>5609efc5-60f3-45b9-a4f5-b3555b44fc12</errorID>
      <errorWord>)</errorWord>
      <group>L1_Format</group>
      <groupName>格式问题</groupName>
      <ability>L2_HalfPunc_CN</ability>
      <abilityName>全半角问题</abilityName>
      <candidateList>
        <item>）</item>
      </candidateList>
      <explain>文本全半角错误。</explain>
      <paraID>143FB4BE</paraID>
      <start>44</start>
      <end>45</end>
      <status>unmodified</status>
      <modifiedWord/>
      <trackRevisions>false</trackRevisions>
    </reviewItem>
    <reviewItem>
      <errorID>852ce0e6-6a79-4955-870e-495ae88d28a6</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 4098981</paraID>
      <start>27</start>
      <end>28</end>
      <status>unmodified</status>
      <modifiedWord/>
      <trackRevisions>false</trackRevisions>
    </reviewItem>
    <reviewItem>
      <errorID>9eed4082-3fb6-4957-806a-7fee7675e1fa</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 4098981</paraID>
      <start>31</start>
      <end>32</end>
      <status>unmodified</status>
      <modifiedWord/>
      <trackRevisions>false</trackRevisions>
    </reviewItem>
    <reviewItem>
      <errorID>4c6e745e-2759-4ee6-9a7f-2d832982561e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6334A021</paraID>
      <start>0</start>
      <end>2</end>
      <status>unmodified</status>
      <modifiedWord/>
      <trackRevisions>false</trackRevisions>
    </reviewItem>
    <reviewItem>
      <errorID>dc715ba4-9abf-4bcc-91a2-8a5186b7d3b6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198A81D0</paraID>
      <start>0</start>
      <end>2</end>
      <status>unmodified</status>
      <modifiedWord/>
      <trackRevisions>false</trackRevisions>
    </reviewItem>
    <reviewItem>
      <errorID>bc77b634-865b-4a4b-a3a0-b4eb4d015fa3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7EEB0EE8</paraID>
      <start>0</start>
      <end>2</end>
      <status>unmodified</status>
      <modifiedWord/>
      <trackRevisions>false</trackRevisions>
    </reviewItem>
    <reviewItem>
      <errorID>b83fc701-02fd-4747-a7bd-896727a57aa2</errorID>
      <errorWord>;</errorWord>
      <group>L1_Format</group>
      <groupName>格式问题</groupName>
      <ability>L2_HalfPunc_CN</ability>
      <abilityName>全半角问题</abilityName>
      <candidateList>
        <item>；</item>
      </candidateList>
      <explain>文本全半角错误。</explain>
      <paraID>539274C1</paraID>
      <start>9</start>
      <end>10</end>
      <status>unmodified</status>
      <modifiedWord/>
      <trackRevisions>false</trackRevisions>
    </reviewItem>
    <reviewItem>
      <errorID>187655b8-6f28-4392-aa20-020d3eeef208</errorID>
      <errorWord>,</errorWord>
      <group>L1_Format</group>
      <groupName>格式问题</groupName>
      <ability>L2_HalfPunc_CN</ability>
      <abilityName>全半角问题</abilityName>
      <candidateList>
        <item>，</item>
      </candidateList>
      <explain>文本全半角错误。</explain>
      <paraID>539274C1</paraID>
      <start>19</start>
      <end>20</end>
      <status>unmodified</status>
      <modifiedWord/>
      <trackRevisions>false</trackRevisions>
    </reviewItem>
    <reviewItem>
      <errorID>56d5b79e-95c0-4765-aaae-94f54b2885d2</errorID>
      <errorWord>;</errorWord>
      <group>L1_Format</group>
      <groupName>格式问题</groupName>
      <ability>L2_HalfPunc_CN</ability>
      <abilityName>全半角问题</abilityName>
      <candidateList>
        <item>；</item>
      </candidateList>
      <explain>文本全半角错误。</explain>
      <paraID>539274C1</paraID>
      <start>24</start>
      <end>25</end>
      <status>unmodified</status>
      <modifiedWord/>
      <trackRevisions>false</trackRevisions>
    </reviewItem>
    <reviewItem>
      <errorID>288814e3-e30c-4375-89ec-d5821dd9a42a</errorID>
      <errorWord>,</errorWord>
      <group>L1_Format</group>
      <groupName>格式问题</groupName>
      <ability>L2_HalfPunc_CN</ability>
      <abilityName>全半角问题</abilityName>
      <candidateList>
        <item>，</item>
      </candidateList>
      <explain>文本全半角错误。</explain>
      <paraID>2E38555C</paraID>
      <start>5</start>
      <end>6</end>
      <status>unmodified</status>
      <modifiedWord/>
      <trackRevisions>false</trackRevisions>
    </reviewItem>
    <reviewItem>
      <errorID>db31f748-5120-4d90-8a3e-53c2ecc4c97e</errorID>
      <errorWord>【2020】52号</errorWord>
      <group>L1_Knowledge</group>
      <groupName>知识性问题</groupName>
      <ability>L2_Knowledge</ability>
      <abilityName>其他知识</abilityName>
      <candidateList>
        <item>〔2020〕52号</item>
      </candidateList>
      <explain>发文字号格式错误。</explain>
      <paraID>6B15B23A</paraID>
      <start>5</start>
      <end>14</end>
      <status>unmodified</status>
      <modifiedWord/>
      <trackRevisions>false</trackRevisions>
    </reviewItem>
    <reviewItem>
      <errorID>5f6bb7e9-b4f2-486a-b4d0-08d266d53d91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4FE93D23</paraID>
      <start>51</start>
      <end>52</end>
      <status>unmodified</status>
      <modifiedWord/>
      <trackRevisions>false</trackRevisions>
    </reviewItem>
    <reviewItem>
      <errorID>0080b2df-a676-4bb7-a2f4-ff57914fb7b3</errorID>
      <errorWord>,</errorWord>
      <group>L1_Format</group>
      <groupName>格式问题</groupName>
      <ability>L2_HalfPunc_CN</ability>
      <abilityName>全半角问题</abilityName>
      <candidateList>
        <item>，</item>
      </candidateList>
      <explain>文本全半角错误。</explain>
      <paraID>68F998DC</paraID>
      <start>162</start>
      <end>163</end>
      <status>unmodified</status>
      <modifiedWord/>
      <trackRevisions>false</trackRevisions>
    </reviewItem>
    <reviewItem>
      <errorID>a2a76e38-916a-4ffa-9a5b-9ae85ee012a3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13BBEB04</paraID>
      <start>0</start>
      <end>2</end>
      <status>unmodified</status>
      <modifiedWord/>
      <trackRevisions>false</trackRevisions>
    </reviewItem>
    <reviewItem>
      <errorID>65bf95f4-780a-4460-a155-31a6b29a7284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3EB5FE76</paraID>
      <start>0</start>
      <end>2</end>
      <status>unmodified</status>
      <modifiedWord/>
      <trackRevisions>false</trackRevisions>
    </reviewItem>
    <reviewItem>
      <errorID>4b069991-b0ae-4970-924e-8f6d6531769f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4A8C94D3</paraID>
      <start>0</start>
      <end>2</end>
      <status>unmodified</status>
      <modifiedWord/>
      <trackRevisions>false</trackRevisions>
    </reviewItem>
    <reviewItem>
      <errorID>a07efdbc-726a-49c8-a7ab-05b43b77d074</errorID>
      <errorWord>(</errorWord>
      <group>L1_Format</group>
      <groupName>格式问题</groupName>
      <ability>L2_HalfPunc_CN</ability>
      <abilityName>全半角问题</abilityName>
      <candidateList>
        <item>（</item>
      </candidateList>
      <explain>文本全半角错误。</explain>
      <paraID>57AD836C</paraID>
      <start>17</start>
      <end>18</end>
      <status>unmodified</status>
      <modifiedWord/>
      <trackRevisions>false</trackRevisions>
    </reviewItem>
    <reviewItem>
      <errorID>bec3bbc4-6d69-4a6f-ada4-c1f54d3ea0a3</errorID>
      <errorWord>)</errorWord>
      <group>L1_Format</group>
      <groupName>格式问题</groupName>
      <ability>L2_HalfPunc_CN</ability>
      <abilityName>全半角问题</abilityName>
      <candidateList>
        <item>）</item>
      </candidateList>
      <explain>文本全半角错误。</explain>
      <paraID>57AD836C</paraID>
      <start>24</start>
      <end>25</end>
      <status>unmodified</status>
      <modifiedWord/>
      <trackRevisions>false</trackRevisions>
    </reviewItem>
    <reviewItem>
      <errorID>ee963a94-8816-4ab4-a91b-b7d815885039</errorID>
      <errorWord>(</errorWord>
      <group>L1_Format</group>
      <groupName>格式问题</groupName>
      <ability>L2_HalfPunc_CN</ability>
      <abilityName>全半角问题</abilityName>
      <candidateList>
        <item>（</item>
      </candidateList>
      <explain>文本全半角错误。</explain>
      <paraID>5ECA89BF</paraID>
      <start>17</start>
      <end>18</end>
      <status>unmodified</status>
      <modifiedWord/>
      <trackRevisions>false</trackRevisions>
    </reviewItem>
    <reviewItem>
      <errorID>94a438cf-ac7e-4149-b0ce-e2ee1f9b1074</errorID>
      <errorWord>)</errorWord>
      <group>L1_Format</group>
      <groupName>格式问题</groupName>
      <ability>L2_HalfPunc_CN</ability>
      <abilityName>全半角问题</abilityName>
      <candidateList>
        <item>）</item>
      </candidateList>
      <explain>文本全半角错误。</explain>
      <paraID>5ECA89BF</paraID>
      <start>24</start>
      <end>25</end>
      <status>unmodified</status>
      <modifiedWord/>
      <trackRevisions>false</trackRevisions>
    </reviewItem>
    <reviewItem>
      <errorID>2cee52bf-074b-46e7-9de7-99f2b76be3d9</errorID>
      <errorWord>(</errorWord>
      <group>L1_Format</group>
      <groupName>格式问题</groupName>
      <ability>L2_HalfPunc_CN</ability>
      <abilityName>全半角问题</abilityName>
      <candidateList>
        <item>（</item>
      </candidateList>
      <explain>文本全半角错误。</explain>
      <paraID>5F1134D3</paraID>
      <start>17</start>
      <end>18</end>
      <status>unmodified</status>
      <modifiedWord/>
      <trackRevisions>false</trackRevisions>
    </reviewItem>
    <reviewItem>
      <errorID>fb47118f-867b-49aa-8bd9-8eec4b35ab0f</errorID>
      <errorWord>)</errorWord>
      <group>L1_Format</group>
      <groupName>格式问题</groupName>
      <ability>L2_HalfPunc_CN</ability>
      <abilityName>全半角问题</abilityName>
      <candidateList>
        <item>）</item>
      </candidateList>
      <explain>文本全半角错误。</explain>
      <paraID>5F1134D3</paraID>
      <start>24</start>
      <end>25</end>
      <status>unmodified</status>
      <modifiedWord/>
      <trackRevisions>false</trackRevisions>
    </reviewItem>
    <reviewItem>
      <errorID>53468d5f-2f1d-481b-b986-e511fcc98209</errorID>
      <errorWord>-</errorWord>
      <group>L1_Format</group>
      <groupName>格式问题</groupName>
      <ability>L2_HalfPunc_CN</ability>
      <abilityName>全半角问题</abilityName>
      <candidateList>
        <item>－</item>
      </candidateList>
      <explain>文本全半角错误。</explain>
      <paraID>75CD0B4E</paraID>
      <start>24</start>
      <end>25</end>
      <status>unmodified</status>
      <modifiedWord/>
      <trackRevisions>false</trackRevisions>
    </reviewItem>
    <reviewItem>
      <errorID>bd34bf32-191d-4500-9696-be3f6f41786d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3365E747</paraID>
      <start>0</start>
      <end>2</end>
      <status>unmodified</status>
      <modifiedWord/>
      <trackRevisions>false</trackRevisions>
    </reviewItem>
    <reviewItem>
      <errorID>a7e392f7-3aa7-4d08-87f0-009f3ce5ef70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30BC1126</paraID>
      <start>0</start>
      <end>2</end>
      <status>unmodified</status>
      <modifiedWord/>
      <trackRevisions>false</trackRevisions>
    </reviewItem>
    <reviewItem>
      <errorID>35c31a59-0665-4a91-be45-cf0362e3fe58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2257ECA8</paraID>
      <start>0</start>
      <end>2</end>
      <status>unmodified</status>
      <modifiedWord/>
      <trackRevisions>false</trackRevisions>
    </reviewItem>
    <reviewItem>
      <errorID>50c8f087-6141-4a41-a4f8-8710c794f7a9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203F88E4</paraID>
      <start>0</start>
      <end>2</end>
      <status>unmodified</status>
      <modifiedWord/>
      <trackRevisions>false</trackRevisions>
    </reviewItem>
    <reviewItem>
      <errorID>8ef6ae70-6cab-4b3b-8e75-d05e913abdb8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BB1C3A1</paraID>
      <start>0</start>
      <end>2</end>
      <status>unmodified</status>
      <modifiedWord/>
      <trackRevisions>false</trackRevisions>
    </reviewItem>
    <reviewItem>
      <errorID>cb6aff5d-0a6d-4448-a094-497a705359db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331F6B3D</paraID>
      <start>0</start>
      <end>2</end>
      <status>unmodified</status>
      <modifiedWord/>
      <trackRevisions>false</trackRevisions>
    </reviewItem>
    <reviewItem>
      <errorID>8d37acdf-eeb2-4c3c-8df5-17df76497a2c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1DF0F49D</paraID>
      <start>0</start>
      <end>3</end>
      <status>unmodified</status>
      <modifiedWord/>
      <trackRevisions>false</trackRevisions>
    </reviewItem>
    <reviewItem>
      <errorID>c8d81b62-fed0-49a3-a2c0-2be01e2d2504</errorID>
      <errorWord>其它</errorWord>
      <group>L1_Word</group>
      <groupName>字词问题</groupName>
      <ability>L2_Alias</ability>
      <abilityName>也作/曾用词</abilityName>
      <candidateList>
        <item>其他</item>
      </candidateList>
      <explain>词汇[其它]为不规范表述或旧称，其规范书面表述为[其他]。</explain>
      <paraID>1DF0F49D</paraID>
      <start>3</start>
      <end>5</end>
      <status>unmodified</status>
      <modifiedWord/>
      <trackRevisions>false</trackRevisions>
    </reviewItem>
    <reviewItem>
      <errorID>c471b027-36a1-4d5c-8688-38502602890c</errorID>
      <errorWord>,</errorWord>
      <group>L1_Format</group>
      <groupName>格式问题</groupName>
      <ability>L2_HalfPunc_CN</ability>
      <abilityName>全半角问题</abilityName>
      <candidateList>
        <item>，</item>
      </candidateList>
      <explain>文本全半角错误。</explain>
      <paraID>3D8A588B</paraID>
      <start>25</start>
      <end>26</end>
      <status>unmodified</status>
      <modifiedWord/>
      <trackRevisions>false</trackRevisions>
    </reviewItem>
    <reviewItem>
      <errorID>a332f838-9ca0-403b-ae0f-d901575f441a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6862F448</paraID>
      <start>0</start>
      <end>3</end>
      <status>unmodified</status>
      <modifiedWord/>
      <trackRevisions>false</trackRevisions>
    </reviewItem>
    <reviewItem>
      <errorID>491bf0bf-f731-4db8-b99a-5d752be1b5d2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5C34247C</paraID>
      <start>0</start>
      <end>2</end>
      <status>unmodified</status>
      <modifiedWord/>
      <trackRevisions>false</trackRevisions>
    </reviewItem>
    <reviewItem>
      <errorID>c29f8d8e-36aa-4fbe-b861-496585cc0dec</errorID>
      <errorWord>(</errorWord>
      <group>L1_Format</group>
      <groupName>格式问题</groupName>
      <ability>L2_HalfPunc_CN</ability>
      <abilityName>全半角问题</abilityName>
      <candidateList>
        <item>（</item>
      </candidateList>
      <explain>文本全半角错误。</explain>
      <paraID>1C2FB8FD</paraID>
      <start>63</start>
      <end>64</end>
      <status>unmodified</status>
      <modifiedWord/>
      <trackRevisions>false</trackRevisions>
    </reviewItem>
    <reviewItem>
      <errorID>acc1f65c-e4ad-4442-89dd-b35372c9df19</errorID>
      <errorWord>)</errorWord>
      <group>L1_Format</group>
      <groupName>格式问题</groupName>
      <ability>L2_HalfPunc_CN</ability>
      <abilityName>全半角问题</abilityName>
      <candidateList>
        <item>）</item>
      </candidateList>
      <explain>文本全半角错误。</explain>
      <paraID>1C2FB8FD</paraID>
      <start>68</start>
      <end>69</end>
      <status>unmodified</status>
      <modifiedWord/>
      <trackRevisions>false</trackRevisions>
    </reviewItem>
    <reviewItem>
      <errorID>268f1638-1381-46e5-ae39-9d7ec6cca886</errorID>
      <errorWord>(</errorWord>
      <group>L1_Format</group>
      <groupName>格式问题</groupName>
      <ability>L2_HalfPunc_CN</ability>
      <abilityName>全半角问题</abilityName>
      <candidateList>
        <item>（</item>
      </candidateList>
      <explain>文本全半角错误。</explain>
      <paraID>1C2FB8FD</paraID>
      <start>111</start>
      <end>112</end>
      <status>unmodified</status>
      <modifiedWord/>
      <trackRevisions>false</trackRevisions>
    </reviewItem>
    <reviewItem>
      <errorID>ea3e7d9b-32bc-4f9d-a556-0a760977fa16</errorID>
      <errorWord>)</errorWord>
      <group>L1_Format</group>
      <groupName>格式问题</groupName>
      <ability>L2_HalfPunc_CN</ability>
      <abilityName>全半角问题</abilityName>
      <candidateList>
        <item>）</item>
      </candidateList>
      <explain>文本全半角错误。</explain>
      <paraID>1C2FB8FD</paraID>
      <start>134</start>
      <end>135</end>
      <status>unmodified</status>
      <modifiedWord/>
      <trackRevisions>false</trackRevisions>
    </reviewItem>
    <reviewItem>
      <errorID>dd097437-a9ff-42bd-b660-e5f4747690bc</errorID>
      <errorWord>获</errorWord>
      <group>L1_Word</group>
      <groupName>字词问题</groupName>
      <ability>L2_Typo</ability>
      <abilityName>字词错误</abilityName>
      <candidateList>
        <item>获得</item>
      </candidateList>
      <explain/>
      <paraID>1C2FB8FD</paraID>
      <start>141</start>
      <end>142</end>
      <status>unmodified</status>
      <modifiedWord/>
      <trackRevisions>false</trackRevisions>
    </reviewItem>
    <reviewItem>
      <errorID>4c47e64c-8c7c-44d7-bb71-9d2cb432ffb4</errorID>
      <errorWord>其它</errorWord>
      <group>L1_Word</group>
      <groupName>字词问题</groupName>
      <ability>L2_Alias</ability>
      <abilityName>也作/曾用词</abilityName>
      <candidateList>
        <item>其他</item>
      </candidateList>
      <explain>词汇[其它]为不规范表述或旧称，其规范书面表述为[其他]。</explain>
      <paraID> 46314A2</paraID>
      <start>16</start>
      <end>18</end>
      <status>unmodified</status>
      <modifiedWord/>
      <trackRevisions>false</trackRevisions>
    </reviewItem>
    <reviewItem>
      <errorID>5887675f-34fd-48be-853f-6ab21b2d2d56</errorID>
      <errorWord>不</errorWord>
      <group>L1_Word</group>
      <groupName>字词问题</groupName>
      <ability>L2_Typo</ability>
      <abilityName>字词错误</abilityName>
      <candidateList>
        <item>不符</item>
      </candidateList>
      <explain/>
      <paraID>75DCFD98</paraID>
      <start>43</start>
      <end>44</end>
      <status>unmodified</status>
      <modifiedWord/>
      <trackRevisions>false</trackRevisions>
    </reviewItem>
    <reviewItem>
      <errorID>a57890c8-f17e-4437-a6c3-8aa12c0ef075</errorID>
      <errorWord>&lt;</errorWord>
      <group>L1_Format</group>
      <groupName>格式问题</groupName>
      <ability>L2_HalfPunc_CN</ability>
      <abilityName>全半角问题</abilityName>
      <candidateList>
        <item>〈</item>
      </candidateList>
      <explain>文本全半角错误。</explain>
      <paraID>340BF798</paraID>
      <start>48</start>
      <end>49</end>
      <status>unmodified</status>
      <modifiedWord/>
      <trackRevisions>false</trackRevisions>
    </reviewItem>
    <reviewItem>
      <errorID>a7374d3d-24b8-4bac-9d13-483c36353160</errorID>
      <errorWord>(</errorWord>
      <group>L1_Format</group>
      <groupName>格式问题</groupName>
      <ability>L2_HalfPunc_CN</ability>
      <abilityName>全半角问题</abilityName>
      <candidateList>
        <item>（</item>
      </candidateList>
      <explain>文本全半角错误。</explain>
      <paraID>340BF798</paraID>
      <start>63</start>
      <end>64</end>
      <status>unmodified</status>
      <modifiedWord/>
      <trackRevisions>false</trackRevisions>
    </reviewItem>
    <reviewItem>
      <errorID>45210393-7004-4931-a97a-9bf96aaa6d27</errorID>
      <errorWord>)</errorWord>
      <group>L1_Format</group>
      <groupName>格式问题</groupName>
      <ability>L2_HalfPunc_CN</ability>
      <abilityName>全半角问题</abilityName>
      <candidateList>
        <item>）</item>
      </candidateList>
      <explain>文本全半角错误。</explain>
      <paraID>340BF798</paraID>
      <start>66</start>
      <end>67</end>
      <status>unmodified</status>
      <modifiedWord/>
      <trackRevisions>false</trackRevisions>
    </reviewItem>
    <reviewItem>
      <errorID>13ed8ae2-e999-4ff8-932f-bd455301dd40</errorID>
      <errorWord>(</errorWord>
      <group>L1_Format</group>
      <groupName>格式问题</groupName>
      <ability>L2_HalfPunc_CN</ability>
      <abilityName>全半角问题</abilityName>
      <candidateList>
        <item>（</item>
      </candidateList>
      <explain>文本全半角错误。</explain>
      <paraID> E176404</paraID>
      <start>3</start>
      <end>4</end>
      <status>unmodified</status>
      <modifiedWord/>
      <trackRevisions>false</trackRevisions>
    </reviewItem>
    <reviewItem>
      <errorID>ecc63817-209f-4edd-854f-8d14429a9a7f</errorID>
      <errorWord>)</errorWord>
      <group>L1_Format</group>
      <groupName>格式问题</groupName>
      <ability>L2_HalfPunc_CN</ability>
      <abilityName>全半角问题</abilityName>
      <candidateList>
        <item>）</item>
      </candidateList>
      <explain>文本全半角错误。</explain>
      <paraID> E176404</paraID>
      <start>6</start>
      <end>7</end>
      <status>unmodified</status>
      <modifiedWord/>
      <trackRevisions>false</trackRevisions>
    </reviewItem>
    <reviewItem>
      <errorID>877020fb-fcac-4511-8d90-67b715a007c6</errorID>
      <errorWord>(</errorWord>
      <group>L1_Format</group>
      <groupName>格式问题</groupName>
      <ability>L2_HalfPunc_CN</ability>
      <abilityName>全半角问题</abilityName>
      <candidateList>
        <item>（</item>
      </candidateList>
      <explain>文本全半角错误。</explain>
      <paraID> E176404</paraID>
      <start>28</start>
      <end>29</end>
      <status>unmodified</status>
      <modifiedWord/>
      <trackRevisions>false</trackRevisions>
    </reviewItem>
    <reviewItem>
      <errorID>a1d451bc-4e25-4689-8131-20637bb19f38</errorID>
      <errorWord>)</errorWord>
      <group>L1_Format</group>
      <groupName>格式问题</groupName>
      <ability>L2_HalfPunc_CN</ability>
      <abilityName>全半角问题</abilityName>
      <candidateList>
        <item>）</item>
      </candidateList>
      <explain>文本全半角错误。</explain>
      <paraID> E176404</paraID>
      <start>31</start>
      <end>32</end>
      <status>unmodified</status>
      <modifiedWord/>
      <trackRevisions>false</trackRevisions>
    </reviewItem>
    <reviewItem>
      <errorID>badcb5e5-c9e1-41d6-8c4a-4950954ec49c</errorID>
      <errorWord>(</errorWord>
      <group>L1_Format</group>
      <groupName>格式问题</groupName>
      <ability>L2_HalfPunc_CN</ability>
      <abilityName>全半角问题</abilityName>
      <candidateList>
        <item>（</item>
      </candidateList>
      <explain>文本全半角错误。</explain>
      <paraID> E176404</paraID>
      <start>42</start>
      <end>43</end>
      <status>unmodified</status>
      <modifiedWord/>
      <trackRevisions>false</trackRevisions>
    </reviewItem>
    <reviewItem>
      <errorID>f59c56e8-dd40-499a-8750-5142d18c2a41</errorID>
      <errorWord>)</errorWord>
      <group>L1_Format</group>
      <groupName>格式问题</groupName>
      <ability>L2_HalfPunc_CN</ability>
      <abilityName>全半角问题</abilityName>
      <candidateList>
        <item>）</item>
      </candidateList>
      <explain>文本全半角错误。</explain>
      <paraID> E176404</paraID>
      <start>45</start>
      <end>46</end>
      <status>unmodified</status>
      <modifiedWord/>
      <trackRevisions>false</trackRevisions>
    </reviewItem>
    <reviewItem>
      <errorID>31b461e0-a840-4acc-a69f-529a248b62ba</errorID>
      <errorWord>&lt;</errorWord>
      <group>L1_Format</group>
      <groupName>格式问题</groupName>
      <ability>L2_HalfPunc_CN</ability>
      <abilityName>全半角问题</abilityName>
      <candidateList>
        <item>〈</item>
      </candidateList>
      <explain>文本全半角错误。</explain>
      <paraID> E176404</paraID>
      <start>48</start>
      <end>49</end>
      <status>unmodified</status>
      <modifiedWord/>
      <trackRevisions>false</trackRevisions>
    </reviewItem>
    <reviewItem>
      <errorID>228490a8-d5cb-4bcc-afbe-c9b25f35ef63</errorID>
      <errorWord>(</errorWord>
      <group>L1_Format</group>
      <groupName>格式问题</groupName>
      <ability>L2_HalfPunc_CN</ability>
      <abilityName>全半角问题</abilityName>
      <candidateList>
        <item>（</item>
      </candidateList>
      <explain>文本全半角错误。</explain>
      <paraID> E176404</paraID>
      <start>66</start>
      <end>67</end>
      <status>unmodified</status>
      <modifiedWord/>
      <trackRevisions>false</trackRevisions>
    </reviewItem>
    <reviewItem>
      <errorID>1a1dbc01-755e-48e9-a090-c0afc5bc7a33</errorID>
      <errorWord>)</errorWord>
      <group>L1_Format</group>
      <groupName>格式问题</groupName>
      <ability>L2_HalfPunc_CN</ability>
      <abilityName>全半角问题</abilityName>
      <candidateList>
        <item>）</item>
      </candidateList>
      <explain>文本全半角错误。</explain>
      <paraID> E176404</paraID>
      <start>69</start>
      <end>70</end>
      <status>unmodified</status>
      <modifiedWord/>
      <trackRevisions>false</trackRevisions>
    </reviewItem>
    <reviewItem>
      <errorID>ff3dd1b4-7100-4c06-809b-bdb6f8e75d95</errorID>
      <errorWord>(</errorWord>
      <group>L1_Format</group>
      <groupName>格式问题</groupName>
      <ability>L2_HalfPunc_CN</ability>
      <abilityName>全半角问题</abilityName>
      <candidateList>
        <item>（</item>
      </candidateList>
      <explain>文本全半角错误。</explain>
      <paraID>2F61F989</paraID>
      <start>3</start>
      <end>4</end>
      <status>unmodified</status>
      <modifiedWord/>
      <trackRevisions>false</trackRevisions>
    </reviewItem>
    <reviewItem>
      <errorID>b5da4b4e-9e4e-499e-bd3d-a829c7f6af4d</errorID>
      <errorWord>)</errorWord>
      <group>L1_Format</group>
      <groupName>格式问题</groupName>
      <ability>L2_HalfPunc_CN</ability>
      <abilityName>全半角问题</abilityName>
      <candidateList>
        <item>）</item>
      </candidateList>
      <explain>文本全半角错误。</explain>
      <paraID>2F61F989</paraID>
      <start>6</start>
      <end>7</end>
      <status>unmodified</status>
      <modifiedWord/>
      <trackRevisions>false</trackRevisions>
    </reviewItem>
    <reviewItem>
      <errorID>f459feec-ced2-43a4-a77d-fd94a30fe5c8</errorID>
      <errorWord>(</errorWord>
      <group>L1_Format</group>
      <groupName>格式问题</groupName>
      <ability>L2_HalfPunc_CN</ability>
      <abilityName>全半角问题</abilityName>
      <candidateList>
        <item>（</item>
      </candidateList>
      <explain>文本全半角错误。</explain>
      <paraID>2F61F989</paraID>
      <start>27</start>
      <end>28</end>
      <status>unmodified</status>
      <modifiedWord/>
      <trackRevisions>false</trackRevisions>
    </reviewItem>
    <reviewItem>
      <errorID>4b1b0a38-4ff5-42a7-b101-249372de1937</errorID>
      <errorWord>)</errorWord>
      <group>L1_Format</group>
      <groupName>格式问题</groupName>
      <ability>L2_HalfPunc_CN</ability>
      <abilityName>全半角问题</abilityName>
      <candidateList>
        <item>）</item>
      </candidateList>
      <explain>文本全半角错误。</explain>
      <paraID>2F61F989</paraID>
      <start>30</start>
      <end>31</end>
      <status>unmodified</status>
      <modifiedWord/>
      <trackRevisions>false</trackRevisions>
    </reviewItem>
    <reviewItem>
      <errorID>ef48ba8a-7083-4a85-9cc9-e93d0e0fc82b</errorID>
      <errorWord>&lt;</errorWord>
      <group>L1_Format</group>
      <groupName>格式问题</groupName>
      <ability>L2_HalfPunc_CN</ability>
      <abilityName>全半角问题</abilityName>
      <candidateList>
        <item>〈</item>
      </candidateList>
      <explain>文本全半角错误。</explain>
      <paraID>2F61F989</paraID>
      <start>33</start>
      <end>34</end>
      <status>unmodified</status>
      <modifiedWord/>
      <trackRevisions>false</trackRevisions>
    </reviewItem>
    <reviewItem>
      <errorID>9cb37618-c8e5-456f-a1ca-6f67e788549c</errorID>
      <errorWord>(</errorWord>
      <group>L1_Format</group>
      <groupName>格式问题</groupName>
      <ability>L2_HalfPunc_CN</ability>
      <abilityName>全半角问题</abilityName>
      <candidateList>
        <item>（</item>
      </candidateList>
      <explain>文本全半角错误。</explain>
      <paraID>4B755A9C</paraID>
      <start>15</start>
      <end>16</end>
      <status>unmodified</status>
      <modifiedWord/>
      <trackRevisions>false</trackRevisions>
    </reviewItem>
    <reviewItem>
      <errorID>8fac61ab-58b1-4c88-a16a-5dd673bd10f7</errorID>
      <errorWord>)</errorWord>
      <group>L1_Format</group>
      <groupName>格式问题</groupName>
      <ability>L2_HalfPunc_CN</ability>
      <abilityName>全半角问题</abilityName>
      <candidateList>
        <item>）</item>
      </candidateList>
      <explain>文本全半角错误。</explain>
      <paraID>4B755A9C</paraID>
      <start>18</start>
      <end>19</end>
      <status>unmodified</status>
      <modifiedWord/>
      <trackRevisions>false</trackRevisions>
    </reviewItem>
    <reviewItem>
      <errorID>dd8c563d-98f0-432a-95d6-2562595f8c14</errorID>
      <errorWord>(</errorWord>
      <group>L1_Format</group>
      <groupName>格式问题</groupName>
      <ability>L2_HalfPunc_CN</ability>
      <abilityName>全半角问题</abilityName>
      <candidateList>
        <item>（</item>
      </candidateList>
      <explain>文本全半角错误。</explain>
      <paraID>4B755A9C</paraID>
      <start>61</start>
      <end>62</end>
      <status>unmodified</status>
      <modifiedWord/>
      <trackRevisions>false</trackRevisions>
    </reviewItem>
    <reviewItem>
      <errorID>6b0ae30e-bc35-45aa-bbf8-8d02fa3fae53</errorID>
      <errorWord>)</errorWord>
      <group>L1_Format</group>
      <groupName>格式问题</groupName>
      <ability>L2_HalfPunc_CN</ability>
      <abilityName>全半角问题</abilityName>
      <candidateList>
        <item>）</item>
      </candidateList>
      <explain>文本全半角错误。</explain>
      <paraID>4B755A9C</paraID>
      <start>64</start>
      <end>65</end>
      <status>unmodified</status>
      <modifiedWord/>
      <trackRevisions>false</trackRevisions>
    </reviewItem>
    <reviewItem>
      <errorID>7dd54d3d-f3ae-48ce-8dff-e25a4c6879b9</errorID>
      <errorWord>，</errorWord>
      <group>L1_Word</group>
      <groupName>字词问题</groupName>
      <ability>L2_Typo</ability>
      <abilityName>字词错误</abilityName>
      <candidateList>
        <item>，并</item>
      </candidateList>
      <explain/>
      <paraID>4B755A9C</paraID>
      <start>71</start>
      <end>72</end>
      <status>unmodified</status>
      <modifiedWord/>
      <trackRevisions>false</trackRevisions>
    </reviewItem>
    <reviewItem>
      <errorID>01d6a539-bda4-4f24-aaf3-6f40e5b6a669</errorID>
      <errorWord>(</errorWord>
      <group>L1_Format</group>
      <groupName>格式问题</groupName>
      <ability>L2_HalfPunc_CN</ability>
      <abilityName>全半角问题</abilityName>
      <candidateList>
        <item>（</item>
      </candidateList>
      <explain>文本全半角错误。</explain>
      <paraID>4B755A9C</paraID>
      <start>168</start>
      <end>169</end>
      <status>unmodified</status>
      <modifiedWord/>
      <trackRevisions>false</trackRevisions>
    </reviewItem>
    <reviewItem>
      <errorID>37720e95-4721-460b-b3b0-f26c437bd46d</errorID>
      <errorWord>)</errorWord>
      <group>L1_Format</group>
      <groupName>格式问题</groupName>
      <ability>L2_HalfPunc_CN</ability>
      <abilityName>全半角问题</abilityName>
      <candidateList>
        <item>）</item>
      </candidateList>
      <explain>文本全半角错误。</explain>
      <paraID>4B755A9C</paraID>
      <start>171</start>
      <end>172</end>
      <status>unmodified</status>
      <modifiedWord/>
      <trackRevisions>false</trackRevisions>
    </reviewItem>
    <reviewItem>
      <errorID>1edb88ed-7c2f-47ac-adbf-782bca8a7586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CBABCA</paraID>
      <start>0</start>
      <end>2</end>
      <status>unmodified</status>
      <modifiedWord/>
      <trackRevisions>false</trackRevisions>
    </reviewItem>
    <reviewItem>
      <errorID>d8ca8bc1-e5b7-447d-8f47-5873645006f5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1E0476BD</paraID>
      <start>0</start>
      <end>2</end>
      <status>unmodified</status>
      <modifiedWord/>
      <trackRevisions>false</trackRevisions>
    </reviewItem>
    <reviewItem>
      <errorID>3509114d-2beb-43d2-af39-b34f509a9905</errorID>
      <errorWord>人确定成交供应商</errorWord>
      <group>L1_Word</group>
      <groupName>字词问题</groupName>
      <ability>L2_Typo</ability>
      <abilityName>字词错误</abilityName>
      <candidateList>
        <item>人在确定成交供应商</item>
      </candidateList>
      <explain/>
      <paraID>1E0476BD</paraID>
      <start>31</start>
      <end>39</end>
      <status>unmodified</status>
      <modifiedWord/>
      <trackRevisions>false</trackRevisions>
    </reviewItem>
    <reviewItem>
      <errorID>8f1e31aa-1cb1-43e3-b4b8-f909d917acf3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385A1865</paraID>
      <start>0</start>
      <end>2</end>
      <status>unmodified</status>
      <modifiedWord/>
      <trackRevisions>false</trackRevisions>
    </reviewItem>
    <reviewItem>
      <errorID>d3770993-d40c-4a49-a0bf-63df9cead039</errorID>
      <errorWord>,</errorWord>
      <group>L1_Format</group>
      <groupName>格式问题</groupName>
      <ability>L2_HalfPunc_CN</ability>
      <abilityName>全半角问题</abilityName>
      <candidateList>
        <item>，</item>
      </candidateList>
      <explain>文本全半角错误。</explain>
      <paraID> A40DDDF</paraID>
      <start>20</start>
      <end>21</end>
      <status>unmodified</status>
      <modifiedWord/>
      <trackRevisions>false</trackRevisions>
    </reviewItem>
    <reviewItem>
      <errorID>cf2c4e18-cd1d-4d20-a124-5fb7d4aecbd2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3C403C6A</paraID>
      <start>31</start>
      <end>34</end>
      <status>unmodified</status>
      <modifiedWord/>
      <trackRevisions>false</trackRevisions>
    </reviewItem>
    <reviewItem>
      <errorID>dbd51ea8-039d-4c9e-a06f-6f0219f8a018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262389F3</paraID>
      <start>0</start>
      <end>2</end>
      <status>unmodified</status>
      <modifiedWord/>
      <trackRevisions>false</trackRevisions>
    </reviewItem>
    <reviewItem>
      <errorID>23aebb55-6a89-4c84-9229-96925940d5f6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6FD9913</paraID>
      <start>0</start>
      <end>2</end>
      <status>unmodified</status>
      <modifiedWord/>
      <trackRevisions>false</trackRevisions>
    </reviewItem>
    <reviewItem>
      <errorID>f2224b2d-98b9-4adc-9378-9658b9199d11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11758830</paraID>
      <start>0</start>
      <end>2</end>
      <status>unmodified</status>
      <modifiedWord/>
      <trackRevisions>false</trackRevisions>
    </reviewItem>
    <reviewItem>
      <errorID>dbe19538-5a46-4850-b639-a0d795b4e9d1</errorID>
      <errorWord>(</errorWord>
      <group>L1_Format</group>
      <groupName>格式问题</groupName>
      <ability>L2_HalfPunc_CN</ability>
      <abilityName>全半角问题</abilityName>
      <candidateList>
        <item>（</item>
      </candidateList>
      <explain>文本全半角错误。</explain>
      <paraID>  FE88C2</paraID>
      <start>36</start>
      <end>37</end>
      <status>unmodified</status>
      <modifiedWord/>
      <trackRevisions>false</trackRevisions>
    </reviewItem>
    <reviewItem>
      <errorID>a3dcbfaa-bfb7-460a-bea6-2b07dc7e9881</errorID>
      <errorWord>)</errorWord>
      <group>L1_Format</group>
      <groupName>格式问题</groupName>
      <ability>L2_HalfPunc_CN</ability>
      <abilityName>全半角问题</abilityName>
      <candidateList>
        <item>）</item>
      </candidateList>
      <explain>文本全半角错误。</explain>
      <paraID>  FE88C2</paraID>
      <start>46</start>
      <end>47</end>
      <status>unmodified</status>
      <modifiedWord/>
      <trackRevisions>false</trackRevisions>
    </reviewItem>
    <reviewItem>
      <errorID>5056dbe9-ebba-429b-bcc8-3635a50fcaf6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7136A5D6</paraID>
      <start>0</start>
      <end>2</end>
      <status>unmodified</status>
      <modifiedWord/>
      <trackRevisions>false</trackRevisions>
    </reviewItem>
    <reviewItem>
      <errorID>2438b1bd-85f5-40ca-a066-8a9006681af4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1F2A5D4E</paraID>
      <start>0</start>
      <end>2</end>
      <status>unmodified</status>
      <modifiedWord/>
      <trackRevisions>false</trackRevisions>
    </reviewItem>
    <reviewItem>
      <errorID>ce0d548d-c573-488d-b36d-663e04b61453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56F26952</paraID>
      <start>0</start>
      <end>2</end>
      <status>unmodified</status>
      <modifiedWord/>
      <trackRevisions>false</trackRevisions>
    </reviewItem>
    <reviewItem>
      <errorID>cce0cb49-0039-467c-9219-1f4a4e36aa57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D4CF4B8</paraID>
      <start>0</start>
      <end>2</end>
      <status>unmodified</status>
      <modifiedWord/>
      <trackRevisions>false</trackRevisions>
    </reviewItem>
    <reviewItem>
      <errorID>d04315af-c120-4a46-92f2-af274bdd849b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1BB0C76E</paraID>
      <start>0</start>
      <end>2</end>
      <status>unmodified</status>
      <modifiedWord/>
      <trackRevisions>false</trackRevisions>
    </reviewItem>
    <reviewItem>
      <errorID>547d33da-1091-4d7d-b5d5-528350a8a280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1BB0C76E</paraID>
      <start>17</start>
      <end>20</end>
      <status>unmodified</status>
      <modifiedWord/>
      <trackRevisions>false</trackRevisions>
    </reviewItem>
    <reviewItem>
      <errorID>ba5465b3-7aed-46fa-919f-add1109a016c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20FFD9FB</paraID>
      <start>0</start>
      <end>2</end>
      <status>unmodified</status>
      <modifiedWord/>
      <trackRevisions>false</trackRevisions>
    </reviewItem>
    <reviewItem>
      <errorID>5bb6817b-6c72-458e-a9a5-4c1003dc7eb1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5DBB6919</paraID>
      <start>0</start>
      <end>3</end>
      <status>unmodified</status>
      <modifiedWord/>
      <trackRevisions>false</trackRevisions>
    </reviewItem>
    <reviewItem>
      <errorID>ee1f0f61-3023-474d-bf4d-ebc936d00b97</errorID>
      <errorWord>总额</errorWord>
      <group>L1_Word</group>
      <groupName>字词问题</groupName>
      <ability>L2_Typo</ability>
      <abilityName>字词错误</abilityName>
      <candidateList>
        <item>总</item>
      </candidateList>
      <explain/>
      <paraID>4F90AEA0</paraID>
      <start>63</start>
      <end>65</end>
      <status>unmodified</status>
      <modifiedWord/>
      <trackRevisions>false</trackRevisions>
    </reviewItem>
    <reviewItem>
      <errorID>4d110a04-92b2-4895-9651-52445e2203e1</errorID>
      <errorWord>(</errorWord>
      <group>L1_Format</group>
      <groupName>格式问题</groupName>
      <ability>L2_HalfPunc_CN</ability>
      <abilityName>全半角问题</abilityName>
      <candidateList>
        <item>（</item>
      </candidateList>
      <explain>文本全半角错误。</explain>
      <paraID>633E2445</paraID>
      <start>6</start>
      <end>7</end>
      <status>unmodified</status>
      <modifiedWord/>
      <trackRevisions>false</trackRevisions>
    </reviewItem>
    <reviewItem>
      <errorID>3e8c9e89-3843-41af-a80e-ad40a8d14e58</errorID>
      <errorWord>)</errorWord>
      <group>L1_Format</group>
      <groupName>格式问题</groupName>
      <ability>L2_HalfPunc_CN</ability>
      <abilityName>全半角问题</abilityName>
      <candidateList>
        <item>）</item>
      </candidateList>
      <explain>文本全半角错误。</explain>
      <paraID>633E2445</paraID>
      <start>10</start>
      <end>11</end>
      <status>unmodified</status>
      <modifiedWord/>
      <trackRevisions>false</trackRevisions>
    </reviewItem>
    <reviewItem>
      <errorID>f0244961-c2a4-42bc-80bb-df4d72207896</errorID>
      <errorWord>总额</errorWord>
      <group>L1_Word</group>
      <groupName>字词问题</groupName>
      <ability>L2_Typo</ability>
      <abilityName>字词错误</abilityName>
      <candidateList>
        <item>总</item>
      </candidateList>
      <explain/>
      <paraID> B3BCB27</paraID>
      <start>62</start>
      <end>64</end>
      <status>unmodified</status>
      <modifiedWord/>
      <trackRevisions>false</trackRevisions>
    </reviewItem>
    <reviewItem>
      <errorID>930e7c9a-0663-4a8d-a537-8989a39bfa31</errorID>
      <errorWord>总额</errorWord>
      <group>L1_Word</group>
      <groupName>字词问题</groupName>
      <ability>L2_Typo</ability>
      <abilityName>字词错误</abilityName>
      <candidateList>
        <item>总</item>
      </candidateList>
      <explain/>
      <paraID>345DA013</paraID>
      <start>86</start>
      <end>88</end>
      <status>unmodified</status>
      <modifiedWord/>
      <trackRevisions>false</trackRevisions>
    </reviewItem>
    <reviewItem>
      <errorID>8ff1ac69-f475-48b5-b036-ed537f4b753c</errorID>
      <errorWord>总额</errorWord>
      <group>L1_Word</group>
      <groupName>字词问题</groupName>
      <ability>L2_Typo</ability>
      <abilityName>字词错误</abilityName>
      <candidateList>
        <item>总</item>
      </candidateList>
      <explain/>
      <paraID> FE0D7DF</paraID>
      <start>186</start>
      <end>188</end>
      <status>unmodified</status>
      <modifiedWord/>
      <trackRevisions>false</trackRevisions>
    </reviewItem>
    <reviewItem>
      <errorID>61567c7c-8b88-4e53-8866-e22be288a3c0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2DD7E3FD</paraID>
      <start>98</start>
      <end>101</end>
      <status>unmodified</status>
      <modifiedWord/>
      <trackRevisions>false</trackRevisions>
    </reviewItem>
    <reviewItem>
      <errorID>77084883-bce0-4698-be4c-b0bb20dc29ce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6259E3B3</paraID>
      <start>39</start>
      <end>42</end>
      <status>unmodified</status>
      <modifiedWord/>
      <trackRevisions>false</trackRevisions>
    </reviewItem>
    <reviewItem>
      <errorID>15aaf804-d471-4892-a0be-92b86cac30c2</errorID>
      <errorWord>(</errorWord>
      <group>L1_Format</group>
      <groupName>格式问题</groupName>
      <ability>L2_HalfPunc_CN</ability>
      <abilityName>全半角问题</abilityName>
      <candidateList>
        <item>（</item>
      </candidateList>
      <explain>文本全半角错误。</explain>
      <paraID>603F4C85</paraID>
      <start>2</start>
      <end>3</end>
      <status>unmodified</status>
      <modifiedWord/>
      <trackRevisions>false</trackRevisions>
    </reviewItem>
    <reviewItem>
      <errorID>f49dba23-ad17-4d40-a5c7-056fd101b1e0</errorID>
      <errorWord>)</errorWord>
      <group>L1_Format</group>
      <groupName>格式问题</groupName>
      <ability>L2_HalfPunc_CN</ability>
      <abilityName>全半角问题</abilityName>
      <candidateList>
        <item>）</item>
      </candidateList>
      <explain>文本全半角错误。</explain>
      <paraID>603F4C85</paraID>
      <start>6</start>
      <end>7</end>
      <status>unmodified</status>
      <modifiedWord/>
      <trackRevisions>false</trackRevisions>
    </reviewItem>
    <reviewItem>
      <errorID>f5c527fa-f4af-4ccb-979b-1d7934103896</errorID>
      <errorWord>(</errorWord>
      <group>L1_Format</group>
      <groupName>格式问题</groupName>
      <ability>L2_HalfPunc_CN</ability>
      <abilityName>全半角问题</abilityName>
      <candidateList>
        <item>（</item>
      </candidateList>
      <explain>文本全半角错误。</explain>
      <paraID>1DC8F7DD</paraID>
      <start>2</start>
      <end>3</end>
      <status>unmodified</status>
      <modifiedWord/>
      <trackRevisions>false</trackRevisions>
    </reviewItem>
    <reviewItem>
      <errorID>66d967f7-582b-4fc6-8b61-3f56ae90c5a9</errorID>
      <errorWord>)</errorWord>
      <group>L1_Format</group>
      <groupName>格式问题</groupName>
      <ability>L2_HalfPunc_CN</ability>
      <abilityName>全半角问题</abilityName>
      <candidateList>
        <item>）</item>
      </candidateList>
      <explain>文本全半角错误。</explain>
      <paraID>1DC8F7DD</paraID>
      <start>6</start>
      <end>7</end>
      <status>unmodified</status>
      <modifiedWord/>
      <trackRevisions>false</trackRevisions>
    </reviewItem>
    <reviewItem>
      <errorID>476d2689-735b-449c-bc6a-ed0577e940f2</errorID>
      <errorWord>(</errorWord>
      <group>L1_Format</group>
      <groupName>格式问题</groupName>
      <ability>L2_HalfPunc_CN</ability>
      <abilityName>全半角问题</abilityName>
      <candidateList>
        <item>（</item>
      </candidateList>
      <explain>文本全半角错误。</explain>
      <paraID>60F0961C</paraID>
      <start>58</start>
      <end>59</end>
      <status>unmodified</status>
      <modifiedWord/>
      <trackRevisions>false</trackRevisions>
    </reviewItem>
    <reviewItem>
      <errorID>3ee7a024-1f2b-4186-96e6-a42c64f20a49</errorID>
      <errorWord>:</errorWord>
      <group>L1_Format</group>
      <groupName>格式问题</groupName>
      <ability>L2_HalfPunc_CN</ability>
      <abilityName>全半角问题</abilityName>
      <candidateList>
        <item>：</item>
      </candidateList>
      <explain>文本全半角错误。</explain>
      <paraID>60F0961C</paraID>
      <start>63</start>
      <end>64</end>
      <status>unmodified</status>
      <modifiedWord/>
      <trackRevisions>false</trackRevisions>
    </reviewItem>
    <reviewItem>
      <errorID>74b83006-2957-46e9-bb5b-f45e7d8cc741</errorID>
      <errorWord>)</errorWord>
      <group>L1_Format</group>
      <groupName>格式问题</groupName>
      <ability>L2_HalfPunc_CN</ability>
      <abilityName>全半角问题</abilityName>
      <candidateList>
        <item>）</item>
      </candidateList>
      <explain>文本全半角错误。</explain>
      <paraID>60F0961C</paraID>
      <start>84</start>
      <end>85</end>
      <status>unmodified</status>
      <modifiedWord/>
      <trackRevisions>false</trackRevisions>
    </reviewItem>
    <reviewItem>
      <errorID>922cd33a-edec-4f36-b70f-1702fe9e8ef6</errorID>
      <errorWord>;</errorWord>
      <group>L1_Format</group>
      <groupName>格式问题</groupName>
      <ability>L2_HalfPunc_CN</ability>
      <abilityName>全半角问题</abilityName>
      <candidateList>
        <item>；</item>
      </candidateList>
      <explain>文本全半角错误。</explain>
      <paraID>42A05FA1</paraID>
      <start>75</start>
      <end>76</end>
      <status>unmodified</status>
      <modifiedWord/>
      <trackRevisions>false</trackRevisions>
    </reviewItem>
    <reviewItem>
      <errorID>33cd5f96-733d-45bd-aa07-56820b267df0</errorID>
      <errorWord>;</errorWord>
      <group>L1_Format</group>
      <groupName>格式问题</groupName>
      <ability>L2_HalfPunc_CN</ability>
      <abilityName>全半角问题</abilityName>
      <candidateList>
        <item>；</item>
      </candidateList>
      <explain>文本全半角错误。</explain>
      <paraID>42A05FA1</paraID>
      <start>92</start>
      <end>93</end>
      <status>unmodified</status>
      <modifiedWord/>
      <trackRevisions>false</trackRevisions>
    </reviewItem>
    <reviewItem>
      <errorID>062e501b-0aa6-4be0-8399-893741394f78</errorID>
      <errorWord>(</errorWord>
      <group>L1_Format</group>
      <groupName>格式问题</groupName>
      <ability>L2_HalfPunc_CN</ability>
      <abilityName>全半角问题</abilityName>
      <candidateList>
        <item>（</item>
      </candidateList>
      <explain>文本全半角错误。</explain>
      <paraID>42A05FA1</paraID>
      <start>129</start>
      <end>130</end>
      <status>unmodified</status>
      <modifiedWord/>
      <trackRevisions>false</trackRevisions>
    </reviewItem>
    <reviewItem>
      <errorID>9c6abbb4-442d-41ca-a98c-9d780a3ab6ce</errorID>
      <errorWord>)</errorWord>
      <group>L1_Format</group>
      <groupName>格式问题</groupName>
      <ability>L2_HalfPunc_CN</ability>
      <abilityName>全半角问题</abilityName>
      <candidateList>
        <item>）</item>
      </candidateList>
      <explain>文本全半角错误。</explain>
      <paraID>42A05FA1</paraID>
      <start>152</start>
      <end>153</end>
      <status>unmodified</status>
      <modifiedWord/>
      <trackRevisions>false</trackRevisions>
    </reviewItem>
    <reviewItem>
      <errorID>97faac7d-0710-4d4d-94d0-06cb4cbd6574</errorID>
      <errorWord>:</errorWord>
      <group>L1_Format</group>
      <groupName>格式问题</groupName>
      <ability>L2_HalfPunc_CN</ability>
      <abilityName>全半角问题</abilityName>
      <candidateList>
        <item>：</item>
      </candidateList>
      <explain>文本全半角错误。</explain>
      <paraID>4A12DADD</paraID>
      <start>38</start>
      <end>39</end>
      <status>unmodified</status>
      <modifiedWord/>
      <trackRevisions>false</trackRevisions>
    </reviewItem>
    <reviewItem>
      <errorID>00d381dc-4f2b-49b8-8bfb-fe549954e6c5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44C8B7E9</paraID>
      <start>0</start>
      <end>3</end>
      <status>unmodified</status>
      <modifiedWord/>
      <trackRevisions>false</trackRevisions>
    </reviewItem>
    <reviewItem>
      <errorID>a8433936-232f-4858-988d-daf91851942d</errorID>
      <errorWord>;</errorWord>
      <group>L1_Format</group>
      <groupName>格式问题</groupName>
      <ability>L2_HalfPunc_CN</ability>
      <abilityName>全半角问题</abilityName>
      <candidateList>
        <item>；</item>
      </candidateList>
      <explain>文本全半角错误。</explain>
      <paraID>44C8B7E9</paraID>
      <start>29</start>
      <end>30</end>
      <status>unmodified</status>
      <modifiedWord/>
      <trackRevisions>false</trackRevisions>
    </reviewItem>
    <reviewItem>
      <errorID>ac405283-571a-4b42-96b3-cdedddb14016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5F922E04</paraID>
      <start>0</start>
      <end>3</end>
      <status>unmodified</status>
      <modifiedWord/>
      <trackRevisions>false</trackRevisions>
    </reviewItem>
    <reviewItem>
      <errorID>7941fefe-8b4c-434b-9837-a8ef008263cd</errorID>
      <errorWord>(</errorWord>
      <group>L1_Format</group>
      <groupName>格式问题</groupName>
      <ability>L2_HalfPunc_CN</ability>
      <abilityName>全半角问题</abilityName>
      <candidateList>
        <item>（</item>
      </candidateList>
      <explain>文本全半角错误。</explain>
      <paraID>5F922E04</paraID>
      <start>8</start>
      <end>9</end>
      <status>unmodified</status>
      <modifiedWord/>
      <trackRevisions>false</trackRevisions>
    </reviewItem>
    <reviewItem>
      <errorID>02d9e5a6-dacd-4963-8ea7-203ee34b9bb3</errorID>
      <errorWord>)</errorWord>
      <group>L1_Format</group>
      <groupName>格式问题</groupName>
      <ability>L2_HalfPunc_CN</ability>
      <abilityName>全半角问题</abilityName>
      <candidateList>
        <item>）</item>
      </candidateList>
      <explain>文本全半角错误。</explain>
      <paraID>5F922E04</paraID>
      <start>17</start>
      <end>18</end>
      <status>unmodified</status>
      <modifiedWord/>
      <trackRevisions>false</trackRevisions>
    </reviewItem>
    <reviewItem>
      <errorID>bd581df3-bccd-4c15-bc40-624dd0abbc6b</errorID>
      <errorWord>;</errorWord>
      <group>L1_Format</group>
      <groupName>格式问题</groupName>
      <ability>L2_HalfPunc_CN</ability>
      <abilityName>全半角问题</abilityName>
      <candidateList>
        <item>；</item>
      </candidateList>
      <explain>文本全半角错误。</explain>
      <paraID>5F922E04</paraID>
      <start>31</start>
      <end>32</end>
      <status>unmodified</status>
      <modifiedWord/>
      <trackRevisions>false</trackRevisions>
    </reviewItem>
    <reviewItem>
      <errorID>3c5b6185-2589-4c45-9906-8089797132c4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6D7F3C4A</paraID>
      <start>0</start>
      <end>3</end>
      <status>unmodified</status>
      <modifiedWord/>
      <trackRevisions>false</trackRevisions>
    </reviewItem>
    <reviewItem>
      <errorID>cd6fa098-5dc9-4b74-aaa5-4d1b7a29223a</errorID>
      <errorWord>;</errorWord>
      <group>L1_Format</group>
      <groupName>格式问题</groupName>
      <ability>L2_HalfPunc_CN</ability>
      <abilityName>全半角问题</abilityName>
      <candidateList>
        <item>；</item>
      </candidateList>
      <explain>文本全半角错误。</explain>
      <paraID>6D7F3C4A</paraID>
      <start>25</start>
      <end>26</end>
      <status>unmodified</status>
      <modifiedWord/>
      <trackRevisions>false</trackRevisions>
    </reviewItem>
    <reviewItem>
      <errorID>204ff2d9-4e24-49d9-ba21-5b0be26e7957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6E9517EB</paraID>
      <start>0</start>
      <end>3</end>
      <status>unmodified</status>
      <modifiedWord/>
      <trackRevisions>false</trackRevisions>
    </reviewItem>
    <reviewItem>
      <errorID>d5f3bed5-7bde-4a40-8a88-e79f9717210f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63B67FD3</paraID>
      <start>0</start>
      <end>2</end>
      <status>unmodified</status>
      <modifiedWord/>
      <trackRevisions>false</trackRevisions>
    </reviewItem>
    <reviewItem>
      <errorID>0fb8a352-2794-4b40-8029-d8e32b33f478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5C220AF5</paraID>
      <start>0</start>
      <end>2</end>
      <status>unmodified</status>
      <modifiedWord/>
      <trackRevisions>false</trackRevisions>
    </reviewItem>
    <reviewItem>
      <errorID>cb021d02-bbcb-4386-92bd-67942296fc78</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5C220AF5</paraID>
      <start>38</start>
      <end>42</end>
      <status>unmodified</status>
      <modifiedWord/>
      <trackRevisions>false</trackRevisions>
    </reviewItem>
    <reviewItem>
      <errorID>0c5c2b8f-f406-4233-b214-ccd09b477920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160DEACC</paraID>
      <start>0</start>
      <end>2</end>
      <status>unmodified</status>
      <modifiedWord/>
      <trackRevisions>false</trackRevisions>
    </reviewItem>
    <reviewItem>
      <errorID>86cb70a3-0e3d-433a-8831-fc4e5e2ab7c0</errorID>
      <errorWord>肆份</errorWord>
      <group>L1_Word</group>
      <groupName>字词问题</groupName>
      <ability>L2_Typo</ability>
      <abilityName>字词错误</abilityName>
      <candidateList>
        <item>四份</item>
      </candidateList>
      <explain>存在发音相同字词的误用。</explain>
      <paraID>160DEACC</paraID>
      <start>7</start>
      <end>9</end>
      <status>unmodified</status>
      <modifiedWord/>
      <trackRevisions>false</trackRevisions>
    </reviewItem>
    <reviewItem>
      <errorID>b15ed729-e530-46c9-80d8-54304e026c4a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6811BD0D</paraID>
      <start>0</start>
      <end>2</end>
      <status>unmodified</status>
      <modifiedWord/>
      <trackRevisions>false</trackRevisions>
    </reviewItem>
    <reviewItem>
      <errorID>ddadd6fa-3229-41dd-b0bf-7371994f8e93</errorID>
      <errorWord>法》《建设工程安全</errorWord>
      <group>L1_Word</group>
      <groupName>字词问题</groupName>
      <ability>L2_Typo</ability>
      <abilityName>字词错误</abilityName>
      <candidateList>
        <item>法》和《建设工程安全</item>
      </candidateList>
      <explain/>
      <paraID>4B2C205D</paraID>
      <start>19</start>
      <end>28</end>
      <status>unmodified</status>
      <modifiedWord/>
      <trackRevisions>false</trackRevisions>
    </reviewItem>
    <reviewItem>
      <errorID>0e15d565-00e4-4dba-a0c6-6d2563dd7203</errorID>
      <errorWord>的</errorWord>
      <group>L1_Word</group>
      <groupName>字词问题</groupName>
      <ability>L2_Typo</ability>
      <abilityName>字词错误</abilityName>
      <candidateList>
        <item>的农</item>
      </candidateList>
      <explain/>
      <paraID>1550DD96</paraID>
      <start>39</start>
      <end>41</end>
      <status>modified</status>
      <modifiedWord>的农</modifiedWord>
      <trackRevisions>false</trackRevisions>
    </reviewItem>
    <reviewItem>
      <errorID>391ed6c5-200a-46c0-aac1-b92002f872d3</errorID>
      <errorWord>操作合</errorWord>
      <group>L1_Word</group>
      <groupName>字词问题</groupName>
      <ability>L2_Typo</ability>
      <abilityName>字词错误</abilityName>
      <candidateList>
        <item>操作台</item>
      </candidateList>
      <explain/>
      <paraID>50BC2963</paraID>
      <start>160</start>
      <end>163</end>
      <status>unmodified</status>
      <modifiedWord/>
      <trackRevisions>false</trackRevisions>
    </reviewItem>
    <reviewItem>
      <errorID>f1d8d933-7ae3-4422-b698-732858a440ee</errorID>
      <errorWord>之外，还应配备有足够</errorWord>
      <group>L1_Word</group>
      <groupName>字词问题</groupName>
      <ability>L2_Typo</ability>
      <abilityName>字词错误</abilityName>
      <candidateList>
        <item>之外，还应配备足够</item>
      </candidateList>
      <explain/>
      <paraID>14240567</paraID>
      <start>20</start>
      <end>30</end>
      <status>unmodified</status>
      <modifiedWord/>
      <trackRevisions>false</trackRevisions>
    </reviewItem>
    <reviewItem>
      <errorID>00cce843-6e26-48d6-bf14-725cc2ee311f</errorID>
      <errorWord>肆份</errorWord>
      <group>L1_Word</group>
      <groupName>字词问题</groupName>
      <ability>L2_Typo</ability>
      <abilityName>字词错误</abilityName>
      <candidateList>
        <item>四份</item>
      </candidateList>
      <explain>存在发音相同字词的误用。</explain>
      <paraID>2BF239FD</paraID>
      <start>7</start>
      <end>9</end>
      <status>unmodified</status>
      <modifiedWord/>
      <trackRevisions>false</trackRevisions>
    </reviewItem>
    <reviewItem>
      <errorID>246f9d60-b573-4cdf-b2ae-ac93cd191429</errorID>
      <errorWord>(</errorWord>
      <group>L1_Format</group>
      <groupName>格式问题</groupName>
      <ability>L2_HalfPunc_CN</ability>
      <abilityName>全半角问题</abilityName>
      <candidateList>
        <item>（</item>
      </candidateList>
      <explain>文本全半角错误。</explain>
      <paraID>6600136C</paraID>
      <start>37</start>
      <end>38</end>
      <status>unmodified</status>
      <modifiedWord/>
      <trackRevisions>false</trackRevisions>
    </reviewItem>
    <reviewItem>
      <errorID>e83ed947-5053-434f-8277-5b6575022625</errorID>
      <errorWord>)</errorWord>
      <group>L1_Format</group>
      <groupName>格式问题</groupName>
      <ability>L2_HalfPunc_CN</ability>
      <abilityName>全半角问题</abilityName>
      <candidateList>
        <item>）</item>
      </candidateList>
      <explain>文本全半角错误。</explain>
      <paraID>6600136C</paraID>
      <start>43</start>
      <end>44</end>
      <status>unmodified</status>
      <modifiedWord/>
      <trackRevisions>false</trackRevisions>
    </reviewItem>
    <reviewItem>
      <errorID>36b75011-0419-4ac5-9280-1261198d98f7</errorID>
      <errorWord>间</errorWord>
      <group>L1_Word</group>
      <groupName>字词问题</groupName>
      <ability>L2_Typo</ability>
      <abilityName>字词错误</abilityName>
      <candidateList>
        <item>间内</item>
      </candidateList>
      <explain/>
      <paraID>5CA86BF2</paraID>
      <start>47</start>
      <end>48</end>
      <status>unmodified</status>
      <modifiedWord/>
      <trackRevisions>false</trackRevisions>
    </reviewItem>
    <reviewItem>
      <errorID>c362f01d-d928-456d-8a88-e2661dffd689</errorID>
      <errorWord>(</errorWord>
      <group>L1_Format</group>
      <groupName>格式问题</groupName>
      <ability>L2_HalfPunc_CN</ability>
      <abilityName>全半角问题</abilityName>
      <candidateList>
        <item>（</item>
      </candidateList>
      <explain>文本全半角错误。</explain>
      <paraID>371E5287</paraID>
      <start>24</start>
      <end>25</end>
      <status>unmodified</status>
      <modifiedWord/>
      <trackRevisions>false</trackRevisions>
    </reviewItem>
    <reviewItem>
      <errorID>128c665f-adcc-494c-8ce2-b3ce3986e028</errorID>
      <errorWord>)</errorWord>
      <group>L1_Format</group>
      <groupName>格式问题</groupName>
      <ability>L2_HalfPunc_CN</ability>
      <abilityName>全半角问题</abilityName>
      <candidateList>
        <item>）</item>
      </candidateList>
      <explain>文本全半角错误。</explain>
      <paraID>371E5287</paraID>
      <start>27</start>
      <end>28</end>
      <status>unmodified</status>
      <modifiedWord/>
      <trackRevisions>false</trackRevisions>
    </reviewItem>
    <reviewItem>
      <errorID>6ed03011-8447-46f6-93aa-b2c398f74a82</errorID>
      <errorWord>(</errorWord>
      <group>L1_Format</group>
      <groupName>格式问题</groupName>
      <ability>L2_HalfPunc_CN</ability>
      <abilityName>全半角问题</abilityName>
      <candidateList>
        <item>（</item>
      </candidateList>
      <explain>文本全半角错误。</explain>
      <paraID>1800F1DC</paraID>
      <start>38</start>
      <end>39</end>
      <status>unmodified</status>
      <modifiedWord/>
      <trackRevisions>false</trackRevisions>
    </reviewItem>
    <reviewItem>
      <errorID>4a8f7473-fb71-473c-be3a-c0b739c625bb</errorID>
      <errorWord>)</errorWord>
      <group>L1_Format</group>
      <groupName>格式问题</groupName>
      <ability>L2_HalfPunc_CN</ability>
      <abilityName>全半角问题</abilityName>
      <candidateList>
        <item>）</item>
      </candidateList>
      <explain>文本全半角错误。</explain>
      <paraID>1800F1DC</paraID>
      <start>43</start>
      <end>44</end>
      <status>unmodified</status>
      <modifiedWord/>
      <trackRevisions>false</trackRevisions>
    </reviewItem>
    <reviewItem>
      <errorID>6a0a0b92-feab-4ada-8155-e5c901fb0423</errorID>
      <errorWord>(</errorWord>
      <group>L1_Format</group>
      <groupName>格式问题</groupName>
      <ability>L2_HalfPunc_CN</ability>
      <abilityName>全半角问题</abilityName>
      <candidateList>
        <item>（</item>
      </candidateList>
      <explain>文本全半角错误。</explain>
      <paraID>1BB852F0</paraID>
      <start>23</start>
      <end>24</end>
      <status>unmodified</status>
      <modifiedWord/>
      <trackRevisions>false</trackRevisions>
    </reviewItem>
    <reviewItem>
      <errorID>413672cf-7577-46fa-9dcb-de5d17abb435</errorID>
      <errorWord>)</errorWord>
      <group>L1_Format</group>
      <groupName>格式问题</groupName>
      <ability>L2_HalfPunc_CN</ability>
      <abilityName>全半角问题</abilityName>
      <candidateList>
        <item>）</item>
      </candidateList>
      <explain>文本全半角错误。</explain>
      <paraID>1BB852F0</paraID>
      <start>46</start>
      <end>47</end>
      <status>unmodified</status>
      <modifiedWord/>
      <trackRevisions>false</trackRevisions>
    </reviewItem>
    <reviewItem>
      <errorID>ed9e7f29-9ebc-4f19-b185-6f399c0ee0e1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55FFCE49</paraID>
      <start>0</start>
      <end>2</end>
      <status>unmodified</status>
      <modifiedWord/>
      <trackRevisions>false</trackRevisions>
    </reviewItem>
    <reviewItem>
      <errorID>2dea62c6-71b6-46f7-8cbc-15f1115e09c4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22EFE18F</paraID>
      <start>0</start>
      <end>2</end>
      <status>unmodified</status>
      <modifiedWord/>
      <trackRevisions>false</trackRevisions>
    </reviewItem>
    <reviewItem>
      <errorID>3835b93a-c3a0-40fc-b1b3-9982044b010c</errorID>
      <errorWord>-</errorWord>
      <group>L1_Format</group>
      <groupName>格式问题</groupName>
      <ability>L2_HalfPunc_CN</ability>
      <abilityName>全半角问题</abilityName>
      <candidateList>
        <item>－</item>
      </candidateList>
      <explain>文本全半角错误。</explain>
      <paraID>1E89B283</paraID>
      <start>5</start>
      <end>6</end>
      <status>unmodified</status>
      <modifiedWord/>
      <trackRevisions>false</trackRevisions>
    </reviewItem>
    <reviewItem>
      <errorID>6ac64db8-ee10-4893-9963-e659998cf4bd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21995464</paraID>
      <start>0</start>
      <end>2</end>
      <status>unmodified</status>
      <modifiedWord/>
      <trackRevisions>false</trackRevisions>
    </reviewItem>
    <reviewItem>
      <errorID>4aee5bb8-d375-4629-8229-39f8cb8200e8</errorID>
      <errorWord>(</errorWord>
      <group>L1_Format</group>
      <groupName>格式问题</groupName>
      <ability>L2_HalfPunc_CN</ability>
      <abilityName>全半角问题</abilityName>
      <candidateList>
        <item>（</item>
      </candidateList>
      <explain>文本全半角错误。</explain>
      <paraID>5F8219FD</paraID>
      <start>4</start>
      <end>5</end>
      <status>unmodified</status>
      <modifiedWord/>
      <trackRevisions>false</trackRevisions>
    </reviewItem>
    <reviewItem>
      <errorID>e6798e6f-fd81-460a-9f6d-2adcd5cca68f</errorID>
      <errorWord>)</errorWord>
      <group>L1_Format</group>
      <groupName>格式问题</groupName>
      <ability>L2_HalfPunc_CN</ability>
      <abilityName>全半角问题</abilityName>
      <candidateList>
        <item>）</item>
      </candidateList>
      <explain>文本全半角错误。</explain>
      <paraID>5F8219FD</paraID>
      <start>8</start>
      <end>9</end>
      <status>unmodified</status>
      <modifiedWord/>
      <trackRevisions>false</trackRevisions>
    </reviewItem>
    <reviewItem>
      <errorID>fddd9f89-8167-432b-bdca-048f449a92ab</errorID>
      <errorWord>(</errorWord>
      <group>L1_Format</group>
      <groupName>格式问题</groupName>
      <ability>L2_HalfPunc_CN</ability>
      <abilityName>全半角问题</abilityName>
      <candidateList>
        <item>（</item>
      </candidateList>
      <explain>文本全半角错误。</explain>
      <paraID>5F8219FD</paraID>
      <start>35</start>
      <end>36</end>
      <status>unmodified</status>
      <modifiedWord/>
      <trackRevisions>false</trackRevisions>
    </reviewItem>
    <reviewItem>
      <errorID>7ad91511-c840-47ba-b61a-5d14932b8f7e</errorID>
      <errorWord>)</errorWord>
      <group>L1_Format</group>
      <groupName>格式问题</groupName>
      <ability>L2_HalfPunc_CN</ability>
      <abilityName>全半角问题</abilityName>
      <candidateList>
        <item>）</item>
      </candidateList>
      <explain>文本全半角错误。</explain>
      <paraID>5F8219FD</paraID>
      <start>48</start>
      <end>49</end>
      <status>unmodified</status>
      <modifiedWord/>
      <trackRevisions>false</trackRevisions>
    </reviewItem>
    <reviewItem>
      <errorID>c22d6319-e7a5-4085-872d-f54ce9847d93</errorID>
      <errorWord>(</errorWord>
      <group>L1_Format</group>
      <groupName>格式问题</groupName>
      <ability>L2_HalfPunc_CN</ability>
      <abilityName>全半角问题</abilityName>
      <candidateList>
        <item>（</item>
      </candidateList>
      <explain>文本全半角错误。</explain>
      <paraID>5F8219FD</paraID>
      <start>56</start>
      <end>57</end>
      <status>unmodified</status>
      <modifiedWord/>
      <trackRevisions>false</trackRevisions>
    </reviewItem>
    <reviewItem>
      <errorID>ef084579-4d3c-4f6d-8ccb-ed6137783114</errorID>
      <errorWord>)</errorWord>
      <group>L1_Format</group>
      <groupName>格式问题</groupName>
      <ability>L2_HalfPunc_CN</ability>
      <abilityName>全半角问题</abilityName>
      <candidateList>
        <item>）</item>
      </candidateList>
      <explain>文本全半角错误。</explain>
      <paraID>5F8219FD</paraID>
      <start>60</start>
      <end>61</end>
      <status>unmodified</status>
      <modifiedWord/>
      <trackRevisions>false</trackRevisions>
    </reviewItem>
    <reviewItem>
      <errorID>d0106f53-003e-4b28-8d7f-7138081fb067</errorID>
      <errorWord>(</errorWord>
      <group>L1_Format</group>
      <groupName>格式问题</groupName>
      <ability>L2_HalfPunc_CN</ability>
      <abilityName>全半角问题</abilityName>
      <candidateList>
        <item>（</item>
      </candidateList>
      <explain>文本全半角错误。</explain>
      <paraID>5F8219FD</paraID>
      <start>64</start>
      <end>65</end>
      <status>unmodified</status>
      <modifiedWord/>
      <trackRevisions>false</trackRevisions>
    </reviewItem>
    <reviewItem>
      <errorID>3caa337f-092c-41f2-8935-42c977b2b8f9</errorID>
      <errorWord>)</errorWord>
      <group>L1_Format</group>
      <groupName>格式问题</groupName>
      <ability>L2_HalfPunc_CN</ability>
      <abilityName>全半角问题</abilityName>
      <candidateList>
        <item>）</item>
      </candidateList>
      <explain>文本全半角错误。</explain>
      <paraID>5F8219FD</paraID>
      <start>69</start>
      <end>70</end>
      <status>unmodified</status>
      <modifiedWord/>
      <trackRevisions>false</trackRevisions>
    </reviewItem>
    <reviewItem>
      <errorID>3a8043e7-8146-442a-b91e-eabfb9ef6a93</errorID>
      <errorWord>(</errorWord>
      <group>L1_Format</group>
      <groupName>格式问题</groupName>
      <ability>L2_HalfPunc_CN</ability>
      <abilityName>全半角问题</abilityName>
      <candidateList>
        <item>（</item>
      </candidateList>
      <explain>文本全半角错误。</explain>
      <paraID>5F8219FD</paraID>
      <start>73</start>
      <end>74</end>
      <status>unmodified</status>
      <modifiedWord/>
      <trackRevisions>false</trackRevisions>
    </reviewItem>
    <reviewItem>
      <errorID>b1f05a31-ccd3-49c9-9f28-1cc671881e16</errorID>
      <errorWord>)</errorWord>
      <group>L1_Format</group>
      <groupName>格式问题</groupName>
      <ability>L2_HalfPunc_CN</ability>
      <abilityName>全半角问题</abilityName>
      <candidateList>
        <item>）</item>
      </candidateList>
      <explain>文本全半角错误。</explain>
      <paraID>5F8219FD</paraID>
      <start>78</start>
      <end>79</end>
      <status>unmodified</status>
      <modifiedWord/>
      <trackRevisions>false</trackRevisions>
    </reviewItem>
    <reviewItem>
      <errorID>c003bbe0-153e-452a-be5c-a76c79dfddf5</errorID>
      <errorWord>(</errorWord>
      <group>L1_Format</group>
      <groupName>格式问题</groupName>
      <ability>L2_HalfPunc_CN</ability>
      <abilityName>全半角问题</abilityName>
      <candidateList>
        <item>（</item>
      </candidateList>
      <explain>文本全半角错误。</explain>
      <paraID>5F8219FD</paraID>
      <start>106</start>
      <end>107</end>
      <status>unmodified</status>
      <modifiedWord/>
      <trackRevisions>false</trackRevisions>
    </reviewItem>
    <reviewItem>
      <errorID>c0229b3a-0b6c-44ce-9657-8818d76a8209</errorID>
      <errorWord>)</errorWord>
      <group>L1_Format</group>
      <groupName>格式问题</groupName>
      <ability>L2_HalfPunc_CN</ability>
      <abilityName>全半角问题</abilityName>
      <candidateList>
        <item>）</item>
      </candidateList>
      <explain>文本全半角错误。</explain>
      <paraID>5F8219FD</paraID>
      <start>128</start>
      <end>129</end>
      <status>unmodified</status>
      <modifiedWord/>
      <trackRevisions>false</trackRevisions>
    </reviewItem>
    <reviewItem>
      <errorID>f24bba08-23be-490c-a6a6-0ae8187bb348</errorID>
      <errorWord>(</errorWord>
      <group>L1_Format</group>
      <groupName>格式问题</groupName>
      <ability>L2_HalfPunc_CN</ability>
      <abilityName>全半角问题</abilityName>
      <candidateList>
        <item>（</item>
      </candidateList>
      <explain>文本全半角错误。</explain>
      <paraID>5F8219FD</paraID>
      <start>134</start>
      <end>135</end>
      <status>unmodified</status>
      <modifiedWord/>
      <trackRevisions>false</trackRevisions>
    </reviewItem>
    <reviewItem>
      <errorID>ef44ab5b-bc64-47df-b7fe-b1f0dbb18721</errorID>
      <errorWord>)</errorWord>
      <group>L1_Format</group>
      <groupName>格式问题</groupName>
      <ability>L2_HalfPunc_CN</ability>
      <abilityName>全半角问题</abilityName>
      <candidateList>
        <item>）</item>
      </candidateList>
      <explain>文本全半角错误。</explain>
      <paraID>5F8219FD</paraID>
      <start>159</start>
      <end>160</end>
      <status>unmodified</status>
      <modifiedWord/>
      <trackRevisions>false</trackRevisions>
    </reviewItem>
    <reviewItem>
      <errorID>fa42e90c-0735-4ca8-bbfd-20299ccc21f7</errorID>
      <errorWord>(</errorWord>
      <group>L1_Format</group>
      <groupName>格式问题</groupName>
      <ability>L2_HalfPunc_CN</ability>
      <abilityName>全半角问题</abilityName>
      <candidateList>
        <item>（</item>
      </candidateList>
      <explain>文本全半角错误。</explain>
      <paraID>4D87E3F5</paraID>
      <start>3</start>
      <end>4</end>
      <status>unmodified</status>
      <modifiedWord/>
      <trackRevisions>false</trackRevisions>
    </reviewItem>
    <reviewItem>
      <errorID>6a0f0692-06fb-4852-8a43-875c67ab9947</errorID>
      <errorWord>)</errorWord>
      <group>L1_Format</group>
      <groupName>格式问题</groupName>
      <ability>L2_HalfPunc_CN</ability>
      <abilityName>全半角问题</abilityName>
      <candidateList>
        <item>）</item>
      </candidateList>
      <explain>文本全半角错误。</explain>
      <paraID>4D87E3F5</paraID>
      <start>8</start>
      <end>9</end>
      <status>unmodified</status>
      <modifiedWord/>
      <trackRevisions>false</trackRevisions>
    </reviewItem>
    <reviewItem>
      <errorID>86627092-0f17-482e-9122-a9819bcd8c79</errorID>
      <errorWord>(</errorWord>
      <group>L1_Format</group>
      <groupName>格式问题</groupName>
      <ability>L2_HalfPunc_CN</ability>
      <abilityName>全半角问题</abilityName>
      <candidateList>
        <item>（</item>
      </candidateList>
      <explain>文本全半角错误。</explain>
      <paraID>4D87E3F5</paraID>
      <start>14</start>
      <end>15</end>
      <status>unmodified</status>
      <modifiedWord/>
      <trackRevisions>false</trackRevisions>
    </reviewItem>
    <reviewItem>
      <errorID>fb106c45-ae3d-4dc3-94cd-89db3952046b</errorID>
      <errorWord>)</errorWord>
      <group>L1_Format</group>
      <groupName>格式问题</groupName>
      <ability>L2_HalfPunc_CN</ability>
      <abilityName>全半角问题</abilityName>
      <candidateList>
        <item>）</item>
      </candidateList>
      <explain>文本全半角错误。</explain>
      <paraID>4D87E3F5</paraID>
      <start>18</start>
      <end>19</end>
      <status>unmodified</status>
      <modifiedWord/>
      <trackRevisions>false</trackRevisions>
    </reviewItem>
    <reviewItem>
      <errorID>c3df1de8-716a-4739-b8be-d8328ba4be1f</errorID>
      <errorWord>(</errorWord>
      <group>L1_Format</group>
      <groupName>格式问题</groupName>
      <ability>L2_HalfPunc_CN</ability>
      <abilityName>全半角问题</abilityName>
      <candidateList>
        <item>（</item>
      </candidateList>
      <explain>文本全半角错误。</explain>
      <paraID>4D87E3F5</paraID>
      <start>23</start>
      <end>24</end>
      <status>unmodified</status>
      <modifiedWord/>
      <trackRevisions>false</trackRevisions>
    </reviewItem>
    <reviewItem>
      <errorID>7400bc4b-2db9-4dc2-becc-9c8e94b74a56</errorID>
      <errorWord>)</errorWord>
      <group>L1_Format</group>
      <groupName>格式问题</groupName>
      <ability>L2_HalfPunc_CN</ability>
      <abilityName>全半角问题</abilityName>
      <candidateList>
        <item>）</item>
      </candidateList>
      <explain>文本全半角错误。</explain>
      <paraID>4D87E3F5</paraID>
      <start>26</start>
      <end>27</end>
      <status>unmodified</status>
      <modifiedWord/>
      <trackRevisions>false</trackRevisions>
    </reviewItem>
    <reviewItem>
      <errorID>edad5659-6b54-41e0-9bfe-4d0f0f53886a</errorID>
      <errorWord>(</errorWord>
      <group>L1_Format</group>
      <groupName>格式问题</groupName>
      <ability>L2_HalfPunc_CN</ability>
      <abilityName>全半角问题</abilityName>
      <candidateList>
        <item>（</item>
      </candidateList>
      <explain>文本全半角错误。</explain>
      <paraID>4D87E3F5</paraID>
      <start>31</start>
      <end>32</end>
      <status>unmodified</status>
      <modifiedWord/>
      <trackRevisions>false</trackRevisions>
    </reviewItem>
    <reviewItem>
      <errorID>fd427fa5-de32-48f0-875b-6841d943dd4f</errorID>
      <errorWord>)</errorWord>
      <group>L1_Format</group>
      <groupName>格式问题</groupName>
      <ability>L2_HalfPunc_CN</ability>
      <abilityName>全半角问题</abilityName>
      <candidateList>
        <item>）</item>
      </candidateList>
      <explain>文本全半角错误。</explain>
      <paraID>4D87E3F5</paraID>
      <start>36</start>
      <end>37</end>
      <status>unmodified</status>
      <modifiedWord/>
      <trackRevisions>false</trackRevisions>
    </reviewItem>
    <reviewItem>
      <errorID>546c3387-571b-4f4b-b34b-a959bc54487b</errorID>
      <errorWord>(</errorWord>
      <group>L1_Format</group>
      <groupName>格式问题</groupName>
      <ability>L2_HalfPunc_CN</ability>
      <abilityName>全半角问题</abilityName>
      <candidateList>
        <item>（</item>
      </candidateList>
      <explain>文本全半角错误。</explain>
      <paraID>4D87E3F5</paraID>
      <start>72</start>
      <end>73</end>
      <status>unmodified</status>
      <modifiedWord/>
      <trackRevisions>false</trackRevisions>
    </reviewItem>
    <reviewItem>
      <errorID>e6eb848e-7e64-4409-bcf4-cf0e63488ac9</errorID>
      <errorWord>)</errorWord>
      <group>L1_Format</group>
      <groupName>格式问题</groupName>
      <ability>L2_HalfPunc_CN</ability>
      <abilityName>全半角问题</abilityName>
      <candidateList>
        <item>）</item>
      </candidateList>
      <explain>文本全半角错误。</explain>
      <paraID>4D87E3F5</paraID>
      <start>87</start>
      <end>88</end>
      <status>unmodified</status>
      <modifiedWord/>
      <trackRevisions>false</trackRevisions>
    </reviewItem>
    <reviewItem>
      <errorID>8020a365-9988-4a7a-8e08-b7de7527bd93</errorID>
      <errorWord>(</errorWord>
      <group>L1_Format</group>
      <groupName>格式问题</groupName>
      <ability>L2_HalfPunc_CN</ability>
      <abilityName>全半角问题</abilityName>
      <candidateList>
        <item>（</item>
      </candidateList>
      <explain>文本全半角错误。</explain>
      <paraID> 729CDE1</paraID>
      <start>3</start>
      <end>4</end>
      <status>unmodified</status>
      <modifiedWord/>
      <trackRevisions>false</trackRevisions>
    </reviewItem>
    <reviewItem>
      <errorID>e2733df1-97b0-4fe7-acde-8bb7769a2d36</errorID>
      <errorWord>)</errorWord>
      <group>L1_Format</group>
      <groupName>格式问题</groupName>
      <ability>L2_HalfPunc_CN</ability>
      <abilityName>全半角问题</abilityName>
      <candidateList>
        <item>）</item>
      </candidateList>
      <explain>文本全半角错误。</explain>
      <paraID> 729CDE1</paraID>
      <start>8</start>
      <end>9</end>
      <status>unmodified</status>
      <modifiedWord/>
      <trackRevisions>false</trackRevisions>
    </reviewItem>
    <reviewItem>
      <errorID>59a873be-c3c0-4d08-bdf4-c1f5e2b96ead</errorID>
      <errorWord>(</errorWord>
      <group>L1_Format</group>
      <groupName>格式问题</groupName>
      <ability>L2_HalfPunc_CN</ability>
      <abilityName>全半角问题</abilityName>
      <candidateList>
        <item>（</item>
      </candidateList>
      <explain>文本全半角错误。</explain>
      <paraID> 729CDE1</paraID>
      <start>14</start>
      <end>15</end>
      <status>unmodified</status>
      <modifiedWord/>
      <trackRevisions>false</trackRevisions>
    </reviewItem>
    <reviewItem>
      <errorID>f11bf2fc-f872-4492-9102-b20ae9f08387</errorID>
      <errorWord>)</errorWord>
      <group>L1_Format</group>
      <groupName>格式问题</groupName>
      <ability>L2_HalfPunc_CN</ability>
      <abilityName>全半角问题</abilityName>
      <candidateList>
        <item>）</item>
      </candidateList>
      <explain>文本全半角错误。</explain>
      <paraID> 729CDE1</paraID>
      <start>18</start>
      <end>19</end>
      <status>unmodified</status>
      <modifiedWord/>
      <trackRevisions>false</trackRevisions>
    </reviewItem>
    <reviewItem>
      <errorID>caa2f498-d08d-4c1f-b55b-ac7d839d8058</errorID>
      <errorWord>(</errorWord>
      <group>L1_Format</group>
      <groupName>格式问题</groupName>
      <ability>L2_HalfPunc_CN</ability>
      <abilityName>全半角问题</abilityName>
      <candidateList>
        <item>（</item>
      </candidateList>
      <explain>文本全半角错误。</explain>
      <paraID> 729CDE1</paraID>
      <start>23</start>
      <end>24</end>
      <status>unmodified</status>
      <modifiedWord/>
      <trackRevisions>false</trackRevisions>
    </reviewItem>
    <reviewItem>
      <errorID>7477a2bc-c6b4-472b-9673-c4173a31a902</errorID>
      <errorWord>)</errorWord>
      <group>L1_Format</group>
      <groupName>格式问题</groupName>
      <ability>L2_HalfPunc_CN</ability>
      <abilityName>全半角问题</abilityName>
      <candidateList>
        <item>）</item>
      </candidateList>
      <explain>文本全半角错误。</explain>
      <paraID> 729CDE1</paraID>
      <start>26</start>
      <end>27</end>
      <status>unmodified</status>
      <modifiedWord/>
      <trackRevisions>false</trackRevisions>
    </reviewItem>
    <reviewItem>
      <errorID>f3bc4f2b-c342-4677-8095-359cd36294b4</errorID>
      <errorWord>(</errorWord>
      <group>L1_Format</group>
      <groupName>格式问题</groupName>
      <ability>L2_HalfPunc_CN</ability>
      <abilityName>全半角问题</abilityName>
      <candidateList>
        <item>（</item>
      </candidateList>
      <explain>文本全半角错误。</explain>
      <paraID> 729CDE1</paraID>
      <start>31</start>
      <end>32</end>
      <status>unmodified</status>
      <modifiedWord/>
      <trackRevisions>false</trackRevisions>
    </reviewItem>
    <reviewItem>
      <errorID>9a10ceaf-fd78-4192-a2f9-82c5921a7fe8</errorID>
      <errorWord>)</errorWord>
      <group>L1_Format</group>
      <groupName>格式问题</groupName>
      <ability>L2_HalfPunc_CN</ability>
      <abilityName>全半角问题</abilityName>
      <candidateList>
        <item>）</item>
      </candidateList>
      <explain>文本全半角错误。</explain>
      <paraID> 729CDE1</paraID>
      <start>36</start>
      <end>37</end>
      <status>unmodified</status>
      <modifiedWord/>
      <trackRevisions>false</trackRevisions>
    </reviewItem>
    <reviewItem>
      <errorID>3a41c70b-369a-4f74-a89c-afafa6e8232e</errorID>
      <errorWord>(</errorWord>
      <group>L1_Format</group>
      <groupName>格式问题</groupName>
      <ability>L2_HalfPunc_CN</ability>
      <abilityName>全半角问题</abilityName>
      <candidateList>
        <item>（</item>
      </candidateList>
      <explain>文本全半角错误。</explain>
      <paraID> 729CDE1</paraID>
      <start>71</start>
      <end>72</end>
      <status>unmodified</status>
      <modifiedWord/>
      <trackRevisions>false</trackRevisions>
    </reviewItem>
    <reviewItem>
      <errorID>d492b0bc-ace4-44ba-b580-2fa7c2109f7e</errorID>
      <errorWord>)</errorWord>
      <group>L1_Format</group>
      <groupName>格式问题</groupName>
      <ability>L2_HalfPunc_CN</ability>
      <abilityName>全半角问题</abilityName>
      <candidateList>
        <item>）</item>
      </candidateList>
      <explain>文本全半角错误。</explain>
      <paraID> 729CDE1</paraID>
      <start>86</start>
      <end>87</end>
      <status>unmodified</status>
      <modifiedWord/>
      <trackRevisions>false</trackRevisions>
    </reviewItem>
    <reviewItem>
      <errorID>e24a403a-946d-4a12-b6cd-17a22ec95f93</errorID>
      <errorWord>(</errorWord>
      <group>L1_Format</group>
      <groupName>格式问题</groupName>
      <ability>L2_HalfPunc_CN</ability>
      <abilityName>全半角问题</abilityName>
      <candidateList>
        <item>（</item>
      </candidateList>
      <explain>文本全半角错误。</explain>
      <paraID> 8EB6E2B</paraID>
      <start>4</start>
      <end>5</end>
      <status>unmodified</status>
      <modifiedWord/>
      <trackRevisions>false</trackRevisions>
    </reviewItem>
    <reviewItem>
      <errorID>d80c5107-99df-4bc5-bde1-96519a602cf7</errorID>
      <errorWord>)</errorWord>
      <group>L1_Format</group>
      <groupName>格式问题</groupName>
      <ability>L2_HalfPunc_CN</ability>
      <abilityName>全半角问题</abilityName>
      <candidateList>
        <item>）</item>
      </candidateList>
      <explain>文本全半角错误。</explain>
      <paraID> 8EB6E2B</paraID>
      <start>7</start>
      <end>8</end>
      <status>unmodified</status>
      <modifiedWord/>
      <trackRevisions>false</trackRevisions>
    </reviewItem>
    <reviewItem>
      <errorID>b3fec4e3-028a-48ad-9b83-bfcbe4771c1a</errorID>
      <errorWord>(</errorWord>
      <group>L1_Format</group>
      <groupName>格式问题</groupName>
      <ability>L2_HalfPunc_CN</ability>
      <abilityName>全半角问题</abilityName>
      <candidateList>
        <item>（</item>
      </candidateList>
      <explain>文本全半角错误。</explain>
      <paraID>69C38209</paraID>
      <start>0</start>
      <end>1</end>
      <status>unmodified</status>
      <modifiedWord/>
      <trackRevisions>false</trackRevisions>
    </reviewItem>
    <reviewItem>
      <errorID>c232f966-01b4-4280-984d-ab161be6050b</errorID>
      <errorWord>(</errorWord>
      <group>L1_Format</group>
      <groupName>格式问题</groupName>
      <ability>L2_HalfPunc_CN</ability>
      <abilityName>全半角问题</abilityName>
      <candidateList>
        <item>（</item>
      </candidateList>
      <explain>文本全半角错误。</explain>
      <paraID>69C38209</paraID>
      <start>27</start>
      <end>28</end>
      <status>unmodified</status>
      <modifiedWord/>
      <trackRevisions>false</trackRevisions>
    </reviewItem>
    <reviewItem>
      <errorID>7d2cb44c-09cd-46b4-9ffe-40d69a1376d5</errorID>
      <errorWord>)</errorWord>
      <group>L1_Format</group>
      <groupName>格式问题</groupName>
      <ability>L2_HalfPunc_CN</ability>
      <abilityName>全半角问题</abilityName>
      <candidateList>
        <item>）</item>
      </candidateList>
      <explain>文本全半角错误。</explain>
      <paraID>69C38209</paraID>
      <start>45</start>
      <end>46</end>
      <status>unmodified</status>
      <modifiedWord/>
      <trackRevisions>false</trackRevisions>
    </reviewItem>
    <reviewItem>
      <errorID>d9d4198a-16db-4f24-a5b9-02dedb72c2d4</errorID>
      <errorWord>)</errorWord>
      <group>L1_Format</group>
      <groupName>格式问题</groupName>
      <ability>L2_HalfPunc_CN</ability>
      <abilityName>全半角问题</abilityName>
      <candidateList>
        <item>）</item>
      </candidateList>
      <explain>文本全半角错误。</explain>
      <paraID>69C38209</paraID>
      <start>129</start>
      <end>130</end>
      <status>unmodified</status>
      <modifiedWord/>
      <trackRevisions>false</trackRevisions>
    </reviewItem>
    <reviewItem>
      <errorID>a41307b3-3fc3-449e-88c8-eef30a4e9167</errorID>
      <errorWord>(</errorWord>
      <group>L1_Format</group>
      <groupName>格式问题</groupName>
      <ability>L2_HalfPunc_CN</ability>
      <abilityName>全半角问题</abilityName>
      <candidateList>
        <item>（</item>
      </candidateList>
      <explain>文本全半角错误。</explain>
      <paraID>41DEA16A</paraID>
      <start>16</start>
      <end>17</end>
      <status>unmodified</status>
      <modifiedWord/>
      <trackRevisions>false</trackRevisions>
    </reviewItem>
    <reviewItem>
      <errorID>334cd6d3-19e0-4734-9880-81c8be4dec0e</errorID>
      <errorWord>复印件加盖</errorWord>
      <group>L1_Word</group>
      <groupName>字词问题</groupName>
      <ability>L2_Typo</ability>
      <abilityName>字词错误</abilityName>
      <candidateList>
        <item>复印件并加盖</item>
      </candidateList>
      <explain/>
      <paraID>67FE26BF</paraID>
      <start>19</start>
      <end>24</end>
      <status>unmodified</status>
      <modifiedWord/>
      <trackRevisions>false</trackRevisions>
    </reviewItem>
    <reviewItem>
      <errorID>be4f8a0e-2ea7-441b-8b62-1cb270599fe0</errorID>
      <errorWord>(</errorWord>
      <group>L1_Format</group>
      <groupName>格式问题</groupName>
      <ability>L2_HalfPunc_CN</ability>
      <abilityName>全半角问题</abilityName>
      <candidateList>
        <item>（</item>
      </candidateList>
      <explain>文本全半角错误。</explain>
      <paraID>4992D9D0</paraID>
      <start>4</start>
      <end>5</end>
      <status>unmodified</status>
      <modifiedWord/>
      <trackRevisions>false</trackRevisions>
    </reviewItem>
    <reviewItem>
      <errorID>0b59b910-8cbe-42ca-9a94-08b7f1000b3b</errorID>
      <errorWord>)</errorWord>
      <group>L1_Format</group>
      <groupName>格式问题</groupName>
      <ability>L2_HalfPunc_CN</ability>
      <abilityName>全半角问题</abilityName>
      <candidateList>
        <item>）</item>
      </candidateList>
      <explain>文本全半角错误。</explain>
      <paraID>4992D9D0</paraID>
      <start>12</start>
      <end>13</end>
      <status>unmodified</status>
      <modifiedWord/>
      <trackRevisions>false</trackRevisions>
    </reviewItem>
    <reviewItem>
      <errorID>56714b3d-ca51-4b21-b2e6-b83dfdb99795</errorID>
      <errorWord>(</errorWord>
      <group>L1_Format</group>
      <groupName>格式问题</groupName>
      <ability>L2_HalfPunc_CN</ability>
      <abilityName>全半角问题</abilityName>
      <candidateList>
        <item>（</item>
      </candidateList>
      <explain>文本全半角错误。</explain>
      <paraID>14080DDF</paraID>
      <start>10</start>
      <end>11</end>
      <status>unmodified</status>
      <modifiedWord/>
      <trackRevisions>false</trackRevisions>
    </reviewItem>
    <reviewItem>
      <errorID>2a588b23-ed4f-4bd9-b7d0-cfdfb39a27d7</errorID>
      <errorWord>)</errorWord>
      <group>L1_Format</group>
      <groupName>格式问题</groupName>
      <ability>L2_HalfPunc_CN</ability>
      <abilityName>全半角问题</abilityName>
      <candidateList>
        <item>）</item>
      </candidateList>
      <explain>文本全半角错误。</explain>
      <paraID>14080DDF</paraID>
      <start>18</start>
      <end>19</end>
      <status>unmodified</status>
      <modifiedWord/>
      <trackRevisions>false</trackRevisions>
    </reviewItem>
    <reviewItem>
      <errorID>3b729694-8d74-489a-ad99-a87b0f347b31</errorID>
      <errorWord>后</errorWord>
      <group>L1_Word</group>
      <groupName>字词问题</groupName>
      <ability>L2_Typo</ability>
      <abilityName>字词错误</abilityName>
      <candidateList>
        <item>有</item>
      </candidateList>
      <explain>存在发音相近字词的误用。</explain>
      <paraID>2A07FA60</paraID>
      <start>4</start>
      <end>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786941B-83C3-4DE7-80E1-ADEBC09C5FF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申双</cp:lastModifiedBy>
  <cp:revision>11</cp:revision>
  <dcterms:created xsi:type="dcterms:W3CDTF">2023-05-24T03:31:00Z</dcterms:created>
  <dcterms:modified xsi:type="dcterms:W3CDTF">2026-11-03T07:16:13Z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eyJoZGlkIjoiZGI2OTQwMjg1ZjYxYTllZTczMjI5ZjQ1NjA3MTY5YzAiLCJ1c2VySWQiOiIyOTEzNjI3OTIifQ==</vt:lpwstr>
  </property>
  <property fmtid="{D5CDD505-2E9C-101B-9397-08002B2CF9AE}" pid="3" name="KSOProductBuildVer">
    <vt:lpwstr>2052-12.1.0.29161</vt:lpwstr>
  </property>
  <property fmtid="{D5CDD505-2E9C-101B-9397-08002B2CF9AE}" pid="4" name="ICV">
    <vt:lpwstr>AE6B2207EA7A48B98A8C8CDEDBA97E67_13</vt:lpwstr>
  </property>
</Properties>
</file>